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875D" w14:textId="77777777" w:rsidR="00F105AC" w:rsidRPr="00F105AC" w:rsidRDefault="00661E8F" w:rsidP="00F105AC">
      <w:pPr>
        <w:pStyle w:val="Title"/>
      </w:pPr>
      <w:r w:rsidRPr="00F105AC">
        <w:t>Master Patient Index</w:t>
      </w:r>
      <w:r w:rsidR="00F105AC" w:rsidRPr="00F105AC">
        <w:br/>
        <w:t>Patient Demographics (MPI/PD)</w:t>
      </w:r>
    </w:p>
    <w:p w14:paraId="50BCF1FF" w14:textId="77777777" w:rsidR="00F105AC" w:rsidRPr="00F105AC" w:rsidRDefault="00661E8F" w:rsidP="00F105AC">
      <w:pPr>
        <w:pStyle w:val="Title"/>
      </w:pPr>
      <w:r w:rsidRPr="00F105AC">
        <w:t>Version 1.0</w:t>
      </w:r>
    </w:p>
    <w:p w14:paraId="7B9C9D19" w14:textId="77777777" w:rsidR="00661E8F" w:rsidRPr="00F105AC" w:rsidRDefault="0009009C" w:rsidP="00F105AC">
      <w:pPr>
        <w:pStyle w:val="Title"/>
      </w:pPr>
      <w:r>
        <w:t>Programmer Manual</w:t>
      </w:r>
    </w:p>
    <w:p w14:paraId="4243C3A4" w14:textId="157C8B7C" w:rsidR="00661E8F" w:rsidRDefault="00CB14D6" w:rsidP="00661E8F">
      <w:pPr>
        <w:spacing w:before="1200" w:after="1200"/>
        <w:jc w:val="center"/>
        <w:rPr>
          <w:rFonts w:ascii="Arial" w:hAnsi="Arial"/>
        </w:rPr>
      </w:pPr>
      <w:r>
        <w:rPr>
          <w:noProof/>
        </w:rPr>
        <w:drawing>
          <wp:inline distT="0" distB="0" distL="0" distR="0" wp14:anchorId="58976F35" wp14:editId="6A8BEFD4">
            <wp:extent cx="2112519" cy="2049918"/>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2049780"/>
                    </a:xfrm>
                    <a:prstGeom prst="rect">
                      <a:avLst/>
                    </a:prstGeom>
                    <a:noFill/>
                    <a:ln>
                      <a:noFill/>
                    </a:ln>
                  </pic:spPr>
                </pic:pic>
              </a:graphicData>
            </a:graphic>
          </wp:inline>
        </w:drawing>
      </w:r>
    </w:p>
    <w:p w14:paraId="3CB53249" w14:textId="77777777" w:rsidR="00661E8F" w:rsidRPr="00F105AC" w:rsidRDefault="00661E8F" w:rsidP="00F105AC">
      <w:pPr>
        <w:pStyle w:val="Title2"/>
      </w:pPr>
      <w:r w:rsidRPr="00F105AC">
        <w:t>April 1999</w:t>
      </w:r>
    </w:p>
    <w:p w14:paraId="0E56EDD8" w14:textId="77777777" w:rsidR="00661E8F" w:rsidRPr="00F105AC" w:rsidRDefault="00661E8F" w:rsidP="00F105AC">
      <w:pPr>
        <w:pStyle w:val="Title2"/>
      </w:pPr>
      <w:r w:rsidRPr="00F105AC">
        <w:t xml:space="preserve">Revised </w:t>
      </w:r>
      <w:r w:rsidR="00892366">
        <w:t>Novem</w:t>
      </w:r>
      <w:r w:rsidR="0054734F">
        <w:t>ber 2018</w:t>
      </w:r>
    </w:p>
    <w:p w14:paraId="37EF2A59" w14:textId="77777777" w:rsidR="00661E8F" w:rsidRPr="00F105AC" w:rsidRDefault="00661E8F" w:rsidP="00F105AC">
      <w:pPr>
        <w:pStyle w:val="Title2"/>
      </w:pPr>
      <w:r w:rsidRPr="00F105AC">
        <w:t>Department of Veterans Affairs</w:t>
      </w:r>
    </w:p>
    <w:p w14:paraId="6D38589E" w14:textId="77777777" w:rsidR="0044462D" w:rsidRPr="00F105AC" w:rsidRDefault="00661E8F" w:rsidP="00F105AC">
      <w:pPr>
        <w:pStyle w:val="Title2"/>
      </w:pPr>
      <w:r w:rsidRPr="00F105AC">
        <w:t>Office of Information and Technology (OI&amp;T)</w:t>
      </w:r>
    </w:p>
    <w:p w14:paraId="25AC9FC2" w14:textId="77777777" w:rsidR="00AB7BCF" w:rsidRPr="00CC0234" w:rsidRDefault="00AB7BCF">
      <w:pPr>
        <w:jc w:val="center"/>
        <w:rPr>
          <w:rFonts w:ascii="Helvetica" w:hAnsi="Helvetica"/>
        </w:rPr>
        <w:sectPr w:rsidR="00AB7BCF" w:rsidRPr="00CC0234" w:rsidSect="006A3A3D">
          <w:pgSz w:w="12240" w:h="15840" w:code="1"/>
          <w:pgMar w:top="1886" w:right="1440" w:bottom="1440" w:left="1440" w:header="720" w:footer="720" w:gutter="0"/>
          <w:pgNumType w:start="1"/>
          <w:cols w:space="720"/>
          <w:vAlign w:val="center"/>
        </w:sectPr>
      </w:pPr>
    </w:p>
    <w:p w14:paraId="6A79A0C7" w14:textId="77777777" w:rsidR="00AB7BCF" w:rsidRPr="00CC0234" w:rsidRDefault="00AB7BCF" w:rsidP="00661E8F">
      <w:pPr>
        <w:pStyle w:val="Title"/>
      </w:pPr>
      <w:bookmarkStart w:id="0" w:name="_Toc529940791"/>
      <w:r w:rsidRPr="00CC0234">
        <w:lastRenderedPageBreak/>
        <w:t>Revision History</w:t>
      </w:r>
      <w:bookmarkEnd w:id="0"/>
    </w:p>
    <w:p w14:paraId="5719E130" w14:textId="77777777" w:rsidR="00360B95" w:rsidRPr="00CC0234" w:rsidRDefault="00360B95" w:rsidP="00360B95">
      <w:pPr>
        <w:pStyle w:val="Caption"/>
      </w:pPr>
      <w:bookmarkStart w:id="1" w:name="_Toc510587527"/>
      <w:r w:rsidRPr="00CC0234">
        <w:t>Table i. Documentation Revision History</w:t>
      </w:r>
      <w:bookmarkEnd w:id="1"/>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6522"/>
        <w:gridCol w:w="1890"/>
      </w:tblGrid>
      <w:tr w:rsidR="008710F5" w:rsidRPr="00CC0234" w14:paraId="29520B25" w14:textId="77777777" w:rsidTr="00CF5215">
        <w:trPr>
          <w:tblHeader/>
        </w:trPr>
        <w:tc>
          <w:tcPr>
            <w:tcW w:w="1008" w:type="dxa"/>
            <w:shd w:val="pct12" w:color="auto" w:fill="auto"/>
          </w:tcPr>
          <w:p w14:paraId="16E0C1B0" w14:textId="77777777" w:rsidR="008710F5" w:rsidRPr="00CC0234" w:rsidRDefault="008710F5">
            <w:pPr>
              <w:pStyle w:val="TableText"/>
              <w:rPr>
                <w:b/>
                <w:bCs/>
                <w:iCs/>
                <w:u w:val="single"/>
              </w:rPr>
            </w:pPr>
            <w:r w:rsidRPr="00CC0234">
              <w:rPr>
                <w:b/>
                <w:bCs/>
                <w:iCs/>
              </w:rPr>
              <w:t>Date</w:t>
            </w:r>
          </w:p>
        </w:tc>
        <w:tc>
          <w:tcPr>
            <w:tcW w:w="6522" w:type="dxa"/>
            <w:shd w:val="pct12" w:color="auto" w:fill="auto"/>
          </w:tcPr>
          <w:p w14:paraId="477328D8" w14:textId="77777777" w:rsidR="008710F5" w:rsidRPr="00CC0234" w:rsidRDefault="008710F5">
            <w:pPr>
              <w:pStyle w:val="TableText"/>
              <w:rPr>
                <w:b/>
                <w:bCs/>
                <w:iCs/>
                <w:u w:val="single"/>
              </w:rPr>
            </w:pPr>
            <w:r w:rsidRPr="00CC0234">
              <w:rPr>
                <w:b/>
                <w:bCs/>
                <w:iCs/>
              </w:rPr>
              <w:t>Description</w:t>
            </w:r>
          </w:p>
        </w:tc>
        <w:tc>
          <w:tcPr>
            <w:tcW w:w="1890" w:type="dxa"/>
            <w:shd w:val="pct12" w:color="auto" w:fill="auto"/>
          </w:tcPr>
          <w:p w14:paraId="27F2D13E" w14:textId="77777777" w:rsidR="008710F5" w:rsidRPr="00CC0234" w:rsidRDefault="008710F5">
            <w:pPr>
              <w:pStyle w:val="TableText"/>
              <w:rPr>
                <w:b/>
                <w:bCs/>
                <w:iCs/>
                <w:u w:val="single"/>
              </w:rPr>
            </w:pPr>
            <w:r w:rsidRPr="00CC0234">
              <w:rPr>
                <w:b/>
                <w:bCs/>
                <w:iCs/>
              </w:rPr>
              <w:t>Author</w:t>
            </w:r>
          </w:p>
        </w:tc>
      </w:tr>
      <w:tr w:rsidR="00691F0A" w:rsidRPr="00A70AB6" w14:paraId="4E723C6B" w14:textId="77777777" w:rsidTr="008F722D">
        <w:tc>
          <w:tcPr>
            <w:tcW w:w="1008" w:type="dxa"/>
            <w:tcBorders>
              <w:top w:val="single" w:sz="6" w:space="0" w:color="auto"/>
              <w:left w:val="single" w:sz="6" w:space="0" w:color="auto"/>
              <w:bottom w:val="single" w:sz="6" w:space="0" w:color="auto"/>
              <w:right w:val="single" w:sz="6" w:space="0" w:color="auto"/>
            </w:tcBorders>
          </w:tcPr>
          <w:p w14:paraId="4B825931" w14:textId="77777777" w:rsidR="00691F0A" w:rsidRPr="00A70AB6" w:rsidRDefault="00892366" w:rsidP="008F722D">
            <w:pPr>
              <w:spacing w:before="60" w:after="60"/>
              <w:rPr>
                <w:rFonts w:ascii="Arial" w:hAnsi="Arial" w:cs="Arial"/>
                <w:color w:val="000000"/>
                <w:sz w:val="20"/>
                <w:szCs w:val="20"/>
              </w:rPr>
            </w:pPr>
            <w:r>
              <w:rPr>
                <w:rFonts w:ascii="Arial" w:hAnsi="Arial" w:cs="Arial"/>
                <w:color w:val="000000"/>
                <w:sz w:val="20"/>
                <w:szCs w:val="20"/>
              </w:rPr>
              <w:t>11</w:t>
            </w:r>
            <w:r w:rsidR="00691F0A" w:rsidRPr="00A70AB6">
              <w:rPr>
                <w:rFonts w:ascii="Arial" w:hAnsi="Arial" w:cs="Arial"/>
                <w:color w:val="000000"/>
                <w:sz w:val="20"/>
                <w:szCs w:val="20"/>
              </w:rPr>
              <w:t>/2018</w:t>
            </w:r>
          </w:p>
        </w:tc>
        <w:tc>
          <w:tcPr>
            <w:tcW w:w="6522" w:type="dxa"/>
            <w:tcBorders>
              <w:top w:val="single" w:sz="6" w:space="0" w:color="auto"/>
              <w:left w:val="single" w:sz="6" w:space="0" w:color="auto"/>
              <w:bottom w:val="single" w:sz="6" w:space="0" w:color="auto"/>
              <w:right w:val="single" w:sz="6" w:space="0" w:color="auto"/>
            </w:tcBorders>
          </w:tcPr>
          <w:p w14:paraId="62A482F7" w14:textId="77777777" w:rsidR="00691F0A" w:rsidRPr="00A70AB6" w:rsidRDefault="00691F0A" w:rsidP="008F722D">
            <w:pPr>
              <w:spacing w:before="60" w:after="60"/>
              <w:rPr>
                <w:rFonts w:ascii="Arial" w:hAnsi="Arial" w:cs="Arial"/>
                <w:color w:val="000000"/>
                <w:sz w:val="20"/>
                <w:szCs w:val="20"/>
              </w:rPr>
            </w:pPr>
            <w:r w:rsidRPr="00A70AB6">
              <w:rPr>
                <w:rFonts w:ascii="Arial" w:hAnsi="Arial" w:cs="Arial"/>
                <w:color w:val="000000"/>
                <w:sz w:val="20"/>
                <w:szCs w:val="20"/>
              </w:rPr>
              <w:t xml:space="preserve">Documentation updates are listed by patch designation and RTC Story. </w:t>
            </w:r>
          </w:p>
          <w:p w14:paraId="5C413996" w14:textId="77777777" w:rsidR="00691F0A" w:rsidRPr="00A70AB6" w:rsidRDefault="0007555F" w:rsidP="008F722D">
            <w:pPr>
              <w:spacing w:before="60" w:after="60"/>
              <w:rPr>
                <w:rFonts w:ascii="Arial" w:hAnsi="Arial" w:cs="Arial"/>
                <w:sz w:val="20"/>
                <w:szCs w:val="20"/>
              </w:rPr>
            </w:pPr>
            <w:r>
              <w:rPr>
                <w:rFonts w:ascii="Arial" w:hAnsi="Arial" w:cs="Arial"/>
                <w:color w:val="000000"/>
                <w:sz w:val="20"/>
                <w:szCs w:val="20"/>
              </w:rPr>
              <w:t xml:space="preserve">Software enhancements for this release </w:t>
            </w:r>
            <w:bookmarkStart w:id="2" w:name="_Hlk525631920"/>
            <w:r>
              <w:rPr>
                <w:rFonts w:ascii="Arial" w:hAnsi="Arial" w:cs="Arial"/>
                <w:color w:val="000000"/>
                <w:sz w:val="20"/>
                <w:szCs w:val="20"/>
              </w:rPr>
              <w:t xml:space="preserve">comprise </w:t>
            </w:r>
            <w:bookmarkEnd w:id="2"/>
            <w:r>
              <w:rPr>
                <w:rFonts w:ascii="Arial" w:hAnsi="Arial" w:cs="Arial"/>
                <w:color w:val="000000"/>
                <w:sz w:val="20"/>
                <w:szCs w:val="20"/>
              </w:rPr>
              <w:t>Patch MPI*1.0*123/Story #782858 (VETS360).</w:t>
            </w:r>
          </w:p>
          <w:p w14:paraId="4D4B12FF" w14:textId="22279B29" w:rsidR="00691F0A" w:rsidRPr="00A70AB6" w:rsidRDefault="00691F0A" w:rsidP="008F722D">
            <w:pPr>
              <w:pStyle w:val="ListParagraph"/>
              <w:tabs>
                <w:tab w:val="left" w:pos="882"/>
              </w:tabs>
              <w:spacing w:before="60" w:after="60"/>
              <w:ind w:left="0"/>
              <w:contextualSpacing w:val="0"/>
              <w:rPr>
                <w:rFonts w:ascii="Arial" w:hAnsi="Arial" w:cs="Arial"/>
                <w:color w:val="000000"/>
                <w:sz w:val="20"/>
                <w:szCs w:val="20"/>
              </w:rPr>
            </w:pPr>
            <w:r w:rsidRPr="00A70AB6">
              <w:rPr>
                <w:rFonts w:ascii="Arial" w:hAnsi="Arial" w:cs="Arial"/>
                <w:color w:val="000000"/>
                <w:sz w:val="20"/>
                <w:szCs w:val="20"/>
              </w:rPr>
              <w:t>Field added to “</w:t>
            </w:r>
            <w:r w:rsidRPr="00A70AB6">
              <w:rPr>
                <w:rFonts w:ascii="Arial" w:hAnsi="Arial" w:cs="Arial"/>
                <w:color w:val="000000"/>
                <w:sz w:val="20"/>
                <w:szCs w:val="20"/>
              </w:rPr>
              <w:fldChar w:fldCharType="begin"/>
            </w:r>
            <w:r w:rsidRPr="00A70AB6">
              <w:rPr>
                <w:rFonts w:ascii="Arial" w:hAnsi="Arial" w:cs="Arial"/>
                <w:color w:val="000000"/>
                <w:sz w:val="20"/>
                <w:szCs w:val="20"/>
              </w:rPr>
              <w:instrText xml:space="preserve"> REF _Ref456647926 \h  \* MERGEFORMAT </w:instrText>
            </w:r>
            <w:r w:rsidRPr="00A70AB6">
              <w:rPr>
                <w:rFonts w:ascii="Arial" w:hAnsi="Arial" w:cs="Arial"/>
                <w:color w:val="000000"/>
                <w:sz w:val="20"/>
                <w:szCs w:val="20"/>
              </w:rPr>
            </w:r>
            <w:r w:rsidRPr="00A70AB6">
              <w:rPr>
                <w:rFonts w:ascii="Arial" w:hAnsi="Arial" w:cs="Arial"/>
                <w:color w:val="000000"/>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1.</w:t>
            </w:r>
            <w:r w:rsidR="00C72D9D" w:rsidRPr="00C72D9D">
              <w:rPr>
                <w:rFonts w:ascii="Arial" w:hAnsi="Arial" w:cs="Arial"/>
                <w:sz w:val="20"/>
                <w:szCs w:val="20"/>
              </w:rPr>
              <w:t xml:space="preserve"> Primary View Identity Traits stored in the MPI VETERAN/CLIENT file (#985) on the MVI (not a VistA file)</w:t>
            </w:r>
            <w:r w:rsidRPr="00A70AB6">
              <w:rPr>
                <w:rFonts w:ascii="Arial" w:hAnsi="Arial" w:cs="Arial"/>
                <w:color w:val="000000"/>
                <w:sz w:val="20"/>
                <w:szCs w:val="20"/>
              </w:rPr>
              <w:fldChar w:fldCharType="end"/>
            </w:r>
            <w:r w:rsidRPr="00A70AB6">
              <w:rPr>
                <w:rFonts w:ascii="Arial" w:hAnsi="Arial" w:cs="Arial"/>
                <w:color w:val="000000"/>
                <w:sz w:val="20"/>
                <w:szCs w:val="20"/>
              </w:rPr>
              <w:t>”</w:t>
            </w:r>
          </w:p>
          <w:p w14:paraId="5424A2DE" w14:textId="77777777" w:rsidR="00691F0A" w:rsidRPr="00691F0A" w:rsidRDefault="00691F0A" w:rsidP="00691F0A">
            <w:pPr>
              <w:pStyle w:val="ListParagraph"/>
              <w:numPr>
                <w:ilvl w:val="0"/>
                <w:numId w:val="105"/>
              </w:numPr>
              <w:spacing w:before="60" w:after="60"/>
              <w:contextualSpacing w:val="0"/>
              <w:rPr>
                <w:rFonts w:ascii="Arial" w:hAnsi="Arial" w:cs="Arial"/>
                <w:color w:val="000000"/>
                <w:sz w:val="20"/>
                <w:szCs w:val="20"/>
              </w:rPr>
            </w:pPr>
            <w:r w:rsidRPr="00A70AB6">
              <w:rPr>
                <w:rFonts w:ascii="Arial" w:hAnsi="Arial" w:cs="Arial"/>
                <w:sz w:val="20"/>
                <w:szCs w:val="20"/>
              </w:rPr>
              <w:t>EMAIL ADDRESS (#36.1)</w:t>
            </w:r>
          </w:p>
        </w:tc>
        <w:tc>
          <w:tcPr>
            <w:tcW w:w="1890" w:type="dxa"/>
            <w:tcBorders>
              <w:top w:val="single" w:sz="6" w:space="0" w:color="auto"/>
              <w:left w:val="single" w:sz="6" w:space="0" w:color="auto"/>
              <w:bottom w:val="single" w:sz="6" w:space="0" w:color="auto"/>
              <w:right w:val="single" w:sz="6" w:space="0" w:color="auto"/>
            </w:tcBorders>
          </w:tcPr>
          <w:p w14:paraId="1C88FD83" w14:textId="77777777" w:rsidR="00691F0A" w:rsidRPr="00A70AB6" w:rsidRDefault="00691F0A" w:rsidP="008F722D">
            <w:pPr>
              <w:spacing w:before="60" w:after="60"/>
              <w:rPr>
                <w:rFonts w:ascii="Arial" w:hAnsi="Arial" w:cs="Arial"/>
                <w:color w:val="000000"/>
                <w:sz w:val="20"/>
                <w:szCs w:val="20"/>
              </w:rPr>
            </w:pPr>
            <w:r w:rsidRPr="00A70AB6">
              <w:rPr>
                <w:rFonts w:ascii="Arial" w:hAnsi="Arial" w:cs="Arial"/>
                <w:color w:val="000000"/>
                <w:sz w:val="20"/>
                <w:szCs w:val="20"/>
              </w:rPr>
              <w:t>Identity and Security Services/Master Veteran Index team</w:t>
            </w:r>
          </w:p>
        </w:tc>
      </w:tr>
      <w:tr w:rsidR="0096186A" w:rsidRPr="00A361F1" w14:paraId="735F4F9B" w14:textId="77777777" w:rsidTr="0022164A">
        <w:tc>
          <w:tcPr>
            <w:tcW w:w="1008" w:type="dxa"/>
            <w:tcBorders>
              <w:top w:val="single" w:sz="6" w:space="0" w:color="auto"/>
              <w:left w:val="single" w:sz="6" w:space="0" w:color="auto"/>
              <w:bottom w:val="single" w:sz="6" w:space="0" w:color="auto"/>
              <w:right w:val="single" w:sz="6" w:space="0" w:color="auto"/>
            </w:tcBorders>
          </w:tcPr>
          <w:p w14:paraId="0F84A6B2" w14:textId="77777777" w:rsidR="0096186A" w:rsidRDefault="0096186A" w:rsidP="00170B4E">
            <w:pPr>
              <w:spacing w:before="60" w:after="60"/>
              <w:rPr>
                <w:rFonts w:ascii="Arial" w:hAnsi="Arial" w:cs="Arial"/>
                <w:color w:val="000000"/>
                <w:sz w:val="20"/>
                <w:szCs w:val="20"/>
              </w:rPr>
            </w:pPr>
            <w:r>
              <w:rPr>
                <w:rFonts w:ascii="Arial" w:hAnsi="Arial" w:cs="Arial"/>
                <w:color w:val="000000"/>
                <w:sz w:val="20"/>
                <w:szCs w:val="20"/>
              </w:rPr>
              <w:t>4/2018</w:t>
            </w:r>
          </w:p>
        </w:tc>
        <w:tc>
          <w:tcPr>
            <w:tcW w:w="6522" w:type="dxa"/>
            <w:tcBorders>
              <w:top w:val="single" w:sz="6" w:space="0" w:color="auto"/>
              <w:left w:val="single" w:sz="6" w:space="0" w:color="auto"/>
              <w:bottom w:val="single" w:sz="6" w:space="0" w:color="auto"/>
              <w:right w:val="single" w:sz="6" w:space="0" w:color="auto"/>
            </w:tcBorders>
          </w:tcPr>
          <w:p w14:paraId="6EFBBBA0" w14:textId="77777777" w:rsidR="0096186A" w:rsidRPr="0040707D" w:rsidRDefault="00E230CA" w:rsidP="00E230CA">
            <w:pPr>
              <w:spacing w:before="60" w:after="60"/>
              <w:rPr>
                <w:rFonts w:ascii="Arial" w:hAnsi="Arial" w:cs="Arial"/>
                <w:color w:val="000000"/>
                <w:sz w:val="20"/>
                <w:szCs w:val="20"/>
              </w:rPr>
            </w:pPr>
            <w:r>
              <w:rPr>
                <w:rFonts w:ascii="Arial" w:hAnsi="Arial" w:cs="Arial"/>
                <w:sz w:val="20"/>
                <w:szCs w:val="20"/>
              </w:rPr>
              <w:t>Corrected references to Self Identified Gender identity in MPI-PD VistA Manuals and HC IdM Manuals based on feedback from the VA</w:t>
            </w:r>
            <w:r>
              <w:t xml:space="preserve"> </w:t>
            </w:r>
            <w:r>
              <w:rPr>
                <w:rFonts w:ascii="Arial" w:hAnsi="Arial" w:cs="Arial"/>
                <w:sz w:val="20"/>
                <w:szCs w:val="20"/>
              </w:rPr>
              <w:t>Lesbian, Gay, Bisexual, and Transgender (LGBT) Health Program.</w:t>
            </w:r>
          </w:p>
        </w:tc>
        <w:tc>
          <w:tcPr>
            <w:tcW w:w="1890" w:type="dxa"/>
            <w:tcBorders>
              <w:top w:val="single" w:sz="6" w:space="0" w:color="auto"/>
              <w:left w:val="single" w:sz="6" w:space="0" w:color="auto"/>
              <w:bottom w:val="single" w:sz="6" w:space="0" w:color="auto"/>
              <w:right w:val="single" w:sz="6" w:space="0" w:color="auto"/>
            </w:tcBorders>
          </w:tcPr>
          <w:p w14:paraId="4A59D579" w14:textId="77777777" w:rsidR="0096186A" w:rsidRPr="00A361F1" w:rsidRDefault="0096186A" w:rsidP="0022164A">
            <w:pPr>
              <w:spacing w:before="60" w:after="60"/>
              <w:rPr>
                <w:rFonts w:ascii="Arial" w:hAnsi="Arial" w:cs="Arial"/>
                <w:color w:val="000000"/>
                <w:sz w:val="20"/>
                <w:szCs w:val="20"/>
              </w:rPr>
            </w:pPr>
            <w:r w:rsidRPr="00A361F1">
              <w:rPr>
                <w:rFonts w:ascii="Arial" w:hAnsi="Arial" w:cs="Arial"/>
                <w:color w:val="000000"/>
                <w:sz w:val="20"/>
                <w:szCs w:val="20"/>
              </w:rPr>
              <w:t>Identity and Security Services/Master Veteran Index team</w:t>
            </w:r>
          </w:p>
        </w:tc>
      </w:tr>
      <w:tr w:rsidR="00A361F1" w:rsidRPr="00A361F1" w14:paraId="684D0948" w14:textId="77777777" w:rsidTr="00CA06E8">
        <w:tc>
          <w:tcPr>
            <w:tcW w:w="1008" w:type="dxa"/>
            <w:tcBorders>
              <w:top w:val="single" w:sz="6" w:space="0" w:color="auto"/>
              <w:left w:val="single" w:sz="6" w:space="0" w:color="auto"/>
              <w:bottom w:val="single" w:sz="6" w:space="0" w:color="auto"/>
              <w:right w:val="single" w:sz="6" w:space="0" w:color="auto"/>
            </w:tcBorders>
          </w:tcPr>
          <w:p w14:paraId="2A7DE68B" w14:textId="77777777" w:rsidR="00A361F1" w:rsidRPr="00A361F1" w:rsidRDefault="00943044" w:rsidP="00CA06E8">
            <w:pPr>
              <w:spacing w:before="60" w:after="60"/>
              <w:rPr>
                <w:rFonts w:ascii="Arial" w:hAnsi="Arial" w:cs="Arial"/>
                <w:color w:val="000000"/>
                <w:sz w:val="20"/>
                <w:szCs w:val="20"/>
              </w:rPr>
            </w:pPr>
            <w:r>
              <w:rPr>
                <w:rFonts w:ascii="Arial" w:hAnsi="Arial" w:cs="Arial"/>
                <w:color w:val="000000"/>
                <w:sz w:val="20"/>
                <w:szCs w:val="20"/>
              </w:rPr>
              <w:t>10</w:t>
            </w:r>
            <w:r w:rsidR="00A361F1" w:rsidRPr="00A361F1">
              <w:rPr>
                <w:rFonts w:ascii="Arial" w:hAnsi="Arial" w:cs="Arial"/>
                <w:color w:val="000000"/>
                <w:sz w:val="20"/>
                <w:szCs w:val="20"/>
              </w:rPr>
              <w:t>/2017</w:t>
            </w:r>
          </w:p>
        </w:tc>
        <w:tc>
          <w:tcPr>
            <w:tcW w:w="6522" w:type="dxa"/>
            <w:tcBorders>
              <w:top w:val="single" w:sz="6" w:space="0" w:color="auto"/>
              <w:left w:val="single" w:sz="6" w:space="0" w:color="auto"/>
              <w:bottom w:val="single" w:sz="6" w:space="0" w:color="auto"/>
              <w:right w:val="single" w:sz="6" w:space="0" w:color="auto"/>
            </w:tcBorders>
          </w:tcPr>
          <w:p w14:paraId="3B023871" w14:textId="77777777" w:rsidR="00A361F1" w:rsidRPr="00A361F1" w:rsidRDefault="00A361F1" w:rsidP="00CA06E8">
            <w:pPr>
              <w:spacing w:before="60" w:after="60"/>
              <w:rPr>
                <w:rFonts w:ascii="Arial" w:hAnsi="Arial" w:cs="Arial"/>
                <w:color w:val="000000"/>
                <w:sz w:val="20"/>
                <w:szCs w:val="20"/>
              </w:rPr>
            </w:pPr>
            <w:r w:rsidRPr="00A361F1">
              <w:rPr>
                <w:rFonts w:ascii="Arial" w:hAnsi="Arial" w:cs="Arial"/>
                <w:color w:val="000000"/>
                <w:sz w:val="20"/>
                <w:szCs w:val="20"/>
              </w:rPr>
              <w:t xml:space="preserve">Documentation updates are listed by VistA patch designation and RTC Story. </w:t>
            </w:r>
          </w:p>
          <w:p w14:paraId="5F3C07A3" w14:textId="77777777" w:rsidR="00A361F1" w:rsidRPr="00A361F1" w:rsidRDefault="00A361F1" w:rsidP="00CA06E8">
            <w:pPr>
              <w:spacing w:before="60" w:after="60"/>
              <w:rPr>
                <w:rFonts w:ascii="Arial" w:hAnsi="Arial" w:cs="Arial"/>
                <w:sz w:val="20"/>
                <w:szCs w:val="20"/>
              </w:rPr>
            </w:pPr>
            <w:r w:rsidRPr="00A361F1">
              <w:rPr>
                <w:rFonts w:ascii="Arial" w:hAnsi="Arial" w:cs="Arial"/>
                <w:color w:val="000000"/>
                <w:sz w:val="20"/>
                <w:szCs w:val="20"/>
              </w:rPr>
              <w:t>Software enhancements for this release comprise companion VistA Patch DG*5.3*944/RTC Story 504382 (</w:t>
            </w:r>
            <w:r w:rsidRPr="00A361F1">
              <w:rPr>
                <w:rFonts w:ascii="Arial" w:hAnsi="Arial" w:cs="Arial"/>
                <w:bCs/>
                <w:color w:val="000000"/>
                <w:sz w:val="20"/>
                <w:szCs w:val="20"/>
              </w:rPr>
              <w:t>Sub-Story: 513042</w:t>
            </w:r>
            <w:r w:rsidRPr="00A361F1">
              <w:rPr>
                <w:rFonts w:ascii="Arial" w:hAnsi="Arial" w:cs="Arial"/>
                <w:color w:val="000000"/>
                <w:sz w:val="20"/>
                <w:szCs w:val="20"/>
              </w:rPr>
              <w:t>): “Add new fields (POB Country and POB Province [not Person Type]) to the PATIENT file, Add trigger to the new fields in the PATIENT file, Enable Auditing on fields in PATIENT file (#2) new fields.”</w:t>
            </w:r>
          </w:p>
          <w:p w14:paraId="1CFDE816" w14:textId="0D6612FA" w:rsidR="00A361F1" w:rsidRPr="00A361F1" w:rsidRDefault="00A361F1" w:rsidP="00CA06E8">
            <w:pPr>
              <w:pStyle w:val="ListParagraph"/>
              <w:spacing w:before="60" w:after="60"/>
              <w:ind w:left="0"/>
              <w:contextualSpacing w:val="0"/>
              <w:rPr>
                <w:rFonts w:ascii="Arial" w:hAnsi="Arial" w:cs="Arial"/>
                <w:color w:val="000000"/>
                <w:sz w:val="20"/>
                <w:szCs w:val="20"/>
              </w:rPr>
            </w:pPr>
            <w:r w:rsidRPr="00A361F1">
              <w:rPr>
                <w:rFonts w:ascii="Arial" w:hAnsi="Arial" w:cs="Arial"/>
                <w:color w:val="000000"/>
                <w:sz w:val="20"/>
                <w:szCs w:val="20"/>
              </w:rPr>
              <w:t xml:space="preserve">Fields added to “Section </w:t>
            </w:r>
            <w:r w:rsidRPr="00A361F1">
              <w:rPr>
                <w:rFonts w:ascii="Arial" w:hAnsi="Arial" w:cs="Arial"/>
                <w:color w:val="000000"/>
                <w:sz w:val="20"/>
                <w:szCs w:val="20"/>
              </w:rPr>
              <w:fldChar w:fldCharType="begin"/>
            </w:r>
            <w:r w:rsidRPr="00A361F1">
              <w:rPr>
                <w:rFonts w:ascii="Arial" w:hAnsi="Arial" w:cs="Arial"/>
                <w:color w:val="000000"/>
                <w:sz w:val="20"/>
                <w:szCs w:val="20"/>
              </w:rPr>
              <w:instrText xml:space="preserve"> REF _Ref253043973 \r \h  \* MERGEFORMAT </w:instrText>
            </w:r>
            <w:r w:rsidRPr="00A361F1">
              <w:rPr>
                <w:rFonts w:ascii="Arial" w:hAnsi="Arial" w:cs="Arial"/>
                <w:color w:val="000000"/>
                <w:sz w:val="20"/>
                <w:szCs w:val="20"/>
              </w:rPr>
            </w:r>
            <w:r w:rsidRPr="00A361F1">
              <w:rPr>
                <w:rFonts w:ascii="Arial" w:hAnsi="Arial" w:cs="Arial"/>
                <w:color w:val="000000"/>
                <w:sz w:val="20"/>
                <w:szCs w:val="20"/>
              </w:rPr>
              <w:fldChar w:fldCharType="separate"/>
            </w:r>
            <w:r w:rsidR="00C72D9D">
              <w:rPr>
                <w:rFonts w:ascii="Arial" w:hAnsi="Arial" w:cs="Arial"/>
                <w:color w:val="000000"/>
                <w:sz w:val="20"/>
                <w:szCs w:val="20"/>
              </w:rPr>
              <w:t>1.2.2</w:t>
            </w:r>
            <w:r w:rsidRPr="00A361F1">
              <w:rPr>
                <w:rFonts w:ascii="Arial" w:hAnsi="Arial" w:cs="Arial"/>
                <w:color w:val="000000"/>
                <w:sz w:val="20"/>
                <w:szCs w:val="20"/>
              </w:rPr>
              <w:fldChar w:fldCharType="end"/>
            </w:r>
            <w:r w:rsidRPr="00A361F1">
              <w:rPr>
                <w:rFonts w:ascii="Arial" w:hAnsi="Arial" w:cs="Arial"/>
                <w:color w:val="000000"/>
                <w:sz w:val="20"/>
                <w:szCs w:val="20"/>
              </w:rPr>
              <w:t xml:space="preserve"> </w:t>
            </w:r>
            <w:r w:rsidRPr="00A361F1">
              <w:rPr>
                <w:rFonts w:ascii="Arial" w:hAnsi="Arial" w:cs="Arial"/>
                <w:color w:val="000000"/>
                <w:sz w:val="20"/>
                <w:szCs w:val="20"/>
              </w:rPr>
              <w:fldChar w:fldCharType="begin"/>
            </w:r>
            <w:r w:rsidRPr="00A361F1">
              <w:rPr>
                <w:rFonts w:ascii="Arial" w:hAnsi="Arial" w:cs="Arial"/>
                <w:color w:val="000000"/>
                <w:sz w:val="20"/>
                <w:szCs w:val="20"/>
              </w:rPr>
              <w:instrText xml:space="preserve"> REF _Ref253043973 \h  \* MERGEFORMAT </w:instrText>
            </w:r>
            <w:r w:rsidRPr="00A361F1">
              <w:rPr>
                <w:rFonts w:ascii="Arial" w:hAnsi="Arial" w:cs="Arial"/>
                <w:color w:val="000000"/>
                <w:sz w:val="20"/>
                <w:szCs w:val="20"/>
              </w:rPr>
            </w:r>
            <w:r w:rsidRPr="00A361F1">
              <w:rPr>
                <w:rFonts w:ascii="Arial" w:hAnsi="Arial" w:cs="Arial"/>
                <w:color w:val="000000"/>
                <w:sz w:val="20"/>
                <w:szCs w:val="20"/>
              </w:rPr>
              <w:fldChar w:fldCharType="separate"/>
            </w:r>
            <w:r w:rsidR="00C72D9D" w:rsidRPr="00C72D9D">
              <w:rPr>
                <w:rFonts w:ascii="Arial" w:hAnsi="Arial" w:cs="Arial"/>
                <w:sz w:val="20"/>
                <w:szCs w:val="20"/>
              </w:rPr>
              <w:t>Primary View Identity Traits</w:t>
            </w:r>
            <w:r w:rsidRPr="00A361F1">
              <w:rPr>
                <w:rFonts w:ascii="Arial" w:hAnsi="Arial" w:cs="Arial"/>
                <w:color w:val="000000"/>
                <w:sz w:val="20"/>
                <w:szCs w:val="20"/>
              </w:rPr>
              <w:fldChar w:fldCharType="end"/>
            </w:r>
            <w:r w:rsidRPr="00A361F1">
              <w:rPr>
                <w:rFonts w:ascii="Arial" w:hAnsi="Arial" w:cs="Arial"/>
                <w:color w:val="000000"/>
                <w:sz w:val="20"/>
                <w:szCs w:val="20"/>
              </w:rPr>
              <w:t>”</w:t>
            </w:r>
          </w:p>
          <w:p w14:paraId="53BD4EBC" w14:textId="77777777" w:rsidR="00A361F1" w:rsidRPr="00A361F1" w:rsidRDefault="00A361F1" w:rsidP="008F361E">
            <w:pPr>
              <w:pStyle w:val="ListParagraph"/>
              <w:numPr>
                <w:ilvl w:val="0"/>
                <w:numId w:val="103"/>
              </w:numPr>
              <w:spacing w:before="60" w:after="60"/>
              <w:ind w:left="792"/>
              <w:contextualSpacing w:val="0"/>
              <w:rPr>
                <w:rFonts w:ascii="Arial" w:hAnsi="Arial" w:cs="Arial"/>
                <w:color w:val="000000"/>
                <w:sz w:val="20"/>
                <w:szCs w:val="20"/>
              </w:rPr>
            </w:pPr>
            <w:r w:rsidRPr="00A361F1">
              <w:rPr>
                <w:rFonts w:ascii="Arial" w:hAnsi="Arial" w:cs="Arial"/>
                <w:snapToGrid w:val="0"/>
                <w:color w:val="000000"/>
                <w:sz w:val="20"/>
                <w:szCs w:val="20"/>
              </w:rPr>
              <w:t>PLACE OF BIRTH COUNTRY (#9.1)</w:t>
            </w:r>
          </w:p>
          <w:p w14:paraId="20826BB9" w14:textId="77777777" w:rsidR="00A361F1" w:rsidRPr="00A361F1" w:rsidRDefault="00A361F1" w:rsidP="008F361E">
            <w:pPr>
              <w:pStyle w:val="ListParagraph"/>
              <w:numPr>
                <w:ilvl w:val="0"/>
                <w:numId w:val="103"/>
              </w:numPr>
              <w:spacing w:before="60" w:after="60"/>
              <w:ind w:left="792"/>
              <w:contextualSpacing w:val="0"/>
              <w:rPr>
                <w:rFonts w:ascii="Arial" w:hAnsi="Arial" w:cs="Arial"/>
                <w:color w:val="000000"/>
                <w:sz w:val="20"/>
                <w:szCs w:val="20"/>
              </w:rPr>
            </w:pPr>
            <w:r w:rsidRPr="00A361F1">
              <w:rPr>
                <w:rFonts w:ascii="Arial" w:hAnsi="Arial" w:cs="Arial"/>
                <w:snapToGrid w:val="0"/>
                <w:color w:val="000000"/>
                <w:sz w:val="20"/>
                <w:szCs w:val="20"/>
              </w:rPr>
              <w:t>PLACE OF BIRTH PROVINCE (#9.2)</w:t>
            </w:r>
          </w:p>
          <w:p w14:paraId="466B617D" w14:textId="77777777" w:rsidR="00A361F1" w:rsidRPr="00A361F1" w:rsidRDefault="00A361F1" w:rsidP="008F361E">
            <w:pPr>
              <w:pStyle w:val="ListParagraph"/>
              <w:numPr>
                <w:ilvl w:val="0"/>
                <w:numId w:val="103"/>
              </w:numPr>
              <w:spacing w:before="60" w:after="60"/>
              <w:ind w:left="792"/>
              <w:contextualSpacing w:val="0"/>
              <w:rPr>
                <w:rFonts w:ascii="Arial" w:hAnsi="Arial" w:cs="Arial"/>
                <w:color w:val="000000"/>
                <w:sz w:val="20"/>
                <w:szCs w:val="20"/>
              </w:rPr>
            </w:pPr>
            <w:r w:rsidRPr="00A361F1">
              <w:rPr>
                <w:rFonts w:ascii="Arial" w:hAnsi="Arial" w:cs="Arial"/>
                <w:color w:val="000000"/>
                <w:sz w:val="20"/>
                <w:szCs w:val="20"/>
              </w:rPr>
              <w:t>PERSON TYPE (#150)</w:t>
            </w:r>
          </w:p>
          <w:p w14:paraId="2087C49D" w14:textId="77777777" w:rsidR="00A361F1" w:rsidRPr="00A361F1" w:rsidRDefault="00A361F1" w:rsidP="008F361E">
            <w:pPr>
              <w:pStyle w:val="ListParagraph"/>
              <w:numPr>
                <w:ilvl w:val="0"/>
                <w:numId w:val="103"/>
              </w:numPr>
              <w:spacing w:before="60" w:after="60"/>
              <w:ind w:left="792"/>
              <w:contextualSpacing w:val="0"/>
              <w:rPr>
                <w:rFonts w:ascii="Arial" w:hAnsi="Arial" w:cs="Arial"/>
                <w:color w:val="000000"/>
                <w:sz w:val="20"/>
                <w:szCs w:val="20"/>
              </w:rPr>
            </w:pPr>
            <w:r w:rsidRPr="00A361F1">
              <w:rPr>
                <w:rFonts w:ascii="Arial" w:hAnsi="Arial" w:cs="Arial"/>
                <w:color w:val="000000"/>
                <w:sz w:val="20"/>
                <w:szCs w:val="20"/>
              </w:rPr>
              <w:t>PERSON TYPE (#.054, .01)</w:t>
            </w:r>
          </w:p>
          <w:p w14:paraId="138E8A76" w14:textId="506551C9" w:rsidR="00A361F1" w:rsidRPr="00A361F1" w:rsidRDefault="00A361F1" w:rsidP="00CA06E8">
            <w:pPr>
              <w:pStyle w:val="ListParagraph"/>
              <w:tabs>
                <w:tab w:val="left" w:pos="882"/>
              </w:tabs>
              <w:spacing w:before="60" w:after="60"/>
              <w:ind w:left="0"/>
              <w:contextualSpacing w:val="0"/>
              <w:rPr>
                <w:rFonts w:ascii="Arial" w:hAnsi="Arial" w:cs="Arial"/>
                <w:color w:val="000000"/>
                <w:sz w:val="20"/>
                <w:szCs w:val="20"/>
              </w:rPr>
            </w:pPr>
            <w:r w:rsidRPr="00A361F1">
              <w:rPr>
                <w:rFonts w:ascii="Arial" w:hAnsi="Arial" w:cs="Arial"/>
                <w:color w:val="000000"/>
                <w:sz w:val="20"/>
                <w:szCs w:val="20"/>
              </w:rPr>
              <w:t>Fields added to “</w:t>
            </w:r>
            <w:r w:rsidRPr="00A361F1">
              <w:rPr>
                <w:rFonts w:ascii="Arial" w:hAnsi="Arial" w:cs="Arial"/>
                <w:color w:val="000000"/>
                <w:sz w:val="20"/>
                <w:szCs w:val="20"/>
              </w:rPr>
              <w:fldChar w:fldCharType="begin"/>
            </w:r>
            <w:r w:rsidRPr="00A361F1">
              <w:rPr>
                <w:rFonts w:ascii="Arial" w:hAnsi="Arial" w:cs="Arial"/>
                <w:color w:val="000000"/>
                <w:sz w:val="20"/>
                <w:szCs w:val="20"/>
              </w:rPr>
              <w:instrText xml:space="preserve"> REF _Ref408234376 \h  \* MERGEFORMAT </w:instrText>
            </w:r>
            <w:r w:rsidRPr="00A361F1">
              <w:rPr>
                <w:rFonts w:ascii="Arial" w:hAnsi="Arial" w:cs="Arial"/>
                <w:color w:val="000000"/>
                <w:sz w:val="20"/>
                <w:szCs w:val="20"/>
              </w:rPr>
            </w:r>
            <w:r w:rsidRPr="00A361F1">
              <w:rPr>
                <w:rFonts w:ascii="Arial" w:hAnsi="Arial" w:cs="Arial"/>
                <w:color w:val="000000"/>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4.</w:t>
            </w:r>
            <w:r w:rsidR="00C72D9D" w:rsidRPr="00C72D9D">
              <w:rPr>
                <w:rFonts w:ascii="Arial" w:hAnsi="Arial" w:cs="Arial"/>
                <w:sz w:val="20"/>
                <w:szCs w:val="20"/>
              </w:rPr>
              <w:t xml:space="preserve"> Data elements monitored in the PATIENT file (#2) for changes</w:t>
            </w:r>
            <w:r w:rsidRPr="00A361F1">
              <w:rPr>
                <w:rFonts w:ascii="Arial" w:hAnsi="Arial" w:cs="Arial"/>
                <w:color w:val="000000"/>
                <w:sz w:val="20"/>
                <w:szCs w:val="20"/>
              </w:rPr>
              <w:fldChar w:fldCharType="end"/>
            </w:r>
            <w:r w:rsidRPr="00A361F1">
              <w:rPr>
                <w:rFonts w:ascii="Arial" w:hAnsi="Arial" w:cs="Arial"/>
                <w:color w:val="000000"/>
                <w:sz w:val="20"/>
                <w:szCs w:val="20"/>
              </w:rPr>
              <w:t>”</w:t>
            </w:r>
          </w:p>
          <w:p w14:paraId="5E629906" w14:textId="77777777" w:rsidR="00A361F1" w:rsidRPr="00A361F1" w:rsidRDefault="00A361F1" w:rsidP="008F361E">
            <w:pPr>
              <w:pStyle w:val="ListParagraph"/>
              <w:numPr>
                <w:ilvl w:val="0"/>
                <w:numId w:val="105"/>
              </w:numPr>
              <w:spacing w:before="60" w:after="60"/>
              <w:ind w:left="792"/>
              <w:contextualSpacing w:val="0"/>
              <w:rPr>
                <w:rFonts w:ascii="Arial" w:hAnsi="Arial" w:cs="Arial"/>
                <w:color w:val="000000"/>
                <w:sz w:val="20"/>
                <w:szCs w:val="20"/>
              </w:rPr>
            </w:pPr>
            <w:r w:rsidRPr="00A361F1">
              <w:rPr>
                <w:rFonts w:ascii="Arial" w:hAnsi="Arial" w:cs="Arial"/>
                <w:sz w:val="20"/>
                <w:szCs w:val="20"/>
              </w:rPr>
              <w:t>PLACE OF BIRTH COUNTRY (2,.0931)</w:t>
            </w:r>
          </w:p>
          <w:p w14:paraId="079551F3" w14:textId="77777777" w:rsidR="00A361F1" w:rsidRPr="00A361F1" w:rsidRDefault="00A361F1" w:rsidP="008F361E">
            <w:pPr>
              <w:pStyle w:val="ListParagraph"/>
              <w:numPr>
                <w:ilvl w:val="0"/>
                <w:numId w:val="105"/>
              </w:numPr>
              <w:spacing w:before="60" w:after="60"/>
              <w:ind w:left="792"/>
              <w:contextualSpacing w:val="0"/>
              <w:rPr>
                <w:rFonts w:ascii="Arial" w:hAnsi="Arial" w:cs="Arial"/>
                <w:color w:val="000000"/>
                <w:sz w:val="20"/>
                <w:szCs w:val="20"/>
              </w:rPr>
            </w:pPr>
            <w:r w:rsidRPr="00A361F1">
              <w:rPr>
                <w:rFonts w:ascii="Arial" w:hAnsi="Arial" w:cs="Arial"/>
                <w:sz w:val="20"/>
                <w:szCs w:val="20"/>
              </w:rPr>
              <w:t>PLACE OF BIRTH PROVINCE (2,.0932)</w:t>
            </w:r>
          </w:p>
        </w:tc>
        <w:tc>
          <w:tcPr>
            <w:tcW w:w="1890" w:type="dxa"/>
            <w:tcBorders>
              <w:top w:val="single" w:sz="6" w:space="0" w:color="auto"/>
              <w:left w:val="single" w:sz="6" w:space="0" w:color="auto"/>
              <w:bottom w:val="single" w:sz="6" w:space="0" w:color="auto"/>
              <w:right w:val="single" w:sz="6" w:space="0" w:color="auto"/>
            </w:tcBorders>
          </w:tcPr>
          <w:p w14:paraId="067597CB" w14:textId="77777777" w:rsidR="00A361F1" w:rsidRPr="00A361F1" w:rsidRDefault="00A361F1" w:rsidP="00CA06E8">
            <w:pPr>
              <w:spacing w:before="60" w:after="60"/>
              <w:rPr>
                <w:rFonts w:ascii="Arial" w:hAnsi="Arial" w:cs="Arial"/>
                <w:color w:val="000000"/>
                <w:sz w:val="20"/>
                <w:szCs w:val="20"/>
              </w:rPr>
            </w:pPr>
            <w:r w:rsidRPr="00A361F1">
              <w:rPr>
                <w:rFonts w:ascii="Arial" w:hAnsi="Arial" w:cs="Arial"/>
                <w:color w:val="000000"/>
                <w:sz w:val="20"/>
                <w:szCs w:val="20"/>
              </w:rPr>
              <w:t>Identity and Security Services/Master Veteran Index team</w:t>
            </w:r>
          </w:p>
        </w:tc>
      </w:tr>
      <w:tr w:rsidR="003B4944" w:rsidRPr="00D02C8F" w14:paraId="638E7627" w14:textId="77777777" w:rsidTr="00CF5215">
        <w:tc>
          <w:tcPr>
            <w:tcW w:w="1008" w:type="dxa"/>
            <w:tcBorders>
              <w:top w:val="single" w:sz="6" w:space="0" w:color="auto"/>
              <w:left w:val="single" w:sz="6" w:space="0" w:color="auto"/>
              <w:bottom w:val="single" w:sz="6" w:space="0" w:color="auto"/>
              <w:right w:val="single" w:sz="6" w:space="0" w:color="auto"/>
            </w:tcBorders>
          </w:tcPr>
          <w:p w14:paraId="6E69F462" w14:textId="77777777" w:rsidR="003B4944" w:rsidRPr="00D02C8F" w:rsidRDefault="003B4944" w:rsidP="00D909D9">
            <w:pPr>
              <w:spacing w:before="60" w:after="60"/>
              <w:rPr>
                <w:rFonts w:ascii="Arial" w:hAnsi="Arial" w:cs="Arial"/>
                <w:color w:val="000000"/>
                <w:sz w:val="20"/>
                <w:szCs w:val="20"/>
              </w:rPr>
            </w:pPr>
            <w:r>
              <w:rPr>
                <w:rFonts w:ascii="Arial" w:hAnsi="Arial" w:cs="Arial"/>
                <w:color w:val="000000"/>
                <w:sz w:val="20"/>
                <w:szCs w:val="20"/>
              </w:rPr>
              <w:t>5</w:t>
            </w:r>
            <w:r w:rsidRPr="00D02C8F">
              <w:rPr>
                <w:rFonts w:ascii="Arial" w:hAnsi="Arial" w:cs="Arial"/>
                <w:color w:val="000000"/>
                <w:sz w:val="20"/>
                <w:szCs w:val="20"/>
              </w:rPr>
              <w:t>/2017</w:t>
            </w:r>
          </w:p>
        </w:tc>
        <w:tc>
          <w:tcPr>
            <w:tcW w:w="6522" w:type="dxa"/>
            <w:tcBorders>
              <w:top w:val="single" w:sz="6" w:space="0" w:color="auto"/>
              <w:left w:val="single" w:sz="6" w:space="0" w:color="auto"/>
              <w:bottom w:val="single" w:sz="6" w:space="0" w:color="auto"/>
              <w:right w:val="single" w:sz="6" w:space="0" w:color="auto"/>
            </w:tcBorders>
          </w:tcPr>
          <w:p w14:paraId="71D13CA6" w14:textId="77777777" w:rsidR="003B4944" w:rsidRPr="00D02C8F" w:rsidRDefault="003B4944" w:rsidP="00D909D9">
            <w:pPr>
              <w:spacing w:before="60" w:after="60"/>
              <w:contextualSpacing/>
              <w:rPr>
                <w:rFonts w:ascii="Arial" w:hAnsi="Arial" w:cs="Arial"/>
                <w:color w:val="000000"/>
                <w:sz w:val="20"/>
                <w:szCs w:val="20"/>
              </w:rPr>
            </w:pPr>
            <w:r w:rsidRPr="00D02C8F">
              <w:rPr>
                <w:rFonts w:ascii="Arial" w:hAnsi="Arial" w:cs="Arial"/>
                <w:color w:val="000000"/>
                <w:sz w:val="20"/>
                <w:szCs w:val="20"/>
              </w:rPr>
              <w:t xml:space="preserve">Documentation updates are listed by VistA patch designation and RTC Story. Software enhancements for this release comprise companion VistA Patches </w:t>
            </w:r>
            <w:r w:rsidRPr="00D02C8F">
              <w:rPr>
                <w:rFonts w:ascii="Arial" w:hAnsi="Arial" w:cs="Arial"/>
                <w:sz w:val="20"/>
                <w:szCs w:val="20"/>
              </w:rPr>
              <w:t>DG*5.3*937, RG*1.0*67 and MPIF*1.0*65.</w:t>
            </w:r>
          </w:p>
          <w:p w14:paraId="03109FA0" w14:textId="77777777" w:rsidR="003B4944" w:rsidRPr="00D02C8F" w:rsidRDefault="003B4944" w:rsidP="00D909D9">
            <w:pPr>
              <w:spacing w:before="60" w:after="60"/>
              <w:contextualSpacing/>
              <w:rPr>
                <w:rFonts w:ascii="Arial" w:hAnsi="Arial" w:cs="Arial"/>
                <w:bCs/>
                <w:color w:val="000000"/>
                <w:sz w:val="20"/>
                <w:szCs w:val="20"/>
              </w:rPr>
            </w:pPr>
            <w:r w:rsidRPr="00D02C8F">
              <w:rPr>
                <w:rFonts w:ascii="Arial" w:hAnsi="Arial" w:cs="Arial"/>
                <w:color w:val="000000"/>
                <w:sz w:val="20"/>
                <w:szCs w:val="20"/>
              </w:rPr>
              <w:t xml:space="preserve">RTC </w:t>
            </w:r>
            <w:r w:rsidRPr="00D02C8F">
              <w:rPr>
                <w:rFonts w:ascii="Arial" w:hAnsi="Arial" w:cs="Arial"/>
                <w:bCs/>
                <w:color w:val="000000"/>
                <w:sz w:val="20"/>
                <w:szCs w:val="20"/>
              </w:rPr>
              <w:t xml:space="preserve">Story 445457/Sub-Stories: </w:t>
            </w:r>
          </w:p>
          <w:p w14:paraId="2FC85F38" w14:textId="77777777" w:rsidR="003B4944" w:rsidRPr="00D02C8F" w:rsidRDefault="003B4944" w:rsidP="00D909D9">
            <w:pPr>
              <w:numPr>
                <w:ilvl w:val="0"/>
                <w:numId w:val="100"/>
              </w:numPr>
              <w:spacing w:before="60" w:after="60"/>
              <w:ind w:left="437"/>
              <w:contextualSpacing/>
              <w:rPr>
                <w:rFonts w:ascii="Arial" w:hAnsi="Arial" w:cs="Arial"/>
                <w:color w:val="000000"/>
                <w:sz w:val="20"/>
                <w:szCs w:val="20"/>
              </w:rPr>
            </w:pPr>
            <w:r w:rsidRPr="00D02C8F">
              <w:rPr>
                <w:rFonts w:ascii="Arial" w:hAnsi="Arial" w:cs="Arial"/>
                <w:bCs/>
                <w:color w:val="000000"/>
                <w:sz w:val="20"/>
                <w:szCs w:val="20"/>
              </w:rPr>
              <w:t xml:space="preserve">455445: </w:t>
            </w:r>
            <w:r w:rsidRPr="00D02C8F">
              <w:rPr>
                <w:rFonts w:ascii="Arial" w:hAnsi="Arial" w:cs="Arial"/>
                <w:color w:val="000000"/>
                <w:sz w:val="20"/>
                <w:szCs w:val="20"/>
              </w:rPr>
              <w:t>“Add new field at the Primary View level #985, Enable audit on new field at the Primary View level #985”</w:t>
            </w:r>
          </w:p>
          <w:p w14:paraId="34F9B3A0" w14:textId="2030DC9B" w:rsidR="003B4944" w:rsidRPr="00D02C8F" w:rsidRDefault="003B4944" w:rsidP="00D909D9">
            <w:pPr>
              <w:spacing w:before="60" w:after="60"/>
              <w:ind w:left="437"/>
              <w:contextualSpacing/>
              <w:rPr>
                <w:rFonts w:ascii="Arial" w:hAnsi="Arial" w:cs="Arial"/>
                <w:sz w:val="20"/>
                <w:szCs w:val="20"/>
              </w:rPr>
            </w:pPr>
            <w:r w:rsidRPr="00D02C8F">
              <w:rPr>
                <w:rFonts w:ascii="Arial" w:hAnsi="Arial" w:cs="Arial"/>
                <w:sz w:val="20"/>
                <w:szCs w:val="20"/>
              </w:rPr>
              <w:t>The following fields have been added to the Primary View of the MPI (see “</w:t>
            </w:r>
            <w:r w:rsidRPr="00D02C8F">
              <w:rPr>
                <w:rFonts w:ascii="Arial" w:hAnsi="Arial" w:cs="Arial"/>
                <w:sz w:val="20"/>
                <w:szCs w:val="20"/>
              </w:rPr>
              <w:fldChar w:fldCharType="begin"/>
            </w:r>
            <w:r w:rsidRPr="00D02C8F">
              <w:rPr>
                <w:rFonts w:ascii="Arial" w:hAnsi="Arial" w:cs="Arial"/>
                <w:sz w:val="20"/>
                <w:szCs w:val="20"/>
              </w:rPr>
              <w:instrText xml:space="preserve"> REF _Ref456647926 \h  \* MERGEFORMAT </w:instrText>
            </w:r>
            <w:r w:rsidRPr="00D02C8F">
              <w:rPr>
                <w:rFonts w:ascii="Arial" w:hAnsi="Arial" w:cs="Arial"/>
                <w:sz w:val="20"/>
                <w:szCs w:val="20"/>
              </w:rPr>
            </w:r>
            <w:r w:rsidRPr="00D02C8F">
              <w:rPr>
                <w:rFonts w:ascii="Arial" w:hAnsi="Arial" w:cs="Arial"/>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1.</w:t>
            </w:r>
            <w:r w:rsidR="00C72D9D" w:rsidRPr="00C72D9D">
              <w:rPr>
                <w:rFonts w:ascii="Arial" w:hAnsi="Arial" w:cs="Arial"/>
                <w:sz w:val="20"/>
                <w:szCs w:val="20"/>
              </w:rPr>
              <w:t xml:space="preserve"> Primary View Identity Traits stored in the MPI VETERAN/CLIENT file (#985) on the MVI (not a VistA file)</w:t>
            </w:r>
            <w:r w:rsidRPr="00D02C8F">
              <w:rPr>
                <w:rFonts w:ascii="Arial" w:hAnsi="Arial" w:cs="Arial"/>
                <w:sz w:val="20"/>
                <w:szCs w:val="20"/>
              </w:rPr>
              <w:fldChar w:fldCharType="end"/>
            </w:r>
            <w:r w:rsidRPr="00D02C8F">
              <w:rPr>
                <w:rFonts w:ascii="Arial" w:hAnsi="Arial" w:cs="Arial"/>
                <w:sz w:val="20"/>
                <w:szCs w:val="20"/>
              </w:rPr>
              <w:t>”):</w:t>
            </w:r>
          </w:p>
          <w:p w14:paraId="6A6CC828" w14:textId="77777777" w:rsidR="003B4944" w:rsidRPr="00D02C8F" w:rsidRDefault="003B4944" w:rsidP="00D909D9">
            <w:pPr>
              <w:pStyle w:val="ListParagraph"/>
              <w:numPr>
                <w:ilvl w:val="0"/>
                <w:numId w:val="99"/>
              </w:numPr>
              <w:ind w:left="792"/>
              <w:contextualSpacing w:val="0"/>
              <w:rPr>
                <w:rFonts w:ascii="Arial" w:hAnsi="Arial" w:cs="Arial"/>
                <w:sz w:val="20"/>
                <w:szCs w:val="20"/>
              </w:rPr>
            </w:pPr>
            <w:r w:rsidRPr="00D02C8F">
              <w:rPr>
                <w:rFonts w:ascii="Arial" w:hAnsi="Arial" w:cs="Arial"/>
                <w:color w:val="000000"/>
                <w:sz w:val="20"/>
                <w:szCs w:val="20"/>
              </w:rPr>
              <w:t>DEATH STATUS (#118</w:t>
            </w:r>
            <w:r w:rsidRPr="00D02C8F">
              <w:rPr>
                <w:rFonts w:ascii="Arial" w:hAnsi="Arial" w:cs="Arial"/>
                <w:sz w:val="20"/>
                <w:szCs w:val="20"/>
              </w:rPr>
              <w:t>)</w:t>
            </w:r>
          </w:p>
          <w:p w14:paraId="6A4787DC" w14:textId="77777777" w:rsidR="003B4944" w:rsidRPr="00D02C8F" w:rsidRDefault="003B4944" w:rsidP="00D909D9">
            <w:pPr>
              <w:pStyle w:val="ListParagraph"/>
              <w:numPr>
                <w:ilvl w:val="0"/>
                <w:numId w:val="99"/>
              </w:numPr>
              <w:ind w:left="792"/>
              <w:contextualSpacing w:val="0"/>
              <w:rPr>
                <w:rFonts w:ascii="Arial" w:hAnsi="Arial" w:cs="Arial"/>
                <w:sz w:val="20"/>
                <w:szCs w:val="20"/>
              </w:rPr>
            </w:pPr>
            <w:r w:rsidRPr="00D02C8F">
              <w:rPr>
                <w:rFonts w:ascii="Arial" w:hAnsi="Arial" w:cs="Arial"/>
                <w:color w:val="000000"/>
                <w:sz w:val="20"/>
                <w:szCs w:val="20"/>
              </w:rPr>
              <w:t>PREFERRED NAME (#300)</w:t>
            </w:r>
            <w:r w:rsidR="003862A5">
              <w:rPr>
                <w:rFonts w:ascii="Arial" w:hAnsi="Arial" w:cs="Arial"/>
                <w:color w:val="000000"/>
                <w:sz w:val="20"/>
                <w:szCs w:val="20"/>
              </w:rPr>
              <w:t xml:space="preserve"> </w:t>
            </w:r>
          </w:p>
          <w:p w14:paraId="55340140" w14:textId="77777777" w:rsidR="003B4944" w:rsidRPr="00D02C8F" w:rsidRDefault="003B4944" w:rsidP="00D909D9">
            <w:pPr>
              <w:numPr>
                <w:ilvl w:val="0"/>
                <w:numId w:val="100"/>
              </w:numPr>
              <w:spacing w:before="60" w:after="60"/>
              <w:ind w:left="437"/>
              <w:contextualSpacing/>
              <w:rPr>
                <w:rFonts w:ascii="Arial" w:hAnsi="Arial" w:cs="Arial"/>
                <w:bCs/>
                <w:color w:val="000000"/>
                <w:sz w:val="20"/>
                <w:szCs w:val="20"/>
              </w:rPr>
            </w:pPr>
            <w:r w:rsidRPr="00D02C8F">
              <w:rPr>
                <w:rFonts w:ascii="Arial" w:hAnsi="Arial" w:cs="Arial"/>
                <w:bCs/>
                <w:color w:val="000000"/>
                <w:sz w:val="20"/>
                <w:szCs w:val="20"/>
              </w:rPr>
              <w:lastRenderedPageBreak/>
              <w:t xml:space="preserve">455414: </w:t>
            </w:r>
            <w:r w:rsidRPr="00D02C8F">
              <w:rPr>
                <w:rFonts w:ascii="Arial" w:hAnsi="Arial" w:cs="Arial"/>
                <w:color w:val="000000"/>
                <w:sz w:val="20"/>
                <w:szCs w:val="20"/>
              </w:rPr>
              <w:t>“Add new field to the PATIENT file, Add trigger to the new field in the PATIENT file, Enable Auditing on field in PATIENT file (#2) new field”</w:t>
            </w:r>
          </w:p>
          <w:p w14:paraId="4720D788" w14:textId="3282412D" w:rsidR="003B4944" w:rsidRPr="00D02C8F" w:rsidRDefault="003B4944" w:rsidP="00D909D9">
            <w:pPr>
              <w:spacing w:before="60" w:after="60"/>
              <w:ind w:left="437"/>
              <w:contextualSpacing/>
              <w:rPr>
                <w:rFonts w:ascii="Arial" w:hAnsi="Arial" w:cs="Arial"/>
                <w:sz w:val="20"/>
                <w:szCs w:val="20"/>
              </w:rPr>
            </w:pPr>
            <w:r w:rsidRPr="00D02C8F">
              <w:rPr>
                <w:rFonts w:ascii="Arial" w:hAnsi="Arial" w:cs="Arial"/>
                <w:sz w:val="20"/>
                <w:szCs w:val="20"/>
              </w:rPr>
              <w:t>The new PREFERRED NAME field (#.2405) been added to the PATIENT (#2) file and are utilized by the MPI. (See “</w:t>
            </w:r>
            <w:r w:rsidRPr="00D02C8F">
              <w:rPr>
                <w:rFonts w:ascii="Arial" w:hAnsi="Arial" w:cs="Arial"/>
                <w:sz w:val="20"/>
                <w:szCs w:val="20"/>
              </w:rPr>
              <w:fldChar w:fldCharType="begin"/>
            </w:r>
            <w:r w:rsidRPr="00D02C8F">
              <w:rPr>
                <w:rFonts w:ascii="Arial" w:hAnsi="Arial" w:cs="Arial"/>
                <w:sz w:val="20"/>
                <w:szCs w:val="20"/>
              </w:rPr>
              <w:instrText xml:space="preserve"> REF _Ref408234376 \h  \* MERGEFORMAT </w:instrText>
            </w:r>
            <w:r w:rsidRPr="00D02C8F">
              <w:rPr>
                <w:rFonts w:ascii="Arial" w:hAnsi="Arial" w:cs="Arial"/>
                <w:sz w:val="20"/>
                <w:szCs w:val="20"/>
              </w:rPr>
            </w:r>
            <w:r w:rsidRPr="00D02C8F">
              <w:rPr>
                <w:rFonts w:ascii="Arial" w:hAnsi="Arial" w:cs="Arial"/>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4.</w:t>
            </w:r>
            <w:r w:rsidR="00C72D9D" w:rsidRPr="00C72D9D">
              <w:rPr>
                <w:rFonts w:ascii="Arial" w:hAnsi="Arial" w:cs="Arial"/>
                <w:sz w:val="20"/>
                <w:szCs w:val="20"/>
              </w:rPr>
              <w:t xml:space="preserve"> Data elements monitored in the PATIENT file (#2) for changes</w:t>
            </w:r>
            <w:r w:rsidRPr="00D02C8F">
              <w:rPr>
                <w:rFonts w:ascii="Arial" w:hAnsi="Arial" w:cs="Arial"/>
                <w:sz w:val="20"/>
                <w:szCs w:val="20"/>
              </w:rPr>
              <w:fldChar w:fldCharType="end"/>
            </w:r>
            <w:r>
              <w:rPr>
                <w:rFonts w:ascii="Arial" w:hAnsi="Arial" w:cs="Arial"/>
                <w:sz w:val="20"/>
                <w:szCs w:val="20"/>
              </w:rPr>
              <w:t>”)</w:t>
            </w:r>
          </w:p>
        </w:tc>
        <w:tc>
          <w:tcPr>
            <w:tcW w:w="1890" w:type="dxa"/>
            <w:tcBorders>
              <w:top w:val="single" w:sz="6" w:space="0" w:color="auto"/>
              <w:left w:val="single" w:sz="6" w:space="0" w:color="auto"/>
              <w:bottom w:val="single" w:sz="6" w:space="0" w:color="auto"/>
              <w:right w:val="single" w:sz="6" w:space="0" w:color="auto"/>
            </w:tcBorders>
          </w:tcPr>
          <w:p w14:paraId="51F949BB" w14:textId="77777777" w:rsidR="003B4944" w:rsidRPr="00D02C8F" w:rsidRDefault="003B4944" w:rsidP="00D909D9">
            <w:pPr>
              <w:spacing w:before="60" w:after="60"/>
              <w:rPr>
                <w:rFonts w:ascii="Arial" w:hAnsi="Arial" w:cs="Arial"/>
                <w:color w:val="000000"/>
                <w:sz w:val="20"/>
                <w:szCs w:val="20"/>
              </w:rPr>
            </w:pPr>
            <w:r w:rsidRPr="00D02C8F">
              <w:rPr>
                <w:rFonts w:ascii="Arial" w:hAnsi="Arial" w:cs="Arial"/>
                <w:color w:val="000000"/>
                <w:sz w:val="20"/>
                <w:szCs w:val="20"/>
              </w:rPr>
              <w:lastRenderedPageBreak/>
              <w:t>Identity and Security Services/Master Veteran Index team</w:t>
            </w:r>
          </w:p>
        </w:tc>
      </w:tr>
      <w:tr w:rsidR="00D22291" w:rsidRPr="00CC0234" w14:paraId="7882CBC0" w14:textId="77777777" w:rsidTr="00CF5215">
        <w:tc>
          <w:tcPr>
            <w:tcW w:w="1008" w:type="dxa"/>
            <w:tcBorders>
              <w:top w:val="single" w:sz="6" w:space="0" w:color="auto"/>
              <w:left w:val="single" w:sz="6" w:space="0" w:color="auto"/>
              <w:bottom w:val="single" w:sz="6" w:space="0" w:color="auto"/>
              <w:right w:val="single" w:sz="6" w:space="0" w:color="auto"/>
            </w:tcBorders>
          </w:tcPr>
          <w:p w14:paraId="6B57B398" w14:textId="77777777" w:rsidR="00D22291" w:rsidRDefault="00D22291" w:rsidP="00F14B5C">
            <w:pPr>
              <w:spacing w:before="60" w:after="60"/>
              <w:rPr>
                <w:rFonts w:ascii="Arial" w:hAnsi="Arial" w:cs="Arial"/>
                <w:color w:val="000000"/>
                <w:sz w:val="20"/>
              </w:rPr>
            </w:pPr>
            <w:r>
              <w:rPr>
                <w:rFonts w:ascii="Arial" w:hAnsi="Arial" w:cs="Arial"/>
                <w:color w:val="000000"/>
                <w:sz w:val="20"/>
              </w:rPr>
              <w:t>12/2016</w:t>
            </w:r>
          </w:p>
        </w:tc>
        <w:tc>
          <w:tcPr>
            <w:tcW w:w="6522" w:type="dxa"/>
            <w:tcBorders>
              <w:top w:val="single" w:sz="6" w:space="0" w:color="auto"/>
              <w:left w:val="single" w:sz="6" w:space="0" w:color="auto"/>
              <w:bottom w:val="single" w:sz="6" w:space="0" w:color="auto"/>
              <w:right w:val="single" w:sz="6" w:space="0" w:color="auto"/>
            </w:tcBorders>
          </w:tcPr>
          <w:p w14:paraId="1E91D0F9" w14:textId="77777777" w:rsidR="00D22291" w:rsidRPr="003E4347" w:rsidRDefault="00D02C8F" w:rsidP="00F14B5C">
            <w:pPr>
              <w:spacing w:before="60" w:after="60"/>
              <w:rPr>
                <w:rFonts w:ascii="Arial" w:hAnsi="Arial" w:cs="Arial"/>
                <w:color w:val="000000"/>
                <w:sz w:val="20"/>
                <w:szCs w:val="20"/>
              </w:rPr>
            </w:pPr>
            <w:r w:rsidRPr="00FC7F26">
              <w:rPr>
                <w:rFonts w:ascii="Arial" w:hAnsi="Arial" w:cs="Arial"/>
                <w:color w:val="000000"/>
                <w:sz w:val="20"/>
                <w:szCs w:val="20"/>
              </w:rPr>
              <w:t>Documentation updates are</w:t>
            </w:r>
            <w:r>
              <w:rPr>
                <w:rFonts w:ascii="Arial" w:hAnsi="Arial" w:cs="Arial"/>
                <w:color w:val="000000"/>
                <w:sz w:val="20"/>
                <w:szCs w:val="20"/>
              </w:rPr>
              <w:t xml:space="preserve"> </w:t>
            </w:r>
            <w:r w:rsidRPr="00FC7F26">
              <w:rPr>
                <w:rFonts w:ascii="Arial" w:hAnsi="Arial" w:cs="Arial"/>
                <w:color w:val="000000"/>
                <w:sz w:val="20"/>
                <w:szCs w:val="20"/>
              </w:rPr>
              <w:t>listed</w:t>
            </w:r>
            <w:r>
              <w:rPr>
                <w:rFonts w:ascii="Arial" w:hAnsi="Arial" w:cs="Arial"/>
                <w:color w:val="000000"/>
                <w:sz w:val="20"/>
                <w:szCs w:val="20"/>
              </w:rPr>
              <w:t xml:space="preserve"> by VistA patch designation and RTC Story. </w:t>
            </w:r>
            <w:r w:rsidR="00D22291" w:rsidRPr="00FC7F26">
              <w:rPr>
                <w:rFonts w:ascii="Arial" w:hAnsi="Arial" w:cs="Arial"/>
                <w:color w:val="000000"/>
                <w:sz w:val="20"/>
                <w:szCs w:val="20"/>
              </w:rPr>
              <w:t xml:space="preserve">Software enhancements for this release comprise companion VistA Patches DG*5.3*926, MPIF*1.0*64 and RG*1.0*65. </w:t>
            </w:r>
            <w:r w:rsidR="00D22291" w:rsidRPr="003E4347">
              <w:rPr>
                <w:rFonts w:ascii="Arial" w:hAnsi="Arial" w:cs="Arial"/>
                <w:color w:val="000000"/>
                <w:sz w:val="20"/>
                <w:szCs w:val="20"/>
              </w:rPr>
              <w:t xml:space="preserve">Patch </w:t>
            </w:r>
            <w:r w:rsidR="00D22291" w:rsidRPr="00FC7F26">
              <w:rPr>
                <w:rFonts w:ascii="Arial" w:hAnsi="Arial" w:cs="Arial"/>
                <w:color w:val="000000"/>
                <w:sz w:val="20"/>
                <w:szCs w:val="20"/>
              </w:rPr>
              <w:t>DG*5.3*926</w:t>
            </w:r>
            <w:r w:rsidR="00D22291" w:rsidRPr="003E4347">
              <w:rPr>
                <w:rFonts w:ascii="Arial" w:hAnsi="Arial" w:cs="Arial"/>
                <w:color w:val="000000"/>
                <w:szCs w:val="22"/>
              </w:rPr>
              <w:fldChar w:fldCharType="begin"/>
            </w:r>
            <w:r w:rsidR="00D22291" w:rsidRPr="003E4347">
              <w:rPr>
                <w:rFonts w:ascii="Arial" w:hAnsi="Arial" w:cs="Arial"/>
                <w:color w:val="000000"/>
                <w:szCs w:val="22"/>
              </w:rPr>
              <w:instrText xml:space="preserve"> XE "Patch: RG*1.0*62" </w:instrText>
            </w:r>
            <w:r w:rsidR="00D22291" w:rsidRPr="003E4347">
              <w:rPr>
                <w:rFonts w:ascii="Arial" w:hAnsi="Arial" w:cs="Arial"/>
                <w:color w:val="000000"/>
                <w:szCs w:val="22"/>
              </w:rPr>
              <w:fldChar w:fldCharType="end"/>
            </w:r>
            <w:r w:rsidR="00D22291" w:rsidRPr="003E4347">
              <w:rPr>
                <w:rFonts w:ascii="Arial" w:hAnsi="Arial" w:cs="Arial"/>
                <w:color w:val="000000"/>
                <w:szCs w:val="22"/>
              </w:rPr>
              <w:fldChar w:fldCharType="begin"/>
            </w:r>
            <w:r w:rsidR="00D22291" w:rsidRPr="003E4347">
              <w:rPr>
                <w:rFonts w:ascii="Arial" w:hAnsi="Arial" w:cs="Arial"/>
                <w:color w:val="000000"/>
                <w:szCs w:val="22"/>
              </w:rPr>
              <w:instrText xml:space="preserve"> XE "RG*1.0*62" </w:instrText>
            </w:r>
            <w:r w:rsidR="00D22291" w:rsidRPr="003E4347">
              <w:rPr>
                <w:rFonts w:ascii="Arial" w:hAnsi="Arial" w:cs="Arial"/>
                <w:color w:val="000000"/>
                <w:szCs w:val="22"/>
              </w:rPr>
              <w:fldChar w:fldCharType="end"/>
            </w:r>
            <w:r w:rsidR="00D22291" w:rsidRPr="003E4347">
              <w:rPr>
                <w:rFonts w:ascii="Arial" w:hAnsi="Arial" w:cs="Arial"/>
                <w:color w:val="000000"/>
                <w:sz w:val="20"/>
                <w:szCs w:val="20"/>
              </w:rPr>
              <w:t xml:space="preserve"> documentation updates:</w:t>
            </w:r>
          </w:p>
          <w:p w14:paraId="5B0A9295" w14:textId="77777777" w:rsidR="00D22291" w:rsidRPr="005402DF" w:rsidRDefault="00D22291" w:rsidP="00F14B5C">
            <w:pPr>
              <w:pStyle w:val="ListParagraph"/>
              <w:spacing w:before="60" w:after="60"/>
              <w:ind w:left="0"/>
              <w:contextualSpacing w:val="0"/>
              <w:rPr>
                <w:rFonts w:ascii="Arial" w:hAnsi="Arial" w:cs="Arial"/>
                <w:color w:val="000000"/>
                <w:sz w:val="20"/>
                <w:szCs w:val="20"/>
              </w:rPr>
            </w:pPr>
            <w:r w:rsidRPr="005402DF">
              <w:rPr>
                <w:rFonts w:ascii="Arial" w:hAnsi="Arial" w:cs="Arial"/>
                <w:color w:val="000000"/>
                <w:sz w:val="20"/>
                <w:szCs w:val="20"/>
              </w:rPr>
              <w:t xml:space="preserve">RTC Story </w:t>
            </w:r>
            <w:r w:rsidRPr="005402DF">
              <w:rPr>
                <w:rFonts w:ascii="Arial" w:hAnsi="Arial" w:cs="Arial"/>
                <w:bCs/>
                <w:color w:val="000000"/>
                <w:sz w:val="20"/>
                <w:szCs w:val="20"/>
              </w:rPr>
              <w:t>323008</w:t>
            </w:r>
            <w:r w:rsidRPr="005402DF">
              <w:rPr>
                <w:rFonts w:ascii="Arial" w:hAnsi="Arial" w:cs="Arial"/>
                <w:color w:val="000000"/>
                <w:sz w:val="20"/>
                <w:szCs w:val="20"/>
              </w:rPr>
              <w:t xml:space="preserve">: </w:t>
            </w:r>
            <w:r w:rsidRPr="005402DF">
              <w:rPr>
                <w:rFonts w:ascii="Arial" w:hAnsi="Arial" w:cs="Arial"/>
                <w:bCs/>
                <w:color w:val="000000"/>
                <w:sz w:val="20"/>
                <w:szCs w:val="20"/>
              </w:rPr>
              <w:t>Enhance VistA Source of Notification field in the PATIENT file (#2)</w:t>
            </w:r>
            <w:r w:rsidRPr="005402DF">
              <w:rPr>
                <w:rFonts w:ascii="Arial" w:hAnsi="Arial" w:cs="Arial"/>
                <w:color w:val="000000"/>
                <w:sz w:val="20"/>
                <w:szCs w:val="20"/>
              </w:rPr>
              <w:t>:</w:t>
            </w:r>
          </w:p>
          <w:p w14:paraId="3FA64BD3" w14:textId="2B70FE30" w:rsidR="00D22291" w:rsidRPr="00FB3903" w:rsidRDefault="00D22291" w:rsidP="00A648F4">
            <w:pPr>
              <w:pStyle w:val="TableText"/>
              <w:numPr>
                <w:ilvl w:val="0"/>
                <w:numId w:val="90"/>
              </w:numPr>
              <w:ind w:left="360"/>
              <w:rPr>
                <w:color w:val="000000"/>
              </w:rPr>
            </w:pPr>
            <w:r w:rsidRPr="00FB3903">
              <w:rPr>
                <w:color w:val="000000"/>
              </w:rPr>
              <w:t>The following fields have been added to the “</w:t>
            </w:r>
            <w:r>
              <w:rPr>
                <w:color w:val="000000"/>
              </w:rPr>
              <w:fldChar w:fldCharType="begin"/>
            </w:r>
            <w:r>
              <w:rPr>
                <w:color w:val="000000"/>
              </w:rPr>
              <w:instrText xml:space="preserve"> REF _Ref456647926 \h </w:instrText>
            </w:r>
            <w:r>
              <w:rPr>
                <w:color w:val="000000"/>
              </w:rPr>
            </w:r>
            <w:r>
              <w:rPr>
                <w:color w:val="000000"/>
              </w:rPr>
              <w:fldChar w:fldCharType="separate"/>
            </w:r>
            <w:r w:rsidR="00C72D9D" w:rsidRPr="00CC0234">
              <w:t xml:space="preserve">Table </w:t>
            </w:r>
            <w:r w:rsidR="00C72D9D">
              <w:rPr>
                <w:noProof/>
              </w:rPr>
              <w:t>1</w:t>
            </w:r>
            <w:r w:rsidR="00C72D9D" w:rsidRPr="00CC0234">
              <w:t>. Primary View Identity Traits</w:t>
            </w:r>
            <w:r w:rsidR="00C72D9D">
              <w:t xml:space="preserve"> </w:t>
            </w:r>
            <w:r w:rsidR="00C72D9D" w:rsidRPr="00FD6E4B">
              <w:t>stored in the MPI VETERAN/CLIENT file (#985)</w:t>
            </w:r>
            <w:r w:rsidR="00C72D9D">
              <w:t xml:space="preserve"> on the MVI (not a VistA file)</w:t>
            </w:r>
            <w:r>
              <w:rPr>
                <w:color w:val="000000"/>
              </w:rPr>
              <w:fldChar w:fldCharType="end"/>
            </w:r>
            <w:r>
              <w:rPr>
                <w:color w:val="000000"/>
              </w:rPr>
              <w:t>,</w:t>
            </w:r>
            <w:r w:rsidRPr="00FB3903">
              <w:rPr>
                <w:color w:val="000000"/>
              </w:rPr>
              <w:t xml:space="preserve">” stored in the </w:t>
            </w:r>
            <w:r w:rsidRPr="00FB3903">
              <w:t>MPI VETERAN/CLIENT file (#985)</w:t>
            </w:r>
            <w:r w:rsidRPr="003E4347">
              <w:t xml:space="preserve"> on the MVI (not a VistA file)</w:t>
            </w:r>
            <w:r w:rsidRPr="00FB3903">
              <w:rPr>
                <w:color w:val="000000"/>
              </w:rPr>
              <w:t>:</w:t>
            </w:r>
          </w:p>
          <w:p w14:paraId="69B7B47E"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rPr>
            </w:pPr>
            <w:r w:rsidRPr="00FB3903">
              <w:rPr>
                <w:rFonts w:ascii="Arial" w:hAnsi="Arial" w:cs="Arial"/>
                <w:color w:val="000000"/>
                <w:sz w:val="20"/>
                <w:szCs w:val="20"/>
              </w:rPr>
              <w:t>SSA VERIFICATION STATUS (#108)</w:t>
            </w:r>
          </w:p>
          <w:p w14:paraId="4794339E"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lang w:eastAsia="ja-JP"/>
              </w:rPr>
            </w:pPr>
            <w:r w:rsidRPr="00FB3903">
              <w:rPr>
                <w:rFonts w:ascii="Arial" w:hAnsi="Arial" w:cs="Arial"/>
                <w:color w:val="000000"/>
                <w:sz w:val="20"/>
                <w:szCs w:val="20"/>
              </w:rPr>
              <w:t>ID INTEROPERABLTY PERSON TYPE (#109)</w:t>
            </w:r>
          </w:p>
          <w:p w14:paraId="1B8D192E"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lang w:eastAsia="ja-JP"/>
              </w:rPr>
            </w:pPr>
            <w:r w:rsidRPr="00FB3903">
              <w:rPr>
                <w:rFonts w:ascii="Arial" w:hAnsi="Arial" w:cs="Arial"/>
                <w:color w:val="000000"/>
                <w:sz w:val="20"/>
                <w:szCs w:val="20"/>
              </w:rPr>
              <w:t>LEVEL OF ASSURANCE (#110)</w:t>
            </w:r>
          </w:p>
          <w:p w14:paraId="0F0BB8F4"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lang w:eastAsia="ja-JP"/>
              </w:rPr>
            </w:pPr>
            <w:r w:rsidRPr="00FB3903">
              <w:rPr>
                <w:rFonts w:ascii="Arial" w:hAnsi="Arial" w:cs="Arial"/>
                <w:color w:val="000000"/>
                <w:sz w:val="20"/>
                <w:szCs w:val="20"/>
              </w:rPr>
              <w:t>DEATH INDICATOR (Y/N)? (#111)</w:t>
            </w:r>
          </w:p>
          <w:p w14:paraId="4FC327CE"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lang w:eastAsia="ja-JP"/>
              </w:rPr>
            </w:pPr>
            <w:r w:rsidRPr="00FB3903">
              <w:rPr>
                <w:rFonts w:ascii="Arial" w:hAnsi="Arial" w:cs="Arial"/>
                <w:color w:val="000000"/>
                <w:sz w:val="20"/>
                <w:szCs w:val="20"/>
              </w:rPr>
              <w:t>NOTIFICATION PROVIDER (#113)</w:t>
            </w:r>
          </w:p>
          <w:p w14:paraId="0CDAE866"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lang w:eastAsia="ja-JP"/>
              </w:rPr>
            </w:pPr>
            <w:r w:rsidRPr="00FB3903">
              <w:rPr>
                <w:rFonts w:ascii="Arial" w:hAnsi="Arial" w:cs="Arial"/>
                <w:color w:val="000000"/>
                <w:sz w:val="20"/>
                <w:szCs w:val="20"/>
              </w:rPr>
              <w:t>SUPPORTING DOCUMENT TYPE (#114)</w:t>
            </w:r>
          </w:p>
          <w:p w14:paraId="45124D5F"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rPr>
            </w:pPr>
            <w:r w:rsidRPr="00FB3903">
              <w:rPr>
                <w:rFonts w:ascii="Arial" w:hAnsi="Arial" w:cs="Arial"/>
                <w:color w:val="000000"/>
                <w:sz w:val="20"/>
                <w:szCs w:val="20"/>
              </w:rPr>
              <w:t>DATE OF DEATH OPTION USED (#115)</w:t>
            </w:r>
          </w:p>
          <w:p w14:paraId="6A2F17D1"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rPr>
            </w:pPr>
            <w:r w:rsidRPr="00FB3903">
              <w:rPr>
                <w:rFonts w:ascii="Arial" w:hAnsi="Arial" w:cs="Arial"/>
                <w:color w:val="000000"/>
                <w:sz w:val="20"/>
                <w:szCs w:val="20"/>
              </w:rPr>
              <w:t>DISCHARGED DATE/TIME (#116)</w:t>
            </w:r>
          </w:p>
          <w:p w14:paraId="2BB192C1" w14:textId="77777777" w:rsidR="00D22291" w:rsidRPr="00FB3903" w:rsidRDefault="00D22291" w:rsidP="00A648F4">
            <w:pPr>
              <w:pStyle w:val="ListParagraph"/>
              <w:numPr>
                <w:ilvl w:val="0"/>
                <w:numId w:val="81"/>
              </w:numPr>
              <w:ind w:left="720"/>
              <w:contextualSpacing w:val="0"/>
              <w:rPr>
                <w:rFonts w:ascii="Arial" w:hAnsi="Arial" w:cs="Arial"/>
                <w:color w:val="000000"/>
                <w:sz w:val="20"/>
                <w:szCs w:val="20"/>
              </w:rPr>
            </w:pPr>
            <w:r w:rsidRPr="00FB3903">
              <w:rPr>
                <w:rFonts w:ascii="Arial" w:hAnsi="Arial" w:cs="Arial"/>
                <w:color w:val="000000"/>
                <w:sz w:val="20"/>
                <w:szCs w:val="20"/>
              </w:rPr>
              <w:t>DATE OF DEATH OVERRIDE REASON (#117)</w:t>
            </w:r>
          </w:p>
          <w:p w14:paraId="5657CA2F" w14:textId="5BC3A85B" w:rsidR="00D22291" w:rsidRPr="00FB3903" w:rsidRDefault="00D22291" w:rsidP="00A648F4">
            <w:pPr>
              <w:pStyle w:val="TableText"/>
              <w:numPr>
                <w:ilvl w:val="0"/>
                <w:numId w:val="90"/>
              </w:numPr>
              <w:ind w:left="360"/>
              <w:rPr>
                <w:color w:val="000000"/>
              </w:rPr>
            </w:pPr>
            <w:r w:rsidRPr="00FB3903">
              <w:rPr>
                <w:color w:val="000000"/>
              </w:rPr>
              <w:t>The following new field has been added to the PATIENT (#2) file and is utilized by the MPI. (See “</w:t>
            </w:r>
            <w:r>
              <w:rPr>
                <w:color w:val="000000"/>
              </w:rPr>
              <w:fldChar w:fldCharType="begin"/>
            </w:r>
            <w:r>
              <w:rPr>
                <w:color w:val="000000"/>
              </w:rPr>
              <w:instrText xml:space="preserve"> REF _Ref408234376 \h </w:instrText>
            </w:r>
            <w:r>
              <w:rPr>
                <w:color w:val="000000"/>
              </w:rPr>
            </w:r>
            <w:r>
              <w:rPr>
                <w:color w:val="000000"/>
              </w:rPr>
              <w:fldChar w:fldCharType="separate"/>
            </w:r>
            <w:r w:rsidR="00C72D9D" w:rsidRPr="00CC0234">
              <w:t xml:space="preserve">Table </w:t>
            </w:r>
            <w:r w:rsidR="00C72D9D">
              <w:rPr>
                <w:noProof/>
              </w:rPr>
              <w:t>4</w:t>
            </w:r>
            <w:r w:rsidR="00C72D9D" w:rsidRPr="00CC0234">
              <w:t>. Data elements monitored in the PATIENT file (#2) for changes</w:t>
            </w:r>
            <w:r>
              <w:rPr>
                <w:color w:val="000000"/>
              </w:rPr>
              <w:fldChar w:fldCharType="end"/>
            </w:r>
            <w:r w:rsidRPr="00FB3903">
              <w:rPr>
                <w:color w:val="000000"/>
              </w:rPr>
              <w:t>”):</w:t>
            </w:r>
          </w:p>
          <w:p w14:paraId="00F43F46" w14:textId="77777777" w:rsidR="00D22291" w:rsidRPr="00B80E16" w:rsidRDefault="00D22291" w:rsidP="00A648F4">
            <w:pPr>
              <w:pStyle w:val="TableText"/>
              <w:numPr>
                <w:ilvl w:val="0"/>
                <w:numId w:val="91"/>
              </w:numPr>
              <w:rPr>
                <w:color w:val="000000"/>
              </w:rPr>
            </w:pPr>
            <w:r w:rsidRPr="00FB3903">
              <w:t>SUPPORTING DOCUMENT TYPE</w:t>
            </w:r>
            <w:r w:rsidRPr="00FB3903">
              <w:rPr>
                <w:color w:val="000000"/>
              </w:rPr>
              <w:t xml:space="preserve"> (#</w:t>
            </w:r>
            <w:r w:rsidRPr="00FB3903">
              <w:t>.357</w:t>
            </w:r>
            <w:r w:rsidRPr="00FB3903">
              <w:rPr>
                <w:color w:val="000000"/>
              </w:rPr>
              <w:t>)</w:t>
            </w:r>
          </w:p>
        </w:tc>
        <w:tc>
          <w:tcPr>
            <w:tcW w:w="1890" w:type="dxa"/>
            <w:tcBorders>
              <w:top w:val="single" w:sz="6" w:space="0" w:color="auto"/>
              <w:left w:val="single" w:sz="6" w:space="0" w:color="auto"/>
              <w:bottom w:val="single" w:sz="6" w:space="0" w:color="auto"/>
              <w:right w:val="single" w:sz="6" w:space="0" w:color="auto"/>
            </w:tcBorders>
          </w:tcPr>
          <w:p w14:paraId="352C1DDF" w14:textId="77777777" w:rsidR="00D22291" w:rsidRPr="005A1D29" w:rsidRDefault="00D22291" w:rsidP="00F14B5C">
            <w:pPr>
              <w:spacing w:before="60" w:after="6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/Master Veteran Index team</w:t>
            </w:r>
          </w:p>
        </w:tc>
      </w:tr>
      <w:tr w:rsidR="0054764D" w:rsidRPr="00CC0234" w14:paraId="73FED169" w14:textId="77777777" w:rsidTr="00CF5215">
        <w:tc>
          <w:tcPr>
            <w:tcW w:w="1008" w:type="dxa"/>
            <w:tcBorders>
              <w:top w:val="single" w:sz="6" w:space="0" w:color="auto"/>
              <w:left w:val="single" w:sz="6" w:space="0" w:color="auto"/>
              <w:bottom w:val="single" w:sz="6" w:space="0" w:color="auto"/>
              <w:right w:val="single" w:sz="6" w:space="0" w:color="auto"/>
            </w:tcBorders>
          </w:tcPr>
          <w:p w14:paraId="4CCF84FD" w14:textId="77777777" w:rsidR="0054764D" w:rsidRDefault="0054764D" w:rsidP="006E5616">
            <w:pPr>
              <w:spacing w:before="120" w:after="120"/>
              <w:rPr>
                <w:rFonts w:ascii="Arial" w:hAnsi="Arial" w:cs="Arial"/>
                <w:bCs/>
                <w:sz w:val="20"/>
              </w:rPr>
            </w:pPr>
            <w:r>
              <w:rPr>
                <w:rFonts w:ascii="Arial" w:hAnsi="Arial" w:cs="Arial"/>
                <w:color w:val="000000"/>
                <w:sz w:val="20"/>
              </w:rPr>
              <w:t>12/2015</w:t>
            </w:r>
          </w:p>
        </w:tc>
        <w:tc>
          <w:tcPr>
            <w:tcW w:w="6522" w:type="dxa"/>
            <w:tcBorders>
              <w:top w:val="single" w:sz="6" w:space="0" w:color="auto"/>
              <w:left w:val="single" w:sz="6" w:space="0" w:color="auto"/>
              <w:bottom w:val="single" w:sz="6" w:space="0" w:color="auto"/>
              <w:right w:val="single" w:sz="6" w:space="0" w:color="auto"/>
            </w:tcBorders>
          </w:tcPr>
          <w:p w14:paraId="502DC649" w14:textId="77777777" w:rsidR="0054764D" w:rsidRPr="00CC0234" w:rsidRDefault="0054764D" w:rsidP="006E5616">
            <w:pPr>
              <w:spacing w:before="120" w:after="120"/>
              <w:rPr>
                <w:rFonts w:ascii="Arial" w:hAnsi="Arial" w:cs="Arial"/>
                <w:color w:val="000000"/>
                <w:sz w:val="20"/>
              </w:rPr>
            </w:pPr>
            <w:r>
              <w:rPr>
                <w:rFonts w:ascii="Arial" w:hAnsi="Arial" w:cs="Arial"/>
                <w:color w:val="000000"/>
                <w:sz w:val="20"/>
              </w:rPr>
              <w:t>Patch DG*5.3*915 documentation update, only. Updated glossary entry for Registration Process.</w:t>
            </w:r>
          </w:p>
        </w:tc>
        <w:tc>
          <w:tcPr>
            <w:tcW w:w="1890" w:type="dxa"/>
            <w:tcBorders>
              <w:top w:val="single" w:sz="6" w:space="0" w:color="auto"/>
              <w:left w:val="single" w:sz="6" w:space="0" w:color="auto"/>
              <w:bottom w:val="single" w:sz="6" w:space="0" w:color="auto"/>
              <w:right w:val="single" w:sz="6" w:space="0" w:color="auto"/>
            </w:tcBorders>
          </w:tcPr>
          <w:p w14:paraId="071CB956" w14:textId="77777777" w:rsidR="0054764D" w:rsidRPr="00CC0234" w:rsidRDefault="0054764D" w:rsidP="006E5616">
            <w:pPr>
              <w:spacing w:before="120" w:after="12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/Master Veteran Index team</w:t>
            </w:r>
          </w:p>
        </w:tc>
      </w:tr>
      <w:tr w:rsidR="0054764D" w:rsidRPr="00D02C8F" w14:paraId="437A1F01" w14:textId="77777777" w:rsidTr="00CF5215">
        <w:tc>
          <w:tcPr>
            <w:tcW w:w="1008" w:type="dxa"/>
            <w:tcBorders>
              <w:top w:val="single" w:sz="6" w:space="0" w:color="auto"/>
              <w:left w:val="single" w:sz="6" w:space="0" w:color="auto"/>
              <w:bottom w:val="single" w:sz="6" w:space="0" w:color="auto"/>
              <w:right w:val="single" w:sz="6" w:space="0" w:color="auto"/>
            </w:tcBorders>
          </w:tcPr>
          <w:p w14:paraId="11B499B1" w14:textId="77777777" w:rsidR="0054764D" w:rsidRPr="00D02C8F" w:rsidRDefault="0054764D" w:rsidP="008D58D5">
            <w:pPr>
              <w:spacing w:before="60" w:after="60"/>
              <w:rPr>
                <w:rFonts w:ascii="Arial" w:hAnsi="Arial" w:cs="Arial"/>
                <w:color w:val="000000"/>
                <w:sz w:val="20"/>
                <w:szCs w:val="20"/>
              </w:rPr>
            </w:pPr>
            <w:r w:rsidRPr="00D02C8F">
              <w:rPr>
                <w:rFonts w:ascii="Arial" w:hAnsi="Arial" w:cs="Arial"/>
                <w:bCs/>
                <w:sz w:val="20"/>
                <w:szCs w:val="20"/>
              </w:rPr>
              <w:t>9/2015</w:t>
            </w:r>
          </w:p>
        </w:tc>
        <w:tc>
          <w:tcPr>
            <w:tcW w:w="6522" w:type="dxa"/>
            <w:tcBorders>
              <w:top w:val="single" w:sz="6" w:space="0" w:color="auto"/>
              <w:left w:val="single" w:sz="6" w:space="0" w:color="auto"/>
              <w:bottom w:val="single" w:sz="6" w:space="0" w:color="auto"/>
              <w:right w:val="single" w:sz="6" w:space="0" w:color="auto"/>
            </w:tcBorders>
          </w:tcPr>
          <w:p w14:paraId="5878C82F" w14:textId="77777777" w:rsidR="0054764D" w:rsidRPr="00D02C8F" w:rsidRDefault="0054764D" w:rsidP="008D58D5">
            <w:pPr>
              <w:spacing w:before="120" w:after="120"/>
              <w:rPr>
                <w:rFonts w:ascii="Arial" w:hAnsi="Arial" w:cs="Arial"/>
                <w:color w:val="000000"/>
                <w:sz w:val="20"/>
                <w:szCs w:val="20"/>
              </w:rPr>
            </w:pPr>
            <w:r w:rsidRPr="00D02C8F">
              <w:rPr>
                <w:rFonts w:ascii="Arial" w:hAnsi="Arial" w:cs="Arial"/>
                <w:color w:val="000000"/>
                <w:sz w:val="20"/>
                <w:szCs w:val="20"/>
              </w:rPr>
              <w:t>Patch RG*1.0*62 documentation updates:</w:t>
            </w:r>
          </w:p>
          <w:p w14:paraId="2CA48559" w14:textId="77777777" w:rsidR="0054764D" w:rsidRPr="00D02C8F" w:rsidRDefault="0054764D" w:rsidP="00A648F4">
            <w:pPr>
              <w:numPr>
                <w:ilvl w:val="0"/>
                <w:numId w:val="33"/>
              </w:numPr>
              <w:spacing w:before="120" w:after="120"/>
              <w:ind w:left="432"/>
              <w:rPr>
                <w:rFonts w:ascii="Arial" w:hAnsi="Arial" w:cs="Arial"/>
                <w:color w:val="000000"/>
                <w:sz w:val="20"/>
                <w:szCs w:val="20"/>
              </w:rPr>
            </w:pPr>
            <w:r w:rsidRPr="00D02C8F">
              <w:rPr>
                <w:rFonts w:ascii="Arial" w:hAnsi="Arial" w:cs="Arial"/>
                <w:color w:val="000000"/>
                <w:sz w:val="20"/>
                <w:szCs w:val="20"/>
              </w:rPr>
              <w:t>Healthcare Identity Management (HC IdM) has requested the removal/deletion of Primary View Rejects (PVRs) and PVR functionality. As of Patch RG*1.0*62:</w:t>
            </w:r>
          </w:p>
          <w:p w14:paraId="3E9C6BBE" w14:textId="77777777" w:rsidR="0054764D" w:rsidRPr="00D02C8F" w:rsidRDefault="0054764D" w:rsidP="00A648F4">
            <w:pPr>
              <w:numPr>
                <w:ilvl w:val="0"/>
                <w:numId w:val="34"/>
              </w:numPr>
              <w:tabs>
                <w:tab w:val="left" w:pos="792"/>
              </w:tabs>
              <w:ind w:left="792"/>
              <w:rPr>
                <w:rFonts w:ascii="Arial" w:hAnsi="Arial" w:cs="Arial"/>
                <w:color w:val="000000"/>
                <w:sz w:val="20"/>
                <w:szCs w:val="20"/>
              </w:rPr>
            </w:pPr>
            <w:r w:rsidRPr="00D02C8F">
              <w:rPr>
                <w:rFonts w:ascii="Arial" w:hAnsi="Arial" w:cs="Arial"/>
                <w:color w:val="000000"/>
                <w:sz w:val="20"/>
                <w:szCs w:val="20"/>
              </w:rPr>
              <w:t>Exception #234 (Primary View Reject) are no longer being logged.</w:t>
            </w:r>
          </w:p>
          <w:p w14:paraId="11DE2BA6" w14:textId="77777777" w:rsidR="0054764D" w:rsidRPr="00D02C8F" w:rsidRDefault="0054764D" w:rsidP="00A648F4">
            <w:pPr>
              <w:numPr>
                <w:ilvl w:val="0"/>
                <w:numId w:val="34"/>
              </w:numPr>
              <w:tabs>
                <w:tab w:val="left" w:pos="792"/>
              </w:tabs>
              <w:ind w:left="792"/>
              <w:rPr>
                <w:rFonts w:ascii="Arial" w:hAnsi="Arial" w:cs="Arial"/>
                <w:color w:val="000000"/>
                <w:sz w:val="20"/>
                <w:szCs w:val="20"/>
              </w:rPr>
            </w:pPr>
            <w:r w:rsidRPr="00D02C8F">
              <w:rPr>
                <w:rFonts w:ascii="Arial" w:hAnsi="Arial" w:cs="Arial"/>
                <w:color w:val="000000"/>
                <w:sz w:val="20"/>
                <w:szCs w:val="20"/>
              </w:rPr>
              <w:t>A post-init process executed and marked all existing unresolved 234 exceptions as Resolved.</w:t>
            </w:r>
          </w:p>
          <w:p w14:paraId="133D27B2" w14:textId="26ED1313" w:rsidR="0054764D" w:rsidRPr="00D02C8F" w:rsidRDefault="0054764D" w:rsidP="00A648F4">
            <w:pPr>
              <w:numPr>
                <w:ilvl w:val="0"/>
                <w:numId w:val="31"/>
              </w:numPr>
              <w:spacing w:before="120" w:after="120"/>
              <w:ind w:left="432"/>
              <w:rPr>
                <w:rFonts w:ascii="Arial" w:hAnsi="Arial" w:cs="Arial"/>
                <w:color w:val="000000"/>
                <w:sz w:val="20"/>
                <w:szCs w:val="20"/>
              </w:rPr>
            </w:pPr>
            <w:r w:rsidRPr="00D02C8F">
              <w:rPr>
                <w:rFonts w:ascii="Arial" w:hAnsi="Arial" w:cs="Arial"/>
                <w:color w:val="000000"/>
                <w:sz w:val="20"/>
                <w:szCs w:val="20"/>
              </w:rPr>
              <w:t xml:space="preserve">In support of the new Date of Death (DOD) requirements to the MPI, the following fields from the PATIENT (#2) file will be added to the OBX message segment of the ADT-A08 HL7 message (See </w:t>
            </w:r>
            <w:r w:rsidRPr="00D02C8F">
              <w:rPr>
                <w:rFonts w:ascii="Arial" w:hAnsi="Arial" w:cs="Arial"/>
                <w:color w:val="000000"/>
                <w:sz w:val="20"/>
                <w:szCs w:val="20"/>
              </w:rPr>
              <w:lastRenderedPageBreak/>
              <w:t>“</w:t>
            </w:r>
            <w:r w:rsidRPr="00D02C8F">
              <w:rPr>
                <w:rFonts w:ascii="Arial" w:hAnsi="Arial" w:cs="Arial"/>
                <w:color w:val="000000"/>
                <w:sz w:val="20"/>
                <w:szCs w:val="20"/>
              </w:rPr>
              <w:fldChar w:fldCharType="begin"/>
            </w:r>
            <w:r w:rsidRPr="00D02C8F">
              <w:rPr>
                <w:rFonts w:ascii="Arial" w:hAnsi="Arial" w:cs="Arial"/>
                <w:color w:val="000000"/>
                <w:sz w:val="20"/>
                <w:szCs w:val="20"/>
              </w:rPr>
              <w:instrText xml:space="preserve"> REF _Ref408488458 \h  \* MERGEFORMAT </w:instrText>
            </w:r>
            <w:r w:rsidRPr="00D02C8F">
              <w:rPr>
                <w:rFonts w:ascii="Arial" w:hAnsi="Arial" w:cs="Arial"/>
                <w:color w:val="000000"/>
                <w:sz w:val="20"/>
                <w:szCs w:val="20"/>
              </w:rPr>
            </w:r>
            <w:r w:rsidRPr="00D02C8F">
              <w:rPr>
                <w:rFonts w:ascii="Arial" w:hAnsi="Arial" w:cs="Arial"/>
                <w:color w:val="000000"/>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4.</w:t>
            </w:r>
            <w:r w:rsidR="00C72D9D" w:rsidRPr="00C72D9D">
              <w:rPr>
                <w:rFonts w:ascii="Arial" w:hAnsi="Arial" w:cs="Arial"/>
                <w:sz w:val="20"/>
                <w:szCs w:val="20"/>
              </w:rPr>
              <w:t xml:space="preserve"> Data elements monitored in the PATIENT file (#2) for changes</w:t>
            </w:r>
            <w:r w:rsidRPr="00D02C8F">
              <w:rPr>
                <w:rFonts w:ascii="Arial" w:hAnsi="Arial" w:cs="Arial"/>
                <w:color w:val="000000"/>
                <w:sz w:val="20"/>
                <w:szCs w:val="20"/>
              </w:rPr>
              <w:fldChar w:fldCharType="end"/>
            </w:r>
            <w:r w:rsidRPr="00D02C8F">
              <w:rPr>
                <w:rFonts w:ascii="Arial" w:hAnsi="Arial" w:cs="Arial"/>
                <w:color w:val="000000"/>
                <w:sz w:val="20"/>
                <w:szCs w:val="20"/>
              </w:rPr>
              <w:t>.”):</w:t>
            </w:r>
          </w:p>
          <w:p w14:paraId="2C288778" w14:textId="77777777" w:rsidR="0054764D" w:rsidRPr="00D02C8F" w:rsidRDefault="0054764D" w:rsidP="00A648F4">
            <w:pPr>
              <w:numPr>
                <w:ilvl w:val="0"/>
                <w:numId w:val="32"/>
              </w:numPr>
              <w:rPr>
                <w:rFonts w:ascii="Arial" w:hAnsi="Arial" w:cs="Arial"/>
                <w:color w:val="000000"/>
                <w:sz w:val="20"/>
                <w:szCs w:val="20"/>
              </w:rPr>
            </w:pPr>
            <w:r w:rsidRPr="00D02C8F">
              <w:rPr>
                <w:rFonts w:ascii="Arial" w:hAnsi="Arial" w:cs="Arial"/>
                <w:color w:val="000000"/>
                <w:sz w:val="20"/>
                <w:szCs w:val="20"/>
              </w:rPr>
              <w:t>DEATH ENTERED BY (#.352)</w:t>
            </w:r>
          </w:p>
          <w:p w14:paraId="29E1DC17" w14:textId="77777777" w:rsidR="0054764D" w:rsidRPr="00D02C8F" w:rsidRDefault="0054764D" w:rsidP="00A648F4">
            <w:pPr>
              <w:numPr>
                <w:ilvl w:val="0"/>
                <w:numId w:val="32"/>
              </w:numPr>
              <w:rPr>
                <w:rFonts w:ascii="Arial" w:hAnsi="Arial" w:cs="Arial"/>
                <w:color w:val="000000"/>
                <w:sz w:val="20"/>
                <w:szCs w:val="20"/>
              </w:rPr>
            </w:pPr>
            <w:r w:rsidRPr="00D02C8F">
              <w:rPr>
                <w:rFonts w:ascii="Arial" w:hAnsi="Arial" w:cs="Arial"/>
                <w:color w:val="000000"/>
                <w:sz w:val="20"/>
                <w:szCs w:val="20"/>
              </w:rPr>
              <w:t>SOURCE OF NOTIFICATION (#.353)</w:t>
            </w:r>
          </w:p>
          <w:p w14:paraId="58C51B7F" w14:textId="77777777" w:rsidR="0054764D" w:rsidRPr="00D02C8F" w:rsidRDefault="0054764D" w:rsidP="00A648F4">
            <w:pPr>
              <w:numPr>
                <w:ilvl w:val="0"/>
                <w:numId w:val="32"/>
              </w:numPr>
              <w:rPr>
                <w:rFonts w:ascii="Arial" w:hAnsi="Arial" w:cs="Arial"/>
                <w:color w:val="000000"/>
                <w:sz w:val="20"/>
                <w:szCs w:val="20"/>
              </w:rPr>
            </w:pPr>
            <w:r w:rsidRPr="00D02C8F">
              <w:rPr>
                <w:rFonts w:ascii="Arial" w:hAnsi="Arial" w:cs="Arial"/>
                <w:color w:val="000000"/>
                <w:sz w:val="20"/>
                <w:szCs w:val="20"/>
              </w:rPr>
              <w:t>DATE OF DEATH LAST UPDATED (#.354)</w:t>
            </w:r>
          </w:p>
          <w:p w14:paraId="1CBCB95F" w14:textId="77777777" w:rsidR="0054764D" w:rsidRPr="00D02C8F" w:rsidRDefault="0054764D" w:rsidP="00A648F4">
            <w:pPr>
              <w:numPr>
                <w:ilvl w:val="0"/>
                <w:numId w:val="32"/>
              </w:numPr>
              <w:rPr>
                <w:rFonts w:ascii="Arial" w:hAnsi="Arial" w:cs="Arial"/>
                <w:color w:val="000000"/>
                <w:sz w:val="20"/>
                <w:szCs w:val="20"/>
              </w:rPr>
            </w:pPr>
            <w:r w:rsidRPr="00D02C8F">
              <w:rPr>
                <w:rFonts w:ascii="Arial" w:hAnsi="Arial" w:cs="Arial"/>
                <w:color w:val="000000"/>
                <w:sz w:val="20"/>
                <w:szCs w:val="20"/>
              </w:rPr>
              <w:t>LAST EDITED BY (#.355)</w:t>
            </w:r>
          </w:p>
          <w:p w14:paraId="0F202A03" w14:textId="77777777" w:rsidR="0054764D" w:rsidRPr="00D02C8F" w:rsidRDefault="0054764D" w:rsidP="008D58D5">
            <w:pPr>
              <w:pStyle w:val="ListParagraph"/>
              <w:spacing w:before="120" w:after="120"/>
              <w:ind w:left="437"/>
              <w:rPr>
                <w:rFonts w:ascii="Arial" w:hAnsi="Arial" w:cs="Arial"/>
                <w:color w:val="000000"/>
                <w:sz w:val="20"/>
                <w:szCs w:val="20"/>
              </w:rPr>
            </w:pPr>
            <w:r w:rsidRPr="00D02C8F">
              <w:rPr>
                <w:rFonts w:ascii="Arial" w:hAnsi="Arial" w:cs="Arial"/>
                <w:color w:val="000000"/>
                <w:sz w:val="20"/>
                <w:szCs w:val="20"/>
              </w:rPr>
              <w:t>These fields have been enabled for auditing.</w:t>
            </w:r>
          </w:p>
          <w:p w14:paraId="5FF866EA" w14:textId="77777777" w:rsidR="0054764D" w:rsidRPr="00D02C8F" w:rsidRDefault="0054764D" w:rsidP="008D58D5">
            <w:pPr>
              <w:pStyle w:val="ListParagraph"/>
              <w:spacing w:before="120" w:after="120"/>
              <w:ind w:left="0"/>
              <w:rPr>
                <w:rFonts w:ascii="Arial" w:hAnsi="Arial" w:cs="Arial"/>
                <w:color w:val="000000"/>
                <w:sz w:val="20"/>
                <w:szCs w:val="20"/>
              </w:rPr>
            </w:pPr>
            <w:r w:rsidRPr="00D02C8F">
              <w:rPr>
                <w:rFonts w:ascii="Arial" w:hAnsi="Arial" w:cs="Arial"/>
                <w:color w:val="000000"/>
                <w:sz w:val="20"/>
                <w:szCs w:val="20"/>
              </w:rPr>
              <w:t>Patch DG*5.3*902 documentation updates:</w:t>
            </w:r>
          </w:p>
          <w:p w14:paraId="57911731" w14:textId="5D1E7022" w:rsidR="0054764D" w:rsidRPr="00D02C8F" w:rsidRDefault="0054764D" w:rsidP="00A648F4">
            <w:pPr>
              <w:numPr>
                <w:ilvl w:val="0"/>
                <w:numId w:val="31"/>
              </w:numPr>
              <w:spacing w:before="120" w:after="120"/>
              <w:ind w:left="432"/>
              <w:rPr>
                <w:rFonts w:ascii="Arial" w:hAnsi="Arial" w:cs="Arial"/>
                <w:color w:val="000000"/>
                <w:sz w:val="20"/>
                <w:szCs w:val="20"/>
              </w:rPr>
            </w:pPr>
            <w:r w:rsidRPr="00D02C8F">
              <w:rPr>
                <w:rFonts w:ascii="Arial" w:hAnsi="Arial" w:cs="Arial"/>
                <w:color w:val="000000"/>
                <w:sz w:val="20"/>
                <w:szCs w:val="20"/>
              </w:rPr>
              <w:t>The following new fields have been added to the PATIENT (#2) file and are utilized by the MPI. (See “</w:t>
            </w:r>
            <w:r w:rsidRPr="00D02C8F">
              <w:rPr>
                <w:rFonts w:ascii="Arial" w:hAnsi="Arial" w:cs="Arial"/>
                <w:color w:val="000000"/>
                <w:sz w:val="20"/>
                <w:szCs w:val="20"/>
              </w:rPr>
              <w:fldChar w:fldCharType="begin"/>
            </w:r>
            <w:r w:rsidRPr="00D02C8F">
              <w:rPr>
                <w:rFonts w:ascii="Arial" w:hAnsi="Arial" w:cs="Arial"/>
                <w:color w:val="000000"/>
                <w:sz w:val="20"/>
                <w:szCs w:val="20"/>
              </w:rPr>
              <w:instrText xml:space="preserve"> REF _Ref408488458 \h  \* MERGEFORMAT </w:instrText>
            </w:r>
            <w:r w:rsidRPr="00D02C8F">
              <w:rPr>
                <w:rFonts w:ascii="Arial" w:hAnsi="Arial" w:cs="Arial"/>
                <w:color w:val="000000"/>
                <w:sz w:val="20"/>
                <w:szCs w:val="20"/>
              </w:rPr>
            </w:r>
            <w:r w:rsidRPr="00D02C8F">
              <w:rPr>
                <w:rFonts w:ascii="Arial" w:hAnsi="Arial" w:cs="Arial"/>
                <w:color w:val="000000"/>
                <w:sz w:val="20"/>
                <w:szCs w:val="20"/>
              </w:rPr>
              <w:fldChar w:fldCharType="separate"/>
            </w:r>
            <w:r w:rsidR="00C72D9D" w:rsidRPr="00C72D9D">
              <w:rPr>
                <w:rFonts w:ascii="Arial" w:hAnsi="Arial" w:cs="Arial"/>
                <w:sz w:val="20"/>
                <w:szCs w:val="20"/>
              </w:rPr>
              <w:t xml:space="preserve">Table </w:t>
            </w:r>
            <w:r w:rsidR="00C72D9D" w:rsidRPr="00C72D9D">
              <w:rPr>
                <w:rFonts w:ascii="Arial" w:hAnsi="Arial" w:cs="Arial"/>
                <w:noProof/>
                <w:sz w:val="20"/>
                <w:szCs w:val="20"/>
              </w:rPr>
              <w:t>4.</w:t>
            </w:r>
            <w:r w:rsidR="00C72D9D" w:rsidRPr="00C72D9D">
              <w:rPr>
                <w:rFonts w:ascii="Arial" w:hAnsi="Arial" w:cs="Arial"/>
                <w:sz w:val="20"/>
                <w:szCs w:val="20"/>
              </w:rPr>
              <w:t xml:space="preserve"> Data elements monitored in the PATIENT file (#2) for changes</w:t>
            </w:r>
            <w:r w:rsidRPr="00D02C8F">
              <w:rPr>
                <w:rFonts w:ascii="Arial" w:hAnsi="Arial" w:cs="Arial"/>
                <w:color w:val="000000"/>
                <w:sz w:val="20"/>
                <w:szCs w:val="20"/>
              </w:rPr>
              <w:fldChar w:fldCharType="end"/>
            </w:r>
            <w:r w:rsidRPr="00D02C8F">
              <w:rPr>
                <w:rFonts w:ascii="Arial" w:hAnsi="Arial" w:cs="Arial"/>
                <w:color w:val="000000"/>
                <w:sz w:val="20"/>
                <w:szCs w:val="20"/>
              </w:rPr>
              <w:t>.”):</w:t>
            </w:r>
          </w:p>
          <w:p w14:paraId="74339A20" w14:textId="77777777" w:rsidR="0054764D" w:rsidRPr="00D02C8F" w:rsidRDefault="0054764D" w:rsidP="00A648F4">
            <w:pPr>
              <w:numPr>
                <w:ilvl w:val="0"/>
                <w:numId w:val="35"/>
              </w:numPr>
              <w:ind w:left="792"/>
              <w:rPr>
                <w:rFonts w:ascii="Arial" w:hAnsi="Arial" w:cs="Arial"/>
                <w:color w:val="000000"/>
                <w:sz w:val="20"/>
                <w:szCs w:val="20"/>
              </w:rPr>
            </w:pPr>
            <w:r w:rsidRPr="00D02C8F">
              <w:rPr>
                <w:rFonts w:ascii="Arial" w:hAnsi="Arial" w:cs="Arial"/>
                <w:color w:val="000000"/>
                <w:sz w:val="20"/>
                <w:szCs w:val="20"/>
              </w:rPr>
              <w:t>FULL ICN (#991.1)</w:t>
            </w:r>
          </w:p>
          <w:p w14:paraId="7AACA9F8" w14:textId="77777777" w:rsidR="0054764D" w:rsidRPr="00D02C8F" w:rsidRDefault="0054764D" w:rsidP="00A648F4">
            <w:pPr>
              <w:numPr>
                <w:ilvl w:val="0"/>
                <w:numId w:val="35"/>
              </w:numPr>
              <w:ind w:left="792"/>
              <w:rPr>
                <w:rFonts w:ascii="Arial" w:hAnsi="Arial" w:cs="Arial"/>
                <w:color w:val="000000"/>
                <w:sz w:val="20"/>
                <w:szCs w:val="20"/>
              </w:rPr>
            </w:pPr>
            <w:r w:rsidRPr="00D02C8F">
              <w:rPr>
                <w:rFonts w:ascii="Arial" w:hAnsi="Arial" w:cs="Arial"/>
                <w:color w:val="000000"/>
                <w:sz w:val="20"/>
                <w:szCs w:val="20"/>
              </w:rPr>
              <w:t>FULL ICN HISTORY (#991.91)</w:t>
            </w:r>
          </w:p>
          <w:p w14:paraId="4D01821C" w14:textId="77777777" w:rsidR="0054764D" w:rsidRPr="00D02C8F" w:rsidRDefault="0054764D" w:rsidP="008D58D5">
            <w:pPr>
              <w:spacing w:before="120" w:after="120"/>
              <w:ind w:left="432"/>
              <w:rPr>
                <w:rFonts w:ascii="Arial" w:hAnsi="Arial" w:cs="Arial"/>
                <w:color w:val="000000"/>
                <w:sz w:val="20"/>
                <w:szCs w:val="20"/>
              </w:rPr>
            </w:pPr>
            <w:r w:rsidRPr="00D02C8F">
              <w:rPr>
                <w:rFonts w:ascii="Arial" w:hAnsi="Arial" w:cs="Arial"/>
                <w:color w:val="000000"/>
                <w:sz w:val="20"/>
                <w:szCs w:val="20"/>
              </w:rPr>
              <w:t>Both fields contain the complete Integration Control Number (ICN) value, which includes the Identifier, Delimiter, Checksum, and optional Encryption Scheme.</w:t>
            </w:r>
          </w:p>
          <w:p w14:paraId="4DE93F1E" w14:textId="77777777" w:rsidR="0054764D" w:rsidRPr="00D02C8F" w:rsidRDefault="0054764D" w:rsidP="00A648F4">
            <w:pPr>
              <w:numPr>
                <w:ilvl w:val="0"/>
                <w:numId w:val="60"/>
              </w:numPr>
              <w:spacing w:before="120" w:after="120"/>
              <w:ind w:left="342"/>
              <w:rPr>
                <w:rFonts w:ascii="Arial" w:hAnsi="Arial" w:cs="Arial"/>
                <w:color w:val="000000"/>
                <w:sz w:val="20"/>
                <w:szCs w:val="20"/>
              </w:rPr>
            </w:pPr>
            <w:r w:rsidRPr="00D02C8F">
              <w:rPr>
                <w:rFonts w:ascii="Arial" w:hAnsi="Arial" w:cs="Arial"/>
                <w:color w:val="000000"/>
                <w:sz w:val="20"/>
                <w:szCs w:val="20"/>
              </w:rPr>
              <w:t>Additional changes for Increment 13:</w:t>
            </w:r>
          </w:p>
          <w:p w14:paraId="08273EAA" w14:textId="77777777" w:rsidR="0054764D" w:rsidRPr="00D02C8F" w:rsidRDefault="0054764D" w:rsidP="00A648F4">
            <w:pPr>
              <w:numPr>
                <w:ilvl w:val="0"/>
                <w:numId w:val="61"/>
              </w:numPr>
              <w:rPr>
                <w:rFonts w:ascii="Arial" w:hAnsi="Arial" w:cs="Arial"/>
                <w:color w:val="000000"/>
                <w:sz w:val="20"/>
                <w:szCs w:val="20"/>
              </w:rPr>
            </w:pPr>
            <w:r w:rsidRPr="00D02C8F">
              <w:rPr>
                <w:rFonts w:ascii="Arial" w:hAnsi="Arial" w:cs="Arial"/>
                <w:color w:val="000000"/>
                <w:sz w:val="20"/>
                <w:szCs w:val="20"/>
              </w:rPr>
              <w:t>Updated Index and Glossary.</w:t>
            </w:r>
          </w:p>
        </w:tc>
        <w:tc>
          <w:tcPr>
            <w:tcW w:w="1890" w:type="dxa"/>
            <w:tcBorders>
              <w:top w:val="single" w:sz="6" w:space="0" w:color="auto"/>
              <w:left w:val="single" w:sz="6" w:space="0" w:color="auto"/>
              <w:bottom w:val="single" w:sz="6" w:space="0" w:color="auto"/>
              <w:right w:val="single" w:sz="6" w:space="0" w:color="auto"/>
            </w:tcBorders>
          </w:tcPr>
          <w:p w14:paraId="649BAE49" w14:textId="77777777" w:rsidR="0054764D" w:rsidRPr="00D02C8F" w:rsidRDefault="0054764D" w:rsidP="008D58D5">
            <w:pPr>
              <w:spacing w:before="60" w:after="60"/>
              <w:rPr>
                <w:rFonts w:ascii="Arial" w:hAnsi="Arial" w:cs="Arial"/>
                <w:color w:val="000000"/>
                <w:sz w:val="20"/>
                <w:szCs w:val="20"/>
              </w:rPr>
            </w:pPr>
            <w:r w:rsidRPr="00D02C8F">
              <w:rPr>
                <w:rFonts w:ascii="Arial" w:hAnsi="Arial" w:cs="Arial"/>
                <w:color w:val="000000"/>
                <w:sz w:val="20"/>
                <w:szCs w:val="20"/>
              </w:rPr>
              <w:lastRenderedPageBreak/>
              <w:t>Identity Services project/Master Veteran Index team</w:t>
            </w:r>
          </w:p>
        </w:tc>
      </w:tr>
      <w:tr w:rsidR="0054764D" w:rsidRPr="00CC0234" w14:paraId="337ABEE9" w14:textId="77777777" w:rsidTr="00CF5215">
        <w:tc>
          <w:tcPr>
            <w:tcW w:w="1008" w:type="dxa"/>
            <w:tcBorders>
              <w:top w:val="single" w:sz="6" w:space="0" w:color="auto"/>
              <w:left w:val="single" w:sz="6" w:space="0" w:color="auto"/>
              <w:bottom w:val="single" w:sz="6" w:space="0" w:color="auto"/>
              <w:right w:val="single" w:sz="6" w:space="0" w:color="auto"/>
            </w:tcBorders>
          </w:tcPr>
          <w:p w14:paraId="3F044633" w14:textId="77777777" w:rsidR="0054764D" w:rsidRPr="00CC0234" w:rsidRDefault="0054764D" w:rsidP="00E15B78">
            <w:pPr>
              <w:spacing w:before="120" w:after="120"/>
              <w:rPr>
                <w:rFonts w:ascii="Arial" w:hAnsi="Arial" w:cs="Arial"/>
                <w:sz w:val="20"/>
              </w:rPr>
            </w:pPr>
            <w:r w:rsidRPr="00CC0234">
              <w:rPr>
                <w:rFonts w:ascii="Arial" w:hAnsi="Arial" w:cs="Arial"/>
                <w:color w:val="000000"/>
                <w:sz w:val="20"/>
              </w:rPr>
              <w:t>7/2013</w:t>
            </w:r>
          </w:p>
        </w:tc>
        <w:tc>
          <w:tcPr>
            <w:tcW w:w="6522" w:type="dxa"/>
            <w:tcBorders>
              <w:top w:val="single" w:sz="6" w:space="0" w:color="auto"/>
              <w:left w:val="single" w:sz="6" w:space="0" w:color="auto"/>
              <w:bottom w:val="single" w:sz="6" w:space="0" w:color="auto"/>
              <w:right w:val="single" w:sz="6" w:space="0" w:color="auto"/>
            </w:tcBorders>
          </w:tcPr>
          <w:p w14:paraId="2205EE64" w14:textId="77777777" w:rsidR="0054764D" w:rsidRPr="00CC0234" w:rsidRDefault="0054764D" w:rsidP="00E15B78">
            <w:pPr>
              <w:spacing w:before="120" w:after="120"/>
              <w:rPr>
                <w:rFonts w:ascii="Arial" w:hAnsi="Arial" w:cs="Arial"/>
                <w:color w:val="000000"/>
                <w:sz w:val="20"/>
              </w:rPr>
            </w:pPr>
            <w:r w:rsidRPr="00CC0234">
              <w:rPr>
                <w:rFonts w:ascii="Arial" w:hAnsi="Arial" w:cs="Arial"/>
                <w:color w:val="000000"/>
                <w:sz w:val="20"/>
              </w:rPr>
              <w:t>Documentation updates:</w:t>
            </w:r>
          </w:p>
          <w:p w14:paraId="58974054" w14:textId="77777777" w:rsidR="0054764D" w:rsidRPr="00CC0234" w:rsidRDefault="0054764D" w:rsidP="00A648F4">
            <w:pPr>
              <w:numPr>
                <w:ilvl w:val="0"/>
                <w:numId w:val="28"/>
              </w:numPr>
              <w:spacing w:before="120" w:after="120"/>
              <w:ind w:left="522"/>
              <w:rPr>
                <w:rFonts w:ascii="Arial" w:hAnsi="Arial" w:cs="Arial"/>
                <w:color w:val="000000"/>
                <w:sz w:val="20"/>
              </w:rPr>
            </w:pPr>
            <w:r w:rsidRPr="00CC0234">
              <w:rPr>
                <w:rFonts w:ascii="Arial" w:hAnsi="Arial" w:cs="Arial"/>
                <w:color w:val="000000"/>
                <w:sz w:val="20"/>
              </w:rPr>
              <w:t xml:space="preserve">Organization references and links were updated this manual to reflect the most current changes in the Dept of Veterans Affairs with the release of Patches DG*5.3*863, RG*1.0*60, MPIF*1.0*57. </w:t>
            </w:r>
          </w:p>
        </w:tc>
        <w:tc>
          <w:tcPr>
            <w:tcW w:w="1890" w:type="dxa"/>
            <w:tcBorders>
              <w:top w:val="single" w:sz="6" w:space="0" w:color="auto"/>
              <w:left w:val="single" w:sz="6" w:space="0" w:color="auto"/>
              <w:bottom w:val="single" w:sz="6" w:space="0" w:color="auto"/>
              <w:right w:val="single" w:sz="6" w:space="0" w:color="auto"/>
            </w:tcBorders>
          </w:tcPr>
          <w:p w14:paraId="3D8BB3BA" w14:textId="77777777" w:rsidR="0054764D" w:rsidRPr="00CC0234" w:rsidRDefault="00B80E16" w:rsidP="00B80E16">
            <w:pPr>
              <w:spacing w:before="120" w:after="12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18277A86" w14:textId="77777777" w:rsidTr="00CF5215">
        <w:tc>
          <w:tcPr>
            <w:tcW w:w="1008" w:type="dxa"/>
            <w:tcBorders>
              <w:top w:val="single" w:sz="6" w:space="0" w:color="auto"/>
              <w:left w:val="single" w:sz="6" w:space="0" w:color="auto"/>
              <w:bottom w:val="single" w:sz="6" w:space="0" w:color="auto"/>
              <w:right w:val="single" w:sz="6" w:space="0" w:color="auto"/>
            </w:tcBorders>
          </w:tcPr>
          <w:p w14:paraId="06FAD068" w14:textId="77777777" w:rsidR="0054764D" w:rsidRPr="00CC0234" w:rsidRDefault="0054764D" w:rsidP="00096E87">
            <w:pPr>
              <w:spacing w:before="120" w:after="120"/>
              <w:rPr>
                <w:rFonts w:ascii="Arial" w:hAnsi="Arial" w:cs="Arial"/>
                <w:sz w:val="20"/>
              </w:rPr>
            </w:pPr>
            <w:r w:rsidRPr="00CC0234">
              <w:rPr>
                <w:rFonts w:ascii="Arial" w:hAnsi="Arial" w:cs="Arial"/>
                <w:sz w:val="20"/>
              </w:rPr>
              <w:t>7/2012</w:t>
            </w:r>
          </w:p>
        </w:tc>
        <w:tc>
          <w:tcPr>
            <w:tcW w:w="6522" w:type="dxa"/>
            <w:tcBorders>
              <w:top w:val="single" w:sz="6" w:space="0" w:color="auto"/>
              <w:left w:val="single" w:sz="6" w:space="0" w:color="auto"/>
              <w:bottom w:val="single" w:sz="6" w:space="0" w:color="auto"/>
              <w:right w:val="single" w:sz="6" w:space="0" w:color="auto"/>
            </w:tcBorders>
          </w:tcPr>
          <w:p w14:paraId="5F19DE80" w14:textId="77777777" w:rsidR="0054764D" w:rsidRPr="00CC0234" w:rsidRDefault="0054764D" w:rsidP="00652D45">
            <w:pPr>
              <w:spacing w:before="120" w:after="120"/>
              <w:rPr>
                <w:rFonts w:ascii="Arial" w:hAnsi="Arial" w:cs="Arial"/>
                <w:color w:val="000000"/>
                <w:sz w:val="20"/>
              </w:rPr>
            </w:pPr>
            <w:r w:rsidRPr="00CC0234">
              <w:rPr>
                <w:rFonts w:ascii="Arial" w:hAnsi="Arial" w:cs="Arial"/>
                <w:sz w:val="20"/>
              </w:rPr>
              <w:t>Patch DG*5.3*837 updates</w:t>
            </w:r>
            <w:r w:rsidRPr="00CC0234">
              <w:rPr>
                <w:rFonts w:ascii="Arial" w:hAnsi="Arial" w:cs="Arial"/>
                <w:color w:val="000000"/>
                <w:sz w:val="20"/>
              </w:rPr>
              <w:t>:</w:t>
            </w:r>
          </w:p>
          <w:p w14:paraId="7E79C198" w14:textId="77777777" w:rsidR="0054764D" w:rsidRPr="00CC0234" w:rsidRDefault="0054764D" w:rsidP="00A648F4">
            <w:pPr>
              <w:numPr>
                <w:ilvl w:val="0"/>
                <w:numId w:val="28"/>
              </w:numPr>
              <w:spacing w:before="120" w:after="120"/>
              <w:ind w:left="522"/>
              <w:rPr>
                <w:rFonts w:ascii="Arial" w:hAnsi="Arial" w:cs="Arial"/>
                <w:color w:val="000000"/>
                <w:sz w:val="20"/>
              </w:rPr>
            </w:pPr>
            <w:r w:rsidRPr="00CC0234">
              <w:rPr>
                <w:rFonts w:ascii="Arial" w:hAnsi="Arial" w:cs="Arial"/>
                <w:color w:val="000000"/>
                <w:sz w:val="20"/>
              </w:rPr>
              <w:t>Replaced VistA Logo w/VA Seal on title page.</w:t>
            </w:r>
          </w:p>
          <w:p w14:paraId="2004D00B" w14:textId="77777777" w:rsidR="0054764D" w:rsidRPr="00CC0234" w:rsidRDefault="0054764D" w:rsidP="00A648F4">
            <w:pPr>
              <w:numPr>
                <w:ilvl w:val="0"/>
                <w:numId w:val="28"/>
              </w:numPr>
              <w:spacing w:before="120" w:after="120"/>
              <w:ind w:left="522"/>
              <w:rPr>
                <w:rFonts w:ascii="Arial" w:hAnsi="Arial" w:cs="Arial"/>
                <w:color w:val="000000"/>
                <w:sz w:val="20"/>
              </w:rPr>
            </w:pPr>
            <w:r w:rsidRPr="00CC0234">
              <w:rPr>
                <w:rFonts w:ascii="Arial" w:hAnsi="Arial" w:cs="Arial"/>
                <w:color w:val="000000"/>
                <w:sz w:val="20"/>
              </w:rPr>
              <w:t>Updated appendix titled: "</w:t>
            </w:r>
            <w:r w:rsidRPr="00CC0234">
              <w:rPr>
                <w:rFonts w:ascii="Arial" w:hAnsi="Arial" w:cs="Arial"/>
                <w:sz w:val="20"/>
              </w:rPr>
              <w:t>Data Stored on the MPI in Austin</w:t>
            </w:r>
            <w:r w:rsidRPr="00CC0234">
              <w:rPr>
                <w:rFonts w:ascii="Arial" w:hAnsi="Arial" w:cs="Arial"/>
                <w:color w:val="000000"/>
                <w:sz w:val="20"/>
              </w:rPr>
              <w:t xml:space="preserve">" to reflect current </w:t>
            </w:r>
            <w:r w:rsidRPr="00CC0234">
              <w:rPr>
                <w:rFonts w:ascii="Arial" w:hAnsi="Arial" w:cs="Arial"/>
                <w:sz w:val="20"/>
              </w:rPr>
              <w:t>MPI VETERAN/CLIENT file (#985)</w:t>
            </w:r>
            <w:r w:rsidRPr="00CC0234">
              <w:rPr>
                <w:rFonts w:ascii="Arial" w:hAnsi="Arial" w:cs="Arial"/>
                <w:color w:val="000000"/>
                <w:sz w:val="20"/>
              </w:rPr>
              <w:t>.</w:t>
            </w:r>
          </w:p>
          <w:p w14:paraId="73ADF828" w14:textId="77777777" w:rsidR="0054764D" w:rsidRPr="00CC0234" w:rsidRDefault="0054764D" w:rsidP="00A648F4">
            <w:pPr>
              <w:numPr>
                <w:ilvl w:val="0"/>
                <w:numId w:val="28"/>
              </w:numPr>
              <w:spacing w:before="120" w:after="120"/>
              <w:ind w:left="522"/>
              <w:rPr>
                <w:rFonts w:ascii="Arial" w:hAnsi="Arial" w:cs="Arial"/>
                <w:color w:val="000000"/>
                <w:sz w:val="20"/>
              </w:rPr>
            </w:pPr>
            <w:r w:rsidRPr="00CC0234">
              <w:rPr>
                <w:rFonts w:ascii="Arial" w:hAnsi="Arial" w:cs="Arial"/>
                <w:color w:val="000000"/>
                <w:sz w:val="20"/>
              </w:rPr>
              <w:t>Updated appendix and table titled</w:t>
            </w:r>
            <w:r w:rsidRPr="00CC0234">
              <w:rPr>
                <w:rFonts w:ascii="Arial" w:hAnsi="Arial" w:cs="Arial"/>
                <w:sz w:val="20"/>
              </w:rPr>
              <w:t>: "Primary View Identity Traits"</w:t>
            </w:r>
            <w:r w:rsidRPr="00CC0234">
              <w:rPr>
                <w:rFonts w:ascii="Arial" w:hAnsi="Arial" w:cs="Arial"/>
                <w:color w:val="000000"/>
                <w:sz w:val="20"/>
              </w:rPr>
              <w:t xml:space="preserve"> to reflect Primary View of the MPI.</w:t>
            </w:r>
          </w:p>
          <w:p w14:paraId="7415FF47" w14:textId="77777777" w:rsidR="0054764D" w:rsidRPr="00CC0234" w:rsidRDefault="0054764D" w:rsidP="00A648F4">
            <w:pPr>
              <w:numPr>
                <w:ilvl w:val="0"/>
                <w:numId w:val="28"/>
              </w:numPr>
              <w:spacing w:before="120" w:after="120"/>
              <w:ind w:left="522"/>
              <w:rPr>
                <w:rFonts w:ascii="Arial" w:hAnsi="Arial" w:cs="Arial"/>
                <w:color w:val="000000"/>
                <w:sz w:val="20"/>
              </w:rPr>
            </w:pPr>
            <w:r w:rsidRPr="00CC0234">
              <w:rPr>
                <w:rFonts w:ascii="Arial" w:hAnsi="Arial" w:cs="Arial"/>
                <w:color w:val="000000"/>
                <w:sz w:val="20"/>
              </w:rPr>
              <w:t>Updated Glossary based on HC IdM feedback.</w:t>
            </w:r>
          </w:p>
        </w:tc>
        <w:tc>
          <w:tcPr>
            <w:tcW w:w="1890" w:type="dxa"/>
            <w:tcBorders>
              <w:top w:val="single" w:sz="6" w:space="0" w:color="auto"/>
              <w:left w:val="single" w:sz="6" w:space="0" w:color="auto"/>
              <w:bottom w:val="single" w:sz="6" w:space="0" w:color="auto"/>
              <w:right w:val="single" w:sz="6" w:space="0" w:color="auto"/>
            </w:tcBorders>
          </w:tcPr>
          <w:p w14:paraId="0AEF449A" w14:textId="77777777" w:rsidR="0054764D" w:rsidRPr="00CC0234" w:rsidRDefault="00B80E16" w:rsidP="00096E87">
            <w:pPr>
              <w:spacing w:before="120" w:after="12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0618D3F1" w14:textId="77777777" w:rsidTr="00CF5215">
        <w:tc>
          <w:tcPr>
            <w:tcW w:w="1008" w:type="dxa"/>
            <w:tcBorders>
              <w:top w:val="single" w:sz="6" w:space="0" w:color="auto"/>
              <w:left w:val="single" w:sz="6" w:space="0" w:color="auto"/>
              <w:bottom w:val="single" w:sz="6" w:space="0" w:color="auto"/>
              <w:right w:val="single" w:sz="6" w:space="0" w:color="auto"/>
            </w:tcBorders>
          </w:tcPr>
          <w:p w14:paraId="3D943175" w14:textId="77777777" w:rsidR="0054764D" w:rsidRPr="00CC0234" w:rsidRDefault="0054764D" w:rsidP="00096E87">
            <w:pPr>
              <w:spacing w:before="120" w:after="120"/>
              <w:rPr>
                <w:rFonts w:ascii="Arial" w:hAnsi="Arial" w:cs="Arial"/>
                <w:sz w:val="20"/>
              </w:rPr>
            </w:pPr>
            <w:r w:rsidRPr="00CC0234">
              <w:rPr>
                <w:rFonts w:ascii="Arial" w:hAnsi="Arial" w:cs="Arial"/>
                <w:sz w:val="20"/>
              </w:rPr>
              <w:t>08/02/11</w:t>
            </w:r>
          </w:p>
        </w:tc>
        <w:tc>
          <w:tcPr>
            <w:tcW w:w="6522" w:type="dxa"/>
            <w:tcBorders>
              <w:top w:val="single" w:sz="6" w:space="0" w:color="auto"/>
              <w:left w:val="single" w:sz="6" w:space="0" w:color="auto"/>
              <w:bottom w:val="single" w:sz="6" w:space="0" w:color="auto"/>
              <w:right w:val="single" w:sz="6" w:space="0" w:color="auto"/>
            </w:tcBorders>
          </w:tcPr>
          <w:p w14:paraId="793A39FB" w14:textId="77777777" w:rsidR="0054764D" w:rsidRPr="00CC0234" w:rsidRDefault="0054764D" w:rsidP="000D61D5">
            <w:pPr>
              <w:spacing w:before="120" w:after="120"/>
              <w:rPr>
                <w:rFonts w:ascii="Arial" w:hAnsi="Arial" w:cs="Arial"/>
                <w:sz w:val="20"/>
              </w:rPr>
            </w:pPr>
            <w:r w:rsidRPr="00CC0234">
              <w:rPr>
                <w:rFonts w:ascii="Arial" w:hAnsi="Arial" w:cs="Arial"/>
                <w:sz w:val="20"/>
              </w:rPr>
              <w:t xml:space="preserve">Two updates </w:t>
            </w:r>
            <w:r w:rsidRPr="00CC0234">
              <w:rPr>
                <w:rFonts w:ascii="Arial" w:hAnsi="Arial" w:cs="Arial"/>
                <w:i/>
                <w:sz w:val="20"/>
                <w:u w:val="single"/>
              </w:rPr>
              <w:t>not</w:t>
            </w:r>
            <w:r w:rsidRPr="00CC0234">
              <w:rPr>
                <w:rFonts w:ascii="Arial" w:hAnsi="Arial" w:cs="Arial"/>
                <w:sz w:val="20"/>
              </w:rPr>
              <w:t xml:space="preserve"> generated from a patch release:</w:t>
            </w:r>
          </w:p>
          <w:p w14:paraId="49CF4247" w14:textId="77777777" w:rsidR="0054764D" w:rsidRPr="00CC0234" w:rsidRDefault="0054764D" w:rsidP="00A648F4">
            <w:pPr>
              <w:numPr>
                <w:ilvl w:val="0"/>
                <w:numId w:val="27"/>
              </w:numPr>
              <w:spacing w:before="120"/>
              <w:ind w:left="432"/>
              <w:rPr>
                <w:rFonts w:ascii="Arial" w:hAnsi="Arial" w:cs="Arial"/>
                <w:i/>
                <w:iCs/>
                <w:color w:val="000000"/>
                <w:sz w:val="20"/>
              </w:rPr>
            </w:pPr>
            <w:r w:rsidRPr="00CC0234">
              <w:rPr>
                <w:rFonts w:ascii="Arial" w:hAnsi="Arial" w:cs="Arial"/>
                <w:sz w:val="20"/>
              </w:rPr>
              <w:t xml:space="preserve">The appendix titled: </w:t>
            </w:r>
            <w:r w:rsidRPr="00CC0234">
              <w:rPr>
                <w:rFonts w:ascii="Arial" w:hAnsi="Arial" w:cs="Arial"/>
                <w:i/>
                <w:sz w:val="20"/>
              </w:rPr>
              <w:t>“MPI/PD Business Rules”</w:t>
            </w:r>
            <w:r w:rsidRPr="00CC0234">
              <w:rPr>
                <w:rFonts w:ascii="Arial" w:hAnsi="Arial" w:cs="Arial"/>
                <w:sz w:val="20"/>
              </w:rPr>
              <w:t xml:space="preserve"> has been updated to remove the CMOR</w:t>
            </w:r>
            <w:r w:rsidRPr="00CC0234">
              <w:rPr>
                <w:rFonts w:ascii="Arial" w:hAnsi="Arial" w:cs="Arial"/>
                <w:color w:val="000000"/>
                <w:sz w:val="20"/>
              </w:rPr>
              <w:t xml:space="preserve"> references and renamed to </w:t>
            </w:r>
            <w:r w:rsidRPr="00CC0234">
              <w:rPr>
                <w:rFonts w:ascii="Arial" w:hAnsi="Arial" w:cs="Arial"/>
                <w:i/>
                <w:color w:val="000000"/>
                <w:sz w:val="20"/>
              </w:rPr>
              <w:t>“</w:t>
            </w:r>
            <w:r w:rsidRPr="00CC0234">
              <w:rPr>
                <w:rFonts w:ascii="Arial" w:hAnsi="Arial" w:cs="Arial"/>
                <w:i/>
                <w:iCs/>
                <w:color w:val="000000"/>
                <w:sz w:val="20"/>
              </w:rPr>
              <w:t>MPI Glossary of Working Concepts.</w:t>
            </w:r>
          </w:p>
          <w:p w14:paraId="2F2E6D71" w14:textId="77777777" w:rsidR="0054764D" w:rsidRPr="00CC0234" w:rsidRDefault="0054764D" w:rsidP="00A648F4">
            <w:pPr>
              <w:numPr>
                <w:ilvl w:val="0"/>
                <w:numId w:val="27"/>
              </w:numPr>
              <w:spacing w:after="120"/>
              <w:ind w:left="432"/>
              <w:rPr>
                <w:rFonts w:ascii="Arial" w:hAnsi="Arial" w:cs="Arial"/>
                <w:i/>
                <w:iCs/>
                <w:color w:val="000000"/>
                <w:sz w:val="20"/>
              </w:rPr>
            </w:pPr>
            <w:r w:rsidRPr="00CC0234">
              <w:rPr>
                <w:rFonts w:ascii="Arial" w:hAnsi="Arial" w:cs="Arial"/>
                <w:color w:val="000000"/>
                <w:sz w:val="20"/>
              </w:rPr>
              <w:t>Reviewed documentation to update for current organizational references and standards.</w:t>
            </w:r>
          </w:p>
        </w:tc>
        <w:tc>
          <w:tcPr>
            <w:tcW w:w="1890" w:type="dxa"/>
            <w:tcBorders>
              <w:top w:val="single" w:sz="6" w:space="0" w:color="auto"/>
              <w:left w:val="single" w:sz="6" w:space="0" w:color="auto"/>
              <w:bottom w:val="single" w:sz="6" w:space="0" w:color="auto"/>
              <w:right w:val="single" w:sz="6" w:space="0" w:color="auto"/>
            </w:tcBorders>
          </w:tcPr>
          <w:p w14:paraId="2329651D" w14:textId="77777777" w:rsidR="0054764D" w:rsidRPr="00CC0234" w:rsidRDefault="00B80E16" w:rsidP="00096E87">
            <w:pPr>
              <w:spacing w:before="120" w:after="12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740EEA5D" w14:textId="77777777" w:rsidTr="00CF5215">
        <w:tc>
          <w:tcPr>
            <w:tcW w:w="1008" w:type="dxa"/>
            <w:tcBorders>
              <w:top w:val="single" w:sz="6" w:space="0" w:color="auto"/>
              <w:left w:val="single" w:sz="6" w:space="0" w:color="auto"/>
              <w:bottom w:val="single" w:sz="6" w:space="0" w:color="auto"/>
              <w:right w:val="single" w:sz="6" w:space="0" w:color="auto"/>
            </w:tcBorders>
          </w:tcPr>
          <w:p w14:paraId="01878631" w14:textId="77777777" w:rsidR="0054764D" w:rsidRPr="00CC0234" w:rsidRDefault="0054764D" w:rsidP="00096E87">
            <w:pPr>
              <w:spacing w:before="120" w:after="120"/>
              <w:rPr>
                <w:rFonts w:ascii="Arial" w:hAnsi="Arial" w:cs="Arial"/>
                <w:sz w:val="20"/>
              </w:rPr>
            </w:pPr>
            <w:r w:rsidRPr="00CC0234">
              <w:rPr>
                <w:rFonts w:ascii="Arial" w:hAnsi="Arial" w:cs="Arial"/>
                <w:sz w:val="20"/>
              </w:rPr>
              <w:lastRenderedPageBreak/>
              <w:t>07/2010</w:t>
            </w:r>
          </w:p>
        </w:tc>
        <w:tc>
          <w:tcPr>
            <w:tcW w:w="6522" w:type="dxa"/>
            <w:tcBorders>
              <w:top w:val="single" w:sz="6" w:space="0" w:color="auto"/>
              <w:left w:val="single" w:sz="6" w:space="0" w:color="auto"/>
              <w:bottom w:val="single" w:sz="6" w:space="0" w:color="auto"/>
              <w:right w:val="single" w:sz="6" w:space="0" w:color="auto"/>
            </w:tcBorders>
          </w:tcPr>
          <w:p w14:paraId="4733BDC6" w14:textId="77777777" w:rsidR="0054764D" w:rsidRPr="00CC0234" w:rsidRDefault="0054764D" w:rsidP="00AE6CAE">
            <w:pPr>
              <w:spacing w:before="120" w:after="120"/>
              <w:rPr>
                <w:rFonts w:ascii="Arial" w:hAnsi="Arial" w:cs="Arial"/>
                <w:sz w:val="20"/>
              </w:rPr>
            </w:pPr>
            <w:bookmarkStart w:id="3" w:name="_Toc259617400"/>
            <w:r w:rsidRPr="00CC0234">
              <w:rPr>
                <w:rFonts w:ascii="Arial" w:hAnsi="Arial" w:cs="Arial"/>
                <w:sz w:val="20"/>
              </w:rPr>
              <w:t>Patch DG*5.3*821 updates to</w:t>
            </w:r>
            <w:r w:rsidRPr="00CC0234">
              <w:rPr>
                <w:rFonts w:ascii="Arial" w:hAnsi="Arial" w:cs="Arial"/>
                <w:color w:val="000000"/>
                <w:sz w:val="20"/>
              </w:rPr>
              <w:t xml:space="preserve"> support the </w:t>
            </w:r>
            <w:r w:rsidRPr="00CC0234">
              <w:rPr>
                <w:rFonts w:ascii="Arial" w:hAnsi="Arial" w:cs="Arial"/>
                <w:sz w:val="20"/>
              </w:rPr>
              <w:t>James A Lovell Joint VA/DOD Medical Center in North Chicago:</w:t>
            </w:r>
          </w:p>
          <w:p w14:paraId="270422B5" w14:textId="77777777" w:rsidR="0054764D" w:rsidRPr="00CC0234" w:rsidRDefault="0054764D" w:rsidP="00A648F4">
            <w:pPr>
              <w:numPr>
                <w:ilvl w:val="0"/>
                <w:numId w:val="26"/>
              </w:numPr>
              <w:spacing w:before="120" w:after="120"/>
              <w:ind w:left="432"/>
              <w:rPr>
                <w:rFonts w:ascii="Arial" w:hAnsi="Arial" w:cs="Arial"/>
                <w:sz w:val="20"/>
              </w:rPr>
            </w:pPr>
            <w:r w:rsidRPr="00CC0234">
              <w:rPr>
                <w:rFonts w:ascii="Arial" w:hAnsi="Arial" w:cs="Arial"/>
                <w:sz w:val="20"/>
              </w:rPr>
              <w:t>New Treating Facility updates. The SOURCE ID (#20) multiple has been added to the TREATING FACILITY LIST file (#391.91) in VistA.  The SOURCE ID (#.01) and IDENTIFIER STATUS (#1) fields are updated by a Treating Facility update from the Master Patient Index (MPI).</w:t>
            </w:r>
            <w:bookmarkEnd w:id="3"/>
          </w:p>
        </w:tc>
        <w:tc>
          <w:tcPr>
            <w:tcW w:w="1890" w:type="dxa"/>
            <w:tcBorders>
              <w:top w:val="single" w:sz="6" w:space="0" w:color="auto"/>
              <w:left w:val="single" w:sz="6" w:space="0" w:color="auto"/>
              <w:bottom w:val="single" w:sz="6" w:space="0" w:color="auto"/>
              <w:right w:val="single" w:sz="6" w:space="0" w:color="auto"/>
            </w:tcBorders>
          </w:tcPr>
          <w:p w14:paraId="64B44D86" w14:textId="77777777" w:rsidR="0054764D" w:rsidRPr="00CC0234" w:rsidRDefault="00B80E16" w:rsidP="00096E87">
            <w:pPr>
              <w:spacing w:before="120" w:after="12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06A8AD2D" w14:textId="77777777" w:rsidTr="00CF5215">
        <w:tc>
          <w:tcPr>
            <w:tcW w:w="1008" w:type="dxa"/>
            <w:tcBorders>
              <w:top w:val="single" w:sz="6" w:space="0" w:color="auto"/>
              <w:left w:val="single" w:sz="6" w:space="0" w:color="auto"/>
              <w:bottom w:val="single" w:sz="6" w:space="0" w:color="auto"/>
              <w:right w:val="single" w:sz="6" w:space="0" w:color="auto"/>
            </w:tcBorders>
          </w:tcPr>
          <w:p w14:paraId="7B41E612" w14:textId="77777777" w:rsidR="0054764D" w:rsidRPr="00CC0234" w:rsidRDefault="0054764D" w:rsidP="00096E87">
            <w:pPr>
              <w:spacing w:before="120" w:after="120"/>
              <w:rPr>
                <w:rFonts w:ascii="Arial" w:hAnsi="Arial" w:cs="Arial"/>
                <w:sz w:val="20"/>
              </w:rPr>
            </w:pPr>
            <w:r w:rsidRPr="00CC0234">
              <w:rPr>
                <w:rFonts w:ascii="Arial" w:hAnsi="Arial" w:cs="Arial"/>
                <w:sz w:val="20"/>
              </w:rPr>
              <w:t>11/2009</w:t>
            </w:r>
          </w:p>
        </w:tc>
        <w:tc>
          <w:tcPr>
            <w:tcW w:w="6522" w:type="dxa"/>
            <w:tcBorders>
              <w:top w:val="single" w:sz="6" w:space="0" w:color="auto"/>
              <w:left w:val="single" w:sz="6" w:space="0" w:color="auto"/>
              <w:bottom w:val="single" w:sz="6" w:space="0" w:color="auto"/>
              <w:right w:val="single" w:sz="6" w:space="0" w:color="auto"/>
            </w:tcBorders>
          </w:tcPr>
          <w:p w14:paraId="2A243D25" w14:textId="77777777" w:rsidR="0054764D" w:rsidRPr="00CC0234" w:rsidRDefault="0054764D" w:rsidP="00096E87">
            <w:pPr>
              <w:spacing w:before="120" w:after="120"/>
              <w:rPr>
                <w:rFonts w:ascii="Arial" w:hAnsi="Arial" w:cs="Arial"/>
                <w:sz w:val="20"/>
              </w:rPr>
            </w:pPr>
            <w:r w:rsidRPr="00CC0234">
              <w:rPr>
                <w:rFonts w:ascii="Arial" w:hAnsi="Arial" w:cs="Arial"/>
                <w:sz w:val="20"/>
              </w:rPr>
              <w:t xml:space="preserve">Final updates to documentation implementing feedback from Product Support (PS) for national release. </w:t>
            </w:r>
          </w:p>
        </w:tc>
        <w:tc>
          <w:tcPr>
            <w:tcW w:w="1890" w:type="dxa"/>
            <w:tcBorders>
              <w:top w:val="single" w:sz="6" w:space="0" w:color="auto"/>
              <w:left w:val="single" w:sz="6" w:space="0" w:color="auto"/>
              <w:bottom w:val="single" w:sz="6" w:space="0" w:color="auto"/>
              <w:right w:val="single" w:sz="6" w:space="0" w:color="auto"/>
            </w:tcBorders>
          </w:tcPr>
          <w:p w14:paraId="4B4A90FA" w14:textId="77777777" w:rsidR="0054764D" w:rsidRPr="00CC0234" w:rsidRDefault="00B80E16" w:rsidP="00096E87">
            <w:pPr>
              <w:spacing w:before="120" w:after="12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7D2FF64A" w14:textId="77777777" w:rsidTr="00CF5215">
        <w:tc>
          <w:tcPr>
            <w:tcW w:w="1008" w:type="dxa"/>
            <w:tcBorders>
              <w:top w:val="single" w:sz="6" w:space="0" w:color="auto"/>
              <w:left w:val="single" w:sz="6" w:space="0" w:color="auto"/>
              <w:bottom w:val="single" w:sz="6" w:space="0" w:color="auto"/>
              <w:right w:val="single" w:sz="6" w:space="0" w:color="auto"/>
            </w:tcBorders>
          </w:tcPr>
          <w:p w14:paraId="10084F79" w14:textId="77777777" w:rsidR="0054764D" w:rsidRPr="00CC0234" w:rsidRDefault="0054764D" w:rsidP="004A4065">
            <w:pPr>
              <w:spacing w:before="60" w:after="60"/>
              <w:rPr>
                <w:rFonts w:ascii="Arial" w:hAnsi="Arial" w:cs="Arial"/>
                <w:color w:val="000000"/>
                <w:sz w:val="20"/>
              </w:rPr>
            </w:pPr>
            <w:r w:rsidRPr="00CC0234">
              <w:rPr>
                <w:rFonts w:ascii="Arial" w:hAnsi="Arial" w:cs="Arial"/>
                <w:color w:val="000000"/>
                <w:sz w:val="20"/>
              </w:rPr>
              <w:t>8/2009</w:t>
            </w:r>
          </w:p>
        </w:tc>
        <w:tc>
          <w:tcPr>
            <w:tcW w:w="6522" w:type="dxa"/>
            <w:tcBorders>
              <w:top w:val="single" w:sz="6" w:space="0" w:color="auto"/>
              <w:left w:val="single" w:sz="6" w:space="0" w:color="auto"/>
              <w:bottom w:val="single" w:sz="6" w:space="0" w:color="auto"/>
              <w:right w:val="single" w:sz="6" w:space="0" w:color="auto"/>
            </w:tcBorders>
          </w:tcPr>
          <w:p w14:paraId="29DD8A4F" w14:textId="77777777" w:rsidR="0054764D" w:rsidRPr="00CC0234" w:rsidRDefault="0054764D" w:rsidP="00064944">
            <w:pPr>
              <w:spacing w:before="60" w:after="60"/>
              <w:rPr>
                <w:rFonts w:ascii="Arial" w:hAnsi="Arial" w:cs="Arial"/>
                <w:color w:val="000000"/>
                <w:sz w:val="20"/>
              </w:rPr>
            </w:pPr>
            <w:r w:rsidRPr="00CC0234">
              <w:rPr>
                <w:rFonts w:ascii="Arial" w:hAnsi="Arial" w:cs="Arial"/>
                <w:color w:val="000000"/>
                <w:sz w:val="20"/>
              </w:rPr>
              <w:t>Updates based on developer feedback.</w:t>
            </w:r>
          </w:p>
        </w:tc>
        <w:tc>
          <w:tcPr>
            <w:tcW w:w="1890" w:type="dxa"/>
            <w:tcBorders>
              <w:top w:val="single" w:sz="6" w:space="0" w:color="auto"/>
              <w:left w:val="single" w:sz="6" w:space="0" w:color="auto"/>
              <w:bottom w:val="single" w:sz="6" w:space="0" w:color="auto"/>
              <w:right w:val="single" w:sz="6" w:space="0" w:color="auto"/>
            </w:tcBorders>
          </w:tcPr>
          <w:p w14:paraId="330FB8C4" w14:textId="77777777" w:rsidR="0054764D" w:rsidRPr="00CC0234" w:rsidRDefault="00B80E16" w:rsidP="0038360B">
            <w:pPr>
              <w:keepNext/>
              <w:keepLines/>
              <w:spacing w:before="60" w:after="6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0A47B8D7" w14:textId="77777777" w:rsidTr="00CF5215">
        <w:tc>
          <w:tcPr>
            <w:tcW w:w="1008" w:type="dxa"/>
            <w:tcBorders>
              <w:top w:val="single" w:sz="6" w:space="0" w:color="auto"/>
              <w:left w:val="single" w:sz="6" w:space="0" w:color="auto"/>
              <w:bottom w:val="single" w:sz="6" w:space="0" w:color="auto"/>
              <w:right w:val="single" w:sz="6" w:space="0" w:color="auto"/>
            </w:tcBorders>
          </w:tcPr>
          <w:p w14:paraId="340872D7" w14:textId="77777777" w:rsidR="0054764D" w:rsidRPr="00CC0234" w:rsidRDefault="0054764D" w:rsidP="004A4065">
            <w:pPr>
              <w:spacing w:before="60" w:after="60"/>
              <w:rPr>
                <w:rFonts w:ascii="Arial" w:hAnsi="Arial" w:cs="Arial"/>
                <w:color w:val="000000"/>
                <w:sz w:val="20"/>
              </w:rPr>
            </w:pPr>
            <w:r w:rsidRPr="00CC0234">
              <w:rPr>
                <w:rFonts w:ascii="Arial" w:hAnsi="Arial" w:cs="Arial"/>
                <w:color w:val="000000"/>
                <w:sz w:val="20"/>
              </w:rPr>
              <w:t>7/2009</w:t>
            </w:r>
          </w:p>
        </w:tc>
        <w:tc>
          <w:tcPr>
            <w:tcW w:w="6522" w:type="dxa"/>
            <w:tcBorders>
              <w:top w:val="single" w:sz="6" w:space="0" w:color="auto"/>
              <w:left w:val="single" w:sz="6" w:space="0" w:color="auto"/>
              <w:bottom w:val="single" w:sz="6" w:space="0" w:color="auto"/>
              <w:right w:val="single" w:sz="6" w:space="0" w:color="auto"/>
            </w:tcBorders>
          </w:tcPr>
          <w:p w14:paraId="432A629E" w14:textId="77777777" w:rsidR="0054764D" w:rsidRPr="00CC0234" w:rsidRDefault="0054764D" w:rsidP="00064944">
            <w:pPr>
              <w:spacing w:before="60" w:after="60"/>
              <w:rPr>
                <w:rFonts w:ascii="Arial" w:hAnsi="Arial" w:cs="Arial"/>
                <w:color w:val="000000"/>
                <w:sz w:val="20"/>
              </w:rPr>
            </w:pPr>
            <w:r w:rsidRPr="00CC0234">
              <w:rPr>
                <w:rFonts w:ascii="Arial" w:hAnsi="Arial" w:cs="Arial"/>
                <w:color w:val="000000"/>
                <w:sz w:val="20"/>
              </w:rPr>
              <w:t>MPI_CodeCR1713: Identity Management Data Quality (IMDQ) name change to Healthcare Identity Management (HC IdM).</w:t>
            </w:r>
          </w:p>
        </w:tc>
        <w:tc>
          <w:tcPr>
            <w:tcW w:w="1890" w:type="dxa"/>
            <w:tcBorders>
              <w:top w:val="single" w:sz="6" w:space="0" w:color="auto"/>
              <w:left w:val="single" w:sz="6" w:space="0" w:color="auto"/>
              <w:bottom w:val="single" w:sz="6" w:space="0" w:color="auto"/>
              <w:right w:val="single" w:sz="6" w:space="0" w:color="auto"/>
            </w:tcBorders>
          </w:tcPr>
          <w:p w14:paraId="4C16304C" w14:textId="77777777" w:rsidR="0054764D" w:rsidRPr="00CC0234" w:rsidRDefault="00B80E16" w:rsidP="0038360B">
            <w:pPr>
              <w:keepNext/>
              <w:keepLines/>
              <w:spacing w:before="60" w:after="60"/>
              <w:rPr>
                <w:rFonts w:ascii="Arial" w:hAnsi="Arial" w:cs="Arial"/>
                <w:color w:val="000000"/>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16A01142" w14:textId="77777777" w:rsidTr="00CF5215">
        <w:tc>
          <w:tcPr>
            <w:tcW w:w="1008" w:type="dxa"/>
            <w:tcBorders>
              <w:top w:val="single" w:sz="6" w:space="0" w:color="auto"/>
              <w:left w:val="single" w:sz="6" w:space="0" w:color="auto"/>
              <w:bottom w:val="single" w:sz="6" w:space="0" w:color="auto"/>
              <w:right w:val="single" w:sz="6" w:space="0" w:color="auto"/>
            </w:tcBorders>
          </w:tcPr>
          <w:p w14:paraId="7C8AD2CA" w14:textId="77777777" w:rsidR="0054764D" w:rsidRPr="00CC0234" w:rsidRDefault="0054764D" w:rsidP="004A4065">
            <w:pPr>
              <w:spacing w:before="60" w:after="60"/>
              <w:rPr>
                <w:rFonts w:ascii="Arial" w:hAnsi="Arial" w:cs="Arial"/>
                <w:sz w:val="20"/>
              </w:rPr>
            </w:pPr>
            <w:r w:rsidRPr="00CC0234">
              <w:rPr>
                <w:rFonts w:ascii="Arial" w:hAnsi="Arial" w:cs="Arial"/>
                <w:sz w:val="20"/>
              </w:rPr>
              <w:t>6/2008</w:t>
            </w:r>
          </w:p>
        </w:tc>
        <w:tc>
          <w:tcPr>
            <w:tcW w:w="6522" w:type="dxa"/>
            <w:tcBorders>
              <w:top w:val="single" w:sz="6" w:space="0" w:color="auto"/>
              <w:left w:val="single" w:sz="6" w:space="0" w:color="auto"/>
              <w:bottom w:val="single" w:sz="6" w:space="0" w:color="auto"/>
              <w:right w:val="single" w:sz="6" w:space="0" w:color="auto"/>
            </w:tcBorders>
          </w:tcPr>
          <w:p w14:paraId="74C5828B" w14:textId="77777777" w:rsidR="0054764D" w:rsidRPr="00CC0234" w:rsidRDefault="0054764D" w:rsidP="00064944">
            <w:pPr>
              <w:spacing w:before="60" w:after="60"/>
              <w:rPr>
                <w:rFonts w:ascii="Arial" w:hAnsi="Arial" w:cs="Arial"/>
                <w:sz w:val="20"/>
              </w:rPr>
            </w:pPr>
            <w:r w:rsidRPr="00CC0234">
              <w:rPr>
                <w:rFonts w:ascii="Arial" w:hAnsi="Arial" w:cs="Arial"/>
                <w:sz w:val="20"/>
              </w:rPr>
              <w:t>Patch RG*1*52 makes the following changes in the MPI/PD software:</w:t>
            </w:r>
          </w:p>
          <w:p w14:paraId="582E15BE" w14:textId="77777777" w:rsidR="0054764D" w:rsidRPr="00CC0234" w:rsidRDefault="0054764D" w:rsidP="00A648F4">
            <w:pPr>
              <w:numPr>
                <w:ilvl w:val="0"/>
                <w:numId w:val="19"/>
              </w:numPr>
              <w:tabs>
                <w:tab w:val="clear" w:pos="720"/>
                <w:tab w:val="num" w:pos="432"/>
              </w:tabs>
              <w:spacing w:before="60" w:after="60"/>
              <w:ind w:left="432"/>
              <w:rPr>
                <w:rFonts w:ascii="Arial" w:hAnsi="Arial" w:cs="Arial"/>
                <w:color w:val="000000"/>
                <w:sz w:val="20"/>
              </w:rPr>
            </w:pPr>
            <w:bookmarkStart w:id="4" w:name="_Toc201539068"/>
            <w:r w:rsidRPr="00CC0234">
              <w:rPr>
                <w:rFonts w:ascii="Arial" w:hAnsi="Arial" w:cs="Arial"/>
                <w:sz w:val="20"/>
              </w:rPr>
              <w:t>MPI/PD Patient Admin User Menu Removed</w:t>
            </w:r>
            <w:bookmarkEnd w:id="4"/>
            <w:r w:rsidRPr="00CC0234">
              <w:rPr>
                <w:rFonts w:ascii="Arial" w:hAnsi="Arial" w:cs="Arial"/>
                <w:sz w:val="20"/>
              </w:rPr>
              <w:t xml:space="preserve"> </w:t>
            </w:r>
          </w:p>
          <w:p w14:paraId="7B04EE9D" w14:textId="77777777" w:rsidR="0054764D" w:rsidRPr="00CC0234" w:rsidRDefault="0054764D" w:rsidP="00064944">
            <w:pPr>
              <w:spacing w:before="60" w:after="60"/>
              <w:ind w:left="432"/>
              <w:rPr>
                <w:rFonts w:ascii="Arial" w:hAnsi="Arial" w:cs="Arial"/>
                <w:color w:val="000000"/>
                <w:sz w:val="20"/>
              </w:rPr>
            </w:pPr>
            <w:r w:rsidRPr="00CC0234">
              <w:rPr>
                <w:rFonts w:ascii="Arial" w:hAnsi="Arial" w:cs="Arial"/>
                <w:sz w:val="20"/>
              </w:rPr>
              <w:t>The MPI/PD Patient Admin User Menu [RG ADMIN USER MENU] was distributed</w:t>
            </w:r>
            <w:r w:rsidRPr="00CC0234">
              <w:rPr>
                <w:rFonts w:ascii="Arial" w:hAnsi="Arial" w:cs="Arial"/>
                <w:b/>
                <w:bCs/>
                <w:sz w:val="20"/>
              </w:rPr>
              <w:t xml:space="preserve"> </w:t>
            </w:r>
            <w:r w:rsidRPr="00CC0234">
              <w:rPr>
                <w:rFonts w:ascii="Arial" w:hAnsi="Arial" w:cs="Arial"/>
                <w:sz w:val="20"/>
              </w:rPr>
              <w:t>with patch RG*1.0*49 (released 4/10/08) as obsolete with an Out of Order</w:t>
            </w:r>
            <w:r w:rsidRPr="00CC0234">
              <w:rPr>
                <w:rFonts w:ascii="Arial" w:hAnsi="Arial" w:cs="Arial"/>
                <w:b/>
                <w:bCs/>
                <w:sz w:val="20"/>
              </w:rPr>
              <w:t xml:space="preserve"> </w:t>
            </w:r>
            <w:r w:rsidRPr="00CC0234">
              <w:rPr>
                <w:rFonts w:ascii="Arial" w:hAnsi="Arial" w:cs="Arial"/>
                <w:sz w:val="20"/>
              </w:rPr>
              <w:t>message. This option is being distributed in this build as DELETE AT SITE</w:t>
            </w:r>
            <w:r w:rsidRPr="00CC0234">
              <w:rPr>
                <w:rFonts w:ascii="Arial" w:hAnsi="Arial" w:cs="Arial"/>
                <w:b/>
                <w:bCs/>
                <w:sz w:val="20"/>
              </w:rPr>
              <w:t xml:space="preserve"> </w:t>
            </w:r>
            <w:r w:rsidRPr="00CC0234">
              <w:rPr>
                <w:rFonts w:ascii="Arial" w:hAnsi="Arial" w:cs="Arial"/>
                <w:sz w:val="20"/>
              </w:rPr>
              <w:t>in order to remove it from the menu structure. There are other MPI/PD</w:t>
            </w:r>
            <w:r w:rsidRPr="00CC0234">
              <w:rPr>
                <w:rFonts w:ascii="Arial" w:hAnsi="Arial" w:cs="Arial"/>
                <w:b/>
                <w:bCs/>
                <w:sz w:val="20"/>
              </w:rPr>
              <w:t xml:space="preserve"> </w:t>
            </w:r>
            <w:r w:rsidRPr="00CC0234">
              <w:rPr>
                <w:rFonts w:ascii="Arial" w:hAnsi="Arial" w:cs="Arial"/>
                <w:sz w:val="20"/>
              </w:rPr>
              <w:t>options in the MPIF* and VAFC* namespaces that are also obsolete that will</w:t>
            </w:r>
            <w:r w:rsidRPr="00CC0234">
              <w:rPr>
                <w:rFonts w:ascii="Arial" w:hAnsi="Arial" w:cs="Arial"/>
                <w:b/>
                <w:bCs/>
                <w:sz w:val="20"/>
              </w:rPr>
              <w:t xml:space="preserve"> </w:t>
            </w:r>
            <w:r w:rsidRPr="00CC0234">
              <w:rPr>
                <w:rFonts w:ascii="Arial" w:hAnsi="Arial" w:cs="Arial"/>
                <w:sz w:val="20"/>
              </w:rPr>
              <w:t>be removed</w:t>
            </w:r>
            <w:r w:rsidRPr="00CC0234">
              <w:rPr>
                <w:rFonts w:ascii="Arial" w:hAnsi="Arial" w:cs="Arial"/>
                <w:color w:val="000000"/>
                <w:sz w:val="20"/>
              </w:rPr>
              <w:t xml:space="preserve"> in future MPIF* and DG* patches.</w:t>
            </w:r>
          </w:p>
          <w:p w14:paraId="07430003" w14:textId="77777777" w:rsidR="0054764D" w:rsidRPr="00CC0234" w:rsidRDefault="0054764D" w:rsidP="00A648F4">
            <w:pPr>
              <w:numPr>
                <w:ilvl w:val="0"/>
                <w:numId w:val="19"/>
              </w:numPr>
              <w:tabs>
                <w:tab w:val="clear" w:pos="720"/>
                <w:tab w:val="num" w:pos="432"/>
              </w:tabs>
              <w:spacing w:before="60" w:after="60"/>
              <w:ind w:left="432"/>
              <w:rPr>
                <w:rFonts w:ascii="Arial" w:hAnsi="Arial" w:cs="Arial"/>
                <w:color w:val="000000"/>
                <w:sz w:val="20"/>
              </w:rPr>
            </w:pPr>
            <w:r w:rsidRPr="00CC0234">
              <w:rPr>
                <w:rFonts w:ascii="Arial" w:hAnsi="Arial" w:cs="Arial"/>
                <w:sz w:val="20"/>
              </w:rPr>
              <w:t xml:space="preserve">The following Date of Death exceptions in the MPI/PD Exception Handler have been made obsolete: </w:t>
            </w:r>
            <w:r w:rsidRPr="00CC0234">
              <w:rPr>
                <w:rFonts w:ascii="Arial" w:hAnsi="Arial" w:cs="Arial"/>
                <w:color w:val="000000"/>
                <w:sz w:val="20"/>
              </w:rPr>
              <w:t xml:space="preserve"> </w:t>
            </w:r>
          </w:p>
          <w:p w14:paraId="30643A0C" w14:textId="77777777" w:rsidR="0054764D" w:rsidRPr="00CC0234" w:rsidRDefault="0054764D" w:rsidP="00064944">
            <w:pPr>
              <w:spacing w:before="120"/>
              <w:ind w:left="612" w:hanging="180"/>
              <w:rPr>
                <w:rFonts w:ascii="Arial" w:hAnsi="Arial" w:cs="Arial"/>
                <w:sz w:val="20"/>
              </w:rPr>
            </w:pPr>
            <w:r w:rsidRPr="00CC0234">
              <w:rPr>
                <w:rFonts w:ascii="Arial" w:hAnsi="Arial" w:cs="Arial"/>
                <w:b/>
                <w:sz w:val="20"/>
              </w:rPr>
              <w:t>-</w:t>
            </w:r>
            <w:r w:rsidRPr="00CC0234">
              <w:rPr>
                <w:rFonts w:ascii="Arial" w:hAnsi="Arial" w:cs="Arial"/>
                <w:color w:val="000000"/>
                <w:sz w:val="20"/>
              </w:rPr>
              <w:tab/>
            </w:r>
            <w:r w:rsidRPr="00CC0234">
              <w:rPr>
                <w:rFonts w:ascii="Arial" w:hAnsi="Arial" w:cs="Arial"/>
                <w:b/>
                <w:sz w:val="20"/>
              </w:rPr>
              <w:t>Exception Type:</w:t>
            </w:r>
            <w:r w:rsidRPr="00CC0234">
              <w:rPr>
                <w:rFonts w:ascii="Arial" w:hAnsi="Arial" w:cs="Arial"/>
                <w:sz w:val="20"/>
              </w:rPr>
              <w:t xml:space="preserve"> Death Entry on MPI not in VISTA. </w:t>
            </w:r>
            <w:r w:rsidRPr="00CC0234">
              <w:rPr>
                <w:rFonts w:ascii="Arial" w:hAnsi="Arial" w:cs="Arial"/>
                <w:sz w:val="20"/>
              </w:rPr>
              <w:br/>
            </w:r>
            <w:r w:rsidRPr="00CC0234">
              <w:rPr>
                <w:rFonts w:ascii="Arial" w:hAnsi="Arial" w:cs="Arial"/>
                <w:b/>
                <w:sz w:val="20"/>
              </w:rPr>
              <w:t>Description:</w:t>
            </w:r>
            <w:r w:rsidRPr="00CC0234">
              <w:rPr>
                <w:rFonts w:ascii="Arial" w:hAnsi="Arial" w:cs="Arial"/>
                <w:sz w:val="20"/>
              </w:rPr>
              <w:t xml:space="preserve"> MPI had Date of Death field populated. Vista did not have Date of Death. </w:t>
            </w:r>
            <w:r w:rsidRPr="00CC0234">
              <w:rPr>
                <w:rFonts w:ascii="Arial" w:hAnsi="Arial" w:cs="Arial"/>
                <w:sz w:val="20"/>
              </w:rPr>
              <w:br/>
            </w:r>
            <w:r w:rsidRPr="00CC0234">
              <w:rPr>
                <w:rFonts w:ascii="Arial" w:hAnsi="Arial" w:cs="Arial"/>
                <w:b/>
                <w:sz w:val="20"/>
              </w:rPr>
              <w:t>Exception number:</w:t>
            </w:r>
            <w:r w:rsidRPr="00CC0234">
              <w:rPr>
                <w:rFonts w:ascii="Arial" w:hAnsi="Arial" w:cs="Arial"/>
                <w:sz w:val="20"/>
              </w:rPr>
              <w:t xml:space="preserve"> 215.</w:t>
            </w:r>
          </w:p>
          <w:p w14:paraId="1013B8BA" w14:textId="77777777" w:rsidR="0054764D" w:rsidRPr="00CC0234" w:rsidRDefault="0054764D" w:rsidP="00064944">
            <w:pPr>
              <w:spacing w:before="120"/>
              <w:ind w:left="612" w:hanging="252"/>
              <w:rPr>
                <w:rFonts w:ascii="Arial" w:hAnsi="Arial" w:cs="Arial"/>
                <w:sz w:val="20"/>
              </w:rPr>
            </w:pPr>
            <w:r w:rsidRPr="00CC0234">
              <w:rPr>
                <w:rFonts w:ascii="Arial" w:hAnsi="Arial" w:cs="Arial"/>
                <w:b/>
                <w:sz w:val="20"/>
              </w:rPr>
              <w:t>-</w:t>
            </w:r>
            <w:r w:rsidRPr="00CC0234">
              <w:rPr>
                <w:rFonts w:ascii="Arial" w:hAnsi="Arial" w:cs="Arial"/>
                <w:color w:val="000000"/>
                <w:sz w:val="20"/>
              </w:rPr>
              <w:tab/>
            </w:r>
            <w:r w:rsidRPr="00CC0234">
              <w:rPr>
                <w:rFonts w:ascii="Arial" w:hAnsi="Arial" w:cs="Arial"/>
                <w:b/>
                <w:sz w:val="20"/>
              </w:rPr>
              <w:t xml:space="preserve">Exception Type: </w:t>
            </w:r>
            <w:r w:rsidRPr="00CC0234">
              <w:rPr>
                <w:rFonts w:ascii="Arial" w:hAnsi="Arial" w:cs="Arial"/>
                <w:sz w:val="20"/>
              </w:rPr>
              <w:t>Death Entry on Vista not in MPI.</w:t>
            </w:r>
            <w:r w:rsidRPr="00CC0234">
              <w:rPr>
                <w:rFonts w:ascii="Arial" w:hAnsi="Arial" w:cs="Arial"/>
                <w:sz w:val="20"/>
              </w:rPr>
              <w:br/>
            </w:r>
            <w:r w:rsidRPr="00CC0234">
              <w:rPr>
                <w:rFonts w:ascii="Arial" w:hAnsi="Arial" w:cs="Arial"/>
                <w:b/>
                <w:sz w:val="20"/>
              </w:rPr>
              <w:t>Description:</w:t>
            </w:r>
            <w:r w:rsidRPr="00CC0234">
              <w:rPr>
                <w:rFonts w:ascii="Arial" w:hAnsi="Arial" w:cs="Arial"/>
                <w:sz w:val="20"/>
              </w:rPr>
              <w:t xml:space="preserve"> VISTA had Date of Death field populated. MPI did not have Date of Death. </w:t>
            </w:r>
            <w:r w:rsidRPr="00CC0234">
              <w:rPr>
                <w:rFonts w:ascii="Arial" w:hAnsi="Arial" w:cs="Arial"/>
                <w:sz w:val="20"/>
              </w:rPr>
              <w:br/>
            </w:r>
            <w:r w:rsidRPr="00CC0234">
              <w:rPr>
                <w:rFonts w:ascii="Arial" w:hAnsi="Arial" w:cs="Arial"/>
                <w:b/>
                <w:sz w:val="20"/>
              </w:rPr>
              <w:t>Exception number</w:t>
            </w:r>
            <w:r w:rsidRPr="00CC0234">
              <w:rPr>
                <w:rFonts w:ascii="Arial" w:hAnsi="Arial" w:cs="Arial"/>
                <w:sz w:val="20"/>
              </w:rPr>
              <w:t>: 216.</w:t>
            </w:r>
          </w:p>
          <w:p w14:paraId="5FA26D4B" w14:textId="77777777" w:rsidR="0054764D" w:rsidRPr="00CC0234" w:rsidRDefault="0054764D" w:rsidP="00064944">
            <w:pPr>
              <w:spacing w:before="120"/>
              <w:ind w:left="612" w:hanging="252"/>
              <w:rPr>
                <w:rFonts w:ascii="Arial" w:hAnsi="Arial" w:cs="Arial"/>
                <w:sz w:val="20"/>
              </w:rPr>
            </w:pPr>
            <w:r w:rsidRPr="00CC0234">
              <w:rPr>
                <w:rFonts w:ascii="Arial" w:hAnsi="Arial" w:cs="Arial"/>
                <w:b/>
                <w:sz w:val="20"/>
              </w:rPr>
              <w:t>-</w:t>
            </w:r>
            <w:r w:rsidRPr="00CC0234">
              <w:rPr>
                <w:rFonts w:ascii="Arial" w:hAnsi="Arial" w:cs="Arial"/>
                <w:color w:val="000000"/>
                <w:sz w:val="20"/>
              </w:rPr>
              <w:tab/>
            </w:r>
            <w:r w:rsidRPr="00CC0234">
              <w:rPr>
                <w:rFonts w:ascii="Arial" w:hAnsi="Arial" w:cs="Arial"/>
                <w:b/>
                <w:sz w:val="20"/>
              </w:rPr>
              <w:t xml:space="preserve">Exception Type: </w:t>
            </w:r>
            <w:r w:rsidRPr="00CC0234">
              <w:rPr>
                <w:rFonts w:ascii="Arial" w:hAnsi="Arial" w:cs="Arial"/>
                <w:sz w:val="20"/>
              </w:rPr>
              <w:t xml:space="preserve">Death Entries on MPI and Vista DO NOT Match. </w:t>
            </w:r>
            <w:r w:rsidRPr="00CC0234">
              <w:rPr>
                <w:rFonts w:ascii="Arial" w:hAnsi="Arial" w:cs="Arial"/>
                <w:sz w:val="20"/>
              </w:rPr>
              <w:br/>
            </w:r>
            <w:r w:rsidRPr="00CC0234">
              <w:rPr>
                <w:rFonts w:ascii="Arial" w:hAnsi="Arial" w:cs="Arial"/>
                <w:b/>
                <w:sz w:val="20"/>
              </w:rPr>
              <w:t xml:space="preserve">Description: </w:t>
            </w:r>
            <w:r w:rsidRPr="00CC0234">
              <w:rPr>
                <w:rFonts w:ascii="Arial" w:hAnsi="Arial" w:cs="Arial"/>
                <w:sz w:val="20"/>
              </w:rPr>
              <w:t xml:space="preserve">MPI and VistA had different dates of death for this patient. </w:t>
            </w:r>
            <w:r w:rsidRPr="00CC0234">
              <w:rPr>
                <w:rFonts w:ascii="Arial" w:hAnsi="Arial" w:cs="Arial"/>
                <w:sz w:val="20"/>
              </w:rPr>
              <w:br/>
            </w:r>
            <w:r w:rsidRPr="00CC0234">
              <w:rPr>
                <w:rFonts w:ascii="Arial" w:hAnsi="Arial" w:cs="Arial"/>
                <w:b/>
                <w:sz w:val="20"/>
              </w:rPr>
              <w:t xml:space="preserve">Exception number: </w:t>
            </w:r>
            <w:r w:rsidRPr="00CC0234">
              <w:rPr>
                <w:rFonts w:ascii="Arial" w:hAnsi="Arial" w:cs="Arial"/>
                <w:sz w:val="20"/>
              </w:rPr>
              <w:t>217.</w:t>
            </w:r>
          </w:p>
          <w:p w14:paraId="7547B926" w14:textId="77777777" w:rsidR="0054764D" w:rsidRPr="00CC0234" w:rsidRDefault="0054764D" w:rsidP="00A648F4">
            <w:pPr>
              <w:numPr>
                <w:ilvl w:val="0"/>
                <w:numId w:val="20"/>
              </w:numPr>
              <w:tabs>
                <w:tab w:val="clear" w:pos="720"/>
                <w:tab w:val="num" w:pos="432"/>
              </w:tabs>
              <w:spacing w:before="60" w:after="60"/>
              <w:ind w:left="432"/>
              <w:rPr>
                <w:rFonts w:ascii="Arial" w:hAnsi="Arial" w:cs="Arial"/>
                <w:color w:val="000000"/>
                <w:sz w:val="20"/>
              </w:rPr>
            </w:pPr>
            <w:bookmarkStart w:id="5" w:name="_Toc201539070"/>
            <w:r w:rsidRPr="00CC0234">
              <w:rPr>
                <w:rFonts w:ascii="Arial" w:hAnsi="Arial" w:cs="Arial"/>
                <w:sz w:val="20"/>
              </w:rPr>
              <w:t>REMOTE DATE OF DEATH INDICATED Bulletin Made Obsolete</w:t>
            </w:r>
            <w:bookmarkEnd w:id="5"/>
            <w:r w:rsidRPr="00CC0234">
              <w:rPr>
                <w:rFonts w:ascii="Arial" w:hAnsi="Arial" w:cs="Arial"/>
                <w:color w:val="000000"/>
                <w:sz w:val="20"/>
              </w:rPr>
              <w:t xml:space="preserve">: </w:t>
            </w:r>
          </w:p>
          <w:p w14:paraId="5B96DE04" w14:textId="77777777" w:rsidR="0054764D" w:rsidRPr="00CC0234" w:rsidRDefault="0054764D" w:rsidP="00A648F4">
            <w:pPr>
              <w:numPr>
                <w:ilvl w:val="0"/>
                <w:numId w:val="17"/>
              </w:numPr>
              <w:tabs>
                <w:tab w:val="clear" w:pos="720"/>
                <w:tab w:val="num" w:pos="612"/>
              </w:tabs>
              <w:spacing w:before="60" w:after="60"/>
              <w:ind w:left="612" w:hanging="252"/>
              <w:rPr>
                <w:rFonts w:ascii="Arial" w:hAnsi="Arial" w:cs="Arial"/>
                <w:sz w:val="20"/>
              </w:rPr>
            </w:pPr>
            <w:r w:rsidRPr="00CC0234">
              <w:rPr>
                <w:rFonts w:ascii="Arial" w:hAnsi="Arial" w:cs="Arial"/>
                <w:sz w:val="20"/>
              </w:rPr>
              <w:t xml:space="preserve">The Remote Date of Death Indicated notification message generated from the MPI </w:t>
            </w:r>
            <w:r w:rsidRPr="00CC0234">
              <w:rPr>
                <w:rFonts w:ascii="Arial" w:hAnsi="Arial" w:cs="Arial"/>
                <w:color w:val="000000"/>
                <w:sz w:val="20"/>
              </w:rPr>
              <w:t>has been made obsolete. This bulletin indicated that the patient had a date of death en</w:t>
            </w:r>
            <w:r w:rsidRPr="00CC0234">
              <w:rPr>
                <w:rFonts w:ascii="Arial" w:hAnsi="Arial" w:cs="Arial"/>
                <w:sz w:val="20"/>
              </w:rPr>
              <w:t>tered from the sending site but not at the receiving site.</w:t>
            </w:r>
          </w:p>
          <w:p w14:paraId="45D018FE" w14:textId="77777777" w:rsidR="0054764D" w:rsidRPr="00CC0234" w:rsidRDefault="0054764D" w:rsidP="00A648F4">
            <w:pPr>
              <w:numPr>
                <w:ilvl w:val="0"/>
                <w:numId w:val="21"/>
              </w:numPr>
              <w:tabs>
                <w:tab w:val="clear" w:pos="720"/>
                <w:tab w:val="num" w:pos="432"/>
              </w:tabs>
              <w:spacing w:before="60" w:after="60"/>
              <w:ind w:left="432"/>
              <w:rPr>
                <w:rFonts w:ascii="Arial" w:hAnsi="Arial" w:cs="Arial"/>
                <w:color w:val="000000"/>
                <w:sz w:val="20"/>
              </w:rPr>
            </w:pPr>
            <w:bookmarkStart w:id="6" w:name="_Toc201539071"/>
            <w:r w:rsidRPr="00CC0234">
              <w:rPr>
                <w:rFonts w:ascii="Arial" w:hAnsi="Arial" w:cs="Arial"/>
                <w:sz w:val="20"/>
              </w:rPr>
              <w:lastRenderedPageBreak/>
              <w:t>Obsolete Data Removed from the Unresolved Exception Summary report</w:t>
            </w:r>
            <w:bookmarkEnd w:id="6"/>
            <w:r w:rsidRPr="00CC0234">
              <w:rPr>
                <w:rFonts w:ascii="Arial" w:hAnsi="Arial" w:cs="Arial"/>
                <w:sz w:val="20"/>
              </w:rPr>
              <w:t>:</w:t>
            </w:r>
          </w:p>
          <w:p w14:paraId="5B5BA46F" w14:textId="77777777" w:rsidR="0054764D" w:rsidRPr="00CC0234" w:rsidRDefault="0054764D" w:rsidP="00064944">
            <w:pPr>
              <w:spacing w:before="60" w:after="60"/>
              <w:ind w:left="467"/>
              <w:rPr>
                <w:rFonts w:ascii="Arial" w:hAnsi="Arial" w:cs="Arial"/>
                <w:sz w:val="20"/>
              </w:rPr>
            </w:pPr>
            <w:r w:rsidRPr="00CC0234">
              <w:rPr>
                <w:rFonts w:ascii="Arial" w:hAnsi="Arial" w:cs="Arial"/>
                <w:sz w:val="20"/>
              </w:rPr>
              <w:t>Data referencing the Patient Data Review and CMOR Requests Status has been removed from the Unresolved Exception Summary report.  Those issues were made obsolete in earlier patches.</w:t>
            </w:r>
          </w:p>
        </w:tc>
        <w:tc>
          <w:tcPr>
            <w:tcW w:w="1890" w:type="dxa"/>
            <w:tcBorders>
              <w:top w:val="single" w:sz="6" w:space="0" w:color="auto"/>
              <w:left w:val="single" w:sz="6" w:space="0" w:color="auto"/>
              <w:bottom w:val="single" w:sz="6" w:space="0" w:color="auto"/>
              <w:right w:val="single" w:sz="6" w:space="0" w:color="auto"/>
            </w:tcBorders>
          </w:tcPr>
          <w:p w14:paraId="65C02032" w14:textId="77777777" w:rsidR="0054764D" w:rsidRPr="00CC0234" w:rsidRDefault="00B80E16" w:rsidP="004A4065">
            <w:pPr>
              <w:keepNext/>
              <w:keepLines/>
              <w:spacing w:before="60" w:after="60"/>
              <w:rPr>
                <w:rFonts w:ascii="Arial" w:hAnsi="Arial" w:cs="Arial"/>
                <w:sz w:val="20"/>
              </w:rPr>
            </w:pPr>
            <w:r w:rsidRPr="005B6A13">
              <w:rPr>
                <w:rFonts w:ascii="Arial" w:hAnsi="Arial" w:cs="Arial"/>
                <w:color w:val="000000"/>
                <w:sz w:val="20"/>
                <w:szCs w:val="20"/>
              </w:rPr>
              <w:lastRenderedPageBreak/>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69E43D45" w14:textId="77777777" w:rsidTr="00CF5215">
        <w:tc>
          <w:tcPr>
            <w:tcW w:w="1008" w:type="dxa"/>
            <w:tcBorders>
              <w:top w:val="single" w:sz="6" w:space="0" w:color="auto"/>
              <w:left w:val="single" w:sz="6" w:space="0" w:color="auto"/>
              <w:bottom w:val="single" w:sz="6" w:space="0" w:color="auto"/>
              <w:right w:val="single" w:sz="6" w:space="0" w:color="auto"/>
            </w:tcBorders>
          </w:tcPr>
          <w:p w14:paraId="15C2C475" w14:textId="77777777" w:rsidR="0054764D" w:rsidRPr="00CC0234" w:rsidRDefault="0054764D" w:rsidP="005D5B8C">
            <w:pPr>
              <w:spacing w:before="60" w:after="60"/>
              <w:rPr>
                <w:rFonts w:ascii="Arial" w:hAnsi="Arial" w:cs="Arial"/>
                <w:sz w:val="20"/>
              </w:rPr>
            </w:pPr>
            <w:r w:rsidRPr="00CC0234">
              <w:rPr>
                <w:rFonts w:ascii="Arial" w:hAnsi="Arial" w:cs="Arial"/>
                <w:sz w:val="20"/>
              </w:rPr>
              <w:t>3/2008</w:t>
            </w:r>
          </w:p>
        </w:tc>
        <w:tc>
          <w:tcPr>
            <w:tcW w:w="6522" w:type="dxa"/>
            <w:tcBorders>
              <w:top w:val="single" w:sz="6" w:space="0" w:color="auto"/>
              <w:left w:val="single" w:sz="6" w:space="0" w:color="auto"/>
              <w:bottom w:val="single" w:sz="6" w:space="0" w:color="auto"/>
              <w:right w:val="single" w:sz="6" w:space="0" w:color="auto"/>
            </w:tcBorders>
          </w:tcPr>
          <w:p w14:paraId="6BF767CF" w14:textId="77777777" w:rsidR="0054764D" w:rsidRPr="00CC0234" w:rsidRDefault="0054764D" w:rsidP="002B4152">
            <w:pPr>
              <w:spacing w:before="60"/>
              <w:rPr>
                <w:rFonts w:ascii="Arial" w:hAnsi="Arial" w:cs="Arial"/>
                <w:sz w:val="20"/>
              </w:rPr>
            </w:pPr>
            <w:r w:rsidRPr="00CC0234">
              <w:rPr>
                <w:rFonts w:ascii="Arial" w:hAnsi="Arial" w:cs="Arial"/>
                <w:sz w:val="20"/>
              </w:rPr>
              <w:t>As of Patch DG*5.3*756, the ALIAS [#1] multiple in the PATIENT (#2) file will be updated in VistA resulting from the edits made to that information on the MPI by the IMDQ team. The VistA data will be synchronized to match the MPI values. Additionally, when a facility revises their local ALIAS data, the information will be transmitted to the MPI, which in turn will update all treating facilities where the patient is known.</w:t>
            </w:r>
          </w:p>
          <w:p w14:paraId="0D566FF5" w14:textId="77777777" w:rsidR="0054764D" w:rsidRPr="00CC0234" w:rsidRDefault="0054764D" w:rsidP="002B4152">
            <w:pPr>
              <w:spacing w:before="60"/>
              <w:rPr>
                <w:rFonts w:ascii="Arial" w:hAnsi="Arial" w:cs="Arial"/>
                <w:sz w:val="20"/>
              </w:rPr>
            </w:pPr>
            <w:r w:rsidRPr="00CC0234">
              <w:rPr>
                <w:rFonts w:ascii="Arial" w:hAnsi="Arial" w:cs="Arial"/>
                <w:color w:val="000000"/>
                <w:sz w:val="20"/>
              </w:rPr>
              <w:t>NOTE: Patch DG*5.3*756 was released on September 6, 2007.</w:t>
            </w:r>
          </w:p>
        </w:tc>
        <w:tc>
          <w:tcPr>
            <w:tcW w:w="1890" w:type="dxa"/>
            <w:tcBorders>
              <w:top w:val="single" w:sz="6" w:space="0" w:color="auto"/>
              <w:left w:val="single" w:sz="6" w:space="0" w:color="auto"/>
              <w:bottom w:val="single" w:sz="6" w:space="0" w:color="auto"/>
              <w:right w:val="single" w:sz="6" w:space="0" w:color="auto"/>
            </w:tcBorders>
          </w:tcPr>
          <w:p w14:paraId="4811B1F1" w14:textId="77777777" w:rsidR="0054764D" w:rsidRPr="00CC0234" w:rsidRDefault="00B80E16" w:rsidP="00974EA9">
            <w:pPr>
              <w:keepNext/>
              <w:keepLines/>
              <w:spacing w:before="60" w:after="6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5A328921" w14:textId="77777777" w:rsidTr="00CF5215">
        <w:tc>
          <w:tcPr>
            <w:tcW w:w="1008" w:type="dxa"/>
            <w:tcBorders>
              <w:top w:val="single" w:sz="6" w:space="0" w:color="auto"/>
              <w:left w:val="single" w:sz="6" w:space="0" w:color="auto"/>
              <w:bottom w:val="single" w:sz="6" w:space="0" w:color="auto"/>
              <w:right w:val="single" w:sz="6" w:space="0" w:color="auto"/>
            </w:tcBorders>
          </w:tcPr>
          <w:p w14:paraId="740F6E48" w14:textId="77777777" w:rsidR="0054764D" w:rsidRPr="00CC0234" w:rsidRDefault="0054764D" w:rsidP="005D5B8C">
            <w:pPr>
              <w:spacing w:before="60" w:after="60"/>
              <w:rPr>
                <w:rFonts w:ascii="Arial" w:hAnsi="Arial" w:cs="Arial"/>
                <w:sz w:val="20"/>
              </w:rPr>
            </w:pPr>
            <w:r w:rsidRPr="00CC0234">
              <w:rPr>
                <w:rFonts w:ascii="Arial" w:hAnsi="Arial" w:cs="Arial"/>
                <w:sz w:val="20"/>
              </w:rPr>
              <w:t>8/2007</w:t>
            </w:r>
          </w:p>
        </w:tc>
        <w:tc>
          <w:tcPr>
            <w:tcW w:w="6522" w:type="dxa"/>
            <w:tcBorders>
              <w:top w:val="single" w:sz="6" w:space="0" w:color="auto"/>
              <w:left w:val="single" w:sz="6" w:space="0" w:color="auto"/>
              <w:bottom w:val="single" w:sz="6" w:space="0" w:color="auto"/>
              <w:right w:val="single" w:sz="6" w:space="0" w:color="auto"/>
            </w:tcBorders>
          </w:tcPr>
          <w:p w14:paraId="0F06C7C8" w14:textId="77777777" w:rsidR="0054764D" w:rsidRPr="00CC0234" w:rsidRDefault="0054764D" w:rsidP="002B4152">
            <w:pPr>
              <w:spacing w:before="60"/>
              <w:rPr>
                <w:rFonts w:ascii="Arial" w:hAnsi="Arial" w:cs="Arial"/>
                <w:sz w:val="20"/>
              </w:rPr>
            </w:pPr>
            <w:bookmarkStart w:id="7" w:name="_Toc175338287"/>
            <w:r w:rsidRPr="00CC0234">
              <w:rPr>
                <w:rFonts w:ascii="Arial" w:hAnsi="Arial" w:cs="Arial"/>
                <w:sz w:val="20"/>
              </w:rPr>
              <w:t>Documentation updates for the Patches RG*1*48 and MPIF*1*48, including functionality from Patch DG*5.3*756, which is part of the Master Patient Index (MPI) Changes Project, Iteration 4.</w:t>
            </w:r>
          </w:p>
          <w:bookmarkEnd w:id="7"/>
          <w:p w14:paraId="122AEE72" w14:textId="77777777" w:rsidR="0054764D" w:rsidRPr="00CC0234" w:rsidRDefault="0054764D" w:rsidP="00A648F4">
            <w:pPr>
              <w:numPr>
                <w:ilvl w:val="0"/>
                <w:numId w:val="16"/>
              </w:numPr>
              <w:tabs>
                <w:tab w:val="clear" w:pos="720"/>
              </w:tabs>
              <w:spacing w:before="120"/>
              <w:ind w:left="317" w:hanging="187"/>
              <w:rPr>
                <w:rFonts w:ascii="Arial" w:hAnsi="Arial" w:cs="Arial"/>
                <w:sz w:val="20"/>
              </w:rPr>
            </w:pPr>
            <w:r w:rsidRPr="00CC0234">
              <w:rPr>
                <w:rFonts w:ascii="Arial" w:hAnsi="Arial" w:cs="Arial"/>
                <w:sz w:val="20"/>
              </w:rPr>
              <w:t xml:space="preserve">VA facilities now have the ability to remotely view Primary View patient identity fields on the Master Patient Index (MPI). This information is available on the MPI in the MPI Patient Data Inquiry [MPI DATA MGT PDAT MPI] option. The report generated by this option displays the current activity scores for individual patient identity fields (i.e., Primary View of the MPI). </w:t>
            </w:r>
          </w:p>
          <w:p w14:paraId="140A3407" w14:textId="77777777" w:rsidR="0054764D" w:rsidRPr="00CC0234" w:rsidRDefault="0054764D" w:rsidP="00A648F4">
            <w:pPr>
              <w:numPr>
                <w:ilvl w:val="0"/>
                <w:numId w:val="16"/>
              </w:numPr>
              <w:tabs>
                <w:tab w:val="clear" w:pos="720"/>
              </w:tabs>
              <w:spacing w:before="120"/>
              <w:ind w:left="317" w:hanging="187"/>
              <w:rPr>
                <w:rFonts w:ascii="Arial" w:hAnsi="Arial" w:cs="Arial"/>
                <w:sz w:val="20"/>
              </w:rPr>
            </w:pPr>
            <w:r w:rsidRPr="00CC0234">
              <w:rPr>
                <w:rFonts w:ascii="Arial" w:hAnsi="Arial" w:cs="Arial"/>
                <w:sz w:val="20"/>
              </w:rPr>
              <w:t>In the Primary View of the MPI, the ALIAS multiple (#50) is stored in the MPI VETERAN/CLIENT file (#985). In VistA, the ALIAS multiple (#1) is stored in the PATIENT file (#2).  All edits made by Identity Management Data Quality (IMDQ) staff to any of the fields in the ALIAS multiple on the MPI via the Edit PV Alias Values [MPI DATA MGT EDIT PV ALIAS] option, including any pre-existing alias data in that same patient entry that was not edited, is sent to the Primary View of the MPI and now synchronized out to all systems of interest (e.g., VistA treating facilities) for that patient. Site updates to the ALIAS multiple (#1) in the VistA PATIENT file (#2) will be updated in VistA and synchronized to match the MPI values. Additionally, when a VA facility updates their local ALIAS data, the information is sent to the Primary View of the MPI and synchronized back out to all other treating facilities (systems of interest) in which that patient has been seen for care.</w:t>
            </w:r>
          </w:p>
          <w:p w14:paraId="667AB540" w14:textId="77777777" w:rsidR="0054764D" w:rsidRPr="00CC0234" w:rsidRDefault="0054764D" w:rsidP="00A648F4">
            <w:pPr>
              <w:numPr>
                <w:ilvl w:val="0"/>
                <w:numId w:val="16"/>
              </w:numPr>
              <w:tabs>
                <w:tab w:val="clear" w:pos="720"/>
              </w:tabs>
              <w:spacing w:before="120"/>
              <w:ind w:left="317" w:hanging="187"/>
              <w:rPr>
                <w:rFonts w:ascii="Arial" w:hAnsi="Arial" w:cs="Arial"/>
                <w:sz w:val="20"/>
              </w:rPr>
            </w:pPr>
            <w:r w:rsidRPr="00CC0234">
              <w:rPr>
                <w:rFonts w:ascii="Arial" w:hAnsi="Arial" w:cs="Arial"/>
                <w:sz w:val="20"/>
              </w:rPr>
              <w:t>The CIRN HL7 EXCEPTION LOG file (#991.1) has been modified to record VA facility personnel who use the MPI/PD Exception Handling option to resolved exceptions and the date/time the resolution occurred. Patch RG*1*48 adds the following new fields to File #991.1:</w:t>
            </w:r>
          </w:p>
          <w:p w14:paraId="0C8847BF" w14:textId="77777777" w:rsidR="0054764D" w:rsidRPr="00CC0234" w:rsidRDefault="0054764D" w:rsidP="00A648F4">
            <w:pPr>
              <w:numPr>
                <w:ilvl w:val="0"/>
                <w:numId w:val="17"/>
              </w:numPr>
              <w:tabs>
                <w:tab w:val="clear" w:pos="720"/>
                <w:tab w:val="num" w:pos="917"/>
              </w:tabs>
              <w:spacing w:before="120"/>
              <w:ind w:left="917"/>
              <w:rPr>
                <w:rFonts w:ascii="Arial" w:hAnsi="Arial" w:cs="Arial"/>
                <w:sz w:val="20"/>
              </w:rPr>
            </w:pPr>
            <w:r w:rsidRPr="00CC0234">
              <w:rPr>
                <w:rFonts w:ascii="Arial" w:hAnsi="Arial" w:cs="Arial"/>
                <w:sz w:val="20"/>
              </w:rPr>
              <w:t>DATE/TIME PROCESSED field (#7)</w:t>
            </w:r>
          </w:p>
          <w:p w14:paraId="633528A6" w14:textId="77777777" w:rsidR="0054764D" w:rsidRPr="00CC0234" w:rsidRDefault="0054764D" w:rsidP="00A648F4">
            <w:pPr>
              <w:numPr>
                <w:ilvl w:val="0"/>
                <w:numId w:val="17"/>
              </w:numPr>
              <w:tabs>
                <w:tab w:val="clear" w:pos="720"/>
                <w:tab w:val="num" w:pos="917"/>
              </w:tabs>
              <w:spacing w:before="120"/>
              <w:ind w:left="917"/>
              <w:rPr>
                <w:rFonts w:ascii="Arial" w:hAnsi="Arial" w:cs="Arial"/>
                <w:sz w:val="20"/>
              </w:rPr>
            </w:pPr>
            <w:r w:rsidRPr="00CC0234">
              <w:rPr>
                <w:rFonts w:ascii="Arial" w:hAnsi="Arial" w:cs="Arial"/>
                <w:sz w:val="20"/>
              </w:rPr>
              <w:t>WHO MARKED PROCESSED field (#8)</w:t>
            </w:r>
          </w:p>
          <w:p w14:paraId="09656656" w14:textId="77777777" w:rsidR="0054764D" w:rsidRPr="00CC0234" w:rsidRDefault="0054764D" w:rsidP="002B4152">
            <w:pPr>
              <w:spacing w:before="120"/>
              <w:ind w:left="360"/>
              <w:rPr>
                <w:rFonts w:ascii="Arial" w:hAnsi="Arial" w:cs="Arial"/>
                <w:sz w:val="20"/>
              </w:rPr>
            </w:pPr>
            <w:r w:rsidRPr="00CC0234">
              <w:rPr>
                <w:rFonts w:ascii="Arial" w:hAnsi="Arial" w:cs="Arial"/>
                <w:sz w:val="20"/>
              </w:rPr>
              <w:t>This data is now being captured and Identity Management Data Quality (IMDQ) staff will have the capability to view this information.</w:t>
            </w:r>
          </w:p>
          <w:p w14:paraId="1213B8A7" w14:textId="77777777" w:rsidR="0054764D" w:rsidRPr="00CC0234" w:rsidRDefault="0054764D" w:rsidP="00A648F4">
            <w:pPr>
              <w:numPr>
                <w:ilvl w:val="0"/>
                <w:numId w:val="18"/>
              </w:numPr>
              <w:tabs>
                <w:tab w:val="clear" w:pos="1440"/>
              </w:tabs>
              <w:spacing w:before="120"/>
              <w:ind w:left="317" w:hanging="187"/>
              <w:rPr>
                <w:rFonts w:ascii="Arial" w:hAnsi="Arial" w:cs="Arial"/>
                <w:sz w:val="20"/>
              </w:rPr>
            </w:pPr>
            <w:r w:rsidRPr="00CC0234">
              <w:rPr>
                <w:rFonts w:ascii="Arial" w:hAnsi="Arial" w:cs="Arial"/>
                <w:sz w:val="20"/>
              </w:rPr>
              <w:lastRenderedPageBreak/>
              <w:t>A change has been made in the MPI/PD EXCEPTION HANDLING [RG EXCEPTION HANDLING] option. Upon selecting the MPI/PD Exception Handling option, instead of being prompted to run the exception purge, you are now notified when the last purge took place. The purge process runs automatically if it has not run within the past two hours; however, the MPI/PD EXCEPTION PURGE [RG EXCEPTION PURGE] option should be scheduled to run once an hour via Taskman. It can take a few minutes to run, but once the job is finished, you can go back to the Message Exception Menu and choose MPI/PD Exception Handling to view the results of the purge process.</w:t>
            </w:r>
          </w:p>
          <w:p w14:paraId="199F961E" w14:textId="77777777" w:rsidR="0054764D" w:rsidRPr="00CC0234" w:rsidRDefault="0054764D" w:rsidP="00A648F4">
            <w:pPr>
              <w:numPr>
                <w:ilvl w:val="0"/>
                <w:numId w:val="18"/>
              </w:numPr>
              <w:tabs>
                <w:tab w:val="clear" w:pos="1440"/>
              </w:tabs>
              <w:spacing w:before="120"/>
              <w:ind w:left="317" w:hanging="187"/>
              <w:rPr>
                <w:rFonts w:ascii="Arial" w:hAnsi="Arial" w:cs="Arial"/>
                <w:sz w:val="20"/>
              </w:rPr>
            </w:pPr>
            <w:r w:rsidRPr="00CC0234">
              <w:rPr>
                <w:rFonts w:ascii="Arial" w:hAnsi="Arial" w:cs="Arial"/>
                <w:sz w:val="20"/>
              </w:rPr>
              <w:t>A stand-alone option named View VistA Exceptions for Patient [MPI DATA MGT VISTA EXCEPTION] has been implemented on the MPI in Austin for the Identity Management Data Quality (IMDQ) team allowing them to query a VistA site for a selected patient and view all the existing VistA exceptions for a given date range. The VistA side support for this new MPI option came in as part of Patch RG*1*48.</w:t>
            </w:r>
          </w:p>
        </w:tc>
        <w:tc>
          <w:tcPr>
            <w:tcW w:w="1890" w:type="dxa"/>
            <w:tcBorders>
              <w:top w:val="single" w:sz="6" w:space="0" w:color="auto"/>
              <w:left w:val="single" w:sz="6" w:space="0" w:color="auto"/>
              <w:bottom w:val="single" w:sz="6" w:space="0" w:color="auto"/>
              <w:right w:val="single" w:sz="6" w:space="0" w:color="auto"/>
            </w:tcBorders>
          </w:tcPr>
          <w:p w14:paraId="1A4EC043" w14:textId="77777777" w:rsidR="0054764D" w:rsidRPr="00CC0234" w:rsidRDefault="00B80E16" w:rsidP="00974EA9">
            <w:pPr>
              <w:keepNext/>
              <w:keepLines/>
              <w:spacing w:before="60" w:after="60"/>
              <w:rPr>
                <w:rFonts w:ascii="Arial" w:hAnsi="Arial" w:cs="Arial"/>
                <w:sz w:val="20"/>
              </w:rPr>
            </w:pPr>
            <w:r w:rsidRPr="005B6A13">
              <w:rPr>
                <w:rFonts w:ascii="Arial" w:hAnsi="Arial" w:cs="Arial"/>
                <w:color w:val="000000"/>
                <w:sz w:val="20"/>
                <w:szCs w:val="20"/>
              </w:rPr>
              <w:lastRenderedPageBreak/>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4EDB68F9" w14:textId="77777777" w:rsidTr="00CF5215">
        <w:tc>
          <w:tcPr>
            <w:tcW w:w="1008" w:type="dxa"/>
            <w:tcBorders>
              <w:top w:val="single" w:sz="6" w:space="0" w:color="auto"/>
              <w:left w:val="single" w:sz="6" w:space="0" w:color="auto"/>
              <w:bottom w:val="single" w:sz="6" w:space="0" w:color="auto"/>
              <w:right w:val="single" w:sz="6" w:space="0" w:color="auto"/>
            </w:tcBorders>
          </w:tcPr>
          <w:p w14:paraId="5FC39911" w14:textId="77777777" w:rsidR="0054764D" w:rsidRPr="00CC0234" w:rsidRDefault="0054764D" w:rsidP="005D5B8C">
            <w:pPr>
              <w:spacing w:before="60" w:after="60"/>
              <w:rPr>
                <w:rFonts w:ascii="Arial" w:hAnsi="Arial" w:cs="Arial"/>
                <w:sz w:val="20"/>
              </w:rPr>
            </w:pPr>
            <w:r w:rsidRPr="00CC0234">
              <w:rPr>
                <w:rFonts w:ascii="Arial" w:hAnsi="Arial" w:cs="Arial"/>
                <w:sz w:val="20"/>
              </w:rPr>
              <w:t>3/2007</w:t>
            </w:r>
          </w:p>
        </w:tc>
        <w:tc>
          <w:tcPr>
            <w:tcW w:w="6522" w:type="dxa"/>
            <w:tcBorders>
              <w:top w:val="single" w:sz="6" w:space="0" w:color="auto"/>
              <w:left w:val="single" w:sz="6" w:space="0" w:color="auto"/>
              <w:bottom w:val="single" w:sz="6" w:space="0" w:color="auto"/>
              <w:right w:val="single" w:sz="6" w:space="0" w:color="auto"/>
            </w:tcBorders>
          </w:tcPr>
          <w:p w14:paraId="6DD41876" w14:textId="77777777" w:rsidR="0054764D" w:rsidRPr="00CC0234" w:rsidRDefault="0054764D" w:rsidP="00974EA9">
            <w:pPr>
              <w:spacing w:before="60" w:after="60"/>
              <w:rPr>
                <w:rFonts w:ascii="Arial" w:hAnsi="Arial" w:cs="Arial"/>
                <w:sz w:val="20"/>
              </w:rPr>
            </w:pPr>
            <w:r w:rsidRPr="00CC0234">
              <w:rPr>
                <w:rFonts w:ascii="Arial" w:hAnsi="Arial" w:cs="Arial"/>
                <w:sz w:val="20"/>
              </w:rPr>
              <w:t>As of Patches MPIF*1*46 and RG*1*44, this documentation has been updated to reflect the following:</w:t>
            </w:r>
          </w:p>
          <w:p w14:paraId="7CBB474C" w14:textId="77777777" w:rsidR="0054764D" w:rsidRPr="00CC0234" w:rsidRDefault="0054764D" w:rsidP="00974EA9">
            <w:pPr>
              <w:spacing w:before="60" w:after="60"/>
              <w:rPr>
                <w:rFonts w:ascii="Arial" w:hAnsi="Arial" w:cs="Arial"/>
                <w:sz w:val="20"/>
              </w:rPr>
            </w:pPr>
            <w:r w:rsidRPr="00CC0234">
              <w:rPr>
                <w:rFonts w:ascii="Arial" w:hAnsi="Arial" w:cs="Arial"/>
                <w:sz w:val="20"/>
              </w:rPr>
              <w:t>Patch MPIF*1*46:</w:t>
            </w:r>
          </w:p>
          <w:p w14:paraId="37AB261F"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Processing to account for the HL7 PID segment message being greater than 245 characters.</w:t>
            </w:r>
          </w:p>
          <w:p w14:paraId="3BE24250"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Resume correct prompting for identity fields in the first part of PIMS Registration options for new patients.</w:t>
            </w:r>
          </w:p>
          <w:p w14:paraId="7216C2BD" w14:textId="77777777" w:rsidR="0054764D" w:rsidRPr="00CC0234" w:rsidRDefault="0054764D" w:rsidP="00A648F4">
            <w:pPr>
              <w:numPr>
                <w:ilvl w:val="0"/>
                <w:numId w:val="15"/>
              </w:numPr>
              <w:tabs>
                <w:tab w:val="clear" w:pos="720"/>
              </w:tabs>
              <w:spacing w:before="60" w:after="60"/>
              <w:ind w:left="291" w:hanging="159"/>
              <w:rPr>
                <w:rFonts w:ascii="Arial" w:hAnsi="Arial" w:cs="Arial"/>
                <w:sz w:val="20"/>
              </w:rPr>
            </w:pPr>
            <w:r w:rsidRPr="00CC0234">
              <w:rPr>
                <w:rFonts w:ascii="Arial" w:hAnsi="Arial" w:cs="Arial"/>
                <w:sz w:val="20"/>
              </w:rPr>
              <w:t>Updated screening to prevent Primary View Reject exceptions from entering the Potential Matches Returned logic.</w:t>
            </w:r>
          </w:p>
          <w:p w14:paraId="6E39B808"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Changed exception text for the new Primary View Reject exception.</w:t>
            </w:r>
          </w:p>
          <w:p w14:paraId="3755EFFC" w14:textId="77777777" w:rsidR="0054764D" w:rsidRPr="00CC0234" w:rsidRDefault="0054764D" w:rsidP="00974EA9">
            <w:pPr>
              <w:spacing w:before="60" w:after="60"/>
              <w:rPr>
                <w:rFonts w:ascii="Arial" w:hAnsi="Arial" w:cs="Arial"/>
                <w:sz w:val="20"/>
              </w:rPr>
            </w:pPr>
            <w:r w:rsidRPr="00CC0234">
              <w:rPr>
                <w:rFonts w:ascii="Arial" w:hAnsi="Arial" w:cs="Arial"/>
                <w:sz w:val="20"/>
              </w:rPr>
              <w:t>Patch RG*1*44:</w:t>
            </w:r>
          </w:p>
          <w:p w14:paraId="76E471BB"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Functionality incorporated into the MPI/PD Exception Handling RG EXCEPTION HANDLING option to automatically process the "Primary View Reject" exceptions. Name change for exception action that processes reject exceptions "PVR View PV Rej Detail."</w:t>
            </w:r>
          </w:p>
          <w:p w14:paraId="34EC154F"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MPI/PD Exception Purge process updated. For every date that an exception occurs for a patient, the exception occurs in the Exception Handler for review. However, if more than one active Primary View Reject exception occurs during the same day for the same patient, the purge will remove the duplicate occurrences, leaving only the most recent.</w:t>
            </w:r>
          </w:p>
          <w:p w14:paraId="5FFA53A2"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 xml:space="preserve">Alias Social Security Numbers included in the HL7 ADT-A31 update message. </w:t>
            </w:r>
          </w:p>
          <w:p w14:paraId="21676930" w14:textId="77777777" w:rsidR="0054764D" w:rsidRPr="00CC0234" w:rsidRDefault="0054764D" w:rsidP="00A648F4">
            <w:pPr>
              <w:numPr>
                <w:ilvl w:val="0"/>
                <w:numId w:val="15"/>
              </w:numPr>
              <w:tabs>
                <w:tab w:val="clear" w:pos="720"/>
                <w:tab w:val="num" w:pos="291"/>
              </w:tabs>
              <w:spacing w:before="60" w:after="60"/>
              <w:ind w:left="291" w:hanging="159"/>
              <w:rPr>
                <w:rFonts w:ascii="Arial" w:hAnsi="Arial" w:cs="Arial"/>
                <w:sz w:val="20"/>
              </w:rPr>
            </w:pPr>
            <w:r w:rsidRPr="00CC0234">
              <w:rPr>
                <w:rFonts w:ascii="Arial" w:hAnsi="Arial" w:cs="Arial"/>
                <w:sz w:val="20"/>
              </w:rPr>
              <w:t xml:space="preserve">Processing to ensure that pending updates to the Primary View waiting in the ADT/HL7 PIVOT file (#391.71) are not lost in IMDQ override process. </w:t>
            </w:r>
          </w:p>
        </w:tc>
        <w:tc>
          <w:tcPr>
            <w:tcW w:w="1890" w:type="dxa"/>
            <w:tcBorders>
              <w:top w:val="single" w:sz="6" w:space="0" w:color="auto"/>
              <w:left w:val="single" w:sz="6" w:space="0" w:color="auto"/>
              <w:bottom w:val="single" w:sz="6" w:space="0" w:color="auto"/>
              <w:right w:val="single" w:sz="6" w:space="0" w:color="auto"/>
            </w:tcBorders>
          </w:tcPr>
          <w:p w14:paraId="173B092B" w14:textId="77777777" w:rsidR="0054764D" w:rsidRPr="00CC0234" w:rsidRDefault="00B80E16" w:rsidP="00974EA9">
            <w:pPr>
              <w:keepNext/>
              <w:keepLines/>
              <w:spacing w:before="60" w:after="6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2A6DF68D" w14:textId="77777777" w:rsidTr="00CF5215">
        <w:tc>
          <w:tcPr>
            <w:tcW w:w="1008" w:type="dxa"/>
          </w:tcPr>
          <w:p w14:paraId="5256F4B1" w14:textId="77777777" w:rsidR="0054764D" w:rsidRPr="00CC0234" w:rsidRDefault="0054764D" w:rsidP="00696BAF">
            <w:pPr>
              <w:spacing w:before="60" w:after="60"/>
              <w:rPr>
                <w:rFonts w:ascii="Arial" w:hAnsi="Arial" w:cs="Arial"/>
                <w:sz w:val="20"/>
              </w:rPr>
            </w:pPr>
            <w:r w:rsidRPr="00CC0234">
              <w:rPr>
                <w:rFonts w:ascii="Arial" w:hAnsi="Arial" w:cs="Arial"/>
                <w:sz w:val="20"/>
              </w:rPr>
              <w:lastRenderedPageBreak/>
              <w:t>1/2007</w:t>
            </w:r>
          </w:p>
        </w:tc>
        <w:tc>
          <w:tcPr>
            <w:tcW w:w="6522" w:type="dxa"/>
          </w:tcPr>
          <w:p w14:paraId="6CF61B24" w14:textId="77777777" w:rsidR="0054764D" w:rsidRPr="00CC0234" w:rsidRDefault="0054764D" w:rsidP="00B93E4F">
            <w:pPr>
              <w:autoSpaceDE w:val="0"/>
              <w:autoSpaceDN w:val="0"/>
              <w:adjustRightInd w:val="0"/>
              <w:spacing w:before="60" w:after="60"/>
              <w:rPr>
                <w:rFonts w:ascii="Arial" w:hAnsi="Arial" w:cs="Arial"/>
                <w:sz w:val="20"/>
              </w:rPr>
            </w:pPr>
            <w:r w:rsidRPr="00CC0234">
              <w:rPr>
                <w:rFonts w:ascii="Arial" w:hAnsi="Arial" w:cs="Arial"/>
                <w:sz w:val="20"/>
              </w:rPr>
              <w:t>As of Patches MPIF*1*44 and RG*1*45, this documentation has been updated to reflect the following:</w:t>
            </w:r>
          </w:p>
          <w:p w14:paraId="387C230C" w14:textId="77777777" w:rsidR="0054764D" w:rsidRPr="00CC0234" w:rsidRDefault="0054764D" w:rsidP="00A648F4">
            <w:pPr>
              <w:numPr>
                <w:ilvl w:val="0"/>
                <w:numId w:val="6"/>
              </w:numPr>
              <w:tabs>
                <w:tab w:val="clear" w:pos="720"/>
              </w:tabs>
              <w:autoSpaceDE w:val="0"/>
              <w:autoSpaceDN w:val="0"/>
              <w:adjustRightInd w:val="0"/>
              <w:spacing w:before="60" w:after="60"/>
              <w:ind w:left="252" w:hanging="252"/>
              <w:rPr>
                <w:rFonts w:ascii="Arial" w:hAnsi="Arial" w:cs="Arial"/>
                <w:sz w:val="20"/>
              </w:rPr>
            </w:pPr>
            <w:r w:rsidRPr="00CC0234">
              <w:rPr>
                <w:rFonts w:ascii="Arial" w:hAnsi="Arial" w:cs="Arial"/>
                <w:sz w:val="20"/>
              </w:rPr>
              <w:t xml:space="preserve">The concept of a "CMOR facility" is being phased out and will be replaced by the Primary View when Patch MPI*1*40 is installed on the Austin MPI. VistA Patch MPIF*1*44 sets all VistA options related to "CMOR" out of order, rendering them obsolete. The OUT OF ORDER MESSAGE field for these options is marked as "Obsolete with Patch MPIF*1*44."  </w:t>
            </w:r>
          </w:p>
          <w:p w14:paraId="0D595DA7" w14:textId="77777777" w:rsidR="0054764D" w:rsidRPr="00CC0234" w:rsidRDefault="0054764D" w:rsidP="00A648F4">
            <w:pPr>
              <w:numPr>
                <w:ilvl w:val="0"/>
                <w:numId w:val="6"/>
              </w:numPr>
              <w:tabs>
                <w:tab w:val="clear" w:pos="720"/>
              </w:tabs>
              <w:autoSpaceDE w:val="0"/>
              <w:autoSpaceDN w:val="0"/>
              <w:adjustRightInd w:val="0"/>
              <w:spacing w:before="60" w:after="60"/>
              <w:ind w:left="252" w:hanging="252"/>
              <w:rPr>
                <w:rFonts w:ascii="Arial" w:hAnsi="Arial" w:cs="Arial"/>
                <w:sz w:val="20"/>
              </w:rPr>
            </w:pPr>
            <w:r w:rsidRPr="00CC0234">
              <w:rPr>
                <w:rFonts w:ascii="Arial" w:hAnsi="Arial" w:cs="Arial"/>
                <w:sz w:val="20"/>
              </w:rPr>
              <w:t>As of Patch MPIF*1*44, the Site Parameters Edit for CMOR [MPIF SITE PARAMETER] option, located on the MPI/PD Patient Admin Coordinator Menu, is obsolete and has been placed out of order.</w:t>
            </w:r>
          </w:p>
          <w:p w14:paraId="386A7E6D" w14:textId="77777777" w:rsidR="0054764D" w:rsidRPr="00CC0234" w:rsidRDefault="0054764D" w:rsidP="00A648F4">
            <w:pPr>
              <w:numPr>
                <w:ilvl w:val="0"/>
                <w:numId w:val="6"/>
              </w:numPr>
              <w:tabs>
                <w:tab w:val="clear" w:pos="720"/>
              </w:tabs>
              <w:autoSpaceDE w:val="0"/>
              <w:autoSpaceDN w:val="0"/>
              <w:adjustRightInd w:val="0"/>
              <w:spacing w:before="60" w:after="60"/>
              <w:ind w:left="252" w:hanging="252"/>
              <w:rPr>
                <w:rFonts w:ascii="Arial" w:hAnsi="Arial" w:cs="Arial"/>
                <w:sz w:val="20"/>
              </w:rPr>
            </w:pPr>
            <w:r w:rsidRPr="00CC0234">
              <w:rPr>
                <w:rFonts w:ascii="Arial" w:hAnsi="Arial" w:cs="Arial"/>
                <w:sz w:val="20"/>
              </w:rPr>
              <w:t>As of Patch MPIF*1*44, the AUTO CHANGE CMOR NIGHT JOB [MPIF CMOR REQUEST AUTO JOB] option is obsolete. Sites that have this option scheduled to run via TaskMan, should unschedule it.</w:t>
            </w:r>
            <w:bookmarkStart w:id="8" w:name="_Toc156912201"/>
          </w:p>
          <w:p w14:paraId="6880DC42" w14:textId="77777777" w:rsidR="0054764D" w:rsidRPr="00CC0234" w:rsidRDefault="0054764D" w:rsidP="00A648F4">
            <w:pPr>
              <w:numPr>
                <w:ilvl w:val="0"/>
                <w:numId w:val="6"/>
              </w:numPr>
              <w:tabs>
                <w:tab w:val="clear" w:pos="720"/>
              </w:tabs>
              <w:autoSpaceDE w:val="0"/>
              <w:autoSpaceDN w:val="0"/>
              <w:adjustRightInd w:val="0"/>
              <w:spacing w:before="60" w:after="60"/>
              <w:ind w:left="252" w:hanging="252"/>
              <w:rPr>
                <w:rFonts w:ascii="Arial" w:hAnsi="Arial" w:cs="Arial"/>
                <w:sz w:val="20"/>
              </w:rPr>
            </w:pPr>
            <w:r w:rsidRPr="00CC0234">
              <w:rPr>
                <w:rFonts w:ascii="Arial" w:hAnsi="Arial" w:cs="Arial"/>
                <w:sz w:val="20"/>
              </w:rPr>
              <w:t>SSN VERIFICATION STATUS field (#.0907) is now synchronized out to Sites when updated by Enrollment System Redesign (ESR</w:t>
            </w:r>
            <w:bookmarkEnd w:id="8"/>
            <w:r w:rsidRPr="00CC0234">
              <w:rPr>
                <w:rFonts w:ascii="Arial" w:hAnsi="Arial" w:cs="Arial"/>
                <w:sz w:val="20"/>
              </w:rPr>
              <w:t>) as of Patch RG*1*45.</w:t>
            </w:r>
          </w:p>
        </w:tc>
        <w:tc>
          <w:tcPr>
            <w:tcW w:w="1890" w:type="dxa"/>
          </w:tcPr>
          <w:p w14:paraId="328EC6D0" w14:textId="77777777" w:rsidR="0054764D" w:rsidRPr="00CC0234" w:rsidRDefault="00B80E16" w:rsidP="00696BAF">
            <w:pPr>
              <w:spacing w:before="60" w:after="6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5FC9CC49" w14:textId="77777777" w:rsidTr="00CF5215">
        <w:tc>
          <w:tcPr>
            <w:tcW w:w="1008" w:type="dxa"/>
          </w:tcPr>
          <w:p w14:paraId="579842A8" w14:textId="77777777" w:rsidR="0054764D" w:rsidRPr="00CC0234" w:rsidRDefault="0054764D" w:rsidP="00696BAF">
            <w:pPr>
              <w:spacing w:before="60" w:after="60"/>
              <w:rPr>
                <w:rFonts w:ascii="Arial" w:hAnsi="Arial" w:cs="Arial"/>
                <w:sz w:val="20"/>
              </w:rPr>
            </w:pPr>
            <w:r w:rsidRPr="00CC0234">
              <w:rPr>
                <w:rFonts w:ascii="Arial" w:hAnsi="Arial" w:cs="Arial"/>
                <w:sz w:val="20"/>
              </w:rPr>
              <w:t>4/2006</w:t>
            </w:r>
          </w:p>
        </w:tc>
        <w:tc>
          <w:tcPr>
            <w:tcW w:w="6522" w:type="dxa"/>
          </w:tcPr>
          <w:p w14:paraId="07421328" w14:textId="77777777" w:rsidR="0054764D" w:rsidRPr="00CC0234" w:rsidRDefault="0054764D" w:rsidP="00696BAF">
            <w:pPr>
              <w:spacing w:before="60" w:after="60"/>
              <w:rPr>
                <w:rFonts w:ascii="Arial" w:hAnsi="Arial" w:cs="Arial"/>
                <w:sz w:val="20"/>
              </w:rPr>
            </w:pPr>
            <w:r w:rsidRPr="00CC0234">
              <w:rPr>
                <w:rFonts w:ascii="Arial" w:hAnsi="Arial" w:cs="Arial"/>
                <w:sz w:val="20"/>
              </w:rPr>
              <w:t>Updates to documentation based on Patches MPIF*1*43 and RG*1*43, which comprise the changes to the MPI/PD software resulting from the Health Eligibility Center (HEC) Enumeration to the Master Patient Index (MPI).</w:t>
            </w:r>
          </w:p>
        </w:tc>
        <w:tc>
          <w:tcPr>
            <w:tcW w:w="1890" w:type="dxa"/>
          </w:tcPr>
          <w:p w14:paraId="0CE59D22" w14:textId="77777777" w:rsidR="0054764D" w:rsidRPr="00CC0234" w:rsidRDefault="00B80E16" w:rsidP="00696BAF">
            <w:pPr>
              <w:spacing w:before="60" w:after="6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799C73B5" w14:textId="77777777" w:rsidTr="00CF5215">
        <w:tc>
          <w:tcPr>
            <w:tcW w:w="1008" w:type="dxa"/>
          </w:tcPr>
          <w:p w14:paraId="5BAEE96E" w14:textId="77777777" w:rsidR="0054764D" w:rsidRPr="00CC0234" w:rsidRDefault="0054764D" w:rsidP="0087259A">
            <w:pPr>
              <w:spacing w:before="60" w:after="60"/>
              <w:rPr>
                <w:rFonts w:ascii="Arial" w:hAnsi="Arial" w:cs="Arial"/>
                <w:sz w:val="20"/>
              </w:rPr>
            </w:pPr>
            <w:r w:rsidRPr="00CC0234">
              <w:rPr>
                <w:rFonts w:ascii="Arial" w:hAnsi="Arial" w:cs="Arial"/>
                <w:sz w:val="20"/>
              </w:rPr>
              <w:t>1/2005</w:t>
            </w:r>
          </w:p>
        </w:tc>
        <w:tc>
          <w:tcPr>
            <w:tcW w:w="6522" w:type="dxa"/>
          </w:tcPr>
          <w:p w14:paraId="603E03CA" w14:textId="77777777" w:rsidR="0054764D" w:rsidRPr="00CC0234" w:rsidRDefault="0054764D" w:rsidP="00444C51">
            <w:pPr>
              <w:spacing w:before="60" w:after="60"/>
              <w:rPr>
                <w:rFonts w:ascii="Arial" w:hAnsi="Arial" w:cs="Arial"/>
                <w:sz w:val="20"/>
              </w:rPr>
            </w:pPr>
            <w:r w:rsidRPr="00CC0234">
              <w:rPr>
                <w:rFonts w:ascii="Arial" w:hAnsi="Arial" w:cs="Arial"/>
                <w:sz w:val="20"/>
              </w:rPr>
              <w:t>Changed references to ICNs to include that they follow the ASTM e1714-95 standard for a universal health identifier, edited/clarified description references to ICNs, and provided new example for the 29 character ICNs as described in the standard.</w:t>
            </w:r>
          </w:p>
        </w:tc>
        <w:tc>
          <w:tcPr>
            <w:tcW w:w="1890" w:type="dxa"/>
          </w:tcPr>
          <w:p w14:paraId="46244CA0" w14:textId="77777777" w:rsidR="0054764D" w:rsidRPr="00CC0234" w:rsidRDefault="00B80E16" w:rsidP="0087259A">
            <w:pPr>
              <w:spacing w:before="60" w:after="60"/>
              <w:rPr>
                <w:rFonts w:ascii="Arial" w:hAnsi="Arial" w:cs="Arial"/>
                <w:sz w:val="20"/>
              </w:rPr>
            </w:pPr>
            <w:r w:rsidRPr="005B6A13">
              <w:rPr>
                <w:rFonts w:ascii="Arial" w:hAnsi="Arial" w:cs="Arial"/>
                <w:color w:val="000000"/>
                <w:sz w:val="20"/>
                <w:szCs w:val="20"/>
              </w:rPr>
              <w:t>Identity Services</w:t>
            </w:r>
            <w:r>
              <w:rPr>
                <w:rFonts w:ascii="Arial" w:hAnsi="Arial" w:cs="Arial"/>
                <w:color w:val="000000"/>
                <w:sz w:val="20"/>
                <w:szCs w:val="20"/>
              </w:rPr>
              <w:t xml:space="preserve"> project</w:t>
            </w: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47E23FCE" w14:textId="77777777" w:rsidTr="00CF5215">
        <w:tc>
          <w:tcPr>
            <w:tcW w:w="1008" w:type="dxa"/>
          </w:tcPr>
          <w:p w14:paraId="020FE1F1" w14:textId="77777777" w:rsidR="0054764D" w:rsidRPr="00CC0234" w:rsidRDefault="0054764D" w:rsidP="0087259A">
            <w:pPr>
              <w:spacing w:before="60" w:after="60"/>
              <w:rPr>
                <w:rFonts w:ascii="Arial" w:hAnsi="Arial" w:cs="Arial"/>
                <w:sz w:val="20"/>
              </w:rPr>
            </w:pPr>
            <w:r w:rsidRPr="00CC0234">
              <w:rPr>
                <w:rFonts w:ascii="Arial" w:hAnsi="Arial" w:cs="Arial"/>
                <w:sz w:val="20"/>
              </w:rPr>
              <w:t>12/2004</w:t>
            </w:r>
          </w:p>
        </w:tc>
        <w:tc>
          <w:tcPr>
            <w:tcW w:w="6522" w:type="dxa"/>
          </w:tcPr>
          <w:p w14:paraId="365B7F57" w14:textId="77777777" w:rsidR="0054764D" w:rsidRPr="00CC0234" w:rsidRDefault="0054764D" w:rsidP="00444C51">
            <w:pPr>
              <w:spacing w:before="60" w:after="60"/>
              <w:rPr>
                <w:rFonts w:ascii="Arial" w:hAnsi="Arial" w:cs="Arial"/>
                <w:kern w:val="2"/>
                <w:sz w:val="20"/>
              </w:rPr>
            </w:pPr>
            <w:r w:rsidRPr="00CC0234">
              <w:rPr>
                <w:rFonts w:ascii="Arial" w:hAnsi="Arial" w:cs="Arial"/>
                <w:sz w:val="20"/>
              </w:rPr>
              <w:t xml:space="preserve">Implemented new conventions for displaying TEST data. See </w:t>
            </w:r>
            <w:r w:rsidRPr="00B1524C">
              <w:rPr>
                <w:rFonts w:ascii="Arial" w:hAnsi="Arial" w:cs="Arial"/>
                <w:sz w:val="20"/>
              </w:rPr>
              <w:t>Orientation</w:t>
            </w:r>
            <w:r w:rsidRPr="00CC0234">
              <w:rPr>
                <w:rFonts w:ascii="Arial" w:hAnsi="Arial" w:cs="Arial"/>
                <w:sz w:val="20"/>
              </w:rPr>
              <w:t xml:space="preserve"> section for details.</w:t>
            </w:r>
          </w:p>
        </w:tc>
        <w:tc>
          <w:tcPr>
            <w:tcW w:w="1890" w:type="dxa"/>
          </w:tcPr>
          <w:p w14:paraId="6F310D90" w14:textId="77777777" w:rsidR="0054764D" w:rsidRPr="00CC0234" w:rsidRDefault="00B80E16" w:rsidP="0087259A">
            <w:pPr>
              <w:spacing w:before="60" w:after="60"/>
              <w:rPr>
                <w:rFonts w:ascii="Arial" w:hAnsi="Arial" w:cs="Arial"/>
                <w:sz w:val="20"/>
              </w:rPr>
            </w:pP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72CBBF02" w14:textId="77777777" w:rsidTr="00CF5215">
        <w:tc>
          <w:tcPr>
            <w:tcW w:w="1008" w:type="dxa"/>
          </w:tcPr>
          <w:p w14:paraId="4DB68A4B" w14:textId="77777777" w:rsidR="0054764D" w:rsidRPr="00CC0234" w:rsidRDefault="0054764D" w:rsidP="00F731DF">
            <w:pPr>
              <w:spacing w:before="60" w:after="60"/>
              <w:rPr>
                <w:rFonts w:ascii="Arial" w:hAnsi="Arial" w:cs="Arial"/>
                <w:sz w:val="20"/>
              </w:rPr>
            </w:pPr>
            <w:r w:rsidRPr="00CC0234">
              <w:rPr>
                <w:rFonts w:ascii="Arial" w:hAnsi="Arial" w:cs="Arial"/>
                <w:sz w:val="20"/>
              </w:rPr>
              <w:t>5/2004</w:t>
            </w:r>
          </w:p>
        </w:tc>
        <w:tc>
          <w:tcPr>
            <w:tcW w:w="6522" w:type="dxa"/>
          </w:tcPr>
          <w:p w14:paraId="6EE42B85" w14:textId="77777777" w:rsidR="0054764D" w:rsidRPr="00CC0234" w:rsidRDefault="0054764D" w:rsidP="00F731DF">
            <w:pPr>
              <w:spacing w:before="60" w:after="60"/>
              <w:rPr>
                <w:rFonts w:ascii="Arial" w:hAnsi="Arial" w:cs="Arial"/>
                <w:sz w:val="20"/>
              </w:rPr>
            </w:pPr>
            <w:r w:rsidRPr="00CC0234">
              <w:rPr>
                <w:rFonts w:ascii="Arial" w:hAnsi="Arial" w:cs="Arial"/>
                <w:sz w:val="20"/>
              </w:rPr>
              <w:t>Updates to the MPI/PD VistA Version 1.0 Programmer Manual release based on Patches MPIF*1*33, RG*1*35 and DG*5.3*589 to support the MPI Changes Iteration 2 project</w:t>
            </w:r>
          </w:p>
        </w:tc>
        <w:tc>
          <w:tcPr>
            <w:tcW w:w="1890" w:type="dxa"/>
          </w:tcPr>
          <w:p w14:paraId="42668A12" w14:textId="77777777" w:rsidR="0054764D" w:rsidRPr="00CC0234" w:rsidRDefault="00B80E16" w:rsidP="00F731DF">
            <w:pPr>
              <w:spacing w:before="60" w:after="60"/>
              <w:rPr>
                <w:rFonts w:ascii="Arial" w:hAnsi="Arial" w:cs="Arial"/>
                <w:sz w:val="20"/>
              </w:rPr>
            </w:pP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1FE176F5" w14:textId="77777777" w:rsidTr="00CF5215">
        <w:tc>
          <w:tcPr>
            <w:tcW w:w="1008" w:type="dxa"/>
          </w:tcPr>
          <w:p w14:paraId="0D6BB434" w14:textId="77777777" w:rsidR="0054764D" w:rsidRPr="00CC0234" w:rsidRDefault="0054764D">
            <w:pPr>
              <w:spacing w:before="60" w:after="60"/>
              <w:rPr>
                <w:rFonts w:ascii="Arial" w:hAnsi="Arial" w:cs="Arial"/>
                <w:sz w:val="20"/>
              </w:rPr>
            </w:pPr>
            <w:r w:rsidRPr="00CC0234">
              <w:rPr>
                <w:rFonts w:ascii="Arial" w:hAnsi="Arial" w:cs="Arial"/>
                <w:sz w:val="20"/>
              </w:rPr>
              <w:t>6/2003</w:t>
            </w:r>
          </w:p>
        </w:tc>
        <w:tc>
          <w:tcPr>
            <w:tcW w:w="6522" w:type="dxa"/>
          </w:tcPr>
          <w:p w14:paraId="77ECE7C2" w14:textId="77777777" w:rsidR="0054764D" w:rsidRPr="00CC0234" w:rsidRDefault="0054764D">
            <w:pPr>
              <w:pStyle w:val="Footer"/>
              <w:spacing w:before="60" w:after="60"/>
              <w:rPr>
                <w:rFonts w:ascii="Arial" w:hAnsi="Arial" w:cs="Arial"/>
              </w:rPr>
            </w:pPr>
            <w:r w:rsidRPr="00CC0234">
              <w:rPr>
                <w:rFonts w:ascii="Arial" w:hAnsi="Arial" w:cs="Arial"/>
              </w:rPr>
              <w:t>MPI/PD VistA Version 1.0 Programmer Manual released in conjunction with patches DG*5.3*505, and MPIF*1*28 of the MPI Changes Iteration I project</w:t>
            </w:r>
          </w:p>
        </w:tc>
        <w:tc>
          <w:tcPr>
            <w:tcW w:w="1890" w:type="dxa"/>
          </w:tcPr>
          <w:p w14:paraId="5683F882" w14:textId="77777777" w:rsidR="0054764D" w:rsidRPr="00CC0234" w:rsidRDefault="00B80E16">
            <w:pPr>
              <w:spacing w:before="60" w:after="60"/>
              <w:rPr>
                <w:rFonts w:ascii="Arial" w:hAnsi="Arial" w:cs="Arial"/>
                <w:sz w:val="20"/>
              </w:rPr>
            </w:pP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r w:rsidR="0054764D" w:rsidRPr="00CC0234" w14:paraId="07CF3D4A" w14:textId="77777777" w:rsidTr="00CF5215">
        <w:tc>
          <w:tcPr>
            <w:tcW w:w="1008" w:type="dxa"/>
          </w:tcPr>
          <w:p w14:paraId="279D65C7" w14:textId="77777777" w:rsidR="0054764D" w:rsidRPr="00CC0234" w:rsidRDefault="0054764D">
            <w:pPr>
              <w:spacing w:before="60" w:after="60"/>
              <w:rPr>
                <w:rFonts w:ascii="Arial" w:hAnsi="Arial" w:cs="Arial"/>
                <w:sz w:val="20"/>
              </w:rPr>
            </w:pPr>
            <w:r w:rsidRPr="00CC0234">
              <w:rPr>
                <w:rFonts w:ascii="Arial" w:hAnsi="Arial" w:cs="Arial"/>
                <w:sz w:val="20"/>
              </w:rPr>
              <w:t>4/1999</w:t>
            </w:r>
          </w:p>
        </w:tc>
        <w:tc>
          <w:tcPr>
            <w:tcW w:w="6522" w:type="dxa"/>
          </w:tcPr>
          <w:p w14:paraId="5C5655CA" w14:textId="77777777" w:rsidR="0054764D" w:rsidRPr="00CC0234" w:rsidRDefault="0054764D">
            <w:pPr>
              <w:spacing w:before="60" w:after="60"/>
              <w:rPr>
                <w:rFonts w:ascii="Arial" w:hAnsi="Arial" w:cs="Arial"/>
                <w:sz w:val="20"/>
              </w:rPr>
            </w:pPr>
            <w:r w:rsidRPr="00CC0234">
              <w:rPr>
                <w:rFonts w:ascii="Arial" w:hAnsi="Arial" w:cs="Arial"/>
                <w:sz w:val="20"/>
              </w:rPr>
              <w:t xml:space="preserve">Initial MPI/PD and MPI </w:t>
            </w:r>
            <w:r w:rsidRPr="00CC0234">
              <w:rPr>
                <w:rFonts w:ascii="Arial" w:hAnsi="Arial" w:cs="Arial"/>
                <w:bCs/>
                <w:sz w:val="20"/>
              </w:rPr>
              <w:t>VistA</w:t>
            </w:r>
            <w:r w:rsidRPr="00CC0234">
              <w:rPr>
                <w:rFonts w:ascii="Arial" w:hAnsi="Arial" w:cs="Arial"/>
                <w:sz w:val="20"/>
              </w:rPr>
              <w:t xml:space="preserve"> User Manuals were created for release with the MPI/PD V.1.0 software in April 1999.</w:t>
            </w:r>
          </w:p>
        </w:tc>
        <w:tc>
          <w:tcPr>
            <w:tcW w:w="1890" w:type="dxa"/>
          </w:tcPr>
          <w:p w14:paraId="7725FFB2" w14:textId="77777777" w:rsidR="0054764D" w:rsidRPr="00CC0234" w:rsidRDefault="00B80E16">
            <w:pPr>
              <w:spacing w:before="60" w:after="60"/>
              <w:rPr>
                <w:rFonts w:ascii="Arial" w:hAnsi="Arial" w:cs="Arial"/>
                <w:sz w:val="20"/>
              </w:rPr>
            </w:pPr>
            <w:r w:rsidRPr="005B6A13">
              <w:rPr>
                <w:rFonts w:ascii="Arial" w:hAnsi="Arial" w:cs="Arial"/>
                <w:color w:val="000000"/>
                <w:sz w:val="20"/>
                <w:szCs w:val="20"/>
              </w:rPr>
              <w:t xml:space="preserve">Master </w:t>
            </w:r>
            <w:r>
              <w:rPr>
                <w:rFonts w:ascii="Arial" w:hAnsi="Arial" w:cs="Arial"/>
                <w:color w:val="000000"/>
                <w:sz w:val="20"/>
                <w:szCs w:val="20"/>
              </w:rPr>
              <w:t>Patient</w:t>
            </w:r>
            <w:r w:rsidRPr="005B6A13">
              <w:rPr>
                <w:rFonts w:ascii="Arial" w:hAnsi="Arial" w:cs="Arial"/>
                <w:color w:val="000000"/>
                <w:sz w:val="20"/>
                <w:szCs w:val="20"/>
              </w:rPr>
              <w:t xml:space="preserve"> Index team</w:t>
            </w:r>
          </w:p>
        </w:tc>
      </w:tr>
    </w:tbl>
    <w:p w14:paraId="346EE978" w14:textId="77777777" w:rsidR="00AB7BCF" w:rsidRPr="00CC0234" w:rsidRDefault="00AB7BCF"/>
    <w:p w14:paraId="1DFF732B" w14:textId="77777777" w:rsidR="00360B95" w:rsidRPr="00CC0234" w:rsidRDefault="00360B95"/>
    <w:p w14:paraId="6BF1F28A" w14:textId="77777777" w:rsidR="00AB7BCF" w:rsidRPr="00CC0234" w:rsidRDefault="00AB7BCF" w:rsidP="00184494">
      <w:pPr>
        <w:keepNext/>
        <w:keepLines/>
        <w:rPr>
          <w:b/>
          <w:bCs/>
          <w:sz w:val="32"/>
        </w:rPr>
      </w:pPr>
      <w:r w:rsidRPr="00CC0234">
        <w:rPr>
          <w:b/>
          <w:bCs/>
          <w:sz w:val="32"/>
        </w:rPr>
        <w:t>Patch History</w:t>
      </w:r>
      <w:r w:rsidRPr="00B31E7D">
        <w:rPr>
          <w:bCs/>
          <w:color w:val="000000"/>
          <w:szCs w:val="22"/>
        </w:rPr>
        <w:fldChar w:fldCharType="begin"/>
      </w:r>
      <w:r w:rsidRPr="00B31E7D">
        <w:rPr>
          <w:color w:val="000000"/>
          <w:szCs w:val="22"/>
        </w:rPr>
        <w:instrText xml:space="preserve"> XE "</w:instrText>
      </w:r>
      <w:r w:rsidRPr="00B31E7D">
        <w:rPr>
          <w:bCs/>
          <w:color w:val="000000"/>
          <w:szCs w:val="22"/>
        </w:rPr>
        <w:instrText>Patch History</w:instrText>
      </w:r>
      <w:r w:rsidRPr="00B31E7D">
        <w:rPr>
          <w:color w:val="000000"/>
          <w:szCs w:val="22"/>
        </w:rPr>
        <w:instrText xml:space="preserve">" </w:instrText>
      </w:r>
      <w:r w:rsidRPr="00B31E7D">
        <w:rPr>
          <w:bCs/>
          <w:color w:val="000000"/>
          <w:szCs w:val="22"/>
        </w:rPr>
        <w:fldChar w:fldCharType="end"/>
      </w:r>
    </w:p>
    <w:p w14:paraId="3BF281A2" w14:textId="77777777" w:rsidR="00AB7BCF" w:rsidRPr="00CC0234" w:rsidRDefault="00AB7BCF" w:rsidP="00184494">
      <w:pPr>
        <w:keepNext/>
        <w:keepLines/>
      </w:pPr>
    </w:p>
    <w:p w14:paraId="6163F419" w14:textId="77777777" w:rsidR="00AB7BCF" w:rsidRPr="00CC0234" w:rsidRDefault="00AB7BCF" w:rsidP="00184494">
      <w:pPr>
        <w:keepNext/>
        <w:keepLines/>
      </w:pPr>
      <w:r w:rsidRPr="00CC0234">
        <w:rPr>
          <w:color w:val="000000"/>
        </w:rPr>
        <w:t xml:space="preserve">For the current patch history related to this software, please refer to the </w:t>
      </w:r>
      <w:r w:rsidRPr="00CC0234">
        <w:rPr>
          <w:kern w:val="2"/>
        </w:rPr>
        <w:t>Patch Module (i.e., Patch Us</w:t>
      </w:r>
      <w:r w:rsidR="000065AD" w:rsidRPr="00CC0234">
        <w:rPr>
          <w:kern w:val="2"/>
        </w:rPr>
        <w:t>er Menu [A1AE USER]) on FORUM.</w:t>
      </w:r>
    </w:p>
    <w:p w14:paraId="52985187" w14:textId="77777777" w:rsidR="00AB7BCF" w:rsidRPr="00CC0234" w:rsidRDefault="007A6051" w:rsidP="007A6051">
      <w:pPr>
        <w:pStyle w:val="Title"/>
      </w:pPr>
      <w:r>
        <w:br w:type="page"/>
      </w:r>
      <w:r w:rsidR="00AB7BCF" w:rsidRPr="00CC0234">
        <w:lastRenderedPageBreak/>
        <w:t>Contents</w:t>
      </w:r>
      <w:r w:rsidR="00D331A7" w:rsidRPr="00B31E7D">
        <w:rPr>
          <w:iCs/>
        </w:rPr>
        <w:fldChar w:fldCharType="begin"/>
      </w:r>
      <w:r w:rsidR="00D331A7" w:rsidRPr="00B31E7D">
        <w:instrText xml:space="preserve"> XE "</w:instrText>
      </w:r>
      <w:r w:rsidR="00D331A7" w:rsidRPr="00B31E7D">
        <w:rPr>
          <w:iCs/>
        </w:rPr>
        <w:instrText>Contents</w:instrText>
      </w:r>
      <w:r w:rsidR="00D331A7" w:rsidRPr="00B31E7D">
        <w:instrText xml:space="preserve">" </w:instrText>
      </w:r>
      <w:r w:rsidR="00D331A7" w:rsidRPr="00B31E7D">
        <w:rPr>
          <w:iCs/>
        </w:rPr>
        <w:fldChar w:fldCharType="end"/>
      </w:r>
    </w:p>
    <w:p w14:paraId="387C77D8" w14:textId="412EF70F" w:rsidR="00435E72" w:rsidRPr="00155C9F" w:rsidRDefault="00B224F6">
      <w:pPr>
        <w:pStyle w:val="TOC1"/>
        <w:rPr>
          <w:rFonts w:ascii="Calibri" w:hAnsi="Calibri"/>
          <w:b w:val="0"/>
        </w:rPr>
      </w:pPr>
      <w:r w:rsidRPr="00CC0234">
        <w:rPr>
          <w:noProof w:val="0"/>
        </w:rPr>
        <w:fldChar w:fldCharType="begin"/>
      </w:r>
      <w:r w:rsidRPr="00CC0234">
        <w:rPr>
          <w:noProof w:val="0"/>
        </w:rPr>
        <w:instrText xml:space="preserve"> TOC \o "1-3" \h \z \u </w:instrText>
      </w:r>
      <w:r w:rsidRPr="00CC0234">
        <w:rPr>
          <w:noProof w:val="0"/>
        </w:rPr>
        <w:fldChar w:fldCharType="separate"/>
      </w:r>
      <w:hyperlink w:anchor="_Toc510587474" w:history="1">
        <w:r w:rsidR="00435E72" w:rsidRPr="00FE28FE">
          <w:rPr>
            <w:rStyle w:val="Hyperlink"/>
          </w:rPr>
          <w:t>1.</w:t>
        </w:r>
        <w:r w:rsidR="00435E72" w:rsidRPr="00155C9F">
          <w:rPr>
            <w:rFonts w:ascii="Calibri" w:hAnsi="Calibri"/>
            <w:b w:val="0"/>
          </w:rPr>
          <w:tab/>
        </w:r>
        <w:r w:rsidR="00435E72" w:rsidRPr="00FE28FE">
          <w:rPr>
            <w:rStyle w:val="Hyperlink"/>
          </w:rPr>
          <w:t>Introduction</w:t>
        </w:r>
        <w:r w:rsidR="00435E72">
          <w:rPr>
            <w:webHidden/>
          </w:rPr>
          <w:tab/>
        </w:r>
        <w:r w:rsidR="00435E72">
          <w:rPr>
            <w:webHidden/>
          </w:rPr>
          <w:fldChar w:fldCharType="begin"/>
        </w:r>
        <w:r w:rsidR="00435E72">
          <w:rPr>
            <w:webHidden/>
          </w:rPr>
          <w:instrText xml:space="preserve"> PAGEREF _Toc510587474 \h </w:instrText>
        </w:r>
        <w:r w:rsidR="00435E72">
          <w:rPr>
            <w:webHidden/>
          </w:rPr>
        </w:r>
        <w:r w:rsidR="00435E72">
          <w:rPr>
            <w:webHidden/>
          </w:rPr>
          <w:fldChar w:fldCharType="separate"/>
        </w:r>
        <w:r w:rsidR="00C72D9D">
          <w:rPr>
            <w:webHidden/>
          </w:rPr>
          <w:t>1</w:t>
        </w:r>
        <w:r w:rsidR="00435E72">
          <w:rPr>
            <w:webHidden/>
          </w:rPr>
          <w:fldChar w:fldCharType="end"/>
        </w:r>
      </w:hyperlink>
    </w:p>
    <w:p w14:paraId="1A0E5E1B" w14:textId="4EAD81C3" w:rsidR="00435E72" w:rsidRPr="00155C9F" w:rsidRDefault="00CB14D6">
      <w:pPr>
        <w:pStyle w:val="TOC2"/>
        <w:rPr>
          <w:rFonts w:ascii="Calibri" w:hAnsi="Calibri"/>
        </w:rPr>
      </w:pPr>
      <w:hyperlink w:anchor="_Toc510587475" w:history="1">
        <w:r w:rsidR="00435E72" w:rsidRPr="00FE28FE">
          <w:rPr>
            <w:rStyle w:val="Hyperlink"/>
          </w:rPr>
          <w:t>1.1.</w:t>
        </w:r>
        <w:r w:rsidR="00435E72" w:rsidRPr="00155C9F">
          <w:rPr>
            <w:rFonts w:ascii="Calibri" w:hAnsi="Calibri"/>
          </w:rPr>
          <w:tab/>
        </w:r>
        <w:r w:rsidR="00435E72" w:rsidRPr="00FE28FE">
          <w:rPr>
            <w:rStyle w:val="Hyperlink"/>
          </w:rPr>
          <w:t>Product Description―What Comprises the Master Patient Index?</w:t>
        </w:r>
        <w:r w:rsidR="00435E72">
          <w:rPr>
            <w:webHidden/>
          </w:rPr>
          <w:tab/>
        </w:r>
        <w:r w:rsidR="00435E72">
          <w:rPr>
            <w:webHidden/>
          </w:rPr>
          <w:fldChar w:fldCharType="begin"/>
        </w:r>
        <w:r w:rsidR="00435E72">
          <w:rPr>
            <w:webHidden/>
          </w:rPr>
          <w:instrText xml:space="preserve"> PAGEREF _Toc510587475 \h </w:instrText>
        </w:r>
        <w:r w:rsidR="00435E72">
          <w:rPr>
            <w:webHidden/>
          </w:rPr>
        </w:r>
        <w:r w:rsidR="00435E72">
          <w:rPr>
            <w:webHidden/>
          </w:rPr>
          <w:fldChar w:fldCharType="separate"/>
        </w:r>
        <w:r w:rsidR="00C72D9D">
          <w:rPr>
            <w:webHidden/>
          </w:rPr>
          <w:t>3</w:t>
        </w:r>
        <w:r w:rsidR="00435E72">
          <w:rPr>
            <w:webHidden/>
          </w:rPr>
          <w:fldChar w:fldCharType="end"/>
        </w:r>
      </w:hyperlink>
    </w:p>
    <w:p w14:paraId="343CF3F9" w14:textId="590DCFCA" w:rsidR="00435E72" w:rsidRPr="00155C9F" w:rsidRDefault="00CB14D6">
      <w:pPr>
        <w:pStyle w:val="TOC3"/>
        <w:rPr>
          <w:rFonts w:ascii="Calibri" w:hAnsi="Calibri"/>
        </w:rPr>
      </w:pPr>
      <w:hyperlink w:anchor="_Toc510587476" w:history="1">
        <w:r w:rsidR="00435E72" w:rsidRPr="00FE28FE">
          <w:rPr>
            <w:rStyle w:val="Hyperlink"/>
          </w:rPr>
          <w:t>1.1.1.</w:t>
        </w:r>
        <w:r w:rsidR="00435E72" w:rsidRPr="00155C9F">
          <w:rPr>
            <w:rFonts w:ascii="Calibri" w:hAnsi="Calibri"/>
          </w:rPr>
          <w:tab/>
        </w:r>
        <w:r w:rsidR="00435E72" w:rsidRPr="00FE28FE">
          <w:rPr>
            <w:rStyle w:val="Hyperlink"/>
          </w:rPr>
          <w:t>Master Patient Index (Austin)</w:t>
        </w:r>
        <w:r w:rsidR="00435E72">
          <w:rPr>
            <w:webHidden/>
          </w:rPr>
          <w:tab/>
        </w:r>
        <w:r w:rsidR="00435E72">
          <w:rPr>
            <w:webHidden/>
          </w:rPr>
          <w:fldChar w:fldCharType="begin"/>
        </w:r>
        <w:r w:rsidR="00435E72">
          <w:rPr>
            <w:webHidden/>
          </w:rPr>
          <w:instrText xml:space="preserve"> PAGEREF _Toc510587476 \h </w:instrText>
        </w:r>
        <w:r w:rsidR="00435E72">
          <w:rPr>
            <w:webHidden/>
          </w:rPr>
        </w:r>
        <w:r w:rsidR="00435E72">
          <w:rPr>
            <w:webHidden/>
          </w:rPr>
          <w:fldChar w:fldCharType="separate"/>
        </w:r>
        <w:r w:rsidR="00C72D9D">
          <w:rPr>
            <w:webHidden/>
          </w:rPr>
          <w:t>3</w:t>
        </w:r>
        <w:r w:rsidR="00435E72">
          <w:rPr>
            <w:webHidden/>
          </w:rPr>
          <w:fldChar w:fldCharType="end"/>
        </w:r>
      </w:hyperlink>
    </w:p>
    <w:p w14:paraId="216859D8" w14:textId="72F7F8DA" w:rsidR="00435E72" w:rsidRPr="00155C9F" w:rsidRDefault="00CB14D6">
      <w:pPr>
        <w:pStyle w:val="TOC3"/>
        <w:rPr>
          <w:rFonts w:ascii="Calibri" w:hAnsi="Calibri"/>
        </w:rPr>
      </w:pPr>
      <w:hyperlink w:anchor="_Toc510587477" w:history="1">
        <w:r w:rsidR="00435E72" w:rsidRPr="00FE28FE">
          <w:rPr>
            <w:rStyle w:val="Hyperlink"/>
          </w:rPr>
          <w:t>1.1.2.</w:t>
        </w:r>
        <w:r w:rsidR="00435E72" w:rsidRPr="00155C9F">
          <w:rPr>
            <w:rFonts w:ascii="Calibri" w:hAnsi="Calibri"/>
          </w:rPr>
          <w:tab/>
        </w:r>
        <w:r w:rsidR="00435E72" w:rsidRPr="00FE28FE">
          <w:rPr>
            <w:rStyle w:val="Hyperlink"/>
          </w:rPr>
          <w:t>Master Patient Index/Patient Demographics (VistA)</w:t>
        </w:r>
        <w:r w:rsidR="00435E72">
          <w:rPr>
            <w:webHidden/>
          </w:rPr>
          <w:tab/>
        </w:r>
        <w:r w:rsidR="00435E72">
          <w:rPr>
            <w:webHidden/>
          </w:rPr>
          <w:fldChar w:fldCharType="begin"/>
        </w:r>
        <w:r w:rsidR="00435E72">
          <w:rPr>
            <w:webHidden/>
          </w:rPr>
          <w:instrText xml:space="preserve"> PAGEREF _Toc510587477 \h </w:instrText>
        </w:r>
        <w:r w:rsidR="00435E72">
          <w:rPr>
            <w:webHidden/>
          </w:rPr>
        </w:r>
        <w:r w:rsidR="00435E72">
          <w:rPr>
            <w:webHidden/>
          </w:rPr>
          <w:fldChar w:fldCharType="separate"/>
        </w:r>
        <w:r w:rsidR="00C72D9D">
          <w:rPr>
            <w:webHidden/>
          </w:rPr>
          <w:t>3</w:t>
        </w:r>
        <w:r w:rsidR="00435E72">
          <w:rPr>
            <w:webHidden/>
          </w:rPr>
          <w:fldChar w:fldCharType="end"/>
        </w:r>
      </w:hyperlink>
    </w:p>
    <w:p w14:paraId="3B4B8AC3" w14:textId="21E1BD18" w:rsidR="00435E72" w:rsidRPr="00155C9F" w:rsidRDefault="00CB14D6">
      <w:pPr>
        <w:pStyle w:val="TOC3"/>
        <w:rPr>
          <w:rFonts w:ascii="Calibri" w:hAnsi="Calibri"/>
        </w:rPr>
      </w:pPr>
      <w:hyperlink w:anchor="_Toc510587478" w:history="1">
        <w:r w:rsidR="00435E72" w:rsidRPr="00FE28FE">
          <w:rPr>
            <w:rStyle w:val="Hyperlink"/>
          </w:rPr>
          <w:t>1.1.3.</w:t>
        </w:r>
        <w:r w:rsidR="00435E72" w:rsidRPr="00155C9F">
          <w:rPr>
            <w:rFonts w:ascii="Calibri" w:hAnsi="Calibri"/>
          </w:rPr>
          <w:tab/>
        </w:r>
        <w:r w:rsidR="00435E72" w:rsidRPr="00FE28FE">
          <w:rPr>
            <w:rStyle w:val="Hyperlink"/>
          </w:rPr>
          <w:t>Primary View Replaces Obsolete CMOR View</w:t>
        </w:r>
        <w:r w:rsidR="00435E72">
          <w:rPr>
            <w:webHidden/>
          </w:rPr>
          <w:tab/>
        </w:r>
        <w:r w:rsidR="00435E72">
          <w:rPr>
            <w:webHidden/>
          </w:rPr>
          <w:fldChar w:fldCharType="begin"/>
        </w:r>
        <w:r w:rsidR="00435E72">
          <w:rPr>
            <w:webHidden/>
          </w:rPr>
          <w:instrText xml:space="preserve"> PAGEREF _Toc510587478 \h </w:instrText>
        </w:r>
        <w:r w:rsidR="00435E72">
          <w:rPr>
            <w:webHidden/>
          </w:rPr>
        </w:r>
        <w:r w:rsidR="00435E72">
          <w:rPr>
            <w:webHidden/>
          </w:rPr>
          <w:fldChar w:fldCharType="separate"/>
        </w:r>
        <w:r w:rsidR="00C72D9D">
          <w:rPr>
            <w:webHidden/>
          </w:rPr>
          <w:t>5</w:t>
        </w:r>
        <w:r w:rsidR="00435E72">
          <w:rPr>
            <w:webHidden/>
          </w:rPr>
          <w:fldChar w:fldCharType="end"/>
        </w:r>
      </w:hyperlink>
    </w:p>
    <w:p w14:paraId="5C1725C4" w14:textId="2189EB47" w:rsidR="00435E72" w:rsidRPr="00155C9F" w:rsidRDefault="00CB14D6">
      <w:pPr>
        <w:pStyle w:val="TOC3"/>
        <w:rPr>
          <w:rFonts w:ascii="Calibri" w:hAnsi="Calibri"/>
        </w:rPr>
      </w:pPr>
      <w:hyperlink w:anchor="_Toc510587479" w:history="1">
        <w:r w:rsidR="00435E72" w:rsidRPr="00FE28FE">
          <w:rPr>
            <w:rStyle w:val="Hyperlink"/>
          </w:rPr>
          <w:t>1.1.4.</w:t>
        </w:r>
        <w:r w:rsidR="00435E72" w:rsidRPr="00155C9F">
          <w:rPr>
            <w:rFonts w:ascii="Calibri" w:hAnsi="Calibri"/>
          </w:rPr>
          <w:tab/>
        </w:r>
        <w:r w:rsidR="00435E72" w:rsidRPr="00FE28FE">
          <w:rPr>
            <w:rStyle w:val="Hyperlink"/>
          </w:rPr>
          <w:t>Systems of Interest to the MVI—Treating Facilities and Non-VistA Systems</w:t>
        </w:r>
        <w:r w:rsidR="00435E72">
          <w:rPr>
            <w:webHidden/>
          </w:rPr>
          <w:tab/>
        </w:r>
        <w:r w:rsidR="00435E72">
          <w:rPr>
            <w:webHidden/>
          </w:rPr>
          <w:fldChar w:fldCharType="begin"/>
        </w:r>
        <w:r w:rsidR="00435E72">
          <w:rPr>
            <w:webHidden/>
          </w:rPr>
          <w:instrText xml:space="preserve"> PAGEREF _Toc510587479 \h </w:instrText>
        </w:r>
        <w:r w:rsidR="00435E72">
          <w:rPr>
            <w:webHidden/>
          </w:rPr>
        </w:r>
        <w:r w:rsidR="00435E72">
          <w:rPr>
            <w:webHidden/>
          </w:rPr>
          <w:fldChar w:fldCharType="separate"/>
        </w:r>
        <w:r w:rsidR="00C72D9D">
          <w:rPr>
            <w:webHidden/>
          </w:rPr>
          <w:t>6</w:t>
        </w:r>
        <w:r w:rsidR="00435E72">
          <w:rPr>
            <w:webHidden/>
          </w:rPr>
          <w:fldChar w:fldCharType="end"/>
        </w:r>
      </w:hyperlink>
    </w:p>
    <w:p w14:paraId="7F10C29D" w14:textId="68666E2A" w:rsidR="00435E72" w:rsidRPr="00155C9F" w:rsidRDefault="00CB14D6">
      <w:pPr>
        <w:pStyle w:val="TOC2"/>
        <w:rPr>
          <w:rFonts w:ascii="Calibri" w:hAnsi="Calibri"/>
        </w:rPr>
      </w:pPr>
      <w:hyperlink w:anchor="_Toc510587480" w:history="1">
        <w:r w:rsidR="00435E72" w:rsidRPr="00FE28FE">
          <w:rPr>
            <w:rStyle w:val="Hyperlink"/>
          </w:rPr>
          <w:t>1.2.</w:t>
        </w:r>
        <w:r w:rsidR="00435E72" w:rsidRPr="00155C9F">
          <w:rPr>
            <w:rFonts w:ascii="Calibri" w:hAnsi="Calibri"/>
          </w:rPr>
          <w:tab/>
        </w:r>
        <w:r w:rsidR="00435E72" w:rsidRPr="00FE28FE">
          <w:rPr>
            <w:rStyle w:val="Hyperlink"/>
          </w:rPr>
          <w:t>Primary View—How are VistA Sites Affected by this Change to the MPI?</w:t>
        </w:r>
        <w:r w:rsidR="00435E72">
          <w:rPr>
            <w:webHidden/>
          </w:rPr>
          <w:tab/>
        </w:r>
        <w:r w:rsidR="00435E72">
          <w:rPr>
            <w:webHidden/>
          </w:rPr>
          <w:fldChar w:fldCharType="begin"/>
        </w:r>
        <w:r w:rsidR="00435E72">
          <w:rPr>
            <w:webHidden/>
          </w:rPr>
          <w:instrText xml:space="preserve"> PAGEREF _Toc510587480 \h </w:instrText>
        </w:r>
        <w:r w:rsidR="00435E72">
          <w:rPr>
            <w:webHidden/>
          </w:rPr>
        </w:r>
        <w:r w:rsidR="00435E72">
          <w:rPr>
            <w:webHidden/>
          </w:rPr>
          <w:fldChar w:fldCharType="separate"/>
        </w:r>
        <w:r w:rsidR="00C72D9D">
          <w:rPr>
            <w:webHidden/>
          </w:rPr>
          <w:t>7</w:t>
        </w:r>
        <w:r w:rsidR="00435E72">
          <w:rPr>
            <w:webHidden/>
          </w:rPr>
          <w:fldChar w:fldCharType="end"/>
        </w:r>
      </w:hyperlink>
    </w:p>
    <w:p w14:paraId="41070F40" w14:textId="75783978" w:rsidR="00435E72" w:rsidRPr="00155C9F" w:rsidRDefault="00CB14D6">
      <w:pPr>
        <w:pStyle w:val="TOC3"/>
        <w:rPr>
          <w:rFonts w:ascii="Calibri" w:hAnsi="Calibri"/>
        </w:rPr>
      </w:pPr>
      <w:hyperlink w:anchor="_Toc510587481" w:history="1">
        <w:r w:rsidR="00435E72" w:rsidRPr="00FE28FE">
          <w:rPr>
            <w:rStyle w:val="Hyperlink"/>
          </w:rPr>
          <w:t>1.2.1.</w:t>
        </w:r>
        <w:r w:rsidR="00435E72" w:rsidRPr="00155C9F">
          <w:rPr>
            <w:rFonts w:ascii="Calibri" w:hAnsi="Calibri"/>
          </w:rPr>
          <w:tab/>
        </w:r>
        <w:r w:rsidR="00435E72" w:rsidRPr="00FE28FE">
          <w:rPr>
            <w:rStyle w:val="Hyperlink"/>
          </w:rPr>
          <w:t>Primary View Auto-Updates Person Identity Fields in the VistA Patient File (#2)</w:t>
        </w:r>
        <w:r w:rsidR="00435E72">
          <w:rPr>
            <w:webHidden/>
          </w:rPr>
          <w:tab/>
        </w:r>
        <w:r w:rsidR="00435E72">
          <w:rPr>
            <w:webHidden/>
          </w:rPr>
          <w:fldChar w:fldCharType="begin"/>
        </w:r>
        <w:r w:rsidR="00435E72">
          <w:rPr>
            <w:webHidden/>
          </w:rPr>
          <w:instrText xml:space="preserve"> PAGEREF _Toc510587481 \h </w:instrText>
        </w:r>
        <w:r w:rsidR="00435E72">
          <w:rPr>
            <w:webHidden/>
          </w:rPr>
        </w:r>
        <w:r w:rsidR="00435E72">
          <w:rPr>
            <w:webHidden/>
          </w:rPr>
          <w:fldChar w:fldCharType="separate"/>
        </w:r>
        <w:r w:rsidR="00C72D9D">
          <w:rPr>
            <w:webHidden/>
          </w:rPr>
          <w:t>9</w:t>
        </w:r>
        <w:r w:rsidR="00435E72">
          <w:rPr>
            <w:webHidden/>
          </w:rPr>
          <w:fldChar w:fldCharType="end"/>
        </w:r>
      </w:hyperlink>
    </w:p>
    <w:p w14:paraId="46E0DACC" w14:textId="1442072F" w:rsidR="00435E72" w:rsidRPr="00155C9F" w:rsidRDefault="00CB14D6">
      <w:pPr>
        <w:pStyle w:val="TOC3"/>
        <w:rPr>
          <w:rFonts w:ascii="Calibri" w:hAnsi="Calibri"/>
        </w:rPr>
      </w:pPr>
      <w:hyperlink w:anchor="_Toc510587482" w:history="1">
        <w:r w:rsidR="00435E72" w:rsidRPr="00FE28FE">
          <w:rPr>
            <w:rStyle w:val="Hyperlink"/>
          </w:rPr>
          <w:t>1.2.2.</w:t>
        </w:r>
        <w:r w:rsidR="00435E72" w:rsidRPr="00155C9F">
          <w:rPr>
            <w:rFonts w:ascii="Calibri" w:hAnsi="Calibri"/>
          </w:rPr>
          <w:tab/>
        </w:r>
        <w:r w:rsidR="00435E72" w:rsidRPr="00FE28FE">
          <w:rPr>
            <w:rStyle w:val="Hyperlink"/>
          </w:rPr>
          <w:t>Primary View Identity Traits</w:t>
        </w:r>
        <w:r w:rsidR="00435E72">
          <w:rPr>
            <w:webHidden/>
          </w:rPr>
          <w:tab/>
        </w:r>
        <w:r w:rsidR="00435E72">
          <w:rPr>
            <w:webHidden/>
          </w:rPr>
          <w:fldChar w:fldCharType="begin"/>
        </w:r>
        <w:r w:rsidR="00435E72">
          <w:rPr>
            <w:webHidden/>
          </w:rPr>
          <w:instrText xml:space="preserve"> PAGEREF _Toc510587482 \h </w:instrText>
        </w:r>
        <w:r w:rsidR="00435E72">
          <w:rPr>
            <w:webHidden/>
          </w:rPr>
        </w:r>
        <w:r w:rsidR="00435E72">
          <w:rPr>
            <w:webHidden/>
          </w:rPr>
          <w:fldChar w:fldCharType="separate"/>
        </w:r>
        <w:r w:rsidR="00C72D9D">
          <w:rPr>
            <w:webHidden/>
          </w:rPr>
          <w:t>9</w:t>
        </w:r>
        <w:r w:rsidR="00435E72">
          <w:rPr>
            <w:webHidden/>
          </w:rPr>
          <w:fldChar w:fldCharType="end"/>
        </w:r>
      </w:hyperlink>
    </w:p>
    <w:p w14:paraId="3B36A810" w14:textId="43362D59" w:rsidR="00435E72" w:rsidRPr="00155C9F" w:rsidRDefault="00CB14D6">
      <w:pPr>
        <w:pStyle w:val="TOC1"/>
        <w:rPr>
          <w:rFonts w:ascii="Calibri" w:hAnsi="Calibri"/>
          <w:b w:val="0"/>
        </w:rPr>
      </w:pPr>
      <w:hyperlink w:anchor="_Toc510587483" w:history="1">
        <w:r w:rsidR="00435E72" w:rsidRPr="00FE28FE">
          <w:rPr>
            <w:rStyle w:val="Hyperlink"/>
          </w:rPr>
          <w:t>2.</w:t>
        </w:r>
        <w:r w:rsidR="00435E72" w:rsidRPr="00155C9F">
          <w:rPr>
            <w:rFonts w:ascii="Calibri" w:hAnsi="Calibri"/>
            <w:b w:val="0"/>
          </w:rPr>
          <w:tab/>
        </w:r>
        <w:r w:rsidR="00435E72" w:rsidRPr="00FE28FE">
          <w:rPr>
            <w:rStyle w:val="Hyperlink"/>
          </w:rPr>
          <w:t>MPI/PD Frequently Asked Questions (FAQ)</w:t>
        </w:r>
        <w:r w:rsidR="00435E72">
          <w:rPr>
            <w:webHidden/>
          </w:rPr>
          <w:tab/>
        </w:r>
        <w:r w:rsidR="00435E72">
          <w:rPr>
            <w:webHidden/>
          </w:rPr>
          <w:fldChar w:fldCharType="begin"/>
        </w:r>
        <w:r w:rsidR="00435E72">
          <w:rPr>
            <w:webHidden/>
          </w:rPr>
          <w:instrText xml:space="preserve"> PAGEREF _Toc510587483 \h </w:instrText>
        </w:r>
        <w:r w:rsidR="00435E72">
          <w:rPr>
            <w:webHidden/>
          </w:rPr>
        </w:r>
        <w:r w:rsidR="00435E72">
          <w:rPr>
            <w:webHidden/>
          </w:rPr>
          <w:fldChar w:fldCharType="separate"/>
        </w:r>
        <w:r w:rsidR="00C72D9D">
          <w:rPr>
            <w:webHidden/>
          </w:rPr>
          <w:t>22</w:t>
        </w:r>
        <w:r w:rsidR="00435E72">
          <w:rPr>
            <w:webHidden/>
          </w:rPr>
          <w:fldChar w:fldCharType="end"/>
        </w:r>
      </w:hyperlink>
    </w:p>
    <w:p w14:paraId="3ADA537E" w14:textId="2C70E611" w:rsidR="00435E72" w:rsidRPr="00155C9F" w:rsidRDefault="00CB14D6">
      <w:pPr>
        <w:pStyle w:val="TOC2"/>
        <w:rPr>
          <w:rFonts w:ascii="Calibri" w:hAnsi="Calibri"/>
        </w:rPr>
      </w:pPr>
      <w:hyperlink w:anchor="_Toc510587484" w:history="1">
        <w:r w:rsidR="00435E72" w:rsidRPr="00FE28FE">
          <w:rPr>
            <w:rStyle w:val="Hyperlink"/>
          </w:rPr>
          <w:t>2.1.</w:t>
        </w:r>
        <w:r w:rsidR="00435E72" w:rsidRPr="00155C9F">
          <w:rPr>
            <w:rFonts w:ascii="Calibri" w:hAnsi="Calibri"/>
          </w:rPr>
          <w:tab/>
        </w:r>
        <w:r w:rsidR="00435E72" w:rsidRPr="00FE28FE">
          <w:rPr>
            <w:rStyle w:val="Hyperlink"/>
          </w:rPr>
          <w:t>What is the Master Patient Index (MPI)?</w:t>
        </w:r>
        <w:r w:rsidR="00435E72">
          <w:rPr>
            <w:webHidden/>
          </w:rPr>
          <w:tab/>
        </w:r>
        <w:r w:rsidR="00435E72">
          <w:rPr>
            <w:webHidden/>
          </w:rPr>
          <w:fldChar w:fldCharType="begin"/>
        </w:r>
        <w:r w:rsidR="00435E72">
          <w:rPr>
            <w:webHidden/>
          </w:rPr>
          <w:instrText xml:space="preserve"> PAGEREF _Toc510587484 \h </w:instrText>
        </w:r>
        <w:r w:rsidR="00435E72">
          <w:rPr>
            <w:webHidden/>
          </w:rPr>
        </w:r>
        <w:r w:rsidR="00435E72">
          <w:rPr>
            <w:webHidden/>
          </w:rPr>
          <w:fldChar w:fldCharType="separate"/>
        </w:r>
        <w:r w:rsidR="00C72D9D">
          <w:rPr>
            <w:webHidden/>
          </w:rPr>
          <w:t>22</w:t>
        </w:r>
        <w:r w:rsidR="00435E72">
          <w:rPr>
            <w:webHidden/>
          </w:rPr>
          <w:fldChar w:fldCharType="end"/>
        </w:r>
      </w:hyperlink>
    </w:p>
    <w:p w14:paraId="64C1CEE8" w14:textId="0DF794C3" w:rsidR="00435E72" w:rsidRPr="00155C9F" w:rsidRDefault="00CB14D6">
      <w:pPr>
        <w:pStyle w:val="TOC2"/>
        <w:rPr>
          <w:rFonts w:ascii="Calibri" w:hAnsi="Calibri"/>
        </w:rPr>
      </w:pPr>
      <w:hyperlink w:anchor="_Toc510587485" w:history="1">
        <w:r w:rsidR="00435E72" w:rsidRPr="00FE28FE">
          <w:rPr>
            <w:rStyle w:val="Hyperlink"/>
          </w:rPr>
          <w:t>2.2.</w:t>
        </w:r>
        <w:r w:rsidR="00435E72" w:rsidRPr="00155C9F">
          <w:rPr>
            <w:rFonts w:ascii="Calibri" w:hAnsi="Calibri"/>
          </w:rPr>
          <w:tab/>
        </w:r>
        <w:r w:rsidR="00435E72" w:rsidRPr="00FE28FE">
          <w:rPr>
            <w:rStyle w:val="Hyperlink"/>
          </w:rPr>
          <w:t>How do I Get Primary View Data?</w:t>
        </w:r>
        <w:r w:rsidR="00435E72">
          <w:rPr>
            <w:webHidden/>
          </w:rPr>
          <w:tab/>
        </w:r>
        <w:r w:rsidR="00435E72">
          <w:rPr>
            <w:webHidden/>
          </w:rPr>
          <w:fldChar w:fldCharType="begin"/>
        </w:r>
        <w:r w:rsidR="00435E72">
          <w:rPr>
            <w:webHidden/>
          </w:rPr>
          <w:instrText xml:space="preserve"> PAGEREF _Toc510587485 \h </w:instrText>
        </w:r>
        <w:r w:rsidR="00435E72">
          <w:rPr>
            <w:webHidden/>
          </w:rPr>
        </w:r>
        <w:r w:rsidR="00435E72">
          <w:rPr>
            <w:webHidden/>
          </w:rPr>
          <w:fldChar w:fldCharType="separate"/>
        </w:r>
        <w:r w:rsidR="00C72D9D">
          <w:rPr>
            <w:webHidden/>
          </w:rPr>
          <w:t>22</w:t>
        </w:r>
        <w:r w:rsidR="00435E72">
          <w:rPr>
            <w:webHidden/>
          </w:rPr>
          <w:fldChar w:fldCharType="end"/>
        </w:r>
      </w:hyperlink>
    </w:p>
    <w:p w14:paraId="7A2B74B7" w14:textId="5F700BAD" w:rsidR="00435E72" w:rsidRPr="00155C9F" w:rsidRDefault="00CB14D6">
      <w:pPr>
        <w:pStyle w:val="TOC2"/>
        <w:rPr>
          <w:rFonts w:ascii="Calibri" w:hAnsi="Calibri"/>
        </w:rPr>
      </w:pPr>
      <w:hyperlink w:anchor="_Toc510587486" w:history="1">
        <w:r w:rsidR="00435E72" w:rsidRPr="00FE28FE">
          <w:rPr>
            <w:rStyle w:val="Hyperlink"/>
          </w:rPr>
          <w:t>2.3.</w:t>
        </w:r>
        <w:r w:rsidR="00435E72" w:rsidRPr="00155C9F">
          <w:rPr>
            <w:rFonts w:ascii="Calibri" w:hAnsi="Calibri"/>
          </w:rPr>
          <w:tab/>
        </w:r>
        <w:r w:rsidR="00435E72" w:rsidRPr="00FE28FE">
          <w:rPr>
            <w:rStyle w:val="Hyperlink"/>
          </w:rPr>
          <w:t>How do I Get Correlation Data?</w:t>
        </w:r>
        <w:r w:rsidR="00435E72">
          <w:rPr>
            <w:webHidden/>
          </w:rPr>
          <w:tab/>
        </w:r>
        <w:r w:rsidR="00435E72">
          <w:rPr>
            <w:webHidden/>
          </w:rPr>
          <w:fldChar w:fldCharType="begin"/>
        </w:r>
        <w:r w:rsidR="00435E72">
          <w:rPr>
            <w:webHidden/>
          </w:rPr>
          <w:instrText xml:space="preserve"> PAGEREF _Toc510587486 \h </w:instrText>
        </w:r>
        <w:r w:rsidR="00435E72">
          <w:rPr>
            <w:webHidden/>
          </w:rPr>
        </w:r>
        <w:r w:rsidR="00435E72">
          <w:rPr>
            <w:webHidden/>
          </w:rPr>
          <w:fldChar w:fldCharType="separate"/>
        </w:r>
        <w:r w:rsidR="00C72D9D">
          <w:rPr>
            <w:webHidden/>
          </w:rPr>
          <w:t>23</w:t>
        </w:r>
        <w:r w:rsidR="00435E72">
          <w:rPr>
            <w:webHidden/>
          </w:rPr>
          <w:fldChar w:fldCharType="end"/>
        </w:r>
      </w:hyperlink>
    </w:p>
    <w:p w14:paraId="702999E5" w14:textId="1659BB5F" w:rsidR="00435E72" w:rsidRPr="00155C9F" w:rsidRDefault="00CB14D6">
      <w:pPr>
        <w:pStyle w:val="TOC2"/>
        <w:rPr>
          <w:rFonts w:ascii="Calibri" w:hAnsi="Calibri"/>
        </w:rPr>
      </w:pPr>
      <w:hyperlink w:anchor="_Toc510587487" w:history="1">
        <w:r w:rsidR="00435E72" w:rsidRPr="00FE28FE">
          <w:rPr>
            <w:rStyle w:val="Hyperlink"/>
          </w:rPr>
          <w:t>2.4.</w:t>
        </w:r>
        <w:r w:rsidR="00435E72" w:rsidRPr="00155C9F">
          <w:rPr>
            <w:rFonts w:ascii="Calibri" w:hAnsi="Calibri"/>
          </w:rPr>
          <w:tab/>
        </w:r>
        <w:r w:rsidR="00435E72" w:rsidRPr="00FE28FE">
          <w:rPr>
            <w:rStyle w:val="Hyperlink"/>
          </w:rPr>
          <w:t>Is the MPI the Authoritative Source for this Information?</w:t>
        </w:r>
        <w:r w:rsidR="00435E72">
          <w:rPr>
            <w:webHidden/>
          </w:rPr>
          <w:tab/>
        </w:r>
        <w:r w:rsidR="00435E72">
          <w:rPr>
            <w:webHidden/>
          </w:rPr>
          <w:fldChar w:fldCharType="begin"/>
        </w:r>
        <w:r w:rsidR="00435E72">
          <w:rPr>
            <w:webHidden/>
          </w:rPr>
          <w:instrText xml:space="preserve"> PAGEREF _Toc510587487 \h </w:instrText>
        </w:r>
        <w:r w:rsidR="00435E72">
          <w:rPr>
            <w:webHidden/>
          </w:rPr>
        </w:r>
        <w:r w:rsidR="00435E72">
          <w:rPr>
            <w:webHidden/>
          </w:rPr>
          <w:fldChar w:fldCharType="separate"/>
        </w:r>
        <w:r w:rsidR="00C72D9D">
          <w:rPr>
            <w:webHidden/>
          </w:rPr>
          <w:t>23</w:t>
        </w:r>
        <w:r w:rsidR="00435E72">
          <w:rPr>
            <w:webHidden/>
          </w:rPr>
          <w:fldChar w:fldCharType="end"/>
        </w:r>
      </w:hyperlink>
    </w:p>
    <w:p w14:paraId="0701EB7E" w14:textId="43D02365" w:rsidR="00435E72" w:rsidRPr="00155C9F" w:rsidRDefault="00CB14D6">
      <w:pPr>
        <w:pStyle w:val="TOC2"/>
        <w:rPr>
          <w:rFonts w:ascii="Calibri" w:hAnsi="Calibri"/>
        </w:rPr>
      </w:pPr>
      <w:hyperlink w:anchor="_Toc510587488" w:history="1">
        <w:r w:rsidR="00435E72" w:rsidRPr="00FE28FE">
          <w:rPr>
            <w:rStyle w:val="Hyperlink"/>
          </w:rPr>
          <w:t>2.5.</w:t>
        </w:r>
        <w:r w:rsidR="00435E72" w:rsidRPr="00155C9F">
          <w:rPr>
            <w:rFonts w:ascii="Calibri" w:hAnsi="Calibri"/>
          </w:rPr>
          <w:tab/>
        </w:r>
        <w:r w:rsidR="00435E72" w:rsidRPr="00FE28FE">
          <w:rPr>
            <w:rStyle w:val="Hyperlink"/>
          </w:rPr>
          <w:t>What is an Integration Control Number (ICN)?</w:t>
        </w:r>
        <w:r w:rsidR="00435E72">
          <w:rPr>
            <w:webHidden/>
          </w:rPr>
          <w:tab/>
        </w:r>
        <w:r w:rsidR="00435E72">
          <w:rPr>
            <w:webHidden/>
          </w:rPr>
          <w:fldChar w:fldCharType="begin"/>
        </w:r>
        <w:r w:rsidR="00435E72">
          <w:rPr>
            <w:webHidden/>
          </w:rPr>
          <w:instrText xml:space="preserve"> PAGEREF _Toc510587488 \h </w:instrText>
        </w:r>
        <w:r w:rsidR="00435E72">
          <w:rPr>
            <w:webHidden/>
          </w:rPr>
        </w:r>
        <w:r w:rsidR="00435E72">
          <w:rPr>
            <w:webHidden/>
          </w:rPr>
          <w:fldChar w:fldCharType="separate"/>
        </w:r>
        <w:r w:rsidR="00C72D9D">
          <w:rPr>
            <w:webHidden/>
          </w:rPr>
          <w:t>23</w:t>
        </w:r>
        <w:r w:rsidR="00435E72">
          <w:rPr>
            <w:webHidden/>
          </w:rPr>
          <w:fldChar w:fldCharType="end"/>
        </w:r>
      </w:hyperlink>
    </w:p>
    <w:p w14:paraId="6FB3F9A4" w14:textId="1E0ADBB5" w:rsidR="00435E72" w:rsidRPr="00155C9F" w:rsidRDefault="00CB14D6">
      <w:pPr>
        <w:pStyle w:val="TOC2"/>
        <w:rPr>
          <w:rFonts w:ascii="Calibri" w:hAnsi="Calibri"/>
        </w:rPr>
      </w:pPr>
      <w:hyperlink w:anchor="_Toc510587489" w:history="1">
        <w:r w:rsidR="00435E72" w:rsidRPr="00FE28FE">
          <w:rPr>
            <w:rStyle w:val="Hyperlink"/>
          </w:rPr>
          <w:t>2.6.</w:t>
        </w:r>
        <w:r w:rsidR="00435E72" w:rsidRPr="00155C9F">
          <w:rPr>
            <w:rFonts w:ascii="Calibri" w:hAnsi="Calibri"/>
          </w:rPr>
          <w:tab/>
        </w:r>
        <w:r w:rsidR="00435E72" w:rsidRPr="00FE28FE">
          <w:rPr>
            <w:rStyle w:val="Hyperlink"/>
          </w:rPr>
          <w:t>What Does an ICN Look Like?</w:t>
        </w:r>
        <w:r w:rsidR="00435E72">
          <w:rPr>
            <w:webHidden/>
          </w:rPr>
          <w:tab/>
        </w:r>
        <w:r w:rsidR="00435E72">
          <w:rPr>
            <w:webHidden/>
          </w:rPr>
          <w:fldChar w:fldCharType="begin"/>
        </w:r>
        <w:r w:rsidR="00435E72">
          <w:rPr>
            <w:webHidden/>
          </w:rPr>
          <w:instrText xml:space="preserve"> PAGEREF _Toc510587489 \h </w:instrText>
        </w:r>
        <w:r w:rsidR="00435E72">
          <w:rPr>
            <w:webHidden/>
          </w:rPr>
        </w:r>
        <w:r w:rsidR="00435E72">
          <w:rPr>
            <w:webHidden/>
          </w:rPr>
          <w:fldChar w:fldCharType="separate"/>
        </w:r>
        <w:r w:rsidR="00C72D9D">
          <w:rPr>
            <w:webHidden/>
          </w:rPr>
          <w:t>25</w:t>
        </w:r>
        <w:r w:rsidR="00435E72">
          <w:rPr>
            <w:webHidden/>
          </w:rPr>
          <w:fldChar w:fldCharType="end"/>
        </w:r>
      </w:hyperlink>
    </w:p>
    <w:p w14:paraId="667D039C" w14:textId="609B8889" w:rsidR="00435E72" w:rsidRPr="00155C9F" w:rsidRDefault="00CB14D6">
      <w:pPr>
        <w:pStyle w:val="TOC2"/>
        <w:rPr>
          <w:rFonts w:ascii="Calibri" w:hAnsi="Calibri"/>
        </w:rPr>
      </w:pPr>
      <w:hyperlink w:anchor="_Toc510587490" w:history="1">
        <w:r w:rsidR="00435E72" w:rsidRPr="00FE28FE">
          <w:rPr>
            <w:rStyle w:val="Hyperlink"/>
          </w:rPr>
          <w:t>2.7.</w:t>
        </w:r>
        <w:r w:rsidR="00435E72" w:rsidRPr="00155C9F">
          <w:rPr>
            <w:rFonts w:ascii="Calibri" w:hAnsi="Calibri"/>
          </w:rPr>
          <w:tab/>
        </w:r>
        <w:r w:rsidR="00435E72" w:rsidRPr="00FE28FE">
          <w:rPr>
            <w:rStyle w:val="Hyperlink"/>
          </w:rPr>
          <w:t>How Does a Patient Get an ICN?</w:t>
        </w:r>
        <w:r w:rsidR="00435E72">
          <w:rPr>
            <w:webHidden/>
          </w:rPr>
          <w:tab/>
        </w:r>
        <w:r w:rsidR="00435E72">
          <w:rPr>
            <w:webHidden/>
          </w:rPr>
          <w:fldChar w:fldCharType="begin"/>
        </w:r>
        <w:r w:rsidR="00435E72">
          <w:rPr>
            <w:webHidden/>
          </w:rPr>
          <w:instrText xml:space="preserve"> PAGEREF _Toc510587490 \h </w:instrText>
        </w:r>
        <w:r w:rsidR="00435E72">
          <w:rPr>
            <w:webHidden/>
          </w:rPr>
        </w:r>
        <w:r w:rsidR="00435E72">
          <w:rPr>
            <w:webHidden/>
          </w:rPr>
          <w:fldChar w:fldCharType="separate"/>
        </w:r>
        <w:r w:rsidR="00C72D9D">
          <w:rPr>
            <w:webHidden/>
          </w:rPr>
          <w:t>25</w:t>
        </w:r>
        <w:r w:rsidR="00435E72">
          <w:rPr>
            <w:webHidden/>
          </w:rPr>
          <w:fldChar w:fldCharType="end"/>
        </w:r>
      </w:hyperlink>
    </w:p>
    <w:p w14:paraId="65005B66" w14:textId="1310163D" w:rsidR="00435E72" w:rsidRPr="00155C9F" w:rsidRDefault="00CB14D6">
      <w:pPr>
        <w:pStyle w:val="TOC2"/>
        <w:rPr>
          <w:rFonts w:ascii="Calibri" w:hAnsi="Calibri"/>
        </w:rPr>
      </w:pPr>
      <w:hyperlink w:anchor="_Toc510587491" w:history="1">
        <w:r w:rsidR="00435E72" w:rsidRPr="00FE28FE">
          <w:rPr>
            <w:rStyle w:val="Hyperlink"/>
          </w:rPr>
          <w:t>2.8.</w:t>
        </w:r>
        <w:r w:rsidR="00435E72" w:rsidRPr="00155C9F">
          <w:rPr>
            <w:rFonts w:ascii="Calibri" w:hAnsi="Calibri"/>
          </w:rPr>
          <w:tab/>
        </w:r>
        <w:r w:rsidR="00435E72" w:rsidRPr="00FE28FE">
          <w:rPr>
            <w:rStyle w:val="Hyperlink"/>
          </w:rPr>
          <w:t>Where is the ICN Stored?</w:t>
        </w:r>
        <w:r w:rsidR="00435E72">
          <w:rPr>
            <w:webHidden/>
          </w:rPr>
          <w:tab/>
        </w:r>
        <w:r w:rsidR="00435E72">
          <w:rPr>
            <w:webHidden/>
          </w:rPr>
          <w:fldChar w:fldCharType="begin"/>
        </w:r>
        <w:r w:rsidR="00435E72">
          <w:rPr>
            <w:webHidden/>
          </w:rPr>
          <w:instrText xml:space="preserve"> PAGEREF _Toc510587491 \h </w:instrText>
        </w:r>
        <w:r w:rsidR="00435E72">
          <w:rPr>
            <w:webHidden/>
          </w:rPr>
        </w:r>
        <w:r w:rsidR="00435E72">
          <w:rPr>
            <w:webHidden/>
          </w:rPr>
          <w:fldChar w:fldCharType="separate"/>
        </w:r>
        <w:r w:rsidR="00C72D9D">
          <w:rPr>
            <w:webHidden/>
          </w:rPr>
          <w:t>26</w:t>
        </w:r>
        <w:r w:rsidR="00435E72">
          <w:rPr>
            <w:webHidden/>
          </w:rPr>
          <w:fldChar w:fldCharType="end"/>
        </w:r>
      </w:hyperlink>
    </w:p>
    <w:p w14:paraId="59BF4F30" w14:textId="74AC3F8D" w:rsidR="00435E72" w:rsidRPr="00155C9F" w:rsidRDefault="00CB14D6">
      <w:pPr>
        <w:pStyle w:val="TOC2"/>
        <w:rPr>
          <w:rFonts w:ascii="Calibri" w:hAnsi="Calibri"/>
        </w:rPr>
      </w:pPr>
      <w:hyperlink w:anchor="_Toc510587492" w:history="1">
        <w:r w:rsidR="00435E72" w:rsidRPr="00FE28FE">
          <w:rPr>
            <w:rStyle w:val="Hyperlink"/>
          </w:rPr>
          <w:t>2.9.</w:t>
        </w:r>
        <w:r w:rsidR="00435E72" w:rsidRPr="00155C9F">
          <w:rPr>
            <w:rFonts w:ascii="Calibri" w:hAnsi="Calibri"/>
          </w:rPr>
          <w:tab/>
        </w:r>
        <w:r w:rsidR="00435E72" w:rsidRPr="00FE28FE">
          <w:rPr>
            <w:rStyle w:val="Hyperlink"/>
          </w:rPr>
          <w:t>What is a Local ICN?</w:t>
        </w:r>
        <w:r w:rsidR="00435E72">
          <w:rPr>
            <w:webHidden/>
          </w:rPr>
          <w:tab/>
        </w:r>
        <w:r w:rsidR="00435E72">
          <w:rPr>
            <w:webHidden/>
          </w:rPr>
          <w:fldChar w:fldCharType="begin"/>
        </w:r>
        <w:r w:rsidR="00435E72">
          <w:rPr>
            <w:webHidden/>
          </w:rPr>
          <w:instrText xml:space="preserve"> PAGEREF _Toc510587492 \h </w:instrText>
        </w:r>
        <w:r w:rsidR="00435E72">
          <w:rPr>
            <w:webHidden/>
          </w:rPr>
        </w:r>
        <w:r w:rsidR="00435E72">
          <w:rPr>
            <w:webHidden/>
          </w:rPr>
          <w:fldChar w:fldCharType="separate"/>
        </w:r>
        <w:r w:rsidR="00C72D9D">
          <w:rPr>
            <w:webHidden/>
          </w:rPr>
          <w:t>26</w:t>
        </w:r>
        <w:r w:rsidR="00435E72">
          <w:rPr>
            <w:webHidden/>
          </w:rPr>
          <w:fldChar w:fldCharType="end"/>
        </w:r>
      </w:hyperlink>
    </w:p>
    <w:p w14:paraId="1B4DDD4D" w14:textId="4EED128D" w:rsidR="00435E72" w:rsidRPr="00155C9F" w:rsidRDefault="00CB14D6">
      <w:pPr>
        <w:pStyle w:val="TOC2"/>
        <w:rPr>
          <w:rFonts w:ascii="Calibri" w:hAnsi="Calibri"/>
        </w:rPr>
      </w:pPr>
      <w:hyperlink w:anchor="_Toc510587493" w:history="1">
        <w:r w:rsidR="00435E72" w:rsidRPr="00FE28FE">
          <w:rPr>
            <w:rStyle w:val="Hyperlink"/>
          </w:rPr>
          <w:t>2.10.</w:t>
        </w:r>
        <w:r w:rsidR="00435E72" w:rsidRPr="00155C9F">
          <w:rPr>
            <w:rFonts w:ascii="Calibri" w:hAnsi="Calibri"/>
          </w:rPr>
          <w:tab/>
        </w:r>
        <w:r w:rsidR="00435E72" w:rsidRPr="00FE28FE">
          <w:rPr>
            <w:rStyle w:val="Hyperlink"/>
          </w:rPr>
          <w:t>Under What Conditions are Local ICNs Assigned to Patient Records?</w:t>
        </w:r>
        <w:r w:rsidR="00435E72">
          <w:rPr>
            <w:webHidden/>
          </w:rPr>
          <w:tab/>
        </w:r>
        <w:r w:rsidR="00435E72">
          <w:rPr>
            <w:webHidden/>
          </w:rPr>
          <w:fldChar w:fldCharType="begin"/>
        </w:r>
        <w:r w:rsidR="00435E72">
          <w:rPr>
            <w:webHidden/>
          </w:rPr>
          <w:instrText xml:space="preserve"> PAGEREF _Toc510587493 \h </w:instrText>
        </w:r>
        <w:r w:rsidR="00435E72">
          <w:rPr>
            <w:webHidden/>
          </w:rPr>
        </w:r>
        <w:r w:rsidR="00435E72">
          <w:rPr>
            <w:webHidden/>
          </w:rPr>
          <w:fldChar w:fldCharType="separate"/>
        </w:r>
        <w:r w:rsidR="00C72D9D">
          <w:rPr>
            <w:webHidden/>
          </w:rPr>
          <w:t>27</w:t>
        </w:r>
        <w:r w:rsidR="00435E72">
          <w:rPr>
            <w:webHidden/>
          </w:rPr>
          <w:fldChar w:fldCharType="end"/>
        </w:r>
      </w:hyperlink>
    </w:p>
    <w:p w14:paraId="152F85ED" w14:textId="6D503168" w:rsidR="00435E72" w:rsidRPr="00155C9F" w:rsidRDefault="00CB14D6">
      <w:pPr>
        <w:pStyle w:val="TOC2"/>
        <w:rPr>
          <w:rFonts w:ascii="Calibri" w:hAnsi="Calibri"/>
        </w:rPr>
      </w:pPr>
      <w:hyperlink w:anchor="_Toc510587494" w:history="1">
        <w:r w:rsidR="00435E72" w:rsidRPr="00FE28FE">
          <w:rPr>
            <w:rStyle w:val="Hyperlink"/>
          </w:rPr>
          <w:t>2.11.</w:t>
        </w:r>
        <w:r w:rsidR="00435E72" w:rsidRPr="00155C9F">
          <w:rPr>
            <w:rFonts w:ascii="Calibri" w:hAnsi="Calibri"/>
          </w:rPr>
          <w:tab/>
        </w:r>
        <w:r w:rsidR="00435E72" w:rsidRPr="00FE28FE">
          <w:rPr>
            <w:rStyle w:val="Hyperlink"/>
          </w:rPr>
          <w:t>How Can I Retrieve a Patient's ICN as a VistA Developer/Application?</w:t>
        </w:r>
        <w:r w:rsidR="00435E72">
          <w:rPr>
            <w:webHidden/>
          </w:rPr>
          <w:tab/>
        </w:r>
        <w:r w:rsidR="00435E72">
          <w:rPr>
            <w:webHidden/>
          </w:rPr>
          <w:fldChar w:fldCharType="begin"/>
        </w:r>
        <w:r w:rsidR="00435E72">
          <w:rPr>
            <w:webHidden/>
          </w:rPr>
          <w:instrText xml:space="preserve"> PAGEREF _Toc510587494 \h </w:instrText>
        </w:r>
        <w:r w:rsidR="00435E72">
          <w:rPr>
            <w:webHidden/>
          </w:rPr>
        </w:r>
        <w:r w:rsidR="00435E72">
          <w:rPr>
            <w:webHidden/>
          </w:rPr>
          <w:fldChar w:fldCharType="separate"/>
        </w:r>
        <w:r w:rsidR="00C72D9D">
          <w:rPr>
            <w:webHidden/>
          </w:rPr>
          <w:t>27</w:t>
        </w:r>
        <w:r w:rsidR="00435E72">
          <w:rPr>
            <w:webHidden/>
          </w:rPr>
          <w:fldChar w:fldCharType="end"/>
        </w:r>
      </w:hyperlink>
    </w:p>
    <w:p w14:paraId="5B319C5A" w14:textId="466696DE" w:rsidR="00435E72" w:rsidRPr="00155C9F" w:rsidRDefault="00CB14D6">
      <w:pPr>
        <w:pStyle w:val="TOC2"/>
        <w:rPr>
          <w:rFonts w:ascii="Calibri" w:hAnsi="Calibri"/>
        </w:rPr>
      </w:pPr>
      <w:hyperlink w:anchor="_Toc510587495" w:history="1">
        <w:r w:rsidR="00435E72" w:rsidRPr="00FE28FE">
          <w:rPr>
            <w:rStyle w:val="Hyperlink"/>
          </w:rPr>
          <w:t>2.12.</w:t>
        </w:r>
        <w:r w:rsidR="00435E72" w:rsidRPr="00155C9F">
          <w:rPr>
            <w:rFonts w:ascii="Calibri" w:hAnsi="Calibri"/>
          </w:rPr>
          <w:tab/>
        </w:r>
        <w:r w:rsidR="00435E72" w:rsidRPr="00FE28FE">
          <w:rPr>
            <w:rStyle w:val="Hyperlink"/>
          </w:rPr>
          <w:t>What Causes a Patient Record Not to Have a National ICN Assignment?</w:t>
        </w:r>
        <w:r w:rsidR="00435E72">
          <w:rPr>
            <w:webHidden/>
          </w:rPr>
          <w:tab/>
        </w:r>
        <w:r w:rsidR="00435E72">
          <w:rPr>
            <w:webHidden/>
          </w:rPr>
          <w:fldChar w:fldCharType="begin"/>
        </w:r>
        <w:r w:rsidR="00435E72">
          <w:rPr>
            <w:webHidden/>
          </w:rPr>
          <w:instrText xml:space="preserve"> PAGEREF _Toc510587495 \h </w:instrText>
        </w:r>
        <w:r w:rsidR="00435E72">
          <w:rPr>
            <w:webHidden/>
          </w:rPr>
        </w:r>
        <w:r w:rsidR="00435E72">
          <w:rPr>
            <w:webHidden/>
          </w:rPr>
          <w:fldChar w:fldCharType="separate"/>
        </w:r>
        <w:r w:rsidR="00C72D9D">
          <w:rPr>
            <w:webHidden/>
          </w:rPr>
          <w:t>28</w:t>
        </w:r>
        <w:r w:rsidR="00435E72">
          <w:rPr>
            <w:webHidden/>
          </w:rPr>
          <w:fldChar w:fldCharType="end"/>
        </w:r>
      </w:hyperlink>
    </w:p>
    <w:p w14:paraId="19481EEF" w14:textId="40DA965E" w:rsidR="00435E72" w:rsidRPr="00155C9F" w:rsidRDefault="00CB14D6">
      <w:pPr>
        <w:pStyle w:val="TOC2"/>
        <w:rPr>
          <w:rFonts w:ascii="Calibri" w:hAnsi="Calibri"/>
        </w:rPr>
      </w:pPr>
      <w:hyperlink w:anchor="_Toc510587496" w:history="1">
        <w:r w:rsidR="00435E72" w:rsidRPr="00FE28FE">
          <w:rPr>
            <w:rStyle w:val="Hyperlink"/>
          </w:rPr>
          <w:t>2.13.</w:t>
        </w:r>
        <w:r w:rsidR="00435E72" w:rsidRPr="00155C9F">
          <w:rPr>
            <w:rFonts w:ascii="Calibri" w:hAnsi="Calibri"/>
          </w:rPr>
          <w:tab/>
        </w:r>
        <w:r w:rsidR="00435E72" w:rsidRPr="00FE28FE">
          <w:rPr>
            <w:rStyle w:val="Hyperlink"/>
          </w:rPr>
          <w:t>What Causes a Patient Record to Have Only a Local ICN Assignment?</w:t>
        </w:r>
        <w:r w:rsidR="00435E72">
          <w:rPr>
            <w:webHidden/>
          </w:rPr>
          <w:tab/>
        </w:r>
        <w:r w:rsidR="00435E72">
          <w:rPr>
            <w:webHidden/>
          </w:rPr>
          <w:fldChar w:fldCharType="begin"/>
        </w:r>
        <w:r w:rsidR="00435E72">
          <w:rPr>
            <w:webHidden/>
          </w:rPr>
          <w:instrText xml:space="preserve"> PAGEREF _Toc510587496 \h </w:instrText>
        </w:r>
        <w:r w:rsidR="00435E72">
          <w:rPr>
            <w:webHidden/>
          </w:rPr>
        </w:r>
        <w:r w:rsidR="00435E72">
          <w:rPr>
            <w:webHidden/>
          </w:rPr>
          <w:fldChar w:fldCharType="separate"/>
        </w:r>
        <w:r w:rsidR="00C72D9D">
          <w:rPr>
            <w:webHidden/>
          </w:rPr>
          <w:t>29</w:t>
        </w:r>
        <w:r w:rsidR="00435E72">
          <w:rPr>
            <w:webHidden/>
          </w:rPr>
          <w:fldChar w:fldCharType="end"/>
        </w:r>
      </w:hyperlink>
    </w:p>
    <w:p w14:paraId="7ED7826C" w14:textId="2849864D" w:rsidR="00435E72" w:rsidRPr="00155C9F" w:rsidRDefault="00CB14D6">
      <w:pPr>
        <w:pStyle w:val="TOC2"/>
        <w:rPr>
          <w:rFonts w:ascii="Calibri" w:hAnsi="Calibri"/>
        </w:rPr>
      </w:pPr>
      <w:hyperlink w:anchor="_Toc510587497" w:history="1">
        <w:r w:rsidR="00435E72" w:rsidRPr="00FE28FE">
          <w:rPr>
            <w:rStyle w:val="Hyperlink"/>
          </w:rPr>
          <w:t>2.14.</w:t>
        </w:r>
        <w:r w:rsidR="00435E72" w:rsidRPr="00155C9F">
          <w:rPr>
            <w:rFonts w:ascii="Calibri" w:hAnsi="Calibri"/>
          </w:rPr>
          <w:tab/>
        </w:r>
        <w:r w:rsidR="00435E72" w:rsidRPr="00FE28FE">
          <w:rPr>
            <w:rStyle w:val="Hyperlink"/>
          </w:rPr>
          <w:t>Can a Patient's ICN Change?</w:t>
        </w:r>
        <w:r w:rsidR="00435E72">
          <w:rPr>
            <w:webHidden/>
          </w:rPr>
          <w:tab/>
        </w:r>
        <w:r w:rsidR="00435E72">
          <w:rPr>
            <w:webHidden/>
          </w:rPr>
          <w:fldChar w:fldCharType="begin"/>
        </w:r>
        <w:r w:rsidR="00435E72">
          <w:rPr>
            <w:webHidden/>
          </w:rPr>
          <w:instrText xml:space="preserve"> PAGEREF _Toc510587497 \h </w:instrText>
        </w:r>
        <w:r w:rsidR="00435E72">
          <w:rPr>
            <w:webHidden/>
          </w:rPr>
        </w:r>
        <w:r w:rsidR="00435E72">
          <w:rPr>
            <w:webHidden/>
          </w:rPr>
          <w:fldChar w:fldCharType="separate"/>
        </w:r>
        <w:r w:rsidR="00C72D9D">
          <w:rPr>
            <w:webHidden/>
          </w:rPr>
          <w:t>29</w:t>
        </w:r>
        <w:r w:rsidR="00435E72">
          <w:rPr>
            <w:webHidden/>
          </w:rPr>
          <w:fldChar w:fldCharType="end"/>
        </w:r>
      </w:hyperlink>
    </w:p>
    <w:p w14:paraId="2CB37401" w14:textId="73B01DC2" w:rsidR="00435E72" w:rsidRPr="00155C9F" w:rsidRDefault="00CB14D6">
      <w:pPr>
        <w:pStyle w:val="TOC2"/>
        <w:rPr>
          <w:rFonts w:ascii="Calibri" w:hAnsi="Calibri"/>
        </w:rPr>
      </w:pPr>
      <w:hyperlink w:anchor="_Toc510587498" w:history="1">
        <w:r w:rsidR="00435E72" w:rsidRPr="00FE28FE">
          <w:rPr>
            <w:rStyle w:val="Hyperlink"/>
          </w:rPr>
          <w:t>2.15.</w:t>
        </w:r>
        <w:r w:rsidR="00435E72" w:rsidRPr="00155C9F">
          <w:rPr>
            <w:rFonts w:ascii="Calibri" w:hAnsi="Calibri"/>
          </w:rPr>
          <w:tab/>
        </w:r>
        <w:r w:rsidR="00435E72" w:rsidRPr="00FE28FE">
          <w:rPr>
            <w:rStyle w:val="Hyperlink"/>
          </w:rPr>
          <w:t>How Can I Tell if an ICN has Change?</w:t>
        </w:r>
        <w:r w:rsidR="00435E72">
          <w:rPr>
            <w:webHidden/>
          </w:rPr>
          <w:tab/>
        </w:r>
        <w:r w:rsidR="00435E72">
          <w:rPr>
            <w:webHidden/>
          </w:rPr>
          <w:fldChar w:fldCharType="begin"/>
        </w:r>
        <w:r w:rsidR="00435E72">
          <w:rPr>
            <w:webHidden/>
          </w:rPr>
          <w:instrText xml:space="preserve"> PAGEREF _Toc510587498 \h </w:instrText>
        </w:r>
        <w:r w:rsidR="00435E72">
          <w:rPr>
            <w:webHidden/>
          </w:rPr>
        </w:r>
        <w:r w:rsidR="00435E72">
          <w:rPr>
            <w:webHidden/>
          </w:rPr>
          <w:fldChar w:fldCharType="separate"/>
        </w:r>
        <w:r w:rsidR="00C72D9D">
          <w:rPr>
            <w:webHidden/>
          </w:rPr>
          <w:t>29</w:t>
        </w:r>
        <w:r w:rsidR="00435E72">
          <w:rPr>
            <w:webHidden/>
          </w:rPr>
          <w:fldChar w:fldCharType="end"/>
        </w:r>
      </w:hyperlink>
    </w:p>
    <w:p w14:paraId="7B760D1F" w14:textId="36FEC632" w:rsidR="00435E72" w:rsidRPr="00155C9F" w:rsidRDefault="00CB14D6">
      <w:pPr>
        <w:pStyle w:val="TOC2"/>
        <w:rPr>
          <w:rFonts w:ascii="Calibri" w:hAnsi="Calibri"/>
        </w:rPr>
      </w:pPr>
      <w:hyperlink w:anchor="_Toc510587499" w:history="1">
        <w:r w:rsidR="00435E72" w:rsidRPr="00FE28FE">
          <w:rPr>
            <w:rStyle w:val="Hyperlink"/>
          </w:rPr>
          <w:t>2.16.</w:t>
        </w:r>
        <w:r w:rsidR="00435E72" w:rsidRPr="00155C9F">
          <w:rPr>
            <w:rFonts w:ascii="Calibri" w:hAnsi="Calibri"/>
          </w:rPr>
          <w:tab/>
        </w:r>
        <w:r w:rsidR="00435E72" w:rsidRPr="00FE28FE">
          <w:rPr>
            <w:rStyle w:val="Hyperlink"/>
          </w:rPr>
          <w:t>Can a Vendor Use an ICN to Identify a Patient?</w:t>
        </w:r>
        <w:r w:rsidR="00435E72">
          <w:rPr>
            <w:webHidden/>
          </w:rPr>
          <w:tab/>
        </w:r>
        <w:r w:rsidR="00435E72">
          <w:rPr>
            <w:webHidden/>
          </w:rPr>
          <w:fldChar w:fldCharType="begin"/>
        </w:r>
        <w:r w:rsidR="00435E72">
          <w:rPr>
            <w:webHidden/>
          </w:rPr>
          <w:instrText xml:space="preserve"> PAGEREF _Toc510587499 \h </w:instrText>
        </w:r>
        <w:r w:rsidR="00435E72">
          <w:rPr>
            <w:webHidden/>
          </w:rPr>
        </w:r>
        <w:r w:rsidR="00435E72">
          <w:rPr>
            <w:webHidden/>
          </w:rPr>
          <w:fldChar w:fldCharType="separate"/>
        </w:r>
        <w:r w:rsidR="00C72D9D">
          <w:rPr>
            <w:webHidden/>
          </w:rPr>
          <w:t>30</w:t>
        </w:r>
        <w:r w:rsidR="00435E72">
          <w:rPr>
            <w:webHidden/>
          </w:rPr>
          <w:fldChar w:fldCharType="end"/>
        </w:r>
      </w:hyperlink>
    </w:p>
    <w:p w14:paraId="7AE25864" w14:textId="75E68F79" w:rsidR="00435E72" w:rsidRPr="00155C9F" w:rsidRDefault="00CB14D6">
      <w:pPr>
        <w:pStyle w:val="TOC2"/>
        <w:rPr>
          <w:rFonts w:ascii="Calibri" w:hAnsi="Calibri"/>
        </w:rPr>
      </w:pPr>
      <w:hyperlink w:anchor="_Toc510587500" w:history="1">
        <w:r w:rsidR="00435E72" w:rsidRPr="00FE28FE">
          <w:rPr>
            <w:rStyle w:val="Hyperlink"/>
          </w:rPr>
          <w:t>2.17.</w:t>
        </w:r>
        <w:r w:rsidR="00435E72" w:rsidRPr="00155C9F">
          <w:rPr>
            <w:rFonts w:ascii="Calibri" w:hAnsi="Calibri"/>
          </w:rPr>
          <w:tab/>
        </w:r>
        <w:r w:rsidR="00435E72" w:rsidRPr="00FE28FE">
          <w:rPr>
            <w:rStyle w:val="Hyperlink"/>
          </w:rPr>
          <w:t>How Can My VistA Application Get an ICN Assignment for a Patient?</w:t>
        </w:r>
        <w:r w:rsidR="00435E72">
          <w:rPr>
            <w:webHidden/>
          </w:rPr>
          <w:tab/>
        </w:r>
        <w:r w:rsidR="00435E72">
          <w:rPr>
            <w:webHidden/>
          </w:rPr>
          <w:fldChar w:fldCharType="begin"/>
        </w:r>
        <w:r w:rsidR="00435E72">
          <w:rPr>
            <w:webHidden/>
          </w:rPr>
          <w:instrText xml:space="preserve"> PAGEREF _Toc510587500 \h </w:instrText>
        </w:r>
        <w:r w:rsidR="00435E72">
          <w:rPr>
            <w:webHidden/>
          </w:rPr>
        </w:r>
        <w:r w:rsidR="00435E72">
          <w:rPr>
            <w:webHidden/>
          </w:rPr>
          <w:fldChar w:fldCharType="separate"/>
        </w:r>
        <w:r w:rsidR="00C72D9D">
          <w:rPr>
            <w:webHidden/>
          </w:rPr>
          <w:t>30</w:t>
        </w:r>
        <w:r w:rsidR="00435E72">
          <w:rPr>
            <w:webHidden/>
          </w:rPr>
          <w:fldChar w:fldCharType="end"/>
        </w:r>
      </w:hyperlink>
    </w:p>
    <w:p w14:paraId="5865F787" w14:textId="0E0D82D2" w:rsidR="00435E72" w:rsidRPr="00155C9F" w:rsidRDefault="00CB14D6">
      <w:pPr>
        <w:pStyle w:val="TOC2"/>
        <w:rPr>
          <w:rFonts w:ascii="Calibri" w:hAnsi="Calibri"/>
        </w:rPr>
      </w:pPr>
      <w:hyperlink w:anchor="_Toc510587501" w:history="1">
        <w:r w:rsidR="00435E72" w:rsidRPr="00FE28FE">
          <w:rPr>
            <w:rStyle w:val="Hyperlink"/>
          </w:rPr>
          <w:t>2.18.</w:t>
        </w:r>
        <w:r w:rsidR="00435E72" w:rsidRPr="00155C9F">
          <w:rPr>
            <w:rFonts w:ascii="Calibri" w:hAnsi="Calibri"/>
          </w:rPr>
          <w:tab/>
        </w:r>
        <w:r w:rsidR="00435E72" w:rsidRPr="00FE28FE">
          <w:rPr>
            <w:rStyle w:val="Hyperlink"/>
          </w:rPr>
          <w:t>What is the Communication Procedure with the MPI?</w:t>
        </w:r>
        <w:r w:rsidR="00435E72">
          <w:rPr>
            <w:webHidden/>
          </w:rPr>
          <w:tab/>
        </w:r>
        <w:r w:rsidR="00435E72">
          <w:rPr>
            <w:webHidden/>
          </w:rPr>
          <w:fldChar w:fldCharType="begin"/>
        </w:r>
        <w:r w:rsidR="00435E72">
          <w:rPr>
            <w:webHidden/>
          </w:rPr>
          <w:instrText xml:space="preserve"> PAGEREF _Toc510587501 \h </w:instrText>
        </w:r>
        <w:r w:rsidR="00435E72">
          <w:rPr>
            <w:webHidden/>
          </w:rPr>
        </w:r>
        <w:r w:rsidR="00435E72">
          <w:rPr>
            <w:webHidden/>
          </w:rPr>
          <w:fldChar w:fldCharType="separate"/>
        </w:r>
        <w:r w:rsidR="00C72D9D">
          <w:rPr>
            <w:webHidden/>
          </w:rPr>
          <w:t>30</w:t>
        </w:r>
        <w:r w:rsidR="00435E72">
          <w:rPr>
            <w:webHidden/>
          </w:rPr>
          <w:fldChar w:fldCharType="end"/>
        </w:r>
      </w:hyperlink>
    </w:p>
    <w:p w14:paraId="5AD5D1FB" w14:textId="0A186BC4" w:rsidR="00435E72" w:rsidRPr="00155C9F" w:rsidRDefault="00CB14D6">
      <w:pPr>
        <w:pStyle w:val="TOC2"/>
        <w:rPr>
          <w:rFonts w:ascii="Calibri" w:hAnsi="Calibri"/>
        </w:rPr>
      </w:pPr>
      <w:hyperlink w:anchor="_Toc510587502" w:history="1">
        <w:r w:rsidR="00435E72" w:rsidRPr="00FE28FE">
          <w:rPr>
            <w:rStyle w:val="Hyperlink"/>
          </w:rPr>
          <w:t>2.19.</w:t>
        </w:r>
        <w:r w:rsidR="00435E72" w:rsidRPr="00155C9F">
          <w:rPr>
            <w:rFonts w:ascii="Calibri" w:hAnsi="Calibri"/>
          </w:rPr>
          <w:tab/>
        </w:r>
        <w:r w:rsidR="00435E72" w:rsidRPr="00FE28FE">
          <w:rPr>
            <w:rStyle w:val="Hyperlink"/>
          </w:rPr>
          <w:t>How Do I Ensure Test System Data is Not Sent to the MPI?</w:t>
        </w:r>
        <w:r w:rsidR="00435E72">
          <w:rPr>
            <w:webHidden/>
          </w:rPr>
          <w:tab/>
        </w:r>
        <w:r w:rsidR="00435E72">
          <w:rPr>
            <w:webHidden/>
          </w:rPr>
          <w:fldChar w:fldCharType="begin"/>
        </w:r>
        <w:r w:rsidR="00435E72">
          <w:rPr>
            <w:webHidden/>
          </w:rPr>
          <w:instrText xml:space="preserve"> PAGEREF _Toc510587502 \h </w:instrText>
        </w:r>
        <w:r w:rsidR="00435E72">
          <w:rPr>
            <w:webHidden/>
          </w:rPr>
        </w:r>
        <w:r w:rsidR="00435E72">
          <w:rPr>
            <w:webHidden/>
          </w:rPr>
          <w:fldChar w:fldCharType="separate"/>
        </w:r>
        <w:r w:rsidR="00C72D9D">
          <w:rPr>
            <w:webHidden/>
          </w:rPr>
          <w:t>30</w:t>
        </w:r>
        <w:r w:rsidR="00435E72">
          <w:rPr>
            <w:webHidden/>
          </w:rPr>
          <w:fldChar w:fldCharType="end"/>
        </w:r>
      </w:hyperlink>
    </w:p>
    <w:p w14:paraId="57E55F27" w14:textId="7F15EB19" w:rsidR="00435E72" w:rsidRPr="00155C9F" w:rsidRDefault="00CB14D6">
      <w:pPr>
        <w:pStyle w:val="TOC2"/>
        <w:rPr>
          <w:rFonts w:ascii="Calibri" w:hAnsi="Calibri"/>
        </w:rPr>
      </w:pPr>
      <w:hyperlink w:anchor="_Toc510587503" w:history="1">
        <w:r w:rsidR="00435E72" w:rsidRPr="00FE28FE">
          <w:rPr>
            <w:rStyle w:val="Hyperlink"/>
          </w:rPr>
          <w:t>2.20.</w:t>
        </w:r>
        <w:r w:rsidR="00435E72" w:rsidRPr="00155C9F">
          <w:rPr>
            <w:rFonts w:ascii="Calibri" w:hAnsi="Calibri"/>
          </w:rPr>
          <w:tab/>
        </w:r>
        <w:r w:rsidR="00435E72" w:rsidRPr="00FE28FE">
          <w:rPr>
            <w:rStyle w:val="Hyperlink"/>
          </w:rPr>
          <w:t>How Do I Block Automatic Calls to a Patient if Other Treating Facilities Don’t Use the Same Characters?</w:t>
        </w:r>
        <w:r w:rsidR="00435E72">
          <w:rPr>
            <w:webHidden/>
          </w:rPr>
          <w:tab/>
        </w:r>
        <w:r w:rsidR="00435E72">
          <w:rPr>
            <w:webHidden/>
          </w:rPr>
          <w:fldChar w:fldCharType="begin"/>
        </w:r>
        <w:r w:rsidR="00435E72">
          <w:rPr>
            <w:webHidden/>
          </w:rPr>
          <w:instrText xml:space="preserve"> PAGEREF _Toc510587503 \h </w:instrText>
        </w:r>
        <w:r w:rsidR="00435E72">
          <w:rPr>
            <w:webHidden/>
          </w:rPr>
        </w:r>
        <w:r w:rsidR="00435E72">
          <w:rPr>
            <w:webHidden/>
          </w:rPr>
          <w:fldChar w:fldCharType="separate"/>
        </w:r>
        <w:r w:rsidR="00C72D9D">
          <w:rPr>
            <w:webHidden/>
          </w:rPr>
          <w:t>32</w:t>
        </w:r>
        <w:r w:rsidR="00435E72">
          <w:rPr>
            <w:webHidden/>
          </w:rPr>
          <w:fldChar w:fldCharType="end"/>
        </w:r>
      </w:hyperlink>
    </w:p>
    <w:p w14:paraId="15803443" w14:textId="37DCCC9C" w:rsidR="00435E72" w:rsidRPr="00155C9F" w:rsidRDefault="00CB14D6">
      <w:pPr>
        <w:pStyle w:val="TOC2"/>
        <w:rPr>
          <w:rFonts w:ascii="Calibri" w:hAnsi="Calibri"/>
        </w:rPr>
      </w:pPr>
      <w:hyperlink w:anchor="_Toc510587504" w:history="1">
        <w:r w:rsidR="00435E72" w:rsidRPr="00FE28FE">
          <w:rPr>
            <w:rStyle w:val="Hyperlink"/>
          </w:rPr>
          <w:t>2.21.</w:t>
        </w:r>
        <w:r w:rsidR="00435E72" w:rsidRPr="00155C9F">
          <w:rPr>
            <w:rFonts w:ascii="Calibri" w:hAnsi="Calibri"/>
          </w:rPr>
          <w:tab/>
        </w:r>
        <w:r w:rsidR="00435E72" w:rsidRPr="00FE28FE">
          <w:rPr>
            <w:rStyle w:val="Hyperlink"/>
          </w:rPr>
          <w:t>How/Where Do We Find the Correct Patient DFN Used in Exception Messages?</w:t>
        </w:r>
        <w:r w:rsidR="00435E72">
          <w:rPr>
            <w:webHidden/>
          </w:rPr>
          <w:tab/>
        </w:r>
        <w:r w:rsidR="00435E72">
          <w:rPr>
            <w:webHidden/>
          </w:rPr>
          <w:fldChar w:fldCharType="begin"/>
        </w:r>
        <w:r w:rsidR="00435E72">
          <w:rPr>
            <w:webHidden/>
          </w:rPr>
          <w:instrText xml:space="preserve"> PAGEREF _Toc510587504 \h </w:instrText>
        </w:r>
        <w:r w:rsidR="00435E72">
          <w:rPr>
            <w:webHidden/>
          </w:rPr>
        </w:r>
        <w:r w:rsidR="00435E72">
          <w:rPr>
            <w:webHidden/>
          </w:rPr>
          <w:fldChar w:fldCharType="separate"/>
        </w:r>
        <w:r w:rsidR="00C72D9D">
          <w:rPr>
            <w:webHidden/>
          </w:rPr>
          <w:t>34</w:t>
        </w:r>
        <w:r w:rsidR="00435E72">
          <w:rPr>
            <w:webHidden/>
          </w:rPr>
          <w:fldChar w:fldCharType="end"/>
        </w:r>
      </w:hyperlink>
    </w:p>
    <w:p w14:paraId="7261A0B0" w14:textId="6A45581D" w:rsidR="00435E72" w:rsidRPr="00155C9F" w:rsidRDefault="00CB14D6">
      <w:pPr>
        <w:pStyle w:val="TOC2"/>
        <w:rPr>
          <w:rFonts w:ascii="Calibri" w:hAnsi="Calibri"/>
        </w:rPr>
      </w:pPr>
      <w:hyperlink w:anchor="_Toc510587505" w:history="1">
        <w:r w:rsidR="00435E72" w:rsidRPr="00FE28FE">
          <w:rPr>
            <w:rStyle w:val="Hyperlink"/>
          </w:rPr>
          <w:t>2.22.</w:t>
        </w:r>
        <w:r w:rsidR="00435E72" w:rsidRPr="00155C9F">
          <w:rPr>
            <w:rFonts w:ascii="Calibri" w:hAnsi="Calibri"/>
          </w:rPr>
          <w:tab/>
        </w:r>
        <w:r w:rsidR="00435E72" w:rsidRPr="00FE28FE">
          <w:rPr>
            <w:rStyle w:val="Hyperlink"/>
          </w:rPr>
          <w:t>Should Sensitive Patients be Shared Between Sites?</w:t>
        </w:r>
        <w:r w:rsidR="00435E72">
          <w:rPr>
            <w:webHidden/>
          </w:rPr>
          <w:tab/>
        </w:r>
        <w:r w:rsidR="00435E72">
          <w:rPr>
            <w:webHidden/>
          </w:rPr>
          <w:fldChar w:fldCharType="begin"/>
        </w:r>
        <w:r w:rsidR="00435E72">
          <w:rPr>
            <w:webHidden/>
          </w:rPr>
          <w:instrText xml:space="preserve"> PAGEREF _Toc510587505 \h </w:instrText>
        </w:r>
        <w:r w:rsidR="00435E72">
          <w:rPr>
            <w:webHidden/>
          </w:rPr>
        </w:r>
        <w:r w:rsidR="00435E72">
          <w:rPr>
            <w:webHidden/>
          </w:rPr>
          <w:fldChar w:fldCharType="separate"/>
        </w:r>
        <w:r w:rsidR="00C72D9D">
          <w:rPr>
            <w:webHidden/>
          </w:rPr>
          <w:t>34</w:t>
        </w:r>
        <w:r w:rsidR="00435E72">
          <w:rPr>
            <w:webHidden/>
          </w:rPr>
          <w:fldChar w:fldCharType="end"/>
        </w:r>
      </w:hyperlink>
    </w:p>
    <w:p w14:paraId="265E828A" w14:textId="4C1BA969" w:rsidR="00435E72" w:rsidRPr="00155C9F" w:rsidRDefault="00CB14D6">
      <w:pPr>
        <w:pStyle w:val="TOC1"/>
        <w:rPr>
          <w:rFonts w:ascii="Calibri" w:hAnsi="Calibri"/>
          <w:b w:val="0"/>
        </w:rPr>
      </w:pPr>
      <w:hyperlink w:anchor="_Toc510587506" w:history="1">
        <w:r w:rsidR="00435E72" w:rsidRPr="00FE28FE">
          <w:rPr>
            <w:rStyle w:val="Hyperlink"/>
          </w:rPr>
          <w:t>3.</w:t>
        </w:r>
        <w:r w:rsidR="00435E72" w:rsidRPr="00155C9F">
          <w:rPr>
            <w:rFonts w:ascii="Calibri" w:hAnsi="Calibri"/>
            <w:b w:val="0"/>
          </w:rPr>
          <w:tab/>
        </w:r>
        <w:r w:rsidR="00435E72" w:rsidRPr="00FE28FE">
          <w:rPr>
            <w:rStyle w:val="Hyperlink"/>
          </w:rPr>
          <w:t>MPI/PD FAQ—HL7, Links, Background Jobs, Etc.</w:t>
        </w:r>
        <w:r w:rsidR="00435E72">
          <w:rPr>
            <w:webHidden/>
          </w:rPr>
          <w:tab/>
        </w:r>
        <w:r w:rsidR="00435E72">
          <w:rPr>
            <w:webHidden/>
          </w:rPr>
          <w:fldChar w:fldCharType="begin"/>
        </w:r>
        <w:r w:rsidR="00435E72">
          <w:rPr>
            <w:webHidden/>
          </w:rPr>
          <w:instrText xml:space="preserve"> PAGEREF _Toc510587506 \h </w:instrText>
        </w:r>
        <w:r w:rsidR="00435E72">
          <w:rPr>
            <w:webHidden/>
          </w:rPr>
        </w:r>
        <w:r w:rsidR="00435E72">
          <w:rPr>
            <w:webHidden/>
          </w:rPr>
          <w:fldChar w:fldCharType="separate"/>
        </w:r>
        <w:r w:rsidR="00C72D9D">
          <w:rPr>
            <w:webHidden/>
          </w:rPr>
          <w:t>35</w:t>
        </w:r>
        <w:r w:rsidR="00435E72">
          <w:rPr>
            <w:webHidden/>
          </w:rPr>
          <w:fldChar w:fldCharType="end"/>
        </w:r>
      </w:hyperlink>
    </w:p>
    <w:p w14:paraId="12C2B2B1" w14:textId="7A0C71B4" w:rsidR="00435E72" w:rsidRPr="00155C9F" w:rsidRDefault="00CB14D6">
      <w:pPr>
        <w:pStyle w:val="TOC2"/>
        <w:rPr>
          <w:rFonts w:ascii="Calibri" w:hAnsi="Calibri"/>
        </w:rPr>
      </w:pPr>
      <w:hyperlink w:anchor="_Toc510587507" w:history="1">
        <w:r w:rsidR="00435E72" w:rsidRPr="00FE28FE">
          <w:rPr>
            <w:rStyle w:val="Hyperlink"/>
          </w:rPr>
          <w:t>3.1.</w:t>
        </w:r>
        <w:r w:rsidR="00435E72" w:rsidRPr="00155C9F">
          <w:rPr>
            <w:rFonts w:ascii="Calibri" w:hAnsi="Calibri"/>
          </w:rPr>
          <w:tab/>
        </w:r>
        <w:r w:rsidR="00435E72" w:rsidRPr="00FE28FE">
          <w:rPr>
            <w:rStyle w:val="Hyperlink"/>
          </w:rPr>
          <w:t>Re-enable MPIVA DIR Link?</w:t>
        </w:r>
        <w:r w:rsidR="00435E72">
          <w:rPr>
            <w:webHidden/>
          </w:rPr>
          <w:tab/>
        </w:r>
        <w:r w:rsidR="00435E72">
          <w:rPr>
            <w:webHidden/>
          </w:rPr>
          <w:fldChar w:fldCharType="begin"/>
        </w:r>
        <w:r w:rsidR="00435E72">
          <w:rPr>
            <w:webHidden/>
          </w:rPr>
          <w:instrText xml:space="preserve"> PAGEREF _Toc510587507 \h </w:instrText>
        </w:r>
        <w:r w:rsidR="00435E72">
          <w:rPr>
            <w:webHidden/>
          </w:rPr>
        </w:r>
        <w:r w:rsidR="00435E72">
          <w:rPr>
            <w:webHidden/>
          </w:rPr>
          <w:fldChar w:fldCharType="separate"/>
        </w:r>
        <w:r w:rsidR="00C72D9D">
          <w:rPr>
            <w:webHidden/>
          </w:rPr>
          <w:t>35</w:t>
        </w:r>
        <w:r w:rsidR="00435E72">
          <w:rPr>
            <w:webHidden/>
          </w:rPr>
          <w:fldChar w:fldCharType="end"/>
        </w:r>
      </w:hyperlink>
    </w:p>
    <w:p w14:paraId="524DD983" w14:textId="364A2F93" w:rsidR="00435E72" w:rsidRPr="00155C9F" w:rsidRDefault="00CB14D6">
      <w:pPr>
        <w:pStyle w:val="TOC2"/>
        <w:rPr>
          <w:rFonts w:ascii="Calibri" w:hAnsi="Calibri"/>
        </w:rPr>
      </w:pPr>
      <w:hyperlink w:anchor="_Toc510587508" w:history="1">
        <w:r w:rsidR="00435E72" w:rsidRPr="00FE28FE">
          <w:rPr>
            <w:rStyle w:val="Hyperlink"/>
          </w:rPr>
          <w:t>3.2.</w:t>
        </w:r>
        <w:r w:rsidR="00435E72" w:rsidRPr="00155C9F">
          <w:rPr>
            <w:rFonts w:ascii="Calibri" w:hAnsi="Calibri"/>
          </w:rPr>
          <w:tab/>
        </w:r>
        <w:r w:rsidR="00435E72" w:rsidRPr="00FE28FE">
          <w:rPr>
            <w:rStyle w:val="Hyperlink"/>
          </w:rPr>
          <w:t>Are TCP/IP Links Managed Differently Than Other Links?</w:t>
        </w:r>
        <w:r w:rsidR="00435E72">
          <w:rPr>
            <w:webHidden/>
          </w:rPr>
          <w:tab/>
        </w:r>
        <w:r w:rsidR="00435E72">
          <w:rPr>
            <w:webHidden/>
          </w:rPr>
          <w:fldChar w:fldCharType="begin"/>
        </w:r>
        <w:r w:rsidR="00435E72">
          <w:rPr>
            <w:webHidden/>
          </w:rPr>
          <w:instrText xml:space="preserve"> PAGEREF _Toc510587508 \h </w:instrText>
        </w:r>
        <w:r w:rsidR="00435E72">
          <w:rPr>
            <w:webHidden/>
          </w:rPr>
        </w:r>
        <w:r w:rsidR="00435E72">
          <w:rPr>
            <w:webHidden/>
          </w:rPr>
          <w:fldChar w:fldCharType="separate"/>
        </w:r>
        <w:r w:rsidR="00C72D9D">
          <w:rPr>
            <w:webHidden/>
          </w:rPr>
          <w:t>35</w:t>
        </w:r>
        <w:r w:rsidR="00435E72">
          <w:rPr>
            <w:webHidden/>
          </w:rPr>
          <w:fldChar w:fldCharType="end"/>
        </w:r>
      </w:hyperlink>
    </w:p>
    <w:p w14:paraId="0F9E4CB0" w14:textId="198726CB" w:rsidR="00435E72" w:rsidRPr="00155C9F" w:rsidRDefault="00CB14D6">
      <w:pPr>
        <w:pStyle w:val="TOC2"/>
        <w:rPr>
          <w:rFonts w:ascii="Calibri" w:hAnsi="Calibri"/>
        </w:rPr>
      </w:pPr>
      <w:hyperlink w:anchor="_Toc510587509" w:history="1">
        <w:r w:rsidR="00435E72" w:rsidRPr="00FE28FE">
          <w:rPr>
            <w:rStyle w:val="Hyperlink"/>
          </w:rPr>
          <w:t>3.3.</w:t>
        </w:r>
        <w:r w:rsidR="00435E72" w:rsidRPr="00155C9F">
          <w:rPr>
            <w:rFonts w:ascii="Calibri" w:hAnsi="Calibri"/>
          </w:rPr>
          <w:tab/>
        </w:r>
        <w:r w:rsidR="00435E72" w:rsidRPr="00FE28FE">
          <w:rPr>
            <w:rStyle w:val="Hyperlink"/>
          </w:rPr>
          <w:t>How Do I Interpret a DNS Address?</w:t>
        </w:r>
        <w:r w:rsidR="00435E72">
          <w:rPr>
            <w:webHidden/>
          </w:rPr>
          <w:tab/>
        </w:r>
        <w:r w:rsidR="00435E72">
          <w:rPr>
            <w:webHidden/>
          </w:rPr>
          <w:fldChar w:fldCharType="begin"/>
        </w:r>
        <w:r w:rsidR="00435E72">
          <w:rPr>
            <w:webHidden/>
          </w:rPr>
          <w:instrText xml:space="preserve"> PAGEREF _Toc510587509 \h </w:instrText>
        </w:r>
        <w:r w:rsidR="00435E72">
          <w:rPr>
            <w:webHidden/>
          </w:rPr>
        </w:r>
        <w:r w:rsidR="00435E72">
          <w:rPr>
            <w:webHidden/>
          </w:rPr>
          <w:fldChar w:fldCharType="separate"/>
        </w:r>
        <w:r w:rsidR="00C72D9D">
          <w:rPr>
            <w:webHidden/>
          </w:rPr>
          <w:t>36</w:t>
        </w:r>
        <w:r w:rsidR="00435E72">
          <w:rPr>
            <w:webHidden/>
          </w:rPr>
          <w:fldChar w:fldCharType="end"/>
        </w:r>
      </w:hyperlink>
    </w:p>
    <w:p w14:paraId="46F0A419" w14:textId="0F337679" w:rsidR="00435E72" w:rsidRPr="00155C9F" w:rsidRDefault="00CB14D6">
      <w:pPr>
        <w:pStyle w:val="TOC2"/>
        <w:rPr>
          <w:rFonts w:ascii="Calibri" w:hAnsi="Calibri"/>
        </w:rPr>
      </w:pPr>
      <w:hyperlink w:anchor="_Toc510587510" w:history="1">
        <w:r w:rsidR="00435E72" w:rsidRPr="00FE28FE">
          <w:rPr>
            <w:rStyle w:val="Hyperlink"/>
          </w:rPr>
          <w:t>3.4.</w:t>
        </w:r>
        <w:r w:rsidR="00435E72" w:rsidRPr="00155C9F">
          <w:rPr>
            <w:rFonts w:ascii="Calibri" w:hAnsi="Calibri"/>
          </w:rPr>
          <w:tab/>
        </w:r>
        <w:r w:rsidR="00435E72" w:rsidRPr="00FE28FE">
          <w:rPr>
            <w:rStyle w:val="Hyperlink"/>
          </w:rPr>
          <w:t>How Do I Interpret the HL7 Systems Monitor?</w:t>
        </w:r>
        <w:r w:rsidR="00435E72">
          <w:rPr>
            <w:webHidden/>
          </w:rPr>
          <w:tab/>
        </w:r>
        <w:r w:rsidR="00435E72">
          <w:rPr>
            <w:webHidden/>
          </w:rPr>
          <w:fldChar w:fldCharType="begin"/>
        </w:r>
        <w:r w:rsidR="00435E72">
          <w:rPr>
            <w:webHidden/>
          </w:rPr>
          <w:instrText xml:space="preserve"> PAGEREF _Toc510587510 \h </w:instrText>
        </w:r>
        <w:r w:rsidR="00435E72">
          <w:rPr>
            <w:webHidden/>
          </w:rPr>
        </w:r>
        <w:r w:rsidR="00435E72">
          <w:rPr>
            <w:webHidden/>
          </w:rPr>
          <w:fldChar w:fldCharType="separate"/>
        </w:r>
        <w:r w:rsidR="00C72D9D">
          <w:rPr>
            <w:webHidden/>
          </w:rPr>
          <w:t>37</w:t>
        </w:r>
        <w:r w:rsidR="00435E72">
          <w:rPr>
            <w:webHidden/>
          </w:rPr>
          <w:fldChar w:fldCharType="end"/>
        </w:r>
      </w:hyperlink>
    </w:p>
    <w:p w14:paraId="18D43AB6" w14:textId="0246260D" w:rsidR="00435E72" w:rsidRPr="00155C9F" w:rsidRDefault="00CB14D6">
      <w:pPr>
        <w:pStyle w:val="TOC2"/>
        <w:rPr>
          <w:rFonts w:ascii="Calibri" w:hAnsi="Calibri"/>
        </w:rPr>
      </w:pPr>
      <w:hyperlink w:anchor="_Toc510587511" w:history="1">
        <w:r w:rsidR="00435E72" w:rsidRPr="00FE28FE">
          <w:rPr>
            <w:rStyle w:val="Hyperlink"/>
          </w:rPr>
          <w:t>3.5.</w:t>
        </w:r>
        <w:r w:rsidR="00435E72" w:rsidRPr="00155C9F">
          <w:rPr>
            <w:rFonts w:ascii="Calibri" w:hAnsi="Calibri"/>
          </w:rPr>
          <w:tab/>
        </w:r>
        <w:r w:rsidR="00435E72" w:rsidRPr="00FE28FE">
          <w:rPr>
            <w:rStyle w:val="Hyperlink"/>
          </w:rPr>
          <w:t>How Do I Correctly Shutdown the UCX Service For My Listener?</w:t>
        </w:r>
        <w:r w:rsidR="00435E72">
          <w:rPr>
            <w:webHidden/>
          </w:rPr>
          <w:tab/>
        </w:r>
        <w:r w:rsidR="00435E72">
          <w:rPr>
            <w:webHidden/>
          </w:rPr>
          <w:fldChar w:fldCharType="begin"/>
        </w:r>
        <w:r w:rsidR="00435E72">
          <w:rPr>
            <w:webHidden/>
          </w:rPr>
          <w:instrText xml:space="preserve"> PAGEREF _Toc510587511 \h </w:instrText>
        </w:r>
        <w:r w:rsidR="00435E72">
          <w:rPr>
            <w:webHidden/>
          </w:rPr>
        </w:r>
        <w:r w:rsidR="00435E72">
          <w:rPr>
            <w:webHidden/>
          </w:rPr>
          <w:fldChar w:fldCharType="separate"/>
        </w:r>
        <w:r w:rsidR="00C72D9D">
          <w:rPr>
            <w:webHidden/>
          </w:rPr>
          <w:t>37</w:t>
        </w:r>
        <w:r w:rsidR="00435E72">
          <w:rPr>
            <w:webHidden/>
          </w:rPr>
          <w:fldChar w:fldCharType="end"/>
        </w:r>
      </w:hyperlink>
    </w:p>
    <w:p w14:paraId="20DD139D" w14:textId="06CB359F" w:rsidR="00435E72" w:rsidRPr="00155C9F" w:rsidRDefault="00CB14D6">
      <w:pPr>
        <w:pStyle w:val="TOC2"/>
        <w:rPr>
          <w:rFonts w:ascii="Calibri" w:hAnsi="Calibri"/>
        </w:rPr>
      </w:pPr>
      <w:hyperlink w:anchor="_Toc510587512" w:history="1">
        <w:r w:rsidR="00435E72" w:rsidRPr="00FE28FE">
          <w:rPr>
            <w:rStyle w:val="Hyperlink"/>
          </w:rPr>
          <w:t>3.6.</w:t>
        </w:r>
        <w:r w:rsidR="00435E72" w:rsidRPr="00155C9F">
          <w:rPr>
            <w:rFonts w:ascii="Calibri" w:hAnsi="Calibri"/>
          </w:rPr>
          <w:tab/>
        </w:r>
        <w:r w:rsidR="00435E72" w:rsidRPr="00FE28FE">
          <w:rPr>
            <w:rStyle w:val="Hyperlink"/>
          </w:rPr>
          <w:t>How Do I Resolve Links in ERROR or SHUTDOWN State?</w:t>
        </w:r>
        <w:r w:rsidR="00435E72">
          <w:rPr>
            <w:webHidden/>
          </w:rPr>
          <w:tab/>
        </w:r>
        <w:r w:rsidR="00435E72">
          <w:rPr>
            <w:webHidden/>
          </w:rPr>
          <w:fldChar w:fldCharType="begin"/>
        </w:r>
        <w:r w:rsidR="00435E72">
          <w:rPr>
            <w:webHidden/>
          </w:rPr>
          <w:instrText xml:space="preserve"> PAGEREF _Toc510587512 \h </w:instrText>
        </w:r>
        <w:r w:rsidR="00435E72">
          <w:rPr>
            <w:webHidden/>
          </w:rPr>
        </w:r>
        <w:r w:rsidR="00435E72">
          <w:rPr>
            <w:webHidden/>
          </w:rPr>
          <w:fldChar w:fldCharType="separate"/>
        </w:r>
        <w:r w:rsidR="00C72D9D">
          <w:rPr>
            <w:webHidden/>
          </w:rPr>
          <w:t>37</w:t>
        </w:r>
        <w:r w:rsidR="00435E72">
          <w:rPr>
            <w:webHidden/>
          </w:rPr>
          <w:fldChar w:fldCharType="end"/>
        </w:r>
      </w:hyperlink>
    </w:p>
    <w:p w14:paraId="5C462A0D" w14:textId="4C2665E8" w:rsidR="00435E72" w:rsidRPr="00155C9F" w:rsidRDefault="00CB14D6">
      <w:pPr>
        <w:pStyle w:val="TOC2"/>
        <w:rPr>
          <w:rFonts w:ascii="Calibri" w:hAnsi="Calibri"/>
        </w:rPr>
      </w:pPr>
      <w:hyperlink w:anchor="_Toc510587513" w:history="1">
        <w:r w:rsidR="00435E72" w:rsidRPr="00FE28FE">
          <w:rPr>
            <w:rStyle w:val="Hyperlink"/>
          </w:rPr>
          <w:t>3.7.</w:t>
        </w:r>
        <w:r w:rsidR="00435E72" w:rsidRPr="00155C9F">
          <w:rPr>
            <w:rFonts w:ascii="Calibri" w:hAnsi="Calibri"/>
          </w:rPr>
          <w:tab/>
        </w:r>
        <w:r w:rsidR="00435E72" w:rsidRPr="00FE28FE">
          <w:rPr>
            <w:rStyle w:val="Hyperlink"/>
          </w:rPr>
          <w:t>How Do I Restart MPIVA DI if in SHUTDOWN State?</w:t>
        </w:r>
        <w:r w:rsidR="00435E72">
          <w:rPr>
            <w:webHidden/>
          </w:rPr>
          <w:tab/>
        </w:r>
        <w:r w:rsidR="00435E72">
          <w:rPr>
            <w:webHidden/>
          </w:rPr>
          <w:fldChar w:fldCharType="begin"/>
        </w:r>
        <w:r w:rsidR="00435E72">
          <w:rPr>
            <w:webHidden/>
          </w:rPr>
          <w:instrText xml:space="preserve"> PAGEREF _Toc510587513 \h </w:instrText>
        </w:r>
        <w:r w:rsidR="00435E72">
          <w:rPr>
            <w:webHidden/>
          </w:rPr>
        </w:r>
        <w:r w:rsidR="00435E72">
          <w:rPr>
            <w:webHidden/>
          </w:rPr>
          <w:fldChar w:fldCharType="separate"/>
        </w:r>
        <w:r w:rsidR="00C72D9D">
          <w:rPr>
            <w:webHidden/>
          </w:rPr>
          <w:t>38</w:t>
        </w:r>
        <w:r w:rsidR="00435E72">
          <w:rPr>
            <w:webHidden/>
          </w:rPr>
          <w:fldChar w:fldCharType="end"/>
        </w:r>
      </w:hyperlink>
    </w:p>
    <w:p w14:paraId="0AC82186" w14:textId="0B31C24F" w:rsidR="00435E72" w:rsidRPr="00155C9F" w:rsidRDefault="00CB14D6">
      <w:pPr>
        <w:pStyle w:val="TOC2"/>
        <w:rPr>
          <w:rFonts w:ascii="Calibri" w:hAnsi="Calibri"/>
        </w:rPr>
      </w:pPr>
      <w:hyperlink w:anchor="_Toc510587514" w:history="1">
        <w:r w:rsidR="00435E72" w:rsidRPr="00FE28FE">
          <w:rPr>
            <w:rStyle w:val="Hyperlink"/>
          </w:rPr>
          <w:t>3.8.</w:t>
        </w:r>
        <w:r w:rsidR="00435E72" w:rsidRPr="00155C9F">
          <w:rPr>
            <w:rFonts w:ascii="Calibri" w:hAnsi="Calibri"/>
          </w:rPr>
          <w:tab/>
        </w:r>
        <w:r w:rsidR="00435E72" w:rsidRPr="00FE28FE">
          <w:rPr>
            <w:rStyle w:val="Hyperlink"/>
          </w:rPr>
          <w:t>How Do I Resolve a Link in an ERROR State?</w:t>
        </w:r>
        <w:r w:rsidR="00435E72">
          <w:rPr>
            <w:webHidden/>
          </w:rPr>
          <w:tab/>
        </w:r>
        <w:r w:rsidR="00435E72">
          <w:rPr>
            <w:webHidden/>
          </w:rPr>
          <w:fldChar w:fldCharType="begin"/>
        </w:r>
        <w:r w:rsidR="00435E72">
          <w:rPr>
            <w:webHidden/>
          </w:rPr>
          <w:instrText xml:space="preserve"> PAGEREF _Toc510587514 \h </w:instrText>
        </w:r>
        <w:r w:rsidR="00435E72">
          <w:rPr>
            <w:webHidden/>
          </w:rPr>
        </w:r>
        <w:r w:rsidR="00435E72">
          <w:rPr>
            <w:webHidden/>
          </w:rPr>
          <w:fldChar w:fldCharType="separate"/>
        </w:r>
        <w:r w:rsidR="00C72D9D">
          <w:rPr>
            <w:webHidden/>
          </w:rPr>
          <w:t>38</w:t>
        </w:r>
        <w:r w:rsidR="00435E72">
          <w:rPr>
            <w:webHidden/>
          </w:rPr>
          <w:fldChar w:fldCharType="end"/>
        </w:r>
      </w:hyperlink>
    </w:p>
    <w:p w14:paraId="3ABABB44" w14:textId="59C55B0A" w:rsidR="00435E72" w:rsidRPr="00155C9F" w:rsidRDefault="00CB14D6">
      <w:pPr>
        <w:pStyle w:val="TOC2"/>
        <w:rPr>
          <w:rFonts w:ascii="Calibri" w:hAnsi="Calibri"/>
        </w:rPr>
      </w:pPr>
      <w:hyperlink w:anchor="_Toc510587515" w:history="1">
        <w:r w:rsidR="00435E72" w:rsidRPr="00FE28FE">
          <w:rPr>
            <w:rStyle w:val="Hyperlink"/>
          </w:rPr>
          <w:t>3.9.</w:t>
        </w:r>
        <w:r w:rsidR="00435E72" w:rsidRPr="00155C9F">
          <w:rPr>
            <w:rFonts w:ascii="Calibri" w:hAnsi="Calibri"/>
          </w:rPr>
          <w:tab/>
        </w:r>
        <w:r w:rsidR="00435E72" w:rsidRPr="00FE28FE">
          <w:rPr>
            <w:rStyle w:val="Hyperlink"/>
          </w:rPr>
          <w:t>What is the INACTIVE State?</w:t>
        </w:r>
        <w:r w:rsidR="00435E72">
          <w:rPr>
            <w:webHidden/>
          </w:rPr>
          <w:tab/>
        </w:r>
        <w:r w:rsidR="00435E72">
          <w:rPr>
            <w:webHidden/>
          </w:rPr>
          <w:fldChar w:fldCharType="begin"/>
        </w:r>
        <w:r w:rsidR="00435E72">
          <w:rPr>
            <w:webHidden/>
          </w:rPr>
          <w:instrText xml:space="preserve"> PAGEREF _Toc510587515 \h </w:instrText>
        </w:r>
        <w:r w:rsidR="00435E72">
          <w:rPr>
            <w:webHidden/>
          </w:rPr>
        </w:r>
        <w:r w:rsidR="00435E72">
          <w:rPr>
            <w:webHidden/>
          </w:rPr>
          <w:fldChar w:fldCharType="separate"/>
        </w:r>
        <w:r w:rsidR="00C72D9D">
          <w:rPr>
            <w:webHidden/>
          </w:rPr>
          <w:t>38</w:t>
        </w:r>
        <w:r w:rsidR="00435E72">
          <w:rPr>
            <w:webHidden/>
          </w:rPr>
          <w:fldChar w:fldCharType="end"/>
        </w:r>
      </w:hyperlink>
    </w:p>
    <w:p w14:paraId="28AEF247" w14:textId="264FB463" w:rsidR="00435E72" w:rsidRPr="00155C9F" w:rsidRDefault="00CB14D6">
      <w:pPr>
        <w:pStyle w:val="TOC2"/>
        <w:rPr>
          <w:rFonts w:ascii="Calibri" w:hAnsi="Calibri"/>
        </w:rPr>
      </w:pPr>
      <w:hyperlink w:anchor="_Toc510587516" w:history="1">
        <w:r w:rsidR="00435E72" w:rsidRPr="00FE28FE">
          <w:rPr>
            <w:rStyle w:val="Hyperlink"/>
          </w:rPr>
          <w:t>3.10.</w:t>
        </w:r>
        <w:r w:rsidR="00435E72" w:rsidRPr="00155C9F">
          <w:rPr>
            <w:rFonts w:ascii="Calibri" w:hAnsi="Calibri"/>
          </w:rPr>
          <w:tab/>
        </w:r>
        <w:r w:rsidR="00435E72" w:rsidRPr="00FE28FE">
          <w:rPr>
            <w:rStyle w:val="Hyperlink"/>
          </w:rPr>
          <w:t>Purging the HL7 Globals?</w:t>
        </w:r>
        <w:r w:rsidR="00435E72">
          <w:rPr>
            <w:webHidden/>
          </w:rPr>
          <w:tab/>
        </w:r>
        <w:r w:rsidR="00435E72">
          <w:rPr>
            <w:webHidden/>
          </w:rPr>
          <w:fldChar w:fldCharType="begin"/>
        </w:r>
        <w:r w:rsidR="00435E72">
          <w:rPr>
            <w:webHidden/>
          </w:rPr>
          <w:instrText xml:space="preserve"> PAGEREF _Toc510587516 \h </w:instrText>
        </w:r>
        <w:r w:rsidR="00435E72">
          <w:rPr>
            <w:webHidden/>
          </w:rPr>
        </w:r>
        <w:r w:rsidR="00435E72">
          <w:rPr>
            <w:webHidden/>
          </w:rPr>
          <w:fldChar w:fldCharType="separate"/>
        </w:r>
        <w:r w:rsidR="00C72D9D">
          <w:rPr>
            <w:webHidden/>
          </w:rPr>
          <w:t>38</w:t>
        </w:r>
        <w:r w:rsidR="00435E72">
          <w:rPr>
            <w:webHidden/>
          </w:rPr>
          <w:fldChar w:fldCharType="end"/>
        </w:r>
      </w:hyperlink>
    </w:p>
    <w:p w14:paraId="5A9147B6" w14:textId="48847052" w:rsidR="00435E72" w:rsidRPr="00155C9F" w:rsidRDefault="00CB14D6">
      <w:pPr>
        <w:pStyle w:val="TOC1"/>
        <w:rPr>
          <w:rFonts w:ascii="Calibri" w:hAnsi="Calibri"/>
          <w:b w:val="0"/>
        </w:rPr>
      </w:pPr>
      <w:hyperlink w:anchor="_Toc510587517" w:history="1">
        <w:r w:rsidR="00435E72" w:rsidRPr="00FE28FE">
          <w:rPr>
            <w:rStyle w:val="Hyperlink"/>
          </w:rPr>
          <w:t>4.</w:t>
        </w:r>
        <w:r w:rsidR="00435E72" w:rsidRPr="00155C9F">
          <w:rPr>
            <w:rFonts w:ascii="Calibri" w:hAnsi="Calibri"/>
            <w:b w:val="0"/>
          </w:rPr>
          <w:tab/>
        </w:r>
        <w:r w:rsidR="00435E72" w:rsidRPr="00FE28FE">
          <w:rPr>
            <w:rStyle w:val="Hyperlink"/>
          </w:rPr>
          <w:t>Callable Routines</w:t>
        </w:r>
        <w:r w:rsidR="00435E72">
          <w:rPr>
            <w:webHidden/>
          </w:rPr>
          <w:tab/>
        </w:r>
        <w:r w:rsidR="00435E72">
          <w:rPr>
            <w:webHidden/>
          </w:rPr>
          <w:fldChar w:fldCharType="begin"/>
        </w:r>
        <w:r w:rsidR="00435E72">
          <w:rPr>
            <w:webHidden/>
          </w:rPr>
          <w:instrText xml:space="preserve"> PAGEREF _Toc510587517 \h </w:instrText>
        </w:r>
        <w:r w:rsidR="00435E72">
          <w:rPr>
            <w:webHidden/>
          </w:rPr>
        </w:r>
        <w:r w:rsidR="00435E72">
          <w:rPr>
            <w:webHidden/>
          </w:rPr>
          <w:fldChar w:fldCharType="separate"/>
        </w:r>
        <w:r w:rsidR="00C72D9D">
          <w:rPr>
            <w:webHidden/>
          </w:rPr>
          <w:t>39</w:t>
        </w:r>
        <w:r w:rsidR="00435E72">
          <w:rPr>
            <w:webHidden/>
          </w:rPr>
          <w:fldChar w:fldCharType="end"/>
        </w:r>
      </w:hyperlink>
    </w:p>
    <w:p w14:paraId="1278FA9F" w14:textId="769D2837" w:rsidR="00435E72" w:rsidRPr="00155C9F" w:rsidRDefault="00CB14D6">
      <w:pPr>
        <w:pStyle w:val="TOC2"/>
        <w:rPr>
          <w:rFonts w:ascii="Calibri" w:hAnsi="Calibri"/>
        </w:rPr>
      </w:pPr>
      <w:hyperlink w:anchor="_Toc510587518" w:history="1">
        <w:r w:rsidR="00435E72" w:rsidRPr="00FE28FE">
          <w:rPr>
            <w:rStyle w:val="Hyperlink"/>
          </w:rPr>
          <w:t>4.1.</w:t>
        </w:r>
        <w:r w:rsidR="00435E72" w:rsidRPr="00155C9F">
          <w:rPr>
            <w:rFonts w:ascii="Calibri" w:hAnsi="Calibri"/>
          </w:rPr>
          <w:tab/>
        </w:r>
        <w:r w:rsidR="00435E72" w:rsidRPr="00FE28FE">
          <w:rPr>
            <w:rStyle w:val="Hyperlink"/>
          </w:rPr>
          <w:t>Supported APIs</w:t>
        </w:r>
        <w:r w:rsidR="00435E72">
          <w:rPr>
            <w:webHidden/>
          </w:rPr>
          <w:tab/>
        </w:r>
        <w:r w:rsidR="00435E72">
          <w:rPr>
            <w:webHidden/>
          </w:rPr>
          <w:fldChar w:fldCharType="begin"/>
        </w:r>
        <w:r w:rsidR="00435E72">
          <w:rPr>
            <w:webHidden/>
          </w:rPr>
          <w:instrText xml:space="preserve"> PAGEREF _Toc510587518 \h </w:instrText>
        </w:r>
        <w:r w:rsidR="00435E72">
          <w:rPr>
            <w:webHidden/>
          </w:rPr>
        </w:r>
        <w:r w:rsidR="00435E72">
          <w:rPr>
            <w:webHidden/>
          </w:rPr>
          <w:fldChar w:fldCharType="separate"/>
        </w:r>
        <w:r w:rsidR="00C72D9D">
          <w:rPr>
            <w:webHidden/>
          </w:rPr>
          <w:t>39</w:t>
        </w:r>
        <w:r w:rsidR="00435E72">
          <w:rPr>
            <w:webHidden/>
          </w:rPr>
          <w:fldChar w:fldCharType="end"/>
        </w:r>
      </w:hyperlink>
    </w:p>
    <w:p w14:paraId="46334FA6" w14:textId="1870304F" w:rsidR="00435E72" w:rsidRPr="00155C9F" w:rsidRDefault="00CB14D6">
      <w:pPr>
        <w:pStyle w:val="TOC2"/>
        <w:rPr>
          <w:rFonts w:ascii="Calibri" w:hAnsi="Calibri"/>
        </w:rPr>
      </w:pPr>
      <w:hyperlink w:anchor="_Toc510587519" w:history="1">
        <w:r w:rsidR="00435E72" w:rsidRPr="00FE28FE">
          <w:rPr>
            <w:rStyle w:val="Hyperlink"/>
          </w:rPr>
          <w:t>4.2.</w:t>
        </w:r>
        <w:r w:rsidR="00435E72" w:rsidRPr="00155C9F">
          <w:rPr>
            <w:rFonts w:ascii="Calibri" w:hAnsi="Calibri"/>
          </w:rPr>
          <w:tab/>
        </w:r>
        <w:r w:rsidR="00435E72" w:rsidRPr="00FE28FE">
          <w:rPr>
            <w:rStyle w:val="Hyperlink"/>
          </w:rPr>
          <w:t>Supported APIs (IA Required)</w:t>
        </w:r>
        <w:r w:rsidR="00435E72">
          <w:rPr>
            <w:webHidden/>
          </w:rPr>
          <w:tab/>
        </w:r>
        <w:r w:rsidR="00435E72">
          <w:rPr>
            <w:webHidden/>
          </w:rPr>
          <w:fldChar w:fldCharType="begin"/>
        </w:r>
        <w:r w:rsidR="00435E72">
          <w:rPr>
            <w:webHidden/>
          </w:rPr>
          <w:instrText xml:space="preserve"> PAGEREF _Toc510587519 \h </w:instrText>
        </w:r>
        <w:r w:rsidR="00435E72">
          <w:rPr>
            <w:webHidden/>
          </w:rPr>
        </w:r>
        <w:r w:rsidR="00435E72">
          <w:rPr>
            <w:webHidden/>
          </w:rPr>
          <w:fldChar w:fldCharType="separate"/>
        </w:r>
        <w:r w:rsidR="00C72D9D">
          <w:rPr>
            <w:webHidden/>
          </w:rPr>
          <w:t>43</w:t>
        </w:r>
        <w:r w:rsidR="00435E72">
          <w:rPr>
            <w:webHidden/>
          </w:rPr>
          <w:fldChar w:fldCharType="end"/>
        </w:r>
      </w:hyperlink>
    </w:p>
    <w:p w14:paraId="39835B63" w14:textId="6E7D59CC" w:rsidR="00435E72" w:rsidRPr="00155C9F" w:rsidRDefault="00CB14D6">
      <w:pPr>
        <w:pStyle w:val="TOC2"/>
        <w:rPr>
          <w:rFonts w:ascii="Calibri" w:hAnsi="Calibri"/>
        </w:rPr>
      </w:pPr>
      <w:hyperlink w:anchor="_Toc510587520" w:history="1">
        <w:r w:rsidR="00435E72" w:rsidRPr="00FE28FE">
          <w:rPr>
            <w:rStyle w:val="Hyperlink"/>
          </w:rPr>
          <w:t>4.3.</w:t>
        </w:r>
        <w:r w:rsidR="00435E72" w:rsidRPr="00155C9F">
          <w:rPr>
            <w:rFonts w:ascii="Calibri" w:hAnsi="Calibri"/>
          </w:rPr>
          <w:tab/>
        </w:r>
        <w:r w:rsidR="00435E72" w:rsidRPr="00FE28FE">
          <w:rPr>
            <w:rStyle w:val="Hyperlink"/>
          </w:rPr>
          <w:t>Supported APIs (IA Required) to Which MPI/PD is a Subscriber</w:t>
        </w:r>
        <w:r w:rsidR="00435E72">
          <w:rPr>
            <w:webHidden/>
          </w:rPr>
          <w:tab/>
        </w:r>
        <w:r w:rsidR="00435E72">
          <w:rPr>
            <w:webHidden/>
          </w:rPr>
          <w:fldChar w:fldCharType="begin"/>
        </w:r>
        <w:r w:rsidR="00435E72">
          <w:rPr>
            <w:webHidden/>
          </w:rPr>
          <w:instrText xml:space="preserve"> PAGEREF _Toc510587520 \h </w:instrText>
        </w:r>
        <w:r w:rsidR="00435E72">
          <w:rPr>
            <w:webHidden/>
          </w:rPr>
        </w:r>
        <w:r w:rsidR="00435E72">
          <w:rPr>
            <w:webHidden/>
          </w:rPr>
          <w:fldChar w:fldCharType="separate"/>
        </w:r>
        <w:r w:rsidR="00C72D9D">
          <w:rPr>
            <w:webHidden/>
          </w:rPr>
          <w:t>46</w:t>
        </w:r>
        <w:r w:rsidR="00435E72">
          <w:rPr>
            <w:webHidden/>
          </w:rPr>
          <w:fldChar w:fldCharType="end"/>
        </w:r>
      </w:hyperlink>
    </w:p>
    <w:p w14:paraId="7F55B4C3" w14:textId="214EB58B" w:rsidR="00435E72" w:rsidRPr="00155C9F" w:rsidRDefault="00CB14D6">
      <w:pPr>
        <w:pStyle w:val="TOC2"/>
        <w:rPr>
          <w:rFonts w:ascii="Calibri" w:hAnsi="Calibri"/>
        </w:rPr>
      </w:pPr>
      <w:hyperlink w:anchor="_Toc510587521" w:history="1">
        <w:r w:rsidR="00435E72" w:rsidRPr="00FE28FE">
          <w:rPr>
            <w:rStyle w:val="Hyperlink"/>
          </w:rPr>
          <w:t>4.4.</w:t>
        </w:r>
        <w:r w:rsidR="00435E72" w:rsidRPr="00155C9F">
          <w:rPr>
            <w:rFonts w:ascii="Calibri" w:hAnsi="Calibri"/>
          </w:rPr>
          <w:tab/>
        </w:r>
        <w:r w:rsidR="00435E72" w:rsidRPr="00FE28FE">
          <w:rPr>
            <w:rStyle w:val="Hyperlink"/>
          </w:rPr>
          <w:t>MPI Direct Connect</w:t>
        </w:r>
        <w:r w:rsidR="00435E72">
          <w:rPr>
            <w:webHidden/>
          </w:rPr>
          <w:tab/>
        </w:r>
        <w:r w:rsidR="00435E72">
          <w:rPr>
            <w:webHidden/>
          </w:rPr>
          <w:fldChar w:fldCharType="begin"/>
        </w:r>
        <w:r w:rsidR="00435E72">
          <w:rPr>
            <w:webHidden/>
          </w:rPr>
          <w:instrText xml:space="preserve"> PAGEREF _Toc510587521 \h </w:instrText>
        </w:r>
        <w:r w:rsidR="00435E72">
          <w:rPr>
            <w:webHidden/>
          </w:rPr>
        </w:r>
        <w:r w:rsidR="00435E72">
          <w:rPr>
            <w:webHidden/>
          </w:rPr>
          <w:fldChar w:fldCharType="separate"/>
        </w:r>
        <w:r w:rsidR="00C72D9D">
          <w:rPr>
            <w:webHidden/>
          </w:rPr>
          <w:t>47</w:t>
        </w:r>
        <w:r w:rsidR="00435E72">
          <w:rPr>
            <w:webHidden/>
          </w:rPr>
          <w:fldChar w:fldCharType="end"/>
        </w:r>
      </w:hyperlink>
    </w:p>
    <w:p w14:paraId="160487D7" w14:textId="3E52E491" w:rsidR="00435E72" w:rsidRPr="00155C9F" w:rsidRDefault="00CB14D6">
      <w:pPr>
        <w:pStyle w:val="TOC1"/>
        <w:rPr>
          <w:rFonts w:ascii="Calibri" w:hAnsi="Calibri"/>
          <w:b w:val="0"/>
        </w:rPr>
      </w:pPr>
      <w:hyperlink w:anchor="_Toc510587522" w:history="1">
        <w:r w:rsidR="00435E72" w:rsidRPr="00FE28FE">
          <w:rPr>
            <w:rStyle w:val="Hyperlink"/>
          </w:rPr>
          <w:t>5.</w:t>
        </w:r>
        <w:r w:rsidR="00435E72" w:rsidRPr="00155C9F">
          <w:rPr>
            <w:rFonts w:ascii="Calibri" w:hAnsi="Calibri"/>
            <w:b w:val="0"/>
          </w:rPr>
          <w:tab/>
        </w:r>
        <w:r w:rsidR="00435E72" w:rsidRPr="00FE28FE">
          <w:rPr>
            <w:rStyle w:val="Hyperlink"/>
          </w:rPr>
          <w:t>Background Jobs</w:t>
        </w:r>
        <w:r w:rsidR="00435E72">
          <w:rPr>
            <w:webHidden/>
          </w:rPr>
          <w:tab/>
        </w:r>
        <w:r w:rsidR="00435E72">
          <w:rPr>
            <w:webHidden/>
          </w:rPr>
          <w:fldChar w:fldCharType="begin"/>
        </w:r>
        <w:r w:rsidR="00435E72">
          <w:rPr>
            <w:webHidden/>
          </w:rPr>
          <w:instrText xml:space="preserve"> PAGEREF _Toc510587522 \h </w:instrText>
        </w:r>
        <w:r w:rsidR="00435E72">
          <w:rPr>
            <w:webHidden/>
          </w:rPr>
        </w:r>
        <w:r w:rsidR="00435E72">
          <w:rPr>
            <w:webHidden/>
          </w:rPr>
          <w:fldChar w:fldCharType="separate"/>
        </w:r>
        <w:r w:rsidR="00C72D9D">
          <w:rPr>
            <w:webHidden/>
          </w:rPr>
          <w:t>49</w:t>
        </w:r>
        <w:r w:rsidR="00435E72">
          <w:rPr>
            <w:webHidden/>
          </w:rPr>
          <w:fldChar w:fldCharType="end"/>
        </w:r>
      </w:hyperlink>
    </w:p>
    <w:p w14:paraId="46DC0544" w14:textId="5830A92E" w:rsidR="00435E72" w:rsidRPr="00155C9F" w:rsidRDefault="00CB14D6">
      <w:pPr>
        <w:pStyle w:val="TOC2"/>
        <w:rPr>
          <w:rFonts w:ascii="Calibri" w:hAnsi="Calibri"/>
        </w:rPr>
      </w:pPr>
      <w:hyperlink w:anchor="_Toc510587523" w:history="1">
        <w:r w:rsidR="00435E72" w:rsidRPr="00FE28FE">
          <w:rPr>
            <w:rStyle w:val="Hyperlink"/>
            <w:snapToGrid w:val="0"/>
          </w:rPr>
          <w:t>5.1.</w:t>
        </w:r>
        <w:r w:rsidR="00435E72" w:rsidRPr="00155C9F">
          <w:rPr>
            <w:rFonts w:ascii="Calibri" w:hAnsi="Calibri"/>
          </w:rPr>
          <w:tab/>
        </w:r>
        <w:r w:rsidR="00435E72" w:rsidRPr="00FE28FE">
          <w:rPr>
            <w:rStyle w:val="Hyperlink"/>
            <w:snapToGrid w:val="0"/>
          </w:rPr>
          <w:t>LOCAL/MISSING ICN RESOLUTION</w:t>
        </w:r>
        <w:r w:rsidR="00435E72">
          <w:rPr>
            <w:webHidden/>
          </w:rPr>
          <w:tab/>
        </w:r>
        <w:r w:rsidR="00435E72">
          <w:rPr>
            <w:webHidden/>
          </w:rPr>
          <w:fldChar w:fldCharType="begin"/>
        </w:r>
        <w:r w:rsidR="00435E72">
          <w:rPr>
            <w:webHidden/>
          </w:rPr>
          <w:instrText xml:space="preserve"> PAGEREF _Toc510587523 \h </w:instrText>
        </w:r>
        <w:r w:rsidR="00435E72">
          <w:rPr>
            <w:webHidden/>
          </w:rPr>
        </w:r>
        <w:r w:rsidR="00435E72">
          <w:rPr>
            <w:webHidden/>
          </w:rPr>
          <w:fldChar w:fldCharType="separate"/>
        </w:r>
        <w:r w:rsidR="00C72D9D">
          <w:rPr>
            <w:webHidden/>
          </w:rPr>
          <w:t>49</w:t>
        </w:r>
        <w:r w:rsidR="00435E72">
          <w:rPr>
            <w:webHidden/>
          </w:rPr>
          <w:fldChar w:fldCharType="end"/>
        </w:r>
      </w:hyperlink>
    </w:p>
    <w:p w14:paraId="01C2EA75" w14:textId="256C9C81" w:rsidR="00435E72" w:rsidRPr="00155C9F" w:rsidRDefault="00CB14D6">
      <w:pPr>
        <w:pStyle w:val="TOC2"/>
        <w:rPr>
          <w:rFonts w:ascii="Calibri" w:hAnsi="Calibri"/>
        </w:rPr>
      </w:pPr>
      <w:hyperlink w:anchor="_Toc510587524" w:history="1">
        <w:r w:rsidR="00435E72" w:rsidRPr="00FE28FE">
          <w:rPr>
            <w:rStyle w:val="Hyperlink"/>
          </w:rPr>
          <w:t>5.2.</w:t>
        </w:r>
        <w:r w:rsidR="00435E72" w:rsidRPr="00155C9F">
          <w:rPr>
            <w:rFonts w:ascii="Calibri" w:hAnsi="Calibri"/>
          </w:rPr>
          <w:tab/>
        </w:r>
        <w:r w:rsidR="00435E72" w:rsidRPr="00FE28FE">
          <w:rPr>
            <w:rStyle w:val="Hyperlink"/>
          </w:rPr>
          <w:t>UPDATE BATCH JOB FOR HL7 v2.3</w:t>
        </w:r>
        <w:r w:rsidR="00435E72">
          <w:rPr>
            <w:webHidden/>
          </w:rPr>
          <w:tab/>
        </w:r>
        <w:r w:rsidR="00435E72">
          <w:rPr>
            <w:webHidden/>
          </w:rPr>
          <w:fldChar w:fldCharType="begin"/>
        </w:r>
        <w:r w:rsidR="00435E72">
          <w:rPr>
            <w:webHidden/>
          </w:rPr>
          <w:instrText xml:space="preserve"> PAGEREF _Toc510587524 \h </w:instrText>
        </w:r>
        <w:r w:rsidR="00435E72">
          <w:rPr>
            <w:webHidden/>
          </w:rPr>
        </w:r>
        <w:r w:rsidR="00435E72">
          <w:rPr>
            <w:webHidden/>
          </w:rPr>
          <w:fldChar w:fldCharType="separate"/>
        </w:r>
        <w:r w:rsidR="00C72D9D">
          <w:rPr>
            <w:webHidden/>
          </w:rPr>
          <w:t>50</w:t>
        </w:r>
        <w:r w:rsidR="00435E72">
          <w:rPr>
            <w:webHidden/>
          </w:rPr>
          <w:fldChar w:fldCharType="end"/>
        </w:r>
      </w:hyperlink>
    </w:p>
    <w:p w14:paraId="2DA93B6F" w14:textId="2E000C87" w:rsidR="00435E72" w:rsidRPr="00155C9F" w:rsidRDefault="00CB14D6">
      <w:pPr>
        <w:pStyle w:val="TOC1"/>
        <w:rPr>
          <w:rFonts w:ascii="Calibri" w:hAnsi="Calibri"/>
          <w:b w:val="0"/>
        </w:rPr>
      </w:pPr>
      <w:hyperlink w:anchor="_Toc510587525" w:history="1">
        <w:r w:rsidR="00435E72" w:rsidRPr="00FE28FE">
          <w:rPr>
            <w:rStyle w:val="Hyperlink"/>
          </w:rPr>
          <w:t>6.</w:t>
        </w:r>
        <w:r w:rsidR="00435E72" w:rsidRPr="00155C9F">
          <w:rPr>
            <w:rFonts w:ascii="Calibri" w:hAnsi="Calibri"/>
            <w:b w:val="0"/>
          </w:rPr>
          <w:tab/>
        </w:r>
        <w:r w:rsidR="00435E72" w:rsidRPr="00FE28FE">
          <w:rPr>
            <w:rStyle w:val="Hyperlink"/>
          </w:rPr>
          <w:t>Glossary</w:t>
        </w:r>
        <w:r w:rsidR="00435E72">
          <w:rPr>
            <w:webHidden/>
          </w:rPr>
          <w:tab/>
        </w:r>
        <w:r w:rsidR="00435E72">
          <w:rPr>
            <w:webHidden/>
          </w:rPr>
          <w:fldChar w:fldCharType="begin"/>
        </w:r>
        <w:r w:rsidR="00435E72">
          <w:rPr>
            <w:webHidden/>
          </w:rPr>
          <w:instrText xml:space="preserve"> PAGEREF _Toc510587525 \h </w:instrText>
        </w:r>
        <w:r w:rsidR="00435E72">
          <w:rPr>
            <w:webHidden/>
          </w:rPr>
        </w:r>
        <w:r w:rsidR="00435E72">
          <w:rPr>
            <w:webHidden/>
          </w:rPr>
          <w:fldChar w:fldCharType="separate"/>
        </w:r>
        <w:r w:rsidR="00C72D9D">
          <w:rPr>
            <w:webHidden/>
          </w:rPr>
          <w:t>53</w:t>
        </w:r>
        <w:r w:rsidR="00435E72">
          <w:rPr>
            <w:webHidden/>
          </w:rPr>
          <w:fldChar w:fldCharType="end"/>
        </w:r>
      </w:hyperlink>
    </w:p>
    <w:p w14:paraId="5059DC41" w14:textId="76AF26B3" w:rsidR="00435E72" w:rsidRPr="00155C9F" w:rsidRDefault="00CB14D6">
      <w:pPr>
        <w:pStyle w:val="TOC1"/>
        <w:rPr>
          <w:rFonts w:ascii="Calibri" w:hAnsi="Calibri"/>
          <w:b w:val="0"/>
        </w:rPr>
      </w:pPr>
      <w:hyperlink w:anchor="_Toc510587526" w:history="1">
        <w:r w:rsidR="00435E72" w:rsidRPr="00FE28FE">
          <w:rPr>
            <w:rStyle w:val="Hyperlink"/>
          </w:rPr>
          <w:t>7.</w:t>
        </w:r>
        <w:r w:rsidR="00435E72" w:rsidRPr="00155C9F">
          <w:rPr>
            <w:rFonts w:ascii="Calibri" w:hAnsi="Calibri"/>
            <w:b w:val="0"/>
          </w:rPr>
          <w:tab/>
        </w:r>
        <w:r w:rsidR="00435E72" w:rsidRPr="00FE28FE">
          <w:rPr>
            <w:rStyle w:val="Hyperlink"/>
          </w:rPr>
          <w:t>Index</w:t>
        </w:r>
        <w:r w:rsidR="00435E72">
          <w:rPr>
            <w:webHidden/>
          </w:rPr>
          <w:tab/>
        </w:r>
        <w:r w:rsidR="00435E72">
          <w:rPr>
            <w:webHidden/>
          </w:rPr>
          <w:fldChar w:fldCharType="begin"/>
        </w:r>
        <w:r w:rsidR="00435E72">
          <w:rPr>
            <w:webHidden/>
          </w:rPr>
          <w:instrText xml:space="preserve"> PAGEREF _Toc510587526 \h </w:instrText>
        </w:r>
        <w:r w:rsidR="00435E72">
          <w:rPr>
            <w:webHidden/>
          </w:rPr>
        </w:r>
        <w:r w:rsidR="00435E72">
          <w:rPr>
            <w:webHidden/>
          </w:rPr>
          <w:fldChar w:fldCharType="separate"/>
        </w:r>
        <w:r w:rsidR="00C72D9D">
          <w:rPr>
            <w:webHidden/>
          </w:rPr>
          <w:t>79</w:t>
        </w:r>
        <w:r w:rsidR="00435E72">
          <w:rPr>
            <w:webHidden/>
          </w:rPr>
          <w:fldChar w:fldCharType="end"/>
        </w:r>
      </w:hyperlink>
    </w:p>
    <w:p w14:paraId="22638CAC" w14:textId="77777777" w:rsidR="0091560B" w:rsidRPr="00CC0234" w:rsidRDefault="00B224F6" w:rsidP="00097E78">
      <w:pPr>
        <w:pStyle w:val="TOC2"/>
        <w:rPr>
          <w:noProof w:val="0"/>
        </w:rPr>
      </w:pPr>
      <w:r w:rsidRPr="00CC0234">
        <w:rPr>
          <w:noProof w:val="0"/>
        </w:rPr>
        <w:fldChar w:fldCharType="end"/>
      </w:r>
    </w:p>
    <w:p w14:paraId="60185AE7" w14:textId="77777777" w:rsidR="00AB7BCF" w:rsidRPr="00CC0234" w:rsidRDefault="0091560B" w:rsidP="00661E8F">
      <w:pPr>
        <w:pStyle w:val="Title"/>
      </w:pPr>
      <w:r w:rsidRPr="00CC0234">
        <w:br w:type="page"/>
      </w:r>
      <w:bookmarkStart w:id="9" w:name="_Toc529940792"/>
      <w:bookmarkStart w:id="10" w:name="_Toc318186181"/>
      <w:bookmarkStart w:id="11" w:name="_Toc318186941"/>
      <w:bookmarkStart w:id="12" w:name="_Toc320701791"/>
      <w:bookmarkStart w:id="13" w:name="_Toc321211390"/>
      <w:bookmarkStart w:id="14" w:name="_Toc321287957"/>
      <w:bookmarkStart w:id="15" w:name="_Toc321302696"/>
      <w:bookmarkStart w:id="16" w:name="_Toc322941342"/>
      <w:bookmarkStart w:id="17" w:name="_Toc322944423"/>
      <w:bookmarkStart w:id="18" w:name="_Toc374106412"/>
      <w:bookmarkStart w:id="19" w:name="_Toc322413584"/>
      <w:bookmarkStart w:id="20" w:name="_Toc322420213"/>
      <w:bookmarkStart w:id="21" w:name="_Toc322426299"/>
      <w:bookmarkStart w:id="22" w:name="_Toc322494178"/>
      <w:r w:rsidR="00097E78" w:rsidRPr="00CC0234">
        <w:lastRenderedPageBreak/>
        <w:t xml:space="preserve">Tables and </w:t>
      </w:r>
      <w:r w:rsidR="00AB7BCF" w:rsidRPr="00CC0234">
        <w:t>Figures</w:t>
      </w:r>
      <w:bookmarkEnd w:id="9"/>
      <w:r w:rsidR="00060EAC" w:rsidRPr="00B31E7D">
        <w:rPr>
          <w:color w:val="000000"/>
          <w:szCs w:val="22"/>
        </w:rPr>
        <w:fldChar w:fldCharType="begin"/>
      </w:r>
      <w:r w:rsidR="00060EAC" w:rsidRPr="00B31E7D">
        <w:rPr>
          <w:color w:val="000000"/>
          <w:szCs w:val="22"/>
        </w:rPr>
        <w:instrText xml:space="preserve"> XE "Tables and Figures" </w:instrText>
      </w:r>
      <w:r w:rsidR="00060EAC" w:rsidRPr="00B31E7D">
        <w:rPr>
          <w:color w:val="000000"/>
          <w:szCs w:val="22"/>
        </w:rPr>
        <w:fldChar w:fldCharType="end"/>
      </w:r>
    </w:p>
    <w:p w14:paraId="21644781" w14:textId="368CB2FB" w:rsidR="00435E72" w:rsidRPr="00155C9F" w:rsidRDefault="00EC294F">
      <w:pPr>
        <w:pStyle w:val="TableofFigures"/>
        <w:rPr>
          <w:rFonts w:ascii="Calibri" w:hAnsi="Calibri"/>
          <w:szCs w:val="22"/>
        </w:rPr>
      </w:pPr>
      <w:r w:rsidRPr="00CC0234">
        <w:rPr>
          <w:noProof w:val="0"/>
          <w:color w:val="000000"/>
        </w:rPr>
        <w:fldChar w:fldCharType="begin"/>
      </w:r>
      <w:r w:rsidRPr="00CC0234">
        <w:rPr>
          <w:noProof w:val="0"/>
          <w:color w:val="000000"/>
        </w:rPr>
        <w:instrText xml:space="preserve"> TOC \h \z \t "Caption" \c </w:instrText>
      </w:r>
      <w:r w:rsidRPr="00CC0234">
        <w:rPr>
          <w:noProof w:val="0"/>
          <w:color w:val="000000"/>
        </w:rPr>
        <w:fldChar w:fldCharType="separate"/>
      </w:r>
      <w:hyperlink w:anchor="_Toc510587527" w:history="1">
        <w:r w:rsidR="00435E72" w:rsidRPr="00B21B76">
          <w:rPr>
            <w:rStyle w:val="Hyperlink"/>
          </w:rPr>
          <w:t>Table i. Documentation Revision History</w:t>
        </w:r>
        <w:r w:rsidR="00435E72">
          <w:rPr>
            <w:webHidden/>
          </w:rPr>
          <w:tab/>
        </w:r>
        <w:r w:rsidR="00435E72">
          <w:rPr>
            <w:webHidden/>
          </w:rPr>
          <w:fldChar w:fldCharType="begin"/>
        </w:r>
        <w:r w:rsidR="00435E72">
          <w:rPr>
            <w:webHidden/>
          </w:rPr>
          <w:instrText xml:space="preserve"> PAGEREF _Toc510587527 \h </w:instrText>
        </w:r>
        <w:r w:rsidR="00435E72">
          <w:rPr>
            <w:webHidden/>
          </w:rPr>
        </w:r>
        <w:r w:rsidR="00435E72">
          <w:rPr>
            <w:webHidden/>
          </w:rPr>
          <w:fldChar w:fldCharType="separate"/>
        </w:r>
        <w:r w:rsidR="00C72D9D">
          <w:rPr>
            <w:webHidden/>
          </w:rPr>
          <w:t>ii</w:t>
        </w:r>
        <w:r w:rsidR="00435E72">
          <w:rPr>
            <w:webHidden/>
          </w:rPr>
          <w:fldChar w:fldCharType="end"/>
        </w:r>
      </w:hyperlink>
    </w:p>
    <w:p w14:paraId="1F17F5CF" w14:textId="7D72C364" w:rsidR="00435E72" w:rsidRPr="00155C9F" w:rsidRDefault="00CB14D6">
      <w:pPr>
        <w:pStyle w:val="TableofFigures"/>
        <w:rPr>
          <w:rFonts w:ascii="Calibri" w:hAnsi="Calibri"/>
          <w:szCs w:val="22"/>
        </w:rPr>
      </w:pPr>
      <w:hyperlink w:anchor="_Toc510587528" w:history="1">
        <w:r w:rsidR="00435E72" w:rsidRPr="00B21B76">
          <w:rPr>
            <w:rStyle w:val="Hyperlink"/>
          </w:rPr>
          <w:t>Figure 1. How to use the NVSTAR Test Account Reset Utility</w:t>
        </w:r>
        <w:r w:rsidR="00435E72">
          <w:rPr>
            <w:webHidden/>
          </w:rPr>
          <w:tab/>
        </w:r>
        <w:r w:rsidR="00435E72">
          <w:rPr>
            <w:webHidden/>
          </w:rPr>
          <w:fldChar w:fldCharType="begin"/>
        </w:r>
        <w:r w:rsidR="00435E72">
          <w:rPr>
            <w:webHidden/>
          </w:rPr>
          <w:instrText xml:space="preserve"> PAGEREF _Toc510587528 \h </w:instrText>
        </w:r>
        <w:r w:rsidR="00435E72">
          <w:rPr>
            <w:webHidden/>
          </w:rPr>
        </w:r>
        <w:r w:rsidR="00435E72">
          <w:rPr>
            <w:webHidden/>
          </w:rPr>
          <w:fldChar w:fldCharType="separate"/>
        </w:r>
        <w:r w:rsidR="00C72D9D">
          <w:rPr>
            <w:webHidden/>
          </w:rPr>
          <w:t>30</w:t>
        </w:r>
        <w:r w:rsidR="00435E72">
          <w:rPr>
            <w:webHidden/>
          </w:rPr>
          <w:fldChar w:fldCharType="end"/>
        </w:r>
      </w:hyperlink>
    </w:p>
    <w:p w14:paraId="753DC6C9" w14:textId="4ED1DC17" w:rsidR="00435E72" w:rsidRPr="00155C9F" w:rsidRDefault="00CB14D6">
      <w:pPr>
        <w:pStyle w:val="TableofFigures"/>
        <w:rPr>
          <w:rFonts w:ascii="Calibri" w:hAnsi="Calibri"/>
          <w:szCs w:val="22"/>
        </w:rPr>
      </w:pPr>
      <w:hyperlink w:anchor="_Toc510587529" w:history="1">
        <w:r w:rsidR="00435E72" w:rsidRPr="00B21B76">
          <w:rPr>
            <w:rStyle w:val="Hyperlink"/>
          </w:rPr>
          <w:t>Figure 2. Exclude Patient From Calling Option Blocks Automatic Calls to a Patient</w:t>
        </w:r>
        <w:r w:rsidR="00435E72">
          <w:rPr>
            <w:webHidden/>
          </w:rPr>
          <w:tab/>
        </w:r>
        <w:r w:rsidR="00435E72">
          <w:rPr>
            <w:webHidden/>
          </w:rPr>
          <w:fldChar w:fldCharType="begin"/>
        </w:r>
        <w:r w:rsidR="00435E72">
          <w:rPr>
            <w:webHidden/>
          </w:rPr>
          <w:instrText xml:space="preserve"> PAGEREF _Toc510587529 \h </w:instrText>
        </w:r>
        <w:r w:rsidR="00435E72">
          <w:rPr>
            <w:webHidden/>
          </w:rPr>
        </w:r>
        <w:r w:rsidR="00435E72">
          <w:rPr>
            <w:webHidden/>
          </w:rPr>
          <w:fldChar w:fldCharType="separate"/>
        </w:r>
        <w:r w:rsidR="00C72D9D">
          <w:rPr>
            <w:webHidden/>
          </w:rPr>
          <w:t>33</w:t>
        </w:r>
        <w:r w:rsidR="00435E72">
          <w:rPr>
            <w:webHidden/>
          </w:rPr>
          <w:fldChar w:fldCharType="end"/>
        </w:r>
      </w:hyperlink>
    </w:p>
    <w:p w14:paraId="5DFFFCE3" w14:textId="52DB37EE" w:rsidR="00435E72" w:rsidRPr="00155C9F" w:rsidRDefault="00CB14D6">
      <w:pPr>
        <w:pStyle w:val="TableofFigures"/>
        <w:rPr>
          <w:rFonts w:ascii="Calibri" w:hAnsi="Calibri"/>
          <w:szCs w:val="22"/>
        </w:rPr>
      </w:pPr>
      <w:hyperlink w:anchor="_Toc510587530" w:history="1">
        <w:r w:rsidR="00435E72" w:rsidRPr="00B21B76">
          <w:rPr>
            <w:rStyle w:val="Hyperlink"/>
          </w:rPr>
          <w:t>Table 1. MPI/PD Supported APIs</w:t>
        </w:r>
        <w:r w:rsidR="00435E72">
          <w:rPr>
            <w:webHidden/>
          </w:rPr>
          <w:tab/>
        </w:r>
        <w:r w:rsidR="00435E72">
          <w:rPr>
            <w:webHidden/>
          </w:rPr>
          <w:fldChar w:fldCharType="begin"/>
        </w:r>
        <w:r w:rsidR="00435E72">
          <w:rPr>
            <w:webHidden/>
          </w:rPr>
          <w:instrText xml:space="preserve"> PAGEREF _Toc510587530 \h </w:instrText>
        </w:r>
        <w:r w:rsidR="00435E72">
          <w:rPr>
            <w:webHidden/>
          </w:rPr>
        </w:r>
        <w:r w:rsidR="00435E72">
          <w:rPr>
            <w:webHidden/>
          </w:rPr>
          <w:fldChar w:fldCharType="separate"/>
        </w:r>
        <w:r w:rsidR="00C72D9D">
          <w:rPr>
            <w:webHidden/>
          </w:rPr>
          <w:t>39</w:t>
        </w:r>
        <w:r w:rsidR="00435E72">
          <w:rPr>
            <w:webHidden/>
          </w:rPr>
          <w:fldChar w:fldCharType="end"/>
        </w:r>
      </w:hyperlink>
    </w:p>
    <w:p w14:paraId="409571A6" w14:textId="1CBEED85" w:rsidR="00435E72" w:rsidRPr="00155C9F" w:rsidRDefault="00CB14D6">
      <w:pPr>
        <w:pStyle w:val="TableofFigures"/>
        <w:rPr>
          <w:rFonts w:ascii="Calibri" w:hAnsi="Calibri"/>
          <w:szCs w:val="22"/>
        </w:rPr>
      </w:pPr>
      <w:hyperlink w:anchor="_Toc510587531" w:history="1">
        <w:r w:rsidR="00435E72" w:rsidRPr="00B21B76">
          <w:rPr>
            <w:rStyle w:val="Hyperlink"/>
          </w:rPr>
          <w:t>Table 2. Supported MPI/PD APIs for which an IA is required</w:t>
        </w:r>
        <w:r w:rsidR="00435E72">
          <w:rPr>
            <w:webHidden/>
          </w:rPr>
          <w:tab/>
        </w:r>
        <w:r w:rsidR="00435E72">
          <w:rPr>
            <w:webHidden/>
          </w:rPr>
          <w:fldChar w:fldCharType="begin"/>
        </w:r>
        <w:r w:rsidR="00435E72">
          <w:rPr>
            <w:webHidden/>
          </w:rPr>
          <w:instrText xml:space="preserve"> PAGEREF _Toc510587531 \h </w:instrText>
        </w:r>
        <w:r w:rsidR="00435E72">
          <w:rPr>
            <w:webHidden/>
          </w:rPr>
        </w:r>
        <w:r w:rsidR="00435E72">
          <w:rPr>
            <w:webHidden/>
          </w:rPr>
          <w:fldChar w:fldCharType="separate"/>
        </w:r>
        <w:r w:rsidR="00C72D9D">
          <w:rPr>
            <w:webHidden/>
          </w:rPr>
          <w:t>43</w:t>
        </w:r>
        <w:r w:rsidR="00435E72">
          <w:rPr>
            <w:webHidden/>
          </w:rPr>
          <w:fldChar w:fldCharType="end"/>
        </w:r>
      </w:hyperlink>
    </w:p>
    <w:p w14:paraId="4035B756" w14:textId="29C3D8CA" w:rsidR="00435E72" w:rsidRPr="00155C9F" w:rsidRDefault="00CB14D6">
      <w:pPr>
        <w:pStyle w:val="TableofFigures"/>
        <w:rPr>
          <w:rFonts w:ascii="Calibri" w:hAnsi="Calibri"/>
          <w:szCs w:val="22"/>
        </w:rPr>
      </w:pPr>
      <w:hyperlink w:anchor="_Toc510587532" w:history="1">
        <w:r w:rsidR="00435E72" w:rsidRPr="00B21B76">
          <w:rPr>
            <w:rStyle w:val="Hyperlink"/>
          </w:rPr>
          <w:t>Table 3. Supported APIs to which MPI/PD subscribes</w:t>
        </w:r>
        <w:r w:rsidR="00435E72">
          <w:rPr>
            <w:webHidden/>
          </w:rPr>
          <w:tab/>
        </w:r>
        <w:r w:rsidR="00435E72">
          <w:rPr>
            <w:webHidden/>
          </w:rPr>
          <w:fldChar w:fldCharType="begin"/>
        </w:r>
        <w:r w:rsidR="00435E72">
          <w:rPr>
            <w:webHidden/>
          </w:rPr>
          <w:instrText xml:space="preserve"> PAGEREF _Toc510587532 \h </w:instrText>
        </w:r>
        <w:r w:rsidR="00435E72">
          <w:rPr>
            <w:webHidden/>
          </w:rPr>
        </w:r>
        <w:r w:rsidR="00435E72">
          <w:rPr>
            <w:webHidden/>
          </w:rPr>
          <w:fldChar w:fldCharType="separate"/>
        </w:r>
        <w:r w:rsidR="00C72D9D">
          <w:rPr>
            <w:webHidden/>
          </w:rPr>
          <w:t>46</w:t>
        </w:r>
        <w:r w:rsidR="00435E72">
          <w:rPr>
            <w:webHidden/>
          </w:rPr>
          <w:fldChar w:fldCharType="end"/>
        </w:r>
      </w:hyperlink>
    </w:p>
    <w:p w14:paraId="67C72366" w14:textId="64ED4D0C" w:rsidR="00435E72" w:rsidRPr="00155C9F" w:rsidRDefault="00CB14D6">
      <w:pPr>
        <w:pStyle w:val="TableofFigures"/>
        <w:rPr>
          <w:rFonts w:ascii="Calibri" w:hAnsi="Calibri"/>
          <w:szCs w:val="22"/>
        </w:rPr>
      </w:pPr>
      <w:hyperlink w:anchor="_Toc510587533" w:history="1">
        <w:r w:rsidR="00435E72" w:rsidRPr="00B21B76">
          <w:rPr>
            <w:rStyle w:val="Hyperlink"/>
          </w:rPr>
          <w:t>Table 4. Data elements monitored in the PATIENT file (#2) for changes</w:t>
        </w:r>
        <w:r w:rsidR="00435E72">
          <w:rPr>
            <w:webHidden/>
          </w:rPr>
          <w:tab/>
        </w:r>
        <w:r w:rsidR="00435E72">
          <w:rPr>
            <w:webHidden/>
          </w:rPr>
          <w:fldChar w:fldCharType="begin"/>
        </w:r>
        <w:r w:rsidR="00435E72">
          <w:rPr>
            <w:webHidden/>
          </w:rPr>
          <w:instrText xml:space="preserve"> PAGEREF _Toc510587533 \h </w:instrText>
        </w:r>
        <w:r w:rsidR="00435E72">
          <w:rPr>
            <w:webHidden/>
          </w:rPr>
        </w:r>
        <w:r w:rsidR="00435E72">
          <w:rPr>
            <w:webHidden/>
          </w:rPr>
          <w:fldChar w:fldCharType="separate"/>
        </w:r>
        <w:r w:rsidR="00C72D9D">
          <w:rPr>
            <w:webHidden/>
          </w:rPr>
          <w:t>51</w:t>
        </w:r>
        <w:r w:rsidR="00435E72">
          <w:rPr>
            <w:webHidden/>
          </w:rPr>
          <w:fldChar w:fldCharType="end"/>
        </w:r>
      </w:hyperlink>
    </w:p>
    <w:p w14:paraId="5DA5F2FE" w14:textId="77777777" w:rsidR="00AB7BCF" w:rsidRPr="00CC0234" w:rsidRDefault="00EC294F" w:rsidP="007A6051">
      <w:r w:rsidRPr="00CC0234">
        <w:fldChar w:fldCharType="end"/>
      </w:r>
    </w:p>
    <w:p w14:paraId="4267EC8A" w14:textId="77777777" w:rsidR="00AB7BCF" w:rsidRPr="00661E8F" w:rsidRDefault="007A6051" w:rsidP="00661E8F">
      <w:pPr>
        <w:pStyle w:val="Title"/>
      </w:pPr>
      <w:bookmarkStart w:id="23" w:name="_Orientation"/>
      <w:bookmarkStart w:id="24" w:name="_Ref90112712"/>
      <w:bookmarkEnd w:id="23"/>
      <w:r>
        <w:br w:type="page"/>
      </w:r>
      <w:r w:rsidR="00AB7BCF" w:rsidRPr="00CC0234">
        <w:lastRenderedPageBreak/>
        <w:t>Orientation</w:t>
      </w:r>
      <w:bookmarkStart w:id="25" w:name="_Toc318186182"/>
      <w:bookmarkStart w:id="26" w:name="_Toc318186942"/>
      <w:bookmarkStart w:id="27" w:name="_Toc320701792"/>
      <w:bookmarkStart w:id="28" w:name="_Toc321211391"/>
      <w:bookmarkStart w:id="29" w:name="_Toc321287958"/>
      <w:bookmarkStart w:id="30" w:name="_Toc321302697"/>
      <w:bookmarkStart w:id="31" w:name="_Toc322941343"/>
      <w:bookmarkStart w:id="32" w:name="_Toc322944424"/>
      <w:bookmarkStart w:id="33" w:name="_Toc374106413"/>
      <w:bookmarkEnd w:id="10"/>
      <w:bookmarkEnd w:id="11"/>
      <w:bookmarkEnd w:id="12"/>
      <w:bookmarkEnd w:id="13"/>
      <w:bookmarkEnd w:id="14"/>
      <w:bookmarkEnd w:id="15"/>
      <w:bookmarkEnd w:id="16"/>
      <w:bookmarkEnd w:id="17"/>
      <w:bookmarkEnd w:id="18"/>
      <w:bookmarkEnd w:id="24"/>
      <w:r w:rsidR="00C26F64" w:rsidRPr="00B31E7D">
        <w:rPr>
          <w:color w:val="000000"/>
        </w:rPr>
        <w:fldChar w:fldCharType="begin"/>
      </w:r>
      <w:r w:rsidR="00C26F64" w:rsidRPr="00B31E7D">
        <w:rPr>
          <w:color w:val="000000"/>
        </w:rPr>
        <w:instrText xml:space="preserve"> XE "Orientation" \r "Orientation" </w:instrText>
      </w:r>
      <w:r w:rsidR="00C26F64" w:rsidRPr="00B31E7D">
        <w:rPr>
          <w:color w:val="000000"/>
        </w:rPr>
        <w:fldChar w:fldCharType="end"/>
      </w:r>
    </w:p>
    <w:p w14:paraId="27EA440C" w14:textId="77777777" w:rsidR="00661E8F" w:rsidRPr="00420C50" w:rsidRDefault="00661E8F" w:rsidP="00661E8F">
      <w:pPr>
        <w:pStyle w:val="BodyText"/>
        <w:rPr>
          <w:b/>
          <w:sz w:val="32"/>
          <w:szCs w:val="32"/>
        </w:rPr>
      </w:pPr>
      <w:bookmarkStart w:id="34" w:name="_Toc336755501"/>
      <w:bookmarkStart w:id="35" w:name="_Toc336755634"/>
      <w:bookmarkStart w:id="36" w:name="_Toc336755787"/>
      <w:bookmarkStart w:id="37" w:name="_Toc336756084"/>
      <w:bookmarkStart w:id="38" w:name="_Toc336756187"/>
      <w:bookmarkStart w:id="39" w:name="_Toc336760251"/>
      <w:bookmarkStart w:id="40" w:name="_Toc336940172"/>
      <w:bookmarkStart w:id="41" w:name="_Toc337531822"/>
      <w:bookmarkStart w:id="42" w:name="_Toc337542598"/>
      <w:bookmarkStart w:id="43" w:name="_Toc337626310"/>
      <w:bookmarkStart w:id="44" w:name="_Toc337626513"/>
      <w:bookmarkStart w:id="45" w:name="_Toc337966589"/>
      <w:bookmarkStart w:id="46" w:name="_Toc338036333"/>
      <w:bookmarkStart w:id="47" w:name="_Toc338036629"/>
      <w:bookmarkStart w:id="48" w:name="_Toc338036784"/>
      <w:bookmarkStart w:id="49" w:name="_Toc338129956"/>
      <w:bookmarkStart w:id="50" w:name="_Toc338740693"/>
      <w:bookmarkStart w:id="51" w:name="_Toc338834078"/>
      <w:bookmarkStart w:id="52" w:name="_Toc339260909"/>
      <w:bookmarkStart w:id="53" w:name="_Toc339260978"/>
      <w:bookmarkStart w:id="54" w:name="_Toc339418576"/>
      <w:bookmarkStart w:id="55" w:name="_Toc339707965"/>
      <w:bookmarkStart w:id="56" w:name="_Toc339783046"/>
      <w:bookmarkStart w:id="57" w:name="_Toc345918859"/>
      <w:bookmarkStart w:id="58" w:name="_Toc5762695"/>
      <w:bookmarkStart w:id="59" w:name="_Toc56498200"/>
      <w:bookmarkStart w:id="60" w:name="_Toc129684889"/>
      <w:bookmarkStart w:id="61" w:name="_Toc6112764"/>
      <w:bookmarkStart w:id="62" w:name="_Toc5593093"/>
      <w:bookmarkStart w:id="63" w:name="_Toc5439290"/>
      <w:bookmarkStart w:id="64" w:name="_Toc4315558"/>
      <w:bookmarkStart w:id="65" w:name="_Toc485620882"/>
      <w:bookmarkStart w:id="66" w:name="_Toc397138030"/>
      <w:bookmarkStart w:id="67" w:name="Orientation"/>
      <w:bookmarkStart w:id="68" w:name="_Toc374106414"/>
      <w:bookmarkEnd w:id="25"/>
      <w:bookmarkEnd w:id="26"/>
      <w:bookmarkEnd w:id="27"/>
      <w:bookmarkEnd w:id="28"/>
      <w:bookmarkEnd w:id="29"/>
      <w:bookmarkEnd w:id="30"/>
      <w:bookmarkEnd w:id="31"/>
      <w:bookmarkEnd w:id="32"/>
      <w:bookmarkEnd w:id="33"/>
      <w:r w:rsidRPr="00420C50">
        <w:rPr>
          <w:b/>
          <w:sz w:val="32"/>
          <w:szCs w:val="32"/>
        </w:rPr>
        <w:t>How to Use this Manual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14158FF" w14:textId="77777777" w:rsidR="00661E8F" w:rsidRPr="00F70110" w:rsidRDefault="00661E8F" w:rsidP="00661E8F">
      <w:pPr>
        <w:pStyle w:val="BodyText"/>
      </w:pPr>
      <w:r w:rsidRPr="00F70110">
        <w:t>This manual uses several methods to highlight different aspects of the material.</w:t>
      </w:r>
    </w:p>
    <w:p w14:paraId="23002A45" w14:textId="77777777" w:rsidR="00661E8F" w:rsidRPr="00420C50" w:rsidRDefault="00661E8F" w:rsidP="00661E8F">
      <w:pPr>
        <w:pStyle w:val="BodyTextBullet1"/>
      </w:pPr>
      <w:r w:rsidRPr="00420C50">
        <w:t xml:space="preserve">Various symbols are used throughout the documentation to alert the reader to special information. The following table gives a description of each of these symbols: </w:t>
      </w:r>
    </w:p>
    <w:p w14:paraId="586267AA" w14:textId="77777777" w:rsidR="00661E8F" w:rsidRPr="00F11500" w:rsidRDefault="00661E8F" w:rsidP="00661E8F">
      <w:pPr>
        <w:pStyle w:val="CaptionTable"/>
      </w:pPr>
      <w:bookmarkStart w:id="69" w:name="_Toc456640625"/>
      <w:r w:rsidRPr="00F11500">
        <w:t>Table ii. Documentation Symbol Descriptions</w:t>
      </w:r>
      <w:bookmarkEnd w:id="69"/>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438"/>
      </w:tblGrid>
      <w:tr w:rsidR="00661E8F" w:rsidRPr="00F11500" w14:paraId="205FBBB8" w14:textId="77777777" w:rsidTr="00661E8F">
        <w:trPr>
          <w:tblHeader/>
        </w:trPr>
        <w:tc>
          <w:tcPr>
            <w:tcW w:w="1018" w:type="dxa"/>
            <w:shd w:val="pct12" w:color="auto" w:fill="auto"/>
          </w:tcPr>
          <w:bookmarkEnd w:id="59"/>
          <w:bookmarkEnd w:id="60"/>
          <w:p w14:paraId="522FD35A" w14:textId="77777777" w:rsidR="00661E8F" w:rsidRPr="00F11500" w:rsidRDefault="00661E8F" w:rsidP="00661E8F">
            <w:pPr>
              <w:keepNext/>
              <w:keepLines/>
              <w:spacing w:before="60" w:after="60"/>
              <w:rPr>
                <w:rFonts w:ascii="Arial" w:hAnsi="Arial"/>
              </w:rPr>
            </w:pPr>
            <w:r w:rsidRPr="00F11500">
              <w:rPr>
                <w:rFonts w:ascii="Arial" w:hAnsi="Arial"/>
                <w:b/>
              </w:rPr>
              <w:t>Symbol</w:t>
            </w:r>
          </w:p>
        </w:tc>
        <w:tc>
          <w:tcPr>
            <w:tcW w:w="8438" w:type="dxa"/>
            <w:shd w:val="pct12" w:color="auto" w:fill="auto"/>
          </w:tcPr>
          <w:p w14:paraId="0FCC016F" w14:textId="77777777" w:rsidR="00661E8F" w:rsidRPr="00F11500" w:rsidRDefault="00661E8F" w:rsidP="00661E8F">
            <w:pPr>
              <w:keepNext/>
              <w:keepLines/>
              <w:spacing w:before="60" w:after="60"/>
              <w:rPr>
                <w:rFonts w:ascii="Arial" w:hAnsi="Arial"/>
              </w:rPr>
            </w:pPr>
            <w:r w:rsidRPr="00F11500">
              <w:rPr>
                <w:rFonts w:ascii="Arial" w:hAnsi="Arial"/>
                <w:b/>
              </w:rPr>
              <w:t>Description</w:t>
            </w:r>
          </w:p>
        </w:tc>
      </w:tr>
      <w:tr w:rsidR="00661E8F" w:rsidRPr="00F11500" w14:paraId="3F2C29BC" w14:textId="77777777" w:rsidTr="00661E8F">
        <w:tc>
          <w:tcPr>
            <w:tcW w:w="1018" w:type="dxa"/>
          </w:tcPr>
          <w:p w14:paraId="13B144C2" w14:textId="6D06530B" w:rsidR="00661E8F" w:rsidRPr="00F11500" w:rsidRDefault="00CB14D6" w:rsidP="00661E8F">
            <w:pPr>
              <w:spacing w:before="60" w:after="60"/>
              <w:jc w:val="center"/>
              <w:rPr>
                <w:rFonts w:ascii="Arial" w:hAnsi="Arial" w:cs="Arial"/>
                <w:sz w:val="20"/>
              </w:rPr>
            </w:pPr>
            <w:r>
              <w:rPr>
                <w:rFonts w:ascii="Arial" w:hAnsi="Arial" w:cs="Arial"/>
                <w:noProof/>
                <w:sz w:val="20"/>
              </w:rPr>
              <w:drawing>
                <wp:inline distT="0" distB="0" distL="0" distR="0" wp14:anchorId="449225A9" wp14:editId="3D6529EE">
                  <wp:extent cx="31051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438" w:type="dxa"/>
          </w:tcPr>
          <w:p w14:paraId="12A781D3" w14:textId="77777777" w:rsidR="00661E8F" w:rsidRPr="00F11500" w:rsidRDefault="00661E8F" w:rsidP="00661E8F">
            <w:pPr>
              <w:spacing w:before="60" w:after="60"/>
              <w:rPr>
                <w:kern w:val="2"/>
              </w:rPr>
            </w:pPr>
            <w:r w:rsidRPr="00F11500">
              <w:rPr>
                <w:b/>
              </w:rPr>
              <w:t xml:space="preserve">NOTE: </w:t>
            </w:r>
            <w:r w:rsidRPr="00F11500">
              <w:t>Used to inform the reader of general information including references to additional reading material</w:t>
            </w:r>
          </w:p>
        </w:tc>
      </w:tr>
      <w:tr w:rsidR="00661E8F" w:rsidRPr="00F11500" w14:paraId="0D9860A6" w14:textId="77777777" w:rsidTr="00661E8F">
        <w:trPr>
          <w:trHeight w:val="538"/>
        </w:trPr>
        <w:tc>
          <w:tcPr>
            <w:tcW w:w="1018" w:type="dxa"/>
          </w:tcPr>
          <w:p w14:paraId="1C49DFF9" w14:textId="77777777" w:rsidR="00661E8F" w:rsidRPr="00F11500" w:rsidRDefault="00661E8F" w:rsidP="00661E8F">
            <w:pPr>
              <w:spacing w:before="60" w:after="60"/>
              <w:jc w:val="center"/>
              <w:rPr>
                <w:rFonts w:ascii="Arial" w:hAnsi="Arial" w:cs="Arial"/>
                <w:sz w:val="20"/>
              </w:rPr>
            </w:pPr>
            <w:r w:rsidRPr="00F11500">
              <w:rPr>
                <w:rFonts w:ascii="Arial" w:hAnsi="Arial" w:cs="Arial"/>
                <w:sz w:val="20"/>
              </w:rPr>
              <w:object w:dxaOrig="306" w:dyaOrig="306" w14:anchorId="35BBA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0" o:title=""/>
                </v:shape>
                <o:OLEObject Type="Embed" ProgID="HJPRO" ShapeID="_x0000_i1027" DrawAspect="Content" ObjectID="_1679308900" r:id="rId11"/>
              </w:object>
            </w:r>
          </w:p>
        </w:tc>
        <w:tc>
          <w:tcPr>
            <w:tcW w:w="8438" w:type="dxa"/>
            <w:vAlign w:val="center"/>
          </w:tcPr>
          <w:p w14:paraId="592222A8" w14:textId="77777777" w:rsidR="00661E8F" w:rsidRPr="00F11500" w:rsidRDefault="00661E8F" w:rsidP="00661E8F">
            <w:pPr>
              <w:spacing w:before="60" w:after="60"/>
              <w:rPr>
                <w:rFonts w:ascii="Arial" w:hAnsi="Arial" w:cs="Arial"/>
                <w:b/>
                <w:kern w:val="2"/>
                <w:sz w:val="20"/>
              </w:rPr>
            </w:pPr>
            <w:r w:rsidRPr="00F11500">
              <w:rPr>
                <w:rFonts w:ascii="Arial" w:hAnsi="Arial" w:cs="Arial"/>
                <w:b/>
                <w:sz w:val="20"/>
              </w:rPr>
              <w:t>CAUTION: Used to caution the reader to take special notice of</w:t>
            </w:r>
            <w:r w:rsidRPr="00F11500">
              <w:rPr>
                <w:rFonts w:ascii="Arial" w:hAnsi="Arial" w:cs="Arial"/>
                <w:b/>
                <w:kern w:val="2"/>
                <w:sz w:val="20"/>
              </w:rPr>
              <w:t xml:space="preserve"> critical information</w:t>
            </w:r>
          </w:p>
        </w:tc>
      </w:tr>
    </w:tbl>
    <w:p w14:paraId="29C07D13" w14:textId="77777777" w:rsidR="00661E8F" w:rsidRPr="00FA422A" w:rsidRDefault="00661E8F" w:rsidP="00661E8F">
      <w:pPr>
        <w:pStyle w:val="BodyTextBullet1"/>
      </w:pPr>
      <w:r w:rsidRPr="00FA422A">
        <w:t>Descriptive text is presented in a proportional font (as represented by this font).</w:t>
      </w:r>
    </w:p>
    <w:p w14:paraId="588B014A" w14:textId="77777777" w:rsidR="00661E8F" w:rsidRPr="00FA422A" w:rsidRDefault="00661E8F" w:rsidP="00661E8F">
      <w:pPr>
        <w:pStyle w:val="BodyTextBullet1"/>
      </w:pPr>
      <w:r w:rsidRPr="00FA422A">
        <w:t>"Snapshots" of computer online displays (i.e., character-based screen captures/dialogs) and computer source code are shown in a non-proportional font and enclosed within a box.</w:t>
      </w:r>
    </w:p>
    <w:p w14:paraId="67BD6758" w14:textId="77777777" w:rsidR="00661E8F" w:rsidRPr="00420C50" w:rsidRDefault="00661E8F" w:rsidP="00A648F4">
      <w:pPr>
        <w:pStyle w:val="BodyTextBullet2"/>
        <w:numPr>
          <w:ilvl w:val="0"/>
          <w:numId w:val="83"/>
        </w:numPr>
        <w:tabs>
          <w:tab w:val="clear" w:pos="1440"/>
          <w:tab w:val="left" w:pos="1062"/>
        </w:tabs>
        <w:ind w:left="1062"/>
      </w:pPr>
      <w:r w:rsidRPr="00420C50">
        <w:t>User's responses to online prompts will be boldface type.</w:t>
      </w:r>
    </w:p>
    <w:p w14:paraId="683297A6" w14:textId="77777777" w:rsidR="00661E8F" w:rsidRPr="00F70110" w:rsidRDefault="00661E8F" w:rsidP="00A648F4">
      <w:pPr>
        <w:pStyle w:val="BodyTextBullet2"/>
        <w:numPr>
          <w:ilvl w:val="0"/>
          <w:numId w:val="83"/>
        </w:numPr>
        <w:tabs>
          <w:tab w:val="clear" w:pos="1440"/>
          <w:tab w:val="left" w:pos="1062"/>
        </w:tabs>
        <w:ind w:left="1062"/>
      </w:pPr>
      <w:r w:rsidRPr="00F70110">
        <w:t>The "</w:t>
      </w:r>
      <w:r w:rsidRPr="00F70110">
        <w:rPr>
          <w:b/>
        </w:rPr>
        <w:t>&lt;Enter&gt;</w:t>
      </w:r>
      <w:r w:rsidRPr="00F70110">
        <w:t>" found within these snapshots indicate that the user should press the Enter or Return key on their keyboard.</w:t>
      </w:r>
    </w:p>
    <w:p w14:paraId="77F09EBB" w14:textId="77777777" w:rsidR="00661E8F" w:rsidRPr="00F70110" w:rsidRDefault="00661E8F" w:rsidP="00A648F4">
      <w:pPr>
        <w:pStyle w:val="BodyTextBullet2"/>
        <w:numPr>
          <w:ilvl w:val="0"/>
          <w:numId w:val="83"/>
        </w:numPr>
        <w:tabs>
          <w:tab w:val="clear" w:pos="1440"/>
          <w:tab w:val="left" w:pos="1062"/>
        </w:tabs>
        <w:ind w:left="1062"/>
      </w:pPr>
      <w:r w:rsidRPr="00F70110">
        <w:t>Author's comments are displayed in italics or as "callout" boxes.</w:t>
      </w:r>
    </w:p>
    <w:tbl>
      <w:tblPr>
        <w:tblW w:w="8496" w:type="dxa"/>
        <w:tblInd w:w="1152" w:type="dxa"/>
        <w:tblLayout w:type="fixed"/>
        <w:tblLook w:val="0000" w:firstRow="0" w:lastRow="0" w:firstColumn="0" w:lastColumn="0" w:noHBand="0" w:noVBand="0"/>
      </w:tblPr>
      <w:tblGrid>
        <w:gridCol w:w="738"/>
        <w:gridCol w:w="7758"/>
      </w:tblGrid>
      <w:tr w:rsidR="00661E8F" w:rsidRPr="00F70110" w14:paraId="7211E704" w14:textId="77777777" w:rsidTr="00661E8F">
        <w:trPr>
          <w:cantSplit/>
        </w:trPr>
        <w:tc>
          <w:tcPr>
            <w:tcW w:w="738" w:type="dxa"/>
          </w:tcPr>
          <w:p w14:paraId="65066D8F" w14:textId="3A0FE788" w:rsidR="00661E8F" w:rsidRPr="00F70110" w:rsidRDefault="00CB14D6" w:rsidP="00661E8F">
            <w:pPr>
              <w:pStyle w:val="BodyText"/>
            </w:pPr>
            <w:r>
              <w:rPr>
                <w:noProof/>
              </w:rPr>
              <w:drawing>
                <wp:inline distT="0" distB="0" distL="0" distR="0" wp14:anchorId="7A75ACAC" wp14:editId="03E66DD3">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58" w:type="dxa"/>
          </w:tcPr>
          <w:p w14:paraId="42A5EA14" w14:textId="77777777" w:rsidR="00661E8F" w:rsidRPr="00F70110" w:rsidRDefault="00661E8F" w:rsidP="00661E8F">
            <w:pPr>
              <w:pStyle w:val="BodyText"/>
              <w:rPr>
                <w:b/>
                <w:bCs/>
              </w:rPr>
            </w:pPr>
            <w:r w:rsidRPr="00F70110">
              <w:rPr>
                <w:b/>
              </w:rPr>
              <w:t xml:space="preserve">NOTE: </w:t>
            </w:r>
            <w:r w:rsidRPr="00F70110">
              <w:t>Callout boxes refer to labels or descriptions usually enclosed within a box, which point to specific areas of a displayed image.</w:t>
            </w:r>
          </w:p>
        </w:tc>
      </w:tr>
    </w:tbl>
    <w:p w14:paraId="33D877EB" w14:textId="77777777" w:rsidR="00661E8F" w:rsidRPr="00F70110" w:rsidRDefault="00661E8F" w:rsidP="00661E8F">
      <w:pPr>
        <w:pStyle w:val="BodyTextBullet1"/>
      </w:pPr>
      <w:r w:rsidRPr="00F70110">
        <w:t>All uppercase is reserved for the representation of M code, variable names, or the formal name of options, field and file names, and security keys (e.g., the XUPROGMODE key).</w:t>
      </w:r>
    </w:p>
    <w:p w14:paraId="127D48C4" w14:textId="77777777" w:rsidR="00661E8F" w:rsidRPr="00F70110" w:rsidRDefault="00661E8F" w:rsidP="00661E8F">
      <w:pPr>
        <w:pStyle w:val="BodyTextBullet1"/>
      </w:pPr>
      <w:r w:rsidRPr="00F70110">
        <w:t>Conventions for displaying TEST data in this document are as follows:</w:t>
      </w:r>
      <w:r>
        <w:t xml:space="preserve"> </w:t>
      </w:r>
    </w:p>
    <w:p w14:paraId="6B5D4B3C" w14:textId="77777777" w:rsidR="00661E8F" w:rsidRPr="00F70110" w:rsidRDefault="00661E8F" w:rsidP="00A648F4">
      <w:pPr>
        <w:pStyle w:val="BodyTextBullet2"/>
        <w:numPr>
          <w:ilvl w:val="0"/>
          <w:numId w:val="82"/>
        </w:numPr>
        <w:tabs>
          <w:tab w:val="left" w:pos="1062"/>
        </w:tabs>
      </w:pPr>
      <w:r w:rsidRPr="00F70110">
        <w:t>The first three digits (prefix) of any Social Security Numbers (SSN) will begin with either "000" or "666."</w:t>
      </w:r>
    </w:p>
    <w:p w14:paraId="751C3A4D" w14:textId="77777777" w:rsidR="00661E8F" w:rsidRPr="00F70110" w:rsidRDefault="00661E8F" w:rsidP="00A648F4">
      <w:pPr>
        <w:pStyle w:val="BodyTextBullet2"/>
        <w:numPr>
          <w:ilvl w:val="0"/>
          <w:numId w:val="82"/>
        </w:numPr>
        <w:tabs>
          <w:tab w:val="left" w:pos="1062"/>
        </w:tabs>
        <w:rPr>
          <w:kern w:val="2"/>
          <w:szCs w:val="22"/>
        </w:rPr>
      </w:pPr>
      <w:r w:rsidRPr="00F70110">
        <w:t xml:space="preserve">Person, patient, and user names will be formatted as follows: </w:t>
      </w:r>
    </w:p>
    <w:p w14:paraId="56F57F67" w14:textId="77777777" w:rsidR="00661E8F" w:rsidRPr="00F70110" w:rsidRDefault="00661E8F" w:rsidP="00661E8F">
      <w:pPr>
        <w:pStyle w:val="BodyText"/>
        <w:ind w:left="1440"/>
      </w:pPr>
      <w:r w:rsidRPr="00F70110">
        <w:t>[application name]PERSON,[fictitious given name]; [application name]PATIENT,[fictitious given name]; and [application name]USER,[fictitious given name] respectively.</w:t>
      </w:r>
    </w:p>
    <w:p w14:paraId="23256DC2" w14:textId="77777777" w:rsidR="00661E8F" w:rsidRPr="00F70110" w:rsidRDefault="00661E8F" w:rsidP="00661E8F">
      <w:pPr>
        <w:pStyle w:val="BodyText"/>
        <w:ind w:left="1440"/>
      </w:pPr>
      <w:r w:rsidRPr="00F70110">
        <w:t>The "fictitious given name" represents a fabricated given name for the patient, person or user. Using a name (rather a number) more clearly represents test data when it’s used in descriptive text in this documentation to convey a concept or comparison. For example: MVIPERSON,SAM; MVIPATIENT,NANCY; MVIUSER,DEBRA, etc.</w:t>
      </w:r>
    </w:p>
    <w:p w14:paraId="6DF06F0F" w14:textId="77777777" w:rsidR="009C0A9A" w:rsidRPr="00CC0234" w:rsidRDefault="00661E8F" w:rsidP="00661E8F">
      <w:r w:rsidRPr="00F70110">
        <w:t>NOTE: The business owner, Healthcare Identity Management (HC IdM), requested we use the following nomenclature to represent test data for HC IdM Caseworkers: “</w:t>
      </w:r>
      <w:r w:rsidRPr="00F70110">
        <w:rPr>
          <w:szCs w:val="22"/>
        </w:rPr>
        <w:t>HC IdM,CASE WORKER</w:t>
      </w:r>
      <w:r w:rsidRPr="00F70110">
        <w:t>.</w:t>
      </w:r>
    </w:p>
    <w:p w14:paraId="3BE18C82" w14:textId="77777777" w:rsidR="00661E8F" w:rsidRPr="00420C50" w:rsidRDefault="00661E8F" w:rsidP="00661E8F">
      <w:pPr>
        <w:pStyle w:val="BodyText"/>
        <w:keepNext/>
        <w:rPr>
          <w:b/>
          <w:sz w:val="32"/>
          <w:szCs w:val="32"/>
        </w:rPr>
      </w:pPr>
      <w:bookmarkStart w:id="70" w:name="_Toc485620883"/>
      <w:bookmarkStart w:id="71" w:name="_Toc4315559"/>
      <w:bookmarkStart w:id="72" w:name="_Toc5439291"/>
      <w:bookmarkStart w:id="73" w:name="_Toc5593094"/>
      <w:bookmarkStart w:id="74" w:name="_Toc6112765"/>
      <w:bookmarkStart w:id="75" w:name="_Toc21232474"/>
      <w:bookmarkStart w:id="76" w:name="_Toc5603047"/>
      <w:bookmarkStart w:id="77" w:name="_Toc5698395"/>
      <w:bookmarkStart w:id="78" w:name="_Toc5762697"/>
      <w:bookmarkEnd w:id="61"/>
      <w:bookmarkEnd w:id="62"/>
      <w:bookmarkEnd w:id="63"/>
      <w:bookmarkEnd w:id="64"/>
      <w:bookmarkEnd w:id="65"/>
      <w:bookmarkEnd w:id="66"/>
      <w:r w:rsidRPr="00420C50">
        <w:rPr>
          <w:b/>
          <w:sz w:val="32"/>
          <w:szCs w:val="32"/>
        </w:rPr>
        <w:lastRenderedPageBreak/>
        <w:t>Intended Audience/Assumptions</w:t>
      </w:r>
      <w:bookmarkEnd w:id="70"/>
      <w:bookmarkEnd w:id="71"/>
      <w:bookmarkEnd w:id="72"/>
      <w:bookmarkEnd w:id="73"/>
      <w:bookmarkEnd w:id="74"/>
      <w:bookmarkEnd w:id="75"/>
    </w:p>
    <w:p w14:paraId="56D82D05" w14:textId="77777777" w:rsidR="00661E8F" w:rsidRPr="00F70110" w:rsidRDefault="00661E8F" w:rsidP="00661E8F">
      <w:pPr>
        <w:pStyle w:val="BodyText"/>
      </w:pPr>
      <w:r w:rsidRPr="00F70110">
        <w:t xml:space="preserve">This manual is written with the assumption that the reader is familiar with the VistA computing environment. It is written with the assumption that the reader is familiar with the </w:t>
      </w:r>
      <w:r w:rsidRPr="00F70110">
        <w:rPr>
          <w:kern w:val="2"/>
        </w:rPr>
        <w:t>VistA</w:t>
      </w:r>
      <w:r w:rsidRPr="00F70110">
        <w:t xml:space="preserve"> computing environment. </w:t>
      </w:r>
      <w:r w:rsidRPr="00F70110">
        <w:rPr>
          <w:kern w:val="2"/>
        </w:rPr>
        <w:t xml:space="preserve">No attempt is made to explain how the overall VistA programming system is integrated and maintained. Such methods and procedures are documented elsewhere. </w:t>
      </w:r>
    </w:p>
    <w:p w14:paraId="3E43F1D5" w14:textId="77777777" w:rsidR="00661E8F" w:rsidRPr="00420C50" w:rsidRDefault="00661E8F" w:rsidP="00661E8F">
      <w:pPr>
        <w:pStyle w:val="BodyText"/>
        <w:rPr>
          <w:b/>
          <w:sz w:val="32"/>
          <w:szCs w:val="32"/>
        </w:rPr>
      </w:pPr>
      <w:bookmarkStart w:id="79" w:name="_Toc397138035"/>
      <w:bookmarkStart w:id="80" w:name="_Toc485620884"/>
      <w:bookmarkStart w:id="81" w:name="_Toc4315560"/>
      <w:bookmarkStart w:id="82" w:name="_Toc5439292"/>
      <w:bookmarkStart w:id="83" w:name="_Toc5593095"/>
      <w:bookmarkStart w:id="84" w:name="_Toc6112766"/>
      <w:bookmarkEnd w:id="76"/>
      <w:bookmarkEnd w:id="77"/>
      <w:bookmarkEnd w:id="78"/>
      <w:r w:rsidRPr="00420C50">
        <w:rPr>
          <w:b/>
          <w:sz w:val="32"/>
          <w:szCs w:val="32"/>
        </w:rPr>
        <w:t>Reference</w:t>
      </w:r>
      <w:bookmarkEnd w:id="79"/>
      <w:bookmarkEnd w:id="80"/>
      <w:r w:rsidRPr="00420C50">
        <w:rPr>
          <w:b/>
          <w:sz w:val="32"/>
          <w:szCs w:val="32"/>
        </w:rPr>
        <w:t xml:space="preserve"> Material</w:t>
      </w:r>
      <w:bookmarkEnd w:id="81"/>
      <w:bookmarkEnd w:id="82"/>
      <w:bookmarkEnd w:id="83"/>
      <w:bookmarkEnd w:id="84"/>
    </w:p>
    <w:p w14:paraId="4FA14A20" w14:textId="77777777" w:rsidR="00661E8F" w:rsidRPr="000B206B" w:rsidRDefault="00661E8F" w:rsidP="00661E8F">
      <w:pPr>
        <w:pStyle w:val="BodyText"/>
      </w:pPr>
      <w:r w:rsidRPr="000B206B">
        <w:t xml:space="preserve">Readers who wish to learn more about the Master Patient Index/Patient Demographic (MPI/PD) software should consult the following VA Web sites: </w:t>
      </w:r>
    </w:p>
    <w:p w14:paraId="79A58DFB" w14:textId="77777777" w:rsidR="00661E8F" w:rsidRPr="000B206B" w:rsidRDefault="00661E8F" w:rsidP="00661E8F">
      <w:pPr>
        <w:pStyle w:val="BodyTextBullet1"/>
        <w:rPr>
          <w:color w:val="000000"/>
        </w:rPr>
      </w:pPr>
      <w:r w:rsidRPr="000B206B">
        <w:t>VA Software Document Library</w:t>
      </w:r>
      <w:r w:rsidRPr="000B206B">
        <w:rPr>
          <w:color w:val="000000"/>
        </w:rPr>
        <w:t xml:space="preserve"> (VDL) Web site:</w:t>
      </w:r>
    </w:p>
    <w:p w14:paraId="5F44C6A6" w14:textId="77777777" w:rsidR="00661E8F" w:rsidRPr="000B206B" w:rsidRDefault="00CB14D6" w:rsidP="00661E8F">
      <w:pPr>
        <w:spacing w:before="120"/>
        <w:ind w:left="1080"/>
      </w:pPr>
      <w:hyperlink r:id="rId12" w:history="1">
        <w:r w:rsidR="00661E8F" w:rsidRPr="000B206B">
          <w:rPr>
            <w:rStyle w:val="Hyperlink"/>
          </w:rPr>
          <w:t>MPI/PD documentation on the VA Software Document Library (VDL)</w:t>
        </w:r>
      </w:hyperlink>
      <w:r w:rsidR="00661E8F" w:rsidRPr="000B206B">
        <w:t xml:space="preserve"> </w:t>
      </w:r>
    </w:p>
    <w:p w14:paraId="6C85C0DE" w14:textId="77777777" w:rsidR="00661E8F" w:rsidRPr="00F11500" w:rsidRDefault="00661E8F" w:rsidP="00661E8F">
      <w:pPr>
        <w:pStyle w:val="BodyTextBullet1"/>
      </w:pPr>
      <w:r w:rsidRPr="00F11500">
        <w:t>The MPI/PD</w:t>
      </w:r>
      <w:r w:rsidRPr="00F11500">
        <w:rPr>
          <w:b/>
          <w:bCs/>
        </w:rPr>
        <w:t xml:space="preserve"> </w:t>
      </w:r>
      <w:r w:rsidRPr="00F11500">
        <w:t>product documentation, as found at the link above, includes the following manuals:</w:t>
      </w:r>
    </w:p>
    <w:p w14:paraId="6244FA6F" w14:textId="77777777" w:rsidR="00661E8F" w:rsidRPr="00A00D20" w:rsidRDefault="00661E8F" w:rsidP="00A648F4">
      <w:pPr>
        <w:pStyle w:val="BodyTextBullet1"/>
        <w:numPr>
          <w:ilvl w:val="0"/>
          <w:numId w:val="85"/>
        </w:numPr>
      </w:pPr>
      <w:r w:rsidRPr="00A00D20">
        <w:t xml:space="preserve">Master Patient Index/Patient Demographics (MPI/PD) </w:t>
      </w:r>
      <w:r w:rsidRPr="00A00D20">
        <w:rPr>
          <w:bCs/>
        </w:rPr>
        <w:t>VistA</w:t>
      </w:r>
      <w:r w:rsidRPr="00A00D20">
        <w:rPr>
          <w:b/>
          <w:bCs/>
        </w:rPr>
        <w:t xml:space="preserve"> </w:t>
      </w:r>
      <w:r w:rsidRPr="00A00D20">
        <w:t>User Manual</w:t>
      </w:r>
    </w:p>
    <w:p w14:paraId="0B4862D9" w14:textId="77777777" w:rsidR="00661E8F" w:rsidRPr="00A00D20" w:rsidRDefault="00661E8F" w:rsidP="00A648F4">
      <w:pPr>
        <w:pStyle w:val="BodyTextBullet1"/>
        <w:numPr>
          <w:ilvl w:val="0"/>
          <w:numId w:val="85"/>
        </w:numPr>
      </w:pPr>
      <w:r w:rsidRPr="00A00D20">
        <w:t xml:space="preserve">Master Patient Index/Patient Demographics (MPI/PD) </w:t>
      </w:r>
      <w:r w:rsidRPr="00A00D20">
        <w:rPr>
          <w:bCs/>
        </w:rPr>
        <w:t>VistA</w:t>
      </w:r>
      <w:r w:rsidRPr="00A00D20">
        <w:rPr>
          <w:b/>
          <w:bCs/>
        </w:rPr>
        <w:t xml:space="preserve"> </w:t>
      </w:r>
      <w:r w:rsidRPr="00A00D20">
        <w:t>HL7 Interface Specifications</w:t>
      </w:r>
    </w:p>
    <w:p w14:paraId="7304CF3C" w14:textId="77777777" w:rsidR="00661E8F" w:rsidRPr="00A00D20" w:rsidRDefault="00661E8F" w:rsidP="00A648F4">
      <w:pPr>
        <w:pStyle w:val="BodyTextBullet1"/>
        <w:numPr>
          <w:ilvl w:val="0"/>
          <w:numId w:val="85"/>
        </w:numPr>
      </w:pPr>
      <w:r w:rsidRPr="00A00D20">
        <w:t xml:space="preserve">Master Patient Index/Patient Demographics (MPI/PD) </w:t>
      </w:r>
      <w:r w:rsidRPr="00A00D20">
        <w:rPr>
          <w:bCs/>
        </w:rPr>
        <w:t>VistA</w:t>
      </w:r>
      <w:r w:rsidRPr="00A00D20">
        <w:rPr>
          <w:b/>
          <w:bCs/>
        </w:rPr>
        <w:t xml:space="preserve"> </w:t>
      </w:r>
      <w:r w:rsidRPr="00A00D20">
        <w:t>Technical Manual</w:t>
      </w:r>
    </w:p>
    <w:p w14:paraId="1A8F17AD" w14:textId="77777777" w:rsidR="00661E8F" w:rsidRPr="00A00D20" w:rsidRDefault="00661E8F" w:rsidP="00A648F4">
      <w:pPr>
        <w:pStyle w:val="BodyTextBullet1"/>
        <w:numPr>
          <w:ilvl w:val="0"/>
          <w:numId w:val="85"/>
        </w:numPr>
      </w:pPr>
      <w:r w:rsidRPr="00A00D20">
        <w:t xml:space="preserve">Master Patient Index/Patient Demographics (MPI/PD) </w:t>
      </w:r>
      <w:r w:rsidRPr="00A00D20">
        <w:rPr>
          <w:bCs/>
        </w:rPr>
        <w:t>VistA</w:t>
      </w:r>
      <w:r w:rsidRPr="00A00D20">
        <w:rPr>
          <w:b/>
          <w:bCs/>
        </w:rPr>
        <w:t xml:space="preserve"> </w:t>
      </w:r>
      <w:r w:rsidRPr="00A00D20">
        <w:t>Programmer Manual</w:t>
      </w:r>
    </w:p>
    <w:p w14:paraId="7E8C0A75" w14:textId="77777777" w:rsidR="00661E8F" w:rsidRPr="00A00D20" w:rsidRDefault="00661E8F" w:rsidP="00A648F4">
      <w:pPr>
        <w:pStyle w:val="BodyTextBullet1"/>
        <w:numPr>
          <w:ilvl w:val="0"/>
          <w:numId w:val="85"/>
        </w:numPr>
      </w:pPr>
      <w:r w:rsidRPr="00A00D20">
        <w:t xml:space="preserve">Master Patient Index (MPI) </w:t>
      </w:r>
      <w:r w:rsidRPr="00A00D20">
        <w:rPr>
          <w:bCs/>
        </w:rPr>
        <w:t>VistA</w:t>
      </w:r>
      <w:r w:rsidRPr="00A00D20">
        <w:rPr>
          <w:b/>
          <w:bCs/>
        </w:rPr>
        <w:t xml:space="preserve"> </w:t>
      </w:r>
      <w:r w:rsidRPr="00A00D20">
        <w:t>Monograph</w:t>
      </w:r>
    </w:p>
    <w:p w14:paraId="5D7A16B3" w14:textId="77777777" w:rsidR="00661E8F" w:rsidRPr="00F11500" w:rsidRDefault="00661E8F" w:rsidP="00A648F4">
      <w:pPr>
        <w:numPr>
          <w:ilvl w:val="0"/>
          <w:numId w:val="84"/>
        </w:numPr>
        <w:tabs>
          <w:tab w:val="clear" w:pos="1080"/>
        </w:tabs>
        <w:spacing w:before="120"/>
        <w:ind w:left="720"/>
        <w:rPr>
          <w:color w:val="000000"/>
          <w:kern w:val="2"/>
        </w:rPr>
      </w:pPr>
      <w:r w:rsidRPr="00F11500">
        <w:rPr>
          <w:color w:val="000000"/>
          <w:kern w:val="2"/>
        </w:rPr>
        <w:t xml:space="preserve">Also see the </w:t>
      </w:r>
      <w:r w:rsidRPr="00F11500">
        <w:rPr>
          <w:bCs/>
          <w:color w:val="000000"/>
          <w:kern w:val="2"/>
        </w:rPr>
        <w:t>VistA Duplicate Record Merge</w:t>
      </w:r>
      <w:r w:rsidRPr="00F11500">
        <w:rPr>
          <w:b/>
          <w:bCs/>
          <w:color w:val="000000"/>
          <w:kern w:val="2"/>
        </w:rPr>
        <w:t xml:space="preserve"> </w:t>
      </w:r>
      <w:r w:rsidRPr="00F11500">
        <w:rPr>
          <w:color w:val="000000"/>
          <w:kern w:val="2"/>
        </w:rPr>
        <w:t xml:space="preserve">manuals listed below, which can be found on the VA Web site: </w:t>
      </w:r>
    </w:p>
    <w:p w14:paraId="2FC5B5F5" w14:textId="77777777" w:rsidR="00661E8F" w:rsidRPr="00F11500" w:rsidRDefault="00CB14D6" w:rsidP="00661E8F">
      <w:pPr>
        <w:spacing w:before="120"/>
        <w:ind w:left="1080"/>
        <w:rPr>
          <w:color w:val="000000"/>
          <w:kern w:val="2"/>
        </w:rPr>
      </w:pPr>
      <w:hyperlink r:id="rId13" w:history="1">
        <w:r w:rsidR="00661E8F" w:rsidRPr="00F11500">
          <w:rPr>
            <w:rStyle w:val="Hyperlink"/>
            <w:kern w:val="2"/>
          </w:rPr>
          <w:t>Duplicate Record Merge: Patient Merge documentation on the VA Software Document Library (VDL)</w:t>
        </w:r>
      </w:hyperlink>
    </w:p>
    <w:p w14:paraId="4EE2452E" w14:textId="77777777" w:rsidR="00661E8F" w:rsidRPr="00F11500" w:rsidRDefault="00661E8F" w:rsidP="00A648F4">
      <w:pPr>
        <w:numPr>
          <w:ilvl w:val="0"/>
          <w:numId w:val="86"/>
        </w:numPr>
        <w:spacing w:before="120"/>
        <w:rPr>
          <w:i/>
          <w:kern w:val="2"/>
        </w:rPr>
      </w:pPr>
      <w:r w:rsidRPr="00F11500">
        <w:rPr>
          <w:i/>
        </w:rPr>
        <w:t xml:space="preserve">Duplicate Record Merge: Patient Merge Release Notes for </w:t>
      </w:r>
      <w:r w:rsidRPr="00F11500">
        <w:rPr>
          <w:i/>
          <w:szCs w:val="22"/>
        </w:rPr>
        <w:t>Kernel Toolkit Patch XT*7.3*113</w:t>
      </w:r>
      <w:r w:rsidRPr="00F11500">
        <w:rPr>
          <w:bCs/>
          <w:i/>
          <w:szCs w:val="22"/>
        </w:rPr>
        <w:t>.</w:t>
      </w:r>
    </w:p>
    <w:p w14:paraId="5984D2FF" w14:textId="77777777" w:rsidR="00661E8F" w:rsidRPr="00F11500" w:rsidRDefault="00661E8F" w:rsidP="00A648F4">
      <w:pPr>
        <w:numPr>
          <w:ilvl w:val="0"/>
          <w:numId w:val="86"/>
        </w:numPr>
        <w:spacing w:before="120"/>
        <w:rPr>
          <w:i/>
          <w:szCs w:val="22"/>
        </w:rPr>
      </w:pPr>
      <w:r w:rsidRPr="00F11500">
        <w:rPr>
          <w:i/>
          <w:szCs w:val="22"/>
        </w:rPr>
        <w:t xml:space="preserve">Duplicate Record Merge: Patient Merge </w:t>
      </w:r>
      <w:r w:rsidRPr="00F11500">
        <w:rPr>
          <w:i/>
          <w:color w:val="000000"/>
          <w:szCs w:val="22"/>
        </w:rPr>
        <w:t xml:space="preserve">User Manual, </w:t>
      </w:r>
      <w:r w:rsidRPr="00F11500">
        <w:rPr>
          <w:rFonts w:cs="Arial"/>
          <w:i/>
          <w:szCs w:val="22"/>
        </w:rPr>
        <w:t xml:space="preserve">Version 7.3, </w:t>
      </w:r>
      <w:r w:rsidRPr="00F11500">
        <w:rPr>
          <w:i/>
          <w:szCs w:val="22"/>
        </w:rPr>
        <w:t>Patch XT*7.3*113</w:t>
      </w:r>
    </w:p>
    <w:p w14:paraId="579F5FF2" w14:textId="77777777" w:rsidR="00661E8F" w:rsidRPr="00F11500" w:rsidRDefault="00661E8F" w:rsidP="00A648F4">
      <w:pPr>
        <w:numPr>
          <w:ilvl w:val="0"/>
          <w:numId w:val="86"/>
        </w:numPr>
        <w:spacing w:before="120"/>
        <w:rPr>
          <w:rFonts w:cs="Arial"/>
          <w:i/>
          <w:szCs w:val="22"/>
        </w:rPr>
      </w:pPr>
      <w:r w:rsidRPr="00F11500">
        <w:rPr>
          <w:i/>
          <w:szCs w:val="22"/>
        </w:rPr>
        <w:t xml:space="preserve">Duplicate Record Merge: Patient Merge </w:t>
      </w:r>
      <w:r w:rsidRPr="00F11500">
        <w:rPr>
          <w:i/>
          <w:color w:val="000000"/>
          <w:szCs w:val="22"/>
        </w:rPr>
        <w:t xml:space="preserve">Technical Manual, </w:t>
      </w:r>
      <w:r w:rsidRPr="00F11500">
        <w:rPr>
          <w:rFonts w:cs="Arial"/>
          <w:i/>
          <w:szCs w:val="22"/>
        </w:rPr>
        <w:t xml:space="preserve">Version 7.3, </w:t>
      </w:r>
      <w:r w:rsidRPr="00F11500">
        <w:rPr>
          <w:i/>
          <w:szCs w:val="22"/>
        </w:rPr>
        <w:t>Patch XT*7.3*113</w:t>
      </w:r>
    </w:p>
    <w:p w14:paraId="1830A28E" w14:textId="77777777" w:rsidR="00661E8F" w:rsidRPr="00420C50" w:rsidRDefault="00661E8F" w:rsidP="00661E8F">
      <w:pPr>
        <w:pStyle w:val="BodyText"/>
        <w:rPr>
          <w:b/>
          <w:bCs/>
          <w:sz w:val="32"/>
          <w:szCs w:val="32"/>
        </w:rPr>
      </w:pPr>
      <w:r w:rsidRPr="00420C50">
        <w:rPr>
          <w:b/>
          <w:bCs/>
          <w:sz w:val="32"/>
          <w:szCs w:val="32"/>
        </w:rPr>
        <w:t>Installation Information and Procedures</w:t>
      </w:r>
    </w:p>
    <w:p w14:paraId="1CD8DAAF" w14:textId="77777777" w:rsidR="00661E8F" w:rsidRPr="00F11500" w:rsidRDefault="00661E8F" w:rsidP="00661E8F">
      <w:pPr>
        <w:pStyle w:val="BodyText"/>
      </w:pPr>
      <w:r w:rsidRPr="00F11500">
        <w:t xml:space="preserve">The Master Patient Index and Patient Demographics were distributed and installed together. All installation information and procedures involved with the MPI is included in the </w:t>
      </w:r>
      <w:r w:rsidRPr="00F11500">
        <w:rPr>
          <w:i/>
          <w:iCs/>
        </w:rPr>
        <w:t>CIRN Patient Demographics (CIRN-PD) Pre-Installation and Implementation Guide v.5</w:t>
      </w:r>
      <w:r w:rsidRPr="00F11500">
        <w:rPr>
          <w:b/>
          <w:bCs/>
        </w:rPr>
        <w:t xml:space="preserve"> </w:t>
      </w:r>
      <w:r w:rsidRPr="00F11500">
        <w:t>document on the VA Software Document Library</w:t>
      </w:r>
      <w:r w:rsidRPr="00F11500">
        <w:rPr>
          <w:color w:val="000000"/>
        </w:rPr>
        <w:t xml:space="preserve"> Web site:</w:t>
      </w:r>
    </w:p>
    <w:p w14:paraId="464A2EC9" w14:textId="77777777" w:rsidR="00661E8F" w:rsidRPr="00F11500" w:rsidRDefault="00CB14D6" w:rsidP="00661E8F">
      <w:pPr>
        <w:pStyle w:val="BodyText"/>
        <w:ind w:left="360"/>
      </w:pPr>
      <w:hyperlink r:id="rId14" w:history="1">
        <w:r w:rsidR="00661E8F" w:rsidRPr="00F11500">
          <w:rPr>
            <w:rStyle w:val="Hyperlink"/>
          </w:rPr>
          <w:t>MPI/PD documentation on the VA Software Document Library (VDL)</w:t>
        </w:r>
      </w:hyperlink>
    </w:p>
    <w:tbl>
      <w:tblPr>
        <w:tblW w:w="9456" w:type="dxa"/>
        <w:tblLayout w:type="fixed"/>
        <w:tblLook w:val="0000" w:firstRow="0" w:lastRow="0" w:firstColumn="0" w:lastColumn="0" w:noHBand="0" w:noVBand="0"/>
      </w:tblPr>
      <w:tblGrid>
        <w:gridCol w:w="744"/>
        <w:gridCol w:w="8712"/>
      </w:tblGrid>
      <w:tr w:rsidR="00661E8F" w:rsidRPr="00F11500" w14:paraId="0632C970" w14:textId="77777777" w:rsidTr="00661E8F">
        <w:trPr>
          <w:cantSplit/>
          <w:trHeight w:val="720"/>
        </w:trPr>
        <w:tc>
          <w:tcPr>
            <w:tcW w:w="744" w:type="dxa"/>
          </w:tcPr>
          <w:p w14:paraId="26F1AC3D" w14:textId="57F32728" w:rsidR="00661E8F" w:rsidRPr="00F11500" w:rsidRDefault="00CB14D6" w:rsidP="00661E8F">
            <w:pPr>
              <w:pStyle w:val="BodyText"/>
            </w:pPr>
            <w:r>
              <w:rPr>
                <w:noProof/>
              </w:rPr>
              <w:lastRenderedPageBreak/>
              <w:drawing>
                <wp:inline distT="0" distB="0" distL="0" distR="0" wp14:anchorId="0F6E368D" wp14:editId="4E9F7FB5">
                  <wp:extent cx="31051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tcPr>
          <w:p w14:paraId="2069641F" w14:textId="77777777" w:rsidR="00661E8F" w:rsidRPr="00F11500" w:rsidRDefault="00661E8F" w:rsidP="00661E8F">
            <w:pPr>
              <w:pStyle w:val="BodyText"/>
              <w:rPr>
                <w:b/>
                <w:bCs/>
              </w:rPr>
            </w:pPr>
            <w:r w:rsidRPr="00F11500">
              <w:rPr>
                <w:b/>
              </w:rPr>
              <w:t xml:space="preserve">NOTE: </w:t>
            </w:r>
            <w:r w:rsidRPr="00F11500">
              <w:t xml:space="preserve">One of the major pre-implementation tasks is the merging of duplicate patient records at a site. The </w:t>
            </w:r>
            <w:r w:rsidRPr="00F11500">
              <w:rPr>
                <w:i/>
                <w:iCs/>
              </w:rPr>
              <w:t>"</w:t>
            </w:r>
            <w:r w:rsidRPr="00F11500">
              <w:rPr>
                <w:i/>
              </w:rPr>
              <w:t>Duplicate Record Merge: Patient Merge (Patch XT*7.3*23) User Manual"</w:t>
            </w:r>
            <w:r w:rsidRPr="00F11500">
              <w:t xml:space="preserve"> is required for this task. Patches XT*7.3*49, RG*1*6, and RG*1*10 allow sites with MPI/PD to resolve duplicate records. If you do not have these patches installed, it is recommended that the option to merge patient records be placed out of order.</w:t>
            </w:r>
          </w:p>
        </w:tc>
      </w:tr>
    </w:tbl>
    <w:p w14:paraId="65668ECC" w14:textId="77777777" w:rsidR="00661E8F" w:rsidRPr="00420C50" w:rsidRDefault="00661E8F" w:rsidP="00661E8F">
      <w:pPr>
        <w:pStyle w:val="BodyText"/>
        <w:keepNext/>
        <w:rPr>
          <w:b/>
          <w:sz w:val="32"/>
          <w:szCs w:val="32"/>
        </w:rPr>
      </w:pPr>
      <w:r w:rsidRPr="00420C50">
        <w:rPr>
          <w:b/>
          <w:sz w:val="32"/>
          <w:szCs w:val="32"/>
        </w:rPr>
        <w:t>Interaction Between MPI/PD and Other Packages</w:t>
      </w:r>
    </w:p>
    <w:p w14:paraId="2A812265" w14:textId="77777777" w:rsidR="00661E8F" w:rsidRPr="00F11500" w:rsidRDefault="00661E8F" w:rsidP="00661E8F">
      <w:pPr>
        <w:pStyle w:val="BodyText"/>
      </w:pPr>
      <w:r w:rsidRPr="00F11500">
        <w:t>Because of the close interaction between MPI/PD and other packages, you may also find it helpful to review the documentation for the following VistA software:</w:t>
      </w:r>
    </w:p>
    <w:p w14:paraId="371140F4" w14:textId="77777777" w:rsidR="00661E8F" w:rsidRPr="00F11500" w:rsidRDefault="00661E8F" w:rsidP="00661E8F">
      <w:pPr>
        <w:pStyle w:val="BodyTextBullet1"/>
      </w:pPr>
      <w:r w:rsidRPr="00F11500">
        <w:t>VistA</w:t>
      </w:r>
      <w:r w:rsidRPr="00F11500">
        <w:rPr>
          <w:b/>
          <w:sz w:val="28"/>
        </w:rPr>
        <w:t xml:space="preserve"> </w:t>
      </w:r>
      <w:r w:rsidRPr="00F11500">
        <w:t>HL7 V. 1.6</w:t>
      </w:r>
    </w:p>
    <w:p w14:paraId="2BF59653" w14:textId="77777777" w:rsidR="00661E8F" w:rsidRPr="00F11500" w:rsidRDefault="00661E8F" w:rsidP="00661E8F">
      <w:pPr>
        <w:pStyle w:val="BodyTextBullet1"/>
      </w:pPr>
      <w:r w:rsidRPr="00F11500">
        <w:t>PIMS V. 5.3 Admission, Discharge and Transfer (ADT)</w:t>
      </w:r>
    </w:p>
    <w:p w14:paraId="0794C526" w14:textId="77777777" w:rsidR="00661E8F" w:rsidRPr="00F11500" w:rsidRDefault="00661E8F" w:rsidP="00661E8F">
      <w:pPr>
        <w:pStyle w:val="BodyText"/>
        <w:rPr>
          <w:bCs/>
        </w:rPr>
      </w:pPr>
      <w:r w:rsidRPr="00F11500">
        <w:rPr>
          <w:bCs/>
        </w:rPr>
        <w:t>VistA</w:t>
      </w:r>
      <w:r w:rsidRPr="00F11500">
        <w:t xml:space="preserve"> documentation is made available online in Microsoft Word format and in Adobe Acrobat Portable Document Format (PDF). </w:t>
      </w:r>
    </w:p>
    <w:p w14:paraId="715BF1DB" w14:textId="77777777" w:rsidR="00661E8F" w:rsidRPr="00420C50" w:rsidRDefault="00661E8F" w:rsidP="00661E8F">
      <w:pPr>
        <w:pStyle w:val="BodyText"/>
        <w:rPr>
          <w:b/>
          <w:sz w:val="32"/>
          <w:szCs w:val="32"/>
        </w:rPr>
      </w:pPr>
      <w:bookmarkStart w:id="85" w:name="_Toc21232473"/>
      <w:r w:rsidRPr="00420C50">
        <w:rPr>
          <w:b/>
          <w:sz w:val="32"/>
          <w:szCs w:val="32"/>
        </w:rPr>
        <w:t>How to Obtain Technical Information Online</w:t>
      </w:r>
      <w:bookmarkEnd w:id="85"/>
    </w:p>
    <w:p w14:paraId="6F5A6175" w14:textId="77777777" w:rsidR="00661E8F" w:rsidRPr="00F70110" w:rsidRDefault="00661E8F" w:rsidP="00661E8F">
      <w:pPr>
        <w:pStyle w:val="BodyText"/>
      </w:pPr>
      <w:r w:rsidRPr="00F70110">
        <w:t>Exported VistA M-based file, routine, and global documentation can be generated using Ke</w:t>
      </w:r>
      <w:bookmarkStart w:id="86" w:name="_Hlt448123653"/>
      <w:bookmarkEnd w:id="86"/>
      <w:r w:rsidRPr="00F70110">
        <w:t>rnel, MailMan, and VA FileMan utilities.</w:t>
      </w:r>
    </w:p>
    <w:tbl>
      <w:tblPr>
        <w:tblW w:w="9648" w:type="dxa"/>
        <w:tblLayout w:type="fixed"/>
        <w:tblLook w:val="0000" w:firstRow="0" w:lastRow="0" w:firstColumn="0" w:lastColumn="0" w:noHBand="0" w:noVBand="0"/>
      </w:tblPr>
      <w:tblGrid>
        <w:gridCol w:w="738"/>
        <w:gridCol w:w="8910"/>
      </w:tblGrid>
      <w:tr w:rsidR="00661E8F" w:rsidRPr="00F70110" w14:paraId="40B6FE8B" w14:textId="77777777" w:rsidTr="00661E8F">
        <w:trPr>
          <w:cantSplit/>
        </w:trPr>
        <w:tc>
          <w:tcPr>
            <w:tcW w:w="738" w:type="dxa"/>
          </w:tcPr>
          <w:p w14:paraId="7959ABED" w14:textId="69A2FF31" w:rsidR="00661E8F" w:rsidRPr="00F70110" w:rsidRDefault="00CB14D6" w:rsidP="00661E8F">
            <w:pPr>
              <w:pStyle w:val="BodyText"/>
            </w:pPr>
            <w:r>
              <w:rPr>
                <w:noProof/>
              </w:rPr>
              <w:drawing>
                <wp:inline distT="0" distB="0" distL="0" distR="0" wp14:anchorId="122F80A3" wp14:editId="040C5EF1">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0025AEFE" w14:textId="77777777" w:rsidR="00661E8F" w:rsidRPr="00F70110" w:rsidRDefault="00661E8F" w:rsidP="00661E8F">
            <w:pPr>
              <w:pStyle w:val="BodyText"/>
            </w:pPr>
            <w:r w:rsidRPr="00F70110">
              <w:t>NOTE: Methods of obtaining specific technical information online will be indicated where applicable under the appropriate topic.</w:t>
            </w:r>
          </w:p>
        </w:tc>
      </w:tr>
    </w:tbl>
    <w:p w14:paraId="47500425" w14:textId="77777777" w:rsidR="00661E8F" w:rsidRPr="00420C50" w:rsidRDefault="00661E8F" w:rsidP="00661E8F">
      <w:pPr>
        <w:pStyle w:val="BodyText"/>
        <w:rPr>
          <w:b/>
          <w:sz w:val="24"/>
          <w:szCs w:val="24"/>
        </w:rPr>
      </w:pPr>
      <w:r w:rsidRPr="00420C50">
        <w:rPr>
          <w:b/>
          <w:sz w:val="24"/>
          <w:szCs w:val="24"/>
        </w:rPr>
        <w:t>Help at Prompts</w:t>
      </w:r>
    </w:p>
    <w:p w14:paraId="63BBEC03" w14:textId="77777777" w:rsidR="00661E8F" w:rsidRPr="00F70110" w:rsidRDefault="00661E8F" w:rsidP="00661E8F">
      <w:pPr>
        <w:pStyle w:val="BodyText"/>
      </w:pPr>
      <w:r w:rsidRPr="00F70110">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software.</w:t>
      </w:r>
    </w:p>
    <w:p w14:paraId="3B5A107F" w14:textId="77777777" w:rsidR="00661E8F" w:rsidRPr="00F70110" w:rsidRDefault="00661E8F" w:rsidP="00661E8F">
      <w:pPr>
        <w:pStyle w:val="BodyText"/>
      </w:pPr>
      <w:r w:rsidRPr="00F70110">
        <w:t>To retrieve online documentation in the form of Help in VistA character-based software:</w:t>
      </w:r>
    </w:p>
    <w:p w14:paraId="0937B713" w14:textId="77777777" w:rsidR="00661E8F" w:rsidRPr="00F70110" w:rsidRDefault="00661E8F" w:rsidP="00661E8F">
      <w:pPr>
        <w:pStyle w:val="BodyTextBullet1"/>
      </w:pPr>
      <w:r w:rsidRPr="00F70110">
        <w:t>Enter a single question mark ("</w:t>
      </w:r>
      <w:r w:rsidRPr="00F70110">
        <w:rPr>
          <w:b/>
          <w:bCs/>
        </w:rPr>
        <w:t>?</w:t>
      </w:r>
      <w:r w:rsidRPr="00F70110">
        <w:t>") at a field/prompt to obtain a brief description. If a field is a pointer, entering one question mark ("</w:t>
      </w:r>
      <w:r w:rsidRPr="00F70110">
        <w:rPr>
          <w:b/>
          <w:bCs/>
        </w:rPr>
        <w:t>?</w:t>
      </w:r>
      <w:r w:rsidRPr="00F70110">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Pr="00F70110">
        <w:rPr>
          <w:b/>
          <w:bCs/>
        </w:rPr>
        <w:t>^</w:t>
      </w:r>
      <w:r w:rsidRPr="00F70110">
        <w:t xml:space="preserve">") as a response. For example, </w:t>
      </w:r>
      <w:r w:rsidRPr="00F70110">
        <w:rPr>
          <w:b/>
          <w:bCs/>
        </w:rPr>
        <w:t>^M</w:t>
      </w:r>
      <w:r w:rsidRPr="00F70110">
        <w:t xml:space="preserve"> would start an alphabetic listing at the letter M instead of the letter A, while </w:t>
      </w:r>
      <w:r w:rsidRPr="00F70110">
        <w:rPr>
          <w:b/>
          <w:bCs/>
        </w:rPr>
        <w:t>^127</w:t>
      </w:r>
      <w:r w:rsidRPr="00F70110">
        <w:t xml:space="preserve"> would start any listing at the 127th entry.</w:t>
      </w:r>
    </w:p>
    <w:p w14:paraId="39770CB3" w14:textId="77777777" w:rsidR="00661E8F" w:rsidRPr="00F70110" w:rsidRDefault="00661E8F" w:rsidP="00661E8F">
      <w:pPr>
        <w:pStyle w:val="BodyTextBullet1"/>
      </w:pPr>
      <w:r w:rsidRPr="00F70110">
        <w:t>Enter two question marks ("</w:t>
      </w:r>
      <w:r w:rsidRPr="00F70110">
        <w:rPr>
          <w:b/>
          <w:bCs/>
        </w:rPr>
        <w:t>??</w:t>
      </w:r>
      <w:r w:rsidRPr="00F70110">
        <w:t>") at a field/prompt for a more detailed description. Also, if a field is a pointer, entering two question marks displays the HELP PROMPT field contents and the list of choices.</w:t>
      </w:r>
    </w:p>
    <w:p w14:paraId="272EFCBB" w14:textId="77777777" w:rsidR="00661E8F" w:rsidRPr="00F70110" w:rsidRDefault="00661E8F" w:rsidP="00661E8F">
      <w:pPr>
        <w:pStyle w:val="BodyTextBullet1"/>
      </w:pPr>
      <w:r w:rsidRPr="00F70110">
        <w:t>Enter three question marks ("</w:t>
      </w:r>
      <w:r w:rsidRPr="00F70110">
        <w:rPr>
          <w:b/>
          <w:bCs/>
        </w:rPr>
        <w:t>???</w:t>
      </w:r>
      <w:r w:rsidRPr="00F70110">
        <w:t>") at a field/prompt to invoke any additional Help text that may be stored in Help Frames.</w:t>
      </w:r>
    </w:p>
    <w:p w14:paraId="50A25345" w14:textId="77777777" w:rsidR="00661E8F" w:rsidRPr="00420C50" w:rsidRDefault="00661E8F" w:rsidP="00D06A29">
      <w:pPr>
        <w:pStyle w:val="BodyText"/>
        <w:keepNext/>
        <w:keepLines/>
        <w:rPr>
          <w:b/>
          <w:sz w:val="24"/>
          <w:szCs w:val="24"/>
        </w:rPr>
      </w:pPr>
      <w:r w:rsidRPr="00420C50">
        <w:rPr>
          <w:b/>
          <w:sz w:val="24"/>
          <w:szCs w:val="24"/>
        </w:rPr>
        <w:lastRenderedPageBreak/>
        <w:t>Obtaining Data Dictionary Listings</w:t>
      </w:r>
    </w:p>
    <w:p w14:paraId="7E6166E3" w14:textId="77777777" w:rsidR="00661E8F" w:rsidRPr="00F70110" w:rsidRDefault="00661E8F" w:rsidP="00661E8F">
      <w:pPr>
        <w:pStyle w:val="BodyText"/>
      </w:pPr>
      <w:r w:rsidRPr="00F70110">
        <w:t>Technical information about VistA M-based files and their associated fields is stored in data dictionaries. You can use the List File Attributes option on the Data Dictionary Utilities submenu in VA FileMan to print formatted data dictionaries.</w:t>
      </w:r>
    </w:p>
    <w:tbl>
      <w:tblPr>
        <w:tblW w:w="9738" w:type="dxa"/>
        <w:tblLayout w:type="fixed"/>
        <w:tblLook w:val="0000" w:firstRow="0" w:lastRow="0" w:firstColumn="0" w:lastColumn="0" w:noHBand="0" w:noVBand="0"/>
      </w:tblPr>
      <w:tblGrid>
        <w:gridCol w:w="828"/>
        <w:gridCol w:w="8910"/>
      </w:tblGrid>
      <w:tr w:rsidR="00661E8F" w:rsidRPr="00F70110" w14:paraId="429D9B80" w14:textId="77777777" w:rsidTr="00661E8F">
        <w:trPr>
          <w:cantSplit/>
        </w:trPr>
        <w:tc>
          <w:tcPr>
            <w:tcW w:w="828" w:type="dxa"/>
          </w:tcPr>
          <w:p w14:paraId="79B51716" w14:textId="5CAA504C" w:rsidR="00661E8F" w:rsidRPr="00F70110" w:rsidRDefault="00CB14D6" w:rsidP="00661E8F">
            <w:pPr>
              <w:pStyle w:val="BodyText"/>
            </w:pPr>
            <w:r>
              <w:rPr>
                <w:noProof/>
              </w:rPr>
              <w:drawing>
                <wp:inline distT="0" distB="0" distL="0" distR="0" wp14:anchorId="4366B6A5" wp14:editId="64424051">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tcPr>
          <w:p w14:paraId="33439450" w14:textId="77777777" w:rsidR="00661E8F" w:rsidRPr="00F70110" w:rsidRDefault="00661E8F" w:rsidP="00661E8F">
            <w:pPr>
              <w:pStyle w:val="BodyText"/>
              <w:rPr>
                <w:b/>
                <w:bCs/>
              </w:rPr>
            </w:pPr>
            <w:r w:rsidRPr="00F70110">
              <w:rPr>
                <w:b/>
              </w:rPr>
              <w:t xml:space="preserve">REF: </w:t>
            </w:r>
            <w:r w:rsidRPr="00F70110">
              <w:t xml:space="preserve">For details about obtaining data dictionaries and about the formats available, please refer to the "List File Attributes" chapter in the "File Management" section of the </w:t>
            </w:r>
            <w:r w:rsidRPr="00F70110">
              <w:rPr>
                <w:i/>
              </w:rPr>
              <w:t>VA FileMan Advanced User Manual</w:t>
            </w:r>
            <w:r w:rsidRPr="00F70110">
              <w:t>.</w:t>
            </w:r>
          </w:p>
        </w:tc>
      </w:tr>
    </w:tbl>
    <w:p w14:paraId="3363608E" w14:textId="77777777" w:rsidR="00661E8F" w:rsidRPr="00420C50" w:rsidRDefault="00661E8F" w:rsidP="00661E8F">
      <w:pPr>
        <w:pStyle w:val="BodyText"/>
        <w:keepNext/>
        <w:rPr>
          <w:b/>
          <w:sz w:val="32"/>
          <w:szCs w:val="32"/>
        </w:rPr>
      </w:pPr>
      <w:r w:rsidRPr="00420C50">
        <w:rPr>
          <w:b/>
          <w:sz w:val="32"/>
          <w:szCs w:val="32"/>
        </w:rPr>
        <w:t>Legal Disclaimers</w:t>
      </w:r>
    </w:p>
    <w:p w14:paraId="067C0660" w14:textId="77777777" w:rsidR="00661E8F" w:rsidRPr="00420C50" w:rsidRDefault="00661E8F" w:rsidP="00661E8F">
      <w:pPr>
        <w:pStyle w:val="BodyText"/>
        <w:keepNext/>
        <w:rPr>
          <w:b/>
          <w:sz w:val="28"/>
          <w:szCs w:val="28"/>
        </w:rPr>
      </w:pPr>
      <w:r w:rsidRPr="00420C50">
        <w:rPr>
          <w:b/>
          <w:sz w:val="28"/>
          <w:szCs w:val="28"/>
        </w:rPr>
        <w:t>Software</w:t>
      </w:r>
    </w:p>
    <w:p w14:paraId="5F0D3BBB" w14:textId="77777777" w:rsidR="00661E8F" w:rsidRPr="004622DB" w:rsidRDefault="00661E8F" w:rsidP="00661E8F">
      <w:pPr>
        <w:pStyle w:val="BodyText"/>
      </w:pPr>
      <w:r w:rsidRPr="004622DB">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19B9713E" w14:textId="77777777" w:rsidR="00661E8F" w:rsidRPr="00420C50" w:rsidRDefault="00661E8F" w:rsidP="00661E8F">
      <w:pPr>
        <w:pStyle w:val="BodyText"/>
        <w:rPr>
          <w:b/>
          <w:sz w:val="28"/>
          <w:szCs w:val="28"/>
        </w:rPr>
      </w:pPr>
      <w:r w:rsidRPr="00420C50">
        <w:rPr>
          <w:b/>
          <w:sz w:val="28"/>
          <w:szCs w:val="28"/>
        </w:rPr>
        <w:t>Documentation</w:t>
      </w:r>
    </w:p>
    <w:p w14:paraId="7A3A181C" w14:textId="77777777" w:rsidR="00AB7BCF" w:rsidRPr="00CC0234" w:rsidRDefault="00661E8F" w:rsidP="005150C8">
      <w:pPr>
        <w:pStyle w:val="BodyText"/>
      </w:pPr>
      <w:r w:rsidRPr="004622D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w:t>
      </w:r>
      <w:r w:rsidR="005150C8">
        <w:t>h the stated purpose of the VA.</w:t>
      </w:r>
      <w:bookmarkEnd w:id="67"/>
    </w:p>
    <w:bookmarkEnd w:id="68"/>
    <w:p w14:paraId="21BBDA0B" w14:textId="77777777" w:rsidR="00AB7BCF" w:rsidRPr="00CC0234" w:rsidRDefault="00AB7BCF">
      <w:pPr>
        <w:sectPr w:rsidR="00AB7BCF" w:rsidRPr="00CC0234" w:rsidSect="006A3A3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fmt="lowerRoman"/>
          <w:cols w:space="720"/>
        </w:sectPr>
      </w:pPr>
    </w:p>
    <w:p w14:paraId="3EA892D1" w14:textId="77777777" w:rsidR="00AB7BCF" w:rsidRPr="00CC0234" w:rsidRDefault="00AB7BCF" w:rsidP="00355CB7">
      <w:pPr>
        <w:pStyle w:val="Heading1"/>
      </w:pPr>
      <w:bookmarkStart w:id="87" w:name="_Toc510587474"/>
      <w:r w:rsidRPr="00CC0234">
        <w:lastRenderedPageBreak/>
        <w:t>Introduction</w:t>
      </w:r>
      <w:bookmarkEnd w:id="19"/>
      <w:bookmarkEnd w:id="20"/>
      <w:bookmarkEnd w:id="21"/>
      <w:bookmarkEnd w:id="22"/>
      <w:bookmarkEnd w:id="87"/>
    </w:p>
    <w:p w14:paraId="641525F4" w14:textId="6ED03A79" w:rsidR="00C6209C" w:rsidRPr="00CC0234" w:rsidRDefault="00AB7BCF" w:rsidP="005150C8">
      <w:pPr>
        <w:pStyle w:val="BodyText"/>
      </w:pPr>
      <w:bookmarkStart w:id="88" w:name="Introduction"/>
      <w:r w:rsidRPr="00CC0234">
        <w:t>This is the Programmer Manual for the Master Patient Index/Patient Demographics (MPI/PD) VistA. It is designed to provide you, the Veterans Health Information Systems and Technology Architecture (VistA) developer, with information about the programming functions of MPI/PD</w:t>
      </w:r>
      <w:r w:rsidR="006850FE" w:rsidRPr="00CC0234">
        <w:t xml:space="preserve">. </w:t>
      </w:r>
      <w:r w:rsidRPr="00CC0234">
        <w:t>This manual covers the</w:t>
      </w:r>
      <w:r w:rsidR="00A5342A" w:rsidRPr="00CC0234">
        <w:t xml:space="preserve"> Application Programming Interfaces</w:t>
      </w:r>
      <w:r w:rsidRPr="00CC0234">
        <w:t xml:space="preserve"> (</w:t>
      </w:r>
      <w:r w:rsidR="00A5342A" w:rsidRPr="00CC0234">
        <w:t>APIs</w:t>
      </w:r>
      <w:r w:rsidRPr="00CC0234">
        <w:t xml:space="preserve">) involved with MPI/PD. It provides information on which call(s) to use to perform a particular task, how to use the call(s), and if applicable, which messages to subscribe to. </w:t>
      </w:r>
      <w:r w:rsidR="00A5342A" w:rsidRPr="00CC0234">
        <w:t xml:space="preserve">This manual also dedicates a chapter to </w:t>
      </w:r>
      <w:r w:rsidR="009D0673" w:rsidRPr="00CC0234">
        <w:fldChar w:fldCharType="begin"/>
      </w:r>
      <w:r w:rsidR="009D0673" w:rsidRPr="00CC0234">
        <w:instrText xml:space="preserve"> REF _Ref130776824 \h </w:instrText>
      </w:r>
      <w:r w:rsidR="00CC0234">
        <w:instrText xml:space="preserve"> \* MERGEFORMAT </w:instrText>
      </w:r>
      <w:r w:rsidR="009D0673" w:rsidRPr="00CC0234">
        <w:fldChar w:fldCharType="separate"/>
      </w:r>
      <w:r w:rsidR="00C72D9D" w:rsidRPr="00CC0234">
        <w:t>MPI/PD Frequently Asked Questions (FAQ)</w:t>
      </w:r>
      <w:r w:rsidR="009D0673" w:rsidRPr="00CC0234">
        <w:fldChar w:fldCharType="end"/>
      </w:r>
      <w:r w:rsidR="00683B7D" w:rsidRPr="00CC0234">
        <w:t xml:space="preserve">. It </w:t>
      </w:r>
      <w:r w:rsidR="00A5342A" w:rsidRPr="00CC0234">
        <w:t>p</w:t>
      </w:r>
      <w:r w:rsidR="00C6209C" w:rsidRPr="00CC0234">
        <w:t>rovides</w:t>
      </w:r>
      <w:r w:rsidR="00A5342A" w:rsidRPr="00CC0234">
        <w:rPr>
          <w:szCs w:val="22"/>
        </w:rPr>
        <w:t xml:space="preserve"> an overview of the technical aspects of this software</w:t>
      </w:r>
      <w:r w:rsidR="00D338EB" w:rsidRPr="00CC0234">
        <w:rPr>
          <w:szCs w:val="22"/>
        </w:rPr>
        <w:t xml:space="preserve"> </w:t>
      </w:r>
      <w:r w:rsidR="00C6209C" w:rsidRPr="00CC0234">
        <w:t>and how VistA developers use the APIs to and get ICN assignments and retrieve patient data for patients. This is among other pertinent topics geared for a technical audience.</w:t>
      </w:r>
      <w:r w:rsidR="005150C8" w:rsidRPr="00B31E7D">
        <w:rPr>
          <w:color w:val="000000"/>
        </w:rPr>
        <w:fldChar w:fldCharType="begin"/>
      </w:r>
      <w:r w:rsidR="005150C8" w:rsidRPr="00B31E7D">
        <w:rPr>
          <w:color w:val="000000"/>
        </w:rPr>
        <w:instrText xml:space="preserve"> XE "Chapter 1\: Introduction" \r "Introduction" </w:instrText>
      </w:r>
      <w:r w:rsidR="005150C8" w:rsidRPr="00B31E7D">
        <w:rPr>
          <w:color w:val="000000"/>
        </w:rPr>
        <w:fldChar w:fldCharType="end"/>
      </w:r>
    </w:p>
    <w:p w14:paraId="1A5DED2A" w14:textId="77777777" w:rsidR="00B24FFA" w:rsidRPr="005150C8" w:rsidRDefault="00B24FFA" w:rsidP="005150C8">
      <w:pPr>
        <w:pStyle w:val="BodyText"/>
        <w:rPr>
          <w:b/>
          <w:sz w:val="32"/>
          <w:szCs w:val="32"/>
        </w:rPr>
      </w:pPr>
      <w:r w:rsidRPr="005150C8">
        <w:rPr>
          <w:b/>
          <w:sz w:val="32"/>
          <w:szCs w:val="32"/>
        </w:rPr>
        <w:t>Overview of Master Veteran Index (MVI)</w:t>
      </w:r>
    </w:p>
    <w:p w14:paraId="206030D6" w14:textId="77777777" w:rsidR="00B24FFA" w:rsidRPr="00CC0234" w:rsidRDefault="00B24FFA" w:rsidP="005150C8">
      <w:pPr>
        <w:pStyle w:val="BodyText"/>
      </w:pPr>
      <w:r w:rsidRPr="00CC0234">
        <w:t xml:space="preserve">The Master Veteran Index (MVI) is the authoritative source for </w:t>
      </w:r>
      <w:r w:rsidRPr="00CC0234">
        <w:rPr>
          <w:i/>
          <w:iCs/>
          <w:u w:val="single"/>
        </w:rPr>
        <w:t>person identity data</w:t>
      </w:r>
      <w:r w:rsidRPr="00CC0234">
        <w:t xml:space="preserve">. It maintains identity data for persons across VA systems, provides a unique universal identifier for each person, stores identity data as correlations for each system where a person is known, provides a probabilistic matching algorithm, and includes the Master Patient Index (MPI), Person Service Identity Management (PSIM), and Toolkit (TK). It maintains a “gold copy” known as a “Primary View” of the person’s identity data. Broadcasts identity trait updates to systems of interest. </w:t>
      </w:r>
      <w:r w:rsidR="005150C8" w:rsidRPr="00B31E7D">
        <w:rPr>
          <w:color w:val="000000"/>
          <w:szCs w:val="22"/>
        </w:rPr>
        <w:fldChar w:fldCharType="begin"/>
      </w:r>
      <w:r w:rsidR="005150C8" w:rsidRPr="00B31E7D">
        <w:rPr>
          <w:color w:val="000000"/>
        </w:rPr>
        <w:instrText xml:space="preserve"> XE "Master Veteran Index (MVI)"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szCs w:val="22"/>
        </w:rPr>
        <w:instrText xml:space="preserve"> XE "Introduction" \r "Introduction"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szCs w:val="22"/>
        </w:rPr>
        <w:instrText xml:space="preserve"> XE "Chapter 1</w:instrText>
      </w:r>
      <w:r w:rsidR="005150C8" w:rsidRPr="00B31E7D">
        <w:rPr>
          <w:color w:val="000000"/>
        </w:rPr>
        <w:instrText>\</w:instrText>
      </w:r>
      <w:r w:rsidR="005150C8" w:rsidRPr="00B31E7D">
        <w:rPr>
          <w:color w:val="000000"/>
          <w:szCs w:val="22"/>
        </w:rPr>
        <w:instrText xml:space="preserve">: Introduction: </w:instrText>
      </w:r>
      <w:r w:rsidR="005150C8" w:rsidRPr="00B31E7D">
        <w:rPr>
          <w:bCs/>
          <w:color w:val="000000"/>
          <w:szCs w:val="22"/>
        </w:rPr>
        <w:instrText>Overview of Master Veteran Index (MVI)</w:instrText>
      </w:r>
      <w:r w:rsidR="005150C8" w:rsidRPr="00B31E7D">
        <w:rPr>
          <w:color w:val="000000"/>
          <w:szCs w:val="22"/>
        </w:rPr>
        <w:instrText xml:space="preserve">" </w:instrText>
      </w:r>
      <w:r w:rsidR="005150C8" w:rsidRPr="00B31E7D">
        <w:rPr>
          <w:color w:val="000000"/>
          <w:szCs w:val="22"/>
        </w:rPr>
        <w:fldChar w:fldCharType="end"/>
      </w:r>
    </w:p>
    <w:p w14:paraId="253E4DA6" w14:textId="77777777" w:rsidR="00B24FFA" w:rsidRPr="00CC0234" w:rsidRDefault="00B24FFA" w:rsidP="005150C8">
      <w:pPr>
        <w:pStyle w:val="BodyText"/>
      </w:pPr>
      <w:r w:rsidRPr="00CC0234">
        <w:t xml:space="preserve">The MPI Austin is the data store of person records and one of the component pieces of the Master Veteran Index. It is a cross-reference or index of persons that includes the person's related identifiers and other patient identifying information. The MVI is used to associate a person's identifiers among multiple ID-assigning entities, possibly including a Health Data Repository, to support the consolidation and sharing of a patient’s health care information across VHA. The MVI is the authoritative source for </w:t>
      </w:r>
      <w:r w:rsidRPr="00CC0234">
        <w:rPr>
          <w:i/>
          <w:iCs/>
          <w:u w:val="single"/>
        </w:rPr>
        <w:t>patient identity</w:t>
      </w:r>
      <w:r w:rsidRPr="00CC0234">
        <w:t>.</w:t>
      </w:r>
    </w:p>
    <w:p w14:paraId="62358CDB" w14:textId="77777777" w:rsidR="00B24FFA" w:rsidRPr="005150C8" w:rsidRDefault="00B24FFA" w:rsidP="005150C8">
      <w:pPr>
        <w:pStyle w:val="BodyText"/>
        <w:rPr>
          <w:b/>
          <w:sz w:val="32"/>
          <w:szCs w:val="32"/>
        </w:rPr>
      </w:pPr>
      <w:r w:rsidRPr="005150C8">
        <w:rPr>
          <w:b/>
          <w:bCs/>
          <w:sz w:val="32"/>
          <w:szCs w:val="32"/>
        </w:rPr>
        <w:t xml:space="preserve">Overview of </w:t>
      </w:r>
      <w:r w:rsidRPr="005150C8">
        <w:rPr>
          <w:b/>
          <w:sz w:val="32"/>
          <w:szCs w:val="32"/>
        </w:rPr>
        <w:t>Master Patient Index/Patient Demographics</w:t>
      </w:r>
    </w:p>
    <w:p w14:paraId="3B698633" w14:textId="77777777" w:rsidR="00B24FFA" w:rsidRPr="00CC0234" w:rsidRDefault="00B24FFA" w:rsidP="005150C8">
      <w:pPr>
        <w:pStyle w:val="BodyText"/>
      </w:pPr>
      <w:r w:rsidRPr="00CC0234">
        <w:t xml:space="preserve">This is the documentation for the Master Patient Index/Patient Demographics (MPI/PD) software. </w:t>
      </w:r>
      <w:r w:rsidR="005150C8" w:rsidRPr="00B31E7D">
        <w:rPr>
          <w:color w:val="000000"/>
          <w:szCs w:val="22"/>
        </w:rPr>
        <w:fldChar w:fldCharType="begin"/>
      </w:r>
      <w:r w:rsidR="005150C8" w:rsidRPr="00B31E7D">
        <w:rPr>
          <w:color w:val="000000"/>
          <w:szCs w:val="22"/>
        </w:rPr>
        <w:instrText xml:space="preserve"> XE "Chapter 1</w:instrText>
      </w:r>
      <w:r w:rsidR="005150C8" w:rsidRPr="00B31E7D">
        <w:rPr>
          <w:color w:val="000000"/>
        </w:rPr>
        <w:instrText>\</w:instrText>
      </w:r>
      <w:r w:rsidR="005150C8" w:rsidRPr="00B31E7D">
        <w:rPr>
          <w:color w:val="000000"/>
          <w:szCs w:val="22"/>
        </w:rPr>
        <w:instrText xml:space="preserve">: Introduction: </w:instrText>
      </w:r>
      <w:r w:rsidR="005150C8" w:rsidRPr="00B31E7D">
        <w:rPr>
          <w:bCs/>
          <w:color w:val="000000"/>
          <w:szCs w:val="22"/>
        </w:rPr>
        <w:instrText xml:space="preserve">Overview of </w:instrText>
      </w:r>
      <w:r w:rsidR="005150C8" w:rsidRPr="00B31E7D">
        <w:rPr>
          <w:color w:val="000000"/>
          <w:szCs w:val="22"/>
        </w:rPr>
        <w:instrText xml:space="preserve">Master Patient Index/Patient Demographics" </w:instrText>
      </w:r>
      <w:r w:rsidR="005150C8" w:rsidRPr="00B31E7D">
        <w:rPr>
          <w:color w:val="000000"/>
          <w:szCs w:val="22"/>
        </w:rPr>
        <w:fldChar w:fldCharType="end"/>
      </w:r>
    </w:p>
    <w:p w14:paraId="5A4E27CB" w14:textId="77777777" w:rsidR="00B24FFA" w:rsidRPr="00CC0234" w:rsidRDefault="00B24FFA" w:rsidP="005150C8">
      <w:pPr>
        <w:pStyle w:val="BodyText"/>
      </w:pPr>
      <w:r w:rsidRPr="00CC0234">
        <w:t>MPI/PD was developed to initialize active persons to the Master Veteran Index (MVI) and to establish the framework for the sharing of person information between sites. During the process of initialization to the Master Veteran Index, each active person received:</w:t>
      </w:r>
    </w:p>
    <w:p w14:paraId="03598BB7" w14:textId="77777777" w:rsidR="00B24FFA" w:rsidRPr="00CC0234" w:rsidRDefault="00B24FFA" w:rsidP="00A648F4">
      <w:pPr>
        <w:numPr>
          <w:ilvl w:val="0"/>
          <w:numId w:val="55"/>
        </w:numPr>
        <w:tabs>
          <w:tab w:val="num" w:pos="720"/>
        </w:tabs>
        <w:autoSpaceDE w:val="0"/>
        <w:autoSpaceDN w:val="0"/>
        <w:adjustRightInd w:val="0"/>
        <w:spacing w:before="120"/>
        <w:ind w:left="720"/>
        <w:rPr>
          <w:szCs w:val="22"/>
        </w:rPr>
      </w:pPr>
      <w:r w:rsidRPr="00CC0234">
        <w:t>An Integration Control Number (ICN)</w:t>
      </w:r>
    </w:p>
    <w:p w14:paraId="1D518D5A" w14:textId="77777777" w:rsidR="00B24FFA" w:rsidRPr="00CC0234" w:rsidRDefault="00B24FFA" w:rsidP="00A648F4">
      <w:pPr>
        <w:numPr>
          <w:ilvl w:val="0"/>
          <w:numId w:val="55"/>
        </w:numPr>
        <w:tabs>
          <w:tab w:val="num" w:pos="720"/>
        </w:tabs>
        <w:autoSpaceDE w:val="0"/>
        <w:autoSpaceDN w:val="0"/>
        <w:adjustRightInd w:val="0"/>
        <w:ind w:left="720"/>
      </w:pPr>
      <w:r w:rsidRPr="00CC0234">
        <w:rPr>
          <w:caps/>
        </w:rPr>
        <w:t>A</w:t>
      </w:r>
      <w:r w:rsidRPr="00CC0234">
        <w:t xml:space="preserve"> Coordinating Master of Record (CMOR) – no longer utilized</w:t>
      </w:r>
    </w:p>
    <w:p w14:paraId="5CA86D11" w14:textId="77777777" w:rsidR="00B24FFA" w:rsidRPr="00CC0234" w:rsidRDefault="00B24FFA" w:rsidP="00A648F4">
      <w:pPr>
        <w:numPr>
          <w:ilvl w:val="0"/>
          <w:numId w:val="55"/>
        </w:numPr>
        <w:tabs>
          <w:tab w:val="num" w:pos="720"/>
        </w:tabs>
        <w:autoSpaceDE w:val="0"/>
        <w:autoSpaceDN w:val="0"/>
        <w:adjustRightInd w:val="0"/>
        <w:ind w:left="720"/>
      </w:pPr>
      <w:r w:rsidRPr="00CC0234">
        <w:t>A Treating Facility List of sites where the person is also known by this ICN</w:t>
      </w:r>
    </w:p>
    <w:p w14:paraId="446D07EE" w14:textId="77777777" w:rsidR="005150C8" w:rsidRPr="00F11500" w:rsidRDefault="005150C8" w:rsidP="005150C8">
      <w:pPr>
        <w:pStyle w:val="BodyText"/>
      </w:pPr>
      <w:r w:rsidRPr="00F11500">
        <w:t>Each site becomes part of the network of sites that share key demographic data for patients via HL7 messaging. Master Patient Index VistA (MPI) and Patient Demographics (PD) were distributed and installed together. This manual covers the functionality of both packages.</w:t>
      </w:r>
    </w:p>
    <w:p w14:paraId="25D61EBD" w14:textId="77777777" w:rsidR="005150C8" w:rsidRPr="00F11500" w:rsidRDefault="005150C8" w:rsidP="005150C8">
      <w:pPr>
        <w:pStyle w:val="BodyText"/>
      </w:pPr>
      <w:r w:rsidRPr="00F11500">
        <w:t>The objectives of the MPI/PD</w:t>
      </w:r>
      <w:r w:rsidRPr="00F11500">
        <w:rPr>
          <w:bCs/>
        </w:rPr>
        <w:t xml:space="preserve"> </w:t>
      </w:r>
      <w:r w:rsidRPr="00F11500">
        <w:t>are to:</w:t>
      </w:r>
    </w:p>
    <w:p w14:paraId="2265F401" w14:textId="77777777" w:rsidR="005150C8" w:rsidRPr="00DD0446" w:rsidRDefault="005150C8" w:rsidP="005150C8">
      <w:pPr>
        <w:pStyle w:val="BodyTextBullet1"/>
      </w:pPr>
      <w:r w:rsidRPr="00DD0446">
        <w:lastRenderedPageBreak/>
        <w:t>Create an index that uniquely identifies each active person treated by the Veterans Administration.</w:t>
      </w:r>
    </w:p>
    <w:p w14:paraId="3C4E9ECF" w14:textId="77777777" w:rsidR="005150C8" w:rsidRPr="00F11500" w:rsidRDefault="005150C8" w:rsidP="005150C8">
      <w:pPr>
        <w:pStyle w:val="BodyTextBullet1"/>
      </w:pPr>
      <w:r w:rsidRPr="00F11500">
        <w:t>Identify the sites where a person is receiving care.</w:t>
      </w:r>
    </w:p>
    <w:p w14:paraId="2F2F39E0" w14:textId="77777777" w:rsidR="00B24FFA" w:rsidRPr="00CC0234" w:rsidRDefault="00B24FFA" w:rsidP="005150C8">
      <w:pPr>
        <w:pStyle w:val="BodyText"/>
        <w:rPr>
          <w:rFonts w:ascii="Century Schoolbook" w:hAnsi="Century Schoolbook"/>
        </w:rPr>
      </w:pPr>
      <w:r w:rsidRPr="00CC0234">
        <w:t>This is crucial to the sharing of person information across sites.</w:t>
      </w:r>
    </w:p>
    <w:p w14:paraId="41CC1593" w14:textId="77777777" w:rsidR="00B24FFA" w:rsidRPr="00CC0234" w:rsidRDefault="00B24FFA" w:rsidP="005150C8">
      <w:pPr>
        <w:pStyle w:val="BodyText"/>
      </w:pPr>
      <w:r w:rsidRPr="00CC0234">
        <w:t>Master Patient Index Patch MPI*1*40</w:t>
      </w:r>
      <w:r w:rsidRPr="00B31E7D">
        <w:rPr>
          <w:color w:val="000000"/>
        </w:rPr>
        <w:fldChar w:fldCharType="begin"/>
      </w:r>
      <w:r w:rsidRPr="00B31E7D">
        <w:rPr>
          <w:color w:val="000000"/>
        </w:rPr>
        <w:instrText xml:space="preserve"> XE "Patch</w:instrText>
      </w:r>
      <w:r w:rsidR="00345CD8" w:rsidRPr="00B31E7D">
        <w:rPr>
          <w:color w:val="000000"/>
        </w:rPr>
        <w:instrText xml:space="preserve">: </w:instrText>
      </w:r>
      <w:r w:rsidRPr="00B31E7D">
        <w:rPr>
          <w:color w:val="000000"/>
        </w:rPr>
        <w:instrText xml:space="preserve">MPI*1*40" </w:instrText>
      </w:r>
      <w:r w:rsidRPr="00B31E7D">
        <w:rPr>
          <w:color w:val="000000"/>
        </w:rPr>
        <w:fldChar w:fldCharType="end"/>
      </w:r>
      <w:r w:rsidRPr="00B31E7D">
        <w:rPr>
          <w:color w:val="000000"/>
        </w:rPr>
        <w:fldChar w:fldCharType="begin"/>
      </w:r>
      <w:r w:rsidRPr="00B31E7D">
        <w:rPr>
          <w:color w:val="000000"/>
        </w:rPr>
        <w:instrText xml:space="preserve"> XE "MPI*1*40" </w:instrText>
      </w:r>
      <w:r w:rsidRPr="00B31E7D">
        <w:rPr>
          <w:color w:val="000000"/>
        </w:rPr>
        <w:fldChar w:fldCharType="end"/>
      </w:r>
      <w:r w:rsidRPr="00CC0234">
        <w:t xml:space="preserve"> constituted a change in the business process that updates the person identity fields across VA facilities. As of Patch MPI*1*40, the Primary View methodology was introduced, phasing out the use of the facility Coordinating Master of Record (CMOR) concept. Primary View is an enterprise view of the most current data for a person based on authority scoring and the latest data rules.</w:t>
      </w:r>
    </w:p>
    <w:p w14:paraId="4D648204" w14:textId="77777777" w:rsidR="00B24FFA" w:rsidRPr="005150C8" w:rsidRDefault="00B24FFA" w:rsidP="005150C8">
      <w:pPr>
        <w:pStyle w:val="BodyText"/>
        <w:rPr>
          <w:b/>
          <w:sz w:val="32"/>
          <w:szCs w:val="32"/>
        </w:rPr>
      </w:pPr>
      <w:r w:rsidRPr="005150C8">
        <w:rPr>
          <w:b/>
          <w:sz w:val="32"/>
          <w:szCs w:val="32"/>
        </w:rPr>
        <w:t>Distinguishing MPI (Austin) from MPI/PD at the VA Facilities</w:t>
      </w:r>
    </w:p>
    <w:p w14:paraId="23DCB696" w14:textId="77777777" w:rsidR="00B24FFA" w:rsidRPr="00CC0234" w:rsidRDefault="00B24FFA" w:rsidP="005150C8">
      <w:pPr>
        <w:pStyle w:val="BodyText"/>
      </w:pPr>
      <w:r w:rsidRPr="00CC0234">
        <w:t xml:space="preserve">The actual index referred to as the </w:t>
      </w:r>
      <w:r w:rsidRPr="00CC0234">
        <w:rPr>
          <w:i/>
          <w:u w:val="single"/>
        </w:rPr>
        <w:t>Master Patient Index (MPI)</w:t>
      </w:r>
      <w:r w:rsidRPr="00CC0234">
        <w:t xml:space="preserve"> is located at the Austin </w:t>
      </w:r>
      <w:r w:rsidRPr="00CC0234">
        <w:rPr>
          <w:color w:val="000000"/>
        </w:rPr>
        <w:t>Information Technology Center</w:t>
      </w:r>
      <w:r w:rsidRPr="00CC0234">
        <w:t xml:space="preserve"> (AITC). </w:t>
      </w:r>
      <w:r w:rsidRPr="00CC0234">
        <w:rPr>
          <w:i/>
          <w:u w:val="single"/>
        </w:rPr>
        <w:t>Master Patient Index/Patient Demographics (MPI/PD)</w:t>
      </w:r>
      <w:r w:rsidRPr="00CC0234">
        <w:t xml:space="preserve"> refers to the software that resides at the VA facilities, which sends patient data to the MPI (Austin). These terms [i.e., MPI (Austin) and </w:t>
      </w:r>
      <w:bookmarkStart w:id="89" w:name="OLE_LINK8"/>
      <w:bookmarkStart w:id="90" w:name="OLE_LINK9"/>
      <w:r w:rsidRPr="00CC0234">
        <w:t>MPI/PD</w:t>
      </w:r>
      <w:bookmarkEnd w:id="89"/>
      <w:bookmarkEnd w:id="90"/>
      <w:r w:rsidRPr="00CC0234">
        <w:t>] are used throughout this manual only when it is not obvious which component of the MPI the documentation is referring. Otherwise, the reader should assume the information is referring to MPI/PD.</w:t>
      </w:r>
      <w:r w:rsidR="005150C8" w:rsidRPr="00B31E7D">
        <w:rPr>
          <w:color w:val="000000"/>
          <w:szCs w:val="22"/>
        </w:rPr>
        <w:fldChar w:fldCharType="begin"/>
      </w:r>
      <w:r w:rsidR="005150C8" w:rsidRPr="00B31E7D">
        <w:rPr>
          <w:color w:val="000000"/>
          <w:szCs w:val="22"/>
        </w:rPr>
        <w:instrText xml:space="preserve"> XE "Chapter 1</w:instrText>
      </w:r>
      <w:r w:rsidR="005150C8" w:rsidRPr="00B31E7D">
        <w:rPr>
          <w:color w:val="000000"/>
        </w:rPr>
        <w:instrText>\</w:instrText>
      </w:r>
      <w:r w:rsidR="005150C8" w:rsidRPr="00B31E7D">
        <w:rPr>
          <w:color w:val="000000"/>
          <w:szCs w:val="22"/>
        </w:rPr>
        <w:instrText xml:space="preserve">: Introduction: Distinguishing MPI (Austin) from MPI/PD (VistA)"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szCs w:val="22"/>
        </w:rPr>
        <w:instrText xml:space="preserve"> XE "Distinguishing MPI (Austin) from MPI/PD (VistA)" </w:instrText>
      </w:r>
      <w:r w:rsidR="005150C8" w:rsidRPr="00B31E7D">
        <w:rPr>
          <w:color w:val="000000"/>
          <w:szCs w:val="22"/>
        </w:rPr>
        <w:fldChar w:fldCharType="end"/>
      </w:r>
    </w:p>
    <w:p w14:paraId="655557E1" w14:textId="77777777" w:rsidR="0086048E" w:rsidRPr="005150C8" w:rsidRDefault="0086048E" w:rsidP="005150C8">
      <w:pPr>
        <w:pStyle w:val="BodyText"/>
        <w:rPr>
          <w:b/>
          <w:sz w:val="32"/>
          <w:szCs w:val="32"/>
        </w:rPr>
      </w:pPr>
      <w:bookmarkStart w:id="91" w:name="_Toc15798480"/>
      <w:bookmarkStart w:id="92" w:name="_Toc129685614"/>
      <w:bookmarkStart w:id="93" w:name="_Ref130720930"/>
      <w:bookmarkStart w:id="94" w:name="_Ref246384500"/>
      <w:r w:rsidRPr="005150C8">
        <w:rPr>
          <w:b/>
          <w:sz w:val="32"/>
          <w:szCs w:val="32"/>
        </w:rPr>
        <w:t>MPI Identity Hub for the Healthcare Identity Management (HC IdM) Team</w:t>
      </w:r>
    </w:p>
    <w:p w14:paraId="16194635" w14:textId="77777777" w:rsidR="0086048E" w:rsidRPr="00CC0234" w:rsidRDefault="0086048E" w:rsidP="005150C8">
      <w:pPr>
        <w:pStyle w:val="BodyText"/>
        <w:rPr>
          <w:szCs w:val="22"/>
        </w:rPr>
      </w:pPr>
      <w:r w:rsidRPr="00CC0234">
        <w:t xml:space="preserve">As of the release of MPI/PD Patches MPIF*1*52 and RG*1*54, the MPI Identity Hub for </w:t>
      </w:r>
      <w:r w:rsidRPr="00CC0234">
        <w:rPr>
          <w:szCs w:val="22"/>
        </w:rPr>
        <w:t xml:space="preserve">Healthcare Identity Management (HC IdM) </w:t>
      </w:r>
      <w:r w:rsidRPr="00CC0234">
        <w:t xml:space="preserve">was implemented enabling the change from the current </w:t>
      </w:r>
      <w:r w:rsidRPr="00CC0234">
        <w:rPr>
          <w:szCs w:val="22"/>
        </w:rPr>
        <w:t>MVI person deterministic lookup to an Identity Hub based probabilistic patient lookup.</w:t>
      </w:r>
      <w:r w:rsidR="005150C8" w:rsidRPr="00B31E7D">
        <w:rPr>
          <w:szCs w:val="22"/>
        </w:rPr>
        <w:fldChar w:fldCharType="begin"/>
      </w:r>
      <w:r w:rsidR="005150C8" w:rsidRPr="00B31E7D">
        <w:rPr>
          <w:szCs w:val="22"/>
        </w:rPr>
        <w:instrText xml:space="preserve"> XE "Introduction: Patches MPIF*1*52, RG*1*54, XT*7.3*113" </w:instrText>
      </w:r>
      <w:r w:rsidR="005150C8" w:rsidRPr="00B31E7D">
        <w:rPr>
          <w:szCs w:val="22"/>
        </w:rPr>
        <w:fldChar w:fldCharType="end"/>
      </w:r>
      <w:r w:rsidR="005150C8" w:rsidRPr="00B31E7D">
        <w:rPr>
          <w:szCs w:val="22"/>
        </w:rPr>
        <w:fldChar w:fldCharType="begin"/>
      </w:r>
      <w:r w:rsidR="005150C8" w:rsidRPr="00B31E7D">
        <w:instrText xml:space="preserve"> XE "</w:instrText>
      </w:r>
      <w:r w:rsidR="005150C8" w:rsidRPr="00B31E7D">
        <w:rPr>
          <w:szCs w:val="22"/>
        </w:rPr>
        <w:instrText>MPIF*1*52</w:instrText>
      </w:r>
      <w:r w:rsidR="005150C8" w:rsidRPr="00B31E7D">
        <w:instrText xml:space="preserve">" </w:instrText>
      </w:r>
      <w:r w:rsidR="005150C8" w:rsidRPr="00B31E7D">
        <w:rPr>
          <w:szCs w:val="22"/>
        </w:rPr>
        <w:fldChar w:fldCharType="end"/>
      </w:r>
      <w:r w:rsidR="005150C8" w:rsidRPr="00B31E7D">
        <w:rPr>
          <w:szCs w:val="22"/>
        </w:rPr>
        <w:fldChar w:fldCharType="begin"/>
      </w:r>
      <w:r w:rsidR="005150C8" w:rsidRPr="00B31E7D">
        <w:instrText xml:space="preserve"> XE "</w:instrText>
      </w:r>
      <w:r w:rsidR="005150C8" w:rsidRPr="00B31E7D">
        <w:rPr>
          <w:szCs w:val="22"/>
        </w:rPr>
        <w:instrText>RG*1*54</w:instrText>
      </w:r>
      <w:r w:rsidR="005150C8" w:rsidRPr="00B31E7D">
        <w:instrText xml:space="preserve">" </w:instrText>
      </w:r>
      <w:r w:rsidR="005150C8" w:rsidRPr="00B31E7D">
        <w:rPr>
          <w:szCs w:val="22"/>
        </w:rPr>
        <w:fldChar w:fldCharType="end"/>
      </w:r>
      <w:r w:rsidR="005150C8" w:rsidRPr="00B31E7D">
        <w:rPr>
          <w:szCs w:val="22"/>
        </w:rPr>
        <w:fldChar w:fldCharType="begin"/>
      </w:r>
      <w:r w:rsidR="005150C8" w:rsidRPr="00B31E7D">
        <w:instrText xml:space="preserve"> XE "</w:instrText>
      </w:r>
      <w:r w:rsidR="005150C8" w:rsidRPr="00B31E7D">
        <w:rPr>
          <w:szCs w:val="22"/>
        </w:rPr>
        <w:instrText>XT*7.3*113</w:instrText>
      </w:r>
      <w:r w:rsidR="005150C8" w:rsidRPr="00B31E7D">
        <w:instrText xml:space="preserve">" </w:instrText>
      </w:r>
      <w:r w:rsidR="005150C8" w:rsidRPr="00B31E7D">
        <w:rPr>
          <w:szCs w:val="22"/>
        </w:rPr>
        <w:fldChar w:fldCharType="end"/>
      </w:r>
      <w:r w:rsidR="005150C8" w:rsidRPr="00B31E7D">
        <w:rPr>
          <w:szCs w:val="22"/>
        </w:rPr>
        <w:fldChar w:fldCharType="begin"/>
      </w:r>
      <w:r w:rsidR="005150C8" w:rsidRPr="00B31E7D">
        <w:instrText xml:space="preserve"> XE "</w:instrText>
      </w:r>
      <w:r w:rsidR="005150C8" w:rsidRPr="00B31E7D">
        <w:rPr>
          <w:szCs w:val="22"/>
        </w:rPr>
        <w:instrText>Patches MPIF*1*52, RG*1*54, XT*7.3*113</w:instrText>
      </w:r>
      <w:r w:rsidR="005150C8" w:rsidRPr="00B31E7D">
        <w:instrText xml:space="preserve">" </w:instrText>
      </w:r>
      <w:r w:rsidR="005150C8" w:rsidRPr="00B31E7D">
        <w:rPr>
          <w:szCs w:val="22"/>
        </w:rPr>
        <w:fldChar w:fldCharType="end"/>
      </w:r>
      <w:r w:rsidR="005150C8" w:rsidRPr="00B31E7D">
        <w:rPr>
          <w:szCs w:val="22"/>
        </w:rPr>
        <w:fldChar w:fldCharType="begin"/>
      </w:r>
      <w:r w:rsidR="005150C8" w:rsidRPr="00B31E7D">
        <w:rPr>
          <w:szCs w:val="22"/>
        </w:rPr>
        <w:instrText xml:space="preserve"> XE "Chapter 1</w:instrText>
      </w:r>
      <w:r w:rsidR="005150C8" w:rsidRPr="00B31E7D">
        <w:instrText>\</w:instrText>
      </w:r>
      <w:r w:rsidR="005150C8" w:rsidRPr="00B31E7D">
        <w:rPr>
          <w:szCs w:val="22"/>
        </w:rPr>
        <w:instrText xml:space="preserve">: Introduction: </w:instrText>
      </w:r>
      <w:r w:rsidR="005150C8" w:rsidRPr="00B31E7D">
        <w:rPr>
          <w:szCs w:val="28"/>
        </w:rPr>
        <w:instrText>MPI Identity Hub for the HC IdM Team</w:instrText>
      </w:r>
      <w:r w:rsidR="005150C8" w:rsidRPr="00B31E7D">
        <w:rPr>
          <w:szCs w:val="22"/>
        </w:rPr>
        <w:instrText xml:space="preserve">" </w:instrText>
      </w:r>
      <w:r w:rsidR="005150C8" w:rsidRPr="00B31E7D">
        <w:rPr>
          <w:szCs w:val="22"/>
        </w:rPr>
        <w:fldChar w:fldCharType="end"/>
      </w:r>
    </w:p>
    <w:p w14:paraId="62A70F35" w14:textId="77777777" w:rsidR="0086048E" w:rsidRPr="00CC0234" w:rsidRDefault="0086048E" w:rsidP="005150C8">
      <w:pPr>
        <w:pStyle w:val="BodyText"/>
      </w:pPr>
      <w:r w:rsidRPr="00CC0234">
        <w:t>Initiate was purchased to be integrated with the MPI and Person Service Identity Management (PSIM) for the purpose of improving the matching of patients and persons across VHA.  PSIM will serve as the interface to the commercial Identity Management system and the MPI will interact with PSIM.</w:t>
      </w:r>
    </w:p>
    <w:p w14:paraId="3DFF47AF" w14:textId="77777777" w:rsidR="000C1A68" w:rsidRPr="00CC0234" w:rsidRDefault="0086048E" w:rsidP="005150C8">
      <w:pPr>
        <w:pStyle w:val="BodyText"/>
      </w:pPr>
      <w:r w:rsidRPr="00CC0234">
        <w:t xml:space="preserve">The Initiate centralized probabilistic search algorithm will replace the local VistA KERNEL DUPLICATE RECORD MERGE search process for identifying local potential duplicate PATIENT file (#2) records.  When the search algorithm identifies potential duplicates, they are automatically added to the VistA DUPLICATE RECORD file (#15). </w:t>
      </w:r>
      <w:r w:rsidR="000C1A68" w:rsidRPr="00CC0234">
        <w:t xml:space="preserve"> </w:t>
      </w:r>
    </w:p>
    <w:tbl>
      <w:tblPr>
        <w:tblW w:w="9648" w:type="dxa"/>
        <w:tblLayout w:type="fixed"/>
        <w:tblLook w:val="0000" w:firstRow="0" w:lastRow="0" w:firstColumn="0" w:lastColumn="0" w:noHBand="0" w:noVBand="0"/>
      </w:tblPr>
      <w:tblGrid>
        <w:gridCol w:w="738"/>
        <w:gridCol w:w="8910"/>
      </w:tblGrid>
      <w:tr w:rsidR="000C1A68" w:rsidRPr="00CC0234" w14:paraId="689C4C05" w14:textId="77777777" w:rsidTr="00E15B78">
        <w:trPr>
          <w:cantSplit/>
        </w:trPr>
        <w:tc>
          <w:tcPr>
            <w:tcW w:w="738" w:type="dxa"/>
          </w:tcPr>
          <w:p w14:paraId="056DDFD7" w14:textId="5AE2C7F7" w:rsidR="000C1A68" w:rsidRPr="00CC0234" w:rsidRDefault="00CB14D6" w:rsidP="005150C8">
            <w:pPr>
              <w:pStyle w:val="BodyText"/>
            </w:pPr>
            <w:r>
              <w:rPr>
                <w:noProof/>
              </w:rPr>
              <w:drawing>
                <wp:inline distT="0" distB="0" distL="0" distR="0" wp14:anchorId="5679B214" wp14:editId="06C1FBBA">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6330F7B8" w14:textId="77777777" w:rsidR="000C1A68" w:rsidRPr="00CC0234" w:rsidRDefault="00CF09A2" w:rsidP="005150C8">
            <w:pPr>
              <w:pStyle w:val="BodyText"/>
              <w:rPr>
                <w:b/>
                <w:bCs/>
              </w:rPr>
            </w:pPr>
            <w:r w:rsidRPr="00CC0234">
              <w:rPr>
                <w:b/>
              </w:rPr>
              <w:t>REF</w:t>
            </w:r>
            <w:r w:rsidR="000C1A68" w:rsidRPr="00CC0234">
              <w:rPr>
                <w:b/>
              </w:rPr>
              <w:t xml:space="preserve">: </w:t>
            </w:r>
            <w:r w:rsidR="000C1A68" w:rsidRPr="00CC0234">
              <w:t>For more information on the VistA DUPLICATE RECORD MERGE release, please refer to Kernel Toolkit Patch XT*7.3*113.</w:t>
            </w:r>
          </w:p>
        </w:tc>
      </w:tr>
    </w:tbl>
    <w:p w14:paraId="4F1D5786" w14:textId="77777777" w:rsidR="00CA3374" w:rsidRPr="00CC0234" w:rsidRDefault="0078071F" w:rsidP="005150C8">
      <w:pPr>
        <w:pStyle w:val="Heading2"/>
      </w:pPr>
      <w:r w:rsidRPr="00CC0234">
        <w:br w:type="page"/>
      </w:r>
      <w:bookmarkStart w:id="95" w:name="_Ref361002230"/>
      <w:bookmarkStart w:id="96" w:name="_Ref410134905"/>
      <w:bookmarkStart w:id="97" w:name="_Toc510587475"/>
      <w:r w:rsidR="00310E69" w:rsidRPr="00CC0234">
        <w:lastRenderedPageBreak/>
        <w:t>Product Description</w:t>
      </w:r>
      <w:bookmarkEnd w:id="91"/>
      <w:r w:rsidR="00310E69" w:rsidRPr="00CC0234">
        <w:t>―</w:t>
      </w:r>
      <w:bookmarkEnd w:id="92"/>
      <w:bookmarkEnd w:id="93"/>
      <w:bookmarkEnd w:id="94"/>
      <w:bookmarkEnd w:id="95"/>
      <w:r w:rsidR="00B24FFA" w:rsidRPr="00CC0234">
        <w:t>What Comprises the Master Patient Index?</w:t>
      </w:r>
      <w:bookmarkEnd w:id="96"/>
      <w:bookmarkEnd w:id="97"/>
    </w:p>
    <w:p w14:paraId="33B38540" w14:textId="77777777" w:rsidR="00B24FFA" w:rsidRPr="00CC0234" w:rsidRDefault="00B24FFA" w:rsidP="005150C8">
      <w:pPr>
        <w:pStyle w:val="Heading3"/>
      </w:pPr>
      <w:bookmarkStart w:id="98" w:name="_Toc247320151"/>
      <w:bookmarkStart w:id="99" w:name="_Toc409788437"/>
      <w:bookmarkStart w:id="100" w:name="_Toc510587476"/>
      <w:bookmarkStart w:id="101" w:name="Product_Description"/>
      <w:bookmarkStart w:id="102" w:name="_Toc158436295"/>
      <w:bookmarkStart w:id="103" w:name="_Toc160502271"/>
      <w:r w:rsidRPr="00CC0234">
        <w:t>Master Patient Index (Austin)</w:t>
      </w:r>
      <w:bookmarkEnd w:id="98"/>
      <w:bookmarkEnd w:id="99"/>
      <w:bookmarkEnd w:id="100"/>
    </w:p>
    <w:p w14:paraId="090BAC5D" w14:textId="77777777" w:rsidR="00B24FFA" w:rsidRPr="00CC0234" w:rsidRDefault="00B24FFA" w:rsidP="005150C8">
      <w:pPr>
        <w:pStyle w:val="BodyText"/>
        <w:rPr>
          <w:szCs w:val="22"/>
        </w:rPr>
      </w:pPr>
      <w:r w:rsidRPr="00CC0234">
        <w:t xml:space="preserve">The Master Patient Index (MPI) is located at the Austin </w:t>
      </w:r>
      <w:r w:rsidRPr="00CC0234">
        <w:rPr>
          <w:szCs w:val="22"/>
        </w:rPr>
        <w:t>Information Technology Center</w:t>
      </w:r>
      <w:r w:rsidRPr="00CC0234">
        <w:t xml:space="preserve"> (AITC). It is composed of a unique list of persons and an associated list of VAMCs (Veterans Affairs Medical Centers) and other systems of interest where each person has been seen. This enables the sharing of person data between operationally diverse systems. Each person record (or index entry) on the MVI contains multiple demographic fields which are updated to the Primary View.</w:t>
      </w:r>
      <w:r w:rsidR="005150C8" w:rsidRPr="00B31E7D">
        <w:fldChar w:fldCharType="begin"/>
      </w:r>
      <w:r w:rsidR="005150C8" w:rsidRPr="00B31E7D">
        <w:instrText xml:space="preserve"> XE "Product Description―What Comprises the Master Patient Index?" \r "</w:instrText>
      </w:r>
      <w:proofErr w:type="spellStart"/>
      <w:r w:rsidR="005150C8" w:rsidRPr="00B31E7D">
        <w:instrText>Product_Description</w:instrText>
      </w:r>
      <w:proofErr w:type="spellEnd"/>
      <w:r w:rsidR="005150C8" w:rsidRPr="00B31E7D">
        <w:instrText xml:space="preserve">" </w:instrText>
      </w:r>
      <w:r w:rsidR="005150C8" w:rsidRPr="00B31E7D">
        <w:fldChar w:fldCharType="end"/>
      </w:r>
      <w:r w:rsidR="005150C8" w:rsidRPr="00B31E7D">
        <w:rPr>
          <w:szCs w:val="22"/>
        </w:rPr>
        <w:fldChar w:fldCharType="begin"/>
      </w:r>
      <w:r w:rsidR="005150C8" w:rsidRPr="00B31E7D">
        <w:rPr>
          <w:szCs w:val="22"/>
        </w:rPr>
        <w:instrText xml:space="preserve"> XE "Chapter 1</w:instrText>
      </w:r>
      <w:r w:rsidR="005150C8" w:rsidRPr="00B31E7D">
        <w:instrText>\</w:instrText>
      </w:r>
      <w:r w:rsidR="005150C8" w:rsidRPr="00B31E7D">
        <w:rPr>
          <w:szCs w:val="22"/>
        </w:rPr>
        <w:instrText xml:space="preserve">: Introduction: </w:instrText>
      </w:r>
      <w:r w:rsidR="005150C8" w:rsidRPr="00B31E7D">
        <w:instrText>Product Description―What Comprises the Master Patient Index?" \r "</w:instrText>
      </w:r>
      <w:proofErr w:type="spellStart"/>
      <w:r w:rsidR="005150C8" w:rsidRPr="00B31E7D">
        <w:instrText>Product_Description</w:instrText>
      </w:r>
      <w:proofErr w:type="spellEnd"/>
      <w:r w:rsidR="005150C8" w:rsidRPr="00B31E7D">
        <w:instrText>"</w:instrText>
      </w:r>
      <w:r w:rsidR="005150C8" w:rsidRPr="00B31E7D">
        <w:rPr>
          <w:szCs w:val="22"/>
        </w:rPr>
        <w:instrText xml:space="preserve"> </w:instrText>
      </w:r>
      <w:r w:rsidR="005150C8" w:rsidRPr="00B31E7D">
        <w:rPr>
          <w:szCs w:val="22"/>
        </w:rPr>
        <w:fldChar w:fldCharType="end"/>
      </w:r>
      <w:r w:rsidR="005150C8" w:rsidRPr="00B31E7D">
        <w:rPr>
          <w:szCs w:val="22"/>
        </w:rPr>
        <w:fldChar w:fldCharType="begin"/>
      </w:r>
      <w:r w:rsidR="005150C8" w:rsidRPr="00B31E7D">
        <w:rPr>
          <w:szCs w:val="22"/>
        </w:rPr>
        <w:instrText xml:space="preserve"> XE "Product Description: What Comprises the Master Patient Index Austin?" </w:instrText>
      </w:r>
      <w:r w:rsidR="005150C8" w:rsidRPr="00B31E7D">
        <w:rPr>
          <w:szCs w:val="22"/>
        </w:rPr>
        <w:fldChar w:fldCharType="end"/>
      </w:r>
      <w:r w:rsidR="005150C8" w:rsidRPr="00B31E7D">
        <w:rPr>
          <w:szCs w:val="22"/>
        </w:rPr>
        <w:fldChar w:fldCharType="begin"/>
      </w:r>
      <w:r w:rsidR="005150C8" w:rsidRPr="00B31E7D">
        <w:rPr>
          <w:szCs w:val="22"/>
        </w:rPr>
        <w:instrText xml:space="preserve"> XE "What is the Master Veteran Index?: Master Patient Index (Austin)" </w:instrText>
      </w:r>
      <w:r w:rsidR="005150C8" w:rsidRPr="00B31E7D">
        <w:rPr>
          <w:szCs w:val="22"/>
        </w:rPr>
        <w:fldChar w:fldCharType="end"/>
      </w:r>
      <w:r w:rsidR="005150C8" w:rsidRPr="00B31E7D">
        <w:rPr>
          <w:szCs w:val="22"/>
        </w:rPr>
        <w:fldChar w:fldCharType="begin"/>
      </w:r>
      <w:r w:rsidR="005150C8" w:rsidRPr="00B31E7D">
        <w:rPr>
          <w:szCs w:val="22"/>
        </w:rPr>
        <w:instrText xml:space="preserve"> XE "Master Veteran Index: What is the?: Master Patient Index (Austin)" </w:instrText>
      </w:r>
      <w:r w:rsidR="005150C8" w:rsidRPr="00B31E7D">
        <w:rPr>
          <w:szCs w:val="22"/>
        </w:rPr>
        <w:fldChar w:fldCharType="end"/>
      </w:r>
      <w:r w:rsidR="005150C8" w:rsidRPr="00B31E7D">
        <w:rPr>
          <w:szCs w:val="22"/>
        </w:rPr>
        <w:fldChar w:fldCharType="begin"/>
      </w:r>
      <w:r w:rsidR="005150C8" w:rsidRPr="00B31E7D">
        <w:rPr>
          <w:szCs w:val="22"/>
        </w:rPr>
        <w:instrText xml:space="preserve"> XE "What is the Master Veteran Index?: Product Description" </w:instrText>
      </w:r>
      <w:r w:rsidR="005150C8" w:rsidRPr="00B31E7D">
        <w:rPr>
          <w:szCs w:val="22"/>
        </w:rPr>
        <w:fldChar w:fldCharType="end"/>
      </w:r>
      <w:r w:rsidR="005150C8" w:rsidRPr="00B31E7D">
        <w:rPr>
          <w:szCs w:val="22"/>
        </w:rPr>
        <w:fldChar w:fldCharType="begin"/>
      </w:r>
      <w:r w:rsidR="005150C8" w:rsidRPr="00B31E7D">
        <w:rPr>
          <w:szCs w:val="22"/>
        </w:rPr>
        <w:instrText xml:space="preserve"> XE "Master Veteran Index: What is the?: Product Description" </w:instrText>
      </w:r>
      <w:r w:rsidR="005150C8" w:rsidRPr="00B31E7D">
        <w:rPr>
          <w:szCs w:val="22"/>
        </w:rPr>
        <w:fldChar w:fldCharType="end"/>
      </w:r>
    </w:p>
    <w:p w14:paraId="1FE02389" w14:textId="77777777" w:rsidR="00B24FFA" w:rsidRPr="00CC0234" w:rsidRDefault="00B24FFA" w:rsidP="005150C8">
      <w:pPr>
        <w:pStyle w:val="BodyText"/>
        <w:rPr>
          <w:szCs w:val="22"/>
        </w:rPr>
      </w:pPr>
      <w:r w:rsidRPr="00CC0234">
        <w:t>When a person is first presented into the MVI for an Integration Control Number (ICN) assignment, that person's identifying information (i.e., name, Social Security Number (SSN), date of birth, gender, mother's maiden name, multiple birth indicator, place of birth city and state) is passed to the MVI.</w:t>
      </w:r>
      <w:r w:rsidRPr="00CC0234">
        <w:rPr>
          <w:szCs w:val="22"/>
        </w:rPr>
        <w:t xml:space="preserve"> </w:t>
      </w:r>
      <w:r w:rsidR="005150C8" w:rsidRPr="00B31E7D">
        <w:rPr>
          <w:color w:val="000000"/>
          <w:szCs w:val="22"/>
        </w:rPr>
        <w:fldChar w:fldCharType="begin"/>
      </w:r>
      <w:r w:rsidR="005150C8" w:rsidRPr="00B31E7D">
        <w:rPr>
          <w:color w:val="000000"/>
          <w:szCs w:val="22"/>
        </w:rPr>
        <w:instrText xml:space="preserve"> XE "Product Description: ICN assignment"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rPr>
        <w:instrText xml:space="preserve"> XE "</w:instrText>
      </w:r>
      <w:r w:rsidR="005150C8" w:rsidRPr="00B31E7D">
        <w:rPr>
          <w:color w:val="000000"/>
          <w:szCs w:val="22"/>
        </w:rPr>
        <w:instrText>ICN assignment</w:instrText>
      </w:r>
      <w:r w:rsidR="005150C8" w:rsidRPr="00B31E7D">
        <w:rPr>
          <w:color w:val="000000"/>
        </w:rPr>
        <w:instrText xml:space="preserve">: MPI Austin"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rPr>
        <w:instrText xml:space="preserve"> XE "</w:instrText>
      </w:r>
      <w:r w:rsidR="005150C8" w:rsidRPr="00B31E7D">
        <w:rPr>
          <w:color w:val="000000"/>
          <w:szCs w:val="22"/>
        </w:rPr>
        <w:instrText>ICN assignment</w:instrText>
      </w:r>
      <w:r w:rsidR="005150C8" w:rsidRPr="00B31E7D">
        <w:rPr>
          <w:color w:val="000000"/>
        </w:rPr>
        <w:instrText xml:space="preserve">: national" </w:instrText>
      </w:r>
      <w:r w:rsidR="005150C8" w:rsidRPr="00B31E7D">
        <w:rPr>
          <w:color w:val="000000"/>
          <w:szCs w:val="22"/>
        </w:rPr>
        <w:fldChar w:fldCharType="end"/>
      </w:r>
    </w:p>
    <w:p w14:paraId="74BFF7A3" w14:textId="77777777" w:rsidR="00B24FFA" w:rsidRPr="00CC0234" w:rsidRDefault="00B24FFA" w:rsidP="005150C8">
      <w:pPr>
        <w:pStyle w:val="BodyText"/>
        <w:rPr>
          <w:szCs w:val="22"/>
        </w:rPr>
      </w:pPr>
      <w:r w:rsidRPr="00CC0234">
        <w:t>The MVI checks to see if an exact match on Name (first and last), SSN, date of birth, and gender is found.</w:t>
      </w:r>
      <w:r w:rsidRPr="00CC0234">
        <w:rPr>
          <w:b/>
          <w:bCs/>
        </w:rPr>
        <w:t xml:space="preserve"> </w:t>
      </w:r>
      <w:r w:rsidRPr="00CC0234">
        <w:t>A check is also made to see if the person's internal entry number (DFN) from the querying site is already known to the MVI.</w:t>
      </w:r>
      <w:r w:rsidRPr="00CC0234">
        <w:rPr>
          <w:b/>
          <w:bCs/>
        </w:rPr>
        <w:t xml:space="preserve"> </w:t>
      </w:r>
      <w:r w:rsidRPr="00CC0234">
        <w:t>If so, this is also considered an exact match.</w:t>
      </w:r>
      <w:r w:rsidRPr="00CC0234">
        <w:rPr>
          <w:b/>
          <w:bCs/>
        </w:rPr>
        <w:t xml:space="preserve"> </w:t>
      </w:r>
      <w:r w:rsidRPr="00CC0234">
        <w:t>If an exact match is found, the ICN, and ICN Checksum</w:t>
      </w:r>
      <w:r w:rsidRPr="00CC0234">
        <w:rPr>
          <w:b/>
          <w:bCs/>
        </w:rPr>
        <w:t xml:space="preserve"> </w:t>
      </w:r>
      <w:r w:rsidRPr="00CC0234">
        <w:t>are returned to the requesting site.</w:t>
      </w:r>
      <w:r w:rsidRPr="00CC0234">
        <w:rPr>
          <w:b/>
          <w:bCs/>
        </w:rPr>
        <w:t xml:space="preserve"> </w:t>
      </w:r>
      <w:r w:rsidRPr="00CC0234">
        <w:t>The requesting site is added to the list of treating facilities (TF) in which this person has been seen and the updated list is broadcasted to all systems of interest, including VAMCs.</w:t>
      </w:r>
      <w:r w:rsidRPr="00CC0234">
        <w:rPr>
          <w:b/>
          <w:szCs w:val="22"/>
        </w:rPr>
        <w:t xml:space="preserve"> </w:t>
      </w:r>
      <w:r w:rsidR="005150C8" w:rsidRPr="00B31E7D">
        <w:rPr>
          <w:color w:val="000000"/>
          <w:szCs w:val="22"/>
        </w:rPr>
        <w:fldChar w:fldCharType="begin"/>
      </w:r>
      <w:r w:rsidR="005150C8" w:rsidRPr="00B31E7D">
        <w:rPr>
          <w:color w:val="000000"/>
        </w:rPr>
        <w:instrText xml:space="preserve"> XE "</w:instrText>
      </w:r>
      <w:r w:rsidR="005150C8" w:rsidRPr="00B31E7D">
        <w:rPr>
          <w:color w:val="000000"/>
          <w:szCs w:val="22"/>
        </w:rPr>
        <w:instrText>ICN assignment</w:instrText>
      </w:r>
      <w:r w:rsidR="005150C8" w:rsidRPr="00B31E7D">
        <w:rPr>
          <w:color w:val="000000"/>
        </w:rPr>
        <w:instrText xml:space="preserve">: exact match on MPI" </w:instrText>
      </w:r>
      <w:r w:rsidR="005150C8" w:rsidRPr="00B31E7D">
        <w:rPr>
          <w:color w:val="000000"/>
          <w:szCs w:val="22"/>
        </w:rPr>
        <w:fldChar w:fldCharType="end"/>
      </w:r>
    </w:p>
    <w:p w14:paraId="038C2340" w14:textId="77777777" w:rsidR="00B24FFA" w:rsidRPr="00CC0234" w:rsidRDefault="00B24FFA" w:rsidP="005150C8">
      <w:pPr>
        <w:pStyle w:val="BodyText"/>
        <w:rPr>
          <w:strike/>
          <w:szCs w:val="22"/>
        </w:rPr>
      </w:pPr>
      <w:r w:rsidRPr="00CC0234">
        <w:t>If a match is not found, the MVI retur</w:t>
      </w:r>
      <w:r w:rsidRPr="00CC0234">
        <w:rPr>
          <w:color w:val="000000"/>
        </w:rPr>
        <w:t>ns a message indicating this. The patient entry is then added to the MVI. If a potential match is found, a potential match exception is logged for the HC IdM group to review, the person is still added to the MVI.</w:t>
      </w:r>
    </w:p>
    <w:tbl>
      <w:tblPr>
        <w:tblW w:w="9456" w:type="dxa"/>
        <w:tblLayout w:type="fixed"/>
        <w:tblLook w:val="0000" w:firstRow="0" w:lastRow="0" w:firstColumn="0" w:lastColumn="0" w:noHBand="0" w:noVBand="0"/>
      </w:tblPr>
      <w:tblGrid>
        <w:gridCol w:w="744"/>
        <w:gridCol w:w="8712"/>
      </w:tblGrid>
      <w:tr w:rsidR="00B24FFA" w:rsidRPr="00CC0234" w14:paraId="34A9D37B" w14:textId="77777777" w:rsidTr="00E66652">
        <w:trPr>
          <w:trHeight w:val="720"/>
        </w:trPr>
        <w:tc>
          <w:tcPr>
            <w:tcW w:w="744" w:type="dxa"/>
          </w:tcPr>
          <w:p w14:paraId="32310B9E" w14:textId="7E24965F" w:rsidR="00B24FFA" w:rsidRPr="00CC0234" w:rsidRDefault="00CB14D6" w:rsidP="005150C8">
            <w:pPr>
              <w:pStyle w:val="BodyText"/>
            </w:pPr>
            <w:r>
              <w:rPr>
                <w:noProof/>
              </w:rPr>
              <w:drawing>
                <wp:inline distT="0" distB="0" distL="0" distR="0" wp14:anchorId="15B196D0" wp14:editId="297B66D4">
                  <wp:extent cx="31051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1E977D2C" w14:textId="77777777" w:rsidR="00B24FFA" w:rsidRPr="00CC0234" w:rsidRDefault="00B24FFA" w:rsidP="005150C8">
            <w:pPr>
              <w:pStyle w:val="BodyText"/>
            </w:pPr>
            <w:r w:rsidRPr="00CC0234">
              <w:rPr>
                <w:b/>
              </w:rPr>
              <w:t xml:space="preserve">NOTE: </w:t>
            </w:r>
            <w:r w:rsidRPr="00CC0234">
              <w:t xml:space="preserve">The term "systems of interest" refers to VA facilities that have seen persons and entered them as entries onto the MVI. This also refers to non-VistA systems that have a registered interest in a person (e.g., Federal Health Information Exchange [FHIE], </w:t>
            </w:r>
            <w:proofErr w:type="spellStart"/>
            <w:r w:rsidRPr="00CC0234">
              <w:t>HomeTeleHealth</w:t>
            </w:r>
            <w:proofErr w:type="spellEnd"/>
            <w:r w:rsidRPr="00CC0234">
              <w:t xml:space="preserve">, Person Service Identity Management [PSIM], Health Data Repository [HDR], </w:t>
            </w:r>
            <w:r w:rsidR="00867A69" w:rsidRPr="00CC0234">
              <w:t>etc.</w:t>
            </w:r>
            <w:r w:rsidRPr="00CC0234">
              <w:t>).</w:t>
            </w:r>
          </w:p>
        </w:tc>
      </w:tr>
    </w:tbl>
    <w:p w14:paraId="7222EEFF" w14:textId="77777777" w:rsidR="00B24FFA" w:rsidRPr="005150C8" w:rsidRDefault="00B24FFA" w:rsidP="005150C8">
      <w:pPr>
        <w:pStyle w:val="Heading4"/>
      </w:pPr>
      <w:bookmarkStart w:id="104" w:name="_Toc158436294"/>
      <w:bookmarkStart w:id="105" w:name="_Toc160502270"/>
      <w:r w:rsidRPr="005150C8">
        <w:t>HC IdM Team is Data Steward for the Master Veteran Index</w:t>
      </w:r>
      <w:bookmarkEnd w:id="104"/>
      <w:bookmarkEnd w:id="105"/>
      <w:r w:rsidRPr="005150C8">
        <w:t xml:space="preserve"> (MVI)</w:t>
      </w:r>
    </w:p>
    <w:p w14:paraId="41379A42" w14:textId="77777777" w:rsidR="00B24FFA" w:rsidRPr="00CC0234" w:rsidRDefault="00B24FFA" w:rsidP="005150C8">
      <w:pPr>
        <w:pStyle w:val="BodyText"/>
      </w:pPr>
      <w:r w:rsidRPr="00CC0234">
        <w:t>The Healthcare Identity Management (HC IdM) team is the Data Steward for the Master Veteran Index (MVI). The HC IdM team is comprised of analysts who have considerable experience working with the MVI and person data updates. They have the ability to perform the following functions on the Primary View of the MVI:</w:t>
      </w:r>
      <w:r w:rsidR="005150C8" w:rsidRPr="00B31E7D">
        <w:rPr>
          <w:szCs w:val="22"/>
        </w:rPr>
        <w:fldChar w:fldCharType="begin"/>
      </w:r>
      <w:r w:rsidR="005150C8" w:rsidRPr="00B31E7D">
        <w:rPr>
          <w:szCs w:val="22"/>
        </w:rPr>
        <w:instrText xml:space="preserve"> XE "</w:instrText>
      </w:r>
      <w:r w:rsidR="005150C8" w:rsidRPr="00B31E7D">
        <w:instrText>Healthcare Identity Management (HC IdM): Data Steward for the MPI</w:instrText>
      </w:r>
      <w:r w:rsidR="005150C8" w:rsidRPr="00B31E7D">
        <w:rPr>
          <w:szCs w:val="22"/>
        </w:rPr>
        <w:instrText xml:space="preserve">" </w:instrText>
      </w:r>
      <w:r w:rsidR="005150C8" w:rsidRPr="00B31E7D">
        <w:rPr>
          <w:szCs w:val="22"/>
        </w:rPr>
        <w:fldChar w:fldCharType="end"/>
      </w:r>
      <w:r w:rsidR="005150C8" w:rsidRPr="00B31E7D">
        <w:rPr>
          <w:szCs w:val="22"/>
        </w:rPr>
        <w:fldChar w:fldCharType="begin"/>
      </w:r>
      <w:r w:rsidR="005150C8" w:rsidRPr="00B31E7D">
        <w:rPr>
          <w:szCs w:val="22"/>
        </w:rPr>
        <w:instrText xml:space="preserve"> XE "Product Description: </w:instrText>
      </w:r>
      <w:r w:rsidR="005150C8" w:rsidRPr="00B31E7D">
        <w:instrText>HC IdM is Data Steward for the MPI</w:instrText>
      </w:r>
      <w:r w:rsidR="005150C8" w:rsidRPr="00B31E7D">
        <w:rPr>
          <w:szCs w:val="22"/>
        </w:rPr>
        <w:instrText xml:space="preserve">" </w:instrText>
      </w:r>
      <w:r w:rsidR="005150C8" w:rsidRPr="00B31E7D">
        <w:rPr>
          <w:szCs w:val="22"/>
        </w:rPr>
        <w:fldChar w:fldCharType="end"/>
      </w:r>
    </w:p>
    <w:p w14:paraId="0D25A5EE" w14:textId="77777777" w:rsidR="00B24FFA" w:rsidRPr="00CC0234" w:rsidRDefault="00B24FFA" w:rsidP="00A648F4">
      <w:pPr>
        <w:numPr>
          <w:ilvl w:val="0"/>
          <w:numId w:val="7"/>
        </w:numPr>
        <w:spacing w:before="120"/>
      </w:pPr>
      <w:r w:rsidRPr="00CC0234">
        <w:t>View and/or edit the authority values for the Primary View business rules criterion.</w:t>
      </w:r>
    </w:p>
    <w:p w14:paraId="785B47AA" w14:textId="77777777" w:rsidR="00B24FFA" w:rsidRPr="00CC0234" w:rsidRDefault="00B24FFA" w:rsidP="00A648F4">
      <w:pPr>
        <w:numPr>
          <w:ilvl w:val="0"/>
          <w:numId w:val="7"/>
        </w:numPr>
        <w:spacing w:before="120"/>
      </w:pPr>
      <w:r w:rsidRPr="00CC0234">
        <w:lastRenderedPageBreak/>
        <w:t>Override Primary View identity traits for selected identity fields in the MPI VETERAN/CLIENT file (#985)</w:t>
      </w:r>
      <w:r w:rsidRPr="00CC0234">
        <w:rPr>
          <w:color w:val="000000"/>
        </w:rPr>
        <w:t xml:space="preserve"> </w:t>
      </w:r>
      <w:r w:rsidRPr="00B31E7D">
        <w:rPr>
          <w:color w:val="000000"/>
        </w:rPr>
        <w:fldChar w:fldCharType="begin"/>
      </w:r>
      <w:r w:rsidRPr="00B31E7D">
        <w:rPr>
          <w:color w:val="000000"/>
        </w:rPr>
        <w:instrText xml:space="preserve"> XE "</w:instrText>
      </w:r>
      <w:r w:rsidRPr="00B31E7D">
        <w:rPr>
          <w:color w:val="000000"/>
          <w:szCs w:val="22"/>
        </w:rPr>
        <w:instrText>MPI VETERAN/CLIENT file (#985)</w:instrText>
      </w:r>
      <w:r w:rsidRPr="00B31E7D">
        <w:rPr>
          <w:color w:val="000000"/>
        </w:rPr>
        <w:instrText xml:space="preserve">" </w:instrText>
      </w:r>
      <w:r w:rsidRPr="00B31E7D">
        <w:rPr>
          <w:color w:val="000000"/>
        </w:rPr>
        <w:fldChar w:fldCharType="end"/>
      </w:r>
      <w:r w:rsidRPr="00B31E7D">
        <w:rPr>
          <w:color w:val="000000"/>
        </w:rPr>
        <w:fldChar w:fldCharType="begin"/>
      </w:r>
      <w:r w:rsidRPr="00B31E7D">
        <w:rPr>
          <w:color w:val="000000"/>
        </w:rPr>
        <w:instrText xml:space="preserve"> XE "files</w:instrText>
      </w:r>
      <w:r w:rsidR="00345CD8" w:rsidRPr="00B31E7D">
        <w:rPr>
          <w:color w:val="000000"/>
        </w:rPr>
        <w:instrText xml:space="preserve">: </w:instrText>
      </w:r>
      <w:r w:rsidRPr="00B31E7D">
        <w:rPr>
          <w:color w:val="000000"/>
          <w:szCs w:val="22"/>
        </w:rPr>
        <w:instrText>MPI VETERAN/CLIENT file (#985)</w:instrText>
      </w:r>
      <w:r w:rsidRPr="00B31E7D">
        <w:rPr>
          <w:color w:val="000000"/>
        </w:rPr>
        <w:instrText xml:space="preserve">" </w:instrText>
      </w:r>
      <w:r w:rsidRPr="00B31E7D">
        <w:rPr>
          <w:color w:val="000000"/>
        </w:rPr>
        <w:fldChar w:fldCharType="end"/>
      </w:r>
      <w:r w:rsidRPr="00CC0234">
        <w:t xml:space="preserve"> and broadcast the new Primary View out to the systems of interest.</w:t>
      </w:r>
    </w:p>
    <w:p w14:paraId="60D94B67" w14:textId="77777777" w:rsidR="00B24FFA" w:rsidRPr="00CC0234" w:rsidRDefault="00B24FFA" w:rsidP="00A648F4">
      <w:pPr>
        <w:numPr>
          <w:ilvl w:val="0"/>
          <w:numId w:val="7"/>
        </w:numPr>
        <w:spacing w:before="120"/>
      </w:pPr>
      <w:r w:rsidRPr="00CC0234">
        <w:t xml:space="preserve">View the Primary View Reject Report from the data in the MPI REJECTED UPDATE file (#985.65). </w:t>
      </w:r>
    </w:p>
    <w:p w14:paraId="0B2E97FF" w14:textId="77777777" w:rsidR="00B24FFA" w:rsidRPr="00CC0234" w:rsidRDefault="00B24FFA" w:rsidP="005150C8">
      <w:pPr>
        <w:pStyle w:val="Heading3"/>
      </w:pPr>
      <w:bookmarkStart w:id="106" w:name="_Toc247320152"/>
      <w:bookmarkStart w:id="107" w:name="_Toc409788438"/>
      <w:bookmarkStart w:id="108" w:name="_Toc510587477"/>
      <w:r w:rsidRPr="00CC0234">
        <w:t>Master Patient Index/Patient Demographics (VistA)</w:t>
      </w:r>
      <w:bookmarkEnd w:id="106"/>
      <w:bookmarkEnd w:id="107"/>
      <w:bookmarkEnd w:id="108"/>
    </w:p>
    <w:p w14:paraId="1589C27E" w14:textId="77777777" w:rsidR="00B24FFA" w:rsidRPr="00CC0234" w:rsidRDefault="00B24FFA" w:rsidP="00B24FFA">
      <w:r w:rsidRPr="00CC0234">
        <w:t>The Master Patient Index/Patient Demographics (MPI/PD) software resides in VistA enabling sites to:</w:t>
      </w:r>
      <w:r w:rsidR="005150C8" w:rsidRPr="00B31E7D">
        <w:rPr>
          <w:color w:val="000000"/>
          <w:szCs w:val="22"/>
        </w:rPr>
        <w:fldChar w:fldCharType="begin"/>
      </w:r>
      <w:r w:rsidR="005150C8" w:rsidRPr="00B31E7D">
        <w:rPr>
          <w:color w:val="000000"/>
          <w:szCs w:val="22"/>
        </w:rPr>
        <w:instrText xml:space="preserve"> XE "Product Description: Master Patient Index/Patient Demographics (VistA)"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szCs w:val="22"/>
        </w:rPr>
        <w:instrText xml:space="preserve"> XE "What is the Master Veteran Index?: Master Patient Index/Patient Demographics (VistA)" </w:instrText>
      </w:r>
      <w:r w:rsidR="005150C8" w:rsidRPr="00B31E7D">
        <w:rPr>
          <w:color w:val="000000"/>
          <w:szCs w:val="22"/>
        </w:rPr>
        <w:fldChar w:fldCharType="end"/>
      </w:r>
      <w:r w:rsidR="005150C8" w:rsidRPr="00B31E7D">
        <w:rPr>
          <w:color w:val="000000"/>
          <w:szCs w:val="22"/>
        </w:rPr>
        <w:fldChar w:fldCharType="begin"/>
      </w:r>
      <w:r w:rsidR="005150C8" w:rsidRPr="00B31E7D">
        <w:rPr>
          <w:color w:val="000000"/>
          <w:szCs w:val="22"/>
        </w:rPr>
        <w:instrText xml:space="preserve"> XE "Master Veteran Index: What is the?: Master Patient Index/Patient Demographics (VistA)" </w:instrText>
      </w:r>
      <w:r w:rsidR="005150C8" w:rsidRPr="00B31E7D">
        <w:rPr>
          <w:color w:val="000000"/>
          <w:szCs w:val="22"/>
        </w:rPr>
        <w:fldChar w:fldCharType="end"/>
      </w:r>
    </w:p>
    <w:p w14:paraId="60F71FBB" w14:textId="77777777" w:rsidR="00B24FFA" w:rsidRPr="00CC0234" w:rsidRDefault="00B24FFA" w:rsidP="00943AF1">
      <w:pPr>
        <w:pStyle w:val="BodyTextBullet1"/>
      </w:pPr>
      <w:r w:rsidRPr="00CC0234">
        <w:t xml:space="preserve">Request an </w:t>
      </w:r>
      <w:smartTag w:uri="urn:schemas-microsoft-com:office:smarttags" w:element="stockticker">
        <w:r w:rsidRPr="00CC0234">
          <w:t>ICN</w:t>
        </w:r>
      </w:smartTag>
      <w:r w:rsidRPr="00CC0234">
        <w:t xml:space="preserve"> assignment</w:t>
      </w:r>
      <w:r w:rsidRPr="00CC0234">
        <w:rPr>
          <w:szCs w:val="22"/>
        </w:rPr>
        <w:t xml:space="preserve"> </w:t>
      </w:r>
      <w:r w:rsidRPr="00B31E7D">
        <w:rPr>
          <w:szCs w:val="22"/>
        </w:rPr>
        <w:fldChar w:fldCharType="begin"/>
      </w:r>
      <w:r w:rsidRPr="00B31E7D">
        <w:instrText xml:space="preserve"> XE "</w:instrText>
      </w:r>
      <w:r w:rsidRPr="00B31E7D">
        <w:rPr>
          <w:szCs w:val="22"/>
        </w:rPr>
        <w:instrText>ICN assignment</w:instrText>
      </w:r>
      <w:r w:rsidR="00345CD8" w:rsidRPr="00B31E7D">
        <w:instrText xml:space="preserve">: </w:instrText>
      </w:r>
      <w:r w:rsidRPr="00B31E7D">
        <w:instrText xml:space="preserve">MPI VistA" </w:instrText>
      </w:r>
      <w:r w:rsidRPr="00B31E7D">
        <w:rPr>
          <w:szCs w:val="22"/>
        </w:rPr>
        <w:fldChar w:fldCharType="end"/>
      </w:r>
      <w:r w:rsidRPr="00B31E7D">
        <w:rPr>
          <w:szCs w:val="22"/>
        </w:rPr>
        <w:fldChar w:fldCharType="begin"/>
      </w:r>
      <w:r w:rsidRPr="00B31E7D">
        <w:instrText xml:space="preserve"> XE "</w:instrText>
      </w:r>
      <w:r w:rsidRPr="00B31E7D">
        <w:rPr>
          <w:szCs w:val="22"/>
        </w:rPr>
        <w:instrText>ICN assignment</w:instrText>
      </w:r>
      <w:r w:rsidR="00345CD8" w:rsidRPr="00B31E7D">
        <w:instrText xml:space="preserve">: </w:instrText>
      </w:r>
      <w:r w:rsidRPr="00B31E7D">
        <w:instrText xml:space="preserve">national" </w:instrText>
      </w:r>
      <w:r w:rsidRPr="00B31E7D">
        <w:rPr>
          <w:szCs w:val="22"/>
        </w:rPr>
        <w:fldChar w:fldCharType="end"/>
      </w:r>
    </w:p>
    <w:p w14:paraId="03893F79" w14:textId="77777777" w:rsidR="00B24FFA" w:rsidRPr="00CC0234" w:rsidRDefault="00B24FFA" w:rsidP="00943AF1">
      <w:pPr>
        <w:pStyle w:val="BodyTextBullet1"/>
      </w:pPr>
      <w:r w:rsidRPr="00CC0234">
        <w:t>Resolve a potential duplicate on the MVI.</w:t>
      </w:r>
    </w:p>
    <w:p w14:paraId="4354C612" w14:textId="77777777" w:rsidR="00B24FFA" w:rsidRPr="00CC0234" w:rsidRDefault="00B24FFA" w:rsidP="00943AF1">
      <w:pPr>
        <w:pStyle w:val="BodyTextBullet1"/>
      </w:pPr>
      <w:r w:rsidRPr="00CC0234">
        <w:t>Query the MVI for known data.</w:t>
      </w:r>
    </w:p>
    <w:p w14:paraId="263F7476" w14:textId="77777777" w:rsidR="00B24FFA" w:rsidRPr="00CC0234" w:rsidRDefault="00B24FFA" w:rsidP="00943AF1">
      <w:pPr>
        <w:pStyle w:val="BodyTextBullet1"/>
      </w:pPr>
      <w:r w:rsidRPr="00CC0234">
        <w:t>Update MVI MPI when changes occur to demographic fields stored on the MVI or of interest to other facilities/systems of interest.</w:t>
      </w:r>
    </w:p>
    <w:p w14:paraId="6B639720" w14:textId="77777777" w:rsidR="00B24FFA" w:rsidRPr="00CC0234" w:rsidRDefault="00B24FFA" w:rsidP="005150C8">
      <w:pPr>
        <w:pStyle w:val="Heading4"/>
      </w:pPr>
      <w:r w:rsidRPr="00CC0234">
        <w:t>Requesting an ICN Assignment</w:t>
      </w:r>
    </w:p>
    <w:p w14:paraId="66A992AB" w14:textId="77777777" w:rsidR="00B24FFA" w:rsidRPr="00CC0234" w:rsidRDefault="00B24FFA" w:rsidP="00943AF1">
      <w:pPr>
        <w:pStyle w:val="BodyText"/>
      </w:pPr>
      <w:r w:rsidRPr="00CC0234">
        <w:t xml:space="preserve">During the initialization of the MVI, each VA Medical Center sent batch HL7 messages to the MVI requesting ICNs for </w:t>
      </w:r>
      <w:r w:rsidR="000737C7" w:rsidRPr="00CC0234">
        <w:t>all persons</w:t>
      </w:r>
      <w:r w:rsidRPr="00CC0234">
        <w:t xml:space="preserve"> whose records reflected activity in the past three fiscal years (i.e., active patient records). </w:t>
      </w:r>
      <w:r w:rsidR="005150C8" w:rsidRPr="00B31E7D">
        <w:rPr>
          <w:color w:val="000000"/>
        </w:rPr>
        <w:fldChar w:fldCharType="begin"/>
      </w:r>
      <w:r w:rsidR="005150C8" w:rsidRPr="00B31E7D">
        <w:rPr>
          <w:color w:val="000000"/>
        </w:rPr>
        <w:instrText xml:space="preserve"> XE "Product Description: Requesting ICN Assignment" </w:instrText>
      </w:r>
      <w:r w:rsidR="005150C8" w:rsidRPr="00B31E7D">
        <w:rPr>
          <w:color w:val="000000"/>
        </w:rPr>
        <w:fldChar w:fldCharType="end"/>
      </w:r>
      <w:r w:rsidR="005150C8" w:rsidRPr="00CC0234">
        <w:rPr>
          <w:color w:val="000000"/>
        </w:rPr>
        <w:t xml:space="preserve"> </w:t>
      </w:r>
      <w:r w:rsidR="005150C8" w:rsidRPr="00B31E7D">
        <w:rPr>
          <w:color w:val="000000"/>
        </w:rPr>
        <w:fldChar w:fldCharType="begin"/>
      </w:r>
      <w:r w:rsidR="005150C8" w:rsidRPr="00B31E7D">
        <w:rPr>
          <w:color w:val="000000"/>
        </w:rPr>
        <w:instrText xml:space="preserve"> XE "ICN assignment: requesting" </w:instrText>
      </w:r>
      <w:r w:rsidR="005150C8" w:rsidRPr="00B31E7D">
        <w:rPr>
          <w:color w:val="000000"/>
        </w:rPr>
        <w:fldChar w:fldCharType="end"/>
      </w:r>
    </w:p>
    <w:p w14:paraId="126CA7A1" w14:textId="77777777" w:rsidR="00B24FFA" w:rsidRPr="00CC0234" w:rsidRDefault="00B24FFA" w:rsidP="00943AF1">
      <w:pPr>
        <w:pStyle w:val="BodyText"/>
        <w:rPr>
          <w:b/>
          <w:snapToGrid w:val="0"/>
        </w:rPr>
      </w:pPr>
      <w:r w:rsidRPr="00CC0234">
        <w:rPr>
          <w:snapToGrid w:val="0"/>
        </w:rPr>
        <w:t>In day-to-day operations, persons are presented to the MVI via:</w:t>
      </w:r>
      <w:r w:rsidRPr="00CC0234">
        <w:rPr>
          <w:color w:val="000000"/>
        </w:rPr>
        <w:t xml:space="preserve"> </w:t>
      </w:r>
      <w:r w:rsidRPr="00B31E7D">
        <w:rPr>
          <w:color w:val="000000"/>
        </w:rPr>
        <w:fldChar w:fldCharType="begin"/>
      </w:r>
      <w:r w:rsidRPr="00B31E7D">
        <w:rPr>
          <w:color w:val="000000"/>
        </w:rPr>
        <w:instrText xml:space="preserve"> XE "menu text</w:instrText>
      </w:r>
      <w:r w:rsidR="00345CD8" w:rsidRPr="00B31E7D">
        <w:rPr>
          <w:color w:val="000000"/>
        </w:rPr>
        <w:instrText xml:space="preserve">: </w:instrText>
      </w:r>
      <w:r w:rsidRPr="00B31E7D">
        <w:rPr>
          <w:color w:val="000000"/>
        </w:rPr>
        <w:instrText xml:space="preserve">Load/Edit Patient Data" </w:instrText>
      </w:r>
      <w:r w:rsidRPr="00B31E7D">
        <w:rPr>
          <w:color w:val="000000"/>
        </w:rPr>
        <w:fldChar w:fldCharType="end"/>
      </w:r>
      <w:r w:rsidRPr="00B31E7D">
        <w:rPr>
          <w:color w:val="000000"/>
        </w:rPr>
        <w:fldChar w:fldCharType="begin"/>
      </w:r>
      <w:r w:rsidRPr="00B31E7D">
        <w:rPr>
          <w:color w:val="000000"/>
        </w:rPr>
        <w:instrText xml:space="preserve"> XE "menu text</w:instrText>
      </w:r>
      <w:r w:rsidR="00345CD8" w:rsidRPr="00B31E7D">
        <w:rPr>
          <w:color w:val="000000"/>
        </w:rPr>
        <w:instrText xml:space="preserve">: </w:instrText>
      </w:r>
      <w:r w:rsidRPr="00B31E7D">
        <w:rPr>
          <w:color w:val="000000"/>
        </w:rPr>
        <w:instrText xml:space="preserve">Register a Patient" </w:instrText>
      </w:r>
      <w:r w:rsidRPr="00B31E7D">
        <w:rPr>
          <w:color w:val="000000"/>
        </w:rPr>
        <w:fldChar w:fldCharType="end"/>
      </w:r>
      <w:r w:rsidRPr="00B31E7D">
        <w:rPr>
          <w:color w:val="000000"/>
        </w:rPr>
        <w:fldChar w:fldCharType="begin"/>
      </w:r>
      <w:r w:rsidRPr="00B31E7D">
        <w:rPr>
          <w:color w:val="000000"/>
        </w:rPr>
        <w:instrText xml:space="preserve"> XE "menu text</w:instrText>
      </w:r>
      <w:r w:rsidR="00345CD8" w:rsidRPr="00B31E7D">
        <w:rPr>
          <w:color w:val="000000"/>
        </w:rPr>
        <w:instrText xml:space="preserve">: </w:instrText>
      </w:r>
      <w:r w:rsidRPr="00B31E7D">
        <w:rPr>
          <w:color w:val="000000"/>
        </w:rPr>
        <w:instrText xml:space="preserve">Electronic 10-10EZ Processing" </w:instrText>
      </w:r>
      <w:r w:rsidRPr="00B31E7D">
        <w:rPr>
          <w:color w:val="000000"/>
        </w:rPr>
        <w:fldChar w:fldCharType="end"/>
      </w:r>
      <w:r w:rsidRPr="00B31E7D">
        <w:rPr>
          <w:color w:val="000000"/>
        </w:rPr>
        <w:fldChar w:fldCharType="begin"/>
      </w:r>
      <w:r w:rsidRPr="00B31E7D">
        <w:rPr>
          <w:color w:val="000000"/>
        </w:rPr>
        <w:instrText xml:space="preserve"> XE "Load/Edit Patient Data" </w:instrText>
      </w:r>
      <w:r w:rsidRPr="00B31E7D">
        <w:rPr>
          <w:color w:val="000000"/>
        </w:rPr>
        <w:fldChar w:fldCharType="end"/>
      </w:r>
      <w:r w:rsidRPr="00B31E7D">
        <w:rPr>
          <w:color w:val="000000"/>
        </w:rPr>
        <w:fldChar w:fldCharType="begin"/>
      </w:r>
      <w:r w:rsidRPr="00B31E7D">
        <w:rPr>
          <w:color w:val="000000"/>
        </w:rPr>
        <w:instrText xml:space="preserve"> XE "Register a Patient" </w:instrText>
      </w:r>
      <w:r w:rsidRPr="00B31E7D">
        <w:rPr>
          <w:color w:val="000000"/>
        </w:rPr>
        <w:fldChar w:fldCharType="end"/>
      </w:r>
      <w:r w:rsidRPr="00B31E7D">
        <w:rPr>
          <w:color w:val="000000"/>
        </w:rPr>
        <w:fldChar w:fldCharType="begin"/>
      </w:r>
      <w:r w:rsidRPr="00B31E7D">
        <w:rPr>
          <w:color w:val="000000"/>
        </w:rPr>
        <w:instrText xml:space="preserve"> XE "Electronic 10-10EZ Processing" </w:instrText>
      </w:r>
      <w:r w:rsidRPr="00B31E7D">
        <w:rPr>
          <w:color w:val="000000"/>
        </w:rPr>
        <w:fldChar w:fldCharType="end"/>
      </w:r>
      <w:r w:rsidRPr="00B31E7D">
        <w:rPr>
          <w:color w:val="000000"/>
        </w:rPr>
        <w:fldChar w:fldCharType="begin"/>
      </w:r>
      <w:r w:rsidRPr="00B31E7D">
        <w:rPr>
          <w:color w:val="000000"/>
        </w:rPr>
        <w:instrText xml:space="preserve"> XE "options</w:instrText>
      </w:r>
      <w:r w:rsidR="00345CD8" w:rsidRPr="00B31E7D">
        <w:rPr>
          <w:color w:val="000000"/>
        </w:rPr>
        <w:instrText xml:space="preserve">: </w:instrText>
      </w:r>
      <w:r w:rsidRPr="00B31E7D">
        <w:rPr>
          <w:color w:val="000000"/>
        </w:rPr>
        <w:instrText xml:space="preserve">EAS EZ 1010EZ PROCESSING" </w:instrText>
      </w:r>
      <w:r w:rsidRPr="00B31E7D">
        <w:rPr>
          <w:color w:val="000000"/>
        </w:rPr>
        <w:fldChar w:fldCharType="end"/>
      </w:r>
      <w:r w:rsidRPr="00CC0234">
        <w:rPr>
          <w:color w:val="000000"/>
        </w:rPr>
        <w:t xml:space="preserve"> </w:t>
      </w:r>
      <w:r w:rsidRPr="00B31E7D">
        <w:rPr>
          <w:color w:val="000000"/>
        </w:rPr>
        <w:fldChar w:fldCharType="begin"/>
      </w:r>
      <w:r w:rsidRPr="00B31E7D">
        <w:rPr>
          <w:color w:val="000000"/>
        </w:rPr>
        <w:instrText>XE "menu text</w:instrText>
      </w:r>
      <w:r w:rsidR="00345CD8" w:rsidRPr="00B31E7D">
        <w:rPr>
          <w:color w:val="000000"/>
        </w:rPr>
        <w:instrText xml:space="preserve">: </w:instrText>
      </w:r>
      <w:r w:rsidRPr="00B31E7D">
        <w:rPr>
          <w:color w:val="000000"/>
        </w:rPr>
        <w:instrText>Electronic 10-10EZ Processing"</w:instrText>
      </w:r>
      <w:r w:rsidRPr="00B31E7D">
        <w:rPr>
          <w:color w:val="000000"/>
        </w:rPr>
        <w:fldChar w:fldCharType="end"/>
      </w:r>
      <w:r w:rsidRPr="00B31E7D">
        <w:rPr>
          <w:color w:val="000000"/>
        </w:rPr>
        <w:fldChar w:fldCharType="begin"/>
      </w:r>
      <w:r w:rsidRPr="00B31E7D">
        <w:rPr>
          <w:color w:val="000000"/>
        </w:rPr>
        <w:instrText xml:space="preserve"> XE "options</w:instrText>
      </w:r>
      <w:r w:rsidR="00345CD8" w:rsidRPr="00B31E7D">
        <w:rPr>
          <w:color w:val="000000"/>
        </w:rPr>
        <w:instrText xml:space="preserve">: </w:instrText>
      </w:r>
      <w:r w:rsidRPr="00B31E7D">
        <w:rPr>
          <w:color w:val="000000"/>
        </w:rPr>
        <w:instrText xml:space="preserve">DG LOAD PATIENT DATA" </w:instrText>
      </w:r>
      <w:r w:rsidRPr="00B31E7D">
        <w:rPr>
          <w:color w:val="000000"/>
        </w:rPr>
        <w:fldChar w:fldCharType="end"/>
      </w:r>
      <w:r w:rsidRPr="00CC0234">
        <w:rPr>
          <w:color w:val="000000"/>
        </w:rPr>
        <w:t xml:space="preserve"> </w:t>
      </w:r>
      <w:r w:rsidRPr="00B31E7D">
        <w:rPr>
          <w:color w:val="000000"/>
        </w:rPr>
        <w:fldChar w:fldCharType="begin"/>
      </w:r>
      <w:r w:rsidRPr="00B31E7D">
        <w:rPr>
          <w:color w:val="000000"/>
        </w:rPr>
        <w:instrText>XE "menu text</w:instrText>
      </w:r>
      <w:r w:rsidR="00345CD8" w:rsidRPr="00B31E7D">
        <w:rPr>
          <w:color w:val="000000"/>
        </w:rPr>
        <w:instrText xml:space="preserve">: </w:instrText>
      </w:r>
      <w:r w:rsidRPr="00B31E7D">
        <w:rPr>
          <w:color w:val="000000"/>
        </w:rPr>
        <w:instrText>Load/Edit Patient Data"</w:instrText>
      </w:r>
      <w:r w:rsidRPr="00B31E7D">
        <w:rPr>
          <w:color w:val="000000"/>
        </w:rPr>
        <w:fldChar w:fldCharType="end"/>
      </w:r>
      <w:r w:rsidRPr="00B31E7D">
        <w:rPr>
          <w:color w:val="000000"/>
        </w:rPr>
        <w:fldChar w:fldCharType="begin"/>
      </w:r>
      <w:r w:rsidRPr="00B31E7D">
        <w:rPr>
          <w:color w:val="000000"/>
        </w:rPr>
        <w:instrText xml:space="preserve"> XE "options</w:instrText>
      </w:r>
      <w:r w:rsidR="00345CD8" w:rsidRPr="00B31E7D">
        <w:rPr>
          <w:color w:val="000000"/>
        </w:rPr>
        <w:instrText xml:space="preserve">: </w:instrText>
      </w:r>
      <w:r w:rsidRPr="00B31E7D">
        <w:rPr>
          <w:color w:val="000000"/>
        </w:rPr>
        <w:instrText xml:space="preserve">DG REGISTER PATIENT" </w:instrText>
      </w:r>
      <w:r w:rsidRPr="00B31E7D">
        <w:rPr>
          <w:color w:val="000000"/>
        </w:rPr>
        <w:fldChar w:fldCharType="end"/>
      </w:r>
      <w:r w:rsidRPr="00CC0234">
        <w:rPr>
          <w:color w:val="000000"/>
        </w:rPr>
        <w:t xml:space="preserve"> </w:t>
      </w:r>
      <w:r w:rsidRPr="00B31E7D">
        <w:rPr>
          <w:color w:val="000000"/>
        </w:rPr>
        <w:fldChar w:fldCharType="begin"/>
      </w:r>
      <w:r w:rsidRPr="00B31E7D">
        <w:rPr>
          <w:color w:val="000000"/>
        </w:rPr>
        <w:instrText>XE "menu text</w:instrText>
      </w:r>
      <w:r w:rsidR="00345CD8" w:rsidRPr="00B31E7D">
        <w:rPr>
          <w:color w:val="000000"/>
        </w:rPr>
        <w:instrText xml:space="preserve">: </w:instrText>
      </w:r>
      <w:r w:rsidRPr="00B31E7D">
        <w:rPr>
          <w:color w:val="000000"/>
        </w:rPr>
        <w:instrText>Register a Patient"</w:instrText>
      </w:r>
      <w:r w:rsidRPr="00B31E7D">
        <w:rPr>
          <w:color w:val="000000"/>
        </w:rPr>
        <w:fldChar w:fldCharType="end"/>
      </w:r>
      <w:r w:rsidRPr="00B31E7D">
        <w:rPr>
          <w:color w:val="000000"/>
        </w:rPr>
        <w:fldChar w:fldCharType="begin"/>
      </w:r>
      <w:r w:rsidRPr="00B31E7D">
        <w:rPr>
          <w:color w:val="000000"/>
        </w:rPr>
        <w:instrText xml:space="preserve"> XE "options</w:instrText>
      </w:r>
      <w:r w:rsidR="00345CD8" w:rsidRPr="00B31E7D">
        <w:rPr>
          <w:color w:val="000000"/>
        </w:rPr>
        <w:instrText xml:space="preserve">: </w:instrText>
      </w:r>
      <w:r w:rsidRPr="00B31E7D">
        <w:rPr>
          <w:bCs/>
          <w:color w:val="000000"/>
        </w:rPr>
        <w:instrText>MPIF LOC/MIS ICN RES</w:instrText>
      </w:r>
      <w:r w:rsidRPr="00B31E7D">
        <w:rPr>
          <w:color w:val="000000"/>
        </w:rPr>
        <w:instrText xml:space="preserve">" </w:instrText>
      </w:r>
      <w:r w:rsidRPr="00B31E7D">
        <w:rPr>
          <w:color w:val="000000"/>
        </w:rPr>
        <w:fldChar w:fldCharType="end"/>
      </w:r>
      <w:r w:rsidRPr="00B31E7D">
        <w:rPr>
          <w:color w:val="000000"/>
        </w:rPr>
        <w:fldChar w:fldCharType="begin"/>
      </w:r>
      <w:r w:rsidRPr="00B31E7D">
        <w:rPr>
          <w:color w:val="000000"/>
        </w:rPr>
        <w:instrText>XE "menu text</w:instrText>
      </w:r>
      <w:r w:rsidR="00345CD8" w:rsidRPr="00B31E7D">
        <w:rPr>
          <w:color w:val="000000"/>
        </w:rPr>
        <w:instrText xml:space="preserve">: </w:instrText>
      </w:r>
      <w:r w:rsidRPr="00B31E7D">
        <w:rPr>
          <w:snapToGrid w:val="0"/>
          <w:color w:val="000000"/>
        </w:rPr>
        <w:instrText>Local/Missing ICN Resolution</w:instrText>
      </w:r>
      <w:r w:rsidRPr="00B31E7D">
        <w:rPr>
          <w:color w:val="000000"/>
        </w:rPr>
        <w:instrText>"</w:instrText>
      </w:r>
      <w:r w:rsidRPr="00B31E7D">
        <w:rPr>
          <w:color w:val="000000"/>
        </w:rPr>
        <w:fldChar w:fldCharType="end"/>
      </w:r>
    </w:p>
    <w:p w14:paraId="6D67887A" w14:textId="77777777" w:rsidR="00B24FFA" w:rsidRPr="00CC0234" w:rsidRDefault="00B24FFA" w:rsidP="00A648F4">
      <w:pPr>
        <w:keepNext/>
        <w:keepLines/>
        <w:numPr>
          <w:ilvl w:val="0"/>
          <w:numId w:val="3"/>
        </w:numPr>
        <w:spacing w:before="120"/>
        <w:rPr>
          <w:snapToGrid w:val="0"/>
        </w:rPr>
      </w:pPr>
      <w:r w:rsidRPr="00CC0234">
        <w:rPr>
          <w:snapToGrid w:val="0"/>
        </w:rPr>
        <w:t>PIMS options:</w:t>
      </w:r>
    </w:p>
    <w:p w14:paraId="37EBAAFB" w14:textId="77777777" w:rsidR="00B24FFA" w:rsidRPr="00CC0234" w:rsidRDefault="00B24FFA" w:rsidP="00A648F4">
      <w:pPr>
        <w:numPr>
          <w:ilvl w:val="1"/>
          <w:numId w:val="30"/>
        </w:numPr>
        <w:tabs>
          <w:tab w:val="clear" w:pos="1440"/>
        </w:tabs>
        <w:spacing w:before="120"/>
        <w:ind w:left="1080"/>
      </w:pPr>
      <w:r w:rsidRPr="00CC0234">
        <w:t>Load/Edit Patient Data [DG LOAD PATIENT DATA]</w:t>
      </w:r>
    </w:p>
    <w:p w14:paraId="670B1FFF" w14:textId="77777777" w:rsidR="00B24FFA" w:rsidRPr="00CC0234" w:rsidRDefault="00B24FFA" w:rsidP="00A648F4">
      <w:pPr>
        <w:numPr>
          <w:ilvl w:val="1"/>
          <w:numId w:val="30"/>
        </w:numPr>
        <w:tabs>
          <w:tab w:val="clear" w:pos="1440"/>
        </w:tabs>
        <w:ind w:left="1080"/>
      </w:pPr>
      <w:r w:rsidRPr="00CC0234">
        <w:t>Register a Patient [DG REGISTER PATIENT]</w:t>
      </w:r>
    </w:p>
    <w:p w14:paraId="30D7580C" w14:textId="77777777" w:rsidR="00B24FFA" w:rsidRPr="00CC0234" w:rsidRDefault="00B24FFA" w:rsidP="00A648F4">
      <w:pPr>
        <w:numPr>
          <w:ilvl w:val="1"/>
          <w:numId w:val="30"/>
        </w:numPr>
        <w:tabs>
          <w:tab w:val="clear" w:pos="1440"/>
        </w:tabs>
        <w:ind w:left="1080"/>
      </w:pPr>
      <w:r w:rsidRPr="00CC0234">
        <w:t>Electronic 10-10EZ Processing [EAS EZ 1010EZ PROCESSING]</w:t>
      </w:r>
    </w:p>
    <w:p w14:paraId="5059991A" w14:textId="77777777" w:rsidR="00B24FFA" w:rsidRPr="00CC0234" w:rsidRDefault="00B24FFA" w:rsidP="00A648F4">
      <w:pPr>
        <w:numPr>
          <w:ilvl w:val="0"/>
          <w:numId w:val="3"/>
        </w:numPr>
        <w:spacing w:before="120"/>
        <w:rPr>
          <w:snapToGrid w:val="0"/>
        </w:rPr>
      </w:pPr>
      <w:r w:rsidRPr="00CC0234">
        <w:rPr>
          <w:snapToGrid w:val="0"/>
        </w:rPr>
        <w:t xml:space="preserve">Local/Missing ICN Resolution </w:t>
      </w:r>
      <w:r w:rsidRPr="00CC0234">
        <w:t>[MPIF LOC/MIS ICN RES]</w:t>
      </w:r>
      <w:r w:rsidRPr="00CC0234">
        <w:rPr>
          <w:snapToGrid w:val="0"/>
        </w:rPr>
        <w:t xml:space="preserve"> background job</w:t>
      </w:r>
    </w:p>
    <w:p w14:paraId="185364FF" w14:textId="77777777" w:rsidR="00B24FFA" w:rsidRPr="00CC0234" w:rsidRDefault="00B24FFA" w:rsidP="00943AF1">
      <w:pPr>
        <w:pStyle w:val="BodyText"/>
        <w:rPr>
          <w:snapToGrid w:val="0"/>
        </w:rPr>
      </w:pPr>
      <w:r w:rsidRPr="00CC0234">
        <w:rPr>
          <w:snapToGrid w:val="0"/>
        </w:rPr>
        <w:t xml:space="preserve">When a new patent record is created via the PIMS options, a real-time connection is established to the MVI requesting an </w:t>
      </w:r>
      <w:smartTag w:uri="urn:schemas-microsoft-com:office:smarttags" w:element="stockticker">
        <w:r w:rsidRPr="00CC0234">
          <w:rPr>
            <w:snapToGrid w:val="0"/>
          </w:rPr>
          <w:t>ICN</w:t>
        </w:r>
      </w:smartTag>
      <w:r w:rsidRPr="00CC0234">
        <w:rPr>
          <w:snapToGrid w:val="0"/>
        </w:rPr>
        <w:t xml:space="preserve"> assignment.</w:t>
      </w:r>
      <w:r w:rsidRPr="00CC0234">
        <w:rPr>
          <w:b/>
          <w:snapToGrid w:val="0"/>
        </w:rPr>
        <w:t xml:space="preserve"> </w:t>
      </w:r>
      <w:r w:rsidRPr="00CC0234">
        <w:rPr>
          <w:snapToGrid w:val="0"/>
        </w:rPr>
        <w:t xml:space="preserve">If communication cannot be established or is lost with the MVI before the </w:t>
      </w:r>
      <w:smartTag w:uri="urn:schemas-microsoft-com:office:smarttags" w:element="stockticker">
        <w:r w:rsidRPr="00CC0234">
          <w:rPr>
            <w:snapToGrid w:val="0"/>
          </w:rPr>
          <w:t>ICN</w:t>
        </w:r>
      </w:smartTag>
      <w:r w:rsidRPr="00CC0234">
        <w:rPr>
          <w:snapToGrid w:val="0"/>
        </w:rPr>
        <w:t xml:space="preserve"> assignment process has completed, a local </w:t>
      </w:r>
      <w:smartTag w:uri="urn:schemas-microsoft-com:office:smarttags" w:element="stockticker">
        <w:r w:rsidRPr="00CC0234">
          <w:rPr>
            <w:snapToGrid w:val="0"/>
          </w:rPr>
          <w:t>ICN</w:t>
        </w:r>
      </w:smartTag>
      <w:r w:rsidRPr="00CC0234">
        <w:rPr>
          <w:snapToGrid w:val="0"/>
        </w:rPr>
        <w:t xml:space="preserve"> is assigned.</w:t>
      </w:r>
      <w:r w:rsidRPr="00CC0234">
        <w:rPr>
          <w:b/>
          <w:snapToGrid w:val="0"/>
        </w:rPr>
        <w:t xml:space="preserve"> </w:t>
      </w:r>
      <w:r w:rsidRPr="00CC0234">
        <w:rPr>
          <w:snapToGrid w:val="0"/>
        </w:rPr>
        <w:t xml:space="preserve">Otherwise, a national </w:t>
      </w:r>
      <w:smartTag w:uri="urn:schemas-microsoft-com:office:smarttags" w:element="stockticker">
        <w:r w:rsidRPr="00CC0234">
          <w:rPr>
            <w:snapToGrid w:val="0"/>
          </w:rPr>
          <w:t>ICN</w:t>
        </w:r>
      </w:smartTag>
      <w:r w:rsidRPr="00CC0234">
        <w:rPr>
          <w:snapToGrid w:val="0"/>
        </w:rPr>
        <w:t xml:space="preserve"> is assigned to the person.</w:t>
      </w:r>
      <w:r w:rsidRPr="00CC0234">
        <w:rPr>
          <w:b/>
          <w:snapToGrid w:val="0"/>
        </w:rPr>
        <w:t xml:space="preserve"> </w:t>
      </w:r>
      <w:r w:rsidRPr="00CC0234">
        <w:rPr>
          <w:snapToGrid w:val="0"/>
        </w:rPr>
        <w:t xml:space="preserve">The </w:t>
      </w:r>
      <w:smartTag w:uri="urn:schemas-microsoft-com:office:smarttags" w:element="stockticker">
        <w:r w:rsidRPr="00CC0234">
          <w:rPr>
            <w:snapToGrid w:val="0"/>
          </w:rPr>
          <w:t>ICN</w:t>
        </w:r>
      </w:smartTag>
      <w:r w:rsidRPr="00CC0234">
        <w:rPr>
          <w:snapToGrid w:val="0"/>
        </w:rPr>
        <w:t xml:space="preserve"> can either be newly created or already on the MMVIPI for that person. The </w:t>
      </w:r>
      <w:smartTag w:uri="urn:schemas-microsoft-com:office:smarttags" w:element="stockticker">
        <w:r w:rsidRPr="00CC0234">
          <w:rPr>
            <w:snapToGrid w:val="0"/>
          </w:rPr>
          <w:t>ICN</w:t>
        </w:r>
      </w:smartTag>
      <w:r w:rsidRPr="00CC0234">
        <w:rPr>
          <w:snapToGrid w:val="0"/>
        </w:rPr>
        <w:t xml:space="preserve">, </w:t>
      </w:r>
      <w:smartTag w:uri="urn:schemas-microsoft-com:office:smarttags" w:element="stockticker">
        <w:r w:rsidRPr="00CC0234">
          <w:rPr>
            <w:snapToGrid w:val="0"/>
          </w:rPr>
          <w:t>ICN</w:t>
        </w:r>
      </w:smartTag>
      <w:r w:rsidRPr="00CC0234">
        <w:rPr>
          <w:snapToGrid w:val="0"/>
        </w:rPr>
        <w:t xml:space="preserve"> checksum, and list of facilities, including other systems of interest (e.g., FHIE and </w:t>
      </w:r>
      <w:smartTag w:uri="urn:schemas-microsoft-com:office:smarttags" w:element="stockticker">
        <w:r w:rsidRPr="00CC0234">
          <w:rPr>
            <w:snapToGrid w:val="0"/>
          </w:rPr>
          <w:t>HDR</w:t>
        </w:r>
      </w:smartTag>
      <w:r w:rsidRPr="00CC0234">
        <w:rPr>
          <w:snapToGrid w:val="0"/>
        </w:rPr>
        <w:t>), are updated in the site's VistA system.</w:t>
      </w:r>
    </w:p>
    <w:p w14:paraId="5256495A" w14:textId="77777777" w:rsidR="00B24FFA" w:rsidRPr="00CC0234" w:rsidRDefault="00B24FFA" w:rsidP="00943AF1">
      <w:pPr>
        <w:pStyle w:val="BodyText"/>
        <w:rPr>
          <w:snapToGrid w:val="0"/>
        </w:rPr>
      </w:pPr>
      <w:r w:rsidRPr="00CC0234">
        <w:rPr>
          <w:snapToGrid w:val="0"/>
        </w:rPr>
        <w:lastRenderedPageBreak/>
        <w:t xml:space="preserve">If an existing person record is edited via the PIMS options, and if this person does not have an </w:t>
      </w:r>
      <w:smartTag w:uri="urn:schemas-microsoft-com:office:smarttags" w:element="stockticker">
        <w:r w:rsidRPr="00CC0234">
          <w:rPr>
            <w:snapToGrid w:val="0"/>
          </w:rPr>
          <w:t>ICN</w:t>
        </w:r>
      </w:smartTag>
      <w:r w:rsidRPr="00CC0234">
        <w:rPr>
          <w:snapToGrid w:val="0"/>
        </w:rPr>
        <w:t xml:space="preserve"> (national or local), the same process occurs as was illustrated for a newly created person.</w:t>
      </w:r>
    </w:p>
    <w:p w14:paraId="5348DCCF" w14:textId="77777777" w:rsidR="00B24FFA" w:rsidRPr="00CC0234" w:rsidRDefault="00B24FFA" w:rsidP="00943AF1">
      <w:pPr>
        <w:pStyle w:val="BodyText"/>
        <w:rPr>
          <w:snapToGrid w:val="0"/>
        </w:rPr>
      </w:pPr>
      <w:r w:rsidRPr="00CC0234">
        <w:rPr>
          <w:snapToGrid w:val="0"/>
        </w:rPr>
        <w:t xml:space="preserve">If a person record is edited or created outside of the PIMS options, they are presented to the MVI for </w:t>
      </w:r>
      <w:smartTag w:uri="urn:schemas-microsoft-com:office:smarttags" w:element="stockticker">
        <w:r w:rsidRPr="00CC0234">
          <w:rPr>
            <w:snapToGrid w:val="0"/>
          </w:rPr>
          <w:t>ICN</w:t>
        </w:r>
      </w:smartTag>
      <w:r w:rsidRPr="00CC0234">
        <w:rPr>
          <w:snapToGrid w:val="0"/>
        </w:rPr>
        <w:t xml:space="preserve"> assignment via the Local/Missing </w:t>
      </w:r>
      <w:smartTag w:uri="urn:schemas-microsoft-com:office:smarttags" w:element="stockticker">
        <w:r w:rsidRPr="00CC0234">
          <w:rPr>
            <w:snapToGrid w:val="0"/>
          </w:rPr>
          <w:t>ICN</w:t>
        </w:r>
      </w:smartTag>
      <w:r w:rsidRPr="00CC0234">
        <w:rPr>
          <w:snapToGrid w:val="0"/>
        </w:rPr>
        <w:t xml:space="preserve"> Resolution background job.</w:t>
      </w:r>
      <w:r w:rsidRPr="00CC0234">
        <w:rPr>
          <w:b/>
          <w:snapToGrid w:val="0"/>
        </w:rPr>
        <w:t xml:space="preserve"> </w:t>
      </w:r>
    </w:p>
    <w:p w14:paraId="2D4BC63F" w14:textId="77777777" w:rsidR="00B24FFA" w:rsidRPr="00CC0234" w:rsidRDefault="00B24FFA" w:rsidP="00943AF1">
      <w:pPr>
        <w:pStyle w:val="BodyText"/>
        <w:rPr>
          <w:color w:val="000000"/>
        </w:rPr>
      </w:pPr>
      <w:r w:rsidRPr="00CC0234">
        <w:rPr>
          <w:color w:val="000000"/>
        </w:rPr>
        <w:t xml:space="preserve">If  a match is not found the MVI returns a message indicating this and that the person is being added to the MVI. </w:t>
      </w:r>
      <w:r w:rsidRPr="00CC0234">
        <w:rPr>
          <w:color w:val="000000"/>
          <w:szCs w:val="22"/>
        </w:rPr>
        <w:t>If potential matches are found, a new ICN is assigned to the person, and an exception is logged for the Health Care Identify Management (HC IdM) group to review and provide the appropriate action.  If the persons are truly the same person, then the records will be linked together with one ICN becoming the primary ICN that all records will be linked under and the other will be deactivated.  The sites that had the deactivated ICN will be updated to the primary ICN.</w:t>
      </w:r>
    </w:p>
    <w:tbl>
      <w:tblPr>
        <w:tblW w:w="9516" w:type="dxa"/>
        <w:tblInd w:w="-72" w:type="dxa"/>
        <w:tblLayout w:type="fixed"/>
        <w:tblLook w:val="0000" w:firstRow="0" w:lastRow="0" w:firstColumn="0" w:lastColumn="0" w:noHBand="0" w:noVBand="0"/>
      </w:tblPr>
      <w:tblGrid>
        <w:gridCol w:w="720"/>
        <w:gridCol w:w="18"/>
        <w:gridCol w:w="8540"/>
        <w:gridCol w:w="238"/>
      </w:tblGrid>
      <w:tr w:rsidR="00B24FFA" w:rsidRPr="00CC0234" w14:paraId="6D71F5D1" w14:textId="77777777" w:rsidTr="00943AF1">
        <w:trPr>
          <w:gridAfter w:val="1"/>
          <w:wAfter w:w="238" w:type="dxa"/>
        </w:trPr>
        <w:tc>
          <w:tcPr>
            <w:tcW w:w="738" w:type="dxa"/>
            <w:gridSpan w:val="2"/>
          </w:tcPr>
          <w:p w14:paraId="4F011895" w14:textId="001CB7E8" w:rsidR="00B24FFA" w:rsidRPr="00CC0234" w:rsidRDefault="00CB14D6" w:rsidP="00943AF1">
            <w:pPr>
              <w:pStyle w:val="BodyText"/>
            </w:pPr>
            <w:r>
              <w:rPr>
                <w:noProof/>
              </w:rPr>
              <w:drawing>
                <wp:inline distT="0" distB="0" distL="0" distR="0" wp14:anchorId="58F37277" wp14:editId="27F1BE42">
                  <wp:extent cx="310515" cy="301625"/>
                  <wp:effectExtent l="0" t="0" r="0" b="0"/>
                  <wp:docPr id="10"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40" w:type="dxa"/>
          </w:tcPr>
          <w:p w14:paraId="7818E0B8" w14:textId="77777777" w:rsidR="00B24FFA" w:rsidRPr="00CC0234" w:rsidRDefault="00B24FFA" w:rsidP="00943AF1">
            <w:pPr>
              <w:pStyle w:val="BodyText"/>
              <w:rPr>
                <w:kern w:val="2"/>
              </w:rPr>
            </w:pPr>
            <w:r w:rsidRPr="00CC0234">
              <w:rPr>
                <w:b/>
              </w:rPr>
              <w:t xml:space="preserve">NOTE: </w:t>
            </w:r>
            <w:r w:rsidRPr="00CC0234">
              <w:t>As of MPI/PD Patch MPIF*1*52</w:t>
            </w:r>
            <w:r w:rsidRPr="00B31E7D">
              <w:fldChar w:fldCharType="begin"/>
            </w:r>
            <w:r w:rsidRPr="00B31E7D">
              <w:instrText xml:space="preserve"> XE "Patch</w:instrText>
            </w:r>
            <w:r w:rsidR="00345CD8" w:rsidRPr="00B31E7D">
              <w:instrText xml:space="preserve">: </w:instrText>
            </w:r>
            <w:r w:rsidRPr="00B31E7D">
              <w:instrText xml:space="preserve">MPIF*1*52" </w:instrText>
            </w:r>
            <w:r w:rsidRPr="00B31E7D">
              <w:fldChar w:fldCharType="end"/>
            </w:r>
            <w:r w:rsidRPr="00B31E7D">
              <w:fldChar w:fldCharType="begin"/>
            </w:r>
            <w:r w:rsidRPr="00B31E7D">
              <w:instrText xml:space="preserve"> XE "MPIF*1*52" </w:instrText>
            </w:r>
            <w:r w:rsidRPr="00B31E7D">
              <w:fldChar w:fldCharType="end"/>
            </w:r>
            <w:r w:rsidRPr="00CC0234">
              <w:t>, all screens and actions associated with the MPI/PD Exception Handler functionality for resolving Potential Match Exceptions have been removed from MPI/PD. This functionality is now supported in the Identity Management Toolkit.</w:t>
            </w:r>
          </w:p>
        </w:tc>
      </w:tr>
      <w:tr w:rsidR="00B24FFA" w:rsidRPr="00CC0234" w14:paraId="6E6098D8" w14:textId="77777777" w:rsidTr="00943AF1">
        <w:trPr>
          <w:trHeight w:val="2610"/>
        </w:trPr>
        <w:tc>
          <w:tcPr>
            <w:tcW w:w="720" w:type="dxa"/>
          </w:tcPr>
          <w:p w14:paraId="47F0403F" w14:textId="2828C47F" w:rsidR="00B24FFA" w:rsidRPr="00CC0234" w:rsidRDefault="00CB14D6" w:rsidP="00E66652">
            <w:pPr>
              <w:spacing w:before="60" w:after="60"/>
            </w:pPr>
            <w:r>
              <w:rPr>
                <w:rFonts w:ascii="Arial" w:hAnsi="Arial" w:cs="Arial"/>
                <w:noProof/>
                <w:sz w:val="20"/>
              </w:rPr>
              <w:drawing>
                <wp:inline distT="0" distB="0" distL="0" distR="0" wp14:anchorId="0E7B3552" wp14:editId="5E060633">
                  <wp:extent cx="31051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gridSpan w:val="3"/>
          </w:tcPr>
          <w:p w14:paraId="66DD8B53" w14:textId="77777777" w:rsidR="00B24FFA" w:rsidRPr="00CC0234" w:rsidRDefault="00B24FFA" w:rsidP="00E66652">
            <w:pPr>
              <w:pStyle w:val="NormalWeb"/>
              <w:spacing w:line="336" w:lineRule="auto"/>
              <w:rPr>
                <w:color w:val="000000"/>
                <w:sz w:val="22"/>
                <w:szCs w:val="22"/>
              </w:rPr>
            </w:pPr>
            <w:r w:rsidRPr="00CC0234">
              <w:rPr>
                <w:b/>
              </w:rPr>
              <w:t>NOTE</w:t>
            </w:r>
            <w:r w:rsidRPr="00CC0234">
              <w:t xml:space="preserve">: </w:t>
            </w:r>
            <w:r w:rsidRPr="00CC0234">
              <w:rPr>
                <w:color w:val="000000"/>
                <w:sz w:val="22"/>
                <w:szCs w:val="22"/>
              </w:rPr>
              <w:t>MPI/PD updates as of VistA Patches MPIF*1*43 and RG*1*43:</w:t>
            </w:r>
          </w:p>
          <w:p w14:paraId="5C36D235" w14:textId="77777777" w:rsidR="00B24FFA" w:rsidRPr="00CC0234" w:rsidRDefault="00B24FFA" w:rsidP="00A648F4">
            <w:pPr>
              <w:numPr>
                <w:ilvl w:val="0"/>
                <w:numId w:val="22"/>
              </w:numPr>
              <w:tabs>
                <w:tab w:val="clear" w:pos="720"/>
              </w:tabs>
              <w:ind w:left="360"/>
            </w:pPr>
            <w:r w:rsidRPr="00CC0234">
              <w:t>The only times local ICNs are assigned to person records are when:</w:t>
            </w:r>
          </w:p>
          <w:p w14:paraId="3E2B1A0A" w14:textId="77777777" w:rsidR="00B24FFA" w:rsidRPr="00CC0234" w:rsidRDefault="00B24FFA" w:rsidP="00A648F4">
            <w:pPr>
              <w:numPr>
                <w:ilvl w:val="1"/>
                <w:numId w:val="22"/>
              </w:numPr>
              <w:tabs>
                <w:tab w:val="clear" w:pos="1440"/>
              </w:tabs>
              <w:spacing w:before="120"/>
              <w:ind w:left="702"/>
            </w:pPr>
            <w:r w:rsidRPr="00CC0234">
              <w:t>The connection to the MVI cannot be established, or has been lost before the ICN assignment was completed.</w:t>
            </w:r>
          </w:p>
          <w:p w14:paraId="1692C2DC" w14:textId="77777777" w:rsidR="00B24FFA" w:rsidRPr="00CC0234" w:rsidRDefault="00B24FFA" w:rsidP="00E66652">
            <w:pPr>
              <w:spacing w:before="120"/>
              <w:ind w:left="720"/>
            </w:pPr>
            <w:r w:rsidRPr="00CC0234">
              <w:t>This happens regardless of which process is used to present the person to the MVI for ICN assignment (i.e., Register a Patient, Load/Edit Patient Data, Electronic 10-10EZ Processing, and/or the Local/Missing ICN Resolution Background Job).</w:t>
            </w:r>
          </w:p>
          <w:p w14:paraId="174A2181" w14:textId="77777777" w:rsidR="00B24FFA" w:rsidRPr="00CC0234" w:rsidRDefault="00B24FFA" w:rsidP="00A648F4">
            <w:pPr>
              <w:numPr>
                <w:ilvl w:val="0"/>
                <w:numId w:val="23"/>
              </w:numPr>
              <w:tabs>
                <w:tab w:val="clear" w:pos="1080"/>
              </w:tabs>
              <w:spacing w:before="120"/>
              <w:ind w:left="702"/>
            </w:pPr>
            <w:r w:rsidRPr="00CC0234">
              <w:t>The site edits an existing person or adds a new person using an option that doesn't directly interact with the MVI (e.g., VistA Lab or VA FileMan). </w:t>
            </w:r>
          </w:p>
          <w:p w14:paraId="11F41274" w14:textId="77777777" w:rsidR="00B24FFA" w:rsidRPr="00CC0234" w:rsidRDefault="00B24FFA" w:rsidP="00A648F4">
            <w:pPr>
              <w:numPr>
                <w:ilvl w:val="0"/>
                <w:numId w:val="3"/>
              </w:numPr>
              <w:tabs>
                <w:tab w:val="clear" w:pos="720"/>
              </w:tabs>
              <w:spacing w:before="120"/>
              <w:ind w:left="360"/>
            </w:pPr>
            <w:r w:rsidRPr="00CC0234">
              <w:t>All existing exceptions that were active in the CIRN HL7 EXCEPTION LOG file (#991.1) of the types listed below, were marked with a status of PROCESSED:</w:t>
            </w:r>
          </w:p>
          <w:p w14:paraId="5B74B5A5" w14:textId="77777777" w:rsidR="00B24FFA" w:rsidRPr="00CC0234" w:rsidRDefault="00B24FFA" w:rsidP="00A648F4">
            <w:pPr>
              <w:numPr>
                <w:ilvl w:val="1"/>
                <w:numId w:val="25"/>
              </w:numPr>
              <w:tabs>
                <w:tab w:val="clear" w:pos="1440"/>
              </w:tabs>
              <w:spacing w:before="120"/>
              <w:ind w:left="702"/>
            </w:pPr>
            <w:r w:rsidRPr="00CC0234">
              <w:t xml:space="preserve">Required field(s) missing for person sent to MVI </w:t>
            </w:r>
          </w:p>
          <w:p w14:paraId="27695C0D" w14:textId="77777777" w:rsidR="00B24FFA" w:rsidRPr="00CC0234" w:rsidRDefault="00B24FFA" w:rsidP="00A648F4">
            <w:pPr>
              <w:numPr>
                <w:ilvl w:val="1"/>
                <w:numId w:val="25"/>
              </w:numPr>
              <w:tabs>
                <w:tab w:val="clear" w:pos="1440"/>
              </w:tabs>
              <w:ind w:left="702"/>
            </w:pPr>
            <w:r w:rsidRPr="00CC0234">
              <w:t>SSN Match Failed</w:t>
            </w:r>
          </w:p>
          <w:p w14:paraId="0FFD21C9" w14:textId="77777777" w:rsidR="00B24FFA" w:rsidRPr="00CC0234" w:rsidRDefault="00B24FFA" w:rsidP="00A648F4">
            <w:pPr>
              <w:numPr>
                <w:ilvl w:val="1"/>
                <w:numId w:val="25"/>
              </w:numPr>
              <w:tabs>
                <w:tab w:val="clear" w:pos="1440"/>
              </w:tabs>
              <w:ind w:left="702"/>
            </w:pPr>
            <w:r w:rsidRPr="00CC0234">
              <w:t>Name Doesn't Match</w:t>
            </w:r>
          </w:p>
          <w:p w14:paraId="7D05E54C" w14:textId="77777777" w:rsidR="00B24FFA" w:rsidRPr="00CC0234" w:rsidRDefault="00B24FFA" w:rsidP="00E66652">
            <w:pPr>
              <w:spacing w:before="120"/>
              <w:ind w:left="360"/>
              <w:rPr>
                <w:szCs w:val="22"/>
              </w:rPr>
            </w:pPr>
            <w:r w:rsidRPr="00CC0234">
              <w:rPr>
                <w:color w:val="000000"/>
                <w:szCs w:val="22"/>
              </w:rPr>
              <w:t>These three exceptions listed are no longer generated. </w:t>
            </w:r>
          </w:p>
          <w:p w14:paraId="663A872C" w14:textId="77777777" w:rsidR="00B24FFA" w:rsidRPr="00CC0234" w:rsidRDefault="00B24FFA" w:rsidP="00A648F4">
            <w:pPr>
              <w:numPr>
                <w:ilvl w:val="0"/>
                <w:numId w:val="24"/>
              </w:numPr>
              <w:tabs>
                <w:tab w:val="clear" w:pos="1080"/>
              </w:tabs>
              <w:spacing w:before="120"/>
              <w:ind w:left="317"/>
            </w:pPr>
            <w:r w:rsidRPr="00CC0234">
              <w:t xml:space="preserve">As part of </w:t>
            </w:r>
            <w:r w:rsidRPr="00CC0234">
              <w:rPr>
                <w:color w:val="000000"/>
                <w:szCs w:val="22"/>
              </w:rPr>
              <w:t>RG*1*43, t</w:t>
            </w:r>
            <w:r w:rsidRPr="00CC0234">
              <w:t>he View Potential Match Patient [RG EXCEPTION POTENTIAL MATCH] option has been removed from the Message Exception Menu [RG EXCEPTION MENU] as it is obsolete.</w:t>
            </w:r>
          </w:p>
        </w:tc>
      </w:tr>
    </w:tbl>
    <w:p w14:paraId="0AD48BF6" w14:textId="77777777" w:rsidR="00B24FFA" w:rsidRPr="00CC0234" w:rsidRDefault="00B24FFA" w:rsidP="00943AF1">
      <w:pPr>
        <w:pStyle w:val="BodyText"/>
      </w:pPr>
      <w:r w:rsidRPr="00CC0234">
        <w:t xml:space="preserve">The Display Only Query option allows the site to query the MVI to see what the MVI would return if the person was presented for </w:t>
      </w:r>
      <w:smartTag w:uri="urn:schemas-microsoft-com:office:smarttags" w:element="stockticker">
        <w:r w:rsidRPr="00CC0234">
          <w:t>ICN</w:t>
        </w:r>
      </w:smartTag>
      <w:r w:rsidRPr="00CC0234">
        <w:t xml:space="preserve"> assignment without actually making the request.</w:t>
      </w:r>
      <w:r w:rsidRPr="00CC0234">
        <w:rPr>
          <w:b/>
        </w:rPr>
        <w:t xml:space="preserve"> </w:t>
      </w:r>
      <w:r w:rsidRPr="00CC0234">
        <w:t>The person can be an existing person or the user can choose to enter the name, date of birth and SSN (not required) and see what the MVI returns.</w:t>
      </w:r>
      <w:r w:rsidRPr="00CC0234">
        <w:rPr>
          <w:b/>
        </w:rPr>
        <w:t xml:space="preserve"> </w:t>
      </w:r>
    </w:p>
    <w:tbl>
      <w:tblPr>
        <w:tblW w:w="9540" w:type="dxa"/>
        <w:tblInd w:w="108" w:type="dxa"/>
        <w:tblLayout w:type="fixed"/>
        <w:tblLook w:val="0000" w:firstRow="0" w:lastRow="0" w:firstColumn="0" w:lastColumn="0" w:noHBand="0" w:noVBand="0"/>
      </w:tblPr>
      <w:tblGrid>
        <w:gridCol w:w="744"/>
        <w:gridCol w:w="8796"/>
      </w:tblGrid>
      <w:tr w:rsidR="00B24FFA" w:rsidRPr="00CC0234" w14:paraId="0A2DBFF8" w14:textId="77777777" w:rsidTr="00E66652">
        <w:trPr>
          <w:cantSplit/>
          <w:trHeight w:val="720"/>
        </w:trPr>
        <w:tc>
          <w:tcPr>
            <w:tcW w:w="744" w:type="dxa"/>
          </w:tcPr>
          <w:p w14:paraId="170A08A7" w14:textId="13146867" w:rsidR="00B24FFA" w:rsidRPr="00CC0234" w:rsidRDefault="00CB14D6" w:rsidP="00943AF1">
            <w:pPr>
              <w:pStyle w:val="BodyText"/>
            </w:pPr>
            <w:r>
              <w:rPr>
                <w:noProof/>
              </w:rPr>
              <w:drawing>
                <wp:inline distT="0" distB="0" distL="0" distR="0" wp14:anchorId="27B94875" wp14:editId="6D9F4B30">
                  <wp:extent cx="31051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76FAAF8E" w14:textId="77777777" w:rsidR="00B24FFA" w:rsidRPr="00CC0234" w:rsidRDefault="00CF09A2" w:rsidP="00943AF1">
            <w:pPr>
              <w:pStyle w:val="BodyText"/>
            </w:pPr>
            <w:r w:rsidRPr="00CC0234">
              <w:rPr>
                <w:b/>
              </w:rPr>
              <w:t>REF</w:t>
            </w:r>
            <w:r w:rsidR="00B24FFA" w:rsidRPr="00CC0234">
              <w:rPr>
                <w:b/>
              </w:rPr>
              <w:t xml:space="preserve">: </w:t>
            </w:r>
            <w:r w:rsidR="00B24FFA" w:rsidRPr="00CC0234">
              <w:t>More information about the "Potential Duplicate PATIENT records found by MPI" message is available via the installation of VistA Kernel Toolkit Patch XT*7.3*113</w:t>
            </w:r>
            <w:r w:rsidR="00B24FFA" w:rsidRPr="00B31E7D">
              <w:rPr>
                <w:color w:val="000000"/>
                <w:szCs w:val="22"/>
              </w:rPr>
              <w:fldChar w:fldCharType="begin"/>
            </w:r>
            <w:r w:rsidR="00B24FFA" w:rsidRPr="00B31E7D">
              <w:rPr>
                <w:color w:val="000000"/>
                <w:szCs w:val="22"/>
              </w:rPr>
              <w:instrText xml:space="preserve"> XE "Patch</w:instrText>
            </w:r>
            <w:r w:rsidR="00345CD8" w:rsidRPr="00B31E7D">
              <w:rPr>
                <w:color w:val="000000"/>
                <w:szCs w:val="22"/>
              </w:rPr>
              <w:instrText xml:space="preserve">: </w:instrText>
            </w:r>
            <w:r w:rsidR="00B24FFA" w:rsidRPr="00B31E7D">
              <w:rPr>
                <w:color w:val="000000"/>
              </w:rPr>
              <w:instrText>XT*7.3*113</w:instrText>
            </w:r>
            <w:r w:rsidR="00B24FFA" w:rsidRPr="00B31E7D">
              <w:rPr>
                <w:color w:val="000000"/>
                <w:szCs w:val="22"/>
              </w:rPr>
              <w:instrText xml:space="preserve">" </w:instrText>
            </w:r>
            <w:r w:rsidR="00B24FFA" w:rsidRPr="00B31E7D">
              <w:rPr>
                <w:color w:val="000000"/>
                <w:szCs w:val="22"/>
              </w:rPr>
              <w:fldChar w:fldCharType="end"/>
            </w:r>
            <w:r w:rsidR="00B24FFA" w:rsidRPr="00B31E7D">
              <w:rPr>
                <w:color w:val="000000"/>
                <w:szCs w:val="22"/>
              </w:rPr>
              <w:fldChar w:fldCharType="begin"/>
            </w:r>
            <w:r w:rsidR="00B24FFA" w:rsidRPr="00B31E7D">
              <w:rPr>
                <w:color w:val="000000"/>
                <w:szCs w:val="22"/>
              </w:rPr>
              <w:instrText xml:space="preserve"> XE "</w:instrText>
            </w:r>
            <w:r w:rsidR="00B24FFA" w:rsidRPr="00B31E7D">
              <w:rPr>
                <w:color w:val="000000"/>
              </w:rPr>
              <w:instrText>XT*7.3*113</w:instrText>
            </w:r>
            <w:r w:rsidR="00B24FFA" w:rsidRPr="00B31E7D">
              <w:rPr>
                <w:color w:val="000000"/>
                <w:szCs w:val="22"/>
              </w:rPr>
              <w:instrText xml:space="preserve">" </w:instrText>
            </w:r>
            <w:r w:rsidR="00B24FFA" w:rsidRPr="00B31E7D">
              <w:rPr>
                <w:color w:val="000000"/>
                <w:szCs w:val="22"/>
              </w:rPr>
              <w:fldChar w:fldCharType="end"/>
            </w:r>
            <w:r w:rsidR="00B24FFA" w:rsidRPr="00CC0234">
              <w:t>.</w:t>
            </w:r>
          </w:p>
        </w:tc>
      </w:tr>
    </w:tbl>
    <w:p w14:paraId="182A376E" w14:textId="77777777" w:rsidR="00B24FFA" w:rsidRPr="00CC0234" w:rsidRDefault="00B24FFA" w:rsidP="005150C8">
      <w:pPr>
        <w:pStyle w:val="Heading3"/>
      </w:pPr>
      <w:bookmarkStart w:id="109" w:name="_Toc157101257"/>
      <w:bookmarkStart w:id="110" w:name="_Toc247320153"/>
      <w:bookmarkStart w:id="111" w:name="_Toc409788439"/>
      <w:bookmarkStart w:id="112" w:name="_Toc510587478"/>
      <w:r w:rsidRPr="00CC0234">
        <w:lastRenderedPageBreak/>
        <w:t>Primary View Replaces Obsolete CMOR View</w:t>
      </w:r>
      <w:bookmarkEnd w:id="109"/>
      <w:bookmarkEnd w:id="110"/>
      <w:bookmarkEnd w:id="111"/>
      <w:bookmarkEnd w:id="112"/>
    </w:p>
    <w:p w14:paraId="269D427E" w14:textId="77777777" w:rsidR="00B24FFA" w:rsidRPr="00CC0234" w:rsidRDefault="00B24FFA" w:rsidP="00943AF1">
      <w:pPr>
        <w:pStyle w:val="BodyText"/>
      </w:pPr>
      <w:r w:rsidRPr="00CC0234">
        <w:t>As part of the MPI Changes Project, Iteration 4, the concept of a "CMOR facility" is being phased out and will be replaced by the Primary View when Patch MPI*1*40</w:t>
      </w:r>
      <w:r w:rsidRPr="00B31E7D">
        <w:rPr>
          <w:color w:val="000000"/>
        </w:rPr>
        <w:fldChar w:fldCharType="begin"/>
      </w:r>
      <w:r w:rsidRPr="00B31E7D">
        <w:rPr>
          <w:color w:val="000000"/>
        </w:rPr>
        <w:instrText xml:space="preserve"> XE "Patch</w:instrText>
      </w:r>
      <w:r w:rsidR="00345CD8" w:rsidRPr="00B31E7D">
        <w:rPr>
          <w:color w:val="000000"/>
        </w:rPr>
        <w:instrText xml:space="preserve">: </w:instrText>
      </w:r>
      <w:r w:rsidRPr="00B31E7D">
        <w:rPr>
          <w:color w:val="000000"/>
        </w:rPr>
        <w:instrText xml:space="preserve">MPI*1*40" </w:instrText>
      </w:r>
      <w:r w:rsidRPr="00B31E7D">
        <w:rPr>
          <w:color w:val="000000"/>
        </w:rPr>
        <w:fldChar w:fldCharType="end"/>
      </w:r>
      <w:r w:rsidRPr="00B31E7D">
        <w:rPr>
          <w:color w:val="000000"/>
        </w:rPr>
        <w:fldChar w:fldCharType="begin"/>
      </w:r>
      <w:r w:rsidRPr="00B31E7D">
        <w:rPr>
          <w:color w:val="000000"/>
        </w:rPr>
        <w:instrText xml:space="preserve"> XE "MPI*1*40" </w:instrText>
      </w:r>
      <w:r w:rsidRPr="00B31E7D">
        <w:rPr>
          <w:color w:val="000000"/>
        </w:rPr>
        <w:fldChar w:fldCharType="end"/>
      </w:r>
      <w:r w:rsidRPr="00CC0234">
        <w:t xml:space="preserve"> is installed on the Austin MPI. VistA Patch MPIF*1*44</w:t>
      </w:r>
      <w:r w:rsidRPr="00B31E7D">
        <w:rPr>
          <w:color w:val="000000"/>
        </w:rPr>
        <w:fldChar w:fldCharType="begin"/>
      </w:r>
      <w:r w:rsidRPr="00B31E7D">
        <w:rPr>
          <w:color w:val="000000"/>
        </w:rPr>
        <w:instrText xml:space="preserve"> XE "Patch</w:instrText>
      </w:r>
      <w:r w:rsidR="00345CD8" w:rsidRPr="00B31E7D">
        <w:rPr>
          <w:color w:val="000000"/>
        </w:rPr>
        <w:instrText xml:space="preserve">: </w:instrText>
      </w:r>
      <w:r w:rsidRPr="00B31E7D">
        <w:rPr>
          <w:color w:val="000000"/>
        </w:rPr>
        <w:instrText xml:space="preserve">MPIF*1*44" </w:instrText>
      </w:r>
      <w:r w:rsidRPr="00B31E7D">
        <w:rPr>
          <w:color w:val="000000"/>
        </w:rPr>
        <w:fldChar w:fldCharType="end"/>
      </w:r>
      <w:r w:rsidRPr="00B31E7D">
        <w:rPr>
          <w:color w:val="000000"/>
        </w:rPr>
        <w:fldChar w:fldCharType="begin"/>
      </w:r>
      <w:r w:rsidRPr="00B31E7D">
        <w:rPr>
          <w:color w:val="000000"/>
        </w:rPr>
        <w:instrText xml:space="preserve"> XE "MPIF*1*44" </w:instrText>
      </w:r>
      <w:r w:rsidRPr="00B31E7D">
        <w:rPr>
          <w:color w:val="000000"/>
        </w:rPr>
        <w:fldChar w:fldCharType="end"/>
      </w:r>
      <w:r w:rsidRPr="00CC0234">
        <w:t xml:space="preserve"> sets all VistA options related to "CMOR" out of order, rendering them obsolete. The OUT OF ORDER MESSAGE field for these options is marked as "Obsolete with Patch MPIF*1*44." Obsolete options will be removed from the Coordinating Master of Record (CMOR) Request </w:t>
      </w:r>
      <w:r w:rsidRPr="00CC0234">
        <w:rPr>
          <w:bCs/>
        </w:rPr>
        <w:t>[MPIF CMOR MGR]</w:t>
      </w:r>
      <w:r w:rsidRPr="00CC0234">
        <w:t xml:space="preserve"> menu at a future date.</w:t>
      </w:r>
      <w:r w:rsidR="00943AF1" w:rsidRPr="00B31E7D">
        <w:rPr>
          <w:color w:val="000000"/>
        </w:rPr>
        <w:fldChar w:fldCharType="begin"/>
      </w:r>
      <w:r w:rsidR="00943AF1" w:rsidRPr="00B31E7D">
        <w:rPr>
          <w:color w:val="000000"/>
        </w:rPr>
        <w:instrText xml:space="preserve"> XE "obsolete: MPI/PD Patient Admin Coordinator Menu </w:instrText>
      </w:r>
      <w:r w:rsidR="00943AF1" w:rsidRPr="00B31E7D">
        <w:rPr>
          <w:bCs/>
          <w:color w:val="000000"/>
        </w:rPr>
        <w:instrText>[MPIF CMOR MGR]</w:instrText>
      </w:r>
      <w:r w:rsidR="00943AF1" w:rsidRPr="00B31E7D">
        <w:rPr>
          <w:color w:val="000000"/>
        </w:rPr>
        <w:instrText xml:space="preserve">"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"MPI/PD Patient Admin Coordinator Menu </w:instrText>
      </w:r>
      <w:r w:rsidR="00943AF1" w:rsidRPr="00B31E7D">
        <w:rPr>
          <w:bCs/>
          <w:color w:val="000000"/>
        </w:rPr>
        <w:instrText>[MPIF CMOR MGR]</w:instrText>
      </w:r>
      <w:r w:rsidR="00943AF1" w:rsidRPr="00B31E7D">
        <w:rPr>
          <w:color w:val="000000"/>
        </w:rPr>
        <w:instrText xml:space="preserve"> obsolete"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"obsolete: CMOR" </w:instrText>
      </w:r>
      <w:r w:rsidR="00943AF1" w:rsidRPr="00B31E7D">
        <w:rPr>
          <w:color w:val="000000"/>
        </w:rPr>
        <w:fldChar w:fldCharType="end"/>
      </w:r>
      <w:r w:rsidR="00943AF1" w:rsidRPr="00B31E7D">
        <w:rPr>
          <w:vanish/>
          <w:color w:val="000000"/>
        </w:rPr>
        <w:fldChar w:fldCharType="begin"/>
      </w:r>
      <w:r w:rsidR="00943AF1" w:rsidRPr="00B31E7D">
        <w:rPr>
          <w:vanish/>
          <w:color w:val="000000"/>
        </w:rPr>
        <w:instrText xml:space="preserve"> XE "CMOR obsolete" </w:instrText>
      </w:r>
      <w:r w:rsidR="00943AF1" w:rsidRPr="00B31E7D">
        <w:rPr>
          <w:vanish/>
          <w:color w:val="000000"/>
        </w:rPr>
        <w:fldChar w:fldCharType="end"/>
      </w:r>
      <w:r w:rsidR="00943AF1" w:rsidRPr="00B31E7D">
        <w:rPr>
          <w:color w:val="000000"/>
        </w:rPr>
        <w:fldChar w:fldCharType="begin"/>
      </w:r>
      <w:r w:rsidR="00943AF1" w:rsidRPr="00B31E7D">
        <w:rPr>
          <w:color w:val="000000"/>
        </w:rPr>
        <w:instrText xml:space="preserve"> XE "Product Description: Primary View Replaces Obsolete CMOR View" </w:instrText>
      </w:r>
      <w:r w:rsidR="00943AF1" w:rsidRPr="00B31E7D">
        <w:rPr>
          <w:color w:val="000000"/>
        </w:rPr>
        <w:fldChar w:fldCharType="end"/>
      </w:r>
    </w:p>
    <w:p w14:paraId="7A0C92D8" w14:textId="77777777" w:rsidR="00B24FFA" w:rsidRPr="00CC0234" w:rsidRDefault="00B24FFA" w:rsidP="005150C8">
      <w:pPr>
        <w:pStyle w:val="Heading3"/>
      </w:pPr>
      <w:r w:rsidRPr="00CC0234">
        <w:br w:type="page"/>
      </w:r>
      <w:bookmarkStart w:id="113" w:name="_Toc247320154"/>
      <w:bookmarkStart w:id="114" w:name="_Toc409788440"/>
      <w:bookmarkStart w:id="115" w:name="_Toc510587479"/>
      <w:r w:rsidRPr="00CC0234">
        <w:lastRenderedPageBreak/>
        <w:t>Systems of Interest to the MVI—Treating Facilities and Non-VistA Systems</w:t>
      </w:r>
      <w:bookmarkEnd w:id="113"/>
      <w:bookmarkEnd w:id="114"/>
      <w:bookmarkEnd w:id="115"/>
    </w:p>
    <w:p w14:paraId="4F6A55B7" w14:textId="77777777" w:rsidR="00B24FFA" w:rsidRPr="00CC0234" w:rsidRDefault="00B24FFA" w:rsidP="00943AF1">
      <w:pPr>
        <w:pStyle w:val="BodyText"/>
      </w:pPr>
      <w:r w:rsidRPr="00CC0234">
        <w:t xml:space="preserve">The term "systems of interest" refers to VA facilities that have seen persons and entered them as entries onto the MVI. This also refers to non-VistA systems that have a registered interest in a person (e.g., Federal Health Information Exchange [FHIE], </w:t>
      </w:r>
      <w:proofErr w:type="spellStart"/>
      <w:r w:rsidRPr="00CC0234">
        <w:t>HomeTeleHealth</w:t>
      </w:r>
      <w:proofErr w:type="spellEnd"/>
      <w:r w:rsidRPr="00CC0234">
        <w:t>, Person Service Identity Management [PSIM], Health Data Repository [</w:t>
      </w:r>
      <w:smartTag w:uri="urn:schemas-microsoft-com:office:smarttags" w:element="stockticker">
        <w:r w:rsidRPr="00CC0234">
          <w:t>HDR</w:t>
        </w:r>
      </w:smartTag>
      <w:r w:rsidRPr="00CC0234">
        <w:t xml:space="preserve">], </w:t>
      </w:r>
      <w:r w:rsidR="00867A69">
        <w:t>etc.)</w:t>
      </w:r>
      <w:r w:rsidRPr="00CC0234">
        <w:t>.</w:t>
      </w:r>
      <w:r w:rsidR="00943AF1" w:rsidRPr="00B31E7D">
        <w:rPr>
          <w:color w:val="000000"/>
        </w:rPr>
        <w:fldChar w:fldCharType="begin"/>
      </w:r>
      <w:r w:rsidR="00943AF1" w:rsidRPr="00B31E7D">
        <w:rPr>
          <w:color w:val="000000"/>
        </w:rPr>
        <w:instrText xml:space="preserve"> XE "What is the Master Veteran Index?: Treating Facilities"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"Master Veteran Index: What is the?: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"What is the Master Veteran Index?: Treating Facilities"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"Master Veteran Index: What is the?: Treating Facilities"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"Product Description: Treating Facilities and Non-VistA Systems"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"Product Description: Systems of Interest to the MPI" </w:instrText>
      </w:r>
      <w:r w:rsidR="00943AF1" w:rsidRPr="00B31E7D">
        <w:rPr>
          <w:color w:val="000000"/>
        </w:rPr>
        <w:fldChar w:fldCharType="end"/>
      </w:r>
    </w:p>
    <w:p w14:paraId="3D672107" w14:textId="77777777" w:rsidR="00B24FFA" w:rsidRPr="00CC0234" w:rsidRDefault="00B24FFA" w:rsidP="00943AF1">
      <w:pPr>
        <w:pStyle w:val="BodyText"/>
      </w:pPr>
      <w:r w:rsidRPr="00CC0234">
        <w:t>A facility's relationship to a person determines what information it receives and sends. MPI/PD stores this information.</w:t>
      </w:r>
    </w:p>
    <w:p w14:paraId="386AD153" w14:textId="77777777" w:rsidR="00B24FFA" w:rsidRPr="00CC0234" w:rsidRDefault="00B24FFA" w:rsidP="00943AF1">
      <w:pPr>
        <w:pStyle w:val="BodyText"/>
      </w:pPr>
      <w:r w:rsidRPr="00CC0234">
        <w:t xml:space="preserve">Any facility where a person is identified by the same </w:t>
      </w:r>
      <w:smartTag w:uri="urn:schemas-microsoft-com:office:smarttags" w:element="stockticker">
        <w:r w:rsidRPr="00CC0234">
          <w:t>ICN</w:t>
        </w:r>
      </w:smartTag>
      <w:r w:rsidRPr="00CC0234">
        <w:t xml:space="preserve"> (regardless of </w:t>
      </w:r>
      <w:smartTag w:uri="urn:schemas-microsoft-com:office:smarttags" w:element="stockticker">
        <w:r w:rsidRPr="00CC0234">
          <w:t>VISN</w:t>
        </w:r>
      </w:smartTag>
      <w:r w:rsidRPr="00CC0234">
        <w:t xml:space="preserve">) is placed on the Treating Facility List. The list may contain other systems of interest that are not VAMCs (e.g., FHIE and </w:t>
      </w:r>
      <w:smartTag w:uri="urn:schemas-microsoft-com:office:smarttags" w:element="stockticker">
        <w:r w:rsidRPr="00CC0234">
          <w:t>HDR</w:t>
        </w:r>
      </w:smartTag>
      <w:r w:rsidRPr="00CC0234">
        <w:t>).</w:t>
      </w:r>
    </w:p>
    <w:tbl>
      <w:tblPr>
        <w:tblW w:w="9540" w:type="dxa"/>
        <w:tblInd w:w="108" w:type="dxa"/>
        <w:tblLayout w:type="fixed"/>
        <w:tblLook w:val="0000" w:firstRow="0" w:lastRow="0" w:firstColumn="0" w:lastColumn="0" w:noHBand="0" w:noVBand="0"/>
      </w:tblPr>
      <w:tblGrid>
        <w:gridCol w:w="744"/>
        <w:gridCol w:w="8796"/>
      </w:tblGrid>
      <w:tr w:rsidR="00B24FFA" w:rsidRPr="00CC0234" w14:paraId="58D6BBA5" w14:textId="77777777" w:rsidTr="00E66652">
        <w:trPr>
          <w:cantSplit/>
          <w:trHeight w:val="720"/>
        </w:trPr>
        <w:tc>
          <w:tcPr>
            <w:tcW w:w="744" w:type="dxa"/>
          </w:tcPr>
          <w:p w14:paraId="74ED3770" w14:textId="11971397" w:rsidR="00B24FFA" w:rsidRPr="00CC0234" w:rsidRDefault="00CB14D6" w:rsidP="00943AF1">
            <w:pPr>
              <w:pStyle w:val="BodyText"/>
            </w:pPr>
            <w:r>
              <w:rPr>
                <w:rFonts w:ascii="Arial" w:hAnsi="Arial" w:cs="Arial"/>
                <w:noProof/>
                <w:sz w:val="20"/>
              </w:rPr>
              <w:drawing>
                <wp:inline distT="0" distB="0" distL="0" distR="0" wp14:anchorId="0A1D76CA" wp14:editId="6035F8CF">
                  <wp:extent cx="31051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4B74BF2B" w14:textId="77777777" w:rsidR="00B24FFA" w:rsidRPr="00CC0234" w:rsidRDefault="00B24FFA" w:rsidP="00943AF1">
            <w:pPr>
              <w:pStyle w:val="BodyText"/>
            </w:pPr>
            <w:r w:rsidRPr="00CC0234">
              <w:rPr>
                <w:b/>
              </w:rPr>
              <w:t xml:space="preserve">NOTE: </w:t>
            </w:r>
            <w:r w:rsidRPr="00CC0234">
              <w:t>The Treating Facility List is utilized by several other VistA applications, including Inter-facility Consults and Remote Data Views in CPRS.</w:t>
            </w:r>
          </w:p>
        </w:tc>
      </w:tr>
      <w:bookmarkEnd w:id="101"/>
    </w:tbl>
    <w:p w14:paraId="40E99FC7" w14:textId="77777777" w:rsidR="003C6E30" w:rsidRPr="00CC0234" w:rsidRDefault="003C6E30" w:rsidP="003C6E30"/>
    <w:p w14:paraId="5DA37247" w14:textId="77777777" w:rsidR="003C6E30" w:rsidRPr="00CC0234" w:rsidRDefault="003C6E30" w:rsidP="005150C8">
      <w:pPr>
        <w:pStyle w:val="Heading2"/>
      </w:pPr>
      <w:bookmarkStart w:id="116" w:name="_Toc247320155"/>
      <w:bookmarkStart w:id="117" w:name="_Toc329214402"/>
      <w:r w:rsidRPr="00CC0234">
        <w:br w:type="page"/>
      </w:r>
      <w:bookmarkStart w:id="118" w:name="_Toc510587480"/>
      <w:r w:rsidRPr="00CC0234">
        <w:lastRenderedPageBreak/>
        <w:t>Primary View—How are VistA Sites Affected</w:t>
      </w:r>
      <w:bookmarkEnd w:id="102"/>
      <w:bookmarkEnd w:id="103"/>
      <w:r w:rsidRPr="00CC0234">
        <w:t xml:space="preserve"> by this Change to the MPI?</w:t>
      </w:r>
      <w:bookmarkEnd w:id="116"/>
      <w:bookmarkEnd w:id="117"/>
      <w:bookmarkEnd w:id="118"/>
    </w:p>
    <w:p w14:paraId="6263F797" w14:textId="77777777" w:rsidR="00357205" w:rsidRPr="00943AF1" w:rsidRDefault="00357205" w:rsidP="00943AF1">
      <w:pPr>
        <w:pStyle w:val="BodyText"/>
        <w:rPr>
          <w:b/>
          <w:sz w:val="32"/>
          <w:szCs w:val="32"/>
        </w:rPr>
      </w:pPr>
      <w:bookmarkStart w:id="119" w:name="OLE_LINK1"/>
      <w:bookmarkStart w:id="120" w:name="OLE_LINK5"/>
      <w:bookmarkStart w:id="121" w:name="_Toc247320156"/>
      <w:bookmarkStart w:id="122" w:name="Primary_View"/>
      <w:r w:rsidRPr="00943AF1">
        <w:rPr>
          <w:b/>
          <w:sz w:val="32"/>
          <w:szCs w:val="32"/>
        </w:rPr>
        <w:t>What is the Primary View?</w:t>
      </w:r>
    </w:p>
    <w:p w14:paraId="301E47FA" w14:textId="77777777" w:rsidR="00B24FFA" w:rsidRPr="00CC0234" w:rsidRDefault="00B24FFA" w:rsidP="00943AF1">
      <w:pPr>
        <w:pStyle w:val="BodyText"/>
      </w:pPr>
      <w:r w:rsidRPr="00CC0234">
        <w:t>Patch MPI*1*40 constitutes a change in the business process that updates the patient identity fields across VA facilities referred to as the Primary View of the MVI, overview as follows:</w:t>
      </w:r>
      <w:r w:rsidR="00943AF1" w:rsidRPr="00B31E7D">
        <w:rPr>
          <w:color w:val="000000"/>
        </w:rPr>
        <w:fldChar w:fldCharType="begin"/>
      </w:r>
      <w:r w:rsidR="00943AF1" w:rsidRPr="00B31E7D">
        <w:rPr>
          <w:color w:val="000000"/>
        </w:rPr>
        <w:instrText xml:space="preserve"> XE "</w:instrText>
      </w:r>
      <w:r w:rsidR="00943AF1" w:rsidRPr="00B31E7D">
        <w:rPr>
          <w:color w:val="000000"/>
          <w:szCs w:val="22"/>
        </w:rPr>
        <w:instrText xml:space="preserve">Primary View: </w:instrText>
      </w:r>
      <w:r w:rsidR="00943AF1" w:rsidRPr="00B31E7D">
        <w:rPr>
          <w:color w:val="000000"/>
        </w:rPr>
        <w:instrText xml:space="preserve">How are VistA Sites Affected?" </w:instrText>
      </w:r>
      <w:r w:rsidR="00943AF1" w:rsidRPr="00B31E7D">
        <w:rPr>
          <w:color w:val="000000"/>
        </w:rPr>
        <w:fldChar w:fldCharType="end"/>
      </w:r>
      <w:r w:rsidR="00943AF1" w:rsidRPr="00B31E7D">
        <w:rPr>
          <w:color w:val="000000"/>
          <w:szCs w:val="22"/>
        </w:rPr>
        <w:fldChar w:fldCharType="begin"/>
      </w:r>
      <w:r w:rsidR="00943AF1" w:rsidRPr="00B31E7D">
        <w:rPr>
          <w:color w:val="000000"/>
          <w:szCs w:val="22"/>
        </w:rPr>
        <w:instrText xml:space="preserve"> XE "Chapter 1</w:instrText>
      </w:r>
      <w:r w:rsidR="00943AF1" w:rsidRPr="00B31E7D">
        <w:rPr>
          <w:color w:val="000000"/>
        </w:rPr>
        <w:instrText>\</w:instrText>
      </w:r>
      <w:r w:rsidR="00943AF1" w:rsidRPr="00B31E7D">
        <w:rPr>
          <w:color w:val="000000"/>
          <w:szCs w:val="22"/>
        </w:rPr>
        <w:instrText xml:space="preserve">: Introduction: Primary View: </w:instrText>
      </w:r>
      <w:r w:rsidR="00943AF1" w:rsidRPr="00B31E7D">
        <w:rPr>
          <w:color w:val="000000"/>
        </w:rPr>
        <w:instrText>How are VistA Sites Affected?"</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What is the Primary View?</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What is the Primary View?</w:instrText>
      </w:r>
      <w:r w:rsidR="00943AF1" w:rsidRPr="00B31E7D">
        <w:rPr>
          <w:color w:val="000000"/>
          <w:szCs w:val="22"/>
        </w:rPr>
        <w:instrText xml:space="preserve">" </w:instrText>
      </w:r>
      <w:r w:rsidR="00943AF1" w:rsidRPr="00B31E7D">
        <w:rPr>
          <w:color w:val="000000"/>
          <w:szCs w:val="22"/>
        </w:rPr>
        <w:fldChar w:fldCharType="end"/>
      </w:r>
    </w:p>
    <w:p w14:paraId="14BC1FC9" w14:textId="77777777" w:rsidR="00B24FFA" w:rsidRPr="00CC0234" w:rsidRDefault="00B24FFA" w:rsidP="00A648F4">
      <w:pPr>
        <w:numPr>
          <w:ilvl w:val="0"/>
          <w:numId w:val="14"/>
        </w:numPr>
        <w:spacing w:before="120"/>
      </w:pPr>
      <w:r w:rsidRPr="00CC0234">
        <w:t xml:space="preserve">Primary View is an update to the patient identity fields across VA facilities. </w:t>
      </w:r>
    </w:p>
    <w:p w14:paraId="101C0CF5" w14:textId="77777777" w:rsidR="00B24FFA" w:rsidRPr="00CC0234" w:rsidRDefault="00B24FFA" w:rsidP="00A648F4">
      <w:pPr>
        <w:numPr>
          <w:ilvl w:val="0"/>
          <w:numId w:val="14"/>
        </w:numPr>
        <w:spacing w:before="120"/>
      </w:pPr>
      <w:r w:rsidRPr="00CC0234">
        <w:t xml:space="preserve">Primary View creates a centralized view of the patient data aka a Primary View </w:t>
      </w:r>
    </w:p>
    <w:p w14:paraId="1F29C98E" w14:textId="77777777" w:rsidR="00B24FFA" w:rsidRPr="00CC0234" w:rsidRDefault="00B24FFA" w:rsidP="00A648F4">
      <w:pPr>
        <w:numPr>
          <w:ilvl w:val="0"/>
          <w:numId w:val="14"/>
        </w:numPr>
        <w:spacing w:before="120"/>
      </w:pPr>
      <w:r w:rsidRPr="00CC0234">
        <w:t>Primary View has the best data from any combination of sites for the patient</w:t>
      </w:r>
    </w:p>
    <w:p w14:paraId="2126090E" w14:textId="77777777" w:rsidR="00B24FFA" w:rsidRPr="00CC0234" w:rsidRDefault="00B24FFA" w:rsidP="00A648F4">
      <w:pPr>
        <w:numPr>
          <w:ilvl w:val="0"/>
          <w:numId w:val="14"/>
        </w:numPr>
        <w:spacing w:before="120"/>
      </w:pPr>
      <w:r w:rsidRPr="00CC0234">
        <w:t xml:space="preserve">Synchronizing the patient identity fields becomes centralized under a new set of business rules on the MVI. </w:t>
      </w:r>
    </w:p>
    <w:p w14:paraId="4B3627F7" w14:textId="77777777" w:rsidR="00B24FFA" w:rsidRPr="00CC0234" w:rsidRDefault="00B24FFA" w:rsidP="00A648F4">
      <w:pPr>
        <w:numPr>
          <w:ilvl w:val="0"/>
          <w:numId w:val="14"/>
        </w:numPr>
        <w:spacing w:before="120"/>
      </w:pPr>
      <w:r w:rsidRPr="00CC0234">
        <w:t xml:space="preserve">Primary View is a transition from and </w:t>
      </w:r>
      <w:r w:rsidRPr="00CC0234">
        <w:rPr>
          <w:i/>
          <w:iCs/>
        </w:rPr>
        <w:t xml:space="preserve">disassociated </w:t>
      </w:r>
      <w:r w:rsidRPr="00CC0234">
        <w:t xml:space="preserve">with the Coordinating Master of Record (CMOR) view of the MPI. </w:t>
      </w:r>
    </w:p>
    <w:p w14:paraId="77A80C50" w14:textId="77777777" w:rsidR="00B24FFA" w:rsidRPr="00CC0234" w:rsidRDefault="00B24FFA" w:rsidP="00A648F4">
      <w:pPr>
        <w:numPr>
          <w:ilvl w:val="0"/>
          <w:numId w:val="14"/>
        </w:numPr>
        <w:spacing w:before="120"/>
      </w:pPr>
      <w:r w:rsidRPr="00CC0234">
        <w:t>Primary View allows for:</w:t>
      </w:r>
    </w:p>
    <w:p w14:paraId="04ED5440" w14:textId="77777777" w:rsidR="00B24FFA" w:rsidRPr="00CC0234" w:rsidRDefault="00B24FFA" w:rsidP="00A648F4">
      <w:pPr>
        <w:numPr>
          <w:ilvl w:val="0"/>
          <w:numId w:val="56"/>
        </w:numPr>
        <w:spacing w:before="120"/>
        <w:ind w:left="1080"/>
      </w:pPr>
      <w:r w:rsidRPr="00CC0234">
        <w:t>VistA sites to continue to edit patient data at their site.</w:t>
      </w:r>
    </w:p>
    <w:p w14:paraId="1FC5C00B" w14:textId="77777777" w:rsidR="00B24FFA" w:rsidRPr="00CC0234" w:rsidRDefault="00B24FFA" w:rsidP="00A648F4">
      <w:pPr>
        <w:numPr>
          <w:ilvl w:val="0"/>
          <w:numId w:val="56"/>
        </w:numPr>
        <w:spacing w:before="120"/>
        <w:ind w:left="1080"/>
      </w:pPr>
      <w:r w:rsidRPr="00CC0234">
        <w:t>Patient data is sent to a central system (i.e., the Master Patient Index) to determine validity and quality</w:t>
      </w:r>
    </w:p>
    <w:p w14:paraId="00652098" w14:textId="77777777" w:rsidR="00974ADD" w:rsidRDefault="00B24FFA" w:rsidP="00943AF1">
      <w:pPr>
        <w:pStyle w:val="BodyText"/>
        <w:rPr>
          <w:sz w:val="24"/>
        </w:rPr>
      </w:pPr>
      <w:r w:rsidRPr="00CC0234">
        <w:t>This is an enterprise view of the most current data for a person based on authority scoring and the latest data rules. Edits to patient identity traits (listed below) are evaluated based on the same. The highest score achieves the best quality of data updates to the Primary View</w:t>
      </w:r>
      <w:r w:rsidRPr="00CC0234">
        <w:rPr>
          <w:i/>
        </w:rPr>
        <w:t>.</w:t>
      </w:r>
      <w:r w:rsidR="00887079">
        <w:t xml:space="preserve"> </w:t>
      </w:r>
      <w:r w:rsidR="00974ADD">
        <w:rPr>
          <w:color w:val="000000"/>
        </w:rPr>
        <w:t xml:space="preserve">These values are stored in the MPI VETERAN/CLIENT file (#985) </w:t>
      </w:r>
      <w:r w:rsidR="00974ADD">
        <w:rPr>
          <w:bCs/>
          <w:iCs/>
          <w:color w:val="000000"/>
        </w:rPr>
        <w:t>on the MVI (</w:t>
      </w:r>
      <w:r w:rsidR="00974ADD">
        <w:rPr>
          <w:bCs/>
          <w:i/>
          <w:iCs/>
          <w:color w:val="000000"/>
          <w:u w:val="single"/>
        </w:rPr>
        <w:t>not</w:t>
      </w:r>
      <w:r w:rsidR="00974ADD">
        <w:rPr>
          <w:bCs/>
          <w:iCs/>
          <w:color w:val="000000"/>
        </w:rPr>
        <w:t xml:space="preserve"> a VistA file)</w:t>
      </w:r>
      <w:r w:rsidR="00974ADD" w:rsidRPr="00974ADD">
        <w:rPr>
          <w:bCs/>
          <w:iCs/>
          <w:color w:val="000000"/>
        </w:rPr>
        <w:t>.</w:t>
      </w:r>
      <w:r w:rsidR="00974ADD">
        <w:rPr>
          <w:sz w:val="24"/>
        </w:rPr>
        <w:t xml:space="preserve"> </w:t>
      </w:r>
    </w:p>
    <w:p w14:paraId="42A01C58" w14:textId="77777777" w:rsidR="00B24FFA" w:rsidRPr="00CC0234" w:rsidRDefault="00B24FFA" w:rsidP="00A648F4">
      <w:pPr>
        <w:numPr>
          <w:ilvl w:val="0"/>
          <w:numId w:val="8"/>
        </w:numPr>
        <w:tabs>
          <w:tab w:val="clear" w:pos="1080"/>
          <w:tab w:val="num" w:pos="720"/>
        </w:tabs>
        <w:spacing w:before="120"/>
        <w:ind w:left="720"/>
      </w:pPr>
      <w:r w:rsidRPr="00CC0234">
        <w:t>Name</w:t>
      </w:r>
    </w:p>
    <w:p w14:paraId="136C2D7F" w14:textId="77777777" w:rsidR="00B24FFA" w:rsidRPr="00CC0234" w:rsidRDefault="00B24FFA" w:rsidP="00A648F4">
      <w:pPr>
        <w:numPr>
          <w:ilvl w:val="0"/>
          <w:numId w:val="8"/>
        </w:numPr>
        <w:tabs>
          <w:tab w:val="clear" w:pos="1080"/>
          <w:tab w:val="num" w:pos="720"/>
        </w:tabs>
        <w:spacing w:before="120"/>
        <w:ind w:left="720"/>
      </w:pPr>
      <w:r w:rsidRPr="00CC0234">
        <w:t>Social Security Number</w:t>
      </w:r>
    </w:p>
    <w:p w14:paraId="381A149D" w14:textId="77777777" w:rsidR="00B24FFA" w:rsidRPr="00CC0234" w:rsidRDefault="00B24FFA" w:rsidP="00A648F4">
      <w:pPr>
        <w:numPr>
          <w:ilvl w:val="0"/>
          <w:numId w:val="8"/>
        </w:numPr>
        <w:tabs>
          <w:tab w:val="clear" w:pos="1080"/>
          <w:tab w:val="num" w:pos="720"/>
        </w:tabs>
        <w:spacing w:before="120"/>
        <w:ind w:left="720"/>
      </w:pPr>
      <w:r w:rsidRPr="00CC0234">
        <w:t>Date of Birth</w:t>
      </w:r>
    </w:p>
    <w:p w14:paraId="5B959CB5" w14:textId="77777777" w:rsidR="00B24FFA" w:rsidRPr="00CC0234" w:rsidRDefault="00B24FFA" w:rsidP="00A648F4">
      <w:pPr>
        <w:numPr>
          <w:ilvl w:val="0"/>
          <w:numId w:val="8"/>
        </w:numPr>
        <w:tabs>
          <w:tab w:val="clear" w:pos="1080"/>
          <w:tab w:val="num" w:pos="720"/>
        </w:tabs>
        <w:spacing w:before="120"/>
        <w:ind w:left="720"/>
      </w:pPr>
      <w:r w:rsidRPr="00CC0234">
        <w:t>Gender</w:t>
      </w:r>
    </w:p>
    <w:p w14:paraId="15A9A525" w14:textId="77777777" w:rsidR="00B24FFA" w:rsidRPr="00CC0234" w:rsidRDefault="00B24FFA" w:rsidP="00A648F4">
      <w:pPr>
        <w:numPr>
          <w:ilvl w:val="0"/>
          <w:numId w:val="8"/>
        </w:numPr>
        <w:tabs>
          <w:tab w:val="clear" w:pos="1080"/>
          <w:tab w:val="num" w:pos="720"/>
        </w:tabs>
        <w:spacing w:before="120"/>
        <w:ind w:left="720"/>
      </w:pPr>
      <w:r w:rsidRPr="00CC0234">
        <w:t>Mother's Maiden Name</w:t>
      </w:r>
    </w:p>
    <w:p w14:paraId="28314AAB" w14:textId="77777777" w:rsidR="00B24FFA" w:rsidRPr="00CC0234" w:rsidRDefault="00B24FFA" w:rsidP="00A648F4">
      <w:pPr>
        <w:numPr>
          <w:ilvl w:val="0"/>
          <w:numId w:val="8"/>
        </w:numPr>
        <w:tabs>
          <w:tab w:val="clear" w:pos="1080"/>
          <w:tab w:val="num" w:pos="720"/>
        </w:tabs>
        <w:spacing w:before="120"/>
        <w:ind w:left="720"/>
      </w:pPr>
      <w:r w:rsidRPr="00CC0234">
        <w:t>Multiple Birth Indicator (Sent and updated to Primary View as of Patch RG*1*45. Added to the list of fields auto-updated [synchronized] in VistA as of Patch RG*1*47.)</w:t>
      </w:r>
    </w:p>
    <w:p w14:paraId="060A4DE1" w14:textId="77777777" w:rsidR="00B24FFA" w:rsidRPr="00CC0234" w:rsidRDefault="00B24FFA" w:rsidP="00A648F4">
      <w:pPr>
        <w:numPr>
          <w:ilvl w:val="0"/>
          <w:numId w:val="8"/>
        </w:numPr>
        <w:tabs>
          <w:tab w:val="clear" w:pos="1080"/>
          <w:tab w:val="num" w:pos="720"/>
        </w:tabs>
        <w:spacing w:before="120"/>
        <w:ind w:left="720"/>
      </w:pPr>
      <w:r w:rsidRPr="00CC0234">
        <w:t>Place of Birth, City and State</w:t>
      </w:r>
    </w:p>
    <w:p w14:paraId="545A565A" w14:textId="77777777" w:rsidR="00B24FFA" w:rsidRPr="00CC0234" w:rsidRDefault="00B24FFA" w:rsidP="00A648F4">
      <w:pPr>
        <w:numPr>
          <w:ilvl w:val="0"/>
          <w:numId w:val="8"/>
        </w:numPr>
        <w:tabs>
          <w:tab w:val="clear" w:pos="1080"/>
          <w:tab w:val="num" w:pos="720"/>
        </w:tabs>
        <w:spacing w:before="120"/>
        <w:ind w:left="720"/>
      </w:pPr>
      <w:r w:rsidRPr="00CC0234">
        <w:t xml:space="preserve">SSN Verification Status (Verified, Invalid Per SSA, and Null) (Added to File #985 as of Patch MPI*1*40. Populated to the Primary View of the MVI and systems of interest to the MVI as of DG*5.3*688 [EVC R2].) </w:t>
      </w:r>
    </w:p>
    <w:p w14:paraId="28AF9B94" w14:textId="77777777" w:rsidR="00B24FFA" w:rsidRPr="00CC0234" w:rsidRDefault="00B24FFA" w:rsidP="00A648F4">
      <w:pPr>
        <w:numPr>
          <w:ilvl w:val="0"/>
          <w:numId w:val="8"/>
        </w:numPr>
        <w:tabs>
          <w:tab w:val="clear" w:pos="1080"/>
          <w:tab w:val="num" w:pos="720"/>
        </w:tabs>
        <w:spacing w:before="120"/>
        <w:ind w:left="720"/>
        <w:rPr>
          <w:sz w:val="24"/>
        </w:rPr>
      </w:pPr>
      <w:r w:rsidRPr="00CC0234">
        <w:t>Pseudo SSN Reason (Added to File #985 as of Patch MPI*1*40. Populated to the Primary View of the MVI and systems of interest to the MVI as of RG*1*47 and DG*5.3*653 [EVC</w:t>
      </w:r>
      <w:r w:rsidRPr="00CC0234">
        <w:rPr>
          <w:sz w:val="24"/>
        </w:rPr>
        <w:t xml:space="preserve"> R1].) </w:t>
      </w:r>
    </w:p>
    <w:p w14:paraId="73F05148" w14:textId="77777777" w:rsidR="00B24FFA" w:rsidRPr="00CC0234" w:rsidRDefault="00B24FFA" w:rsidP="00B24FFA">
      <w:pPr>
        <w:autoSpaceDE w:val="0"/>
        <w:autoSpaceDN w:val="0"/>
        <w:adjustRightInd w:val="0"/>
        <w:rPr>
          <w:szCs w:val="22"/>
        </w:rPr>
      </w:pPr>
    </w:p>
    <w:p w14:paraId="656B3329" w14:textId="77777777" w:rsidR="007B0454" w:rsidRPr="00CC0234" w:rsidRDefault="007B0454" w:rsidP="007B0454">
      <w:pPr>
        <w:keepNext/>
        <w:rPr>
          <w:b/>
          <w:sz w:val="32"/>
          <w:szCs w:val="32"/>
        </w:rPr>
      </w:pPr>
      <w:bookmarkStart w:id="123" w:name="_Toc247320157"/>
      <w:bookmarkEnd w:id="119"/>
      <w:bookmarkEnd w:id="120"/>
      <w:bookmarkEnd w:id="121"/>
      <w:r w:rsidRPr="00CC0234">
        <w:rPr>
          <w:b/>
          <w:sz w:val="32"/>
          <w:szCs w:val="32"/>
        </w:rPr>
        <w:lastRenderedPageBreak/>
        <w:t>How Does the Primary View Work?</w:t>
      </w:r>
      <w:bookmarkEnd w:id="123"/>
    </w:p>
    <w:p w14:paraId="5C969D69" w14:textId="77777777" w:rsidR="007B0454" w:rsidRPr="00CC0234" w:rsidRDefault="007B0454" w:rsidP="00943AF1">
      <w:pPr>
        <w:pStyle w:val="BodyText"/>
      </w:pPr>
      <w:r w:rsidRPr="00CC0234">
        <w:t>Before Patch MPI*1*40, person data reviews were done at the CMOR sites. All VA facilities nation-wide had responsibility to manage and maintain their set of person. With the release of Patch MPI*1.0*40, person updates are controlled by centralized business rules and Primary View scoring on the MVI.  HC IdM staff have the ability to override the rejection process of any valid edits.</w:t>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How Does the Primary View Work?</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How Does the Primary View Work?</w:instrText>
      </w:r>
      <w:r w:rsidR="00943AF1" w:rsidRPr="00B31E7D">
        <w:rPr>
          <w:color w:val="000000"/>
          <w:szCs w:val="22"/>
        </w:rPr>
        <w:instrText xml:space="preserve">" </w:instrText>
      </w:r>
      <w:r w:rsidR="00943AF1" w:rsidRPr="00B31E7D">
        <w:rPr>
          <w:color w:val="000000"/>
          <w:szCs w:val="22"/>
        </w:rPr>
        <w:fldChar w:fldCharType="end"/>
      </w:r>
    </w:p>
    <w:p w14:paraId="1921A61B" w14:textId="77777777" w:rsidR="007B0454" w:rsidRPr="00CC0234" w:rsidRDefault="007B0454" w:rsidP="00943AF1">
      <w:pPr>
        <w:pStyle w:val="BodyText"/>
      </w:pPr>
      <w:r w:rsidRPr="00CC0234">
        <w:t>In the transition to Primary View</w:t>
      </w:r>
      <w:r w:rsidRPr="00CC0234">
        <w:rPr>
          <w:i/>
        </w:rPr>
        <w:t>,</w:t>
      </w:r>
      <w:r w:rsidRPr="00CC0234">
        <w:t xml:space="preserve"> when a patient is new to the NVI or an existing patient is initialized under the latest business rule changes, the CMOR process for resolving Patient Data Reviews no longer exists. Instead, edits are processed against the centralized data rules and Primary View scoring on the MVI. If the data update is rejected,</w:t>
      </w:r>
      <w:r w:rsidRPr="00CC0234">
        <w:rPr>
          <w:color w:val="000000"/>
        </w:rPr>
        <w:t xml:space="preserve"> it will not be updated in the primary view.  If this field is a synchronized field, the primary view will be sent to that system attempting to make the update to reject the data and changing it to the current primary view.</w:t>
      </w:r>
      <w:r w:rsidRPr="00CC0234">
        <w:t xml:space="preserve"> This took the burden off CMOR sites to review other sites’ edits for acceptance or rejection.</w:t>
      </w:r>
    </w:p>
    <w:p w14:paraId="3AEE0EEF" w14:textId="77777777" w:rsidR="007B0454" w:rsidRPr="00943AF1" w:rsidRDefault="007B0454" w:rsidP="00943AF1">
      <w:pPr>
        <w:pStyle w:val="BodyText"/>
        <w:rPr>
          <w:b/>
          <w:sz w:val="32"/>
          <w:szCs w:val="32"/>
        </w:rPr>
      </w:pPr>
      <w:r w:rsidRPr="00943AF1">
        <w:rPr>
          <w:b/>
          <w:sz w:val="32"/>
          <w:szCs w:val="32"/>
        </w:rPr>
        <w:t>Business Rules for Data Validity and Integrity</w:t>
      </w:r>
    </w:p>
    <w:p w14:paraId="59BFB858" w14:textId="77777777" w:rsidR="007B0454" w:rsidRPr="00CC0234" w:rsidRDefault="007B0454" w:rsidP="00943AF1">
      <w:pPr>
        <w:pStyle w:val="BodyText"/>
      </w:pPr>
      <w:r w:rsidRPr="00CC0234">
        <w:t>The Healthcare Identity Management (HC IdM) team has developed two spreadsheets that dictate business rules for the Primary Vi</w:t>
      </w:r>
      <w:r w:rsidRPr="00F0056A">
        <w:rPr>
          <w:color w:val="000000"/>
        </w:rPr>
        <w:t>ew</w:t>
      </w:r>
      <w:r w:rsidR="00345CD8" w:rsidRPr="00F0056A">
        <w:rPr>
          <w:color w:val="000000"/>
        </w:rPr>
        <w:t xml:space="preserve">: </w:t>
      </w:r>
      <w:r w:rsidRPr="00CC0234">
        <w:t xml:space="preserve"> </w:t>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Business Processes That Update Person Identity</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Business Processes That Update Person Identity</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Primary View Data Rules</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d</w:instrText>
      </w:r>
      <w:r w:rsidR="00943AF1" w:rsidRPr="00B31E7D">
        <w:rPr>
          <w:color w:val="000000"/>
        </w:rPr>
        <w:instrText>ata rules</w:instrText>
      </w:r>
      <w:r w:rsidR="00943AF1" w:rsidRPr="00B31E7D">
        <w:rPr>
          <w:color w:val="000000"/>
          <w:szCs w:val="22"/>
        </w:rPr>
        <w:instrText xml:space="preserve">" </w:instrText>
      </w:r>
      <w:r w:rsidR="00943AF1" w:rsidRPr="00B31E7D">
        <w:rPr>
          <w:color w:val="000000"/>
          <w:szCs w:val="22"/>
        </w:rPr>
        <w:fldChar w:fldCharType="end"/>
      </w:r>
    </w:p>
    <w:p w14:paraId="2B0FF9C9" w14:textId="77777777" w:rsidR="007B0454" w:rsidRPr="00CC0234" w:rsidRDefault="007B0454" w:rsidP="00A648F4">
      <w:pPr>
        <w:numPr>
          <w:ilvl w:val="0"/>
          <w:numId w:val="10"/>
        </w:numPr>
        <w:spacing w:before="120"/>
      </w:pPr>
      <w:r w:rsidRPr="00CC0234">
        <w:t>"Business Processes That Update Person Identity"—Authority score</w:t>
      </w:r>
    </w:p>
    <w:p w14:paraId="1EEE6A7D" w14:textId="77777777" w:rsidR="007B0454" w:rsidRPr="00CC0234" w:rsidRDefault="007B0454" w:rsidP="00A648F4">
      <w:pPr>
        <w:numPr>
          <w:ilvl w:val="0"/>
          <w:numId w:val="10"/>
        </w:numPr>
        <w:spacing w:before="120"/>
      </w:pPr>
      <w:r w:rsidRPr="00CC0234">
        <w:t>"Primary View Data Rules"—Data rules</w:t>
      </w:r>
    </w:p>
    <w:p w14:paraId="3B78086A" w14:textId="77777777" w:rsidR="007B0454" w:rsidRPr="00CC0234" w:rsidRDefault="007B0454" w:rsidP="00943AF1">
      <w:pPr>
        <w:pStyle w:val="BodyText"/>
      </w:pPr>
      <w:r w:rsidRPr="00CC0234">
        <w:t>Person identity fields in the Primary View of the MVI are evaluated and updated based on scoring and data rules. The Primary View score is evaluated based on criteria captured from person encounters at VA facilities (e.g., active prescriptions, admission or registration in the last year, lab test, or radiology exam in the last year) that are sending the inbound update (i.e., data entered by users or sent from a system of interest) to the MVI. The score is calculated from data updates coming from the site. Data is weighed on a field-by-field basis against any differences on the MVI to determine if the score for the inbound edits is equal to or greater than the score for the existing Primary View</w:t>
      </w:r>
      <w:r w:rsidRPr="00CC0234">
        <w:rPr>
          <w:i/>
        </w:rPr>
        <w:t>.</w:t>
      </w:r>
      <w:r w:rsidRPr="00CC0234">
        <w:t xml:space="preserve"> Next, the inbound edit is evaluated against Primary View data rules. </w:t>
      </w:r>
    </w:p>
    <w:p w14:paraId="06E79D88" w14:textId="77777777" w:rsidR="007B0454" w:rsidRPr="00CC0234" w:rsidRDefault="007B0454" w:rsidP="00943AF1">
      <w:pPr>
        <w:pStyle w:val="BodyText"/>
      </w:pPr>
      <w:r w:rsidRPr="00CC0234">
        <w:t>Edits to key person identity fields accepted for the update to the Primary View ar</w:t>
      </w:r>
      <w:r w:rsidRPr="00CC0234">
        <w:rPr>
          <w:color w:val="000000"/>
        </w:rPr>
        <w:t xml:space="preserve">e broadcasted out to all systems of interest that subscribe to updates for that person that do not already have the updated data. Data that does not meet or exceed the current score and pass the data rules will not be updated in the primary view.  If this field is a synchronized field, the primary view will be sent to that system attempting to make the update to reject the data and changing it to the current primary view. </w:t>
      </w:r>
    </w:p>
    <w:tbl>
      <w:tblPr>
        <w:tblW w:w="9456" w:type="dxa"/>
        <w:tblInd w:w="108" w:type="dxa"/>
        <w:tblLayout w:type="fixed"/>
        <w:tblLook w:val="0000" w:firstRow="0" w:lastRow="0" w:firstColumn="0" w:lastColumn="0" w:noHBand="0" w:noVBand="0"/>
      </w:tblPr>
      <w:tblGrid>
        <w:gridCol w:w="744"/>
        <w:gridCol w:w="8616"/>
        <w:gridCol w:w="96"/>
      </w:tblGrid>
      <w:tr w:rsidR="007B0454" w:rsidRPr="00CC0234" w14:paraId="66537709" w14:textId="77777777" w:rsidTr="00943AF1">
        <w:trPr>
          <w:trHeight w:val="720"/>
        </w:trPr>
        <w:tc>
          <w:tcPr>
            <w:tcW w:w="744" w:type="dxa"/>
          </w:tcPr>
          <w:p w14:paraId="7E9327C5" w14:textId="7C4D252D" w:rsidR="007B0454" w:rsidRPr="00CC0234" w:rsidRDefault="00CB14D6" w:rsidP="00943AF1">
            <w:pPr>
              <w:pStyle w:val="BodyText"/>
              <w:rPr>
                <w:rFonts w:ascii="Trebuchet MS" w:hAnsi="Trebuchet MS"/>
              </w:rPr>
            </w:pPr>
            <w:r>
              <w:rPr>
                <w:rFonts w:ascii="Arial" w:hAnsi="Arial" w:cs="Arial"/>
                <w:noProof/>
              </w:rPr>
              <w:drawing>
                <wp:inline distT="0" distB="0" distL="0" distR="0" wp14:anchorId="2762E565" wp14:editId="4EDC80FC">
                  <wp:extent cx="301625" cy="301625"/>
                  <wp:effectExtent l="0" t="0" r="0" b="0"/>
                  <wp:docPr id="14"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12" w:type="dxa"/>
            <w:gridSpan w:val="2"/>
            <w:vAlign w:val="center"/>
          </w:tcPr>
          <w:p w14:paraId="6E69A7B3" w14:textId="77777777" w:rsidR="007B0454" w:rsidRPr="00CC0234" w:rsidRDefault="007B0454" w:rsidP="00943AF1">
            <w:pPr>
              <w:pStyle w:val="BodyText"/>
              <w:rPr>
                <w:rFonts w:ascii="Trebuchet MS" w:hAnsi="Trebuchet MS"/>
              </w:rPr>
            </w:pPr>
            <w:r w:rsidRPr="00CC0234">
              <w:rPr>
                <w:b/>
              </w:rPr>
              <w:t xml:space="preserve">NOTE: </w:t>
            </w:r>
            <w:r w:rsidRPr="00CC0234">
              <w:t xml:space="preserve">The term "systems of interest" refers to VA facilities that have seen persons and entered them as entries onto the MVI. This also refers to non-VistA systems that have a registered interest in a person (e.g., Federal Health Information Exchange [FHIE], </w:t>
            </w:r>
            <w:proofErr w:type="spellStart"/>
            <w:r w:rsidRPr="00CC0234">
              <w:t>HomeTeleHealth</w:t>
            </w:r>
            <w:proofErr w:type="spellEnd"/>
            <w:r w:rsidRPr="00CC0234">
              <w:t xml:space="preserve">, Person Service Identity Management [PSIM], Health Data Repository [HDR], </w:t>
            </w:r>
            <w:r w:rsidR="00867A69">
              <w:t>etc.)</w:t>
            </w:r>
            <w:r w:rsidRPr="00CC0234">
              <w:t>.</w:t>
            </w:r>
          </w:p>
        </w:tc>
      </w:tr>
      <w:tr w:rsidR="007B0454" w:rsidRPr="00CC0234" w14:paraId="10B6212E" w14:textId="77777777" w:rsidTr="00943AF1">
        <w:trPr>
          <w:gridAfter w:val="1"/>
          <w:wAfter w:w="96" w:type="dxa"/>
          <w:trHeight w:val="720"/>
        </w:trPr>
        <w:tc>
          <w:tcPr>
            <w:tcW w:w="744" w:type="dxa"/>
          </w:tcPr>
          <w:p w14:paraId="2B0A7B99" w14:textId="5CE8184D" w:rsidR="007B0454" w:rsidRPr="00CC0234" w:rsidRDefault="00CB14D6" w:rsidP="00943AF1">
            <w:pPr>
              <w:pStyle w:val="BodyText"/>
              <w:rPr>
                <w:rFonts w:ascii="Trebuchet MS" w:hAnsi="Trebuchet MS"/>
              </w:rPr>
            </w:pPr>
            <w:r>
              <w:rPr>
                <w:rFonts w:ascii="Trebuchet MS" w:hAnsi="Trebuchet MS"/>
                <w:noProof/>
              </w:rPr>
              <w:drawing>
                <wp:inline distT="0" distB="0" distL="0" distR="0" wp14:anchorId="18072E82" wp14:editId="708FEF9C">
                  <wp:extent cx="31051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4C346291" w14:textId="15284A3A" w:rsidR="007B0454" w:rsidRPr="00CC0234" w:rsidRDefault="007B0454" w:rsidP="00943AF1">
            <w:pPr>
              <w:pStyle w:val="BodyText"/>
              <w:rPr>
                <w:rFonts w:ascii="Trebuchet MS" w:hAnsi="Trebuchet MS"/>
              </w:rPr>
            </w:pPr>
            <w:r w:rsidRPr="00CC0234">
              <w:rPr>
                <w:b/>
              </w:rPr>
              <w:t xml:space="preserve">REF: </w:t>
            </w:r>
            <w:r w:rsidRPr="00CC0234">
              <w:t>For a list of the patient identity fields that make up the Primary View on the MVI, see the section</w:t>
            </w:r>
            <w:r w:rsidR="00011269" w:rsidRPr="00CC0234">
              <w:t>’s</w:t>
            </w:r>
            <w:r w:rsidRPr="00CC0234">
              <w:t xml:space="preserve"> titled</w:t>
            </w:r>
            <w:r w:rsidR="00011269" w:rsidRPr="00CC0234">
              <w:t xml:space="preserve"> "</w:t>
            </w:r>
            <w:r w:rsidR="00011269" w:rsidRPr="00CC0234">
              <w:fldChar w:fldCharType="begin"/>
            </w:r>
            <w:r w:rsidR="00011269" w:rsidRPr="00CC0234">
              <w:instrText xml:space="preserve"> REF _Ref410135146 \h </w:instrText>
            </w:r>
            <w:r w:rsidR="00CC0234">
              <w:instrText xml:space="preserve"> \* MERGEFORMAT </w:instrText>
            </w:r>
            <w:r w:rsidR="00011269" w:rsidRPr="00CC0234">
              <w:fldChar w:fldCharType="separate"/>
            </w:r>
            <w:r w:rsidR="00C72D9D" w:rsidRPr="00CC0234">
              <w:t>Primary View Auto-Updates Person Identity Fields in the VistA Patient File (#2)</w:t>
            </w:r>
            <w:r w:rsidR="00011269" w:rsidRPr="00CC0234">
              <w:fldChar w:fldCharType="end"/>
            </w:r>
            <w:r w:rsidR="00011269" w:rsidRPr="00CC0234">
              <w:t>" and</w:t>
            </w:r>
            <w:r w:rsidRPr="00CC0234">
              <w:t xml:space="preserve"> "</w:t>
            </w:r>
            <w:r w:rsidR="00011269" w:rsidRPr="00CC0234">
              <w:fldChar w:fldCharType="begin"/>
            </w:r>
            <w:r w:rsidR="00011269" w:rsidRPr="00CC0234">
              <w:instrText xml:space="preserve"> REF _Ref253043973 \h </w:instrText>
            </w:r>
            <w:r w:rsidR="00CC0234">
              <w:instrText xml:space="preserve"> \* MERGEFORMAT </w:instrText>
            </w:r>
            <w:r w:rsidR="00011269" w:rsidRPr="00CC0234">
              <w:fldChar w:fldCharType="separate"/>
            </w:r>
            <w:r w:rsidR="00C72D9D" w:rsidRPr="00CC0234">
              <w:t>Primary View Identity Traits</w:t>
            </w:r>
            <w:r w:rsidR="00011269" w:rsidRPr="00CC0234">
              <w:fldChar w:fldCharType="end"/>
            </w:r>
            <w:r w:rsidR="00011269" w:rsidRPr="00CC0234">
              <w:t>" in this document</w:t>
            </w:r>
            <w:r w:rsidRPr="00CC0234">
              <w:t>.</w:t>
            </w:r>
          </w:p>
        </w:tc>
      </w:tr>
      <w:tr w:rsidR="007B0454" w:rsidRPr="00CC0234" w14:paraId="39CF8016" w14:textId="77777777" w:rsidTr="00943AF1">
        <w:trPr>
          <w:gridAfter w:val="1"/>
          <w:wAfter w:w="96" w:type="dxa"/>
          <w:trHeight w:val="720"/>
        </w:trPr>
        <w:tc>
          <w:tcPr>
            <w:tcW w:w="744" w:type="dxa"/>
          </w:tcPr>
          <w:p w14:paraId="3623A6A5" w14:textId="1D3423F4" w:rsidR="007B0454" w:rsidRPr="00CC0234" w:rsidRDefault="00CB14D6" w:rsidP="00943AF1">
            <w:pPr>
              <w:pStyle w:val="BodyText"/>
              <w:rPr>
                <w:rFonts w:ascii="Trebuchet MS" w:hAnsi="Trebuchet MS"/>
              </w:rPr>
            </w:pPr>
            <w:r>
              <w:rPr>
                <w:rFonts w:ascii="Trebuchet MS" w:hAnsi="Trebuchet MS"/>
                <w:noProof/>
              </w:rPr>
              <w:lastRenderedPageBreak/>
              <w:drawing>
                <wp:inline distT="0" distB="0" distL="0" distR="0" wp14:anchorId="668FEA65" wp14:editId="18DE24BD">
                  <wp:extent cx="31051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10BCE5FB" w14:textId="77777777" w:rsidR="007B0454" w:rsidRPr="00CC0234" w:rsidRDefault="007B0454" w:rsidP="00943AF1">
            <w:pPr>
              <w:pStyle w:val="BodyText"/>
              <w:rPr>
                <w:rFonts w:ascii="Trebuchet MS" w:hAnsi="Trebuchet MS"/>
              </w:rPr>
            </w:pPr>
            <w:r w:rsidRPr="00CC0234">
              <w:rPr>
                <w:b/>
              </w:rPr>
              <w:t xml:space="preserve">NOTE: </w:t>
            </w:r>
            <w:r w:rsidRPr="00CC0234">
              <w:t xml:space="preserve">The </w:t>
            </w:r>
            <w:r w:rsidRPr="00B31E7D">
              <w:rPr>
                <w:color w:val="000000"/>
              </w:rPr>
              <w:fldChar w:fldCharType="begin"/>
            </w:r>
            <w:r w:rsidRPr="00B31E7D">
              <w:rPr>
                <w:color w:val="000000"/>
              </w:rPr>
              <w:instrText xml:space="preserve"> XE "MPI VETERAN/CLIENT file (#985)" </w:instrText>
            </w:r>
            <w:r w:rsidRPr="00B31E7D">
              <w:rPr>
                <w:color w:val="000000"/>
              </w:rPr>
              <w:fldChar w:fldCharType="end"/>
            </w:r>
            <w:r w:rsidRPr="00B31E7D">
              <w:rPr>
                <w:color w:val="000000"/>
              </w:rPr>
              <w:fldChar w:fldCharType="begin"/>
            </w:r>
            <w:r w:rsidRPr="00B31E7D">
              <w:rPr>
                <w:color w:val="000000"/>
              </w:rPr>
              <w:instrText xml:space="preserve"> XE "files</w:instrText>
            </w:r>
            <w:r w:rsidR="00345CD8" w:rsidRPr="00B31E7D">
              <w:rPr>
                <w:color w:val="000000"/>
              </w:rPr>
              <w:instrText xml:space="preserve">: </w:instrText>
            </w:r>
            <w:r w:rsidRPr="00B31E7D">
              <w:rPr>
                <w:color w:val="000000"/>
              </w:rPr>
              <w:instrText xml:space="preserve">MPI VETERAN/CLIENT file (#985)" </w:instrText>
            </w:r>
            <w:r w:rsidRPr="00B31E7D">
              <w:rPr>
                <w:color w:val="000000"/>
              </w:rPr>
              <w:fldChar w:fldCharType="end"/>
            </w:r>
            <w:r w:rsidRPr="00CC0234">
              <w:t>MPI VETERAN/CLIENT file (#985) comprises the Primary View and is resident on the Austin MPI.</w:t>
            </w:r>
            <w:r w:rsidRPr="00B31E7D">
              <w:rPr>
                <w:color w:val="000000"/>
              </w:rPr>
              <w:fldChar w:fldCharType="begin"/>
            </w:r>
            <w:r w:rsidRPr="00B31E7D">
              <w:rPr>
                <w:color w:val="000000"/>
              </w:rPr>
              <w:instrText xml:space="preserve"> XE "MPI VETERAN/CLIENT file (#985)" </w:instrText>
            </w:r>
            <w:r w:rsidRPr="00B31E7D">
              <w:rPr>
                <w:color w:val="000000"/>
              </w:rPr>
              <w:fldChar w:fldCharType="end"/>
            </w:r>
            <w:r w:rsidRPr="00B31E7D">
              <w:rPr>
                <w:color w:val="000000"/>
              </w:rPr>
              <w:fldChar w:fldCharType="begin"/>
            </w:r>
            <w:r w:rsidRPr="00B31E7D">
              <w:rPr>
                <w:color w:val="000000"/>
              </w:rPr>
              <w:instrText xml:space="preserve"> XE "files</w:instrText>
            </w:r>
            <w:r w:rsidR="00345CD8" w:rsidRPr="00B31E7D">
              <w:rPr>
                <w:color w:val="000000"/>
              </w:rPr>
              <w:instrText xml:space="preserve">: </w:instrText>
            </w:r>
            <w:r w:rsidRPr="00B31E7D">
              <w:rPr>
                <w:color w:val="000000"/>
              </w:rPr>
              <w:instrText xml:space="preserve">MPI VETERAN/CLIENT file (#985)" </w:instrText>
            </w:r>
            <w:r w:rsidRPr="00B31E7D">
              <w:rPr>
                <w:color w:val="000000"/>
              </w:rPr>
              <w:fldChar w:fldCharType="end"/>
            </w:r>
          </w:p>
        </w:tc>
      </w:tr>
    </w:tbl>
    <w:p w14:paraId="6871A4C8" w14:textId="77777777" w:rsidR="007B0454" w:rsidRPr="00CC0234" w:rsidRDefault="007B0454" w:rsidP="005150C8">
      <w:pPr>
        <w:pStyle w:val="Heading3"/>
      </w:pPr>
      <w:bookmarkStart w:id="124" w:name="_Toc161130842"/>
      <w:bookmarkStart w:id="125" w:name="_Toc162027362"/>
      <w:bookmarkStart w:id="126" w:name="_Toc308462310"/>
      <w:bookmarkStart w:id="127" w:name="_Toc356587180"/>
      <w:bookmarkStart w:id="128" w:name="_Ref360999740"/>
      <w:bookmarkStart w:id="129" w:name="_Toc409788442"/>
      <w:bookmarkStart w:id="130" w:name="_Ref410135146"/>
      <w:bookmarkStart w:id="131" w:name="_Toc510587481"/>
      <w:r w:rsidRPr="00CC0234">
        <w:t>Primary View Auto-Updates Person Identity Fields in the VistA Patient File</w:t>
      </w:r>
      <w:bookmarkEnd w:id="124"/>
      <w:bookmarkEnd w:id="125"/>
      <w:bookmarkEnd w:id="126"/>
      <w:bookmarkEnd w:id="127"/>
      <w:bookmarkEnd w:id="128"/>
      <w:r w:rsidRPr="00CC0234">
        <w:t xml:space="preserve"> (#2)</w:t>
      </w:r>
      <w:bookmarkEnd w:id="129"/>
      <w:bookmarkEnd w:id="130"/>
      <w:bookmarkEnd w:id="131"/>
    </w:p>
    <w:p w14:paraId="6ACB6FDC" w14:textId="77777777" w:rsidR="007B0454" w:rsidRPr="00974ADD" w:rsidRDefault="00974ADD" w:rsidP="00943AF1">
      <w:pPr>
        <w:pStyle w:val="BodyText"/>
        <w:rPr>
          <w:sz w:val="24"/>
        </w:rPr>
      </w:pPr>
      <w:r>
        <w:t xml:space="preserve">The following fields, stored in the MPI VETERAN/CLIENT file (#985), are auto-updated from the MVI to the VistA </w:t>
      </w:r>
      <w:r>
        <w:rPr>
          <w:color w:val="000000"/>
        </w:rPr>
        <w:fldChar w:fldCharType="begin"/>
      </w:r>
      <w:r>
        <w:rPr>
          <w:color w:val="000000"/>
        </w:rPr>
        <w:instrText xml:space="preserve"> XE "PATIENT file (#2)" </w:instrText>
      </w:r>
      <w:r>
        <w:rPr>
          <w:color w:val="000000"/>
        </w:rPr>
        <w:fldChar w:fldCharType="end"/>
      </w:r>
      <w:r>
        <w:rPr>
          <w:color w:val="000000"/>
        </w:rPr>
        <w:fldChar w:fldCharType="begin"/>
      </w:r>
      <w:r>
        <w:rPr>
          <w:color w:val="000000"/>
        </w:rPr>
        <w:instrText xml:space="preserve"> XE "files: PATIENT file (#2)" </w:instrText>
      </w:r>
      <w:r>
        <w:rPr>
          <w:color w:val="000000"/>
        </w:rPr>
        <w:fldChar w:fldCharType="end"/>
      </w:r>
      <w:r>
        <w:t>PATIENT file (#2) and broadcast by the MVI to systems of interest:</w:t>
      </w:r>
      <w:r w:rsidR="00943AF1" w:rsidRPr="00B31E7D">
        <w:rPr>
          <w:color w:val="000000"/>
        </w:rPr>
        <w:fldChar w:fldCharType="begin"/>
      </w:r>
      <w:r w:rsidR="00943AF1" w:rsidRPr="00B31E7D">
        <w:rPr>
          <w:color w:val="000000"/>
        </w:rPr>
        <w:instrText xml:space="preserve"> XE "MPI Fields Broadcast to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"Systems of Interest: MPI Fields Broadcast to"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"Primary View: MPI Fields Broadcast to Systems of Interest" </w:instrText>
      </w:r>
      <w:r w:rsidR="00943AF1" w:rsidRPr="00B31E7D">
        <w:rPr>
          <w:color w:val="000000"/>
        </w:rPr>
        <w:fldChar w:fldCharType="end"/>
      </w:r>
    </w:p>
    <w:p w14:paraId="198F37A5" w14:textId="77777777" w:rsidR="007B0454" w:rsidRPr="00CC0234" w:rsidRDefault="007B0454" w:rsidP="00A648F4">
      <w:pPr>
        <w:numPr>
          <w:ilvl w:val="0"/>
          <w:numId w:val="29"/>
        </w:numPr>
        <w:spacing w:before="120"/>
        <w:rPr>
          <w:szCs w:val="22"/>
        </w:rPr>
      </w:pPr>
      <w:r w:rsidRPr="00CC0234">
        <w:rPr>
          <w:szCs w:val="22"/>
        </w:rPr>
        <w:t>Name</w:t>
      </w:r>
    </w:p>
    <w:p w14:paraId="26567E00" w14:textId="77777777" w:rsidR="007B0454" w:rsidRPr="00CC0234" w:rsidRDefault="007B0454" w:rsidP="00A648F4">
      <w:pPr>
        <w:numPr>
          <w:ilvl w:val="0"/>
          <w:numId w:val="13"/>
        </w:numPr>
        <w:tabs>
          <w:tab w:val="clear" w:pos="1080"/>
          <w:tab w:val="num" w:pos="720"/>
        </w:tabs>
        <w:autoSpaceDE w:val="0"/>
        <w:autoSpaceDN w:val="0"/>
        <w:adjustRightInd w:val="0"/>
        <w:spacing w:before="120"/>
        <w:ind w:left="720"/>
        <w:rPr>
          <w:szCs w:val="22"/>
        </w:rPr>
      </w:pPr>
      <w:r w:rsidRPr="00CC0234">
        <w:rPr>
          <w:szCs w:val="22"/>
        </w:rPr>
        <w:t>Social Security Number</w:t>
      </w:r>
    </w:p>
    <w:p w14:paraId="5F2C7D4C" w14:textId="77777777" w:rsidR="007B0454" w:rsidRPr="00CC0234" w:rsidRDefault="007B0454" w:rsidP="00A648F4">
      <w:pPr>
        <w:numPr>
          <w:ilvl w:val="0"/>
          <w:numId w:val="13"/>
        </w:numPr>
        <w:tabs>
          <w:tab w:val="clear" w:pos="1080"/>
          <w:tab w:val="num" w:pos="720"/>
        </w:tabs>
        <w:autoSpaceDE w:val="0"/>
        <w:autoSpaceDN w:val="0"/>
        <w:adjustRightInd w:val="0"/>
        <w:spacing w:before="120"/>
        <w:ind w:left="720"/>
        <w:rPr>
          <w:szCs w:val="22"/>
        </w:rPr>
      </w:pPr>
      <w:r w:rsidRPr="00CC0234">
        <w:rPr>
          <w:szCs w:val="22"/>
        </w:rPr>
        <w:t>Date of Birth</w:t>
      </w:r>
    </w:p>
    <w:p w14:paraId="48CFA865" w14:textId="77777777" w:rsidR="007B0454" w:rsidRPr="00CC0234" w:rsidRDefault="007B0454" w:rsidP="00A648F4">
      <w:pPr>
        <w:numPr>
          <w:ilvl w:val="0"/>
          <w:numId w:val="13"/>
        </w:numPr>
        <w:tabs>
          <w:tab w:val="clear" w:pos="1080"/>
          <w:tab w:val="num" w:pos="720"/>
        </w:tabs>
        <w:spacing w:before="120"/>
        <w:ind w:left="720"/>
        <w:rPr>
          <w:color w:val="000000"/>
          <w:szCs w:val="22"/>
        </w:rPr>
      </w:pPr>
      <w:r w:rsidRPr="00CC0234">
        <w:rPr>
          <w:color w:val="000000"/>
          <w:szCs w:val="22"/>
        </w:rPr>
        <w:t>Gender</w:t>
      </w:r>
    </w:p>
    <w:p w14:paraId="617C1816" w14:textId="77777777" w:rsidR="007B0454" w:rsidRPr="00CC0234" w:rsidRDefault="007B0454" w:rsidP="00A648F4">
      <w:pPr>
        <w:numPr>
          <w:ilvl w:val="0"/>
          <w:numId w:val="8"/>
        </w:numPr>
        <w:tabs>
          <w:tab w:val="clear" w:pos="1080"/>
          <w:tab w:val="num" w:pos="720"/>
          <w:tab w:val="left" w:pos="1440"/>
        </w:tabs>
        <w:autoSpaceDE w:val="0"/>
        <w:autoSpaceDN w:val="0"/>
        <w:adjustRightInd w:val="0"/>
        <w:spacing w:before="120"/>
        <w:ind w:left="720"/>
        <w:rPr>
          <w:color w:val="000000"/>
          <w:szCs w:val="22"/>
        </w:rPr>
      </w:pPr>
      <w:r w:rsidRPr="00CC0234">
        <w:rPr>
          <w:color w:val="000000"/>
        </w:rPr>
        <w:t>Mother's Maiden Name</w:t>
      </w:r>
    </w:p>
    <w:p w14:paraId="70B4E552" w14:textId="77777777" w:rsidR="007B0454" w:rsidRPr="00CC0234" w:rsidRDefault="007B0454" w:rsidP="00A648F4">
      <w:pPr>
        <w:numPr>
          <w:ilvl w:val="0"/>
          <w:numId w:val="8"/>
        </w:numPr>
        <w:tabs>
          <w:tab w:val="clear" w:pos="1080"/>
          <w:tab w:val="num" w:pos="720"/>
          <w:tab w:val="left" w:pos="1440"/>
        </w:tabs>
        <w:autoSpaceDE w:val="0"/>
        <w:autoSpaceDN w:val="0"/>
        <w:adjustRightInd w:val="0"/>
        <w:spacing w:before="120"/>
        <w:ind w:left="720"/>
        <w:rPr>
          <w:szCs w:val="22"/>
        </w:rPr>
      </w:pPr>
      <w:r w:rsidRPr="00CC0234">
        <w:rPr>
          <w:szCs w:val="22"/>
        </w:rPr>
        <w:t xml:space="preserve">Multiple birth indicator (Sent and updated to Primary View as of Patch </w:t>
      </w:r>
      <w:r w:rsidRPr="00CC0234">
        <w:t>RG*1*45. Added to the list of fields auto-updated [s</w:t>
      </w:r>
      <w:r w:rsidRPr="00CC0234">
        <w:rPr>
          <w:szCs w:val="22"/>
        </w:rPr>
        <w:t>ynchronized</w:t>
      </w:r>
      <w:r w:rsidRPr="00CC0234">
        <w:t>] in VistA as of Patch RG*1*47.</w:t>
      </w:r>
      <w:r w:rsidRPr="00CC0234">
        <w:rPr>
          <w:szCs w:val="22"/>
        </w:rPr>
        <w:t>)</w:t>
      </w:r>
      <w:r w:rsidRPr="00CC0234">
        <w:rPr>
          <w:color w:val="000000"/>
          <w:szCs w:val="22"/>
        </w:rPr>
        <w:t xml:space="preserve"> </w:t>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rPr>
        <w:instrText xml:space="preserve">RG*1*45" </w:instrText>
      </w:r>
      <w:r w:rsidRPr="00B31E7D">
        <w:rPr>
          <w:color w:val="000000"/>
          <w:szCs w:val="22"/>
        </w:rPr>
        <w:fldChar w:fldCharType="end"/>
      </w:r>
      <w:r w:rsidRPr="00B31E7D">
        <w:rPr>
          <w:color w:val="000000"/>
          <w:szCs w:val="22"/>
        </w:rPr>
        <w:fldChar w:fldCharType="begin"/>
      </w:r>
      <w:r w:rsidRPr="00B31E7D">
        <w:rPr>
          <w:color w:val="000000"/>
        </w:rPr>
        <w:instrText xml:space="preserve"> XE " RG*1*45"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rPr>
        <w:instrText xml:space="preserve">RG*1*47" </w:instrText>
      </w:r>
      <w:r w:rsidRPr="00B31E7D">
        <w:rPr>
          <w:color w:val="000000"/>
          <w:szCs w:val="22"/>
        </w:rPr>
        <w:fldChar w:fldCharType="end"/>
      </w:r>
      <w:r w:rsidRPr="00B31E7D">
        <w:rPr>
          <w:color w:val="000000"/>
          <w:szCs w:val="22"/>
        </w:rPr>
        <w:fldChar w:fldCharType="begin"/>
      </w:r>
      <w:r w:rsidRPr="00B31E7D">
        <w:rPr>
          <w:color w:val="000000"/>
        </w:rPr>
        <w:instrText xml:space="preserve"> XE "RG*1*47" </w:instrText>
      </w:r>
      <w:r w:rsidRPr="00B31E7D">
        <w:rPr>
          <w:color w:val="000000"/>
          <w:szCs w:val="22"/>
        </w:rPr>
        <w:fldChar w:fldCharType="end"/>
      </w:r>
    </w:p>
    <w:p w14:paraId="66CE791E" w14:textId="77777777" w:rsidR="007B0454" w:rsidRPr="00CC0234" w:rsidRDefault="007B0454" w:rsidP="00A648F4">
      <w:pPr>
        <w:numPr>
          <w:ilvl w:val="0"/>
          <w:numId w:val="8"/>
        </w:numPr>
        <w:tabs>
          <w:tab w:val="clear" w:pos="1080"/>
          <w:tab w:val="num" w:pos="720"/>
        </w:tabs>
        <w:spacing w:before="120"/>
        <w:ind w:left="720"/>
        <w:rPr>
          <w:szCs w:val="22"/>
        </w:rPr>
      </w:pPr>
      <w:r w:rsidRPr="00CC0234">
        <w:rPr>
          <w:szCs w:val="22"/>
        </w:rPr>
        <w:t xml:space="preserve">SSN Verification Status (Verified, Invalid Per SSA, and null) (Added to File #985 as of Patch MPI*1*40. Populated to the Primary View of the MVI and systems of interest to the MVI as of DG*5.3*688 [EVC R2].) </w:t>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szCs w:val="22"/>
        </w:rPr>
        <w:instrText>DG*5.3*688</w:instrText>
      </w:r>
      <w:r w:rsidRPr="00B31E7D">
        <w:rPr>
          <w:color w:val="000000"/>
        </w:rPr>
        <w:instrText xml:space="preserve">"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DG*5.3*688</w:instrText>
      </w:r>
      <w:r w:rsidRPr="00B31E7D">
        <w:rPr>
          <w:color w:val="000000"/>
        </w:rPr>
        <w:instrText xml:space="preserve">"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szCs w:val="22"/>
        </w:rPr>
        <w:instrText>MPI*1*40</w:instrText>
      </w:r>
      <w:r w:rsidRPr="00B31E7D">
        <w:rPr>
          <w:color w:val="000000"/>
        </w:rPr>
        <w:instrText xml:space="preserve">"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MPI*1*40</w:instrText>
      </w:r>
      <w:r w:rsidRPr="00B31E7D">
        <w:rPr>
          <w:color w:val="000000"/>
        </w:rPr>
        <w:instrText xml:space="preserve">" </w:instrText>
      </w:r>
      <w:r w:rsidRPr="00B31E7D">
        <w:rPr>
          <w:color w:val="000000"/>
          <w:szCs w:val="22"/>
        </w:rPr>
        <w:fldChar w:fldCharType="end"/>
      </w:r>
    </w:p>
    <w:p w14:paraId="1A095755" w14:textId="77777777" w:rsidR="007B0454" w:rsidRPr="00CC0234" w:rsidRDefault="007B0454" w:rsidP="00A648F4">
      <w:pPr>
        <w:numPr>
          <w:ilvl w:val="0"/>
          <w:numId w:val="8"/>
        </w:numPr>
        <w:tabs>
          <w:tab w:val="clear" w:pos="1080"/>
          <w:tab w:val="num" w:pos="720"/>
        </w:tabs>
        <w:spacing w:before="120"/>
        <w:ind w:left="720"/>
        <w:rPr>
          <w:szCs w:val="22"/>
        </w:rPr>
      </w:pPr>
      <w:r w:rsidRPr="00CC0234">
        <w:rPr>
          <w:szCs w:val="22"/>
        </w:rPr>
        <w:t xml:space="preserve">Pseudo SSN Reason (Added to File #985 as of Patch MPI*1*40. Populated to the Primary View of the MVI and systems of interest to the MVI as of RG*1*47 and DG*5.3*653 [EVC R1].) </w:t>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szCs w:val="22"/>
        </w:rPr>
        <w:instrText>DG*5.3*653</w:instrText>
      </w:r>
      <w:r w:rsidRPr="00B31E7D">
        <w:rPr>
          <w:color w:val="000000"/>
        </w:rPr>
        <w:instrText xml:space="preserve">"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DG*5.3*653</w:instrText>
      </w:r>
      <w:r w:rsidRPr="00B31E7D">
        <w:rPr>
          <w:color w:val="000000"/>
        </w:rPr>
        <w:instrText xml:space="preserve">" </w:instrText>
      </w:r>
      <w:r w:rsidRPr="00B31E7D">
        <w:rPr>
          <w:color w:val="000000"/>
          <w:szCs w:val="22"/>
        </w:rPr>
        <w:fldChar w:fldCharType="end"/>
      </w:r>
    </w:p>
    <w:p w14:paraId="73680CC7" w14:textId="77777777" w:rsidR="007B0454" w:rsidRPr="00CC0234" w:rsidRDefault="007B0454" w:rsidP="00A648F4">
      <w:pPr>
        <w:numPr>
          <w:ilvl w:val="0"/>
          <w:numId w:val="13"/>
        </w:numPr>
        <w:tabs>
          <w:tab w:val="clear" w:pos="1080"/>
          <w:tab w:val="num" w:pos="720"/>
        </w:tabs>
        <w:spacing w:before="120"/>
        <w:ind w:left="720"/>
        <w:rPr>
          <w:szCs w:val="22"/>
        </w:rPr>
      </w:pPr>
      <w:r w:rsidRPr="00CC0234">
        <w:t>Alias (As of Patch DG*5.3*756, the ALIAS [#1] multiple in the PATIENT (#2) file is updated in VistA resulting from the edits made to that information on the MVI by the HC IdM team. The VistA data is synchronized to match the MPI values. Additionally, when a facility revises their local ALIAS data, the information is transmitted to the MVI, which in turn updates all treating facilities where the patient is known.)</w:t>
      </w:r>
      <w:r w:rsidRPr="00CC0234">
        <w:rPr>
          <w:color w:val="000000"/>
          <w:szCs w:val="22"/>
        </w:rPr>
        <w:t xml:space="preserve"> </w:t>
      </w:r>
      <w:r w:rsidRPr="00B31E7D">
        <w:rPr>
          <w:color w:val="000000"/>
          <w:szCs w:val="22"/>
        </w:rPr>
        <w:fldChar w:fldCharType="begin"/>
      </w:r>
      <w:r w:rsidRPr="00B31E7D">
        <w:rPr>
          <w:color w:val="000000"/>
        </w:rPr>
        <w:instrText xml:space="preserve"> XE "</w:instrText>
      </w:r>
      <w:r w:rsidRPr="00B31E7D">
        <w:rPr>
          <w:color w:val="000000"/>
          <w:szCs w:val="22"/>
        </w:rPr>
        <w:instrText>Patch</w:instrText>
      </w:r>
      <w:r w:rsidR="00345CD8" w:rsidRPr="00B31E7D">
        <w:rPr>
          <w:color w:val="000000"/>
          <w:szCs w:val="22"/>
        </w:rPr>
        <w:instrText xml:space="preserve">: </w:instrText>
      </w:r>
      <w:r w:rsidRPr="00B31E7D">
        <w:rPr>
          <w:color w:val="000000"/>
          <w:szCs w:val="22"/>
        </w:rPr>
        <w:instrText>DG*5.3*756</w:instrText>
      </w:r>
      <w:r w:rsidRPr="00B31E7D">
        <w:rPr>
          <w:color w:val="000000"/>
        </w:rPr>
        <w:instrText xml:space="preserve">" </w:instrText>
      </w:r>
      <w:r w:rsidRPr="00B31E7D">
        <w:rPr>
          <w:color w:val="000000"/>
          <w:szCs w:val="22"/>
        </w:rPr>
        <w:fldChar w:fldCharType="end"/>
      </w:r>
      <w:r w:rsidRPr="00B31E7D">
        <w:rPr>
          <w:color w:val="000000"/>
          <w:szCs w:val="22"/>
        </w:rPr>
        <w:fldChar w:fldCharType="begin"/>
      </w:r>
      <w:r w:rsidRPr="00B31E7D">
        <w:rPr>
          <w:color w:val="000000"/>
        </w:rPr>
        <w:instrText xml:space="preserve"> XE "</w:instrText>
      </w:r>
      <w:r w:rsidRPr="00B31E7D">
        <w:rPr>
          <w:color w:val="000000"/>
          <w:szCs w:val="22"/>
        </w:rPr>
        <w:instrText>DG*5.3*756</w:instrText>
      </w:r>
      <w:r w:rsidRPr="00B31E7D">
        <w:rPr>
          <w:color w:val="000000"/>
        </w:rPr>
        <w:instrText xml:space="preserve">" </w:instrText>
      </w:r>
      <w:r w:rsidRPr="00B31E7D">
        <w:rPr>
          <w:color w:val="000000"/>
          <w:szCs w:val="22"/>
        </w:rPr>
        <w:fldChar w:fldCharType="end"/>
      </w:r>
    </w:p>
    <w:p w14:paraId="79BF1145" w14:textId="77777777" w:rsidR="007B0454" w:rsidRPr="00CC0234" w:rsidRDefault="007B0454" w:rsidP="00943AF1">
      <w:pPr>
        <w:pStyle w:val="BodyText"/>
      </w:pPr>
      <w:r w:rsidRPr="00CC0234">
        <w:rPr>
          <w:szCs w:val="22"/>
        </w:rPr>
        <w:t>Th</w:t>
      </w:r>
      <w:r w:rsidRPr="00CC0234">
        <w:t xml:space="preserve">e concept of the Primary View was introduced with </w:t>
      </w:r>
      <w:r w:rsidRPr="00CC0234">
        <w:rPr>
          <w:szCs w:val="22"/>
        </w:rPr>
        <w:t>Patch MPI*1*40</w:t>
      </w:r>
      <w:r w:rsidRPr="00CC0234">
        <w:rPr>
          <w:i/>
        </w:rPr>
        <w:t>,</w:t>
      </w:r>
      <w:r w:rsidRPr="00CC0234">
        <w:t xml:space="preserve"> which utilizes central business rules and removes the manual review process (Patient Data Review) from the sites. This allows for faster updates and the ability to have the best data from multiple locations. The site-to-HC IdM communication happens when there is a need for an override of a valid edit</w:t>
      </w:r>
      <w:r w:rsidRPr="00CC0234">
        <w:rPr>
          <w:color w:val="000000"/>
        </w:rPr>
        <w:t xml:space="preserve"> that the site had rejected do to the centralized business rules</w:t>
      </w:r>
      <w:r w:rsidRPr="00CC0234">
        <w:t>.</w:t>
      </w:r>
    </w:p>
    <w:p w14:paraId="32068252" w14:textId="77777777" w:rsidR="007B0454" w:rsidRPr="00CC0234" w:rsidRDefault="007B0454" w:rsidP="00943AF1">
      <w:pPr>
        <w:pStyle w:val="BodyText"/>
      </w:pPr>
      <w:r w:rsidRPr="00CC0234">
        <w:t xml:space="preserve">Site edits to person identity fields </w:t>
      </w:r>
      <w:r w:rsidRPr="00CC0234">
        <w:rPr>
          <w:i/>
        </w:rPr>
        <w:t>must</w:t>
      </w:r>
      <w:r w:rsidRPr="00CC0234">
        <w:t xml:space="preserve"> pass the Primary View data rules as well as meet or exceed the current authority score value for that field </w:t>
      </w:r>
      <w:r w:rsidRPr="00CC0234">
        <w:rPr>
          <w:i/>
        </w:rPr>
        <w:t>before</w:t>
      </w:r>
      <w:r w:rsidRPr="00CC0234">
        <w:t xml:space="preserve"> updating the Primary View on the MVI. If local data fails because the authority score has not weighed in high enough, the edit is rejected. </w:t>
      </w:r>
    </w:p>
    <w:tbl>
      <w:tblPr>
        <w:tblW w:w="9378" w:type="dxa"/>
        <w:tblLayout w:type="fixed"/>
        <w:tblLook w:val="0000" w:firstRow="0" w:lastRow="0" w:firstColumn="0" w:lastColumn="0" w:noHBand="0" w:noVBand="0"/>
      </w:tblPr>
      <w:tblGrid>
        <w:gridCol w:w="744"/>
        <w:gridCol w:w="8634"/>
      </w:tblGrid>
      <w:tr w:rsidR="007B0454" w:rsidRPr="00CC0234" w14:paraId="4108FD91" w14:textId="77777777" w:rsidTr="00E66652">
        <w:trPr>
          <w:trHeight w:val="720"/>
        </w:trPr>
        <w:tc>
          <w:tcPr>
            <w:tcW w:w="744" w:type="dxa"/>
          </w:tcPr>
          <w:p w14:paraId="3EC2602D" w14:textId="1CB26210" w:rsidR="007B0454" w:rsidRPr="00CC0234" w:rsidRDefault="00CB14D6" w:rsidP="00943AF1">
            <w:pPr>
              <w:pStyle w:val="BodyText"/>
              <w:rPr>
                <w:rFonts w:ascii="Trebuchet MS" w:hAnsi="Trebuchet MS"/>
                <w:szCs w:val="22"/>
              </w:rPr>
            </w:pPr>
            <w:r>
              <w:rPr>
                <w:rFonts w:ascii="Trebuchet MS" w:hAnsi="Trebuchet MS"/>
                <w:noProof/>
                <w:szCs w:val="22"/>
              </w:rPr>
              <w:lastRenderedPageBreak/>
              <w:drawing>
                <wp:inline distT="0" distB="0" distL="0" distR="0" wp14:anchorId="3A20153C" wp14:editId="552C39CD">
                  <wp:extent cx="31051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34" w:type="dxa"/>
            <w:vAlign w:val="center"/>
          </w:tcPr>
          <w:p w14:paraId="41F076C3" w14:textId="77777777" w:rsidR="007B0454" w:rsidRPr="00CC0234" w:rsidRDefault="007B0454" w:rsidP="00943AF1">
            <w:pPr>
              <w:pStyle w:val="BodyText"/>
              <w:rPr>
                <w:rFonts w:ascii="Trebuchet MS" w:hAnsi="Trebuchet MS"/>
                <w:szCs w:val="22"/>
              </w:rPr>
            </w:pPr>
            <w:r w:rsidRPr="00CC0234">
              <w:rPr>
                <w:b/>
              </w:rPr>
              <w:t xml:space="preserve">NOTE: </w:t>
            </w:r>
            <w:r w:rsidRPr="00CC0234">
              <w:rPr>
                <w:szCs w:val="22"/>
              </w:rPr>
              <w:t xml:space="preserve">The term "auto-update" refers to fields that are </w:t>
            </w:r>
            <w:r w:rsidRPr="00CC0234">
              <w:rPr>
                <w:bCs/>
                <w:szCs w:val="22"/>
              </w:rPr>
              <w:t>updated from a central database (i.e., the Master Veteran Index)</w:t>
            </w:r>
            <w:r w:rsidRPr="00CC0234">
              <w:rPr>
                <w:szCs w:val="22"/>
              </w:rPr>
              <w:t>.</w:t>
            </w:r>
          </w:p>
        </w:tc>
      </w:tr>
    </w:tbl>
    <w:p w14:paraId="10F47EA4" w14:textId="77777777" w:rsidR="007B0454" w:rsidRPr="00CC0234" w:rsidRDefault="007B0454" w:rsidP="005150C8">
      <w:pPr>
        <w:pStyle w:val="Heading3"/>
      </w:pPr>
      <w:bookmarkStart w:id="132" w:name="_Ref253043973"/>
      <w:bookmarkStart w:id="133" w:name="_Toc308462311"/>
      <w:bookmarkStart w:id="134" w:name="_Toc356587181"/>
      <w:bookmarkStart w:id="135" w:name="_Toc409788443"/>
      <w:bookmarkStart w:id="136" w:name="_Toc510587482"/>
      <w:bookmarkStart w:id="137" w:name="_Toc160866534"/>
      <w:bookmarkStart w:id="138" w:name="_Ref161129206"/>
      <w:bookmarkStart w:id="139" w:name="_Toc247320159"/>
      <w:bookmarkStart w:id="140" w:name="_Toc126724252"/>
      <w:bookmarkStart w:id="141" w:name="_Toc156725899"/>
      <w:r w:rsidRPr="00CC0234">
        <w:t>Primary View Identity Traits</w:t>
      </w:r>
      <w:bookmarkEnd w:id="132"/>
      <w:bookmarkEnd w:id="133"/>
      <w:bookmarkEnd w:id="134"/>
      <w:bookmarkEnd w:id="135"/>
      <w:bookmarkEnd w:id="136"/>
    </w:p>
    <w:p w14:paraId="0EAB20B0" w14:textId="77777777" w:rsidR="007B0454" w:rsidRPr="00CC0234" w:rsidRDefault="007B0454" w:rsidP="00943AF1">
      <w:pPr>
        <w:pStyle w:val="BodyText"/>
        <w:rPr>
          <w:szCs w:val="22"/>
        </w:rPr>
      </w:pPr>
      <w:r w:rsidRPr="00CC0234">
        <w:t xml:space="preserve">The following is the list of fields that are stored in the Primary View of the MPI. </w:t>
      </w:r>
      <w:r w:rsidR="00943AF1" w:rsidRPr="00B31E7D">
        <w:rPr>
          <w:szCs w:val="22"/>
        </w:rPr>
        <w:fldChar w:fldCharType="begin"/>
      </w:r>
      <w:r w:rsidR="00943AF1" w:rsidRPr="00B31E7D">
        <w:rPr>
          <w:szCs w:val="22"/>
        </w:rPr>
        <w:instrText xml:space="preserve"> XE "</w:instrText>
      </w:r>
      <w:r w:rsidR="00943AF1" w:rsidRPr="00B31E7D">
        <w:instrText>MPI Primary View Centralized Business Rules</w:instrText>
      </w:r>
      <w:r w:rsidR="00943AF1" w:rsidRPr="00B31E7D">
        <w:rPr>
          <w:szCs w:val="22"/>
        </w:rPr>
        <w:instrText xml:space="preserve">: </w:instrText>
      </w:r>
      <w:r w:rsidR="00943AF1" w:rsidRPr="00B31E7D">
        <w:instrText>Primary View Identity Traits</w:instrText>
      </w:r>
      <w:r w:rsidR="00943AF1" w:rsidRPr="00B31E7D">
        <w:rPr>
          <w:szCs w:val="22"/>
        </w:rPr>
        <w:instrText xml:space="preserve">" </w:instrText>
      </w:r>
      <w:r w:rsidR="00943AF1" w:rsidRPr="00B31E7D">
        <w:rPr>
          <w:szCs w:val="22"/>
        </w:rPr>
        <w:fldChar w:fldCharType="end"/>
      </w:r>
      <w:r w:rsidR="00943AF1" w:rsidRPr="00B31E7D">
        <w:rPr>
          <w:szCs w:val="22"/>
        </w:rPr>
        <w:fldChar w:fldCharType="begin"/>
      </w:r>
      <w:r w:rsidR="00943AF1" w:rsidRPr="00B31E7D">
        <w:rPr>
          <w:szCs w:val="22"/>
        </w:rPr>
        <w:instrText xml:space="preserve"> XE "</w:instrText>
      </w:r>
      <w:r w:rsidR="00943AF1" w:rsidRPr="00B31E7D">
        <w:instrText>Primary View: Primary View Identity Traits</w:instrText>
      </w:r>
      <w:r w:rsidR="00943AF1" w:rsidRPr="00B31E7D">
        <w:rPr>
          <w:szCs w:val="22"/>
        </w:rPr>
        <w:instrText xml:space="preserve">" </w:instrText>
      </w:r>
      <w:r w:rsidR="00943AF1" w:rsidRPr="00B31E7D">
        <w:rPr>
          <w:szCs w:val="22"/>
        </w:rPr>
        <w:fldChar w:fldCharType="end"/>
      </w:r>
      <w:r w:rsidR="00943AF1" w:rsidRPr="00B31E7D">
        <w:rPr>
          <w:szCs w:val="22"/>
        </w:rPr>
        <w:fldChar w:fldCharType="begin"/>
      </w:r>
      <w:r w:rsidR="00943AF1" w:rsidRPr="00B31E7D">
        <w:rPr>
          <w:szCs w:val="22"/>
        </w:rPr>
        <w:instrText xml:space="preserve"> XE "</w:instrText>
      </w:r>
      <w:r w:rsidR="00943AF1" w:rsidRPr="00B31E7D">
        <w:instrText>Primary View Identity Traits</w:instrText>
      </w:r>
      <w:r w:rsidR="00943AF1" w:rsidRPr="00B31E7D">
        <w:rPr>
          <w:szCs w:val="22"/>
        </w:rPr>
        <w:instrText xml:space="preserve">" </w:instrText>
      </w:r>
      <w:r w:rsidR="00943AF1" w:rsidRPr="00B31E7D">
        <w:rPr>
          <w:szCs w:val="22"/>
        </w:rPr>
        <w:fldChar w:fldCharType="end"/>
      </w:r>
    </w:p>
    <w:tbl>
      <w:tblPr>
        <w:tblW w:w="9378" w:type="dxa"/>
        <w:tblLayout w:type="fixed"/>
        <w:tblLook w:val="0000" w:firstRow="0" w:lastRow="0" w:firstColumn="0" w:lastColumn="0" w:noHBand="0" w:noVBand="0"/>
      </w:tblPr>
      <w:tblGrid>
        <w:gridCol w:w="744"/>
        <w:gridCol w:w="8634"/>
      </w:tblGrid>
      <w:tr w:rsidR="007B0454" w:rsidRPr="00CC0234" w14:paraId="0C5B8200" w14:textId="77777777" w:rsidTr="00E66652">
        <w:trPr>
          <w:trHeight w:val="720"/>
        </w:trPr>
        <w:tc>
          <w:tcPr>
            <w:tcW w:w="744" w:type="dxa"/>
          </w:tcPr>
          <w:p w14:paraId="5611C1E0" w14:textId="04299C0B" w:rsidR="007B0454" w:rsidRPr="00CC0234" w:rsidRDefault="00CB14D6" w:rsidP="00943AF1">
            <w:pPr>
              <w:pStyle w:val="BodyText"/>
              <w:rPr>
                <w:rFonts w:ascii="Trebuchet MS" w:hAnsi="Trebuchet MS"/>
                <w:szCs w:val="22"/>
              </w:rPr>
            </w:pPr>
            <w:r>
              <w:rPr>
                <w:rFonts w:ascii="Arial" w:hAnsi="Arial" w:cs="Arial"/>
                <w:noProof/>
                <w:sz w:val="20"/>
              </w:rPr>
              <w:drawing>
                <wp:inline distT="0" distB="0" distL="0" distR="0" wp14:anchorId="7BDB71E4" wp14:editId="7826D0EA">
                  <wp:extent cx="301625" cy="301625"/>
                  <wp:effectExtent l="0" t="0" r="0" b="0"/>
                  <wp:docPr id="18"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34" w:type="dxa"/>
            <w:vAlign w:val="center"/>
          </w:tcPr>
          <w:p w14:paraId="02478239" w14:textId="77777777" w:rsidR="007B0454" w:rsidRPr="00CC0234" w:rsidRDefault="007B0454" w:rsidP="00943AF1">
            <w:pPr>
              <w:pStyle w:val="BodyText"/>
            </w:pPr>
            <w:r w:rsidRPr="00CC0234">
              <w:rPr>
                <w:b/>
              </w:rPr>
              <w:t xml:space="preserve">NOTE: </w:t>
            </w:r>
            <w:r w:rsidRPr="00CC0234">
              <w:t>Not all Primary View fields are synchronized to the systems of interest.</w:t>
            </w:r>
          </w:p>
        </w:tc>
      </w:tr>
    </w:tbl>
    <w:p w14:paraId="2D9703CF" w14:textId="231AA615" w:rsidR="007B0454" w:rsidRPr="00CC0234" w:rsidRDefault="007B0454" w:rsidP="007B0454">
      <w:pPr>
        <w:pStyle w:val="CaptionTable"/>
      </w:pPr>
      <w:bookmarkStart w:id="142" w:name="_Ref456647899"/>
      <w:bookmarkStart w:id="143" w:name="_Ref408226456"/>
      <w:bookmarkStart w:id="144" w:name="_Toc409788552"/>
      <w:bookmarkStart w:id="145" w:name="_Ref456647926"/>
      <w:r w:rsidRPr="00CC0234">
        <w:t xml:space="preserve">Table </w:t>
      </w:r>
      <w:fldSimple w:instr=" SEQ Table \* ARABIC ">
        <w:r w:rsidR="00C72D9D">
          <w:rPr>
            <w:noProof/>
          </w:rPr>
          <w:t>1</w:t>
        </w:r>
      </w:fldSimple>
      <w:bookmarkEnd w:id="142"/>
      <w:r w:rsidRPr="00CC0234">
        <w:t>. Primary View Identity Traits</w:t>
      </w:r>
      <w:bookmarkEnd w:id="143"/>
      <w:bookmarkEnd w:id="144"/>
      <w:r w:rsidR="00887079">
        <w:t xml:space="preserve"> </w:t>
      </w:r>
      <w:r w:rsidR="00887079" w:rsidRPr="00FD6E4B">
        <w:t>stored in the MPI VETERAN/CLIENT file (#985)</w:t>
      </w:r>
      <w:r w:rsidR="00974ADD">
        <w:t xml:space="preserve"> on the MVI (not a VistA file)</w:t>
      </w:r>
      <w:bookmarkEnd w:id="145"/>
      <w:r w:rsidRPr="00B31E7D">
        <w:rPr>
          <w:b w:val="0"/>
          <w:color w:val="000000"/>
          <w:sz w:val="22"/>
        </w:rPr>
        <w:fldChar w:fldCharType="begin"/>
      </w:r>
      <w:r w:rsidRPr="00B31E7D">
        <w:rPr>
          <w:b w:val="0"/>
          <w:color w:val="000000"/>
          <w:sz w:val="22"/>
        </w:rPr>
        <w:instrText xml:space="preserve"> XE "Primary View Identity Traits" </w:instrText>
      </w:r>
      <w:r w:rsidRPr="00B31E7D">
        <w:rPr>
          <w:b w:val="0"/>
          <w:color w:val="000000"/>
          <w:sz w:val="22"/>
        </w:rPr>
        <w:fldChar w:fldCharType="end"/>
      </w:r>
      <w:r w:rsidRPr="00B31E7D">
        <w:rPr>
          <w:b w:val="0"/>
          <w:color w:val="000000"/>
          <w:sz w:val="22"/>
        </w:rPr>
        <w:fldChar w:fldCharType="begin"/>
      </w:r>
      <w:r w:rsidRPr="00B31E7D">
        <w:rPr>
          <w:b w:val="0"/>
          <w:color w:val="000000"/>
          <w:sz w:val="22"/>
        </w:rPr>
        <w:instrText xml:space="preserve"> XE "MPI VETERAN/CLIENT</w:instrText>
      </w:r>
      <w:r w:rsidRPr="00B31E7D">
        <w:rPr>
          <w:b w:val="0"/>
          <w:color w:val="000000"/>
          <w:sz w:val="22"/>
          <w:szCs w:val="22"/>
        </w:rPr>
        <w:instrText xml:space="preserve"> file (</w:instrText>
      </w:r>
      <w:r w:rsidRPr="00B31E7D">
        <w:rPr>
          <w:b w:val="0"/>
          <w:color w:val="000000"/>
          <w:sz w:val="22"/>
        </w:rPr>
        <w:instrText>#985</w:instrText>
      </w:r>
      <w:r w:rsidRPr="00B31E7D">
        <w:rPr>
          <w:b w:val="0"/>
          <w:color w:val="000000"/>
          <w:sz w:val="22"/>
          <w:szCs w:val="22"/>
        </w:rPr>
        <w:instrText>)</w:instrText>
      </w:r>
      <w:r w:rsidRPr="00B31E7D">
        <w:rPr>
          <w:b w:val="0"/>
          <w:color w:val="000000"/>
          <w:sz w:val="22"/>
        </w:rPr>
        <w:instrText xml:space="preserve">" </w:instrText>
      </w:r>
      <w:r w:rsidRPr="00B31E7D">
        <w:rPr>
          <w:b w:val="0"/>
          <w:color w:val="000000"/>
          <w:sz w:val="22"/>
        </w:rPr>
        <w:fldChar w:fldCharType="end"/>
      </w:r>
      <w:r w:rsidRPr="00B31E7D">
        <w:rPr>
          <w:b w:val="0"/>
          <w:color w:val="000000"/>
          <w:sz w:val="22"/>
        </w:rPr>
        <w:fldChar w:fldCharType="begin"/>
      </w:r>
      <w:r w:rsidRPr="00B31E7D">
        <w:rPr>
          <w:b w:val="0"/>
          <w:color w:val="000000"/>
          <w:sz w:val="22"/>
        </w:rPr>
        <w:instrText xml:space="preserve"> XE "files</w:instrText>
      </w:r>
      <w:r w:rsidR="00345CD8" w:rsidRPr="00B31E7D">
        <w:rPr>
          <w:b w:val="0"/>
          <w:color w:val="000000"/>
          <w:sz w:val="22"/>
        </w:rPr>
        <w:instrText xml:space="preserve">: </w:instrText>
      </w:r>
      <w:r w:rsidRPr="00B31E7D">
        <w:rPr>
          <w:b w:val="0"/>
          <w:color w:val="000000"/>
          <w:sz w:val="22"/>
        </w:rPr>
        <w:instrText>MPI VETERAN/CLIENT</w:instrText>
      </w:r>
      <w:r w:rsidRPr="00B31E7D">
        <w:rPr>
          <w:b w:val="0"/>
          <w:color w:val="000000"/>
          <w:sz w:val="22"/>
          <w:szCs w:val="22"/>
        </w:rPr>
        <w:instrText xml:space="preserve"> file (</w:instrText>
      </w:r>
      <w:r w:rsidRPr="00B31E7D">
        <w:rPr>
          <w:b w:val="0"/>
          <w:color w:val="000000"/>
          <w:sz w:val="22"/>
        </w:rPr>
        <w:instrText>#985</w:instrText>
      </w:r>
      <w:r w:rsidRPr="00B31E7D">
        <w:rPr>
          <w:b w:val="0"/>
          <w:color w:val="000000"/>
          <w:sz w:val="22"/>
          <w:szCs w:val="22"/>
        </w:rPr>
        <w:instrText>)</w:instrText>
      </w:r>
      <w:r w:rsidRPr="00B31E7D">
        <w:rPr>
          <w:b w:val="0"/>
          <w:color w:val="000000"/>
          <w:sz w:val="22"/>
        </w:rPr>
        <w:instrText xml:space="preserve">" </w:instrText>
      </w:r>
      <w:r w:rsidRPr="00B31E7D">
        <w:rPr>
          <w:b w:val="0"/>
          <w:color w:val="000000"/>
          <w:sz w:val="22"/>
        </w:rPr>
        <w:fldChar w:fldCharType="end"/>
      </w:r>
    </w:p>
    <w:tbl>
      <w:tblPr>
        <w:tblW w:w="95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7107"/>
      </w:tblGrid>
      <w:tr w:rsidR="007B0454" w:rsidRPr="00CC0234" w14:paraId="1EB31697" w14:textId="77777777" w:rsidTr="00DF35BD">
        <w:trPr>
          <w:tblHeader/>
        </w:trPr>
        <w:tc>
          <w:tcPr>
            <w:tcW w:w="2448" w:type="dxa"/>
            <w:shd w:val="clear" w:color="auto" w:fill="DFDFDF"/>
            <w:tcMar>
              <w:top w:w="0" w:type="dxa"/>
              <w:left w:w="108" w:type="dxa"/>
              <w:bottom w:w="0" w:type="dxa"/>
              <w:right w:w="108" w:type="dxa"/>
            </w:tcMar>
            <w:hideMark/>
          </w:tcPr>
          <w:p w14:paraId="1579E373" w14:textId="77777777" w:rsidR="007B0454" w:rsidRPr="00943AF1" w:rsidRDefault="007B0454" w:rsidP="00E66652">
            <w:pPr>
              <w:pStyle w:val="TableText"/>
              <w:rPr>
                <w:b/>
                <w:bCs/>
                <w:color w:val="000000"/>
                <w:u w:val="single"/>
              </w:rPr>
            </w:pPr>
            <w:bookmarkStart w:id="146" w:name="_Toc308462121"/>
            <w:bookmarkStart w:id="147" w:name="_Toc356582196"/>
            <w:r w:rsidRPr="00943AF1">
              <w:rPr>
                <w:b/>
                <w:bCs/>
                <w:color w:val="000000"/>
              </w:rPr>
              <w:t>Name and Number</w:t>
            </w:r>
          </w:p>
        </w:tc>
        <w:tc>
          <w:tcPr>
            <w:tcW w:w="7107" w:type="dxa"/>
            <w:shd w:val="clear" w:color="auto" w:fill="DFDFDF"/>
            <w:tcMar>
              <w:top w:w="0" w:type="dxa"/>
              <w:left w:w="108" w:type="dxa"/>
              <w:bottom w:w="0" w:type="dxa"/>
              <w:right w:w="108" w:type="dxa"/>
            </w:tcMar>
            <w:hideMark/>
          </w:tcPr>
          <w:p w14:paraId="00177368" w14:textId="77777777" w:rsidR="007B0454" w:rsidRPr="00943AF1" w:rsidRDefault="007B0454" w:rsidP="00E66652">
            <w:pPr>
              <w:pStyle w:val="TableText"/>
              <w:rPr>
                <w:b/>
                <w:bCs/>
                <w:color w:val="000000"/>
                <w:u w:val="single"/>
              </w:rPr>
            </w:pPr>
            <w:r w:rsidRPr="00943AF1">
              <w:rPr>
                <w:b/>
                <w:bCs/>
                <w:color w:val="000000"/>
              </w:rPr>
              <w:t>Description</w:t>
            </w:r>
          </w:p>
        </w:tc>
      </w:tr>
      <w:tr w:rsidR="007B0454" w:rsidRPr="00CC0234" w14:paraId="2B74116D" w14:textId="77777777" w:rsidTr="00DF35BD">
        <w:tc>
          <w:tcPr>
            <w:tcW w:w="2448" w:type="dxa"/>
            <w:tcMar>
              <w:top w:w="0" w:type="dxa"/>
              <w:left w:w="108" w:type="dxa"/>
              <w:bottom w:w="0" w:type="dxa"/>
              <w:right w:w="108" w:type="dxa"/>
            </w:tcMar>
            <w:hideMark/>
          </w:tcPr>
          <w:p w14:paraId="57766AB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INTEGRATION CONTROL NUMBER (ICN) </w:t>
            </w:r>
            <w:r w:rsidRPr="00943AF1">
              <w:rPr>
                <w:rFonts w:ascii="Arial" w:hAnsi="Arial" w:cs="Arial"/>
                <w:snapToGrid w:val="0"/>
                <w:color w:val="000000"/>
                <w:sz w:val="20"/>
                <w:szCs w:val="20"/>
              </w:rPr>
              <w:t>(#</w:t>
            </w:r>
            <w:r w:rsidRPr="00943AF1">
              <w:rPr>
                <w:rFonts w:ascii="Arial" w:hAnsi="Arial" w:cs="Arial"/>
                <w:color w:val="000000"/>
                <w:sz w:val="20"/>
                <w:szCs w:val="20"/>
              </w:rPr>
              <w:t>.01</w:t>
            </w:r>
            <w:r w:rsidRPr="00943AF1">
              <w:rPr>
                <w:rFonts w:ascii="Arial" w:hAnsi="Arial" w:cs="Arial"/>
                <w:snapToGrid w:val="0"/>
                <w:color w:val="000000"/>
                <w:sz w:val="20"/>
                <w:szCs w:val="20"/>
              </w:rPr>
              <w:t>)</w:t>
            </w:r>
            <w:r w:rsidRPr="00943AF1">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74E90C17"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Based on ASTM E-1714 format is 16 digits, delimiter character, 6 checksum digits.</w:t>
            </w:r>
          </w:p>
          <w:p w14:paraId="2B81BE7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When the ICN is displayed in the MVI, it appears as 10 digits followed by the delimiter character (“V”) followed by the 6 checksum digits.</w:t>
            </w:r>
          </w:p>
        </w:tc>
      </w:tr>
      <w:tr w:rsidR="007B0454" w:rsidRPr="00CC0234" w14:paraId="4FB49A1C" w14:textId="77777777" w:rsidTr="00DF35BD">
        <w:tc>
          <w:tcPr>
            <w:tcW w:w="2448" w:type="dxa"/>
            <w:tcMar>
              <w:top w:w="0" w:type="dxa"/>
              <w:left w:w="108" w:type="dxa"/>
              <w:bottom w:w="0" w:type="dxa"/>
              <w:right w:w="108" w:type="dxa"/>
            </w:tcMar>
            <w:hideMark/>
          </w:tcPr>
          <w:p w14:paraId="1ECD5FA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SURNAME (#1) </w:t>
            </w:r>
          </w:p>
        </w:tc>
        <w:tc>
          <w:tcPr>
            <w:tcW w:w="7107" w:type="dxa"/>
            <w:tcMar>
              <w:top w:w="0" w:type="dxa"/>
              <w:left w:w="108" w:type="dxa"/>
              <w:bottom w:w="0" w:type="dxa"/>
              <w:right w:w="108" w:type="dxa"/>
            </w:tcMar>
            <w:hideMark/>
          </w:tcPr>
          <w:p w14:paraId="47DBA0C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Family name, also known as last name. </w:t>
            </w:r>
          </w:p>
        </w:tc>
      </w:tr>
      <w:tr w:rsidR="007B0454" w:rsidRPr="00CC0234" w14:paraId="1EAA05AC" w14:textId="77777777" w:rsidTr="00DF35BD">
        <w:tc>
          <w:tcPr>
            <w:tcW w:w="2448" w:type="dxa"/>
            <w:tcMar>
              <w:top w:w="0" w:type="dxa"/>
              <w:left w:w="108" w:type="dxa"/>
              <w:bottom w:w="0" w:type="dxa"/>
              <w:right w:w="108" w:type="dxa"/>
            </w:tcMar>
            <w:hideMark/>
          </w:tcPr>
          <w:p w14:paraId="5E890281"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FIRST NAME (#2)</w:t>
            </w:r>
          </w:p>
        </w:tc>
        <w:tc>
          <w:tcPr>
            <w:tcW w:w="7107" w:type="dxa"/>
            <w:tcMar>
              <w:top w:w="0" w:type="dxa"/>
              <w:left w:w="108" w:type="dxa"/>
              <w:bottom w:w="0" w:type="dxa"/>
              <w:right w:w="108" w:type="dxa"/>
            </w:tcMar>
            <w:hideMark/>
          </w:tcPr>
          <w:p w14:paraId="49320300" w14:textId="77777777" w:rsidR="007B0454" w:rsidRPr="00943AF1" w:rsidRDefault="007B0454" w:rsidP="00E66652">
            <w:pPr>
              <w:pStyle w:val="Footer"/>
              <w:spacing w:before="60" w:after="60"/>
              <w:rPr>
                <w:rFonts w:ascii="Arial" w:hAnsi="Arial" w:cs="Arial"/>
                <w:color w:val="000000"/>
                <w:szCs w:val="20"/>
              </w:rPr>
            </w:pPr>
            <w:r w:rsidRPr="00943AF1">
              <w:rPr>
                <w:rFonts w:ascii="Arial" w:hAnsi="Arial" w:cs="Arial"/>
                <w:color w:val="000000"/>
                <w:szCs w:val="20"/>
              </w:rPr>
              <w:t>Person's first given name.</w:t>
            </w:r>
          </w:p>
        </w:tc>
      </w:tr>
      <w:tr w:rsidR="007B0454" w:rsidRPr="00CC0234" w14:paraId="5DBB003E" w14:textId="77777777" w:rsidTr="00DF35BD">
        <w:tc>
          <w:tcPr>
            <w:tcW w:w="2448" w:type="dxa"/>
            <w:tcMar>
              <w:top w:w="0" w:type="dxa"/>
              <w:left w:w="108" w:type="dxa"/>
              <w:bottom w:w="0" w:type="dxa"/>
              <w:right w:w="108" w:type="dxa"/>
            </w:tcMar>
            <w:hideMark/>
          </w:tcPr>
          <w:p w14:paraId="7BA855D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MIDDLE NAME (#3)</w:t>
            </w:r>
          </w:p>
        </w:tc>
        <w:tc>
          <w:tcPr>
            <w:tcW w:w="7107" w:type="dxa"/>
            <w:tcMar>
              <w:top w:w="0" w:type="dxa"/>
              <w:left w:w="108" w:type="dxa"/>
              <w:bottom w:w="0" w:type="dxa"/>
              <w:right w:w="108" w:type="dxa"/>
            </w:tcMar>
            <w:hideMark/>
          </w:tcPr>
          <w:p w14:paraId="03F15E4A" w14:textId="77777777" w:rsidR="007B0454" w:rsidRPr="00943AF1" w:rsidRDefault="007B0454" w:rsidP="00E66652">
            <w:pPr>
              <w:pStyle w:val="Footer"/>
              <w:spacing w:before="60" w:after="60"/>
              <w:rPr>
                <w:rFonts w:ascii="Arial" w:hAnsi="Arial" w:cs="Arial"/>
                <w:color w:val="000000"/>
                <w:szCs w:val="20"/>
              </w:rPr>
            </w:pPr>
            <w:r w:rsidRPr="00943AF1">
              <w:rPr>
                <w:rFonts w:ascii="Arial" w:hAnsi="Arial" w:cs="Arial"/>
                <w:color w:val="000000"/>
                <w:szCs w:val="20"/>
              </w:rPr>
              <w:t>Person's</w:t>
            </w:r>
            <w:r w:rsidRPr="00943AF1" w:rsidDel="007C7EE0">
              <w:rPr>
                <w:rFonts w:ascii="Arial" w:hAnsi="Arial" w:cs="Arial"/>
                <w:color w:val="000000"/>
                <w:szCs w:val="20"/>
              </w:rPr>
              <w:t xml:space="preserve"> </w:t>
            </w:r>
            <w:r w:rsidRPr="00943AF1">
              <w:rPr>
                <w:rFonts w:ascii="Arial" w:hAnsi="Arial" w:cs="Arial"/>
                <w:color w:val="000000"/>
                <w:szCs w:val="20"/>
              </w:rPr>
              <w:t>middle name or middle initial.</w:t>
            </w:r>
          </w:p>
        </w:tc>
      </w:tr>
      <w:tr w:rsidR="007B0454" w:rsidRPr="00CC0234" w14:paraId="3359E809" w14:textId="77777777" w:rsidTr="00DF35BD">
        <w:tc>
          <w:tcPr>
            <w:tcW w:w="2448" w:type="dxa"/>
            <w:tcMar>
              <w:top w:w="0" w:type="dxa"/>
              <w:left w:w="108" w:type="dxa"/>
              <w:bottom w:w="0" w:type="dxa"/>
              <w:right w:w="108" w:type="dxa"/>
            </w:tcMar>
            <w:hideMark/>
          </w:tcPr>
          <w:p w14:paraId="6A052FA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NAME PREFIX (#4) </w:t>
            </w:r>
          </w:p>
        </w:tc>
        <w:tc>
          <w:tcPr>
            <w:tcW w:w="7107" w:type="dxa"/>
            <w:tcMar>
              <w:top w:w="0" w:type="dxa"/>
              <w:left w:w="108" w:type="dxa"/>
              <w:bottom w:w="0" w:type="dxa"/>
              <w:right w:w="108" w:type="dxa"/>
            </w:tcMar>
            <w:hideMark/>
          </w:tcPr>
          <w:p w14:paraId="6402E1E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Commonly, Dr., Ms., Sir, or other appropriate titles.</w:t>
            </w:r>
          </w:p>
          <w:p w14:paraId="5DA2386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Not currently populated on the MPI.</w:t>
            </w:r>
          </w:p>
        </w:tc>
      </w:tr>
      <w:tr w:rsidR="007B0454" w:rsidRPr="00CC0234" w14:paraId="4D6D7CA6" w14:textId="77777777" w:rsidTr="00DF35BD">
        <w:tc>
          <w:tcPr>
            <w:tcW w:w="2448" w:type="dxa"/>
            <w:tcMar>
              <w:top w:w="0" w:type="dxa"/>
              <w:left w:w="108" w:type="dxa"/>
              <w:bottom w:w="0" w:type="dxa"/>
              <w:right w:w="108" w:type="dxa"/>
            </w:tcMar>
            <w:hideMark/>
          </w:tcPr>
          <w:p w14:paraId="1B27725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NAME SUFFIX (#5) </w:t>
            </w:r>
          </w:p>
        </w:tc>
        <w:tc>
          <w:tcPr>
            <w:tcW w:w="7107" w:type="dxa"/>
            <w:tcMar>
              <w:top w:w="0" w:type="dxa"/>
              <w:left w:w="108" w:type="dxa"/>
              <w:bottom w:w="0" w:type="dxa"/>
              <w:right w:w="108" w:type="dxa"/>
            </w:tcMar>
            <w:hideMark/>
          </w:tcPr>
          <w:p w14:paraId="535A61F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Examples are Jr., Sr., PhD, etc.</w:t>
            </w:r>
          </w:p>
        </w:tc>
      </w:tr>
      <w:tr w:rsidR="007B0454" w:rsidRPr="00CC0234" w14:paraId="319CEA06" w14:textId="77777777" w:rsidTr="00DF35BD">
        <w:tc>
          <w:tcPr>
            <w:tcW w:w="2448" w:type="dxa"/>
            <w:tcMar>
              <w:top w:w="0" w:type="dxa"/>
              <w:left w:w="108" w:type="dxa"/>
              <w:bottom w:w="0" w:type="dxa"/>
              <w:right w:w="108" w:type="dxa"/>
            </w:tcMar>
            <w:hideMark/>
          </w:tcPr>
          <w:p w14:paraId="7C53DB6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MOTHERS MAIDEN NAME (#6) </w:t>
            </w:r>
          </w:p>
        </w:tc>
        <w:tc>
          <w:tcPr>
            <w:tcW w:w="7107" w:type="dxa"/>
            <w:tcMar>
              <w:top w:w="0" w:type="dxa"/>
              <w:left w:w="108" w:type="dxa"/>
              <w:bottom w:w="0" w:type="dxa"/>
              <w:right w:w="108" w:type="dxa"/>
            </w:tcMar>
            <w:hideMark/>
          </w:tcPr>
          <w:p w14:paraId="3815A66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Mother’s Surname at her birth.</w:t>
            </w:r>
          </w:p>
        </w:tc>
      </w:tr>
      <w:tr w:rsidR="007B0454" w:rsidRPr="00CC0234" w14:paraId="669E6B2B" w14:textId="77777777" w:rsidTr="00DF35BD">
        <w:tc>
          <w:tcPr>
            <w:tcW w:w="2448" w:type="dxa"/>
            <w:tcMar>
              <w:top w:w="0" w:type="dxa"/>
              <w:left w:w="108" w:type="dxa"/>
              <w:bottom w:w="0" w:type="dxa"/>
              <w:right w:w="108" w:type="dxa"/>
            </w:tcMar>
            <w:hideMark/>
          </w:tcPr>
          <w:p w14:paraId="6BCABBA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DATE OF BIRTH (#7) </w:t>
            </w:r>
          </w:p>
        </w:tc>
        <w:tc>
          <w:tcPr>
            <w:tcW w:w="7107" w:type="dxa"/>
            <w:tcMar>
              <w:top w:w="0" w:type="dxa"/>
              <w:left w:w="108" w:type="dxa"/>
              <w:bottom w:w="0" w:type="dxa"/>
              <w:right w:w="108" w:type="dxa"/>
            </w:tcMar>
            <w:hideMark/>
          </w:tcPr>
          <w:p w14:paraId="5B8DB67B"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Date of person's</w:t>
            </w:r>
            <w:r w:rsidRPr="00943AF1" w:rsidDel="007C7EE0">
              <w:rPr>
                <w:rFonts w:ascii="Arial" w:hAnsi="Arial" w:cs="Arial"/>
                <w:color w:val="000000"/>
                <w:sz w:val="20"/>
                <w:szCs w:val="20"/>
              </w:rPr>
              <w:t xml:space="preserve"> </w:t>
            </w:r>
            <w:r w:rsidRPr="00943AF1">
              <w:rPr>
                <w:rFonts w:ascii="Arial" w:hAnsi="Arial" w:cs="Arial"/>
                <w:color w:val="000000"/>
                <w:sz w:val="20"/>
                <w:szCs w:val="20"/>
              </w:rPr>
              <w:t>birth.</w:t>
            </w:r>
          </w:p>
        </w:tc>
      </w:tr>
      <w:tr w:rsidR="007B0454" w:rsidRPr="00CC0234" w14:paraId="619A14F9" w14:textId="77777777" w:rsidTr="00DF35BD">
        <w:trPr>
          <w:trHeight w:val="432"/>
        </w:trPr>
        <w:tc>
          <w:tcPr>
            <w:tcW w:w="2448" w:type="dxa"/>
            <w:tcMar>
              <w:top w:w="0" w:type="dxa"/>
              <w:left w:w="108" w:type="dxa"/>
              <w:bottom w:w="0" w:type="dxa"/>
              <w:right w:w="108" w:type="dxa"/>
            </w:tcMar>
            <w:hideMark/>
          </w:tcPr>
          <w:p w14:paraId="66822C5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PLACE OF BIRTH CITY (#8) </w:t>
            </w:r>
          </w:p>
        </w:tc>
        <w:tc>
          <w:tcPr>
            <w:tcW w:w="7107" w:type="dxa"/>
            <w:tcMar>
              <w:top w:w="0" w:type="dxa"/>
              <w:left w:w="108" w:type="dxa"/>
              <w:bottom w:w="0" w:type="dxa"/>
              <w:right w:w="108" w:type="dxa"/>
            </w:tcMar>
            <w:hideMark/>
          </w:tcPr>
          <w:p w14:paraId="2AEB9F4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Name of the city or town (or nearest) where the person was born.</w:t>
            </w:r>
          </w:p>
          <w:p w14:paraId="2C4B58CA"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Not synchronized to the systems of interest.</w:t>
            </w:r>
          </w:p>
        </w:tc>
      </w:tr>
      <w:tr w:rsidR="007B0454" w:rsidRPr="00CC0234" w14:paraId="6342D608" w14:textId="77777777" w:rsidTr="00DF35BD">
        <w:tc>
          <w:tcPr>
            <w:tcW w:w="2448" w:type="dxa"/>
            <w:tcMar>
              <w:top w:w="0" w:type="dxa"/>
              <w:left w:w="108" w:type="dxa"/>
              <w:bottom w:w="0" w:type="dxa"/>
              <w:right w:w="108" w:type="dxa"/>
            </w:tcMar>
            <w:hideMark/>
          </w:tcPr>
          <w:p w14:paraId="6F237B4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PLACE OF BIRTH STATE (#9) </w:t>
            </w:r>
          </w:p>
        </w:tc>
        <w:tc>
          <w:tcPr>
            <w:tcW w:w="7107" w:type="dxa"/>
            <w:tcMar>
              <w:top w:w="0" w:type="dxa"/>
              <w:left w:w="108" w:type="dxa"/>
              <w:bottom w:w="0" w:type="dxa"/>
              <w:right w:w="108" w:type="dxa"/>
            </w:tcMar>
            <w:hideMark/>
          </w:tcPr>
          <w:p w14:paraId="3F3C74E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If USA, 2 character state abbreviation. If not USA, the country state. Pointer to the STATE file (#5).</w:t>
            </w:r>
          </w:p>
          <w:p w14:paraId="0D5DD1B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Not synchronized to the systems of interest.</w:t>
            </w:r>
          </w:p>
        </w:tc>
      </w:tr>
      <w:tr w:rsidR="00D216AD" w:rsidRPr="00CC0234" w14:paraId="3ADFCC52" w14:textId="77777777" w:rsidTr="00DF35BD">
        <w:tc>
          <w:tcPr>
            <w:tcW w:w="2448" w:type="dxa"/>
            <w:tcMar>
              <w:top w:w="0" w:type="dxa"/>
              <w:left w:w="108" w:type="dxa"/>
              <w:bottom w:w="0" w:type="dxa"/>
              <w:right w:w="108" w:type="dxa"/>
            </w:tcMar>
          </w:tcPr>
          <w:p w14:paraId="1619E379" w14:textId="77777777" w:rsidR="00D216AD" w:rsidRPr="00943AF1" w:rsidRDefault="00D216AD" w:rsidP="006B693C">
            <w:pPr>
              <w:spacing w:before="60" w:after="60"/>
              <w:rPr>
                <w:rFonts w:ascii="Arial" w:hAnsi="Arial" w:cs="Arial"/>
                <w:snapToGrid w:val="0"/>
                <w:color w:val="000000"/>
                <w:sz w:val="20"/>
                <w:szCs w:val="20"/>
              </w:rPr>
            </w:pPr>
            <w:r>
              <w:rPr>
                <w:rFonts w:ascii="Arial" w:hAnsi="Arial" w:cs="Arial"/>
                <w:snapToGrid w:val="0"/>
                <w:color w:val="000000"/>
                <w:sz w:val="20"/>
                <w:szCs w:val="20"/>
              </w:rPr>
              <w:t>PLACE OF BIRTH COUNTRY (#9.1)</w:t>
            </w:r>
          </w:p>
        </w:tc>
        <w:tc>
          <w:tcPr>
            <w:tcW w:w="7107" w:type="dxa"/>
            <w:tcMar>
              <w:top w:w="0" w:type="dxa"/>
              <w:left w:w="108" w:type="dxa"/>
              <w:bottom w:w="0" w:type="dxa"/>
              <w:right w:w="108" w:type="dxa"/>
            </w:tcMar>
          </w:tcPr>
          <w:p w14:paraId="7A386861" w14:textId="77777777" w:rsidR="00D216AD" w:rsidRPr="00D216AD" w:rsidRDefault="00D216AD" w:rsidP="006B693C">
            <w:pPr>
              <w:spacing w:before="60" w:after="60"/>
              <w:rPr>
                <w:rFonts w:ascii="Arial" w:eastAsia="Calibri" w:hAnsi="Arial" w:cs="Arial"/>
                <w:color w:val="000000"/>
                <w:sz w:val="20"/>
                <w:szCs w:val="20"/>
              </w:rPr>
            </w:pPr>
            <w:r>
              <w:rPr>
                <w:rFonts w:ascii="Arial" w:hAnsi="Arial" w:cs="Arial"/>
                <w:color w:val="000000"/>
                <w:sz w:val="20"/>
                <w:szCs w:val="20"/>
              </w:rPr>
              <w:t>The PLACE OF BIRTH COUNTRY field identifies the Country that was selected from the available COUNTRY CODE list for where the individual was  born.</w:t>
            </w:r>
          </w:p>
          <w:p w14:paraId="61093FC1" w14:textId="77777777" w:rsidR="00D216AD" w:rsidRPr="00943AF1" w:rsidRDefault="00D216AD" w:rsidP="006B693C">
            <w:pPr>
              <w:spacing w:before="60" w:after="60"/>
              <w:rPr>
                <w:rFonts w:ascii="Arial" w:hAnsi="Arial" w:cs="Arial"/>
                <w:color w:val="000000"/>
                <w:sz w:val="20"/>
                <w:szCs w:val="20"/>
              </w:rPr>
            </w:pPr>
            <w:r>
              <w:rPr>
                <w:rFonts w:ascii="Arial" w:hAnsi="Arial" w:cs="Arial"/>
                <w:color w:val="000000"/>
                <w:sz w:val="20"/>
                <w:szCs w:val="20"/>
              </w:rPr>
              <w:t>NOTE: Not synchronized to the systems of interest.</w:t>
            </w:r>
          </w:p>
        </w:tc>
      </w:tr>
      <w:tr w:rsidR="00D216AD" w:rsidRPr="00CC0234" w14:paraId="5EF48011" w14:textId="77777777" w:rsidTr="00DF35BD">
        <w:tc>
          <w:tcPr>
            <w:tcW w:w="2448" w:type="dxa"/>
            <w:tcMar>
              <w:top w:w="0" w:type="dxa"/>
              <w:left w:w="108" w:type="dxa"/>
              <w:bottom w:w="0" w:type="dxa"/>
              <w:right w:w="108" w:type="dxa"/>
            </w:tcMar>
          </w:tcPr>
          <w:p w14:paraId="36AE2D46" w14:textId="77777777" w:rsidR="00D216AD" w:rsidRPr="00943AF1" w:rsidRDefault="00D216AD" w:rsidP="006B693C">
            <w:pPr>
              <w:spacing w:before="60" w:after="60"/>
              <w:rPr>
                <w:rFonts w:ascii="Arial" w:hAnsi="Arial" w:cs="Arial"/>
                <w:snapToGrid w:val="0"/>
                <w:color w:val="000000"/>
                <w:sz w:val="20"/>
                <w:szCs w:val="20"/>
              </w:rPr>
            </w:pPr>
            <w:r>
              <w:rPr>
                <w:rFonts w:ascii="Arial" w:hAnsi="Arial" w:cs="Arial"/>
                <w:snapToGrid w:val="0"/>
                <w:color w:val="000000"/>
                <w:sz w:val="20"/>
                <w:szCs w:val="20"/>
              </w:rPr>
              <w:t>PLACE OF BIRTH PROVINCE (#9.2)</w:t>
            </w:r>
          </w:p>
        </w:tc>
        <w:tc>
          <w:tcPr>
            <w:tcW w:w="7107" w:type="dxa"/>
            <w:tcMar>
              <w:top w:w="0" w:type="dxa"/>
              <w:left w:w="108" w:type="dxa"/>
              <w:bottom w:w="0" w:type="dxa"/>
              <w:right w:w="108" w:type="dxa"/>
            </w:tcMar>
          </w:tcPr>
          <w:p w14:paraId="530B94D8" w14:textId="77777777" w:rsidR="00D216AD" w:rsidRPr="00D216AD" w:rsidRDefault="00D216AD" w:rsidP="006B693C">
            <w:pPr>
              <w:spacing w:before="60" w:after="60"/>
              <w:rPr>
                <w:rFonts w:ascii="Arial" w:eastAsia="Calibri" w:hAnsi="Arial" w:cs="Arial"/>
                <w:color w:val="000000"/>
                <w:sz w:val="20"/>
                <w:szCs w:val="20"/>
              </w:rPr>
            </w:pPr>
            <w:r>
              <w:rPr>
                <w:rFonts w:ascii="Arial" w:hAnsi="Arial" w:cs="Arial"/>
                <w:color w:val="000000"/>
                <w:sz w:val="20"/>
                <w:szCs w:val="20"/>
              </w:rPr>
              <w:t>The PLACE OF BIRTH PROVINCE field identifies the location within certain countries containing additional divisions of where the individual was born.</w:t>
            </w:r>
          </w:p>
          <w:p w14:paraId="7E5A0811" w14:textId="77777777" w:rsidR="00D216AD" w:rsidRPr="00943AF1" w:rsidRDefault="00D216AD" w:rsidP="006B693C">
            <w:pPr>
              <w:spacing w:before="60" w:after="60"/>
              <w:rPr>
                <w:rFonts w:ascii="Arial" w:hAnsi="Arial" w:cs="Arial"/>
                <w:color w:val="000000"/>
                <w:sz w:val="20"/>
                <w:szCs w:val="20"/>
              </w:rPr>
            </w:pPr>
            <w:r>
              <w:rPr>
                <w:rFonts w:ascii="Arial" w:hAnsi="Arial" w:cs="Arial"/>
                <w:color w:val="000000"/>
                <w:sz w:val="20"/>
                <w:szCs w:val="20"/>
              </w:rPr>
              <w:t>NOTE: Not synchronized to the systems of interest.</w:t>
            </w:r>
          </w:p>
        </w:tc>
      </w:tr>
      <w:tr w:rsidR="007B0454" w:rsidRPr="00CC0234" w14:paraId="62A9E6A7" w14:textId="77777777" w:rsidTr="00DF35BD">
        <w:tc>
          <w:tcPr>
            <w:tcW w:w="2448" w:type="dxa"/>
            <w:tcMar>
              <w:top w:w="0" w:type="dxa"/>
              <w:left w:w="108" w:type="dxa"/>
              <w:bottom w:w="0" w:type="dxa"/>
              <w:right w:w="108" w:type="dxa"/>
            </w:tcMar>
            <w:hideMark/>
          </w:tcPr>
          <w:p w14:paraId="64E1EAC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napToGrid w:val="0"/>
                <w:color w:val="000000"/>
                <w:sz w:val="20"/>
                <w:szCs w:val="20"/>
              </w:rPr>
              <w:lastRenderedPageBreak/>
              <w:t>DATE OF DEATH (#</w:t>
            </w:r>
            <w:r w:rsidRPr="00943AF1">
              <w:rPr>
                <w:rFonts w:ascii="Arial" w:hAnsi="Arial" w:cs="Arial"/>
                <w:color w:val="000000"/>
                <w:sz w:val="20"/>
                <w:szCs w:val="20"/>
              </w:rPr>
              <w:t>10</w:t>
            </w:r>
            <w:r w:rsidRPr="00943AF1">
              <w:rPr>
                <w:rFonts w:ascii="Arial" w:hAnsi="Arial" w:cs="Arial"/>
                <w:snapToGrid w:val="0"/>
                <w:color w:val="000000"/>
                <w:sz w:val="20"/>
                <w:szCs w:val="20"/>
              </w:rPr>
              <w:t>)</w:t>
            </w:r>
            <w:r w:rsidRPr="00943AF1">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49F9F0D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The date of the person's death. </w:t>
            </w:r>
          </w:p>
          <w:p w14:paraId="1499930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As of Patch MPI*1*90, </w:t>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"Patch</w:instrText>
            </w:r>
            <w:r w:rsidR="00345CD8" w:rsidRPr="00943AF1">
              <w:rPr>
                <w:rFonts w:ascii="Arial" w:hAnsi="Arial" w:cs="Arial"/>
                <w:color w:val="000000"/>
                <w:sz w:val="20"/>
                <w:szCs w:val="20"/>
              </w:rPr>
              <w:instrText xml:space="preserve">: </w:instrText>
            </w:r>
            <w:r w:rsidRPr="00943AF1">
              <w:rPr>
                <w:rFonts w:ascii="Arial" w:hAnsi="Arial" w:cs="Arial"/>
                <w:color w:val="000000"/>
                <w:sz w:val="20"/>
                <w:szCs w:val="20"/>
              </w:rPr>
              <w:instrText xml:space="preserve">MPI*1*90" </w:instrText>
            </w:r>
            <w:r w:rsidRPr="00943AF1">
              <w:rPr>
                <w:rFonts w:ascii="Arial" w:hAnsi="Arial" w:cs="Arial"/>
                <w:color w:val="000000"/>
                <w:sz w:val="20"/>
                <w:szCs w:val="20"/>
              </w:rPr>
              <w:fldChar w:fldCharType="end"/>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"MPI*1*90" </w:instrText>
            </w:r>
            <w:r w:rsidRPr="00943AF1">
              <w:rPr>
                <w:rFonts w:ascii="Arial" w:hAnsi="Arial" w:cs="Arial"/>
                <w:color w:val="000000"/>
                <w:sz w:val="20"/>
                <w:szCs w:val="20"/>
              </w:rPr>
              <w:fldChar w:fldCharType="end"/>
            </w:r>
            <w:r w:rsidRPr="00943AF1">
              <w:rPr>
                <w:rFonts w:ascii="Arial" w:hAnsi="Arial" w:cs="Arial"/>
                <w:color w:val="000000"/>
                <w:sz w:val="20"/>
                <w:szCs w:val="20"/>
              </w:rPr>
              <w:t xml:space="preserve"> Increment 7, Date of Death will be on the Primary View when supplied from one of NCA’s systems, BOSS, or AMAS.   Date of Death </w:t>
            </w:r>
            <w:r w:rsidRPr="00943AF1">
              <w:rPr>
                <w:rFonts w:ascii="Arial" w:hAnsi="Arial" w:cs="Arial"/>
                <w:i/>
                <w:color w:val="000000"/>
                <w:sz w:val="20"/>
                <w:szCs w:val="20"/>
                <w:u w:val="single"/>
              </w:rPr>
              <w:t>will not</w:t>
            </w:r>
            <w:r w:rsidRPr="00943AF1">
              <w:rPr>
                <w:rFonts w:ascii="Arial" w:hAnsi="Arial" w:cs="Arial"/>
                <w:color w:val="000000"/>
                <w:sz w:val="20"/>
                <w:szCs w:val="20"/>
              </w:rPr>
              <w:t xml:space="preserve"> be synched from PV to the correlations for Increment 8.</w:t>
            </w:r>
          </w:p>
        </w:tc>
      </w:tr>
      <w:tr w:rsidR="007B0454" w:rsidRPr="00CC0234" w14:paraId="77FF723B" w14:textId="77777777" w:rsidTr="00DF35BD">
        <w:tc>
          <w:tcPr>
            <w:tcW w:w="2448" w:type="dxa"/>
            <w:tcMar>
              <w:top w:w="0" w:type="dxa"/>
              <w:left w:w="108" w:type="dxa"/>
              <w:bottom w:w="0" w:type="dxa"/>
              <w:right w:w="108" w:type="dxa"/>
            </w:tcMar>
            <w:hideMark/>
          </w:tcPr>
          <w:p w14:paraId="2B028B95" w14:textId="77777777" w:rsidR="007B0454" w:rsidRPr="00943AF1" w:rsidRDefault="007B0454" w:rsidP="00E66652">
            <w:pPr>
              <w:spacing w:before="60" w:after="60"/>
              <w:rPr>
                <w:rFonts w:ascii="Arial" w:eastAsia="Calibri" w:hAnsi="Arial" w:cs="Arial"/>
                <w:snapToGrid w:val="0"/>
                <w:color w:val="000000"/>
                <w:sz w:val="20"/>
                <w:szCs w:val="20"/>
              </w:rPr>
            </w:pPr>
            <w:r w:rsidRPr="00943AF1">
              <w:rPr>
                <w:rFonts w:ascii="Arial" w:hAnsi="Arial" w:cs="Arial"/>
                <w:color w:val="000000"/>
                <w:sz w:val="20"/>
                <w:szCs w:val="20"/>
              </w:rPr>
              <w:t xml:space="preserve">DEATH VERIFICATION STATUS (#11) </w:t>
            </w:r>
          </w:p>
        </w:tc>
        <w:tc>
          <w:tcPr>
            <w:tcW w:w="7107" w:type="dxa"/>
            <w:tcMar>
              <w:top w:w="0" w:type="dxa"/>
              <w:left w:w="108" w:type="dxa"/>
              <w:bottom w:w="0" w:type="dxa"/>
              <w:right w:w="108" w:type="dxa"/>
            </w:tcMar>
            <w:hideMark/>
          </w:tcPr>
          <w:p w14:paraId="1BB190B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One of four criteria must exist to flag this as Verified:</w:t>
            </w:r>
          </w:p>
          <w:p w14:paraId="0609C886" w14:textId="77777777" w:rsidR="007B0454" w:rsidRPr="00943AF1" w:rsidRDefault="007B0454" w:rsidP="00A648F4">
            <w:pPr>
              <w:pStyle w:val="PlainText"/>
              <w:numPr>
                <w:ilvl w:val="0"/>
                <w:numId w:val="51"/>
              </w:numPr>
              <w:tabs>
                <w:tab w:val="clear" w:pos="720"/>
              </w:tabs>
              <w:ind w:left="590"/>
              <w:rPr>
                <w:rFonts w:ascii="Arial" w:hAnsi="Arial" w:cs="Arial"/>
                <w:color w:val="000000"/>
                <w:szCs w:val="20"/>
              </w:rPr>
            </w:pPr>
            <w:r w:rsidRPr="00943AF1">
              <w:rPr>
                <w:rFonts w:ascii="Arial" w:hAnsi="Arial" w:cs="Arial"/>
                <w:color w:val="000000"/>
                <w:szCs w:val="20"/>
              </w:rPr>
              <w:t>Patient death under VA auspices</w:t>
            </w:r>
          </w:p>
          <w:p w14:paraId="405E82D0" w14:textId="77777777" w:rsidR="007B0454" w:rsidRPr="00943AF1" w:rsidRDefault="007B0454" w:rsidP="00A648F4">
            <w:pPr>
              <w:pStyle w:val="PlainText"/>
              <w:numPr>
                <w:ilvl w:val="0"/>
                <w:numId w:val="51"/>
              </w:numPr>
              <w:tabs>
                <w:tab w:val="clear" w:pos="720"/>
              </w:tabs>
              <w:ind w:left="590"/>
              <w:rPr>
                <w:rFonts w:ascii="Arial" w:hAnsi="Arial" w:cs="Arial"/>
                <w:color w:val="000000"/>
                <w:szCs w:val="20"/>
              </w:rPr>
            </w:pPr>
            <w:r w:rsidRPr="00943AF1">
              <w:rPr>
                <w:rFonts w:ascii="Arial" w:hAnsi="Arial" w:cs="Arial"/>
                <w:color w:val="000000"/>
                <w:szCs w:val="20"/>
              </w:rPr>
              <w:t>DoD casualty report</w:t>
            </w:r>
          </w:p>
          <w:p w14:paraId="04CD4001" w14:textId="77777777" w:rsidR="007B0454" w:rsidRPr="00943AF1" w:rsidRDefault="007B0454" w:rsidP="00A648F4">
            <w:pPr>
              <w:pStyle w:val="PlainText"/>
              <w:numPr>
                <w:ilvl w:val="0"/>
                <w:numId w:val="51"/>
              </w:numPr>
              <w:tabs>
                <w:tab w:val="clear" w:pos="720"/>
              </w:tabs>
              <w:ind w:left="590"/>
              <w:rPr>
                <w:rFonts w:ascii="Arial" w:hAnsi="Arial" w:cs="Arial"/>
                <w:color w:val="000000"/>
                <w:szCs w:val="20"/>
              </w:rPr>
            </w:pPr>
            <w:r w:rsidRPr="00943AF1">
              <w:rPr>
                <w:rFonts w:ascii="Arial" w:hAnsi="Arial" w:cs="Arial"/>
                <w:color w:val="000000"/>
                <w:szCs w:val="20"/>
              </w:rPr>
              <w:t>Receipt of certified death certificate</w:t>
            </w:r>
          </w:p>
          <w:p w14:paraId="511D230E" w14:textId="77777777" w:rsidR="007B0454" w:rsidRPr="00943AF1" w:rsidRDefault="007B0454" w:rsidP="00A648F4">
            <w:pPr>
              <w:pStyle w:val="PlainText"/>
              <w:numPr>
                <w:ilvl w:val="0"/>
                <w:numId w:val="51"/>
              </w:numPr>
              <w:tabs>
                <w:tab w:val="clear" w:pos="720"/>
              </w:tabs>
              <w:ind w:left="590"/>
              <w:rPr>
                <w:rFonts w:ascii="Arial" w:hAnsi="Arial" w:cs="Arial"/>
                <w:color w:val="000000"/>
                <w:szCs w:val="20"/>
              </w:rPr>
            </w:pPr>
            <w:r w:rsidRPr="00943AF1">
              <w:rPr>
                <w:rFonts w:ascii="Arial" w:hAnsi="Arial" w:cs="Arial"/>
                <w:color w:val="000000"/>
                <w:szCs w:val="20"/>
              </w:rPr>
              <w:t>Burial benefits by NCS</w:t>
            </w:r>
          </w:p>
          <w:p w14:paraId="65D6AEDE"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currently populated on the MPI.</w:t>
            </w:r>
          </w:p>
        </w:tc>
      </w:tr>
      <w:tr w:rsidR="007B0454" w:rsidRPr="00CC0234" w14:paraId="0E9AFB22" w14:textId="77777777" w:rsidTr="00DF35BD">
        <w:tc>
          <w:tcPr>
            <w:tcW w:w="2448" w:type="dxa"/>
            <w:tcMar>
              <w:top w:w="0" w:type="dxa"/>
              <w:left w:w="108" w:type="dxa"/>
              <w:bottom w:w="0" w:type="dxa"/>
              <w:right w:w="108" w:type="dxa"/>
            </w:tcMar>
            <w:hideMark/>
          </w:tcPr>
          <w:p w14:paraId="1DCE3DBE"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GENDER (#12) </w:t>
            </w:r>
          </w:p>
        </w:tc>
        <w:tc>
          <w:tcPr>
            <w:tcW w:w="7107" w:type="dxa"/>
            <w:tcMar>
              <w:top w:w="0" w:type="dxa"/>
              <w:left w:w="108" w:type="dxa"/>
              <w:bottom w:w="0" w:type="dxa"/>
              <w:right w:w="108" w:type="dxa"/>
            </w:tcMar>
            <w:hideMark/>
          </w:tcPr>
          <w:p w14:paraId="0C2362B1" w14:textId="77777777" w:rsidR="007B0454" w:rsidRPr="00943AF1" w:rsidRDefault="007B0454" w:rsidP="00A648F4">
            <w:pPr>
              <w:pStyle w:val="PlainText"/>
              <w:numPr>
                <w:ilvl w:val="0"/>
                <w:numId w:val="51"/>
              </w:numPr>
              <w:tabs>
                <w:tab w:val="clear" w:pos="720"/>
              </w:tabs>
              <w:spacing w:before="60" w:after="60"/>
              <w:ind w:left="586"/>
              <w:rPr>
                <w:rFonts w:ascii="Arial" w:eastAsia="Calibri" w:hAnsi="Arial" w:cs="Arial"/>
                <w:color w:val="000000"/>
                <w:szCs w:val="20"/>
              </w:rPr>
            </w:pPr>
            <w:r w:rsidRPr="00943AF1">
              <w:rPr>
                <w:rFonts w:ascii="Arial" w:hAnsi="Arial" w:cs="Arial"/>
                <w:color w:val="000000"/>
                <w:szCs w:val="20"/>
              </w:rPr>
              <w:t>M = MALE</w:t>
            </w:r>
          </w:p>
          <w:p w14:paraId="448DCA69" w14:textId="77777777" w:rsidR="007B0454" w:rsidRPr="00943AF1" w:rsidRDefault="007B0454" w:rsidP="00A648F4">
            <w:pPr>
              <w:pStyle w:val="PlainText"/>
              <w:numPr>
                <w:ilvl w:val="0"/>
                <w:numId w:val="51"/>
              </w:numPr>
              <w:tabs>
                <w:tab w:val="clear" w:pos="720"/>
              </w:tabs>
              <w:spacing w:before="60" w:after="60"/>
              <w:ind w:left="586"/>
              <w:rPr>
                <w:rFonts w:ascii="Arial" w:hAnsi="Arial" w:cs="Arial"/>
                <w:color w:val="000000"/>
                <w:szCs w:val="20"/>
              </w:rPr>
            </w:pPr>
            <w:r w:rsidRPr="00943AF1">
              <w:rPr>
                <w:rFonts w:ascii="Arial" w:hAnsi="Arial" w:cs="Arial"/>
                <w:color w:val="000000"/>
                <w:szCs w:val="20"/>
              </w:rPr>
              <w:t>F = FEMALE</w:t>
            </w:r>
          </w:p>
        </w:tc>
      </w:tr>
      <w:tr w:rsidR="007B0454" w:rsidRPr="00CC0234" w14:paraId="1A827CEF" w14:textId="77777777" w:rsidTr="00DF35BD">
        <w:tc>
          <w:tcPr>
            <w:tcW w:w="2448" w:type="dxa"/>
            <w:tcMar>
              <w:top w:w="0" w:type="dxa"/>
              <w:left w:w="108" w:type="dxa"/>
              <w:bottom w:w="0" w:type="dxa"/>
              <w:right w:w="108" w:type="dxa"/>
            </w:tcMar>
            <w:hideMark/>
          </w:tcPr>
          <w:p w14:paraId="6AA10AC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SOCIAL SECURITY NUMBER (#13) </w:t>
            </w:r>
          </w:p>
        </w:tc>
        <w:tc>
          <w:tcPr>
            <w:tcW w:w="7107" w:type="dxa"/>
            <w:tcMar>
              <w:top w:w="0" w:type="dxa"/>
              <w:left w:w="108" w:type="dxa"/>
              <w:bottom w:w="0" w:type="dxa"/>
              <w:right w:w="108" w:type="dxa"/>
            </w:tcMar>
            <w:hideMark/>
          </w:tcPr>
          <w:p w14:paraId="3F27AD2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Patient’s Social Security Number (SSN)</w:t>
            </w:r>
          </w:p>
          <w:p w14:paraId="702A1C0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Pseudo SSNs aren't stored on the MPI.</w:t>
            </w:r>
          </w:p>
        </w:tc>
      </w:tr>
      <w:tr w:rsidR="007B0454" w:rsidRPr="00CC0234" w14:paraId="1CE1423B" w14:textId="77777777" w:rsidTr="00DF35BD">
        <w:tc>
          <w:tcPr>
            <w:tcW w:w="2448" w:type="dxa"/>
            <w:tcMar>
              <w:top w:w="0" w:type="dxa"/>
              <w:left w:w="108" w:type="dxa"/>
              <w:bottom w:w="0" w:type="dxa"/>
              <w:right w:w="108" w:type="dxa"/>
            </w:tcMar>
            <w:hideMark/>
          </w:tcPr>
          <w:p w14:paraId="1AFF937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SSN VERIFICATION STATUS (#14) </w:t>
            </w:r>
          </w:p>
          <w:p w14:paraId="59C8663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Added to File #985 as of Patch MPI*1*40. Populated to the Primary View of the MPI and systems of interest to the MPI as of DG*5.3*688 [EVC R2].</w:t>
            </w:r>
          </w:p>
        </w:tc>
        <w:tc>
          <w:tcPr>
            <w:tcW w:w="7107" w:type="dxa"/>
            <w:tcMar>
              <w:top w:w="0" w:type="dxa"/>
              <w:left w:w="108" w:type="dxa"/>
              <w:bottom w:w="0" w:type="dxa"/>
              <w:right w:w="108" w:type="dxa"/>
            </w:tcMar>
            <w:hideMark/>
          </w:tcPr>
          <w:p w14:paraId="780611BC"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Status of the verification of a person's</w:t>
            </w:r>
            <w:r w:rsidRPr="00943AF1" w:rsidDel="007C7EE0">
              <w:rPr>
                <w:rFonts w:ascii="Arial" w:hAnsi="Arial" w:cs="Arial"/>
                <w:color w:val="000000"/>
                <w:szCs w:val="20"/>
              </w:rPr>
              <w:t xml:space="preserve"> </w:t>
            </w:r>
            <w:r w:rsidRPr="00943AF1">
              <w:rPr>
                <w:rFonts w:ascii="Arial" w:hAnsi="Arial" w:cs="Arial"/>
                <w:color w:val="000000"/>
                <w:szCs w:val="20"/>
              </w:rPr>
              <w:t>SSN. This value is stored on the MVI, derived from an update from the ESR application after interaction with SSA (Social Security Administration). Possible values synchronized to sites are:</w:t>
            </w:r>
          </w:p>
          <w:p w14:paraId="1BE35D9F"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Null</w:t>
            </w:r>
          </w:p>
          <w:p w14:paraId="7C8B6E35"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INVALID PER SSA</w:t>
            </w:r>
          </w:p>
          <w:p w14:paraId="0C0FD21B"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VERIFIED</w:t>
            </w:r>
          </w:p>
          <w:p w14:paraId="55FC0A2F"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Possible values used on the MVI for the ESR correlation are:</w:t>
            </w:r>
          </w:p>
          <w:p w14:paraId="411F85A4"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NEW RECORD</w:t>
            </w:r>
          </w:p>
          <w:p w14:paraId="7156B2E0"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IN-PROCESS</w:t>
            </w:r>
          </w:p>
          <w:p w14:paraId="26193476"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INVALID PER SSA</w:t>
            </w:r>
          </w:p>
          <w:p w14:paraId="2FFE5ABA" w14:textId="77777777" w:rsidR="007B0454" w:rsidRPr="00943AF1" w:rsidRDefault="007B0454" w:rsidP="00A648F4">
            <w:pPr>
              <w:pStyle w:val="PlainText"/>
              <w:numPr>
                <w:ilvl w:val="0"/>
                <w:numId w:val="54"/>
              </w:numPr>
              <w:tabs>
                <w:tab w:val="clear" w:pos="720"/>
              </w:tabs>
              <w:ind w:left="590"/>
              <w:rPr>
                <w:rFonts w:ascii="Arial" w:hAnsi="Arial" w:cs="Arial"/>
                <w:color w:val="000000"/>
                <w:szCs w:val="20"/>
              </w:rPr>
            </w:pPr>
            <w:r w:rsidRPr="00943AF1">
              <w:rPr>
                <w:rFonts w:ascii="Arial" w:hAnsi="Arial" w:cs="Arial"/>
                <w:color w:val="000000"/>
                <w:szCs w:val="20"/>
              </w:rPr>
              <w:t>RESEND TO SSA</w:t>
            </w:r>
          </w:p>
          <w:p w14:paraId="4BEB4C77" w14:textId="77777777" w:rsidR="007B0454" w:rsidRPr="00943AF1" w:rsidRDefault="007B0454" w:rsidP="00A648F4">
            <w:pPr>
              <w:pStyle w:val="PlainText"/>
              <w:numPr>
                <w:ilvl w:val="0"/>
                <w:numId w:val="54"/>
              </w:numPr>
              <w:tabs>
                <w:tab w:val="clear" w:pos="720"/>
              </w:tabs>
              <w:spacing w:after="60"/>
              <w:ind w:left="590"/>
              <w:rPr>
                <w:rFonts w:ascii="Arial" w:hAnsi="Arial" w:cs="Arial"/>
                <w:color w:val="000000"/>
                <w:szCs w:val="20"/>
              </w:rPr>
            </w:pPr>
            <w:r w:rsidRPr="00943AF1">
              <w:rPr>
                <w:rFonts w:ascii="Arial" w:hAnsi="Arial" w:cs="Arial"/>
                <w:color w:val="000000"/>
                <w:szCs w:val="20"/>
              </w:rPr>
              <w:t>VERIFIED</w:t>
            </w:r>
          </w:p>
        </w:tc>
      </w:tr>
      <w:tr w:rsidR="007B0454" w:rsidRPr="00CC0234" w14:paraId="105C2EF6" w14:textId="77777777" w:rsidTr="00DF35BD">
        <w:tc>
          <w:tcPr>
            <w:tcW w:w="2448" w:type="dxa"/>
            <w:tcMar>
              <w:top w:w="0" w:type="dxa"/>
              <w:left w:w="108" w:type="dxa"/>
              <w:bottom w:w="0" w:type="dxa"/>
              <w:right w:w="108" w:type="dxa"/>
            </w:tcMar>
            <w:hideMark/>
          </w:tcPr>
          <w:p w14:paraId="08B6927A"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PSEUDO SSN REASON (#14.1) </w:t>
            </w:r>
          </w:p>
          <w:p w14:paraId="5F1DF8E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Added to File #985 as of Patch MPI*1*40. Populated to the Primary View of the MPI and systems of interest to the MPI as of RG*1*47 and DG*5.3*653 [EVC R1].)</w:t>
            </w:r>
          </w:p>
        </w:tc>
        <w:tc>
          <w:tcPr>
            <w:tcW w:w="7107" w:type="dxa"/>
            <w:tcMar>
              <w:top w:w="0" w:type="dxa"/>
              <w:left w:w="108" w:type="dxa"/>
              <w:bottom w:w="0" w:type="dxa"/>
              <w:right w:w="108" w:type="dxa"/>
            </w:tcMar>
            <w:hideMark/>
          </w:tcPr>
          <w:p w14:paraId="1BE2CB07"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Used to document the reason an individual was assigned a pseudo SSN. Available reasons are:</w:t>
            </w:r>
          </w:p>
          <w:p w14:paraId="669390DA" w14:textId="77777777" w:rsidR="007B0454" w:rsidRPr="00943AF1" w:rsidRDefault="007B0454" w:rsidP="00A648F4">
            <w:pPr>
              <w:pStyle w:val="PlainText"/>
              <w:numPr>
                <w:ilvl w:val="0"/>
                <w:numId w:val="52"/>
              </w:numPr>
              <w:tabs>
                <w:tab w:val="clear" w:pos="720"/>
              </w:tabs>
              <w:spacing w:before="60" w:after="60"/>
              <w:ind w:left="612"/>
              <w:rPr>
                <w:rFonts w:ascii="Arial" w:hAnsi="Arial" w:cs="Arial"/>
                <w:color w:val="000000"/>
                <w:szCs w:val="20"/>
              </w:rPr>
            </w:pPr>
            <w:r w:rsidRPr="00943AF1">
              <w:rPr>
                <w:rFonts w:ascii="Arial" w:hAnsi="Arial" w:cs="Arial"/>
                <w:color w:val="000000"/>
                <w:szCs w:val="20"/>
              </w:rPr>
              <w:t>(R) Refused to Provide—Individual was asked for his/her SSN but refused to provide the number.</w:t>
            </w:r>
          </w:p>
          <w:p w14:paraId="4628D5B5" w14:textId="77777777" w:rsidR="007B0454" w:rsidRPr="00943AF1" w:rsidRDefault="007B0454" w:rsidP="00A648F4">
            <w:pPr>
              <w:pStyle w:val="PlainText"/>
              <w:numPr>
                <w:ilvl w:val="0"/>
                <w:numId w:val="52"/>
              </w:numPr>
              <w:tabs>
                <w:tab w:val="clear" w:pos="720"/>
              </w:tabs>
              <w:spacing w:before="60" w:after="60"/>
              <w:ind w:left="612"/>
              <w:rPr>
                <w:rFonts w:ascii="Arial" w:hAnsi="Arial" w:cs="Arial"/>
                <w:color w:val="000000"/>
                <w:szCs w:val="20"/>
              </w:rPr>
            </w:pPr>
            <w:r w:rsidRPr="00943AF1">
              <w:rPr>
                <w:rFonts w:ascii="Arial" w:hAnsi="Arial" w:cs="Arial"/>
                <w:color w:val="000000"/>
                <w:szCs w:val="20"/>
              </w:rPr>
              <w:t>(S) SSN Unknown/Follow-up required—Individual is not available to ask/answer the request for SSN. The facility should initiate follow-up activity to obtain the SSN.</w:t>
            </w:r>
          </w:p>
          <w:p w14:paraId="279B6AC7" w14:textId="77777777" w:rsidR="007B0454" w:rsidRPr="00943AF1" w:rsidRDefault="007B0454" w:rsidP="00A648F4">
            <w:pPr>
              <w:pStyle w:val="PlainText"/>
              <w:numPr>
                <w:ilvl w:val="0"/>
                <w:numId w:val="52"/>
              </w:numPr>
              <w:tabs>
                <w:tab w:val="clear" w:pos="720"/>
              </w:tabs>
              <w:spacing w:before="60" w:after="60"/>
              <w:ind w:left="612"/>
              <w:rPr>
                <w:rFonts w:ascii="Arial" w:hAnsi="Arial" w:cs="Arial"/>
                <w:color w:val="000000"/>
                <w:szCs w:val="20"/>
              </w:rPr>
            </w:pPr>
            <w:r w:rsidRPr="00943AF1">
              <w:rPr>
                <w:rFonts w:ascii="Arial" w:hAnsi="Arial" w:cs="Arial"/>
                <w:color w:val="000000"/>
                <w:szCs w:val="20"/>
              </w:rPr>
              <w:t>(N) No SSN Assigned—Individual has not been assigned an SSN. This generally applies to spouse or dependents of veterans who are not US citizens, and infrequently, non-citizen beneficiaries.</w:t>
            </w:r>
          </w:p>
        </w:tc>
      </w:tr>
      <w:tr w:rsidR="00DB487D" w:rsidRPr="00CC0234" w14:paraId="6E52247E" w14:textId="77777777" w:rsidTr="00DF35BD">
        <w:tc>
          <w:tcPr>
            <w:tcW w:w="2448" w:type="dxa"/>
            <w:tcMar>
              <w:top w:w="0" w:type="dxa"/>
              <w:left w:w="108" w:type="dxa"/>
              <w:bottom w:w="0" w:type="dxa"/>
              <w:right w:w="108" w:type="dxa"/>
            </w:tcMar>
          </w:tcPr>
          <w:p w14:paraId="3B823E9A" w14:textId="77777777" w:rsidR="00DB487D" w:rsidRPr="00943AF1" w:rsidRDefault="00DB487D" w:rsidP="00E66652">
            <w:pPr>
              <w:spacing w:before="60" w:after="60"/>
              <w:rPr>
                <w:rFonts w:ascii="Arial" w:hAnsi="Arial" w:cs="Arial"/>
                <w:color w:val="000000"/>
                <w:sz w:val="20"/>
                <w:szCs w:val="20"/>
              </w:rPr>
            </w:pPr>
            <w:r w:rsidRPr="00943AF1">
              <w:rPr>
                <w:rFonts w:ascii="Arial" w:hAnsi="Arial" w:cs="Arial"/>
                <w:sz w:val="20"/>
                <w:szCs w:val="20"/>
              </w:rPr>
              <w:t>CLAIM NUMBER (#15)</w:t>
            </w:r>
          </w:p>
        </w:tc>
        <w:tc>
          <w:tcPr>
            <w:tcW w:w="7107" w:type="dxa"/>
            <w:tcMar>
              <w:top w:w="0" w:type="dxa"/>
              <w:left w:w="108" w:type="dxa"/>
              <w:bottom w:w="0" w:type="dxa"/>
              <w:right w:w="108" w:type="dxa"/>
            </w:tcMar>
          </w:tcPr>
          <w:p w14:paraId="0EA86C5F" w14:textId="77777777" w:rsidR="00DB487D" w:rsidRPr="00943AF1" w:rsidRDefault="00DB487D" w:rsidP="00E66652">
            <w:pPr>
              <w:pStyle w:val="PlainText"/>
              <w:spacing w:before="60" w:after="60"/>
              <w:rPr>
                <w:rFonts w:ascii="Arial" w:hAnsi="Arial" w:cs="Arial"/>
                <w:color w:val="000000"/>
                <w:szCs w:val="20"/>
              </w:rPr>
            </w:pPr>
            <w:r w:rsidRPr="00943AF1">
              <w:rPr>
                <w:rFonts w:ascii="Arial" w:hAnsi="Arial" w:cs="Arial"/>
                <w:szCs w:val="20"/>
              </w:rPr>
              <w:t>VBA assigned claim number.  Used to assist confirming ID.</w:t>
            </w:r>
          </w:p>
        </w:tc>
      </w:tr>
      <w:tr w:rsidR="007B0454" w:rsidRPr="00CC0234" w14:paraId="03E32B03" w14:textId="77777777" w:rsidTr="00DF35BD">
        <w:tc>
          <w:tcPr>
            <w:tcW w:w="2448" w:type="dxa"/>
            <w:tcMar>
              <w:top w:w="0" w:type="dxa"/>
              <w:left w:w="108" w:type="dxa"/>
              <w:bottom w:w="0" w:type="dxa"/>
              <w:right w:w="108" w:type="dxa"/>
            </w:tcMar>
            <w:hideMark/>
          </w:tcPr>
          <w:p w14:paraId="604EE78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COORDINATING MASTER OF RECORD (#16) </w:t>
            </w:r>
          </w:p>
        </w:tc>
        <w:tc>
          <w:tcPr>
            <w:tcW w:w="7107" w:type="dxa"/>
            <w:tcMar>
              <w:top w:w="0" w:type="dxa"/>
              <w:left w:w="108" w:type="dxa"/>
              <w:bottom w:w="0" w:type="dxa"/>
              <w:right w:w="108" w:type="dxa"/>
            </w:tcMar>
            <w:hideMark/>
          </w:tcPr>
          <w:p w14:paraId="4E14829A"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Pre-Primary View Coordinating Site for patient. POINTER TO INSTITUTION file (#4).</w:t>
            </w:r>
          </w:p>
        </w:tc>
      </w:tr>
      <w:tr w:rsidR="007B0454" w:rsidRPr="00CC0234" w14:paraId="046DD5AB" w14:textId="77777777" w:rsidTr="00DF35BD">
        <w:tc>
          <w:tcPr>
            <w:tcW w:w="2448" w:type="dxa"/>
            <w:tcMar>
              <w:top w:w="0" w:type="dxa"/>
              <w:left w:w="108" w:type="dxa"/>
              <w:bottom w:w="0" w:type="dxa"/>
              <w:right w:w="108" w:type="dxa"/>
            </w:tcMar>
            <w:hideMark/>
          </w:tcPr>
          <w:p w14:paraId="3CF5B62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SENSITIVITY (#17)</w:t>
            </w:r>
          </w:p>
        </w:tc>
        <w:tc>
          <w:tcPr>
            <w:tcW w:w="7107" w:type="dxa"/>
            <w:tcMar>
              <w:top w:w="0" w:type="dxa"/>
              <w:left w:w="108" w:type="dxa"/>
              <w:bottom w:w="0" w:type="dxa"/>
              <w:right w:w="108" w:type="dxa"/>
            </w:tcMar>
            <w:hideMark/>
          </w:tcPr>
          <w:p w14:paraId="3958F7FD"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Sensitivity is used to assist in sensitive management audit reports for unusual activity.</w:t>
            </w:r>
          </w:p>
          <w:p w14:paraId="252E833F"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lastRenderedPageBreak/>
              <w:t>NOTE:  This field is not utilized.</w:t>
            </w:r>
          </w:p>
        </w:tc>
      </w:tr>
      <w:tr w:rsidR="007B0454" w:rsidRPr="00CC0234" w14:paraId="75FB8396" w14:textId="77777777" w:rsidTr="00DF35BD">
        <w:tc>
          <w:tcPr>
            <w:tcW w:w="2448" w:type="dxa"/>
            <w:tcMar>
              <w:top w:w="0" w:type="dxa"/>
              <w:left w:w="108" w:type="dxa"/>
              <w:bottom w:w="0" w:type="dxa"/>
              <w:right w:w="108" w:type="dxa"/>
            </w:tcMar>
            <w:hideMark/>
          </w:tcPr>
          <w:p w14:paraId="04AAA311"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lastRenderedPageBreak/>
              <w:t xml:space="preserve">PRIMARY ICN (#18) </w:t>
            </w:r>
          </w:p>
        </w:tc>
        <w:tc>
          <w:tcPr>
            <w:tcW w:w="7107" w:type="dxa"/>
            <w:tcMar>
              <w:top w:w="0" w:type="dxa"/>
              <w:left w:w="108" w:type="dxa"/>
              <w:bottom w:w="0" w:type="dxa"/>
              <w:right w:w="108" w:type="dxa"/>
            </w:tcMar>
            <w:hideMark/>
          </w:tcPr>
          <w:p w14:paraId="213E8185"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As of patch MPI*1.0*40, this field will be used as the value of the Primary ICN for a deactivated ICN. The field will only be populated for an entry that has an ID STATE of deactivated. It is basically telling which ICN should be used instead.</w:t>
            </w:r>
          </w:p>
        </w:tc>
      </w:tr>
      <w:tr w:rsidR="007B0454" w:rsidRPr="00CC0234" w14:paraId="77901A48" w14:textId="77777777" w:rsidTr="00DF35BD">
        <w:tc>
          <w:tcPr>
            <w:tcW w:w="2448" w:type="dxa"/>
            <w:tcMar>
              <w:top w:w="0" w:type="dxa"/>
              <w:left w:w="108" w:type="dxa"/>
              <w:bottom w:w="0" w:type="dxa"/>
              <w:right w:w="108" w:type="dxa"/>
            </w:tcMar>
            <w:hideMark/>
          </w:tcPr>
          <w:p w14:paraId="4CF3FB2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napToGrid w:val="0"/>
                <w:color w:val="000000"/>
                <w:sz w:val="20"/>
                <w:szCs w:val="20"/>
              </w:rPr>
              <w:t>DATE/TIME OF ORIGINAL CREATION </w:t>
            </w:r>
            <w:r w:rsidRPr="00943AF1">
              <w:rPr>
                <w:rFonts w:ascii="Arial" w:hAnsi="Arial" w:cs="Arial"/>
                <w:color w:val="000000"/>
                <w:sz w:val="20"/>
                <w:szCs w:val="20"/>
              </w:rPr>
              <w:t xml:space="preserve">(#19) </w:t>
            </w:r>
          </w:p>
        </w:tc>
        <w:tc>
          <w:tcPr>
            <w:tcW w:w="7107" w:type="dxa"/>
            <w:tcMar>
              <w:top w:w="0" w:type="dxa"/>
              <w:left w:w="108" w:type="dxa"/>
              <w:bottom w:w="0" w:type="dxa"/>
              <w:right w:w="108" w:type="dxa"/>
            </w:tcMar>
            <w:hideMark/>
          </w:tcPr>
          <w:p w14:paraId="46F6726A"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 xml:space="preserve">Date/time that the person was added to the MPI VETERAN/CLIENT (#985) file.  This information will be used for reports and analysis by the Healthcare Identity Management (HC IdM) team. </w:t>
            </w:r>
          </w:p>
        </w:tc>
      </w:tr>
      <w:tr w:rsidR="007B0454" w:rsidRPr="00CC0234" w14:paraId="7E52F2A3" w14:textId="77777777" w:rsidTr="00DF35BD">
        <w:tc>
          <w:tcPr>
            <w:tcW w:w="2448" w:type="dxa"/>
            <w:tcMar>
              <w:top w:w="0" w:type="dxa"/>
              <w:left w:w="108" w:type="dxa"/>
              <w:bottom w:w="0" w:type="dxa"/>
              <w:right w:w="108" w:type="dxa"/>
            </w:tcMar>
            <w:hideMark/>
          </w:tcPr>
          <w:p w14:paraId="6E4D2AD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FACILITY OF ORIGINAL CREATION (#20) </w:t>
            </w:r>
          </w:p>
        </w:tc>
        <w:tc>
          <w:tcPr>
            <w:tcW w:w="7107" w:type="dxa"/>
            <w:tcMar>
              <w:top w:w="0" w:type="dxa"/>
              <w:left w:w="108" w:type="dxa"/>
              <w:bottom w:w="0" w:type="dxa"/>
              <w:right w:w="108" w:type="dxa"/>
            </w:tcMar>
            <w:hideMark/>
          </w:tcPr>
          <w:p w14:paraId="2170C56F"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Facility that originally added the person to the MPI VETERAN/CLIENT (#985) file.  This information will be used for reports and analysis by the Healthcare Identity Management (HC IdM) team.</w:t>
            </w:r>
          </w:p>
        </w:tc>
      </w:tr>
      <w:tr w:rsidR="007B0454" w:rsidRPr="00CC0234" w14:paraId="722C65A3" w14:textId="77777777" w:rsidTr="00DF35BD">
        <w:tc>
          <w:tcPr>
            <w:tcW w:w="2448" w:type="dxa"/>
            <w:tcMar>
              <w:top w:w="0" w:type="dxa"/>
              <w:left w:w="108" w:type="dxa"/>
              <w:bottom w:w="0" w:type="dxa"/>
              <w:right w:w="108" w:type="dxa"/>
            </w:tcMar>
            <w:hideMark/>
          </w:tcPr>
          <w:p w14:paraId="4F3343B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CREATED BY (#21) </w:t>
            </w:r>
          </w:p>
        </w:tc>
        <w:tc>
          <w:tcPr>
            <w:tcW w:w="7107" w:type="dxa"/>
            <w:tcMar>
              <w:top w:w="0" w:type="dxa"/>
              <w:left w:w="108" w:type="dxa"/>
              <w:bottom w:w="0" w:type="dxa"/>
              <w:right w:w="108" w:type="dxa"/>
            </w:tcMar>
            <w:hideMark/>
          </w:tcPr>
          <w:p w14:paraId="7CB9778D"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CREATED BY field identifies the person at the FACILITY OF ORIGINAL CREATION who added the person to the MPI VETERAN/CLIENT (#985) file. This information will be used for reports and analysis by the Healthcare Identity Management (HC IdM) team.</w:t>
            </w:r>
          </w:p>
        </w:tc>
      </w:tr>
      <w:tr w:rsidR="007B0454" w:rsidRPr="00CC0234" w14:paraId="75516E52" w14:textId="77777777" w:rsidTr="00DF35BD">
        <w:tc>
          <w:tcPr>
            <w:tcW w:w="2448" w:type="dxa"/>
            <w:tcMar>
              <w:top w:w="0" w:type="dxa"/>
              <w:left w:w="108" w:type="dxa"/>
              <w:bottom w:w="0" w:type="dxa"/>
              <w:right w:w="108" w:type="dxa"/>
            </w:tcMar>
            <w:hideMark/>
          </w:tcPr>
          <w:p w14:paraId="2C44238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RESOLUTION JOURNAL CASE NUMBER (#22) </w:t>
            </w:r>
          </w:p>
        </w:tc>
        <w:tc>
          <w:tcPr>
            <w:tcW w:w="7107" w:type="dxa"/>
            <w:tcMar>
              <w:top w:w="0" w:type="dxa"/>
              <w:left w:w="108" w:type="dxa"/>
              <w:bottom w:w="0" w:type="dxa"/>
              <w:right w:w="108" w:type="dxa"/>
            </w:tcMar>
            <w:hideMark/>
          </w:tcPr>
          <w:p w14:paraId="4D1337D3"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If a case exists in the MPI DATA MGT RESOLUTION JOURNAL file (#985.2) for this ICN it will be stored in this field regardless of the status of the case.  Resolution Journal cases hold the history of any resolution work done by the Healthcare Identity Management (HC IdM) on this ICN.</w:t>
            </w:r>
          </w:p>
        </w:tc>
      </w:tr>
      <w:tr w:rsidR="007B0454" w:rsidRPr="00CC0234" w14:paraId="784A2EF0" w14:textId="77777777" w:rsidTr="00DF35BD">
        <w:tc>
          <w:tcPr>
            <w:tcW w:w="2448" w:type="dxa"/>
            <w:tcMar>
              <w:top w:w="0" w:type="dxa"/>
              <w:left w:w="108" w:type="dxa"/>
              <w:bottom w:w="0" w:type="dxa"/>
              <w:right w:w="108" w:type="dxa"/>
            </w:tcMar>
            <w:hideMark/>
          </w:tcPr>
          <w:p w14:paraId="5002235E"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PRIMARY VIEW DATE LAST UPDATED (#23) </w:t>
            </w:r>
          </w:p>
        </w:tc>
        <w:tc>
          <w:tcPr>
            <w:tcW w:w="7107" w:type="dxa"/>
            <w:tcMar>
              <w:top w:w="0" w:type="dxa"/>
              <w:left w:w="108" w:type="dxa"/>
              <w:bottom w:w="0" w:type="dxa"/>
              <w:right w:w="108" w:type="dxa"/>
            </w:tcMar>
            <w:hideMark/>
          </w:tcPr>
          <w:p w14:paraId="7D13B66B"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PRIMARY VIEW DATE LAST UPDATED field is the date/time that any of the person's identity element fields were last updated in the MPI VETERAN/CLIENT (#985) file.</w:t>
            </w:r>
          </w:p>
        </w:tc>
      </w:tr>
      <w:tr w:rsidR="007B0454" w:rsidRPr="00CC0234" w14:paraId="111F9C23" w14:textId="77777777" w:rsidTr="00DF35BD">
        <w:tc>
          <w:tcPr>
            <w:tcW w:w="2448" w:type="dxa"/>
            <w:tcMar>
              <w:top w:w="0" w:type="dxa"/>
              <w:left w:w="108" w:type="dxa"/>
              <w:bottom w:w="0" w:type="dxa"/>
              <w:right w:w="108" w:type="dxa"/>
            </w:tcMar>
            <w:hideMark/>
          </w:tcPr>
          <w:p w14:paraId="50F7A7F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IDENTITY THEFT (#24)</w:t>
            </w:r>
          </w:p>
        </w:tc>
        <w:tc>
          <w:tcPr>
            <w:tcW w:w="7107" w:type="dxa"/>
            <w:tcMar>
              <w:top w:w="0" w:type="dxa"/>
              <w:left w:w="108" w:type="dxa"/>
              <w:bottom w:w="0" w:type="dxa"/>
              <w:right w:w="108" w:type="dxa"/>
            </w:tcMar>
            <w:hideMark/>
          </w:tcPr>
          <w:p w14:paraId="47F4B063"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IDENTITY THEFT field is used to designate that a specific record has been confirmed by Health Care Identity Management (HC IdM) staff to be involved in an identity theft occurrence. Once it has been marked, the IDENTITY THEFT field will prevent good records from being linked or matched to the identify theft record.</w:t>
            </w:r>
          </w:p>
        </w:tc>
      </w:tr>
      <w:tr w:rsidR="007B0454" w:rsidRPr="00CC0234" w14:paraId="1DD2F0B1" w14:textId="77777777" w:rsidTr="00DF35BD">
        <w:tc>
          <w:tcPr>
            <w:tcW w:w="2448" w:type="dxa"/>
            <w:tcMar>
              <w:top w:w="0" w:type="dxa"/>
              <w:left w:w="108" w:type="dxa"/>
              <w:bottom w:w="0" w:type="dxa"/>
              <w:right w:w="108" w:type="dxa"/>
            </w:tcMar>
            <w:hideMark/>
          </w:tcPr>
          <w:p w14:paraId="04B599D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TEMPORARY ID NUMBER (#25)</w:t>
            </w:r>
          </w:p>
        </w:tc>
        <w:tc>
          <w:tcPr>
            <w:tcW w:w="7107" w:type="dxa"/>
            <w:tcMar>
              <w:top w:w="0" w:type="dxa"/>
              <w:left w:w="108" w:type="dxa"/>
              <w:bottom w:w="0" w:type="dxa"/>
              <w:right w:w="108" w:type="dxa"/>
            </w:tcMar>
            <w:hideMark/>
          </w:tcPr>
          <w:p w14:paraId="45DBD6F9"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 xml:space="preserve">The Department of Defense (DoD) Defense Eligibility Enrollment Reporting System (DEERS) uses a Temporary Identification Number for individuals (e.g., babies) who do not have or have not provided a Social Security Number (SSN) when the record is added to DEERS.  It is used for military dependents only.  </w:t>
            </w:r>
          </w:p>
        </w:tc>
      </w:tr>
      <w:tr w:rsidR="007B0454" w:rsidRPr="00CC0234" w14:paraId="28CE3BCC" w14:textId="77777777" w:rsidTr="00DF35BD">
        <w:tc>
          <w:tcPr>
            <w:tcW w:w="2448" w:type="dxa"/>
            <w:tcMar>
              <w:top w:w="0" w:type="dxa"/>
              <w:left w:w="108" w:type="dxa"/>
              <w:bottom w:w="0" w:type="dxa"/>
              <w:right w:w="108" w:type="dxa"/>
            </w:tcMar>
            <w:hideMark/>
          </w:tcPr>
          <w:p w14:paraId="40686EC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FOREIGN ID NUMBER (#26)</w:t>
            </w:r>
          </w:p>
        </w:tc>
        <w:tc>
          <w:tcPr>
            <w:tcW w:w="7107" w:type="dxa"/>
            <w:tcMar>
              <w:top w:w="0" w:type="dxa"/>
              <w:left w:w="108" w:type="dxa"/>
              <w:bottom w:w="0" w:type="dxa"/>
              <w:right w:w="108" w:type="dxa"/>
            </w:tcMar>
            <w:hideMark/>
          </w:tcPr>
          <w:p w14:paraId="016F604E"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 xml:space="preserve">The Department of Defense (DoD) Defense Eligibility Enrollment Reporting System (DEERS) uses a Foreign Identification Number for foreign military and foreign nationals when the record is added to DEERS. </w:t>
            </w:r>
          </w:p>
        </w:tc>
      </w:tr>
      <w:tr w:rsidR="007B0454" w:rsidRPr="00CC0234" w14:paraId="5D32ECEF" w14:textId="77777777" w:rsidTr="00DF35BD">
        <w:tc>
          <w:tcPr>
            <w:tcW w:w="2448" w:type="dxa"/>
            <w:tcMar>
              <w:top w:w="0" w:type="dxa"/>
              <w:left w:w="108" w:type="dxa"/>
              <w:bottom w:w="0" w:type="dxa"/>
              <w:right w:w="108" w:type="dxa"/>
            </w:tcMar>
          </w:tcPr>
          <w:p w14:paraId="0AD8C214"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sz w:val="20"/>
                <w:szCs w:val="20"/>
              </w:rPr>
              <w:t>SELF IDENTIFIED GENDER field (#27)</w:t>
            </w:r>
          </w:p>
        </w:tc>
        <w:tc>
          <w:tcPr>
            <w:tcW w:w="7107" w:type="dxa"/>
            <w:tcMar>
              <w:top w:w="0" w:type="dxa"/>
              <w:left w:w="108" w:type="dxa"/>
              <w:bottom w:w="0" w:type="dxa"/>
              <w:right w:w="108" w:type="dxa"/>
            </w:tcMar>
          </w:tcPr>
          <w:p w14:paraId="389A2463" w14:textId="77777777" w:rsidR="007B0454" w:rsidRPr="00943AF1" w:rsidRDefault="00357491" w:rsidP="00E66652">
            <w:pPr>
              <w:pStyle w:val="PlainText"/>
              <w:spacing w:before="60" w:after="60"/>
              <w:rPr>
                <w:rFonts w:ascii="Arial" w:hAnsi="Arial" w:cs="Arial"/>
                <w:szCs w:val="20"/>
              </w:rPr>
            </w:pPr>
            <w:r w:rsidRPr="00357491">
              <w:rPr>
                <w:rFonts w:ascii="Arial" w:hAnsi="Arial" w:cs="Arial"/>
                <w:color w:val="000000"/>
                <w:szCs w:val="20"/>
              </w:rPr>
              <w:t xml:space="preserve">The value of </w:t>
            </w:r>
            <w:proofErr w:type="spellStart"/>
            <w:r w:rsidRPr="00357491">
              <w:rPr>
                <w:rFonts w:ascii="Arial" w:hAnsi="Arial" w:cs="Arial"/>
                <w:color w:val="000000"/>
                <w:szCs w:val="20"/>
              </w:rPr>
              <w:t>Self Identified</w:t>
            </w:r>
            <w:proofErr w:type="spellEnd"/>
            <w:r w:rsidRPr="00357491">
              <w:rPr>
                <w:rFonts w:ascii="Arial" w:hAnsi="Arial" w:cs="Arial"/>
                <w:color w:val="000000"/>
                <w:szCs w:val="20"/>
              </w:rPr>
              <w:t xml:space="preserve"> Gender specifies the patient’s self-identified gender identity</w:t>
            </w:r>
            <w:r w:rsidR="007B0454" w:rsidRPr="00943AF1">
              <w:rPr>
                <w:rFonts w:ascii="Arial" w:hAnsi="Arial" w:cs="Arial"/>
                <w:szCs w:val="20"/>
              </w:rPr>
              <w:t>.</w:t>
            </w:r>
          </w:p>
          <w:p w14:paraId="0C72C51E" w14:textId="77777777" w:rsidR="007B0454" w:rsidRPr="00943AF1" w:rsidRDefault="00C311DA" w:rsidP="00E66652">
            <w:pPr>
              <w:pStyle w:val="PlainText"/>
              <w:spacing w:before="60" w:after="60"/>
              <w:rPr>
                <w:rFonts w:ascii="Arial" w:hAnsi="Arial" w:cs="Arial"/>
                <w:szCs w:val="20"/>
              </w:rPr>
            </w:pPr>
            <w:r w:rsidRPr="00943AF1">
              <w:rPr>
                <w:rFonts w:ascii="Arial" w:hAnsi="Arial" w:cs="Arial"/>
                <w:bCs/>
                <w:szCs w:val="20"/>
              </w:rPr>
              <w:t>NOTE</w:t>
            </w:r>
            <w:r w:rsidR="007B0454" w:rsidRPr="00943AF1">
              <w:rPr>
                <w:rFonts w:ascii="Arial" w:hAnsi="Arial" w:cs="Arial"/>
                <w:b/>
                <w:bCs/>
                <w:szCs w:val="20"/>
              </w:rPr>
              <w:t xml:space="preserve">: </w:t>
            </w:r>
            <w:r w:rsidR="007B0454" w:rsidRPr="00943AF1">
              <w:rPr>
                <w:rFonts w:ascii="Arial" w:hAnsi="Arial" w:cs="Arial"/>
                <w:szCs w:val="20"/>
              </w:rPr>
              <w:t>The PV value will be synched to VHA correlations only. This new field will not be shared to NCA, VBA, DoD or any outside agency/company at this time.</w:t>
            </w:r>
          </w:p>
          <w:p w14:paraId="2A00D549" w14:textId="77777777" w:rsidR="002E7163" w:rsidRPr="00943AF1" w:rsidRDefault="002E7163" w:rsidP="002E7163">
            <w:pPr>
              <w:tabs>
                <w:tab w:val="left" w:pos="432"/>
              </w:tabs>
              <w:spacing w:before="120" w:after="120"/>
              <w:rPr>
                <w:rFonts w:ascii="Arial" w:hAnsi="Arial" w:cs="Arial"/>
                <w:color w:val="000000"/>
                <w:sz w:val="20"/>
                <w:szCs w:val="20"/>
              </w:rPr>
            </w:pPr>
            <w:r w:rsidRPr="00943AF1">
              <w:rPr>
                <w:rFonts w:ascii="Arial" w:hAnsi="Arial" w:cs="Arial"/>
                <w:sz w:val="20"/>
                <w:szCs w:val="20"/>
              </w:rPr>
              <w:t>NOTE:</w:t>
            </w:r>
            <w:r w:rsidRPr="00943AF1">
              <w:rPr>
                <w:rFonts w:ascii="Arial" w:hAnsi="Arial" w:cs="Arial"/>
                <w:b/>
                <w:sz w:val="20"/>
                <w:szCs w:val="20"/>
              </w:rPr>
              <w:t xml:space="preserve"> </w:t>
            </w:r>
            <w:r w:rsidRPr="00943AF1">
              <w:rPr>
                <w:rFonts w:ascii="Arial" w:hAnsi="Arial" w:cs="Arial"/>
                <w:color w:val="000000"/>
                <w:sz w:val="20"/>
                <w:szCs w:val="20"/>
              </w:rPr>
              <w:t>As of Patch DG*5.3*902, the menu text display for the field named SELF-IDENTIFIED GENDER was changed to “Self-Identified Gender Identity” in the following MPI/PD options:</w:t>
            </w:r>
          </w:p>
          <w:p w14:paraId="7D030CA2" w14:textId="77777777" w:rsidR="002E7163" w:rsidRPr="00943AF1" w:rsidRDefault="002E7163" w:rsidP="00A648F4">
            <w:pPr>
              <w:numPr>
                <w:ilvl w:val="0"/>
                <w:numId w:val="62"/>
              </w:numPr>
              <w:ind w:left="648"/>
              <w:rPr>
                <w:rFonts w:ascii="Arial" w:hAnsi="Arial" w:cs="Arial"/>
                <w:color w:val="000000"/>
                <w:sz w:val="20"/>
                <w:szCs w:val="20"/>
              </w:rPr>
            </w:pPr>
            <w:r w:rsidRPr="00943AF1">
              <w:rPr>
                <w:rFonts w:ascii="Arial" w:hAnsi="Arial" w:cs="Arial"/>
                <w:color w:val="000000"/>
                <w:sz w:val="20"/>
                <w:szCs w:val="20"/>
              </w:rPr>
              <w:t>Patient MPI/PD Data Inquiry</w:t>
            </w:r>
          </w:p>
          <w:p w14:paraId="7908AF1D" w14:textId="77777777" w:rsidR="00C311DA" w:rsidRPr="00943AF1" w:rsidRDefault="002E7163" w:rsidP="00A648F4">
            <w:pPr>
              <w:numPr>
                <w:ilvl w:val="0"/>
                <w:numId w:val="62"/>
              </w:numPr>
              <w:ind w:left="648"/>
              <w:rPr>
                <w:rFonts w:ascii="Arial" w:hAnsi="Arial" w:cs="Arial"/>
                <w:color w:val="000000"/>
                <w:sz w:val="20"/>
                <w:szCs w:val="20"/>
              </w:rPr>
            </w:pPr>
            <w:r w:rsidRPr="00943AF1">
              <w:rPr>
                <w:rFonts w:ascii="Arial" w:hAnsi="Arial" w:cs="Arial"/>
                <w:color w:val="000000"/>
                <w:sz w:val="20"/>
                <w:szCs w:val="20"/>
              </w:rPr>
              <w:t>Remote Patient Data Query Menu ...</w:t>
            </w:r>
            <w:r w:rsidRPr="00943AF1">
              <w:rPr>
                <w:rFonts w:ascii="Arial" w:hAnsi="Arial" w:cs="Arial"/>
                <w:sz w:val="20"/>
                <w:szCs w:val="20"/>
              </w:rPr>
              <w:t xml:space="preserve"> </w:t>
            </w:r>
          </w:p>
        </w:tc>
      </w:tr>
      <w:tr w:rsidR="007B0454" w:rsidRPr="00CC0234" w14:paraId="2F39951B" w14:textId="77777777" w:rsidTr="00DF35BD">
        <w:tc>
          <w:tcPr>
            <w:tcW w:w="2448" w:type="dxa"/>
            <w:tcMar>
              <w:top w:w="0" w:type="dxa"/>
              <w:left w:w="108" w:type="dxa"/>
              <w:bottom w:w="0" w:type="dxa"/>
              <w:right w:w="108" w:type="dxa"/>
            </w:tcMar>
            <w:hideMark/>
          </w:tcPr>
          <w:p w14:paraId="05B8815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lastRenderedPageBreak/>
              <w:t xml:space="preserve">STREET ADDRESS [LINE 1] (#31) </w:t>
            </w:r>
          </w:p>
        </w:tc>
        <w:tc>
          <w:tcPr>
            <w:tcW w:w="7107" w:type="dxa"/>
            <w:tcMar>
              <w:top w:w="0" w:type="dxa"/>
              <w:left w:w="108" w:type="dxa"/>
              <w:bottom w:w="0" w:type="dxa"/>
              <w:right w:w="108" w:type="dxa"/>
            </w:tcMar>
            <w:hideMark/>
          </w:tcPr>
          <w:p w14:paraId="1246AB65"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First line of </w:t>
            </w:r>
            <w:r w:rsidRPr="00943AF1">
              <w:rPr>
                <w:rFonts w:ascii="Arial" w:hAnsi="Arial" w:cs="Arial"/>
                <w:szCs w:val="20"/>
              </w:rPr>
              <w:t>person’s residence</w:t>
            </w:r>
            <w:r w:rsidRPr="00943AF1">
              <w:rPr>
                <w:rFonts w:ascii="Arial" w:hAnsi="Arial" w:cs="Arial"/>
                <w:color w:val="000000"/>
                <w:szCs w:val="20"/>
              </w:rPr>
              <w:t xml:space="preserve"> street address (3-35 characters).</w:t>
            </w:r>
          </w:p>
          <w:p w14:paraId="3C29EB6D"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w:t>
            </w:r>
            <w:r w:rsidRPr="00943AF1">
              <w:rPr>
                <w:rFonts w:ascii="Arial" w:hAnsi="Arial" w:cs="Arial"/>
                <w:color w:val="000000"/>
                <w:szCs w:val="20"/>
              </w:rPr>
              <w:fldChar w:fldCharType="begin"/>
            </w:r>
            <w:r w:rsidRPr="00943AF1">
              <w:rPr>
                <w:rFonts w:ascii="Arial" w:hAnsi="Arial" w:cs="Arial"/>
                <w:color w:val="000000"/>
                <w:szCs w:val="20"/>
              </w:rPr>
              <w:instrText xml:space="preserve"> XE "Patch</w:instrText>
            </w:r>
            <w:r w:rsidR="00345CD8" w:rsidRPr="00943AF1">
              <w:rPr>
                <w:rFonts w:ascii="Arial" w:hAnsi="Arial" w:cs="Arial"/>
                <w:color w:val="000000"/>
                <w:szCs w:val="20"/>
              </w:rPr>
              <w:instrText xml:space="preserve">: </w:instrText>
            </w:r>
            <w:r w:rsidRPr="00943AF1">
              <w:rPr>
                <w:rFonts w:ascii="Arial" w:hAnsi="Arial" w:cs="Arial"/>
                <w:color w:val="000000"/>
                <w:szCs w:val="20"/>
              </w:rPr>
              <w:instrText xml:space="preserve">MPI*1*90" </w:instrText>
            </w:r>
            <w:r w:rsidRPr="00943AF1">
              <w:rPr>
                <w:rFonts w:ascii="Arial" w:hAnsi="Arial" w:cs="Arial"/>
                <w:color w:val="000000"/>
                <w:szCs w:val="20"/>
              </w:rPr>
              <w:fldChar w:fldCharType="end"/>
            </w:r>
            <w:r w:rsidRPr="00943AF1">
              <w:rPr>
                <w:rFonts w:ascii="Arial" w:hAnsi="Arial" w:cs="Arial"/>
                <w:color w:val="000000"/>
                <w:szCs w:val="20"/>
              </w:rPr>
              <w:fldChar w:fldCharType="begin"/>
            </w:r>
            <w:r w:rsidRPr="00943AF1">
              <w:rPr>
                <w:rFonts w:ascii="Arial" w:hAnsi="Arial" w:cs="Arial"/>
                <w:color w:val="000000"/>
                <w:szCs w:val="20"/>
              </w:rPr>
              <w:instrText xml:space="preserve"> XE "MPI*1*90" </w:instrText>
            </w:r>
            <w:r w:rsidRPr="00943AF1">
              <w:rPr>
                <w:rFonts w:ascii="Arial" w:hAnsi="Arial" w:cs="Arial"/>
                <w:color w:val="000000"/>
                <w:szCs w:val="20"/>
              </w:rPr>
              <w:fldChar w:fldCharType="end"/>
            </w:r>
            <w:r w:rsidRPr="00943AF1">
              <w:rPr>
                <w:rFonts w:ascii="Arial" w:hAnsi="Arial" w:cs="Arial"/>
                <w:color w:val="000000"/>
                <w:szCs w:val="20"/>
              </w:rPr>
              <w:t>, this field will begin being populated from ESR.</w:t>
            </w:r>
          </w:p>
        </w:tc>
      </w:tr>
      <w:tr w:rsidR="007B0454" w:rsidRPr="00CC0234" w14:paraId="2A8B87FA" w14:textId="77777777" w:rsidTr="00DF35BD">
        <w:tc>
          <w:tcPr>
            <w:tcW w:w="2448" w:type="dxa"/>
            <w:tcMar>
              <w:top w:w="0" w:type="dxa"/>
              <w:left w:w="108" w:type="dxa"/>
              <w:bottom w:w="0" w:type="dxa"/>
              <w:right w:w="108" w:type="dxa"/>
            </w:tcMar>
            <w:hideMark/>
          </w:tcPr>
          <w:p w14:paraId="4F1A04D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STREET ADDRESS [LINE 2] (32#)</w:t>
            </w:r>
          </w:p>
        </w:tc>
        <w:tc>
          <w:tcPr>
            <w:tcW w:w="7107" w:type="dxa"/>
            <w:tcMar>
              <w:top w:w="0" w:type="dxa"/>
              <w:left w:w="108" w:type="dxa"/>
              <w:bottom w:w="0" w:type="dxa"/>
              <w:right w:w="108" w:type="dxa"/>
            </w:tcMar>
            <w:hideMark/>
          </w:tcPr>
          <w:p w14:paraId="3438E315"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Second line of </w:t>
            </w:r>
            <w:r w:rsidRPr="00943AF1">
              <w:rPr>
                <w:rFonts w:ascii="Arial" w:hAnsi="Arial" w:cs="Arial"/>
                <w:szCs w:val="20"/>
              </w:rPr>
              <w:t>person’s residence</w:t>
            </w:r>
            <w:r w:rsidRPr="00943AF1">
              <w:rPr>
                <w:rFonts w:ascii="Arial" w:hAnsi="Arial" w:cs="Arial"/>
                <w:color w:val="000000"/>
                <w:szCs w:val="20"/>
              </w:rPr>
              <w:t xml:space="preserve"> street address (3-30 characters) if the space provided in "street address" was not sufficient.</w:t>
            </w:r>
          </w:p>
          <w:p w14:paraId="056C65D6"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7B0454" w:rsidRPr="00CC0234" w14:paraId="3EA7BCDE" w14:textId="77777777" w:rsidTr="00DF35BD">
        <w:tc>
          <w:tcPr>
            <w:tcW w:w="2448" w:type="dxa"/>
            <w:tcMar>
              <w:top w:w="0" w:type="dxa"/>
              <w:left w:w="108" w:type="dxa"/>
              <w:bottom w:w="0" w:type="dxa"/>
              <w:right w:w="108" w:type="dxa"/>
            </w:tcMar>
            <w:hideMark/>
          </w:tcPr>
          <w:p w14:paraId="45EC555E"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STREET ADDRESS [LINE 3] (33#)</w:t>
            </w:r>
          </w:p>
        </w:tc>
        <w:tc>
          <w:tcPr>
            <w:tcW w:w="7107" w:type="dxa"/>
            <w:tcMar>
              <w:top w:w="0" w:type="dxa"/>
              <w:left w:w="108" w:type="dxa"/>
              <w:bottom w:w="0" w:type="dxa"/>
              <w:right w:w="108" w:type="dxa"/>
            </w:tcMar>
            <w:hideMark/>
          </w:tcPr>
          <w:p w14:paraId="1693BEEF"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Third line of </w:t>
            </w:r>
            <w:r w:rsidRPr="00943AF1">
              <w:rPr>
                <w:rFonts w:ascii="Arial" w:hAnsi="Arial" w:cs="Arial"/>
                <w:szCs w:val="20"/>
              </w:rPr>
              <w:t>person’s residence</w:t>
            </w:r>
            <w:r w:rsidRPr="00943AF1">
              <w:rPr>
                <w:rFonts w:ascii="Arial" w:hAnsi="Arial" w:cs="Arial"/>
                <w:color w:val="000000"/>
                <w:szCs w:val="20"/>
              </w:rPr>
              <w:t xml:space="preserve"> street address (3-30 characters) if the space provided in "street address" and "street address 2" was not sufficient.</w:t>
            </w:r>
          </w:p>
          <w:p w14:paraId="3D108AC0"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7B0454" w:rsidRPr="00CC0234" w14:paraId="4AF81BBA" w14:textId="77777777" w:rsidTr="00DF35BD">
        <w:tc>
          <w:tcPr>
            <w:tcW w:w="2448" w:type="dxa"/>
            <w:tcMar>
              <w:top w:w="0" w:type="dxa"/>
              <w:left w:w="108" w:type="dxa"/>
              <w:bottom w:w="0" w:type="dxa"/>
              <w:right w:w="108" w:type="dxa"/>
            </w:tcMar>
            <w:hideMark/>
          </w:tcPr>
          <w:p w14:paraId="440577A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CITY [RESIDENCE] (#34) </w:t>
            </w:r>
          </w:p>
        </w:tc>
        <w:tc>
          <w:tcPr>
            <w:tcW w:w="7107" w:type="dxa"/>
            <w:tcMar>
              <w:top w:w="0" w:type="dxa"/>
              <w:left w:w="108" w:type="dxa"/>
              <w:bottom w:w="0" w:type="dxa"/>
              <w:right w:w="108" w:type="dxa"/>
            </w:tcMar>
            <w:hideMark/>
          </w:tcPr>
          <w:p w14:paraId="20CCF853"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City in which </w:t>
            </w:r>
            <w:r w:rsidRPr="00943AF1">
              <w:rPr>
                <w:rFonts w:ascii="Arial" w:hAnsi="Arial" w:cs="Arial"/>
                <w:szCs w:val="20"/>
              </w:rPr>
              <w:t xml:space="preserve">person </w:t>
            </w:r>
            <w:r w:rsidRPr="00943AF1">
              <w:rPr>
                <w:rFonts w:ascii="Arial" w:hAnsi="Arial" w:cs="Arial"/>
                <w:color w:val="000000"/>
                <w:szCs w:val="20"/>
              </w:rPr>
              <w:t>resides (3-28 characters).</w:t>
            </w:r>
          </w:p>
          <w:p w14:paraId="725F3EC6"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7B0454" w:rsidRPr="00CC0234" w14:paraId="78855F1F" w14:textId="77777777" w:rsidTr="00DF35BD">
        <w:tc>
          <w:tcPr>
            <w:tcW w:w="2448" w:type="dxa"/>
            <w:tcMar>
              <w:top w:w="0" w:type="dxa"/>
              <w:left w:w="108" w:type="dxa"/>
              <w:bottom w:w="0" w:type="dxa"/>
              <w:right w:w="108" w:type="dxa"/>
            </w:tcMar>
            <w:hideMark/>
          </w:tcPr>
          <w:p w14:paraId="2B4C9AB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STATE [RESIDENCE] (#35) </w:t>
            </w:r>
          </w:p>
        </w:tc>
        <w:tc>
          <w:tcPr>
            <w:tcW w:w="7107" w:type="dxa"/>
            <w:tcMar>
              <w:top w:w="0" w:type="dxa"/>
              <w:left w:w="108" w:type="dxa"/>
              <w:bottom w:w="0" w:type="dxa"/>
              <w:right w:w="108" w:type="dxa"/>
            </w:tcMar>
            <w:hideMark/>
          </w:tcPr>
          <w:p w14:paraId="34D75643"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State in which </w:t>
            </w:r>
            <w:r w:rsidRPr="00943AF1">
              <w:rPr>
                <w:rFonts w:ascii="Arial" w:hAnsi="Arial" w:cs="Arial"/>
                <w:szCs w:val="20"/>
              </w:rPr>
              <w:t>person resides</w:t>
            </w:r>
            <w:r w:rsidRPr="00943AF1">
              <w:rPr>
                <w:rFonts w:ascii="Arial" w:hAnsi="Arial" w:cs="Arial"/>
                <w:color w:val="000000"/>
                <w:szCs w:val="20"/>
              </w:rPr>
              <w:t>.</w:t>
            </w:r>
          </w:p>
          <w:p w14:paraId="441519A3"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DF35BD" w:rsidRPr="00CC0234" w14:paraId="04070027" w14:textId="77777777" w:rsidTr="00DF35BD">
        <w:tc>
          <w:tcPr>
            <w:tcW w:w="2448" w:type="dxa"/>
            <w:tcMar>
              <w:top w:w="0" w:type="dxa"/>
              <w:left w:w="108" w:type="dxa"/>
              <w:bottom w:w="0" w:type="dxa"/>
              <w:right w:w="108" w:type="dxa"/>
            </w:tcMar>
            <w:hideMark/>
          </w:tcPr>
          <w:p w14:paraId="2F9F3175" w14:textId="77777777" w:rsidR="00DF35BD" w:rsidRPr="00943AF1" w:rsidRDefault="00DF35BD" w:rsidP="004057D4">
            <w:pPr>
              <w:spacing w:before="60" w:after="60"/>
              <w:rPr>
                <w:rFonts w:ascii="Arial" w:eastAsia="Calibri" w:hAnsi="Arial" w:cs="Arial"/>
                <w:color w:val="000000"/>
                <w:sz w:val="20"/>
                <w:szCs w:val="20"/>
              </w:rPr>
            </w:pPr>
            <w:r w:rsidRPr="00943AF1">
              <w:rPr>
                <w:rFonts w:ascii="Arial" w:hAnsi="Arial" w:cs="Arial"/>
                <w:snapToGrid w:val="0"/>
                <w:color w:val="000000"/>
                <w:sz w:val="20"/>
                <w:szCs w:val="20"/>
              </w:rPr>
              <w:t>ZIP+4 [RESIDENCE]</w:t>
            </w:r>
            <w:r w:rsidRPr="00943AF1">
              <w:rPr>
                <w:rFonts w:ascii="Arial" w:hAnsi="Arial" w:cs="Arial"/>
                <w:color w:val="000000"/>
                <w:sz w:val="20"/>
                <w:szCs w:val="20"/>
              </w:rPr>
              <w:t xml:space="preserve"> (#36) </w:t>
            </w:r>
          </w:p>
        </w:tc>
        <w:tc>
          <w:tcPr>
            <w:tcW w:w="7107" w:type="dxa"/>
            <w:tcMar>
              <w:top w:w="0" w:type="dxa"/>
              <w:left w:w="108" w:type="dxa"/>
              <w:bottom w:w="0" w:type="dxa"/>
              <w:right w:w="108" w:type="dxa"/>
            </w:tcMar>
            <w:hideMark/>
          </w:tcPr>
          <w:p w14:paraId="09391F76" w14:textId="77777777" w:rsidR="00DF35BD" w:rsidRPr="00943AF1" w:rsidRDefault="00DF35BD" w:rsidP="004057D4">
            <w:pPr>
              <w:pStyle w:val="PlainText"/>
              <w:spacing w:before="60" w:after="60"/>
              <w:rPr>
                <w:rFonts w:ascii="Arial" w:eastAsia="Calibri" w:hAnsi="Arial" w:cs="Arial"/>
                <w:color w:val="000000"/>
                <w:szCs w:val="20"/>
              </w:rPr>
            </w:pPr>
            <w:r w:rsidRPr="00943AF1">
              <w:rPr>
                <w:rFonts w:ascii="Arial" w:hAnsi="Arial" w:cs="Arial"/>
                <w:color w:val="000000"/>
                <w:szCs w:val="20"/>
              </w:rPr>
              <w:t>Five or Nine digit Zip Code.</w:t>
            </w:r>
          </w:p>
          <w:p w14:paraId="6F78B00E" w14:textId="77777777" w:rsidR="00DF35BD" w:rsidRPr="00943AF1" w:rsidRDefault="00DF35BD" w:rsidP="004057D4">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DF35BD" w:rsidRPr="00CC0234" w14:paraId="65786B32" w14:textId="77777777" w:rsidTr="004057D4">
        <w:tc>
          <w:tcPr>
            <w:tcW w:w="2448" w:type="dxa"/>
            <w:tcMar>
              <w:top w:w="0" w:type="dxa"/>
              <w:left w:w="108" w:type="dxa"/>
              <w:bottom w:w="0" w:type="dxa"/>
              <w:right w:w="108" w:type="dxa"/>
            </w:tcMar>
            <w:hideMark/>
          </w:tcPr>
          <w:p w14:paraId="1B9D7D69" w14:textId="77777777" w:rsidR="00DF35BD" w:rsidRPr="00943AF1" w:rsidRDefault="00DF35BD" w:rsidP="004057D4">
            <w:pPr>
              <w:spacing w:before="60" w:after="60"/>
              <w:rPr>
                <w:rFonts w:ascii="Arial" w:eastAsia="Calibri" w:hAnsi="Arial" w:cs="Arial"/>
                <w:color w:val="000000"/>
                <w:sz w:val="20"/>
                <w:szCs w:val="20"/>
              </w:rPr>
            </w:pPr>
            <w:r w:rsidRPr="00DF35BD">
              <w:rPr>
                <w:rFonts w:ascii="Arial" w:hAnsi="Arial" w:cs="Arial"/>
                <w:snapToGrid w:val="0"/>
                <w:color w:val="000000"/>
                <w:sz w:val="20"/>
                <w:szCs w:val="20"/>
              </w:rPr>
              <w:t>EMAIL ADDRESS (#36.1)</w:t>
            </w:r>
          </w:p>
        </w:tc>
        <w:tc>
          <w:tcPr>
            <w:tcW w:w="7107" w:type="dxa"/>
            <w:tcMar>
              <w:top w:w="0" w:type="dxa"/>
              <w:left w:w="108" w:type="dxa"/>
              <w:bottom w:w="0" w:type="dxa"/>
              <w:right w:w="108" w:type="dxa"/>
            </w:tcMar>
            <w:hideMark/>
          </w:tcPr>
          <w:p w14:paraId="03E0E330" w14:textId="77777777" w:rsidR="00DF35BD" w:rsidRPr="00943AF1" w:rsidRDefault="00DF35BD" w:rsidP="004057D4">
            <w:pPr>
              <w:pStyle w:val="PlainText"/>
              <w:spacing w:before="60" w:after="60"/>
              <w:rPr>
                <w:rFonts w:ascii="Arial" w:hAnsi="Arial" w:cs="Arial"/>
                <w:color w:val="000000"/>
                <w:szCs w:val="20"/>
              </w:rPr>
            </w:pPr>
            <w:r w:rsidRPr="00DF35BD">
              <w:rPr>
                <w:rFonts w:ascii="Arial" w:hAnsi="Arial" w:cs="Arial"/>
                <w:color w:val="000000"/>
                <w:szCs w:val="20"/>
              </w:rPr>
              <w:t>The Email Address (3-50 characters) for receiving electronic correspondence on.</w:t>
            </w:r>
          </w:p>
        </w:tc>
      </w:tr>
      <w:tr w:rsidR="007B0454" w:rsidRPr="00CC0234" w14:paraId="0EFE1E04" w14:textId="77777777" w:rsidTr="00DF35BD">
        <w:tc>
          <w:tcPr>
            <w:tcW w:w="2448" w:type="dxa"/>
            <w:tcMar>
              <w:top w:w="0" w:type="dxa"/>
              <w:left w:w="108" w:type="dxa"/>
              <w:bottom w:w="0" w:type="dxa"/>
              <w:right w:w="108" w:type="dxa"/>
            </w:tcMar>
            <w:hideMark/>
          </w:tcPr>
          <w:p w14:paraId="57B5574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napToGrid w:val="0"/>
                <w:color w:val="000000"/>
                <w:sz w:val="20"/>
                <w:szCs w:val="20"/>
              </w:rPr>
              <w:t>PHONE NUMBER [RESIDENCE]</w:t>
            </w:r>
            <w:r w:rsidRPr="00943AF1">
              <w:rPr>
                <w:rFonts w:ascii="Arial" w:hAnsi="Arial" w:cs="Arial"/>
                <w:color w:val="000000"/>
                <w:sz w:val="20"/>
                <w:szCs w:val="20"/>
              </w:rPr>
              <w:t xml:space="preserve"> (#37) </w:t>
            </w:r>
          </w:p>
        </w:tc>
        <w:tc>
          <w:tcPr>
            <w:tcW w:w="7107" w:type="dxa"/>
            <w:tcMar>
              <w:top w:w="0" w:type="dxa"/>
              <w:left w:w="108" w:type="dxa"/>
              <w:bottom w:w="0" w:type="dxa"/>
              <w:right w:w="108" w:type="dxa"/>
            </w:tcMar>
            <w:hideMark/>
          </w:tcPr>
          <w:p w14:paraId="62E2DB4B"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 xml:space="preserve">Telephone number (4-23 characters) to </w:t>
            </w:r>
            <w:r w:rsidRPr="00943AF1">
              <w:rPr>
                <w:rFonts w:ascii="Arial" w:hAnsi="Arial" w:cs="Arial"/>
                <w:szCs w:val="20"/>
              </w:rPr>
              <w:t>person’s place</w:t>
            </w:r>
            <w:r w:rsidRPr="00943AF1">
              <w:rPr>
                <w:rFonts w:ascii="Arial" w:hAnsi="Arial" w:cs="Arial"/>
                <w:color w:val="000000"/>
                <w:szCs w:val="20"/>
              </w:rPr>
              <w:t xml:space="preserve"> of residence.</w:t>
            </w:r>
          </w:p>
          <w:p w14:paraId="3403C089"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NOTE: Not part of the Primary View originally. As of Patch MPI*1*90, this field will begin being populated from ESR.</w:t>
            </w:r>
          </w:p>
        </w:tc>
      </w:tr>
      <w:tr w:rsidR="007B0454" w:rsidRPr="00CC0234" w14:paraId="3837B25C" w14:textId="77777777" w:rsidTr="00DF35BD">
        <w:tc>
          <w:tcPr>
            <w:tcW w:w="2448" w:type="dxa"/>
            <w:tcMar>
              <w:top w:w="0" w:type="dxa"/>
              <w:left w:w="108" w:type="dxa"/>
              <w:bottom w:w="0" w:type="dxa"/>
              <w:right w:w="108" w:type="dxa"/>
            </w:tcMar>
            <w:hideMark/>
          </w:tcPr>
          <w:p w14:paraId="45D2358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MULTIPLE BIRTH INDICATOR (#39) </w:t>
            </w:r>
          </w:p>
          <w:p w14:paraId="2C5D419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Added to the list of fields auto-updated in VistA as of Patch RG*1*47.</w:t>
            </w:r>
          </w:p>
        </w:tc>
        <w:tc>
          <w:tcPr>
            <w:tcW w:w="7107" w:type="dxa"/>
            <w:tcMar>
              <w:top w:w="0" w:type="dxa"/>
              <w:left w:w="108" w:type="dxa"/>
              <w:bottom w:w="0" w:type="dxa"/>
              <w:right w:w="108" w:type="dxa"/>
            </w:tcMar>
            <w:hideMark/>
          </w:tcPr>
          <w:p w14:paraId="10AAB9EB"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The MULTIPLE BIRTH INDICATOR will designate whether or not the person is part of a multiple birth (i.e. to identify twins, etc.). Possible values are:</w:t>
            </w:r>
          </w:p>
          <w:p w14:paraId="00AB2159" w14:textId="77777777" w:rsidR="007B0454" w:rsidRPr="00943AF1" w:rsidRDefault="007B0454" w:rsidP="00A648F4">
            <w:pPr>
              <w:pStyle w:val="PlainText"/>
              <w:numPr>
                <w:ilvl w:val="0"/>
                <w:numId w:val="53"/>
              </w:numPr>
              <w:tabs>
                <w:tab w:val="clear" w:pos="720"/>
              </w:tabs>
              <w:ind w:left="677"/>
              <w:rPr>
                <w:rFonts w:ascii="Arial" w:hAnsi="Arial" w:cs="Arial"/>
                <w:color w:val="000000"/>
                <w:szCs w:val="20"/>
              </w:rPr>
            </w:pPr>
            <w:r w:rsidRPr="00943AF1">
              <w:rPr>
                <w:rFonts w:ascii="Arial" w:hAnsi="Arial" w:cs="Arial"/>
                <w:color w:val="000000"/>
                <w:szCs w:val="20"/>
              </w:rPr>
              <w:t>N = NO</w:t>
            </w:r>
          </w:p>
          <w:p w14:paraId="402B16EB" w14:textId="77777777" w:rsidR="007B0454" w:rsidRPr="00943AF1" w:rsidRDefault="007B0454" w:rsidP="00A648F4">
            <w:pPr>
              <w:pStyle w:val="PlainText"/>
              <w:numPr>
                <w:ilvl w:val="0"/>
                <w:numId w:val="53"/>
              </w:numPr>
              <w:tabs>
                <w:tab w:val="clear" w:pos="720"/>
              </w:tabs>
              <w:ind w:left="677"/>
              <w:rPr>
                <w:rFonts w:ascii="Arial" w:hAnsi="Arial" w:cs="Arial"/>
                <w:color w:val="000000"/>
                <w:szCs w:val="20"/>
              </w:rPr>
            </w:pPr>
            <w:r w:rsidRPr="00943AF1">
              <w:rPr>
                <w:rFonts w:ascii="Arial" w:hAnsi="Arial" w:cs="Arial"/>
                <w:color w:val="000000"/>
                <w:szCs w:val="20"/>
              </w:rPr>
              <w:t>Y = MULTIPLE BIRTH</w:t>
            </w:r>
          </w:p>
          <w:p w14:paraId="501B0911" w14:textId="77777777" w:rsidR="007B0454" w:rsidRPr="00943AF1" w:rsidRDefault="007B0454" w:rsidP="00A648F4">
            <w:pPr>
              <w:pStyle w:val="PlainText"/>
              <w:numPr>
                <w:ilvl w:val="0"/>
                <w:numId w:val="53"/>
              </w:numPr>
              <w:tabs>
                <w:tab w:val="clear" w:pos="720"/>
              </w:tabs>
              <w:ind w:left="677"/>
              <w:rPr>
                <w:rFonts w:ascii="Arial" w:hAnsi="Arial" w:cs="Arial"/>
                <w:color w:val="000000"/>
                <w:szCs w:val="20"/>
              </w:rPr>
            </w:pPr>
            <w:r w:rsidRPr="00943AF1">
              <w:rPr>
                <w:rFonts w:ascii="Arial" w:hAnsi="Arial" w:cs="Arial"/>
                <w:color w:val="000000"/>
                <w:szCs w:val="20"/>
              </w:rPr>
              <w:t>Null (not the same as No)</w:t>
            </w:r>
          </w:p>
        </w:tc>
      </w:tr>
      <w:tr w:rsidR="007B0454" w:rsidRPr="00CC0234" w14:paraId="37A7FB47" w14:textId="77777777" w:rsidTr="00DF35BD">
        <w:tc>
          <w:tcPr>
            <w:tcW w:w="2448" w:type="dxa"/>
            <w:tcMar>
              <w:top w:w="0" w:type="dxa"/>
              <w:left w:w="108" w:type="dxa"/>
              <w:bottom w:w="0" w:type="dxa"/>
              <w:right w:w="108" w:type="dxa"/>
            </w:tcMar>
            <w:hideMark/>
          </w:tcPr>
          <w:p w14:paraId="4BC23D7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PROVINCE (#40)</w:t>
            </w:r>
          </w:p>
        </w:tc>
        <w:tc>
          <w:tcPr>
            <w:tcW w:w="7107" w:type="dxa"/>
            <w:tcMar>
              <w:top w:w="0" w:type="dxa"/>
              <w:left w:w="108" w:type="dxa"/>
              <w:bottom w:w="0" w:type="dxa"/>
              <w:right w:w="108" w:type="dxa"/>
            </w:tcMar>
            <w:hideMark/>
          </w:tcPr>
          <w:p w14:paraId="75BC504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Enter a PROVINCE if the patient has provided one for his/her foreign address. The entry can be alphanumeric and up to 20 characters in length.</w:t>
            </w:r>
          </w:p>
          <w:p w14:paraId="5461668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As of Patch MPI*1*90</w:t>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"Patch</w:instrText>
            </w:r>
            <w:r w:rsidR="00345CD8" w:rsidRPr="00943AF1">
              <w:rPr>
                <w:rFonts w:ascii="Arial" w:hAnsi="Arial" w:cs="Arial"/>
                <w:color w:val="000000"/>
                <w:sz w:val="20"/>
                <w:szCs w:val="20"/>
              </w:rPr>
              <w:instrText xml:space="preserve">: </w:instrText>
            </w:r>
            <w:r w:rsidRPr="00943AF1">
              <w:rPr>
                <w:rFonts w:ascii="Arial" w:hAnsi="Arial" w:cs="Arial"/>
                <w:color w:val="000000"/>
                <w:sz w:val="20"/>
                <w:szCs w:val="20"/>
              </w:rPr>
              <w:instrText xml:space="preserve">MPI*1*90" </w:instrText>
            </w:r>
            <w:r w:rsidRPr="00943AF1">
              <w:rPr>
                <w:rFonts w:ascii="Arial" w:hAnsi="Arial" w:cs="Arial"/>
                <w:color w:val="000000"/>
                <w:sz w:val="20"/>
                <w:szCs w:val="20"/>
              </w:rPr>
              <w:fldChar w:fldCharType="end"/>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"MPI*1*90" </w:instrText>
            </w:r>
            <w:r w:rsidRPr="00943AF1">
              <w:rPr>
                <w:rFonts w:ascii="Arial" w:hAnsi="Arial" w:cs="Arial"/>
                <w:color w:val="000000"/>
                <w:sz w:val="20"/>
                <w:szCs w:val="20"/>
              </w:rPr>
              <w:fldChar w:fldCharType="end"/>
            </w:r>
            <w:r w:rsidRPr="00943AF1">
              <w:rPr>
                <w:rFonts w:ascii="Arial" w:hAnsi="Arial" w:cs="Arial"/>
                <w:color w:val="000000"/>
                <w:sz w:val="20"/>
                <w:szCs w:val="20"/>
              </w:rPr>
              <w:t>, this field was added to the Primary View and is populated from ESR.</w:t>
            </w:r>
          </w:p>
        </w:tc>
      </w:tr>
      <w:tr w:rsidR="007B0454" w:rsidRPr="00CC0234" w14:paraId="128E58DE" w14:textId="77777777" w:rsidTr="00DF35BD">
        <w:tc>
          <w:tcPr>
            <w:tcW w:w="2448" w:type="dxa"/>
            <w:tcMar>
              <w:top w:w="0" w:type="dxa"/>
              <w:left w:w="108" w:type="dxa"/>
              <w:bottom w:w="0" w:type="dxa"/>
              <w:right w:w="108" w:type="dxa"/>
            </w:tcMar>
            <w:hideMark/>
          </w:tcPr>
          <w:p w14:paraId="425F944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POSTAL CODE (#41)</w:t>
            </w:r>
          </w:p>
        </w:tc>
        <w:tc>
          <w:tcPr>
            <w:tcW w:w="7107" w:type="dxa"/>
            <w:tcMar>
              <w:top w:w="0" w:type="dxa"/>
              <w:left w:w="108" w:type="dxa"/>
              <w:bottom w:w="0" w:type="dxa"/>
              <w:right w:w="108" w:type="dxa"/>
            </w:tcMar>
            <w:hideMark/>
          </w:tcPr>
          <w:p w14:paraId="67C85E8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Enter the </w:t>
            </w:r>
            <w:r w:rsidRPr="00943AF1">
              <w:rPr>
                <w:rFonts w:ascii="Arial" w:hAnsi="Arial" w:cs="Arial"/>
                <w:sz w:val="20"/>
                <w:szCs w:val="20"/>
              </w:rPr>
              <w:t>person’s POSTAL</w:t>
            </w:r>
            <w:r w:rsidRPr="00943AF1">
              <w:rPr>
                <w:rFonts w:ascii="Arial" w:hAnsi="Arial" w:cs="Arial"/>
                <w:color w:val="000000"/>
                <w:sz w:val="20"/>
                <w:szCs w:val="20"/>
              </w:rPr>
              <w:t xml:space="preserve"> CODE if the patient has provided one for his/her foreign address. The entry can be alphanumeric and up to 10 characters in length.  </w:t>
            </w:r>
          </w:p>
          <w:p w14:paraId="0CE0439B"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As of Patch MPI*1*90, this field was added to the Primary View and is populated from ESR.</w:t>
            </w:r>
          </w:p>
        </w:tc>
      </w:tr>
      <w:tr w:rsidR="007B0454" w:rsidRPr="00CC0234" w14:paraId="4A2BAC8F" w14:textId="77777777" w:rsidTr="00DF35BD">
        <w:tc>
          <w:tcPr>
            <w:tcW w:w="2448" w:type="dxa"/>
            <w:tcMar>
              <w:top w:w="0" w:type="dxa"/>
              <w:left w:w="108" w:type="dxa"/>
              <w:bottom w:w="0" w:type="dxa"/>
              <w:right w:w="108" w:type="dxa"/>
            </w:tcMar>
            <w:hideMark/>
          </w:tcPr>
          <w:p w14:paraId="79F4020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lastRenderedPageBreak/>
              <w:t>COUNTRY (#42)</w:t>
            </w:r>
          </w:p>
        </w:tc>
        <w:tc>
          <w:tcPr>
            <w:tcW w:w="7107" w:type="dxa"/>
            <w:tcMar>
              <w:top w:w="0" w:type="dxa"/>
              <w:left w:w="108" w:type="dxa"/>
              <w:bottom w:w="0" w:type="dxa"/>
              <w:right w:w="108" w:type="dxa"/>
            </w:tcMar>
            <w:hideMark/>
          </w:tcPr>
          <w:p w14:paraId="20FECE6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Enter the COUNTRY where the </w:t>
            </w:r>
            <w:r w:rsidRPr="00943AF1">
              <w:rPr>
                <w:rFonts w:ascii="Arial" w:hAnsi="Arial" w:cs="Arial"/>
                <w:sz w:val="20"/>
                <w:szCs w:val="20"/>
              </w:rPr>
              <w:t>person’s permanent</w:t>
            </w:r>
            <w:r w:rsidRPr="00943AF1">
              <w:rPr>
                <w:rFonts w:ascii="Arial" w:hAnsi="Arial" w:cs="Arial"/>
                <w:color w:val="000000"/>
                <w:sz w:val="20"/>
                <w:szCs w:val="20"/>
              </w:rPr>
              <w:t xml:space="preserve"> address is located.  If entering an Army/Air Force Post Office (APO) or a Fleet Post Office (FPO) address, select United States as the country. </w:t>
            </w:r>
          </w:p>
          <w:p w14:paraId="6A4091F1"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As of Patch MPI*1*90, this field was added to the Primary View and is populated from ESR.</w:t>
            </w:r>
          </w:p>
        </w:tc>
      </w:tr>
      <w:tr w:rsidR="007B0454" w:rsidRPr="00CC0234" w14:paraId="775FB7A7" w14:textId="77777777" w:rsidTr="00DF35BD">
        <w:tc>
          <w:tcPr>
            <w:tcW w:w="2448" w:type="dxa"/>
            <w:tcMar>
              <w:top w:w="0" w:type="dxa"/>
              <w:left w:w="108" w:type="dxa"/>
              <w:bottom w:w="0" w:type="dxa"/>
              <w:right w:w="108" w:type="dxa"/>
            </w:tcMar>
            <w:hideMark/>
          </w:tcPr>
          <w:p w14:paraId="0887B3E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ALIAS (#50)</w:t>
            </w:r>
          </w:p>
        </w:tc>
        <w:tc>
          <w:tcPr>
            <w:tcW w:w="7107" w:type="dxa"/>
            <w:tcMar>
              <w:top w:w="0" w:type="dxa"/>
              <w:left w:w="108" w:type="dxa"/>
              <w:bottom w:w="0" w:type="dxa"/>
              <w:right w:w="108" w:type="dxa"/>
            </w:tcMar>
            <w:hideMark/>
          </w:tcPr>
          <w:p w14:paraId="590D897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If this person is known by any name other than that entered in the name field enter that/those other name(s) here. (Multiple field)</w:t>
            </w:r>
          </w:p>
        </w:tc>
      </w:tr>
      <w:tr w:rsidR="007B0454" w:rsidRPr="00CC0234" w14:paraId="12EC263B" w14:textId="77777777" w:rsidTr="00DF35BD">
        <w:tc>
          <w:tcPr>
            <w:tcW w:w="2448" w:type="dxa"/>
            <w:tcMar>
              <w:top w:w="0" w:type="dxa"/>
              <w:left w:w="108" w:type="dxa"/>
              <w:bottom w:w="0" w:type="dxa"/>
              <w:right w:w="108" w:type="dxa"/>
            </w:tcMar>
            <w:hideMark/>
          </w:tcPr>
          <w:p w14:paraId="2E15738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SURNAME (#02,.01) </w:t>
            </w:r>
          </w:p>
        </w:tc>
        <w:tc>
          <w:tcPr>
            <w:tcW w:w="7107" w:type="dxa"/>
            <w:tcMar>
              <w:top w:w="0" w:type="dxa"/>
              <w:left w:w="108" w:type="dxa"/>
              <w:bottom w:w="0" w:type="dxa"/>
              <w:right w:w="108" w:type="dxa"/>
            </w:tcMar>
            <w:hideMark/>
          </w:tcPr>
          <w:p w14:paraId="07FF126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z w:val="20"/>
                <w:szCs w:val="20"/>
              </w:rPr>
              <w:t>Person’s last</w:t>
            </w:r>
            <w:r w:rsidRPr="00943AF1">
              <w:rPr>
                <w:rFonts w:ascii="Arial" w:hAnsi="Arial" w:cs="Arial"/>
                <w:color w:val="000000"/>
                <w:sz w:val="20"/>
                <w:szCs w:val="20"/>
              </w:rPr>
              <w:t xml:space="preserve"> name (aka family name). If this patient is known by any name other than that entered in the Name field, enter the other name(s) here.</w:t>
            </w:r>
          </w:p>
          <w:p w14:paraId="5F7126D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Once in Primary View, will be an aggregated list from all treating facilities.</w:t>
            </w:r>
          </w:p>
        </w:tc>
      </w:tr>
      <w:tr w:rsidR="007B0454" w:rsidRPr="00CC0234" w14:paraId="6A95A162" w14:textId="77777777" w:rsidTr="00DF35BD">
        <w:tc>
          <w:tcPr>
            <w:tcW w:w="2448" w:type="dxa"/>
            <w:tcMar>
              <w:top w:w="0" w:type="dxa"/>
              <w:left w:w="108" w:type="dxa"/>
              <w:bottom w:w="0" w:type="dxa"/>
              <w:right w:w="108" w:type="dxa"/>
            </w:tcMar>
            <w:hideMark/>
          </w:tcPr>
          <w:p w14:paraId="08835F4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FIRST NAME (#.02,1) </w:t>
            </w:r>
          </w:p>
        </w:tc>
        <w:tc>
          <w:tcPr>
            <w:tcW w:w="7107" w:type="dxa"/>
            <w:tcMar>
              <w:top w:w="0" w:type="dxa"/>
              <w:left w:w="108" w:type="dxa"/>
              <w:bottom w:w="0" w:type="dxa"/>
              <w:right w:w="108" w:type="dxa"/>
            </w:tcMar>
            <w:hideMark/>
          </w:tcPr>
          <w:p w14:paraId="32EB0953"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z w:val="20"/>
                <w:szCs w:val="20"/>
              </w:rPr>
              <w:t>Person’s first</w:t>
            </w:r>
            <w:r w:rsidRPr="00943AF1">
              <w:rPr>
                <w:rFonts w:ascii="Arial" w:hAnsi="Arial" w:cs="Arial"/>
                <w:color w:val="000000"/>
                <w:sz w:val="20"/>
                <w:szCs w:val="20"/>
              </w:rPr>
              <w:t xml:space="preserve"> name.</w:t>
            </w:r>
          </w:p>
          <w:p w14:paraId="7DD1898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Once in Primary View, will be an aggregated list from all treating facilities.</w:t>
            </w:r>
          </w:p>
        </w:tc>
      </w:tr>
      <w:tr w:rsidR="007B0454" w:rsidRPr="00CC0234" w14:paraId="4A271A2F" w14:textId="77777777" w:rsidTr="00DF35BD">
        <w:tc>
          <w:tcPr>
            <w:tcW w:w="2448" w:type="dxa"/>
            <w:tcMar>
              <w:top w:w="0" w:type="dxa"/>
              <w:left w:w="108" w:type="dxa"/>
              <w:bottom w:w="0" w:type="dxa"/>
              <w:right w:w="108" w:type="dxa"/>
            </w:tcMar>
            <w:hideMark/>
          </w:tcPr>
          <w:p w14:paraId="095D265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MIDDLE NAME (#.02,2) </w:t>
            </w:r>
          </w:p>
        </w:tc>
        <w:tc>
          <w:tcPr>
            <w:tcW w:w="7107" w:type="dxa"/>
            <w:tcMar>
              <w:top w:w="0" w:type="dxa"/>
              <w:left w:w="108" w:type="dxa"/>
              <w:bottom w:w="0" w:type="dxa"/>
              <w:right w:w="108" w:type="dxa"/>
            </w:tcMar>
            <w:hideMark/>
          </w:tcPr>
          <w:p w14:paraId="559577A1"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sz w:val="20"/>
                <w:szCs w:val="20"/>
              </w:rPr>
              <w:t>Person’s middle</w:t>
            </w:r>
            <w:r w:rsidRPr="00943AF1">
              <w:rPr>
                <w:rFonts w:ascii="Arial" w:hAnsi="Arial" w:cs="Arial"/>
                <w:color w:val="000000"/>
                <w:sz w:val="20"/>
                <w:szCs w:val="20"/>
              </w:rPr>
              <w:t xml:space="preserve"> name or middle initial.</w:t>
            </w:r>
          </w:p>
          <w:p w14:paraId="621B3E0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Once in Primary View, will be an aggregated list from all treating facilities.</w:t>
            </w:r>
          </w:p>
        </w:tc>
      </w:tr>
      <w:tr w:rsidR="007B0454" w:rsidRPr="00CC0234" w14:paraId="0D2454EC" w14:textId="77777777" w:rsidTr="00DF35BD">
        <w:tc>
          <w:tcPr>
            <w:tcW w:w="2448" w:type="dxa"/>
            <w:tcMar>
              <w:top w:w="0" w:type="dxa"/>
              <w:left w:w="108" w:type="dxa"/>
              <w:bottom w:w="0" w:type="dxa"/>
              <w:right w:w="108" w:type="dxa"/>
            </w:tcMar>
            <w:hideMark/>
          </w:tcPr>
          <w:p w14:paraId="59246B2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PREFIX (#.02,3) </w:t>
            </w:r>
          </w:p>
        </w:tc>
        <w:tc>
          <w:tcPr>
            <w:tcW w:w="7107" w:type="dxa"/>
            <w:tcMar>
              <w:top w:w="0" w:type="dxa"/>
              <w:left w:w="108" w:type="dxa"/>
              <w:bottom w:w="0" w:type="dxa"/>
              <w:right w:w="108" w:type="dxa"/>
            </w:tcMar>
            <w:hideMark/>
          </w:tcPr>
          <w:p w14:paraId="652F3DC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Commonly, Dr., Ms., Sir, or other appropriate titles.</w:t>
            </w:r>
          </w:p>
          <w:p w14:paraId="60613B1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Not currently populated on the MVI. Once in Primary View, will be an aggregated list from all treating facilities.</w:t>
            </w:r>
          </w:p>
        </w:tc>
      </w:tr>
      <w:tr w:rsidR="007B0454" w:rsidRPr="00CC0234" w14:paraId="7A45E5E9" w14:textId="77777777" w:rsidTr="00DF35BD">
        <w:tc>
          <w:tcPr>
            <w:tcW w:w="2448" w:type="dxa"/>
            <w:tcMar>
              <w:top w:w="0" w:type="dxa"/>
              <w:left w:w="108" w:type="dxa"/>
              <w:bottom w:w="0" w:type="dxa"/>
              <w:right w:w="108" w:type="dxa"/>
            </w:tcMar>
            <w:hideMark/>
          </w:tcPr>
          <w:p w14:paraId="45DA8F5E"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SUFFIX (#.02,4) </w:t>
            </w:r>
          </w:p>
        </w:tc>
        <w:tc>
          <w:tcPr>
            <w:tcW w:w="7107" w:type="dxa"/>
            <w:tcMar>
              <w:top w:w="0" w:type="dxa"/>
              <w:left w:w="108" w:type="dxa"/>
              <w:bottom w:w="0" w:type="dxa"/>
              <w:right w:w="108" w:type="dxa"/>
            </w:tcMar>
            <w:hideMark/>
          </w:tcPr>
          <w:p w14:paraId="6CBAD460"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Examples are Jr., Sr., PhD, etc.</w:t>
            </w:r>
          </w:p>
          <w:p w14:paraId="56724EC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Once in Primary View, will be an aggregated list from all treating facilities.</w:t>
            </w:r>
          </w:p>
        </w:tc>
      </w:tr>
      <w:tr w:rsidR="007B0454" w:rsidRPr="00CC0234" w14:paraId="4E510FFC" w14:textId="77777777" w:rsidTr="00DF35BD">
        <w:tc>
          <w:tcPr>
            <w:tcW w:w="2448" w:type="dxa"/>
            <w:tcMar>
              <w:top w:w="0" w:type="dxa"/>
              <w:left w:w="108" w:type="dxa"/>
              <w:bottom w:w="0" w:type="dxa"/>
              <w:right w:w="108" w:type="dxa"/>
            </w:tcMar>
            <w:hideMark/>
          </w:tcPr>
          <w:p w14:paraId="66921AD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SSN (#.02,5) </w:t>
            </w:r>
          </w:p>
        </w:tc>
        <w:tc>
          <w:tcPr>
            <w:tcW w:w="7107" w:type="dxa"/>
            <w:tcMar>
              <w:top w:w="0" w:type="dxa"/>
              <w:left w:w="108" w:type="dxa"/>
              <w:bottom w:w="0" w:type="dxa"/>
              <w:right w:w="108" w:type="dxa"/>
            </w:tcMar>
            <w:hideMark/>
          </w:tcPr>
          <w:p w14:paraId="0E1DC75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If the person was also known under a name other than that listed in the NAME field of the PATIENT file (#2), enter the social security number used if different when the person used this alias. Include any different SSNs used by person even if names are the same.</w:t>
            </w:r>
          </w:p>
          <w:p w14:paraId="2774FE6B"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Alias SSNs that are Pseudo SSNs will not be stored on the MVI. Alias SSN is paired with an Alias Name.  There can't be just an alias SSN. Once in Primary View, will be an aggregated list from all treating facilities.</w:t>
            </w:r>
          </w:p>
        </w:tc>
      </w:tr>
      <w:tr w:rsidR="007B0454" w:rsidRPr="00CC0234" w14:paraId="1B33D43F" w14:textId="77777777" w:rsidTr="00DF35BD">
        <w:tc>
          <w:tcPr>
            <w:tcW w:w="2448" w:type="dxa"/>
            <w:tcMar>
              <w:top w:w="0" w:type="dxa"/>
              <w:left w:w="108" w:type="dxa"/>
              <w:bottom w:w="0" w:type="dxa"/>
              <w:right w:w="108" w:type="dxa"/>
            </w:tcMar>
            <w:hideMark/>
          </w:tcPr>
          <w:p w14:paraId="16DF0A78"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ALIAS DATE LAST UPDATED (#.02,6) </w:t>
            </w:r>
          </w:p>
        </w:tc>
        <w:tc>
          <w:tcPr>
            <w:tcW w:w="7107" w:type="dxa"/>
            <w:tcMar>
              <w:top w:w="0" w:type="dxa"/>
              <w:left w:w="108" w:type="dxa"/>
              <w:bottom w:w="0" w:type="dxa"/>
              <w:right w:w="108" w:type="dxa"/>
            </w:tcMar>
            <w:hideMark/>
          </w:tcPr>
          <w:p w14:paraId="05A161DB"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The ALIAS DATE LAST UPDATED field is the date/time that the ALIAS field was last updated in the MPI VETERAN/CLIENT (#985) file.</w:t>
            </w:r>
          </w:p>
        </w:tc>
      </w:tr>
      <w:tr w:rsidR="007B0454" w:rsidRPr="00CC0234" w14:paraId="72F4B599" w14:textId="77777777" w:rsidTr="00DF35BD">
        <w:tc>
          <w:tcPr>
            <w:tcW w:w="2448" w:type="dxa"/>
            <w:tcMar>
              <w:top w:w="0" w:type="dxa"/>
              <w:left w:w="108" w:type="dxa"/>
              <w:bottom w:w="0" w:type="dxa"/>
              <w:right w:w="108" w:type="dxa"/>
            </w:tcMar>
          </w:tcPr>
          <w:p w14:paraId="2E62258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RACE INFORMATION (#60) </w:t>
            </w:r>
          </w:p>
        </w:tc>
        <w:tc>
          <w:tcPr>
            <w:tcW w:w="7107" w:type="dxa"/>
            <w:tcMar>
              <w:top w:w="0" w:type="dxa"/>
              <w:left w:w="108" w:type="dxa"/>
              <w:bottom w:w="0" w:type="dxa"/>
              <w:right w:w="108" w:type="dxa"/>
            </w:tcMar>
          </w:tcPr>
          <w:p w14:paraId="06460E60"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Enter the race that best identifies this person.</w:t>
            </w:r>
          </w:p>
          <w:p w14:paraId="48A22F0C"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NOTE: Not synchronized to the systems of interest. Once in Primary View, will be an aggregated list from all treating facilities. (Multiple field)</w:t>
            </w:r>
          </w:p>
          <w:p w14:paraId="10F3C5B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w:t>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"Patch</w:instrText>
            </w:r>
            <w:r w:rsidR="00345CD8" w:rsidRPr="00943AF1">
              <w:rPr>
                <w:rFonts w:ascii="Arial" w:hAnsi="Arial" w:cs="Arial"/>
                <w:color w:val="000000"/>
                <w:sz w:val="20"/>
                <w:szCs w:val="20"/>
              </w:rPr>
              <w:instrText xml:space="preserve">: </w:instrText>
            </w:r>
            <w:r w:rsidRPr="00943AF1">
              <w:rPr>
                <w:rFonts w:ascii="Arial" w:hAnsi="Arial" w:cs="Arial"/>
                <w:color w:val="000000"/>
                <w:sz w:val="20"/>
                <w:szCs w:val="20"/>
              </w:rPr>
              <w:instrText xml:space="preserve">MPI*1*91" </w:instrText>
            </w:r>
            <w:r w:rsidRPr="00943AF1">
              <w:rPr>
                <w:rFonts w:ascii="Arial" w:hAnsi="Arial" w:cs="Arial"/>
                <w:color w:val="000000"/>
                <w:sz w:val="20"/>
                <w:szCs w:val="20"/>
              </w:rPr>
              <w:fldChar w:fldCharType="end"/>
            </w:r>
            <w:r w:rsidRPr="00943AF1">
              <w:rPr>
                <w:rFonts w:ascii="Arial" w:hAnsi="Arial" w:cs="Arial"/>
                <w:color w:val="000000"/>
                <w:sz w:val="20"/>
                <w:szCs w:val="20"/>
              </w:rPr>
              <w:fldChar w:fldCharType="begin"/>
            </w:r>
            <w:r w:rsidRPr="00943AF1">
              <w:rPr>
                <w:rFonts w:ascii="Arial" w:hAnsi="Arial" w:cs="Arial"/>
                <w:color w:val="000000"/>
                <w:sz w:val="20"/>
                <w:szCs w:val="20"/>
              </w:rPr>
              <w:instrText xml:space="preserve"> XE "MPI*1*91" </w:instrText>
            </w:r>
            <w:r w:rsidRPr="00943AF1">
              <w:rPr>
                <w:rFonts w:ascii="Arial" w:hAnsi="Arial" w:cs="Arial"/>
                <w:color w:val="000000"/>
                <w:sz w:val="20"/>
                <w:szCs w:val="20"/>
              </w:rPr>
              <w:fldChar w:fldCharType="end"/>
            </w:r>
            <w:r w:rsidRPr="00943AF1">
              <w:rPr>
                <w:rFonts w:ascii="Arial" w:hAnsi="Arial" w:cs="Arial"/>
                <w:sz w:val="20"/>
                <w:szCs w:val="20"/>
              </w:rPr>
              <w:t>,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195F8299" w14:textId="77777777" w:rsidTr="00DF35BD">
        <w:tc>
          <w:tcPr>
            <w:tcW w:w="2448" w:type="dxa"/>
            <w:tcMar>
              <w:top w:w="0" w:type="dxa"/>
              <w:left w:w="108" w:type="dxa"/>
              <w:bottom w:w="0" w:type="dxa"/>
              <w:right w:w="108" w:type="dxa"/>
            </w:tcMar>
          </w:tcPr>
          <w:p w14:paraId="30E7B0A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RACE INFORMATION (#.03,.01)</w:t>
            </w:r>
          </w:p>
        </w:tc>
        <w:tc>
          <w:tcPr>
            <w:tcW w:w="7107" w:type="dxa"/>
            <w:tcMar>
              <w:top w:w="0" w:type="dxa"/>
              <w:left w:w="108" w:type="dxa"/>
              <w:bottom w:w="0" w:type="dxa"/>
              <w:right w:w="108" w:type="dxa"/>
            </w:tcMar>
          </w:tcPr>
          <w:p w14:paraId="43710375"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Enter the races which best identify this patient.</w:t>
            </w:r>
          </w:p>
          <w:p w14:paraId="619E84F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45E97C5C" w14:textId="77777777" w:rsidTr="00DF35BD">
        <w:tc>
          <w:tcPr>
            <w:tcW w:w="2448" w:type="dxa"/>
            <w:tcMar>
              <w:top w:w="0" w:type="dxa"/>
              <w:left w:w="108" w:type="dxa"/>
              <w:bottom w:w="0" w:type="dxa"/>
              <w:right w:w="108" w:type="dxa"/>
            </w:tcMar>
          </w:tcPr>
          <w:p w14:paraId="0021E80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lastRenderedPageBreak/>
              <w:t>RACE DATE LAST UPDATED (#.03,1)</w:t>
            </w:r>
          </w:p>
        </w:tc>
        <w:tc>
          <w:tcPr>
            <w:tcW w:w="7107" w:type="dxa"/>
            <w:tcMar>
              <w:top w:w="0" w:type="dxa"/>
              <w:left w:w="108" w:type="dxa"/>
              <w:bottom w:w="0" w:type="dxa"/>
              <w:right w:w="108" w:type="dxa"/>
            </w:tcMar>
          </w:tcPr>
          <w:p w14:paraId="2FCEE9C0"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The RACE DATE LAST UPDATED field is the date/time that the RACE field was last updated in the MPI VETERAN/CLIENT (#985) file.</w:t>
            </w:r>
          </w:p>
          <w:p w14:paraId="2FEA2DB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50DAA9EB" w14:textId="77777777" w:rsidTr="00DF35BD">
        <w:tc>
          <w:tcPr>
            <w:tcW w:w="2448" w:type="dxa"/>
            <w:tcMar>
              <w:top w:w="0" w:type="dxa"/>
              <w:left w:w="108" w:type="dxa"/>
              <w:bottom w:w="0" w:type="dxa"/>
              <w:right w:w="108" w:type="dxa"/>
            </w:tcMar>
          </w:tcPr>
          <w:p w14:paraId="2954A0F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ETHNICITY INFORMATION (#70)</w:t>
            </w:r>
          </w:p>
        </w:tc>
        <w:tc>
          <w:tcPr>
            <w:tcW w:w="7107" w:type="dxa"/>
            <w:tcMar>
              <w:top w:w="0" w:type="dxa"/>
              <w:left w:w="108" w:type="dxa"/>
              <w:bottom w:w="0" w:type="dxa"/>
              <w:right w:w="108" w:type="dxa"/>
            </w:tcMar>
          </w:tcPr>
          <w:p w14:paraId="2EAF67B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Enter the ethnicity that best identifies this person.</w:t>
            </w:r>
          </w:p>
          <w:p w14:paraId="1A2A9E5E"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NOTE: Not synchronized to the systems of interest. Once in Primary View, will be an aggregated list from all treating facilities. (Multiple field setup but only one value stored)</w:t>
            </w:r>
          </w:p>
          <w:p w14:paraId="700A292E"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3E2ED1EB" w14:textId="77777777" w:rsidTr="00DF35BD">
        <w:tc>
          <w:tcPr>
            <w:tcW w:w="2448" w:type="dxa"/>
            <w:tcMar>
              <w:top w:w="0" w:type="dxa"/>
              <w:left w:w="108" w:type="dxa"/>
              <w:bottom w:w="0" w:type="dxa"/>
              <w:right w:w="108" w:type="dxa"/>
            </w:tcMar>
          </w:tcPr>
          <w:p w14:paraId="6FB57EE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ETHNICITY INFORMATION (#.04,.01)</w:t>
            </w:r>
          </w:p>
        </w:tc>
        <w:tc>
          <w:tcPr>
            <w:tcW w:w="7107" w:type="dxa"/>
            <w:tcMar>
              <w:top w:w="0" w:type="dxa"/>
              <w:left w:w="108" w:type="dxa"/>
              <w:bottom w:w="0" w:type="dxa"/>
              <w:right w:w="108" w:type="dxa"/>
            </w:tcMar>
          </w:tcPr>
          <w:p w14:paraId="20D2384A"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Enter the ethnicity which best identifies this person.</w:t>
            </w:r>
          </w:p>
          <w:p w14:paraId="3BC636B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58346ACD" w14:textId="77777777" w:rsidTr="00DF35BD">
        <w:tc>
          <w:tcPr>
            <w:tcW w:w="2448" w:type="dxa"/>
            <w:tcMar>
              <w:top w:w="0" w:type="dxa"/>
              <w:left w:w="108" w:type="dxa"/>
              <w:bottom w:w="0" w:type="dxa"/>
              <w:right w:w="108" w:type="dxa"/>
            </w:tcMar>
          </w:tcPr>
          <w:p w14:paraId="2537F55F"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ETHNICITY DATE LAST UPDATED (#.04,1)</w:t>
            </w:r>
          </w:p>
        </w:tc>
        <w:tc>
          <w:tcPr>
            <w:tcW w:w="7107" w:type="dxa"/>
            <w:tcMar>
              <w:top w:w="0" w:type="dxa"/>
              <w:left w:w="108" w:type="dxa"/>
              <w:bottom w:w="0" w:type="dxa"/>
              <w:right w:w="108" w:type="dxa"/>
            </w:tcMar>
          </w:tcPr>
          <w:p w14:paraId="6ECCFE8C"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The ETHNICITY DATE LAST UPDATED field is the date/time that the ETHNICITY field was last updated in the MPI VETERAN/CLIENT (#985) file.</w:t>
            </w:r>
          </w:p>
          <w:p w14:paraId="494E342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NOTE: As of Patch </w:t>
            </w:r>
            <w:r w:rsidRPr="00943AF1">
              <w:rPr>
                <w:rFonts w:ascii="Arial" w:hAnsi="Arial" w:cs="Arial"/>
                <w:sz w:val="20"/>
                <w:szCs w:val="20"/>
              </w:rPr>
              <w:t>MPI*1*91, t</w:t>
            </w:r>
            <w:r w:rsidRPr="00943AF1">
              <w:rPr>
                <w:rFonts w:ascii="Arial" w:hAnsi="Arial" w:cs="Arial"/>
                <w:color w:val="000000"/>
                <w:sz w:val="20"/>
                <w:szCs w:val="20"/>
              </w:rPr>
              <w:t>his field is no longer populated in the Primary View (File #985); however, it continues to be populated in the correlation view (File #985.5).</w:t>
            </w:r>
          </w:p>
        </w:tc>
      </w:tr>
      <w:tr w:rsidR="007B0454" w:rsidRPr="00CC0234" w14:paraId="2B73DE62" w14:textId="77777777" w:rsidTr="00DF35BD">
        <w:tc>
          <w:tcPr>
            <w:tcW w:w="2448" w:type="dxa"/>
            <w:tcMar>
              <w:top w:w="0" w:type="dxa"/>
              <w:left w:w="108" w:type="dxa"/>
              <w:bottom w:w="0" w:type="dxa"/>
              <w:right w:w="108" w:type="dxa"/>
            </w:tcMar>
            <w:hideMark/>
          </w:tcPr>
          <w:p w14:paraId="6DF22D1C"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ID STATE (#80) </w:t>
            </w:r>
          </w:p>
        </w:tc>
        <w:tc>
          <w:tcPr>
            <w:tcW w:w="7107" w:type="dxa"/>
            <w:tcMar>
              <w:top w:w="0" w:type="dxa"/>
              <w:left w:w="108" w:type="dxa"/>
              <w:bottom w:w="0" w:type="dxa"/>
              <w:right w:w="108" w:type="dxa"/>
            </w:tcMar>
            <w:hideMark/>
          </w:tcPr>
          <w:p w14:paraId="7EB987ED" w14:textId="77777777" w:rsidR="007B0454" w:rsidRPr="00943AF1" w:rsidRDefault="007B0454" w:rsidP="00E66652">
            <w:pPr>
              <w:pStyle w:val="PlainText"/>
              <w:spacing w:before="60" w:after="60"/>
              <w:rPr>
                <w:rFonts w:ascii="Arial" w:eastAsia="Calibri" w:hAnsi="Arial" w:cs="Arial"/>
                <w:color w:val="000000"/>
                <w:szCs w:val="20"/>
              </w:rPr>
            </w:pPr>
            <w:r w:rsidRPr="00943AF1">
              <w:rPr>
                <w:rFonts w:ascii="Arial" w:hAnsi="Arial" w:cs="Arial"/>
                <w:color w:val="000000"/>
                <w:szCs w:val="20"/>
              </w:rPr>
              <w:t>The following ID STATE definitions are from the Object Management Group (OMG) Person Identification Service (PIDS) Specification. ID STATE designates the status of the entry in the MPI VETERAN/CLIENT (#985) file in accordance with business rules and standards. Values for the patient are:</w:t>
            </w:r>
          </w:p>
          <w:p w14:paraId="2EA07992" w14:textId="77777777" w:rsidR="007B0454" w:rsidRPr="00943AF1" w:rsidRDefault="007B0454" w:rsidP="00A648F4">
            <w:pPr>
              <w:pStyle w:val="PlainText"/>
              <w:numPr>
                <w:ilvl w:val="0"/>
                <w:numId w:val="50"/>
              </w:numPr>
              <w:tabs>
                <w:tab w:val="clear" w:pos="720"/>
              </w:tabs>
              <w:rPr>
                <w:rFonts w:ascii="Arial" w:hAnsi="Arial" w:cs="Arial"/>
                <w:color w:val="000000"/>
                <w:szCs w:val="20"/>
              </w:rPr>
            </w:pPr>
            <w:r w:rsidRPr="00943AF1">
              <w:rPr>
                <w:rFonts w:ascii="Arial" w:hAnsi="Arial" w:cs="Arial"/>
                <w:color w:val="000000"/>
                <w:szCs w:val="20"/>
              </w:rPr>
              <w:t>P = Permanent</w:t>
            </w:r>
          </w:p>
          <w:p w14:paraId="5D64B439" w14:textId="77777777" w:rsidR="007B0454" w:rsidRPr="00943AF1" w:rsidRDefault="007B0454" w:rsidP="00A648F4">
            <w:pPr>
              <w:pStyle w:val="PlainText"/>
              <w:numPr>
                <w:ilvl w:val="0"/>
                <w:numId w:val="50"/>
              </w:numPr>
              <w:tabs>
                <w:tab w:val="clear" w:pos="720"/>
              </w:tabs>
              <w:rPr>
                <w:rFonts w:ascii="Arial" w:hAnsi="Arial" w:cs="Arial"/>
                <w:color w:val="000000"/>
                <w:szCs w:val="20"/>
              </w:rPr>
            </w:pPr>
            <w:r w:rsidRPr="00943AF1">
              <w:rPr>
                <w:rFonts w:ascii="Arial" w:hAnsi="Arial" w:cs="Arial"/>
                <w:color w:val="000000"/>
                <w:szCs w:val="20"/>
              </w:rPr>
              <w:t>T = Temporary</w:t>
            </w:r>
          </w:p>
          <w:p w14:paraId="7B62D4E8" w14:textId="77777777" w:rsidR="007B0454" w:rsidRPr="00943AF1" w:rsidRDefault="007B0454" w:rsidP="00A648F4">
            <w:pPr>
              <w:pStyle w:val="PlainText"/>
              <w:numPr>
                <w:ilvl w:val="0"/>
                <w:numId w:val="50"/>
              </w:numPr>
              <w:tabs>
                <w:tab w:val="clear" w:pos="720"/>
              </w:tabs>
              <w:rPr>
                <w:rFonts w:ascii="Arial" w:hAnsi="Arial" w:cs="Arial"/>
                <w:color w:val="000000"/>
                <w:szCs w:val="20"/>
              </w:rPr>
            </w:pPr>
            <w:r w:rsidRPr="00943AF1">
              <w:rPr>
                <w:rFonts w:ascii="Arial" w:hAnsi="Arial" w:cs="Arial"/>
                <w:color w:val="000000"/>
                <w:szCs w:val="20"/>
              </w:rPr>
              <w:t>D = Deactivated</w:t>
            </w:r>
          </w:p>
          <w:p w14:paraId="198EBF32"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 xml:space="preserve">PERMANENT: This ID State specifies that all required fields are entered and a national ICN is established. When an ID is created as permanent all mandatory traits </w:t>
            </w:r>
            <w:r w:rsidRPr="00943AF1">
              <w:rPr>
                <w:rFonts w:ascii="Arial" w:hAnsi="Arial" w:cs="Arial"/>
                <w:i/>
                <w:iCs/>
                <w:color w:val="000000"/>
                <w:szCs w:val="20"/>
              </w:rPr>
              <w:t>must</w:t>
            </w:r>
            <w:r w:rsidRPr="00943AF1">
              <w:rPr>
                <w:rFonts w:ascii="Arial" w:hAnsi="Arial" w:cs="Arial"/>
                <w:color w:val="000000"/>
                <w:szCs w:val="20"/>
              </w:rPr>
              <w:t xml:space="preserve"> be provided. A permanent ID can be deactivated but </w:t>
            </w:r>
            <w:r w:rsidRPr="00943AF1">
              <w:rPr>
                <w:rFonts w:ascii="Arial" w:hAnsi="Arial" w:cs="Arial"/>
                <w:i/>
                <w:iCs/>
                <w:color w:val="000000"/>
                <w:szCs w:val="20"/>
              </w:rPr>
              <w:t>cannot</w:t>
            </w:r>
            <w:r w:rsidRPr="00943AF1">
              <w:rPr>
                <w:rFonts w:ascii="Arial" w:hAnsi="Arial" w:cs="Arial"/>
                <w:color w:val="000000"/>
                <w:szCs w:val="20"/>
              </w:rPr>
              <w:t xml:space="preserve"> be made temporary except for when HC IdM uses the OVR function. </w:t>
            </w:r>
          </w:p>
          <w:p w14:paraId="14499ED5"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 xml:space="preserve">TEMPORARY: This ID State specifies that there are not enough fields to make an entry permanent (as defined further in the business rules). An ID can be created as temporary without indicating any mandatory traits. A common usage is to create an ID that data can be bound to a patient before that patient is identified with an appropriate confidence. A temporary ID can be made permanent or deactivated. </w:t>
            </w:r>
          </w:p>
          <w:p w14:paraId="675F17A9" w14:textId="77777777" w:rsidR="007B0454" w:rsidRPr="00943AF1" w:rsidRDefault="007B0454" w:rsidP="00E66652">
            <w:pPr>
              <w:spacing w:before="60" w:after="60"/>
              <w:rPr>
                <w:rFonts w:ascii="Arial" w:hAnsi="Arial" w:cs="Arial"/>
                <w:color w:val="000000"/>
                <w:sz w:val="20"/>
                <w:szCs w:val="20"/>
              </w:rPr>
            </w:pPr>
            <w:r w:rsidRPr="00943AF1">
              <w:rPr>
                <w:rFonts w:ascii="Arial" w:hAnsi="Arial" w:cs="Arial"/>
                <w:color w:val="000000"/>
                <w:sz w:val="20"/>
                <w:szCs w:val="20"/>
              </w:rPr>
              <w:t xml:space="preserve">DEACTIVATED: This ID State specifies that the ICN is no longer used. Once an ID is expected not to be needed any more it can be deactivated (merged or deprecated), which keeps it around for historical purposes. A deactivated ID is in its final state and </w:t>
            </w:r>
            <w:r w:rsidRPr="00943AF1">
              <w:rPr>
                <w:rFonts w:ascii="Arial" w:hAnsi="Arial" w:cs="Arial"/>
                <w:i/>
                <w:iCs/>
                <w:color w:val="000000"/>
                <w:sz w:val="20"/>
                <w:szCs w:val="20"/>
              </w:rPr>
              <w:t>cannot</w:t>
            </w:r>
            <w:r w:rsidRPr="00943AF1">
              <w:rPr>
                <w:rFonts w:ascii="Arial" w:hAnsi="Arial" w:cs="Arial"/>
                <w:color w:val="000000"/>
                <w:sz w:val="20"/>
                <w:szCs w:val="20"/>
              </w:rPr>
              <w:t xml:space="preserve"> be transitioned to any other state by PIDS operations.</w:t>
            </w:r>
          </w:p>
          <w:p w14:paraId="461B96C5"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NOTE: Not synchronized to the systems of interest.</w:t>
            </w:r>
          </w:p>
        </w:tc>
      </w:tr>
      <w:tr w:rsidR="007B0454" w:rsidRPr="00CC0234" w14:paraId="3C01E145" w14:textId="77777777" w:rsidTr="00DF35BD">
        <w:tc>
          <w:tcPr>
            <w:tcW w:w="2448" w:type="dxa"/>
            <w:tcMar>
              <w:top w:w="0" w:type="dxa"/>
              <w:left w:w="108" w:type="dxa"/>
              <w:bottom w:w="0" w:type="dxa"/>
              <w:right w:w="108" w:type="dxa"/>
            </w:tcMar>
            <w:hideMark/>
          </w:tcPr>
          <w:p w14:paraId="17270EC6"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DATE OF ID STATE (#81) </w:t>
            </w:r>
          </w:p>
        </w:tc>
        <w:tc>
          <w:tcPr>
            <w:tcW w:w="7107" w:type="dxa"/>
            <w:tcMar>
              <w:top w:w="0" w:type="dxa"/>
              <w:left w:w="108" w:type="dxa"/>
              <w:bottom w:w="0" w:type="dxa"/>
              <w:right w:w="108" w:type="dxa"/>
            </w:tcMar>
            <w:hideMark/>
          </w:tcPr>
          <w:p w14:paraId="506E8C1C"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DATE OF ID STATE field identifies when the ID STATE field was last updated.</w:t>
            </w:r>
          </w:p>
        </w:tc>
      </w:tr>
      <w:tr w:rsidR="007B0454" w:rsidRPr="00CC0234" w14:paraId="351DE969" w14:textId="77777777" w:rsidTr="00DF35BD">
        <w:tc>
          <w:tcPr>
            <w:tcW w:w="2448" w:type="dxa"/>
            <w:tcMar>
              <w:top w:w="0" w:type="dxa"/>
              <w:left w:w="108" w:type="dxa"/>
              <w:bottom w:w="0" w:type="dxa"/>
              <w:right w:w="108" w:type="dxa"/>
            </w:tcMar>
            <w:hideMark/>
          </w:tcPr>
          <w:p w14:paraId="2F2BD86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lastRenderedPageBreak/>
              <w:t xml:space="preserve">SURNAME PRIMARY VIEW SCORE (#85) </w:t>
            </w:r>
          </w:p>
        </w:tc>
        <w:tc>
          <w:tcPr>
            <w:tcW w:w="7107" w:type="dxa"/>
            <w:tcMar>
              <w:top w:w="0" w:type="dxa"/>
              <w:left w:w="108" w:type="dxa"/>
              <w:bottom w:w="0" w:type="dxa"/>
              <w:right w:w="108" w:type="dxa"/>
            </w:tcMar>
            <w:hideMark/>
          </w:tcPr>
          <w:p w14:paraId="4019B412"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SURNAME PRIMARY VIEW SCORE field contains the Primary View Authority Score for the SURNAME (#1) identity element.</w:t>
            </w:r>
          </w:p>
        </w:tc>
      </w:tr>
      <w:tr w:rsidR="007B0454" w:rsidRPr="00CC0234" w14:paraId="3CC892A3" w14:textId="77777777" w:rsidTr="00DF35BD">
        <w:tc>
          <w:tcPr>
            <w:tcW w:w="2448" w:type="dxa"/>
            <w:tcMar>
              <w:top w:w="0" w:type="dxa"/>
              <w:left w:w="108" w:type="dxa"/>
              <w:bottom w:w="0" w:type="dxa"/>
              <w:right w:w="108" w:type="dxa"/>
            </w:tcMar>
            <w:hideMark/>
          </w:tcPr>
          <w:p w14:paraId="579036F0"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FIRST NAME PRIMARY VIEW SCORE (#86) </w:t>
            </w:r>
          </w:p>
        </w:tc>
        <w:tc>
          <w:tcPr>
            <w:tcW w:w="7107" w:type="dxa"/>
            <w:tcMar>
              <w:top w:w="0" w:type="dxa"/>
              <w:left w:w="108" w:type="dxa"/>
              <w:bottom w:w="0" w:type="dxa"/>
              <w:right w:w="108" w:type="dxa"/>
            </w:tcMar>
            <w:hideMark/>
          </w:tcPr>
          <w:p w14:paraId="52986E34"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FIRST NAME PRIMARY VIEW SCORE field contains the Primary View Authority Score for the FIRST NAME (#2) identity element.</w:t>
            </w:r>
          </w:p>
        </w:tc>
      </w:tr>
      <w:tr w:rsidR="007B0454" w:rsidRPr="00CC0234" w14:paraId="26E9836E" w14:textId="77777777" w:rsidTr="00DF35BD">
        <w:tc>
          <w:tcPr>
            <w:tcW w:w="2448" w:type="dxa"/>
            <w:tcMar>
              <w:top w:w="0" w:type="dxa"/>
              <w:left w:w="108" w:type="dxa"/>
              <w:bottom w:w="0" w:type="dxa"/>
              <w:right w:w="108" w:type="dxa"/>
            </w:tcMar>
            <w:hideMark/>
          </w:tcPr>
          <w:p w14:paraId="75AE579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MIDDLE NAME PRIMARY VIEW SCORE (#87) </w:t>
            </w:r>
          </w:p>
        </w:tc>
        <w:tc>
          <w:tcPr>
            <w:tcW w:w="7107" w:type="dxa"/>
            <w:tcMar>
              <w:top w:w="0" w:type="dxa"/>
              <w:left w:w="108" w:type="dxa"/>
              <w:bottom w:w="0" w:type="dxa"/>
              <w:right w:w="108" w:type="dxa"/>
            </w:tcMar>
            <w:hideMark/>
          </w:tcPr>
          <w:p w14:paraId="3C626C82"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MIDDLE NAME PRIMARY VIEW SCORE field contains the Primary View Authority Score for the MIDDLE NAME (#3) identity element.</w:t>
            </w:r>
          </w:p>
        </w:tc>
      </w:tr>
      <w:tr w:rsidR="007B0454" w:rsidRPr="00CC0234" w14:paraId="16D45408" w14:textId="77777777" w:rsidTr="00DF35BD">
        <w:tc>
          <w:tcPr>
            <w:tcW w:w="2448" w:type="dxa"/>
            <w:tcMar>
              <w:top w:w="0" w:type="dxa"/>
              <w:left w:w="108" w:type="dxa"/>
              <w:bottom w:w="0" w:type="dxa"/>
              <w:right w:w="108" w:type="dxa"/>
            </w:tcMar>
            <w:hideMark/>
          </w:tcPr>
          <w:p w14:paraId="6763E262"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PREFIX PRIMARY VIEW SCORE (#88) </w:t>
            </w:r>
          </w:p>
        </w:tc>
        <w:tc>
          <w:tcPr>
            <w:tcW w:w="7107" w:type="dxa"/>
            <w:tcMar>
              <w:top w:w="0" w:type="dxa"/>
              <w:left w:w="108" w:type="dxa"/>
              <w:bottom w:w="0" w:type="dxa"/>
              <w:right w:w="108" w:type="dxa"/>
            </w:tcMar>
            <w:hideMark/>
          </w:tcPr>
          <w:p w14:paraId="7DF0B81E"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PREFIX PRIMARY VIEW SCORE field contains the Primary View Authority Score for the NAME PREFIX (#4) identity element. Not currently populated on the MVI.</w:t>
            </w:r>
          </w:p>
        </w:tc>
      </w:tr>
      <w:tr w:rsidR="007B0454" w:rsidRPr="00CC0234" w14:paraId="04213A94" w14:textId="77777777" w:rsidTr="00DF35BD">
        <w:tc>
          <w:tcPr>
            <w:tcW w:w="2448" w:type="dxa"/>
            <w:tcMar>
              <w:top w:w="0" w:type="dxa"/>
              <w:left w:w="108" w:type="dxa"/>
              <w:bottom w:w="0" w:type="dxa"/>
              <w:right w:w="108" w:type="dxa"/>
            </w:tcMar>
            <w:hideMark/>
          </w:tcPr>
          <w:p w14:paraId="6AA87791"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SUFFIX PRIMARY VIEW SCORE (#89) </w:t>
            </w:r>
          </w:p>
        </w:tc>
        <w:tc>
          <w:tcPr>
            <w:tcW w:w="7107" w:type="dxa"/>
            <w:tcMar>
              <w:top w:w="0" w:type="dxa"/>
              <w:left w:w="108" w:type="dxa"/>
              <w:bottom w:w="0" w:type="dxa"/>
              <w:right w:w="108" w:type="dxa"/>
            </w:tcMar>
            <w:hideMark/>
          </w:tcPr>
          <w:p w14:paraId="5BFFEC83"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SUFFIX PRIMARY VIEW SCORE field contains the Primary View Authority Score for the NAME SUFFIX (#5) identity element</w:t>
            </w:r>
          </w:p>
        </w:tc>
      </w:tr>
      <w:tr w:rsidR="007B0454" w:rsidRPr="00CC0234" w14:paraId="40506944" w14:textId="77777777" w:rsidTr="00DF35BD">
        <w:tc>
          <w:tcPr>
            <w:tcW w:w="2448" w:type="dxa"/>
            <w:tcMar>
              <w:top w:w="0" w:type="dxa"/>
              <w:left w:w="108" w:type="dxa"/>
              <w:bottom w:w="0" w:type="dxa"/>
              <w:right w:w="108" w:type="dxa"/>
            </w:tcMar>
            <w:hideMark/>
          </w:tcPr>
          <w:p w14:paraId="09D1033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DOB PRIMARY VIEW SCORE (#90) </w:t>
            </w:r>
          </w:p>
        </w:tc>
        <w:tc>
          <w:tcPr>
            <w:tcW w:w="7107" w:type="dxa"/>
            <w:tcMar>
              <w:top w:w="0" w:type="dxa"/>
              <w:left w:w="108" w:type="dxa"/>
              <w:bottom w:w="0" w:type="dxa"/>
              <w:right w:w="108" w:type="dxa"/>
            </w:tcMar>
            <w:hideMark/>
          </w:tcPr>
          <w:p w14:paraId="3274A7A6"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DOB PRIMARY VIEW SCORE field contains the Primary View Authority Score for the DATE OF BIRTH (#7) identity element.</w:t>
            </w:r>
          </w:p>
        </w:tc>
      </w:tr>
      <w:tr w:rsidR="007B0454" w:rsidRPr="00CC0234" w14:paraId="35A8587A" w14:textId="77777777" w:rsidTr="00DF35BD">
        <w:tc>
          <w:tcPr>
            <w:tcW w:w="2448" w:type="dxa"/>
            <w:tcMar>
              <w:top w:w="0" w:type="dxa"/>
              <w:left w:w="108" w:type="dxa"/>
              <w:bottom w:w="0" w:type="dxa"/>
              <w:right w:w="108" w:type="dxa"/>
            </w:tcMar>
            <w:hideMark/>
          </w:tcPr>
          <w:p w14:paraId="67E32700"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GENDER PRIMARY VIEW SCORE (#91) </w:t>
            </w:r>
          </w:p>
        </w:tc>
        <w:tc>
          <w:tcPr>
            <w:tcW w:w="7107" w:type="dxa"/>
            <w:tcMar>
              <w:top w:w="0" w:type="dxa"/>
              <w:left w:w="108" w:type="dxa"/>
              <w:bottom w:w="0" w:type="dxa"/>
              <w:right w:w="108" w:type="dxa"/>
            </w:tcMar>
            <w:hideMark/>
          </w:tcPr>
          <w:p w14:paraId="105C07EA"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GENDER PRIMARY VIEW SCORE field contains the Primary View Authority Score for the GENDER (#12) identity element.</w:t>
            </w:r>
          </w:p>
        </w:tc>
      </w:tr>
      <w:tr w:rsidR="007B0454" w:rsidRPr="00CC0234" w14:paraId="3F89415B" w14:textId="77777777" w:rsidTr="00DF35BD">
        <w:tc>
          <w:tcPr>
            <w:tcW w:w="2448" w:type="dxa"/>
            <w:tcMar>
              <w:top w:w="0" w:type="dxa"/>
              <w:left w:w="108" w:type="dxa"/>
              <w:bottom w:w="0" w:type="dxa"/>
              <w:right w:w="108" w:type="dxa"/>
            </w:tcMar>
            <w:hideMark/>
          </w:tcPr>
          <w:p w14:paraId="16570A34"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SSN PRIMARY VIEW SCORE (#92) </w:t>
            </w:r>
          </w:p>
        </w:tc>
        <w:tc>
          <w:tcPr>
            <w:tcW w:w="7107" w:type="dxa"/>
            <w:tcMar>
              <w:top w:w="0" w:type="dxa"/>
              <w:left w:w="108" w:type="dxa"/>
              <w:bottom w:w="0" w:type="dxa"/>
              <w:right w:w="108" w:type="dxa"/>
            </w:tcMar>
            <w:hideMark/>
          </w:tcPr>
          <w:p w14:paraId="242F241D"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SSN PRIMARY VIEW SCORE field contains the Primary View Authority Score for the SOCIAL SECURITY NUMBER (#13) identity element.</w:t>
            </w:r>
          </w:p>
        </w:tc>
      </w:tr>
      <w:tr w:rsidR="007B0454" w:rsidRPr="00CC0234" w14:paraId="76FD9DE3" w14:textId="77777777" w:rsidTr="00DF35BD">
        <w:tc>
          <w:tcPr>
            <w:tcW w:w="2448" w:type="dxa"/>
            <w:tcMar>
              <w:top w:w="0" w:type="dxa"/>
              <w:left w:w="108" w:type="dxa"/>
              <w:bottom w:w="0" w:type="dxa"/>
              <w:right w:w="108" w:type="dxa"/>
            </w:tcMar>
            <w:hideMark/>
          </w:tcPr>
          <w:p w14:paraId="0F9D0B37"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MMN PRIMARY VIEW SCORE (#95) </w:t>
            </w:r>
          </w:p>
        </w:tc>
        <w:tc>
          <w:tcPr>
            <w:tcW w:w="7107" w:type="dxa"/>
            <w:tcMar>
              <w:top w:w="0" w:type="dxa"/>
              <w:left w:w="108" w:type="dxa"/>
              <w:bottom w:w="0" w:type="dxa"/>
              <w:right w:w="108" w:type="dxa"/>
            </w:tcMar>
            <w:hideMark/>
          </w:tcPr>
          <w:p w14:paraId="16C3F794"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MMN PRIMARY VIEW SCORE field contains the Primary View Authority Score for the MOTHER'S MAIDEN NAME (#6) identity element.</w:t>
            </w:r>
          </w:p>
        </w:tc>
      </w:tr>
      <w:tr w:rsidR="007B0454" w:rsidRPr="00CC0234" w14:paraId="42DA9D59" w14:textId="77777777" w:rsidTr="00DF35BD">
        <w:tc>
          <w:tcPr>
            <w:tcW w:w="2448" w:type="dxa"/>
            <w:tcMar>
              <w:top w:w="0" w:type="dxa"/>
              <w:left w:w="108" w:type="dxa"/>
              <w:bottom w:w="0" w:type="dxa"/>
              <w:right w:w="108" w:type="dxa"/>
            </w:tcMar>
            <w:hideMark/>
          </w:tcPr>
          <w:p w14:paraId="7A9F0559"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MULT BIRTH PRIMARY VIEW SCORE (#96) </w:t>
            </w:r>
          </w:p>
        </w:tc>
        <w:tc>
          <w:tcPr>
            <w:tcW w:w="7107" w:type="dxa"/>
            <w:tcMar>
              <w:top w:w="0" w:type="dxa"/>
              <w:left w:w="108" w:type="dxa"/>
              <w:bottom w:w="0" w:type="dxa"/>
              <w:right w:w="108" w:type="dxa"/>
            </w:tcMar>
            <w:hideMark/>
          </w:tcPr>
          <w:p w14:paraId="419D1926"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MULT BIRTH PRIMARY VIEW SCORE field contains the Primary View Authority Score for the MULTIPLE BIRTH INDICATOR (#39) identity element.</w:t>
            </w:r>
          </w:p>
        </w:tc>
      </w:tr>
      <w:tr w:rsidR="007B0454" w:rsidRPr="00CC0234" w14:paraId="04D47DE8" w14:textId="77777777" w:rsidTr="00DF35BD">
        <w:tc>
          <w:tcPr>
            <w:tcW w:w="2448" w:type="dxa"/>
            <w:tcMar>
              <w:top w:w="0" w:type="dxa"/>
              <w:left w:w="108" w:type="dxa"/>
              <w:bottom w:w="0" w:type="dxa"/>
              <w:right w:w="108" w:type="dxa"/>
            </w:tcMar>
            <w:hideMark/>
          </w:tcPr>
          <w:p w14:paraId="57D3314D"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POB CITY PRIMARY VIEW SCORE (#97) </w:t>
            </w:r>
          </w:p>
        </w:tc>
        <w:tc>
          <w:tcPr>
            <w:tcW w:w="7107" w:type="dxa"/>
            <w:tcMar>
              <w:top w:w="0" w:type="dxa"/>
              <w:left w:w="108" w:type="dxa"/>
              <w:bottom w:w="0" w:type="dxa"/>
              <w:right w:w="108" w:type="dxa"/>
            </w:tcMar>
            <w:hideMark/>
          </w:tcPr>
          <w:p w14:paraId="5C174C3C"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POB CITY PRIMARY VIEW SCORE field contains the Primary View Authority Score for the PLACE OF BIRTH CITY (#8) identity element.</w:t>
            </w:r>
          </w:p>
        </w:tc>
      </w:tr>
      <w:tr w:rsidR="007B0454" w:rsidRPr="00CC0234" w14:paraId="1FDAC191" w14:textId="77777777" w:rsidTr="00DF35BD">
        <w:tc>
          <w:tcPr>
            <w:tcW w:w="2448" w:type="dxa"/>
            <w:tcMar>
              <w:top w:w="0" w:type="dxa"/>
              <w:left w:w="108" w:type="dxa"/>
              <w:bottom w:w="0" w:type="dxa"/>
              <w:right w:w="108" w:type="dxa"/>
            </w:tcMar>
            <w:hideMark/>
          </w:tcPr>
          <w:p w14:paraId="66EED42B" w14:textId="77777777" w:rsidR="007B0454" w:rsidRPr="00943AF1" w:rsidRDefault="007B0454" w:rsidP="00E66652">
            <w:pPr>
              <w:spacing w:before="60" w:after="60"/>
              <w:rPr>
                <w:rFonts w:ascii="Arial" w:eastAsia="Calibri" w:hAnsi="Arial" w:cs="Arial"/>
                <w:color w:val="000000"/>
                <w:sz w:val="20"/>
                <w:szCs w:val="20"/>
              </w:rPr>
            </w:pPr>
            <w:r w:rsidRPr="00943AF1">
              <w:rPr>
                <w:rFonts w:ascii="Arial" w:hAnsi="Arial" w:cs="Arial"/>
                <w:color w:val="000000"/>
                <w:sz w:val="20"/>
                <w:szCs w:val="20"/>
              </w:rPr>
              <w:t xml:space="preserve">POB STATE PRIMARY VIEW SCORE (#98) </w:t>
            </w:r>
          </w:p>
        </w:tc>
        <w:tc>
          <w:tcPr>
            <w:tcW w:w="7107" w:type="dxa"/>
            <w:tcMar>
              <w:top w:w="0" w:type="dxa"/>
              <w:left w:w="108" w:type="dxa"/>
              <w:bottom w:w="0" w:type="dxa"/>
              <w:right w:w="108" w:type="dxa"/>
            </w:tcMar>
            <w:hideMark/>
          </w:tcPr>
          <w:p w14:paraId="734E59DF"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POB STATE PRIMARY VIEW SCORE field contains the Primary View Authority Score for the PLACE OF BIRTH STATE (#9) identity element.</w:t>
            </w:r>
          </w:p>
        </w:tc>
      </w:tr>
      <w:bookmarkEnd w:id="146"/>
      <w:bookmarkEnd w:id="147"/>
      <w:tr w:rsidR="007B0454" w:rsidRPr="00CC0234" w14:paraId="06970238" w14:textId="77777777" w:rsidTr="00DF35BD">
        <w:tc>
          <w:tcPr>
            <w:tcW w:w="2448" w:type="dxa"/>
            <w:tcMar>
              <w:top w:w="0" w:type="dxa"/>
              <w:left w:w="108" w:type="dxa"/>
              <w:bottom w:w="0" w:type="dxa"/>
              <w:right w:w="108" w:type="dxa"/>
            </w:tcMar>
            <w:hideMark/>
          </w:tcPr>
          <w:p w14:paraId="26408D67"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t xml:space="preserve">IDENTITY THEFT ACTIVATION (#102) </w:t>
            </w:r>
          </w:p>
        </w:tc>
        <w:tc>
          <w:tcPr>
            <w:tcW w:w="7107" w:type="dxa"/>
            <w:tcMar>
              <w:top w:w="0" w:type="dxa"/>
              <w:left w:w="108" w:type="dxa"/>
              <w:bottom w:w="0" w:type="dxa"/>
              <w:right w:w="108" w:type="dxa"/>
            </w:tcMar>
            <w:hideMark/>
          </w:tcPr>
          <w:p w14:paraId="157D64F7"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IDENTITY THEFT ACTIVATION field is used to determine when a specific record has been confirmed by the Health Care Identity Management (HC IdM) staff to have been involved in an identity theft occurrence.</w:t>
            </w:r>
          </w:p>
        </w:tc>
      </w:tr>
      <w:tr w:rsidR="007B0454" w:rsidRPr="00CC0234" w14:paraId="24CB434E" w14:textId="77777777" w:rsidTr="00DF35BD">
        <w:tc>
          <w:tcPr>
            <w:tcW w:w="2448" w:type="dxa"/>
            <w:tcMar>
              <w:top w:w="0" w:type="dxa"/>
              <w:left w:w="108" w:type="dxa"/>
              <w:bottom w:w="0" w:type="dxa"/>
              <w:right w:w="108" w:type="dxa"/>
            </w:tcMar>
            <w:hideMark/>
          </w:tcPr>
          <w:p w14:paraId="6A3CD171"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t xml:space="preserve">IDENTITY THEFT DEACTIVATION (#103) </w:t>
            </w:r>
          </w:p>
        </w:tc>
        <w:tc>
          <w:tcPr>
            <w:tcW w:w="7107" w:type="dxa"/>
            <w:tcMar>
              <w:top w:w="0" w:type="dxa"/>
              <w:left w:w="108" w:type="dxa"/>
              <w:bottom w:w="0" w:type="dxa"/>
              <w:right w:w="108" w:type="dxa"/>
            </w:tcMar>
            <w:hideMark/>
          </w:tcPr>
          <w:p w14:paraId="3A3BD79C"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The IDENTITY THEFT DEACTIVATION field is used to determine when a specific record has been removed/cleared by the Health Care Identity Management (HC IdM) staff as having been involved in an identity theft occurrence.</w:t>
            </w:r>
          </w:p>
        </w:tc>
      </w:tr>
      <w:tr w:rsidR="007B0454" w:rsidRPr="00CC0234" w14:paraId="68F064FB" w14:textId="77777777" w:rsidTr="00DF35BD">
        <w:tc>
          <w:tcPr>
            <w:tcW w:w="2448" w:type="dxa"/>
            <w:tcMar>
              <w:top w:w="0" w:type="dxa"/>
              <w:left w:w="108" w:type="dxa"/>
              <w:bottom w:w="0" w:type="dxa"/>
              <w:right w:w="108" w:type="dxa"/>
            </w:tcMar>
            <w:hideMark/>
          </w:tcPr>
          <w:p w14:paraId="24E1D3B1"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t>DEATH ENTERED BY (#104)</w:t>
            </w:r>
          </w:p>
        </w:tc>
        <w:tc>
          <w:tcPr>
            <w:tcW w:w="7107" w:type="dxa"/>
            <w:tcMar>
              <w:top w:w="0" w:type="dxa"/>
              <w:left w:w="108" w:type="dxa"/>
              <w:bottom w:w="0" w:type="dxa"/>
              <w:right w:w="108" w:type="dxa"/>
            </w:tcMar>
            <w:hideMark/>
          </w:tcPr>
          <w:p w14:paraId="0682E44D" w14:textId="77777777" w:rsidR="007B0454" w:rsidRPr="00943AF1" w:rsidRDefault="007B0454" w:rsidP="00E66652">
            <w:pPr>
              <w:pStyle w:val="PlainText"/>
              <w:spacing w:before="60" w:after="60"/>
              <w:rPr>
                <w:rFonts w:ascii="Arial" w:eastAsia="MS PGothic" w:hAnsi="Arial" w:cs="Arial"/>
                <w:color w:val="000000"/>
                <w:szCs w:val="20"/>
              </w:rPr>
            </w:pPr>
            <w:r w:rsidRPr="00943AF1">
              <w:rPr>
                <w:rFonts w:ascii="Arial" w:hAnsi="Arial" w:cs="Arial"/>
                <w:color w:val="000000"/>
                <w:szCs w:val="20"/>
              </w:rPr>
              <w:t>Name of the individual who entered the DATE OF DEATH.</w:t>
            </w:r>
          </w:p>
          <w:p w14:paraId="667D1DE2"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DEATH ENTERED BY is identified and populated at the VAMC level and updated on the Master Patient Index (MPI). This information will be used for reports and analysis by the Healthcare Identity Management (HC IdM) team.</w:t>
            </w:r>
          </w:p>
        </w:tc>
      </w:tr>
      <w:tr w:rsidR="007B0454" w:rsidRPr="00CC0234" w14:paraId="196EF304" w14:textId="77777777" w:rsidTr="00DF35BD">
        <w:tc>
          <w:tcPr>
            <w:tcW w:w="2448" w:type="dxa"/>
            <w:tcMar>
              <w:top w:w="0" w:type="dxa"/>
              <w:left w:w="108" w:type="dxa"/>
              <w:bottom w:w="0" w:type="dxa"/>
              <w:right w:w="108" w:type="dxa"/>
            </w:tcMar>
            <w:hideMark/>
          </w:tcPr>
          <w:p w14:paraId="695ED104"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t>SOURCE OF NOTIFICATION (#105)</w:t>
            </w:r>
          </w:p>
        </w:tc>
        <w:tc>
          <w:tcPr>
            <w:tcW w:w="7107" w:type="dxa"/>
            <w:tcMar>
              <w:top w:w="0" w:type="dxa"/>
              <w:left w:w="108" w:type="dxa"/>
              <w:bottom w:w="0" w:type="dxa"/>
              <w:right w:w="108" w:type="dxa"/>
            </w:tcMar>
            <w:hideMark/>
          </w:tcPr>
          <w:p w14:paraId="75856C81" w14:textId="77777777" w:rsidR="007B0454" w:rsidRPr="00943AF1" w:rsidRDefault="007B0454" w:rsidP="00E66652">
            <w:pPr>
              <w:pStyle w:val="PlainText"/>
              <w:spacing w:before="60" w:after="60"/>
              <w:rPr>
                <w:rFonts w:ascii="Arial" w:eastAsia="MS PGothic" w:hAnsi="Arial" w:cs="Arial"/>
                <w:color w:val="000000"/>
                <w:szCs w:val="20"/>
              </w:rPr>
            </w:pPr>
            <w:r w:rsidRPr="00943AF1">
              <w:rPr>
                <w:rFonts w:ascii="Arial" w:hAnsi="Arial" w:cs="Arial"/>
                <w:color w:val="000000"/>
                <w:szCs w:val="20"/>
              </w:rPr>
              <w:t>Specifies who first notified the VA of the patient’s death.</w:t>
            </w:r>
          </w:p>
          <w:p w14:paraId="1AA079D7"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SOURCE OF NOTIFICATION is identified and populated at the VAMC level and updated on the Master Patient Index (MPI). This information will be used for reports and analysis by the Healthcare Identity Management (HC IdM) team.</w:t>
            </w:r>
          </w:p>
        </w:tc>
      </w:tr>
      <w:tr w:rsidR="007B0454" w:rsidRPr="00CC0234" w14:paraId="33E4901E" w14:textId="77777777" w:rsidTr="00DF35BD">
        <w:tc>
          <w:tcPr>
            <w:tcW w:w="2448" w:type="dxa"/>
            <w:tcMar>
              <w:top w:w="0" w:type="dxa"/>
              <w:left w:w="108" w:type="dxa"/>
              <w:bottom w:w="0" w:type="dxa"/>
              <w:right w:w="108" w:type="dxa"/>
            </w:tcMar>
            <w:hideMark/>
          </w:tcPr>
          <w:p w14:paraId="506DA5FC"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lastRenderedPageBreak/>
              <w:t>DATE OF DEATH LAST UPDATED (#106)</w:t>
            </w:r>
          </w:p>
        </w:tc>
        <w:tc>
          <w:tcPr>
            <w:tcW w:w="7107" w:type="dxa"/>
            <w:tcMar>
              <w:top w:w="0" w:type="dxa"/>
              <w:left w:w="108" w:type="dxa"/>
              <w:bottom w:w="0" w:type="dxa"/>
              <w:right w:w="108" w:type="dxa"/>
            </w:tcMar>
            <w:hideMark/>
          </w:tcPr>
          <w:p w14:paraId="1985A3F8" w14:textId="77777777" w:rsidR="007B0454" w:rsidRPr="00943AF1" w:rsidRDefault="007B0454" w:rsidP="00E66652">
            <w:pPr>
              <w:pStyle w:val="PlainText"/>
              <w:spacing w:before="60" w:after="60"/>
              <w:rPr>
                <w:rFonts w:ascii="Arial" w:eastAsia="MS PGothic" w:hAnsi="Arial" w:cs="Arial"/>
                <w:color w:val="000000"/>
                <w:szCs w:val="20"/>
              </w:rPr>
            </w:pPr>
            <w:r w:rsidRPr="00943AF1">
              <w:rPr>
                <w:rFonts w:ascii="Arial" w:hAnsi="Arial" w:cs="Arial"/>
                <w:color w:val="000000"/>
                <w:szCs w:val="20"/>
              </w:rPr>
              <w:t>Date/Time the DATE OF DEATH was last updated for the patient.</w:t>
            </w:r>
          </w:p>
          <w:p w14:paraId="36F01864"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DATE OF DEATH LAST UPDATED is identified and populated at the VAMC level and updated on the Master Patient Index (MPI). This information will be used for reports and analysis by the Healthcare Identity Management (HC IdM) team.</w:t>
            </w:r>
          </w:p>
        </w:tc>
      </w:tr>
      <w:tr w:rsidR="007B0454" w:rsidRPr="00CC0234" w14:paraId="02558C8D" w14:textId="77777777" w:rsidTr="00DF35BD">
        <w:tc>
          <w:tcPr>
            <w:tcW w:w="2448" w:type="dxa"/>
            <w:tcMar>
              <w:top w:w="0" w:type="dxa"/>
              <w:left w:w="108" w:type="dxa"/>
              <w:bottom w:w="0" w:type="dxa"/>
              <w:right w:w="108" w:type="dxa"/>
            </w:tcMar>
            <w:hideMark/>
          </w:tcPr>
          <w:p w14:paraId="627995EE" w14:textId="77777777" w:rsidR="007B0454" w:rsidRPr="00943AF1" w:rsidRDefault="007B0454" w:rsidP="00E66652">
            <w:pPr>
              <w:spacing w:before="60" w:after="60"/>
              <w:rPr>
                <w:rFonts w:ascii="Arial" w:eastAsia="MS PGothic" w:hAnsi="Arial" w:cs="Arial"/>
                <w:color w:val="000000"/>
                <w:sz w:val="20"/>
                <w:szCs w:val="20"/>
                <w:lang w:eastAsia="ja-JP"/>
              </w:rPr>
            </w:pPr>
            <w:r w:rsidRPr="00943AF1">
              <w:rPr>
                <w:rFonts w:ascii="Arial" w:hAnsi="Arial" w:cs="Arial"/>
                <w:color w:val="000000"/>
                <w:sz w:val="20"/>
                <w:szCs w:val="20"/>
              </w:rPr>
              <w:t>DEATH LAST EDITED BY (#107)</w:t>
            </w:r>
          </w:p>
        </w:tc>
        <w:tc>
          <w:tcPr>
            <w:tcW w:w="7107" w:type="dxa"/>
            <w:tcMar>
              <w:top w:w="0" w:type="dxa"/>
              <w:left w:w="108" w:type="dxa"/>
              <w:bottom w:w="0" w:type="dxa"/>
              <w:right w:w="108" w:type="dxa"/>
            </w:tcMar>
            <w:hideMark/>
          </w:tcPr>
          <w:p w14:paraId="6D79ACCA" w14:textId="77777777" w:rsidR="007B0454" w:rsidRPr="00943AF1" w:rsidRDefault="007B0454" w:rsidP="00E66652">
            <w:pPr>
              <w:pStyle w:val="PlainText"/>
              <w:spacing w:before="60" w:after="60"/>
              <w:rPr>
                <w:rFonts w:ascii="Arial" w:eastAsia="MS PGothic" w:hAnsi="Arial" w:cs="Arial"/>
                <w:color w:val="000000"/>
                <w:szCs w:val="20"/>
              </w:rPr>
            </w:pPr>
            <w:r w:rsidRPr="00943AF1">
              <w:rPr>
                <w:rFonts w:ascii="Arial" w:hAnsi="Arial" w:cs="Arial"/>
                <w:color w:val="000000"/>
                <w:szCs w:val="20"/>
              </w:rPr>
              <w:t>Name of the individual who last edited the DATE OF DEATH.</w:t>
            </w:r>
          </w:p>
          <w:p w14:paraId="6FE6BFB6" w14:textId="77777777" w:rsidR="007B0454" w:rsidRPr="00943AF1" w:rsidRDefault="007B0454" w:rsidP="00E66652">
            <w:pPr>
              <w:pStyle w:val="PlainText"/>
              <w:spacing w:before="60" w:after="60"/>
              <w:rPr>
                <w:rFonts w:ascii="Arial" w:hAnsi="Arial" w:cs="Arial"/>
                <w:color w:val="000000"/>
                <w:szCs w:val="20"/>
              </w:rPr>
            </w:pPr>
            <w:r w:rsidRPr="00943AF1">
              <w:rPr>
                <w:rFonts w:ascii="Arial" w:hAnsi="Arial" w:cs="Arial"/>
                <w:color w:val="000000"/>
                <w:szCs w:val="20"/>
              </w:rPr>
              <w:t>DEATH LAST EDITED BY is identified and populated at the VAMC level and updated on the Master Patient Index (MPI). This information will be used for reports and analysis by the Healthcare Identity Management (HC IdM) team.</w:t>
            </w:r>
          </w:p>
        </w:tc>
      </w:tr>
      <w:tr w:rsidR="0054764D" w14:paraId="3085CD3C" w14:textId="77777777" w:rsidTr="00DF35BD">
        <w:tc>
          <w:tcPr>
            <w:tcW w:w="2448" w:type="dxa"/>
            <w:tcMar>
              <w:top w:w="0" w:type="dxa"/>
              <w:left w:w="108" w:type="dxa"/>
              <w:bottom w:w="0" w:type="dxa"/>
              <w:right w:w="108" w:type="dxa"/>
            </w:tcMar>
            <w:hideMark/>
          </w:tcPr>
          <w:p w14:paraId="26FDB233" w14:textId="77777777" w:rsidR="0054764D" w:rsidRPr="0054764D" w:rsidRDefault="0054764D" w:rsidP="00730795">
            <w:pPr>
              <w:spacing w:before="60" w:after="60"/>
              <w:rPr>
                <w:rFonts w:ascii="Arial" w:eastAsia="Calibri" w:hAnsi="Arial" w:cs="Arial"/>
                <w:color w:val="000000"/>
                <w:sz w:val="20"/>
                <w:szCs w:val="20"/>
              </w:rPr>
            </w:pPr>
            <w:r>
              <w:rPr>
                <w:rFonts w:ascii="Arial" w:hAnsi="Arial" w:cs="Arial"/>
                <w:color w:val="000000"/>
                <w:sz w:val="20"/>
                <w:szCs w:val="20"/>
              </w:rPr>
              <w:t>SSA VERIFICATION STATUS (#108)</w:t>
            </w:r>
          </w:p>
        </w:tc>
        <w:tc>
          <w:tcPr>
            <w:tcW w:w="7107" w:type="dxa"/>
            <w:tcMar>
              <w:top w:w="0" w:type="dxa"/>
              <w:left w:w="108" w:type="dxa"/>
              <w:bottom w:w="0" w:type="dxa"/>
              <w:right w:w="108" w:type="dxa"/>
            </w:tcMar>
            <w:hideMark/>
          </w:tcPr>
          <w:p w14:paraId="6DAA121D" w14:textId="77777777" w:rsidR="0054764D" w:rsidRDefault="0054764D" w:rsidP="00730795">
            <w:pPr>
              <w:pStyle w:val="PlainText"/>
              <w:spacing w:before="60" w:after="60"/>
              <w:rPr>
                <w:rFonts w:ascii="Arial" w:hAnsi="Arial" w:cs="Arial"/>
                <w:color w:val="000000"/>
              </w:rPr>
            </w:pPr>
            <w:r>
              <w:rPr>
                <w:rFonts w:ascii="Arial" w:hAnsi="Arial" w:cs="Arial"/>
                <w:color w:val="000000"/>
              </w:rPr>
              <w:t>The SSA VERIFICATION STATUS field identifies the current state of the record.</w:t>
            </w:r>
          </w:p>
        </w:tc>
      </w:tr>
      <w:tr w:rsidR="0054764D" w14:paraId="6D276718" w14:textId="77777777" w:rsidTr="00DF35BD">
        <w:tc>
          <w:tcPr>
            <w:tcW w:w="2448" w:type="dxa"/>
            <w:tcMar>
              <w:top w:w="0" w:type="dxa"/>
              <w:left w:w="108" w:type="dxa"/>
              <w:bottom w:w="0" w:type="dxa"/>
              <w:right w:w="108" w:type="dxa"/>
            </w:tcMar>
            <w:hideMark/>
          </w:tcPr>
          <w:p w14:paraId="181F4374" w14:textId="77777777" w:rsidR="0054764D" w:rsidRPr="0054764D" w:rsidRDefault="0054764D" w:rsidP="00730795">
            <w:pPr>
              <w:spacing w:before="60" w:after="60"/>
              <w:rPr>
                <w:rFonts w:ascii="Arial" w:eastAsia="Calibri" w:hAnsi="Arial" w:cs="Arial"/>
                <w:color w:val="000000"/>
                <w:sz w:val="20"/>
                <w:szCs w:val="20"/>
                <w:lang w:eastAsia="ja-JP"/>
              </w:rPr>
            </w:pPr>
            <w:r>
              <w:rPr>
                <w:rFonts w:ascii="Arial" w:hAnsi="Arial" w:cs="Arial"/>
                <w:color w:val="000000"/>
                <w:sz w:val="20"/>
                <w:szCs w:val="20"/>
              </w:rPr>
              <w:t>ID INTEROPERABLTY PERSON TYPE (#109)</w:t>
            </w:r>
          </w:p>
        </w:tc>
        <w:tc>
          <w:tcPr>
            <w:tcW w:w="7107" w:type="dxa"/>
            <w:tcMar>
              <w:top w:w="0" w:type="dxa"/>
              <w:left w:w="108" w:type="dxa"/>
              <w:bottom w:w="0" w:type="dxa"/>
              <w:right w:w="108" w:type="dxa"/>
            </w:tcMar>
            <w:hideMark/>
          </w:tcPr>
          <w:p w14:paraId="026B65A7" w14:textId="77777777" w:rsidR="0054764D" w:rsidRDefault="0054764D" w:rsidP="00730795">
            <w:pPr>
              <w:pStyle w:val="PlainText"/>
              <w:spacing w:before="60" w:after="60"/>
              <w:rPr>
                <w:rFonts w:ascii="Arial" w:hAnsi="Arial" w:cs="Arial"/>
                <w:color w:val="000000"/>
              </w:rPr>
            </w:pPr>
            <w:r>
              <w:rPr>
                <w:rFonts w:ascii="Arial" w:hAnsi="Arial" w:cs="Arial"/>
                <w:color w:val="000000"/>
              </w:rPr>
              <w:t>The ID INTEROPERABLTY PERSON TYPE field identifies the current interoperability person type of the record.</w:t>
            </w:r>
          </w:p>
        </w:tc>
      </w:tr>
      <w:tr w:rsidR="0054764D" w14:paraId="02781530" w14:textId="77777777" w:rsidTr="00DF35BD">
        <w:tc>
          <w:tcPr>
            <w:tcW w:w="2448" w:type="dxa"/>
            <w:tcMar>
              <w:top w:w="0" w:type="dxa"/>
              <w:left w:w="108" w:type="dxa"/>
              <w:bottom w:w="0" w:type="dxa"/>
              <w:right w:w="108" w:type="dxa"/>
            </w:tcMar>
            <w:hideMark/>
          </w:tcPr>
          <w:p w14:paraId="1BAB031A" w14:textId="77777777" w:rsidR="0054764D" w:rsidRPr="0054764D" w:rsidRDefault="0054764D" w:rsidP="00730795">
            <w:pPr>
              <w:spacing w:before="60" w:after="60"/>
              <w:rPr>
                <w:rFonts w:ascii="Arial" w:eastAsia="Calibri" w:hAnsi="Arial" w:cs="Arial"/>
                <w:color w:val="000000"/>
                <w:sz w:val="20"/>
                <w:szCs w:val="20"/>
                <w:lang w:eastAsia="ja-JP"/>
              </w:rPr>
            </w:pPr>
            <w:r>
              <w:rPr>
                <w:rFonts w:ascii="Arial" w:hAnsi="Arial" w:cs="Arial"/>
                <w:color w:val="000000"/>
                <w:sz w:val="20"/>
                <w:szCs w:val="20"/>
              </w:rPr>
              <w:t>LEVEL OF ASSURANCE (#110)</w:t>
            </w:r>
          </w:p>
        </w:tc>
        <w:tc>
          <w:tcPr>
            <w:tcW w:w="7107" w:type="dxa"/>
            <w:tcMar>
              <w:top w:w="0" w:type="dxa"/>
              <w:left w:w="108" w:type="dxa"/>
              <w:bottom w:w="0" w:type="dxa"/>
              <w:right w:w="108" w:type="dxa"/>
            </w:tcMar>
            <w:hideMark/>
          </w:tcPr>
          <w:p w14:paraId="0AA2BEE9" w14:textId="77777777" w:rsidR="0054764D" w:rsidRPr="0054764D" w:rsidRDefault="0054764D" w:rsidP="00730795">
            <w:pPr>
              <w:pStyle w:val="PlainText"/>
              <w:spacing w:before="60" w:after="60"/>
              <w:rPr>
                <w:rFonts w:ascii="Arial" w:eastAsia="Calibri" w:hAnsi="Arial" w:cs="Arial"/>
                <w:color w:val="000000"/>
                <w:szCs w:val="20"/>
              </w:rPr>
            </w:pPr>
            <w:r>
              <w:rPr>
                <w:rFonts w:ascii="Arial" w:hAnsi="Arial" w:cs="Arial"/>
                <w:color w:val="000000"/>
              </w:rPr>
              <w:t>The LEVEL OF ASSURANCE field identifies the confidence level of the record as determined by the MyHealtheVet (MHV) application.</w:t>
            </w:r>
          </w:p>
          <w:p w14:paraId="2082A88B" w14:textId="77777777" w:rsidR="0054764D" w:rsidRDefault="0054764D" w:rsidP="00730795">
            <w:pPr>
              <w:pStyle w:val="PlainText"/>
              <w:spacing w:before="60" w:after="60"/>
              <w:rPr>
                <w:rFonts w:ascii="Arial" w:hAnsi="Arial" w:cs="Arial"/>
                <w:color w:val="000000"/>
              </w:rPr>
            </w:pPr>
            <w:r>
              <w:rPr>
                <w:rFonts w:ascii="Arial" w:hAnsi="Arial" w:cs="Arial"/>
                <w:color w:val="000000"/>
              </w:rPr>
              <w:t xml:space="preserve">The LEVEL OF ASSURANCE values refer to the four identity authentication assurance levels for E-Government transactions, described in “E-Authentication Guidance for Federal Agencies” [OMB 04-04]. The four assurance levels are: </w:t>
            </w:r>
          </w:p>
          <w:p w14:paraId="4F88A34D" w14:textId="77777777" w:rsidR="0054764D" w:rsidRDefault="0054764D" w:rsidP="00A648F4">
            <w:pPr>
              <w:pStyle w:val="PlainText"/>
              <w:numPr>
                <w:ilvl w:val="0"/>
                <w:numId w:val="87"/>
              </w:numPr>
              <w:rPr>
                <w:rFonts w:ascii="Arial" w:hAnsi="Arial" w:cs="Arial"/>
                <w:color w:val="000000"/>
              </w:rPr>
            </w:pPr>
            <w:r>
              <w:rPr>
                <w:rFonts w:ascii="Arial" w:hAnsi="Arial" w:cs="Arial"/>
                <w:color w:val="000000"/>
              </w:rPr>
              <w:t>Level1 : Little or no confidence in the asserted identity’s validity.</w:t>
            </w:r>
          </w:p>
          <w:p w14:paraId="47EDB3C3" w14:textId="77777777" w:rsidR="0054764D" w:rsidRDefault="0054764D" w:rsidP="00A648F4">
            <w:pPr>
              <w:pStyle w:val="PlainText"/>
              <w:numPr>
                <w:ilvl w:val="0"/>
                <w:numId w:val="87"/>
              </w:numPr>
              <w:rPr>
                <w:rFonts w:ascii="Arial" w:hAnsi="Arial" w:cs="Arial"/>
                <w:color w:val="000000"/>
              </w:rPr>
            </w:pPr>
            <w:r>
              <w:rPr>
                <w:rFonts w:ascii="Arial" w:hAnsi="Arial" w:cs="Arial"/>
                <w:color w:val="000000"/>
              </w:rPr>
              <w:t>Level2 : Some confidence in the asserted identity’s validity.</w:t>
            </w:r>
          </w:p>
          <w:p w14:paraId="0516242C" w14:textId="77777777" w:rsidR="0054764D" w:rsidRDefault="0054764D" w:rsidP="00A648F4">
            <w:pPr>
              <w:pStyle w:val="PlainText"/>
              <w:numPr>
                <w:ilvl w:val="0"/>
                <w:numId w:val="87"/>
              </w:numPr>
              <w:rPr>
                <w:rFonts w:ascii="Arial" w:hAnsi="Arial" w:cs="Arial"/>
                <w:color w:val="000000"/>
              </w:rPr>
            </w:pPr>
            <w:r>
              <w:rPr>
                <w:rFonts w:ascii="Arial" w:hAnsi="Arial" w:cs="Arial"/>
                <w:color w:val="000000"/>
              </w:rPr>
              <w:t>Level3 : High confidence in the asserted identity’s validity.</w:t>
            </w:r>
          </w:p>
          <w:p w14:paraId="3D7667C7" w14:textId="77777777" w:rsidR="0054764D" w:rsidRDefault="0054764D" w:rsidP="00A648F4">
            <w:pPr>
              <w:pStyle w:val="PlainText"/>
              <w:numPr>
                <w:ilvl w:val="0"/>
                <w:numId w:val="87"/>
              </w:numPr>
              <w:spacing w:after="60"/>
              <w:rPr>
                <w:rFonts w:ascii="Arial" w:hAnsi="Arial" w:cs="Arial"/>
                <w:color w:val="000000"/>
              </w:rPr>
            </w:pPr>
            <w:r>
              <w:rPr>
                <w:rFonts w:ascii="Arial" w:hAnsi="Arial" w:cs="Arial"/>
                <w:color w:val="000000"/>
              </w:rPr>
              <w:t>Level4 : Very high confidence in the asserted identity’s validity.</w:t>
            </w:r>
          </w:p>
        </w:tc>
      </w:tr>
      <w:tr w:rsidR="0054764D" w14:paraId="720A7828" w14:textId="77777777" w:rsidTr="00DF35BD">
        <w:tc>
          <w:tcPr>
            <w:tcW w:w="2448" w:type="dxa"/>
            <w:tcMar>
              <w:top w:w="0" w:type="dxa"/>
              <w:left w:w="108" w:type="dxa"/>
              <w:bottom w:w="0" w:type="dxa"/>
              <w:right w:w="108" w:type="dxa"/>
            </w:tcMar>
            <w:hideMark/>
          </w:tcPr>
          <w:p w14:paraId="53D18863" w14:textId="77777777" w:rsidR="0054764D" w:rsidRPr="0054764D" w:rsidRDefault="0054764D" w:rsidP="00730795">
            <w:pPr>
              <w:spacing w:before="60" w:after="60"/>
              <w:rPr>
                <w:rFonts w:ascii="Arial" w:eastAsia="Calibri" w:hAnsi="Arial" w:cs="Arial"/>
                <w:color w:val="000000"/>
                <w:sz w:val="20"/>
                <w:szCs w:val="20"/>
                <w:lang w:eastAsia="ja-JP"/>
              </w:rPr>
            </w:pPr>
            <w:r>
              <w:rPr>
                <w:rFonts w:ascii="Arial" w:hAnsi="Arial" w:cs="Arial"/>
                <w:color w:val="000000"/>
                <w:sz w:val="20"/>
                <w:szCs w:val="20"/>
              </w:rPr>
              <w:t>DEATH INDICATOR (Y/N)? (#111)</w:t>
            </w:r>
          </w:p>
        </w:tc>
        <w:tc>
          <w:tcPr>
            <w:tcW w:w="7107" w:type="dxa"/>
            <w:tcMar>
              <w:top w:w="0" w:type="dxa"/>
              <w:left w:w="108" w:type="dxa"/>
              <w:bottom w:w="0" w:type="dxa"/>
              <w:right w:w="108" w:type="dxa"/>
            </w:tcMar>
            <w:hideMark/>
          </w:tcPr>
          <w:p w14:paraId="286A0F6A" w14:textId="77777777" w:rsidR="0054764D" w:rsidRPr="0054764D" w:rsidRDefault="0054764D" w:rsidP="00730795">
            <w:pPr>
              <w:pStyle w:val="PlainText"/>
              <w:spacing w:before="60" w:after="60"/>
              <w:rPr>
                <w:rFonts w:ascii="Arial" w:eastAsia="Calibri" w:hAnsi="Arial" w:cs="Arial"/>
                <w:color w:val="000000"/>
                <w:szCs w:val="20"/>
              </w:rPr>
            </w:pPr>
            <w:r>
              <w:rPr>
                <w:rFonts w:ascii="Arial" w:hAnsi="Arial" w:cs="Arial"/>
                <w:color w:val="000000"/>
              </w:rPr>
              <w:t>The DEATH INDICATOR (Y/N)? field identifies whether or not an individual has been identified as deceased.</w:t>
            </w:r>
          </w:p>
          <w:p w14:paraId="07DE3100" w14:textId="77777777" w:rsidR="0054764D" w:rsidRDefault="0054764D" w:rsidP="00730795">
            <w:pPr>
              <w:pStyle w:val="PlainText"/>
              <w:spacing w:before="60" w:after="60"/>
              <w:rPr>
                <w:rFonts w:ascii="Arial" w:hAnsi="Arial" w:cs="Arial"/>
                <w:color w:val="000000"/>
              </w:rPr>
            </w:pPr>
            <w:r>
              <w:rPr>
                <w:rFonts w:ascii="Arial" w:hAnsi="Arial" w:cs="Arial"/>
                <w:color w:val="000000"/>
              </w:rPr>
              <w:t>Note: Initially this field will only be identified and populated by site 200IVT (Identity Verify Tool), which correlates to the ‘Experian’ integration work.</w:t>
            </w:r>
          </w:p>
        </w:tc>
      </w:tr>
      <w:tr w:rsidR="0054764D" w14:paraId="733B2758" w14:textId="77777777" w:rsidTr="00DF35BD">
        <w:tc>
          <w:tcPr>
            <w:tcW w:w="2448" w:type="dxa"/>
            <w:tcMar>
              <w:top w:w="0" w:type="dxa"/>
              <w:left w:w="108" w:type="dxa"/>
              <w:bottom w:w="0" w:type="dxa"/>
              <w:right w:w="108" w:type="dxa"/>
            </w:tcMar>
            <w:hideMark/>
          </w:tcPr>
          <w:p w14:paraId="16B0885A" w14:textId="77777777" w:rsidR="0054764D" w:rsidRPr="0054764D" w:rsidRDefault="0054764D" w:rsidP="00730795">
            <w:pPr>
              <w:spacing w:before="60" w:after="60"/>
              <w:rPr>
                <w:rFonts w:ascii="Arial" w:eastAsia="Calibri" w:hAnsi="Arial" w:cs="Arial"/>
                <w:color w:val="000000"/>
                <w:sz w:val="20"/>
                <w:szCs w:val="20"/>
                <w:lang w:eastAsia="ja-JP"/>
              </w:rPr>
            </w:pPr>
            <w:r>
              <w:rPr>
                <w:rFonts w:ascii="Arial" w:hAnsi="Arial" w:cs="Arial"/>
                <w:color w:val="000000"/>
                <w:sz w:val="20"/>
                <w:szCs w:val="20"/>
              </w:rPr>
              <w:t>NOTIFICATION PROVIDER (#113)</w:t>
            </w:r>
          </w:p>
        </w:tc>
        <w:tc>
          <w:tcPr>
            <w:tcW w:w="7107" w:type="dxa"/>
            <w:tcMar>
              <w:top w:w="0" w:type="dxa"/>
              <w:left w:w="108" w:type="dxa"/>
              <w:bottom w:w="0" w:type="dxa"/>
              <w:right w:w="108" w:type="dxa"/>
            </w:tcMar>
            <w:hideMark/>
          </w:tcPr>
          <w:p w14:paraId="0D6B94E1" w14:textId="77777777" w:rsidR="0054764D" w:rsidRDefault="0054764D" w:rsidP="00730795">
            <w:pPr>
              <w:pStyle w:val="PlainText"/>
              <w:spacing w:before="60" w:after="60"/>
              <w:rPr>
                <w:rFonts w:ascii="Arial" w:hAnsi="Arial" w:cs="Arial"/>
                <w:color w:val="000000"/>
              </w:rPr>
            </w:pPr>
            <w:r>
              <w:rPr>
                <w:rFonts w:ascii="Arial" w:hAnsi="Arial" w:cs="Arial"/>
                <w:color w:val="000000"/>
              </w:rPr>
              <w:t>The NOTIFICATION PROVIDER field identifies the current Line of Business (LOB) system that correlated a patient’s date of death.</w:t>
            </w:r>
          </w:p>
        </w:tc>
      </w:tr>
      <w:tr w:rsidR="0054764D" w14:paraId="77431A40" w14:textId="77777777" w:rsidTr="00DF35BD">
        <w:tc>
          <w:tcPr>
            <w:tcW w:w="2448" w:type="dxa"/>
            <w:tcMar>
              <w:top w:w="0" w:type="dxa"/>
              <w:left w:w="108" w:type="dxa"/>
              <w:bottom w:w="0" w:type="dxa"/>
              <w:right w:w="108" w:type="dxa"/>
            </w:tcMar>
            <w:hideMark/>
          </w:tcPr>
          <w:p w14:paraId="3F61503B" w14:textId="77777777" w:rsidR="0054764D" w:rsidRPr="0054764D" w:rsidRDefault="0054764D" w:rsidP="00730795">
            <w:pPr>
              <w:spacing w:before="60" w:after="60"/>
              <w:rPr>
                <w:rFonts w:ascii="Arial" w:eastAsia="Calibri" w:hAnsi="Arial" w:cs="Arial"/>
                <w:color w:val="000000"/>
                <w:sz w:val="20"/>
                <w:szCs w:val="20"/>
                <w:lang w:eastAsia="ja-JP"/>
              </w:rPr>
            </w:pPr>
            <w:r>
              <w:rPr>
                <w:rFonts w:ascii="Arial" w:hAnsi="Arial" w:cs="Arial"/>
                <w:color w:val="000000"/>
                <w:sz w:val="20"/>
                <w:szCs w:val="20"/>
              </w:rPr>
              <w:t>SUPPORTING DOCUMENT TYPE (#114)</w:t>
            </w:r>
          </w:p>
        </w:tc>
        <w:tc>
          <w:tcPr>
            <w:tcW w:w="7107" w:type="dxa"/>
            <w:tcMar>
              <w:top w:w="0" w:type="dxa"/>
              <w:left w:w="108" w:type="dxa"/>
              <w:bottom w:w="0" w:type="dxa"/>
              <w:right w:w="108" w:type="dxa"/>
            </w:tcMar>
            <w:hideMark/>
          </w:tcPr>
          <w:p w14:paraId="134FCB9E" w14:textId="77777777" w:rsidR="0054764D" w:rsidRDefault="0054764D" w:rsidP="00730795">
            <w:pPr>
              <w:pStyle w:val="PlainText"/>
              <w:spacing w:before="60" w:after="60"/>
              <w:rPr>
                <w:rFonts w:ascii="Arial" w:hAnsi="Arial" w:cs="Arial"/>
                <w:color w:val="000000"/>
              </w:rPr>
            </w:pPr>
            <w:r>
              <w:rPr>
                <w:rFonts w:ascii="Arial" w:hAnsi="Arial" w:cs="Arial"/>
                <w:color w:val="000000"/>
              </w:rPr>
              <w:t>The SUPPORTING DOCUMENT TYPE field identifies the current document used to inform of a patient’s date of death from the Line of Business (LOB) system.</w:t>
            </w:r>
          </w:p>
        </w:tc>
      </w:tr>
      <w:tr w:rsidR="0054764D" w14:paraId="1EE43D9E" w14:textId="77777777" w:rsidTr="00DF35BD">
        <w:tc>
          <w:tcPr>
            <w:tcW w:w="2448" w:type="dxa"/>
            <w:tcMar>
              <w:top w:w="0" w:type="dxa"/>
              <w:left w:w="108" w:type="dxa"/>
              <w:bottom w:w="0" w:type="dxa"/>
              <w:right w:w="108" w:type="dxa"/>
            </w:tcMar>
            <w:hideMark/>
          </w:tcPr>
          <w:p w14:paraId="64530FBF" w14:textId="77777777" w:rsidR="0054764D" w:rsidRPr="0054764D" w:rsidRDefault="0054764D" w:rsidP="00730795">
            <w:pPr>
              <w:spacing w:before="60" w:after="60"/>
              <w:rPr>
                <w:rFonts w:ascii="Arial" w:eastAsia="Calibri" w:hAnsi="Arial" w:cs="Arial"/>
                <w:color w:val="000000"/>
                <w:sz w:val="20"/>
                <w:szCs w:val="20"/>
              </w:rPr>
            </w:pPr>
            <w:r>
              <w:rPr>
                <w:rFonts w:ascii="Arial" w:hAnsi="Arial" w:cs="Arial"/>
                <w:color w:val="000000"/>
                <w:sz w:val="20"/>
                <w:szCs w:val="20"/>
              </w:rPr>
              <w:t>DATE OF DEATH OPTION USED (#115)</w:t>
            </w:r>
          </w:p>
        </w:tc>
        <w:tc>
          <w:tcPr>
            <w:tcW w:w="7107" w:type="dxa"/>
            <w:tcMar>
              <w:top w:w="0" w:type="dxa"/>
              <w:left w:w="108" w:type="dxa"/>
              <w:bottom w:w="0" w:type="dxa"/>
              <w:right w:w="108" w:type="dxa"/>
            </w:tcMar>
            <w:hideMark/>
          </w:tcPr>
          <w:p w14:paraId="618FEE06" w14:textId="77777777" w:rsidR="0054764D" w:rsidRPr="00FF0DD8" w:rsidRDefault="00FF0DD8" w:rsidP="00730795">
            <w:pPr>
              <w:pStyle w:val="PlainText"/>
              <w:spacing w:before="60" w:after="60"/>
              <w:rPr>
                <w:rFonts w:ascii="Arial" w:eastAsia="Calibri" w:hAnsi="Arial" w:cs="Arial"/>
                <w:color w:val="000000"/>
                <w:szCs w:val="20"/>
              </w:rPr>
            </w:pPr>
            <w:r w:rsidRPr="00FF0DD8">
              <w:rPr>
                <w:rFonts w:ascii="Arial" w:eastAsia="Calibri" w:hAnsi="Arial" w:cs="Arial"/>
                <w:color w:val="000000"/>
                <w:szCs w:val="20"/>
                <w:lang w:val="x-none" w:eastAsia="x-none"/>
              </w:rPr>
              <w:t xml:space="preserve">The DATE OF DEATH OPTION USED field specifies the option used on the Line of Business (LOB) system when </w:t>
            </w:r>
            <w:r w:rsidRPr="00FF0DD8">
              <w:rPr>
                <w:rFonts w:ascii="Arial" w:eastAsia="Calibri" w:hAnsi="Arial" w:cs="Arial"/>
                <w:color w:val="000000"/>
                <w:szCs w:val="20"/>
                <w:lang w:eastAsia="x-none"/>
              </w:rPr>
              <w:t>editing (adding/updating)</w:t>
            </w:r>
            <w:r w:rsidRPr="00FF0DD8">
              <w:rPr>
                <w:rFonts w:ascii="Arial" w:eastAsia="Calibri" w:hAnsi="Arial" w:cs="Arial"/>
                <w:color w:val="000000"/>
                <w:szCs w:val="20"/>
                <w:lang w:val="x-none" w:eastAsia="x-none"/>
              </w:rPr>
              <w:t xml:space="preserve"> a patient’s date of death. Option values include the following:</w:t>
            </w:r>
          </w:p>
          <w:p w14:paraId="69AB3BA3" w14:textId="77777777" w:rsidR="0054764D" w:rsidRPr="00FF0DD8" w:rsidRDefault="0054764D" w:rsidP="00A648F4">
            <w:pPr>
              <w:pStyle w:val="PlainText"/>
              <w:numPr>
                <w:ilvl w:val="0"/>
                <w:numId w:val="88"/>
              </w:numPr>
              <w:rPr>
                <w:rFonts w:ascii="Arial" w:hAnsi="Arial" w:cs="Arial"/>
                <w:color w:val="000000"/>
              </w:rPr>
            </w:pPr>
            <w:r w:rsidRPr="00FF0DD8">
              <w:rPr>
                <w:rFonts w:ascii="Arial" w:hAnsi="Arial" w:cs="Arial"/>
                <w:color w:val="000000"/>
              </w:rPr>
              <w:t>JRN_OBJ</w:t>
            </w:r>
          </w:p>
          <w:p w14:paraId="691BC5C9" w14:textId="77777777" w:rsidR="0054764D" w:rsidRPr="00FF0DD8" w:rsidRDefault="0054764D" w:rsidP="00A648F4">
            <w:pPr>
              <w:pStyle w:val="PlainText"/>
              <w:numPr>
                <w:ilvl w:val="0"/>
                <w:numId w:val="88"/>
              </w:numPr>
              <w:rPr>
                <w:rFonts w:ascii="Arial" w:hAnsi="Arial" w:cs="Arial"/>
                <w:color w:val="000000"/>
              </w:rPr>
            </w:pPr>
            <w:r w:rsidRPr="00FF0DD8">
              <w:rPr>
                <w:rFonts w:ascii="Arial" w:hAnsi="Arial" w:cs="Arial"/>
                <w:color w:val="000000"/>
              </w:rPr>
              <w:t>JRN_APP</w:t>
            </w:r>
          </w:p>
          <w:p w14:paraId="697FAD99" w14:textId="77777777" w:rsidR="0054764D" w:rsidRPr="00FF0DD8" w:rsidRDefault="0054764D" w:rsidP="00A648F4">
            <w:pPr>
              <w:pStyle w:val="PlainText"/>
              <w:numPr>
                <w:ilvl w:val="0"/>
                <w:numId w:val="88"/>
              </w:numPr>
              <w:rPr>
                <w:rFonts w:ascii="Arial" w:hAnsi="Arial" w:cs="Arial"/>
                <w:color w:val="000000"/>
              </w:rPr>
            </w:pPr>
            <w:r w:rsidRPr="00FF0DD8">
              <w:rPr>
                <w:rFonts w:ascii="Arial" w:hAnsi="Arial" w:cs="Arial"/>
                <w:color w:val="000000"/>
              </w:rPr>
              <w:t>JRN_STN</w:t>
            </w:r>
          </w:p>
          <w:p w14:paraId="6233B0E7" w14:textId="77777777" w:rsidR="0054764D" w:rsidRPr="00FF0DD8" w:rsidRDefault="0054764D" w:rsidP="00A648F4">
            <w:pPr>
              <w:pStyle w:val="PlainText"/>
              <w:numPr>
                <w:ilvl w:val="0"/>
                <w:numId w:val="88"/>
              </w:numPr>
              <w:rPr>
                <w:rFonts w:ascii="Arial" w:hAnsi="Arial" w:cs="Arial"/>
                <w:color w:val="000000"/>
              </w:rPr>
            </w:pPr>
            <w:r w:rsidRPr="00FF0DD8">
              <w:rPr>
                <w:rFonts w:ascii="Arial" w:hAnsi="Arial" w:cs="Arial"/>
                <w:color w:val="000000"/>
              </w:rPr>
              <w:t>DEATH ENTRY</w:t>
            </w:r>
          </w:p>
          <w:p w14:paraId="74168474" w14:textId="77777777" w:rsidR="0054764D" w:rsidRPr="00FF0DD8" w:rsidRDefault="0054764D" w:rsidP="00A648F4">
            <w:pPr>
              <w:pStyle w:val="PlainText"/>
              <w:numPr>
                <w:ilvl w:val="0"/>
                <w:numId w:val="88"/>
              </w:numPr>
              <w:spacing w:after="60"/>
              <w:rPr>
                <w:rFonts w:ascii="Arial" w:hAnsi="Arial" w:cs="Arial"/>
                <w:color w:val="000000"/>
              </w:rPr>
            </w:pPr>
            <w:r w:rsidRPr="00FF0DD8">
              <w:rPr>
                <w:rFonts w:ascii="Arial" w:hAnsi="Arial" w:cs="Arial"/>
                <w:color w:val="000000"/>
              </w:rPr>
              <w:t>DISCHARGE A PATIENT</w:t>
            </w:r>
          </w:p>
        </w:tc>
      </w:tr>
      <w:tr w:rsidR="0054764D" w14:paraId="6672E4F9" w14:textId="77777777" w:rsidTr="00DF35BD">
        <w:tc>
          <w:tcPr>
            <w:tcW w:w="2448" w:type="dxa"/>
            <w:tcMar>
              <w:top w:w="0" w:type="dxa"/>
              <w:left w:w="108" w:type="dxa"/>
              <w:bottom w:w="0" w:type="dxa"/>
              <w:right w:w="108" w:type="dxa"/>
            </w:tcMar>
            <w:hideMark/>
          </w:tcPr>
          <w:p w14:paraId="351CAA65" w14:textId="77777777" w:rsidR="0054764D" w:rsidRPr="0054764D" w:rsidRDefault="0054764D" w:rsidP="00730795">
            <w:pPr>
              <w:spacing w:before="60" w:after="60"/>
              <w:rPr>
                <w:rFonts w:ascii="Arial" w:eastAsia="Calibri" w:hAnsi="Arial" w:cs="Arial"/>
                <w:color w:val="000000"/>
                <w:sz w:val="20"/>
                <w:szCs w:val="20"/>
              </w:rPr>
            </w:pPr>
            <w:r>
              <w:rPr>
                <w:rFonts w:ascii="Arial" w:hAnsi="Arial" w:cs="Arial"/>
                <w:color w:val="000000"/>
                <w:sz w:val="20"/>
                <w:szCs w:val="20"/>
              </w:rPr>
              <w:t>DISCHARGED DATE/TIME (#116)</w:t>
            </w:r>
          </w:p>
        </w:tc>
        <w:tc>
          <w:tcPr>
            <w:tcW w:w="7107" w:type="dxa"/>
            <w:tcMar>
              <w:top w:w="0" w:type="dxa"/>
              <w:left w:w="108" w:type="dxa"/>
              <w:bottom w:w="0" w:type="dxa"/>
              <w:right w:w="108" w:type="dxa"/>
            </w:tcMar>
            <w:hideMark/>
          </w:tcPr>
          <w:p w14:paraId="27C1AFEC" w14:textId="77777777" w:rsidR="0054764D" w:rsidRPr="0054764D" w:rsidRDefault="0054764D" w:rsidP="00730795">
            <w:pPr>
              <w:pStyle w:val="PlainText"/>
              <w:spacing w:before="60" w:after="60"/>
              <w:rPr>
                <w:rFonts w:ascii="Arial" w:eastAsia="Calibri" w:hAnsi="Arial" w:cs="Arial"/>
                <w:color w:val="000000"/>
                <w:szCs w:val="20"/>
              </w:rPr>
            </w:pPr>
            <w:r>
              <w:rPr>
                <w:rFonts w:ascii="Arial" w:hAnsi="Arial" w:cs="Arial"/>
                <w:color w:val="000000"/>
              </w:rPr>
              <w:t>The DISCHARGED DATE/TIME field identifies the date (time is optional) when a patient was last discharged from the Veteran Affairs Medical Center (VAMC).</w:t>
            </w:r>
          </w:p>
          <w:p w14:paraId="4C86B24C" w14:textId="77777777" w:rsidR="0054764D" w:rsidRDefault="0054764D" w:rsidP="00730795">
            <w:pPr>
              <w:pStyle w:val="PlainText"/>
              <w:spacing w:before="60" w:after="60"/>
              <w:rPr>
                <w:rFonts w:ascii="Arial" w:hAnsi="Arial" w:cs="Arial"/>
                <w:color w:val="000000"/>
              </w:rPr>
            </w:pPr>
            <w:r>
              <w:rPr>
                <w:rFonts w:ascii="Arial" w:hAnsi="Arial" w:cs="Arial"/>
                <w:color w:val="000000"/>
              </w:rPr>
              <w:lastRenderedPageBreak/>
              <w:t>DISCHARGED DATE/TIME is identified and populated at the VAMC level and updated on the Master Veteran Index (MVI).</w:t>
            </w:r>
          </w:p>
        </w:tc>
      </w:tr>
      <w:tr w:rsidR="0054764D" w14:paraId="3174EF26" w14:textId="77777777" w:rsidTr="00DF35BD">
        <w:tc>
          <w:tcPr>
            <w:tcW w:w="2448" w:type="dxa"/>
            <w:tcMar>
              <w:top w:w="0" w:type="dxa"/>
              <w:left w:w="108" w:type="dxa"/>
              <w:bottom w:w="0" w:type="dxa"/>
              <w:right w:w="108" w:type="dxa"/>
            </w:tcMar>
            <w:hideMark/>
          </w:tcPr>
          <w:p w14:paraId="60C71CB7" w14:textId="77777777" w:rsidR="0054764D" w:rsidRPr="0054764D" w:rsidRDefault="0054764D" w:rsidP="00730795">
            <w:pPr>
              <w:spacing w:before="60" w:after="60"/>
              <w:rPr>
                <w:rFonts w:ascii="Arial" w:eastAsia="Calibri" w:hAnsi="Arial" w:cs="Arial"/>
                <w:color w:val="000000"/>
                <w:sz w:val="20"/>
                <w:szCs w:val="20"/>
              </w:rPr>
            </w:pPr>
            <w:r>
              <w:rPr>
                <w:rFonts w:ascii="Arial" w:hAnsi="Arial" w:cs="Arial"/>
                <w:color w:val="000000"/>
                <w:sz w:val="20"/>
                <w:szCs w:val="20"/>
              </w:rPr>
              <w:lastRenderedPageBreak/>
              <w:t>DATE OF DEATH OVERRIDE REASON (#117)</w:t>
            </w:r>
          </w:p>
        </w:tc>
        <w:tc>
          <w:tcPr>
            <w:tcW w:w="7107" w:type="dxa"/>
            <w:tcMar>
              <w:top w:w="0" w:type="dxa"/>
              <w:left w:w="108" w:type="dxa"/>
              <w:bottom w:w="0" w:type="dxa"/>
              <w:right w:w="108" w:type="dxa"/>
            </w:tcMar>
            <w:hideMark/>
          </w:tcPr>
          <w:p w14:paraId="51A586C6" w14:textId="77777777" w:rsidR="0054764D" w:rsidRPr="00FF0DD8" w:rsidRDefault="00FF0DD8" w:rsidP="00730795">
            <w:pPr>
              <w:pStyle w:val="PlainText"/>
              <w:spacing w:before="60" w:after="60"/>
              <w:rPr>
                <w:rFonts w:ascii="Arial" w:eastAsia="Calibri" w:hAnsi="Arial" w:cs="Arial"/>
                <w:color w:val="000000"/>
                <w:szCs w:val="20"/>
              </w:rPr>
            </w:pPr>
            <w:r w:rsidRPr="00FF0DD8">
              <w:rPr>
                <w:rFonts w:ascii="Arial" w:eastAsia="Calibri" w:hAnsi="Arial" w:cs="Arial"/>
                <w:color w:val="000000"/>
                <w:szCs w:val="20"/>
                <w:lang w:val="x-none" w:eastAsia="x-none"/>
              </w:rPr>
              <w:t>The DATE OF DEATH OVERRIDE REASON field specifies the reason for making a change to the date of death on a patient’s record. Reason values included the following:</w:t>
            </w:r>
          </w:p>
          <w:p w14:paraId="56304227"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DECEASED WHILE INPATIENT</w:t>
            </w:r>
          </w:p>
          <w:p w14:paraId="1466C569"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DEATH CERTIFICATE</w:t>
            </w:r>
          </w:p>
          <w:p w14:paraId="45B00E8F"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NCA</w:t>
            </w:r>
          </w:p>
          <w:p w14:paraId="0E2B4D62"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VERIFIED VIA BIRLS</w:t>
            </w:r>
          </w:p>
          <w:p w14:paraId="2E445C61"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VERIFIED VIA SSA</w:t>
            </w:r>
          </w:p>
          <w:p w14:paraId="0F98BC6C"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DATE OF DEATH CORRECTION</w:t>
            </w:r>
          </w:p>
          <w:p w14:paraId="71814423"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ENTERED IN ERROR</w:t>
            </w:r>
          </w:p>
          <w:p w14:paraId="071FE8CE" w14:textId="77777777" w:rsidR="0054764D" w:rsidRPr="00FF0DD8" w:rsidRDefault="0054764D" w:rsidP="00A648F4">
            <w:pPr>
              <w:pStyle w:val="PlainText"/>
              <w:numPr>
                <w:ilvl w:val="0"/>
                <w:numId w:val="89"/>
              </w:numPr>
              <w:rPr>
                <w:rFonts w:ascii="Arial" w:hAnsi="Arial" w:cs="Arial"/>
                <w:color w:val="000000"/>
              </w:rPr>
            </w:pPr>
            <w:r w:rsidRPr="00FF0DD8">
              <w:rPr>
                <w:rFonts w:ascii="Arial" w:hAnsi="Arial" w:cs="Arial"/>
                <w:color w:val="000000"/>
              </w:rPr>
              <w:t>IDENTITY THEFT</w:t>
            </w:r>
          </w:p>
          <w:p w14:paraId="6E32E480" w14:textId="77777777" w:rsidR="0054764D" w:rsidRPr="00FF0DD8" w:rsidRDefault="0054764D" w:rsidP="00730795">
            <w:pPr>
              <w:pStyle w:val="PlainText"/>
              <w:spacing w:before="60" w:after="60"/>
              <w:rPr>
                <w:rFonts w:ascii="Arial" w:hAnsi="Arial" w:cs="Arial"/>
                <w:color w:val="000000"/>
              </w:rPr>
            </w:pPr>
            <w:r w:rsidRPr="00FF0DD8">
              <w:rPr>
                <w:rFonts w:ascii="Arial" w:hAnsi="Arial" w:cs="Arial"/>
                <w:color w:val="000000"/>
              </w:rPr>
              <w:t>NOTE: Not synchronized to the systems of interest.</w:t>
            </w:r>
          </w:p>
        </w:tc>
      </w:tr>
      <w:tr w:rsidR="005F4F92" w14:paraId="388FF196" w14:textId="77777777" w:rsidTr="00DF35BD">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746F7" w14:textId="77777777" w:rsidR="005F4F92" w:rsidRPr="00A66C5A" w:rsidRDefault="005F4F92" w:rsidP="005579CC">
            <w:pPr>
              <w:spacing w:before="60" w:after="60"/>
              <w:rPr>
                <w:rFonts w:ascii="Arial" w:hAnsi="Arial" w:cs="Arial"/>
                <w:color w:val="000000"/>
                <w:sz w:val="20"/>
                <w:szCs w:val="20"/>
              </w:rPr>
            </w:pPr>
            <w:r>
              <w:rPr>
                <w:rFonts w:ascii="Arial" w:hAnsi="Arial" w:cs="Arial"/>
                <w:color w:val="000000"/>
                <w:sz w:val="20"/>
                <w:szCs w:val="20"/>
              </w:rPr>
              <w:t>DEATH STATUS (#118)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A5A7B" w14:textId="77777777" w:rsidR="005F4F92" w:rsidRDefault="005F4F92" w:rsidP="005579CC">
            <w:pPr>
              <w:pStyle w:val="PlainText"/>
              <w:spacing w:before="60" w:after="60"/>
              <w:rPr>
                <w:rFonts w:ascii="Arial" w:hAnsi="Arial" w:cs="Arial"/>
                <w:color w:val="000000"/>
              </w:rPr>
            </w:pPr>
            <w:r>
              <w:rPr>
                <w:rFonts w:ascii="Arial" w:hAnsi="Arial" w:cs="Arial"/>
                <w:color w:val="000000"/>
              </w:rPr>
              <w:t>The DEATH STATUS field specifies whether the DATE OF DEATH (#20) value in the correlation [MPI FACILITY ASSOCIATION file #985.5] has successfully passed all of the Primary View (PV business rules to get promoted into PV. Status values include the following:</w:t>
            </w:r>
          </w:p>
          <w:p w14:paraId="61ADF820" w14:textId="77777777" w:rsidR="005F4F92" w:rsidRPr="00B41BE1" w:rsidRDefault="005F4F92" w:rsidP="005579CC">
            <w:pPr>
              <w:pStyle w:val="PlainText"/>
              <w:numPr>
                <w:ilvl w:val="0"/>
                <w:numId w:val="102"/>
              </w:numPr>
              <w:spacing w:before="60" w:after="60"/>
              <w:rPr>
                <w:rFonts w:ascii="Arial" w:hAnsi="Arial" w:cs="Arial"/>
                <w:color w:val="000000"/>
              </w:rPr>
            </w:pPr>
            <w:r>
              <w:rPr>
                <w:rFonts w:ascii="Arial" w:hAnsi="Arial" w:cs="Arial"/>
                <w:color w:val="000000"/>
              </w:rPr>
              <w:t>PENDING</w:t>
            </w:r>
          </w:p>
          <w:p w14:paraId="6A14BC7D" w14:textId="77777777" w:rsidR="005F4F92" w:rsidRPr="00B41BE1" w:rsidRDefault="005F4F92" w:rsidP="005579CC">
            <w:pPr>
              <w:pStyle w:val="PlainText"/>
              <w:numPr>
                <w:ilvl w:val="0"/>
                <w:numId w:val="102"/>
              </w:numPr>
              <w:spacing w:before="60" w:after="60"/>
              <w:rPr>
                <w:rFonts w:ascii="Arial" w:hAnsi="Arial" w:cs="Arial"/>
                <w:color w:val="000000"/>
              </w:rPr>
            </w:pPr>
            <w:r w:rsidRPr="00B41BE1">
              <w:rPr>
                <w:rFonts w:ascii="Arial" w:hAnsi="Arial" w:cs="Arial"/>
                <w:color w:val="000000"/>
              </w:rPr>
              <w:t>VERIFIED</w:t>
            </w:r>
          </w:p>
        </w:tc>
      </w:tr>
      <w:tr w:rsidR="00D216AD" w:rsidRPr="00D216AD" w14:paraId="4FB2EE0D" w14:textId="77777777" w:rsidTr="00DF35BD">
        <w:tc>
          <w:tcPr>
            <w:tcW w:w="2448" w:type="dxa"/>
            <w:tcMar>
              <w:top w:w="0" w:type="dxa"/>
              <w:left w:w="108" w:type="dxa"/>
              <w:bottom w:w="0" w:type="dxa"/>
              <w:right w:w="108" w:type="dxa"/>
            </w:tcMar>
          </w:tcPr>
          <w:p w14:paraId="0533C9BC" w14:textId="77777777" w:rsidR="00D216AD" w:rsidRPr="00D216AD" w:rsidRDefault="00D216AD" w:rsidP="006B693C">
            <w:pPr>
              <w:spacing w:before="60" w:after="60"/>
              <w:rPr>
                <w:rFonts w:ascii="Arial" w:hAnsi="Arial" w:cs="Arial"/>
                <w:snapToGrid w:val="0"/>
                <w:color w:val="000000"/>
                <w:sz w:val="20"/>
                <w:szCs w:val="20"/>
              </w:rPr>
            </w:pPr>
            <w:r w:rsidRPr="00D216AD">
              <w:rPr>
                <w:rFonts w:ascii="Arial" w:hAnsi="Arial" w:cs="Arial"/>
                <w:color w:val="000000"/>
                <w:sz w:val="20"/>
                <w:szCs w:val="20"/>
              </w:rPr>
              <w:t>PERSON TYPE (#150)</w:t>
            </w:r>
          </w:p>
        </w:tc>
        <w:tc>
          <w:tcPr>
            <w:tcW w:w="7107" w:type="dxa"/>
            <w:tcMar>
              <w:top w:w="0" w:type="dxa"/>
              <w:left w:w="108" w:type="dxa"/>
              <w:bottom w:w="0" w:type="dxa"/>
              <w:right w:w="108" w:type="dxa"/>
            </w:tcMar>
          </w:tcPr>
          <w:p w14:paraId="2ECED44A" w14:textId="77777777" w:rsidR="00D216AD" w:rsidRPr="00D216AD" w:rsidRDefault="00D216AD" w:rsidP="006B693C">
            <w:pPr>
              <w:spacing w:before="60" w:after="60"/>
              <w:rPr>
                <w:rFonts w:ascii="Arial" w:hAnsi="Arial" w:cs="Arial"/>
                <w:color w:val="000000"/>
                <w:sz w:val="20"/>
                <w:szCs w:val="20"/>
              </w:rPr>
            </w:pPr>
            <w:r w:rsidRPr="00D216AD">
              <w:rPr>
                <w:rFonts w:ascii="Arial" w:hAnsi="Arial" w:cs="Arial"/>
                <w:color w:val="000000"/>
                <w:sz w:val="20"/>
                <w:szCs w:val="20"/>
              </w:rPr>
              <w:t>The person types that this person is identified by. (Multiple field)</w:t>
            </w:r>
          </w:p>
        </w:tc>
      </w:tr>
      <w:tr w:rsidR="00D216AD" w:rsidRPr="00D216AD" w14:paraId="6ECFA92A" w14:textId="77777777" w:rsidTr="00DF35BD">
        <w:tc>
          <w:tcPr>
            <w:tcW w:w="2448" w:type="dxa"/>
            <w:tcMar>
              <w:top w:w="0" w:type="dxa"/>
              <w:left w:w="108" w:type="dxa"/>
              <w:bottom w:w="0" w:type="dxa"/>
              <w:right w:w="108" w:type="dxa"/>
            </w:tcMar>
          </w:tcPr>
          <w:p w14:paraId="1E635A64" w14:textId="77777777" w:rsidR="00D216AD" w:rsidRPr="00D216AD" w:rsidRDefault="00D216AD" w:rsidP="00A43DCD">
            <w:pPr>
              <w:spacing w:before="60" w:after="60"/>
              <w:rPr>
                <w:rFonts w:ascii="Arial" w:hAnsi="Arial" w:cs="Arial"/>
                <w:snapToGrid w:val="0"/>
                <w:color w:val="000000"/>
                <w:sz w:val="20"/>
                <w:szCs w:val="20"/>
              </w:rPr>
            </w:pPr>
            <w:r w:rsidRPr="00D216AD">
              <w:rPr>
                <w:rFonts w:ascii="Arial" w:hAnsi="Arial" w:cs="Arial"/>
                <w:color w:val="000000"/>
                <w:sz w:val="20"/>
                <w:szCs w:val="20"/>
              </w:rPr>
              <w:t>PERSON TYPE</w:t>
            </w:r>
            <w:r w:rsidR="00A43DCD">
              <w:rPr>
                <w:rFonts w:ascii="Arial" w:hAnsi="Arial" w:cs="Arial"/>
                <w:color w:val="000000"/>
                <w:sz w:val="20"/>
                <w:szCs w:val="20"/>
              </w:rPr>
              <w:br/>
            </w:r>
            <w:r w:rsidRPr="00D216AD">
              <w:rPr>
                <w:rFonts w:ascii="Arial" w:hAnsi="Arial" w:cs="Arial"/>
                <w:color w:val="000000"/>
                <w:sz w:val="20"/>
                <w:szCs w:val="20"/>
              </w:rPr>
              <w:t>(#.054, .01)</w:t>
            </w:r>
          </w:p>
        </w:tc>
        <w:tc>
          <w:tcPr>
            <w:tcW w:w="7107" w:type="dxa"/>
            <w:tcMar>
              <w:top w:w="0" w:type="dxa"/>
              <w:left w:w="108" w:type="dxa"/>
              <w:bottom w:w="0" w:type="dxa"/>
              <w:right w:w="108" w:type="dxa"/>
            </w:tcMar>
          </w:tcPr>
          <w:p w14:paraId="648F76DB" w14:textId="77777777" w:rsidR="00D216AD" w:rsidRPr="00D216AD" w:rsidRDefault="00D216AD" w:rsidP="006B693C">
            <w:pPr>
              <w:spacing w:before="60" w:after="60"/>
              <w:rPr>
                <w:rFonts w:ascii="Arial" w:hAnsi="Arial" w:cs="Arial"/>
                <w:color w:val="000000"/>
                <w:sz w:val="20"/>
                <w:szCs w:val="20"/>
              </w:rPr>
            </w:pPr>
            <w:r w:rsidRPr="00D216AD">
              <w:rPr>
                <w:rFonts w:ascii="Arial" w:hAnsi="Arial" w:cs="Arial"/>
                <w:color w:val="000000"/>
                <w:sz w:val="20"/>
                <w:szCs w:val="20"/>
                <w:lang w:val="x-none"/>
              </w:rPr>
              <w:t>The Person Type(s) selected from the available list</w:t>
            </w:r>
            <w:r w:rsidRPr="00D216AD">
              <w:rPr>
                <w:rFonts w:ascii="Arial" w:hAnsi="Arial" w:cs="Arial"/>
                <w:color w:val="000000"/>
                <w:sz w:val="20"/>
                <w:szCs w:val="20"/>
              </w:rPr>
              <w:t xml:space="preserve"> [MPI PERSON TYPES FILE #985.72] that </w:t>
            </w:r>
            <w:r w:rsidRPr="00D216AD">
              <w:rPr>
                <w:rFonts w:ascii="Arial" w:hAnsi="Arial" w:cs="Arial"/>
                <w:color w:val="000000"/>
                <w:sz w:val="20"/>
                <w:szCs w:val="20"/>
                <w:lang w:val="x-none"/>
              </w:rPr>
              <w:t>identifies the current person type(s) of the record.</w:t>
            </w:r>
          </w:p>
        </w:tc>
      </w:tr>
      <w:tr w:rsidR="005F4F92" w14:paraId="210F304F" w14:textId="77777777" w:rsidTr="00DF35BD">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99A8E5" w14:textId="77777777" w:rsidR="005F4F92" w:rsidRPr="00A66C5A" w:rsidRDefault="005F4F92" w:rsidP="005579CC">
            <w:pPr>
              <w:spacing w:before="60" w:after="60"/>
              <w:rPr>
                <w:rFonts w:ascii="Arial" w:hAnsi="Arial" w:cs="Arial"/>
                <w:color w:val="000000"/>
                <w:sz w:val="20"/>
                <w:szCs w:val="20"/>
              </w:rPr>
            </w:pPr>
            <w:r>
              <w:rPr>
                <w:rFonts w:ascii="Arial" w:hAnsi="Arial" w:cs="Arial"/>
                <w:color w:val="000000"/>
                <w:sz w:val="20"/>
                <w:szCs w:val="20"/>
              </w:rPr>
              <w:t>PREFERRED NAME (#300)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11DC0" w14:textId="77777777" w:rsidR="005F4F92" w:rsidRPr="00A66C5A" w:rsidRDefault="005F4F92" w:rsidP="005579CC">
            <w:pPr>
              <w:pStyle w:val="PlainText"/>
              <w:spacing w:before="60" w:after="60"/>
              <w:rPr>
                <w:rFonts w:ascii="Arial" w:hAnsi="Arial" w:cs="Arial"/>
                <w:color w:val="000000"/>
              </w:rPr>
            </w:pPr>
            <w:r>
              <w:rPr>
                <w:rFonts w:ascii="Arial" w:hAnsi="Arial" w:cs="Arial"/>
                <w:color w:val="000000"/>
              </w:rPr>
              <w:t>Specifies the name on how the patient would prefer to be referenced by during interactions at the medical facility.</w:t>
            </w:r>
          </w:p>
        </w:tc>
      </w:tr>
    </w:tbl>
    <w:p w14:paraId="5EBD0D35" w14:textId="77777777" w:rsidR="0054764D" w:rsidRPr="00CC0234" w:rsidRDefault="0054764D" w:rsidP="007B0454"/>
    <w:p w14:paraId="15B0812C" w14:textId="77777777" w:rsidR="007B0454" w:rsidRPr="00CC0234" w:rsidRDefault="007B0454" w:rsidP="007B0454"/>
    <w:p w14:paraId="2F584370" w14:textId="77777777" w:rsidR="007B0454" w:rsidRPr="00CC0234" w:rsidRDefault="007B0454" w:rsidP="007B0454">
      <w:pPr>
        <w:rPr>
          <w:b/>
          <w:sz w:val="32"/>
          <w:szCs w:val="32"/>
        </w:rPr>
      </w:pPr>
      <w:r w:rsidRPr="00CC0234">
        <w:rPr>
          <w:b/>
          <w:sz w:val="32"/>
          <w:szCs w:val="32"/>
        </w:rPr>
        <w:br w:type="page"/>
      </w:r>
      <w:r w:rsidRPr="00CC0234">
        <w:rPr>
          <w:b/>
          <w:sz w:val="32"/>
          <w:szCs w:val="32"/>
        </w:rPr>
        <w:lastRenderedPageBreak/>
        <w:t>Enhanced MPI-to-VistA Synchronization—Additional Patient Identity Fi</w:t>
      </w:r>
      <w:bookmarkEnd w:id="137"/>
      <w:r w:rsidRPr="00CC0234">
        <w:rPr>
          <w:b/>
          <w:sz w:val="32"/>
          <w:szCs w:val="32"/>
        </w:rPr>
        <w:t>elds</w:t>
      </w:r>
      <w:bookmarkEnd w:id="138"/>
      <w:bookmarkEnd w:id="139"/>
    </w:p>
    <w:p w14:paraId="681FD9FB" w14:textId="77777777" w:rsidR="007B0454" w:rsidRPr="00943AF1" w:rsidRDefault="007B0454" w:rsidP="00943AF1">
      <w:pPr>
        <w:pStyle w:val="BodyText"/>
        <w:rPr>
          <w:b/>
          <w:sz w:val="32"/>
          <w:szCs w:val="32"/>
        </w:rPr>
      </w:pPr>
      <w:r w:rsidRPr="00943AF1">
        <w:rPr>
          <w:b/>
          <w:sz w:val="32"/>
          <w:szCs w:val="32"/>
        </w:rPr>
        <w:t>SSN Verification Status Synchronized to Systems of Interest</w:t>
      </w:r>
    </w:p>
    <w:p w14:paraId="28FA582A" w14:textId="77777777" w:rsidR="007B0454" w:rsidRPr="00CC0234" w:rsidRDefault="007B0454" w:rsidP="00943AF1">
      <w:pPr>
        <w:pStyle w:val="BodyText"/>
        <w:rPr>
          <w:szCs w:val="22"/>
        </w:rPr>
      </w:pPr>
      <w:r w:rsidRPr="00CC0234">
        <w:rPr>
          <w:szCs w:val="22"/>
        </w:rPr>
        <w:t xml:space="preserve">The SSN Verification Status is populated on the MVI and broadcast to treating facilities and systems of interest. The field values VERIFIED and INVALID PER SSA are </w:t>
      </w:r>
      <w:r w:rsidR="00BC3743" w:rsidRPr="00CC0234">
        <w:rPr>
          <w:szCs w:val="22"/>
        </w:rPr>
        <w:t>trigg</w:t>
      </w:r>
      <w:r w:rsidR="00BC3743">
        <w:rPr>
          <w:szCs w:val="22"/>
        </w:rPr>
        <w:t>e</w:t>
      </w:r>
      <w:r w:rsidR="00BC3743" w:rsidRPr="00CC0234">
        <w:rPr>
          <w:szCs w:val="22"/>
        </w:rPr>
        <w:t>red</w:t>
      </w:r>
      <w:r w:rsidRPr="00CC0234">
        <w:rPr>
          <w:szCs w:val="22"/>
        </w:rPr>
        <w:t xml:space="preserve"> as a result of an update from the </w:t>
      </w:r>
      <w:smartTag w:uri="urn:schemas-microsoft-com:office:smarttags" w:element="stockticker">
        <w:r w:rsidRPr="00CC0234">
          <w:rPr>
            <w:szCs w:val="22"/>
          </w:rPr>
          <w:t>ESR</w:t>
        </w:r>
      </w:smartTag>
      <w:r w:rsidRPr="00CC0234">
        <w:rPr>
          <w:szCs w:val="22"/>
        </w:rPr>
        <w:t xml:space="preserve"> application and subsequent update to the Primary View. </w:t>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Enhanced MPI-to-VistA Synchronization</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Additional Patient Identity Fields</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Enhanced MPI-to-VistA Synchronization</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Additional Patient Identity Fields</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SSN Verification Status Synchronized to Systems of Interest</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Enhanced MPI-to-VistA Synchronization: SSN Verification Status Synchronized to Systems of Interest</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SSN Verification Status Synchronized to Systems of Interest</w:instrText>
      </w:r>
      <w:r w:rsidR="00943AF1" w:rsidRPr="00B31E7D">
        <w:rPr>
          <w:color w:val="000000"/>
          <w:szCs w:val="22"/>
        </w:rPr>
        <w:instrText xml:space="preserve">" </w:instrText>
      </w:r>
      <w:r w:rsidR="00943AF1" w:rsidRPr="00B31E7D">
        <w:rPr>
          <w:color w:val="000000"/>
          <w:szCs w:val="22"/>
        </w:rPr>
        <w:fldChar w:fldCharType="end"/>
      </w:r>
    </w:p>
    <w:p w14:paraId="2714FEE7" w14:textId="77777777" w:rsidR="007B0454" w:rsidRPr="00CC0234" w:rsidRDefault="007B0454" w:rsidP="00943AF1">
      <w:pPr>
        <w:pStyle w:val="BodyText"/>
        <w:rPr>
          <w:szCs w:val="22"/>
        </w:rPr>
      </w:pPr>
      <w:r w:rsidRPr="00CC0234">
        <w:rPr>
          <w:szCs w:val="22"/>
        </w:rPr>
        <w:t xml:space="preserve">The </w:t>
      </w:r>
      <w:smartTag w:uri="urn:schemas-microsoft-com:office:smarttags" w:element="stockticker">
        <w:r w:rsidRPr="00CC0234">
          <w:rPr>
            <w:szCs w:val="22"/>
          </w:rPr>
          <w:t>SSN</w:t>
        </w:r>
      </w:smartTag>
      <w:r w:rsidRPr="00CC0234">
        <w:rPr>
          <w:szCs w:val="22"/>
        </w:rPr>
        <w:t xml:space="preserve"> Verification Status is an existing field on the MVI with the current values listed below. In order to bring these values in line with the Enrollment VistA Changes (</w:t>
      </w:r>
      <w:smartTag w:uri="urn:schemas-microsoft-com:office:smarttags" w:element="stockticker">
        <w:smartTag w:uri="urn:schemas-microsoft-com:office:smarttags" w:element="stockticker">
          <w:r w:rsidRPr="00CC0234">
            <w:rPr>
              <w:szCs w:val="22"/>
            </w:rPr>
            <w:t>EVC</w:t>
          </w:r>
        </w:smartTag>
        <w:r w:rsidRPr="00CC0234">
          <w:rPr>
            <w:szCs w:val="22"/>
          </w:rPr>
          <w:t>)</w:t>
        </w:r>
      </w:smartTag>
      <w:r w:rsidRPr="00CC0234">
        <w:rPr>
          <w:szCs w:val="22"/>
        </w:rPr>
        <w:t xml:space="preserve"> requirements and Standard Data Services (</w:t>
      </w:r>
      <w:smartTag w:uri="urn:schemas-microsoft-com:office:smarttags" w:element="stockticker">
        <w:r w:rsidRPr="00CC0234">
          <w:rPr>
            <w:szCs w:val="22"/>
          </w:rPr>
          <w:t>SD</w:t>
        </w:r>
        <w:r w:rsidRPr="00CC0234">
          <w:t>S</w:t>
        </w:r>
      </w:smartTag>
      <w:r w:rsidRPr="00CC0234">
        <w:t>) tables as well as support the later migration of data into the Administrative Data Repository (</w:t>
      </w:r>
      <w:r w:rsidRPr="00CC0234">
        <w:rPr>
          <w:szCs w:val="22"/>
        </w:rPr>
        <w:t>ADR), a change is needed to the internal and external value on the MVI. The current values are listed below; however, only the values of Null, Verified and Invalid Per SSA are synchronized with the sites.</w:t>
      </w:r>
    </w:p>
    <w:p w14:paraId="6B83ADDF" w14:textId="77777777" w:rsidR="007B0454" w:rsidRPr="00CC0234" w:rsidRDefault="007B0454" w:rsidP="00A648F4">
      <w:pPr>
        <w:numPr>
          <w:ilvl w:val="0"/>
          <w:numId w:val="12"/>
        </w:numPr>
        <w:spacing w:before="120"/>
      </w:pPr>
      <w:r w:rsidRPr="00CC0234">
        <w:t>Null</w:t>
      </w:r>
    </w:p>
    <w:p w14:paraId="35B22891" w14:textId="77777777" w:rsidR="007B0454" w:rsidRPr="00CC0234" w:rsidRDefault="007B0454" w:rsidP="00A648F4">
      <w:pPr>
        <w:numPr>
          <w:ilvl w:val="0"/>
          <w:numId w:val="12"/>
        </w:numPr>
      </w:pPr>
      <w:r w:rsidRPr="00CC0234">
        <w:t>New Record</w:t>
      </w:r>
    </w:p>
    <w:p w14:paraId="0ECB1387" w14:textId="77777777" w:rsidR="007B0454" w:rsidRPr="00CC0234" w:rsidRDefault="007B0454" w:rsidP="00A648F4">
      <w:pPr>
        <w:numPr>
          <w:ilvl w:val="0"/>
          <w:numId w:val="12"/>
        </w:numPr>
      </w:pPr>
      <w:r w:rsidRPr="00CC0234">
        <w:t>In-Process</w:t>
      </w:r>
    </w:p>
    <w:p w14:paraId="1FB8D525" w14:textId="77777777" w:rsidR="007B0454" w:rsidRPr="00CC0234" w:rsidRDefault="007B0454" w:rsidP="00A648F4">
      <w:pPr>
        <w:numPr>
          <w:ilvl w:val="0"/>
          <w:numId w:val="12"/>
        </w:numPr>
      </w:pPr>
      <w:r w:rsidRPr="00CC0234">
        <w:t>Invalid Per SSA</w:t>
      </w:r>
    </w:p>
    <w:p w14:paraId="10D5C1A3" w14:textId="77777777" w:rsidR="007B0454" w:rsidRPr="00CC0234" w:rsidRDefault="007B0454" w:rsidP="00A648F4">
      <w:pPr>
        <w:numPr>
          <w:ilvl w:val="0"/>
          <w:numId w:val="12"/>
        </w:numPr>
      </w:pPr>
      <w:r w:rsidRPr="00CC0234">
        <w:t>Resend to SSA</w:t>
      </w:r>
    </w:p>
    <w:p w14:paraId="737251D8" w14:textId="77777777" w:rsidR="007B0454" w:rsidRPr="00CC0234" w:rsidRDefault="007B0454" w:rsidP="00A648F4">
      <w:pPr>
        <w:numPr>
          <w:ilvl w:val="0"/>
          <w:numId w:val="12"/>
        </w:numPr>
      </w:pPr>
      <w:r w:rsidRPr="00CC0234">
        <w:t>Verified</w:t>
      </w:r>
    </w:p>
    <w:p w14:paraId="03BABE30" w14:textId="77777777" w:rsidR="007B0454" w:rsidRPr="00CC0234" w:rsidRDefault="007B0454" w:rsidP="00943AF1">
      <w:pPr>
        <w:pStyle w:val="BodyText"/>
        <w:rPr>
          <w:b/>
          <w:sz w:val="28"/>
          <w:szCs w:val="28"/>
        </w:rPr>
      </w:pPr>
      <w:r w:rsidRPr="00CC0234">
        <w:rPr>
          <w:b/>
          <w:sz w:val="28"/>
          <w:szCs w:val="28"/>
        </w:rPr>
        <w:t>SSN and Pseudo SSN Reason Synchronized to Systems of Interest</w:t>
      </w:r>
    </w:p>
    <w:p w14:paraId="2E1EEE83" w14:textId="77777777" w:rsidR="007B0454" w:rsidRPr="00CC0234" w:rsidRDefault="007B0454" w:rsidP="00943AF1">
      <w:pPr>
        <w:pStyle w:val="BodyText"/>
      </w:pPr>
      <w:r w:rsidRPr="00CC0234">
        <w:t>When a VistA instance or Enrollment System Redesign (ESR) updates the Pseudo SSN Reason, the MVI updates the MPI FACILITY ASSOCIATION file (#985.5). If the VistA instance is the Primary View, that value is updated in File #985 and broadcasted out to all sites.</w:t>
      </w:r>
      <w:r w:rsidR="00943AF1" w:rsidRPr="00B31E7D">
        <w:rPr>
          <w:color w:val="000000"/>
        </w:rPr>
        <w:fldChar w:fldCharType="begin"/>
      </w:r>
      <w:r w:rsidR="00943AF1" w:rsidRPr="00B31E7D">
        <w:rPr>
          <w:color w:val="000000"/>
        </w:rPr>
        <w:instrText xml:space="preserve"> XE "Primary View: SSN and Pseudo SSN Reason Synchronized to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"Enhanced MPI-to-VistA Synchronization: SSN and Pseudo SSN Reason Synchronized to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"SSN and Pseudo SSN Reason Synchronized to Systems of Interest" </w:instrText>
      </w:r>
      <w:r w:rsidR="00943AF1" w:rsidRPr="00B31E7D">
        <w:rPr>
          <w:color w:val="000000"/>
        </w:rPr>
        <w:fldChar w:fldCharType="end"/>
      </w:r>
    </w:p>
    <w:p w14:paraId="73B0DE78" w14:textId="77777777" w:rsidR="007B0454" w:rsidRPr="00CC0234" w:rsidRDefault="007B0454" w:rsidP="00943AF1">
      <w:pPr>
        <w:pStyle w:val="BodyText"/>
        <w:rPr>
          <w:b/>
          <w:sz w:val="28"/>
          <w:szCs w:val="28"/>
        </w:rPr>
      </w:pPr>
      <w:r w:rsidRPr="00CC0234">
        <w:rPr>
          <w:b/>
          <w:sz w:val="28"/>
          <w:szCs w:val="28"/>
        </w:rPr>
        <w:t>Multiple Birth Indicator Synchronized to Systems of Interest</w:t>
      </w:r>
    </w:p>
    <w:p w14:paraId="63539B5A" w14:textId="77777777" w:rsidR="007B0454" w:rsidRPr="00CC0234" w:rsidRDefault="007B0454" w:rsidP="00943AF1">
      <w:pPr>
        <w:pStyle w:val="BodyText"/>
      </w:pPr>
      <w:r w:rsidRPr="00CC0234">
        <w:t>As of Patch RG*1*45</w:t>
      </w:r>
      <w:r w:rsidRPr="00B31E7D">
        <w:rPr>
          <w:color w:val="000000"/>
        </w:rPr>
        <w:fldChar w:fldCharType="begin"/>
      </w:r>
      <w:r w:rsidRPr="00B31E7D">
        <w:rPr>
          <w:color w:val="000000"/>
        </w:rPr>
        <w:instrText xml:space="preserve"> XE "RG*1*45" </w:instrText>
      </w:r>
      <w:r w:rsidRPr="00B31E7D">
        <w:rPr>
          <w:color w:val="000000"/>
        </w:rPr>
        <w:fldChar w:fldCharType="end"/>
      </w:r>
      <w:r w:rsidRPr="00B31E7D">
        <w:rPr>
          <w:color w:val="000000"/>
        </w:rPr>
        <w:fldChar w:fldCharType="begin"/>
      </w:r>
      <w:r w:rsidRPr="00B31E7D">
        <w:rPr>
          <w:color w:val="000000"/>
        </w:rPr>
        <w:instrText xml:space="preserve"> XE "Patch</w:instrText>
      </w:r>
      <w:r w:rsidR="00345CD8" w:rsidRPr="00B31E7D">
        <w:rPr>
          <w:color w:val="000000"/>
        </w:rPr>
        <w:instrText xml:space="preserve">: </w:instrText>
      </w:r>
      <w:r w:rsidRPr="00B31E7D">
        <w:rPr>
          <w:color w:val="000000"/>
        </w:rPr>
        <w:instrText xml:space="preserve">RG*1*45" </w:instrText>
      </w:r>
      <w:r w:rsidRPr="00B31E7D">
        <w:rPr>
          <w:color w:val="000000"/>
        </w:rPr>
        <w:fldChar w:fldCharType="end"/>
      </w:r>
      <w:r w:rsidRPr="00CC0234">
        <w:t>, the MULTIPLE BIRTH INDICATOR field is sent and stored on the MVI; however, it is not synchronized to all of the "systems of interest" (i.e., Treating Facilities). As of Patch RG*1*47</w:t>
      </w:r>
      <w:r w:rsidRPr="00B31E7D">
        <w:rPr>
          <w:color w:val="000000"/>
        </w:rPr>
        <w:fldChar w:fldCharType="begin"/>
      </w:r>
      <w:r w:rsidRPr="00B31E7D">
        <w:rPr>
          <w:color w:val="000000"/>
        </w:rPr>
        <w:instrText xml:space="preserve"> XE "RG*1*47" </w:instrText>
      </w:r>
      <w:r w:rsidRPr="00B31E7D">
        <w:rPr>
          <w:color w:val="000000"/>
        </w:rPr>
        <w:fldChar w:fldCharType="end"/>
      </w:r>
      <w:r w:rsidRPr="00B31E7D">
        <w:rPr>
          <w:color w:val="000000"/>
        </w:rPr>
        <w:fldChar w:fldCharType="begin"/>
      </w:r>
      <w:r w:rsidRPr="00B31E7D">
        <w:rPr>
          <w:color w:val="000000"/>
        </w:rPr>
        <w:instrText xml:space="preserve"> XE "Patch</w:instrText>
      </w:r>
      <w:r w:rsidR="00345CD8" w:rsidRPr="00B31E7D">
        <w:rPr>
          <w:color w:val="000000"/>
        </w:rPr>
        <w:instrText xml:space="preserve">: </w:instrText>
      </w:r>
      <w:r w:rsidRPr="00B31E7D">
        <w:rPr>
          <w:color w:val="000000"/>
        </w:rPr>
        <w:instrText xml:space="preserve">RG*1*47" </w:instrText>
      </w:r>
      <w:r w:rsidRPr="00B31E7D">
        <w:rPr>
          <w:color w:val="000000"/>
        </w:rPr>
        <w:fldChar w:fldCharType="end"/>
      </w:r>
      <w:r w:rsidRPr="00CC0234">
        <w:t>, the MULTIPLE BIRTH INDICATOR is included in the list of patient identity fields that are synchronized from the MPI out to all systems of interest.</w:t>
      </w:r>
      <w:r w:rsidR="00943AF1" w:rsidRPr="00B31E7D">
        <w:rPr>
          <w:color w:val="000000"/>
        </w:rPr>
        <w:fldChar w:fldCharType="begin"/>
      </w:r>
      <w:r w:rsidR="00943AF1" w:rsidRPr="00B31E7D">
        <w:rPr>
          <w:color w:val="000000"/>
        </w:rPr>
        <w:instrText xml:space="preserve"> XE "Primary View: Multiple Birth Indicator Synchronized to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"Enhanced MPI-to-VistA Synchronization: Multiple Birth Indicator Synchronized to Systems of Interest" </w:instrText>
      </w:r>
      <w:r w:rsidR="00943AF1" w:rsidRPr="00B31E7D">
        <w:rPr>
          <w:color w:val="000000"/>
        </w:rPr>
        <w:fldChar w:fldCharType="end"/>
      </w:r>
      <w:r w:rsidR="00943AF1" w:rsidRPr="00B31E7D">
        <w:rPr>
          <w:color w:val="000000"/>
        </w:rPr>
        <w:fldChar w:fldCharType="begin"/>
      </w:r>
      <w:r w:rsidR="00943AF1" w:rsidRPr="00B31E7D">
        <w:rPr>
          <w:color w:val="000000"/>
        </w:rPr>
        <w:instrText xml:space="preserve"> XE "Multiple Birth Indicator Synchronized to Systems of Interest" </w:instrText>
      </w:r>
      <w:r w:rsidR="00943AF1" w:rsidRPr="00B31E7D">
        <w:rPr>
          <w:color w:val="000000"/>
        </w:rPr>
        <w:fldChar w:fldCharType="end"/>
      </w:r>
    </w:p>
    <w:p w14:paraId="197BABFB" w14:textId="77777777" w:rsidR="007B0454" w:rsidRPr="00CC0234" w:rsidRDefault="007B0454" w:rsidP="00943AF1">
      <w:pPr>
        <w:pStyle w:val="BodyText"/>
      </w:pPr>
      <w:r w:rsidRPr="00CC0234">
        <w:lastRenderedPageBreak/>
        <w:t>If synchronization of the MULTIPLE BIRTH INDICATOR field fails, an exception is logged on the MVI. This functionality is in support of the Patient Safety Office's effort to reduce the number of local duplicate record merges on records that are related to patients with similar trait values to their siblings.</w:t>
      </w:r>
    </w:p>
    <w:tbl>
      <w:tblPr>
        <w:tblW w:w="9360" w:type="dxa"/>
        <w:tblInd w:w="108" w:type="dxa"/>
        <w:tblLayout w:type="fixed"/>
        <w:tblLook w:val="0000" w:firstRow="0" w:lastRow="0" w:firstColumn="0" w:lastColumn="0" w:noHBand="0" w:noVBand="0"/>
      </w:tblPr>
      <w:tblGrid>
        <w:gridCol w:w="828"/>
        <w:gridCol w:w="8532"/>
      </w:tblGrid>
      <w:tr w:rsidR="007B0454" w:rsidRPr="00CC0234" w14:paraId="667870B6" w14:textId="77777777" w:rsidTr="00E66652">
        <w:tc>
          <w:tcPr>
            <w:tcW w:w="828" w:type="dxa"/>
          </w:tcPr>
          <w:bookmarkEnd w:id="140"/>
          <w:bookmarkEnd w:id="141"/>
          <w:p w14:paraId="38817F52" w14:textId="5361651D" w:rsidR="007B0454" w:rsidRPr="00CC0234" w:rsidRDefault="00CB14D6" w:rsidP="00943AF1">
            <w:pPr>
              <w:pStyle w:val="BodyText"/>
            </w:pPr>
            <w:r>
              <w:rPr>
                <w:noProof/>
              </w:rPr>
              <w:drawing>
                <wp:inline distT="0" distB="0" distL="0" distR="0" wp14:anchorId="2CAD2287" wp14:editId="242FA889">
                  <wp:extent cx="31051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32" w:type="dxa"/>
          </w:tcPr>
          <w:p w14:paraId="5AFE3D09" w14:textId="77777777" w:rsidR="007B0454" w:rsidRPr="00CC0234" w:rsidRDefault="007B0454" w:rsidP="00943AF1">
            <w:pPr>
              <w:pStyle w:val="BodyText"/>
            </w:pPr>
            <w:r w:rsidRPr="00CC0234">
              <w:rPr>
                <w:b/>
              </w:rPr>
              <w:t xml:space="preserve">NOTE: </w:t>
            </w:r>
            <w:r w:rsidRPr="00CC0234">
              <w:t>The Duplicate Record Merge: Patient Merge software has already been modified to display the MULTIPLE BIRTH INDICATOR field value if present.</w:t>
            </w:r>
          </w:p>
        </w:tc>
      </w:tr>
    </w:tbl>
    <w:p w14:paraId="3588EC48" w14:textId="77777777" w:rsidR="007B0454" w:rsidRPr="00943AF1" w:rsidRDefault="007B0454" w:rsidP="00943AF1">
      <w:pPr>
        <w:pStyle w:val="BodyText"/>
        <w:rPr>
          <w:b/>
          <w:sz w:val="36"/>
          <w:szCs w:val="36"/>
        </w:rPr>
      </w:pPr>
      <w:r w:rsidRPr="00943AF1">
        <w:rPr>
          <w:b/>
          <w:sz w:val="36"/>
          <w:szCs w:val="36"/>
        </w:rPr>
        <w:t>The ALIAS Multiple Stored on MVI and Synchronized to VistA</w:t>
      </w:r>
    </w:p>
    <w:p w14:paraId="60DD4ACA" w14:textId="77777777" w:rsidR="007B0454" w:rsidRPr="00CC0234" w:rsidRDefault="007B0454" w:rsidP="00943AF1">
      <w:pPr>
        <w:pStyle w:val="BodyText"/>
        <w:rPr>
          <w:szCs w:val="22"/>
        </w:rPr>
      </w:pPr>
      <w:r w:rsidRPr="00CC0234">
        <w:rPr>
          <w:szCs w:val="22"/>
        </w:rPr>
        <w:t>In the Primary View of the MVI, the ALIAS multiple (#50) is stored in the MPI VETERAN/CLIENT file (#985)</w:t>
      </w:r>
      <w:r w:rsidRPr="00B31E7D">
        <w:rPr>
          <w:color w:val="000000"/>
          <w:szCs w:val="22"/>
        </w:rPr>
        <w:fldChar w:fldCharType="begin"/>
      </w:r>
      <w:r w:rsidRPr="00B31E7D">
        <w:rPr>
          <w:color w:val="000000"/>
        </w:rPr>
        <w:instrText xml:space="preserve"> XE "</w:instrText>
      </w:r>
      <w:r w:rsidRPr="00B31E7D">
        <w:rPr>
          <w:color w:val="000000"/>
          <w:szCs w:val="22"/>
        </w:rPr>
        <w:instrText>MPI VETERAN/CLIENT file (#985)</w:instrText>
      </w:r>
      <w:r w:rsidR="00345CD8" w:rsidRPr="00B31E7D">
        <w:rPr>
          <w:color w:val="000000"/>
          <w:szCs w:val="22"/>
        </w:rPr>
        <w:instrText xml:space="preserve">: </w:instrText>
      </w:r>
      <w:r w:rsidRPr="00B31E7D">
        <w:rPr>
          <w:color w:val="000000"/>
          <w:szCs w:val="22"/>
        </w:rPr>
        <w:instrText>ALIAS multiple (#50)</w:instrText>
      </w:r>
      <w:r w:rsidRPr="00B31E7D">
        <w:rPr>
          <w:color w:val="000000"/>
        </w:rPr>
        <w:instrText xml:space="preserve">" </w:instrText>
      </w:r>
      <w:r w:rsidRPr="00B31E7D">
        <w:rPr>
          <w:color w:val="000000"/>
          <w:szCs w:val="22"/>
        </w:rPr>
        <w:fldChar w:fldCharType="end"/>
      </w:r>
      <w:r w:rsidRPr="00CC0234">
        <w:rPr>
          <w:szCs w:val="22"/>
        </w:rPr>
        <w:t xml:space="preserve"> as an aggregated list from all the treating facilities associated with that ICN. In VistA, the ALIAS multiple (#1) is stored in the PATIENT file (#2). All edits made by Healthcare Identity Management (HC IdM) staff to the ALIAS multiple on the MVI via the Edit PV Alias Values [MPI DATA MGT EDIT PV ALIAS]</w:t>
      </w:r>
      <w:r w:rsidRPr="00B31E7D">
        <w:rPr>
          <w:color w:val="000000"/>
          <w:szCs w:val="22"/>
        </w:rPr>
        <w:fldChar w:fldCharType="begin"/>
      </w:r>
      <w:r w:rsidRPr="00B31E7D">
        <w:rPr>
          <w:color w:val="000000"/>
        </w:rPr>
        <w:instrText xml:space="preserve"> XE "</w:instrText>
      </w:r>
      <w:r w:rsidRPr="00B31E7D">
        <w:rPr>
          <w:color w:val="000000"/>
          <w:szCs w:val="22"/>
        </w:rPr>
        <w:instrText>Edit PV Alias Values [MPI DATA MGT EDIT PV ALIAS]</w:instrText>
      </w:r>
      <w:r w:rsidRPr="00B31E7D">
        <w:rPr>
          <w:color w:val="000000"/>
        </w:rPr>
        <w:instrText xml:space="preserve">" </w:instrText>
      </w:r>
      <w:r w:rsidRPr="00B31E7D">
        <w:rPr>
          <w:color w:val="000000"/>
          <w:szCs w:val="22"/>
        </w:rPr>
        <w:fldChar w:fldCharType="end"/>
      </w:r>
      <w:r w:rsidRPr="00CC0234">
        <w:rPr>
          <w:szCs w:val="22"/>
        </w:rPr>
        <w:t xml:space="preserve"> option are updated in the Primary View on the MVI and synchronized out to all systems of interest (e.g., VistA treating facilities) for that patient. Site edits to the ALIAS multiple (#1) in the VistA PATIENT file (#2) are updated in VistA and sent to the MVI for updates to the Primary View. The updates are then synchronized back out to all other treating facilities (systems of interest) associated with that ICN.</w:t>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ALIAS multiple: stored on MVI and synchronized to VistA</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"PATIENT file (#2): ALIAS multiple (#1)"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"ALIAS multiple: Field #50 in File #985"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"ALIAS multiple: Field #1 in File #2"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"options: MPI DATA MGT EDIT PV ALIAS"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The ALIAS Multiple Stored on MPI and Synchronized to VistA</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Enhanced MPI-to-VistA Synchronization: The ALIAS Multiple Stored on MPI and Synchronized to VistA</w:instrText>
      </w:r>
      <w:r w:rsidR="00943AF1" w:rsidRPr="00B31E7D">
        <w:rPr>
          <w:color w:val="000000"/>
          <w:szCs w:val="22"/>
        </w:rPr>
        <w:instrText xml:space="preserve">" </w:instrText>
      </w:r>
      <w:r w:rsidR="00943AF1" w:rsidRPr="00B31E7D">
        <w:rPr>
          <w:color w:val="000000"/>
          <w:szCs w:val="22"/>
        </w:rPr>
        <w:fldChar w:fldCharType="end"/>
      </w:r>
    </w:p>
    <w:p w14:paraId="248B0FE9" w14:textId="77777777" w:rsidR="007B0454" w:rsidRPr="00943AF1" w:rsidRDefault="007B0454" w:rsidP="00943AF1">
      <w:pPr>
        <w:pStyle w:val="BodyText"/>
        <w:rPr>
          <w:b/>
          <w:sz w:val="32"/>
          <w:szCs w:val="32"/>
        </w:rPr>
      </w:pPr>
      <w:bookmarkStart w:id="148" w:name="_Toc247320160"/>
      <w:r w:rsidRPr="00943AF1">
        <w:rPr>
          <w:b/>
          <w:sz w:val="32"/>
          <w:szCs w:val="32"/>
        </w:rPr>
        <w:t>Process Sequence for Inbound Edits</w:t>
      </w:r>
      <w:bookmarkEnd w:id="148"/>
    </w:p>
    <w:p w14:paraId="05EE2009" w14:textId="77777777" w:rsidR="007B0454" w:rsidRPr="00CC0234" w:rsidRDefault="007B0454" w:rsidP="00943AF1">
      <w:pPr>
        <w:pStyle w:val="BodyText"/>
      </w:pPr>
      <w:r w:rsidRPr="00CC0234">
        <w:t>In the process for updating the Primary View of the MVI, the first check is for potential catastrophic edits to person identity, which is defined as an edit to two or more of the following identity traits:</w:t>
      </w:r>
      <w:r w:rsidR="00943AF1" w:rsidRPr="00B31E7D">
        <w:rPr>
          <w:color w:val="000000"/>
          <w:szCs w:val="22"/>
        </w:rPr>
        <w:fldChar w:fldCharType="begin"/>
      </w:r>
      <w:r w:rsidR="00943AF1" w:rsidRPr="00B31E7D">
        <w:rPr>
          <w:color w:val="000000"/>
          <w:szCs w:val="22"/>
        </w:rPr>
        <w:instrText xml:space="preserve"> XE "P</w:instrText>
      </w:r>
      <w:r w:rsidR="00943AF1" w:rsidRPr="00B31E7D">
        <w:rPr>
          <w:color w:val="000000"/>
        </w:rPr>
        <w:instrText>rocess for updating the Primary View</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process for updating</w:instrText>
      </w:r>
      <w:r w:rsidR="00943AF1" w:rsidRPr="00B31E7D">
        <w:rPr>
          <w:color w:val="000000"/>
          <w:szCs w:val="22"/>
        </w:rPr>
        <w:instrText xml:space="preserve">" </w:instrText>
      </w:r>
      <w:r w:rsidR="00943AF1" w:rsidRPr="00B31E7D">
        <w:rPr>
          <w:color w:val="000000"/>
          <w:szCs w:val="22"/>
        </w:rPr>
        <w:fldChar w:fldCharType="end"/>
      </w:r>
    </w:p>
    <w:p w14:paraId="1B4FAA33" w14:textId="77777777" w:rsidR="007B0454" w:rsidRPr="00CC0234" w:rsidRDefault="007B0454" w:rsidP="00A648F4">
      <w:pPr>
        <w:numPr>
          <w:ilvl w:val="0"/>
          <w:numId w:val="11"/>
        </w:numPr>
        <w:tabs>
          <w:tab w:val="clear" w:pos="1080"/>
          <w:tab w:val="num" w:pos="720"/>
        </w:tabs>
        <w:spacing w:before="120"/>
        <w:ind w:left="720"/>
      </w:pPr>
      <w:r w:rsidRPr="00CC0234">
        <w:t xml:space="preserve">Name (First, Last) </w:t>
      </w:r>
    </w:p>
    <w:p w14:paraId="5A413174" w14:textId="77777777" w:rsidR="007B0454" w:rsidRPr="00CC0234" w:rsidRDefault="007B0454" w:rsidP="00A648F4">
      <w:pPr>
        <w:numPr>
          <w:ilvl w:val="0"/>
          <w:numId w:val="11"/>
        </w:numPr>
        <w:tabs>
          <w:tab w:val="clear" w:pos="1080"/>
          <w:tab w:val="num" w:pos="720"/>
        </w:tabs>
        <w:ind w:left="720"/>
      </w:pPr>
      <w:r w:rsidRPr="00CC0234">
        <w:t>Date Of Birth</w:t>
      </w:r>
    </w:p>
    <w:p w14:paraId="1213218F" w14:textId="77777777" w:rsidR="007B0454" w:rsidRPr="00CC0234" w:rsidRDefault="007B0454" w:rsidP="00A648F4">
      <w:pPr>
        <w:numPr>
          <w:ilvl w:val="0"/>
          <w:numId w:val="11"/>
        </w:numPr>
        <w:tabs>
          <w:tab w:val="clear" w:pos="1080"/>
          <w:tab w:val="num" w:pos="720"/>
        </w:tabs>
        <w:ind w:left="720"/>
      </w:pPr>
      <w:r w:rsidRPr="00CC0234">
        <w:t>Social Security Number (SSN)</w:t>
      </w:r>
    </w:p>
    <w:p w14:paraId="02FB2C71" w14:textId="77777777" w:rsidR="007B0454" w:rsidRPr="00CC0234" w:rsidRDefault="007B0454" w:rsidP="00A648F4">
      <w:pPr>
        <w:numPr>
          <w:ilvl w:val="0"/>
          <w:numId w:val="11"/>
        </w:numPr>
        <w:tabs>
          <w:tab w:val="clear" w:pos="1080"/>
          <w:tab w:val="num" w:pos="720"/>
        </w:tabs>
        <w:ind w:left="720"/>
      </w:pPr>
      <w:r w:rsidRPr="00CC0234">
        <w:t>Gender</w:t>
      </w:r>
    </w:p>
    <w:p w14:paraId="78E49515" w14:textId="77777777" w:rsidR="007B0454" w:rsidRPr="00CC0234" w:rsidRDefault="007B0454" w:rsidP="00943AF1">
      <w:pPr>
        <w:pStyle w:val="BodyText"/>
      </w:pPr>
      <w:r w:rsidRPr="00CC0234">
        <w:t>If the potential catastrophic edit affects two or more identity traits, an exception is generated that becomes a manual HC IdM catastrophic edit review process. HC IdM processes potential catastrophic edits as follows:</w:t>
      </w:r>
    </w:p>
    <w:p w14:paraId="74384302" w14:textId="77777777" w:rsidR="007B0454" w:rsidRPr="00CC0234" w:rsidRDefault="007B0454" w:rsidP="00A648F4">
      <w:pPr>
        <w:numPr>
          <w:ilvl w:val="1"/>
          <w:numId w:val="9"/>
        </w:numPr>
        <w:tabs>
          <w:tab w:val="clear" w:pos="1440"/>
          <w:tab w:val="num" w:pos="720"/>
        </w:tabs>
        <w:spacing w:before="120"/>
        <w:ind w:left="720"/>
      </w:pPr>
      <w:r w:rsidRPr="00CC0234">
        <w:t xml:space="preserve">Accept All </w:t>
      </w:r>
    </w:p>
    <w:p w14:paraId="2D6FA8BA" w14:textId="77777777" w:rsidR="007B0454" w:rsidRPr="00CC0234" w:rsidRDefault="007B0454" w:rsidP="00A648F4">
      <w:pPr>
        <w:numPr>
          <w:ilvl w:val="1"/>
          <w:numId w:val="9"/>
        </w:numPr>
        <w:tabs>
          <w:tab w:val="clear" w:pos="1440"/>
          <w:tab w:val="num" w:pos="720"/>
        </w:tabs>
        <w:ind w:left="720"/>
      </w:pPr>
      <w:r w:rsidRPr="00CC0234">
        <w:t>Reject All</w:t>
      </w:r>
    </w:p>
    <w:p w14:paraId="2FA8AAEF" w14:textId="77777777" w:rsidR="007B0454" w:rsidRPr="00CC0234" w:rsidRDefault="007B0454" w:rsidP="00A648F4">
      <w:pPr>
        <w:numPr>
          <w:ilvl w:val="1"/>
          <w:numId w:val="9"/>
        </w:numPr>
        <w:tabs>
          <w:tab w:val="clear" w:pos="1440"/>
          <w:tab w:val="num" w:pos="720"/>
        </w:tabs>
        <w:ind w:left="720"/>
      </w:pPr>
      <w:r w:rsidRPr="00CC0234">
        <w:t>Partial Accept</w:t>
      </w:r>
    </w:p>
    <w:p w14:paraId="74B2519C" w14:textId="77777777" w:rsidR="007B0454" w:rsidRPr="00CC0234" w:rsidRDefault="007B0454" w:rsidP="00943AF1">
      <w:pPr>
        <w:pStyle w:val="BodyText"/>
      </w:pPr>
      <w:r w:rsidRPr="00CC0234">
        <w:t>If there are no catastrophic edits:</w:t>
      </w:r>
    </w:p>
    <w:p w14:paraId="77F1D61D" w14:textId="77777777" w:rsidR="007B0454" w:rsidRPr="00CC0234" w:rsidRDefault="007B0454" w:rsidP="005575F7">
      <w:pPr>
        <w:pStyle w:val="BodyTextBullet1"/>
      </w:pPr>
      <w:r w:rsidRPr="00CC0234">
        <w:t xml:space="preserve">All fields in Primary View are compared to the inbound data sent for that correlation. </w:t>
      </w:r>
    </w:p>
    <w:p w14:paraId="13B00DE6" w14:textId="77777777" w:rsidR="007B0454" w:rsidRPr="00CC0234" w:rsidRDefault="007B0454" w:rsidP="005575F7">
      <w:pPr>
        <w:pStyle w:val="BodyTextBullet1"/>
      </w:pPr>
      <w:r w:rsidRPr="00CC0234">
        <w:t xml:space="preserve">If there are differences, a series of computations begin to "score" the data to determine if it meets the criteria for acceptance. The Primary View score is based on data captured from a patient </w:t>
      </w:r>
      <w:r w:rsidRPr="00CC0234">
        <w:lastRenderedPageBreak/>
        <w:t xml:space="preserve">encounter with a Veterans Affairs facility (e.g., active prescriptions, admission or registration in the last year, lab test, or radiology exam in the last year). </w:t>
      </w:r>
    </w:p>
    <w:p w14:paraId="6411F1AA" w14:textId="77777777" w:rsidR="007B0454" w:rsidRPr="00CC0234" w:rsidRDefault="007B0454" w:rsidP="005575F7">
      <w:pPr>
        <w:pStyle w:val="BodyTextBullet1"/>
      </w:pPr>
      <w:r w:rsidRPr="00CC0234">
        <w:t>The score is then calculated from the data update coming from the site.</w:t>
      </w:r>
    </w:p>
    <w:p w14:paraId="1F71010B" w14:textId="77777777" w:rsidR="007B0454" w:rsidRPr="00CC0234" w:rsidRDefault="007B0454" w:rsidP="005575F7">
      <w:pPr>
        <w:pStyle w:val="BodyTextBullet1"/>
      </w:pPr>
      <w:r w:rsidRPr="00CC0234">
        <w:t>Each field is then evaluated against any fields that are different in the current Primary View to see if the score is equal to or greater than the existing Primary View field's score and that the data update meets the business rules for data validity and integrity.</w:t>
      </w:r>
    </w:p>
    <w:p w14:paraId="4D41C741" w14:textId="77777777" w:rsidR="007B0454" w:rsidRPr="00CC0234" w:rsidRDefault="007B0454" w:rsidP="005575F7">
      <w:pPr>
        <w:pStyle w:val="BodyTextBullet1"/>
      </w:pPr>
      <w:r w:rsidRPr="00CC0234">
        <w:t>Any of the fields, all of the fields, or none of the fields may be updated based upon the scoring and the business rules.</w:t>
      </w:r>
    </w:p>
    <w:p w14:paraId="6F85F4A8" w14:textId="77777777" w:rsidR="007B0454" w:rsidRPr="00CC0234" w:rsidRDefault="007B0454" w:rsidP="007B0454"/>
    <w:tbl>
      <w:tblPr>
        <w:tblW w:w="9360" w:type="dxa"/>
        <w:tblInd w:w="108" w:type="dxa"/>
        <w:tblLayout w:type="fixed"/>
        <w:tblLook w:val="0000" w:firstRow="0" w:lastRow="0" w:firstColumn="0" w:lastColumn="0" w:noHBand="0" w:noVBand="0"/>
      </w:tblPr>
      <w:tblGrid>
        <w:gridCol w:w="744"/>
        <w:gridCol w:w="8616"/>
      </w:tblGrid>
      <w:tr w:rsidR="007B0454" w:rsidRPr="00CC0234" w14:paraId="53C44902" w14:textId="77777777" w:rsidTr="00E66652">
        <w:trPr>
          <w:trHeight w:val="720"/>
        </w:trPr>
        <w:tc>
          <w:tcPr>
            <w:tcW w:w="744" w:type="dxa"/>
          </w:tcPr>
          <w:p w14:paraId="0107CE64" w14:textId="648EBA19" w:rsidR="007B0454" w:rsidRPr="00CC0234" w:rsidRDefault="00CB14D6" w:rsidP="00E66652">
            <w:pPr>
              <w:spacing w:before="60" w:after="60"/>
              <w:ind w:left="-18"/>
              <w:rPr>
                <w:szCs w:val="22"/>
              </w:rPr>
            </w:pPr>
            <w:r>
              <w:rPr>
                <w:noProof/>
                <w:szCs w:val="22"/>
              </w:rPr>
              <w:drawing>
                <wp:inline distT="0" distB="0" distL="0" distR="0" wp14:anchorId="091261B3" wp14:editId="66B90F59">
                  <wp:extent cx="31051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23858176" w14:textId="77777777" w:rsidR="007B0454" w:rsidRPr="00CC0234" w:rsidRDefault="007B0454" w:rsidP="00E66652">
            <w:pPr>
              <w:spacing w:before="60" w:after="60"/>
              <w:rPr>
                <w:szCs w:val="22"/>
              </w:rPr>
            </w:pPr>
            <w:r w:rsidRPr="00CC0234">
              <w:rPr>
                <w:b/>
              </w:rPr>
              <w:t xml:space="preserve">NOTE: </w:t>
            </w:r>
            <w:r w:rsidRPr="00CC0234">
              <w:t xml:space="preserve">The </w:t>
            </w:r>
            <w:r w:rsidRPr="00CC0234">
              <w:rPr>
                <w:szCs w:val="22"/>
              </w:rPr>
              <w:t>MPI FACILITY ASSOCIATION</w:t>
            </w:r>
            <w:r w:rsidRPr="00CC0234">
              <w:t xml:space="preserve"> file (#985.5) contains the sites' last update. This correlation should be a duplicate of the same data in the PATIENT file (#2) at the sites.</w:t>
            </w:r>
          </w:p>
        </w:tc>
      </w:tr>
    </w:tbl>
    <w:p w14:paraId="2C31BF76" w14:textId="77777777" w:rsidR="007B0454" w:rsidRPr="005575F7" w:rsidRDefault="007B0454" w:rsidP="005575F7">
      <w:pPr>
        <w:keepNext/>
        <w:rPr>
          <w:b/>
          <w:sz w:val="32"/>
          <w:szCs w:val="32"/>
        </w:rPr>
      </w:pPr>
      <w:r w:rsidRPr="00CC0234">
        <w:br w:type="page"/>
      </w:r>
      <w:r w:rsidRPr="00CC0234">
        <w:rPr>
          <w:b/>
          <w:sz w:val="32"/>
          <w:szCs w:val="32"/>
        </w:rPr>
        <w:lastRenderedPageBreak/>
        <w:t>Prim</w:t>
      </w:r>
      <w:r w:rsidR="005575F7">
        <w:rPr>
          <w:b/>
          <w:sz w:val="32"/>
          <w:szCs w:val="32"/>
        </w:rPr>
        <w:t xml:space="preserve">ary View Reject </w:t>
      </w:r>
      <w:r w:rsidRPr="00B31E7D">
        <w:rPr>
          <w:szCs w:val="22"/>
        </w:rPr>
        <w:fldChar w:fldCharType="begin"/>
      </w:r>
      <w:r w:rsidRPr="00B31E7D">
        <w:rPr>
          <w:szCs w:val="22"/>
        </w:rPr>
        <w:instrText xml:space="preserve"> XE "</w:instrText>
      </w:r>
      <w:r w:rsidRPr="00B31E7D">
        <w:instrText>Primary View</w:instrText>
      </w:r>
      <w:r w:rsidR="00345CD8" w:rsidRPr="00B31E7D">
        <w:instrText xml:space="preserve">: </w:instrText>
      </w:r>
      <w:r w:rsidRPr="00B31E7D">
        <w:instrText>reject exception</w:instrText>
      </w:r>
      <w:r w:rsidRPr="00B31E7D">
        <w:rPr>
          <w:szCs w:val="22"/>
        </w:rPr>
        <w:instrText xml:space="preserve">" </w:instrText>
      </w:r>
      <w:r w:rsidRPr="00B31E7D">
        <w:rPr>
          <w:szCs w:val="22"/>
        </w:rPr>
        <w:fldChar w:fldCharType="end"/>
      </w:r>
      <w:r w:rsidRPr="00B31E7D">
        <w:rPr>
          <w:szCs w:val="22"/>
        </w:rPr>
        <w:fldChar w:fldCharType="begin"/>
      </w:r>
      <w:r w:rsidRPr="00B31E7D">
        <w:rPr>
          <w:szCs w:val="22"/>
        </w:rPr>
        <w:instrText xml:space="preserve"> XE "Primary View</w:instrText>
      </w:r>
      <w:r w:rsidR="00345CD8" w:rsidRPr="00B31E7D">
        <w:rPr>
          <w:szCs w:val="22"/>
        </w:rPr>
        <w:instrText xml:space="preserve">: </w:instrText>
      </w:r>
      <w:r w:rsidRPr="00B31E7D">
        <w:instrText>View PV Rej Detail (PVR) action</w:instrText>
      </w:r>
      <w:r w:rsidRPr="00B31E7D">
        <w:rPr>
          <w:szCs w:val="22"/>
        </w:rPr>
        <w:instrText xml:space="preserve">" </w:instrText>
      </w:r>
      <w:r w:rsidRPr="00B31E7D">
        <w:rPr>
          <w:szCs w:val="22"/>
        </w:rPr>
        <w:fldChar w:fldCharType="end"/>
      </w:r>
      <w:r w:rsidRPr="00B31E7D">
        <w:rPr>
          <w:szCs w:val="22"/>
        </w:rPr>
        <w:fldChar w:fldCharType="begin"/>
      </w:r>
      <w:r w:rsidRPr="00B31E7D">
        <w:rPr>
          <w:szCs w:val="22"/>
        </w:rPr>
        <w:instrText xml:space="preserve"> XE "</w:instrText>
      </w:r>
      <w:r w:rsidRPr="00B31E7D">
        <w:instrText>Primary View Reject Type</w:instrText>
      </w:r>
      <w:r w:rsidRPr="00B31E7D">
        <w:rPr>
          <w:szCs w:val="22"/>
        </w:rPr>
        <w:instrText xml:space="preserve">" </w:instrText>
      </w:r>
      <w:r w:rsidRPr="00B31E7D">
        <w:rPr>
          <w:szCs w:val="22"/>
        </w:rPr>
        <w:fldChar w:fldCharType="end"/>
      </w:r>
      <w:r w:rsidRPr="00B31E7D">
        <w:rPr>
          <w:szCs w:val="22"/>
        </w:rPr>
        <w:fldChar w:fldCharType="begin"/>
      </w:r>
      <w:r w:rsidRPr="00B31E7D">
        <w:rPr>
          <w:szCs w:val="22"/>
        </w:rPr>
        <w:instrText xml:space="preserve"> XE "</w:instrText>
      </w:r>
      <w:r w:rsidRPr="00B31E7D">
        <w:instrText>View PV Rej Detail (PVR) Action</w:instrText>
      </w:r>
      <w:r w:rsidRPr="00B31E7D">
        <w:rPr>
          <w:szCs w:val="22"/>
        </w:rPr>
        <w:instrText xml:space="preserve">" </w:instrText>
      </w:r>
      <w:r w:rsidRPr="00B31E7D">
        <w:rPr>
          <w:szCs w:val="22"/>
        </w:rPr>
        <w:fldChar w:fldCharType="end"/>
      </w:r>
      <w:r w:rsidRPr="00B31E7D">
        <w:rPr>
          <w:szCs w:val="22"/>
        </w:rPr>
        <w:fldChar w:fldCharType="begin"/>
      </w:r>
      <w:r w:rsidRPr="00B31E7D">
        <w:rPr>
          <w:szCs w:val="22"/>
        </w:rPr>
        <w:instrText xml:space="preserve"> XE "Primary View</w:instrText>
      </w:r>
      <w:r w:rsidR="00345CD8" w:rsidRPr="00B31E7D">
        <w:rPr>
          <w:szCs w:val="22"/>
        </w:rPr>
        <w:instrText xml:space="preserve">: </w:instrText>
      </w:r>
      <w:r w:rsidRPr="00B31E7D">
        <w:instrText>MPI/PD Exception Handling</w:instrText>
      </w:r>
      <w:r w:rsidRPr="00B31E7D">
        <w:rPr>
          <w:szCs w:val="22"/>
        </w:rPr>
        <w:instrText xml:space="preserve">" </w:instrText>
      </w:r>
      <w:r w:rsidRPr="00B31E7D">
        <w:rPr>
          <w:szCs w:val="22"/>
        </w:rPr>
        <w:fldChar w:fldCharType="end"/>
      </w:r>
      <w:r w:rsidRPr="00B31E7D">
        <w:rPr>
          <w:szCs w:val="22"/>
        </w:rPr>
        <w:fldChar w:fldCharType="begin"/>
      </w:r>
      <w:r w:rsidRPr="00B31E7D">
        <w:rPr>
          <w:szCs w:val="22"/>
        </w:rPr>
        <w:instrText xml:space="preserve"> XE "MPI/PD Exception Handling</w:instrText>
      </w:r>
      <w:r w:rsidR="00345CD8" w:rsidRPr="00B31E7D">
        <w:rPr>
          <w:szCs w:val="22"/>
        </w:rPr>
        <w:instrText xml:space="preserve">: </w:instrText>
      </w:r>
      <w:r w:rsidRPr="00B31E7D">
        <w:rPr>
          <w:szCs w:val="22"/>
        </w:rPr>
        <w:instrText xml:space="preserve">Primary View Reject Type and View PV Rej Detail (PVR) Action" </w:instrText>
      </w:r>
      <w:r w:rsidRPr="00B31E7D">
        <w:rPr>
          <w:szCs w:val="22"/>
        </w:rPr>
        <w:fldChar w:fldCharType="end"/>
      </w:r>
    </w:p>
    <w:p w14:paraId="0B8AD90D" w14:textId="77777777" w:rsidR="007B0454" w:rsidRPr="00CC0234" w:rsidRDefault="007B0454" w:rsidP="005575F7">
      <w:pPr>
        <w:pStyle w:val="BodyText"/>
      </w:pPr>
      <w:r w:rsidRPr="00CC0234">
        <w:t xml:space="preserve">When person identity fields are edited at VA facilities and sent to the MVI, those edits </w:t>
      </w:r>
      <w:r w:rsidRPr="00CC0234">
        <w:rPr>
          <w:i/>
        </w:rPr>
        <w:t>must</w:t>
      </w:r>
      <w:r w:rsidRPr="00CC0234">
        <w:t xml:space="preserve"> meet or exceed the existing authority score and pass the Primary View Data Rules on a field-by-field basis. If an edit fails to pass both of these tests, the edit to that person identity field is rejected.</w:t>
      </w:r>
    </w:p>
    <w:p w14:paraId="68B590A0" w14:textId="77777777" w:rsidR="007B0454" w:rsidRPr="005575F7" w:rsidRDefault="007B0454" w:rsidP="005575F7">
      <w:pPr>
        <w:pStyle w:val="BodyText"/>
        <w:rPr>
          <w:szCs w:val="22"/>
        </w:rPr>
      </w:pPr>
      <w:r w:rsidRPr="00CC0234">
        <w:rPr>
          <w:szCs w:val="22"/>
        </w:rPr>
        <w:t xml:space="preserve">If a site determines that the rejected data is a legitimate edit, the only way to get that data updated on the MVI is to contact the Healthcare Identity Management (HC IdM) team and have them make the edit. HC IdM has the ability </w:t>
      </w:r>
      <w:r w:rsidR="005575F7">
        <w:rPr>
          <w:szCs w:val="22"/>
        </w:rPr>
        <w:t>to overwrite Primary View data.</w:t>
      </w:r>
    </w:p>
    <w:tbl>
      <w:tblPr>
        <w:tblW w:w="9456" w:type="dxa"/>
        <w:tblLayout w:type="fixed"/>
        <w:tblLook w:val="0000" w:firstRow="0" w:lastRow="0" w:firstColumn="0" w:lastColumn="0" w:noHBand="0" w:noVBand="0"/>
      </w:tblPr>
      <w:tblGrid>
        <w:gridCol w:w="744"/>
        <w:gridCol w:w="8712"/>
      </w:tblGrid>
      <w:tr w:rsidR="007B0454" w:rsidRPr="00CC0234" w14:paraId="00532C68" w14:textId="77777777" w:rsidTr="00E66652">
        <w:trPr>
          <w:trHeight w:val="720"/>
        </w:trPr>
        <w:tc>
          <w:tcPr>
            <w:tcW w:w="744" w:type="dxa"/>
          </w:tcPr>
          <w:p w14:paraId="187A4037" w14:textId="2BE0F936" w:rsidR="007B0454" w:rsidRPr="00CC0234" w:rsidRDefault="00CB14D6" w:rsidP="005575F7">
            <w:pPr>
              <w:pStyle w:val="BodyText"/>
            </w:pPr>
            <w:r>
              <w:rPr>
                <w:noProof/>
              </w:rPr>
              <w:drawing>
                <wp:inline distT="0" distB="0" distL="0" distR="0" wp14:anchorId="213ABC89" wp14:editId="560F8152">
                  <wp:extent cx="31051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24FE3BA6" w14:textId="77777777" w:rsidR="007B0454" w:rsidRPr="00CC0234" w:rsidRDefault="007B0454" w:rsidP="005575F7">
            <w:pPr>
              <w:pStyle w:val="BodyText"/>
            </w:pPr>
            <w:r w:rsidRPr="00CC0234">
              <w:rPr>
                <w:b/>
              </w:rPr>
              <w:t xml:space="preserve">NOTE: </w:t>
            </w:r>
            <w:r w:rsidRPr="00CC0234">
              <w:t xml:space="preserve">Healthcare Identity Management (HC IdM) </w:t>
            </w:r>
            <w:r w:rsidRPr="00C746BD">
              <w:rPr>
                <w:color w:val="000000"/>
              </w:rPr>
              <w:t>has requested the removal/deletion of Primary View Rejects (PVRs) and PVR functionality. As of Patch RG*1.0*62:</w:t>
            </w:r>
          </w:p>
          <w:p w14:paraId="48431596" w14:textId="77777777" w:rsidR="007B0454" w:rsidRPr="00CC0234" w:rsidRDefault="007B0454" w:rsidP="005575F7">
            <w:pPr>
              <w:pStyle w:val="BodyTextBullet1"/>
            </w:pPr>
            <w:r w:rsidRPr="00CC0234">
              <w:t>Exception #234 (Primary View Reject) were no longer be logged.</w:t>
            </w:r>
          </w:p>
          <w:p w14:paraId="50A003DE" w14:textId="77777777" w:rsidR="007B0454" w:rsidRPr="00CC0234" w:rsidRDefault="007B0454" w:rsidP="005575F7">
            <w:pPr>
              <w:pStyle w:val="BodyTextBullet1"/>
            </w:pPr>
            <w:r w:rsidRPr="00CC0234">
              <w:t>A post-init process executed and marked all existing unresolved 234 exceptions as Resolved.</w:t>
            </w:r>
          </w:p>
          <w:p w14:paraId="25C13677" w14:textId="77777777" w:rsidR="007B0454" w:rsidRPr="00CC0234" w:rsidRDefault="007B0454" w:rsidP="005575F7">
            <w:pPr>
              <w:pStyle w:val="BodyTextBullet1"/>
            </w:pPr>
            <w:r w:rsidRPr="00CC0234">
              <w:t xml:space="preserve">The menu option MPI/PD Exception Handling [RG EXCEPTION HANDLING] was </w:t>
            </w:r>
            <w:r w:rsidR="00A846AA" w:rsidRPr="00CC0234">
              <w:t>removed</w:t>
            </w:r>
            <w:r w:rsidRPr="00CC0234">
              <w:t>, since it is no longer needed.</w:t>
            </w:r>
          </w:p>
        </w:tc>
      </w:tr>
    </w:tbl>
    <w:p w14:paraId="11DB359A" w14:textId="77777777" w:rsidR="007B0454" w:rsidRPr="00943AF1" w:rsidRDefault="007B0454" w:rsidP="00943AF1">
      <w:pPr>
        <w:pStyle w:val="BodyText"/>
        <w:rPr>
          <w:b/>
          <w:sz w:val="32"/>
          <w:szCs w:val="32"/>
        </w:rPr>
      </w:pPr>
      <w:bookmarkStart w:id="149" w:name="_Toc159125508"/>
      <w:bookmarkStart w:id="150" w:name="_Toc160866535"/>
      <w:bookmarkStart w:id="151" w:name="_Toc247320162"/>
      <w:r w:rsidRPr="00943AF1">
        <w:rPr>
          <w:b/>
          <w:sz w:val="32"/>
          <w:szCs w:val="32"/>
        </w:rPr>
        <w:t xml:space="preserve">HC IdM View/Edit Authority Values for </w:t>
      </w:r>
      <w:bookmarkEnd w:id="149"/>
      <w:r w:rsidRPr="00943AF1">
        <w:rPr>
          <w:b/>
          <w:sz w:val="32"/>
          <w:szCs w:val="32"/>
        </w:rPr>
        <w:t>Business Rules Criterion</w:t>
      </w:r>
      <w:bookmarkEnd w:id="150"/>
      <w:bookmarkEnd w:id="151"/>
    </w:p>
    <w:p w14:paraId="21A401AE" w14:textId="77777777" w:rsidR="007B0454" w:rsidRPr="00CC0234" w:rsidRDefault="007B0454" w:rsidP="00943AF1">
      <w:pPr>
        <w:pStyle w:val="BodyText"/>
        <w:rPr>
          <w:szCs w:val="22"/>
        </w:rPr>
      </w:pPr>
      <w:r w:rsidRPr="00CC0234">
        <w:rPr>
          <w:szCs w:val="22"/>
        </w:rPr>
        <w:t xml:space="preserve">Healthcare Identity Management (HC IdM) staff can view or edit the current authority values for the Primary View business rules criterion. These authority values weigh and score inbound edits to the person entries on the MVI based on person activity at the site. </w:t>
      </w:r>
      <w:r w:rsidR="001428EB">
        <w:rPr>
          <w:szCs w:val="22"/>
        </w:rPr>
        <w:fldChar w:fldCharType="begin"/>
      </w:r>
      <w:r w:rsidR="001428EB">
        <w:instrText xml:space="preserve"> XE "</w:instrText>
      </w:r>
      <w:proofErr w:type="spellStart"/>
      <w:r w:rsidR="001428EB" w:rsidRPr="00C61176">
        <w:instrText>Primary_View</w:instrText>
      </w:r>
      <w:proofErr w:type="spellEnd"/>
      <w:r w:rsidR="001428EB">
        <w:instrText>" \r "</w:instrText>
      </w:r>
      <w:proofErr w:type="spellStart"/>
      <w:r w:rsidR="001428EB">
        <w:instrText>Primary_View</w:instrText>
      </w:r>
      <w:proofErr w:type="spellEnd"/>
      <w:r w:rsidR="001428EB">
        <w:instrText xml:space="preserve">" \b </w:instrText>
      </w:r>
      <w:r w:rsidR="001428EB">
        <w:rPr>
          <w:szCs w:val="22"/>
        </w:rPr>
        <w:fldChar w:fldCharType="end"/>
      </w:r>
      <w:r w:rsidR="00943AF1" w:rsidRPr="00B31E7D">
        <w:rPr>
          <w:color w:val="000000"/>
          <w:szCs w:val="22"/>
        </w:rPr>
        <w:fldChar w:fldCharType="begin"/>
      </w:r>
      <w:r w:rsidR="00943AF1" w:rsidRPr="00B31E7D">
        <w:rPr>
          <w:color w:val="000000"/>
          <w:szCs w:val="22"/>
        </w:rPr>
        <w:instrText xml:space="preserve"> XE "Primary View: </w:instrText>
      </w:r>
      <w:r w:rsidR="00943AF1" w:rsidRPr="00B31E7D">
        <w:rPr>
          <w:color w:val="000000"/>
        </w:rPr>
        <w:instrText>HC IdM View/Edit Authority Values for Business Rules Criterion</w:instrText>
      </w:r>
      <w:r w:rsidR="00943AF1" w:rsidRPr="00B31E7D">
        <w:rPr>
          <w:color w:val="000000"/>
          <w:szCs w:val="22"/>
        </w:rPr>
        <w:instrText xml:space="preserve">" </w:instrText>
      </w:r>
      <w:r w:rsidR="00943AF1" w:rsidRPr="00B31E7D">
        <w:rPr>
          <w:color w:val="000000"/>
          <w:szCs w:val="22"/>
        </w:rPr>
        <w:fldChar w:fldCharType="end"/>
      </w:r>
      <w:r w:rsidR="00943AF1" w:rsidRPr="00B31E7D">
        <w:rPr>
          <w:color w:val="000000"/>
          <w:szCs w:val="22"/>
        </w:rPr>
        <w:fldChar w:fldCharType="begin"/>
      </w:r>
      <w:r w:rsidR="00943AF1" w:rsidRPr="00B31E7D">
        <w:rPr>
          <w:color w:val="000000"/>
          <w:szCs w:val="22"/>
        </w:rPr>
        <w:instrText xml:space="preserve"> XE "</w:instrText>
      </w:r>
      <w:r w:rsidR="00943AF1" w:rsidRPr="00B31E7D">
        <w:rPr>
          <w:color w:val="000000"/>
        </w:rPr>
        <w:instrText>Healthcare Identity Management (HC IdM): View/Edit Authority Values for Business Rules Criterion</w:instrText>
      </w:r>
      <w:r w:rsidR="00943AF1" w:rsidRPr="00B31E7D">
        <w:rPr>
          <w:color w:val="000000"/>
          <w:szCs w:val="22"/>
        </w:rPr>
        <w:instrText xml:space="preserve">" </w:instrText>
      </w:r>
      <w:r w:rsidR="00943AF1" w:rsidRPr="00B31E7D">
        <w:rPr>
          <w:color w:val="000000"/>
          <w:szCs w:val="22"/>
        </w:rPr>
        <w:fldChar w:fldCharType="end"/>
      </w:r>
    </w:p>
    <w:bookmarkEnd w:id="88"/>
    <w:bookmarkEnd w:id="122"/>
    <w:p w14:paraId="2BE142EA" w14:textId="77777777" w:rsidR="007B0454" w:rsidRPr="00CC0234" w:rsidRDefault="007B0454" w:rsidP="007B0454"/>
    <w:p w14:paraId="7BD0DABA" w14:textId="77777777" w:rsidR="00AB7BCF" w:rsidRPr="00CC0234" w:rsidRDefault="00AB7BCF" w:rsidP="00D06A29"/>
    <w:p w14:paraId="16641BF7" w14:textId="77777777" w:rsidR="00AB7BCF" w:rsidRPr="00CC0234" w:rsidRDefault="00AB7BCF">
      <w:pPr>
        <w:sectPr w:rsidR="00AB7BCF" w:rsidRPr="00CC0234" w:rsidSect="00861BA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sectPr>
      </w:pPr>
    </w:p>
    <w:p w14:paraId="19919917" w14:textId="77777777" w:rsidR="00AB7BCF" w:rsidRPr="00CC0234" w:rsidRDefault="00AB7BCF" w:rsidP="005575F7">
      <w:pPr>
        <w:pStyle w:val="Heading1"/>
      </w:pPr>
      <w:bookmarkStart w:id="152" w:name="_Ref130776824"/>
      <w:bookmarkStart w:id="153" w:name="_Toc510587483"/>
      <w:bookmarkStart w:id="154" w:name="_Toc322413588"/>
      <w:bookmarkStart w:id="155" w:name="_Toc322420217"/>
      <w:bookmarkStart w:id="156" w:name="_Toc322426303"/>
      <w:bookmarkStart w:id="157" w:name="_Toc322494182"/>
      <w:r w:rsidRPr="00CC0234">
        <w:lastRenderedPageBreak/>
        <w:t xml:space="preserve">MPI/PD </w:t>
      </w:r>
      <w:r w:rsidR="002A2F38" w:rsidRPr="00CC0234">
        <w:t>Frequently Asked Questions (FAQ)</w:t>
      </w:r>
      <w:bookmarkEnd w:id="152"/>
      <w:bookmarkEnd w:id="153"/>
      <w:r w:rsidR="007314A7" w:rsidRPr="005575F7">
        <w:rPr>
          <w:color w:val="000000"/>
          <w:szCs w:val="22"/>
        </w:rPr>
        <w:fldChar w:fldCharType="begin"/>
      </w:r>
      <w:r w:rsidR="007314A7">
        <w:instrText xml:space="preserve"> XE "</w:instrText>
      </w:r>
      <w:r w:rsidR="007314A7" w:rsidRPr="006B20C8">
        <w:instrText>Chapter 2: MPI/PD FAQ</w:instrText>
      </w:r>
      <w:r w:rsidR="007314A7">
        <w:instrText xml:space="preserve">" </w:instrText>
      </w:r>
      <w:r w:rsidR="007314A7" w:rsidRPr="005575F7">
        <w:rPr>
          <w:color w:val="000000"/>
          <w:szCs w:val="22"/>
        </w:rPr>
        <w:fldChar w:fldCharType="end"/>
      </w:r>
      <w:r w:rsidR="00F5252E" w:rsidRPr="005575F7">
        <w:rPr>
          <w:color w:val="000000"/>
          <w:szCs w:val="22"/>
        </w:rPr>
        <w:fldChar w:fldCharType="begin"/>
      </w:r>
      <w:r w:rsidR="00F5252E" w:rsidRPr="005575F7">
        <w:rPr>
          <w:color w:val="000000"/>
          <w:szCs w:val="22"/>
        </w:rPr>
        <w:instrText xml:space="preserve"> XE "MPI/PD Frequently Asked Questions (FAQ)" </w:instrText>
      </w:r>
      <w:r w:rsidR="00F5252E" w:rsidRPr="005575F7">
        <w:rPr>
          <w:color w:val="000000"/>
          <w:szCs w:val="22"/>
        </w:rPr>
        <w:fldChar w:fldCharType="end"/>
      </w:r>
      <w:r w:rsidR="00F5252E" w:rsidRPr="005575F7">
        <w:rPr>
          <w:color w:val="000000"/>
          <w:szCs w:val="22"/>
        </w:rPr>
        <w:fldChar w:fldCharType="begin"/>
      </w:r>
      <w:r w:rsidR="00F5252E" w:rsidRPr="005575F7">
        <w:rPr>
          <w:color w:val="000000"/>
          <w:szCs w:val="22"/>
        </w:rPr>
        <w:instrText xml:space="preserve"> XE "Frequently Asked Questions (FAQ), MPI/PD" </w:instrText>
      </w:r>
      <w:r w:rsidR="00F5252E" w:rsidRPr="005575F7">
        <w:rPr>
          <w:color w:val="000000"/>
          <w:szCs w:val="22"/>
        </w:rPr>
        <w:fldChar w:fldCharType="end"/>
      </w:r>
      <w:r w:rsidR="00301203" w:rsidRPr="005575F7">
        <w:rPr>
          <w:color w:val="000000"/>
          <w:szCs w:val="22"/>
        </w:rPr>
        <w:fldChar w:fldCharType="begin"/>
      </w:r>
      <w:r w:rsidR="00301203" w:rsidRPr="005575F7">
        <w:rPr>
          <w:color w:val="000000"/>
        </w:rPr>
        <w:instrText xml:space="preserve"> XE "</w:instrText>
      </w:r>
      <w:r w:rsidR="00301203" w:rsidRPr="005575F7">
        <w:rPr>
          <w:color w:val="000000"/>
          <w:szCs w:val="22"/>
        </w:rPr>
        <w:instrText>Chapter 2</w:instrText>
      </w:r>
      <w:r w:rsidR="00301203" w:rsidRPr="005575F7">
        <w:rPr>
          <w:color w:val="000000"/>
        </w:rPr>
        <w:instrText>\</w:instrText>
      </w:r>
      <w:r w:rsidR="00301203" w:rsidRPr="005575F7">
        <w:rPr>
          <w:color w:val="000000"/>
          <w:szCs w:val="22"/>
        </w:rPr>
        <w:instrText>: MPI/PD FAQ</w:instrText>
      </w:r>
      <w:r w:rsidR="00301203" w:rsidRPr="005575F7">
        <w:rPr>
          <w:color w:val="000000"/>
        </w:rPr>
        <w:instrText xml:space="preserve">" \r "FAQ" </w:instrText>
      </w:r>
      <w:r w:rsidR="00301203" w:rsidRPr="005575F7">
        <w:rPr>
          <w:color w:val="000000"/>
          <w:szCs w:val="22"/>
        </w:rPr>
        <w:fldChar w:fldCharType="end"/>
      </w:r>
    </w:p>
    <w:p w14:paraId="01AAD057" w14:textId="77777777" w:rsidR="00AB7BCF" w:rsidRPr="00CC0234" w:rsidRDefault="00AB7BCF" w:rsidP="005575F7">
      <w:pPr>
        <w:pStyle w:val="Heading2"/>
      </w:pPr>
      <w:bookmarkStart w:id="158" w:name="_Toc510587484"/>
      <w:bookmarkStart w:id="159" w:name="FAQ"/>
      <w:r w:rsidRPr="00CC0234">
        <w:t>What is the Master Patient Index (MPI)?</w:t>
      </w:r>
      <w:bookmarkEnd w:id="158"/>
      <w:r w:rsidR="00F763E1" w:rsidRPr="005575F7">
        <w:rPr>
          <w:color w:val="000000"/>
          <w:szCs w:val="22"/>
        </w:rPr>
        <w:fldChar w:fldCharType="begin"/>
      </w:r>
      <w:r w:rsidR="00B04E2F" w:rsidRPr="005575F7">
        <w:rPr>
          <w:color w:val="000000"/>
          <w:szCs w:val="22"/>
        </w:rPr>
        <w:instrText xml:space="preserve"> XE "What is the</w:instrText>
      </w:r>
      <w:r w:rsidR="00345CD8" w:rsidRPr="005575F7">
        <w:rPr>
          <w:color w:val="000000"/>
          <w:szCs w:val="22"/>
        </w:rPr>
        <w:instrText xml:space="preserve">: </w:instrText>
      </w:r>
      <w:r w:rsidR="00F763E1" w:rsidRPr="005575F7">
        <w:rPr>
          <w:color w:val="000000"/>
          <w:szCs w:val="22"/>
        </w:rPr>
        <w:instrText xml:space="preserve">Master Patient Index (MPI)?" </w:instrText>
      </w:r>
      <w:r w:rsidR="00F763E1" w:rsidRPr="005575F7">
        <w:rPr>
          <w:color w:val="000000"/>
          <w:szCs w:val="22"/>
        </w:rPr>
        <w:fldChar w:fldCharType="end"/>
      </w:r>
      <w:r w:rsidR="00B2219F" w:rsidRPr="005575F7">
        <w:rPr>
          <w:color w:val="000000"/>
          <w:szCs w:val="22"/>
        </w:rPr>
        <w:fldChar w:fldCharType="begin"/>
      </w:r>
      <w:r w:rsidR="00B2219F" w:rsidRPr="005575F7">
        <w:rPr>
          <w:color w:val="000000"/>
          <w:szCs w:val="22"/>
        </w:rPr>
        <w:instrText xml:space="preserve"> XE "</w:instrText>
      </w:r>
      <w:r w:rsidR="00420CD6" w:rsidRPr="005575F7">
        <w:rPr>
          <w:color w:val="000000"/>
          <w:szCs w:val="22"/>
        </w:rPr>
        <w:instrText>FAQs</w:instrText>
      </w:r>
      <w:r w:rsidR="00345CD8" w:rsidRPr="005575F7">
        <w:rPr>
          <w:color w:val="000000"/>
          <w:szCs w:val="22"/>
        </w:rPr>
        <w:instrText xml:space="preserve">: </w:instrText>
      </w:r>
      <w:r w:rsidR="00B2219F" w:rsidRPr="005575F7">
        <w:rPr>
          <w:color w:val="000000"/>
          <w:szCs w:val="22"/>
        </w:rPr>
        <w:instrText xml:space="preserve">What is the Master Patient Index (MPI)?" </w:instrText>
      </w:r>
      <w:r w:rsidR="00B2219F" w:rsidRPr="005575F7">
        <w:rPr>
          <w:color w:val="000000"/>
          <w:szCs w:val="22"/>
        </w:rPr>
        <w:fldChar w:fldCharType="end"/>
      </w:r>
      <w:r w:rsidR="00301203" w:rsidRPr="005575F7">
        <w:rPr>
          <w:color w:val="000000"/>
          <w:szCs w:val="22"/>
        </w:rPr>
        <w:fldChar w:fldCharType="begin"/>
      </w:r>
      <w:r w:rsidR="00301203" w:rsidRPr="005575F7">
        <w:rPr>
          <w:color w:val="000000"/>
        </w:rPr>
        <w:instrText xml:space="preserve"> XE "</w:instrText>
      </w:r>
      <w:r w:rsidR="00301203" w:rsidRPr="005575F7">
        <w:rPr>
          <w:color w:val="000000"/>
          <w:szCs w:val="22"/>
        </w:rPr>
        <w:instrText>Chapter 2</w:instrText>
      </w:r>
      <w:r w:rsidR="00301203" w:rsidRPr="005575F7">
        <w:rPr>
          <w:color w:val="000000"/>
        </w:rPr>
        <w:instrText>\</w:instrText>
      </w:r>
      <w:r w:rsidR="00301203" w:rsidRPr="005575F7">
        <w:rPr>
          <w:color w:val="000000"/>
          <w:szCs w:val="22"/>
        </w:rPr>
        <w:instrText>: MPI/PD FAQ</w:instrText>
      </w:r>
      <w:r w:rsidR="00301203" w:rsidRPr="005575F7">
        <w:rPr>
          <w:color w:val="000000"/>
        </w:rPr>
        <w:instrText xml:space="preserve">: </w:instrText>
      </w:r>
      <w:r w:rsidR="00301203" w:rsidRPr="005575F7">
        <w:rPr>
          <w:color w:val="000000"/>
          <w:szCs w:val="22"/>
        </w:rPr>
        <w:instrText>What is the Master Patient Index (MPI)?</w:instrText>
      </w:r>
      <w:r w:rsidR="00301203" w:rsidRPr="005575F7">
        <w:rPr>
          <w:color w:val="000000"/>
        </w:rPr>
        <w:instrText xml:space="preserve">" </w:instrText>
      </w:r>
      <w:r w:rsidR="00301203" w:rsidRPr="005575F7">
        <w:rPr>
          <w:color w:val="000000"/>
          <w:szCs w:val="22"/>
        </w:rPr>
        <w:fldChar w:fldCharType="end"/>
      </w:r>
    </w:p>
    <w:p w14:paraId="110749F0" w14:textId="77777777" w:rsidR="00FF1C71" w:rsidRPr="00CC0234" w:rsidRDefault="0015621B" w:rsidP="005575F7">
      <w:pPr>
        <w:pStyle w:val="BodyText"/>
      </w:pPr>
      <w:r w:rsidRPr="00CC0234">
        <w:t xml:space="preserve">The Master Patient Index (MPI) is located at the Austin </w:t>
      </w:r>
      <w:r w:rsidRPr="00CC0234">
        <w:rPr>
          <w:szCs w:val="22"/>
        </w:rPr>
        <w:t>Information Technology Center</w:t>
      </w:r>
      <w:r w:rsidRPr="00CC0234">
        <w:t xml:space="preserve"> (AITC). It is composed of a unique list of persons and an associated list of VAMCs (Veterans Affairs Medical Centers) and other systems of interest where each person has been seen. This enables the sharing of person data between operationally diverse systems. Each person record (or index entry) on the MVI contains multiple demographic fields which are updated to the Primary View.</w:t>
      </w:r>
    </w:p>
    <w:p w14:paraId="5FAC35BC" w14:textId="77777777" w:rsidR="00920EA0" w:rsidRPr="00CC0234" w:rsidRDefault="002A31D9" w:rsidP="005575F7">
      <w:pPr>
        <w:pStyle w:val="BodyText"/>
      </w:pPr>
      <w:r w:rsidRPr="00CC0234">
        <w:t>The</w:t>
      </w:r>
      <w:r w:rsidR="00FF1C71" w:rsidRPr="00CC0234">
        <w:t xml:space="preserve"> Master Patient Index/Patient Demographics (MPI/PD)</w:t>
      </w:r>
      <w:r w:rsidRPr="00CC0234">
        <w:t xml:space="preserve"> software resides in VistA</w:t>
      </w:r>
      <w:r w:rsidR="00920EA0" w:rsidRPr="00CC0234">
        <w:t xml:space="preserve"> enabling sites to:</w:t>
      </w:r>
    </w:p>
    <w:p w14:paraId="6C964AF4" w14:textId="77777777" w:rsidR="00920EA0" w:rsidRPr="00CC0234" w:rsidRDefault="00920EA0" w:rsidP="005575F7">
      <w:pPr>
        <w:pStyle w:val="BodyTextBullet1"/>
      </w:pPr>
      <w:r w:rsidRPr="00CC0234">
        <w:t xml:space="preserve">Request an </w:t>
      </w:r>
      <w:smartTag w:uri="urn:schemas-microsoft-com:office:smarttags" w:element="stockticker">
        <w:r w:rsidRPr="00CC0234">
          <w:t>ICN</w:t>
        </w:r>
      </w:smartTag>
      <w:r w:rsidRPr="00CC0234">
        <w:t xml:space="preserve"> assignment</w:t>
      </w:r>
      <w:r w:rsidRPr="00B31E7D">
        <w:fldChar w:fldCharType="begin"/>
      </w:r>
      <w:r w:rsidRPr="00B31E7D">
        <w:instrText xml:space="preserve"> XE "ICN assignment</w:instrText>
      </w:r>
      <w:r w:rsidR="00345CD8" w:rsidRPr="00B31E7D">
        <w:instrText xml:space="preserve">: </w:instrText>
      </w:r>
      <w:r w:rsidRPr="00B31E7D">
        <w:instrText xml:space="preserve">MPI VistA" </w:instrText>
      </w:r>
      <w:r w:rsidRPr="00B31E7D">
        <w:fldChar w:fldCharType="end"/>
      </w:r>
      <w:r w:rsidRPr="00B31E7D">
        <w:fldChar w:fldCharType="begin"/>
      </w:r>
      <w:r w:rsidRPr="00B31E7D">
        <w:instrText xml:space="preserve"> XE "ICN assignment</w:instrText>
      </w:r>
      <w:r w:rsidR="00345CD8" w:rsidRPr="00B31E7D">
        <w:instrText xml:space="preserve">: </w:instrText>
      </w:r>
      <w:r w:rsidRPr="00B31E7D">
        <w:instrText xml:space="preserve">national" </w:instrText>
      </w:r>
      <w:r w:rsidRPr="00B31E7D">
        <w:fldChar w:fldCharType="end"/>
      </w:r>
      <w:r w:rsidRPr="00CC0234">
        <w:t xml:space="preserve">. </w:t>
      </w:r>
    </w:p>
    <w:p w14:paraId="5CC674CA" w14:textId="77777777" w:rsidR="00920EA0" w:rsidRPr="00CC0234" w:rsidRDefault="00920EA0" w:rsidP="005575F7">
      <w:pPr>
        <w:pStyle w:val="BodyTextBullet1"/>
      </w:pPr>
      <w:r w:rsidRPr="00CC0234">
        <w:t>Resolve a potential duplicate on the MPI.</w:t>
      </w:r>
    </w:p>
    <w:p w14:paraId="447B56DA" w14:textId="77777777" w:rsidR="00920EA0" w:rsidRPr="00CC0234" w:rsidRDefault="00920EA0" w:rsidP="005575F7">
      <w:pPr>
        <w:pStyle w:val="BodyTextBullet1"/>
      </w:pPr>
      <w:r w:rsidRPr="00CC0234">
        <w:t>Review and process exceptions received from MPI including Primary View</w:t>
      </w:r>
      <w:r w:rsidRPr="00CC0234">
        <w:rPr>
          <w:i/>
        </w:rPr>
        <w:t xml:space="preserve"> </w:t>
      </w:r>
      <w:r w:rsidRPr="00CC0234">
        <w:t>Reject exceptions.</w:t>
      </w:r>
    </w:p>
    <w:p w14:paraId="4ABFD17F" w14:textId="77777777" w:rsidR="00920EA0" w:rsidRPr="00CC0234" w:rsidRDefault="00920EA0" w:rsidP="005575F7">
      <w:pPr>
        <w:pStyle w:val="BodyTextBullet1"/>
      </w:pPr>
      <w:r w:rsidRPr="00CC0234">
        <w:t>Query the MPI (Austin) for known data.</w:t>
      </w:r>
    </w:p>
    <w:p w14:paraId="3BD4C8FB" w14:textId="77777777" w:rsidR="002A31D9" w:rsidRPr="00CC0234" w:rsidRDefault="00920EA0" w:rsidP="002A31D9">
      <w:pPr>
        <w:pStyle w:val="BodyTextBullet1"/>
      </w:pPr>
      <w:r w:rsidRPr="00CC0234">
        <w:t>Update the MPI when changes occur to demographic fields stored on the MPI or of interest to other facilities/systems of interest.</w:t>
      </w:r>
    </w:p>
    <w:tbl>
      <w:tblPr>
        <w:tblW w:w="9360" w:type="dxa"/>
        <w:tblLayout w:type="fixed"/>
        <w:tblLook w:val="0000" w:firstRow="0" w:lastRow="0" w:firstColumn="0" w:lastColumn="0" w:noHBand="0" w:noVBand="0"/>
      </w:tblPr>
      <w:tblGrid>
        <w:gridCol w:w="744"/>
        <w:gridCol w:w="8616"/>
      </w:tblGrid>
      <w:tr w:rsidR="00AB7BCF" w:rsidRPr="00CC0234" w14:paraId="0B3D8657" w14:textId="77777777" w:rsidTr="00920EA0">
        <w:trPr>
          <w:cantSplit/>
          <w:trHeight w:val="720"/>
        </w:trPr>
        <w:tc>
          <w:tcPr>
            <w:tcW w:w="744" w:type="dxa"/>
            <w:vAlign w:val="center"/>
          </w:tcPr>
          <w:p w14:paraId="6D2F28D6" w14:textId="40CE6E46" w:rsidR="00AB7BCF" w:rsidRPr="00CC0234" w:rsidRDefault="00CB14D6" w:rsidP="005575F7">
            <w:pPr>
              <w:pStyle w:val="BodyText"/>
            </w:pPr>
            <w:r>
              <w:rPr>
                <w:noProof/>
              </w:rPr>
              <w:drawing>
                <wp:inline distT="0" distB="0" distL="0" distR="0" wp14:anchorId="655FA98F" wp14:editId="4C890D42">
                  <wp:extent cx="31051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453E89E9" w14:textId="5F63ADCA" w:rsidR="00AB7BCF" w:rsidRPr="00CC0234" w:rsidRDefault="0007007B" w:rsidP="005575F7">
            <w:pPr>
              <w:pStyle w:val="BodyText"/>
              <w:rPr>
                <w:bCs/>
              </w:rPr>
            </w:pPr>
            <w:r w:rsidRPr="00CC0234">
              <w:rPr>
                <w:b/>
              </w:rPr>
              <w:t>REF</w:t>
            </w:r>
            <w:r w:rsidR="00E3011E" w:rsidRPr="00CC0234">
              <w:rPr>
                <w:b/>
              </w:rPr>
              <w:t xml:space="preserve">: </w:t>
            </w:r>
            <w:r w:rsidR="00AB7BCF" w:rsidRPr="00CC0234">
              <w:t xml:space="preserve">For more information see </w:t>
            </w:r>
            <w:r w:rsidR="00F560C4" w:rsidRPr="00CC0234">
              <w:t>the section titled: "</w:t>
            </w:r>
            <w:r w:rsidR="00F560C4" w:rsidRPr="00CC0234">
              <w:fldChar w:fldCharType="begin"/>
            </w:r>
            <w:r w:rsidR="00F560C4" w:rsidRPr="00CC0234">
              <w:instrText xml:space="preserve"> REF _Ref361002230 \h </w:instrText>
            </w:r>
            <w:r w:rsidR="00CC0234">
              <w:instrText xml:space="preserve"> \* MERGEFORMAT </w:instrText>
            </w:r>
            <w:r w:rsidR="00F560C4" w:rsidRPr="00CC0234">
              <w:fldChar w:fldCharType="separate"/>
            </w:r>
            <w:r w:rsidR="00C72D9D" w:rsidRPr="00CC0234">
              <w:t>Product Description―</w:t>
            </w:r>
            <w:r w:rsidR="00F560C4" w:rsidRPr="00CC0234">
              <w:fldChar w:fldCharType="end"/>
            </w:r>
            <w:r w:rsidR="00F560C4" w:rsidRPr="00CC0234">
              <w:t>"</w:t>
            </w:r>
            <w:r w:rsidR="00AB7BCF" w:rsidRPr="00CC0234">
              <w:t xml:space="preserve"> </w:t>
            </w:r>
            <w:r w:rsidR="00F560C4" w:rsidRPr="00CC0234">
              <w:t>in</w:t>
            </w:r>
            <w:r w:rsidR="00AB7BCF" w:rsidRPr="00CC0234">
              <w:t xml:space="preserve"> this manual.</w:t>
            </w:r>
          </w:p>
        </w:tc>
      </w:tr>
      <w:tr w:rsidR="00AB7BCF" w:rsidRPr="00CC0234" w14:paraId="3878A282" w14:textId="77777777" w:rsidTr="00226195">
        <w:trPr>
          <w:cantSplit/>
          <w:trHeight w:val="720"/>
        </w:trPr>
        <w:tc>
          <w:tcPr>
            <w:tcW w:w="744" w:type="dxa"/>
          </w:tcPr>
          <w:p w14:paraId="52577126" w14:textId="08B4AE22" w:rsidR="00AB7BCF" w:rsidRPr="00CC0234" w:rsidRDefault="00CB14D6" w:rsidP="005575F7">
            <w:pPr>
              <w:pStyle w:val="BodyText"/>
            </w:pPr>
            <w:r>
              <w:rPr>
                <w:noProof/>
              </w:rPr>
              <w:drawing>
                <wp:inline distT="0" distB="0" distL="0" distR="0" wp14:anchorId="21F8D254" wp14:editId="24A929C8">
                  <wp:extent cx="31051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tcPr>
          <w:p w14:paraId="7F9CABD2" w14:textId="77777777" w:rsidR="00AB7BCF" w:rsidRPr="00CC0234" w:rsidRDefault="00E3011E" w:rsidP="005575F7">
            <w:pPr>
              <w:pStyle w:val="BodyText"/>
              <w:rPr>
                <w:b/>
                <w:bCs/>
              </w:rPr>
            </w:pPr>
            <w:r w:rsidRPr="00CC0234">
              <w:rPr>
                <w:b/>
              </w:rPr>
              <w:t xml:space="preserve">NOTE: </w:t>
            </w:r>
            <w:r w:rsidR="00AB7BCF" w:rsidRPr="00CC0234">
              <w:rPr>
                <w:szCs w:val="22"/>
              </w:rPr>
              <w:t>The MPI/PD software (i.e., routines in the MPIF* and RG* namespace) SHOULD NOT reside/run on Legacy systems</w:t>
            </w:r>
            <w:r w:rsidR="006850FE" w:rsidRPr="00CC0234">
              <w:rPr>
                <w:szCs w:val="22"/>
              </w:rPr>
              <w:t xml:space="preserve">. </w:t>
            </w:r>
            <w:r w:rsidR="00AB7BCF" w:rsidRPr="00CC0234">
              <w:rPr>
                <w:szCs w:val="22"/>
              </w:rPr>
              <w:t xml:space="preserve">Any </w:t>
            </w:r>
            <w:r w:rsidR="00AB7BCF" w:rsidRPr="00CC0234">
              <w:t>VistA</w:t>
            </w:r>
            <w:r w:rsidR="00AB7BCF" w:rsidRPr="00CC0234">
              <w:rPr>
                <w:szCs w:val="22"/>
              </w:rPr>
              <w:t xml:space="preserve"> applications utilizing APIs in the MPIF and RG namespace on Legacy systems should check for the existence of these routine(s) before trying to access them.</w:t>
            </w:r>
          </w:p>
        </w:tc>
      </w:tr>
    </w:tbl>
    <w:p w14:paraId="06FF1B97" w14:textId="77777777" w:rsidR="007C1505" w:rsidRPr="005575F7" w:rsidRDefault="007C1505" w:rsidP="007C1505">
      <w:pPr>
        <w:pStyle w:val="Heading2"/>
      </w:pPr>
      <w:bookmarkStart w:id="160" w:name="2b-How_do_I_Get_Primary_View_Data"/>
      <w:bookmarkStart w:id="161" w:name="_Toc510587485"/>
      <w:r w:rsidRPr="00CC0234">
        <w:t>How do I Get Primary View Data?</w:t>
      </w:r>
      <w:bookmarkEnd w:id="160"/>
      <w:bookmarkEnd w:id="161"/>
      <w:r w:rsidRPr="005575F7">
        <w:rPr>
          <w:color w:val="000000"/>
          <w:szCs w:val="22"/>
        </w:rPr>
        <w:fldChar w:fldCharType="begin"/>
      </w:r>
      <w:r w:rsidRPr="005575F7">
        <w:rPr>
          <w:color w:val="000000"/>
          <w:szCs w:val="22"/>
        </w:rPr>
        <w:instrText xml:space="preserve"> XE "FAQs</w:instrText>
      </w:r>
      <w:r w:rsidR="00345CD8" w:rsidRPr="005575F7">
        <w:rPr>
          <w:color w:val="000000"/>
          <w:szCs w:val="22"/>
        </w:rPr>
        <w:instrText xml:space="preserve">: </w:instrText>
      </w:r>
      <w:r w:rsidRPr="005575F7">
        <w:rPr>
          <w:color w:val="000000"/>
        </w:rPr>
        <w:instrText>How do I</w:instrText>
      </w:r>
      <w:r w:rsidR="00345CD8" w:rsidRPr="005575F7">
        <w:rPr>
          <w:color w:val="000000"/>
        </w:rPr>
        <w:instrText xml:space="preserve">: </w:instrText>
      </w:r>
      <w:r w:rsidRPr="005575F7">
        <w:rPr>
          <w:color w:val="000000"/>
        </w:rPr>
        <w:instrText>get Primary View data?</w:instrText>
      </w:r>
      <w:r w:rsidRPr="005575F7">
        <w:rPr>
          <w:color w:val="000000"/>
          <w:szCs w:val="22"/>
        </w:rPr>
        <w:instrText xml:space="preserve">" </w:instrText>
      </w:r>
      <w:r w:rsidRPr="005575F7">
        <w:rPr>
          <w:color w:val="000000"/>
          <w:szCs w:val="22"/>
        </w:rPr>
        <w:fldChar w:fldCharType="end"/>
      </w:r>
      <w:r w:rsidRPr="005575F7">
        <w:rPr>
          <w:color w:val="000000"/>
          <w:szCs w:val="22"/>
        </w:rPr>
        <w:fldChar w:fldCharType="begin"/>
      </w:r>
      <w:r w:rsidRPr="005575F7">
        <w:rPr>
          <w:color w:val="000000"/>
          <w:szCs w:val="22"/>
        </w:rPr>
        <w:instrText xml:space="preserve"> XE "</w:instrText>
      </w:r>
      <w:r w:rsidRPr="005575F7">
        <w:rPr>
          <w:color w:val="000000"/>
        </w:rPr>
        <w:instrText>How do I</w:instrText>
      </w:r>
      <w:r w:rsidR="00345CD8" w:rsidRPr="005575F7">
        <w:rPr>
          <w:color w:val="000000"/>
        </w:rPr>
        <w:instrText xml:space="preserve">: </w:instrText>
      </w:r>
      <w:r w:rsidRPr="005575F7">
        <w:rPr>
          <w:color w:val="000000"/>
        </w:rPr>
        <w:instrText>get Primary View data?</w:instrText>
      </w:r>
      <w:r w:rsidRPr="005575F7">
        <w:rPr>
          <w:color w:val="000000"/>
          <w:szCs w:val="22"/>
        </w:rPr>
        <w:instrText xml:space="preserve">" </w:instrText>
      </w:r>
      <w:r w:rsidRPr="005575F7">
        <w:rPr>
          <w:color w:val="000000"/>
          <w:szCs w:val="22"/>
        </w:rPr>
        <w:fldChar w:fldCharType="end"/>
      </w:r>
      <w:r w:rsidRPr="005575F7">
        <w:rPr>
          <w:color w:val="000000"/>
          <w:szCs w:val="22"/>
        </w:rPr>
        <w:fldChar w:fldCharType="begin"/>
      </w:r>
      <w:r w:rsidRPr="005575F7">
        <w:rPr>
          <w:color w:val="000000"/>
          <w:szCs w:val="22"/>
        </w:rPr>
        <w:instrText xml:space="preserve"> XE "</w:instrText>
      </w:r>
      <w:r w:rsidRPr="005575F7">
        <w:rPr>
          <w:color w:val="000000"/>
        </w:rPr>
        <w:instrText>Primary View Data?, How do I Get</w:instrText>
      </w:r>
      <w:r w:rsidRPr="005575F7">
        <w:rPr>
          <w:color w:val="000000"/>
          <w:szCs w:val="22"/>
        </w:rPr>
        <w:instrText xml:space="preserve">" </w:instrText>
      </w:r>
      <w:r w:rsidRPr="005575F7">
        <w:rPr>
          <w:color w:val="000000"/>
          <w:szCs w:val="22"/>
        </w:rPr>
        <w:lastRenderedPageBreak/>
        <w:fldChar w:fldCharType="end"/>
      </w:r>
      <w:r w:rsidR="00301203" w:rsidRPr="005575F7">
        <w:rPr>
          <w:color w:val="000000"/>
          <w:szCs w:val="22"/>
        </w:rPr>
        <w:fldChar w:fldCharType="begin"/>
      </w:r>
      <w:r w:rsidR="00301203" w:rsidRPr="005575F7">
        <w:rPr>
          <w:color w:val="000000"/>
        </w:rPr>
        <w:instrText xml:space="preserve"> XE "</w:instrText>
      </w:r>
      <w:r w:rsidR="00301203" w:rsidRPr="005575F7">
        <w:rPr>
          <w:color w:val="000000"/>
          <w:szCs w:val="22"/>
        </w:rPr>
        <w:instrText>Chapter 2</w:instrText>
      </w:r>
      <w:r w:rsidR="00301203" w:rsidRPr="005575F7">
        <w:rPr>
          <w:color w:val="000000"/>
        </w:rPr>
        <w:instrText>\</w:instrText>
      </w:r>
      <w:r w:rsidR="00301203" w:rsidRPr="005575F7">
        <w:rPr>
          <w:color w:val="000000"/>
          <w:szCs w:val="22"/>
        </w:rPr>
        <w:instrText>: MPI/PD FAQ</w:instrText>
      </w:r>
      <w:r w:rsidR="00301203" w:rsidRPr="005575F7">
        <w:rPr>
          <w:color w:val="000000"/>
        </w:rPr>
        <w:instrText xml:space="preserve">: How do I: get Primary View data?" </w:instrText>
      </w:r>
      <w:r w:rsidR="00301203" w:rsidRPr="005575F7">
        <w:rPr>
          <w:color w:val="000000"/>
          <w:szCs w:val="22"/>
        </w:rPr>
        <w:fldChar w:fldCharType="end"/>
      </w:r>
    </w:p>
    <w:p w14:paraId="03D2127A" w14:textId="77777777" w:rsidR="007C1505" w:rsidRPr="00CC0234" w:rsidRDefault="007C1505" w:rsidP="005575F7">
      <w:pPr>
        <w:pStyle w:val="BodyText"/>
      </w:pPr>
      <w:r w:rsidRPr="00CC0234">
        <w:t>To get Primary View data, use the menu options on the Message Exception Menu, located on the MPI/PD Patient Admin Coordinator Menu.</w:t>
      </w:r>
    </w:p>
    <w:p w14:paraId="2D1B82A7" w14:textId="77777777" w:rsidR="007C1505" w:rsidRPr="00CC0234" w:rsidRDefault="007C1505" w:rsidP="007C1505">
      <w:pPr>
        <w:pStyle w:val="dialogue0"/>
      </w:pPr>
      <w:r w:rsidRPr="00CC0234">
        <w:t>Select MPI/PD Patient Admin Coordinator Menu Option: Message Exception Menu</w:t>
      </w:r>
    </w:p>
    <w:p w14:paraId="136FFA37" w14:textId="77777777" w:rsidR="007C1505" w:rsidRPr="00CC0234" w:rsidRDefault="007C1505" w:rsidP="007C1505">
      <w:pPr>
        <w:pStyle w:val="dialogue0"/>
      </w:pPr>
    </w:p>
    <w:p w14:paraId="49DED6A3" w14:textId="77777777" w:rsidR="007C1505" w:rsidRPr="00CC0234" w:rsidRDefault="007C1505" w:rsidP="007C1505">
      <w:pPr>
        <w:pStyle w:val="dialogue0"/>
      </w:pPr>
      <w:r w:rsidRPr="00CC0234">
        <w:t>          Patient MPI/PD Data Inquiry</w:t>
      </w:r>
    </w:p>
    <w:p w14:paraId="04DD1012" w14:textId="77777777" w:rsidR="007C1505" w:rsidRPr="00CC0234" w:rsidRDefault="007C1505" w:rsidP="007C1505">
      <w:pPr>
        <w:pStyle w:val="dialogue0"/>
      </w:pPr>
      <w:r w:rsidRPr="00CC0234">
        <w:t>          Remote Patient Data Query Menu...</w:t>
      </w:r>
    </w:p>
    <w:p w14:paraId="2FBE48C0" w14:textId="77777777" w:rsidR="007C1505" w:rsidRPr="00CC0234" w:rsidRDefault="007C1505" w:rsidP="007C1505">
      <w:pPr>
        <w:pStyle w:val="dialogue0"/>
      </w:pPr>
      <w:r w:rsidRPr="00CC0234">
        <w:t>          Display Only Query</w:t>
      </w:r>
    </w:p>
    <w:p w14:paraId="31F9A8CB" w14:textId="77777777" w:rsidR="007C1505" w:rsidRPr="00CC0234" w:rsidRDefault="007C1505" w:rsidP="007C1505">
      <w:pPr>
        <w:pStyle w:val="dialogue0"/>
      </w:pPr>
      <w:r w:rsidRPr="00CC0234">
        <w:t>          Primary View Display from MPI</w:t>
      </w:r>
    </w:p>
    <w:p w14:paraId="51CD52AE" w14:textId="77777777" w:rsidR="007C1505" w:rsidRPr="00CC0234" w:rsidRDefault="007C1505" w:rsidP="007C1505">
      <w:pPr>
        <w:pStyle w:val="dialogue0"/>
      </w:pPr>
    </w:p>
    <w:p w14:paraId="4CE9BC5F" w14:textId="77777777" w:rsidR="007C1505" w:rsidRPr="00CC0234" w:rsidRDefault="007C1505" w:rsidP="007C1505">
      <w:pPr>
        <w:pStyle w:val="dialogue0"/>
        <w:rPr>
          <w:rFonts w:ascii="Times New Roman" w:hAnsi="Times New Roman"/>
          <w:color w:val="000000"/>
          <w:lang w:eastAsia="ja-JP"/>
        </w:rPr>
      </w:pPr>
      <w:r w:rsidRPr="00CC0234">
        <w:t>Select Messag</w:t>
      </w:r>
      <w:r w:rsidRPr="00CC0234">
        <w:rPr>
          <w:color w:val="000000"/>
        </w:rPr>
        <w:t>e Exception Menu Option:</w:t>
      </w:r>
    </w:p>
    <w:p w14:paraId="3DEC5636" w14:textId="77777777" w:rsidR="007C1505" w:rsidRPr="00CC0234" w:rsidRDefault="007C1505" w:rsidP="007C1505">
      <w:pPr>
        <w:rPr>
          <w:color w:val="000000"/>
        </w:rPr>
      </w:pPr>
    </w:p>
    <w:tbl>
      <w:tblPr>
        <w:tblW w:w="9360" w:type="dxa"/>
        <w:tblLayout w:type="fixed"/>
        <w:tblLook w:val="0000" w:firstRow="0" w:lastRow="0" w:firstColumn="0" w:lastColumn="0" w:noHBand="0" w:noVBand="0"/>
      </w:tblPr>
      <w:tblGrid>
        <w:gridCol w:w="744"/>
        <w:gridCol w:w="8616"/>
      </w:tblGrid>
      <w:tr w:rsidR="007C1505" w:rsidRPr="00CC0234" w14:paraId="6A84B682" w14:textId="77777777" w:rsidTr="00A35452">
        <w:trPr>
          <w:cantSplit/>
          <w:trHeight w:val="720"/>
        </w:trPr>
        <w:tc>
          <w:tcPr>
            <w:tcW w:w="744" w:type="dxa"/>
            <w:vAlign w:val="center"/>
          </w:tcPr>
          <w:p w14:paraId="2EB43D52" w14:textId="41ECF789" w:rsidR="007C1505" w:rsidRPr="00CC0234" w:rsidRDefault="00CB14D6" w:rsidP="005575F7">
            <w:pPr>
              <w:pStyle w:val="BodyText"/>
            </w:pPr>
            <w:r>
              <w:rPr>
                <w:noProof/>
              </w:rPr>
              <w:drawing>
                <wp:inline distT="0" distB="0" distL="0" distR="0" wp14:anchorId="61A9B243" wp14:editId="5BF0DA20">
                  <wp:extent cx="31051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53A13540" w14:textId="77777777" w:rsidR="007C1505" w:rsidRPr="00CC0234" w:rsidRDefault="007C1505" w:rsidP="005575F7">
            <w:pPr>
              <w:pStyle w:val="BodyText"/>
              <w:rPr>
                <w:bCs/>
              </w:rPr>
            </w:pPr>
            <w:r w:rsidRPr="00CC0234">
              <w:rPr>
                <w:b/>
              </w:rPr>
              <w:t xml:space="preserve">REF: </w:t>
            </w:r>
            <w:r w:rsidRPr="00CC0234">
              <w:t xml:space="preserve">For more information on using the MPI/PD Message Exception Menu options to get Primary View data for a person, see the </w:t>
            </w:r>
            <w:r w:rsidRPr="00CC0234">
              <w:rPr>
                <w:i/>
              </w:rPr>
              <w:t>Master Patient Index/Patient Demographics (MPI/PD) v1.0 User Manual</w:t>
            </w:r>
            <w:r w:rsidRPr="00CC0234">
              <w:t xml:space="preserve">, section titled: </w:t>
            </w:r>
            <w:r w:rsidRPr="00CC0234">
              <w:rPr>
                <w:i/>
              </w:rPr>
              <w:t>“Message Exception Menu,”</w:t>
            </w:r>
            <w:r w:rsidRPr="00CC0234">
              <w:t xml:space="preserve"> in the chapter titled: </w:t>
            </w:r>
            <w:bookmarkStart w:id="162" w:name="_Toc247320171"/>
            <w:bookmarkStart w:id="163" w:name="_Toc409788451"/>
            <w:r w:rsidRPr="00CC0234">
              <w:rPr>
                <w:i/>
              </w:rPr>
              <w:t>“MPI/PD Menus and Options</w:t>
            </w:r>
            <w:bookmarkEnd w:id="162"/>
            <w:bookmarkEnd w:id="163"/>
            <w:r w:rsidRPr="00CC0234">
              <w:rPr>
                <w:i/>
              </w:rPr>
              <w:t>.”</w:t>
            </w:r>
          </w:p>
        </w:tc>
      </w:tr>
    </w:tbl>
    <w:p w14:paraId="005A8667" w14:textId="77777777" w:rsidR="007C1505" w:rsidRPr="005575F7" w:rsidRDefault="007C1505" w:rsidP="005575F7">
      <w:pPr>
        <w:pStyle w:val="Heading2"/>
      </w:pPr>
      <w:bookmarkStart w:id="164" w:name="2c-How_do_I_Get_Correlation_Data"/>
      <w:bookmarkStart w:id="165" w:name="_Toc510587486"/>
      <w:r w:rsidRPr="00CC0234">
        <w:t>How do I Get Correlation Data?</w:t>
      </w:r>
      <w:bookmarkEnd w:id="164"/>
      <w:bookmarkEnd w:id="165"/>
      <w:r w:rsidRPr="005575F7">
        <w:rPr>
          <w:szCs w:val="22"/>
        </w:rPr>
        <w:fldChar w:fldCharType="begin"/>
      </w:r>
      <w:r w:rsidRPr="005575F7">
        <w:rPr>
          <w:szCs w:val="22"/>
        </w:rPr>
        <w:instrText xml:space="preserve"> XE "FAQs</w:instrText>
      </w:r>
      <w:r w:rsidR="00345CD8" w:rsidRPr="005575F7">
        <w:rPr>
          <w:szCs w:val="22"/>
        </w:rPr>
        <w:instrText xml:space="preserve">: </w:instrText>
      </w:r>
      <w:r w:rsidRPr="00B31E7D">
        <w:instrText>How do I</w:instrText>
      </w:r>
      <w:r w:rsidR="00345CD8" w:rsidRPr="00B31E7D">
        <w:instrText xml:space="preserve">: </w:instrText>
      </w:r>
      <w:r w:rsidRPr="00B31E7D">
        <w:instrText>get correlation data?</w:instrText>
      </w:r>
      <w:r w:rsidRPr="005575F7">
        <w:rPr>
          <w:szCs w:val="22"/>
        </w:rPr>
        <w:instrText xml:space="preserve">" </w:instrText>
      </w:r>
      <w:r w:rsidRPr="005575F7">
        <w:rPr>
          <w:szCs w:val="22"/>
        </w:rPr>
        <w:fldChar w:fldCharType="end"/>
      </w:r>
      <w:r w:rsidRPr="005575F7">
        <w:rPr>
          <w:szCs w:val="22"/>
        </w:rPr>
        <w:fldChar w:fldCharType="begin"/>
      </w:r>
      <w:r w:rsidRPr="005575F7">
        <w:rPr>
          <w:szCs w:val="22"/>
        </w:rPr>
        <w:instrText xml:space="preserve"> XE "</w:instrText>
      </w:r>
      <w:r w:rsidRPr="00B31E7D">
        <w:instrText>How do I</w:instrText>
      </w:r>
      <w:r w:rsidR="00345CD8" w:rsidRPr="00B31E7D">
        <w:instrText xml:space="preserve">: </w:instrText>
      </w:r>
      <w:r w:rsidRPr="00B31E7D">
        <w:instrText>get correlation data?</w:instrText>
      </w:r>
      <w:r w:rsidRPr="005575F7">
        <w:rPr>
          <w:szCs w:val="22"/>
        </w:rPr>
        <w:instrText xml:space="preserve">" </w:instrText>
      </w:r>
      <w:r w:rsidRPr="005575F7">
        <w:rPr>
          <w:szCs w:val="22"/>
        </w:rPr>
        <w:fldChar w:fldCharType="end"/>
      </w:r>
      <w:r w:rsidRPr="005575F7">
        <w:rPr>
          <w:szCs w:val="22"/>
        </w:rPr>
        <w:fldChar w:fldCharType="begin"/>
      </w:r>
      <w:r w:rsidRPr="005575F7">
        <w:rPr>
          <w:szCs w:val="22"/>
        </w:rPr>
        <w:instrText xml:space="preserve"> XE "</w:instrText>
      </w:r>
      <w:r w:rsidRPr="00B31E7D">
        <w:instrText>Correlation Data?, How do I Get</w:instrText>
      </w:r>
      <w:r w:rsidRPr="005575F7">
        <w:rPr>
          <w:szCs w:val="22"/>
        </w:rPr>
        <w:instrText xml:space="preserve">" </w:instrText>
      </w:r>
      <w:r w:rsidRPr="005575F7">
        <w:rPr>
          <w:szCs w:val="22"/>
        </w:rPr>
        <w:fldChar w:fldCharType="end"/>
      </w:r>
      <w:r w:rsidR="00301203" w:rsidRPr="005575F7">
        <w:rPr>
          <w:szCs w:val="22"/>
        </w:rPr>
        <w:fldChar w:fldCharType="begin"/>
      </w:r>
      <w:r w:rsidR="00301203" w:rsidRPr="00B31E7D">
        <w:instrText xml:space="preserve"> XE "</w:instrText>
      </w:r>
      <w:r w:rsidR="00301203" w:rsidRPr="005575F7">
        <w:rPr>
          <w:szCs w:val="22"/>
        </w:rPr>
        <w:instrText>Chapter 2</w:instrText>
      </w:r>
      <w:r w:rsidR="00301203" w:rsidRPr="00B31E7D">
        <w:instrText>\</w:instrText>
      </w:r>
      <w:r w:rsidR="00301203" w:rsidRPr="005575F7">
        <w:rPr>
          <w:szCs w:val="22"/>
        </w:rPr>
        <w:instrText>: MPI/PD FAQ</w:instrText>
      </w:r>
      <w:r w:rsidR="00301203" w:rsidRPr="00B31E7D">
        <w:instrText xml:space="preserve">: How do I: get correlation data?" </w:instrText>
      </w:r>
      <w:r w:rsidR="00301203" w:rsidRPr="005575F7">
        <w:rPr>
          <w:szCs w:val="22"/>
        </w:rPr>
        <w:fldChar w:fldCharType="end"/>
      </w:r>
    </w:p>
    <w:p w14:paraId="2BE2C37C" w14:textId="77777777" w:rsidR="007C1505" w:rsidRPr="00CC0234" w:rsidRDefault="007C1505" w:rsidP="005575F7">
      <w:pPr>
        <w:pStyle w:val="BodyText"/>
      </w:pPr>
      <w:r w:rsidRPr="00CC0234">
        <w:t xml:space="preserve">To get correlation data for a person, use the menu options on the Message Exception Menu, located on the MPI/PD </w:t>
      </w:r>
      <w:r w:rsidR="005575F7">
        <w:t>Patient Admin Coordinator Menu.</w:t>
      </w:r>
    </w:p>
    <w:p w14:paraId="35722A04" w14:textId="77777777" w:rsidR="007C1505" w:rsidRPr="00CC0234" w:rsidRDefault="007C1505" w:rsidP="007C1505">
      <w:pPr>
        <w:pStyle w:val="dialogue0"/>
      </w:pPr>
      <w:r w:rsidRPr="00CC0234">
        <w:t>Select MPI/PD Patient Admin Coordinator Menu Option: Message Exception Menu</w:t>
      </w:r>
    </w:p>
    <w:p w14:paraId="77C2A5A1" w14:textId="77777777" w:rsidR="007C1505" w:rsidRPr="00CC0234" w:rsidRDefault="007C1505" w:rsidP="007C1505">
      <w:pPr>
        <w:pStyle w:val="dialogue0"/>
      </w:pPr>
    </w:p>
    <w:p w14:paraId="01590AF4" w14:textId="77777777" w:rsidR="007C1505" w:rsidRPr="00CC0234" w:rsidRDefault="007C1505" w:rsidP="007C1505">
      <w:pPr>
        <w:pStyle w:val="dialogue0"/>
      </w:pPr>
      <w:r w:rsidRPr="00CC0234">
        <w:t>          Patient MPI/PD Data Inquiry</w:t>
      </w:r>
    </w:p>
    <w:p w14:paraId="5005D0B0" w14:textId="77777777" w:rsidR="007C1505" w:rsidRPr="00CC0234" w:rsidRDefault="007C1505" w:rsidP="007C1505">
      <w:pPr>
        <w:pStyle w:val="dialogue0"/>
      </w:pPr>
      <w:r w:rsidRPr="00CC0234">
        <w:t>          Remote Patient Data Query Menu...</w:t>
      </w:r>
    </w:p>
    <w:p w14:paraId="0A23C390" w14:textId="77777777" w:rsidR="007C1505" w:rsidRPr="00CC0234" w:rsidRDefault="007C1505" w:rsidP="007C1505">
      <w:pPr>
        <w:pStyle w:val="dialogue0"/>
      </w:pPr>
      <w:r w:rsidRPr="00CC0234">
        <w:t>          Display Only Query</w:t>
      </w:r>
    </w:p>
    <w:p w14:paraId="19121F2A" w14:textId="77777777" w:rsidR="007C1505" w:rsidRPr="00CC0234" w:rsidRDefault="007C1505" w:rsidP="007C1505">
      <w:pPr>
        <w:pStyle w:val="dialogue0"/>
      </w:pPr>
      <w:r w:rsidRPr="00CC0234">
        <w:t>          Primary View Display from MPI</w:t>
      </w:r>
    </w:p>
    <w:p w14:paraId="67425C68" w14:textId="77777777" w:rsidR="007C1505" w:rsidRPr="00CC0234" w:rsidRDefault="007C1505" w:rsidP="007C1505">
      <w:pPr>
        <w:pStyle w:val="dialogue0"/>
      </w:pPr>
    </w:p>
    <w:p w14:paraId="77DFECED" w14:textId="77777777" w:rsidR="007C1505" w:rsidRPr="00CC0234" w:rsidRDefault="007C1505" w:rsidP="007C1505">
      <w:pPr>
        <w:pStyle w:val="dialogue0"/>
        <w:rPr>
          <w:rFonts w:ascii="Times New Roman" w:hAnsi="Times New Roman"/>
          <w:color w:val="000000"/>
          <w:lang w:eastAsia="ja-JP"/>
        </w:rPr>
      </w:pPr>
      <w:r w:rsidRPr="00CC0234">
        <w:t>Select Messag</w:t>
      </w:r>
      <w:r w:rsidRPr="00CC0234">
        <w:rPr>
          <w:color w:val="000000"/>
        </w:rPr>
        <w:t>e Exception Menu Option:</w:t>
      </w:r>
    </w:p>
    <w:p w14:paraId="6491368F" w14:textId="77777777" w:rsidR="007C1505" w:rsidRPr="00CC0234" w:rsidRDefault="007C1505" w:rsidP="007C1505">
      <w:pPr>
        <w:rPr>
          <w:color w:val="000000"/>
        </w:rPr>
      </w:pPr>
    </w:p>
    <w:tbl>
      <w:tblPr>
        <w:tblW w:w="9360" w:type="dxa"/>
        <w:tblLayout w:type="fixed"/>
        <w:tblLook w:val="0000" w:firstRow="0" w:lastRow="0" w:firstColumn="0" w:lastColumn="0" w:noHBand="0" w:noVBand="0"/>
      </w:tblPr>
      <w:tblGrid>
        <w:gridCol w:w="744"/>
        <w:gridCol w:w="8616"/>
      </w:tblGrid>
      <w:tr w:rsidR="007C1505" w:rsidRPr="00CC0234" w14:paraId="243C54A3" w14:textId="77777777" w:rsidTr="00A35452">
        <w:trPr>
          <w:cantSplit/>
          <w:trHeight w:val="720"/>
        </w:trPr>
        <w:tc>
          <w:tcPr>
            <w:tcW w:w="744" w:type="dxa"/>
            <w:vAlign w:val="center"/>
          </w:tcPr>
          <w:p w14:paraId="31E6EC88" w14:textId="5011A592" w:rsidR="007C1505" w:rsidRPr="00CC0234" w:rsidRDefault="00CB14D6" w:rsidP="005575F7">
            <w:pPr>
              <w:pStyle w:val="BodyText"/>
            </w:pPr>
            <w:r>
              <w:rPr>
                <w:noProof/>
              </w:rPr>
              <w:drawing>
                <wp:inline distT="0" distB="0" distL="0" distR="0" wp14:anchorId="462894B3" wp14:editId="786B8671">
                  <wp:extent cx="31051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030CFC6B" w14:textId="77777777" w:rsidR="007C1505" w:rsidRPr="00CC0234" w:rsidRDefault="007C1505" w:rsidP="005575F7">
            <w:pPr>
              <w:pStyle w:val="BodyText"/>
              <w:rPr>
                <w:bCs/>
              </w:rPr>
            </w:pPr>
            <w:r w:rsidRPr="00CC0234">
              <w:rPr>
                <w:b/>
              </w:rPr>
              <w:t xml:space="preserve">REF: </w:t>
            </w:r>
            <w:r w:rsidRPr="00CC0234">
              <w:t xml:space="preserve">For more information on using the MPI/PD Message Exception Menu options to get Primary View data for a person, see the </w:t>
            </w:r>
            <w:r w:rsidRPr="00CC0234">
              <w:rPr>
                <w:i/>
              </w:rPr>
              <w:t>Master Patient Index/Patient Demographics (MPI/PD) v1.0 User Manual</w:t>
            </w:r>
            <w:r w:rsidRPr="00CC0234">
              <w:t xml:space="preserve">, section titled: </w:t>
            </w:r>
            <w:r w:rsidRPr="00CC0234">
              <w:rPr>
                <w:i/>
              </w:rPr>
              <w:t>“Message Exception Menu,”</w:t>
            </w:r>
            <w:r w:rsidRPr="00CC0234">
              <w:t xml:space="preserve"> in the chapter titled: </w:t>
            </w:r>
            <w:r w:rsidRPr="00CC0234">
              <w:rPr>
                <w:i/>
              </w:rPr>
              <w:t>“MPI/PD Menus and Options.”</w:t>
            </w:r>
          </w:p>
        </w:tc>
      </w:tr>
    </w:tbl>
    <w:p w14:paraId="3987BACC" w14:textId="77777777" w:rsidR="00A605D8" w:rsidRPr="005575F7" w:rsidRDefault="00ED23D1" w:rsidP="00730795">
      <w:pPr>
        <w:pStyle w:val="Heading2"/>
        <w:rPr>
          <w:b w:val="0"/>
        </w:rPr>
      </w:pPr>
      <w:bookmarkStart w:id="166" w:name="_Toc75653191"/>
      <w:bookmarkStart w:id="167" w:name="_Toc510587487"/>
      <w:r w:rsidRPr="00CC0234">
        <w:lastRenderedPageBreak/>
        <w:t xml:space="preserve">Is the MPI the Authoritative Source for </w:t>
      </w:r>
      <w:r w:rsidR="00A003FF" w:rsidRPr="00CC0234">
        <w:t>t</w:t>
      </w:r>
      <w:r w:rsidRPr="00CC0234">
        <w:t xml:space="preserve">his </w:t>
      </w:r>
      <w:r w:rsidRPr="005575F7">
        <w:rPr>
          <w:b w:val="0"/>
        </w:rPr>
        <w:t>Information?</w:t>
      </w:r>
      <w:bookmarkEnd w:id="166"/>
      <w:bookmarkEnd w:id="167"/>
    </w:p>
    <w:p w14:paraId="2715FCD4" w14:textId="77777777" w:rsidR="00A605D8" w:rsidRPr="005575F7" w:rsidRDefault="00B2219F" w:rsidP="005575F7">
      <w:pPr>
        <w:pStyle w:val="BodyText"/>
      </w:pPr>
      <w:r w:rsidRPr="005575F7">
        <w:fldChar w:fldCharType="begin"/>
      </w:r>
      <w:r w:rsidRPr="005575F7">
        <w:instrText xml:space="preserve"> XE "</w:instrText>
      </w:r>
      <w:r w:rsidR="00420CD6" w:rsidRPr="005575F7">
        <w:instrText>FAQs</w:instrText>
      </w:r>
      <w:r w:rsidR="00345CD8" w:rsidRPr="005575F7">
        <w:instrText xml:space="preserve">: </w:instrText>
      </w:r>
      <w:r w:rsidRPr="005575F7">
        <w:instrText xml:space="preserve">Is the MPI the authoritative source for this information?" </w:instrText>
      </w:r>
      <w:r w:rsidRPr="005575F7">
        <w:fldChar w:fldCharType="end"/>
      </w:r>
      <w:r w:rsidR="00F763E1" w:rsidRPr="005575F7">
        <w:fldChar w:fldCharType="begin"/>
      </w:r>
      <w:r w:rsidR="00F763E1" w:rsidRPr="005575F7">
        <w:instrText xml:space="preserve"> XE "Is the MPI the </w:instrText>
      </w:r>
      <w:r w:rsidR="0063787D" w:rsidRPr="005575F7">
        <w:instrText>authoritative source for this inform</w:instrText>
      </w:r>
      <w:r w:rsidR="00F763E1" w:rsidRPr="005575F7">
        <w:instrText xml:space="preserve">ation?" </w:instrText>
      </w:r>
      <w:r w:rsidR="00F763E1" w:rsidRPr="005575F7">
        <w:fldChar w:fldCharType="end"/>
      </w:r>
      <w:r w:rsidR="00F763E1" w:rsidRPr="005575F7">
        <w:fldChar w:fldCharType="begin"/>
      </w:r>
      <w:r w:rsidR="00F763E1" w:rsidRPr="005575F7">
        <w:instrText xml:space="preserve"> XE "</w:instrText>
      </w:r>
      <w:r w:rsidR="0063787D" w:rsidRPr="005575F7">
        <w:instrText>authoritative source for</w:instrText>
      </w:r>
      <w:r w:rsidR="00F763E1" w:rsidRPr="005575F7">
        <w:instrText xml:space="preserve"> ICN </w:instrText>
      </w:r>
      <w:r w:rsidR="0063787D" w:rsidRPr="005575F7">
        <w:instrText>in</w:instrText>
      </w:r>
      <w:r w:rsidR="00F763E1" w:rsidRPr="005575F7">
        <w:instrText xml:space="preserve">formation?" </w:instrText>
      </w:r>
      <w:r w:rsidR="00F763E1" w:rsidRPr="005575F7">
        <w:fldChar w:fldCharType="end"/>
      </w:r>
      <w:r w:rsidR="00301203" w:rsidRPr="005575F7">
        <w:fldChar w:fldCharType="begin"/>
      </w:r>
      <w:r w:rsidR="00301203" w:rsidRPr="005575F7">
        <w:instrText xml:space="preserve"> XE "Chapter 2\: MPI/PD FAQ: Is the MPI the authoritative source for this information?" </w:instrText>
      </w:r>
      <w:r w:rsidR="00301203" w:rsidRPr="005575F7">
        <w:fldChar w:fldCharType="end"/>
      </w:r>
    </w:p>
    <w:p w14:paraId="119106E4" w14:textId="77777777" w:rsidR="00446108" w:rsidRPr="005575F7" w:rsidRDefault="002A31D9" w:rsidP="005575F7">
      <w:pPr>
        <w:pStyle w:val="BodyText"/>
      </w:pPr>
      <w:r w:rsidRPr="005575F7">
        <w:t>The MPI is the authorit</w:t>
      </w:r>
      <w:r w:rsidR="00445509" w:rsidRPr="005575F7">
        <w:t>at</w:t>
      </w:r>
      <w:r w:rsidRPr="005575F7">
        <w:t xml:space="preserve">ive source for the ICN and the following five identity fields: </w:t>
      </w:r>
    </w:p>
    <w:p w14:paraId="03C22350" w14:textId="77777777" w:rsidR="00446108" w:rsidRPr="005575F7" w:rsidRDefault="00446108" w:rsidP="005575F7">
      <w:pPr>
        <w:pStyle w:val="BodyTextBullet1"/>
      </w:pPr>
      <w:r w:rsidRPr="005575F7">
        <w:t>Name (all components),</w:t>
      </w:r>
    </w:p>
    <w:p w14:paraId="49D1564E" w14:textId="77777777" w:rsidR="00446108" w:rsidRPr="00CC0234" w:rsidRDefault="00446108" w:rsidP="005575F7">
      <w:pPr>
        <w:pStyle w:val="BodyTextBullet1"/>
      </w:pPr>
      <w:r w:rsidRPr="00CC0234">
        <w:t>SSN,</w:t>
      </w:r>
    </w:p>
    <w:p w14:paraId="7EE8C88C" w14:textId="77777777" w:rsidR="00446108" w:rsidRPr="00CC0234" w:rsidRDefault="00446108" w:rsidP="005575F7">
      <w:pPr>
        <w:pStyle w:val="BodyTextBullet1"/>
      </w:pPr>
      <w:r w:rsidRPr="00CC0234">
        <w:t>Date of Birth,</w:t>
      </w:r>
    </w:p>
    <w:p w14:paraId="4362975F" w14:textId="77777777" w:rsidR="00446108" w:rsidRPr="00CC0234" w:rsidRDefault="00446108" w:rsidP="005575F7">
      <w:pPr>
        <w:pStyle w:val="BodyTextBullet1"/>
      </w:pPr>
      <w:r w:rsidRPr="00CC0234">
        <w:t>Gender,</w:t>
      </w:r>
    </w:p>
    <w:p w14:paraId="385602BC" w14:textId="77777777" w:rsidR="00446108" w:rsidRPr="00CC0234" w:rsidRDefault="002A31D9" w:rsidP="005575F7">
      <w:pPr>
        <w:pStyle w:val="BodyTextBullet1"/>
      </w:pPr>
      <w:r w:rsidRPr="00CC0234">
        <w:t>Mother's Maiden Name</w:t>
      </w:r>
      <w:r w:rsidR="005575F7">
        <w:t>,</w:t>
      </w:r>
    </w:p>
    <w:p w14:paraId="56B3BD5D" w14:textId="77777777" w:rsidR="00A605D8" w:rsidRPr="00CC0234" w:rsidRDefault="002A31D9" w:rsidP="005575F7">
      <w:pPr>
        <w:pStyle w:val="BodyText"/>
      </w:pPr>
      <w:r w:rsidRPr="00CC0234">
        <w:t>and the correlated domains (treating facilities/systems of interest) that know that ICN.</w:t>
      </w:r>
    </w:p>
    <w:p w14:paraId="4874752C" w14:textId="77777777" w:rsidR="00AB7BCF" w:rsidRPr="00CC0234" w:rsidRDefault="00AB7BCF" w:rsidP="005575F7">
      <w:pPr>
        <w:pStyle w:val="Heading2"/>
      </w:pPr>
      <w:bookmarkStart w:id="168" w:name="_Toc510587488"/>
      <w:r w:rsidRPr="00CC0234">
        <w:t>What is an Integration Control Number (ICN)?</w:t>
      </w:r>
      <w:bookmarkEnd w:id="168"/>
      <w:r w:rsidR="00B2219F" w:rsidRPr="00B31E7D">
        <w:fldChar w:fldCharType="begin"/>
      </w:r>
      <w:r w:rsidR="00B2219F" w:rsidRPr="00B31E7D">
        <w:instrText xml:space="preserve"> XE "</w:instrText>
      </w:r>
      <w:r w:rsidR="00420CD6" w:rsidRPr="00B31E7D">
        <w:instrText>FAQs</w:instrText>
      </w:r>
      <w:r w:rsidR="00345CD8" w:rsidRPr="00B31E7D">
        <w:instrText xml:space="preserve">: </w:instrText>
      </w:r>
      <w:r w:rsidR="00B2219F" w:rsidRPr="00B31E7D">
        <w:instrText xml:space="preserve">What is </w:instrText>
      </w:r>
      <w:r w:rsidR="00301203" w:rsidRPr="00B31E7D">
        <w:instrText>an</w:instrText>
      </w:r>
      <w:r w:rsidR="00345CD8" w:rsidRPr="00B31E7D">
        <w:instrText xml:space="preserve"> </w:instrText>
      </w:r>
      <w:r w:rsidR="00B2219F" w:rsidRPr="00B31E7D">
        <w:instrText xml:space="preserve">Integration Control Number (ICN)?" </w:instrText>
      </w:r>
      <w:r w:rsidR="00B2219F" w:rsidRPr="00B31E7D">
        <w:fldChar w:fldCharType="end"/>
      </w:r>
      <w:r w:rsidR="00F763E1" w:rsidRPr="00B31E7D">
        <w:fldChar w:fldCharType="begin"/>
      </w:r>
      <w:r w:rsidR="00F763E1" w:rsidRPr="00B31E7D">
        <w:instrText xml:space="preserve"> XE "What is </w:instrText>
      </w:r>
      <w:r w:rsidR="00B04E2F" w:rsidRPr="00B31E7D">
        <w:instrText>the</w:instrText>
      </w:r>
      <w:r w:rsidR="00345CD8" w:rsidRPr="00B31E7D">
        <w:instrText xml:space="preserve">: </w:instrText>
      </w:r>
      <w:r w:rsidR="00F763E1" w:rsidRPr="00B31E7D">
        <w:instrText xml:space="preserve">Integration Control Number (ICN)?" </w:instrText>
      </w:r>
      <w:r w:rsidR="00F763E1" w:rsidRPr="00B31E7D">
        <w:fldChar w:fldCharType="end"/>
      </w:r>
      <w:r w:rsidR="00F763E1" w:rsidRPr="00B31E7D">
        <w:fldChar w:fldCharType="begin"/>
      </w:r>
      <w:r w:rsidR="00F763E1" w:rsidRPr="00B31E7D">
        <w:instrText xml:space="preserve"> XE "Integration Control Number (ICN)?, What is an" </w:instrText>
      </w:r>
      <w:r w:rsidR="00F763E1" w:rsidRPr="00B31E7D">
        <w:fldChar w:fldCharType="end"/>
      </w:r>
      <w:r w:rsidR="00301203" w:rsidRPr="00B31E7D">
        <w:fldChar w:fldCharType="begin"/>
      </w:r>
      <w:r w:rsidR="00301203" w:rsidRPr="00B31E7D">
        <w:instrText xml:space="preserve"> XE "Chapter 2\: MPI/PD FAQ: What is an Integration Control Number (ICN)?" </w:instrText>
      </w:r>
      <w:r w:rsidR="00301203" w:rsidRPr="00B31E7D">
        <w:fldChar w:fldCharType="end"/>
      </w:r>
    </w:p>
    <w:p w14:paraId="36BFF167" w14:textId="77777777" w:rsidR="00101E87" w:rsidRPr="00CC0234" w:rsidRDefault="00101E87" w:rsidP="005575F7">
      <w:pPr>
        <w:pStyle w:val="BodyText"/>
      </w:pPr>
      <w:r w:rsidRPr="00CC0234">
        <w:t>The Integration Control Number (ICN) follows the ASTM e1714-95 standard for a universal health identifier. This standard describes the identifier as 29 characters (i.e., 16-digit sequence + 'V' delimiter + 6-digit checksum + 6-digit encryption). The short version of the ICN/VPID can be 17 characters (i.e., 10-digit sequence + 'V' delimiter + 6-digit checksum), with the leading zeros of the sequence and trailin</w:t>
      </w:r>
      <w:r w:rsidR="005575F7">
        <w:t>g zeros encryption trimmed off.</w:t>
      </w:r>
    </w:p>
    <w:p w14:paraId="7C9CBCC7" w14:textId="77777777" w:rsidR="00101E87" w:rsidRPr="00CC0234" w:rsidRDefault="00101E87" w:rsidP="005575F7">
      <w:pPr>
        <w:pStyle w:val="BodyText"/>
      </w:pPr>
      <w:r w:rsidRPr="00CC0234">
        <w:t xml:space="preserve">An Integration Control Number (ICN) is a unique identifier assigned to each patient entry in the Master Patient Index linking patients to </w:t>
      </w:r>
      <w:r w:rsidR="005575F7">
        <w:t>their records across VA systems</w:t>
      </w:r>
    </w:p>
    <w:p w14:paraId="24031F9F" w14:textId="77777777" w:rsidR="00FF2DFA" w:rsidRPr="005575F7" w:rsidRDefault="00101E87" w:rsidP="005575F7">
      <w:pPr>
        <w:pStyle w:val="BodyText"/>
      </w:pPr>
      <w:r w:rsidRPr="00CC0234">
        <w:t>ICNs fall under two categories: national and local.</w:t>
      </w:r>
      <w:r w:rsidR="005575F7">
        <w:t xml:space="preserve"> Both are described as follows:</w:t>
      </w:r>
    </w:p>
    <w:p w14:paraId="26E0DE05" w14:textId="77777777" w:rsidR="00AB7BCF" w:rsidRPr="00CC0234" w:rsidRDefault="00AB7BCF" w:rsidP="005575F7">
      <w:pPr>
        <w:pStyle w:val="BodyText"/>
        <w:keepNext/>
        <w:keepLines/>
      </w:pPr>
      <w:r w:rsidRPr="00CC0234">
        <w:rPr>
          <w:b/>
          <w:snapToGrid w:val="0"/>
        </w:rPr>
        <w:t xml:space="preserve">National </w:t>
      </w:r>
      <w:r w:rsidRPr="00CC0234">
        <w:rPr>
          <w:b/>
        </w:rPr>
        <w:t>ICNs</w:t>
      </w:r>
    </w:p>
    <w:p w14:paraId="1BB235B1" w14:textId="77777777" w:rsidR="00560423" w:rsidRPr="005575F7" w:rsidRDefault="004D4044" w:rsidP="005575F7">
      <w:pPr>
        <w:pStyle w:val="BodyText"/>
      </w:pPr>
      <w:r w:rsidRPr="00CC0234">
        <w:t>During the initialization of the MPI database in Austin, each VA Medical Center sent batch HL7 messages to the MPI (Austin) requesting ICNs for all of its patients whose records reflected activity in the past three fiscal years (</w:t>
      </w:r>
      <w:r w:rsidR="005575F7">
        <w:t xml:space="preserve">i.e., active patient records). </w:t>
      </w:r>
    </w:p>
    <w:p w14:paraId="1EC292E8" w14:textId="77777777" w:rsidR="00560423" w:rsidRPr="00CC0234" w:rsidRDefault="00560423" w:rsidP="005575F7">
      <w:pPr>
        <w:pStyle w:val="BodyText"/>
        <w:rPr>
          <w:snapToGrid w:val="0"/>
        </w:rPr>
      </w:pPr>
      <w:r w:rsidRPr="00CC0234">
        <w:rPr>
          <w:snapToGrid w:val="0"/>
        </w:rPr>
        <w:t>In day-to-day operations, patients are presented to the MPI via:</w:t>
      </w:r>
    </w:p>
    <w:p w14:paraId="298A8C53" w14:textId="77777777" w:rsidR="00560423" w:rsidRPr="00CC0234" w:rsidRDefault="00560423" w:rsidP="00A648F4">
      <w:pPr>
        <w:keepNext/>
        <w:keepLines/>
        <w:numPr>
          <w:ilvl w:val="0"/>
          <w:numId w:val="3"/>
        </w:numPr>
        <w:spacing w:before="120"/>
        <w:rPr>
          <w:snapToGrid w:val="0"/>
        </w:rPr>
      </w:pPr>
      <w:r w:rsidRPr="00CC0234">
        <w:rPr>
          <w:snapToGrid w:val="0"/>
        </w:rPr>
        <w:t>PIMS options:</w:t>
      </w:r>
    </w:p>
    <w:p w14:paraId="43360EEA" w14:textId="77777777" w:rsidR="00E15B78" w:rsidRPr="00CC0234" w:rsidRDefault="00E15B78" w:rsidP="00A648F4">
      <w:pPr>
        <w:numPr>
          <w:ilvl w:val="1"/>
          <w:numId w:val="30"/>
        </w:numPr>
        <w:tabs>
          <w:tab w:val="clear" w:pos="1440"/>
        </w:tabs>
        <w:spacing w:before="120"/>
        <w:ind w:left="1080"/>
      </w:pPr>
      <w:r w:rsidRPr="00CC0234">
        <w:t>Load/Edit Patient Data [DG LOAD PATIENT DATA]</w:t>
      </w:r>
    </w:p>
    <w:p w14:paraId="0BE6FAC8" w14:textId="77777777" w:rsidR="00E15B78" w:rsidRPr="00CC0234" w:rsidRDefault="00E15B78" w:rsidP="00A648F4">
      <w:pPr>
        <w:numPr>
          <w:ilvl w:val="1"/>
          <w:numId w:val="30"/>
        </w:numPr>
        <w:tabs>
          <w:tab w:val="clear" w:pos="1440"/>
        </w:tabs>
        <w:ind w:left="1080"/>
      </w:pPr>
      <w:r w:rsidRPr="00CC0234">
        <w:t>Register a Patient [DG REGISTER PATIENT]</w:t>
      </w:r>
    </w:p>
    <w:p w14:paraId="372F80FB" w14:textId="77777777" w:rsidR="00E15B78" w:rsidRPr="00CC0234" w:rsidRDefault="00E15B78" w:rsidP="00A648F4">
      <w:pPr>
        <w:numPr>
          <w:ilvl w:val="1"/>
          <w:numId w:val="30"/>
        </w:numPr>
        <w:tabs>
          <w:tab w:val="clear" w:pos="1440"/>
        </w:tabs>
        <w:ind w:left="1080"/>
      </w:pPr>
      <w:r w:rsidRPr="00CC0234">
        <w:lastRenderedPageBreak/>
        <w:t>Electronic 10-10EZ Processing [EAS EZ 1010EZ PROCESSING]</w:t>
      </w:r>
    </w:p>
    <w:p w14:paraId="3473EB1C" w14:textId="77777777" w:rsidR="00560423" w:rsidRPr="005575F7" w:rsidRDefault="00560423" w:rsidP="00A648F4">
      <w:pPr>
        <w:numPr>
          <w:ilvl w:val="0"/>
          <w:numId w:val="3"/>
        </w:numPr>
        <w:spacing w:before="120"/>
        <w:rPr>
          <w:snapToGrid w:val="0"/>
        </w:rPr>
      </w:pPr>
      <w:r w:rsidRPr="00CC0234">
        <w:rPr>
          <w:snapToGrid w:val="0"/>
        </w:rPr>
        <w:t>Local/Missing ICN Resolution</w:t>
      </w:r>
      <w:r w:rsidR="00E15B78" w:rsidRPr="00CC0234">
        <w:rPr>
          <w:snapToGrid w:val="0"/>
        </w:rPr>
        <w:t xml:space="preserve"> </w:t>
      </w:r>
      <w:r w:rsidR="00E15B78" w:rsidRPr="00CC0234">
        <w:t>[MPIF LOC/MIS ICN RES]</w:t>
      </w:r>
      <w:r w:rsidRPr="00CC0234">
        <w:rPr>
          <w:snapToGrid w:val="0"/>
        </w:rPr>
        <w:t xml:space="preserve"> background job</w:t>
      </w:r>
    </w:p>
    <w:p w14:paraId="5E0F676A" w14:textId="77777777" w:rsidR="00560423" w:rsidRPr="005575F7" w:rsidRDefault="00560423" w:rsidP="00ED536D">
      <w:pPr>
        <w:pStyle w:val="BodyText"/>
        <w:rPr>
          <w:snapToGrid w:val="0"/>
        </w:rPr>
      </w:pPr>
      <w:r w:rsidRPr="00CC0234">
        <w:rPr>
          <w:snapToGrid w:val="0"/>
        </w:rPr>
        <w:t xml:space="preserve">When a new patent record is created via the PIMS options, a real-time connection is established to the MPI requesting an </w:t>
      </w:r>
      <w:smartTag w:uri="urn:schemas-microsoft-com:office:smarttags" w:element="stockticker">
        <w:r w:rsidRPr="00CC0234">
          <w:rPr>
            <w:snapToGrid w:val="0"/>
          </w:rPr>
          <w:t>ICN</w:t>
        </w:r>
      </w:smartTag>
      <w:r w:rsidRPr="00CC0234">
        <w:rPr>
          <w:snapToGrid w:val="0"/>
        </w:rPr>
        <w:t xml:space="preserve"> assignment.</w:t>
      </w:r>
      <w:r w:rsidRPr="00CC0234">
        <w:rPr>
          <w:b/>
          <w:snapToGrid w:val="0"/>
        </w:rPr>
        <w:t xml:space="preserve"> </w:t>
      </w:r>
      <w:r w:rsidRPr="00CC0234">
        <w:rPr>
          <w:snapToGrid w:val="0"/>
        </w:rPr>
        <w:t xml:space="preserve">If communication cannot be established or is lost with the MPI before the </w:t>
      </w:r>
      <w:smartTag w:uri="urn:schemas-microsoft-com:office:smarttags" w:element="stockticker">
        <w:r w:rsidRPr="00CC0234">
          <w:rPr>
            <w:snapToGrid w:val="0"/>
          </w:rPr>
          <w:t>ICN</w:t>
        </w:r>
      </w:smartTag>
      <w:r w:rsidRPr="00CC0234">
        <w:rPr>
          <w:snapToGrid w:val="0"/>
        </w:rPr>
        <w:t xml:space="preserve"> assignment process has completed, a local </w:t>
      </w:r>
      <w:smartTag w:uri="urn:schemas-microsoft-com:office:smarttags" w:element="stockticker">
        <w:r w:rsidRPr="00CC0234">
          <w:rPr>
            <w:snapToGrid w:val="0"/>
          </w:rPr>
          <w:t>ICN</w:t>
        </w:r>
      </w:smartTag>
      <w:r w:rsidRPr="00CC0234">
        <w:rPr>
          <w:snapToGrid w:val="0"/>
        </w:rPr>
        <w:t xml:space="preserve"> is assigned.</w:t>
      </w:r>
      <w:r w:rsidRPr="00CC0234">
        <w:rPr>
          <w:b/>
          <w:snapToGrid w:val="0"/>
        </w:rPr>
        <w:t xml:space="preserve"> </w:t>
      </w:r>
      <w:r w:rsidRPr="00CC0234">
        <w:rPr>
          <w:snapToGrid w:val="0"/>
        </w:rPr>
        <w:t xml:space="preserve">Otherwise, a national </w:t>
      </w:r>
      <w:smartTag w:uri="urn:schemas-microsoft-com:office:smarttags" w:element="stockticker">
        <w:r w:rsidRPr="00CC0234">
          <w:rPr>
            <w:snapToGrid w:val="0"/>
          </w:rPr>
          <w:t>ICN</w:t>
        </w:r>
      </w:smartTag>
      <w:r w:rsidRPr="00CC0234">
        <w:rPr>
          <w:snapToGrid w:val="0"/>
        </w:rPr>
        <w:t xml:space="preserve"> is assigned to the patient.</w:t>
      </w:r>
      <w:r w:rsidRPr="00CC0234">
        <w:rPr>
          <w:b/>
          <w:snapToGrid w:val="0"/>
        </w:rPr>
        <w:t xml:space="preserve"> </w:t>
      </w:r>
      <w:r w:rsidR="00191F2C" w:rsidRPr="00CC0234">
        <w:t xml:space="preserve">The MPI uses patient traits to determine whether this patient is already known to the MPI and thus already has an ICN, or whether this is a new patient which causes a new ICN to be created. </w:t>
      </w:r>
      <w:r w:rsidRPr="00CC0234">
        <w:rPr>
          <w:snapToGrid w:val="0"/>
        </w:rPr>
        <w:t xml:space="preserve">The </w:t>
      </w:r>
      <w:smartTag w:uri="urn:schemas-microsoft-com:office:smarttags" w:element="stockticker">
        <w:r w:rsidRPr="00CC0234">
          <w:rPr>
            <w:snapToGrid w:val="0"/>
          </w:rPr>
          <w:t>ICN</w:t>
        </w:r>
      </w:smartTag>
      <w:r w:rsidRPr="00CC0234">
        <w:rPr>
          <w:snapToGrid w:val="0"/>
        </w:rPr>
        <w:t xml:space="preserve">, </w:t>
      </w:r>
      <w:smartTag w:uri="urn:schemas-microsoft-com:office:smarttags" w:element="stockticker">
        <w:r w:rsidRPr="00CC0234">
          <w:rPr>
            <w:snapToGrid w:val="0"/>
          </w:rPr>
          <w:t>ICN</w:t>
        </w:r>
      </w:smartTag>
      <w:r w:rsidRPr="00CC0234">
        <w:rPr>
          <w:snapToGrid w:val="0"/>
        </w:rPr>
        <w:t xml:space="preserve"> checksum, CMOR, and list of facilities, including other systems of interest (e.g., FHIE and </w:t>
      </w:r>
      <w:smartTag w:uri="urn:schemas-microsoft-com:office:smarttags" w:element="stockticker">
        <w:r w:rsidRPr="00CC0234">
          <w:rPr>
            <w:snapToGrid w:val="0"/>
          </w:rPr>
          <w:t>HDR</w:t>
        </w:r>
      </w:smartTag>
      <w:r w:rsidRPr="00CC0234">
        <w:rPr>
          <w:snapToGrid w:val="0"/>
        </w:rPr>
        <w:t>), are upda</w:t>
      </w:r>
      <w:r w:rsidR="005575F7">
        <w:rPr>
          <w:snapToGrid w:val="0"/>
        </w:rPr>
        <w:t>ted in the site's VistA system.</w:t>
      </w:r>
    </w:p>
    <w:p w14:paraId="0FFF29F9" w14:textId="77777777" w:rsidR="00560423" w:rsidRPr="00CC0234" w:rsidRDefault="00560423" w:rsidP="00ED536D">
      <w:pPr>
        <w:pStyle w:val="BodyText"/>
        <w:rPr>
          <w:snapToGrid w:val="0"/>
        </w:rPr>
      </w:pPr>
      <w:r w:rsidRPr="00CC0234">
        <w:rPr>
          <w:snapToGrid w:val="0"/>
        </w:rPr>
        <w:t xml:space="preserve">If an existing patient record is edited via the PIMS options, and if this patient does not have an </w:t>
      </w:r>
      <w:smartTag w:uri="urn:schemas-microsoft-com:office:smarttags" w:element="stockticker">
        <w:r w:rsidRPr="00CC0234">
          <w:rPr>
            <w:snapToGrid w:val="0"/>
          </w:rPr>
          <w:t>ICN</w:t>
        </w:r>
      </w:smartTag>
      <w:r w:rsidRPr="00CC0234">
        <w:rPr>
          <w:snapToGrid w:val="0"/>
        </w:rPr>
        <w:t xml:space="preserve"> (national or local), the same process occurs as was illustrat</w:t>
      </w:r>
      <w:r w:rsidR="005575F7">
        <w:rPr>
          <w:snapToGrid w:val="0"/>
        </w:rPr>
        <w:t>ed for a newly created patient.</w:t>
      </w:r>
    </w:p>
    <w:p w14:paraId="4AF9EE7A" w14:textId="77777777" w:rsidR="00560423" w:rsidRPr="00CC0234" w:rsidRDefault="00560423" w:rsidP="00ED536D">
      <w:pPr>
        <w:pStyle w:val="BodyText"/>
        <w:rPr>
          <w:snapToGrid w:val="0"/>
        </w:rPr>
      </w:pPr>
      <w:r w:rsidRPr="00CC0234">
        <w:rPr>
          <w:snapToGrid w:val="0"/>
        </w:rPr>
        <w:t xml:space="preserve">If a patient record is edited or created outside of the PIMS options, they are presented to the MPI for </w:t>
      </w:r>
      <w:smartTag w:uri="urn:schemas-microsoft-com:office:smarttags" w:element="stockticker">
        <w:r w:rsidRPr="00CC0234">
          <w:rPr>
            <w:snapToGrid w:val="0"/>
          </w:rPr>
          <w:t>ICN</w:t>
        </w:r>
      </w:smartTag>
      <w:r w:rsidRPr="00CC0234">
        <w:rPr>
          <w:snapToGrid w:val="0"/>
        </w:rPr>
        <w:t xml:space="preserve"> assignment via the Local/Missing </w:t>
      </w:r>
      <w:smartTag w:uri="urn:schemas-microsoft-com:office:smarttags" w:element="stockticker">
        <w:r w:rsidRPr="00CC0234">
          <w:rPr>
            <w:snapToGrid w:val="0"/>
          </w:rPr>
          <w:t>ICN</w:t>
        </w:r>
      </w:smartTag>
      <w:r w:rsidRPr="00CC0234">
        <w:rPr>
          <w:snapToGrid w:val="0"/>
        </w:rPr>
        <w:t xml:space="preserve"> Resolution background job.</w:t>
      </w:r>
      <w:r w:rsidRPr="00CC0234">
        <w:rPr>
          <w:b/>
          <w:snapToGrid w:val="0"/>
        </w:rPr>
        <w:t xml:space="preserve"> </w:t>
      </w:r>
    </w:p>
    <w:p w14:paraId="713EA0EC" w14:textId="77777777" w:rsidR="002A31D9" w:rsidRPr="00ED536D" w:rsidRDefault="00191F2C" w:rsidP="00ED536D">
      <w:pPr>
        <w:pStyle w:val="BodyText"/>
      </w:pPr>
      <w:r w:rsidRPr="00CC0234">
        <w:t xml:space="preserve">If an exact match is not </w:t>
      </w:r>
      <w:r w:rsidR="00AF4268" w:rsidRPr="00CC0234">
        <w:t>found</w:t>
      </w:r>
      <w:r w:rsidRPr="00CC0234">
        <w:t xml:space="preserve"> the MPI returns a message indicating this and that the patient is being added to the MPI. If potential matches are found, a new ICN is assigned to the patient, but an exception is logged for the Health Care Identify Management (HC IdM) group to review and provide the appropriate action.  If the patients are truly the same person then the records will be linked together with one ICN becoming the primary ICN that all records will be linked under and the other will be deactivated.  The sites that had the deactivated ICN will be updated to the primary ICN.</w:t>
      </w:r>
    </w:p>
    <w:p w14:paraId="0AB07F70" w14:textId="77777777" w:rsidR="00AB7BCF" w:rsidRPr="00ED536D" w:rsidRDefault="00ED536D" w:rsidP="00ED536D">
      <w:pPr>
        <w:pStyle w:val="BodyText"/>
        <w:keepNext/>
        <w:keepLines/>
        <w:rPr>
          <w:b/>
        </w:rPr>
      </w:pPr>
      <w:r>
        <w:rPr>
          <w:b/>
        </w:rPr>
        <w:t>Local ICNs</w:t>
      </w:r>
    </w:p>
    <w:p w14:paraId="3015AF59" w14:textId="77777777" w:rsidR="008A2963" w:rsidRPr="00CC0234" w:rsidRDefault="002A31D9" w:rsidP="00ED536D">
      <w:pPr>
        <w:pStyle w:val="BodyText"/>
        <w:rPr>
          <w:snapToGrid w:val="0"/>
        </w:rPr>
      </w:pPr>
      <w:r w:rsidRPr="00CC0234">
        <w:rPr>
          <w:snapToGrid w:val="0"/>
        </w:rPr>
        <w:t>ICNs are created for new patients locally at the site when the MPI is unavailable or when the connection is lost prior to the assignment an ICN (e.g., the Direct Connect could not be established).</w:t>
      </w:r>
      <w:r w:rsidRPr="00CC0234">
        <w:rPr>
          <w:b/>
          <w:snapToGrid w:val="0"/>
        </w:rPr>
        <w:t xml:space="preserve"> </w:t>
      </w:r>
      <w:r w:rsidRPr="00CC0234">
        <w:rPr>
          <w:snapToGrid w:val="0"/>
        </w:rPr>
        <w:t>A local ICN is also assigned as a placeholder when a patient has been sent to be added to the MPI.</w:t>
      </w:r>
      <w:r w:rsidRPr="00CC0234">
        <w:rPr>
          <w:b/>
          <w:snapToGrid w:val="0"/>
        </w:rPr>
        <w:t xml:space="preserve"> </w:t>
      </w:r>
      <w:r w:rsidRPr="00CC0234">
        <w:rPr>
          <w:snapToGrid w:val="0"/>
        </w:rPr>
        <w:t>This is to ensure identification of these patients as these records await a response from the MPI.</w:t>
      </w:r>
      <w:r w:rsidRPr="00CC0234">
        <w:rPr>
          <w:b/>
          <w:snapToGrid w:val="0"/>
        </w:rPr>
        <w:t xml:space="preserve"> </w:t>
      </w:r>
      <w:r w:rsidRPr="00CC0234">
        <w:rPr>
          <w:snapToGrid w:val="0"/>
        </w:rPr>
        <w:t>Local ICNs look like a national ICN. They contain the same number of digits as a national ICN. The only difference is that the first three digits are the VAMCs station number.</w:t>
      </w:r>
      <w:r w:rsidR="00AB7BCF" w:rsidRPr="00B31E7D">
        <w:rPr>
          <w:snapToGrid w:val="0"/>
        </w:rPr>
        <w:fldChar w:fldCharType="begin"/>
      </w:r>
      <w:r w:rsidR="00AB7BCF" w:rsidRPr="00B31E7D">
        <w:instrText xml:space="preserve"> XE "</w:instrText>
      </w:r>
      <w:r w:rsidR="00AB7BCF" w:rsidRPr="00B31E7D">
        <w:rPr>
          <w:snapToGrid w:val="0"/>
        </w:rPr>
        <w:instrText>Direct Connect</w:instrText>
      </w:r>
      <w:r w:rsidR="00AB7BCF" w:rsidRPr="00B31E7D">
        <w:instrText xml:space="preserve">" </w:instrText>
      </w:r>
      <w:r w:rsidR="00AB7BCF" w:rsidRPr="00B31E7D">
        <w:rPr>
          <w:snapToGrid w:val="0"/>
        </w:rPr>
        <w:fldChar w:fldCharType="end"/>
      </w:r>
    </w:p>
    <w:tbl>
      <w:tblPr>
        <w:tblW w:w="9360" w:type="dxa"/>
        <w:tblLayout w:type="fixed"/>
        <w:tblLook w:val="0000" w:firstRow="0" w:lastRow="0" w:firstColumn="0" w:lastColumn="0" w:noHBand="0" w:noVBand="0"/>
      </w:tblPr>
      <w:tblGrid>
        <w:gridCol w:w="744"/>
        <w:gridCol w:w="8616"/>
      </w:tblGrid>
      <w:tr w:rsidR="00AB7BCF" w:rsidRPr="00CC0234" w14:paraId="1AF3D338" w14:textId="77777777">
        <w:trPr>
          <w:cantSplit/>
          <w:trHeight w:val="720"/>
        </w:trPr>
        <w:tc>
          <w:tcPr>
            <w:tcW w:w="738" w:type="dxa"/>
            <w:vAlign w:val="center"/>
          </w:tcPr>
          <w:p w14:paraId="4AF4C3FF" w14:textId="6CBE1490" w:rsidR="00AB7BCF" w:rsidRPr="00CC0234" w:rsidRDefault="00CB14D6" w:rsidP="00ED536D">
            <w:pPr>
              <w:pStyle w:val="BodyText"/>
            </w:pPr>
            <w:r>
              <w:rPr>
                <w:rFonts w:ascii="Arial" w:hAnsi="Arial" w:cs="Arial"/>
                <w:noProof/>
                <w:sz w:val="20"/>
              </w:rPr>
              <w:drawing>
                <wp:inline distT="0" distB="0" distL="0" distR="0" wp14:anchorId="1DDD6122" wp14:editId="5C3B5F26">
                  <wp:extent cx="31051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50" w:type="dxa"/>
            <w:vAlign w:val="center"/>
          </w:tcPr>
          <w:p w14:paraId="2B0FDF3C" w14:textId="77777777" w:rsidR="00AB7BCF" w:rsidRPr="00CC0234" w:rsidRDefault="00E3011E" w:rsidP="00ED536D">
            <w:pPr>
              <w:pStyle w:val="BodyText"/>
              <w:rPr>
                <w:bCs/>
              </w:rPr>
            </w:pPr>
            <w:r w:rsidRPr="00CC0234">
              <w:rPr>
                <w:b/>
              </w:rPr>
              <w:t xml:space="preserve">NOTE: </w:t>
            </w:r>
            <w:r w:rsidR="00AB7BCF" w:rsidRPr="00CC0234">
              <w:rPr>
                <w:snapToGrid w:val="0"/>
              </w:rPr>
              <w:t>It is not recommended that Local ICNs be sent to remote databases as they will only be known at the local facility that assigned them.</w:t>
            </w:r>
          </w:p>
        </w:tc>
      </w:tr>
    </w:tbl>
    <w:p w14:paraId="16FADDB1" w14:textId="77777777" w:rsidR="008A2963" w:rsidRPr="00CC0234" w:rsidRDefault="008A2963" w:rsidP="00ED536D">
      <w:pPr>
        <w:pStyle w:val="BodyText"/>
        <w:rPr>
          <w:snapToGrid w:val="0"/>
        </w:rPr>
      </w:pPr>
    </w:p>
    <w:p w14:paraId="31179AAE" w14:textId="77777777" w:rsidR="00AB7BCF" w:rsidRPr="00CC0234" w:rsidRDefault="002A31D9" w:rsidP="00ED536D">
      <w:pPr>
        <w:pStyle w:val="BodyText"/>
        <w:rPr>
          <w:snapToGrid w:val="0"/>
        </w:rPr>
      </w:pPr>
      <w:r w:rsidRPr="00CC0234">
        <w:rPr>
          <w:snapToGrid w:val="0"/>
        </w:rPr>
        <w:t>A background job named Local/Missing ICN Resolution will find all patients in the local PATIENT file (#2) with either a Local ICN or that have been flagged as missing an ICN and send these patients to the MPI for a national ICN assignment.</w:t>
      </w:r>
      <w:r w:rsidR="00AB7BCF" w:rsidRPr="00CC0234">
        <w:rPr>
          <w:snapToGrid w:val="0"/>
        </w:rPr>
        <w:t xml:space="preserve"> </w:t>
      </w:r>
      <w:r w:rsidR="00AB7BCF" w:rsidRPr="00B31E7D">
        <w:rPr>
          <w:color w:val="000000"/>
          <w:szCs w:val="22"/>
        </w:rPr>
        <w:fldChar w:fldCharType="begin"/>
      </w:r>
      <w:r w:rsidR="00AB7BCF" w:rsidRPr="00B31E7D">
        <w:rPr>
          <w:color w:val="000000"/>
          <w:szCs w:val="22"/>
        </w:rPr>
        <w:instrText xml:space="preserve"> XE "ICN</w:instrText>
      </w:r>
      <w:r w:rsidR="00345CD8" w:rsidRPr="00B31E7D">
        <w:rPr>
          <w:color w:val="000000"/>
          <w:szCs w:val="22"/>
        </w:rPr>
        <w:instrText xml:space="preserve">: </w:instrText>
      </w:r>
      <w:r w:rsidR="00AB7BCF" w:rsidRPr="00B31E7D">
        <w:rPr>
          <w:snapToGrid w:val="0"/>
          <w:color w:val="000000"/>
          <w:szCs w:val="22"/>
        </w:rPr>
        <w:instrText>local assignment</w:instrText>
      </w:r>
      <w:r w:rsidR="00AB7BCF" w:rsidRPr="00B31E7D">
        <w:rPr>
          <w:color w:val="000000"/>
          <w:szCs w:val="22"/>
        </w:rPr>
        <w:instrText>"</w:instrText>
      </w:r>
      <w:r w:rsidR="00AB7BCF" w:rsidRPr="00B31E7D">
        <w:rPr>
          <w:color w:val="000000"/>
          <w:szCs w:val="22"/>
        </w:rPr>
        <w:fldChar w:fldCharType="end"/>
      </w:r>
      <w:r w:rsidR="00325274" w:rsidRPr="00B31E7D">
        <w:rPr>
          <w:color w:val="000000"/>
          <w:szCs w:val="22"/>
        </w:rPr>
        <w:fldChar w:fldCharType="begin"/>
      </w:r>
      <w:r w:rsidR="00325274" w:rsidRPr="00B31E7D">
        <w:rPr>
          <w:color w:val="000000"/>
          <w:szCs w:val="22"/>
        </w:rPr>
        <w:instrText xml:space="preserve"> XE "Integration Control Number</w:instrText>
      </w:r>
      <w:r w:rsidR="00345CD8" w:rsidRPr="00B31E7D">
        <w:rPr>
          <w:color w:val="000000"/>
          <w:szCs w:val="22"/>
        </w:rPr>
        <w:instrText xml:space="preserve">: </w:instrText>
      </w:r>
      <w:r w:rsidR="00325274" w:rsidRPr="00B31E7D">
        <w:rPr>
          <w:snapToGrid w:val="0"/>
          <w:color w:val="000000"/>
          <w:szCs w:val="22"/>
        </w:rPr>
        <w:instrText>local assignment</w:instrText>
      </w:r>
      <w:r w:rsidR="00325274" w:rsidRPr="00B31E7D">
        <w:rPr>
          <w:color w:val="000000"/>
          <w:szCs w:val="22"/>
        </w:rPr>
        <w:instrText>"</w:instrText>
      </w:r>
      <w:r w:rsidR="00325274" w:rsidRPr="00B31E7D">
        <w:rPr>
          <w:color w:val="000000"/>
          <w:szCs w:val="22"/>
        </w:rPr>
        <w:fldChar w:fldCharType="end"/>
      </w:r>
      <w:r w:rsidR="00AB7BCF" w:rsidRPr="00B31E7D">
        <w:rPr>
          <w:color w:val="000000"/>
          <w:szCs w:val="22"/>
        </w:rPr>
        <w:fldChar w:fldCharType="begin"/>
      </w:r>
      <w:r w:rsidR="00AB7BCF" w:rsidRPr="00B31E7D">
        <w:rPr>
          <w:color w:val="000000"/>
          <w:szCs w:val="22"/>
        </w:rPr>
        <w:instrText xml:space="preserve"> XE "</w:instrText>
      </w:r>
      <w:r w:rsidR="00420CD6" w:rsidRPr="00B31E7D">
        <w:rPr>
          <w:snapToGrid w:val="0"/>
          <w:color w:val="000000"/>
          <w:szCs w:val="22"/>
        </w:rPr>
        <w:instrText>local ICNs</w:instrText>
      </w:r>
      <w:r w:rsidR="00345CD8" w:rsidRPr="00B31E7D">
        <w:rPr>
          <w:snapToGrid w:val="0"/>
          <w:color w:val="000000"/>
          <w:szCs w:val="22"/>
        </w:rPr>
        <w:instrText xml:space="preserve">: </w:instrText>
      </w:r>
      <w:r w:rsidR="00AB7BCF" w:rsidRPr="00B31E7D">
        <w:rPr>
          <w:snapToGrid w:val="0"/>
          <w:color w:val="000000"/>
          <w:szCs w:val="22"/>
        </w:rPr>
        <w:instrText>assignment</w:instrText>
      </w:r>
      <w:r w:rsidR="00AB7BCF" w:rsidRPr="00B31E7D">
        <w:rPr>
          <w:color w:val="000000"/>
          <w:szCs w:val="22"/>
        </w:rPr>
        <w:instrText>"</w:instrText>
      </w:r>
      <w:r w:rsidR="00AB7BCF" w:rsidRPr="00B31E7D">
        <w:rPr>
          <w:color w:val="000000"/>
          <w:szCs w:val="22"/>
        </w:rPr>
        <w:fldChar w:fldCharType="end"/>
      </w:r>
      <w:r w:rsidR="00325274" w:rsidRPr="00B31E7D">
        <w:rPr>
          <w:color w:val="000000"/>
          <w:szCs w:val="22"/>
        </w:rPr>
        <w:fldChar w:fldCharType="begin"/>
      </w:r>
      <w:r w:rsidR="00325274" w:rsidRPr="00B31E7D">
        <w:rPr>
          <w:color w:val="000000"/>
          <w:szCs w:val="22"/>
        </w:rPr>
        <w:instrText xml:space="preserve"> XE "</w:instrText>
      </w:r>
      <w:r w:rsidR="00C13C12" w:rsidRPr="00B31E7D">
        <w:rPr>
          <w:snapToGrid w:val="0"/>
          <w:color w:val="000000"/>
          <w:szCs w:val="22"/>
        </w:rPr>
        <w:instrText>treating facilities</w:instrText>
      </w:r>
      <w:r w:rsidR="00345CD8" w:rsidRPr="00B31E7D">
        <w:rPr>
          <w:snapToGrid w:val="0"/>
          <w:color w:val="000000"/>
          <w:szCs w:val="22"/>
        </w:rPr>
        <w:instrText xml:space="preserve">: </w:instrText>
      </w:r>
      <w:r w:rsidR="00325274" w:rsidRPr="00B31E7D">
        <w:rPr>
          <w:color w:val="000000"/>
          <w:szCs w:val="22"/>
        </w:rPr>
        <w:instrText>Direct Connect becomes unavailable</w:instrText>
      </w:r>
      <w:r w:rsidR="00B04E2F" w:rsidRPr="00B31E7D">
        <w:rPr>
          <w:color w:val="000000"/>
          <w:szCs w:val="22"/>
        </w:rPr>
        <w:instrText>?</w:instrText>
      </w:r>
      <w:r w:rsidR="00325274" w:rsidRPr="00B31E7D">
        <w:rPr>
          <w:color w:val="000000"/>
          <w:szCs w:val="22"/>
        </w:rPr>
        <w:instrText xml:space="preserve">" </w:instrText>
      </w:r>
      <w:r w:rsidR="00325274" w:rsidRPr="00B31E7D">
        <w:rPr>
          <w:color w:val="000000"/>
          <w:szCs w:val="22"/>
        </w:rPr>
        <w:fldChar w:fldCharType="end"/>
      </w:r>
      <w:r w:rsidR="00AB7BCF" w:rsidRPr="00B31E7D">
        <w:rPr>
          <w:color w:val="000000"/>
          <w:szCs w:val="22"/>
        </w:rPr>
        <w:fldChar w:fldCharType="begin"/>
      </w:r>
      <w:r w:rsidR="00AB7BCF" w:rsidRPr="00B31E7D">
        <w:rPr>
          <w:color w:val="000000"/>
          <w:szCs w:val="22"/>
        </w:rPr>
        <w:instrText xml:space="preserve"> XE "ICN</w:instrText>
      </w:r>
      <w:r w:rsidR="00345CD8" w:rsidRPr="00B31E7D">
        <w:rPr>
          <w:color w:val="000000"/>
          <w:szCs w:val="22"/>
        </w:rPr>
        <w:instrText xml:space="preserve">: </w:instrText>
      </w:r>
      <w:r w:rsidR="00AB7BCF" w:rsidRPr="00B31E7D">
        <w:rPr>
          <w:color w:val="000000"/>
          <w:szCs w:val="22"/>
        </w:rPr>
        <w:instrText>Direct Connect becomes unavailable</w:instrText>
      </w:r>
      <w:r w:rsidR="00B04E2F" w:rsidRPr="00B31E7D">
        <w:rPr>
          <w:color w:val="000000"/>
          <w:szCs w:val="22"/>
        </w:rPr>
        <w:instrText>?</w:instrText>
      </w:r>
      <w:r w:rsidR="00AB7BCF" w:rsidRPr="00B31E7D">
        <w:rPr>
          <w:color w:val="000000"/>
          <w:szCs w:val="22"/>
        </w:rPr>
        <w:instrText xml:space="preserve">" </w:instrText>
      </w:r>
      <w:r w:rsidR="00AB7BCF" w:rsidRPr="00B31E7D">
        <w:rPr>
          <w:color w:val="000000"/>
          <w:szCs w:val="22"/>
        </w:rPr>
        <w:fldChar w:fldCharType="end"/>
      </w:r>
      <w:r w:rsidR="00325274" w:rsidRPr="00B31E7D">
        <w:rPr>
          <w:color w:val="000000"/>
          <w:szCs w:val="22"/>
        </w:rPr>
        <w:fldChar w:fldCharType="begin"/>
      </w:r>
      <w:r w:rsidR="00325274" w:rsidRPr="00B31E7D">
        <w:rPr>
          <w:color w:val="000000"/>
          <w:szCs w:val="22"/>
        </w:rPr>
        <w:instrText xml:space="preserve"> XE "ICN</w:instrText>
      </w:r>
      <w:r w:rsidR="00345CD8" w:rsidRPr="00B31E7D">
        <w:rPr>
          <w:color w:val="000000"/>
          <w:szCs w:val="22"/>
        </w:rPr>
        <w:instrText xml:space="preserve">: </w:instrText>
      </w:r>
      <w:r w:rsidR="00325274" w:rsidRPr="00B31E7D">
        <w:rPr>
          <w:color w:val="000000"/>
          <w:szCs w:val="22"/>
        </w:rPr>
        <w:instrText xml:space="preserve">Integration Control Number" </w:instrText>
      </w:r>
      <w:r w:rsidR="00325274"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p>
    <w:p w14:paraId="7195D4B5" w14:textId="77777777" w:rsidR="00AB7BCF" w:rsidRPr="00CC0234" w:rsidRDefault="00AB7BCF" w:rsidP="00ED536D">
      <w:pPr>
        <w:pStyle w:val="BodyText"/>
        <w:keepNext/>
      </w:pPr>
      <w:r w:rsidRPr="00CC0234">
        <w:rPr>
          <w:b/>
          <w:bCs/>
        </w:rPr>
        <w:t>Missing ICNs</w:t>
      </w:r>
      <w:r w:rsidRPr="00CC0234">
        <w:t xml:space="preserve"> </w:t>
      </w:r>
    </w:p>
    <w:p w14:paraId="1C0E193E" w14:textId="77777777" w:rsidR="00AB7BCF" w:rsidRPr="00CC0234" w:rsidRDefault="002A31D9" w:rsidP="00ED536D">
      <w:pPr>
        <w:pStyle w:val="BodyText"/>
      </w:pPr>
      <w:r w:rsidRPr="00CC0234">
        <w:t xml:space="preserve">Missing ICNs result from patient records which have been added to the PATIENT file (#2) via other means than through the PIMS options that establish the </w:t>
      </w:r>
      <w:r w:rsidRPr="00CC0234">
        <w:rPr>
          <w:snapToGrid w:val="0"/>
        </w:rPr>
        <w:t>real-time connection</w:t>
      </w:r>
      <w:r w:rsidRPr="00CC0234">
        <w:t xml:space="preserve"> with the MPI (Load/Edit Patient Data, Register a Patient, and Electronic 10-10EZ Processing). These records are flagged internally for</w:t>
      </w:r>
      <w:r w:rsidRPr="00CC0234">
        <w:rPr>
          <w:szCs w:val="22"/>
        </w:rPr>
        <w:t xml:space="preserve"> inclusion in</w:t>
      </w:r>
      <w:r w:rsidRPr="00CC0234">
        <w:t xml:space="preserve"> the Local/Missing ICN Resolution job.</w:t>
      </w:r>
      <w:r w:rsidR="00663F3E" w:rsidRPr="00B31E7D">
        <w:rPr>
          <w:color w:val="000000"/>
          <w:szCs w:val="22"/>
        </w:rPr>
        <w:fldChar w:fldCharType="begin"/>
      </w:r>
      <w:r w:rsidR="00663F3E" w:rsidRPr="00B31E7D">
        <w:rPr>
          <w:color w:val="000000"/>
          <w:szCs w:val="22"/>
        </w:rPr>
        <w:instrText xml:space="preserve"> XE "</w:instrText>
      </w:r>
      <w:r w:rsidR="00C13C12" w:rsidRPr="00B31E7D">
        <w:rPr>
          <w:color w:val="000000"/>
          <w:szCs w:val="22"/>
        </w:rPr>
        <w:instrText>menu text</w:instrText>
      </w:r>
      <w:r w:rsidR="00345CD8" w:rsidRPr="00B31E7D">
        <w:rPr>
          <w:color w:val="000000"/>
          <w:szCs w:val="22"/>
        </w:rPr>
        <w:instrText xml:space="preserve">: </w:instrText>
      </w:r>
      <w:r w:rsidR="00663F3E" w:rsidRPr="00B31E7D">
        <w:rPr>
          <w:color w:val="000000"/>
          <w:szCs w:val="22"/>
        </w:rPr>
        <w:instrText xml:space="preserve">PIMS—Load/Edit Patient Data" </w:instrText>
      </w:r>
      <w:r w:rsidR="00663F3E" w:rsidRPr="00B31E7D">
        <w:rPr>
          <w:color w:val="000000"/>
          <w:szCs w:val="22"/>
        </w:rPr>
        <w:lastRenderedPageBreak/>
        <w:fldChar w:fldCharType="end"/>
      </w:r>
      <w:r w:rsidR="00663F3E" w:rsidRPr="00B31E7D">
        <w:rPr>
          <w:color w:val="000000"/>
          <w:szCs w:val="22"/>
        </w:rPr>
        <w:fldChar w:fldCharType="begin"/>
      </w:r>
      <w:r w:rsidR="00663F3E" w:rsidRPr="00B31E7D">
        <w:rPr>
          <w:color w:val="000000"/>
          <w:szCs w:val="22"/>
        </w:rPr>
        <w:instrText xml:space="preserve"> XE "</w:instrText>
      </w:r>
      <w:r w:rsidR="00C13C12" w:rsidRPr="00B31E7D">
        <w:rPr>
          <w:color w:val="000000"/>
          <w:szCs w:val="22"/>
        </w:rPr>
        <w:instrText>menu text</w:instrText>
      </w:r>
      <w:r w:rsidR="00345CD8" w:rsidRPr="00B31E7D">
        <w:rPr>
          <w:color w:val="000000"/>
          <w:szCs w:val="22"/>
        </w:rPr>
        <w:instrText xml:space="preserve">: </w:instrText>
      </w:r>
      <w:r w:rsidR="00663F3E" w:rsidRPr="00B31E7D">
        <w:rPr>
          <w:color w:val="000000"/>
          <w:szCs w:val="22"/>
        </w:rPr>
        <w:instrText xml:space="preserve">PIMS—Register a Patient" </w:instrText>
      </w:r>
      <w:r w:rsidR="00663F3E" w:rsidRPr="00B31E7D">
        <w:rPr>
          <w:color w:val="000000"/>
          <w:szCs w:val="22"/>
        </w:rPr>
        <w:fldChar w:fldCharType="end"/>
      </w:r>
      <w:r w:rsidR="00663F3E" w:rsidRPr="00B31E7D">
        <w:rPr>
          <w:color w:val="000000"/>
          <w:szCs w:val="22"/>
        </w:rPr>
        <w:fldChar w:fldCharType="begin"/>
      </w:r>
      <w:r w:rsidR="00663F3E" w:rsidRPr="00B31E7D">
        <w:rPr>
          <w:color w:val="000000"/>
          <w:szCs w:val="22"/>
        </w:rPr>
        <w:instrText xml:space="preserve"> XE "</w:instrText>
      </w:r>
      <w:r w:rsidR="00C13C12" w:rsidRPr="00B31E7D">
        <w:rPr>
          <w:color w:val="000000"/>
          <w:szCs w:val="22"/>
        </w:rPr>
        <w:instrText>menu text</w:instrText>
      </w:r>
      <w:r w:rsidR="00345CD8" w:rsidRPr="00B31E7D">
        <w:rPr>
          <w:color w:val="000000"/>
          <w:szCs w:val="22"/>
        </w:rPr>
        <w:instrText xml:space="preserve">: </w:instrText>
      </w:r>
      <w:r w:rsidR="00663F3E" w:rsidRPr="00B31E7D">
        <w:rPr>
          <w:color w:val="000000"/>
          <w:szCs w:val="22"/>
        </w:rPr>
        <w:instrText xml:space="preserve">PIMS—Electronic 10-10EZ Processing" </w:instrText>
      </w:r>
      <w:r w:rsidR="00663F3E"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"PIMS—Load/Edit Patient Data"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"PIMS—Register a Patient"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"PIMS—Electronic 10-10EZ Processing" </w:instrText>
      </w:r>
      <w:r w:rsidR="00C13C12" w:rsidRPr="00B31E7D">
        <w:rPr>
          <w:color w:val="000000"/>
          <w:szCs w:val="22"/>
        </w:rPr>
        <w:fldChar w:fldCharType="end"/>
      </w:r>
    </w:p>
    <w:p w14:paraId="63EB322B" w14:textId="77777777" w:rsidR="00AB7BCF" w:rsidRPr="00CC0234" w:rsidRDefault="00AB7BCF" w:rsidP="00ED536D">
      <w:pPr>
        <w:pStyle w:val="Heading2"/>
      </w:pPr>
      <w:bookmarkStart w:id="169" w:name="_Toc510587489"/>
      <w:r w:rsidRPr="00CC0234">
        <w:t>What Does an ICN Look Like?</w:t>
      </w:r>
      <w:bookmarkEnd w:id="169"/>
      <w:r w:rsidR="00B2219F" w:rsidRPr="00B31E7D">
        <w:fldChar w:fldCharType="begin"/>
      </w:r>
      <w:r w:rsidR="00B2219F" w:rsidRPr="00B31E7D">
        <w:instrText xml:space="preserve"> XE "</w:instrText>
      </w:r>
      <w:r w:rsidR="00420CD6" w:rsidRPr="00B31E7D">
        <w:instrText>FAQs</w:instrText>
      </w:r>
      <w:r w:rsidR="00345CD8" w:rsidRPr="00B31E7D">
        <w:instrText xml:space="preserve">: </w:instrText>
      </w:r>
      <w:r w:rsidR="00B2219F" w:rsidRPr="00B31E7D">
        <w:instrText xml:space="preserve">What does an ICN look like?" </w:instrText>
      </w:r>
      <w:r w:rsidR="00B2219F" w:rsidRPr="00B31E7D">
        <w:fldChar w:fldCharType="end"/>
      </w:r>
      <w:r w:rsidR="00F763E1" w:rsidRPr="00B31E7D">
        <w:fldChar w:fldCharType="begin"/>
      </w:r>
      <w:r w:rsidR="00F763E1" w:rsidRPr="00B31E7D">
        <w:instrText xml:space="preserve"> XE "What</w:instrText>
      </w:r>
      <w:r w:rsidR="0063787D" w:rsidRPr="00B31E7D">
        <w:instrText xml:space="preserve"> does a</w:instrText>
      </w:r>
      <w:r w:rsidR="00F763E1" w:rsidRPr="00B31E7D">
        <w:instrText xml:space="preserve">n ICN </w:instrText>
      </w:r>
      <w:r w:rsidR="0063787D" w:rsidRPr="00B31E7D">
        <w:instrText>look lik</w:instrText>
      </w:r>
      <w:r w:rsidR="00F763E1" w:rsidRPr="00B31E7D">
        <w:instrText xml:space="preserve">e?" </w:instrText>
      </w:r>
      <w:r w:rsidR="00F763E1" w:rsidRPr="00B31E7D">
        <w:fldChar w:fldCharType="end"/>
      </w:r>
      <w:r w:rsidR="00F763E1" w:rsidRPr="00B31E7D">
        <w:fldChar w:fldCharType="begin"/>
      </w:r>
      <w:r w:rsidR="00F763E1" w:rsidRPr="00B31E7D">
        <w:instrText xml:space="preserve"> XE "ICN</w:instrText>
      </w:r>
      <w:r w:rsidR="00345CD8" w:rsidRPr="00B31E7D">
        <w:instrText xml:space="preserve">: </w:instrText>
      </w:r>
      <w:r w:rsidR="00B04E2F" w:rsidRPr="00B31E7D">
        <w:instrText>W</w:instrText>
      </w:r>
      <w:r w:rsidR="006A115D" w:rsidRPr="00B31E7D">
        <w:instrText>hat does it look like</w:instrText>
      </w:r>
      <w:r w:rsidR="00F763E1" w:rsidRPr="00B31E7D">
        <w:instrText xml:space="preserve">?" </w:instrText>
      </w:r>
      <w:r w:rsidR="00F763E1" w:rsidRPr="00B31E7D">
        <w:fldChar w:fldCharType="end"/>
      </w:r>
      <w:r w:rsidR="00301203" w:rsidRPr="00B31E7D">
        <w:fldChar w:fldCharType="begin"/>
      </w:r>
      <w:r w:rsidR="00301203" w:rsidRPr="00B31E7D">
        <w:instrText xml:space="preserve"> XE "Chapter 2\: MPI/PD FAQ: What does an ICN look like?" </w:instrText>
      </w:r>
      <w:r w:rsidR="00301203" w:rsidRPr="00B31E7D">
        <w:fldChar w:fldCharType="end"/>
      </w:r>
    </w:p>
    <w:p w14:paraId="50F082DF" w14:textId="77777777" w:rsidR="00101E87" w:rsidRPr="00CC0234" w:rsidRDefault="00101E87" w:rsidP="00ED536D">
      <w:pPr>
        <w:pStyle w:val="BodyText"/>
      </w:pPr>
      <w:r w:rsidRPr="00CC0234">
        <w:t xml:space="preserve">The ICN follows the ASTM e1714-95 standard for a universal health identifier. This standard describes the identifier as 29 characters (i.e., 16-digit sequence + 'V' delimiter + 6-digit checksum + 6-digit encryption). For example: </w:t>
      </w:r>
    </w:p>
    <w:p w14:paraId="35D98A64" w14:textId="77777777" w:rsidR="00101E87" w:rsidRPr="00CC0234" w:rsidRDefault="00101E87" w:rsidP="00ED536D">
      <w:pPr>
        <w:pStyle w:val="BodyText"/>
        <w:ind w:left="360"/>
      </w:pPr>
      <w:r w:rsidRPr="00CC0234">
        <w:t>0000001000720100</w:t>
      </w:r>
      <w:r w:rsidRPr="00CC0234">
        <w:rPr>
          <w:b/>
        </w:rPr>
        <w:t>V</w:t>
      </w:r>
      <w:r w:rsidR="00ED536D">
        <w:t>271387000000</w:t>
      </w:r>
    </w:p>
    <w:p w14:paraId="759EEEF3" w14:textId="77777777" w:rsidR="00101E87" w:rsidRPr="00CC0234" w:rsidRDefault="00101E87" w:rsidP="00ED536D">
      <w:pPr>
        <w:pStyle w:val="BodyText"/>
      </w:pPr>
      <w:r w:rsidRPr="00CC0234">
        <w:t xml:space="preserve">The short version of the ICN/VPID can be 17 characters (i.e., 10-digit sequence + 'V' delimiter + 6-digit checksum), with the leading zeros of the sequence and trailing zeros encryption trimmed off. For example: </w:t>
      </w:r>
    </w:p>
    <w:p w14:paraId="6D41CB33" w14:textId="77777777" w:rsidR="00AB7BCF" w:rsidRPr="00CC0234" w:rsidRDefault="00101E87" w:rsidP="00ED536D">
      <w:pPr>
        <w:pStyle w:val="BodyText"/>
        <w:ind w:left="360"/>
      </w:pPr>
      <w:r w:rsidRPr="00CC0234">
        <w:t>1000720100</w:t>
      </w:r>
      <w:r w:rsidRPr="00CC0234">
        <w:rPr>
          <w:b/>
        </w:rPr>
        <w:t>V</w:t>
      </w:r>
      <w:r w:rsidR="00ED536D">
        <w:t>271387</w:t>
      </w:r>
    </w:p>
    <w:p w14:paraId="101D452A" w14:textId="77777777" w:rsidR="00AB7BCF" w:rsidRPr="00ED536D" w:rsidRDefault="00AB7BCF" w:rsidP="00ED536D">
      <w:pPr>
        <w:pStyle w:val="Heading2"/>
      </w:pPr>
      <w:bookmarkStart w:id="170" w:name="_Toc510587490"/>
      <w:r w:rsidRPr="00CC0234">
        <w:t>How Does a Patient Get an ICN?</w:t>
      </w:r>
      <w:bookmarkEnd w:id="170"/>
      <w:r w:rsidR="00F763E1" w:rsidRPr="00B31E7D">
        <w:fldChar w:fldCharType="begin"/>
      </w:r>
      <w:r w:rsidR="00F763E1" w:rsidRPr="00B31E7D">
        <w:instrText xml:space="preserve"> XE "How</w:instrText>
      </w:r>
      <w:r w:rsidR="0063787D" w:rsidRPr="00B31E7D">
        <w:instrText xml:space="preserve"> </w:instrText>
      </w:r>
      <w:r w:rsidR="006A66F6" w:rsidRPr="00B31E7D">
        <w:instrText>does</w:instrText>
      </w:r>
      <w:r w:rsidR="00345CD8" w:rsidRPr="00B31E7D">
        <w:instrText xml:space="preserve">: </w:instrText>
      </w:r>
      <w:r w:rsidR="0063787D" w:rsidRPr="00B31E7D">
        <w:instrText>a patient get an</w:instrText>
      </w:r>
      <w:r w:rsidR="00F763E1" w:rsidRPr="00B31E7D">
        <w:instrText xml:space="preserve"> ICN?" </w:instrText>
      </w:r>
      <w:r w:rsidR="00F763E1" w:rsidRPr="00B31E7D">
        <w:fldChar w:fldCharType="end"/>
      </w:r>
      <w:r w:rsidR="00B2219F" w:rsidRPr="00B31E7D">
        <w:fldChar w:fldCharType="begin"/>
      </w:r>
      <w:r w:rsidR="00B2219F" w:rsidRPr="00B31E7D">
        <w:instrText xml:space="preserve"> XE "</w:instrText>
      </w:r>
      <w:r w:rsidR="00420CD6" w:rsidRPr="00B31E7D">
        <w:instrText>FAQs</w:instrText>
      </w:r>
      <w:r w:rsidR="00345CD8" w:rsidRPr="00B31E7D">
        <w:instrText xml:space="preserve">: </w:instrText>
      </w:r>
      <w:r w:rsidR="00B2219F" w:rsidRPr="00B31E7D">
        <w:instrText xml:space="preserve">How does a patient get an ICN?" </w:instrText>
      </w:r>
      <w:r w:rsidR="00B2219F" w:rsidRPr="00B31E7D">
        <w:fldChar w:fldCharType="end"/>
      </w:r>
      <w:r w:rsidR="00F763E1" w:rsidRPr="00B31E7D">
        <w:fldChar w:fldCharType="begin"/>
      </w:r>
      <w:r w:rsidR="00F763E1" w:rsidRPr="00B31E7D">
        <w:instrText xml:space="preserve"> XE "</w:instrText>
      </w:r>
      <w:r w:rsidR="00B04E2F" w:rsidRPr="00B31E7D">
        <w:instrText>ICN</w:instrText>
      </w:r>
      <w:r w:rsidR="00345CD8" w:rsidRPr="00B31E7D">
        <w:instrText xml:space="preserve">: </w:instrText>
      </w:r>
      <w:r w:rsidR="00B04E2F" w:rsidRPr="00B31E7D">
        <w:instrText>H</w:instrText>
      </w:r>
      <w:r w:rsidR="006A115D" w:rsidRPr="00B31E7D">
        <w:instrText xml:space="preserve">ow does a patient get </w:instrText>
      </w:r>
      <w:r w:rsidR="0063787D" w:rsidRPr="00B31E7D">
        <w:instrText>an ICN</w:instrText>
      </w:r>
      <w:r w:rsidR="006A115D" w:rsidRPr="00B31E7D">
        <w:instrText>?</w:instrText>
      </w:r>
      <w:r w:rsidR="00F763E1" w:rsidRPr="00B31E7D">
        <w:instrText xml:space="preserve">" </w:instrText>
      </w:r>
      <w:r w:rsidR="00F763E1" w:rsidRPr="00B31E7D">
        <w:fldChar w:fldCharType="end"/>
      </w:r>
      <w:r w:rsidR="00301203" w:rsidRPr="00B31E7D">
        <w:fldChar w:fldCharType="begin"/>
      </w:r>
      <w:r w:rsidR="00301203" w:rsidRPr="00B31E7D">
        <w:instrText xml:space="preserve"> XE "Chapter 2\: MPI/PD FAQ: How does a patient get an ICN?" </w:instrText>
      </w:r>
      <w:r w:rsidR="00301203" w:rsidRPr="00B31E7D">
        <w:fldChar w:fldCharType="end"/>
      </w:r>
    </w:p>
    <w:p w14:paraId="4DF30372" w14:textId="77777777" w:rsidR="005E5D2C" w:rsidRPr="00CC0234" w:rsidRDefault="005E5D2C" w:rsidP="00ED536D">
      <w:pPr>
        <w:pStyle w:val="BodyText"/>
      </w:pPr>
      <w:r w:rsidRPr="00CC0234">
        <w:rPr>
          <w:snapToGrid w:val="0"/>
        </w:rPr>
        <w:t>In day-to-day operations,</w:t>
      </w:r>
      <w:r w:rsidR="002A2F9E" w:rsidRPr="00CC0234">
        <w:t xml:space="preserve"> a patient record can get an ICN assignment by one of the following ways:</w:t>
      </w:r>
    </w:p>
    <w:p w14:paraId="7ED8062D" w14:textId="77777777" w:rsidR="00AB7BCF" w:rsidRPr="00CC0234" w:rsidRDefault="005E5D2C" w:rsidP="00ED536D">
      <w:pPr>
        <w:pStyle w:val="BodyTextNumbered1"/>
      </w:pPr>
      <w:r w:rsidRPr="00CC0234">
        <w:t>Through a real-time TCP/IP connection (i.e. Direct Connect) via one of the following PIMS options:</w:t>
      </w:r>
      <w:r w:rsidR="00C13C12" w:rsidRPr="00CC0234">
        <w:rPr>
          <w:color w:val="0000FF"/>
        </w:rPr>
        <w:t xml:space="preserve"> </w:t>
      </w:r>
      <w:r w:rsidR="00C13C12" w:rsidRPr="00B31E7D">
        <w:fldChar w:fldCharType="begin"/>
      </w:r>
      <w:r w:rsidR="00C13C12" w:rsidRPr="00B31E7D">
        <w:instrText xml:space="preserve"> XE "menu text</w:instrText>
      </w:r>
      <w:r w:rsidR="00345CD8" w:rsidRPr="00B31E7D">
        <w:instrText xml:space="preserve">: </w:instrText>
      </w:r>
      <w:r w:rsidR="00C13C12" w:rsidRPr="00B31E7D">
        <w:instrText xml:space="preserve">Load/Edit Patient Data" </w:instrText>
      </w:r>
      <w:r w:rsidR="00C13C12" w:rsidRPr="00B31E7D">
        <w:fldChar w:fldCharType="end"/>
      </w:r>
      <w:r w:rsidR="00C13C12" w:rsidRPr="00B31E7D">
        <w:fldChar w:fldCharType="begin"/>
      </w:r>
      <w:r w:rsidR="00C13C12" w:rsidRPr="00B31E7D">
        <w:instrText xml:space="preserve"> XE "menu text</w:instrText>
      </w:r>
      <w:r w:rsidR="00345CD8" w:rsidRPr="00B31E7D">
        <w:instrText xml:space="preserve">: </w:instrText>
      </w:r>
      <w:r w:rsidR="00C13C12" w:rsidRPr="00B31E7D">
        <w:instrText xml:space="preserve">Register a Patient" </w:instrText>
      </w:r>
      <w:r w:rsidR="00C13C12" w:rsidRPr="00B31E7D">
        <w:fldChar w:fldCharType="end"/>
      </w:r>
      <w:r w:rsidR="00C13C12" w:rsidRPr="00B31E7D">
        <w:fldChar w:fldCharType="begin"/>
      </w:r>
      <w:r w:rsidR="00C13C12" w:rsidRPr="00B31E7D">
        <w:instrText xml:space="preserve"> XE "menu text</w:instrText>
      </w:r>
      <w:r w:rsidR="00345CD8" w:rsidRPr="00B31E7D">
        <w:instrText xml:space="preserve">: </w:instrText>
      </w:r>
      <w:r w:rsidR="00C13C12" w:rsidRPr="00B31E7D">
        <w:instrText xml:space="preserve">Electronic 10-10EZ Processing" </w:instrText>
      </w:r>
      <w:r w:rsidR="00C13C12" w:rsidRPr="00B31E7D">
        <w:fldChar w:fldCharType="end"/>
      </w:r>
      <w:r w:rsidR="00C13C12" w:rsidRPr="00B31E7D">
        <w:fldChar w:fldCharType="begin"/>
      </w:r>
      <w:r w:rsidR="00C13C12" w:rsidRPr="00B31E7D">
        <w:instrText xml:space="preserve"> XE "Load/Edit Patient Data" </w:instrText>
      </w:r>
      <w:r w:rsidR="00C13C12" w:rsidRPr="00B31E7D">
        <w:fldChar w:fldCharType="end"/>
      </w:r>
      <w:r w:rsidR="00C13C12" w:rsidRPr="00B31E7D">
        <w:fldChar w:fldCharType="begin"/>
      </w:r>
      <w:r w:rsidR="00C13C12" w:rsidRPr="00B31E7D">
        <w:instrText xml:space="preserve"> XE "Register a Patient" </w:instrText>
      </w:r>
      <w:r w:rsidR="00C13C12" w:rsidRPr="00B31E7D">
        <w:fldChar w:fldCharType="end"/>
      </w:r>
      <w:r w:rsidR="00C13C12" w:rsidRPr="00B31E7D">
        <w:fldChar w:fldCharType="begin"/>
      </w:r>
      <w:r w:rsidR="00C13C12" w:rsidRPr="00B31E7D">
        <w:instrText xml:space="preserve"> XE "Electronic 10-10EZ Processing" </w:instrText>
      </w:r>
      <w:r w:rsidR="00C13C12" w:rsidRPr="00B31E7D">
        <w:fldChar w:fldCharType="end"/>
      </w:r>
      <w:r w:rsidR="00C13C12" w:rsidRPr="00B31E7D">
        <w:fldChar w:fldCharType="begin"/>
      </w:r>
      <w:r w:rsidR="00C13C12" w:rsidRPr="00B31E7D">
        <w:instrText xml:space="preserve"> XE "options</w:instrText>
      </w:r>
      <w:r w:rsidR="00345CD8" w:rsidRPr="00B31E7D">
        <w:instrText xml:space="preserve">: </w:instrText>
      </w:r>
      <w:r w:rsidR="00C13C12" w:rsidRPr="00B31E7D">
        <w:instrText xml:space="preserve">EAS EZ 1010EZ PROCESSING" </w:instrText>
      </w:r>
      <w:r w:rsidR="00C13C12" w:rsidRPr="00B31E7D">
        <w:fldChar w:fldCharType="end"/>
      </w:r>
      <w:r w:rsidR="00C13C12" w:rsidRPr="00CC0234">
        <w:rPr>
          <w:color w:val="0000FF"/>
        </w:rPr>
        <w:t xml:space="preserve"> </w:t>
      </w:r>
      <w:r w:rsidR="00C13C12" w:rsidRPr="00B31E7D">
        <w:fldChar w:fldCharType="begin"/>
      </w:r>
      <w:r w:rsidR="00C13C12" w:rsidRPr="00B31E7D">
        <w:instrText>XE "menu text</w:instrText>
      </w:r>
      <w:r w:rsidR="00345CD8" w:rsidRPr="00B31E7D">
        <w:instrText xml:space="preserve">: </w:instrText>
      </w:r>
      <w:r w:rsidR="00C13C12" w:rsidRPr="00B31E7D">
        <w:instrText>Electronic 10-10EZ Processing"</w:instrText>
      </w:r>
      <w:r w:rsidR="00C13C12" w:rsidRPr="00B31E7D">
        <w:fldChar w:fldCharType="end"/>
      </w:r>
      <w:r w:rsidR="00C13C12" w:rsidRPr="00B31E7D">
        <w:fldChar w:fldCharType="begin"/>
      </w:r>
      <w:r w:rsidR="00C13C12" w:rsidRPr="00B31E7D">
        <w:instrText xml:space="preserve"> XE "options</w:instrText>
      </w:r>
      <w:r w:rsidR="00345CD8" w:rsidRPr="00B31E7D">
        <w:instrText xml:space="preserve">: </w:instrText>
      </w:r>
      <w:r w:rsidR="00C13C12" w:rsidRPr="00B31E7D">
        <w:instrText xml:space="preserve">DG LOAD PATIENT DATA" </w:instrText>
      </w:r>
      <w:r w:rsidR="00C13C12" w:rsidRPr="00B31E7D">
        <w:fldChar w:fldCharType="end"/>
      </w:r>
      <w:r w:rsidR="00C13C12" w:rsidRPr="00CC0234">
        <w:rPr>
          <w:color w:val="0000FF"/>
        </w:rPr>
        <w:t xml:space="preserve"> </w:t>
      </w:r>
      <w:r w:rsidR="00C13C12" w:rsidRPr="00B31E7D">
        <w:fldChar w:fldCharType="begin"/>
      </w:r>
      <w:r w:rsidR="00C13C12" w:rsidRPr="00B31E7D">
        <w:instrText>XE "menu text</w:instrText>
      </w:r>
      <w:r w:rsidR="00345CD8" w:rsidRPr="00B31E7D">
        <w:instrText xml:space="preserve">: </w:instrText>
      </w:r>
      <w:r w:rsidR="00C13C12" w:rsidRPr="00B31E7D">
        <w:instrText>Load/Edit Patient Data"</w:instrText>
      </w:r>
      <w:r w:rsidR="00C13C12" w:rsidRPr="00B31E7D">
        <w:fldChar w:fldCharType="end"/>
      </w:r>
      <w:r w:rsidR="00C13C12" w:rsidRPr="00B31E7D">
        <w:fldChar w:fldCharType="begin"/>
      </w:r>
      <w:r w:rsidR="00C13C12" w:rsidRPr="00B31E7D">
        <w:instrText xml:space="preserve"> XE "options</w:instrText>
      </w:r>
      <w:r w:rsidR="00345CD8" w:rsidRPr="00B31E7D">
        <w:instrText xml:space="preserve">: </w:instrText>
      </w:r>
      <w:r w:rsidR="00C13C12" w:rsidRPr="00B31E7D">
        <w:instrText xml:space="preserve">DG REGISTER PATIENT" </w:instrText>
      </w:r>
      <w:r w:rsidR="00C13C12" w:rsidRPr="00B31E7D">
        <w:fldChar w:fldCharType="end"/>
      </w:r>
      <w:r w:rsidR="00C13C12" w:rsidRPr="00CC0234">
        <w:rPr>
          <w:color w:val="0000FF"/>
        </w:rPr>
        <w:t xml:space="preserve"> </w:t>
      </w:r>
      <w:r w:rsidR="00C13C12" w:rsidRPr="00B31E7D">
        <w:fldChar w:fldCharType="begin"/>
      </w:r>
      <w:r w:rsidR="00C13C12" w:rsidRPr="00B31E7D">
        <w:instrText>XE "menu text</w:instrText>
      </w:r>
      <w:r w:rsidR="00345CD8" w:rsidRPr="00B31E7D">
        <w:instrText xml:space="preserve">: </w:instrText>
      </w:r>
      <w:r w:rsidR="00C13C12" w:rsidRPr="00B31E7D">
        <w:instrText>Register a Patient"</w:instrText>
      </w:r>
      <w:r w:rsidR="00C13C12" w:rsidRPr="00B31E7D">
        <w:fldChar w:fldCharType="end"/>
      </w:r>
    </w:p>
    <w:p w14:paraId="4071DD6A" w14:textId="77777777" w:rsidR="004D4044" w:rsidRPr="00CC0234" w:rsidRDefault="004D4044" w:rsidP="00ED536D">
      <w:pPr>
        <w:pStyle w:val="BodyTextBullet2"/>
      </w:pPr>
      <w:r w:rsidRPr="00CC0234">
        <w:t>Load/Edit Patient Data [DG LOAD PATIENT DATA]</w:t>
      </w:r>
    </w:p>
    <w:p w14:paraId="6B480917" w14:textId="77777777" w:rsidR="004D4044" w:rsidRPr="00CC0234" w:rsidRDefault="004D4044" w:rsidP="00ED536D">
      <w:pPr>
        <w:pStyle w:val="BodyTextBullet2"/>
      </w:pPr>
      <w:r w:rsidRPr="00CC0234">
        <w:t>Register a Patient [DG REGISTER PATIENT]</w:t>
      </w:r>
    </w:p>
    <w:p w14:paraId="4591B28A" w14:textId="77777777" w:rsidR="00AB7BCF" w:rsidRPr="00CC0234" w:rsidRDefault="004D4044" w:rsidP="00ED536D">
      <w:pPr>
        <w:pStyle w:val="BodyTextBullet2"/>
      </w:pPr>
      <w:r w:rsidRPr="00CC0234">
        <w:t>Electronic 10-10EZ Proces</w:t>
      </w:r>
      <w:r w:rsidR="00ED536D">
        <w:t>sing [EAS EZ 1010EZ PROCESSING]</w:t>
      </w:r>
    </w:p>
    <w:p w14:paraId="017B234A" w14:textId="77777777" w:rsidR="00AB7BCF" w:rsidRPr="00CC0234" w:rsidRDefault="004D4044" w:rsidP="00ED536D">
      <w:pPr>
        <w:pStyle w:val="BodyText"/>
      </w:pPr>
      <w:r w:rsidRPr="00CC0234">
        <w:rPr>
          <w:snapToGrid w:val="0"/>
        </w:rPr>
        <w:t xml:space="preserve">When a new patent record is created via the PIMS options, a real-time connection is established to the MPI requesting an </w:t>
      </w:r>
      <w:smartTag w:uri="urn:schemas-microsoft-com:office:smarttags" w:element="stockticker">
        <w:r w:rsidRPr="00CC0234">
          <w:rPr>
            <w:snapToGrid w:val="0"/>
          </w:rPr>
          <w:t>ICN</w:t>
        </w:r>
      </w:smartTag>
      <w:r w:rsidRPr="00CC0234">
        <w:rPr>
          <w:snapToGrid w:val="0"/>
        </w:rPr>
        <w:t xml:space="preserve"> assignment.</w:t>
      </w:r>
      <w:r w:rsidRPr="00CC0234">
        <w:rPr>
          <w:b/>
          <w:snapToGrid w:val="0"/>
        </w:rPr>
        <w:t xml:space="preserve"> </w:t>
      </w:r>
      <w:r w:rsidRPr="00CC0234">
        <w:rPr>
          <w:snapToGrid w:val="0"/>
        </w:rPr>
        <w:t xml:space="preserve">If communication cannot be established or is lost with the MPI before the </w:t>
      </w:r>
      <w:smartTag w:uri="urn:schemas-microsoft-com:office:smarttags" w:element="stockticker">
        <w:r w:rsidRPr="00CC0234">
          <w:rPr>
            <w:snapToGrid w:val="0"/>
          </w:rPr>
          <w:t>ICN</w:t>
        </w:r>
      </w:smartTag>
      <w:r w:rsidRPr="00CC0234">
        <w:rPr>
          <w:snapToGrid w:val="0"/>
        </w:rPr>
        <w:t xml:space="preserve"> assignment process has completed, a local </w:t>
      </w:r>
      <w:smartTag w:uri="urn:schemas-microsoft-com:office:smarttags" w:element="stockticker">
        <w:r w:rsidRPr="00CC0234">
          <w:rPr>
            <w:snapToGrid w:val="0"/>
          </w:rPr>
          <w:t>ICN</w:t>
        </w:r>
      </w:smartTag>
      <w:r w:rsidRPr="00CC0234">
        <w:rPr>
          <w:snapToGrid w:val="0"/>
        </w:rPr>
        <w:t xml:space="preserve"> is assigned.</w:t>
      </w:r>
      <w:r w:rsidRPr="00CC0234">
        <w:rPr>
          <w:b/>
          <w:snapToGrid w:val="0"/>
        </w:rPr>
        <w:t xml:space="preserve"> </w:t>
      </w:r>
      <w:r w:rsidRPr="00CC0234">
        <w:rPr>
          <w:snapToGrid w:val="0"/>
        </w:rPr>
        <w:t xml:space="preserve">Otherwise, a national </w:t>
      </w:r>
      <w:smartTag w:uri="urn:schemas-microsoft-com:office:smarttags" w:element="stockticker">
        <w:r w:rsidRPr="00CC0234">
          <w:rPr>
            <w:snapToGrid w:val="0"/>
          </w:rPr>
          <w:t>ICN</w:t>
        </w:r>
      </w:smartTag>
      <w:r w:rsidRPr="00CC0234">
        <w:rPr>
          <w:snapToGrid w:val="0"/>
        </w:rPr>
        <w:t xml:space="preserve"> is assigned to the patient.</w:t>
      </w:r>
      <w:r w:rsidRPr="00CC0234">
        <w:rPr>
          <w:b/>
          <w:snapToGrid w:val="0"/>
        </w:rPr>
        <w:t xml:space="preserve"> </w:t>
      </w:r>
      <w:r w:rsidRPr="00CC0234">
        <w:rPr>
          <w:snapToGrid w:val="0"/>
        </w:rPr>
        <w:t xml:space="preserve">The </w:t>
      </w:r>
      <w:smartTag w:uri="urn:schemas-microsoft-com:office:smarttags" w:element="stockticker">
        <w:r w:rsidRPr="00CC0234">
          <w:rPr>
            <w:snapToGrid w:val="0"/>
          </w:rPr>
          <w:t>ICN</w:t>
        </w:r>
      </w:smartTag>
      <w:r w:rsidRPr="00CC0234">
        <w:rPr>
          <w:snapToGrid w:val="0"/>
        </w:rPr>
        <w:t xml:space="preserve"> can either be newly created or already on the MPI for that patient. The </w:t>
      </w:r>
      <w:smartTag w:uri="urn:schemas-microsoft-com:office:smarttags" w:element="stockticker">
        <w:r w:rsidRPr="00CC0234">
          <w:rPr>
            <w:snapToGrid w:val="0"/>
          </w:rPr>
          <w:lastRenderedPageBreak/>
          <w:t>ICN</w:t>
        </w:r>
      </w:smartTag>
      <w:r w:rsidRPr="00CC0234">
        <w:rPr>
          <w:snapToGrid w:val="0"/>
        </w:rPr>
        <w:t xml:space="preserve">, </w:t>
      </w:r>
      <w:smartTag w:uri="urn:schemas-microsoft-com:office:smarttags" w:element="stockticker">
        <w:r w:rsidRPr="00CC0234">
          <w:rPr>
            <w:snapToGrid w:val="0"/>
          </w:rPr>
          <w:t>ICN</w:t>
        </w:r>
      </w:smartTag>
      <w:r w:rsidRPr="00CC0234">
        <w:rPr>
          <w:snapToGrid w:val="0"/>
        </w:rPr>
        <w:t xml:space="preserve"> checksum, and list of facilities, including other systems of interest (e.g., FHIE and </w:t>
      </w:r>
      <w:smartTag w:uri="urn:schemas-microsoft-com:office:smarttags" w:element="stockticker">
        <w:r w:rsidRPr="00CC0234">
          <w:rPr>
            <w:snapToGrid w:val="0"/>
          </w:rPr>
          <w:t>HDR</w:t>
        </w:r>
      </w:smartTag>
      <w:r w:rsidRPr="00CC0234">
        <w:rPr>
          <w:snapToGrid w:val="0"/>
        </w:rPr>
        <w:t>), are updated in the site's VistA system.</w:t>
      </w:r>
    </w:p>
    <w:p w14:paraId="6C058879" w14:textId="77777777" w:rsidR="005E5D2C" w:rsidRPr="00CC0234" w:rsidRDefault="004D4044" w:rsidP="00A648F4">
      <w:pPr>
        <w:numPr>
          <w:ilvl w:val="0"/>
          <w:numId w:val="5"/>
        </w:numPr>
        <w:spacing w:before="120"/>
        <w:rPr>
          <w:snapToGrid w:val="0"/>
        </w:rPr>
      </w:pPr>
      <w:r w:rsidRPr="00CC0234">
        <w:rPr>
          <w:snapToGrid w:val="0"/>
        </w:rPr>
        <w:t xml:space="preserve">If an existing patient record is edited via the PIMS options, and if this patient does not have an </w:t>
      </w:r>
      <w:smartTag w:uri="urn:schemas-microsoft-com:office:smarttags" w:element="stockticker">
        <w:r w:rsidRPr="00CC0234">
          <w:rPr>
            <w:snapToGrid w:val="0"/>
          </w:rPr>
          <w:t>ICN</w:t>
        </w:r>
      </w:smartTag>
      <w:r w:rsidRPr="00CC0234">
        <w:rPr>
          <w:snapToGrid w:val="0"/>
        </w:rPr>
        <w:t xml:space="preserve"> (national or local), the same process occurs as was illustrated for a newly created patient.</w:t>
      </w:r>
    </w:p>
    <w:p w14:paraId="2B518BCF" w14:textId="77777777" w:rsidR="005E5D2C" w:rsidRPr="00CC0234" w:rsidRDefault="004D4044" w:rsidP="00A648F4">
      <w:pPr>
        <w:numPr>
          <w:ilvl w:val="0"/>
          <w:numId w:val="5"/>
        </w:numPr>
        <w:spacing w:before="120"/>
      </w:pPr>
      <w:r w:rsidRPr="00CC0234">
        <w:rPr>
          <w:snapToGrid w:val="0"/>
        </w:rPr>
        <w:t xml:space="preserve">If a patient record is edited or created outside of the PIMS options, they are presented to the MPI for </w:t>
      </w:r>
      <w:smartTag w:uri="urn:schemas-microsoft-com:office:smarttags" w:element="stockticker">
        <w:r w:rsidRPr="00CC0234">
          <w:rPr>
            <w:snapToGrid w:val="0"/>
          </w:rPr>
          <w:t>ICN</w:t>
        </w:r>
      </w:smartTag>
      <w:r w:rsidRPr="00CC0234">
        <w:rPr>
          <w:snapToGrid w:val="0"/>
        </w:rPr>
        <w:t xml:space="preserve"> assignment via the Local/Missing </w:t>
      </w:r>
      <w:smartTag w:uri="urn:schemas-microsoft-com:office:smarttags" w:element="stockticker">
        <w:r w:rsidRPr="00CC0234">
          <w:rPr>
            <w:snapToGrid w:val="0"/>
          </w:rPr>
          <w:t>ICN</w:t>
        </w:r>
      </w:smartTag>
      <w:r w:rsidRPr="00CC0234">
        <w:rPr>
          <w:snapToGrid w:val="0"/>
        </w:rPr>
        <w:t xml:space="preserve"> Resolution background job.</w:t>
      </w:r>
      <w:r w:rsidR="005E5D2C" w:rsidRPr="00CC0234">
        <w:rPr>
          <w:b/>
          <w:snapToGrid w:val="0"/>
        </w:rPr>
        <w:t xml:space="preserve"> </w:t>
      </w:r>
    </w:p>
    <w:p w14:paraId="726D6155" w14:textId="77777777" w:rsidR="00AB7BCF" w:rsidRPr="00CC0234" w:rsidRDefault="004D4044" w:rsidP="00A648F4">
      <w:pPr>
        <w:numPr>
          <w:ilvl w:val="0"/>
          <w:numId w:val="5"/>
        </w:numPr>
        <w:spacing w:before="120"/>
      </w:pPr>
      <w:r w:rsidRPr="00CC0234">
        <w:rPr>
          <w:color w:val="000000"/>
        </w:rPr>
        <w:t xml:space="preserve">If an exact match is not found the MPI returns a message indicating this and that the patient is being added to the MPI. </w:t>
      </w:r>
      <w:r w:rsidRPr="00CC0234">
        <w:rPr>
          <w:color w:val="000000"/>
          <w:szCs w:val="22"/>
        </w:rPr>
        <w:t>If potential matches are found, a new ICN is assigned to the patient, and an exception is logged for the Health Care Identify Management (HC IdM) group to review and provide the appropriate action.  If the patients are truly the same person, then the records will be linked together with one ICN becoming the primary ICN that all records will be linked under and the other will be deactivated.  The sites that had the deactivated ICN will be updated to the primary ICN.</w:t>
      </w:r>
    </w:p>
    <w:p w14:paraId="693BF19D" w14:textId="77777777" w:rsidR="00AB7BCF" w:rsidRPr="00CC0234" w:rsidRDefault="00066AA0" w:rsidP="008D2EE9">
      <w:pPr>
        <w:pStyle w:val="Heading2"/>
      </w:pPr>
      <w:bookmarkStart w:id="171" w:name="_Toc510587491"/>
      <w:r w:rsidRPr="00CC0234">
        <w:t>Where is the ICN S</w:t>
      </w:r>
      <w:r w:rsidR="00AB7BCF" w:rsidRPr="00CC0234">
        <w:t>tored?</w:t>
      </w:r>
      <w:bookmarkEnd w:id="171"/>
      <w:r w:rsidR="00B2219F" w:rsidRPr="00ED536D">
        <w:rPr>
          <w:bCs/>
          <w:color w:val="000000"/>
          <w:szCs w:val="22"/>
        </w:rPr>
        <w:fldChar w:fldCharType="begin"/>
      </w:r>
      <w:r w:rsidR="00B2219F" w:rsidRPr="00ED536D">
        <w:rPr>
          <w:color w:val="000000"/>
          <w:szCs w:val="22"/>
        </w:rPr>
        <w:instrText xml:space="preserve"> XE "</w:instrText>
      </w:r>
      <w:r w:rsidR="00420CD6" w:rsidRPr="00ED536D">
        <w:rPr>
          <w:color w:val="000000"/>
          <w:szCs w:val="22"/>
        </w:rPr>
        <w:instrText>FAQs</w:instrText>
      </w:r>
      <w:r w:rsidR="00345CD8" w:rsidRPr="00ED536D">
        <w:rPr>
          <w:color w:val="000000"/>
          <w:szCs w:val="22"/>
        </w:rPr>
        <w:instrText xml:space="preserve">: </w:instrText>
      </w:r>
      <w:r w:rsidR="00B2219F" w:rsidRPr="00ED536D">
        <w:rPr>
          <w:bCs/>
          <w:color w:val="000000"/>
          <w:szCs w:val="22"/>
        </w:rPr>
        <w:instrText>Where is the ICN stored?</w:instrText>
      </w:r>
      <w:r w:rsidR="00B2219F" w:rsidRPr="00ED536D">
        <w:rPr>
          <w:color w:val="000000"/>
          <w:szCs w:val="22"/>
        </w:rPr>
        <w:instrText xml:space="preserve">" </w:instrText>
      </w:r>
      <w:r w:rsidR="00B2219F" w:rsidRPr="00ED536D">
        <w:rPr>
          <w:bCs/>
          <w:color w:val="000000"/>
          <w:szCs w:val="22"/>
        </w:rPr>
        <w:fldChar w:fldCharType="end"/>
      </w:r>
      <w:r w:rsidR="00F763E1" w:rsidRPr="00ED536D">
        <w:rPr>
          <w:bCs/>
          <w:color w:val="000000"/>
          <w:szCs w:val="22"/>
        </w:rPr>
        <w:fldChar w:fldCharType="begin"/>
      </w:r>
      <w:r w:rsidR="00F763E1" w:rsidRPr="00ED536D">
        <w:rPr>
          <w:color w:val="000000"/>
          <w:szCs w:val="22"/>
        </w:rPr>
        <w:instrText xml:space="preserve"> XE "</w:instrText>
      </w:r>
      <w:r w:rsidR="00B04E2F" w:rsidRPr="00ED536D">
        <w:rPr>
          <w:bCs/>
          <w:color w:val="000000"/>
          <w:szCs w:val="22"/>
        </w:rPr>
        <w:instrText>Where is the</w:instrText>
      </w:r>
      <w:r w:rsidR="00345CD8" w:rsidRPr="00ED536D">
        <w:rPr>
          <w:bCs/>
          <w:color w:val="000000"/>
          <w:szCs w:val="22"/>
        </w:rPr>
        <w:instrText xml:space="preserve">: </w:instrText>
      </w:r>
      <w:r w:rsidR="00F763E1" w:rsidRPr="00ED536D">
        <w:rPr>
          <w:bCs/>
          <w:color w:val="000000"/>
          <w:szCs w:val="22"/>
        </w:rPr>
        <w:instrText xml:space="preserve">ICN </w:instrText>
      </w:r>
      <w:r w:rsidR="0063787D" w:rsidRPr="00ED536D">
        <w:rPr>
          <w:bCs/>
          <w:color w:val="000000"/>
          <w:szCs w:val="22"/>
        </w:rPr>
        <w:instrText>s</w:instrText>
      </w:r>
      <w:r w:rsidR="00F763E1" w:rsidRPr="00ED536D">
        <w:rPr>
          <w:bCs/>
          <w:color w:val="000000"/>
          <w:szCs w:val="22"/>
        </w:rPr>
        <w:instrText>tored?</w:instrText>
      </w:r>
      <w:r w:rsidR="00F763E1" w:rsidRPr="00ED536D">
        <w:rPr>
          <w:color w:val="000000"/>
          <w:szCs w:val="22"/>
        </w:rPr>
        <w:instrText xml:space="preserve">" </w:instrText>
      </w:r>
      <w:r w:rsidR="00F763E1" w:rsidRPr="00ED536D">
        <w:rPr>
          <w:bCs/>
          <w:color w:val="000000"/>
          <w:szCs w:val="22"/>
        </w:rPr>
        <w:fldChar w:fldCharType="end"/>
      </w:r>
      <w:r w:rsidR="00F763E1" w:rsidRPr="00ED536D">
        <w:rPr>
          <w:bCs/>
          <w:color w:val="000000"/>
          <w:szCs w:val="22"/>
        </w:rPr>
        <w:fldChar w:fldCharType="begin"/>
      </w:r>
      <w:r w:rsidR="00F763E1" w:rsidRPr="00ED536D">
        <w:rPr>
          <w:color w:val="000000"/>
          <w:szCs w:val="22"/>
        </w:rPr>
        <w:instrText xml:space="preserve"> XE "</w:instrText>
      </w:r>
      <w:r w:rsidR="00F763E1" w:rsidRPr="00ED536D">
        <w:rPr>
          <w:bCs/>
          <w:color w:val="000000"/>
          <w:szCs w:val="22"/>
        </w:rPr>
        <w:instrText>ICN</w:instrText>
      </w:r>
      <w:r w:rsidR="00345CD8" w:rsidRPr="00ED536D">
        <w:rPr>
          <w:bCs/>
          <w:color w:val="000000"/>
          <w:szCs w:val="22"/>
        </w:rPr>
        <w:instrText xml:space="preserve">: </w:instrText>
      </w:r>
      <w:r w:rsidR="00B04E2F" w:rsidRPr="00ED536D">
        <w:rPr>
          <w:bCs/>
          <w:color w:val="000000"/>
          <w:szCs w:val="22"/>
        </w:rPr>
        <w:instrText>W</w:instrText>
      </w:r>
      <w:r w:rsidR="006A115D" w:rsidRPr="00ED536D">
        <w:rPr>
          <w:bCs/>
          <w:color w:val="000000"/>
          <w:szCs w:val="22"/>
        </w:rPr>
        <w:instrText>here is it stored</w:instrText>
      </w:r>
      <w:r w:rsidR="00F763E1" w:rsidRPr="00ED536D">
        <w:rPr>
          <w:bCs/>
          <w:color w:val="000000"/>
          <w:szCs w:val="22"/>
        </w:rPr>
        <w:instrText>?</w:instrText>
      </w:r>
      <w:r w:rsidR="00F763E1" w:rsidRPr="00ED536D">
        <w:rPr>
          <w:color w:val="000000"/>
          <w:szCs w:val="22"/>
        </w:rPr>
        <w:instrText xml:space="preserve">" </w:instrText>
      </w:r>
      <w:r w:rsidR="00F763E1" w:rsidRPr="00ED536D">
        <w:rPr>
          <w:bCs/>
          <w:color w:val="000000"/>
          <w:szCs w:val="22"/>
        </w:rPr>
        <w:fldChar w:fldCharType="end"/>
      </w:r>
      <w:r w:rsidR="00301203" w:rsidRPr="00ED536D">
        <w:rPr>
          <w:color w:val="000000"/>
          <w:szCs w:val="22"/>
        </w:rPr>
        <w:fldChar w:fldCharType="begin"/>
      </w:r>
      <w:r w:rsidR="00301203" w:rsidRPr="00ED536D">
        <w:rPr>
          <w:color w:val="000000"/>
        </w:rPr>
        <w:instrText xml:space="preserve"> XE "</w:instrText>
      </w:r>
      <w:r w:rsidR="00301203" w:rsidRPr="00ED536D">
        <w:rPr>
          <w:color w:val="000000"/>
          <w:szCs w:val="22"/>
        </w:rPr>
        <w:instrText>Chapter 2</w:instrText>
      </w:r>
      <w:r w:rsidR="00301203" w:rsidRPr="00ED536D">
        <w:rPr>
          <w:color w:val="000000"/>
        </w:rPr>
        <w:instrText>\</w:instrText>
      </w:r>
      <w:r w:rsidR="00301203" w:rsidRPr="00ED536D">
        <w:rPr>
          <w:color w:val="000000"/>
          <w:szCs w:val="22"/>
        </w:rPr>
        <w:instrText>: MPI/PD FAQ</w:instrText>
      </w:r>
      <w:r w:rsidR="00301203" w:rsidRPr="00ED536D">
        <w:rPr>
          <w:color w:val="000000"/>
        </w:rPr>
        <w:instrText xml:space="preserve">: </w:instrText>
      </w:r>
      <w:r w:rsidR="00301203" w:rsidRPr="00ED536D">
        <w:rPr>
          <w:bCs/>
          <w:color w:val="000000"/>
          <w:szCs w:val="22"/>
        </w:rPr>
        <w:instrText>Where is the ICN stored?</w:instrText>
      </w:r>
      <w:r w:rsidR="00301203" w:rsidRPr="00ED536D">
        <w:rPr>
          <w:color w:val="000000"/>
        </w:rPr>
        <w:instrText xml:space="preserve">" </w:instrText>
      </w:r>
      <w:r w:rsidR="00301203" w:rsidRPr="00ED536D">
        <w:rPr>
          <w:color w:val="000000"/>
          <w:szCs w:val="22"/>
        </w:rPr>
        <w:fldChar w:fldCharType="end"/>
      </w:r>
    </w:p>
    <w:p w14:paraId="3BB0F811" w14:textId="77777777" w:rsidR="00101E87" w:rsidRPr="00CC0234" w:rsidRDefault="00101E87" w:rsidP="00ED536D">
      <w:pPr>
        <w:pStyle w:val="BodyText"/>
      </w:pPr>
      <w:r w:rsidRPr="00CC0234">
        <w:t xml:space="preserve">Besides being stored on the MPI, the ICN is also stored in </w:t>
      </w:r>
      <w:r w:rsidR="003B54DB" w:rsidRPr="00CC0234">
        <w:t>the following</w:t>
      </w:r>
      <w:r w:rsidRPr="00CC0234">
        <w:t xml:space="preserve"> fields in the PATIENT file (#2)</w:t>
      </w:r>
      <w:r w:rsidR="00BA496A">
        <w:t xml:space="preserve"> in VistA</w:t>
      </w:r>
      <w:r w:rsidRPr="00CC0234">
        <w:t>:</w:t>
      </w:r>
      <w:r w:rsidR="00D710A3" w:rsidRPr="00CC0234">
        <w:rPr>
          <w:szCs w:val="22"/>
        </w:rPr>
        <w:t xml:space="preserve"> </w:t>
      </w:r>
      <w:r w:rsidR="00D710A3" w:rsidRPr="00B31E7D">
        <w:rPr>
          <w:szCs w:val="22"/>
        </w:rPr>
        <w:fldChar w:fldCharType="begin"/>
      </w:r>
      <w:r w:rsidR="00D710A3" w:rsidRPr="00B31E7D">
        <w:instrText xml:space="preserve"> XE "</w:instrText>
      </w:r>
      <w:r w:rsidR="00D710A3" w:rsidRPr="00B31E7D">
        <w:rPr>
          <w:szCs w:val="22"/>
        </w:rPr>
        <w:instrText>PATIENT file (#2)</w:instrText>
      </w:r>
      <w:r w:rsidR="00345CD8" w:rsidRPr="00B31E7D">
        <w:rPr>
          <w:szCs w:val="22"/>
        </w:rPr>
        <w:instrText xml:space="preserve">: </w:instrText>
      </w:r>
      <w:r w:rsidR="00D710A3" w:rsidRPr="00B31E7D">
        <w:instrText xml:space="preserve">Integration Control Number, field (#991.01)" </w:instrText>
      </w:r>
      <w:r w:rsidR="00D710A3" w:rsidRPr="00B31E7D">
        <w:rPr>
          <w:szCs w:val="22"/>
        </w:rPr>
        <w:fldChar w:fldCharType="end"/>
      </w:r>
      <w:r w:rsidR="00D710A3" w:rsidRPr="00B31E7D">
        <w:rPr>
          <w:szCs w:val="22"/>
        </w:rPr>
        <w:fldChar w:fldCharType="begin"/>
      </w:r>
      <w:r w:rsidR="00D710A3" w:rsidRPr="00B31E7D">
        <w:instrText xml:space="preserve"> XE "</w:instrText>
      </w:r>
      <w:r w:rsidR="00D710A3" w:rsidRPr="00B31E7D">
        <w:rPr>
          <w:szCs w:val="22"/>
        </w:rPr>
        <w:instrText>PATIENT file (#2)</w:instrText>
      </w:r>
      <w:r w:rsidR="00345CD8" w:rsidRPr="00B31E7D">
        <w:rPr>
          <w:szCs w:val="22"/>
        </w:rPr>
        <w:instrText xml:space="preserve">: </w:instrText>
      </w:r>
      <w:r w:rsidR="00D710A3" w:rsidRPr="00B31E7D">
        <w:instrText xml:space="preserve">ICN Checksum, field (#991.02)" </w:instrText>
      </w:r>
      <w:r w:rsidR="00D710A3" w:rsidRPr="00B31E7D">
        <w:rPr>
          <w:szCs w:val="22"/>
        </w:rPr>
        <w:fldChar w:fldCharType="end"/>
      </w:r>
      <w:r w:rsidR="00D710A3" w:rsidRPr="00B31E7D">
        <w:rPr>
          <w:szCs w:val="22"/>
        </w:rPr>
        <w:fldChar w:fldCharType="begin"/>
      </w:r>
      <w:r w:rsidR="00D710A3" w:rsidRPr="00B31E7D">
        <w:instrText xml:space="preserve"> XE "</w:instrText>
      </w:r>
      <w:r w:rsidR="00D710A3" w:rsidRPr="00B31E7D">
        <w:rPr>
          <w:szCs w:val="22"/>
        </w:rPr>
        <w:instrText>PATIENT file (#2)</w:instrText>
      </w:r>
      <w:r w:rsidR="00345CD8" w:rsidRPr="00B31E7D">
        <w:rPr>
          <w:szCs w:val="22"/>
        </w:rPr>
        <w:instrText xml:space="preserve">: </w:instrText>
      </w:r>
      <w:r w:rsidR="00D710A3" w:rsidRPr="00B31E7D">
        <w:rPr>
          <w:bCs/>
        </w:rPr>
        <w:instrText>Where is the ICN Stored?</w:instrText>
      </w:r>
      <w:r w:rsidR="00D710A3" w:rsidRPr="00B31E7D">
        <w:instrText xml:space="preserve">" </w:instrText>
      </w:r>
      <w:r w:rsidR="00D710A3" w:rsidRPr="00B31E7D">
        <w:rPr>
          <w:szCs w:val="22"/>
        </w:rPr>
        <w:fldChar w:fldCharType="end"/>
      </w:r>
      <w:r w:rsidR="00D710A3" w:rsidRPr="00B31E7D">
        <w:rPr>
          <w:szCs w:val="22"/>
        </w:rPr>
        <w:fldChar w:fldCharType="begin"/>
      </w:r>
      <w:r w:rsidR="00D710A3" w:rsidRPr="00B31E7D">
        <w:instrText xml:space="preserve"> XE "files</w:instrText>
      </w:r>
      <w:r w:rsidR="00345CD8" w:rsidRPr="00B31E7D">
        <w:instrText xml:space="preserve">: </w:instrText>
      </w:r>
      <w:r w:rsidR="00D710A3" w:rsidRPr="00B31E7D">
        <w:rPr>
          <w:szCs w:val="22"/>
        </w:rPr>
        <w:instrText>PATIENT file (#2)</w:instrText>
      </w:r>
      <w:r w:rsidR="00D710A3" w:rsidRPr="00B31E7D">
        <w:instrText xml:space="preserve">" </w:instrText>
      </w:r>
      <w:r w:rsidR="00D710A3" w:rsidRPr="00B31E7D">
        <w:rPr>
          <w:szCs w:val="22"/>
        </w:rPr>
        <w:fldChar w:fldCharType="end"/>
      </w:r>
    </w:p>
    <w:p w14:paraId="0F296A76" w14:textId="77777777" w:rsidR="00101E87" w:rsidRPr="00CC0234" w:rsidRDefault="00667181" w:rsidP="00ED536D">
      <w:pPr>
        <w:pStyle w:val="BodyTextBullet1"/>
      </w:pPr>
      <w:r w:rsidRPr="00CC0234">
        <w:t>INTEGRATION CONTROL NUMBER</w:t>
      </w:r>
      <w:r w:rsidR="00101E87" w:rsidRPr="00CC0234">
        <w:t xml:space="preserve">, field (#991.01). </w:t>
      </w:r>
    </w:p>
    <w:p w14:paraId="42E5F2E1" w14:textId="77777777" w:rsidR="00101E87" w:rsidRPr="00CC0234" w:rsidRDefault="00667181" w:rsidP="00ED536D">
      <w:pPr>
        <w:pStyle w:val="BodyTextBullet1"/>
      </w:pPr>
      <w:r w:rsidRPr="00CC0234">
        <w:t>ICN CHECKSUM</w:t>
      </w:r>
      <w:r w:rsidR="00101E87" w:rsidRPr="00CC0234">
        <w:t xml:space="preserve">, field (#991.02). </w:t>
      </w:r>
    </w:p>
    <w:p w14:paraId="0AA37C8E" w14:textId="77777777" w:rsidR="002C5A84" w:rsidRPr="00ED536D" w:rsidRDefault="00BA496A" w:rsidP="00ED536D">
      <w:pPr>
        <w:pStyle w:val="BodyTextBullet1"/>
        <w:rPr>
          <w:color w:val="000000"/>
        </w:rPr>
      </w:pPr>
      <w:r w:rsidRPr="00C746BD">
        <w:rPr>
          <w:color w:val="000000"/>
        </w:rPr>
        <w:t xml:space="preserve">FULL ICN, field (#991.1), which contains both the identifier and checksum values. </w:t>
      </w:r>
    </w:p>
    <w:tbl>
      <w:tblPr>
        <w:tblW w:w="8658" w:type="dxa"/>
        <w:tblInd w:w="720" w:type="dxa"/>
        <w:tblLayout w:type="fixed"/>
        <w:tblLook w:val="0000" w:firstRow="0" w:lastRow="0" w:firstColumn="0" w:lastColumn="0" w:noHBand="0" w:noVBand="0"/>
      </w:tblPr>
      <w:tblGrid>
        <w:gridCol w:w="744"/>
        <w:gridCol w:w="7914"/>
      </w:tblGrid>
      <w:tr w:rsidR="00CA523B" w:rsidRPr="00CC0234" w14:paraId="39C65821" w14:textId="77777777" w:rsidTr="00BA496A">
        <w:trPr>
          <w:cantSplit/>
          <w:trHeight w:val="720"/>
        </w:trPr>
        <w:tc>
          <w:tcPr>
            <w:tcW w:w="744" w:type="dxa"/>
          </w:tcPr>
          <w:p w14:paraId="3CEE0CC2" w14:textId="1C4D3EE1" w:rsidR="00CA523B" w:rsidRPr="00CC0234" w:rsidRDefault="00CB14D6" w:rsidP="00ED536D">
            <w:pPr>
              <w:pStyle w:val="BodyText"/>
            </w:pPr>
            <w:r>
              <w:rPr>
                <w:noProof/>
              </w:rPr>
              <w:drawing>
                <wp:inline distT="0" distB="0" distL="0" distR="0" wp14:anchorId="50E4217A" wp14:editId="300A7592">
                  <wp:extent cx="31051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7914" w:type="dxa"/>
            <w:vAlign w:val="center"/>
          </w:tcPr>
          <w:p w14:paraId="136C38A9" w14:textId="77777777" w:rsidR="00CA523B" w:rsidRPr="00CC0234" w:rsidRDefault="00BA496A" w:rsidP="00ED536D">
            <w:pPr>
              <w:pStyle w:val="BodyText"/>
              <w:rPr>
                <w:b/>
                <w:bCs/>
                <w:szCs w:val="22"/>
              </w:rPr>
            </w:pPr>
            <w:r w:rsidRPr="00CC0234">
              <w:rPr>
                <w:b/>
              </w:rPr>
              <w:t>NOTE</w:t>
            </w:r>
            <w:r w:rsidRPr="00BA496A">
              <w:rPr>
                <w:b/>
                <w:color w:val="000000"/>
              </w:rPr>
              <w:t xml:space="preserve">: </w:t>
            </w:r>
            <w:r w:rsidRPr="00BA496A">
              <w:rPr>
                <w:color w:val="000000"/>
              </w:rPr>
              <w:t>The FULL ICN field will eventually replace Fields #991.01 and #991.02. The FULL ICN HISTORY multiple (#2.0991) mirrors the existing ICN HISTORY multiple (#2.0992), except contains the single full ICN value.</w:t>
            </w:r>
          </w:p>
        </w:tc>
      </w:tr>
    </w:tbl>
    <w:p w14:paraId="092FAE54" w14:textId="77777777" w:rsidR="00ED536D" w:rsidRDefault="00ED536D" w:rsidP="00ED536D">
      <w:pPr>
        <w:pStyle w:val="BodyText"/>
        <w:rPr>
          <w:sz w:val="24"/>
        </w:rPr>
      </w:pPr>
      <w:r w:rsidRPr="00D11BB5">
        <w:t>All three of these fields, above, are stored on the "MPI" node, ^DPT(DFN,"MPI")</w:t>
      </w:r>
      <w:r w:rsidRPr="00D11BB5">
        <w:rPr>
          <w:sz w:val="24"/>
        </w:rPr>
        <w:t>.</w:t>
      </w:r>
    </w:p>
    <w:p w14:paraId="053F72CF" w14:textId="77777777" w:rsidR="00667181" w:rsidRPr="00CC0234" w:rsidRDefault="00667181" w:rsidP="00ED536D">
      <w:pPr>
        <w:pStyle w:val="BodyText"/>
      </w:pPr>
      <w:r w:rsidRPr="00CC0234">
        <w:t xml:space="preserve">FULL ICN </w:t>
      </w:r>
      <w:r w:rsidR="00CA523B" w:rsidRPr="00CC0234">
        <w:t xml:space="preserve">HISTORY </w:t>
      </w:r>
      <w:r w:rsidRPr="00CC0234">
        <w:t>multiple (</w:t>
      </w:r>
      <w:r w:rsidR="00CA523B" w:rsidRPr="00CC0234">
        <w:t xml:space="preserve">Field </w:t>
      </w:r>
      <w:r w:rsidR="003B54DB" w:rsidRPr="00CC0234">
        <w:t>#2.0991):</w:t>
      </w:r>
      <w:r w:rsidRPr="00CC0234">
        <w:t xml:space="preserve"> ICNs found in the FULL ICN </w:t>
      </w:r>
      <w:r w:rsidR="00CA523B" w:rsidRPr="00CC0234">
        <w:t xml:space="preserve">HISTORY </w:t>
      </w:r>
      <w:r w:rsidRPr="00CC0234">
        <w:t>multiple are ones that have previously been assigned to the patient, but are not the current ICN. Stored in the FULL ICN History multiple is the following field: FULL ICN HISTORY (#.01).</w:t>
      </w:r>
    </w:p>
    <w:p w14:paraId="6E241BB4" w14:textId="77777777" w:rsidR="003B54DB" w:rsidRPr="00CC0234" w:rsidRDefault="003B54DB" w:rsidP="00ED536D">
      <w:pPr>
        <w:pStyle w:val="BodyText"/>
      </w:pPr>
      <w:r w:rsidRPr="00CC0234">
        <w:t>The FULL ICN HISTORY multiple is stored in ^DPT(&lt;DFN&gt;,”MPIFICNHIS”,&lt;IEN&gt;,0).</w:t>
      </w:r>
    </w:p>
    <w:p w14:paraId="7A47C48B" w14:textId="77777777" w:rsidR="00AB7BCF" w:rsidRPr="00CC0234" w:rsidRDefault="00AB7BCF" w:rsidP="00ED536D">
      <w:pPr>
        <w:pStyle w:val="BodyText"/>
      </w:pPr>
      <w:r w:rsidRPr="00CC0234">
        <w:t xml:space="preserve">ICN </w:t>
      </w:r>
      <w:r w:rsidR="00667181" w:rsidRPr="00CC0234">
        <w:t xml:space="preserve">HISTORY </w:t>
      </w:r>
      <w:r w:rsidRPr="00CC0234">
        <w:t>multiple (#2.0992)</w:t>
      </w:r>
      <w:r w:rsidR="003B54DB" w:rsidRPr="00CC0234">
        <w:t>:</w:t>
      </w:r>
      <w:r w:rsidRPr="00CC0234">
        <w:t xml:space="preserve"> ICNs found in the ICN </w:t>
      </w:r>
      <w:r w:rsidR="00667181" w:rsidRPr="00CC0234">
        <w:t xml:space="preserve">HISTORY </w:t>
      </w:r>
      <w:r w:rsidRPr="00CC0234">
        <w:t>multiple are ones that have previously been assigned to the patient, but are not the current ICN</w:t>
      </w:r>
      <w:r w:rsidR="006850FE" w:rsidRPr="00CC0234">
        <w:t xml:space="preserve">. </w:t>
      </w:r>
      <w:r w:rsidRPr="00CC0234">
        <w:t xml:space="preserve">Stored in the ICN </w:t>
      </w:r>
      <w:r w:rsidR="00667181" w:rsidRPr="00CC0234">
        <w:t xml:space="preserve">HISTORY </w:t>
      </w:r>
      <w:r w:rsidRPr="00CC0234">
        <w:t xml:space="preserve">multiple are the following fields: ICN (#.01), ICN </w:t>
      </w:r>
      <w:r w:rsidR="00667181" w:rsidRPr="00CC0234">
        <w:t xml:space="preserve">CHECKSUM </w:t>
      </w:r>
      <w:r w:rsidRPr="00CC0234">
        <w:t xml:space="preserve">(#1), CMOR (#2) and </w:t>
      </w:r>
      <w:r w:rsidR="00667181" w:rsidRPr="00CC0234">
        <w:t>DATE/TIME OF CHANGE</w:t>
      </w:r>
      <w:r w:rsidRPr="00CC0234">
        <w:t xml:space="preserve"> (#3).</w:t>
      </w:r>
    </w:p>
    <w:p w14:paraId="2E4C07F3" w14:textId="77777777" w:rsidR="00AB7BCF" w:rsidRPr="00CC0234" w:rsidRDefault="00AB7BCF" w:rsidP="00ED536D">
      <w:pPr>
        <w:pStyle w:val="BodyText"/>
      </w:pPr>
      <w:r w:rsidRPr="00CC0234">
        <w:t>The</w:t>
      </w:r>
      <w:r w:rsidRPr="00793A7B">
        <w:rPr>
          <w:color w:val="000000"/>
        </w:rPr>
        <w:t xml:space="preserve"> </w:t>
      </w:r>
      <w:r w:rsidR="00BA496A" w:rsidRPr="00BA496A">
        <w:rPr>
          <w:color w:val="000000"/>
        </w:rPr>
        <w:t>ICN HISTORY multiple (#2.0992)</w:t>
      </w:r>
      <w:r w:rsidRPr="00CC0234">
        <w:t xml:space="preserve"> is stored in ^DPT(&lt;DFN&gt;,"MPIFHIS",&lt;IEN&gt;,0).</w:t>
      </w:r>
    </w:p>
    <w:tbl>
      <w:tblPr>
        <w:tblW w:w="9378" w:type="dxa"/>
        <w:jc w:val="center"/>
        <w:tblLayout w:type="fixed"/>
        <w:tblLook w:val="0000" w:firstRow="0" w:lastRow="0" w:firstColumn="0" w:lastColumn="0" w:noHBand="0" w:noVBand="0"/>
      </w:tblPr>
      <w:tblGrid>
        <w:gridCol w:w="1020"/>
        <w:gridCol w:w="8358"/>
      </w:tblGrid>
      <w:tr w:rsidR="00BA496A" w:rsidRPr="00D84F46" w14:paraId="014986F7" w14:textId="77777777" w:rsidTr="00ED536D">
        <w:trPr>
          <w:jc w:val="center"/>
        </w:trPr>
        <w:tc>
          <w:tcPr>
            <w:tcW w:w="1020" w:type="dxa"/>
            <w:tcBorders>
              <w:top w:val="nil"/>
              <w:left w:val="nil"/>
              <w:bottom w:val="nil"/>
              <w:right w:val="nil"/>
            </w:tcBorders>
          </w:tcPr>
          <w:p w14:paraId="35D9CE11" w14:textId="54B8F4DD" w:rsidR="00BA496A" w:rsidRPr="00D84F46" w:rsidRDefault="00CB14D6" w:rsidP="00D84F46">
            <w:pPr>
              <w:pStyle w:val="BodyText"/>
              <w:rPr>
                <w:rFonts w:ascii="Arial" w:hAnsi="Arial" w:cs="Arial"/>
                <w:sz w:val="20"/>
              </w:rPr>
            </w:pPr>
            <w:r>
              <w:rPr>
                <w:rFonts w:ascii="Arial" w:hAnsi="Arial" w:cs="Arial"/>
                <w:noProof/>
                <w:sz w:val="20"/>
              </w:rPr>
              <w:lastRenderedPageBreak/>
              <w:drawing>
                <wp:inline distT="0" distB="0" distL="0" distR="0" wp14:anchorId="5AE53423" wp14:editId="4D190A9D">
                  <wp:extent cx="405130" cy="405130"/>
                  <wp:effectExtent l="0" t="0" r="0" b="0"/>
                  <wp:docPr id="28" name="Picture 2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358" w:type="dxa"/>
            <w:tcBorders>
              <w:top w:val="nil"/>
              <w:left w:val="nil"/>
              <w:bottom w:val="nil"/>
              <w:right w:val="nil"/>
            </w:tcBorders>
            <w:vAlign w:val="center"/>
          </w:tcPr>
          <w:p w14:paraId="7FC34561" w14:textId="77777777" w:rsidR="00BA496A" w:rsidRPr="00D84F46" w:rsidRDefault="00BA496A" w:rsidP="00D84F46">
            <w:pPr>
              <w:pStyle w:val="BodyText"/>
              <w:rPr>
                <w:rFonts w:ascii="Arial" w:hAnsi="Arial" w:cs="Arial"/>
                <w:b/>
                <w:bCs/>
                <w:kern w:val="2"/>
                <w:sz w:val="20"/>
              </w:rPr>
            </w:pPr>
            <w:r w:rsidRPr="00D84F46">
              <w:rPr>
                <w:rFonts w:ascii="Arial" w:hAnsi="Arial" w:cs="Arial"/>
                <w:b/>
                <w:bCs/>
                <w:sz w:val="20"/>
              </w:rPr>
              <w:t>CAUTION: Direct access to ICNs in the PATIENT file is not allowed.</w:t>
            </w:r>
          </w:p>
        </w:tc>
      </w:tr>
    </w:tbl>
    <w:p w14:paraId="7CCB546B" w14:textId="77777777" w:rsidR="001844DD" w:rsidRPr="00CC0234" w:rsidRDefault="001844DD" w:rsidP="00ED536D">
      <w:pPr>
        <w:pStyle w:val="Heading2"/>
      </w:pPr>
      <w:bookmarkStart w:id="172" w:name="Where_is_the_ICN_stored?"/>
      <w:bookmarkStart w:id="173" w:name="_Toc510587492"/>
      <w:r w:rsidRPr="00CC0234">
        <w:t>What is a Local ICN?</w:t>
      </w:r>
      <w:bookmarkEnd w:id="172"/>
      <w:bookmarkEnd w:id="173"/>
      <w:r w:rsidR="00B2219F" w:rsidRPr="00B31E7D">
        <w:fldChar w:fldCharType="begin"/>
      </w:r>
      <w:r w:rsidR="00B2219F" w:rsidRPr="00B31E7D">
        <w:instrText xml:space="preserve"> XE "</w:instrText>
      </w:r>
      <w:r w:rsidR="00420CD6" w:rsidRPr="00B31E7D">
        <w:instrText>FAQs</w:instrText>
      </w:r>
      <w:r w:rsidR="00345CD8" w:rsidRPr="00B31E7D">
        <w:instrText xml:space="preserve">: </w:instrText>
      </w:r>
      <w:r w:rsidR="00B2219F" w:rsidRPr="00B31E7D">
        <w:instrText xml:space="preserve">What is a local ICN?" </w:instrText>
      </w:r>
      <w:r w:rsidR="00B2219F" w:rsidRPr="00B31E7D">
        <w:fldChar w:fldCharType="end"/>
      </w:r>
      <w:r w:rsidR="00F763E1" w:rsidRPr="00B31E7D">
        <w:fldChar w:fldCharType="begin"/>
      </w:r>
      <w:r w:rsidR="00B2219F" w:rsidRPr="00B31E7D">
        <w:instrText xml:space="preserve"> XE "What is a</w:instrText>
      </w:r>
      <w:r w:rsidR="00345CD8" w:rsidRPr="00B31E7D">
        <w:instrText xml:space="preserve">: </w:instrText>
      </w:r>
      <w:r w:rsidR="0063787D" w:rsidRPr="00B31E7D">
        <w:instrText>l</w:instrText>
      </w:r>
      <w:r w:rsidR="00F763E1" w:rsidRPr="00B31E7D">
        <w:instrText xml:space="preserve">ocal ICN?" </w:instrText>
      </w:r>
      <w:r w:rsidR="00F763E1" w:rsidRPr="00B31E7D">
        <w:fldChar w:fldCharType="end"/>
      </w:r>
      <w:r w:rsidR="00F763E1" w:rsidRPr="00B31E7D">
        <w:fldChar w:fldCharType="begin"/>
      </w:r>
      <w:r w:rsidR="00F763E1" w:rsidRPr="00B31E7D">
        <w:instrText xml:space="preserve"> XE "</w:instrText>
      </w:r>
      <w:r w:rsidR="00420CD6" w:rsidRPr="00B31E7D">
        <w:instrText>local ICNs</w:instrText>
      </w:r>
      <w:r w:rsidR="00345CD8" w:rsidRPr="00B31E7D">
        <w:instrText xml:space="preserve">: </w:instrText>
      </w:r>
      <w:r w:rsidR="006A115D" w:rsidRPr="00B31E7D">
        <w:instrText>What is it?</w:instrText>
      </w:r>
      <w:r w:rsidR="00F763E1" w:rsidRPr="00B31E7D">
        <w:instrText xml:space="preserve">" </w:instrText>
      </w:r>
      <w:r w:rsidR="00F763E1" w:rsidRPr="00B31E7D">
        <w:fldChar w:fldCharType="end"/>
      </w:r>
      <w:r w:rsidR="00301203" w:rsidRPr="00B31E7D">
        <w:fldChar w:fldCharType="begin"/>
      </w:r>
      <w:r w:rsidR="00301203" w:rsidRPr="00B31E7D">
        <w:instrText xml:space="preserve"> XE "Chapter 2\: MPI/PD FAQ: What is a local ICN?" </w:instrText>
      </w:r>
      <w:r w:rsidR="00301203" w:rsidRPr="00B31E7D">
        <w:fldChar w:fldCharType="end"/>
      </w:r>
    </w:p>
    <w:p w14:paraId="1F7290E6" w14:textId="77777777" w:rsidR="005E5D2C" w:rsidRPr="00CC0234" w:rsidRDefault="005E5D2C" w:rsidP="00D84F46">
      <w:pPr>
        <w:pStyle w:val="BodyText"/>
      </w:pPr>
      <w:r w:rsidRPr="00CC0234">
        <w:t>A Local ICN is created by a local VistA system, and not the MPI. A Local ICN is assigned when: </w:t>
      </w:r>
    </w:p>
    <w:p w14:paraId="092D8885" w14:textId="77777777" w:rsidR="005E5D2C" w:rsidRPr="00CC0234" w:rsidRDefault="005E5D2C" w:rsidP="00D84F46">
      <w:pPr>
        <w:pStyle w:val="BodyTextBullet1"/>
      </w:pPr>
      <w:r w:rsidRPr="00CC0234">
        <w:t>the site edits an existing patient or adds a new patient using an option that doesn't directly interact with the MPI (e.g., VistA Lab or VA FileMan).</w:t>
      </w:r>
    </w:p>
    <w:p w14:paraId="32DB1C4D" w14:textId="77777777" w:rsidR="005E5D2C" w:rsidRPr="00CC0234" w:rsidRDefault="005E5D2C" w:rsidP="00D84F46">
      <w:pPr>
        <w:pStyle w:val="BodyTextBullet1"/>
      </w:pPr>
      <w:r w:rsidRPr="00CC0234">
        <w:rPr>
          <w:snapToGrid w:val="0"/>
        </w:rPr>
        <w:t>communication can't be established or is lost with the MPI before the ICN assignment process has completed, a local ICN is assigned.</w:t>
      </w:r>
    </w:p>
    <w:p w14:paraId="1AD9827A" w14:textId="77777777" w:rsidR="005E5D2C" w:rsidRPr="00D84F46" w:rsidRDefault="005E5D2C" w:rsidP="00D84F46">
      <w:pPr>
        <w:pStyle w:val="BodyText"/>
      </w:pPr>
      <w:r w:rsidRPr="00D84F46">
        <w:t xml:space="preserve">Each facility is currently responsible for appropriately resolving their local exceptions on a daily basis. These requirements are stated in </w:t>
      </w:r>
      <w:hyperlink r:id="rId28" w:history="1">
        <w:r w:rsidR="00F560C4" w:rsidRPr="00D84F46">
          <w:rPr>
            <w:rStyle w:val="Hyperlink"/>
            <w:color w:val="auto"/>
            <w:u w:val="none"/>
          </w:rPr>
          <w:t>VHA DIRECTIVE 1906</w:t>
        </w:r>
      </w:hyperlink>
      <w:r w:rsidR="00B0219D" w:rsidRPr="00D84F46">
        <w:t xml:space="preserve"> (NOTE: This is an internal VA Web site and is not available to the public.)</w:t>
      </w:r>
      <w:r w:rsidRPr="00D84F46">
        <w:t>.</w:t>
      </w:r>
    </w:p>
    <w:p w14:paraId="256F4742" w14:textId="77777777" w:rsidR="001844DD" w:rsidRPr="00D84F46" w:rsidRDefault="005E5D2C" w:rsidP="00D84F46">
      <w:pPr>
        <w:pStyle w:val="BodyText"/>
      </w:pPr>
      <w:r w:rsidRPr="00D84F46">
        <w:t>All Local ICNs created in a given day are sent up to the MPI via the LOCAL/MISSING ICN RESOLUTION JOB that runs every 600 seconds. The result of t</w:t>
      </w:r>
      <w:r w:rsidR="00ED536D" w:rsidRPr="00D84F46">
        <w:t>his job will be a national ICN.</w:t>
      </w:r>
    </w:p>
    <w:p w14:paraId="390D66A6" w14:textId="77777777" w:rsidR="005E5D2C" w:rsidRPr="00ED536D" w:rsidRDefault="005E5D2C" w:rsidP="00ED536D">
      <w:pPr>
        <w:pStyle w:val="Heading2"/>
      </w:pPr>
      <w:bookmarkStart w:id="174" w:name="_Toc127933244"/>
      <w:bookmarkStart w:id="175" w:name="_Toc130281906"/>
      <w:bookmarkStart w:id="176" w:name="_Toc130700614"/>
      <w:bookmarkStart w:id="177" w:name="_Toc510587493"/>
      <w:r w:rsidRPr="00CC0234">
        <w:t>Under What Conditions are Local ICNs Assigned to Patient Records?</w:t>
      </w:r>
      <w:bookmarkEnd w:id="174"/>
      <w:bookmarkEnd w:id="175"/>
      <w:bookmarkEnd w:id="176"/>
      <w:bookmarkEnd w:id="177"/>
      <w:r w:rsidR="00B2219F" w:rsidRPr="00ED536D">
        <w:rPr>
          <w:color w:val="000000"/>
          <w:szCs w:val="22"/>
        </w:rPr>
        <w:fldChar w:fldCharType="begin"/>
      </w:r>
      <w:r w:rsidR="00B2219F" w:rsidRPr="00ED536D">
        <w:rPr>
          <w:color w:val="000000"/>
          <w:szCs w:val="22"/>
        </w:rPr>
        <w:instrText xml:space="preserve"> XE "</w:instrText>
      </w:r>
      <w:r w:rsidR="00420CD6" w:rsidRPr="00ED536D">
        <w:rPr>
          <w:color w:val="000000"/>
          <w:szCs w:val="22"/>
        </w:rPr>
        <w:instrText>FAQs</w:instrText>
      </w:r>
      <w:r w:rsidR="00345CD8" w:rsidRPr="00ED536D">
        <w:rPr>
          <w:color w:val="000000"/>
          <w:szCs w:val="22"/>
        </w:rPr>
        <w:instrText xml:space="preserve">: </w:instrText>
      </w:r>
      <w:r w:rsidR="00B2219F" w:rsidRPr="00ED536D">
        <w:rPr>
          <w:color w:val="000000"/>
        </w:rPr>
        <w:instrText>Under What Conditions are Local ICNs Assigned to Patient Records?</w:instrText>
      </w:r>
      <w:r w:rsidR="00B2219F" w:rsidRPr="00ED536D">
        <w:rPr>
          <w:color w:val="000000"/>
          <w:szCs w:val="22"/>
        </w:rPr>
        <w:instrText xml:space="preserve">" </w:instrText>
      </w:r>
      <w:r w:rsidR="00B2219F" w:rsidRPr="00ED536D">
        <w:rPr>
          <w:color w:val="000000"/>
          <w:szCs w:val="22"/>
        </w:rPr>
        <w:fldChar w:fldCharType="end"/>
      </w:r>
      <w:r w:rsidR="00B2219F" w:rsidRPr="00ED536D">
        <w:rPr>
          <w:color w:val="000000"/>
          <w:szCs w:val="22"/>
        </w:rPr>
        <w:fldChar w:fldCharType="begin"/>
      </w:r>
      <w:r w:rsidR="00B2219F" w:rsidRPr="00ED536D">
        <w:rPr>
          <w:color w:val="000000"/>
          <w:szCs w:val="22"/>
        </w:rPr>
        <w:instrText xml:space="preserve"> XE "</w:instrText>
      </w:r>
      <w:r w:rsidR="00420CD6" w:rsidRPr="00ED536D">
        <w:rPr>
          <w:color w:val="000000"/>
          <w:szCs w:val="22"/>
        </w:rPr>
        <w:instrText>local ICNs</w:instrText>
      </w:r>
      <w:r w:rsidR="00345CD8" w:rsidRPr="00ED536D">
        <w:rPr>
          <w:color w:val="000000"/>
          <w:szCs w:val="22"/>
        </w:rPr>
        <w:instrText xml:space="preserve">: </w:instrText>
      </w:r>
      <w:r w:rsidR="00B2219F" w:rsidRPr="00ED536D">
        <w:rPr>
          <w:color w:val="000000"/>
        </w:rPr>
        <w:instrText>Under What Conditions are Local ICNs Assigned to Patient Records?</w:instrText>
      </w:r>
      <w:r w:rsidR="00B2219F" w:rsidRPr="00ED536D">
        <w:rPr>
          <w:color w:val="000000"/>
          <w:szCs w:val="22"/>
        </w:rPr>
        <w:instrText xml:space="preserve">" </w:instrText>
      </w:r>
      <w:r w:rsidR="00B2219F" w:rsidRPr="00ED536D">
        <w:rPr>
          <w:color w:val="000000"/>
          <w:szCs w:val="22"/>
        </w:rPr>
        <w:fldChar w:fldCharType="end"/>
      </w:r>
      <w:r w:rsidR="00301203" w:rsidRPr="00ED536D">
        <w:rPr>
          <w:color w:val="000000"/>
          <w:szCs w:val="22"/>
        </w:rPr>
        <w:fldChar w:fldCharType="begin"/>
      </w:r>
      <w:r w:rsidR="00301203" w:rsidRPr="00ED536D">
        <w:rPr>
          <w:color w:val="000000"/>
        </w:rPr>
        <w:instrText xml:space="preserve"> XE "</w:instrText>
      </w:r>
      <w:r w:rsidR="00301203" w:rsidRPr="00ED536D">
        <w:rPr>
          <w:color w:val="000000"/>
          <w:szCs w:val="22"/>
        </w:rPr>
        <w:instrText>Chapter 2</w:instrText>
      </w:r>
      <w:r w:rsidR="00301203" w:rsidRPr="00ED536D">
        <w:rPr>
          <w:color w:val="000000"/>
        </w:rPr>
        <w:instrText>\</w:instrText>
      </w:r>
      <w:r w:rsidR="00301203" w:rsidRPr="00ED536D">
        <w:rPr>
          <w:color w:val="000000"/>
          <w:szCs w:val="22"/>
        </w:rPr>
        <w:instrText>: MPI/PD FAQ</w:instrText>
      </w:r>
      <w:r w:rsidR="00301203" w:rsidRPr="00ED536D">
        <w:rPr>
          <w:color w:val="000000"/>
        </w:rPr>
        <w:instrText xml:space="preserve">: Under What Conditions are Local ICNs Assigned to Patient Records?" </w:instrText>
      </w:r>
      <w:r w:rsidR="00301203" w:rsidRPr="00ED536D">
        <w:rPr>
          <w:color w:val="000000"/>
          <w:szCs w:val="22"/>
        </w:rPr>
        <w:fldChar w:fldCharType="end"/>
      </w:r>
    </w:p>
    <w:p w14:paraId="5227C692" w14:textId="77777777" w:rsidR="005E5D2C" w:rsidRPr="00CC0234" w:rsidRDefault="005E5D2C" w:rsidP="00ED536D">
      <w:pPr>
        <w:pStyle w:val="BodyText"/>
      </w:pPr>
      <w:r w:rsidRPr="00CC0234">
        <w:t xml:space="preserve">The following are conditions in which local ICNs are assigned to patient records: </w:t>
      </w:r>
      <w:r w:rsidRPr="00B31E7D">
        <w:rPr>
          <w:color w:val="000000"/>
          <w:szCs w:val="22"/>
        </w:rPr>
        <w:fldChar w:fldCharType="begin"/>
      </w:r>
      <w:r w:rsidRPr="00B31E7D">
        <w:rPr>
          <w:color w:val="000000"/>
          <w:szCs w:val="22"/>
        </w:rPr>
        <w:instrText xml:space="preserve"> XE "ICN assignment</w:instrText>
      </w:r>
      <w:r w:rsidR="00345CD8" w:rsidRPr="00B31E7D">
        <w:rPr>
          <w:color w:val="000000"/>
          <w:szCs w:val="22"/>
        </w:rPr>
        <w:instrText xml:space="preserve">: </w:instrText>
      </w:r>
      <w:r w:rsidRPr="00B31E7D">
        <w:rPr>
          <w:color w:val="000000"/>
          <w:szCs w:val="22"/>
        </w:rPr>
        <w:instrText xml:space="preserve">local" </w:instrText>
      </w:r>
      <w:r w:rsidRPr="00B31E7D">
        <w:rPr>
          <w:color w:val="000000"/>
          <w:szCs w:val="22"/>
        </w:rPr>
        <w:fldChar w:fldCharType="end"/>
      </w:r>
    </w:p>
    <w:p w14:paraId="5AF9A7D4" w14:textId="77777777" w:rsidR="005E5D2C" w:rsidRPr="00CC0234" w:rsidRDefault="005E5D2C" w:rsidP="00ED536D">
      <w:pPr>
        <w:pStyle w:val="BodyTextBullet1"/>
      </w:pPr>
      <w:r w:rsidRPr="00CC0234">
        <w:t xml:space="preserve">The site's VistA system can't connect to the MPI. </w:t>
      </w:r>
      <w:r w:rsidRPr="00B31E7D">
        <w:rPr>
          <w:color w:val="000000"/>
          <w:szCs w:val="22"/>
        </w:rPr>
        <w:fldChar w:fldCharType="begin"/>
      </w:r>
      <w:r w:rsidRPr="00B31E7D">
        <w:rPr>
          <w:color w:val="000000"/>
          <w:szCs w:val="22"/>
        </w:rPr>
        <w:instrText xml:space="preserve"> XE "ICN assignment</w:instrText>
      </w:r>
      <w:r w:rsidR="00345CD8" w:rsidRPr="00B31E7D">
        <w:rPr>
          <w:color w:val="000000"/>
          <w:szCs w:val="22"/>
        </w:rPr>
        <w:instrText xml:space="preserve">: </w:instrText>
      </w:r>
      <w:r w:rsidRPr="00B31E7D">
        <w:rPr>
          <w:color w:val="000000"/>
          <w:szCs w:val="22"/>
        </w:rPr>
        <w:instrText xml:space="preserve">VistA can't connect" </w:instrText>
      </w:r>
      <w:r w:rsidRPr="00B31E7D">
        <w:rPr>
          <w:color w:val="000000"/>
          <w:szCs w:val="22"/>
        </w:rPr>
        <w:fldChar w:fldCharType="end"/>
      </w:r>
    </w:p>
    <w:p w14:paraId="36A85339" w14:textId="77777777" w:rsidR="005E5D2C" w:rsidRPr="00CC0234" w:rsidRDefault="005E5D2C" w:rsidP="00ED536D">
      <w:pPr>
        <w:pStyle w:val="BodyTextBullet1"/>
      </w:pPr>
      <w:r w:rsidRPr="00CC0234">
        <w:t>The site edits an existing patient or adds a new patient using an option that doesn't directly interact with the MPI (e.g., VistA Lab or VA FileMan).</w:t>
      </w:r>
    </w:p>
    <w:p w14:paraId="728D7810" w14:textId="77777777" w:rsidR="005E5D2C" w:rsidRPr="00CC0234" w:rsidRDefault="005E5D2C" w:rsidP="00ED536D">
      <w:pPr>
        <w:pStyle w:val="BodyTextBullet1"/>
      </w:pPr>
      <w:r w:rsidRPr="00CC0234">
        <w:t xml:space="preserve">The site attempts to add a patient; however, something happens to hold up transmission to the MPI causing a delay in national ICN assignment. In this instance, a local ICN is assigned as an interim placeholder to the patient entry until a national ICN is returned. Local ICN assignments made in this situation facilitate these types of patient entries to be easily identifiable. </w:t>
      </w:r>
      <w:r w:rsidRPr="00B31E7D">
        <w:rPr>
          <w:color w:val="000000"/>
          <w:szCs w:val="22"/>
        </w:rPr>
        <w:fldChar w:fldCharType="begin"/>
      </w:r>
      <w:r w:rsidRPr="00B31E7D">
        <w:rPr>
          <w:color w:val="000000"/>
          <w:szCs w:val="22"/>
        </w:rPr>
        <w:instrText xml:space="preserve"> XE "ICN assignment</w:instrText>
      </w:r>
      <w:r w:rsidR="00345CD8" w:rsidRPr="00B31E7D">
        <w:rPr>
          <w:color w:val="000000"/>
          <w:szCs w:val="22"/>
        </w:rPr>
        <w:instrText xml:space="preserve">: </w:instrText>
      </w:r>
      <w:r w:rsidRPr="00B31E7D">
        <w:rPr>
          <w:color w:val="000000"/>
          <w:szCs w:val="22"/>
        </w:rPr>
        <w:instrText xml:space="preserve">transmission to MPI" </w:instrText>
      </w:r>
      <w:r w:rsidRPr="00B31E7D">
        <w:rPr>
          <w:color w:val="000000"/>
          <w:szCs w:val="22"/>
        </w:rPr>
        <w:fldChar w:fldCharType="end"/>
      </w:r>
    </w:p>
    <w:tbl>
      <w:tblPr>
        <w:tblW w:w="8640" w:type="dxa"/>
        <w:tblInd w:w="828" w:type="dxa"/>
        <w:tblLayout w:type="fixed"/>
        <w:tblLook w:val="0000" w:firstRow="0" w:lastRow="0" w:firstColumn="0" w:lastColumn="0" w:noHBand="0" w:noVBand="0"/>
      </w:tblPr>
      <w:tblGrid>
        <w:gridCol w:w="738"/>
        <w:gridCol w:w="7902"/>
      </w:tblGrid>
      <w:tr w:rsidR="005E5D2C" w:rsidRPr="00CC0234" w14:paraId="11BAA7D7" w14:textId="77777777">
        <w:tc>
          <w:tcPr>
            <w:tcW w:w="738" w:type="dxa"/>
          </w:tcPr>
          <w:p w14:paraId="3843ED28" w14:textId="72B00D89" w:rsidR="005E5D2C" w:rsidRPr="00CC0234" w:rsidRDefault="00CB14D6" w:rsidP="00EA448F">
            <w:pPr>
              <w:rPr>
                <w:rFonts w:ascii="Times" w:hAnsi="Times"/>
              </w:rPr>
            </w:pPr>
            <w:r>
              <w:rPr>
                <w:noProof/>
              </w:rPr>
              <w:drawing>
                <wp:inline distT="0" distB="0" distL="0" distR="0" wp14:anchorId="260E155B" wp14:editId="48E42018">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02" w:type="dxa"/>
            <w:vAlign w:val="center"/>
          </w:tcPr>
          <w:p w14:paraId="20EDEE60" w14:textId="77777777" w:rsidR="005E5D2C" w:rsidRPr="00CC0234" w:rsidRDefault="00E3011E" w:rsidP="00EA448F">
            <w:pPr>
              <w:spacing w:before="60" w:after="60"/>
              <w:rPr>
                <w:b/>
              </w:rPr>
            </w:pPr>
            <w:r w:rsidRPr="00CC0234">
              <w:rPr>
                <w:b/>
              </w:rPr>
              <w:t xml:space="preserve">NOTE: </w:t>
            </w:r>
            <w:r w:rsidR="005E5D2C" w:rsidRPr="00CC0234">
              <w:rPr>
                <w:b/>
              </w:rPr>
              <w:t>Local ICN Assignment as Placeholders</w:t>
            </w:r>
          </w:p>
          <w:p w14:paraId="62DEA05B" w14:textId="77777777" w:rsidR="005E5D2C" w:rsidRPr="00CC0234" w:rsidRDefault="005E5D2C" w:rsidP="00EA448F">
            <w:pPr>
              <w:spacing w:before="60" w:after="60"/>
            </w:pPr>
            <w:r w:rsidRPr="00CC0234">
              <w:lastRenderedPageBreak/>
              <w:t>When a patient is sent to the MPI, a local ICN is assigned as placeholder to that entry until a national ICN</w:t>
            </w:r>
            <w:r w:rsidRPr="00B31E7D">
              <w:rPr>
                <w:color w:val="000000"/>
                <w:szCs w:val="22"/>
              </w:rPr>
              <w:fldChar w:fldCharType="begin"/>
            </w:r>
            <w:r w:rsidRPr="00B31E7D">
              <w:rPr>
                <w:color w:val="000000"/>
                <w:szCs w:val="22"/>
              </w:rPr>
              <w:instrText xml:space="preserve"> XE "ICN assignment</w:instrText>
            </w:r>
            <w:r w:rsidR="00345CD8" w:rsidRPr="00B31E7D">
              <w:rPr>
                <w:color w:val="000000"/>
                <w:szCs w:val="22"/>
              </w:rPr>
              <w:instrText xml:space="preserve">: </w:instrText>
            </w:r>
            <w:r w:rsidRPr="00B31E7D">
              <w:rPr>
                <w:color w:val="000000"/>
                <w:szCs w:val="22"/>
              </w:rPr>
              <w:instrText xml:space="preserve">local" </w:instrText>
            </w:r>
            <w:r w:rsidRPr="00B31E7D">
              <w:rPr>
                <w:color w:val="000000"/>
                <w:szCs w:val="22"/>
              </w:rPr>
              <w:fldChar w:fldCharType="end"/>
            </w:r>
            <w:r w:rsidRPr="00CC0234">
              <w:t xml:space="preserve"> is returned. In addition, if the patient sent to the MPI is an existing patient that doesn't have a national ICN assignment, and if that record has been edited outside the PIMS options that interact directly with the MPI, when the UPDATE BATCH JOB FOR HL7 v2.3</w:t>
            </w:r>
            <w:r w:rsidRPr="00B31E7D">
              <w:rPr>
                <w:color w:val="000000"/>
                <w:szCs w:val="22"/>
              </w:rPr>
              <w:fldChar w:fldCharType="begin"/>
            </w:r>
            <w:r w:rsidRPr="00B31E7D">
              <w:rPr>
                <w:color w:val="000000"/>
                <w:szCs w:val="22"/>
              </w:rPr>
              <w:instrText xml:space="preserve"> XE "UPDATE BATCH JOB FOR HL7 v2.3</w:instrText>
            </w:r>
            <w:r w:rsidR="00345CD8" w:rsidRPr="00B31E7D">
              <w:rPr>
                <w:color w:val="000000"/>
                <w:szCs w:val="22"/>
              </w:rPr>
              <w:instrText xml:space="preserve">: </w:instrText>
            </w:r>
            <w:r w:rsidRPr="00B31E7D">
              <w:rPr>
                <w:color w:val="000000"/>
                <w:szCs w:val="22"/>
              </w:rPr>
              <w:instrText xml:space="preserve">local ICN assignment" </w:instrText>
            </w:r>
            <w:r w:rsidRPr="00B31E7D">
              <w:rPr>
                <w:color w:val="000000"/>
                <w:szCs w:val="22"/>
              </w:rPr>
              <w:fldChar w:fldCharType="end"/>
            </w:r>
            <w:r w:rsidRPr="00CC0234">
              <w:t xml:space="preserve"> [VAFC BATCH UPDATE] job runs it will create a local ICN for that patient. This ensures that patient records of this nature are sent to the MPI for national ICN assignment when the </w:t>
            </w:r>
            <w:r w:rsidRPr="00CC0234">
              <w:rPr>
                <w:rFonts w:cs="Courier New"/>
              </w:rPr>
              <w:t>Local/Missing ICN Resolution</w:t>
            </w:r>
            <w:r w:rsidRPr="00B31E7D">
              <w:rPr>
                <w:rFonts w:cs="Courier New"/>
                <w:color w:val="000000"/>
                <w:szCs w:val="22"/>
              </w:rPr>
              <w:fldChar w:fldCharType="begin"/>
            </w:r>
            <w:r w:rsidRPr="00B31E7D">
              <w:rPr>
                <w:color w:val="000000"/>
                <w:szCs w:val="22"/>
              </w:rPr>
              <w:instrText xml:space="preserve"> XE "</w:instrText>
            </w:r>
            <w:r w:rsidRPr="00B31E7D">
              <w:rPr>
                <w:rFonts w:cs="Courier New"/>
                <w:color w:val="000000"/>
                <w:szCs w:val="22"/>
              </w:rPr>
              <w:instrText>Local/Missing ICN Resolution</w:instrText>
            </w:r>
            <w:r w:rsidRPr="00B31E7D">
              <w:rPr>
                <w:color w:val="000000"/>
                <w:szCs w:val="22"/>
              </w:rPr>
              <w:instrText xml:space="preserve">" </w:instrText>
            </w:r>
            <w:r w:rsidRPr="00B31E7D">
              <w:rPr>
                <w:rFonts w:cs="Courier New"/>
                <w:color w:val="000000"/>
                <w:szCs w:val="22"/>
              </w:rPr>
              <w:fldChar w:fldCharType="end"/>
            </w:r>
            <w:r w:rsidRPr="00CC0234">
              <w:rPr>
                <w:rFonts w:cs="Courier New"/>
              </w:rPr>
              <w:t xml:space="preserve"> background job</w:t>
            </w:r>
            <w:r w:rsidRPr="00B31E7D">
              <w:rPr>
                <w:rFonts w:cs="Courier New"/>
                <w:color w:val="000000"/>
                <w:szCs w:val="22"/>
              </w:rPr>
              <w:fldChar w:fldCharType="begin"/>
            </w:r>
            <w:r w:rsidRPr="00B31E7D">
              <w:rPr>
                <w:color w:val="000000"/>
                <w:szCs w:val="22"/>
              </w:rPr>
              <w:instrText xml:space="preserve"> XE "</w:instrText>
            </w:r>
            <w:r w:rsidRPr="00B31E7D">
              <w:rPr>
                <w:rFonts w:cs="Courier New"/>
                <w:color w:val="000000"/>
                <w:szCs w:val="22"/>
              </w:rPr>
              <w:instrText>Local/Missing ICN Resolution</w:instrText>
            </w:r>
            <w:r w:rsidR="00345CD8" w:rsidRPr="00B31E7D">
              <w:rPr>
                <w:rFonts w:cs="Courier New"/>
                <w:color w:val="000000"/>
                <w:szCs w:val="22"/>
              </w:rPr>
              <w:instrText xml:space="preserve">: </w:instrText>
            </w:r>
            <w:r w:rsidRPr="00B31E7D">
              <w:rPr>
                <w:rFonts w:cs="Courier New"/>
                <w:color w:val="000000"/>
                <w:szCs w:val="22"/>
              </w:rPr>
              <w:instrText>national ICN assignment</w:instrText>
            </w:r>
            <w:r w:rsidRPr="00B31E7D">
              <w:rPr>
                <w:color w:val="000000"/>
                <w:szCs w:val="22"/>
              </w:rPr>
              <w:instrText xml:space="preserve">" </w:instrText>
            </w:r>
            <w:r w:rsidRPr="00B31E7D">
              <w:rPr>
                <w:rFonts w:cs="Courier New"/>
                <w:color w:val="000000"/>
                <w:szCs w:val="22"/>
              </w:rPr>
              <w:fldChar w:fldCharType="end"/>
            </w:r>
            <w:r w:rsidRPr="00CC0234">
              <w:rPr>
                <w:rFonts w:cs="Courier New"/>
              </w:rPr>
              <w:t xml:space="preserve"> [MPIF LOC/MIS ICN RES] is run at the site</w:t>
            </w:r>
            <w:r w:rsidRPr="00CC0234">
              <w:t>.</w:t>
            </w:r>
            <w:r w:rsidRPr="00B31E7D">
              <w:rPr>
                <w:color w:val="000000"/>
                <w:szCs w:val="22"/>
              </w:rPr>
              <w:fldChar w:fldCharType="begin"/>
            </w:r>
            <w:r w:rsidRPr="00B31E7D">
              <w:rPr>
                <w:color w:val="000000"/>
                <w:szCs w:val="22"/>
              </w:rPr>
              <w:instrText xml:space="preserve"> XE "ICN assignment</w:instrText>
            </w:r>
            <w:r w:rsidR="00345CD8" w:rsidRPr="00B31E7D">
              <w:rPr>
                <w:color w:val="000000"/>
                <w:szCs w:val="22"/>
              </w:rPr>
              <w:instrText xml:space="preserve">: </w:instrText>
            </w:r>
            <w:r w:rsidRPr="00B31E7D">
              <w:rPr>
                <w:color w:val="000000"/>
                <w:szCs w:val="22"/>
              </w:rPr>
              <w:instrText xml:space="preserve">UPDATE BATCH JOB FOR HL7 v2.3" </w:instrText>
            </w:r>
            <w:r w:rsidRPr="00B31E7D">
              <w:rPr>
                <w:color w:val="000000"/>
                <w:szCs w:val="22"/>
              </w:rPr>
              <w:fldChar w:fldCharType="end"/>
            </w:r>
          </w:p>
        </w:tc>
      </w:tr>
      <w:tr w:rsidR="005E5D2C" w:rsidRPr="00CC0234" w14:paraId="747DB9B2" w14:textId="77777777">
        <w:trPr>
          <w:cantSplit/>
        </w:trPr>
        <w:tc>
          <w:tcPr>
            <w:tcW w:w="738" w:type="dxa"/>
          </w:tcPr>
          <w:p w14:paraId="40C5A258" w14:textId="2132CD0C" w:rsidR="005E5D2C" w:rsidRPr="00CC0234" w:rsidRDefault="00CB14D6" w:rsidP="00EA448F">
            <w:pPr>
              <w:spacing w:before="60" w:after="60"/>
              <w:ind w:left="-18"/>
              <w:rPr>
                <w:rFonts w:ascii="Times" w:hAnsi="Times"/>
              </w:rPr>
            </w:pPr>
            <w:r>
              <w:rPr>
                <w:noProof/>
                <w:sz w:val="20"/>
              </w:rPr>
              <w:lastRenderedPageBreak/>
              <w:drawing>
                <wp:inline distT="0" distB="0" distL="0" distR="0" wp14:anchorId="05561A74" wp14:editId="5C8CD0CA">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02" w:type="dxa"/>
            <w:vAlign w:val="center"/>
          </w:tcPr>
          <w:p w14:paraId="78F1EF7E" w14:textId="77777777" w:rsidR="005E5D2C" w:rsidRPr="00CC0234" w:rsidRDefault="00E3011E" w:rsidP="00EA448F">
            <w:pPr>
              <w:spacing w:before="60" w:after="60"/>
            </w:pPr>
            <w:r w:rsidRPr="00CC0234">
              <w:rPr>
                <w:b/>
              </w:rPr>
              <w:t xml:space="preserve">NOTE: </w:t>
            </w:r>
            <w:r w:rsidR="005E5D2C" w:rsidRPr="00CC0234">
              <w:t xml:space="preserve">When Local ICNs are assigned to patient records, they continue to be resolved through the Local/Missing ICN Resolution Background Job [MPIF LOC/MIS ICN RES]. </w:t>
            </w:r>
            <w:r w:rsidR="005E5D2C" w:rsidRPr="00B31E7D">
              <w:rPr>
                <w:color w:val="000000"/>
                <w:szCs w:val="22"/>
              </w:rPr>
              <w:fldChar w:fldCharType="begin"/>
            </w:r>
            <w:r w:rsidR="005E5D2C" w:rsidRPr="00B31E7D">
              <w:rPr>
                <w:color w:val="000000"/>
                <w:szCs w:val="22"/>
              </w:rPr>
              <w:instrText xml:space="preserve"> XE "ICN assignment</w:instrText>
            </w:r>
            <w:r w:rsidR="00345CD8" w:rsidRPr="00B31E7D">
              <w:rPr>
                <w:color w:val="000000"/>
                <w:szCs w:val="22"/>
              </w:rPr>
              <w:instrText xml:space="preserve">: </w:instrText>
            </w:r>
            <w:r w:rsidR="005E5D2C" w:rsidRPr="00B31E7D">
              <w:rPr>
                <w:color w:val="000000"/>
                <w:szCs w:val="22"/>
              </w:rPr>
              <w:instrText xml:space="preserve">Local/Missing ICN Resolution" </w:instrText>
            </w:r>
            <w:r w:rsidR="005E5D2C" w:rsidRPr="00B31E7D">
              <w:rPr>
                <w:color w:val="000000"/>
                <w:szCs w:val="22"/>
              </w:rPr>
              <w:fldChar w:fldCharType="end"/>
            </w:r>
          </w:p>
        </w:tc>
      </w:tr>
    </w:tbl>
    <w:p w14:paraId="1649C47F" w14:textId="77777777" w:rsidR="00AB7BCF" w:rsidRPr="00CC0234" w:rsidRDefault="00AB7BCF" w:rsidP="00845EB6">
      <w:pPr>
        <w:pStyle w:val="Heading2"/>
      </w:pPr>
      <w:bookmarkStart w:id="178" w:name="_Toc510587494"/>
      <w:r w:rsidRPr="00CC0234">
        <w:t>How Can I Retrieve a Patient's ICN as a VistA Developer/</w:t>
      </w:r>
      <w:r w:rsidR="002A2F9E" w:rsidRPr="00CC0234">
        <w:t>Application</w:t>
      </w:r>
      <w:r w:rsidRPr="00CC0234">
        <w:t>?</w:t>
      </w:r>
      <w:bookmarkEnd w:id="178"/>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420CD6" w:rsidRPr="00D84F46">
        <w:rPr>
          <w:color w:val="000000"/>
        </w:rPr>
        <w:instrText>How can</w:instrText>
      </w:r>
      <w:r w:rsidR="00345CD8" w:rsidRPr="00D84F46">
        <w:rPr>
          <w:color w:val="000000"/>
        </w:rPr>
        <w:instrText xml:space="preserve">: </w:instrText>
      </w:r>
      <w:r w:rsidR="00420CD6" w:rsidRPr="00D84F46">
        <w:rPr>
          <w:color w:val="000000"/>
        </w:rPr>
        <w:instrText>I</w:instrText>
      </w:r>
      <w:r w:rsidR="00B2219F" w:rsidRPr="00D84F46">
        <w:rPr>
          <w:color w:val="000000"/>
        </w:rPr>
        <w:instrText xml:space="preserve"> </w:instrText>
      </w:r>
      <w:r w:rsidR="00FF121E" w:rsidRPr="00D84F46">
        <w:rPr>
          <w:color w:val="000000"/>
        </w:rPr>
        <w:instrText>r</w:instrText>
      </w:r>
      <w:r w:rsidR="00B2219F" w:rsidRPr="00D84F46">
        <w:rPr>
          <w:color w:val="000000"/>
        </w:rPr>
        <w:instrText xml:space="preserve">etrieve a </w:instrText>
      </w:r>
      <w:r w:rsidR="00FF121E" w:rsidRPr="00D84F46">
        <w:rPr>
          <w:color w:val="000000"/>
        </w:rPr>
        <w:instrText>p</w:instrText>
      </w:r>
      <w:r w:rsidR="00B2219F" w:rsidRPr="00D84F46">
        <w:rPr>
          <w:color w:val="000000"/>
        </w:rPr>
        <w:instrText xml:space="preserve">atient's ICN </w:instrText>
      </w:r>
      <w:r w:rsidR="00FF121E" w:rsidRPr="00D84F46">
        <w:rPr>
          <w:color w:val="000000"/>
        </w:rPr>
        <w:instrText>as a VistA developer/a</w:instrText>
      </w:r>
      <w:r w:rsidR="00B2219F" w:rsidRPr="00D84F46">
        <w:rPr>
          <w:color w:val="000000"/>
        </w:rPr>
        <w:instrText>pplication?</w:instrText>
      </w:r>
      <w:r w:rsidR="00B2219F" w:rsidRPr="00D84F46">
        <w:rPr>
          <w:color w:val="000000"/>
          <w:szCs w:val="22"/>
        </w:rPr>
        <w:instrText xml:space="preserve">" </w:instrText>
      </w:r>
      <w:r w:rsidR="00B2219F" w:rsidRPr="00D84F46">
        <w:rPr>
          <w:color w:val="000000"/>
          <w:szCs w:val="22"/>
        </w:rPr>
        <w:fldChar w:fldCharType="end"/>
      </w:r>
      <w:r w:rsidR="00F763E1" w:rsidRPr="00D84F46">
        <w:rPr>
          <w:color w:val="000000"/>
          <w:szCs w:val="22"/>
        </w:rPr>
        <w:fldChar w:fldCharType="begin"/>
      </w:r>
      <w:r w:rsidR="00F763E1" w:rsidRPr="00D84F46">
        <w:rPr>
          <w:color w:val="000000"/>
          <w:szCs w:val="22"/>
        </w:rPr>
        <w:instrText xml:space="preserve"> XE "</w:instrText>
      </w:r>
      <w:r w:rsidR="00420CD6" w:rsidRPr="00D84F46">
        <w:rPr>
          <w:color w:val="000000"/>
          <w:szCs w:val="22"/>
        </w:rPr>
        <w:instrText>How can</w:instrText>
      </w:r>
      <w:r w:rsidR="00345CD8" w:rsidRPr="00D84F46">
        <w:rPr>
          <w:color w:val="000000"/>
          <w:szCs w:val="22"/>
        </w:rPr>
        <w:instrText xml:space="preserve">: </w:instrText>
      </w:r>
      <w:r w:rsidR="00420CD6" w:rsidRPr="00D84F46">
        <w:rPr>
          <w:color w:val="000000"/>
          <w:szCs w:val="22"/>
        </w:rPr>
        <w:instrText>I</w:instrText>
      </w:r>
      <w:r w:rsidR="006A66F6" w:rsidRPr="00D84F46">
        <w:rPr>
          <w:color w:val="000000"/>
          <w:szCs w:val="22"/>
        </w:rPr>
        <w:instrText xml:space="preserve"> </w:instrText>
      </w:r>
      <w:r w:rsidR="0063787D" w:rsidRPr="00D84F46">
        <w:rPr>
          <w:color w:val="000000"/>
          <w:szCs w:val="22"/>
        </w:rPr>
        <w:instrText>retrieve a patien</w:instrText>
      </w:r>
      <w:r w:rsidR="00F763E1" w:rsidRPr="00D84F46">
        <w:rPr>
          <w:color w:val="000000"/>
          <w:szCs w:val="22"/>
        </w:rPr>
        <w:instrText xml:space="preserve">t's ICN as a VistA </w:instrText>
      </w:r>
      <w:r w:rsidR="0063787D" w:rsidRPr="00D84F46">
        <w:rPr>
          <w:color w:val="000000"/>
          <w:szCs w:val="22"/>
        </w:rPr>
        <w:instrText>developer/packag</w:instrText>
      </w:r>
      <w:r w:rsidR="00F763E1" w:rsidRPr="00D84F46">
        <w:rPr>
          <w:color w:val="000000"/>
          <w:szCs w:val="22"/>
        </w:rPr>
        <w:instrText xml:space="preserve">e?" </w:instrText>
      </w:r>
      <w:r w:rsidR="00F763E1" w:rsidRPr="00D84F46">
        <w:rPr>
          <w:color w:val="000000"/>
          <w:szCs w:val="22"/>
        </w:rPr>
        <w:fldChar w:fldCharType="end"/>
      </w:r>
      <w:r w:rsidR="00F763E1" w:rsidRPr="00D84F46">
        <w:rPr>
          <w:color w:val="000000"/>
          <w:szCs w:val="22"/>
        </w:rPr>
        <w:fldChar w:fldCharType="begin"/>
      </w:r>
      <w:r w:rsidR="00F763E1" w:rsidRPr="00D84F46">
        <w:rPr>
          <w:color w:val="000000"/>
          <w:szCs w:val="22"/>
        </w:rPr>
        <w:instrText xml:space="preserve"> XE "ICN</w:instrText>
      </w:r>
      <w:r w:rsidR="00345CD8" w:rsidRPr="00D84F46">
        <w:rPr>
          <w:color w:val="000000"/>
          <w:szCs w:val="22"/>
        </w:rPr>
        <w:instrText xml:space="preserve">: </w:instrText>
      </w:r>
      <w:r w:rsidR="00A22F86" w:rsidRPr="00D84F46">
        <w:rPr>
          <w:color w:val="000000"/>
          <w:szCs w:val="22"/>
        </w:rPr>
        <w:instrText>How</w:instrText>
      </w:r>
      <w:r w:rsidR="0063787D" w:rsidRPr="00D84F46">
        <w:rPr>
          <w:color w:val="000000"/>
          <w:szCs w:val="22"/>
        </w:rPr>
        <w:instrText xml:space="preserve"> can</w:instrText>
      </w:r>
      <w:r w:rsidR="00345CD8" w:rsidRPr="00D84F46">
        <w:rPr>
          <w:color w:val="000000"/>
          <w:szCs w:val="22"/>
        </w:rPr>
        <w:instrText xml:space="preserve">: </w:instrText>
      </w:r>
      <w:r w:rsidR="0063787D" w:rsidRPr="00D84F46">
        <w:rPr>
          <w:color w:val="000000"/>
          <w:szCs w:val="22"/>
        </w:rPr>
        <w:instrText>I retrieve a patie</w:instrText>
      </w:r>
      <w:r w:rsidR="00A22F86" w:rsidRPr="00D84F46">
        <w:rPr>
          <w:color w:val="000000"/>
          <w:szCs w:val="22"/>
        </w:rPr>
        <w:instrText>nt's ICN</w:instrText>
      </w:r>
      <w:r w:rsidR="00F763E1" w:rsidRPr="00D84F46">
        <w:rPr>
          <w:color w:val="000000"/>
          <w:szCs w:val="22"/>
        </w:rPr>
        <w:instrText xml:space="preserve"> </w:instrText>
      </w:r>
      <w:r w:rsidR="00A22F86" w:rsidRPr="00D84F46">
        <w:rPr>
          <w:color w:val="000000"/>
          <w:szCs w:val="22"/>
        </w:rPr>
        <w:instrText>as a</w:instrText>
      </w:r>
      <w:r w:rsidR="00F763E1" w:rsidRPr="00D84F46">
        <w:rPr>
          <w:color w:val="000000"/>
          <w:szCs w:val="22"/>
        </w:rPr>
        <w:instrText xml:space="preserve"> VistA </w:instrText>
      </w:r>
      <w:r w:rsidR="0063787D" w:rsidRPr="00D84F46">
        <w:rPr>
          <w:color w:val="000000"/>
          <w:szCs w:val="22"/>
        </w:rPr>
        <w:instrText>developer/p</w:instrText>
      </w:r>
      <w:r w:rsidR="00F763E1" w:rsidRPr="00D84F46">
        <w:rPr>
          <w:color w:val="000000"/>
          <w:szCs w:val="22"/>
        </w:rPr>
        <w:instrText xml:space="preserve">ackage?" </w:instrText>
      </w:r>
      <w:r w:rsidR="00F763E1" w:rsidRPr="00D84F46">
        <w:rPr>
          <w:color w:val="000000"/>
          <w:szCs w:val="22"/>
        </w:rPr>
        <w:fldChar w:fldCharType="end"/>
      </w:r>
      <w:r w:rsidR="009376FA" w:rsidRPr="00D84F46">
        <w:rPr>
          <w:color w:val="000000"/>
          <w:szCs w:val="22"/>
        </w:rPr>
        <w:fldChar w:fldCharType="begin"/>
      </w:r>
      <w:r w:rsidR="009376FA" w:rsidRPr="00D84F46">
        <w:rPr>
          <w:color w:val="000000"/>
        </w:rPr>
        <w:instrText xml:space="preserve"> XE "</w:instrText>
      </w:r>
      <w:r w:rsidR="009376FA" w:rsidRPr="00D84F46">
        <w:rPr>
          <w:color w:val="000000"/>
          <w:szCs w:val="22"/>
        </w:rPr>
        <w:instrText>Chapter 2</w:instrText>
      </w:r>
      <w:r w:rsidR="009376FA" w:rsidRPr="00D84F46">
        <w:rPr>
          <w:color w:val="000000"/>
        </w:rPr>
        <w:instrText>\</w:instrText>
      </w:r>
      <w:r w:rsidR="009376FA" w:rsidRPr="00D84F46">
        <w:rPr>
          <w:color w:val="000000"/>
          <w:szCs w:val="22"/>
        </w:rPr>
        <w:instrText>: MPI/PD FAQ</w:instrText>
      </w:r>
      <w:r w:rsidR="009376FA" w:rsidRPr="00D84F46">
        <w:rPr>
          <w:color w:val="000000"/>
        </w:rPr>
        <w:instrText xml:space="preserve">: How Can I Retrieve a Patient's ICN as a VistA Developer/Application?" </w:instrText>
      </w:r>
      <w:r w:rsidR="009376FA" w:rsidRPr="00D84F46">
        <w:rPr>
          <w:color w:val="000000"/>
          <w:szCs w:val="22"/>
        </w:rPr>
        <w:fldChar w:fldCharType="end"/>
      </w:r>
    </w:p>
    <w:tbl>
      <w:tblPr>
        <w:tblW w:w="9360" w:type="dxa"/>
        <w:tblLayout w:type="fixed"/>
        <w:tblLook w:val="0000" w:firstRow="0" w:lastRow="0" w:firstColumn="0" w:lastColumn="0" w:noHBand="0" w:noVBand="0"/>
      </w:tblPr>
      <w:tblGrid>
        <w:gridCol w:w="744"/>
        <w:gridCol w:w="8616"/>
      </w:tblGrid>
      <w:tr w:rsidR="00845EB6" w:rsidRPr="00CC0234" w14:paraId="7179AF57" w14:textId="77777777" w:rsidTr="00730795">
        <w:trPr>
          <w:cantSplit/>
          <w:trHeight w:val="720"/>
        </w:trPr>
        <w:tc>
          <w:tcPr>
            <w:tcW w:w="744" w:type="dxa"/>
          </w:tcPr>
          <w:p w14:paraId="27040618" w14:textId="1DE6745B" w:rsidR="00845EB6" w:rsidRPr="00CC0234" w:rsidRDefault="00CB14D6" w:rsidP="00D84F46">
            <w:pPr>
              <w:pStyle w:val="BodyText"/>
            </w:pPr>
            <w:r>
              <w:rPr>
                <w:noProof/>
              </w:rPr>
              <w:drawing>
                <wp:inline distT="0" distB="0" distL="0" distR="0" wp14:anchorId="5341982D" wp14:editId="18841355">
                  <wp:extent cx="31051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606A84E8" w14:textId="77777777" w:rsidR="00845EB6" w:rsidRPr="00CC0234" w:rsidRDefault="00E3011E" w:rsidP="00D84F46">
            <w:pPr>
              <w:pStyle w:val="BodyText"/>
              <w:rPr>
                <w:b/>
                <w:bCs/>
                <w:szCs w:val="22"/>
              </w:rPr>
            </w:pPr>
            <w:r w:rsidRPr="00CC0234">
              <w:rPr>
                <w:b/>
              </w:rPr>
              <w:t xml:space="preserve">NOTE: </w:t>
            </w:r>
            <w:r w:rsidR="00101E87" w:rsidRPr="00CC0234">
              <w:t>The ICN follows the ASTM e1714-95 standard for a universal health identifier. The standard describes the identifier to be 29 characters (i.e., 16-digit sequence + 'V' delimiter + 6-digit checksum + 6-digit encryption). The short version of the ICN/VPID may be 17 characters (i.e., 10-digit sequence + 'V' delimiter + 6-digit checksum), with the leading zeros of the sequence and trailing zeros encryption trimmed off.</w:t>
            </w:r>
          </w:p>
        </w:tc>
      </w:tr>
    </w:tbl>
    <w:p w14:paraId="64488E7F" w14:textId="77777777" w:rsidR="00101E87" w:rsidRPr="00CC0234" w:rsidRDefault="00101E87" w:rsidP="00D84F46">
      <w:pPr>
        <w:pStyle w:val="BodyText"/>
      </w:pPr>
      <w:r w:rsidRPr="00CC0234">
        <w:t>The API $$GETICN^MPIF001(DFN) will return a complete ICN. This function call is passed the IEN for the patient in the PATIENT file (#2). Returned is a -1^error message or the ICN. For example:</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p>
    <w:p w14:paraId="4E8F7B92" w14:textId="77777777" w:rsidR="00845EB6" w:rsidRPr="00CC0234" w:rsidRDefault="00101E87" w:rsidP="00D84F46">
      <w:pPr>
        <w:pStyle w:val="BodyText"/>
        <w:ind w:left="720"/>
      </w:pPr>
      <w:r w:rsidRPr="00CC0234">
        <w:rPr>
          <w:b/>
          <w:bCs/>
        </w:rPr>
        <w:t>Function call:</w:t>
      </w:r>
      <w:r w:rsidRPr="00CC0234">
        <w:t> S ICN=$$GETICN^MPIF001(3404040)</w:t>
      </w:r>
      <w:r w:rsidRPr="00CC0234">
        <w:br/>
      </w:r>
      <w:r w:rsidRPr="00CC0234">
        <w:rPr>
          <w:b/>
          <w:bCs/>
        </w:rPr>
        <w:t>Returned value:</w:t>
      </w:r>
      <w:r w:rsidRPr="00CC0234">
        <w:t xml:space="preserve"> 1000720100V271387</w:t>
      </w:r>
    </w:p>
    <w:tbl>
      <w:tblPr>
        <w:tblW w:w="9360" w:type="dxa"/>
        <w:tblLayout w:type="fixed"/>
        <w:tblLook w:val="0000" w:firstRow="0" w:lastRow="0" w:firstColumn="0" w:lastColumn="0" w:noHBand="0" w:noVBand="0"/>
      </w:tblPr>
      <w:tblGrid>
        <w:gridCol w:w="744"/>
        <w:gridCol w:w="8616"/>
      </w:tblGrid>
      <w:tr w:rsidR="00AB7BCF" w:rsidRPr="00CC0234" w14:paraId="2E12ED4B" w14:textId="77777777" w:rsidTr="00D84F46">
        <w:trPr>
          <w:cantSplit/>
          <w:trHeight w:val="720"/>
        </w:trPr>
        <w:tc>
          <w:tcPr>
            <w:tcW w:w="744" w:type="dxa"/>
            <w:vAlign w:val="center"/>
          </w:tcPr>
          <w:p w14:paraId="71847D48" w14:textId="390EA136" w:rsidR="00AB7BCF" w:rsidRPr="00CC0234" w:rsidRDefault="00CB14D6" w:rsidP="00D84F46">
            <w:pPr>
              <w:pStyle w:val="BodyText"/>
            </w:pPr>
            <w:r>
              <w:rPr>
                <w:noProof/>
              </w:rPr>
              <w:drawing>
                <wp:inline distT="0" distB="0" distL="0" distR="0" wp14:anchorId="1677CD7E" wp14:editId="35C7477F">
                  <wp:extent cx="31051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02C72CEB" w14:textId="77777777" w:rsidR="00AB7BCF" w:rsidRPr="00CC0234" w:rsidRDefault="00E3011E" w:rsidP="00D84F46">
            <w:pPr>
              <w:pStyle w:val="BodyText"/>
              <w:rPr>
                <w:b/>
                <w:bCs/>
              </w:rPr>
            </w:pPr>
            <w:r w:rsidRPr="00CC0234">
              <w:rPr>
                <w:b/>
              </w:rPr>
              <w:t xml:space="preserve">NOTE: </w:t>
            </w:r>
            <w:r w:rsidR="00101E87" w:rsidRPr="00CC0234">
              <w:t>This API returns the active ICN for the patient. If there was an ICN assigned, which is no longer active, no ICN will be returned.</w:t>
            </w:r>
          </w:p>
        </w:tc>
      </w:tr>
    </w:tbl>
    <w:p w14:paraId="27261963" w14:textId="77777777" w:rsidR="00AB7BCF" w:rsidRPr="00CC0234" w:rsidRDefault="00AB7BCF" w:rsidP="00D84F46">
      <w:pPr>
        <w:pStyle w:val="BodyText"/>
      </w:pPr>
      <w:r w:rsidRPr="00CC0234">
        <w:t>Use the API $$GETDFN^MPIF001(ICN) if you have the ICN and need to find the patient's entry in the PATIENT file (#2)</w:t>
      </w:r>
      <w:r w:rsidR="006850FE" w:rsidRPr="00CC0234">
        <w:t xml:space="preserve">. </w:t>
      </w:r>
      <w:r w:rsidRPr="00CC0234">
        <w:t>This f</w:t>
      </w:r>
      <w:r w:rsidR="00905B8A" w:rsidRPr="00CC0234">
        <w:t xml:space="preserve">unction call is passed the ICN </w:t>
      </w:r>
      <w:r w:rsidRPr="00CC0234">
        <w:t>of the patient you are looking for in the PATIENT file (#2)</w:t>
      </w:r>
      <w:r w:rsidR="006850FE" w:rsidRPr="00CC0234">
        <w:t xml:space="preserve">. </w:t>
      </w:r>
      <w:r w:rsidR="00905B8A" w:rsidRPr="00CC0234">
        <w:rPr>
          <w:color w:val="000000"/>
          <w:szCs w:val="22"/>
        </w:rPr>
        <w:t xml:space="preserve">You can pass the ICN either with or without the checksum and “V”. </w:t>
      </w:r>
      <w:r w:rsidRPr="00CC0234">
        <w:t>Returned is a –1^error message or the IEN for the patient in this site's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p>
    <w:p w14:paraId="7BA8ABD9" w14:textId="77777777" w:rsidR="00AB7BCF" w:rsidRPr="00CC0234" w:rsidRDefault="00845EB6" w:rsidP="00D84F46">
      <w:pPr>
        <w:pStyle w:val="BodyText"/>
        <w:ind w:left="720"/>
      </w:pPr>
      <w:r w:rsidRPr="00CC0234">
        <w:rPr>
          <w:b/>
          <w:bCs/>
        </w:rPr>
        <w:lastRenderedPageBreak/>
        <w:t>F</w:t>
      </w:r>
      <w:r w:rsidRPr="00CC0234">
        <w:rPr>
          <w:b/>
        </w:rPr>
        <w:t>unction call</w:t>
      </w:r>
      <w:r w:rsidR="00D84F46">
        <w:t xml:space="preserve">: </w:t>
      </w:r>
      <w:r w:rsidR="00AB7BCF" w:rsidRPr="00CC0234">
        <w:t>S DFN=$$GETDFN^MPIF001(</w:t>
      </w:r>
      <w:r w:rsidRPr="00CC0234">
        <w:t>"1000720100V271387"</w:t>
      </w:r>
      <w:r w:rsidR="00AB7BCF" w:rsidRPr="00CC0234">
        <w:t>)</w:t>
      </w:r>
      <w:r w:rsidR="00D84F46">
        <w:br/>
      </w:r>
      <w:r w:rsidRPr="00CC0234">
        <w:rPr>
          <w:b/>
        </w:rPr>
        <w:t>Returned value:</w:t>
      </w:r>
      <w:r w:rsidR="00D84F46">
        <w:rPr>
          <w:b/>
        </w:rPr>
        <w:t xml:space="preserve"> </w:t>
      </w:r>
      <w:r w:rsidR="00AB7BCF" w:rsidRPr="00CC0234">
        <w:t>3404040</w:t>
      </w:r>
    </w:p>
    <w:p w14:paraId="10D5AF94" w14:textId="77777777" w:rsidR="00AB7BCF" w:rsidRPr="00CC0234" w:rsidRDefault="005E5D2C" w:rsidP="00D84F46">
      <w:pPr>
        <w:pStyle w:val="Heading2"/>
      </w:pPr>
      <w:bookmarkStart w:id="179" w:name="_Toc130700616"/>
      <w:bookmarkStart w:id="180" w:name="_Toc510587495"/>
      <w:r w:rsidRPr="00CC0234">
        <w:t>What Causes a Patient Record Not to Have a National ICN Assignment?</w:t>
      </w:r>
      <w:bookmarkEnd w:id="179"/>
      <w:bookmarkEnd w:id="180"/>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What Causes a Patient Record Not to Have a National ICN Assignment?</w:instrText>
      </w:r>
      <w:r w:rsidR="00B2219F" w:rsidRPr="00D84F46">
        <w:rPr>
          <w:color w:val="000000"/>
          <w:szCs w:val="22"/>
        </w:rPr>
        <w:instrText xml:space="preserve">" </w:instrText>
      </w:r>
      <w:r w:rsidR="00B2219F" w:rsidRPr="00D84F46">
        <w:rPr>
          <w:color w:val="000000"/>
          <w:szCs w:val="22"/>
        </w:rPr>
        <w:fldChar w:fldCharType="end"/>
      </w:r>
      <w:r w:rsidR="00A22F86" w:rsidRPr="00D84F46">
        <w:rPr>
          <w:color w:val="000000"/>
          <w:szCs w:val="22"/>
        </w:rPr>
        <w:fldChar w:fldCharType="begin"/>
      </w:r>
      <w:r w:rsidR="00A22F86" w:rsidRPr="00D84F46">
        <w:rPr>
          <w:color w:val="000000"/>
          <w:szCs w:val="22"/>
        </w:rPr>
        <w:instrText xml:space="preserve"> XE "</w:instrText>
      </w:r>
      <w:r w:rsidRPr="00D84F46">
        <w:rPr>
          <w:color w:val="000000"/>
          <w:szCs w:val="22"/>
        </w:rPr>
        <w:instrText>What Causes a Patient Record Not to Have a National ICN Assignment?</w:instrText>
      </w:r>
      <w:r w:rsidR="00A22F86" w:rsidRPr="00D84F46">
        <w:rPr>
          <w:color w:val="000000"/>
          <w:szCs w:val="22"/>
        </w:rPr>
        <w:instrText xml:space="preserve">" </w:instrText>
      </w:r>
      <w:r w:rsidR="00A22F86" w:rsidRPr="00D84F46">
        <w:rPr>
          <w:color w:val="000000"/>
          <w:szCs w:val="22"/>
        </w:rPr>
        <w:fldChar w:fldCharType="end"/>
      </w:r>
      <w:r w:rsidR="00A22F86" w:rsidRPr="00D84F46">
        <w:rPr>
          <w:color w:val="000000"/>
          <w:szCs w:val="22"/>
        </w:rPr>
        <w:fldChar w:fldCharType="begin"/>
      </w:r>
      <w:r w:rsidR="00A22F86" w:rsidRPr="00D84F46">
        <w:rPr>
          <w:color w:val="000000"/>
          <w:szCs w:val="22"/>
        </w:rPr>
        <w:instrText xml:space="preserve"> XE "</w:instrText>
      </w:r>
      <w:r w:rsidR="006A115D" w:rsidRPr="00D84F46">
        <w:rPr>
          <w:color w:val="000000"/>
          <w:szCs w:val="22"/>
        </w:rPr>
        <w:instrText>ICN</w:instrText>
      </w:r>
      <w:r w:rsidR="00345CD8" w:rsidRPr="00D84F46">
        <w:rPr>
          <w:color w:val="000000"/>
          <w:szCs w:val="22"/>
        </w:rPr>
        <w:instrText xml:space="preserve">: </w:instrText>
      </w:r>
      <w:r w:rsidRPr="00D84F46">
        <w:rPr>
          <w:color w:val="000000"/>
          <w:szCs w:val="22"/>
        </w:rPr>
        <w:instrText>What Causes a Patient Record Not to Have a National ICN Assignment?</w:instrText>
      </w:r>
      <w:r w:rsidR="00A22F86" w:rsidRPr="00D84F46">
        <w:rPr>
          <w:color w:val="000000"/>
          <w:szCs w:val="22"/>
        </w:rPr>
        <w:instrText xml:space="preserve">" </w:instrText>
      </w:r>
      <w:r w:rsidR="00A22F86" w:rsidRPr="00D84F46">
        <w:rPr>
          <w:color w:val="000000"/>
          <w:szCs w:val="22"/>
        </w:rPr>
        <w:fldChar w:fldCharType="end"/>
      </w:r>
      <w:r w:rsidR="00EA448F" w:rsidRPr="00D84F46">
        <w:rPr>
          <w:color w:val="000000"/>
          <w:szCs w:val="22"/>
        </w:rPr>
        <w:fldChar w:fldCharType="begin"/>
      </w:r>
      <w:r w:rsidR="00EA448F" w:rsidRPr="00D84F46">
        <w:rPr>
          <w:color w:val="000000"/>
          <w:szCs w:val="22"/>
        </w:rPr>
        <w:instrText xml:space="preserve"> XE "ICN assignment</w:instrText>
      </w:r>
      <w:r w:rsidR="00345CD8" w:rsidRPr="00D84F46">
        <w:rPr>
          <w:color w:val="000000"/>
          <w:szCs w:val="22"/>
        </w:rPr>
        <w:instrText xml:space="preserve">: </w:instrText>
      </w:r>
      <w:r w:rsidR="00EA448F" w:rsidRPr="00D84F46">
        <w:rPr>
          <w:color w:val="000000"/>
          <w:szCs w:val="22"/>
        </w:rPr>
        <w:instrText xml:space="preserve">What Causes a Patient Record Not to Have a National ICN Assignment?" </w:instrText>
      </w:r>
      <w:r w:rsidR="00EA448F" w:rsidRPr="00D84F46">
        <w:rPr>
          <w:color w:val="000000"/>
          <w:szCs w:val="22"/>
        </w:rPr>
        <w:fldChar w:fldCharType="end"/>
      </w:r>
      <w:r w:rsidR="009376FA" w:rsidRPr="00D84F46">
        <w:rPr>
          <w:color w:val="000000"/>
          <w:szCs w:val="22"/>
        </w:rPr>
        <w:fldChar w:fldCharType="begin"/>
      </w:r>
      <w:r w:rsidR="009376FA" w:rsidRPr="00D84F46">
        <w:rPr>
          <w:color w:val="000000"/>
        </w:rPr>
        <w:instrText xml:space="preserve"> XE "</w:instrText>
      </w:r>
      <w:r w:rsidR="009376FA" w:rsidRPr="00D84F46">
        <w:rPr>
          <w:color w:val="000000"/>
          <w:szCs w:val="22"/>
        </w:rPr>
        <w:instrText>Chapter 2</w:instrText>
      </w:r>
      <w:r w:rsidR="009376FA" w:rsidRPr="00D84F46">
        <w:rPr>
          <w:color w:val="000000"/>
        </w:rPr>
        <w:instrText>\</w:instrText>
      </w:r>
      <w:r w:rsidR="009376FA" w:rsidRPr="00D84F46">
        <w:rPr>
          <w:color w:val="000000"/>
          <w:szCs w:val="22"/>
        </w:rPr>
        <w:instrText>: MPI/PD FAQ</w:instrText>
      </w:r>
      <w:r w:rsidR="009376FA" w:rsidRPr="00D84F46">
        <w:rPr>
          <w:color w:val="000000"/>
        </w:rPr>
        <w:instrText xml:space="preserve">: What Causes a Patient Record Not to Have a National ICN Assignment?" </w:instrText>
      </w:r>
      <w:r w:rsidR="009376FA" w:rsidRPr="00D84F46">
        <w:rPr>
          <w:color w:val="000000"/>
          <w:szCs w:val="22"/>
        </w:rPr>
        <w:fldChar w:fldCharType="end"/>
      </w:r>
    </w:p>
    <w:p w14:paraId="70BD6B19" w14:textId="77777777" w:rsidR="004D4044" w:rsidRPr="00CC0234" w:rsidRDefault="004D4044" w:rsidP="00D84F46">
      <w:pPr>
        <w:pStyle w:val="BodyTextBullet1"/>
      </w:pPr>
      <w:r w:rsidRPr="00CC0234">
        <w:t xml:space="preserve">If the patient record was not included as part of the initial seeding process to the MPI. When the MPI was first initialized, patient records showing no activity in the last three fiscal years prior to the initialization were not enumerated with an ICN. </w:t>
      </w:r>
      <w:r w:rsidRPr="00B31E7D">
        <w:rPr>
          <w:color w:val="000000"/>
          <w:szCs w:val="28"/>
        </w:rPr>
        <w:fldChar w:fldCharType="begin"/>
      </w:r>
      <w:r w:rsidRPr="00B31E7D">
        <w:rPr>
          <w:color w:val="000000"/>
        </w:rPr>
        <w:instrText xml:space="preserve"> XE "</w:instrText>
      </w:r>
      <w:r w:rsidRPr="00B31E7D">
        <w:rPr>
          <w:color w:val="000000"/>
          <w:szCs w:val="28"/>
        </w:rPr>
        <w:instrText>ICN assignment</w:instrText>
      </w:r>
      <w:r w:rsidR="00345CD8" w:rsidRPr="00B31E7D">
        <w:rPr>
          <w:color w:val="000000"/>
          <w:szCs w:val="28"/>
        </w:rPr>
        <w:instrText xml:space="preserve">: </w:instrText>
      </w:r>
      <w:r w:rsidRPr="00B31E7D">
        <w:rPr>
          <w:color w:val="000000"/>
          <w:szCs w:val="28"/>
        </w:rPr>
        <w:instrText>patient record does not have a national ICN?</w:instrText>
      </w:r>
      <w:r w:rsidRPr="00B31E7D">
        <w:rPr>
          <w:color w:val="000000"/>
        </w:rPr>
        <w:instrText xml:space="preserve">" </w:instrText>
      </w:r>
      <w:r w:rsidRPr="00B31E7D">
        <w:rPr>
          <w:color w:val="000000"/>
          <w:szCs w:val="28"/>
        </w:rPr>
        <w:fldChar w:fldCharType="end"/>
      </w:r>
      <w:r w:rsidRPr="00B31E7D">
        <w:rPr>
          <w:color w:val="000000"/>
          <w:szCs w:val="28"/>
        </w:rPr>
        <w:fldChar w:fldCharType="begin"/>
      </w:r>
      <w:r w:rsidRPr="00B31E7D">
        <w:rPr>
          <w:color w:val="000000"/>
        </w:rPr>
        <w:instrText xml:space="preserve"> XE "Appendix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8"/>
        </w:rPr>
        <w:instrText xml:space="preserve">: </w:instrText>
      </w:r>
      <w:r w:rsidRPr="00B31E7D">
        <w:rPr>
          <w:color w:val="000000"/>
          <w:szCs w:val="28"/>
        </w:rPr>
        <w:instrText>patient record does not have a national ICN?</w:instrText>
      </w:r>
      <w:r w:rsidRPr="00B31E7D">
        <w:rPr>
          <w:color w:val="000000"/>
        </w:rPr>
        <w:instrText xml:space="preserve">" </w:instrText>
      </w:r>
      <w:r w:rsidRPr="00B31E7D">
        <w:rPr>
          <w:color w:val="000000"/>
          <w:szCs w:val="28"/>
        </w:rPr>
        <w:fldChar w:fldCharType="end"/>
      </w:r>
    </w:p>
    <w:p w14:paraId="2DC28FF9" w14:textId="77777777" w:rsidR="004D4044" w:rsidRPr="00CC0234" w:rsidRDefault="004D4044" w:rsidP="00D84F46">
      <w:pPr>
        <w:pStyle w:val="BodyTextBullet1"/>
      </w:pPr>
      <w:r w:rsidRPr="00CC0234">
        <w:t>If the patient record has not been edited or has not had clinical activity since approximately 1989, it would not have been sent up to the MPI for an ICN and CMOR assignment during the initial seeding of the index.</w:t>
      </w:r>
    </w:p>
    <w:p w14:paraId="1C1A20E5" w14:textId="77777777" w:rsidR="004D4044" w:rsidRPr="00CC0234" w:rsidRDefault="004D4044" w:rsidP="00D84F46">
      <w:pPr>
        <w:pStyle w:val="BodyTextBullet1"/>
      </w:pPr>
      <w:r w:rsidRPr="00CC0234">
        <w:t>If the patient record has not been processed into the system via any of the following PIMS options: Load/Edit, Register a Patient, or Electronic 10-10EZ Processing since the initial seeding of the index.</w:t>
      </w:r>
      <w:r w:rsidRPr="00CC0234">
        <w:rPr>
          <w:color w:val="0000FF"/>
          <w:szCs w:val="22"/>
        </w:rPr>
        <w:t xml:space="preserve"> </w:t>
      </w:r>
      <w:r w:rsidRPr="00B31E7D">
        <w:rPr>
          <w:color w:val="000000"/>
          <w:szCs w:val="22"/>
        </w:rPr>
        <w:fldChar w:fldCharType="begin"/>
      </w:r>
      <w:r w:rsidRPr="00B31E7D">
        <w:rPr>
          <w:color w:val="000000"/>
          <w:szCs w:val="22"/>
        </w:rPr>
        <w:instrText xml:space="preserve"> XE "</w:instrText>
      </w:r>
      <w:r w:rsidRPr="00B31E7D">
        <w:rPr>
          <w:color w:val="000000"/>
        </w:rPr>
        <w:instrText>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2"/>
        </w:rPr>
        <w:instrText xml:space="preserve">: </w:instrText>
      </w:r>
      <w:r w:rsidRPr="00B31E7D">
        <w:rPr>
          <w:color w:val="000000"/>
          <w:szCs w:val="22"/>
        </w:rPr>
        <w:instrText xml:space="preserve">Load/Edit Patient Data"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"menu text</w:instrText>
      </w:r>
      <w:r w:rsidR="00345CD8" w:rsidRPr="00B31E7D">
        <w:rPr>
          <w:color w:val="000000"/>
          <w:szCs w:val="22"/>
        </w:rPr>
        <w:instrText xml:space="preserve">: </w:instrText>
      </w:r>
      <w:r w:rsidRPr="00B31E7D">
        <w:rPr>
          <w:color w:val="000000"/>
          <w:szCs w:val="22"/>
        </w:rPr>
        <w:instrText xml:space="preserve">Load/Edit Patient Data"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w:instrText>
      </w:r>
      <w:r w:rsidRPr="00B31E7D">
        <w:rPr>
          <w:color w:val="000000"/>
        </w:rPr>
        <w:instrText>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2"/>
        </w:rPr>
        <w:instrText xml:space="preserve">: </w:instrText>
      </w:r>
      <w:r w:rsidRPr="00B31E7D">
        <w:rPr>
          <w:color w:val="000000"/>
          <w:szCs w:val="22"/>
        </w:rPr>
        <w:instrText xml:space="preserve">Register a Patient"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"menu text</w:instrText>
      </w:r>
      <w:r w:rsidR="00345CD8" w:rsidRPr="00B31E7D">
        <w:rPr>
          <w:color w:val="000000"/>
          <w:szCs w:val="22"/>
        </w:rPr>
        <w:instrText xml:space="preserve">: </w:instrText>
      </w:r>
      <w:r w:rsidRPr="00B31E7D">
        <w:rPr>
          <w:color w:val="000000"/>
          <w:szCs w:val="22"/>
        </w:rPr>
        <w:instrText xml:space="preserve">Register a Patient"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"menu text</w:instrText>
      </w:r>
      <w:r w:rsidR="00345CD8" w:rsidRPr="00B31E7D">
        <w:rPr>
          <w:color w:val="000000"/>
          <w:szCs w:val="22"/>
        </w:rPr>
        <w:instrText xml:space="preserve">: </w:instrText>
      </w:r>
      <w:r w:rsidRPr="00B31E7D">
        <w:rPr>
          <w:color w:val="000000"/>
          <w:szCs w:val="22"/>
        </w:rPr>
        <w:instrText xml:space="preserve">Electronic 10-10EZ Processing"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w:instrText>
      </w:r>
      <w:r w:rsidRPr="00B31E7D">
        <w:rPr>
          <w:color w:val="000000"/>
        </w:rPr>
        <w:instrText>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2"/>
        </w:rPr>
        <w:instrText xml:space="preserve">: </w:instrText>
      </w:r>
      <w:r w:rsidRPr="00B31E7D">
        <w:rPr>
          <w:color w:val="000000"/>
          <w:szCs w:val="22"/>
        </w:rPr>
        <w:instrText xml:space="preserve">Electronic 10-10EZ Processing"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"Load/Edit Patient Data"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"Register a Patient"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"Electronic 10-10EZ Processing"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"options</w:instrText>
      </w:r>
      <w:r w:rsidR="00345CD8" w:rsidRPr="00B31E7D">
        <w:rPr>
          <w:color w:val="000000"/>
          <w:szCs w:val="22"/>
        </w:rPr>
        <w:instrText xml:space="preserve">: </w:instrText>
      </w:r>
      <w:r w:rsidRPr="00B31E7D">
        <w:rPr>
          <w:color w:val="000000"/>
          <w:szCs w:val="22"/>
        </w:rPr>
        <w:instrText xml:space="preserve">EAS EZ 1010EZ PROCESSING" </w:instrText>
      </w:r>
      <w:r w:rsidRPr="00B31E7D">
        <w:rPr>
          <w:color w:val="000000"/>
          <w:szCs w:val="22"/>
        </w:rPr>
        <w:fldChar w:fldCharType="end"/>
      </w:r>
      <w:r w:rsidRPr="00CC0234">
        <w:rPr>
          <w:color w:val="0000FF"/>
        </w:rPr>
        <w:t xml:space="preserve"> </w:t>
      </w:r>
      <w:r w:rsidRPr="00B31E7D">
        <w:rPr>
          <w:color w:val="000000"/>
          <w:szCs w:val="22"/>
        </w:rPr>
        <w:fldChar w:fldCharType="begin"/>
      </w:r>
      <w:r w:rsidRPr="00B31E7D">
        <w:rPr>
          <w:color w:val="000000"/>
          <w:szCs w:val="22"/>
        </w:rPr>
        <w:instrText>XE "menu text</w:instrText>
      </w:r>
      <w:r w:rsidR="00345CD8" w:rsidRPr="00B31E7D">
        <w:rPr>
          <w:color w:val="000000"/>
          <w:szCs w:val="22"/>
        </w:rPr>
        <w:instrText xml:space="preserve">: </w:instrText>
      </w:r>
      <w:r w:rsidRPr="00B31E7D">
        <w:rPr>
          <w:color w:val="000000"/>
        </w:rPr>
        <w:instrText>Electronic 10-10EZ Processing</w:instrText>
      </w:r>
      <w:r w:rsidRPr="00B31E7D">
        <w:rPr>
          <w:color w:val="000000"/>
          <w:szCs w:val="22"/>
        </w:rPr>
        <w:instrText>"</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"options</w:instrText>
      </w:r>
      <w:r w:rsidR="00345CD8" w:rsidRPr="00B31E7D">
        <w:rPr>
          <w:color w:val="000000"/>
          <w:szCs w:val="22"/>
        </w:rPr>
        <w:instrText xml:space="preserve">: </w:instrText>
      </w:r>
      <w:r w:rsidRPr="00B31E7D">
        <w:rPr>
          <w:color w:val="000000"/>
          <w:szCs w:val="22"/>
        </w:rPr>
        <w:instrText xml:space="preserve">DG LOAD PATIENT DATA" </w:instrText>
      </w:r>
      <w:r w:rsidRPr="00B31E7D">
        <w:rPr>
          <w:color w:val="000000"/>
          <w:szCs w:val="22"/>
        </w:rPr>
        <w:fldChar w:fldCharType="end"/>
      </w:r>
      <w:r w:rsidRPr="00CC0234">
        <w:rPr>
          <w:color w:val="0000FF"/>
        </w:rPr>
        <w:t xml:space="preserve"> </w:t>
      </w:r>
      <w:r w:rsidRPr="00B31E7D">
        <w:rPr>
          <w:color w:val="000000"/>
          <w:szCs w:val="22"/>
        </w:rPr>
        <w:fldChar w:fldCharType="begin"/>
      </w:r>
      <w:r w:rsidRPr="00B31E7D">
        <w:rPr>
          <w:color w:val="000000"/>
          <w:szCs w:val="22"/>
        </w:rPr>
        <w:instrText>XE "menu text</w:instrText>
      </w:r>
      <w:r w:rsidR="00345CD8" w:rsidRPr="00B31E7D">
        <w:rPr>
          <w:color w:val="000000"/>
          <w:szCs w:val="22"/>
        </w:rPr>
        <w:instrText xml:space="preserve">: </w:instrText>
      </w:r>
      <w:r w:rsidRPr="00B31E7D">
        <w:rPr>
          <w:color w:val="000000"/>
          <w:szCs w:val="22"/>
        </w:rPr>
        <w:instrText>Load/Edit Patient Data"</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"options</w:instrText>
      </w:r>
      <w:r w:rsidR="00345CD8" w:rsidRPr="00B31E7D">
        <w:rPr>
          <w:color w:val="000000"/>
          <w:szCs w:val="22"/>
        </w:rPr>
        <w:instrText xml:space="preserve">: </w:instrText>
      </w:r>
      <w:r w:rsidRPr="00B31E7D">
        <w:rPr>
          <w:color w:val="000000"/>
          <w:szCs w:val="22"/>
        </w:rPr>
        <w:instrText xml:space="preserve">DG REGISTER PATIENT" </w:instrText>
      </w:r>
      <w:r w:rsidRPr="00B31E7D">
        <w:rPr>
          <w:color w:val="000000"/>
          <w:szCs w:val="22"/>
        </w:rPr>
        <w:fldChar w:fldCharType="end"/>
      </w:r>
      <w:r w:rsidRPr="00CC0234">
        <w:rPr>
          <w:color w:val="0000FF"/>
        </w:rPr>
        <w:t xml:space="preserve"> </w:t>
      </w:r>
      <w:r w:rsidRPr="00B31E7D">
        <w:rPr>
          <w:color w:val="000000"/>
          <w:szCs w:val="22"/>
        </w:rPr>
        <w:fldChar w:fldCharType="begin"/>
      </w:r>
      <w:r w:rsidRPr="00B31E7D">
        <w:rPr>
          <w:color w:val="000000"/>
          <w:szCs w:val="22"/>
        </w:rPr>
        <w:instrText>XE "menu text</w:instrText>
      </w:r>
      <w:r w:rsidR="00345CD8" w:rsidRPr="00B31E7D">
        <w:rPr>
          <w:color w:val="000000"/>
          <w:szCs w:val="22"/>
        </w:rPr>
        <w:instrText xml:space="preserve">: </w:instrText>
      </w:r>
      <w:r w:rsidRPr="00B31E7D">
        <w:rPr>
          <w:color w:val="000000"/>
        </w:rPr>
        <w:instrText>Register a Patient</w:instrText>
      </w:r>
      <w:r w:rsidRPr="00B31E7D">
        <w:rPr>
          <w:color w:val="000000"/>
          <w:szCs w:val="22"/>
        </w:rPr>
        <w:instrText>"</w:instrText>
      </w:r>
      <w:r w:rsidRPr="00B31E7D">
        <w:rPr>
          <w:color w:val="000000"/>
          <w:szCs w:val="22"/>
        </w:rPr>
        <w:fldChar w:fldCharType="end"/>
      </w:r>
    </w:p>
    <w:p w14:paraId="316CB813" w14:textId="77777777" w:rsidR="004D4044" w:rsidRPr="00CC0234" w:rsidRDefault="004D4044" w:rsidP="00D84F46">
      <w:pPr>
        <w:pStyle w:val="BodyTextBullet1"/>
      </w:pPr>
      <w:r w:rsidRPr="00CC0234">
        <w:rPr>
          <w:szCs w:val="22"/>
        </w:rPr>
        <w:t>Prior to this patch MPIF*1*33, the following criteria were not sent to the Master Patient Index (MPI) for national ICN assignment:</w:t>
      </w:r>
    </w:p>
    <w:p w14:paraId="32DE844C" w14:textId="77777777" w:rsidR="004D4044" w:rsidRPr="00CC0234" w:rsidRDefault="004D4044" w:rsidP="00A648F4">
      <w:pPr>
        <w:pStyle w:val="BodyTextBullet2"/>
        <w:numPr>
          <w:ilvl w:val="0"/>
          <w:numId w:val="92"/>
        </w:numPr>
      </w:pPr>
      <w:r w:rsidRPr="00CC0234">
        <w:t>Patient records with last names beginning with ZZ</w:t>
      </w:r>
    </w:p>
    <w:p w14:paraId="1D8637D2" w14:textId="77777777" w:rsidR="004D4044" w:rsidRPr="00CC0234" w:rsidRDefault="004D4044" w:rsidP="00A648F4">
      <w:pPr>
        <w:pStyle w:val="BodyTextBullet2"/>
        <w:numPr>
          <w:ilvl w:val="0"/>
          <w:numId w:val="92"/>
        </w:numPr>
      </w:pPr>
      <w:r w:rsidRPr="00CC0234">
        <w:t>Patient records that have 5 leading zeros for the Social Security Number (SSN)</w:t>
      </w:r>
    </w:p>
    <w:p w14:paraId="41182F75" w14:textId="77777777" w:rsidR="004D4044" w:rsidRPr="00CC0234" w:rsidRDefault="004D4044" w:rsidP="00A648F4">
      <w:pPr>
        <w:pStyle w:val="BodyTextBullet2"/>
        <w:numPr>
          <w:ilvl w:val="0"/>
          <w:numId w:val="92"/>
        </w:numPr>
      </w:pPr>
      <w:r w:rsidRPr="00CC0234">
        <w:t>Patients records with last names beginning with "EEE"</w:t>
      </w:r>
    </w:p>
    <w:p w14:paraId="57E16FDF" w14:textId="77777777" w:rsidR="004D4044" w:rsidRPr="00CC0234" w:rsidRDefault="004D4044" w:rsidP="00A648F4">
      <w:pPr>
        <w:pStyle w:val="BodyTextBullet2"/>
        <w:numPr>
          <w:ilvl w:val="0"/>
          <w:numId w:val="92"/>
        </w:numPr>
      </w:pPr>
      <w:r w:rsidRPr="00CC0234">
        <w:t>Patients records with last names beginning with the word "Merging" (This applies to patients in the process of being merged via the Duplicate Record Merge software.)</w:t>
      </w:r>
    </w:p>
    <w:p w14:paraId="7E8DAC14" w14:textId="77777777" w:rsidR="004D4044" w:rsidRPr="00CC0234" w:rsidRDefault="004D4044" w:rsidP="00D84F46">
      <w:pPr>
        <w:pStyle w:val="BodyText"/>
        <w:ind w:left="720"/>
      </w:pPr>
      <w:r w:rsidRPr="00CC0234">
        <w:lastRenderedPageBreak/>
        <w:t>Patient records having met these criteria were either prevented from being sent to the MPI or were removed. Thus, these records currently exist in sites’ PATIENT file (#2)</w:t>
      </w:r>
      <w:r w:rsidRPr="00CC0234">
        <w:rPr>
          <w:color w:val="0000FF"/>
        </w:rPr>
        <w:t xml:space="preserve"> </w:t>
      </w:r>
      <w:r w:rsidRPr="00B31E7D">
        <w:rPr>
          <w:color w:val="000000"/>
        </w:rPr>
        <w:fldChar w:fldCharType="begin"/>
      </w:r>
      <w:r w:rsidRPr="00B31E7D">
        <w:rPr>
          <w:color w:val="000000"/>
        </w:rPr>
        <w:instrText xml:space="preserve"> XE "files</w:instrText>
      </w:r>
      <w:r w:rsidR="00345CD8" w:rsidRPr="00B31E7D">
        <w:rPr>
          <w:color w:val="000000"/>
        </w:rPr>
        <w:instrText xml:space="preserve">: </w:instrText>
      </w:r>
      <w:r w:rsidRPr="00B31E7D">
        <w:rPr>
          <w:color w:val="000000"/>
        </w:rPr>
        <w:instrText xml:space="preserve">PATIENT file (#2)" </w:instrText>
      </w:r>
      <w:r w:rsidRPr="00B31E7D">
        <w:rPr>
          <w:color w:val="000000"/>
        </w:rPr>
        <w:fldChar w:fldCharType="end"/>
      </w:r>
      <w:r w:rsidRPr="00B31E7D">
        <w:rPr>
          <w:color w:val="000000"/>
        </w:rPr>
        <w:fldChar w:fldCharType="begin"/>
      </w:r>
      <w:r w:rsidRPr="00B31E7D">
        <w:rPr>
          <w:color w:val="000000"/>
        </w:rPr>
        <w:instrText xml:space="preserve"> XE "PATIENT file (#2)" </w:instrText>
      </w:r>
      <w:r w:rsidRPr="00B31E7D">
        <w:rPr>
          <w:color w:val="000000"/>
        </w:rPr>
        <w:fldChar w:fldCharType="end"/>
      </w:r>
      <w:r w:rsidRPr="00CC0234">
        <w:t xml:space="preserve"> without a national ICN assignment.</w:t>
      </w:r>
    </w:p>
    <w:p w14:paraId="1C0F74F4" w14:textId="77777777" w:rsidR="005E5D2C" w:rsidRPr="00CC0234" w:rsidRDefault="004D4044" w:rsidP="005E5D2C">
      <w:pPr>
        <w:pStyle w:val="BodyTextBullet1"/>
      </w:pPr>
      <w:r w:rsidRPr="00CC0234">
        <w:t>If the patient record had been merged with another.</w:t>
      </w:r>
    </w:p>
    <w:tbl>
      <w:tblPr>
        <w:tblW w:w="9378" w:type="dxa"/>
        <w:tblLayout w:type="fixed"/>
        <w:tblLook w:val="0000" w:firstRow="0" w:lastRow="0" w:firstColumn="0" w:lastColumn="0" w:noHBand="0" w:noVBand="0"/>
      </w:tblPr>
      <w:tblGrid>
        <w:gridCol w:w="18"/>
        <w:gridCol w:w="720"/>
        <w:gridCol w:w="8640"/>
      </w:tblGrid>
      <w:tr w:rsidR="005E5D2C" w:rsidRPr="00CC0234" w14:paraId="3FE9234E" w14:textId="77777777" w:rsidTr="00D84F46">
        <w:trPr>
          <w:gridBefore w:val="1"/>
          <w:wBefore w:w="18" w:type="dxa"/>
        </w:trPr>
        <w:tc>
          <w:tcPr>
            <w:tcW w:w="720" w:type="dxa"/>
          </w:tcPr>
          <w:p w14:paraId="18066785" w14:textId="6D02688D" w:rsidR="005E5D2C" w:rsidRPr="00CC0234" w:rsidRDefault="00CB14D6" w:rsidP="00D84F46">
            <w:pPr>
              <w:pStyle w:val="BodyText"/>
            </w:pPr>
            <w:r>
              <w:rPr>
                <w:noProof/>
              </w:rPr>
              <w:drawing>
                <wp:inline distT="0" distB="0" distL="0" distR="0" wp14:anchorId="0D1317C5" wp14:editId="2BFB9150">
                  <wp:extent cx="31051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40" w:type="dxa"/>
          </w:tcPr>
          <w:p w14:paraId="48BE199B" w14:textId="77777777" w:rsidR="005E5D2C" w:rsidRPr="00CC0234" w:rsidRDefault="00E3011E" w:rsidP="00D84F46">
            <w:pPr>
              <w:pStyle w:val="BodyText"/>
              <w:rPr>
                <w:kern w:val="2"/>
              </w:rPr>
            </w:pPr>
            <w:r w:rsidRPr="00CC0234">
              <w:rPr>
                <w:b/>
              </w:rPr>
              <w:t xml:space="preserve">NOTE: </w:t>
            </w:r>
            <w:r w:rsidR="005E5D2C" w:rsidRPr="00CC0234">
              <w:t>VistA Patch MPIF</w:t>
            </w:r>
            <w:r w:rsidR="00D945DF" w:rsidRPr="00CC0234">
              <w:t>*1*</w:t>
            </w:r>
            <w:r w:rsidR="005E5D2C" w:rsidRPr="00CC0234">
              <w:t>33 removed the Inactivate Patient from MPI [MPIF PAT INACT] option from the Master Patient Index Menu [MPIF VISTA MENU]. This option allowed users to inactivate patient records for any reason as long as they were not shared by another VistA system. Patient records having no activity since inactivation do not have national ICN assignments.</w:t>
            </w:r>
            <w:r w:rsidR="009B0C53" w:rsidRPr="00CC0234">
              <w:rPr>
                <w:color w:val="0000FF"/>
                <w:szCs w:val="22"/>
              </w:rPr>
              <w:t xml:space="preserve"> </w:t>
            </w:r>
            <w:r w:rsidR="009B0C53" w:rsidRPr="00B31E7D">
              <w:rPr>
                <w:color w:val="000000"/>
                <w:szCs w:val="22"/>
              </w:rPr>
              <w:fldChar w:fldCharType="begin"/>
            </w:r>
            <w:r w:rsidR="009B0C53" w:rsidRPr="00B31E7D">
              <w:rPr>
                <w:color w:val="000000"/>
                <w:szCs w:val="22"/>
              </w:rPr>
              <w:instrText xml:space="preserve"> XE "options</w:instrText>
            </w:r>
            <w:r w:rsidR="00345CD8" w:rsidRPr="00B31E7D">
              <w:rPr>
                <w:color w:val="000000"/>
                <w:szCs w:val="22"/>
              </w:rPr>
              <w:instrText xml:space="preserve">: </w:instrText>
            </w:r>
            <w:r w:rsidR="009B0C53" w:rsidRPr="00B31E7D">
              <w:rPr>
                <w:color w:val="000000"/>
              </w:rPr>
              <w:instrText>MPIF PAT INACT</w:instrText>
            </w:r>
            <w:r w:rsidR="009B0C53" w:rsidRPr="00B31E7D">
              <w:rPr>
                <w:color w:val="000000"/>
                <w:szCs w:val="22"/>
              </w:rPr>
              <w:instrText xml:space="preserve">" </w:instrText>
            </w:r>
            <w:r w:rsidR="009B0C53" w:rsidRPr="00B31E7D">
              <w:rPr>
                <w:color w:val="000000"/>
                <w:szCs w:val="22"/>
              </w:rPr>
              <w:fldChar w:fldCharType="end"/>
            </w:r>
            <w:r w:rsidR="009B0C53" w:rsidRPr="00CC0234">
              <w:rPr>
                <w:color w:val="0000FF"/>
              </w:rPr>
              <w:t xml:space="preserve"> </w:t>
            </w:r>
            <w:r w:rsidR="009B0C53" w:rsidRPr="00B31E7D">
              <w:rPr>
                <w:color w:val="000000"/>
                <w:szCs w:val="22"/>
              </w:rPr>
              <w:fldChar w:fldCharType="begin"/>
            </w:r>
            <w:r w:rsidR="009B0C53" w:rsidRPr="00B31E7D">
              <w:rPr>
                <w:color w:val="000000"/>
                <w:szCs w:val="22"/>
              </w:rPr>
              <w:instrText>XE "menu text</w:instrText>
            </w:r>
            <w:r w:rsidR="00345CD8" w:rsidRPr="00B31E7D">
              <w:rPr>
                <w:color w:val="000000"/>
                <w:szCs w:val="22"/>
              </w:rPr>
              <w:instrText xml:space="preserve">: </w:instrText>
            </w:r>
            <w:r w:rsidR="009B0C53" w:rsidRPr="00B31E7D">
              <w:rPr>
                <w:color w:val="000000"/>
              </w:rPr>
              <w:instrText>Inactivate Patient from MPI</w:instrText>
            </w:r>
            <w:r w:rsidR="009B0C53" w:rsidRPr="00B31E7D">
              <w:rPr>
                <w:color w:val="000000"/>
                <w:szCs w:val="22"/>
              </w:rPr>
              <w:instrText>"</w:instrText>
            </w:r>
            <w:r w:rsidR="009B0C53" w:rsidRPr="00B31E7D">
              <w:rPr>
                <w:color w:val="000000"/>
                <w:szCs w:val="22"/>
              </w:rPr>
              <w:fldChar w:fldCharType="end"/>
            </w:r>
            <w:r w:rsidR="009B0C53" w:rsidRPr="00B31E7D">
              <w:rPr>
                <w:color w:val="000000"/>
                <w:szCs w:val="22"/>
              </w:rPr>
              <w:fldChar w:fldCharType="begin"/>
            </w:r>
            <w:r w:rsidR="009B0C53" w:rsidRPr="00B31E7D">
              <w:rPr>
                <w:color w:val="000000"/>
                <w:szCs w:val="22"/>
              </w:rPr>
              <w:instrText xml:space="preserve"> XE "options</w:instrText>
            </w:r>
            <w:r w:rsidR="00345CD8" w:rsidRPr="00B31E7D">
              <w:rPr>
                <w:color w:val="000000"/>
                <w:szCs w:val="22"/>
              </w:rPr>
              <w:instrText xml:space="preserve">: </w:instrText>
            </w:r>
            <w:r w:rsidR="009B0C53" w:rsidRPr="00B31E7D">
              <w:rPr>
                <w:color w:val="000000"/>
              </w:rPr>
              <w:instrText>MPIF VISTA MENU</w:instrText>
            </w:r>
            <w:r w:rsidR="009B0C53" w:rsidRPr="00B31E7D">
              <w:rPr>
                <w:color w:val="000000"/>
                <w:szCs w:val="22"/>
              </w:rPr>
              <w:instrText xml:space="preserve">" </w:instrText>
            </w:r>
            <w:r w:rsidR="009B0C53" w:rsidRPr="00B31E7D">
              <w:rPr>
                <w:color w:val="000000"/>
                <w:szCs w:val="22"/>
              </w:rPr>
              <w:fldChar w:fldCharType="end"/>
            </w:r>
            <w:r w:rsidR="009B0C53" w:rsidRPr="00CC0234">
              <w:rPr>
                <w:color w:val="0000FF"/>
              </w:rPr>
              <w:t xml:space="preserve"> </w:t>
            </w:r>
            <w:r w:rsidR="009B0C53" w:rsidRPr="00B31E7D">
              <w:rPr>
                <w:color w:val="000000"/>
                <w:szCs w:val="22"/>
              </w:rPr>
              <w:fldChar w:fldCharType="begin"/>
            </w:r>
            <w:r w:rsidR="009B0C53" w:rsidRPr="00B31E7D">
              <w:rPr>
                <w:color w:val="000000"/>
                <w:szCs w:val="22"/>
              </w:rPr>
              <w:instrText>XE "menu text</w:instrText>
            </w:r>
            <w:r w:rsidR="00345CD8" w:rsidRPr="00B31E7D">
              <w:rPr>
                <w:color w:val="000000"/>
                <w:szCs w:val="22"/>
              </w:rPr>
              <w:instrText xml:space="preserve">: </w:instrText>
            </w:r>
            <w:r w:rsidR="009B0C53" w:rsidRPr="00B31E7D">
              <w:rPr>
                <w:color w:val="000000"/>
              </w:rPr>
              <w:instrText>Master Patient Index Menu</w:instrText>
            </w:r>
            <w:r w:rsidR="009B0C53" w:rsidRPr="00B31E7D">
              <w:rPr>
                <w:color w:val="000000"/>
                <w:szCs w:val="22"/>
              </w:rPr>
              <w:instrText>"</w:instrText>
            </w:r>
            <w:r w:rsidR="009B0C53" w:rsidRPr="00B31E7D">
              <w:rPr>
                <w:color w:val="000000"/>
                <w:szCs w:val="22"/>
              </w:rPr>
              <w:fldChar w:fldCharType="end"/>
            </w:r>
          </w:p>
        </w:tc>
      </w:tr>
      <w:tr w:rsidR="00C3385C" w:rsidRPr="00CC0234" w14:paraId="6EF24999" w14:textId="77777777" w:rsidTr="00D84F46">
        <w:tc>
          <w:tcPr>
            <w:tcW w:w="738" w:type="dxa"/>
            <w:gridSpan w:val="2"/>
          </w:tcPr>
          <w:p w14:paraId="6DFC3290" w14:textId="02309DB8" w:rsidR="00C3385C" w:rsidRPr="00CC0234" w:rsidRDefault="00CB14D6" w:rsidP="00D84F46">
            <w:pPr>
              <w:pStyle w:val="BodyText"/>
            </w:pPr>
            <w:r>
              <w:rPr>
                <w:noProof/>
              </w:rPr>
              <w:drawing>
                <wp:inline distT="0" distB="0" distL="0" distR="0" wp14:anchorId="30838E80" wp14:editId="62B62EDC">
                  <wp:extent cx="31051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40" w:type="dxa"/>
          </w:tcPr>
          <w:p w14:paraId="7F2CA63C" w14:textId="77777777" w:rsidR="00C3385C" w:rsidRPr="00CC0234" w:rsidRDefault="00E3011E" w:rsidP="00D84F46">
            <w:pPr>
              <w:pStyle w:val="BodyText"/>
            </w:pPr>
            <w:r w:rsidRPr="00CC0234">
              <w:rPr>
                <w:b/>
              </w:rPr>
              <w:t xml:space="preserve">NOTE: </w:t>
            </w:r>
            <w:r w:rsidR="00C3385C" w:rsidRPr="00CC0234">
              <w:t>As of Patch DG*5.3*</w:t>
            </w:r>
            <w:r w:rsidR="009A4F13" w:rsidRPr="00CC0234">
              <w:t>589, the AMPIZZ and ATSSN cross-</w:t>
            </w:r>
            <w:r w:rsidR="00C3385C" w:rsidRPr="00CC0234">
              <w:t xml:space="preserve">references </w:t>
            </w:r>
            <w:r w:rsidR="009A4F13" w:rsidRPr="00CC0234">
              <w:t>have been</w:t>
            </w:r>
            <w:r w:rsidR="00C3385C" w:rsidRPr="00CC0234">
              <w:t xml:space="preserve"> removed from the </w:t>
            </w:r>
            <w:r w:rsidR="009A4F13" w:rsidRPr="00CC0234">
              <w:t>PATIENT file (#2)</w:t>
            </w:r>
            <w:r w:rsidR="006850FE" w:rsidRPr="00CC0234">
              <w:t xml:space="preserve">. </w:t>
            </w:r>
            <w:r w:rsidR="009A4F13" w:rsidRPr="00CC0234">
              <w:t>These cross-</w:t>
            </w:r>
            <w:r w:rsidR="00C3385C" w:rsidRPr="00CC0234">
              <w:t xml:space="preserve">references were used to automatically inactivate </w:t>
            </w:r>
            <w:r w:rsidR="009A4F13" w:rsidRPr="00CC0234">
              <w:t xml:space="preserve">patient entries from the MPI if </w:t>
            </w:r>
            <w:r w:rsidR="00C3385C" w:rsidRPr="00CC0234">
              <w:t xml:space="preserve">records were </w:t>
            </w:r>
            <w:r w:rsidR="009A4F13" w:rsidRPr="00CC0234">
              <w:t xml:space="preserve">found to be </w:t>
            </w:r>
            <w:proofErr w:type="spellStart"/>
            <w:r w:rsidR="00C3385C" w:rsidRPr="00CC0234">
              <w:t>ZZ'd</w:t>
            </w:r>
            <w:proofErr w:type="spellEnd"/>
            <w:r w:rsidR="009A4F13" w:rsidRPr="00CC0234">
              <w:t xml:space="preserve"> and/or if </w:t>
            </w:r>
            <w:r w:rsidR="00C3385C" w:rsidRPr="00CC0234">
              <w:t xml:space="preserve">the first five digits of </w:t>
            </w:r>
            <w:r w:rsidR="009A4F13" w:rsidRPr="00CC0234">
              <w:t>patient</w:t>
            </w:r>
            <w:r w:rsidR="00C3385C" w:rsidRPr="00CC0234">
              <w:t xml:space="preserve"> Social Security Numbers were replace with zeros.</w:t>
            </w:r>
          </w:p>
        </w:tc>
      </w:tr>
    </w:tbl>
    <w:p w14:paraId="5FFE71E2" w14:textId="77777777" w:rsidR="009376FA" w:rsidRPr="00CC0234" w:rsidRDefault="004D4044" w:rsidP="00D84F46">
      <w:pPr>
        <w:pStyle w:val="Heading2"/>
      </w:pPr>
      <w:bookmarkStart w:id="181" w:name="_Toc510587496"/>
      <w:r w:rsidRPr="00CC0234">
        <w:t>What Causes a Patient Record to Have Only a Local ICN Assignment?</w:t>
      </w:r>
      <w:bookmarkEnd w:id="181"/>
      <w:r w:rsidR="009376FA" w:rsidRPr="00D84F46">
        <w:rPr>
          <w:color w:val="000000"/>
          <w:szCs w:val="22"/>
        </w:rPr>
        <w:fldChar w:fldCharType="begin"/>
      </w:r>
      <w:r w:rsidR="009376FA" w:rsidRPr="00D84F46">
        <w:rPr>
          <w:color w:val="000000"/>
          <w:szCs w:val="22"/>
        </w:rPr>
        <w:instrText xml:space="preserve"> XE "FAQs: </w:instrText>
      </w:r>
      <w:r w:rsidR="009376FA" w:rsidRPr="00D84F46">
        <w:rPr>
          <w:color w:val="000000"/>
        </w:rPr>
        <w:instrText>What Causes a Patient Record to Have ONLY a Local ICN Assignment?</w:instrText>
      </w:r>
      <w:r w:rsidR="009376FA" w:rsidRPr="00D84F46">
        <w:rPr>
          <w:color w:val="000000"/>
          <w:szCs w:val="22"/>
        </w:rPr>
        <w:instrText xml:space="preserve">" </w:instrText>
      </w:r>
      <w:r w:rsidR="009376FA" w:rsidRPr="00D84F46">
        <w:rPr>
          <w:color w:val="000000"/>
          <w:szCs w:val="22"/>
        </w:rPr>
        <w:fldChar w:fldCharType="end"/>
      </w:r>
      <w:r w:rsidR="009376FA" w:rsidRPr="00D84F46">
        <w:rPr>
          <w:color w:val="000000"/>
          <w:szCs w:val="22"/>
        </w:rPr>
        <w:fldChar w:fldCharType="begin"/>
      </w:r>
      <w:r w:rsidR="009376FA" w:rsidRPr="00D84F46">
        <w:rPr>
          <w:color w:val="000000"/>
        </w:rPr>
        <w:instrText xml:space="preserve"> XE "</w:instrText>
      </w:r>
      <w:r w:rsidR="009376FA" w:rsidRPr="00D84F46">
        <w:rPr>
          <w:color w:val="000000"/>
          <w:szCs w:val="22"/>
        </w:rPr>
        <w:instrText>Chapter 2</w:instrText>
      </w:r>
      <w:r w:rsidR="009376FA" w:rsidRPr="00D84F46">
        <w:rPr>
          <w:color w:val="000000"/>
        </w:rPr>
        <w:instrText>\</w:instrText>
      </w:r>
      <w:r w:rsidR="009376FA" w:rsidRPr="00D84F46">
        <w:rPr>
          <w:color w:val="000000"/>
          <w:szCs w:val="22"/>
        </w:rPr>
        <w:instrText>: MPI/PD FAQ</w:instrText>
      </w:r>
      <w:r w:rsidR="009376FA" w:rsidRPr="00D84F46">
        <w:rPr>
          <w:color w:val="000000"/>
        </w:rPr>
        <w:instrText xml:space="preserve">: What Causes a Patient Record to Have ONLY a Local ICN Assignment?" </w:instrText>
      </w:r>
      <w:r w:rsidR="009376FA" w:rsidRPr="00D84F46">
        <w:rPr>
          <w:color w:val="000000"/>
          <w:szCs w:val="22"/>
        </w:rPr>
        <w:fldChar w:fldCharType="end"/>
      </w:r>
    </w:p>
    <w:p w14:paraId="3F63DC52" w14:textId="77777777" w:rsidR="004D4044" w:rsidRPr="00D84F46" w:rsidRDefault="004D4044" w:rsidP="00D84F46">
      <w:pPr>
        <w:pStyle w:val="BodyText"/>
        <w:rPr>
          <w:b/>
        </w:rPr>
      </w:pPr>
      <w:r w:rsidRPr="00D84F46">
        <w:rPr>
          <w:b/>
        </w:rPr>
        <w:t xml:space="preserve">Answer: </w:t>
      </w:r>
    </w:p>
    <w:p w14:paraId="7507FADF" w14:textId="77777777" w:rsidR="004D4044" w:rsidRPr="00CC0234" w:rsidRDefault="004D4044" w:rsidP="00D84F46">
      <w:pPr>
        <w:pStyle w:val="BodyTextBullet1"/>
      </w:pPr>
      <w:r w:rsidRPr="00CC0234">
        <w:t>If communication can't be established or is lost with the MPI before the ICN assignment process has completed.</w:t>
      </w:r>
      <w:r w:rsidRPr="00CC0234">
        <w:rPr>
          <w:color w:val="0000FF"/>
          <w:szCs w:val="28"/>
        </w:rPr>
        <w:t xml:space="preserve"> </w:t>
      </w:r>
      <w:r w:rsidRPr="00B31E7D">
        <w:rPr>
          <w:color w:val="000000"/>
          <w:szCs w:val="28"/>
        </w:rPr>
        <w:fldChar w:fldCharType="begin"/>
      </w:r>
      <w:r w:rsidRPr="00B31E7D">
        <w:rPr>
          <w:color w:val="000000"/>
        </w:rPr>
        <w:instrText xml:space="preserve"> XE "</w:instrText>
      </w:r>
      <w:r w:rsidRPr="00B31E7D">
        <w:rPr>
          <w:color w:val="000000"/>
          <w:szCs w:val="28"/>
        </w:rPr>
        <w:instrText>ICN assignment</w:instrText>
      </w:r>
      <w:r w:rsidR="00345CD8" w:rsidRPr="00B31E7D">
        <w:rPr>
          <w:color w:val="000000"/>
          <w:szCs w:val="28"/>
        </w:rPr>
        <w:instrText xml:space="preserve">: </w:instrText>
      </w:r>
      <w:r w:rsidRPr="00B31E7D">
        <w:rPr>
          <w:color w:val="000000"/>
          <w:szCs w:val="28"/>
        </w:rPr>
        <w:instrText>local ICN</w:instrText>
      </w:r>
      <w:r w:rsidRPr="00B31E7D">
        <w:rPr>
          <w:color w:val="000000"/>
        </w:rPr>
        <w:instrText xml:space="preserve">" </w:instrText>
      </w:r>
      <w:r w:rsidRPr="00B31E7D">
        <w:rPr>
          <w:color w:val="000000"/>
          <w:szCs w:val="28"/>
        </w:rPr>
        <w:fldChar w:fldCharType="end"/>
      </w:r>
      <w:r w:rsidRPr="00B31E7D">
        <w:rPr>
          <w:color w:val="000000"/>
          <w:szCs w:val="28"/>
        </w:rPr>
        <w:fldChar w:fldCharType="begin"/>
      </w:r>
      <w:r w:rsidRPr="00B31E7D">
        <w:rPr>
          <w:color w:val="000000"/>
        </w:rPr>
        <w:instrText xml:space="preserve"> XE "Appendix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8"/>
        </w:rPr>
        <w:instrText xml:space="preserve">: </w:instrText>
      </w:r>
      <w:r w:rsidRPr="00B31E7D">
        <w:rPr>
          <w:color w:val="000000"/>
          <w:szCs w:val="28"/>
        </w:rPr>
        <w:instrText>local ICN</w:instrText>
      </w:r>
      <w:r w:rsidRPr="00B31E7D">
        <w:rPr>
          <w:color w:val="000000"/>
        </w:rPr>
        <w:instrText xml:space="preserve">" </w:instrText>
      </w:r>
      <w:r w:rsidRPr="00B31E7D">
        <w:rPr>
          <w:color w:val="000000"/>
          <w:szCs w:val="28"/>
        </w:rPr>
        <w:fldChar w:fldCharType="end"/>
      </w:r>
    </w:p>
    <w:p w14:paraId="4E3028FC" w14:textId="77777777" w:rsidR="004D4044" w:rsidRPr="00CC0234" w:rsidRDefault="004D4044" w:rsidP="00D84F46">
      <w:pPr>
        <w:pStyle w:val="BodyTextBullet1"/>
      </w:pPr>
      <w:r w:rsidRPr="00CC0234">
        <w:t>If the site edits an existing or adds a new patient using an option that doesn't directly interact with the MPI (e.g., VistA Lab or VA FileMan).</w:t>
      </w:r>
      <w:r w:rsidRPr="00CC0234">
        <w:rPr>
          <w:color w:val="0000FF"/>
          <w:szCs w:val="28"/>
        </w:rPr>
        <w:t xml:space="preserve"> </w:t>
      </w:r>
      <w:r w:rsidRPr="00B31E7D">
        <w:rPr>
          <w:color w:val="000000"/>
          <w:szCs w:val="28"/>
        </w:rPr>
        <w:fldChar w:fldCharType="begin"/>
      </w:r>
      <w:r w:rsidRPr="00B31E7D">
        <w:rPr>
          <w:color w:val="000000"/>
        </w:rPr>
        <w:instrText xml:space="preserve"> XE "Appendix D\</w:instrText>
      </w:r>
      <w:r w:rsidR="00345CD8" w:rsidRPr="00B31E7D">
        <w:rPr>
          <w:color w:val="000000"/>
        </w:rPr>
        <w:instrText xml:space="preserve">: </w:instrText>
      </w:r>
      <w:r w:rsidRPr="00B31E7D">
        <w:rPr>
          <w:color w:val="000000"/>
        </w:rPr>
        <w:instrText>Why Doesn't a Patient Have a National ICN?</w:instrText>
      </w:r>
      <w:r w:rsidR="00345CD8" w:rsidRPr="00B31E7D">
        <w:rPr>
          <w:color w:val="000000"/>
          <w:szCs w:val="28"/>
        </w:rPr>
        <w:instrText xml:space="preserve">: </w:instrText>
      </w:r>
      <w:r w:rsidRPr="00B31E7D">
        <w:rPr>
          <w:color w:val="000000"/>
        </w:rPr>
        <w:instrText xml:space="preserve">HL7 ADT-A28 message" </w:instrText>
      </w:r>
      <w:r w:rsidRPr="00B31E7D">
        <w:rPr>
          <w:color w:val="000000"/>
          <w:szCs w:val="28"/>
        </w:rPr>
        <w:fldChar w:fldCharType="end"/>
      </w:r>
    </w:p>
    <w:p w14:paraId="28A11BA6" w14:textId="77777777" w:rsidR="00AB7BCF" w:rsidRPr="00CC0234" w:rsidRDefault="004D4044" w:rsidP="00D84F46">
      <w:pPr>
        <w:pStyle w:val="BodyTextBullet1"/>
      </w:pPr>
      <w:r w:rsidRPr="00CC0234">
        <w:t>If the patient is being added to the MPI (via the HL7 ADT-A28 message) as a placeholder until a National ICN is assigned. A local ICN is assigned to prevent processing the patient again on the MPI during that interim period.</w:t>
      </w:r>
    </w:p>
    <w:p w14:paraId="47AE6973" w14:textId="77777777" w:rsidR="00AB7BCF" w:rsidRPr="00CC0234" w:rsidRDefault="00AB7BCF" w:rsidP="00D84F46">
      <w:pPr>
        <w:pStyle w:val="Heading2"/>
      </w:pPr>
      <w:bookmarkStart w:id="182" w:name="_Toc510587497"/>
      <w:r w:rsidRPr="00CC0234">
        <w:t>Can a Patient's ICN Change?</w:t>
      </w:r>
      <w:bookmarkEnd w:id="182"/>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Can a</w:instrText>
      </w:r>
      <w:r w:rsidR="00345CD8" w:rsidRPr="00D84F46">
        <w:rPr>
          <w:color w:val="000000"/>
        </w:rPr>
        <w:instrText xml:space="preserve">: </w:instrText>
      </w:r>
      <w:r w:rsidR="00FF121E" w:rsidRPr="00D84F46">
        <w:rPr>
          <w:color w:val="000000"/>
        </w:rPr>
        <w:instrText>p</w:instrText>
      </w:r>
      <w:r w:rsidR="00B2219F" w:rsidRPr="00D84F46">
        <w:rPr>
          <w:color w:val="000000"/>
        </w:rPr>
        <w:instrText xml:space="preserve">atient's ICN </w:instrText>
      </w:r>
      <w:r w:rsidR="00FF121E" w:rsidRPr="00D84F46">
        <w:rPr>
          <w:color w:val="000000"/>
        </w:rPr>
        <w:instrText>c</w:instrText>
      </w:r>
      <w:r w:rsidR="00B2219F" w:rsidRPr="00D84F46">
        <w:rPr>
          <w:color w:val="000000"/>
        </w:rPr>
        <w:instrText>hange?</w:instrText>
      </w:r>
      <w:r w:rsidR="00B2219F" w:rsidRPr="00D84F46">
        <w:rPr>
          <w:color w:val="000000"/>
          <w:szCs w:val="22"/>
        </w:rPr>
        <w:instrText xml:space="preserve">" </w:instrText>
      </w:r>
      <w:r w:rsidR="00B2219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"Can a</w:instrText>
      </w:r>
      <w:r w:rsidR="00345CD8" w:rsidRPr="00D84F46">
        <w:rPr>
          <w:color w:val="000000"/>
          <w:szCs w:val="22"/>
        </w:rPr>
        <w:instrText xml:space="preserve">: </w:instrText>
      </w:r>
      <w:r w:rsidR="0063787D" w:rsidRPr="00D84F46">
        <w:rPr>
          <w:color w:val="000000"/>
          <w:szCs w:val="22"/>
        </w:rPr>
        <w:instrText>patien</w:instrText>
      </w:r>
      <w:r w:rsidR="004A10EF" w:rsidRPr="00D84F46">
        <w:rPr>
          <w:color w:val="000000"/>
          <w:szCs w:val="22"/>
        </w:rPr>
        <w:instrText xml:space="preserve">t's ICN </w:instrText>
      </w:r>
      <w:r w:rsidR="0063787D" w:rsidRPr="00D84F46">
        <w:rPr>
          <w:color w:val="000000"/>
          <w:szCs w:val="22"/>
        </w:rPr>
        <w:instrText>ch</w:instrText>
      </w:r>
      <w:r w:rsidR="004A10EF" w:rsidRPr="00D84F46">
        <w:rPr>
          <w:color w:val="000000"/>
          <w:szCs w:val="22"/>
        </w:rPr>
        <w:instrText xml:space="preserve">ange?" </w:instrText>
      </w:r>
      <w:r w:rsidR="004A10E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"ICN</w:instrText>
      </w:r>
      <w:r w:rsidR="00345CD8" w:rsidRPr="00D84F46">
        <w:rPr>
          <w:color w:val="000000"/>
          <w:szCs w:val="22"/>
        </w:rPr>
        <w:instrText xml:space="preserve">: </w:instrText>
      </w:r>
      <w:r w:rsidR="00325274" w:rsidRPr="00D84F46">
        <w:rPr>
          <w:color w:val="000000"/>
          <w:szCs w:val="22"/>
        </w:rPr>
        <w:instrText>C</w:instrText>
      </w:r>
      <w:r w:rsidR="00EE5090" w:rsidRPr="00D84F46">
        <w:rPr>
          <w:color w:val="000000"/>
          <w:szCs w:val="22"/>
        </w:rPr>
        <w:instrText>an it c</w:instrText>
      </w:r>
      <w:r w:rsidR="004A10EF" w:rsidRPr="00D84F46">
        <w:rPr>
          <w:color w:val="000000"/>
          <w:szCs w:val="22"/>
        </w:rPr>
        <w:instrText xml:space="preserve">hange?" </w:instrText>
      </w:r>
      <w:r w:rsidR="004A10EF" w:rsidRPr="00D84F46">
        <w:rPr>
          <w:color w:val="000000"/>
          <w:szCs w:val="22"/>
        </w:rPr>
        <w:fldChar w:fldCharType="end"/>
      </w:r>
      <w:r w:rsidR="009376FA" w:rsidRPr="00D84F46">
        <w:rPr>
          <w:color w:val="000000"/>
          <w:szCs w:val="22"/>
        </w:rPr>
        <w:fldChar w:fldCharType="begin"/>
      </w:r>
      <w:r w:rsidR="009376FA" w:rsidRPr="00D84F46">
        <w:rPr>
          <w:color w:val="000000"/>
        </w:rPr>
        <w:instrText xml:space="preserve"> XE "</w:instrText>
      </w:r>
      <w:r w:rsidR="009376FA" w:rsidRPr="00D84F46">
        <w:rPr>
          <w:color w:val="000000"/>
          <w:szCs w:val="22"/>
        </w:rPr>
        <w:instrText>Chapter 2</w:instrText>
      </w:r>
      <w:r w:rsidR="009376FA" w:rsidRPr="00D84F46">
        <w:rPr>
          <w:color w:val="000000"/>
        </w:rPr>
        <w:instrText>\</w:instrText>
      </w:r>
      <w:r w:rsidR="009376FA" w:rsidRPr="00D84F46">
        <w:rPr>
          <w:color w:val="000000"/>
          <w:szCs w:val="22"/>
        </w:rPr>
        <w:instrText>: MPI/PD FAQ</w:instrText>
      </w:r>
      <w:r w:rsidR="009376FA" w:rsidRPr="00D84F46">
        <w:rPr>
          <w:color w:val="000000"/>
        </w:rPr>
        <w:instrText xml:space="preserve">: Can a Patient's ICN Change?" </w:instrText>
      </w:r>
      <w:r w:rsidR="009376FA" w:rsidRPr="00D84F46">
        <w:rPr>
          <w:color w:val="000000"/>
          <w:szCs w:val="22"/>
        </w:rPr>
        <w:fldChar w:fldCharType="end"/>
      </w:r>
    </w:p>
    <w:p w14:paraId="091038D2" w14:textId="77777777" w:rsidR="00AB7BCF" w:rsidRPr="00CC0234" w:rsidRDefault="00AB7BCF" w:rsidP="00D84F46">
      <w:pPr>
        <w:pStyle w:val="BodyText"/>
      </w:pPr>
      <w:r w:rsidRPr="00CC0234">
        <w:t>Yes. A patient’s ICN can change in any of the following two ways:</w:t>
      </w:r>
    </w:p>
    <w:p w14:paraId="4E60942C" w14:textId="77777777" w:rsidR="00905B8A" w:rsidRPr="00CC0234" w:rsidRDefault="00905B8A" w:rsidP="00A648F4">
      <w:pPr>
        <w:pStyle w:val="BodyTextNumbered1"/>
        <w:numPr>
          <w:ilvl w:val="0"/>
          <w:numId w:val="93"/>
        </w:numPr>
      </w:pPr>
      <w:r w:rsidRPr="00CC0234">
        <w:t>An ICN will change when the p</w:t>
      </w:r>
      <w:r w:rsidR="009F542C" w:rsidRPr="00CC0234">
        <w:t>atient has a local ICN assigned</w:t>
      </w:r>
      <w:r w:rsidRPr="00CC0234">
        <w:t xml:space="preserve"> and the patient traits are sent to the MPI for a national ICN assignment. All previously assigned ICNs are stored in the ICN </w:t>
      </w:r>
      <w:r w:rsidRPr="00CC0234">
        <w:lastRenderedPageBreak/>
        <w:t>History Multiple in the PATIENT file (#2)</w:t>
      </w:r>
      <w:r w:rsidR="00D710A3" w:rsidRPr="00D84F46">
        <w:rPr>
          <w:szCs w:val="22"/>
        </w:rPr>
        <w:t xml:space="preserve"> </w:t>
      </w:r>
      <w:r w:rsidR="00D710A3" w:rsidRPr="00D84F46">
        <w:rPr>
          <w:color w:val="000000"/>
          <w:szCs w:val="22"/>
        </w:rPr>
        <w:fldChar w:fldCharType="begin"/>
      </w:r>
      <w:r w:rsidR="00D710A3" w:rsidRPr="00D84F46">
        <w:rPr>
          <w:color w:val="000000"/>
        </w:rPr>
        <w:instrText xml:space="preserve"> XE "</w:instrText>
      </w:r>
      <w:r w:rsidR="00D710A3" w:rsidRPr="00D84F46">
        <w:rPr>
          <w:color w:val="000000"/>
          <w:szCs w:val="22"/>
        </w:rPr>
        <w:instrText>PATIENT file (#2)</w:instrText>
      </w:r>
      <w:r w:rsidR="00345CD8" w:rsidRPr="00D84F46">
        <w:rPr>
          <w:color w:val="000000"/>
          <w:szCs w:val="22"/>
        </w:rPr>
        <w:instrText xml:space="preserve">: </w:instrText>
      </w:r>
      <w:r w:rsidR="00D710A3" w:rsidRPr="00D84F46">
        <w:rPr>
          <w:color w:val="000000"/>
        </w:rPr>
        <w:instrText xml:space="preserve">ICN History Multiple" </w:instrText>
      </w:r>
      <w:r w:rsidR="00D710A3" w:rsidRPr="00D84F46">
        <w:rPr>
          <w:color w:val="000000"/>
          <w:szCs w:val="22"/>
        </w:rPr>
        <w:fldChar w:fldCharType="end"/>
      </w:r>
      <w:r w:rsidRPr="00CC0234">
        <w:t>. The GETDFN Application Programmer Interface will return the patient given a passed ICN.</w:t>
      </w:r>
    </w:p>
    <w:p w14:paraId="6A214B8D" w14:textId="77777777" w:rsidR="005F30B7" w:rsidRPr="00CC0234" w:rsidRDefault="00905B8A" w:rsidP="00A648F4">
      <w:pPr>
        <w:pStyle w:val="BodyTextNumbered1"/>
        <w:numPr>
          <w:ilvl w:val="0"/>
          <w:numId w:val="93"/>
        </w:numPr>
      </w:pPr>
      <w:r w:rsidRPr="00CC0234">
        <w:t xml:space="preserve">When a patient is presented to the MPI and there are potential matches found for that patient, the patient is added to the MPI and assigned a new national ICN. A Potential Matches Returned exception is generated in </w:t>
      </w:r>
      <w:r w:rsidR="009F542C" w:rsidRPr="00CC0234">
        <w:t>Person Service Identity Management (</w:t>
      </w:r>
      <w:r w:rsidRPr="00CC0234">
        <w:t>PSIM</w:t>
      </w:r>
      <w:r w:rsidR="009F542C" w:rsidRPr="00CC0234">
        <w:t>)</w:t>
      </w:r>
      <w:r w:rsidRPr="00CC0234">
        <w:t>. The HC IdM team will review and resolve Potential Matches Returned exceptions. If HC IdM determines that two potential match patients are the same person, one of the two national ICNs will be selected as the prime ICN, and that ICN will be assigned to both patients. So the old national ICN for one of the patients will be replaced with the prime ICN selected by HC IdM, both on the MPI records, and on the PATIENT record in VistA. This is referred to as “linking” the existing patient to a new ICN.</w:t>
      </w:r>
    </w:p>
    <w:p w14:paraId="1A5C4BD3" w14:textId="77777777" w:rsidR="00AB7BCF" w:rsidRPr="00CC0234" w:rsidRDefault="00AB7BCF" w:rsidP="00115B33">
      <w:pPr>
        <w:pStyle w:val="Heading2"/>
      </w:pPr>
      <w:bookmarkStart w:id="183" w:name="_Toc510587498"/>
      <w:r w:rsidRPr="00CC0234">
        <w:t>How Can I Tell if an ICN has Change?</w:t>
      </w:r>
      <w:bookmarkEnd w:id="183"/>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FF121E" w:rsidRPr="00D84F46">
        <w:rPr>
          <w:color w:val="000000"/>
        </w:rPr>
        <w:instrText>How c</w:instrText>
      </w:r>
      <w:r w:rsidR="00B2219F" w:rsidRPr="00D84F46">
        <w:rPr>
          <w:color w:val="000000"/>
        </w:rPr>
        <w:instrText>an</w:instrText>
      </w:r>
      <w:r w:rsidR="00345CD8" w:rsidRPr="00D84F46">
        <w:rPr>
          <w:color w:val="000000"/>
        </w:rPr>
        <w:instrText xml:space="preserve">: </w:instrText>
      </w:r>
      <w:r w:rsidR="00B2219F" w:rsidRPr="00D84F46">
        <w:rPr>
          <w:color w:val="000000"/>
        </w:rPr>
        <w:instrText xml:space="preserve">I </w:instrText>
      </w:r>
      <w:r w:rsidR="00FF121E" w:rsidRPr="00D84F46">
        <w:rPr>
          <w:color w:val="000000"/>
        </w:rPr>
        <w:instrText>t</w:instrText>
      </w:r>
      <w:r w:rsidR="00B2219F" w:rsidRPr="00D84F46">
        <w:rPr>
          <w:color w:val="000000"/>
        </w:rPr>
        <w:instrText xml:space="preserve">ell if an ICN has </w:instrText>
      </w:r>
      <w:r w:rsidR="00FF121E" w:rsidRPr="00D84F46">
        <w:rPr>
          <w:color w:val="000000"/>
        </w:rPr>
        <w:instrText>c</w:instrText>
      </w:r>
      <w:r w:rsidR="00B2219F" w:rsidRPr="00D84F46">
        <w:rPr>
          <w:color w:val="000000"/>
        </w:rPr>
        <w:instrText>hange?</w:instrText>
      </w:r>
      <w:r w:rsidR="00B2219F" w:rsidRPr="00D84F46">
        <w:rPr>
          <w:color w:val="000000"/>
          <w:szCs w:val="22"/>
        </w:rPr>
        <w:instrText xml:space="preserve">" </w:instrText>
      </w:r>
      <w:r w:rsidR="00B2219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w:instrText>
      </w:r>
      <w:r w:rsidR="00420CD6" w:rsidRPr="00D84F46">
        <w:rPr>
          <w:color w:val="000000"/>
          <w:szCs w:val="22"/>
        </w:rPr>
        <w:instrText>How can</w:instrText>
      </w:r>
      <w:r w:rsidR="00345CD8" w:rsidRPr="00D84F46">
        <w:rPr>
          <w:color w:val="000000"/>
          <w:szCs w:val="22"/>
        </w:rPr>
        <w:instrText xml:space="preserve">: </w:instrText>
      </w:r>
      <w:r w:rsidR="00420CD6" w:rsidRPr="00D84F46">
        <w:rPr>
          <w:color w:val="000000"/>
          <w:szCs w:val="22"/>
        </w:rPr>
        <w:instrText>I</w:instrText>
      </w:r>
      <w:r w:rsidR="006A66F6" w:rsidRPr="00D84F46">
        <w:rPr>
          <w:color w:val="000000"/>
          <w:szCs w:val="22"/>
        </w:rPr>
        <w:instrText xml:space="preserve"> </w:instrText>
      </w:r>
      <w:r w:rsidR="0063787D" w:rsidRPr="00D84F46">
        <w:rPr>
          <w:color w:val="000000"/>
          <w:szCs w:val="22"/>
        </w:rPr>
        <w:instrText>tell if an</w:instrText>
      </w:r>
      <w:r w:rsidR="004A10EF" w:rsidRPr="00D84F46">
        <w:rPr>
          <w:color w:val="000000"/>
          <w:szCs w:val="22"/>
        </w:rPr>
        <w:instrText xml:space="preserve"> ICN has </w:instrText>
      </w:r>
      <w:r w:rsidR="0063787D" w:rsidRPr="00D84F46">
        <w:rPr>
          <w:color w:val="000000"/>
          <w:szCs w:val="22"/>
        </w:rPr>
        <w:instrText>ch</w:instrText>
      </w:r>
      <w:r w:rsidR="004A10EF" w:rsidRPr="00D84F46">
        <w:rPr>
          <w:color w:val="000000"/>
          <w:szCs w:val="22"/>
        </w:rPr>
        <w:instrText>ange</w:instrText>
      </w:r>
      <w:r w:rsidR="0063787D" w:rsidRPr="00D84F46">
        <w:rPr>
          <w:color w:val="000000"/>
          <w:szCs w:val="22"/>
        </w:rPr>
        <w:instrText>d</w:instrText>
      </w:r>
      <w:r w:rsidR="004A10EF" w:rsidRPr="00D84F46">
        <w:rPr>
          <w:color w:val="000000"/>
          <w:szCs w:val="22"/>
        </w:rPr>
        <w:instrText xml:space="preserve">?" </w:instrText>
      </w:r>
      <w:r w:rsidR="004A10E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"ICN</w:instrText>
      </w:r>
      <w:r w:rsidR="00345CD8" w:rsidRPr="00D84F46">
        <w:rPr>
          <w:color w:val="000000"/>
          <w:szCs w:val="22"/>
        </w:rPr>
        <w:instrText xml:space="preserve">: </w:instrText>
      </w:r>
      <w:r w:rsidR="00325274" w:rsidRPr="00D84F46">
        <w:rPr>
          <w:color w:val="000000"/>
          <w:szCs w:val="22"/>
        </w:rPr>
        <w:instrText>H</w:instrText>
      </w:r>
      <w:r w:rsidR="004A10EF" w:rsidRPr="00D84F46">
        <w:rPr>
          <w:color w:val="000000"/>
          <w:szCs w:val="22"/>
        </w:rPr>
        <w:instrText>ow</w:instrText>
      </w:r>
      <w:r w:rsidR="00EE5090" w:rsidRPr="00D84F46">
        <w:rPr>
          <w:color w:val="000000"/>
          <w:szCs w:val="22"/>
        </w:rPr>
        <w:instrText xml:space="preserve"> can</w:instrText>
      </w:r>
      <w:r w:rsidR="00345CD8" w:rsidRPr="00D84F46">
        <w:rPr>
          <w:color w:val="000000"/>
          <w:szCs w:val="22"/>
        </w:rPr>
        <w:instrText xml:space="preserve">: </w:instrText>
      </w:r>
      <w:r w:rsidR="0063787D" w:rsidRPr="00D84F46">
        <w:rPr>
          <w:color w:val="000000"/>
          <w:szCs w:val="22"/>
        </w:rPr>
        <w:instrText>I</w:instrText>
      </w:r>
      <w:r w:rsidR="00EE5090" w:rsidRPr="00D84F46">
        <w:rPr>
          <w:color w:val="000000"/>
          <w:szCs w:val="22"/>
        </w:rPr>
        <w:instrText xml:space="preserve"> tell if it</w:instrText>
      </w:r>
      <w:r w:rsidR="00B2219F" w:rsidRPr="00D84F46">
        <w:rPr>
          <w:color w:val="000000"/>
          <w:szCs w:val="22"/>
        </w:rPr>
        <w:instrText xml:space="preserve"> has</w:instrText>
      </w:r>
      <w:r w:rsidR="00EE5090" w:rsidRPr="00D84F46">
        <w:rPr>
          <w:color w:val="000000"/>
          <w:szCs w:val="22"/>
        </w:rPr>
        <w:instrText xml:space="preserve"> changed?</w:instrText>
      </w:r>
      <w:r w:rsidR="004A10EF" w:rsidRPr="00D84F46">
        <w:rPr>
          <w:color w:val="000000"/>
          <w:szCs w:val="22"/>
        </w:rPr>
        <w:instrText xml:space="preserve">" </w:instrText>
      </w:r>
      <w:r w:rsidR="004A10EF"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Can I Tell if an ICN has Change?" </w:instrText>
      </w:r>
      <w:r w:rsidR="005C15B9" w:rsidRPr="00D84F46">
        <w:rPr>
          <w:color w:val="000000"/>
          <w:szCs w:val="22"/>
        </w:rPr>
        <w:fldChar w:fldCharType="end"/>
      </w:r>
    </w:p>
    <w:p w14:paraId="61D58AD5" w14:textId="77777777" w:rsidR="00A81DFE" w:rsidRPr="00CC0234" w:rsidRDefault="00A81DFE" w:rsidP="00D84F46">
      <w:pPr>
        <w:pStyle w:val="BodyText"/>
      </w:pPr>
      <w:r w:rsidRPr="00CC0234">
        <w:t>All VistA systems are subscribers to MPI messaging automatically. You will be notified via the ADT-A24 message of a change in National ICN for a given patient.  If the patient's ICN changed from a local to a national, there isn't a message generated specifically for that change.  If the subscribing system has requested to be notified about a change to a DFN/SITE pair then they w</w:t>
      </w:r>
      <w:r w:rsidR="00D84F46">
        <w:t>ould get the ADT-A24 message.  </w:t>
      </w:r>
    </w:p>
    <w:p w14:paraId="583BFB86" w14:textId="77777777" w:rsidR="00AB7BCF" w:rsidRPr="00CC0234" w:rsidRDefault="00A81DFE" w:rsidP="00D84F46">
      <w:pPr>
        <w:pStyle w:val="BodyText"/>
      </w:pPr>
      <w:r w:rsidRPr="00CC0234">
        <w:t>Please feel free to consult the MPI development team and/or Healthcare Identity Management (HC IdM) if you any further questions.</w:t>
      </w:r>
    </w:p>
    <w:p w14:paraId="102D1DF9" w14:textId="77777777" w:rsidR="001844DD" w:rsidRPr="00CC0234" w:rsidRDefault="001844DD" w:rsidP="00D84F46">
      <w:pPr>
        <w:pStyle w:val="Heading2"/>
      </w:pPr>
      <w:bookmarkStart w:id="184" w:name="vendor_use_of_the_ICN"/>
      <w:bookmarkStart w:id="185" w:name="_Toc510587499"/>
      <w:r w:rsidRPr="00CC0234">
        <w:t xml:space="preserve">Can a Vendor Use </w:t>
      </w:r>
      <w:r w:rsidR="00476574" w:rsidRPr="00CC0234">
        <w:t>an</w:t>
      </w:r>
      <w:r w:rsidRPr="00CC0234">
        <w:t xml:space="preserve"> ICN to Identify a Patient?</w:t>
      </w:r>
      <w:bookmarkEnd w:id="184"/>
      <w:bookmarkEnd w:id="185"/>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Can a</w:instrText>
      </w:r>
      <w:r w:rsidR="00345CD8" w:rsidRPr="00D84F46">
        <w:rPr>
          <w:color w:val="000000"/>
        </w:rPr>
        <w:instrText xml:space="preserve">: </w:instrText>
      </w:r>
      <w:r w:rsidR="00FF121E" w:rsidRPr="00D84F46">
        <w:rPr>
          <w:color w:val="000000"/>
        </w:rPr>
        <w:instrText>vendor u</w:instrText>
      </w:r>
      <w:r w:rsidR="00B2219F" w:rsidRPr="00D84F46">
        <w:rPr>
          <w:color w:val="000000"/>
        </w:rPr>
        <w:instrText xml:space="preserve">se an ICN to </w:instrText>
      </w:r>
      <w:r w:rsidR="00FF121E" w:rsidRPr="00D84F46">
        <w:rPr>
          <w:color w:val="000000"/>
        </w:rPr>
        <w:instrText>i</w:instrText>
      </w:r>
      <w:r w:rsidR="00B2219F" w:rsidRPr="00D84F46">
        <w:rPr>
          <w:color w:val="000000"/>
        </w:rPr>
        <w:instrText xml:space="preserve">dentify a </w:instrText>
      </w:r>
      <w:r w:rsidR="00FF121E" w:rsidRPr="00D84F46">
        <w:rPr>
          <w:color w:val="000000"/>
        </w:rPr>
        <w:instrText>p</w:instrText>
      </w:r>
      <w:r w:rsidR="00B2219F" w:rsidRPr="00D84F46">
        <w:rPr>
          <w:color w:val="000000"/>
        </w:rPr>
        <w:instrText>atient?</w:instrText>
      </w:r>
      <w:r w:rsidR="00B2219F" w:rsidRPr="00D84F46">
        <w:rPr>
          <w:color w:val="000000"/>
          <w:szCs w:val="22"/>
        </w:rPr>
        <w:instrText xml:space="preserve">" </w:instrText>
      </w:r>
      <w:r w:rsidR="00B2219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"Can a</w:instrText>
      </w:r>
      <w:r w:rsidR="00345CD8" w:rsidRPr="00D84F46">
        <w:rPr>
          <w:color w:val="000000"/>
          <w:szCs w:val="22"/>
        </w:rPr>
        <w:instrText xml:space="preserve">: </w:instrText>
      </w:r>
      <w:r w:rsidR="0063787D" w:rsidRPr="00D84F46">
        <w:rPr>
          <w:color w:val="000000"/>
          <w:szCs w:val="22"/>
        </w:rPr>
        <w:instrText>vendor u</w:instrText>
      </w:r>
      <w:r w:rsidR="004A10EF" w:rsidRPr="00D84F46">
        <w:rPr>
          <w:color w:val="000000"/>
          <w:szCs w:val="22"/>
        </w:rPr>
        <w:instrText>se an ICN to</w:instrText>
      </w:r>
      <w:r w:rsidR="0063787D" w:rsidRPr="00D84F46">
        <w:rPr>
          <w:color w:val="000000"/>
          <w:szCs w:val="22"/>
        </w:rPr>
        <w:instrText xml:space="preserve"> identify a pat</w:instrText>
      </w:r>
      <w:r w:rsidR="004A10EF" w:rsidRPr="00D84F46">
        <w:rPr>
          <w:color w:val="000000"/>
          <w:szCs w:val="22"/>
        </w:rPr>
        <w:instrText xml:space="preserve">ient?" </w:instrText>
      </w:r>
      <w:r w:rsidR="004A10EF" w:rsidRPr="00D84F46">
        <w:rPr>
          <w:color w:val="000000"/>
          <w:szCs w:val="22"/>
        </w:rPr>
        <w:fldChar w:fldCharType="end"/>
      </w:r>
      <w:r w:rsidR="004A10EF" w:rsidRPr="00D84F46">
        <w:rPr>
          <w:color w:val="000000"/>
          <w:szCs w:val="22"/>
        </w:rPr>
        <w:fldChar w:fldCharType="begin"/>
      </w:r>
      <w:r w:rsidR="004A10EF" w:rsidRPr="00D84F46">
        <w:rPr>
          <w:color w:val="000000"/>
          <w:szCs w:val="22"/>
        </w:rPr>
        <w:instrText xml:space="preserve"> XE "ICN</w:instrText>
      </w:r>
      <w:r w:rsidR="00345CD8" w:rsidRPr="00D84F46">
        <w:rPr>
          <w:color w:val="000000"/>
          <w:szCs w:val="22"/>
        </w:rPr>
        <w:instrText xml:space="preserve">: </w:instrText>
      </w:r>
      <w:r w:rsidR="004A10EF" w:rsidRPr="00D84F46">
        <w:rPr>
          <w:color w:val="000000"/>
          <w:szCs w:val="22"/>
        </w:rPr>
        <w:instrText xml:space="preserve">Can </w:instrText>
      </w:r>
      <w:r w:rsidR="0063787D" w:rsidRPr="00D84F46">
        <w:rPr>
          <w:color w:val="000000"/>
          <w:szCs w:val="22"/>
        </w:rPr>
        <w:instrText>a vendor use</w:instrText>
      </w:r>
      <w:r w:rsidR="004A10EF" w:rsidRPr="00D84F46">
        <w:rPr>
          <w:color w:val="000000"/>
          <w:szCs w:val="22"/>
        </w:rPr>
        <w:instrText xml:space="preserve"> an to</w:instrText>
      </w:r>
      <w:r w:rsidR="0063787D" w:rsidRPr="00D84F46">
        <w:rPr>
          <w:color w:val="000000"/>
          <w:szCs w:val="22"/>
        </w:rPr>
        <w:instrText xml:space="preserve"> ide</w:instrText>
      </w:r>
      <w:r w:rsidR="004A10EF" w:rsidRPr="00D84F46">
        <w:rPr>
          <w:color w:val="000000"/>
          <w:szCs w:val="22"/>
        </w:rPr>
        <w:instrText xml:space="preserve">ntify a </w:instrText>
      </w:r>
      <w:r w:rsidR="0063787D" w:rsidRPr="00D84F46">
        <w:rPr>
          <w:color w:val="000000"/>
          <w:szCs w:val="22"/>
        </w:rPr>
        <w:instrText>pa</w:instrText>
      </w:r>
      <w:r w:rsidR="004A10EF" w:rsidRPr="00D84F46">
        <w:rPr>
          <w:color w:val="000000"/>
          <w:szCs w:val="22"/>
        </w:rPr>
        <w:instrText xml:space="preserve">tient?" </w:instrText>
      </w:r>
      <w:r w:rsidR="004A10EF"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Can a Vendor Use an ICN to Identify a Patient?" </w:instrText>
      </w:r>
      <w:r w:rsidR="005C15B9" w:rsidRPr="00D84F46">
        <w:rPr>
          <w:color w:val="000000"/>
          <w:szCs w:val="22"/>
        </w:rPr>
        <w:fldChar w:fldCharType="end"/>
      </w:r>
    </w:p>
    <w:p w14:paraId="2DE38837" w14:textId="77777777" w:rsidR="00B93E4F" w:rsidRPr="00CC0234" w:rsidRDefault="001844DD" w:rsidP="00D84F46">
      <w:pPr>
        <w:pStyle w:val="BodyText"/>
      </w:pPr>
      <w:r w:rsidRPr="00CC0234">
        <w:t>If a vendor application requires an ICN and would like to attempt to get one as part of the processing, a request needs to be sent to the MPI development team for evaluation</w:t>
      </w:r>
      <w:r w:rsidR="0004744D" w:rsidRPr="00CC0234">
        <w:t xml:space="preserve">. </w:t>
      </w:r>
      <w:r w:rsidRPr="00CC0234">
        <w:t>The development staff will review the request and if approved, provide the appropriate APIs an</w:t>
      </w:r>
      <w:r w:rsidR="00D84F46">
        <w:t>d code to accomplish this task.</w:t>
      </w:r>
    </w:p>
    <w:p w14:paraId="0CED66A6" w14:textId="77777777" w:rsidR="00AB7BCF" w:rsidRPr="00CC0234" w:rsidRDefault="00AB7BCF" w:rsidP="0059388C">
      <w:pPr>
        <w:pStyle w:val="Heading2"/>
      </w:pPr>
      <w:bookmarkStart w:id="186" w:name="_Toc510587500"/>
      <w:r w:rsidRPr="00CC0234">
        <w:t>How Can My VistA Application Get an ICN Assignment for a Patient?</w:t>
      </w:r>
      <w:bookmarkEnd w:id="186"/>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 xml:space="preserve">How </w:instrText>
      </w:r>
      <w:r w:rsidR="00FF121E" w:rsidRPr="00D84F46">
        <w:rPr>
          <w:color w:val="000000"/>
        </w:rPr>
        <w:instrText>c</w:instrText>
      </w:r>
      <w:r w:rsidR="00B2219F" w:rsidRPr="00D84F46">
        <w:rPr>
          <w:color w:val="000000"/>
        </w:rPr>
        <w:instrText>an</w:instrText>
      </w:r>
      <w:r w:rsidR="00345CD8" w:rsidRPr="00D84F46">
        <w:rPr>
          <w:color w:val="000000"/>
        </w:rPr>
        <w:instrText xml:space="preserve">: </w:instrText>
      </w:r>
      <w:r w:rsidR="00FF121E" w:rsidRPr="00D84F46">
        <w:rPr>
          <w:color w:val="000000"/>
        </w:rPr>
        <w:instrText>m</w:instrText>
      </w:r>
      <w:r w:rsidR="00B2219F" w:rsidRPr="00D84F46">
        <w:rPr>
          <w:color w:val="000000"/>
        </w:rPr>
        <w:instrText xml:space="preserve">y VistA </w:instrText>
      </w:r>
      <w:r w:rsidR="00FF121E" w:rsidRPr="00D84F46">
        <w:rPr>
          <w:color w:val="000000"/>
        </w:rPr>
        <w:instrText>a</w:instrText>
      </w:r>
      <w:r w:rsidR="00B2219F" w:rsidRPr="00D84F46">
        <w:rPr>
          <w:color w:val="000000"/>
        </w:rPr>
        <w:instrText xml:space="preserve">pplication </w:instrText>
      </w:r>
      <w:r w:rsidR="00FF121E" w:rsidRPr="00D84F46">
        <w:rPr>
          <w:color w:val="000000"/>
        </w:rPr>
        <w:instrText>get an ICN a</w:instrText>
      </w:r>
      <w:r w:rsidR="00B2219F" w:rsidRPr="00D84F46">
        <w:rPr>
          <w:color w:val="000000"/>
        </w:rPr>
        <w:instrText xml:space="preserve">ssignment for a </w:instrText>
      </w:r>
      <w:r w:rsidR="00FF121E" w:rsidRPr="00D84F46">
        <w:rPr>
          <w:color w:val="000000"/>
        </w:rPr>
        <w:instrText>p</w:instrText>
      </w:r>
      <w:r w:rsidR="00B2219F" w:rsidRPr="00D84F46">
        <w:rPr>
          <w:color w:val="000000"/>
        </w:rPr>
        <w:instrText>atient?</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"Ho</w:instrText>
      </w:r>
      <w:r w:rsidR="0063787D" w:rsidRPr="00D84F46">
        <w:rPr>
          <w:color w:val="000000"/>
          <w:szCs w:val="22"/>
        </w:rPr>
        <w:instrText>w can</w:instrText>
      </w:r>
      <w:r w:rsidR="00345CD8" w:rsidRPr="00D84F46">
        <w:rPr>
          <w:color w:val="000000"/>
          <w:szCs w:val="22"/>
        </w:rPr>
        <w:instrText xml:space="preserve">: </w:instrText>
      </w:r>
      <w:r w:rsidR="0063787D" w:rsidRPr="00D84F46">
        <w:rPr>
          <w:color w:val="000000"/>
          <w:szCs w:val="22"/>
        </w:rPr>
        <w:instrText>my</w:instrText>
      </w:r>
      <w:r w:rsidR="00EE5090" w:rsidRPr="00D84F46">
        <w:rPr>
          <w:color w:val="000000"/>
          <w:szCs w:val="22"/>
        </w:rPr>
        <w:instrText xml:space="preserve"> VistA </w:instrText>
      </w:r>
      <w:r w:rsidR="0063787D" w:rsidRPr="00D84F46">
        <w:rPr>
          <w:color w:val="000000"/>
          <w:szCs w:val="22"/>
        </w:rPr>
        <w:instrText xml:space="preserve">application get an </w:instrText>
      </w:r>
      <w:r w:rsidR="00EE5090" w:rsidRPr="00D84F46">
        <w:rPr>
          <w:color w:val="000000"/>
          <w:szCs w:val="22"/>
        </w:rPr>
        <w:instrText xml:space="preserve">ICN </w:instrText>
      </w:r>
      <w:r w:rsidR="0063787D" w:rsidRPr="00D84F46">
        <w:rPr>
          <w:color w:val="000000"/>
          <w:szCs w:val="22"/>
        </w:rPr>
        <w:instrText>assignment for a patie</w:instrText>
      </w:r>
      <w:r w:rsidR="00EE5090" w:rsidRPr="00D84F46">
        <w:rPr>
          <w:color w:val="000000"/>
          <w:szCs w:val="22"/>
        </w:rPr>
        <w:instrText xml:space="preserve">nt?"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w:instrText>
      </w:r>
      <w:r w:rsidR="00325274" w:rsidRPr="00D84F46">
        <w:rPr>
          <w:color w:val="000000"/>
          <w:szCs w:val="22"/>
        </w:rPr>
        <w:instrText xml:space="preserve"> "ICN</w:instrText>
      </w:r>
      <w:r w:rsidR="00345CD8" w:rsidRPr="00D84F46">
        <w:rPr>
          <w:color w:val="000000"/>
          <w:szCs w:val="22"/>
        </w:rPr>
        <w:instrText xml:space="preserve">: </w:instrText>
      </w:r>
      <w:r w:rsidR="00EE5090" w:rsidRPr="00D84F46">
        <w:rPr>
          <w:color w:val="000000"/>
          <w:szCs w:val="22"/>
        </w:rPr>
        <w:instrText>Ho</w:instrText>
      </w:r>
      <w:r w:rsidR="00325274" w:rsidRPr="00D84F46">
        <w:rPr>
          <w:color w:val="000000"/>
          <w:szCs w:val="22"/>
        </w:rPr>
        <w:instrText>w can</w:instrText>
      </w:r>
      <w:r w:rsidR="00345CD8" w:rsidRPr="00D84F46">
        <w:rPr>
          <w:color w:val="000000"/>
          <w:szCs w:val="22"/>
        </w:rPr>
        <w:instrText xml:space="preserve">: </w:instrText>
      </w:r>
      <w:r w:rsidR="00325274" w:rsidRPr="00D84F46">
        <w:rPr>
          <w:color w:val="000000"/>
          <w:szCs w:val="22"/>
        </w:rPr>
        <w:instrText xml:space="preserve">my </w:instrText>
      </w:r>
      <w:r w:rsidR="00EE5090" w:rsidRPr="00D84F46">
        <w:rPr>
          <w:color w:val="000000"/>
          <w:szCs w:val="22"/>
        </w:rPr>
        <w:instrText xml:space="preserve">VistA </w:instrText>
      </w:r>
      <w:r w:rsidR="00325274" w:rsidRPr="00D84F46">
        <w:rPr>
          <w:color w:val="000000"/>
          <w:szCs w:val="22"/>
        </w:rPr>
        <w:lastRenderedPageBreak/>
        <w:instrText>application get an ICN assignment for a patient?</w:instrText>
      </w:r>
      <w:r w:rsidR="00EE5090" w:rsidRPr="00D84F46">
        <w:rPr>
          <w:color w:val="000000"/>
          <w:szCs w:val="22"/>
        </w:rPr>
        <w:instrText xml:space="preserve">"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Can My VistA Application Get an ICN Assignment for a Patient?" </w:instrText>
      </w:r>
      <w:r w:rsidR="005C15B9" w:rsidRPr="00D84F46">
        <w:rPr>
          <w:color w:val="000000"/>
          <w:szCs w:val="22"/>
        </w:rPr>
        <w:fldChar w:fldCharType="end"/>
      </w:r>
    </w:p>
    <w:p w14:paraId="0A87986B" w14:textId="77777777" w:rsidR="00AB7BCF" w:rsidRPr="00D84F46" w:rsidRDefault="00AB7BCF" w:rsidP="00D84F46">
      <w:pPr>
        <w:pStyle w:val="BodyText"/>
      </w:pPr>
      <w:r w:rsidRPr="00CC0234">
        <w:t>If your application requires an ICN and would like to attempt to get one as part of your processing, a request needs to be sent to the development team for evaluation</w:t>
      </w:r>
      <w:r w:rsidR="006850FE" w:rsidRPr="00CC0234">
        <w:t xml:space="preserve">. </w:t>
      </w:r>
      <w:r w:rsidRPr="00CC0234">
        <w:t>The development staff will review the request and if approved, provide the appropriate APIs an</w:t>
      </w:r>
      <w:r w:rsidR="00D84F46">
        <w:t>d code to accomplish this task.</w:t>
      </w:r>
    </w:p>
    <w:p w14:paraId="0EEEF77F" w14:textId="77777777" w:rsidR="000A07C5" w:rsidRPr="00CC0234" w:rsidRDefault="006D012E" w:rsidP="00D84F46">
      <w:pPr>
        <w:pStyle w:val="Heading2"/>
      </w:pPr>
      <w:bookmarkStart w:id="187" w:name="_Toc510587501"/>
      <w:r w:rsidRPr="00CC0234">
        <w:t xml:space="preserve">What is the Communication Procedure </w:t>
      </w:r>
      <w:r w:rsidR="00A003FF" w:rsidRPr="00CC0234">
        <w:t>w</w:t>
      </w:r>
      <w:r w:rsidRPr="00CC0234">
        <w:t>ith the MPI?</w:t>
      </w:r>
      <w:bookmarkEnd w:id="187"/>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What is the Communication Procedure with the MPI?</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"What is t</w:instrText>
      </w:r>
      <w:r w:rsidR="00B04E2F" w:rsidRPr="00D84F46">
        <w:rPr>
          <w:color w:val="000000"/>
          <w:szCs w:val="22"/>
        </w:rPr>
        <w:instrText>he</w:instrText>
      </w:r>
      <w:r w:rsidR="00345CD8" w:rsidRPr="00D84F46">
        <w:rPr>
          <w:color w:val="000000"/>
          <w:szCs w:val="22"/>
        </w:rPr>
        <w:instrText xml:space="preserve">: </w:instrText>
      </w:r>
      <w:r w:rsidR="0063787D" w:rsidRPr="00D84F46">
        <w:rPr>
          <w:color w:val="000000"/>
          <w:szCs w:val="22"/>
        </w:rPr>
        <w:instrText>communication procedure with th</w:instrText>
      </w:r>
      <w:r w:rsidR="00EE5090" w:rsidRPr="00D84F46">
        <w:rPr>
          <w:color w:val="000000"/>
          <w:szCs w:val="22"/>
        </w:rPr>
        <w:instrText xml:space="preserve">e MPI?" </w:instrText>
      </w:r>
      <w:r w:rsidR="00EE5090" w:rsidRPr="00D84F46">
        <w:rPr>
          <w:color w:val="000000"/>
          <w:szCs w:val="22"/>
        </w:rPr>
        <w:fldChar w:fldCharType="end"/>
      </w:r>
      <w:r w:rsidR="00EE5090" w:rsidRPr="00D84F46">
        <w:rPr>
          <w:color w:val="000000"/>
          <w:szCs w:val="22"/>
        </w:rPr>
        <w:fldChar w:fldCharType="begin"/>
      </w:r>
      <w:r w:rsidR="00325274" w:rsidRPr="00D84F46">
        <w:rPr>
          <w:color w:val="000000"/>
          <w:szCs w:val="22"/>
        </w:rPr>
        <w:instrText xml:space="preserve"> XE "</w:instrText>
      </w:r>
      <w:r w:rsidR="00420CD6" w:rsidRPr="00D84F46">
        <w:rPr>
          <w:color w:val="000000"/>
          <w:szCs w:val="22"/>
        </w:rPr>
        <w:instrText>Master Patient Index?</w:instrText>
      </w:r>
      <w:r w:rsidR="00345CD8" w:rsidRPr="00D84F46">
        <w:rPr>
          <w:color w:val="000000"/>
          <w:szCs w:val="22"/>
        </w:rPr>
        <w:instrText xml:space="preserve">: </w:instrText>
      </w:r>
      <w:r w:rsidR="00EE5090" w:rsidRPr="00D84F46">
        <w:rPr>
          <w:color w:val="000000"/>
          <w:szCs w:val="22"/>
        </w:rPr>
        <w:instrText>What is th</w:instrText>
      </w:r>
      <w:r w:rsidR="0063787D" w:rsidRPr="00D84F46">
        <w:rPr>
          <w:color w:val="000000"/>
          <w:szCs w:val="22"/>
        </w:rPr>
        <w:instrText>e communication proced</w:instrText>
      </w:r>
      <w:r w:rsidR="00325274" w:rsidRPr="00D84F46">
        <w:rPr>
          <w:color w:val="000000"/>
          <w:szCs w:val="22"/>
        </w:rPr>
        <w:instrText>ure?</w:instrText>
      </w:r>
      <w:r w:rsidR="00EE5090" w:rsidRPr="00D84F46">
        <w:rPr>
          <w:color w:val="000000"/>
          <w:szCs w:val="22"/>
        </w:rPr>
        <w:instrText xml:space="preserve">"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What is the Communication Procedure with the MPI?" </w:instrText>
      </w:r>
      <w:r w:rsidR="005C15B9" w:rsidRPr="00D84F46">
        <w:rPr>
          <w:color w:val="000000"/>
          <w:szCs w:val="22"/>
        </w:rPr>
        <w:fldChar w:fldCharType="end"/>
      </w:r>
    </w:p>
    <w:p w14:paraId="00998694" w14:textId="77777777" w:rsidR="003F3B71" w:rsidRPr="00CC0234" w:rsidRDefault="000A07C5" w:rsidP="00D84F46">
      <w:pPr>
        <w:pStyle w:val="BodyText"/>
      </w:pPr>
      <w:r w:rsidRPr="00CC0234">
        <w:t xml:space="preserve">See the </w:t>
      </w:r>
      <w:hyperlink r:id="rId29" w:history="1">
        <w:r w:rsidRPr="00CC0234">
          <w:rPr>
            <w:color w:val="0000FF"/>
            <w:u w:val="single"/>
          </w:rPr>
          <w:t>MPI/PD HL7 Interface Specifications</w:t>
        </w:r>
      </w:hyperlink>
      <w:r w:rsidR="00B42C6B" w:rsidRPr="00CC0234">
        <w:t xml:space="preserve"> </w:t>
      </w:r>
      <w:r w:rsidR="00B0219D" w:rsidRPr="00CC0234">
        <w:t>(</w:t>
      </w:r>
      <w:r w:rsidR="00B0219D" w:rsidRPr="00CC0234">
        <w:rPr>
          <w:b/>
          <w:bCs/>
          <w:i/>
          <w:iCs/>
          <w:color w:val="000000"/>
          <w:sz w:val="24"/>
        </w:rPr>
        <w:t>NOT</w:t>
      </w:r>
      <w:r w:rsidR="00B0219D" w:rsidRPr="00CC0234">
        <w:rPr>
          <w:b/>
          <w:bCs/>
          <w:i/>
          <w:iCs/>
          <w:color w:val="000000"/>
          <w:spacing w:val="1"/>
          <w:sz w:val="24"/>
        </w:rPr>
        <w:t>E</w:t>
      </w:r>
      <w:r w:rsidR="00B0219D" w:rsidRPr="00CC0234">
        <w:rPr>
          <w:b/>
          <w:bCs/>
          <w:i/>
          <w:iCs/>
          <w:color w:val="000000"/>
          <w:sz w:val="24"/>
        </w:rPr>
        <w:t>:</w:t>
      </w:r>
      <w:r w:rsidR="00B0219D" w:rsidRPr="00CC0234">
        <w:rPr>
          <w:b/>
          <w:bCs/>
          <w:i/>
          <w:iCs/>
          <w:color w:val="000000"/>
          <w:spacing w:val="59"/>
          <w:sz w:val="24"/>
        </w:rPr>
        <w:t xml:space="preserve"> </w:t>
      </w:r>
      <w:r w:rsidR="00B0219D" w:rsidRPr="00CC0234">
        <w:rPr>
          <w:i/>
          <w:iCs/>
          <w:color w:val="000000"/>
          <w:spacing w:val="1"/>
          <w:sz w:val="24"/>
        </w:rPr>
        <w:t>T</w:t>
      </w:r>
      <w:r w:rsidR="00B0219D" w:rsidRPr="00CC0234">
        <w:rPr>
          <w:i/>
          <w:iCs/>
          <w:color w:val="000000"/>
          <w:sz w:val="24"/>
        </w:rPr>
        <w:t>his is an int</w:t>
      </w:r>
      <w:r w:rsidR="00B0219D" w:rsidRPr="00CC0234">
        <w:rPr>
          <w:i/>
          <w:iCs/>
          <w:color w:val="000000"/>
          <w:spacing w:val="-1"/>
          <w:sz w:val="24"/>
        </w:rPr>
        <w:t>e</w:t>
      </w:r>
      <w:r w:rsidR="00B0219D" w:rsidRPr="00CC0234">
        <w:rPr>
          <w:i/>
          <w:iCs/>
          <w:color w:val="000000"/>
          <w:sz w:val="24"/>
        </w:rPr>
        <w:t>rnal VA</w:t>
      </w:r>
      <w:r w:rsidR="00B0219D" w:rsidRPr="00CC0234">
        <w:rPr>
          <w:i/>
          <w:iCs/>
          <w:color w:val="000000"/>
          <w:spacing w:val="2"/>
          <w:sz w:val="24"/>
        </w:rPr>
        <w:t xml:space="preserve"> </w:t>
      </w:r>
      <w:r w:rsidR="00B0219D" w:rsidRPr="00CC0234">
        <w:rPr>
          <w:i/>
          <w:iCs/>
          <w:color w:val="000000"/>
          <w:spacing w:val="-6"/>
          <w:sz w:val="24"/>
        </w:rPr>
        <w:t>W</w:t>
      </w:r>
      <w:r w:rsidR="00B0219D" w:rsidRPr="00CC0234">
        <w:rPr>
          <w:i/>
          <w:iCs/>
          <w:color w:val="000000"/>
          <w:spacing w:val="-1"/>
          <w:sz w:val="24"/>
        </w:rPr>
        <w:t>e</w:t>
      </w:r>
      <w:r w:rsidR="00B0219D" w:rsidRPr="00CC0234">
        <w:rPr>
          <w:i/>
          <w:iCs/>
          <w:color w:val="000000"/>
          <w:sz w:val="24"/>
        </w:rPr>
        <w:t>b si</w:t>
      </w:r>
      <w:r w:rsidR="00B0219D" w:rsidRPr="00CC0234">
        <w:rPr>
          <w:i/>
          <w:iCs/>
          <w:color w:val="000000"/>
          <w:spacing w:val="3"/>
          <w:sz w:val="24"/>
        </w:rPr>
        <w:t>t</w:t>
      </w:r>
      <w:r w:rsidR="00B0219D" w:rsidRPr="00CC0234">
        <w:rPr>
          <w:i/>
          <w:iCs/>
          <w:color w:val="000000"/>
          <w:sz w:val="24"/>
        </w:rPr>
        <w:t>e</w:t>
      </w:r>
      <w:r w:rsidR="00B0219D" w:rsidRPr="00CC0234">
        <w:rPr>
          <w:i/>
          <w:iCs/>
          <w:color w:val="000000"/>
          <w:spacing w:val="-1"/>
          <w:sz w:val="24"/>
        </w:rPr>
        <w:t xml:space="preserve"> </w:t>
      </w:r>
      <w:r w:rsidR="00B0219D" w:rsidRPr="00CC0234">
        <w:rPr>
          <w:i/>
          <w:iCs/>
          <w:color w:val="000000"/>
          <w:sz w:val="24"/>
        </w:rPr>
        <w:t>and is not a</w:t>
      </w:r>
      <w:r w:rsidR="00B0219D" w:rsidRPr="00CC0234">
        <w:rPr>
          <w:i/>
          <w:iCs/>
          <w:color w:val="000000"/>
          <w:spacing w:val="-1"/>
          <w:sz w:val="24"/>
        </w:rPr>
        <w:t>v</w:t>
      </w:r>
      <w:r w:rsidR="00B0219D" w:rsidRPr="00CC0234">
        <w:rPr>
          <w:i/>
          <w:iCs/>
          <w:color w:val="000000"/>
          <w:sz w:val="24"/>
        </w:rPr>
        <w:t>ailable</w:t>
      </w:r>
      <w:r w:rsidR="00B0219D" w:rsidRPr="00CC0234">
        <w:rPr>
          <w:i/>
          <w:iCs/>
          <w:color w:val="000000"/>
          <w:spacing w:val="-1"/>
          <w:sz w:val="24"/>
        </w:rPr>
        <w:t xml:space="preserve"> </w:t>
      </w:r>
      <w:r w:rsidR="00B0219D" w:rsidRPr="00CC0234">
        <w:rPr>
          <w:i/>
          <w:iCs/>
          <w:color w:val="000000"/>
          <w:sz w:val="24"/>
        </w:rPr>
        <w:t>to the</w:t>
      </w:r>
      <w:r w:rsidR="00B0219D" w:rsidRPr="00CC0234">
        <w:rPr>
          <w:i/>
          <w:iCs/>
          <w:color w:val="000000"/>
          <w:spacing w:val="-1"/>
          <w:sz w:val="24"/>
        </w:rPr>
        <w:t xml:space="preserve"> </w:t>
      </w:r>
      <w:r w:rsidR="00B0219D" w:rsidRPr="00CC0234">
        <w:rPr>
          <w:i/>
          <w:iCs/>
          <w:color w:val="000000"/>
          <w:sz w:val="24"/>
        </w:rPr>
        <w:t>publi</w:t>
      </w:r>
      <w:r w:rsidR="00B0219D" w:rsidRPr="00CC0234">
        <w:rPr>
          <w:i/>
          <w:iCs/>
          <w:color w:val="000000"/>
          <w:spacing w:val="-1"/>
          <w:sz w:val="24"/>
        </w:rPr>
        <w:t>c</w:t>
      </w:r>
      <w:r w:rsidR="00B0219D" w:rsidRPr="00CC0234">
        <w:rPr>
          <w:i/>
          <w:iCs/>
          <w:color w:val="000000"/>
          <w:sz w:val="24"/>
        </w:rPr>
        <w:t>.</w:t>
      </w:r>
      <w:r w:rsidR="00B0219D" w:rsidRPr="00CC0234">
        <w:t xml:space="preserve">) </w:t>
      </w:r>
      <w:r w:rsidR="00B42C6B" w:rsidRPr="00CC0234">
        <w:t>on the Master Patient Index (MPI) section of the VA Software Documentation Library</w:t>
      </w:r>
      <w:r w:rsidR="00D84F46">
        <w:t>.</w:t>
      </w:r>
    </w:p>
    <w:p w14:paraId="1CCC7B2A" w14:textId="77777777" w:rsidR="00B91E62" w:rsidRPr="00CC0234" w:rsidRDefault="00B91E62" w:rsidP="00D84F46">
      <w:pPr>
        <w:pStyle w:val="Heading2"/>
      </w:pPr>
      <w:bookmarkStart w:id="188" w:name="_Toc201561947"/>
      <w:bookmarkStart w:id="189" w:name="_Toc246383254"/>
      <w:bookmarkStart w:id="190" w:name="_Toc510587502"/>
      <w:bookmarkStart w:id="191" w:name="MUMPS_Audio__Fax"/>
      <w:r w:rsidRPr="00CC0234">
        <w:t>How Do I Ensure Test System Data is Not Sent to the MPI?</w:t>
      </w:r>
      <w:bookmarkEnd w:id="188"/>
      <w:bookmarkEnd w:id="189"/>
      <w:bookmarkEnd w:id="190"/>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DD6492" w:rsidRPr="00D84F46">
        <w:rPr>
          <w:color w:val="000000"/>
        </w:rPr>
        <w:instrText>How d</w:instrText>
      </w:r>
      <w:r w:rsidR="00B2219F" w:rsidRPr="00D84F46">
        <w:rPr>
          <w:color w:val="000000"/>
        </w:rPr>
        <w:instrText>o I</w:instrText>
      </w:r>
      <w:r w:rsidR="00345CD8" w:rsidRPr="00D84F46">
        <w:rPr>
          <w:color w:val="000000"/>
        </w:rPr>
        <w:instrText xml:space="preserve">: </w:instrText>
      </w:r>
      <w:r w:rsidR="00FF121E" w:rsidRPr="00D84F46">
        <w:rPr>
          <w:color w:val="000000"/>
        </w:rPr>
        <w:instrText>ensure test system data is not se</w:instrText>
      </w:r>
      <w:r w:rsidR="00B2219F" w:rsidRPr="00D84F46">
        <w:rPr>
          <w:color w:val="000000"/>
        </w:rPr>
        <w:instrText>nt to the MPI?</w:instrText>
      </w:r>
      <w:r w:rsidR="00B2219F" w:rsidRPr="00D84F46">
        <w:rPr>
          <w:color w:val="000000"/>
          <w:szCs w:val="22"/>
        </w:rPr>
        <w:instrText xml:space="preserve">" </w:instrText>
      </w:r>
      <w:r w:rsidR="00B2219F" w:rsidRPr="00D84F46">
        <w:rPr>
          <w:color w:val="000000"/>
          <w:szCs w:val="22"/>
        </w:rPr>
        <w:fldChar w:fldCharType="end"/>
      </w:r>
      <w:r w:rsidRPr="00D84F46">
        <w:rPr>
          <w:color w:val="000000"/>
          <w:szCs w:val="22"/>
        </w:rPr>
        <w:fldChar w:fldCharType="begin"/>
      </w:r>
      <w:r w:rsidRPr="00D84F46">
        <w:rPr>
          <w:color w:val="000000"/>
          <w:szCs w:val="22"/>
        </w:rPr>
        <w:instrText xml:space="preserve"> XE "</w:instrText>
      </w:r>
      <w:r w:rsidR="00DD6492" w:rsidRPr="00D84F46">
        <w:rPr>
          <w:color w:val="000000"/>
          <w:szCs w:val="22"/>
        </w:rPr>
        <w:instrText xml:space="preserve">How do </w:instrText>
      </w:r>
      <w:r w:rsidR="00420CD6" w:rsidRPr="00D84F46">
        <w:rPr>
          <w:color w:val="000000"/>
          <w:szCs w:val="22"/>
        </w:rPr>
        <w:instrText>I</w:instrText>
      </w:r>
      <w:r w:rsidR="00345CD8" w:rsidRPr="00D84F46">
        <w:rPr>
          <w:color w:val="000000"/>
          <w:szCs w:val="22"/>
        </w:rPr>
        <w:instrText xml:space="preserve">: </w:instrText>
      </w:r>
      <w:r w:rsidRPr="00D84F46">
        <w:rPr>
          <w:color w:val="000000"/>
          <w:szCs w:val="22"/>
        </w:rPr>
        <w:instrText xml:space="preserve">ensure test system data is not sent to the MPI?" </w:instrText>
      </w:r>
      <w:r w:rsidRPr="00D84F46">
        <w:rPr>
          <w:color w:val="000000"/>
          <w:szCs w:val="22"/>
        </w:rPr>
        <w:fldChar w:fldCharType="end"/>
      </w:r>
      <w:r w:rsidRPr="00D84F46">
        <w:rPr>
          <w:color w:val="000000"/>
          <w:szCs w:val="22"/>
        </w:rPr>
        <w:fldChar w:fldCharType="begin"/>
      </w:r>
      <w:r w:rsidRPr="00D84F46">
        <w:rPr>
          <w:color w:val="000000"/>
          <w:szCs w:val="22"/>
        </w:rPr>
        <w:instrText xml:space="preserve"> XE "</w:instrText>
      </w:r>
      <w:r w:rsidR="00420CD6" w:rsidRPr="00D84F46">
        <w:rPr>
          <w:color w:val="000000"/>
          <w:szCs w:val="22"/>
        </w:rPr>
        <w:instrText>Master Patient Index?</w:instrText>
      </w:r>
      <w:r w:rsidR="00345CD8" w:rsidRPr="00D84F46">
        <w:rPr>
          <w:color w:val="000000"/>
          <w:szCs w:val="22"/>
        </w:rPr>
        <w:instrText xml:space="preserve">: </w:instrText>
      </w:r>
      <w:r w:rsidRPr="00D84F46">
        <w:rPr>
          <w:color w:val="000000"/>
          <w:szCs w:val="22"/>
        </w:rPr>
        <w:instrText xml:space="preserve">How do I ensure test system data is not sent to the MPI?" </w:instrText>
      </w:r>
      <w:r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Ensure Test System Data is Not Sent to the MPI?" </w:instrText>
      </w:r>
      <w:r w:rsidR="005C15B9" w:rsidRPr="00D84F46">
        <w:rPr>
          <w:color w:val="000000"/>
          <w:szCs w:val="22"/>
        </w:rPr>
        <w:fldChar w:fldCharType="end"/>
      </w:r>
    </w:p>
    <w:p w14:paraId="6B9DB1DA" w14:textId="77777777" w:rsidR="00B91E62" w:rsidRPr="00D84F46" w:rsidRDefault="00B91E62" w:rsidP="00D84F46">
      <w:pPr>
        <w:pStyle w:val="BodyText"/>
        <w:rPr>
          <w:i/>
        </w:rPr>
      </w:pPr>
      <w:r w:rsidRPr="00D84F46">
        <w:rPr>
          <w:i/>
        </w:rPr>
        <w:t xml:space="preserve">"I remember there was some discussion among the MPI Development Team regarding mirroring the test account and implementing a special process to ensure that test data was not sent to the MPI. Do you know who I could contact about that?" </w:t>
      </w:r>
    </w:p>
    <w:p w14:paraId="1BBCFB5C" w14:textId="7EDB8566" w:rsidR="00B91E62" w:rsidRPr="00CC0234" w:rsidRDefault="00B91E62" w:rsidP="00D84F46">
      <w:pPr>
        <w:pStyle w:val="BodyText"/>
      </w:pPr>
      <w:r w:rsidRPr="00CC0234">
        <w:t xml:space="preserve">The routine is the Test Account Reset Utility, NVSTAR, created by EIE Health Systems Technical Support, distributed via KIDS build, and is platform independent. The software and all the supporting documentation are available at all the CIOFO FTP servers in the test system directory (just below the root). See </w:t>
      </w:r>
      <w:r w:rsidRPr="00CC0234">
        <w:fldChar w:fldCharType="begin"/>
      </w:r>
      <w:r w:rsidRPr="00CC0234">
        <w:instrText xml:space="preserve"> REF _Ref246380834 \h  \* MERGEFORMAT </w:instrText>
      </w:r>
      <w:r w:rsidRPr="00CC0234">
        <w:fldChar w:fldCharType="separate"/>
      </w:r>
      <w:r w:rsidR="00C72D9D">
        <w:rPr>
          <w:b/>
          <w:bCs/>
        </w:rPr>
        <w:t>Error! Reference source not found.</w:t>
      </w:r>
      <w:r w:rsidRPr="00CC0234">
        <w:fldChar w:fldCharType="end"/>
      </w:r>
      <w:r w:rsidRPr="00CC0234">
        <w:t>, for an example of how to use the NVSTAR Test Account Reset Utility.</w:t>
      </w:r>
    </w:p>
    <w:p w14:paraId="3C03BDBB" w14:textId="77777777" w:rsidR="00360B95" w:rsidRPr="00CC0234" w:rsidRDefault="00FC13B9" w:rsidP="00FC13B9">
      <w:pPr>
        <w:pStyle w:val="Caption"/>
      </w:pPr>
      <w:bookmarkStart w:id="192" w:name="_Toc510587528"/>
      <w:r>
        <w:t>Figure 1</w:t>
      </w:r>
      <w:r w:rsidRPr="00CC0234">
        <w:t>. How to use the NVSTAR Test Account Reset Utility</w:t>
      </w:r>
      <w:bookmarkEnd w:id="192"/>
    </w:p>
    <w:p w14:paraId="76928972" w14:textId="77777777" w:rsidR="00B91E62" w:rsidRPr="00CC0234" w:rsidRDefault="00B91E62" w:rsidP="00B91E62">
      <w:pPr>
        <w:pStyle w:val="Dialogue"/>
        <w:spacing w:before="20" w:after="20"/>
        <w:ind w:left="90"/>
      </w:pPr>
      <w:r w:rsidRPr="00CC0234">
        <w:t xml:space="preserve">ES40A2$ ftp </w:t>
      </w:r>
      <w:r w:rsidR="0008690E">
        <w:t>REDACTED</w:t>
      </w:r>
      <w:r w:rsidRPr="00CC0234">
        <w:t> </w:t>
      </w:r>
      <w:r w:rsidRPr="00CC0234">
        <w:rPr>
          <w:b/>
          <w:i/>
        </w:rPr>
        <w:t> </w:t>
      </w:r>
      <w:r w:rsidRPr="00CC0234">
        <w:rPr>
          <w:rFonts w:ascii="Wingdings" w:hAnsi="Wingdings"/>
          <w:b/>
          <w:i/>
        </w:rPr>
        <w:t></w:t>
      </w:r>
      <w:r w:rsidRPr="00CC0234">
        <w:rPr>
          <w:b/>
          <w:i/>
        </w:rPr>
        <w:t xml:space="preserve"> </w:t>
      </w:r>
      <w:r w:rsidRPr="00CC0234">
        <w:rPr>
          <w:rFonts w:ascii="Arial" w:hAnsi="Arial" w:cs="Arial"/>
          <w:b/>
          <w:i/>
          <w:sz w:val="18"/>
          <w:szCs w:val="18"/>
        </w:rPr>
        <w:t>User Input—Start File Transfer.</w:t>
      </w:r>
    </w:p>
    <w:p w14:paraId="6EAFC46F" w14:textId="77777777" w:rsidR="00B91E62" w:rsidRPr="00CC0234" w:rsidRDefault="00B91E62" w:rsidP="00B91E62">
      <w:pPr>
        <w:pStyle w:val="Dialogue"/>
        <w:spacing w:before="20" w:after="20"/>
        <w:ind w:left="90"/>
      </w:pPr>
      <w:r w:rsidRPr="00CC0234">
        <w:lastRenderedPageBreak/>
        <w:t>220 ISC4A1.</w:t>
      </w:r>
      <w:r w:rsidR="0008690E">
        <w:t>REDACTED</w:t>
      </w:r>
      <w:r w:rsidRPr="00CC0234">
        <w:t xml:space="preserve"> FTP Server (Version 5.6) Ready.</w:t>
      </w:r>
    </w:p>
    <w:p w14:paraId="680FD76C" w14:textId="77777777" w:rsidR="00B91E62" w:rsidRPr="00CC0234" w:rsidRDefault="00B91E62" w:rsidP="00B91E62">
      <w:pPr>
        <w:pStyle w:val="Dialogue"/>
        <w:spacing w:before="20" w:after="20"/>
        <w:ind w:left="90"/>
      </w:pPr>
      <w:r w:rsidRPr="00CC0234">
        <w:t xml:space="preserve">Connected to </w:t>
      </w:r>
      <w:r w:rsidR="0008690E">
        <w:t>REDACTED</w:t>
      </w:r>
      <w:r w:rsidRPr="00CC0234">
        <w:t xml:space="preserve">. </w:t>
      </w:r>
    </w:p>
    <w:p w14:paraId="42C8493D" w14:textId="77777777" w:rsidR="00B91E62" w:rsidRPr="00CC0234" w:rsidRDefault="00B91E62" w:rsidP="00B91E62">
      <w:pPr>
        <w:pStyle w:val="Dialogue"/>
        <w:spacing w:before="20" w:after="20"/>
        <w:ind w:left="90"/>
      </w:pPr>
      <w:r w:rsidRPr="00CC0234">
        <w:t>Name (</w:t>
      </w:r>
      <w:proofErr w:type="spellStart"/>
      <w:r w:rsidR="0008690E">
        <w:t>REDACTED</w:t>
      </w:r>
      <w:r w:rsidRPr="00CC0234">
        <w:t>:system</w:t>
      </w:r>
      <w:proofErr w:type="spellEnd"/>
      <w:r w:rsidRPr="00CC0234">
        <w:t>): anonymous</w:t>
      </w:r>
    </w:p>
    <w:p w14:paraId="18AE7E6E" w14:textId="77777777" w:rsidR="00B91E62" w:rsidRPr="00CC0234" w:rsidRDefault="00B91E62" w:rsidP="00B91E62">
      <w:pPr>
        <w:pStyle w:val="Dialogue"/>
        <w:spacing w:before="20" w:after="20"/>
        <w:ind w:left="90"/>
      </w:pPr>
      <w:r w:rsidRPr="00CC0234">
        <w:t>331 Guest login OK, send ident as password.</w:t>
      </w:r>
    </w:p>
    <w:p w14:paraId="7935108F" w14:textId="77777777" w:rsidR="00B91E62" w:rsidRPr="00CC0234" w:rsidRDefault="00B91E62" w:rsidP="00B91E62">
      <w:pPr>
        <w:pStyle w:val="Dialogue"/>
        <w:spacing w:before="20" w:after="20"/>
        <w:ind w:left="90"/>
      </w:pPr>
      <w:r w:rsidRPr="00CC0234">
        <w:t xml:space="preserve">Password:  </w:t>
      </w:r>
      <w:r w:rsidRPr="00CC0234">
        <w:rPr>
          <w:rFonts w:ascii="Wingdings" w:hAnsi="Wingdings"/>
          <w:b/>
          <w:i/>
        </w:rPr>
        <w:t></w:t>
      </w:r>
      <w:r w:rsidRPr="00CC0234">
        <w:rPr>
          <w:b/>
          <w:i/>
        </w:rPr>
        <w:t xml:space="preserve"> </w:t>
      </w:r>
      <w:r w:rsidRPr="00CC0234">
        <w:rPr>
          <w:rFonts w:ascii="Arial" w:hAnsi="Arial" w:cs="Arial"/>
          <w:b/>
          <w:i/>
          <w:sz w:val="18"/>
          <w:szCs w:val="18"/>
        </w:rPr>
        <w:t>User Input—Not echoed. Usually just your email address.</w:t>
      </w:r>
    </w:p>
    <w:p w14:paraId="03C92C8C" w14:textId="77777777" w:rsidR="00B91E62" w:rsidRPr="00CC0234" w:rsidRDefault="00B91E62" w:rsidP="00B91E62">
      <w:pPr>
        <w:pStyle w:val="Dialogue"/>
        <w:spacing w:before="20" w:after="20"/>
        <w:ind w:left="90"/>
      </w:pPr>
      <w:r w:rsidRPr="00CC0234">
        <w:t>230 Guest login OK, access restrictions apply.</w:t>
      </w:r>
    </w:p>
    <w:p w14:paraId="57BEAE3B" w14:textId="77777777" w:rsidR="00B91E62" w:rsidRPr="00CC0234" w:rsidRDefault="00B91E62" w:rsidP="00B91E62">
      <w:pPr>
        <w:pStyle w:val="Dialogue"/>
        <w:spacing w:before="20" w:after="20"/>
        <w:ind w:left="90"/>
        <w:rPr>
          <w:b/>
          <w:i/>
        </w:rPr>
      </w:pPr>
      <w:r w:rsidRPr="00CC0234">
        <w:t xml:space="preserve">FTP&gt; </w:t>
      </w:r>
      <w:proofErr w:type="spellStart"/>
      <w:r w:rsidRPr="00CC0234">
        <w:t>pwd</w:t>
      </w:r>
      <w:proofErr w:type="spellEnd"/>
      <w:r w:rsidRPr="00CC0234">
        <w:t xml:space="preserve">  </w:t>
      </w:r>
      <w:r w:rsidRPr="00CC0234">
        <w:rPr>
          <w:rFonts w:ascii="Wingdings" w:hAnsi="Wingdings"/>
          <w:b/>
          <w:i/>
        </w:rPr>
        <w:t></w:t>
      </w:r>
      <w:r w:rsidRPr="00CC0234">
        <w:rPr>
          <w:b/>
          <w:i/>
        </w:rPr>
        <w:t xml:space="preserve"> </w:t>
      </w:r>
      <w:r w:rsidRPr="00CC0234">
        <w:rPr>
          <w:rFonts w:ascii="Arial" w:hAnsi="Arial" w:cs="Arial"/>
          <w:b/>
          <w:i/>
          <w:sz w:val="18"/>
          <w:szCs w:val="18"/>
        </w:rPr>
        <w:t>User Input—Find out where you are.</w:t>
      </w:r>
    </w:p>
    <w:p w14:paraId="492EF030" w14:textId="77777777" w:rsidR="00B91E62" w:rsidRPr="00CC0234" w:rsidRDefault="00B91E62" w:rsidP="00B91E62">
      <w:pPr>
        <w:pStyle w:val="Dialogue"/>
        <w:spacing w:before="20" w:after="20"/>
        <w:ind w:left="90"/>
      </w:pPr>
      <w:r w:rsidRPr="00CC0234">
        <w:t>257 "ANON$:[ANONYMOUS]" is current directory.</w:t>
      </w:r>
    </w:p>
    <w:p w14:paraId="28C14AB7" w14:textId="77777777" w:rsidR="00B91E62" w:rsidRPr="00CC0234" w:rsidRDefault="00B91E62" w:rsidP="00B91E62">
      <w:pPr>
        <w:pStyle w:val="Dialogue"/>
        <w:spacing w:before="20" w:after="20"/>
        <w:ind w:left="90"/>
      </w:pPr>
      <w:r w:rsidRPr="00CC0234">
        <w:t>FTP&gt; cd [.</w:t>
      </w:r>
      <w:proofErr w:type="spellStart"/>
      <w:r w:rsidRPr="00CC0234">
        <w:t>cache.mirtestacct</w:t>
      </w:r>
      <w:proofErr w:type="spellEnd"/>
      <w:r w:rsidRPr="00CC0234">
        <w:t>] </w:t>
      </w:r>
      <w:r w:rsidRPr="00CC0234">
        <w:rPr>
          <w:rFonts w:ascii="Wingdings" w:hAnsi="Wingdings"/>
        </w:rPr>
        <w:t></w:t>
      </w:r>
      <w:r w:rsidRPr="00CC0234">
        <w:t xml:space="preserve"> </w:t>
      </w:r>
      <w:r w:rsidRPr="00CC0234">
        <w:rPr>
          <w:rFonts w:ascii="Arial" w:hAnsi="Arial" w:cs="Arial"/>
          <w:b/>
          <w:i/>
          <w:sz w:val="18"/>
          <w:szCs w:val="18"/>
        </w:rPr>
        <w:t>User Input—Get to proper target directory.</w:t>
      </w:r>
    </w:p>
    <w:p w14:paraId="1A5C09D4" w14:textId="77777777" w:rsidR="00B91E62" w:rsidRPr="00CC0234" w:rsidRDefault="00B91E62" w:rsidP="00B91E62">
      <w:pPr>
        <w:pStyle w:val="Dialogue"/>
        <w:spacing w:before="20" w:after="20"/>
        <w:ind w:left="90"/>
      </w:pPr>
      <w:r w:rsidRPr="00CC0234">
        <w:t>250-CWD command successful.</w:t>
      </w:r>
    </w:p>
    <w:p w14:paraId="57F1B818" w14:textId="77777777" w:rsidR="00B91E62" w:rsidRPr="00CC0234" w:rsidRDefault="00B91E62" w:rsidP="00B91E62">
      <w:pPr>
        <w:pStyle w:val="Dialogue"/>
        <w:spacing w:before="20" w:after="20"/>
        <w:ind w:left="90"/>
      </w:pPr>
      <w:r w:rsidRPr="00CC0234">
        <w:t>250 New default directory is ANON$:[ANONYMOUS.CACHE.MIRTESTACCT]</w:t>
      </w:r>
    </w:p>
    <w:p w14:paraId="6F3065C1" w14:textId="77777777" w:rsidR="00B91E62" w:rsidRPr="00CC0234" w:rsidRDefault="00B91E62" w:rsidP="00B91E62">
      <w:pPr>
        <w:pStyle w:val="Dialogue"/>
        <w:spacing w:before="20" w:after="20"/>
        <w:ind w:left="90"/>
      </w:pPr>
      <w:r w:rsidRPr="00CC0234">
        <w:t>FTP&gt; ls  </w:t>
      </w:r>
      <w:r w:rsidRPr="00CC0234">
        <w:rPr>
          <w:rFonts w:ascii="Wingdings" w:hAnsi="Wingdings"/>
        </w:rPr>
        <w:t></w:t>
      </w:r>
      <w:r w:rsidRPr="00CC0234">
        <w:rPr>
          <w:rFonts w:ascii="Arial" w:hAnsi="Arial" w:cs="Arial"/>
          <w:b/>
          <w:i/>
          <w:sz w:val="18"/>
          <w:szCs w:val="18"/>
        </w:rPr>
        <w:t xml:space="preserve"> User Input—List directory.</w:t>
      </w:r>
    </w:p>
    <w:p w14:paraId="2EBC92AD" w14:textId="77777777" w:rsidR="00B91E62" w:rsidRPr="00CC0234" w:rsidRDefault="00B91E62" w:rsidP="00B91E62">
      <w:pPr>
        <w:pStyle w:val="Dialogue"/>
        <w:spacing w:before="20" w:after="20"/>
        <w:ind w:left="90"/>
      </w:pPr>
      <w:r w:rsidRPr="00CC0234">
        <w:t>200 PORT command successful.</w:t>
      </w:r>
    </w:p>
    <w:p w14:paraId="1353D08A" w14:textId="77777777" w:rsidR="00B91E62" w:rsidRPr="00CC0234" w:rsidRDefault="00B91E62" w:rsidP="00B91E62">
      <w:pPr>
        <w:pStyle w:val="Dialogue"/>
        <w:spacing w:before="20" w:after="20"/>
        <w:ind w:left="90"/>
      </w:pPr>
      <w:r w:rsidRPr="00CC0234">
        <w:t>150 Opening data connection for ANON$:[ANONYMOUS.CACHE.MIRTESTACCT]*.*;* (10.6.21.15,55719)</w:t>
      </w:r>
    </w:p>
    <w:p w14:paraId="117401DF" w14:textId="77777777" w:rsidR="00B91E62" w:rsidRPr="00CC0234" w:rsidRDefault="00B91E62" w:rsidP="00B91E62">
      <w:pPr>
        <w:pStyle w:val="Dialogue"/>
        <w:spacing w:before="20" w:after="20"/>
        <w:ind w:left="90"/>
      </w:pPr>
      <w:r w:rsidRPr="00CC0234">
        <w:t>NVSTAR7.KID;1</w:t>
      </w:r>
    </w:p>
    <w:p w14:paraId="2A788348" w14:textId="77777777" w:rsidR="00B91E62" w:rsidRPr="00CC0234" w:rsidRDefault="00B91E62" w:rsidP="00B91E62">
      <w:pPr>
        <w:pStyle w:val="Dialogue"/>
        <w:spacing w:before="20" w:after="20"/>
        <w:ind w:left="90"/>
      </w:pPr>
      <w:r w:rsidRPr="00CC0234">
        <w:t>NVSTAR7_CACHE_MIRTEST.DOC;1</w:t>
      </w:r>
    </w:p>
    <w:p w14:paraId="6C512EA1" w14:textId="77777777" w:rsidR="00B91E62" w:rsidRPr="00CC0234" w:rsidRDefault="00B91E62" w:rsidP="00B91E62">
      <w:pPr>
        <w:pStyle w:val="Dialogue"/>
        <w:spacing w:before="20" w:after="20"/>
        <w:ind w:left="90"/>
      </w:pPr>
      <w:r w:rsidRPr="00CC0234">
        <w:t>NVSTAR7_XQ_XU273_CACHE.RSA;1</w:t>
      </w:r>
    </w:p>
    <w:p w14:paraId="0176CFA7" w14:textId="77777777" w:rsidR="00B91E62" w:rsidRPr="00CC0234" w:rsidRDefault="00B91E62" w:rsidP="00B91E62">
      <w:pPr>
        <w:pStyle w:val="Dialogue"/>
        <w:spacing w:before="20" w:after="20"/>
        <w:ind w:left="90"/>
      </w:pPr>
      <w:r w:rsidRPr="00CC0234">
        <w:t>ZSTU_TEST521.RSA;1</w:t>
      </w:r>
    </w:p>
    <w:p w14:paraId="4608E234" w14:textId="77777777" w:rsidR="00B91E62" w:rsidRPr="00CC0234" w:rsidRDefault="00B91E62" w:rsidP="00B91E62">
      <w:pPr>
        <w:pStyle w:val="Dialogue"/>
        <w:spacing w:before="20" w:after="20"/>
        <w:ind w:left="90"/>
      </w:pPr>
      <w:r w:rsidRPr="00CC0234">
        <w:t>ZSTU_TEST523.RSA;1</w:t>
      </w:r>
    </w:p>
    <w:p w14:paraId="5DDAC8FF" w14:textId="77777777" w:rsidR="00B91E62" w:rsidRPr="00CC0234" w:rsidRDefault="00B91E62" w:rsidP="00B91E62">
      <w:pPr>
        <w:pStyle w:val="Dialogue"/>
        <w:spacing w:before="20" w:after="20"/>
        <w:ind w:left="90"/>
      </w:pPr>
    </w:p>
    <w:p w14:paraId="2D5DB75A" w14:textId="77777777" w:rsidR="00B91E62" w:rsidRPr="00CC0234" w:rsidRDefault="00B91E62" w:rsidP="00B91E62">
      <w:pPr>
        <w:pStyle w:val="Dialogue"/>
        <w:spacing w:before="20" w:after="20"/>
        <w:ind w:left="90"/>
      </w:pPr>
      <w:r w:rsidRPr="00CC0234">
        <w:t>226 NLST Directory transfer complete</w:t>
      </w:r>
    </w:p>
    <w:p w14:paraId="7F4FD3EE" w14:textId="77777777" w:rsidR="00B91E62" w:rsidRPr="00CC0234" w:rsidRDefault="00B91E62" w:rsidP="00B91E62">
      <w:pPr>
        <w:pStyle w:val="Dialogue"/>
        <w:spacing w:before="20" w:after="20"/>
        <w:ind w:left="90"/>
      </w:pPr>
      <w:r w:rsidRPr="00CC0234">
        <w:t>114 bytes received in 00:00:00.03 seconds (2.85 Kbytes/s)</w:t>
      </w:r>
    </w:p>
    <w:p w14:paraId="3482424E" w14:textId="77777777" w:rsidR="00B91E62" w:rsidRPr="00CC0234" w:rsidRDefault="00B91E62" w:rsidP="00B91E62">
      <w:pPr>
        <w:pStyle w:val="Dialogue"/>
        <w:spacing w:before="20" w:after="20"/>
        <w:ind w:left="90"/>
      </w:pPr>
      <w:r w:rsidRPr="00CC0234">
        <w:t xml:space="preserve">FTP&gt; hash  </w:t>
      </w:r>
      <w:r w:rsidRPr="00CC0234">
        <w:rPr>
          <w:rFonts w:ascii="Wingdings" w:hAnsi="Wingdings"/>
        </w:rPr>
        <w:t></w:t>
      </w:r>
      <w:r w:rsidRPr="00CC0234">
        <w:t xml:space="preserve"> </w:t>
      </w:r>
      <w:r w:rsidRPr="00CC0234">
        <w:rPr>
          <w:rFonts w:ascii="Arial" w:hAnsi="Arial" w:cs="Arial"/>
          <w:b/>
          <w:i/>
          <w:sz w:val="18"/>
          <w:szCs w:val="18"/>
        </w:rPr>
        <w:t>User Input—Turn on hash marks.</w:t>
      </w:r>
    </w:p>
    <w:p w14:paraId="04367318" w14:textId="77777777" w:rsidR="00B91E62" w:rsidRPr="00CC0234" w:rsidRDefault="00B91E62" w:rsidP="00B91E62">
      <w:pPr>
        <w:pStyle w:val="Dialogue"/>
        <w:spacing w:before="20" w:after="20"/>
        <w:ind w:left="90"/>
      </w:pPr>
      <w:r w:rsidRPr="00CC0234">
        <w:t>Hash mark printing on (1024/hash mark).</w:t>
      </w:r>
    </w:p>
    <w:p w14:paraId="37EA2182" w14:textId="77777777" w:rsidR="00B91E62" w:rsidRPr="00CC0234" w:rsidRDefault="00B91E62" w:rsidP="00B91E62">
      <w:pPr>
        <w:pStyle w:val="Dialogue"/>
        <w:spacing w:before="20" w:after="20"/>
        <w:ind w:left="90"/>
      </w:pPr>
      <w:r w:rsidRPr="00CC0234">
        <w:t>FTP&gt; ascii  </w:t>
      </w:r>
      <w:r w:rsidRPr="00CC0234">
        <w:rPr>
          <w:rFonts w:ascii="Wingdings" w:hAnsi="Wingdings"/>
        </w:rPr>
        <w:t></w:t>
      </w:r>
      <w:r w:rsidRPr="00CC0234">
        <w:t xml:space="preserve"> </w:t>
      </w:r>
      <w:r w:rsidRPr="00CC0234">
        <w:rPr>
          <w:rFonts w:ascii="Arial" w:hAnsi="Arial" w:cs="Arial"/>
          <w:b/>
          <w:i/>
          <w:sz w:val="18"/>
          <w:szCs w:val="18"/>
        </w:rPr>
        <w:t>User Input—ASCII files being retrieved.</w:t>
      </w:r>
    </w:p>
    <w:p w14:paraId="2C143E23" w14:textId="77777777" w:rsidR="00B91E62" w:rsidRPr="00CC0234" w:rsidRDefault="00B91E62" w:rsidP="00B91E62">
      <w:pPr>
        <w:pStyle w:val="Dialogue"/>
        <w:spacing w:before="20" w:after="20"/>
        <w:ind w:left="90"/>
      </w:pPr>
      <w:r w:rsidRPr="00CC0234">
        <w:t>200 TYPE set to ASCII.</w:t>
      </w:r>
    </w:p>
    <w:p w14:paraId="1FA08A40" w14:textId="77777777" w:rsidR="00B91E62" w:rsidRPr="00CC0234" w:rsidRDefault="00B91E62" w:rsidP="00B91E62">
      <w:pPr>
        <w:pStyle w:val="Dialogue"/>
        <w:tabs>
          <w:tab w:val="left" w:pos="1980"/>
        </w:tabs>
        <w:spacing w:before="20" w:after="20"/>
        <w:ind w:left="90"/>
      </w:pPr>
      <w:r w:rsidRPr="00CC0234">
        <w:t xml:space="preserve">FTP&gt; </w:t>
      </w:r>
      <w:proofErr w:type="spellStart"/>
      <w:r w:rsidRPr="00CC0234">
        <w:t>mget</w:t>
      </w:r>
      <w:proofErr w:type="spellEnd"/>
      <w:r w:rsidRPr="00CC0234">
        <w:t xml:space="preserve"> *  </w:t>
      </w:r>
      <w:r w:rsidRPr="00CC0234">
        <w:rPr>
          <w:rFonts w:ascii="Wingdings" w:hAnsi="Wingdings"/>
        </w:rPr>
        <w:t></w:t>
      </w:r>
      <w:r w:rsidRPr="00CC0234">
        <w:rPr>
          <w:rFonts w:ascii="Times New Roman" w:hAnsi="Times New Roman"/>
          <w:color w:val="000000"/>
          <w:sz w:val="22"/>
          <w:szCs w:val="22"/>
        </w:rPr>
        <w:tab/>
      </w:r>
      <w:r w:rsidRPr="00CC0234">
        <w:rPr>
          <w:rFonts w:ascii="Arial" w:hAnsi="Arial" w:cs="Arial"/>
          <w:b/>
          <w:i/>
          <w:sz w:val="18"/>
          <w:szCs w:val="18"/>
        </w:rPr>
        <w:t>User Input—[</w:t>
      </w:r>
      <w:proofErr w:type="spellStart"/>
      <w:r w:rsidRPr="00CC0234">
        <w:rPr>
          <w:rFonts w:ascii="Arial" w:hAnsi="Arial" w:cs="Arial"/>
          <w:b/>
          <w:i/>
          <w:sz w:val="18"/>
          <w:szCs w:val="18"/>
        </w:rPr>
        <w:t>mget</w:t>
      </w:r>
      <w:proofErr w:type="spellEnd"/>
      <w:r w:rsidRPr="00CC0234">
        <w:rPr>
          <w:rFonts w:ascii="Arial" w:hAnsi="Arial" w:cs="Arial"/>
          <w:b/>
          <w:i/>
          <w:sz w:val="18"/>
          <w:szCs w:val="18"/>
        </w:rPr>
        <w:t xml:space="preserve"> * transfers all of the files in this directory into the default directory</w:t>
      </w:r>
      <w:r w:rsidRPr="00CC0234">
        <w:rPr>
          <w:rFonts w:ascii="Arial" w:hAnsi="Arial" w:cs="Arial"/>
          <w:b/>
          <w:i/>
          <w:sz w:val="18"/>
          <w:szCs w:val="18"/>
        </w:rPr>
        <w:br/>
      </w:r>
      <w:r w:rsidRPr="00CC0234">
        <w:rPr>
          <w:rFonts w:ascii="Times New Roman" w:hAnsi="Times New Roman"/>
          <w:color w:val="000000"/>
          <w:sz w:val="22"/>
          <w:szCs w:val="22"/>
        </w:rPr>
        <w:tab/>
      </w:r>
      <w:r w:rsidRPr="00CC0234">
        <w:rPr>
          <w:rFonts w:ascii="Arial" w:hAnsi="Arial" w:cs="Arial"/>
          <w:b/>
          <w:i/>
          <w:sz w:val="18"/>
          <w:szCs w:val="18"/>
        </w:rPr>
        <w:t xml:space="preserve"> at your site that FTP was started.  You might like to create a directory locally on your</w:t>
      </w:r>
      <w:r w:rsidRPr="00CC0234">
        <w:rPr>
          <w:rFonts w:ascii="Arial" w:hAnsi="Arial" w:cs="Arial"/>
          <w:b/>
          <w:i/>
          <w:sz w:val="18"/>
          <w:szCs w:val="18"/>
        </w:rPr>
        <w:br/>
      </w:r>
      <w:r w:rsidRPr="00CC0234">
        <w:rPr>
          <w:rFonts w:ascii="Times New Roman" w:hAnsi="Times New Roman"/>
          <w:color w:val="000000"/>
          <w:sz w:val="22"/>
          <w:szCs w:val="22"/>
        </w:rPr>
        <w:tab/>
      </w:r>
      <w:r w:rsidRPr="00CC0234">
        <w:rPr>
          <w:rFonts w:ascii="Arial" w:hAnsi="Arial" w:cs="Arial"/>
          <w:b/>
          <w:i/>
          <w:sz w:val="18"/>
          <w:szCs w:val="18"/>
        </w:rPr>
        <w:t>machine and set that as your default before the transfer.]</w:t>
      </w:r>
    </w:p>
    <w:p w14:paraId="6CE4824D" w14:textId="77777777" w:rsidR="00B91E62" w:rsidRPr="00CC0234" w:rsidRDefault="00B91E62" w:rsidP="00B91E62">
      <w:pPr>
        <w:pStyle w:val="Dialogue"/>
        <w:spacing w:before="20" w:after="20"/>
        <w:ind w:left="90"/>
      </w:pPr>
      <w:r w:rsidRPr="00CC0234">
        <w:t>#200 TYPE set to IMAGE.</w:t>
      </w:r>
    </w:p>
    <w:p w14:paraId="1567C800" w14:textId="77777777" w:rsidR="00B91E62" w:rsidRPr="00CC0234" w:rsidRDefault="00B91E62" w:rsidP="00B91E62">
      <w:pPr>
        <w:pStyle w:val="Dialogue"/>
        <w:spacing w:before="20" w:after="20"/>
        <w:ind w:left="90"/>
      </w:pPr>
      <w:r w:rsidRPr="00CC0234">
        <w:t>200 PORT command successful.</w:t>
      </w:r>
    </w:p>
    <w:p w14:paraId="49705D93" w14:textId="77777777" w:rsidR="00B91E62" w:rsidRPr="00CC0234" w:rsidRDefault="00B91E62" w:rsidP="00B91E62">
      <w:pPr>
        <w:pStyle w:val="Dialogue"/>
        <w:spacing w:before="20" w:after="20"/>
        <w:ind w:left="90"/>
      </w:pPr>
      <w:r w:rsidRPr="00CC0234">
        <w:t>150 Opening data connection for ANON$:[ANONYMOUS.CACHE.MIRTESTACCT]NVSTAR7.KID;1</w:t>
      </w:r>
    </w:p>
    <w:p w14:paraId="76C2A55E" w14:textId="77777777" w:rsidR="00B91E62" w:rsidRPr="00CC0234" w:rsidRDefault="00B91E62" w:rsidP="00B91E62">
      <w:pPr>
        <w:pStyle w:val="Dialogue"/>
        <w:spacing w:before="20" w:after="20"/>
        <w:ind w:left="90"/>
      </w:pPr>
      <w:r w:rsidRPr="00CC0234">
        <w:t> (10.6.21.15,55771) (269695 bytes)</w:t>
      </w:r>
    </w:p>
    <w:p w14:paraId="244F069A" w14:textId="77777777" w:rsidR="00B91E62" w:rsidRPr="00CC0234" w:rsidRDefault="00B91E62" w:rsidP="00B91E62">
      <w:pPr>
        <w:pStyle w:val="Dialogue"/>
        <w:spacing w:before="20" w:after="20"/>
        <w:ind w:left="90"/>
      </w:pPr>
      <w:r w:rsidRPr="00CC0234">
        <w:t>############################################################################</w:t>
      </w:r>
    </w:p>
    <w:p w14:paraId="06BD1ABD" w14:textId="77777777" w:rsidR="00B91E62" w:rsidRPr="00CC0234" w:rsidRDefault="00B91E62" w:rsidP="00B91E62">
      <w:pPr>
        <w:pStyle w:val="Dialogue"/>
        <w:spacing w:before="20" w:after="20"/>
        <w:ind w:left="90"/>
      </w:pPr>
      <w:r w:rsidRPr="00CC0234">
        <w:t>############################################################################</w:t>
      </w:r>
    </w:p>
    <w:p w14:paraId="1FB78181" w14:textId="77777777" w:rsidR="00B91E62" w:rsidRPr="00CC0234" w:rsidRDefault="00B91E62" w:rsidP="00B91E62">
      <w:pPr>
        <w:pStyle w:val="Dialogue"/>
        <w:spacing w:before="20" w:after="20"/>
        <w:ind w:left="90"/>
      </w:pPr>
      <w:r w:rsidRPr="00CC0234">
        <w:t>############################################################################</w:t>
      </w:r>
    </w:p>
    <w:p w14:paraId="5DEFF838" w14:textId="77777777" w:rsidR="00B91E62" w:rsidRPr="00CC0234" w:rsidRDefault="00B91E62" w:rsidP="00B91E62">
      <w:pPr>
        <w:pStyle w:val="Dialogue"/>
        <w:spacing w:before="20" w:after="20"/>
        <w:ind w:left="90"/>
      </w:pPr>
      <w:r w:rsidRPr="00CC0234">
        <w:t>#######################</w:t>
      </w:r>
    </w:p>
    <w:p w14:paraId="5A126BB0" w14:textId="77777777" w:rsidR="00B91E62" w:rsidRPr="00CC0234" w:rsidRDefault="00B91E62" w:rsidP="00B91E62">
      <w:pPr>
        <w:pStyle w:val="Dialogue"/>
        <w:spacing w:before="20" w:after="20"/>
        <w:ind w:left="90"/>
      </w:pPr>
      <w:r w:rsidRPr="00CC0234">
        <w:t>226 Transfer complete.</w:t>
      </w:r>
    </w:p>
    <w:p w14:paraId="0FBA15A2" w14:textId="77777777" w:rsidR="00B91E62" w:rsidRPr="00CC0234" w:rsidRDefault="00B91E62" w:rsidP="00B91E62">
      <w:pPr>
        <w:pStyle w:val="Dialogue"/>
        <w:spacing w:before="20" w:after="20"/>
        <w:ind w:left="90"/>
      </w:pPr>
      <w:r w:rsidRPr="00CC0234">
        <w:t>local: SYS$COMMON:[SYSMGR]NVSTAR7.KID;2  remote: NVSTAR7.KID;1</w:t>
      </w:r>
    </w:p>
    <w:p w14:paraId="70DCA165" w14:textId="77777777" w:rsidR="00B91E62" w:rsidRPr="00CC0234" w:rsidRDefault="00B91E62" w:rsidP="00B91E62">
      <w:pPr>
        <w:pStyle w:val="Dialogue"/>
        <w:spacing w:before="20" w:after="20"/>
        <w:ind w:left="90"/>
      </w:pPr>
      <w:r w:rsidRPr="00CC0234">
        <w:t>269695 bytes received in 00:00:00.50 seconds (523.69 Kbytes/s)</w:t>
      </w:r>
    </w:p>
    <w:p w14:paraId="5B288CB6" w14:textId="77777777" w:rsidR="00B91E62" w:rsidRPr="00CC0234" w:rsidRDefault="00B91E62" w:rsidP="00B91E62">
      <w:pPr>
        <w:pStyle w:val="Dialogue"/>
        <w:spacing w:before="20" w:after="20"/>
        <w:ind w:left="90"/>
      </w:pPr>
      <w:r w:rsidRPr="00CC0234">
        <w:t>200 PORT command successful.</w:t>
      </w:r>
    </w:p>
    <w:p w14:paraId="3DAB070C" w14:textId="77777777" w:rsidR="00B91E62" w:rsidRPr="00CC0234" w:rsidRDefault="00B91E62" w:rsidP="00B91E62">
      <w:pPr>
        <w:pStyle w:val="Dialogue"/>
        <w:spacing w:before="20" w:after="20"/>
        <w:ind w:left="90"/>
      </w:pPr>
      <w:r w:rsidRPr="00CC0234">
        <w:t>150 Opening data connection for ANON$:[ANONYMOUS.CACHE.MIRTESTACCT]NVSTAR7_CACHE</w:t>
      </w:r>
    </w:p>
    <w:p w14:paraId="653A2489" w14:textId="77777777" w:rsidR="00B91E62" w:rsidRPr="00CC0234" w:rsidRDefault="00B91E62" w:rsidP="00B91E62">
      <w:pPr>
        <w:pStyle w:val="Dialogue"/>
        <w:spacing w:before="20" w:after="20"/>
        <w:ind w:left="90"/>
      </w:pPr>
      <w:r w:rsidRPr="00CC0234">
        <w:t>_MIRTEST.DOC;1 (10.6.21.15,55772) (454656 bytes)</w:t>
      </w:r>
    </w:p>
    <w:p w14:paraId="0298790F" w14:textId="77777777" w:rsidR="00B91E62" w:rsidRPr="00CC0234" w:rsidRDefault="00B91E62" w:rsidP="00B91E62">
      <w:pPr>
        <w:pStyle w:val="Dialogue"/>
        <w:spacing w:before="20" w:after="20"/>
        <w:ind w:left="90"/>
      </w:pPr>
      <w:r w:rsidRPr="00CC0234">
        <w:t>############################################################################</w:t>
      </w:r>
    </w:p>
    <w:p w14:paraId="2E68ED65" w14:textId="77777777" w:rsidR="00B91E62" w:rsidRPr="00CC0234" w:rsidRDefault="00B91E62" w:rsidP="00B91E62">
      <w:pPr>
        <w:pStyle w:val="Dialogue"/>
        <w:spacing w:before="20" w:after="20"/>
        <w:ind w:left="90"/>
      </w:pPr>
      <w:r w:rsidRPr="00CC0234">
        <w:t>############################################################################</w:t>
      </w:r>
    </w:p>
    <w:p w14:paraId="0A681756" w14:textId="77777777" w:rsidR="00B91E62" w:rsidRPr="00CC0234" w:rsidRDefault="00B91E62" w:rsidP="00B91E62">
      <w:pPr>
        <w:pStyle w:val="Dialogue"/>
        <w:spacing w:before="20" w:after="20"/>
        <w:ind w:left="90"/>
      </w:pPr>
      <w:r w:rsidRPr="00CC0234">
        <w:t>############################################################################</w:t>
      </w:r>
    </w:p>
    <w:p w14:paraId="5653E7FA" w14:textId="77777777" w:rsidR="00B91E62" w:rsidRPr="00CC0234" w:rsidRDefault="00B91E62" w:rsidP="00B91E62">
      <w:pPr>
        <w:pStyle w:val="Dialogue"/>
        <w:spacing w:before="20" w:after="20"/>
        <w:ind w:left="90"/>
      </w:pPr>
      <w:r w:rsidRPr="00CC0234">
        <w:lastRenderedPageBreak/>
        <w:t>############################################################################</w:t>
      </w:r>
    </w:p>
    <w:p w14:paraId="6BF74253" w14:textId="77777777" w:rsidR="00B91E62" w:rsidRPr="00CC0234" w:rsidRDefault="00B91E62" w:rsidP="00B91E62">
      <w:pPr>
        <w:pStyle w:val="Dialogue"/>
        <w:spacing w:before="20" w:after="20"/>
        <w:ind w:left="90"/>
      </w:pPr>
      <w:r w:rsidRPr="00CC0234">
        <w:t>############################################################################</w:t>
      </w:r>
    </w:p>
    <w:p w14:paraId="07B8688F" w14:textId="77777777" w:rsidR="00B91E62" w:rsidRPr="00CC0234" w:rsidRDefault="00B91E62" w:rsidP="00B91E62">
      <w:pPr>
        <w:pStyle w:val="Dialogue"/>
        <w:spacing w:before="20" w:after="20"/>
        <w:ind w:left="90"/>
      </w:pPr>
      <w:r w:rsidRPr="00CC0234">
        <w:t>############################################</w:t>
      </w:r>
    </w:p>
    <w:p w14:paraId="488FF9E9" w14:textId="77777777" w:rsidR="00B91E62" w:rsidRPr="00CC0234" w:rsidRDefault="00B91E62" w:rsidP="00B91E62">
      <w:pPr>
        <w:pStyle w:val="Dialogue"/>
        <w:spacing w:before="20" w:after="20"/>
        <w:ind w:left="90"/>
      </w:pPr>
      <w:r w:rsidRPr="00CC0234">
        <w:t>226 Transfer complete.</w:t>
      </w:r>
    </w:p>
    <w:p w14:paraId="56732FD1" w14:textId="77777777" w:rsidR="00B91E62" w:rsidRPr="00CC0234" w:rsidRDefault="00B91E62" w:rsidP="00B91E62">
      <w:pPr>
        <w:pStyle w:val="Dialogue"/>
        <w:spacing w:before="20" w:after="20"/>
        <w:ind w:left="90"/>
      </w:pPr>
      <w:r w:rsidRPr="00CC0234">
        <w:t>local: SYS$COMMON:[SYSMGR]NVSTAR7_CACHE_MIRTEST.DOC;2  remote: NVSTAR7_CACHE_MIR</w:t>
      </w:r>
    </w:p>
    <w:p w14:paraId="1BFE4C67" w14:textId="77777777" w:rsidR="00B91E62" w:rsidRPr="00CC0234" w:rsidRDefault="00B91E62" w:rsidP="00B91E62">
      <w:pPr>
        <w:pStyle w:val="Dialogue"/>
        <w:spacing w:before="20" w:after="20"/>
        <w:ind w:left="90"/>
      </w:pPr>
      <w:r w:rsidRPr="00CC0234">
        <w:t>TEST.DOC;1</w:t>
      </w:r>
    </w:p>
    <w:p w14:paraId="05C5DF57" w14:textId="77777777" w:rsidR="00B91E62" w:rsidRPr="00CC0234" w:rsidRDefault="00B91E62" w:rsidP="00B91E62">
      <w:pPr>
        <w:pStyle w:val="Dialogue"/>
        <w:spacing w:before="20" w:after="20"/>
        <w:ind w:left="90"/>
      </w:pPr>
      <w:r w:rsidRPr="00CC0234">
        <w:t>454656 bytes received in 00:00:00.72 seconds (614.43 Kbytes/s)</w:t>
      </w:r>
    </w:p>
    <w:p w14:paraId="1315D0DE" w14:textId="77777777" w:rsidR="00B91E62" w:rsidRPr="00CC0234" w:rsidRDefault="00B91E62" w:rsidP="00B91E62">
      <w:pPr>
        <w:pStyle w:val="Dialogue"/>
        <w:spacing w:before="20" w:after="20"/>
        <w:ind w:left="90"/>
      </w:pPr>
      <w:r w:rsidRPr="00CC0234">
        <w:t>200 PORT command successful.</w:t>
      </w:r>
    </w:p>
    <w:p w14:paraId="46FA9A55" w14:textId="77777777" w:rsidR="00B91E62" w:rsidRPr="00CC0234" w:rsidRDefault="00B91E62" w:rsidP="00B91E62">
      <w:pPr>
        <w:pStyle w:val="Dialogue"/>
        <w:spacing w:before="20" w:after="20"/>
        <w:ind w:left="90"/>
      </w:pPr>
      <w:r w:rsidRPr="00CC0234">
        <w:t>150 Opening data connection for ANON$:[ANONYMOUS.CACHE.MIRTESTACCT]NVSTAR7_XQ_XU</w:t>
      </w:r>
    </w:p>
    <w:p w14:paraId="16FF85E0" w14:textId="77777777" w:rsidR="00B91E62" w:rsidRPr="00CC0234" w:rsidRDefault="00B91E62" w:rsidP="00B91E62">
      <w:pPr>
        <w:pStyle w:val="Dialogue"/>
        <w:spacing w:before="20" w:after="20"/>
        <w:ind w:left="90"/>
      </w:pPr>
      <w:r w:rsidRPr="00CC0234">
        <w:t>273_CACHE.RSA;1 (10.6.21.15,55773) (19868 bytes)</w:t>
      </w:r>
    </w:p>
    <w:p w14:paraId="63BF916E" w14:textId="77777777" w:rsidR="00B91E62" w:rsidRPr="00CC0234" w:rsidRDefault="00B91E62" w:rsidP="00B91E62">
      <w:pPr>
        <w:pStyle w:val="Dialogue"/>
        <w:spacing w:before="20" w:after="20"/>
        <w:ind w:left="90"/>
      </w:pPr>
      <w:r w:rsidRPr="00CC0234">
        <w:t>###################</w:t>
      </w:r>
    </w:p>
    <w:p w14:paraId="473B057F" w14:textId="77777777" w:rsidR="00B91E62" w:rsidRPr="00CC0234" w:rsidRDefault="00B91E62" w:rsidP="00B91E62">
      <w:pPr>
        <w:pStyle w:val="Dialogue"/>
        <w:spacing w:before="20" w:after="20"/>
        <w:ind w:left="90"/>
      </w:pPr>
      <w:r w:rsidRPr="00CC0234">
        <w:t>226 Transfer complete.</w:t>
      </w:r>
    </w:p>
    <w:p w14:paraId="3E4EBF7D" w14:textId="77777777" w:rsidR="00B91E62" w:rsidRPr="00CC0234" w:rsidRDefault="00B91E62" w:rsidP="00B91E62">
      <w:pPr>
        <w:pStyle w:val="Dialogue"/>
        <w:spacing w:before="20" w:after="20"/>
        <w:ind w:left="90"/>
      </w:pPr>
      <w:r w:rsidRPr="00CC0234">
        <w:t>local: SYS$COMMON:[SYSMGR]NVSTAR7_XQ_XU273_CACHE.RSA;2  remote: NVSTAR7_XQ_XU273</w:t>
      </w:r>
    </w:p>
    <w:p w14:paraId="6E14FCE4" w14:textId="77777777" w:rsidR="00B91E62" w:rsidRPr="00CC0234" w:rsidRDefault="00B91E62" w:rsidP="00B91E62">
      <w:pPr>
        <w:pStyle w:val="Dialogue"/>
        <w:spacing w:before="20" w:after="20"/>
        <w:ind w:left="90"/>
      </w:pPr>
      <w:r w:rsidRPr="00CC0234">
        <w:t>_CACHE.RSA;1</w:t>
      </w:r>
    </w:p>
    <w:p w14:paraId="3636B8E8" w14:textId="77777777" w:rsidR="00B91E62" w:rsidRPr="00CC0234" w:rsidRDefault="00B91E62" w:rsidP="00B91E62">
      <w:pPr>
        <w:pStyle w:val="Dialogue"/>
        <w:spacing w:before="20" w:after="20"/>
        <w:ind w:left="90"/>
      </w:pPr>
      <w:r w:rsidRPr="00CC0234">
        <w:t>19868 bytes received in 00:00:00.17 seconds (110.38 Kbytes/s)</w:t>
      </w:r>
    </w:p>
    <w:p w14:paraId="6C605C58" w14:textId="77777777" w:rsidR="00B91E62" w:rsidRPr="00CC0234" w:rsidRDefault="00B91E62" w:rsidP="00B91E62">
      <w:pPr>
        <w:pStyle w:val="Dialogue"/>
        <w:spacing w:before="20" w:after="20"/>
        <w:ind w:left="90"/>
      </w:pPr>
      <w:r w:rsidRPr="00CC0234">
        <w:t>200 PORT command successful.</w:t>
      </w:r>
    </w:p>
    <w:p w14:paraId="47C3816C" w14:textId="77777777" w:rsidR="00B91E62" w:rsidRPr="00CC0234" w:rsidRDefault="00B91E62" w:rsidP="00B91E62">
      <w:pPr>
        <w:pStyle w:val="Dialogue"/>
        <w:spacing w:before="20" w:after="20"/>
        <w:ind w:left="90"/>
      </w:pPr>
      <w:r w:rsidRPr="00CC0234">
        <w:t>150 Opening data connection for ANON$:[ANONYMOUS.CACHE.MIRTESTACCT]ZSTU_TEST521.</w:t>
      </w:r>
    </w:p>
    <w:p w14:paraId="3248E3FA" w14:textId="77777777" w:rsidR="00B91E62" w:rsidRPr="00CC0234" w:rsidRDefault="00B91E62" w:rsidP="00B91E62">
      <w:pPr>
        <w:pStyle w:val="Dialogue"/>
        <w:spacing w:before="20" w:after="20"/>
        <w:ind w:left="90"/>
      </w:pPr>
      <w:r w:rsidRPr="00CC0234">
        <w:t>RSA;1 (10.6.21.15,55774) (3765 bytes)</w:t>
      </w:r>
    </w:p>
    <w:p w14:paraId="315EBC32" w14:textId="77777777" w:rsidR="00B91E62" w:rsidRPr="00CC0234" w:rsidRDefault="00B91E62" w:rsidP="00B91E62">
      <w:pPr>
        <w:pStyle w:val="Dialogue"/>
        <w:spacing w:before="20" w:after="20"/>
        <w:ind w:left="90"/>
      </w:pPr>
      <w:r w:rsidRPr="00CC0234">
        <w:t>###</w:t>
      </w:r>
    </w:p>
    <w:p w14:paraId="1A66A3DB" w14:textId="77777777" w:rsidR="00B91E62" w:rsidRPr="00CC0234" w:rsidRDefault="00B91E62" w:rsidP="00B91E62">
      <w:pPr>
        <w:pStyle w:val="Dialogue"/>
        <w:spacing w:before="20" w:after="20"/>
        <w:ind w:left="90"/>
      </w:pPr>
      <w:r w:rsidRPr="00CC0234">
        <w:t>226 Transfer complete.</w:t>
      </w:r>
    </w:p>
    <w:p w14:paraId="6EA8CC4B" w14:textId="77777777" w:rsidR="00B91E62" w:rsidRPr="00CC0234" w:rsidRDefault="00B91E62" w:rsidP="00B91E62">
      <w:pPr>
        <w:pStyle w:val="Dialogue"/>
        <w:spacing w:before="20" w:after="20"/>
        <w:ind w:left="90"/>
      </w:pPr>
      <w:r w:rsidRPr="00CC0234">
        <w:t>local: SYS$COMMON:[SYSMGR]ZSTU_TEST521.RSA;2  remote: ZSTU_TEST521.RSA;1</w:t>
      </w:r>
    </w:p>
    <w:p w14:paraId="5CB23AE0" w14:textId="77777777" w:rsidR="00B91E62" w:rsidRPr="00CC0234" w:rsidRDefault="00B91E62" w:rsidP="00B91E62">
      <w:pPr>
        <w:pStyle w:val="Dialogue"/>
        <w:spacing w:before="20" w:after="20"/>
        <w:ind w:left="90"/>
      </w:pPr>
      <w:r w:rsidRPr="00CC0234">
        <w:t>3765 bytes received in 00:00:00.05 seconds (72.41 Kbytes/s)</w:t>
      </w:r>
    </w:p>
    <w:p w14:paraId="3C89974A" w14:textId="77777777" w:rsidR="00B91E62" w:rsidRPr="00CC0234" w:rsidRDefault="00B91E62" w:rsidP="00B91E62">
      <w:pPr>
        <w:pStyle w:val="Dialogue"/>
        <w:spacing w:before="20" w:after="20"/>
        <w:ind w:left="90"/>
      </w:pPr>
      <w:r w:rsidRPr="00CC0234">
        <w:t>200 PORT command successful.</w:t>
      </w:r>
    </w:p>
    <w:p w14:paraId="057DCBA7" w14:textId="77777777" w:rsidR="00B91E62" w:rsidRPr="00CC0234" w:rsidRDefault="00B91E62" w:rsidP="00B91E62">
      <w:pPr>
        <w:pStyle w:val="Dialogue"/>
        <w:spacing w:before="20" w:after="20"/>
        <w:ind w:left="90"/>
      </w:pPr>
      <w:r w:rsidRPr="00CC0234">
        <w:t>150 Opening data connection for ANON$:[ANONYMOUS.CACHE.MIRTESTACCT]ZSTU_TEST523.</w:t>
      </w:r>
    </w:p>
    <w:p w14:paraId="45FA6A02" w14:textId="77777777" w:rsidR="00B91E62" w:rsidRPr="00CC0234" w:rsidRDefault="00B91E62" w:rsidP="00B91E62">
      <w:pPr>
        <w:pStyle w:val="Dialogue"/>
        <w:spacing w:before="20" w:after="20"/>
        <w:ind w:left="90"/>
      </w:pPr>
      <w:r w:rsidRPr="00CC0234">
        <w:t>RSA;1 (10.6.21.15,55775) (6773 bytes)</w:t>
      </w:r>
    </w:p>
    <w:p w14:paraId="32C1AC3D" w14:textId="77777777" w:rsidR="00B91E62" w:rsidRPr="00CC0234" w:rsidRDefault="00B91E62" w:rsidP="00B91E62">
      <w:pPr>
        <w:pStyle w:val="Dialogue"/>
        <w:spacing w:before="20" w:after="20"/>
        <w:ind w:left="90"/>
      </w:pPr>
      <w:r w:rsidRPr="00CC0234">
        <w:t>######</w:t>
      </w:r>
    </w:p>
    <w:p w14:paraId="4AF96E03" w14:textId="77777777" w:rsidR="00B91E62" w:rsidRPr="00CC0234" w:rsidRDefault="00B91E62" w:rsidP="00B91E62">
      <w:pPr>
        <w:pStyle w:val="Dialogue"/>
        <w:spacing w:before="20" w:after="20"/>
        <w:ind w:left="90"/>
      </w:pPr>
      <w:r w:rsidRPr="00CC0234">
        <w:t>226 Transfer complete.</w:t>
      </w:r>
    </w:p>
    <w:p w14:paraId="5DFE385D" w14:textId="77777777" w:rsidR="00B91E62" w:rsidRPr="00CC0234" w:rsidRDefault="00B91E62" w:rsidP="00B91E62">
      <w:pPr>
        <w:pStyle w:val="Dialogue"/>
        <w:spacing w:before="20" w:after="20"/>
        <w:ind w:left="90"/>
      </w:pPr>
      <w:r w:rsidRPr="00CC0234">
        <w:t>local: SYS$COMMON:[SYSMGR]ZSTU_TEST523.RSA;2  remote: ZSTU_TEST523.RSA;1</w:t>
      </w:r>
    </w:p>
    <w:p w14:paraId="7CC5285D" w14:textId="77777777" w:rsidR="00B91E62" w:rsidRPr="00CC0234" w:rsidRDefault="00B91E62" w:rsidP="00B91E62">
      <w:pPr>
        <w:pStyle w:val="Dialogue"/>
        <w:spacing w:before="20" w:after="20"/>
        <w:ind w:left="90"/>
      </w:pPr>
      <w:r w:rsidRPr="00CC0234">
        <w:t>6773 bytes received in 00:00:00.11 seconds (57.40 Kbytes/s)</w:t>
      </w:r>
    </w:p>
    <w:p w14:paraId="32AA7D29" w14:textId="77777777" w:rsidR="00B91E62" w:rsidRPr="00CC0234" w:rsidRDefault="00B91E62" w:rsidP="00B91E62">
      <w:pPr>
        <w:pStyle w:val="Dialogue"/>
        <w:spacing w:before="20" w:after="20"/>
        <w:ind w:left="90"/>
      </w:pPr>
      <w:r w:rsidRPr="00CC0234">
        <w:t>FTP&gt; exit  </w:t>
      </w:r>
      <w:r w:rsidRPr="00CC0234">
        <w:rPr>
          <w:rFonts w:ascii="Wingdings" w:hAnsi="Wingdings"/>
        </w:rPr>
        <w:t></w:t>
      </w:r>
      <w:r w:rsidRPr="00CC0234">
        <w:t xml:space="preserve"> </w:t>
      </w:r>
      <w:r w:rsidRPr="00CC0234">
        <w:rPr>
          <w:rFonts w:ascii="Arial" w:hAnsi="Arial" w:cs="Arial"/>
          <w:b/>
          <w:i/>
          <w:sz w:val="18"/>
          <w:szCs w:val="18"/>
        </w:rPr>
        <w:t>User Input—Everything successfully transferred. So, let's Exit.</w:t>
      </w:r>
    </w:p>
    <w:p w14:paraId="51904DA8" w14:textId="77777777" w:rsidR="00B91E62" w:rsidRPr="00CC0234" w:rsidRDefault="00B91E62" w:rsidP="00B91E62">
      <w:pPr>
        <w:pStyle w:val="Dialogue"/>
        <w:spacing w:before="20" w:after="20"/>
        <w:ind w:left="90"/>
      </w:pPr>
      <w:r w:rsidRPr="00CC0234">
        <w:t>221 Goodbye.</w:t>
      </w:r>
    </w:p>
    <w:tbl>
      <w:tblPr>
        <w:tblW w:w="9360" w:type="dxa"/>
        <w:tblInd w:w="18" w:type="dxa"/>
        <w:tblLayout w:type="fixed"/>
        <w:tblLook w:val="0000" w:firstRow="0" w:lastRow="0" w:firstColumn="0" w:lastColumn="0" w:noHBand="0" w:noVBand="0"/>
      </w:tblPr>
      <w:tblGrid>
        <w:gridCol w:w="720"/>
        <w:gridCol w:w="8640"/>
      </w:tblGrid>
      <w:tr w:rsidR="00B91E62" w:rsidRPr="00CC0234" w14:paraId="13411BB6" w14:textId="77777777" w:rsidTr="00B91E62">
        <w:tc>
          <w:tcPr>
            <w:tcW w:w="720" w:type="dxa"/>
          </w:tcPr>
          <w:p w14:paraId="280015FA" w14:textId="64DBEA2C" w:rsidR="00B91E62" w:rsidRPr="00CC0234" w:rsidRDefault="00CB14D6" w:rsidP="00D84F46">
            <w:pPr>
              <w:pStyle w:val="BodyText"/>
            </w:pPr>
            <w:r>
              <w:rPr>
                <w:noProof/>
              </w:rPr>
              <w:drawing>
                <wp:inline distT="0" distB="0" distL="0" distR="0" wp14:anchorId="41FE853D" wp14:editId="02F0A44E">
                  <wp:extent cx="31051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40" w:type="dxa"/>
          </w:tcPr>
          <w:p w14:paraId="2657D989" w14:textId="77777777" w:rsidR="00B91E62" w:rsidRPr="00CC0234" w:rsidRDefault="00B91E62" w:rsidP="00D84F46">
            <w:pPr>
              <w:pStyle w:val="BodyText"/>
              <w:rPr>
                <w:kern w:val="2"/>
              </w:rPr>
            </w:pPr>
            <w:r w:rsidRPr="00CC0234">
              <w:rPr>
                <w:b/>
              </w:rPr>
              <w:t xml:space="preserve">NOTE: </w:t>
            </w:r>
            <w:r w:rsidRPr="00CC0234">
              <w:rPr>
                <w:szCs w:val="22"/>
              </w:rPr>
              <w:t>HL7 cleanup is only one of the rather large lists of cleanup/reset procedures the software does now.</w:t>
            </w:r>
          </w:p>
        </w:tc>
      </w:tr>
    </w:tbl>
    <w:p w14:paraId="43D0DEC6" w14:textId="77777777" w:rsidR="00F66575" w:rsidRPr="00D84F46" w:rsidRDefault="00B91E62" w:rsidP="00D84F46">
      <w:pPr>
        <w:pStyle w:val="BodyText"/>
        <w:rPr>
          <w:color w:val="000000"/>
          <w:szCs w:val="22"/>
        </w:rPr>
      </w:pPr>
      <w:r w:rsidRPr="00CC0234">
        <w:t xml:space="preserve">If you have further questions about, or need help with getting and using the NVSTAR, contact the VA Service Desk at </w:t>
      </w:r>
      <w:r w:rsidR="0008690E">
        <w:t>REDACTED</w:t>
      </w:r>
      <w:r w:rsidRPr="00CC0234">
        <w:t xml:space="preserve"> or log a Remedy ticket to </w:t>
      </w:r>
      <w:proofErr w:type="spellStart"/>
      <w:r w:rsidRPr="00CC0234">
        <w:t>SystemsVistA</w:t>
      </w:r>
      <w:proofErr w:type="spellEnd"/>
      <w:r w:rsidRPr="00CC0234">
        <w:t>/</w:t>
      </w:r>
      <w:proofErr w:type="spellStart"/>
      <w:r w:rsidRPr="00CC0234">
        <w:t>VMSCache</w:t>
      </w:r>
      <w:proofErr w:type="spellEnd"/>
      <w:r w:rsidRPr="00CC0234">
        <w:t>/General.</w:t>
      </w:r>
    </w:p>
    <w:p w14:paraId="3EFF1A9C" w14:textId="77777777" w:rsidR="0038781A" w:rsidRPr="00CC0234" w:rsidRDefault="00A71D80" w:rsidP="00D84F46">
      <w:pPr>
        <w:pStyle w:val="Heading2"/>
      </w:pPr>
      <w:bookmarkStart w:id="193" w:name="_Toc510587503"/>
      <w:r w:rsidRPr="00CC0234">
        <w:t xml:space="preserve">How Do I Block Automatic Calls to a Patient if </w:t>
      </w:r>
      <w:r w:rsidR="00D139F2" w:rsidRPr="00CC0234">
        <w:t>Other Treating Facilities</w:t>
      </w:r>
      <w:r w:rsidRPr="00CC0234">
        <w:t xml:space="preserve"> Don’t Use the Same Characters?</w:t>
      </w:r>
      <w:bookmarkEnd w:id="193"/>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DD6492" w:rsidRPr="00D84F46">
        <w:rPr>
          <w:color w:val="000000"/>
        </w:rPr>
        <w:instrText>How d</w:instrText>
      </w:r>
      <w:r w:rsidR="00B2219F" w:rsidRPr="00D84F46">
        <w:rPr>
          <w:color w:val="000000"/>
        </w:rPr>
        <w:instrText>o I</w:instrText>
      </w:r>
      <w:r w:rsidR="00345CD8" w:rsidRPr="00D84F46">
        <w:rPr>
          <w:color w:val="000000"/>
        </w:rPr>
        <w:instrText xml:space="preserve">: </w:instrText>
      </w:r>
      <w:r w:rsidR="00FF121E" w:rsidRPr="00D84F46">
        <w:rPr>
          <w:color w:val="000000"/>
        </w:rPr>
        <w:instrText xml:space="preserve">block automatic calls to a patient if other Treating Facilities don’t use the same </w:instrText>
      </w:r>
      <w:r w:rsidR="00FF121E" w:rsidRPr="00D84F46">
        <w:rPr>
          <w:color w:val="000000"/>
        </w:rPr>
        <w:lastRenderedPageBreak/>
        <w:instrText>chara</w:instrText>
      </w:r>
      <w:r w:rsidR="00B2219F" w:rsidRPr="00D84F46">
        <w:rPr>
          <w:color w:val="000000"/>
        </w:rPr>
        <w:instrText>cters?</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w:instrText>
      </w:r>
      <w:r w:rsidR="00DD6492" w:rsidRPr="00D84F46">
        <w:rPr>
          <w:color w:val="000000"/>
          <w:szCs w:val="22"/>
        </w:rPr>
        <w:instrText xml:space="preserve">How do </w:instrText>
      </w:r>
      <w:r w:rsidR="00420CD6" w:rsidRPr="00D84F46">
        <w:rPr>
          <w:color w:val="000000"/>
          <w:szCs w:val="22"/>
        </w:rPr>
        <w:instrText>I</w:instrText>
      </w:r>
      <w:r w:rsidR="00345CD8" w:rsidRPr="00D84F46">
        <w:rPr>
          <w:color w:val="000000"/>
          <w:szCs w:val="22"/>
        </w:rPr>
        <w:instrText xml:space="preserve">: </w:instrText>
      </w:r>
      <w:r w:rsidR="0063787D" w:rsidRPr="00D84F46">
        <w:rPr>
          <w:color w:val="000000"/>
          <w:szCs w:val="22"/>
        </w:rPr>
        <w:instrText>block automatic calls to a patient i</w:instrText>
      </w:r>
      <w:r w:rsidR="00EE5090" w:rsidRPr="00D84F46">
        <w:rPr>
          <w:color w:val="000000"/>
          <w:szCs w:val="22"/>
        </w:rPr>
        <w:instrText xml:space="preserve">f </w:instrText>
      </w:r>
      <w:r w:rsidR="00494AF2" w:rsidRPr="00D84F46">
        <w:rPr>
          <w:snapToGrid w:val="0"/>
          <w:color w:val="000000"/>
          <w:szCs w:val="22"/>
        </w:rPr>
        <w:instrText>treating facility</w:instrText>
      </w:r>
      <w:r w:rsidR="00EE5090" w:rsidRPr="00D84F46">
        <w:rPr>
          <w:color w:val="000000"/>
          <w:szCs w:val="22"/>
        </w:rPr>
        <w:instrText xml:space="preserve"> </w:instrText>
      </w:r>
      <w:r w:rsidR="0063787D" w:rsidRPr="00D84F46">
        <w:rPr>
          <w:color w:val="000000"/>
          <w:szCs w:val="22"/>
        </w:rPr>
        <w:instrText>doesn’t use the same char</w:instrText>
      </w:r>
      <w:r w:rsidR="00EE5090" w:rsidRPr="00D84F46">
        <w:rPr>
          <w:color w:val="000000"/>
          <w:szCs w:val="22"/>
        </w:rPr>
        <w:instrText xml:space="preserve">acters?"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Block Automatic Calls to a Patient if Other Treating Facilities Don’t Use the Same Characters?" </w:instrText>
      </w:r>
      <w:r w:rsidR="005C15B9" w:rsidRPr="00D84F46">
        <w:rPr>
          <w:color w:val="000000"/>
          <w:szCs w:val="22"/>
        </w:rPr>
        <w:fldChar w:fldCharType="end"/>
      </w:r>
    </w:p>
    <w:p w14:paraId="5BACB3DA" w14:textId="42A28691" w:rsidR="000A07C5" w:rsidRPr="00CC0234" w:rsidRDefault="00A71D80" w:rsidP="00D84F46">
      <w:pPr>
        <w:pStyle w:val="BodyText"/>
      </w:pPr>
      <w:r w:rsidRPr="00CC0234">
        <w:t>MUMPS Audio</w:t>
      </w:r>
      <w:r w:rsidR="000A07C5" w:rsidRPr="00CC0234">
        <w:t xml:space="preserve"> Fax</w:t>
      </w:r>
      <w:bookmarkEnd w:id="191"/>
      <w:r w:rsidR="00B47742" w:rsidRPr="00CC0234">
        <w:t xml:space="preserve">, </w:t>
      </w:r>
      <w:r w:rsidR="00B47742" w:rsidRPr="00CC0234">
        <w:fldChar w:fldCharType="begin"/>
      </w:r>
      <w:r w:rsidR="00B47742" w:rsidRPr="00CC0234">
        <w:instrText xml:space="preserve"> REF _Ref93118821 \h </w:instrText>
      </w:r>
      <w:r w:rsidR="00574631" w:rsidRPr="00CC0234">
        <w:instrText xml:space="preserve"> \* MERGEFORMAT </w:instrText>
      </w:r>
      <w:r w:rsidR="00B47742" w:rsidRPr="00CC0234">
        <w:fldChar w:fldCharType="separate"/>
      </w:r>
      <w:r w:rsidR="00C72D9D" w:rsidRPr="00CC0234">
        <w:t xml:space="preserve">Figure </w:t>
      </w:r>
      <w:r w:rsidR="00B47742" w:rsidRPr="00CC0234">
        <w:fldChar w:fldCharType="end"/>
      </w:r>
      <w:r w:rsidR="00B47742" w:rsidRPr="00CC0234">
        <w:t>,</w:t>
      </w:r>
      <w:r w:rsidR="000A07C5" w:rsidRPr="00CC0234">
        <w:t xml:space="preserve"> allows you to place a site-specified non-numeric character in the phone number to block automati</w:t>
      </w:r>
      <w:r w:rsidR="0038781A" w:rsidRPr="00CC0234">
        <w:t>c calls to a patient. This value is</w:t>
      </w:r>
      <w:r w:rsidR="000A07C5" w:rsidRPr="00CC0234">
        <w:t xml:space="preserve"> overwritten if the patient's </w:t>
      </w:r>
      <w:r w:rsidR="00494AF2" w:rsidRPr="00CC0234">
        <w:t>treating facilit</w:t>
      </w:r>
      <w:r w:rsidR="00D139F2" w:rsidRPr="00CC0234">
        <w:t>ies</w:t>
      </w:r>
      <w:r w:rsidR="000A07C5" w:rsidRPr="00CC0234">
        <w:t xml:space="preserve"> don't use the same character. Is there a</w:t>
      </w:r>
      <w:r w:rsidR="00D84F46">
        <w:t>nother way to block the calls? </w:t>
      </w:r>
    </w:p>
    <w:p w14:paraId="0B7CA297" w14:textId="77777777" w:rsidR="000A07C5" w:rsidRPr="00CC0234" w:rsidRDefault="000A07C5" w:rsidP="00D84F46">
      <w:pPr>
        <w:pStyle w:val="BodyText"/>
      </w:pPr>
      <w:r w:rsidRPr="00CC0234">
        <w:t xml:space="preserve">Mumps </w:t>
      </w:r>
      <w:proofErr w:type="spellStart"/>
      <w:r w:rsidRPr="00CC0234">
        <w:t>AudioFax</w:t>
      </w:r>
      <w:proofErr w:type="spellEnd"/>
      <w:r w:rsidRPr="00CC0234">
        <w:t xml:space="preserve"> outbound calling applications will look for an identified character in the patient phone number and will also look for an </w:t>
      </w:r>
      <w:r w:rsidR="009B0C53" w:rsidRPr="00CC0234">
        <w:t xml:space="preserve">entry in </w:t>
      </w:r>
      <w:r w:rsidRPr="00CC0234">
        <w:t>the VEXM APPOINTMENT CALLS EXCLUD</w:t>
      </w:r>
      <w:r w:rsidR="009B0C53" w:rsidRPr="00CC0234">
        <w:t xml:space="preserve">ED PATIENTS file as a basis for </w:t>
      </w:r>
      <w:r w:rsidRPr="00CC0234">
        <w:t>exclu</w:t>
      </w:r>
      <w:r w:rsidR="00A71D80" w:rsidRPr="00CC0234">
        <w:t xml:space="preserve">ding the patient from calls. Use EXCLUDE PATIENT FROM CALLING </w:t>
      </w:r>
      <w:r w:rsidR="009B0C53" w:rsidRPr="00B31E7D">
        <w:rPr>
          <w:color w:val="000000"/>
          <w:szCs w:val="22"/>
        </w:rPr>
        <w:fldChar w:fldCharType="begin"/>
      </w:r>
      <w:r w:rsidR="009B0C53" w:rsidRPr="00B31E7D">
        <w:rPr>
          <w:color w:val="000000"/>
          <w:szCs w:val="22"/>
        </w:rPr>
        <w:instrText xml:space="preserve"> XE "options</w:instrText>
      </w:r>
      <w:r w:rsidR="00345CD8" w:rsidRPr="00B31E7D">
        <w:rPr>
          <w:color w:val="000000"/>
          <w:szCs w:val="22"/>
        </w:rPr>
        <w:instrText xml:space="preserve">: </w:instrText>
      </w:r>
      <w:r w:rsidR="009B0C53" w:rsidRPr="00B31E7D">
        <w:rPr>
          <w:color w:val="000000"/>
        </w:rPr>
        <w:instrText>EXCLUDE PATIENT FROM CALLING</w:instrText>
      </w:r>
      <w:r w:rsidR="009B0C53" w:rsidRPr="00B31E7D">
        <w:rPr>
          <w:color w:val="000000"/>
          <w:szCs w:val="22"/>
        </w:rPr>
        <w:instrText xml:space="preserve">" </w:instrText>
      </w:r>
      <w:r w:rsidR="009B0C53" w:rsidRPr="00B31E7D">
        <w:rPr>
          <w:color w:val="000000"/>
          <w:szCs w:val="22"/>
        </w:rPr>
        <w:fldChar w:fldCharType="end"/>
      </w:r>
      <w:r w:rsidR="0038781A" w:rsidRPr="00CC0234">
        <w:t>option on</w:t>
      </w:r>
      <w:r w:rsidR="00A71D80" w:rsidRPr="00CC0234">
        <w:t xml:space="preserve"> the M</w:t>
      </w:r>
      <w:r w:rsidRPr="00CC0234">
        <w:t>AF</w:t>
      </w:r>
      <w:r w:rsidR="00A71D80" w:rsidRPr="00CC0234">
        <w:t xml:space="preserve"> APPOINTMENT SYSTEM MENU to correct this.</w:t>
      </w:r>
    </w:p>
    <w:p w14:paraId="47764004" w14:textId="77777777" w:rsidR="00360B95" w:rsidRPr="00CC0234" w:rsidRDefault="00360B95" w:rsidP="00D84F46">
      <w:pPr>
        <w:pStyle w:val="Caption"/>
        <w:ind w:left="360"/>
      </w:pPr>
      <w:bookmarkStart w:id="194" w:name="_Ref93118821"/>
      <w:bookmarkStart w:id="195" w:name="_Toc510587529"/>
      <w:r w:rsidRPr="00CC0234">
        <w:t xml:space="preserve">Figure </w:t>
      </w:r>
      <w:bookmarkEnd w:id="194"/>
      <w:r w:rsidR="00FC13B9">
        <w:t>2</w:t>
      </w:r>
      <w:r w:rsidRPr="00CC0234">
        <w:t>. Exclude Patient From Calling Option Blocks Automatic Calls to a Patient</w:t>
      </w:r>
      <w:bookmarkEnd w:id="195"/>
    </w:p>
    <w:p w14:paraId="1E82A608" w14:textId="77777777" w:rsidR="000A07C5" w:rsidRPr="00CC0234" w:rsidRDefault="000A07C5" w:rsidP="00D84F46">
      <w:pPr>
        <w:pStyle w:val="Dialogue"/>
        <w:keepNext/>
        <w:keepLines/>
        <w:ind w:left="547"/>
      </w:pPr>
      <w:r w:rsidRPr="00CC0234">
        <w:t xml:space="preserve">Select MAF APPOINTMENT SYSTEM MENU Option: </w:t>
      </w:r>
      <w:r w:rsidRPr="00CC0234">
        <w:rPr>
          <w:b/>
          <w:bCs/>
        </w:rPr>
        <w:t>8</w:t>
      </w:r>
      <w:r w:rsidRPr="00CC0234">
        <w:t xml:space="preserve"> </w:t>
      </w:r>
      <w:r w:rsidR="00A71D80" w:rsidRPr="00CC0234">
        <w:rPr>
          <w:b/>
        </w:rPr>
        <w:t>&lt;Enter&gt;</w:t>
      </w:r>
      <w:r w:rsidRPr="00CC0234">
        <w:t xml:space="preserve"> EXCLUDE PATIENT FROM CALLING </w:t>
      </w:r>
    </w:p>
    <w:p w14:paraId="15284CD0" w14:textId="77777777" w:rsidR="000A07C5" w:rsidRPr="00CC0234" w:rsidRDefault="000A07C5" w:rsidP="00D84F46">
      <w:pPr>
        <w:pStyle w:val="Dialogue"/>
        <w:keepNext/>
        <w:keepLines/>
      </w:pPr>
    </w:p>
    <w:p w14:paraId="46177B1D" w14:textId="77777777" w:rsidR="000A07C5" w:rsidRPr="00CC0234" w:rsidRDefault="000A07C5" w:rsidP="00A71D80">
      <w:pPr>
        <w:pStyle w:val="Dialogue"/>
      </w:pPr>
      <w:r w:rsidRPr="00CC0234">
        <w:t xml:space="preserve">Select PATIENT NAME: </w:t>
      </w:r>
      <w:r w:rsidRPr="00CC0234">
        <w:rPr>
          <w:b/>
          <w:bCs/>
        </w:rPr>
        <w:t>DEMONSTRATION</w:t>
      </w:r>
    </w:p>
    <w:p w14:paraId="0DDAE02E" w14:textId="77777777" w:rsidR="000A07C5" w:rsidRPr="00CC0234" w:rsidRDefault="000A07C5" w:rsidP="00A71D80">
      <w:pPr>
        <w:pStyle w:val="Dialogue"/>
      </w:pPr>
      <w:r w:rsidRPr="00CC0234">
        <w:t xml:space="preserve">   1   </w:t>
      </w:r>
      <w:r w:rsidR="009143C8" w:rsidRPr="00CC0234">
        <w:t>MVIPATIENT</w:t>
      </w:r>
      <w:r w:rsidR="008A564E" w:rsidRPr="00CC0234">
        <w:t>,ROE</w:t>
      </w:r>
      <w:r w:rsidRPr="00CC0234">
        <w:t xml:space="preserve">   12-24-19  </w:t>
      </w:r>
      <w:r w:rsidR="00456ABD" w:rsidRPr="00CC0234">
        <w:t>000</w:t>
      </w:r>
      <w:r w:rsidRPr="00CC0234">
        <w:t>008888  NO  NSC VETERAN</w:t>
      </w:r>
    </w:p>
    <w:p w14:paraId="20D6F39E" w14:textId="77777777" w:rsidR="000A07C5" w:rsidRPr="00CC0234" w:rsidRDefault="000A07C5" w:rsidP="00A71D80">
      <w:pPr>
        <w:pStyle w:val="Dialogue"/>
      </w:pPr>
      <w:r w:rsidRPr="00CC0234">
        <w:t xml:space="preserve">   2   </w:t>
      </w:r>
      <w:r w:rsidR="009143C8" w:rsidRPr="00CC0234">
        <w:t>MVIPATIENT</w:t>
      </w:r>
      <w:r w:rsidR="008A564E" w:rsidRPr="00CC0234">
        <w:t>,GIL</w:t>
      </w:r>
      <w:r w:rsidR="00456ABD" w:rsidRPr="00CC0234">
        <w:t xml:space="preserve"> </w:t>
      </w:r>
      <w:r w:rsidRPr="00CC0234">
        <w:t xml:space="preserve">  01-01-25  </w:t>
      </w:r>
      <w:r w:rsidR="00456ABD" w:rsidRPr="00CC0234">
        <w:t>000</w:t>
      </w:r>
      <w:r w:rsidRPr="00CC0234">
        <w:t>001333  NO  NON-VETERAN</w:t>
      </w:r>
      <w:r w:rsidR="00A74849" w:rsidRPr="00CC0234">
        <w:t xml:space="preserve"> (OTHER)</w:t>
      </w:r>
    </w:p>
    <w:p w14:paraId="714CC2FF" w14:textId="77777777" w:rsidR="000A07C5" w:rsidRPr="00CC0234" w:rsidRDefault="000A07C5" w:rsidP="00A71D80">
      <w:pPr>
        <w:pStyle w:val="Dialogue"/>
      </w:pPr>
      <w:r w:rsidRPr="00CC0234">
        <w:t xml:space="preserve">   3   </w:t>
      </w:r>
      <w:r w:rsidR="009143C8" w:rsidRPr="00CC0234">
        <w:t>MVIPATIENT</w:t>
      </w:r>
      <w:r w:rsidR="008A564E" w:rsidRPr="00CC0234">
        <w:t>,DEVIN</w:t>
      </w:r>
      <w:r w:rsidRPr="00CC0234">
        <w:t xml:space="preserve"> 07-04-53</w:t>
      </w:r>
      <w:r w:rsidR="00A74849" w:rsidRPr="00CC0234">
        <w:t xml:space="preserve">  </w:t>
      </w:r>
      <w:r w:rsidR="00456ABD" w:rsidRPr="00CC0234">
        <w:t>000</w:t>
      </w:r>
      <w:r w:rsidR="00A74849" w:rsidRPr="00CC0234">
        <w:t>006666  NO  NSC VETERAN</w:t>
      </w:r>
    </w:p>
    <w:p w14:paraId="28E19F3C" w14:textId="77777777" w:rsidR="000A07C5" w:rsidRPr="00CC0234" w:rsidRDefault="000A07C5" w:rsidP="00A71D80">
      <w:pPr>
        <w:pStyle w:val="Dialogue"/>
      </w:pPr>
      <w:r w:rsidRPr="00CC0234">
        <w:t xml:space="preserve">   4   </w:t>
      </w:r>
      <w:r w:rsidR="009143C8" w:rsidRPr="00CC0234">
        <w:t>MVIPATIENT</w:t>
      </w:r>
      <w:r w:rsidR="008A564E" w:rsidRPr="00CC0234">
        <w:t>,RYAN</w:t>
      </w:r>
      <w:r w:rsidRPr="00CC0234">
        <w:t xml:space="preserve">  02-14-01  </w:t>
      </w:r>
      <w:r w:rsidR="00456ABD" w:rsidRPr="00CC0234">
        <w:t>000</w:t>
      </w:r>
      <w:r w:rsidRPr="00CC0234">
        <w:t>007777  YES  SC VETERAN</w:t>
      </w:r>
    </w:p>
    <w:p w14:paraId="72A6782B" w14:textId="77777777" w:rsidR="000A07C5" w:rsidRPr="00CC0234" w:rsidRDefault="000A07C5" w:rsidP="00A71D80">
      <w:pPr>
        <w:pStyle w:val="Dialogue"/>
      </w:pPr>
      <w:r w:rsidRPr="00CC0234">
        <w:t xml:space="preserve">   5   </w:t>
      </w:r>
      <w:r w:rsidR="009143C8" w:rsidRPr="00CC0234">
        <w:t>MVIPATIENT</w:t>
      </w:r>
      <w:r w:rsidR="008A564E" w:rsidRPr="00CC0234">
        <w:t>,SAGE</w:t>
      </w:r>
      <w:r w:rsidRPr="00CC0234">
        <w:t xml:space="preserve">  06-06-60  </w:t>
      </w:r>
      <w:r w:rsidR="00456ABD" w:rsidRPr="00CC0234">
        <w:t>000</w:t>
      </w:r>
      <w:r w:rsidRPr="00CC0234">
        <w:t>000606  NO  NSC VETERAN</w:t>
      </w:r>
    </w:p>
    <w:p w14:paraId="775CEC60" w14:textId="77777777" w:rsidR="00773631" w:rsidRPr="00CC0234" w:rsidRDefault="00773631" w:rsidP="00A71D80">
      <w:pPr>
        <w:pStyle w:val="Dialogue"/>
      </w:pPr>
    </w:p>
    <w:p w14:paraId="42E5084D" w14:textId="77777777" w:rsidR="000A07C5" w:rsidRPr="00CC0234" w:rsidRDefault="000A07C5" w:rsidP="00A71D80">
      <w:pPr>
        <w:pStyle w:val="Dialogue"/>
      </w:pPr>
      <w:r w:rsidRPr="00CC0234">
        <w:t>ENTER '^' TO STOP, OR</w:t>
      </w:r>
      <w:r w:rsidR="00773631" w:rsidRPr="00CC0234">
        <w:t xml:space="preserve"> </w:t>
      </w:r>
      <w:r w:rsidRPr="00CC0234">
        <w:t xml:space="preserve">CHOOSE 1-5: </w:t>
      </w:r>
      <w:r w:rsidRPr="00CC0234">
        <w:rPr>
          <w:b/>
          <w:bCs/>
        </w:rPr>
        <w:t>2</w:t>
      </w:r>
      <w:r w:rsidRPr="00CC0234">
        <w:t xml:space="preserve"> </w:t>
      </w:r>
      <w:r w:rsidR="00A74849" w:rsidRPr="00CC0234">
        <w:rPr>
          <w:b/>
        </w:rPr>
        <w:t>&lt;Enter&gt;</w:t>
      </w:r>
      <w:r w:rsidRPr="00CC0234">
        <w:t xml:space="preserve"> </w:t>
      </w:r>
      <w:r w:rsidR="009143C8" w:rsidRPr="00CC0234">
        <w:t>MVIPATIENT</w:t>
      </w:r>
      <w:r w:rsidR="008A564E" w:rsidRPr="00CC0234">
        <w:t>,GIL</w:t>
      </w:r>
      <w:r w:rsidRPr="00CC0234">
        <w:t xml:space="preserve">   01-01-25  </w:t>
      </w:r>
      <w:r w:rsidR="00456ABD" w:rsidRPr="00CC0234">
        <w:t>000</w:t>
      </w:r>
      <w:r w:rsidRPr="00CC0234">
        <w:t>0</w:t>
      </w:r>
      <w:r w:rsidR="00A74849" w:rsidRPr="00CC0234">
        <w:t>01333 NO     NON-VETERAN (OTHER)</w:t>
      </w:r>
    </w:p>
    <w:p w14:paraId="677C3B53" w14:textId="77777777" w:rsidR="00773631" w:rsidRPr="00CC0234" w:rsidRDefault="00773631" w:rsidP="00A71D80">
      <w:pPr>
        <w:pStyle w:val="Dialogue"/>
      </w:pPr>
    </w:p>
    <w:p w14:paraId="23FCD8B0" w14:textId="77777777" w:rsidR="000A07C5" w:rsidRPr="00CC0234" w:rsidRDefault="00773631" w:rsidP="00A71D80">
      <w:pPr>
        <w:pStyle w:val="Dialogue"/>
      </w:pPr>
      <w:r w:rsidRPr="00CC0234">
        <w:t xml:space="preserve">Select </w:t>
      </w:r>
      <w:r w:rsidR="000A07C5" w:rsidRPr="00CC0234">
        <w:t xml:space="preserve">PATIENT NAME: </w:t>
      </w:r>
      <w:r w:rsidR="000A07C5" w:rsidRPr="00CC0234">
        <w:rPr>
          <w:b/>
        </w:rPr>
        <w:t>DEMONSTRATION</w:t>
      </w:r>
      <w:r w:rsidR="000A07C5" w:rsidRPr="00CC0234">
        <w:t xml:space="preserve"> </w:t>
      </w:r>
      <w:r w:rsidRPr="00CC0234">
        <w:rPr>
          <w:b/>
          <w:bCs/>
          <w:i/>
          <w:iCs/>
        </w:rPr>
        <w:t>&lt;&lt;&lt;--- N</w:t>
      </w:r>
      <w:r w:rsidR="000A07C5" w:rsidRPr="00CC0234">
        <w:rPr>
          <w:b/>
          <w:bCs/>
          <w:i/>
          <w:iCs/>
        </w:rPr>
        <w:t>eed to enter the name again</w:t>
      </w:r>
      <w:r w:rsidRPr="00CC0234">
        <w:rPr>
          <w:b/>
          <w:bCs/>
          <w:i/>
          <w:iCs/>
        </w:rPr>
        <w:t>.</w:t>
      </w:r>
    </w:p>
    <w:p w14:paraId="3611A33E" w14:textId="77777777" w:rsidR="000A07C5" w:rsidRPr="00CC0234" w:rsidRDefault="000A07C5" w:rsidP="00A71D80">
      <w:pPr>
        <w:pStyle w:val="Dialogue"/>
      </w:pPr>
      <w:r w:rsidRPr="00CC0234">
        <w:t xml:space="preserve">   1   </w:t>
      </w:r>
      <w:r w:rsidR="009143C8" w:rsidRPr="00CC0234">
        <w:t>MVIPATIENT</w:t>
      </w:r>
      <w:r w:rsidR="008A564E" w:rsidRPr="00CC0234">
        <w:t>,ROE</w:t>
      </w:r>
      <w:r w:rsidRPr="00CC0234">
        <w:t xml:space="preserve">   12-24-19  </w:t>
      </w:r>
      <w:r w:rsidR="00456ABD" w:rsidRPr="00CC0234">
        <w:t>000</w:t>
      </w:r>
      <w:r w:rsidRPr="00CC0234">
        <w:t>008888  NO   NSC VETERAN</w:t>
      </w:r>
    </w:p>
    <w:p w14:paraId="5DB04A0D" w14:textId="77777777" w:rsidR="000A07C5" w:rsidRPr="00CC0234" w:rsidRDefault="000A07C5" w:rsidP="00A71D80">
      <w:pPr>
        <w:pStyle w:val="Dialogue"/>
      </w:pPr>
      <w:r w:rsidRPr="00CC0234">
        <w:t xml:space="preserve">   2   </w:t>
      </w:r>
      <w:r w:rsidR="009143C8" w:rsidRPr="00CC0234">
        <w:t>MVIPATIENT</w:t>
      </w:r>
      <w:r w:rsidR="008A564E" w:rsidRPr="00CC0234">
        <w:t>,GIL</w:t>
      </w:r>
      <w:r w:rsidR="00456ABD" w:rsidRPr="00CC0234">
        <w:t xml:space="preserve"> </w:t>
      </w:r>
      <w:r w:rsidRPr="00CC0234">
        <w:t xml:space="preserve">  01-01-25  </w:t>
      </w:r>
      <w:r w:rsidR="00456ABD" w:rsidRPr="00CC0234">
        <w:t>000</w:t>
      </w:r>
      <w:r w:rsidRPr="00CC0234">
        <w:t>0013</w:t>
      </w:r>
      <w:r w:rsidR="00A74849" w:rsidRPr="00CC0234">
        <w:t>33  NO  NON-VETERAN (OTHER)</w:t>
      </w:r>
    </w:p>
    <w:p w14:paraId="4F15CE55" w14:textId="77777777" w:rsidR="000A07C5" w:rsidRPr="00CC0234" w:rsidRDefault="000A07C5" w:rsidP="00A71D80">
      <w:pPr>
        <w:pStyle w:val="Dialogue"/>
      </w:pPr>
      <w:r w:rsidRPr="00CC0234">
        <w:t xml:space="preserve">   3   </w:t>
      </w:r>
      <w:r w:rsidR="009143C8" w:rsidRPr="00CC0234">
        <w:t>MVIPATIENT</w:t>
      </w:r>
      <w:r w:rsidR="008A564E" w:rsidRPr="00CC0234">
        <w:t>,DEVIN</w:t>
      </w:r>
      <w:r w:rsidRPr="00CC0234">
        <w:t xml:space="preserve"> 07-04-53</w:t>
      </w:r>
      <w:r w:rsidR="00A74849" w:rsidRPr="00CC0234">
        <w:t xml:space="preserve">  </w:t>
      </w:r>
      <w:r w:rsidR="00456ABD" w:rsidRPr="00CC0234">
        <w:t>000</w:t>
      </w:r>
      <w:r w:rsidR="00A74849" w:rsidRPr="00CC0234">
        <w:t>006666  NO  NSC VETERAN</w:t>
      </w:r>
    </w:p>
    <w:p w14:paraId="12996527" w14:textId="77777777" w:rsidR="000A07C5" w:rsidRPr="00CC0234" w:rsidRDefault="000A07C5" w:rsidP="00A71D80">
      <w:pPr>
        <w:pStyle w:val="Dialogue"/>
      </w:pPr>
      <w:r w:rsidRPr="00CC0234">
        <w:t xml:space="preserve">   4   </w:t>
      </w:r>
      <w:r w:rsidR="009143C8" w:rsidRPr="00CC0234">
        <w:t>MVIPATIENT</w:t>
      </w:r>
      <w:r w:rsidR="008A564E" w:rsidRPr="00CC0234">
        <w:t>,RYAN</w:t>
      </w:r>
      <w:r w:rsidRPr="00CC0234">
        <w:t xml:space="preserve">   02-14-01</w:t>
      </w:r>
      <w:r w:rsidR="00A74849" w:rsidRPr="00CC0234">
        <w:t xml:space="preserve">  </w:t>
      </w:r>
      <w:r w:rsidR="00456ABD" w:rsidRPr="00CC0234">
        <w:t>000</w:t>
      </w:r>
      <w:r w:rsidR="00A74849" w:rsidRPr="00CC0234">
        <w:t>007777  YES  SC VETERAN</w:t>
      </w:r>
    </w:p>
    <w:p w14:paraId="21CA4D94" w14:textId="77777777" w:rsidR="000A07C5" w:rsidRPr="00CC0234" w:rsidRDefault="000A07C5" w:rsidP="00A71D80">
      <w:pPr>
        <w:pStyle w:val="Dialogue"/>
      </w:pPr>
      <w:r w:rsidRPr="00CC0234">
        <w:t xml:space="preserve">   5   </w:t>
      </w:r>
      <w:r w:rsidR="009143C8" w:rsidRPr="00CC0234">
        <w:t>MVIPATIENT</w:t>
      </w:r>
      <w:r w:rsidR="008A564E" w:rsidRPr="00CC0234">
        <w:t>,SAGE</w:t>
      </w:r>
      <w:r w:rsidRPr="00CC0234">
        <w:t xml:space="preserve">  06-06-60</w:t>
      </w:r>
      <w:r w:rsidR="00A74849" w:rsidRPr="00CC0234">
        <w:t xml:space="preserve">  </w:t>
      </w:r>
      <w:r w:rsidR="00456ABD" w:rsidRPr="00CC0234">
        <w:t>000</w:t>
      </w:r>
      <w:r w:rsidR="00A74849" w:rsidRPr="00CC0234">
        <w:t>000606  NO  NSC VETERAN</w:t>
      </w:r>
    </w:p>
    <w:p w14:paraId="690EFA62" w14:textId="77777777" w:rsidR="00773631" w:rsidRPr="00CC0234" w:rsidRDefault="00773631" w:rsidP="00A71D80">
      <w:pPr>
        <w:pStyle w:val="Dialogue"/>
      </w:pPr>
    </w:p>
    <w:p w14:paraId="7EA876B6" w14:textId="77777777" w:rsidR="000A07C5" w:rsidRPr="00CC0234" w:rsidRDefault="000A07C5" w:rsidP="00A71D80">
      <w:pPr>
        <w:pStyle w:val="Dialogue"/>
      </w:pPr>
      <w:r w:rsidRPr="00CC0234">
        <w:t>ENTER '^' TO STOP, OR</w:t>
      </w:r>
      <w:r w:rsidR="00773631" w:rsidRPr="00CC0234">
        <w:t xml:space="preserve"> </w:t>
      </w:r>
      <w:r w:rsidRPr="00CC0234">
        <w:t xml:space="preserve">CHOOSE 1-5: </w:t>
      </w:r>
      <w:r w:rsidRPr="00CC0234">
        <w:rPr>
          <w:b/>
          <w:bCs/>
        </w:rPr>
        <w:t>2</w:t>
      </w:r>
      <w:r w:rsidRPr="00CC0234">
        <w:t xml:space="preserve"> </w:t>
      </w:r>
      <w:r w:rsidR="00A74849" w:rsidRPr="00CC0234">
        <w:rPr>
          <w:b/>
        </w:rPr>
        <w:t>&lt;Enter&gt;</w:t>
      </w:r>
      <w:r w:rsidR="00A74849" w:rsidRPr="00CC0234">
        <w:t xml:space="preserve"> </w:t>
      </w:r>
      <w:r w:rsidR="009143C8" w:rsidRPr="00CC0234">
        <w:t>MVIPATIENT</w:t>
      </w:r>
      <w:r w:rsidR="008A564E" w:rsidRPr="00CC0234">
        <w:t>,GIL</w:t>
      </w:r>
      <w:r w:rsidR="00A74849" w:rsidRPr="00CC0234">
        <w:t xml:space="preserve"> </w:t>
      </w:r>
      <w:r w:rsidRPr="00CC0234">
        <w:t>01-01-25</w:t>
      </w:r>
      <w:r w:rsidR="00A74849" w:rsidRPr="00CC0234">
        <w:t xml:space="preserve"> </w:t>
      </w:r>
      <w:r w:rsidR="00456ABD" w:rsidRPr="00CC0234">
        <w:t>000</w:t>
      </w:r>
      <w:r w:rsidR="00A74849" w:rsidRPr="00CC0234">
        <w:t xml:space="preserve">001333 </w:t>
      </w:r>
      <w:r w:rsidR="00A71D80" w:rsidRPr="00CC0234">
        <w:t>NO</w:t>
      </w:r>
      <w:r w:rsidR="00A74849" w:rsidRPr="00CC0234">
        <w:t xml:space="preserve"> NON-VETERAN (OTHER)</w:t>
      </w:r>
    </w:p>
    <w:p w14:paraId="1FDF20A6" w14:textId="77777777" w:rsidR="00773631" w:rsidRPr="00CC0234" w:rsidRDefault="00773631" w:rsidP="00A71D80">
      <w:pPr>
        <w:pStyle w:val="Dialogue"/>
      </w:pPr>
    </w:p>
    <w:p w14:paraId="4DF455F2" w14:textId="77777777" w:rsidR="000A07C5" w:rsidRPr="00CC0234" w:rsidRDefault="000A07C5" w:rsidP="00A71D80">
      <w:pPr>
        <w:pStyle w:val="Dialogue"/>
      </w:pPr>
      <w:r w:rsidRPr="00CC0234">
        <w:t>Warning : You have selected a test patient.</w:t>
      </w:r>
    </w:p>
    <w:p w14:paraId="3192165B" w14:textId="77777777" w:rsidR="000A07C5" w:rsidRPr="00CC0234" w:rsidRDefault="000A07C5" w:rsidP="00A71D80">
      <w:pPr>
        <w:pStyle w:val="Dialogue"/>
      </w:pPr>
      <w:r w:rsidRPr="00CC0234">
        <w:t> Enrollment Priority:            Ca</w:t>
      </w:r>
      <w:r w:rsidR="00A74849" w:rsidRPr="00CC0234">
        <w:t>tegory: NOT ENROLLED  End Date:</w:t>
      </w:r>
    </w:p>
    <w:p w14:paraId="4C707B0C" w14:textId="77777777" w:rsidR="00773631" w:rsidRPr="00CC0234" w:rsidRDefault="00773631" w:rsidP="00A71D80">
      <w:pPr>
        <w:pStyle w:val="Dialogue"/>
      </w:pPr>
    </w:p>
    <w:p w14:paraId="122D5AF9" w14:textId="77777777" w:rsidR="000A07C5" w:rsidRPr="00CC0234" w:rsidRDefault="000A07C5" w:rsidP="00A71D80">
      <w:pPr>
        <w:pStyle w:val="Dialogue"/>
      </w:pPr>
      <w:r w:rsidRPr="00CC0234">
        <w:t xml:space="preserve">Select PATIENT NAME: </w:t>
      </w:r>
      <w:r w:rsidRPr="00CC0234">
        <w:rPr>
          <w:b/>
          <w:bCs/>
        </w:rPr>
        <w:t>DEMONSTRATION</w:t>
      </w:r>
    </w:p>
    <w:p w14:paraId="7107AD3D" w14:textId="77777777" w:rsidR="000A07C5" w:rsidRPr="00CC0234" w:rsidRDefault="000A07C5" w:rsidP="00A71D80">
      <w:pPr>
        <w:pStyle w:val="Dialogue"/>
      </w:pPr>
      <w:r w:rsidRPr="00CC0234">
        <w:t xml:space="preserve">   1   </w:t>
      </w:r>
      <w:r w:rsidR="009143C8" w:rsidRPr="00CC0234">
        <w:t>MVIPATIENT</w:t>
      </w:r>
      <w:r w:rsidR="008A564E" w:rsidRPr="00CC0234">
        <w:t>,ROE</w:t>
      </w:r>
      <w:r w:rsidRPr="00CC0234">
        <w:t xml:space="preserve">   12-24-19  </w:t>
      </w:r>
      <w:r w:rsidR="00456ABD" w:rsidRPr="00CC0234">
        <w:t>000</w:t>
      </w:r>
      <w:r w:rsidRPr="00CC0234">
        <w:t>008888  NO   NSC VETERAN</w:t>
      </w:r>
    </w:p>
    <w:p w14:paraId="4E8DF27F" w14:textId="77777777" w:rsidR="000A07C5" w:rsidRPr="00CC0234" w:rsidRDefault="000A07C5" w:rsidP="00A71D80">
      <w:pPr>
        <w:pStyle w:val="Dialogue"/>
      </w:pPr>
      <w:r w:rsidRPr="00CC0234">
        <w:t xml:space="preserve">   2   </w:t>
      </w:r>
      <w:r w:rsidR="009143C8" w:rsidRPr="00CC0234">
        <w:t>MVIPATIENT</w:t>
      </w:r>
      <w:r w:rsidR="008A564E" w:rsidRPr="00CC0234">
        <w:t>,GIL</w:t>
      </w:r>
      <w:r w:rsidR="00456ABD" w:rsidRPr="00CC0234">
        <w:t xml:space="preserve"> </w:t>
      </w:r>
      <w:r w:rsidRPr="00CC0234">
        <w:t xml:space="preserve">  01-01-25  </w:t>
      </w:r>
      <w:r w:rsidR="00456ABD" w:rsidRPr="00CC0234">
        <w:t>000</w:t>
      </w:r>
      <w:r w:rsidRPr="00CC0234">
        <w:t>001333  N</w:t>
      </w:r>
      <w:r w:rsidR="00A74849" w:rsidRPr="00CC0234">
        <w:t>O  NON-VETERAN (OTHER)</w:t>
      </w:r>
    </w:p>
    <w:p w14:paraId="369CDD5C" w14:textId="77777777" w:rsidR="000A07C5" w:rsidRPr="00CC0234" w:rsidRDefault="000A07C5" w:rsidP="00A71D80">
      <w:pPr>
        <w:pStyle w:val="Dialogue"/>
      </w:pPr>
      <w:r w:rsidRPr="00CC0234">
        <w:t xml:space="preserve">   3   </w:t>
      </w:r>
      <w:r w:rsidR="009143C8" w:rsidRPr="00CC0234">
        <w:t>MVIPATIENT</w:t>
      </w:r>
      <w:r w:rsidR="008A564E" w:rsidRPr="00CC0234">
        <w:t>,DEVIN</w:t>
      </w:r>
      <w:r w:rsidRPr="00CC0234">
        <w:t xml:space="preserve"> 07-04-53</w:t>
      </w:r>
      <w:r w:rsidR="00A74849" w:rsidRPr="00CC0234">
        <w:t xml:space="preserve">  </w:t>
      </w:r>
      <w:r w:rsidR="00456ABD" w:rsidRPr="00CC0234">
        <w:t>000</w:t>
      </w:r>
      <w:r w:rsidR="00A74849" w:rsidRPr="00CC0234">
        <w:t>006666  NO  NSC VETERAN</w:t>
      </w:r>
    </w:p>
    <w:p w14:paraId="3AE4E97D" w14:textId="77777777" w:rsidR="000A07C5" w:rsidRPr="00CC0234" w:rsidRDefault="000A07C5" w:rsidP="00A71D80">
      <w:pPr>
        <w:pStyle w:val="Dialogue"/>
      </w:pPr>
      <w:r w:rsidRPr="00CC0234">
        <w:t xml:space="preserve">   4   </w:t>
      </w:r>
      <w:r w:rsidR="009143C8" w:rsidRPr="00CC0234">
        <w:t>MVIPATIENT</w:t>
      </w:r>
      <w:r w:rsidR="008A564E" w:rsidRPr="00CC0234">
        <w:t>,RYAN</w:t>
      </w:r>
      <w:r w:rsidRPr="00CC0234">
        <w:t xml:space="preserve">  02-14-01  </w:t>
      </w:r>
      <w:r w:rsidR="00456ABD" w:rsidRPr="00CC0234">
        <w:t>000</w:t>
      </w:r>
      <w:r w:rsidRPr="00CC0234">
        <w:t>007777  YES  SC VETERAN</w:t>
      </w:r>
    </w:p>
    <w:p w14:paraId="7ADE3CCB" w14:textId="77777777" w:rsidR="000A07C5" w:rsidRPr="00CC0234" w:rsidRDefault="000A07C5" w:rsidP="00A71D80">
      <w:pPr>
        <w:pStyle w:val="Dialogue"/>
      </w:pPr>
      <w:r w:rsidRPr="00CC0234">
        <w:t xml:space="preserve">   5   </w:t>
      </w:r>
      <w:r w:rsidR="009143C8" w:rsidRPr="00CC0234">
        <w:t>MVIPATIENT</w:t>
      </w:r>
      <w:r w:rsidR="008A564E" w:rsidRPr="00CC0234">
        <w:t>,SAGE</w:t>
      </w:r>
      <w:r w:rsidR="00456ABD" w:rsidRPr="00CC0234">
        <w:t xml:space="preserve"> </w:t>
      </w:r>
      <w:r w:rsidRPr="00CC0234">
        <w:t xml:space="preserve"> 06-06-60</w:t>
      </w:r>
      <w:r w:rsidR="00A74849" w:rsidRPr="00CC0234">
        <w:t xml:space="preserve">  </w:t>
      </w:r>
      <w:r w:rsidR="00456ABD" w:rsidRPr="00CC0234">
        <w:t>000</w:t>
      </w:r>
      <w:r w:rsidR="00A74849" w:rsidRPr="00CC0234">
        <w:t>000606  NO  NSC VETERAN</w:t>
      </w:r>
    </w:p>
    <w:p w14:paraId="3ACF3687" w14:textId="77777777" w:rsidR="000A07C5" w:rsidRPr="00CC0234" w:rsidRDefault="000A07C5" w:rsidP="00A71D80">
      <w:pPr>
        <w:pStyle w:val="Dialogue"/>
      </w:pPr>
    </w:p>
    <w:p w14:paraId="3A6B9968" w14:textId="77777777" w:rsidR="000A07C5" w:rsidRPr="00CC0234" w:rsidRDefault="000A07C5" w:rsidP="00A71D80">
      <w:pPr>
        <w:pStyle w:val="Dialogue"/>
      </w:pPr>
      <w:r w:rsidRPr="00CC0234">
        <w:lastRenderedPageBreak/>
        <w:t>ENTER '^' TO STOP, OR</w:t>
      </w:r>
      <w:r w:rsidR="00773631" w:rsidRPr="00CC0234">
        <w:t xml:space="preserve"> </w:t>
      </w:r>
      <w:r w:rsidRPr="00CC0234">
        <w:t xml:space="preserve">CHOOSE 1-5: </w:t>
      </w:r>
      <w:r w:rsidRPr="00CC0234">
        <w:rPr>
          <w:b/>
        </w:rPr>
        <w:t>5</w:t>
      </w:r>
      <w:r w:rsidRPr="00CC0234">
        <w:t xml:space="preserve"> </w:t>
      </w:r>
      <w:r w:rsidR="00A74849" w:rsidRPr="00CC0234">
        <w:rPr>
          <w:b/>
        </w:rPr>
        <w:t>&lt;Enter&gt;</w:t>
      </w:r>
      <w:r w:rsidRPr="00CC0234">
        <w:t xml:space="preserve"> </w:t>
      </w:r>
      <w:r w:rsidR="009143C8" w:rsidRPr="00CC0234">
        <w:t>MVIPATIENT</w:t>
      </w:r>
      <w:r w:rsidR="008A564E" w:rsidRPr="00CC0234">
        <w:t>,SAGE</w:t>
      </w:r>
      <w:r w:rsidRPr="00CC0234">
        <w:t xml:space="preserve"> </w:t>
      </w:r>
      <w:r w:rsidR="00A74849" w:rsidRPr="00CC0234">
        <w:t xml:space="preserve">06-06-60 </w:t>
      </w:r>
      <w:r w:rsidR="00456ABD" w:rsidRPr="00CC0234">
        <w:t>000</w:t>
      </w:r>
      <w:r w:rsidR="00A74849" w:rsidRPr="00CC0234">
        <w:t xml:space="preserve">000606 </w:t>
      </w:r>
      <w:r w:rsidRPr="00CC0234">
        <w:t xml:space="preserve">NO </w:t>
      </w:r>
      <w:r w:rsidR="00A74849" w:rsidRPr="00CC0234">
        <w:t>NSC VETERAN</w:t>
      </w:r>
    </w:p>
    <w:p w14:paraId="4CE905BE" w14:textId="77777777" w:rsidR="00773631" w:rsidRPr="00CC0234" w:rsidRDefault="00773631" w:rsidP="00A71D80">
      <w:pPr>
        <w:pStyle w:val="Dialogue"/>
      </w:pPr>
    </w:p>
    <w:p w14:paraId="228E377F" w14:textId="77777777" w:rsidR="000A07C5" w:rsidRPr="00CC0234" w:rsidRDefault="000A07C5" w:rsidP="00A71D80">
      <w:pPr>
        <w:pStyle w:val="Dialogue"/>
      </w:pPr>
      <w:r w:rsidRPr="00CC0234">
        <w:t>Warning : You have selected a test patient.</w:t>
      </w:r>
    </w:p>
    <w:p w14:paraId="44F3C513" w14:textId="77777777" w:rsidR="000A07C5" w:rsidRPr="00CC0234" w:rsidRDefault="000A07C5" w:rsidP="00A71D80">
      <w:pPr>
        <w:pStyle w:val="Dialogue"/>
      </w:pPr>
      <w:r w:rsidRPr="00CC0234">
        <w:t xml:space="preserve"> Enrollment Priority: GROUP 5    Category: IN PROCESS    End Date: </w:t>
      </w:r>
    </w:p>
    <w:p w14:paraId="56DC3DBF" w14:textId="77777777" w:rsidR="00773631" w:rsidRPr="00CC0234" w:rsidRDefault="00773631" w:rsidP="00A71D80">
      <w:pPr>
        <w:pStyle w:val="Dialogue"/>
      </w:pPr>
    </w:p>
    <w:p w14:paraId="5A39AC0A" w14:textId="77777777" w:rsidR="000A07C5" w:rsidRPr="00CC0234" w:rsidRDefault="00773631" w:rsidP="00A71D80">
      <w:pPr>
        <w:pStyle w:val="Dialogue"/>
      </w:pPr>
      <w:r w:rsidRPr="00CC0234">
        <w:t xml:space="preserve">Select </w:t>
      </w:r>
      <w:r w:rsidR="000A07C5" w:rsidRPr="00CC0234">
        <w:t xml:space="preserve">PATIENT NAME: </w:t>
      </w:r>
      <w:r w:rsidR="000A07C5" w:rsidRPr="00CC0234">
        <w:rPr>
          <w:b/>
        </w:rPr>
        <w:t>DEMONSTRATION</w:t>
      </w:r>
      <w:r w:rsidR="000A07C5" w:rsidRPr="00CC0234">
        <w:t xml:space="preserve"> </w:t>
      </w:r>
      <w:r w:rsidRPr="00CC0234">
        <w:rPr>
          <w:b/>
          <w:bCs/>
          <w:i/>
          <w:iCs/>
        </w:rPr>
        <w:t>&lt;&lt;&lt;--- N</w:t>
      </w:r>
      <w:r w:rsidR="000A07C5" w:rsidRPr="00CC0234">
        <w:rPr>
          <w:b/>
          <w:bCs/>
          <w:i/>
          <w:iCs/>
        </w:rPr>
        <w:t>eed to enter the name again</w:t>
      </w:r>
      <w:r w:rsidRPr="00CC0234">
        <w:t>.</w:t>
      </w:r>
    </w:p>
    <w:p w14:paraId="7189EBCC" w14:textId="77777777" w:rsidR="000A07C5" w:rsidRPr="00CC0234" w:rsidRDefault="000A07C5" w:rsidP="00A71D80">
      <w:pPr>
        <w:pStyle w:val="Dialogue"/>
      </w:pPr>
      <w:r w:rsidRPr="00CC0234">
        <w:t xml:space="preserve">   1   </w:t>
      </w:r>
      <w:r w:rsidR="009143C8" w:rsidRPr="00CC0234">
        <w:t>MVIPATIENT</w:t>
      </w:r>
      <w:r w:rsidR="008A564E" w:rsidRPr="00CC0234">
        <w:t>,ROE</w:t>
      </w:r>
      <w:r w:rsidRPr="00CC0234">
        <w:t xml:space="preserve">   12-24-19  </w:t>
      </w:r>
      <w:r w:rsidR="00456ABD" w:rsidRPr="00CC0234">
        <w:t>000</w:t>
      </w:r>
      <w:r w:rsidRPr="00CC0234">
        <w:t>008888  NO  NSC VETERAN</w:t>
      </w:r>
    </w:p>
    <w:p w14:paraId="5327EE17" w14:textId="77777777" w:rsidR="000A07C5" w:rsidRPr="00CC0234" w:rsidRDefault="000A07C5" w:rsidP="00A71D80">
      <w:pPr>
        <w:pStyle w:val="Dialogue"/>
      </w:pPr>
      <w:r w:rsidRPr="00CC0234">
        <w:t xml:space="preserve">   2   </w:t>
      </w:r>
      <w:r w:rsidR="009143C8" w:rsidRPr="00CC0234">
        <w:t>MVIPATIENT</w:t>
      </w:r>
      <w:r w:rsidR="008A564E" w:rsidRPr="00CC0234">
        <w:t>,GIL</w:t>
      </w:r>
      <w:r w:rsidR="00456ABD" w:rsidRPr="00CC0234">
        <w:t xml:space="preserve"> </w:t>
      </w:r>
      <w:r w:rsidRPr="00CC0234">
        <w:t xml:space="preserve">  01-01-25  </w:t>
      </w:r>
      <w:r w:rsidR="00456ABD" w:rsidRPr="00CC0234">
        <w:t>000</w:t>
      </w:r>
      <w:r w:rsidRPr="00CC0234">
        <w:t>0013</w:t>
      </w:r>
      <w:r w:rsidR="00A74849" w:rsidRPr="00CC0234">
        <w:t>33  NO  NON-VETERAN (OTHER)</w:t>
      </w:r>
    </w:p>
    <w:p w14:paraId="3DE5C14C" w14:textId="77777777" w:rsidR="000A07C5" w:rsidRPr="00CC0234" w:rsidRDefault="000A07C5" w:rsidP="00A71D80">
      <w:pPr>
        <w:pStyle w:val="Dialogue"/>
      </w:pPr>
      <w:r w:rsidRPr="00CC0234">
        <w:t xml:space="preserve">   3   </w:t>
      </w:r>
      <w:r w:rsidR="009143C8" w:rsidRPr="00CC0234">
        <w:t>MVIPATIENT</w:t>
      </w:r>
      <w:r w:rsidR="008A564E" w:rsidRPr="00CC0234">
        <w:t>,DEVIN</w:t>
      </w:r>
      <w:r w:rsidRPr="00CC0234">
        <w:t xml:space="preserve"> 07-04-53</w:t>
      </w:r>
      <w:r w:rsidR="00A74849" w:rsidRPr="00CC0234">
        <w:t xml:space="preserve">  </w:t>
      </w:r>
      <w:r w:rsidR="00456ABD" w:rsidRPr="00CC0234">
        <w:t>000</w:t>
      </w:r>
      <w:r w:rsidR="00A74849" w:rsidRPr="00CC0234">
        <w:t>006666  NO  NSC VETERAN</w:t>
      </w:r>
    </w:p>
    <w:p w14:paraId="32354B64" w14:textId="77777777" w:rsidR="000A07C5" w:rsidRPr="00CC0234" w:rsidRDefault="000A07C5" w:rsidP="00A71D80">
      <w:pPr>
        <w:pStyle w:val="Dialogue"/>
      </w:pPr>
      <w:r w:rsidRPr="00CC0234">
        <w:t xml:space="preserve">   4   </w:t>
      </w:r>
      <w:r w:rsidR="009143C8" w:rsidRPr="00CC0234">
        <w:t>MVIPATIENT</w:t>
      </w:r>
      <w:r w:rsidR="008A564E" w:rsidRPr="00CC0234">
        <w:t>,RYAN</w:t>
      </w:r>
      <w:r w:rsidR="00456ABD" w:rsidRPr="00CC0234">
        <w:t xml:space="preserve"> </w:t>
      </w:r>
      <w:r w:rsidRPr="00CC0234">
        <w:t xml:space="preserve"> 02-14-01  </w:t>
      </w:r>
      <w:r w:rsidR="00456ABD" w:rsidRPr="00CC0234">
        <w:t>000</w:t>
      </w:r>
      <w:r w:rsidRPr="00CC0234">
        <w:t>007777  YES  SC VETERAN</w:t>
      </w:r>
    </w:p>
    <w:p w14:paraId="4199F972" w14:textId="77777777" w:rsidR="000A07C5" w:rsidRPr="00CC0234" w:rsidRDefault="000A07C5" w:rsidP="00A71D80">
      <w:pPr>
        <w:pStyle w:val="Dialogue"/>
      </w:pPr>
      <w:r w:rsidRPr="00CC0234">
        <w:t xml:space="preserve">   5   </w:t>
      </w:r>
      <w:r w:rsidR="009143C8" w:rsidRPr="00CC0234">
        <w:t>MVIPATIENT</w:t>
      </w:r>
      <w:r w:rsidR="008A564E" w:rsidRPr="00CC0234">
        <w:t>,SAGE</w:t>
      </w:r>
      <w:r w:rsidRPr="00CC0234">
        <w:t xml:space="preserve">  06-06-60  </w:t>
      </w:r>
      <w:r w:rsidR="00456ABD" w:rsidRPr="00CC0234">
        <w:t>000</w:t>
      </w:r>
      <w:r w:rsidRPr="00CC0234">
        <w:t>000606  NO  NSC VETERAN</w:t>
      </w:r>
    </w:p>
    <w:p w14:paraId="4B035425" w14:textId="77777777" w:rsidR="000A07C5" w:rsidRPr="00CC0234" w:rsidRDefault="000A07C5" w:rsidP="00A71D80">
      <w:pPr>
        <w:pStyle w:val="Dialogue"/>
      </w:pPr>
    </w:p>
    <w:p w14:paraId="59BFDF17" w14:textId="77777777" w:rsidR="000A07C5" w:rsidRPr="00CC0234" w:rsidRDefault="000A07C5" w:rsidP="00A71D80">
      <w:pPr>
        <w:pStyle w:val="Dialogue"/>
      </w:pPr>
      <w:r w:rsidRPr="00CC0234">
        <w:t>ENTER '^' TO STOP, OR</w:t>
      </w:r>
      <w:r w:rsidR="00773631" w:rsidRPr="00CC0234">
        <w:t xml:space="preserve"> </w:t>
      </w:r>
      <w:r w:rsidRPr="00CC0234">
        <w:t xml:space="preserve">CHOOSE 1-5: </w:t>
      </w:r>
      <w:r w:rsidRPr="00CC0234">
        <w:rPr>
          <w:b/>
        </w:rPr>
        <w:t>5</w:t>
      </w:r>
      <w:r w:rsidRPr="00CC0234">
        <w:t xml:space="preserve"> </w:t>
      </w:r>
      <w:r w:rsidR="00E0194D" w:rsidRPr="00CC0234">
        <w:t>&lt;</w:t>
      </w:r>
      <w:r w:rsidR="00E0194D" w:rsidRPr="00CC0234">
        <w:rPr>
          <w:b/>
          <w:bCs/>
        </w:rPr>
        <w:t>Enter&gt;</w:t>
      </w:r>
      <w:r w:rsidRPr="00CC0234">
        <w:t xml:space="preserve"> </w:t>
      </w:r>
      <w:r w:rsidR="009143C8" w:rsidRPr="00CC0234">
        <w:t>MVIPATIENT</w:t>
      </w:r>
      <w:r w:rsidR="008A564E" w:rsidRPr="00CC0234">
        <w:t>,SAGE</w:t>
      </w:r>
      <w:r w:rsidRPr="00CC0234">
        <w:t xml:space="preserve"> 06-06-60 </w:t>
      </w:r>
      <w:r w:rsidR="00456ABD" w:rsidRPr="00CC0234">
        <w:t>000</w:t>
      </w:r>
      <w:r w:rsidRPr="00CC0234">
        <w:t xml:space="preserve">000606 NO </w:t>
      </w:r>
      <w:r w:rsidR="00E0194D" w:rsidRPr="00CC0234">
        <w:t>NSC VETERAN</w:t>
      </w:r>
    </w:p>
    <w:p w14:paraId="30DE526B" w14:textId="77777777" w:rsidR="00773631" w:rsidRPr="00CC0234" w:rsidRDefault="00773631" w:rsidP="00A71D80">
      <w:pPr>
        <w:pStyle w:val="Dialogue"/>
      </w:pPr>
    </w:p>
    <w:p w14:paraId="5C0C9D46" w14:textId="77777777" w:rsidR="000A07C5" w:rsidRPr="00CC0234" w:rsidRDefault="000A07C5" w:rsidP="00A71D80">
      <w:pPr>
        <w:pStyle w:val="Dialogue"/>
      </w:pPr>
      <w:r w:rsidRPr="00CC0234">
        <w:t>Warning : You have selected a test patient.</w:t>
      </w:r>
    </w:p>
    <w:p w14:paraId="6AFA6E6E" w14:textId="77777777" w:rsidR="000A07C5" w:rsidRPr="00CC0234" w:rsidRDefault="000A07C5" w:rsidP="00A71D80">
      <w:pPr>
        <w:pStyle w:val="Dialogue"/>
      </w:pPr>
      <w:r w:rsidRPr="00CC0234">
        <w:t xml:space="preserve">Enrollment Priority: GROUP 5    Category: IN PROCESS    End Date: </w:t>
      </w:r>
    </w:p>
    <w:p w14:paraId="246B504C" w14:textId="77777777" w:rsidR="000A07C5" w:rsidRPr="00CC0234" w:rsidRDefault="000A07C5" w:rsidP="00A71D80">
      <w:pPr>
        <w:pStyle w:val="Dialogue"/>
      </w:pPr>
    </w:p>
    <w:p w14:paraId="43F44176" w14:textId="77777777" w:rsidR="000A07C5" w:rsidRPr="00CC0234" w:rsidRDefault="000A07C5" w:rsidP="00A71D80">
      <w:pPr>
        <w:pStyle w:val="Dialogue"/>
      </w:pPr>
      <w:r w:rsidRPr="00CC0234">
        <w:t>Select PATIENT NAME:</w:t>
      </w:r>
      <w:r w:rsidR="0020492D" w:rsidRPr="00CC0234">
        <w:t xml:space="preserve"> &lt;</w:t>
      </w:r>
      <w:r w:rsidR="00A71D80" w:rsidRPr="00CC0234">
        <w:rPr>
          <w:b/>
          <w:bCs/>
        </w:rPr>
        <w:t>Enter&gt;</w:t>
      </w:r>
    </w:p>
    <w:p w14:paraId="0C801B25" w14:textId="77777777" w:rsidR="000A07C5" w:rsidRPr="00CC0234" w:rsidRDefault="000A07C5" w:rsidP="00A71D80">
      <w:pPr>
        <w:pStyle w:val="Dialogue"/>
      </w:pPr>
    </w:p>
    <w:p w14:paraId="299E14AA" w14:textId="77777777" w:rsidR="000A07C5" w:rsidRPr="00CC0234" w:rsidRDefault="000A07C5" w:rsidP="00A71D80">
      <w:pPr>
        <w:pStyle w:val="Dialogue"/>
      </w:pPr>
      <w:r w:rsidRPr="00CC0234">
        <w:t>Select MAF APPOINTMENT SYSTEM MENU Option:</w:t>
      </w:r>
      <w:r w:rsidR="0020492D" w:rsidRPr="00CC0234">
        <w:t xml:space="preserve"> &lt;</w:t>
      </w:r>
      <w:r w:rsidR="00A71D80" w:rsidRPr="00CC0234">
        <w:rPr>
          <w:b/>
          <w:bCs/>
        </w:rPr>
        <w:t>Enter&gt;</w:t>
      </w:r>
    </w:p>
    <w:p w14:paraId="308B7668" w14:textId="77777777" w:rsidR="000A07C5" w:rsidRPr="00CC0234" w:rsidRDefault="000A07C5" w:rsidP="00A71D80">
      <w:pPr>
        <w:pStyle w:val="Dialogue"/>
      </w:pPr>
    </w:p>
    <w:p w14:paraId="714A338B" w14:textId="77777777" w:rsidR="000A07C5" w:rsidRPr="00CC0234" w:rsidRDefault="000A07C5" w:rsidP="00A71D80">
      <w:pPr>
        <w:pStyle w:val="Dialogue"/>
      </w:pPr>
      <w:r w:rsidRPr="00CC0234">
        <w:t xml:space="preserve">Select MAF APPOINTMENT SYSTEM MENU Option: </w:t>
      </w:r>
      <w:r w:rsidRPr="00CC0234">
        <w:rPr>
          <w:b/>
        </w:rPr>
        <w:t>FM</w:t>
      </w:r>
      <w:r w:rsidR="00773631" w:rsidRPr="00CC0234">
        <w:t xml:space="preserve"> &lt;</w:t>
      </w:r>
      <w:r w:rsidR="00773631" w:rsidRPr="00CC0234">
        <w:rPr>
          <w:b/>
          <w:bCs/>
        </w:rPr>
        <w:t>Enter&gt;</w:t>
      </w:r>
      <w:r w:rsidRPr="00CC0234">
        <w:t xml:space="preserve"> VA FileMan</w:t>
      </w:r>
      <w:r w:rsidR="00773631" w:rsidRPr="00CC0234">
        <w:t xml:space="preserve"> </w:t>
      </w:r>
    </w:p>
    <w:p w14:paraId="46A84B70" w14:textId="77777777" w:rsidR="000A07C5" w:rsidRPr="00CC0234" w:rsidRDefault="000A07C5" w:rsidP="00A71D80">
      <w:pPr>
        <w:pStyle w:val="Dialogue"/>
      </w:pPr>
    </w:p>
    <w:p w14:paraId="4162EFEA" w14:textId="77777777" w:rsidR="000A07C5" w:rsidRPr="00CC0234" w:rsidRDefault="000A07C5" w:rsidP="00A71D80">
      <w:pPr>
        <w:pStyle w:val="Dialogue"/>
      </w:pPr>
      <w:r w:rsidRPr="00CC0234">
        <w:t>VA FileMan Version 22.0 </w:t>
      </w:r>
    </w:p>
    <w:p w14:paraId="0B9AB0E3" w14:textId="77777777" w:rsidR="000A07C5" w:rsidRPr="00CC0234" w:rsidRDefault="000A07C5" w:rsidP="00A71D80">
      <w:pPr>
        <w:pStyle w:val="Dialogue"/>
      </w:pPr>
    </w:p>
    <w:p w14:paraId="4880B5E1" w14:textId="77777777" w:rsidR="000A07C5" w:rsidRPr="00CC0234" w:rsidRDefault="000A07C5" w:rsidP="00A71D80">
      <w:pPr>
        <w:pStyle w:val="Dialogue"/>
      </w:pPr>
      <w:r w:rsidRPr="00CC0234">
        <w:t xml:space="preserve"> Select VA FileMan Option: </w:t>
      </w:r>
      <w:r w:rsidR="000C031F" w:rsidRPr="00CC0234">
        <w:rPr>
          <w:b/>
        </w:rPr>
        <w:t>In</w:t>
      </w:r>
      <w:r w:rsidRPr="00CC0234">
        <w:rPr>
          <w:b/>
        </w:rPr>
        <w:t>quire to File Entries </w:t>
      </w:r>
    </w:p>
    <w:p w14:paraId="0CCE422C" w14:textId="77777777" w:rsidR="000A07C5" w:rsidRPr="00CC0234" w:rsidRDefault="000A07C5" w:rsidP="00A71D80">
      <w:pPr>
        <w:pStyle w:val="Dialogue"/>
      </w:pPr>
    </w:p>
    <w:p w14:paraId="5FCD45C2" w14:textId="77777777" w:rsidR="000A07C5" w:rsidRPr="00CC0234" w:rsidRDefault="000A07C5" w:rsidP="00A71D80">
      <w:pPr>
        <w:pStyle w:val="Dialogue"/>
      </w:pPr>
      <w:r w:rsidRPr="00CC0234">
        <w:t xml:space="preserve">OUTPUT FROM WHAT FILE: VA PHONE// </w:t>
      </w:r>
      <w:r w:rsidRPr="00CC0234">
        <w:rPr>
          <w:b/>
          <w:bCs/>
        </w:rPr>
        <w:t>VEX</w:t>
      </w:r>
    </w:p>
    <w:p w14:paraId="60FA1105" w14:textId="77777777" w:rsidR="000A07C5" w:rsidRPr="00CC0234" w:rsidRDefault="000A07C5" w:rsidP="00A71D80">
      <w:pPr>
        <w:pStyle w:val="Dialogue"/>
      </w:pPr>
      <w:r w:rsidRPr="00CC0234">
        <w:t xml:space="preserve">     1   VEXM APPOINTMENT CALLS CLINIC IDENTIFIERS    (0 entries)</w:t>
      </w:r>
    </w:p>
    <w:p w14:paraId="746BDC15" w14:textId="77777777" w:rsidR="000A07C5" w:rsidRPr="00CC0234" w:rsidRDefault="000A07C5" w:rsidP="00A71D80">
      <w:pPr>
        <w:pStyle w:val="Dialogue"/>
      </w:pPr>
      <w:r w:rsidRPr="00CC0234">
        <w:t xml:space="preserve">     2   VEXM APPOINTMENT CALLS EXCLUDED PATIENTS    (0 entries)</w:t>
      </w:r>
    </w:p>
    <w:p w14:paraId="68E707B7" w14:textId="77777777" w:rsidR="000A07C5" w:rsidRPr="00CC0234" w:rsidRDefault="000A07C5" w:rsidP="00A71D80">
      <w:pPr>
        <w:pStyle w:val="Dialogue"/>
      </w:pPr>
      <w:r w:rsidRPr="00CC0234">
        <w:t xml:space="preserve">CHOOSE 1-2: </w:t>
      </w:r>
      <w:r w:rsidRPr="00CC0234">
        <w:rPr>
          <w:b/>
        </w:rPr>
        <w:t>2</w:t>
      </w:r>
      <w:r w:rsidRPr="00CC0234">
        <w:t xml:space="preserve"> </w:t>
      </w:r>
      <w:r w:rsidR="000C031F" w:rsidRPr="00CC0234">
        <w:rPr>
          <w:b/>
        </w:rPr>
        <w:t>&lt;Enter&gt;</w:t>
      </w:r>
      <w:r w:rsidRPr="00CC0234">
        <w:t xml:space="preserve"> VEXM APPOINTMENT CALLS EXCLUDED PATIENTS</w:t>
      </w:r>
      <w:r w:rsidR="000C031F" w:rsidRPr="00CC0234">
        <w:t xml:space="preserve">    (0 entries)</w:t>
      </w:r>
    </w:p>
    <w:p w14:paraId="021FDB84" w14:textId="77777777" w:rsidR="00773631" w:rsidRPr="00CC0234" w:rsidRDefault="00773631" w:rsidP="00A71D80">
      <w:pPr>
        <w:pStyle w:val="Dialogue"/>
      </w:pPr>
    </w:p>
    <w:p w14:paraId="1B34F6E0" w14:textId="77777777" w:rsidR="000A07C5" w:rsidRPr="00CC0234" w:rsidRDefault="00773631" w:rsidP="00A71D80">
      <w:pPr>
        <w:pStyle w:val="Dialogue"/>
      </w:pPr>
      <w:r w:rsidRPr="00CC0234">
        <w:t xml:space="preserve"> </w:t>
      </w:r>
      <w:r w:rsidR="000A07C5" w:rsidRPr="00CC0234">
        <w:t xml:space="preserve">Select VEXM APPOINTMENT CALLS EXCLUDED PATIENTS PATIENT NAME: </w:t>
      </w:r>
      <w:r w:rsidR="000A07C5" w:rsidRPr="00CC0234">
        <w:rPr>
          <w:b/>
          <w:bCs/>
        </w:rPr>
        <w:t>?</w:t>
      </w:r>
    </w:p>
    <w:p w14:paraId="59EFB163" w14:textId="77777777" w:rsidR="00773631" w:rsidRPr="00CC0234" w:rsidRDefault="00773631" w:rsidP="00A71D80">
      <w:pPr>
        <w:pStyle w:val="Dialogue"/>
      </w:pPr>
    </w:p>
    <w:p w14:paraId="5B7514C8" w14:textId="77777777" w:rsidR="000A07C5" w:rsidRPr="00CC0234" w:rsidRDefault="000A07C5" w:rsidP="00A71D80">
      <w:pPr>
        <w:pStyle w:val="Dialogue"/>
      </w:pPr>
      <w:r w:rsidRPr="00CC0234">
        <w:t>Answer with VEXM APPOINTMENT CALLS EXCLUDED PATIENTS PATIENT NAME</w:t>
      </w:r>
    </w:p>
    <w:p w14:paraId="35AB1320" w14:textId="77777777" w:rsidR="000A07C5" w:rsidRPr="00CC0234" w:rsidRDefault="000A07C5" w:rsidP="00A71D80">
      <w:pPr>
        <w:pStyle w:val="Dialogue"/>
      </w:pPr>
      <w:r w:rsidRPr="00CC0234">
        <w:t>Choose from:</w:t>
      </w:r>
    </w:p>
    <w:p w14:paraId="7F097DA0" w14:textId="77777777" w:rsidR="000A07C5" w:rsidRPr="00CC0234" w:rsidRDefault="000A07C5" w:rsidP="00A71D80">
      <w:pPr>
        <w:pStyle w:val="Dialogue"/>
      </w:pPr>
      <w:r w:rsidRPr="00CC0234">
        <w:t xml:space="preserve">   </w:t>
      </w:r>
      <w:r w:rsidR="009143C8" w:rsidRPr="00CC0234">
        <w:t>MVIPATIENT</w:t>
      </w:r>
      <w:r w:rsidR="008A564E" w:rsidRPr="00CC0234">
        <w:t>,GIL</w:t>
      </w:r>
    </w:p>
    <w:p w14:paraId="2A255C83" w14:textId="77777777" w:rsidR="000A07C5" w:rsidRPr="00CC0234" w:rsidRDefault="000A07C5" w:rsidP="00A71D80">
      <w:pPr>
        <w:pStyle w:val="Dialogue"/>
      </w:pPr>
      <w:r w:rsidRPr="00CC0234">
        <w:t xml:space="preserve">   </w:t>
      </w:r>
      <w:r w:rsidR="009143C8" w:rsidRPr="00CC0234">
        <w:t>MVIPATIENT</w:t>
      </w:r>
      <w:r w:rsidR="008A564E" w:rsidRPr="00CC0234">
        <w:t>,SAGE</w:t>
      </w:r>
      <w:r w:rsidRPr="00CC0234">
        <w:t> </w:t>
      </w:r>
    </w:p>
    <w:p w14:paraId="765ACAF4" w14:textId="77777777" w:rsidR="007F24CE" w:rsidRPr="00CC0234" w:rsidRDefault="000A07C5" w:rsidP="00D84F46">
      <w:pPr>
        <w:pStyle w:val="BodyText"/>
      </w:pPr>
      <w:r w:rsidRPr="00CC0234">
        <w:t>There are two other "don't call" control parameters both on the client system located on the DHCP-Appointment Options screen</w:t>
      </w:r>
      <w:r w:rsidR="0004744D" w:rsidRPr="00CC0234">
        <w:t xml:space="preserve">. </w:t>
      </w:r>
      <w:r w:rsidRPr="00CC0234">
        <w:t>The first one</w:t>
      </w:r>
      <w:r w:rsidR="0038781A" w:rsidRPr="00CC0234">
        <w:t xml:space="preserve">, </w:t>
      </w:r>
      <w:r w:rsidR="00AC0F92" w:rsidRPr="00CC0234">
        <w:t>"</w:t>
      </w:r>
      <w:r w:rsidR="0038781A" w:rsidRPr="00CC0234">
        <w:t>Exclude Phone #s With</w:t>
      </w:r>
      <w:r w:rsidR="00AC0F92" w:rsidRPr="00CC0234">
        <w:t>"</w:t>
      </w:r>
      <w:r w:rsidR="0038781A" w:rsidRPr="00CC0234">
        <w:t>,</w:t>
      </w:r>
      <w:r w:rsidRPr="00CC0234">
        <w:t xml:space="preserve"> is on the Vist</w:t>
      </w:r>
      <w:r w:rsidR="0038781A" w:rsidRPr="00CC0234">
        <w:t>A-Appointment Parameters screen. It</w:t>
      </w:r>
      <w:r w:rsidRPr="00CC0234">
        <w:t xml:space="preserve"> allows the user to define the character</w:t>
      </w:r>
      <w:r w:rsidR="0004744D" w:rsidRPr="00CC0234">
        <w:t xml:space="preserve">. </w:t>
      </w:r>
      <w:r w:rsidRPr="00CC0234">
        <w:t>If that character is in the phone number string, the system will not make the call</w:t>
      </w:r>
      <w:r w:rsidR="0004744D" w:rsidRPr="00CC0234">
        <w:t xml:space="preserve">. </w:t>
      </w:r>
      <w:r w:rsidRPr="00CC0234">
        <w:t>The se</w:t>
      </w:r>
      <w:r w:rsidR="0038781A" w:rsidRPr="00CC0234">
        <w:t>cond one is named </w:t>
      </w:r>
      <w:r w:rsidR="00AC0F92" w:rsidRPr="00CC0234">
        <w:t>"</w:t>
      </w:r>
      <w:r w:rsidR="0038781A" w:rsidRPr="00CC0234">
        <w:t>Excluded #s.</w:t>
      </w:r>
      <w:r w:rsidR="00AC0F92" w:rsidRPr="00CC0234">
        <w:t>"</w:t>
      </w:r>
      <w:r w:rsidRPr="00CC0234">
        <w:t xml:space="preserve"> </w:t>
      </w:r>
      <w:r w:rsidR="0038781A" w:rsidRPr="00CC0234">
        <w:t>It</w:t>
      </w:r>
      <w:r w:rsidRPr="00CC0234">
        <w:t xml:space="preserve"> allows the user to enter the exact telephone # for a patient</w:t>
      </w:r>
      <w:r w:rsidR="00FE6183" w:rsidRPr="00CC0234">
        <w:t xml:space="preserve"> and</w:t>
      </w:r>
      <w:r w:rsidRPr="00CC0234">
        <w:t xml:space="preserve"> not be called by the system</w:t>
      </w:r>
      <w:r w:rsidR="00D84F46">
        <w:t>.</w:t>
      </w:r>
    </w:p>
    <w:p w14:paraId="1428E9C8" w14:textId="77777777" w:rsidR="003F3B71" w:rsidRPr="00CC0234" w:rsidRDefault="003F3B71" w:rsidP="00D84F46">
      <w:pPr>
        <w:pStyle w:val="Heading2"/>
      </w:pPr>
      <w:bookmarkStart w:id="196" w:name="_Toc510587504"/>
      <w:r w:rsidRPr="00CC0234">
        <w:t>How/Where Do We Find the Correct Patient DFN Used in Exception Messages?</w:t>
      </w:r>
      <w:bookmarkEnd w:id="196"/>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How/Where Do We Find the Correct Patient DFN Used in Exception Messages?</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"How/Where Do We</w:instrText>
      </w:r>
      <w:r w:rsidR="0063787D" w:rsidRPr="00D84F46">
        <w:rPr>
          <w:color w:val="000000"/>
          <w:szCs w:val="22"/>
        </w:rPr>
        <w:instrText xml:space="preserve"> find the correct </w:instrText>
      </w:r>
      <w:r w:rsidR="0063787D" w:rsidRPr="00D84F46">
        <w:rPr>
          <w:color w:val="000000"/>
          <w:szCs w:val="22"/>
        </w:rPr>
        <w:lastRenderedPageBreak/>
        <w:instrText>patient</w:instrText>
      </w:r>
      <w:r w:rsidR="00EE5090" w:rsidRPr="00D84F46">
        <w:rPr>
          <w:color w:val="000000"/>
          <w:szCs w:val="22"/>
        </w:rPr>
        <w:instrText xml:space="preserve"> DFN </w:instrText>
      </w:r>
      <w:r w:rsidR="0063787D" w:rsidRPr="00D84F46">
        <w:rPr>
          <w:color w:val="000000"/>
          <w:szCs w:val="22"/>
        </w:rPr>
        <w:instrText>used in</w:instrText>
      </w:r>
      <w:r w:rsidR="00EE5090" w:rsidRPr="00D84F46">
        <w:rPr>
          <w:color w:val="000000"/>
          <w:szCs w:val="22"/>
        </w:rPr>
        <w:instrText xml:space="preserve"> Exception Messages?"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"Exception Messages?, How/Where Do </w:instrText>
      </w:r>
      <w:r w:rsidR="0063787D" w:rsidRPr="00D84F46">
        <w:rPr>
          <w:color w:val="000000"/>
          <w:szCs w:val="22"/>
        </w:rPr>
        <w:instrText>we find the correct patient</w:instrText>
      </w:r>
      <w:r w:rsidR="00EE5090" w:rsidRPr="00D84F46">
        <w:rPr>
          <w:color w:val="000000"/>
          <w:szCs w:val="22"/>
        </w:rPr>
        <w:instrText xml:space="preserve"> DFN </w:instrText>
      </w:r>
      <w:r w:rsidR="0063787D" w:rsidRPr="00D84F46">
        <w:rPr>
          <w:color w:val="000000"/>
          <w:szCs w:val="22"/>
        </w:rPr>
        <w:instrText>u</w:instrText>
      </w:r>
      <w:r w:rsidR="00EE5090" w:rsidRPr="00D84F46">
        <w:rPr>
          <w:color w:val="000000"/>
          <w:szCs w:val="22"/>
        </w:rPr>
        <w:instrText xml:space="preserve">sed in"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"DFN </w:instrText>
      </w:r>
      <w:r w:rsidR="0063787D" w:rsidRPr="00D84F46">
        <w:rPr>
          <w:color w:val="000000"/>
          <w:szCs w:val="22"/>
        </w:rPr>
        <w:instrText xml:space="preserve">used </w:instrText>
      </w:r>
      <w:r w:rsidR="00EE5090" w:rsidRPr="00D84F46">
        <w:rPr>
          <w:color w:val="000000"/>
          <w:szCs w:val="22"/>
        </w:rPr>
        <w:instrText xml:space="preserve">in Exception Messages?, How/Where Do We </w:instrText>
      </w:r>
      <w:r w:rsidR="0063787D" w:rsidRPr="00D84F46">
        <w:rPr>
          <w:color w:val="000000"/>
          <w:szCs w:val="22"/>
        </w:rPr>
        <w:instrText>find the correct pati</w:instrText>
      </w:r>
      <w:r w:rsidR="00EE5090" w:rsidRPr="00D84F46">
        <w:rPr>
          <w:color w:val="000000"/>
          <w:szCs w:val="22"/>
        </w:rPr>
        <w:instrText xml:space="preserve">ent"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How/Where Do We Find the Correct Patient DFN Used in Exception Messages?" </w:instrText>
      </w:r>
      <w:r w:rsidR="005C15B9" w:rsidRPr="00D84F46">
        <w:rPr>
          <w:color w:val="000000"/>
          <w:szCs w:val="22"/>
        </w:rPr>
        <w:fldChar w:fldCharType="end"/>
      </w:r>
      <w:r w:rsidR="003F3DEA" w:rsidRPr="00D84F46">
        <w:rPr>
          <w:color w:val="000000"/>
          <w:szCs w:val="22"/>
        </w:rPr>
        <w:fldChar w:fldCharType="begin"/>
      </w:r>
      <w:r w:rsidR="003F3DEA" w:rsidRPr="00D84F46">
        <w:rPr>
          <w:color w:val="000000"/>
          <w:szCs w:val="22"/>
        </w:rPr>
        <w:instrText xml:space="preserve"> XE "FAQs: </w:instrText>
      </w:r>
      <w:r w:rsidR="003F3DEA" w:rsidRPr="00D84F46">
        <w:rPr>
          <w:color w:val="000000"/>
        </w:rPr>
        <w:instrText>find the Correct Patient DFN Used in Exception Messages?</w:instrText>
      </w:r>
      <w:r w:rsidR="003F3DEA" w:rsidRPr="00D84F46">
        <w:rPr>
          <w:color w:val="000000"/>
          <w:szCs w:val="22"/>
        </w:rPr>
        <w:instrText xml:space="preserve">" </w:instrText>
      </w:r>
      <w:r w:rsidR="003F3DEA" w:rsidRPr="00D84F46">
        <w:rPr>
          <w:color w:val="000000"/>
          <w:szCs w:val="22"/>
        </w:rPr>
        <w:fldChar w:fldCharType="end"/>
      </w:r>
      <w:r w:rsidR="003F3DEA" w:rsidRPr="00D84F46">
        <w:rPr>
          <w:color w:val="000000"/>
          <w:szCs w:val="22"/>
        </w:rPr>
        <w:fldChar w:fldCharType="begin"/>
      </w:r>
      <w:r w:rsidR="003F3DEA" w:rsidRPr="00D84F46">
        <w:rPr>
          <w:color w:val="000000"/>
          <w:szCs w:val="22"/>
        </w:rPr>
        <w:instrText xml:space="preserve"> XE "How do I: </w:instrText>
      </w:r>
      <w:r w:rsidR="003F3DEA" w:rsidRPr="00D84F46">
        <w:rPr>
          <w:color w:val="000000"/>
        </w:rPr>
        <w:instrText>find the Correct Patient DFN Used in Exception Messages?</w:instrText>
      </w:r>
      <w:r w:rsidR="003F3DEA" w:rsidRPr="00D84F46">
        <w:rPr>
          <w:color w:val="000000"/>
          <w:szCs w:val="22"/>
        </w:rPr>
        <w:instrText xml:space="preserve">" </w:instrText>
      </w:r>
      <w:r w:rsidR="003F3DEA" w:rsidRPr="00D84F46">
        <w:rPr>
          <w:color w:val="000000"/>
          <w:szCs w:val="22"/>
        </w:rPr>
        <w:fldChar w:fldCharType="end"/>
      </w:r>
    </w:p>
    <w:p w14:paraId="009D49F1" w14:textId="77777777" w:rsidR="00CB0528" w:rsidRPr="00D84F46" w:rsidRDefault="00AC0F92" w:rsidP="00D84F46">
      <w:pPr>
        <w:pStyle w:val="BodyText"/>
        <w:rPr>
          <w:i/>
        </w:rPr>
      </w:pPr>
      <w:r w:rsidRPr="00D84F46">
        <w:rPr>
          <w:b/>
          <w:i/>
        </w:rPr>
        <w:t>"</w:t>
      </w:r>
      <w:r w:rsidR="000A07C5" w:rsidRPr="00D84F46">
        <w:rPr>
          <w:i/>
        </w:rPr>
        <w:t xml:space="preserve">We're having difficulty </w:t>
      </w:r>
      <w:bookmarkStart w:id="197" w:name="finding_patient_with_the_DFN"/>
      <w:r w:rsidR="000A07C5" w:rsidRPr="00D84F46">
        <w:rPr>
          <w:i/>
        </w:rPr>
        <w:t>finding the correct patient with the DFN</w:t>
      </w:r>
      <w:bookmarkEnd w:id="197"/>
      <w:r w:rsidR="000A07C5" w:rsidRPr="00D84F46">
        <w:rPr>
          <w:i/>
        </w:rPr>
        <w:t xml:space="preserve"> used in the exception messag</w:t>
      </w:r>
      <w:r w:rsidR="003F3B71" w:rsidRPr="00D84F46">
        <w:rPr>
          <w:i/>
        </w:rPr>
        <w:t>es?</w:t>
      </w:r>
      <w:r w:rsidR="000A07C5" w:rsidRPr="00D84F46">
        <w:rPr>
          <w:i/>
        </w:rPr>
        <w:t xml:space="preserve"> </w:t>
      </w:r>
      <w:r w:rsidRPr="00D84F46">
        <w:rPr>
          <w:i/>
        </w:rPr>
        <w:t>"</w:t>
      </w:r>
    </w:p>
    <w:p w14:paraId="2D2A6371" w14:textId="77777777" w:rsidR="00CB0528" w:rsidRPr="00CC0234" w:rsidRDefault="000A07C5" w:rsidP="00D84F46">
      <w:pPr>
        <w:pStyle w:val="BodyText"/>
      </w:pPr>
      <w:r w:rsidRPr="00CC0234">
        <w:t xml:space="preserve">Using FileMan Inquiry in your </w:t>
      </w:r>
      <w:r w:rsidR="00CB0528" w:rsidRPr="00CC0234">
        <w:t xml:space="preserve">PATIENT </w:t>
      </w:r>
      <w:r w:rsidRPr="00CC0234">
        <w:t>file</w:t>
      </w:r>
      <w:r w:rsidR="00CB0528" w:rsidRPr="00CC0234">
        <w:t xml:space="preserve"> (#2)</w:t>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345CD8" w:rsidRPr="00B31E7D">
        <w:rPr>
          <w:color w:val="000000"/>
          <w:szCs w:val="22"/>
        </w:rPr>
        <w:instrText xml:space="preserve">: </w:instrText>
      </w:r>
      <w:r w:rsidR="00D710A3" w:rsidRPr="00B31E7D">
        <w:rPr>
          <w:color w:val="000000"/>
        </w:rPr>
        <w:instrText xml:space="preserve">FileMan Inquiry"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345CD8" w:rsidRPr="00B31E7D">
        <w:rPr>
          <w:color w:val="000000"/>
          <w:szCs w:val="22"/>
        </w:rPr>
        <w:instrText xml:space="preserve">: </w:instrText>
      </w:r>
      <w:r w:rsidR="00D710A3" w:rsidRPr="00B31E7D">
        <w:rPr>
          <w:color w:val="000000"/>
        </w:rPr>
        <w:instrText xml:space="preserve">find a patient" </w:instrText>
      </w:r>
      <w:r w:rsidR="00D710A3" w:rsidRPr="00B31E7D">
        <w:rPr>
          <w:color w:val="000000"/>
          <w:szCs w:val="22"/>
        </w:rPr>
        <w:fldChar w:fldCharType="end"/>
      </w:r>
      <w:r w:rsidRPr="00CC0234">
        <w:t>, you can find the patient by </w:t>
      </w:r>
      <w:r w:rsidR="00CB0528" w:rsidRPr="00CC0234">
        <w:t>entering</w:t>
      </w:r>
      <w:r w:rsidRPr="00CC0234">
        <w:t xml:space="preserve"> </w:t>
      </w:r>
      <w:r w:rsidR="00CB0528" w:rsidRPr="00CC0234">
        <w:t>the backwards apostrophe</w:t>
      </w:r>
      <w:r w:rsidRPr="00CC0234">
        <w:t xml:space="preserve"> </w:t>
      </w:r>
      <w:r w:rsidR="00CB0528" w:rsidRPr="00CC0234">
        <w:t>(</w:t>
      </w:r>
      <w:r w:rsidRPr="00CC0234">
        <w:t>`</w:t>
      </w:r>
      <w:r w:rsidR="00CB0528" w:rsidRPr="00CC0234">
        <w:t>)</w:t>
      </w:r>
      <w:r w:rsidRPr="00CC0234">
        <w:t xml:space="preserve"> and the DFN </w:t>
      </w:r>
      <w:bookmarkStart w:id="198" w:name="patient_sensitivity"/>
      <w:r w:rsidR="00D84F46">
        <w:t>at the "Select Patient" prompt.</w:t>
      </w:r>
    </w:p>
    <w:p w14:paraId="4E35A511" w14:textId="77777777" w:rsidR="003F3B71" w:rsidRPr="00CC0234" w:rsidRDefault="00202E97" w:rsidP="00B77959">
      <w:pPr>
        <w:pStyle w:val="Heading2"/>
      </w:pPr>
      <w:bookmarkStart w:id="199" w:name="_Toc510587505"/>
      <w:r w:rsidRPr="00CC0234">
        <w:t xml:space="preserve">Should </w:t>
      </w:r>
      <w:r w:rsidR="003F3B71" w:rsidRPr="00CC0234">
        <w:t>Sensitive Patients</w:t>
      </w:r>
      <w:r w:rsidRPr="00CC0234">
        <w:t xml:space="preserve"> be</w:t>
      </w:r>
      <w:r w:rsidR="003F3B71" w:rsidRPr="00CC0234">
        <w:t xml:space="preserve"> Shared </w:t>
      </w:r>
      <w:r w:rsidR="00CB0528" w:rsidRPr="00CC0234">
        <w:t xml:space="preserve">Between </w:t>
      </w:r>
      <w:r w:rsidR="003F3B71" w:rsidRPr="00CC0234">
        <w:t>Sites?</w:t>
      </w:r>
      <w:bookmarkEnd w:id="199"/>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Should Sensitive Patients be Shared Between Sites?</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"Should </w:instrText>
      </w:r>
      <w:r w:rsidR="0063787D" w:rsidRPr="00D84F46">
        <w:rPr>
          <w:color w:val="000000"/>
          <w:szCs w:val="22"/>
        </w:rPr>
        <w:instrText>sensitive patients be shared between si</w:instrText>
      </w:r>
      <w:r w:rsidR="00EE5090" w:rsidRPr="00D84F46">
        <w:rPr>
          <w:color w:val="000000"/>
          <w:szCs w:val="22"/>
        </w:rPr>
        <w:instrText xml:space="preserve">tes?"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w:instrText>
      </w:r>
      <w:proofErr w:type="spellStart"/>
      <w:r w:rsidR="00EE5090" w:rsidRPr="00D84F46">
        <w:rPr>
          <w:color w:val="000000"/>
          <w:szCs w:val="22"/>
        </w:rPr>
        <w:instrText>xe</w:instrText>
      </w:r>
      <w:proofErr w:type="spellEnd"/>
      <w:r w:rsidR="00EE5090" w:rsidRPr="00D84F46">
        <w:rPr>
          <w:color w:val="000000"/>
          <w:szCs w:val="22"/>
        </w:rPr>
        <w:instrText xml:space="preserve"> "sensitiv</w:instrText>
      </w:r>
      <w:r w:rsidR="00325274" w:rsidRPr="00D84F46">
        <w:rPr>
          <w:color w:val="000000"/>
          <w:szCs w:val="22"/>
        </w:rPr>
        <w:instrText>e patients shared between sites</w:instrText>
      </w:r>
      <w:r w:rsidR="00EE5090" w:rsidRPr="00D84F46">
        <w:rPr>
          <w:color w:val="000000"/>
          <w:szCs w:val="22"/>
        </w:rPr>
        <w:instrText xml:space="preserve">"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Should Sensitive Patients be Shared Between Sites?" </w:instrText>
      </w:r>
      <w:r w:rsidR="005C15B9" w:rsidRPr="00D84F46">
        <w:rPr>
          <w:color w:val="000000"/>
          <w:szCs w:val="22"/>
        </w:rPr>
        <w:fldChar w:fldCharType="end"/>
      </w:r>
    </w:p>
    <w:p w14:paraId="7B0A594C" w14:textId="77777777" w:rsidR="001D41AF" w:rsidRPr="00D84F46" w:rsidRDefault="00AC0F92" w:rsidP="00D84F46">
      <w:pPr>
        <w:pStyle w:val="BodyText"/>
      </w:pPr>
      <w:r w:rsidRPr="00CC0234">
        <w:t>"</w:t>
      </w:r>
      <w:r w:rsidR="00CB0528" w:rsidRPr="00CC0234">
        <w:t>If a</w:t>
      </w:r>
      <w:r w:rsidR="000A07C5" w:rsidRPr="00CC0234">
        <w:t xml:space="preserve"> patients </w:t>
      </w:r>
      <w:r w:rsidR="00CB0528" w:rsidRPr="00CC0234">
        <w:t>is</w:t>
      </w:r>
      <w:r w:rsidR="000A07C5" w:rsidRPr="00CC0234">
        <w:t xml:space="preserve"> flagg</w:t>
      </w:r>
      <w:r w:rsidR="00CB0528" w:rsidRPr="00CC0234">
        <w:t>ed as sensitive at another site,</w:t>
      </w:r>
      <w:r w:rsidR="000A07C5" w:rsidRPr="00CC0234">
        <w:t> </w:t>
      </w:r>
      <w:r w:rsidR="00CB0528" w:rsidRPr="00CC0234">
        <w:t>s</w:t>
      </w:r>
      <w:r w:rsidR="000A07C5" w:rsidRPr="00CC0234">
        <w:t>hould we make them sensitive at our site?</w:t>
      </w:r>
      <w:bookmarkEnd w:id="198"/>
      <w:r w:rsidR="00CB0528" w:rsidRPr="00CC0234">
        <w:t xml:space="preserve"> </w:t>
      </w:r>
      <w:r w:rsidR="000A07C5" w:rsidRPr="00CC0234">
        <w:t>We received a Remote Sensitivity Indicated message stating that the patient was flagged as sensitive at another site but not at our site. Who in the receiving facility should act on this message?</w:t>
      </w:r>
      <w:r w:rsidRPr="00CC0234">
        <w:t>"</w:t>
      </w:r>
    </w:p>
    <w:p w14:paraId="5710B224" w14:textId="77777777" w:rsidR="000A07C5" w:rsidRPr="00CC0234" w:rsidRDefault="0086734B" w:rsidP="00D84F46">
      <w:pPr>
        <w:pStyle w:val="BodyText"/>
      </w:pPr>
      <w:r w:rsidRPr="00CC0234">
        <w:rPr>
          <w:szCs w:val="22"/>
        </w:rPr>
        <w:t>REMOTE SENSITIVITY INDICATED</w:t>
      </w:r>
      <w:r w:rsidRPr="00CC0234">
        <w:t xml:space="preserve"> is an informational bulletin where th</w:t>
      </w:r>
      <w:r w:rsidRPr="00CC0234">
        <w:rPr>
          <w:szCs w:val="22"/>
        </w:rPr>
        <w:t>e patient is marked as sensitive at the sending site but not at receiving site; the site can ac</w:t>
      </w:r>
      <w:r w:rsidRPr="00CC0234">
        <w:t xml:space="preserve">t or not. </w:t>
      </w:r>
      <w:r w:rsidR="000A07C5" w:rsidRPr="00CC0234">
        <w:t>There are at least two schools of thought on the issue:</w:t>
      </w:r>
    </w:p>
    <w:p w14:paraId="368F00E5" w14:textId="77777777" w:rsidR="000A07C5" w:rsidRPr="00CC0234" w:rsidRDefault="000A07C5" w:rsidP="00A648F4">
      <w:pPr>
        <w:pStyle w:val="BodyTextNumbered1"/>
        <w:numPr>
          <w:ilvl w:val="0"/>
          <w:numId w:val="94"/>
        </w:numPr>
      </w:pPr>
      <w:r w:rsidRPr="00CC0234">
        <w:t>A patient that is sensitive at one site should be sensitive at all sites where seen.</w:t>
      </w:r>
    </w:p>
    <w:p w14:paraId="272227A9" w14:textId="77777777" w:rsidR="000A07C5" w:rsidRPr="00CC0234" w:rsidRDefault="000A07C5" w:rsidP="00A648F4">
      <w:pPr>
        <w:pStyle w:val="BodyTextNumbered1"/>
        <w:numPr>
          <w:ilvl w:val="0"/>
          <w:numId w:val="94"/>
        </w:numPr>
      </w:pPr>
      <w:r w:rsidRPr="00CC0234">
        <w:t>The patient is sensitive at a site for a particular reason that may not be valid at another site. </w:t>
      </w:r>
    </w:p>
    <w:p w14:paraId="64584965" w14:textId="77777777" w:rsidR="00574631" w:rsidRPr="00CC0234" w:rsidRDefault="000A07C5" w:rsidP="00D84F46">
      <w:pPr>
        <w:pStyle w:val="BodyText"/>
      </w:pPr>
      <w:r w:rsidRPr="00CC0234">
        <w:t>Forward the message to the person at your facility that normally evaluates whether or not a patient is sensitive. That person may contact the other facility to determine why the patient is sensitive there and decide if the patient meets the criteria for sensitivity at your faci</w:t>
      </w:r>
      <w:r w:rsidR="00D84F46">
        <w:t>lity.</w:t>
      </w:r>
    </w:p>
    <w:p w14:paraId="2A04A114" w14:textId="77777777" w:rsidR="0019735C" w:rsidRPr="00CC0234" w:rsidRDefault="0019735C" w:rsidP="0019735C">
      <w:pPr>
        <w:sectPr w:rsidR="0019735C" w:rsidRPr="00CC0234" w:rsidSect="00861BA0">
          <w:headerReference w:type="even" r:id="rId30"/>
          <w:headerReference w:type="default" r:id="rId31"/>
          <w:footerReference w:type="default" r:id="rId32"/>
          <w:headerReference w:type="first" r:id="rId33"/>
          <w:pgSz w:w="12240" w:h="15840" w:code="1"/>
          <w:pgMar w:top="1440" w:right="1440" w:bottom="1440" w:left="1440" w:header="720" w:footer="720" w:gutter="0"/>
          <w:cols w:space="720"/>
        </w:sectPr>
      </w:pPr>
      <w:bookmarkStart w:id="200" w:name="navskip"/>
    </w:p>
    <w:p w14:paraId="0EA439A3" w14:textId="77777777" w:rsidR="000A07C5" w:rsidRPr="00355CB7" w:rsidRDefault="004B7E0A" w:rsidP="00355CB7">
      <w:pPr>
        <w:pStyle w:val="Heading1"/>
      </w:pPr>
      <w:bookmarkStart w:id="201" w:name="_Toc510587506"/>
      <w:r w:rsidRPr="00355CB7">
        <w:rPr>
          <w:rStyle w:val="Heading2Char"/>
          <w:b/>
          <w:iCs w:val="0"/>
          <w:sz w:val="36"/>
          <w:szCs w:val="32"/>
        </w:rPr>
        <w:lastRenderedPageBreak/>
        <w:t xml:space="preserve">MPI/PD </w:t>
      </w:r>
      <w:r w:rsidR="002A2F38" w:rsidRPr="00355CB7">
        <w:rPr>
          <w:rStyle w:val="Heading2Char"/>
          <w:b/>
          <w:iCs w:val="0"/>
          <w:sz w:val="36"/>
          <w:szCs w:val="32"/>
        </w:rPr>
        <w:t>FAQ</w:t>
      </w:r>
      <w:r w:rsidRPr="00355CB7">
        <w:rPr>
          <w:rStyle w:val="Heading2Char"/>
          <w:b/>
          <w:iCs w:val="0"/>
          <w:sz w:val="36"/>
          <w:szCs w:val="32"/>
        </w:rPr>
        <w:t>—</w:t>
      </w:r>
      <w:r w:rsidR="000A07C5" w:rsidRPr="00355CB7">
        <w:rPr>
          <w:rStyle w:val="Heading2Char"/>
          <w:b/>
          <w:iCs w:val="0"/>
          <w:sz w:val="36"/>
          <w:szCs w:val="32"/>
        </w:rPr>
        <w:t>HL7, Links, Background Jobs,</w:t>
      </w:r>
      <w:r w:rsidR="000A07C5" w:rsidRPr="00355CB7">
        <w:t xml:space="preserve"> </w:t>
      </w:r>
      <w:r w:rsidR="009D2F21" w:rsidRPr="00355CB7">
        <w:t>E</w:t>
      </w:r>
      <w:r w:rsidR="000A07C5" w:rsidRPr="00355CB7">
        <w:t>tc.</w:t>
      </w:r>
      <w:bookmarkEnd w:id="200"/>
      <w:bookmarkEnd w:id="201"/>
    </w:p>
    <w:p w14:paraId="4D43CCA0" w14:textId="77777777" w:rsidR="007F24CE" w:rsidRPr="00CC0234" w:rsidRDefault="007F24CE" w:rsidP="000A07C5">
      <w:pPr>
        <w:pStyle w:val="Heading2"/>
      </w:pPr>
      <w:bookmarkStart w:id="202" w:name="_Toc510587507"/>
      <w:r w:rsidRPr="00CC0234">
        <w:t>Re-enable MPIVA DIR Link?</w:t>
      </w:r>
      <w:bookmarkEnd w:id="202"/>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Re-enable MPIVA DIR Link?</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"Re-enable MPIVA DIR </w:instrText>
      </w:r>
      <w:r w:rsidR="0063787D" w:rsidRPr="00D84F46">
        <w:rPr>
          <w:color w:val="000000"/>
          <w:szCs w:val="22"/>
        </w:rPr>
        <w:instrText>l</w:instrText>
      </w:r>
      <w:r w:rsidR="00EE5090" w:rsidRPr="00D84F46">
        <w:rPr>
          <w:color w:val="000000"/>
          <w:szCs w:val="22"/>
        </w:rPr>
        <w:instrText xml:space="preserve">ink?" </w:instrText>
      </w:r>
      <w:r w:rsidR="00EE5090" w:rsidRPr="00D84F46">
        <w:rPr>
          <w:color w:val="000000"/>
          <w:szCs w:val="22"/>
        </w:rPr>
        <w:fldChar w:fldCharType="end"/>
      </w:r>
      <w:r w:rsidR="00325274" w:rsidRPr="00D84F46">
        <w:rPr>
          <w:color w:val="000000"/>
          <w:szCs w:val="22"/>
        </w:rPr>
        <w:fldChar w:fldCharType="begin"/>
      </w:r>
      <w:r w:rsidR="00325274" w:rsidRPr="00D84F46">
        <w:rPr>
          <w:color w:val="000000"/>
          <w:szCs w:val="22"/>
        </w:rPr>
        <w:instrText xml:space="preserve"> XE "MPIVA DIR </w:instrText>
      </w:r>
      <w:r w:rsidR="0063787D" w:rsidRPr="00D84F46">
        <w:rPr>
          <w:color w:val="000000"/>
          <w:szCs w:val="22"/>
        </w:rPr>
        <w:instrText>l</w:instrText>
      </w:r>
      <w:r w:rsidR="00325274" w:rsidRPr="00D84F46">
        <w:rPr>
          <w:color w:val="000000"/>
          <w:szCs w:val="22"/>
        </w:rPr>
        <w:instrText xml:space="preserve">ink?, Re-enable" </w:instrText>
      </w:r>
      <w:r w:rsidR="00325274"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Are TCP/IP Links Managed Differently Than Other Links?" </w:instrText>
      </w:r>
      <w:r w:rsidR="005C15B9" w:rsidRPr="00D84F46">
        <w:rPr>
          <w:color w:val="000000"/>
          <w:szCs w:val="22"/>
        </w:rPr>
        <w:fldChar w:fldCharType="end"/>
      </w:r>
      <w:r w:rsidR="003F3DEA" w:rsidRPr="00D84F46">
        <w:rPr>
          <w:color w:val="000000"/>
          <w:szCs w:val="22"/>
        </w:rPr>
        <w:fldChar w:fldCharType="begin"/>
      </w:r>
      <w:r w:rsidR="003F3DEA" w:rsidRPr="00D84F46">
        <w:rPr>
          <w:color w:val="000000"/>
          <w:szCs w:val="22"/>
        </w:rPr>
        <w:instrText xml:space="preserve"> XE "FAQs: </w:instrText>
      </w:r>
      <w:r w:rsidR="003F3DEA" w:rsidRPr="00D84F46">
        <w:rPr>
          <w:color w:val="000000"/>
        </w:rPr>
        <w:instrText>re-enable MPIVA DIR Link?</w:instrText>
      </w:r>
      <w:r w:rsidR="003F3DEA" w:rsidRPr="00D84F46">
        <w:rPr>
          <w:color w:val="000000"/>
          <w:szCs w:val="22"/>
        </w:rPr>
        <w:instrText xml:space="preserve">" </w:instrText>
      </w:r>
      <w:r w:rsidR="003F3DEA" w:rsidRPr="00D84F46">
        <w:rPr>
          <w:color w:val="000000"/>
          <w:szCs w:val="22"/>
        </w:rPr>
        <w:fldChar w:fldCharType="end"/>
      </w:r>
      <w:r w:rsidR="003F3DEA" w:rsidRPr="00D84F46">
        <w:rPr>
          <w:color w:val="000000"/>
          <w:szCs w:val="22"/>
        </w:rPr>
        <w:fldChar w:fldCharType="begin"/>
      </w:r>
      <w:r w:rsidR="003F3DEA" w:rsidRPr="00D84F46">
        <w:rPr>
          <w:color w:val="000000"/>
          <w:szCs w:val="22"/>
        </w:rPr>
        <w:instrText xml:space="preserve"> XE "How do I: </w:instrText>
      </w:r>
      <w:r w:rsidR="003F3DEA" w:rsidRPr="00D84F46">
        <w:rPr>
          <w:color w:val="000000"/>
        </w:rPr>
        <w:instrText>re-enable MPIVA DIR Link?</w:instrText>
      </w:r>
      <w:r w:rsidR="003F3DEA" w:rsidRPr="00D84F46">
        <w:rPr>
          <w:color w:val="000000"/>
          <w:szCs w:val="22"/>
        </w:rPr>
        <w:instrText xml:space="preserve">" </w:instrText>
      </w:r>
      <w:r w:rsidR="003F3DEA" w:rsidRPr="00D84F46">
        <w:rPr>
          <w:color w:val="000000"/>
          <w:szCs w:val="22"/>
        </w:rPr>
        <w:fldChar w:fldCharType="end"/>
      </w:r>
    </w:p>
    <w:p w14:paraId="3D0DE89F" w14:textId="77777777" w:rsidR="000A07C5" w:rsidRPr="00D84F46" w:rsidRDefault="00AC0F92" w:rsidP="00D84F46">
      <w:pPr>
        <w:pStyle w:val="BodyText"/>
        <w:rPr>
          <w:i/>
        </w:rPr>
      </w:pPr>
      <w:bookmarkStart w:id="203" w:name="MPIVA_DIR_link"/>
      <w:r w:rsidRPr="00D84F46">
        <w:rPr>
          <w:i/>
        </w:rPr>
        <w:t>"</w:t>
      </w:r>
      <w:r w:rsidR="000A07C5" w:rsidRPr="00D84F46">
        <w:rPr>
          <w:i/>
        </w:rPr>
        <w:t>When I checked</w:t>
      </w:r>
      <w:r w:rsidR="007E20A6" w:rsidRPr="00D84F46">
        <w:rPr>
          <w:i/>
        </w:rPr>
        <w:t xml:space="preserve"> the HL7</w:t>
      </w:r>
      <w:r w:rsidR="000A07C5" w:rsidRPr="00D84F46">
        <w:rPr>
          <w:i/>
        </w:rPr>
        <w:t xml:space="preserve"> links yesterday I noticed a link I don't remember s</w:t>
      </w:r>
      <w:r w:rsidR="007E20A6" w:rsidRPr="00D84F46">
        <w:rPr>
          <w:i/>
        </w:rPr>
        <w:t>eeing before - MPIVA DIR</w:t>
      </w:r>
      <w:r w:rsidR="0004744D" w:rsidRPr="00D84F46">
        <w:rPr>
          <w:i/>
        </w:rPr>
        <w:t xml:space="preserve">. </w:t>
      </w:r>
      <w:r w:rsidR="007E20A6" w:rsidRPr="00D84F46">
        <w:rPr>
          <w:i/>
        </w:rPr>
        <w:t>It was</w:t>
      </w:r>
      <w:r w:rsidR="000A07C5" w:rsidRPr="00D84F46">
        <w:rPr>
          <w:i/>
        </w:rPr>
        <w:t xml:space="preserve"> in a "shutdown" state, supposedly shutdown on 12/20/00 (we installed MPI/PD last weekend)</w:t>
      </w:r>
      <w:r w:rsidR="0004744D" w:rsidRPr="00D84F46">
        <w:rPr>
          <w:i/>
        </w:rPr>
        <w:t xml:space="preserve">. </w:t>
      </w:r>
      <w:r w:rsidR="007E20A6" w:rsidRPr="00D84F46">
        <w:rPr>
          <w:i/>
        </w:rPr>
        <w:t>On the HL7 Monitor t</w:t>
      </w:r>
      <w:r w:rsidR="000A07C5" w:rsidRPr="00D84F46">
        <w:rPr>
          <w:i/>
        </w:rPr>
        <w:t>here is no "type of  link"</w:t>
      </w:r>
      <w:r w:rsidR="007E20A6" w:rsidRPr="00D84F46">
        <w:rPr>
          <w:i/>
        </w:rPr>
        <w:t xml:space="preserve"> displayed; </w:t>
      </w:r>
      <w:r w:rsidR="000A07C5" w:rsidRPr="00D84F46">
        <w:rPr>
          <w:i/>
        </w:rPr>
        <w:t>there are messages "received", none "processed", some "to send" and an equal number "sent"</w:t>
      </w:r>
      <w:r w:rsidR="0004744D" w:rsidRPr="00D84F46">
        <w:rPr>
          <w:i/>
        </w:rPr>
        <w:t xml:space="preserve">. </w:t>
      </w:r>
      <w:r w:rsidR="000A07C5" w:rsidRPr="00D84F46">
        <w:rPr>
          <w:i/>
        </w:rPr>
        <w:t>Should this link be re-enabled</w:t>
      </w:r>
      <w:bookmarkEnd w:id="203"/>
      <w:r w:rsidR="000A07C5" w:rsidRPr="00D84F46">
        <w:rPr>
          <w:i/>
        </w:rPr>
        <w:t>?</w:t>
      </w:r>
      <w:r w:rsidRPr="00D84F46">
        <w:rPr>
          <w:i/>
        </w:rPr>
        <w:t>"</w:t>
      </w:r>
    </w:p>
    <w:p w14:paraId="59A1F513" w14:textId="77777777" w:rsidR="000A07C5" w:rsidRPr="00CC0234" w:rsidRDefault="000A07C5" w:rsidP="00D84F46">
      <w:pPr>
        <w:pStyle w:val="BodyText"/>
      </w:pPr>
      <w:r w:rsidRPr="00CC0234">
        <w:t>The MPIVA DIR is the MPI direct connect which is the interactive connection with the Austin MPI and it s</w:t>
      </w:r>
      <w:r w:rsidR="006172C1" w:rsidRPr="00CC0234">
        <w:t>hould always be in a shutdown state. The</w:t>
      </w:r>
      <w:r w:rsidRPr="00CC0234">
        <w:t xml:space="preserve"> field values</w:t>
      </w:r>
      <w:r w:rsidR="006172C1" w:rsidRPr="00CC0234">
        <w:t xml:space="preserve"> you reported</w:t>
      </w:r>
      <w:r w:rsidRPr="00CC0234">
        <w:t xml:space="preserve"> are normal for this link.</w:t>
      </w:r>
      <w:r w:rsidR="00E07F8E" w:rsidRPr="00CC0234">
        <w:t xml:space="preserve"> The d</w:t>
      </w:r>
      <w:r w:rsidR="00E07F8E" w:rsidRPr="00CC0234">
        <w:rPr>
          <w:szCs w:val="22"/>
        </w:rPr>
        <w:t>ifferences in the messages To Send, Sent, To Be Processed, and Processed are normal and can be ignored.</w:t>
      </w:r>
    </w:p>
    <w:p w14:paraId="3543C786" w14:textId="77777777" w:rsidR="007F24CE" w:rsidRPr="00CC0234" w:rsidRDefault="007F24CE" w:rsidP="007F24CE">
      <w:pPr>
        <w:pStyle w:val="Heading2"/>
      </w:pPr>
      <w:bookmarkStart w:id="204" w:name="_Toc510587508"/>
      <w:bookmarkStart w:id="205" w:name="Link_errors"/>
      <w:r w:rsidRPr="00CC0234">
        <w:t>Are TCP/IP Links Managed Differently Than Other Links?</w:t>
      </w:r>
      <w:bookmarkEnd w:id="204"/>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B2219F" w:rsidRPr="00D84F46">
        <w:rPr>
          <w:color w:val="000000"/>
        </w:rPr>
        <w:instrText>Are TCP/IP Links Managed Differently Than Other Links?</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"Are TCP/IP </w:instrText>
      </w:r>
      <w:r w:rsidR="0063787D" w:rsidRPr="00D84F46">
        <w:rPr>
          <w:color w:val="000000"/>
          <w:szCs w:val="22"/>
        </w:rPr>
        <w:instrText>links managed differently than other li</w:instrText>
      </w:r>
      <w:r w:rsidR="00EE5090" w:rsidRPr="00D84F46">
        <w:rPr>
          <w:color w:val="000000"/>
          <w:szCs w:val="22"/>
        </w:rPr>
        <w:instrText xml:space="preserve">nks?"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"TCP/IP </w:instrText>
      </w:r>
      <w:r w:rsidR="0063787D" w:rsidRPr="00D84F46">
        <w:rPr>
          <w:color w:val="000000"/>
          <w:szCs w:val="22"/>
        </w:rPr>
        <w:instrText>l</w:instrText>
      </w:r>
      <w:r w:rsidR="00EE5090" w:rsidRPr="00D84F46">
        <w:rPr>
          <w:color w:val="000000"/>
          <w:szCs w:val="22"/>
        </w:rPr>
        <w:instrText xml:space="preserve">inks"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Are TCP/IP Links Managed Differently Than Other Links?" </w:instrText>
      </w:r>
      <w:r w:rsidR="005C15B9" w:rsidRPr="00D84F46">
        <w:rPr>
          <w:color w:val="000000"/>
          <w:szCs w:val="22"/>
        </w:rPr>
        <w:fldChar w:fldCharType="end"/>
      </w:r>
    </w:p>
    <w:p w14:paraId="044A2F8F" w14:textId="77777777" w:rsidR="000A07C5" w:rsidRPr="00D84F46" w:rsidRDefault="00AC0F92" w:rsidP="00D84F46">
      <w:pPr>
        <w:pStyle w:val="BodyText"/>
        <w:rPr>
          <w:i/>
        </w:rPr>
      </w:pPr>
      <w:r w:rsidRPr="00D84F46">
        <w:rPr>
          <w:i/>
        </w:rPr>
        <w:t>"</w:t>
      </w:r>
      <w:r w:rsidR="000A07C5" w:rsidRPr="00D84F46">
        <w:rPr>
          <w:i/>
        </w:rPr>
        <w:t>I've seen some links with "read errors" and "</w:t>
      </w:r>
      <w:proofErr w:type="spellStart"/>
      <w:r w:rsidR="000A07C5" w:rsidRPr="00D84F46">
        <w:rPr>
          <w:i/>
        </w:rPr>
        <w:t>openfail</w:t>
      </w:r>
      <w:proofErr w:type="spellEnd"/>
      <w:r w:rsidR="00D341F5" w:rsidRPr="00D84F46">
        <w:rPr>
          <w:i/>
        </w:rPr>
        <w:t>.</w:t>
      </w:r>
      <w:r w:rsidR="000A07C5" w:rsidRPr="00D84F46">
        <w:rPr>
          <w:i/>
        </w:rPr>
        <w:t xml:space="preserve">"  </w:t>
      </w:r>
      <w:r w:rsidR="00D341F5" w:rsidRPr="00D84F46">
        <w:rPr>
          <w:i/>
        </w:rPr>
        <w:t>F</w:t>
      </w:r>
      <w:r w:rsidR="000A07C5" w:rsidRPr="00D84F46">
        <w:rPr>
          <w:i/>
        </w:rPr>
        <w:t xml:space="preserve">rom </w:t>
      </w:r>
      <w:r w:rsidR="00D341F5" w:rsidRPr="00D84F46">
        <w:rPr>
          <w:i/>
        </w:rPr>
        <w:t>reading the documentation, it appears</w:t>
      </w:r>
      <w:r w:rsidR="000A07C5" w:rsidRPr="00D84F46">
        <w:rPr>
          <w:i/>
        </w:rPr>
        <w:t xml:space="preserve"> that "</w:t>
      </w:r>
      <w:proofErr w:type="spellStart"/>
      <w:r w:rsidR="000A07C5" w:rsidRPr="00D84F46">
        <w:rPr>
          <w:i/>
        </w:rPr>
        <w:t>openfail</w:t>
      </w:r>
      <w:proofErr w:type="spellEnd"/>
      <w:r w:rsidR="000A07C5" w:rsidRPr="00D84F46">
        <w:rPr>
          <w:i/>
        </w:rPr>
        <w:t>" would indicate some problem with the remote</w:t>
      </w:r>
      <w:r w:rsidR="00D341F5" w:rsidRPr="00D84F46">
        <w:rPr>
          <w:i/>
        </w:rPr>
        <w:t xml:space="preserve"> site's listener or UCX service;</w:t>
      </w:r>
      <w:r w:rsidR="000A07C5" w:rsidRPr="00D84F46">
        <w:rPr>
          <w:i/>
        </w:rPr>
        <w:t xml:space="preserve"> correct?  What does a "read error" signify, and how can it be corrected?  I tried shutting down and restarting the problem link</w:t>
      </w:r>
      <w:r w:rsidR="0004744D" w:rsidRPr="00D84F46">
        <w:rPr>
          <w:i/>
        </w:rPr>
        <w:t xml:space="preserve">. </w:t>
      </w:r>
      <w:r w:rsidR="000A07C5" w:rsidRPr="00D84F46">
        <w:rPr>
          <w:i/>
        </w:rPr>
        <w:t>I was able to once</w:t>
      </w:r>
      <w:r w:rsidR="00D341F5" w:rsidRPr="00D84F46">
        <w:rPr>
          <w:i/>
        </w:rPr>
        <w:t>; however it</w:t>
      </w:r>
      <w:r w:rsidR="000A07C5" w:rsidRPr="00D84F46">
        <w:rPr>
          <w:i/>
        </w:rPr>
        <w:t xml:space="preserve"> didn't correct the problem</w:t>
      </w:r>
      <w:r w:rsidR="0004744D" w:rsidRPr="00D84F46">
        <w:rPr>
          <w:i/>
        </w:rPr>
        <w:t xml:space="preserve">. </w:t>
      </w:r>
      <w:r w:rsidR="00D341F5" w:rsidRPr="00D84F46">
        <w:rPr>
          <w:i/>
        </w:rPr>
        <w:t xml:space="preserve">When I tried to do it again, the HL7 Monitor reported that </w:t>
      </w:r>
      <w:r w:rsidR="000A07C5" w:rsidRPr="00D84F46">
        <w:rPr>
          <w:i/>
        </w:rPr>
        <w:t>the link was already running and didn't offer a prompt to shut it down</w:t>
      </w:r>
      <w:r w:rsidR="0004744D" w:rsidRPr="00D84F46">
        <w:rPr>
          <w:i/>
        </w:rPr>
        <w:t xml:space="preserve">. </w:t>
      </w:r>
      <w:r w:rsidR="000A07C5" w:rsidRPr="00D84F46">
        <w:rPr>
          <w:i/>
        </w:rPr>
        <w:t>Are TCP/IP links managed differently than other types of links?</w:t>
      </w:r>
      <w:bookmarkEnd w:id="205"/>
      <w:r w:rsidRPr="00D84F46">
        <w:rPr>
          <w:i/>
        </w:rPr>
        <w:t>"</w:t>
      </w:r>
    </w:p>
    <w:p w14:paraId="2D0F2631" w14:textId="77777777" w:rsidR="000A07C5" w:rsidRPr="00CC0234" w:rsidRDefault="0047755C" w:rsidP="00D84F46">
      <w:pPr>
        <w:pStyle w:val="BodyText"/>
        <w:rPr>
          <w:szCs w:val="22"/>
        </w:rPr>
      </w:pPr>
      <w:r w:rsidRPr="00CC0234">
        <w:rPr>
          <w:color w:val="000000"/>
          <w:szCs w:val="22"/>
        </w:rPr>
        <w:t>The following info was pulled from the HL7 documentation file hl71_6p56_p66.pdf</w:t>
      </w:r>
      <w:r w:rsidR="000A07C5" w:rsidRPr="00CC0234">
        <w:rPr>
          <w:szCs w:val="22"/>
        </w:rPr>
        <w:t>:</w:t>
      </w:r>
    </w:p>
    <w:p w14:paraId="3938E3D8" w14:textId="77777777" w:rsidR="000A07C5" w:rsidRPr="00CC0234" w:rsidRDefault="000A07C5" w:rsidP="000A07C5">
      <w:pPr>
        <w:rPr>
          <w:b/>
        </w:rPr>
      </w:pPr>
      <w:r w:rsidRPr="00CC0234">
        <w:rPr>
          <w:b/>
        </w:rPr>
        <w:t>3.2.2 Operational Link States (Normal)</w:t>
      </w:r>
    </w:p>
    <w:p w14:paraId="5689983B" w14:textId="77777777" w:rsidR="000A07C5" w:rsidRPr="00CC0234" w:rsidRDefault="000A07C5" w:rsidP="000A07C5"/>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8"/>
        <w:gridCol w:w="7726"/>
      </w:tblGrid>
      <w:tr w:rsidR="000A07C5" w:rsidRPr="00CC0234" w14:paraId="521FE1C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77A1E333" w14:textId="77777777" w:rsidR="000A07C5" w:rsidRPr="00CC0234" w:rsidRDefault="000A07C5" w:rsidP="00AB4E73">
            <w:pPr>
              <w:spacing w:before="60" w:after="60"/>
              <w:rPr>
                <w:b/>
              </w:rPr>
            </w:pPr>
            <w:r w:rsidRPr="00CC0234">
              <w:rPr>
                <w:b/>
              </w:rPr>
              <w:t>State</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18961E94" w14:textId="77777777" w:rsidR="000A07C5" w:rsidRPr="00CC0234" w:rsidRDefault="000A07C5" w:rsidP="00AB4E73">
            <w:pPr>
              <w:spacing w:before="60" w:after="60"/>
              <w:rPr>
                <w:b/>
              </w:rPr>
            </w:pPr>
            <w:r w:rsidRPr="00CC0234">
              <w:rPr>
                <w:b/>
              </w:rPr>
              <w:t>Explanation</w:t>
            </w:r>
          </w:p>
        </w:tc>
      </w:tr>
      <w:tr w:rsidR="000A07C5" w:rsidRPr="00CC0234" w14:paraId="74157796"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2C24F96A" w14:textId="77777777" w:rsidR="000A07C5" w:rsidRPr="00CC0234" w:rsidRDefault="000A07C5" w:rsidP="00AB4E73">
            <w:pPr>
              <w:spacing w:before="60" w:after="60"/>
              <w:rPr>
                <w:b/>
              </w:rPr>
            </w:pPr>
            <w:r w:rsidRPr="00CC0234">
              <w:rPr>
                <w:b/>
              </w:rPr>
              <w:t>Bidding</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21812FDA" w14:textId="77777777" w:rsidR="000A07C5" w:rsidRPr="00CC0234" w:rsidRDefault="000A07C5" w:rsidP="00AB4E73">
            <w:pPr>
              <w:spacing w:before="60" w:after="60"/>
            </w:pPr>
            <w:r w:rsidRPr="00CC0234">
              <w:t>X3.28 links: Switching roles, server to sender</w:t>
            </w:r>
          </w:p>
        </w:tc>
      </w:tr>
      <w:tr w:rsidR="000A07C5" w:rsidRPr="00CC0234" w14:paraId="20BA73E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7699BAF0" w14:textId="77777777" w:rsidR="000A07C5" w:rsidRPr="00CC0234" w:rsidRDefault="000A07C5" w:rsidP="00AB4E73">
            <w:pPr>
              <w:spacing w:before="60" w:after="60"/>
              <w:rPr>
                <w:b/>
              </w:rPr>
            </w:pPr>
            <w:r w:rsidRPr="00CC0234">
              <w:rPr>
                <w:b/>
              </w:rPr>
              <w:t>Check Out</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02A5765D" w14:textId="77777777" w:rsidR="000A07C5" w:rsidRPr="00CC0234" w:rsidRDefault="000A07C5" w:rsidP="00AB4E73">
            <w:pPr>
              <w:spacing w:before="60" w:after="60"/>
            </w:pPr>
            <w:r w:rsidRPr="00CC0234">
              <w:t>Checking the "Out" queue for messages to send.</w:t>
            </w:r>
          </w:p>
        </w:tc>
      </w:tr>
      <w:tr w:rsidR="000A07C5" w:rsidRPr="00CC0234" w14:paraId="1569CE1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2BFE1009" w14:textId="77777777" w:rsidR="000A07C5" w:rsidRPr="00CC0234" w:rsidRDefault="000A07C5" w:rsidP="00AB4E73">
            <w:pPr>
              <w:spacing w:before="60" w:after="60"/>
              <w:rPr>
                <w:b/>
              </w:rPr>
            </w:pPr>
            <w:r w:rsidRPr="00CC0234">
              <w:rPr>
                <w:b/>
              </w:rPr>
              <w:lastRenderedPageBreak/>
              <w:t>Disconnect</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4CB9F7F2" w14:textId="77777777" w:rsidR="000A07C5" w:rsidRPr="00CC0234" w:rsidRDefault="000A07C5" w:rsidP="00AB4E73">
            <w:pPr>
              <w:spacing w:before="60" w:after="60"/>
            </w:pPr>
            <w:r w:rsidRPr="00CC0234">
              <w:t>X3.28: Line is disconnected.</w:t>
            </w:r>
          </w:p>
        </w:tc>
      </w:tr>
      <w:tr w:rsidR="000A07C5" w:rsidRPr="00CC0234" w14:paraId="5153C29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17150827" w14:textId="77777777" w:rsidR="000A07C5" w:rsidRPr="00CC0234" w:rsidRDefault="000A07C5" w:rsidP="00AB4E73">
            <w:pPr>
              <w:spacing w:before="60" w:after="60"/>
              <w:rPr>
                <w:b/>
              </w:rPr>
            </w:pPr>
            <w:r w:rsidRPr="00CC0234">
              <w:rPr>
                <w:b/>
              </w:rPr>
              <w:t>Done</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1CE67CF0" w14:textId="77777777" w:rsidR="000A07C5" w:rsidRPr="00CC0234" w:rsidRDefault="000A07C5" w:rsidP="00AB4E73">
            <w:pPr>
              <w:spacing w:before="60" w:after="60"/>
            </w:pPr>
            <w:r w:rsidRPr="00CC0234">
              <w:t>HLLP: Message was validated.</w:t>
            </w:r>
          </w:p>
        </w:tc>
      </w:tr>
      <w:tr w:rsidR="000A07C5" w:rsidRPr="00CC0234" w14:paraId="66086D29"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155C74DF" w14:textId="77777777" w:rsidR="000A07C5" w:rsidRPr="00CC0234" w:rsidRDefault="000A07C5" w:rsidP="00AB4E73">
            <w:pPr>
              <w:spacing w:before="60" w:after="60"/>
              <w:rPr>
                <w:b/>
              </w:rPr>
            </w:pPr>
            <w:r w:rsidRPr="00CC0234">
              <w:rPr>
                <w:b/>
              </w:rPr>
              <w:t>Enabled</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16FC3EF8" w14:textId="77777777" w:rsidR="000A07C5" w:rsidRPr="00CC0234" w:rsidRDefault="000A07C5" w:rsidP="00AB4E73">
            <w:pPr>
              <w:spacing w:before="60" w:after="60"/>
            </w:pPr>
            <w:r w:rsidRPr="00CC0234">
              <w:t>Non-persistent TCP links: Link has been started.</w:t>
            </w:r>
          </w:p>
        </w:tc>
      </w:tr>
      <w:tr w:rsidR="000A07C5" w:rsidRPr="00CC0234" w14:paraId="719F577A"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6C509928" w14:textId="77777777" w:rsidR="000A07C5" w:rsidRPr="00CC0234" w:rsidRDefault="000A07C5" w:rsidP="00AB4E73">
            <w:pPr>
              <w:spacing w:before="60" w:after="60"/>
              <w:rPr>
                <w:b/>
              </w:rPr>
            </w:pPr>
            <w:r w:rsidRPr="00CC0234">
              <w:rPr>
                <w:b/>
              </w:rPr>
              <w:t>Idle</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6B107682" w14:textId="77777777" w:rsidR="000A07C5" w:rsidRPr="00CC0234" w:rsidRDefault="000A07C5" w:rsidP="00AB4E73">
            <w:pPr>
              <w:spacing w:before="60" w:after="60"/>
            </w:pPr>
            <w:r w:rsidRPr="00CC0234">
              <w:t>No messages are waiting to be sent or received. Idle cycle time is 3 seconds.</w:t>
            </w:r>
          </w:p>
        </w:tc>
      </w:tr>
      <w:tr w:rsidR="000A07C5" w:rsidRPr="00CC0234" w14:paraId="025B0F3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08EBE613" w14:textId="77777777" w:rsidR="000A07C5" w:rsidRPr="00CC0234" w:rsidRDefault="000A07C5" w:rsidP="00713E36">
            <w:pPr>
              <w:keepNext/>
              <w:spacing w:before="60" w:after="60"/>
              <w:rPr>
                <w:b/>
              </w:rPr>
            </w:pPr>
            <w:r w:rsidRPr="00CC0234">
              <w:rPr>
                <w:b/>
              </w:rPr>
              <w:t>Inactive</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5CE61907" w14:textId="77777777" w:rsidR="000A07C5" w:rsidRPr="00CC0234" w:rsidRDefault="000A07C5" w:rsidP="00713E36">
            <w:pPr>
              <w:keepNext/>
              <w:spacing w:before="60" w:after="60"/>
            </w:pPr>
            <w:r w:rsidRPr="00CC0234">
              <w:t>Non-persistent TCP links: Link has been started and has delivered messages, but because there are no messages to deliver currently, the background job has been inactivated. The TCP Link Manager will reactivate it as needed.</w:t>
            </w:r>
          </w:p>
        </w:tc>
      </w:tr>
      <w:tr w:rsidR="000A07C5" w:rsidRPr="00CC0234" w14:paraId="2A1DD154"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7A646E00" w14:textId="77777777" w:rsidR="000A07C5" w:rsidRPr="00CC0234" w:rsidRDefault="000A07C5" w:rsidP="00AB4E73">
            <w:pPr>
              <w:spacing w:before="60" w:after="60"/>
              <w:rPr>
                <w:b/>
              </w:rPr>
            </w:pPr>
            <w:r w:rsidRPr="00CC0234">
              <w:rPr>
                <w:b/>
              </w:rPr>
              <w:t>Open</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79DCE3D8" w14:textId="77777777" w:rsidR="000A07C5" w:rsidRPr="00CC0234" w:rsidRDefault="000A07C5" w:rsidP="00AB4E73">
            <w:pPr>
              <w:spacing w:before="60" w:after="60"/>
            </w:pPr>
            <w:r w:rsidRPr="00CC0234">
              <w:t>Link is attempting to open a connection.</w:t>
            </w:r>
          </w:p>
        </w:tc>
      </w:tr>
      <w:tr w:rsidR="000A07C5" w:rsidRPr="00CC0234" w14:paraId="53710617"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54F440BB" w14:textId="77777777" w:rsidR="000A07C5" w:rsidRPr="00CC0234" w:rsidRDefault="000A07C5" w:rsidP="00AB4E73">
            <w:pPr>
              <w:spacing w:before="60" w:after="60"/>
              <w:rPr>
                <w:b/>
              </w:rPr>
            </w:pPr>
            <w:r w:rsidRPr="00CC0234">
              <w:rPr>
                <w:b/>
              </w:rPr>
              <w:t>Polling</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39642F22" w14:textId="77777777" w:rsidR="000A07C5" w:rsidRPr="00CC0234" w:rsidRDefault="000A07C5" w:rsidP="00AB4E73">
            <w:pPr>
              <w:spacing w:before="60" w:after="60"/>
            </w:pPr>
            <w:r w:rsidRPr="00CC0234">
              <w:t>X3.28: Link is checking if there is a message to send.</w:t>
            </w:r>
          </w:p>
        </w:tc>
      </w:tr>
      <w:tr w:rsidR="000A07C5" w:rsidRPr="00CC0234" w14:paraId="7E675FF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320378EC" w14:textId="77777777" w:rsidR="000A07C5" w:rsidRPr="00CC0234" w:rsidRDefault="000A07C5" w:rsidP="00AB4E73">
            <w:pPr>
              <w:spacing w:before="60" w:after="60"/>
              <w:rPr>
                <w:b/>
              </w:rPr>
            </w:pPr>
            <w:r w:rsidRPr="00CC0234">
              <w:rPr>
                <w:b/>
              </w:rPr>
              <w:t>Reading</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4A42C409" w14:textId="77777777" w:rsidR="000A07C5" w:rsidRPr="00CC0234" w:rsidRDefault="000A07C5" w:rsidP="00AB4E73">
            <w:pPr>
              <w:spacing w:before="60" w:after="60"/>
            </w:pPr>
            <w:r w:rsidRPr="00CC0234">
              <w:t>Link is reading a new message from the connected system.</w:t>
            </w:r>
          </w:p>
        </w:tc>
      </w:tr>
      <w:tr w:rsidR="000A07C5" w:rsidRPr="00CC0234" w14:paraId="29853BC2"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5EDA5B21" w14:textId="77777777" w:rsidR="000A07C5" w:rsidRPr="00CC0234" w:rsidRDefault="000A07C5" w:rsidP="00AB4E73">
            <w:pPr>
              <w:spacing w:before="60" w:after="60"/>
              <w:rPr>
                <w:b/>
              </w:rPr>
            </w:pPr>
            <w:r w:rsidRPr="00CC0234">
              <w:rPr>
                <w:b/>
              </w:rPr>
              <w:t>Retention</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79E6E251" w14:textId="77777777" w:rsidR="000A07C5" w:rsidRPr="00CC0234" w:rsidRDefault="000A07C5" w:rsidP="00AB4E73">
            <w:pPr>
              <w:spacing w:before="60" w:after="60"/>
            </w:pPr>
            <w:r w:rsidRPr="00CC0234">
              <w:t>Non-persistent TCP: Link has delivered messages, but has no more to send; the background process is waiting until either the retention time expires or new messages show up that need to be delivered.</w:t>
            </w:r>
          </w:p>
        </w:tc>
      </w:tr>
      <w:tr w:rsidR="000A07C5" w:rsidRPr="00CC0234" w14:paraId="1FB9369C"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77523E8A" w14:textId="77777777" w:rsidR="000A07C5" w:rsidRPr="00CC0234" w:rsidRDefault="000A07C5" w:rsidP="00AB4E73">
            <w:pPr>
              <w:spacing w:before="60" w:after="60"/>
              <w:rPr>
                <w:b/>
              </w:rPr>
            </w:pPr>
            <w:r w:rsidRPr="00CC0234">
              <w:rPr>
                <w:b/>
              </w:rPr>
              <w:t>Send</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293635C3" w14:textId="77777777" w:rsidR="000A07C5" w:rsidRPr="00CC0234" w:rsidRDefault="000A07C5" w:rsidP="00AB4E73">
            <w:pPr>
              <w:spacing w:before="60" w:after="60"/>
            </w:pPr>
            <w:r w:rsidRPr="00CC0234">
              <w:t>Link is transmitting a message.</w:t>
            </w:r>
          </w:p>
        </w:tc>
      </w:tr>
      <w:tr w:rsidR="000A07C5" w:rsidRPr="00CC0234" w14:paraId="5EEC3F53"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1F70BE10" w14:textId="77777777" w:rsidR="000A07C5" w:rsidRPr="00CC0234" w:rsidRDefault="000A07C5" w:rsidP="00AB4E73">
            <w:pPr>
              <w:spacing w:before="60" w:after="60"/>
              <w:rPr>
                <w:b/>
              </w:rPr>
            </w:pPr>
            <w:r w:rsidRPr="00CC0234">
              <w:rPr>
                <w:b/>
              </w:rPr>
              <w:t>Validate</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433838EA" w14:textId="77777777" w:rsidR="000A07C5" w:rsidRPr="00CC0234" w:rsidRDefault="000A07C5" w:rsidP="00AB4E73">
            <w:pPr>
              <w:spacing w:before="60" w:after="60"/>
            </w:pPr>
            <w:r w:rsidRPr="00CC0234">
              <w:t>HLLP: Link is calculating a checksum and verifying the value.</w:t>
            </w:r>
          </w:p>
        </w:tc>
      </w:tr>
      <w:tr w:rsidR="000A07C5" w:rsidRPr="00CC0234" w14:paraId="6EDC584E"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28463695" w14:textId="77777777" w:rsidR="000A07C5" w:rsidRPr="00CC0234" w:rsidRDefault="000A07C5" w:rsidP="00AB4E73">
            <w:pPr>
              <w:spacing w:before="60" w:after="60"/>
              <w:rPr>
                <w:b/>
              </w:rPr>
            </w:pPr>
            <w:r w:rsidRPr="00CC0234">
              <w:rPr>
                <w:b/>
              </w:rPr>
              <w:t>Wait ACK</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28A8CD65" w14:textId="77777777" w:rsidR="000A07C5" w:rsidRPr="00CC0234" w:rsidRDefault="000A07C5" w:rsidP="00AB4E73">
            <w:pPr>
              <w:spacing w:before="60" w:after="60"/>
            </w:pPr>
            <w:r w:rsidRPr="00CC0234">
              <w:t>X3.28: Link is waiting for an acknowledgment.</w:t>
            </w:r>
          </w:p>
        </w:tc>
      </w:tr>
      <w:tr w:rsidR="000A07C5" w:rsidRPr="00CC0234" w14:paraId="7523982D" w14:textId="77777777">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auto"/>
            <w:vAlign w:val="center"/>
          </w:tcPr>
          <w:p w14:paraId="1634A685" w14:textId="77777777" w:rsidR="000A07C5" w:rsidRPr="00CC0234" w:rsidRDefault="000A07C5" w:rsidP="00AB4E73">
            <w:pPr>
              <w:spacing w:before="60" w:after="60"/>
              <w:rPr>
                <w:b/>
              </w:rPr>
            </w:pPr>
            <w:r w:rsidRPr="00CC0234">
              <w:rPr>
                <w:b/>
              </w:rPr>
              <w:t>Writing</w:t>
            </w:r>
          </w:p>
        </w:tc>
        <w:tc>
          <w:tcPr>
            <w:tcW w:w="4150" w:type="pct"/>
            <w:tcBorders>
              <w:top w:val="outset" w:sz="6" w:space="0" w:color="auto"/>
              <w:left w:val="outset" w:sz="6" w:space="0" w:color="auto"/>
              <w:bottom w:val="outset" w:sz="6" w:space="0" w:color="auto"/>
              <w:right w:val="outset" w:sz="6" w:space="0" w:color="auto"/>
            </w:tcBorders>
            <w:shd w:val="clear" w:color="auto" w:fill="auto"/>
            <w:vAlign w:val="center"/>
          </w:tcPr>
          <w:p w14:paraId="7CE4EB4B" w14:textId="77777777" w:rsidR="000A07C5" w:rsidRPr="00CC0234" w:rsidRDefault="000A07C5" w:rsidP="00AB4E73">
            <w:pPr>
              <w:spacing w:before="60" w:after="60"/>
            </w:pPr>
            <w:r w:rsidRPr="00CC0234">
              <w:t>HLLP: Link is sending a message.</w:t>
            </w:r>
          </w:p>
        </w:tc>
      </w:tr>
    </w:tbl>
    <w:p w14:paraId="7191E0F8" w14:textId="77777777" w:rsidR="000A07C5" w:rsidRPr="00CC0234" w:rsidRDefault="000A07C5" w:rsidP="000A07C5"/>
    <w:p w14:paraId="04707638" w14:textId="77777777" w:rsidR="000A07C5" w:rsidRPr="00CC0234" w:rsidRDefault="000A07C5" w:rsidP="000A07C5"/>
    <w:p w14:paraId="6973FA03" w14:textId="77777777" w:rsidR="000A07C5" w:rsidRPr="00CC0234" w:rsidRDefault="000A07C5" w:rsidP="000A07C5">
      <w:pPr>
        <w:rPr>
          <w:b/>
        </w:rPr>
      </w:pPr>
      <w:r w:rsidRPr="00CC0234">
        <w:rPr>
          <w:b/>
        </w:rPr>
        <w:t>3.2.3 Abnormal or Non-Operational Link States</w:t>
      </w:r>
    </w:p>
    <w:p w14:paraId="214B43B9" w14:textId="77777777" w:rsidR="000A07C5" w:rsidRPr="00CC0234" w:rsidRDefault="000A07C5" w:rsidP="000A07C5"/>
    <w:tbl>
      <w:tblPr>
        <w:tblW w:w="496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4"/>
        <w:gridCol w:w="7740"/>
      </w:tblGrid>
      <w:tr w:rsidR="000A07C5" w:rsidRPr="00CC0234" w14:paraId="265699CF"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5F71C2A2" w14:textId="77777777" w:rsidR="000A07C5" w:rsidRPr="00CC0234" w:rsidRDefault="000A07C5" w:rsidP="00AB4E73">
            <w:pPr>
              <w:spacing w:before="60" w:after="60"/>
              <w:rPr>
                <w:b/>
              </w:rPr>
            </w:pPr>
            <w:r w:rsidRPr="00CC0234">
              <w:rPr>
                <w:b/>
              </w:rPr>
              <w:t>State</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2A44A40F" w14:textId="77777777" w:rsidR="000A07C5" w:rsidRPr="00CC0234" w:rsidRDefault="000A07C5" w:rsidP="00AB4E73">
            <w:pPr>
              <w:spacing w:before="60" w:after="60"/>
              <w:rPr>
                <w:b/>
              </w:rPr>
            </w:pPr>
            <w:r w:rsidRPr="00CC0234">
              <w:rPr>
                <w:b/>
              </w:rPr>
              <w:t>Explanation</w:t>
            </w:r>
          </w:p>
        </w:tc>
      </w:tr>
      <w:tr w:rsidR="000A07C5" w:rsidRPr="00CC0234" w14:paraId="3FBCF954"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6357632D" w14:textId="77777777" w:rsidR="000A07C5" w:rsidRPr="00CC0234" w:rsidRDefault="000A07C5" w:rsidP="00AB4E73">
            <w:pPr>
              <w:spacing w:before="60" w:after="60"/>
              <w:rPr>
                <w:b/>
              </w:rPr>
            </w:pPr>
            <w:r w:rsidRPr="00CC0234">
              <w:rPr>
                <w:b/>
              </w:rPr>
              <w:t>Error</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2A84B268" w14:textId="77777777" w:rsidR="000A07C5" w:rsidRPr="00CC0234" w:rsidRDefault="000A07C5" w:rsidP="00AB4E73">
            <w:pPr>
              <w:spacing w:before="60" w:after="60"/>
            </w:pPr>
            <w:r w:rsidRPr="00CC0234">
              <w:t>Link encountered an error.</w:t>
            </w:r>
          </w:p>
        </w:tc>
      </w:tr>
      <w:tr w:rsidR="000A07C5" w:rsidRPr="00CC0234" w14:paraId="5574EC50"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4FB5D22C" w14:textId="77777777" w:rsidR="000A07C5" w:rsidRPr="00CC0234" w:rsidRDefault="000A07C5" w:rsidP="00AB4E73">
            <w:pPr>
              <w:spacing w:before="60" w:after="60"/>
              <w:rPr>
                <w:b/>
              </w:rPr>
            </w:pPr>
            <w:r w:rsidRPr="00CC0234">
              <w:rPr>
                <w:b/>
              </w:rPr>
              <w:t>Halting</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0D4CC6D7" w14:textId="77777777" w:rsidR="000A07C5" w:rsidRPr="00CC0234" w:rsidRDefault="000A07C5" w:rsidP="00AB4E73">
            <w:pPr>
              <w:spacing w:before="60" w:after="60"/>
            </w:pPr>
            <w:r w:rsidRPr="00CC0234">
              <w:t>Link has been asked to shut down.</w:t>
            </w:r>
          </w:p>
        </w:tc>
      </w:tr>
      <w:tr w:rsidR="000A07C5" w:rsidRPr="00CC0234" w14:paraId="55C73634"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019A9A79" w14:textId="77777777" w:rsidR="000A07C5" w:rsidRPr="00CC0234" w:rsidRDefault="000A07C5" w:rsidP="00AB4E73">
            <w:pPr>
              <w:spacing w:before="60" w:after="60"/>
              <w:rPr>
                <w:b/>
              </w:rPr>
            </w:pPr>
            <w:r w:rsidRPr="00CC0234">
              <w:rPr>
                <w:b/>
              </w:rPr>
              <w:t>NAK</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2324CC88" w14:textId="77777777" w:rsidR="000A07C5" w:rsidRPr="00CC0234" w:rsidRDefault="000A07C5" w:rsidP="00AB4E73">
            <w:pPr>
              <w:spacing w:before="60" w:after="60"/>
            </w:pPr>
            <w:r w:rsidRPr="00CC0234">
              <w:t>HLLP: A negative acknowledgment has been sent.</w:t>
            </w:r>
          </w:p>
        </w:tc>
      </w:tr>
      <w:tr w:rsidR="000A07C5" w:rsidRPr="00CC0234" w14:paraId="0CEBEC91"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56774217" w14:textId="77777777" w:rsidR="000A07C5" w:rsidRPr="00CC0234" w:rsidRDefault="000A07C5" w:rsidP="00AB4E73">
            <w:pPr>
              <w:spacing w:before="60" w:after="60"/>
              <w:rPr>
                <w:b/>
              </w:rPr>
            </w:pPr>
            <w:proofErr w:type="spellStart"/>
            <w:r w:rsidRPr="00CC0234">
              <w:rPr>
                <w:b/>
              </w:rPr>
              <w:t>OpenFail</w:t>
            </w:r>
            <w:proofErr w:type="spellEnd"/>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382F62BE" w14:textId="77777777" w:rsidR="000A07C5" w:rsidRPr="00CC0234" w:rsidRDefault="000A07C5" w:rsidP="00AB4E73">
            <w:pPr>
              <w:spacing w:before="60" w:after="60"/>
            </w:pPr>
            <w:r w:rsidRPr="00CC0234">
              <w:t>Link could not open a connection to its associated device or target system.</w:t>
            </w:r>
          </w:p>
        </w:tc>
      </w:tr>
      <w:tr w:rsidR="000A07C5" w:rsidRPr="00CC0234" w14:paraId="70CB431A"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51DF2C79" w14:textId="77777777" w:rsidR="000A07C5" w:rsidRPr="00CC0234" w:rsidRDefault="000A07C5" w:rsidP="00AB4E73">
            <w:pPr>
              <w:spacing w:before="60" w:after="60"/>
              <w:rPr>
                <w:b/>
              </w:rPr>
            </w:pPr>
            <w:r w:rsidRPr="00CC0234">
              <w:rPr>
                <w:b/>
              </w:rPr>
              <w:t>Send NAK</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79BA07D4" w14:textId="77777777" w:rsidR="000A07C5" w:rsidRPr="00CC0234" w:rsidRDefault="000A07C5" w:rsidP="00AB4E73">
            <w:pPr>
              <w:spacing w:before="60" w:after="60"/>
            </w:pPr>
            <w:r w:rsidRPr="00CC0234">
              <w:t>X3.28: Link is sending a negative acknowledgment.</w:t>
            </w:r>
          </w:p>
        </w:tc>
      </w:tr>
      <w:tr w:rsidR="000A07C5" w:rsidRPr="00CC0234" w14:paraId="5DD19914"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40DA3CA6" w14:textId="77777777" w:rsidR="000A07C5" w:rsidRPr="00CC0234" w:rsidRDefault="000A07C5" w:rsidP="00AB4E73">
            <w:pPr>
              <w:spacing w:before="60" w:after="60"/>
              <w:rPr>
                <w:b/>
              </w:rPr>
            </w:pPr>
            <w:r w:rsidRPr="00CC0234">
              <w:rPr>
                <w:b/>
              </w:rPr>
              <w:t>Shutdown</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0F557E0E" w14:textId="77777777" w:rsidR="000A07C5" w:rsidRPr="00CC0234" w:rsidRDefault="000A07C5" w:rsidP="00AB4E73">
            <w:pPr>
              <w:spacing w:before="60" w:after="60"/>
            </w:pPr>
            <w:r w:rsidRPr="00CC0234">
              <w:t>Link has been shut down.</w:t>
            </w:r>
          </w:p>
        </w:tc>
      </w:tr>
      <w:tr w:rsidR="000A07C5" w:rsidRPr="00CC0234" w14:paraId="1164DA0E" w14:textId="77777777">
        <w:trPr>
          <w:tblCellSpacing w:w="15" w:type="dxa"/>
        </w:trPr>
        <w:tc>
          <w:tcPr>
            <w:tcW w:w="807" w:type="pct"/>
            <w:tcBorders>
              <w:top w:val="outset" w:sz="6" w:space="0" w:color="auto"/>
              <w:left w:val="outset" w:sz="6" w:space="0" w:color="auto"/>
              <w:bottom w:val="outset" w:sz="6" w:space="0" w:color="auto"/>
              <w:right w:val="outset" w:sz="6" w:space="0" w:color="auto"/>
            </w:tcBorders>
            <w:shd w:val="clear" w:color="auto" w:fill="auto"/>
            <w:vAlign w:val="center"/>
          </w:tcPr>
          <w:p w14:paraId="4CEA84BC" w14:textId="77777777" w:rsidR="000A07C5" w:rsidRPr="00CC0234" w:rsidRDefault="000A07C5" w:rsidP="00AB4E73">
            <w:pPr>
              <w:spacing w:before="60" w:after="60"/>
              <w:rPr>
                <w:b/>
              </w:rPr>
            </w:pPr>
            <w:r w:rsidRPr="00CC0234">
              <w:rPr>
                <w:b/>
              </w:rPr>
              <w:t>Timeout</w:t>
            </w:r>
          </w:p>
        </w:tc>
        <w:tc>
          <w:tcPr>
            <w:tcW w:w="4145" w:type="pct"/>
            <w:tcBorders>
              <w:top w:val="outset" w:sz="6" w:space="0" w:color="auto"/>
              <w:left w:val="outset" w:sz="6" w:space="0" w:color="auto"/>
              <w:bottom w:val="outset" w:sz="6" w:space="0" w:color="auto"/>
              <w:right w:val="outset" w:sz="6" w:space="0" w:color="auto"/>
            </w:tcBorders>
            <w:shd w:val="clear" w:color="auto" w:fill="auto"/>
            <w:vAlign w:val="center"/>
          </w:tcPr>
          <w:p w14:paraId="5BF2EC6C" w14:textId="77777777" w:rsidR="000A07C5" w:rsidRPr="00CC0234" w:rsidRDefault="000A07C5" w:rsidP="00AB4E73">
            <w:pPr>
              <w:spacing w:before="60" w:after="60"/>
            </w:pPr>
            <w:r w:rsidRPr="00CC0234">
              <w:t>HLLP: When trying to read from the connected system, a timeout was encountered.</w:t>
            </w:r>
          </w:p>
        </w:tc>
      </w:tr>
    </w:tbl>
    <w:p w14:paraId="650E175C" w14:textId="77777777" w:rsidR="00AB4E73" w:rsidRPr="00CC0234" w:rsidRDefault="007B487D" w:rsidP="00AB4E73">
      <w:pPr>
        <w:pStyle w:val="Heading2"/>
      </w:pPr>
      <w:bookmarkStart w:id="206" w:name="_Toc510587509"/>
      <w:bookmarkStart w:id="207" w:name="Interpreting_Ping_of_HL7_link"/>
      <w:r w:rsidRPr="00CC0234">
        <w:t xml:space="preserve">How Do I </w:t>
      </w:r>
      <w:r w:rsidR="00AB4E73" w:rsidRPr="00CC0234">
        <w:t>Interpret a DNS Address</w:t>
      </w:r>
      <w:r w:rsidRPr="00CC0234">
        <w:t>?</w:t>
      </w:r>
      <w:bookmarkEnd w:id="206"/>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DD6492" w:rsidRPr="00D84F46">
        <w:rPr>
          <w:color w:val="000000"/>
        </w:rPr>
        <w:instrText>How d</w:instrText>
      </w:r>
      <w:r w:rsidR="00B2219F" w:rsidRPr="00D84F46">
        <w:rPr>
          <w:color w:val="000000"/>
        </w:rPr>
        <w:instrText>o I</w:instrText>
      </w:r>
      <w:r w:rsidR="00345CD8" w:rsidRPr="00D84F46">
        <w:rPr>
          <w:color w:val="000000"/>
        </w:rPr>
        <w:instrText xml:space="preserve">: </w:instrText>
      </w:r>
      <w:r w:rsidR="00FF121E" w:rsidRPr="00D84F46">
        <w:rPr>
          <w:color w:val="000000"/>
        </w:rPr>
        <w:instrText>interpret a DNS add</w:instrText>
      </w:r>
      <w:r w:rsidR="00B2219F" w:rsidRPr="00D84F46">
        <w:rPr>
          <w:color w:val="000000"/>
        </w:rPr>
        <w:instrText>ress?</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w:instrText>
      </w:r>
      <w:r w:rsidR="00420CD6" w:rsidRPr="00D84F46">
        <w:rPr>
          <w:color w:val="000000"/>
          <w:szCs w:val="22"/>
        </w:rPr>
        <w:instrText>How do</w:instrText>
      </w:r>
      <w:r w:rsidR="00DD6492" w:rsidRPr="00D84F46">
        <w:rPr>
          <w:color w:val="000000"/>
          <w:szCs w:val="22"/>
        </w:rPr>
        <w:instrText xml:space="preserve"> </w:instrText>
      </w:r>
      <w:r w:rsidR="00420CD6" w:rsidRPr="00D84F46">
        <w:rPr>
          <w:color w:val="000000"/>
          <w:szCs w:val="22"/>
        </w:rPr>
        <w:instrText>I</w:instrText>
      </w:r>
      <w:r w:rsidR="00345CD8" w:rsidRPr="00D84F46">
        <w:rPr>
          <w:color w:val="000000"/>
          <w:szCs w:val="22"/>
        </w:rPr>
        <w:instrText xml:space="preserve">: </w:instrText>
      </w:r>
      <w:r w:rsidR="00B04E2F" w:rsidRPr="00D84F46">
        <w:rPr>
          <w:color w:val="000000"/>
          <w:szCs w:val="22"/>
        </w:rPr>
        <w:lastRenderedPageBreak/>
        <w:instrText>i</w:instrText>
      </w:r>
      <w:r w:rsidR="00EE5090" w:rsidRPr="00D84F46">
        <w:rPr>
          <w:color w:val="000000"/>
          <w:szCs w:val="22"/>
        </w:rPr>
        <w:instrText xml:space="preserve">nterpret a DNS </w:instrText>
      </w:r>
      <w:r w:rsidR="0063787D" w:rsidRPr="00D84F46">
        <w:rPr>
          <w:color w:val="000000"/>
          <w:szCs w:val="22"/>
        </w:rPr>
        <w:instrText>a</w:instrText>
      </w:r>
      <w:r w:rsidR="00EE5090" w:rsidRPr="00D84F46">
        <w:rPr>
          <w:color w:val="000000"/>
          <w:szCs w:val="22"/>
        </w:rPr>
        <w:instrText xml:space="preserve">ddress?"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"DNS </w:instrText>
      </w:r>
      <w:r w:rsidR="0063787D" w:rsidRPr="00D84F46">
        <w:rPr>
          <w:color w:val="000000"/>
          <w:szCs w:val="22"/>
        </w:rPr>
        <w:instrText>a</w:instrText>
      </w:r>
      <w:r w:rsidR="00EE5090" w:rsidRPr="00D84F46">
        <w:rPr>
          <w:color w:val="000000"/>
          <w:szCs w:val="22"/>
        </w:rPr>
        <w:instrText xml:space="preserve">ddress?, How </w:instrText>
      </w:r>
      <w:r w:rsidR="00DD6492" w:rsidRPr="00D84F46">
        <w:rPr>
          <w:color w:val="000000"/>
          <w:szCs w:val="22"/>
        </w:rPr>
        <w:instrText>d</w:instrText>
      </w:r>
      <w:r w:rsidR="00EE5090" w:rsidRPr="00D84F46">
        <w:rPr>
          <w:color w:val="000000"/>
          <w:szCs w:val="22"/>
        </w:rPr>
        <w:instrText xml:space="preserve">o I </w:instrText>
      </w:r>
      <w:r w:rsidR="0063787D" w:rsidRPr="00D84F46">
        <w:rPr>
          <w:color w:val="000000"/>
          <w:szCs w:val="22"/>
        </w:rPr>
        <w:instrText>i</w:instrText>
      </w:r>
      <w:r w:rsidR="00EE5090" w:rsidRPr="00D84F46">
        <w:rPr>
          <w:color w:val="000000"/>
          <w:szCs w:val="22"/>
        </w:rPr>
        <w:instrText xml:space="preserve">nterpret a"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Interpret a DNS Address?" </w:instrText>
      </w:r>
      <w:r w:rsidR="005C15B9" w:rsidRPr="00D84F46">
        <w:rPr>
          <w:color w:val="000000"/>
          <w:szCs w:val="22"/>
        </w:rPr>
        <w:fldChar w:fldCharType="end"/>
      </w:r>
    </w:p>
    <w:p w14:paraId="68A3212D" w14:textId="77777777" w:rsidR="00AB4E73" w:rsidRPr="00D84F46" w:rsidRDefault="00AC0F92" w:rsidP="00D84F46">
      <w:pPr>
        <w:pStyle w:val="BodyText"/>
        <w:rPr>
          <w:i/>
        </w:rPr>
      </w:pPr>
      <w:r w:rsidRPr="00D84F46">
        <w:rPr>
          <w:i/>
        </w:rPr>
        <w:t>"</w:t>
      </w:r>
      <w:r w:rsidR="000A07C5" w:rsidRPr="00D84F46">
        <w:rPr>
          <w:i/>
        </w:rPr>
        <w:t>Interpreting Ping of HL7 link</w:t>
      </w:r>
      <w:bookmarkEnd w:id="207"/>
      <w:r w:rsidR="00E8444B" w:rsidRPr="00D84F46">
        <w:rPr>
          <w:i/>
        </w:rPr>
        <w:t>: </w:t>
      </w:r>
      <w:r w:rsidR="000A07C5" w:rsidRPr="00D84F46">
        <w:rPr>
          <w:i/>
        </w:rPr>
        <w:t>I tried to ping a site; the dialog stated "DNS returned:  ..." with an IP address, tried that address, then failed with an error of "DNS lookup failed". How could the DNS lookup fail when it said that DNS returned an address?  Is the DNS address it r</w:t>
      </w:r>
      <w:r w:rsidR="009307DF" w:rsidRPr="00D84F46">
        <w:rPr>
          <w:i/>
        </w:rPr>
        <w:t>eferred to the one it found in F</w:t>
      </w:r>
      <w:r w:rsidR="000A07C5" w:rsidRPr="00D84F46">
        <w:rPr>
          <w:i/>
        </w:rPr>
        <w:t>ile</w:t>
      </w:r>
      <w:r w:rsidR="009307DF" w:rsidRPr="00D84F46">
        <w:rPr>
          <w:i/>
        </w:rPr>
        <w:t xml:space="preserve"> #</w:t>
      </w:r>
      <w:r w:rsidR="000A07C5" w:rsidRPr="00D84F46">
        <w:rPr>
          <w:i/>
        </w:rPr>
        <w:t>870?</w:t>
      </w:r>
      <w:r w:rsidRPr="00D84F46">
        <w:rPr>
          <w:i/>
        </w:rPr>
        <w:t>"</w:t>
      </w:r>
    </w:p>
    <w:p w14:paraId="553CA5BF" w14:textId="1D773066" w:rsidR="005514A6" w:rsidRPr="00CC0234" w:rsidRDefault="00E96A32" w:rsidP="00D84F46">
      <w:pPr>
        <w:pStyle w:val="BodyText"/>
      </w:pPr>
      <w:r w:rsidRPr="00CC0234">
        <w:t>The ping first tries to make</w:t>
      </w:r>
      <w:r w:rsidR="000A07C5" w:rsidRPr="00CC0234">
        <w:t xml:space="preserve"> a successful c</w:t>
      </w:r>
      <w:r w:rsidRPr="00CC0234">
        <w:t>onnection to the TCP/IP address and Port number</w:t>
      </w:r>
      <w:r w:rsidR="000A07C5" w:rsidRPr="00CC0234">
        <w:t xml:space="preserve"> associated with that link in the HL LOGICAL LINK file</w:t>
      </w:r>
      <w:r w:rsidRPr="00CC0234">
        <w:t xml:space="preserve"> (#870)</w:t>
      </w:r>
      <w:r w:rsidR="00D710A3" w:rsidRPr="00B31E7D">
        <w:rPr>
          <w:color w:val="000000"/>
        </w:rPr>
        <w:fldChar w:fldCharType="begin"/>
      </w:r>
      <w:r w:rsidR="00D710A3" w:rsidRPr="00B31E7D">
        <w:rPr>
          <w:color w:val="000000"/>
        </w:rPr>
        <w:instrText xml:space="preserve"> XE "HL LOGICAL LINK file (#870)</w:instrText>
      </w:r>
      <w:r w:rsidR="00345CD8" w:rsidRPr="00B31E7D">
        <w:rPr>
          <w:color w:val="000000"/>
        </w:rPr>
        <w:instrText xml:space="preserve">: </w:instrText>
      </w:r>
      <w:r w:rsidR="00D710A3" w:rsidRPr="00B31E7D">
        <w:rPr>
          <w:color w:val="000000"/>
        </w:rPr>
        <w:instrText xml:space="preserve">How Do I </w:instrText>
      </w:r>
      <w:r w:rsidR="00FF121E" w:rsidRPr="00B31E7D">
        <w:rPr>
          <w:color w:val="000000"/>
        </w:rPr>
        <w:instrText>interpret a DNS add</w:instrText>
      </w:r>
      <w:r w:rsidR="00D710A3" w:rsidRPr="00B31E7D">
        <w:rPr>
          <w:color w:val="000000"/>
        </w:rPr>
        <w:instrText xml:space="preserve">ress?" </w:instrText>
      </w:r>
      <w:r w:rsidR="00D710A3" w:rsidRPr="00B31E7D">
        <w:rPr>
          <w:color w:val="000000"/>
        </w:rPr>
        <w:fldChar w:fldCharType="end"/>
      </w:r>
      <w:r w:rsidR="0004744D" w:rsidRPr="00CC0234">
        <w:t xml:space="preserve">. </w:t>
      </w:r>
      <w:r w:rsidR="000A07C5" w:rsidRPr="00CC0234">
        <w:t>If the ping is unsuccessful</w:t>
      </w:r>
      <w:r w:rsidRPr="00CC0234">
        <w:t>,</w:t>
      </w:r>
      <w:r w:rsidR="000A07C5" w:rsidRPr="00CC0234">
        <w:t xml:space="preserve"> the</w:t>
      </w:r>
      <w:r w:rsidRPr="00CC0234">
        <w:t xml:space="preserve"> message</w:t>
      </w:r>
      <w:r w:rsidR="000A07C5" w:rsidRPr="00CC0234">
        <w:t xml:space="preserve"> "DNS returned" is returned from the KERNEL call $$ADDRESS^X</w:t>
      </w:r>
      <w:r w:rsidRPr="00CC0234">
        <w:t>LFNSLK("HL7.domain.</w:t>
      </w:r>
      <w:r w:rsidR="00CB14D6">
        <w:t>REDACTED</w:t>
      </w:r>
      <w:r w:rsidRPr="00CC0234">
        <w:t>")</w:t>
      </w:r>
      <w:r w:rsidR="0004744D" w:rsidRPr="00CC0234">
        <w:t xml:space="preserve">. </w:t>
      </w:r>
      <w:r w:rsidRPr="00CC0234">
        <w:t xml:space="preserve">Next, it </w:t>
      </w:r>
      <w:r w:rsidR="000A07C5" w:rsidRPr="00CC0234">
        <w:t xml:space="preserve">tries to </w:t>
      </w:r>
      <w:r w:rsidRPr="00CC0234">
        <w:t>make</w:t>
      </w:r>
      <w:r w:rsidR="000A07C5" w:rsidRPr="00CC0234">
        <w:t xml:space="preserve"> a successful connect</w:t>
      </w:r>
      <w:r w:rsidRPr="00CC0234">
        <w:t>ion</w:t>
      </w:r>
      <w:r w:rsidR="000A07C5" w:rsidRPr="00CC0234">
        <w:t xml:space="preserve"> to that address</w:t>
      </w:r>
      <w:r w:rsidR="0004744D" w:rsidRPr="00CC0234">
        <w:t xml:space="preserve">. </w:t>
      </w:r>
      <w:r w:rsidRPr="00CC0234">
        <w:t>I</w:t>
      </w:r>
      <w:r w:rsidR="000A07C5" w:rsidRPr="00CC0234">
        <w:t xml:space="preserve">f </w:t>
      </w:r>
      <w:r w:rsidRPr="00CC0234">
        <w:t>unsuccessful,</w:t>
      </w:r>
      <w:r w:rsidR="000A07C5" w:rsidRPr="00CC0234">
        <w:t xml:space="preserve"> </w:t>
      </w:r>
      <w:r w:rsidRPr="00CC0234">
        <w:t xml:space="preserve">the message </w:t>
      </w:r>
      <w:r w:rsidR="000A07C5" w:rsidRPr="00CC0234">
        <w:t>"DNS lookup failed"</w:t>
      </w:r>
      <w:r w:rsidRPr="00CC0234">
        <w:t xml:space="preserve"> is returned</w:t>
      </w:r>
      <w:r w:rsidR="0004744D" w:rsidRPr="00CC0234">
        <w:t xml:space="preserve">. </w:t>
      </w:r>
      <w:r w:rsidR="000A07C5" w:rsidRPr="00CC0234">
        <w:t>I know this is somewhat confusing because it isn't the lookup that failed</w:t>
      </w:r>
      <w:r w:rsidRPr="00CC0234">
        <w:t>,</w:t>
      </w:r>
      <w:r w:rsidR="000A07C5" w:rsidRPr="00CC0234">
        <w:t xml:space="preserve"> but the value that was returned from the </w:t>
      </w:r>
      <w:bookmarkStart w:id="208" w:name="messages_sent"/>
      <w:r w:rsidR="00D84F46">
        <w:t>lookup that failed.</w:t>
      </w:r>
    </w:p>
    <w:p w14:paraId="12AF6788" w14:textId="77777777" w:rsidR="005514A6" w:rsidRPr="00CC0234" w:rsidRDefault="007B487D" w:rsidP="005514A6">
      <w:pPr>
        <w:pStyle w:val="Heading2"/>
      </w:pPr>
      <w:bookmarkStart w:id="209" w:name="_Toc510587510"/>
      <w:r w:rsidRPr="00CC0234">
        <w:t>How Do I Interpret</w:t>
      </w:r>
      <w:r w:rsidR="005514A6" w:rsidRPr="00CC0234">
        <w:t xml:space="preserve"> the HL7 Systems Monitor</w:t>
      </w:r>
      <w:r w:rsidRPr="00CC0234">
        <w:t>?</w:t>
      </w:r>
      <w:bookmarkEnd w:id="209"/>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DD6492" w:rsidRPr="00D84F46">
        <w:rPr>
          <w:color w:val="000000"/>
        </w:rPr>
        <w:instrText>How d</w:instrText>
      </w:r>
      <w:r w:rsidR="00B2219F" w:rsidRPr="00D84F46">
        <w:rPr>
          <w:color w:val="000000"/>
        </w:rPr>
        <w:instrText>o I</w:instrText>
      </w:r>
      <w:r w:rsidR="00345CD8" w:rsidRPr="00D84F46">
        <w:rPr>
          <w:color w:val="000000"/>
        </w:rPr>
        <w:instrText xml:space="preserve">: </w:instrText>
      </w:r>
      <w:r w:rsidR="00FF121E" w:rsidRPr="00D84F46">
        <w:rPr>
          <w:color w:val="000000"/>
        </w:rPr>
        <w:instrText>interpret the HL7 Systems Mo</w:instrText>
      </w:r>
      <w:r w:rsidR="00B2219F" w:rsidRPr="00D84F46">
        <w:rPr>
          <w:color w:val="000000"/>
        </w:rPr>
        <w:instrText>nitor?</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w:instrText>
      </w:r>
      <w:r w:rsidR="00420CD6" w:rsidRPr="00D84F46">
        <w:rPr>
          <w:color w:val="000000"/>
          <w:szCs w:val="22"/>
        </w:rPr>
        <w:instrText>How do</w:instrText>
      </w:r>
      <w:r w:rsidR="00DD6492" w:rsidRPr="00D84F46">
        <w:rPr>
          <w:color w:val="000000"/>
          <w:szCs w:val="22"/>
        </w:rPr>
        <w:instrText xml:space="preserve"> </w:instrText>
      </w:r>
      <w:r w:rsidR="00420CD6" w:rsidRPr="00D84F46">
        <w:rPr>
          <w:color w:val="000000"/>
          <w:szCs w:val="22"/>
        </w:rPr>
        <w:instrText>I</w:instrText>
      </w:r>
      <w:r w:rsidR="00345CD8" w:rsidRPr="00D84F46">
        <w:rPr>
          <w:color w:val="000000"/>
          <w:szCs w:val="22"/>
        </w:rPr>
        <w:instrText xml:space="preserve">: </w:instrText>
      </w:r>
      <w:r w:rsidR="0063787D" w:rsidRPr="00D84F46">
        <w:rPr>
          <w:color w:val="000000"/>
          <w:szCs w:val="22"/>
        </w:rPr>
        <w:instrText>i</w:instrText>
      </w:r>
      <w:r w:rsidR="00EE5090" w:rsidRPr="00D84F46">
        <w:rPr>
          <w:color w:val="000000"/>
          <w:szCs w:val="22"/>
        </w:rPr>
        <w:instrText xml:space="preserve">nterpret the HL7 Systems Monitor?" </w:instrText>
      </w:r>
      <w:r w:rsidR="00EE5090" w:rsidRPr="00D84F46">
        <w:rPr>
          <w:color w:val="000000"/>
          <w:szCs w:val="22"/>
        </w:rPr>
        <w:fldChar w:fldCharType="end"/>
      </w:r>
      <w:r w:rsidR="00EE5090" w:rsidRPr="00D84F46">
        <w:rPr>
          <w:color w:val="000000"/>
          <w:szCs w:val="22"/>
        </w:rPr>
        <w:fldChar w:fldCharType="begin"/>
      </w:r>
      <w:r w:rsidR="00C13C12" w:rsidRPr="00D84F46">
        <w:rPr>
          <w:color w:val="000000"/>
          <w:szCs w:val="22"/>
        </w:rPr>
        <w:instrText xml:space="preserve"> XE "HL7</w:instrText>
      </w:r>
      <w:r w:rsidR="00345CD8" w:rsidRPr="00D84F46">
        <w:rPr>
          <w:color w:val="000000"/>
          <w:szCs w:val="22"/>
        </w:rPr>
        <w:instrText xml:space="preserve">: </w:instrText>
      </w:r>
      <w:r w:rsidR="00DD6492" w:rsidRPr="00D84F46">
        <w:rPr>
          <w:color w:val="000000"/>
          <w:szCs w:val="22"/>
        </w:rPr>
        <w:instrText>Systems Monitor?, How d</w:instrText>
      </w:r>
      <w:r w:rsidR="00EE5090" w:rsidRPr="00D84F46">
        <w:rPr>
          <w:color w:val="000000"/>
          <w:szCs w:val="22"/>
        </w:rPr>
        <w:instrText xml:space="preserve">o I </w:instrText>
      </w:r>
      <w:r w:rsidR="0063787D" w:rsidRPr="00D84F46">
        <w:rPr>
          <w:color w:val="000000"/>
          <w:szCs w:val="22"/>
        </w:rPr>
        <w:instrText>i</w:instrText>
      </w:r>
      <w:r w:rsidR="00EE5090" w:rsidRPr="00D84F46">
        <w:rPr>
          <w:color w:val="000000"/>
          <w:szCs w:val="22"/>
        </w:rPr>
        <w:instrText xml:space="preserve">nterpret the"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Interpret the HL7 Systems Monitor?" </w:instrText>
      </w:r>
      <w:r w:rsidR="005C15B9" w:rsidRPr="00D84F46">
        <w:rPr>
          <w:color w:val="000000"/>
          <w:szCs w:val="22"/>
        </w:rPr>
        <w:fldChar w:fldCharType="end"/>
      </w:r>
    </w:p>
    <w:p w14:paraId="6E238965" w14:textId="77777777" w:rsidR="000A07C5" w:rsidRPr="00D84F46" w:rsidRDefault="00AC0F92" w:rsidP="00D84F46">
      <w:pPr>
        <w:pStyle w:val="BodyText"/>
        <w:rPr>
          <w:i/>
        </w:rPr>
      </w:pPr>
      <w:r w:rsidRPr="00D84F46">
        <w:rPr>
          <w:i/>
        </w:rPr>
        <w:t>"</w:t>
      </w:r>
      <w:r w:rsidR="000A07C5" w:rsidRPr="00D84F46">
        <w:rPr>
          <w:i/>
        </w:rPr>
        <w:t>Whenever I look at this in the HL7 Systems Monitor, the "messages sent" count is usually at least 250 behind the "messages to send"</w:t>
      </w:r>
      <w:r w:rsidR="0004744D" w:rsidRPr="00D84F46">
        <w:rPr>
          <w:i/>
        </w:rPr>
        <w:t xml:space="preserve">. </w:t>
      </w:r>
      <w:r w:rsidR="000A07C5" w:rsidRPr="00D84F46">
        <w:rPr>
          <w:i/>
        </w:rPr>
        <w:t>Is this normal, or does something need to be adjusted?  We currently have 2 incoming and 1 outgoing filer running.</w:t>
      </w:r>
      <w:bookmarkEnd w:id="208"/>
      <w:r w:rsidRPr="00D84F46">
        <w:rPr>
          <w:i/>
        </w:rPr>
        <w:t>"</w:t>
      </w:r>
    </w:p>
    <w:p w14:paraId="645AE259" w14:textId="77777777" w:rsidR="000A07C5" w:rsidRPr="00CC0234" w:rsidRDefault="000A07C5" w:rsidP="00D84F46">
      <w:pPr>
        <w:pStyle w:val="BodyText"/>
      </w:pPr>
      <w:r w:rsidRPr="00CC0234">
        <w:t>Typically</w:t>
      </w:r>
      <w:r w:rsidR="00320019" w:rsidRPr="00CC0234">
        <w:t>, the number of "messages sent" should equal the number of "messages to send.".</w:t>
      </w:r>
      <w:r w:rsidRPr="00CC0234">
        <w:t xml:space="preserve"> </w:t>
      </w:r>
      <w:r w:rsidR="00320019" w:rsidRPr="00CC0234">
        <w:t xml:space="preserve">If these numbers do not equal, </w:t>
      </w:r>
      <w:r w:rsidRPr="00CC0234">
        <w:t>this mi</w:t>
      </w:r>
      <w:r w:rsidR="00320019" w:rsidRPr="00CC0234">
        <w:t>ght be an indication that you’</w:t>
      </w:r>
      <w:r w:rsidRPr="00CC0234">
        <w:t xml:space="preserve">ve had </w:t>
      </w:r>
      <w:r w:rsidR="00320019" w:rsidRPr="00CC0234">
        <w:t xml:space="preserve">too </w:t>
      </w:r>
      <w:r w:rsidRPr="00CC0234">
        <w:t>many retransmissions of the same message</w:t>
      </w:r>
      <w:r w:rsidR="0004744D" w:rsidRPr="00CC0234">
        <w:t xml:space="preserve">. </w:t>
      </w:r>
      <w:r w:rsidR="00F24918" w:rsidRPr="00CC0234">
        <w:t>C</w:t>
      </w:r>
      <w:r w:rsidRPr="00CC0234">
        <w:t>heck the ^RGMTUT98 call and see if there are any bac</w:t>
      </w:r>
      <w:r w:rsidR="00320019" w:rsidRPr="00CC0234">
        <w:t>klogged messages. If not</w:t>
      </w:r>
      <w:r w:rsidR="00F24918" w:rsidRPr="00CC0234">
        <w:t xml:space="preserve">, </w:t>
      </w:r>
      <w:r w:rsidRPr="00CC0234">
        <w:t>there isn't really a problem</w:t>
      </w:r>
      <w:r w:rsidR="00320019" w:rsidRPr="00CC0234">
        <w:t>.</w:t>
      </w:r>
      <w:r w:rsidRPr="00CC0234">
        <w:t xml:space="preserve"> </w:t>
      </w:r>
      <w:r w:rsidR="00320019" w:rsidRPr="00CC0234">
        <w:t>Y</w:t>
      </w:r>
      <w:r w:rsidRPr="00CC0234">
        <w:t>ou can always use the HL7 option, Clear a Queue of all Entr</w:t>
      </w:r>
      <w:r w:rsidR="00320019" w:rsidRPr="00CC0234">
        <w:t>ies</w:t>
      </w:r>
      <w:r w:rsidR="009B0C53" w:rsidRPr="00B31E7D">
        <w:rPr>
          <w:color w:val="000000"/>
          <w:szCs w:val="22"/>
        </w:rPr>
        <w:fldChar w:fldCharType="begin"/>
      </w:r>
      <w:r w:rsidR="009B0C53" w:rsidRPr="00B31E7D">
        <w:rPr>
          <w:color w:val="000000"/>
          <w:szCs w:val="22"/>
        </w:rPr>
        <w:instrText>XE "menu text</w:instrText>
      </w:r>
      <w:r w:rsidR="00345CD8" w:rsidRPr="00B31E7D">
        <w:rPr>
          <w:color w:val="000000"/>
          <w:szCs w:val="22"/>
        </w:rPr>
        <w:instrText xml:space="preserve">: </w:instrText>
      </w:r>
      <w:r w:rsidR="009B0C53" w:rsidRPr="00B31E7D">
        <w:rPr>
          <w:color w:val="000000"/>
        </w:rPr>
        <w:instrText>Clear a Queue of all Entries</w:instrText>
      </w:r>
      <w:r w:rsidR="009B0C53" w:rsidRPr="00B31E7D">
        <w:rPr>
          <w:color w:val="000000"/>
          <w:szCs w:val="22"/>
        </w:rPr>
        <w:instrText>"</w:instrText>
      </w:r>
      <w:r w:rsidR="009B0C53" w:rsidRPr="00B31E7D">
        <w:rPr>
          <w:color w:val="000000"/>
          <w:szCs w:val="22"/>
        </w:rPr>
        <w:fldChar w:fldCharType="end"/>
      </w:r>
      <w:r w:rsidR="00320019" w:rsidRPr="00CC0234">
        <w:t>, to reset the numbers. If this situation</w:t>
      </w:r>
      <w:r w:rsidRPr="00CC0234">
        <w:t xml:space="preserve"> continues</w:t>
      </w:r>
      <w:r w:rsidR="00320019" w:rsidRPr="00CC0234">
        <w:t>,</w:t>
      </w:r>
      <w:r w:rsidRPr="00CC0234">
        <w:t xml:space="preserve"> you can log an</w:t>
      </w:r>
      <w:r w:rsidR="00D84F46">
        <w:t xml:space="preserve"> HL7 NOIS to resolve the issue.</w:t>
      </w:r>
    </w:p>
    <w:p w14:paraId="0DAA5783" w14:textId="77777777" w:rsidR="000A07C5" w:rsidRPr="00CC0234" w:rsidRDefault="000A07C5" w:rsidP="000A07C5">
      <w:pPr>
        <w:rPr>
          <w:rFonts w:ascii="Courier New" w:hAnsi="Courier New" w:cs="Courier New"/>
          <w:sz w:val="20"/>
        </w:rPr>
      </w:pPr>
      <w:r w:rsidRPr="00CC0234">
        <w:rPr>
          <w:rFonts w:ascii="Courier New" w:hAnsi="Courier New" w:cs="Courier New"/>
          <w:sz w:val="20"/>
        </w:rPr>
        <w:t>VAWNY  44887  44887  44727  44467  MS  0 server</w:t>
      </w:r>
      <w:r w:rsidRPr="00CC0234">
        <w:rPr>
          <w:rFonts w:ascii="Courier New" w:hAnsi="Courier New" w:cs="Courier New"/>
          <w:sz w:val="20"/>
        </w:rPr>
        <w:br/>
        <w:t>&gt;D ^RGMTUT98</w:t>
      </w:r>
      <w:r w:rsidRPr="00CC0234">
        <w:rPr>
          <w:rFonts w:ascii="Courier New" w:hAnsi="Courier New" w:cs="Courier New"/>
          <w:sz w:val="20"/>
        </w:rPr>
        <w:br/>
        <w:t> &lt;&lt;</w:t>
      </w:r>
      <w:hyperlink r:id="rId34" w:history="1">
        <w:r w:rsidRPr="00CC0234">
          <w:rPr>
            <w:rFonts w:ascii="Courier New" w:hAnsi="Courier New" w:cs="Courier New"/>
            <w:sz w:val="20"/>
            <w:u w:val="single"/>
          </w:rPr>
          <w:t>Run - Jan 19, 2001@14:53:20</w:t>
        </w:r>
      </w:hyperlink>
      <w:r w:rsidRPr="00CC0234">
        <w:rPr>
          <w:rFonts w:ascii="Courier New" w:hAnsi="Courier New" w:cs="Courier New"/>
          <w:sz w:val="20"/>
        </w:rPr>
        <w:t>&gt;&gt;</w:t>
      </w:r>
      <w:r w:rsidRPr="00CC0234">
        <w:rPr>
          <w:rFonts w:ascii="Courier New" w:hAnsi="Courier New" w:cs="Courier New"/>
          <w:sz w:val="20"/>
        </w:rPr>
        <w:br/>
        <w:t> Outgoing messages:</w:t>
      </w:r>
      <w:r w:rsidRPr="00CC0234">
        <w:rPr>
          <w:rFonts w:ascii="Courier New" w:hAnsi="Courier New" w:cs="Courier New"/>
          <w:sz w:val="20"/>
        </w:rPr>
        <w:br/>
        <w:t> VAMAN - 1 messages.         STATE: Open</w:t>
      </w:r>
      <w:r w:rsidRPr="00CC0234">
        <w:rPr>
          <w:rFonts w:ascii="Courier New" w:hAnsi="Courier New" w:cs="Courier New"/>
          <w:sz w:val="20"/>
        </w:rPr>
        <w:br/>
      </w:r>
      <w:r w:rsidR="00F24918" w:rsidRPr="00CC0234">
        <w:rPr>
          <w:rFonts w:ascii="Courier New" w:hAnsi="Courier New" w:cs="Courier New"/>
          <w:sz w:val="20"/>
        </w:rPr>
        <w:t> VALEB - 1 messages.        </w:t>
      </w:r>
      <w:r w:rsidRPr="00CC0234">
        <w:rPr>
          <w:rFonts w:ascii="Courier New" w:hAnsi="Courier New" w:cs="Courier New"/>
          <w:sz w:val="20"/>
        </w:rPr>
        <w:t xml:space="preserve"> STATE: </w:t>
      </w:r>
      <w:proofErr w:type="spellStart"/>
      <w:r w:rsidRPr="00CC0234">
        <w:rPr>
          <w:rFonts w:ascii="Courier New" w:hAnsi="Courier New" w:cs="Courier New"/>
          <w:sz w:val="20"/>
        </w:rPr>
        <w:t>Openfail</w:t>
      </w:r>
      <w:proofErr w:type="spellEnd"/>
      <w:r w:rsidRPr="00CC0234">
        <w:rPr>
          <w:rFonts w:ascii="Courier New" w:hAnsi="Courier New" w:cs="Courier New"/>
          <w:sz w:val="20"/>
        </w:rPr>
        <w:br/>
        <w:t> VACMO - 2 messages.         STATE: Open</w:t>
      </w:r>
      <w:r w:rsidRPr="00CC0234">
        <w:rPr>
          <w:rFonts w:ascii="Courier New" w:hAnsi="Courier New" w:cs="Courier New"/>
          <w:sz w:val="20"/>
        </w:rPr>
        <w:br/>
        <w:t> ZZDGRUBATH - 3 messages.    STATE: Halting</w:t>
      </w:r>
      <w:r w:rsidRPr="00CC0234">
        <w:rPr>
          <w:rFonts w:ascii="Courier New" w:hAnsi="Courier New" w:cs="Courier New"/>
          <w:sz w:val="20"/>
        </w:rPr>
        <w:br/>
        <w:t> </w:t>
      </w:r>
    </w:p>
    <w:p w14:paraId="5AEBF4A3" w14:textId="77777777" w:rsidR="00F24918" w:rsidRPr="00D84F46" w:rsidRDefault="000A07C5" w:rsidP="00F24918">
      <w:pPr>
        <w:rPr>
          <w:rFonts w:ascii="Courier New" w:hAnsi="Courier New" w:cs="Courier New"/>
          <w:sz w:val="20"/>
        </w:rPr>
      </w:pPr>
      <w:r w:rsidRPr="00CC0234">
        <w:rPr>
          <w:rFonts w:ascii="Courier New" w:hAnsi="Courier New" w:cs="Courier New"/>
          <w:sz w:val="20"/>
        </w:rPr>
        <w:t> Incoming message</w:t>
      </w:r>
      <w:r w:rsidR="00F24918" w:rsidRPr="00CC0234">
        <w:rPr>
          <w:rFonts w:ascii="Courier New" w:hAnsi="Courier New" w:cs="Courier New"/>
          <w:sz w:val="20"/>
        </w:rPr>
        <w:t>s:</w:t>
      </w:r>
      <w:r w:rsidR="00F24918" w:rsidRPr="00CC0234">
        <w:rPr>
          <w:rFonts w:ascii="Courier New" w:hAnsi="Courier New" w:cs="Courier New"/>
          <w:sz w:val="20"/>
        </w:rPr>
        <w:br/>
        <w:t> VAWNY - 1 messages.       </w:t>
      </w:r>
      <w:bookmarkStart w:id="210" w:name="Shutting_down_UCX_service"/>
      <w:r w:rsidR="00D84F46">
        <w:rPr>
          <w:rFonts w:ascii="Courier New" w:hAnsi="Courier New" w:cs="Courier New"/>
          <w:sz w:val="20"/>
        </w:rPr>
        <w:t>  STATE: 0 server</w:t>
      </w:r>
    </w:p>
    <w:p w14:paraId="2914E5F6" w14:textId="77777777" w:rsidR="00F24918" w:rsidRPr="00CC0234" w:rsidRDefault="00284D7A" w:rsidP="00F24918">
      <w:pPr>
        <w:pStyle w:val="Heading2"/>
      </w:pPr>
      <w:bookmarkStart w:id="211" w:name="_Toc510587511"/>
      <w:r w:rsidRPr="00CC0234">
        <w:lastRenderedPageBreak/>
        <w:t>How D</w:t>
      </w:r>
      <w:r w:rsidR="00F24918" w:rsidRPr="00CC0234">
        <w:t xml:space="preserve">o </w:t>
      </w:r>
      <w:r w:rsidR="00E331FE" w:rsidRPr="00CC0234">
        <w:t>I</w:t>
      </w:r>
      <w:r w:rsidR="00F24918" w:rsidRPr="00CC0234">
        <w:t xml:space="preserve"> Correctly Shutdown the UCX Service </w:t>
      </w:r>
      <w:r w:rsidR="00EA68C6" w:rsidRPr="00CC0234">
        <w:t>For My Listener</w:t>
      </w:r>
      <w:r w:rsidR="00F24918" w:rsidRPr="00CC0234">
        <w:t>?</w:t>
      </w:r>
      <w:bookmarkEnd w:id="211"/>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00DD6492" w:rsidRPr="00D84F46">
        <w:rPr>
          <w:color w:val="000000"/>
        </w:rPr>
        <w:instrText>How d</w:instrText>
      </w:r>
      <w:r w:rsidR="00B2219F" w:rsidRPr="00D84F46">
        <w:rPr>
          <w:color w:val="000000"/>
        </w:rPr>
        <w:instrText>o I</w:instrText>
      </w:r>
      <w:r w:rsidR="00345CD8" w:rsidRPr="00D84F46">
        <w:rPr>
          <w:color w:val="000000"/>
        </w:rPr>
        <w:instrText xml:space="preserve">: </w:instrText>
      </w:r>
      <w:r w:rsidR="00FF121E" w:rsidRPr="00D84F46">
        <w:rPr>
          <w:color w:val="000000"/>
        </w:rPr>
        <w:instrText>correctly shutdown the UCX service for my liste</w:instrText>
      </w:r>
      <w:r w:rsidR="00B2219F" w:rsidRPr="00D84F46">
        <w:rPr>
          <w:color w:val="000000"/>
        </w:rPr>
        <w:instrText>ner?</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331FE" w:rsidRPr="00D84F46">
        <w:rPr>
          <w:color w:val="000000"/>
          <w:szCs w:val="22"/>
        </w:rPr>
        <w:instrText xml:space="preserve"> XE "</w:instrText>
      </w:r>
      <w:r w:rsidR="00420CD6" w:rsidRPr="00D84F46">
        <w:rPr>
          <w:color w:val="000000"/>
          <w:szCs w:val="22"/>
        </w:rPr>
        <w:instrText>How do</w:instrText>
      </w:r>
      <w:r w:rsidR="00DD6492" w:rsidRPr="00D84F46">
        <w:rPr>
          <w:color w:val="000000"/>
          <w:szCs w:val="22"/>
        </w:rPr>
        <w:instrText xml:space="preserve"> </w:instrText>
      </w:r>
      <w:r w:rsidR="00420CD6" w:rsidRPr="00D84F46">
        <w:rPr>
          <w:color w:val="000000"/>
          <w:szCs w:val="22"/>
        </w:rPr>
        <w:instrText>I</w:instrText>
      </w:r>
      <w:r w:rsidR="00345CD8" w:rsidRPr="00D84F46">
        <w:rPr>
          <w:color w:val="000000"/>
          <w:szCs w:val="22"/>
        </w:rPr>
        <w:instrText xml:space="preserve">: </w:instrText>
      </w:r>
      <w:r w:rsidR="0063787D" w:rsidRPr="00D84F46">
        <w:rPr>
          <w:color w:val="000000"/>
          <w:szCs w:val="22"/>
        </w:rPr>
        <w:instrText>c</w:instrText>
      </w:r>
      <w:r w:rsidR="00EE5090" w:rsidRPr="00D84F46">
        <w:rPr>
          <w:color w:val="000000"/>
          <w:szCs w:val="22"/>
        </w:rPr>
        <w:instrText xml:space="preserve">orrectly </w:instrText>
      </w:r>
      <w:r w:rsidR="0063787D" w:rsidRPr="00D84F46">
        <w:rPr>
          <w:color w:val="000000"/>
          <w:szCs w:val="22"/>
        </w:rPr>
        <w:instrText>s</w:instrText>
      </w:r>
      <w:r w:rsidR="00EE5090" w:rsidRPr="00D84F46">
        <w:rPr>
          <w:color w:val="000000"/>
          <w:szCs w:val="22"/>
        </w:rPr>
        <w:instrText xml:space="preserve">hutdown the UCX Service </w:instrText>
      </w:r>
      <w:r w:rsidR="00EA448F" w:rsidRPr="00D84F46">
        <w:rPr>
          <w:color w:val="000000"/>
          <w:szCs w:val="22"/>
        </w:rPr>
        <w:instrText>for my L</w:instrText>
      </w:r>
      <w:r w:rsidR="00EA68C6" w:rsidRPr="00D84F46">
        <w:rPr>
          <w:color w:val="000000"/>
          <w:szCs w:val="22"/>
        </w:rPr>
        <w:instrText>istener</w:instrText>
      </w:r>
      <w:r w:rsidR="00EE5090" w:rsidRPr="00D84F46">
        <w:rPr>
          <w:color w:val="000000"/>
          <w:szCs w:val="22"/>
        </w:rPr>
        <w:instrText xml:space="preserve">?"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"UCX Servic</w:instrText>
      </w:r>
      <w:r w:rsidR="00EA68C6" w:rsidRPr="00D84F46">
        <w:rPr>
          <w:color w:val="000000"/>
          <w:szCs w:val="22"/>
        </w:rPr>
        <w:instrText xml:space="preserve">e </w:instrText>
      </w:r>
      <w:r w:rsidR="00EA448F" w:rsidRPr="00D84F46">
        <w:rPr>
          <w:color w:val="000000"/>
          <w:szCs w:val="22"/>
        </w:rPr>
        <w:instrText>for my L</w:instrText>
      </w:r>
      <w:r w:rsidR="00EA68C6" w:rsidRPr="00D84F46">
        <w:rPr>
          <w:color w:val="000000"/>
          <w:szCs w:val="22"/>
        </w:rPr>
        <w:instrText>istener</w:instrText>
      </w:r>
      <w:r w:rsidR="00DD6492" w:rsidRPr="00D84F46">
        <w:rPr>
          <w:color w:val="000000"/>
          <w:szCs w:val="22"/>
        </w:rPr>
        <w:instrText>?, How d</w:instrText>
      </w:r>
      <w:r w:rsidR="00EE5090" w:rsidRPr="00D84F46">
        <w:rPr>
          <w:color w:val="000000"/>
          <w:szCs w:val="22"/>
        </w:rPr>
        <w:instrText xml:space="preserve">o </w:instrText>
      </w:r>
      <w:r w:rsidR="00E331FE" w:rsidRPr="00D84F46">
        <w:rPr>
          <w:color w:val="000000"/>
          <w:szCs w:val="22"/>
        </w:rPr>
        <w:instrText>I</w:instrText>
      </w:r>
      <w:r w:rsidR="00EE5090" w:rsidRPr="00D84F46">
        <w:rPr>
          <w:color w:val="000000"/>
          <w:szCs w:val="22"/>
        </w:rPr>
        <w:instrText xml:space="preserve"> </w:instrText>
      </w:r>
      <w:r w:rsidR="0063787D" w:rsidRPr="00D84F46">
        <w:rPr>
          <w:color w:val="000000"/>
          <w:szCs w:val="22"/>
        </w:rPr>
        <w:instrText>c</w:instrText>
      </w:r>
      <w:r w:rsidR="00EE5090" w:rsidRPr="00D84F46">
        <w:rPr>
          <w:color w:val="000000"/>
          <w:szCs w:val="22"/>
        </w:rPr>
        <w:instrText xml:space="preserve">orrectly </w:instrText>
      </w:r>
      <w:r w:rsidR="0063787D" w:rsidRPr="00D84F46">
        <w:rPr>
          <w:color w:val="000000"/>
          <w:szCs w:val="22"/>
        </w:rPr>
        <w:instrText>s</w:instrText>
      </w:r>
      <w:r w:rsidR="00EE5090" w:rsidRPr="00D84F46">
        <w:rPr>
          <w:color w:val="000000"/>
          <w:szCs w:val="22"/>
        </w:rPr>
        <w:instrText xml:space="preserve">hutdown the"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Correctly Shutdown the UCX Service For My Listener?" </w:instrText>
      </w:r>
      <w:r w:rsidR="005C15B9" w:rsidRPr="00D84F46">
        <w:rPr>
          <w:color w:val="000000"/>
          <w:szCs w:val="22"/>
        </w:rPr>
        <w:fldChar w:fldCharType="end"/>
      </w:r>
    </w:p>
    <w:p w14:paraId="21C6D28E" w14:textId="77777777" w:rsidR="000A07C5" w:rsidRPr="00D84F46" w:rsidRDefault="00AC0F92" w:rsidP="00D84F46">
      <w:pPr>
        <w:pStyle w:val="BodyText"/>
        <w:rPr>
          <w:i/>
        </w:rPr>
      </w:pPr>
      <w:r w:rsidRPr="00D84F46">
        <w:rPr>
          <w:i/>
        </w:rPr>
        <w:t>"</w:t>
      </w:r>
      <w:r w:rsidR="000A07C5" w:rsidRPr="00D84F46">
        <w:rPr>
          <w:i/>
        </w:rPr>
        <w:t>Shutting down UCX service</w:t>
      </w:r>
      <w:bookmarkEnd w:id="210"/>
      <w:r w:rsidR="000A07C5" w:rsidRPr="00D84F46">
        <w:rPr>
          <w:i/>
        </w:rPr>
        <w:t xml:space="preserve"> (VAWNY):  How do you correctly shutdown this link?  Do you only disable the UCX service, or do you also have to </w:t>
      </w:r>
      <w:proofErr w:type="spellStart"/>
      <w:r w:rsidR="000A07C5" w:rsidRPr="00D84F46">
        <w:rPr>
          <w:i/>
        </w:rPr>
        <w:t>shutdown</w:t>
      </w:r>
      <w:proofErr w:type="spellEnd"/>
      <w:r w:rsidR="000A07C5" w:rsidRPr="00D84F46">
        <w:rPr>
          <w:i/>
        </w:rPr>
        <w:t xml:space="preserve"> the link in the HL7 menu?</w:t>
      </w:r>
      <w:r w:rsidRPr="00D84F46">
        <w:rPr>
          <w:i/>
        </w:rPr>
        <w:t>"</w:t>
      </w:r>
    </w:p>
    <w:p w14:paraId="6388504D" w14:textId="77777777" w:rsidR="00F24918" w:rsidRPr="00CC0234" w:rsidRDefault="000A07C5" w:rsidP="00D84F46">
      <w:pPr>
        <w:pStyle w:val="BodyText"/>
      </w:pPr>
      <w:r w:rsidRPr="00CC0234">
        <w:t>Disabling the service will stop the inbound message, so yes you only have to disable the service.</w:t>
      </w:r>
      <w:r w:rsidR="00E07F8E" w:rsidRPr="00CC0234">
        <w:t xml:space="preserve"> </w:t>
      </w:r>
      <w:r w:rsidR="00E07F8E" w:rsidRPr="00CC0234">
        <w:rPr>
          <w:szCs w:val="22"/>
        </w:rPr>
        <w:t>Disabling the service won’t stop a connection that has already been established and is sending messages</w:t>
      </w:r>
      <w:r w:rsidR="0004744D" w:rsidRPr="00CC0234">
        <w:rPr>
          <w:szCs w:val="22"/>
        </w:rPr>
        <w:t xml:space="preserve">. </w:t>
      </w:r>
      <w:r w:rsidR="00E07F8E" w:rsidRPr="00CC0234">
        <w:rPr>
          <w:szCs w:val="22"/>
        </w:rPr>
        <w:t>To be sure that the listener is shutdown, set the SHUTDOWN LLP? field to Yes via VA FileMan</w:t>
      </w:r>
      <w:r w:rsidR="0004744D" w:rsidRPr="00CC0234">
        <w:rPr>
          <w:szCs w:val="22"/>
        </w:rPr>
        <w:t xml:space="preserve">. </w:t>
      </w:r>
      <w:r w:rsidR="00E07F8E" w:rsidRPr="00CC0234">
        <w:rPr>
          <w:szCs w:val="22"/>
        </w:rPr>
        <w:t>Remember to set this field back to NO before you restart the UCX service.</w:t>
      </w:r>
    </w:p>
    <w:p w14:paraId="7F7D7515" w14:textId="77777777" w:rsidR="000A07C5" w:rsidRPr="00CC0234" w:rsidRDefault="00DD6492" w:rsidP="00D84F46">
      <w:pPr>
        <w:pStyle w:val="Heading2"/>
      </w:pPr>
      <w:bookmarkStart w:id="212" w:name="links_in_ERROR_or_SHUTDOWN_state"/>
      <w:bookmarkStart w:id="213" w:name="_Toc510587512"/>
      <w:r w:rsidRPr="00CC0234">
        <w:t xml:space="preserve">How Do I </w:t>
      </w:r>
      <w:r w:rsidR="00F24918" w:rsidRPr="00CC0234">
        <w:t>Resolve L</w:t>
      </w:r>
      <w:r w:rsidR="000A07C5" w:rsidRPr="00CC0234">
        <w:t xml:space="preserve">inks in </w:t>
      </w:r>
      <w:r w:rsidR="00F24918" w:rsidRPr="00CC0234">
        <w:t>ERROR or SHUTDOWN S</w:t>
      </w:r>
      <w:r w:rsidR="000A07C5" w:rsidRPr="00CC0234">
        <w:t>tate</w:t>
      </w:r>
      <w:bookmarkEnd w:id="212"/>
      <w:r w:rsidR="000A07C5" w:rsidRPr="00CC0234">
        <w:t>?</w:t>
      </w:r>
      <w:bookmarkEnd w:id="213"/>
      <w:r w:rsidR="00B2219F" w:rsidRPr="00D84F46">
        <w:rPr>
          <w:color w:val="000000"/>
          <w:szCs w:val="22"/>
        </w:rPr>
        <w:fldChar w:fldCharType="begin"/>
      </w:r>
      <w:r w:rsidR="00B2219F" w:rsidRPr="00D84F46">
        <w:rPr>
          <w:color w:val="000000"/>
          <w:szCs w:val="22"/>
        </w:rPr>
        <w:instrText xml:space="preserve"> XE "</w:instrText>
      </w:r>
      <w:r w:rsidR="00420CD6" w:rsidRPr="00D84F46">
        <w:rPr>
          <w:color w:val="000000"/>
          <w:szCs w:val="22"/>
        </w:rPr>
        <w:instrText>FAQs</w:instrText>
      </w:r>
      <w:r w:rsidR="00345CD8" w:rsidRPr="00D84F46">
        <w:rPr>
          <w:color w:val="000000"/>
          <w:szCs w:val="22"/>
        </w:rPr>
        <w:instrText xml:space="preserve">: </w:instrText>
      </w:r>
      <w:r w:rsidRPr="00D84F46">
        <w:rPr>
          <w:color w:val="000000"/>
          <w:szCs w:val="22"/>
        </w:rPr>
        <w:instrText>How do I</w:instrText>
      </w:r>
      <w:r w:rsidR="00345CD8" w:rsidRPr="00D84F46">
        <w:rPr>
          <w:color w:val="000000"/>
          <w:szCs w:val="22"/>
        </w:rPr>
        <w:instrText xml:space="preserve">: </w:instrText>
      </w:r>
      <w:r w:rsidR="00FF121E" w:rsidRPr="00D84F46">
        <w:rPr>
          <w:color w:val="000000"/>
        </w:rPr>
        <w:instrText>resolve links in ERROR or SHUTD</w:instrText>
      </w:r>
      <w:r w:rsidR="00B2219F" w:rsidRPr="00D84F46">
        <w:rPr>
          <w:color w:val="000000"/>
        </w:rPr>
        <w:instrText>OWN State?</w:instrText>
      </w:r>
      <w:r w:rsidR="00B2219F" w:rsidRPr="00D84F46">
        <w:rPr>
          <w:color w:val="000000"/>
          <w:szCs w:val="22"/>
        </w:rPr>
        <w:instrText xml:space="preserve">" </w:instrText>
      </w:r>
      <w:r w:rsidR="00B2219F"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w:instrText>
      </w:r>
      <w:r w:rsidRPr="00D84F46">
        <w:rPr>
          <w:color w:val="000000"/>
          <w:szCs w:val="22"/>
        </w:rPr>
        <w:instrText>How do I</w:instrText>
      </w:r>
      <w:r w:rsidR="00345CD8" w:rsidRPr="00D84F46">
        <w:rPr>
          <w:color w:val="000000"/>
          <w:szCs w:val="22"/>
        </w:rPr>
        <w:instrText xml:space="preserve">: </w:instrText>
      </w:r>
      <w:r w:rsidR="00EE5090" w:rsidRPr="00D84F46">
        <w:rPr>
          <w:color w:val="000000"/>
          <w:szCs w:val="22"/>
        </w:rPr>
        <w:instrText xml:space="preserve">Resolve </w:instrText>
      </w:r>
      <w:r w:rsidR="0063787D" w:rsidRPr="00D84F46">
        <w:rPr>
          <w:color w:val="000000"/>
          <w:szCs w:val="22"/>
        </w:rPr>
        <w:instrText>l</w:instrText>
      </w:r>
      <w:r w:rsidR="00EE5090" w:rsidRPr="00D84F46">
        <w:rPr>
          <w:color w:val="000000"/>
          <w:szCs w:val="22"/>
        </w:rPr>
        <w:instrText xml:space="preserve">inks in ERROR or SHUTDOWN </w:instrText>
      </w:r>
      <w:r w:rsidR="0063787D" w:rsidRPr="00D84F46">
        <w:rPr>
          <w:color w:val="000000"/>
          <w:szCs w:val="22"/>
        </w:rPr>
        <w:instrText>s</w:instrText>
      </w:r>
      <w:r w:rsidR="00EE5090" w:rsidRPr="00D84F46">
        <w:rPr>
          <w:color w:val="000000"/>
          <w:szCs w:val="22"/>
        </w:rPr>
        <w:instrText xml:space="preserve">tate?" </w:instrText>
      </w:r>
      <w:r w:rsidR="00EE5090" w:rsidRPr="00D84F46">
        <w:rPr>
          <w:color w:val="000000"/>
          <w:szCs w:val="22"/>
        </w:rPr>
        <w:fldChar w:fldCharType="end"/>
      </w:r>
      <w:r w:rsidR="00EE5090" w:rsidRPr="00D84F46">
        <w:rPr>
          <w:color w:val="000000"/>
          <w:szCs w:val="22"/>
        </w:rPr>
        <w:fldChar w:fldCharType="begin"/>
      </w:r>
      <w:r w:rsidR="00EE5090" w:rsidRPr="00D84F46">
        <w:rPr>
          <w:color w:val="000000"/>
          <w:szCs w:val="22"/>
        </w:rPr>
        <w:instrText xml:space="preserve"> XE "ERROR or SHUTDOWN </w:instrText>
      </w:r>
      <w:r w:rsidR="0063787D" w:rsidRPr="00D84F46">
        <w:rPr>
          <w:color w:val="000000"/>
          <w:szCs w:val="22"/>
        </w:rPr>
        <w:instrText>s</w:instrText>
      </w:r>
      <w:r w:rsidR="00EE5090" w:rsidRPr="00D84F46">
        <w:rPr>
          <w:color w:val="000000"/>
          <w:szCs w:val="22"/>
        </w:rPr>
        <w:instrText xml:space="preserve">tate?, </w:instrText>
      </w:r>
      <w:r w:rsidRPr="00D84F46">
        <w:rPr>
          <w:color w:val="000000"/>
          <w:szCs w:val="22"/>
        </w:rPr>
        <w:instrText xml:space="preserve">How Do I </w:instrText>
      </w:r>
      <w:r w:rsidR="00EE5090" w:rsidRPr="00D84F46">
        <w:rPr>
          <w:color w:val="000000"/>
          <w:szCs w:val="22"/>
        </w:rPr>
        <w:instrText xml:space="preserve">Resolve </w:instrText>
      </w:r>
      <w:r w:rsidR="0063787D" w:rsidRPr="00D84F46">
        <w:rPr>
          <w:color w:val="000000"/>
          <w:szCs w:val="22"/>
        </w:rPr>
        <w:instrText>l</w:instrText>
      </w:r>
      <w:r w:rsidR="00EE5090" w:rsidRPr="00D84F46">
        <w:rPr>
          <w:color w:val="000000"/>
          <w:szCs w:val="22"/>
        </w:rPr>
        <w:instrText xml:space="preserve">inks in" </w:instrText>
      </w:r>
      <w:r w:rsidR="00EE5090" w:rsidRPr="00D84F46">
        <w:rPr>
          <w:color w:val="000000"/>
          <w:szCs w:val="22"/>
        </w:rPr>
        <w:fldChar w:fldCharType="end"/>
      </w:r>
      <w:r w:rsidR="005C15B9" w:rsidRPr="00D84F46">
        <w:rPr>
          <w:color w:val="000000"/>
          <w:szCs w:val="22"/>
        </w:rPr>
        <w:fldChar w:fldCharType="begin"/>
      </w:r>
      <w:r w:rsidR="005C15B9" w:rsidRPr="00D84F46">
        <w:rPr>
          <w:color w:val="000000"/>
        </w:rPr>
        <w:instrText xml:space="preserve"> XE "</w:instrText>
      </w:r>
      <w:r w:rsidR="005C15B9" w:rsidRPr="00D84F46">
        <w:rPr>
          <w:color w:val="000000"/>
          <w:szCs w:val="22"/>
        </w:rPr>
        <w:instrText>Chapter 2</w:instrText>
      </w:r>
      <w:r w:rsidR="005C15B9" w:rsidRPr="00D84F46">
        <w:rPr>
          <w:color w:val="000000"/>
        </w:rPr>
        <w:instrText>\</w:instrText>
      </w:r>
      <w:r w:rsidR="005C15B9" w:rsidRPr="00D84F46">
        <w:rPr>
          <w:color w:val="000000"/>
          <w:szCs w:val="22"/>
        </w:rPr>
        <w:instrText>: MPI/PD FAQ</w:instrText>
      </w:r>
      <w:r w:rsidR="005C15B9" w:rsidRPr="00D84F46">
        <w:rPr>
          <w:color w:val="000000"/>
        </w:rPr>
        <w:instrText xml:space="preserve">: How Do I Resolve Links in ERROR or SHUTDOWN State?" </w:instrText>
      </w:r>
      <w:r w:rsidR="005C15B9" w:rsidRPr="00D84F46">
        <w:rPr>
          <w:color w:val="000000"/>
          <w:szCs w:val="22"/>
        </w:rPr>
        <w:fldChar w:fldCharType="end"/>
      </w:r>
    </w:p>
    <w:p w14:paraId="0B01A20A" w14:textId="77777777" w:rsidR="00883E55" w:rsidRPr="00CC0234" w:rsidRDefault="000A07C5" w:rsidP="00D84F46">
      <w:pPr>
        <w:pStyle w:val="BodyText"/>
      </w:pPr>
      <w:r w:rsidRPr="00CC0234">
        <w:t>These links (for sites that have installed), ne</w:t>
      </w:r>
      <w:r w:rsidR="0010131A" w:rsidRPr="00CC0234">
        <w:t>ed to be restarted</w:t>
      </w:r>
      <w:r w:rsidR="0004744D" w:rsidRPr="00CC0234">
        <w:t xml:space="preserve">. </w:t>
      </w:r>
      <w:r w:rsidR="0010131A" w:rsidRPr="00CC0234">
        <w:t xml:space="preserve">For all sites </w:t>
      </w:r>
      <w:r w:rsidRPr="00CC0234">
        <w:t>up</w:t>
      </w:r>
      <w:r w:rsidR="0010131A" w:rsidRPr="00CC0234">
        <w:t xml:space="preserve"> and running on MPI/PD</w:t>
      </w:r>
      <w:r w:rsidR="00F94911" w:rsidRPr="00CC0234">
        <w:t>, all the VA*</w:t>
      </w:r>
      <w:r w:rsidRPr="00CC0234">
        <w:t xml:space="preserve"> and MPIVA links need to be monitored and kept running</w:t>
      </w:r>
      <w:r w:rsidR="0004744D" w:rsidRPr="00CC0234">
        <w:t xml:space="preserve">. </w:t>
      </w:r>
    </w:p>
    <w:p w14:paraId="58B21367" w14:textId="77777777" w:rsidR="000A07C5" w:rsidRPr="00CC0234" w:rsidRDefault="000A07C5" w:rsidP="00D84F46">
      <w:pPr>
        <w:pStyle w:val="BodyText"/>
      </w:pPr>
      <w:r w:rsidRPr="00CC0234">
        <w:t>If you see that a link keeps going into ERROR</w:t>
      </w:r>
      <w:r w:rsidR="00D037F5" w:rsidRPr="00CC0234">
        <w:t xml:space="preserve"> state</w:t>
      </w:r>
      <w:r w:rsidRPr="00CC0234">
        <w:t xml:space="preserve"> and staying there</w:t>
      </w:r>
      <w:r w:rsidR="00D037F5" w:rsidRPr="00CC0234">
        <w:t>,</w:t>
      </w:r>
      <w:r w:rsidR="00883E55" w:rsidRPr="00CC0234">
        <w:t xml:space="preserve"> or if you</w:t>
      </w:r>
      <w:r w:rsidR="00883E55" w:rsidRPr="00CC0234">
        <w:rPr>
          <w:color w:val="000000"/>
          <w:szCs w:val="22"/>
        </w:rPr>
        <w:t xml:space="preserve"> notice a link in OPENFAIL state</w:t>
      </w:r>
      <w:r w:rsidRPr="00CC0234">
        <w:t>,</w:t>
      </w:r>
      <w:r w:rsidR="00883E55" w:rsidRPr="00CC0234">
        <w:t xml:space="preserve"> contact</w:t>
      </w:r>
      <w:r w:rsidRPr="00CC0234">
        <w:rPr>
          <w:color w:val="000000"/>
          <w:szCs w:val="22"/>
        </w:rPr>
        <w:t xml:space="preserve"> </w:t>
      </w:r>
      <w:r w:rsidR="00883E55" w:rsidRPr="00CC0234">
        <w:rPr>
          <w:color w:val="000000"/>
          <w:szCs w:val="22"/>
        </w:rPr>
        <w:t xml:space="preserve">the National Help Desk at </w:t>
      </w:r>
      <w:r w:rsidR="0008690E">
        <w:rPr>
          <w:color w:val="000000"/>
          <w:szCs w:val="22"/>
        </w:rPr>
        <w:t>REDACTED</w:t>
      </w:r>
      <w:r w:rsidR="00883E55" w:rsidRPr="00CC0234">
        <w:rPr>
          <w:color w:val="000000"/>
          <w:szCs w:val="22"/>
        </w:rPr>
        <w:t xml:space="preserve"> and log a Remedy ticket.</w:t>
      </w:r>
      <w:r w:rsidR="0004744D" w:rsidRPr="00CC0234">
        <w:rPr>
          <w:color w:val="000000"/>
          <w:szCs w:val="22"/>
        </w:rPr>
        <w:t xml:space="preserve"> </w:t>
      </w:r>
    </w:p>
    <w:p w14:paraId="429F31FB" w14:textId="77777777" w:rsidR="000A07C5" w:rsidRPr="00CC0234" w:rsidRDefault="000A07C5" w:rsidP="00D84F46">
      <w:pPr>
        <w:pStyle w:val="BodyText"/>
      </w:pPr>
      <w:r w:rsidRPr="00CC0234">
        <w:t>HL7 Patch 49 will start up Task</w:t>
      </w:r>
      <w:r w:rsidR="00284D7A" w:rsidRPr="00CC0234">
        <w:t>M</w:t>
      </w:r>
      <w:r w:rsidRPr="00CC0234">
        <w:t>an jobs when the links have messages to send, but will not remove the link from an error state</w:t>
      </w:r>
      <w:r w:rsidR="0004744D" w:rsidRPr="00CC0234">
        <w:t xml:space="preserve">. </w:t>
      </w:r>
      <w:r w:rsidRPr="00CC0234">
        <w:t>It will also not start if the l</w:t>
      </w:r>
      <w:r w:rsidR="00F94911" w:rsidRPr="00CC0234">
        <w:t>ink has not been "enabled" via P</w:t>
      </w:r>
      <w:r w:rsidRPr="00CC0234">
        <w:t>atch 49.</w:t>
      </w:r>
    </w:p>
    <w:p w14:paraId="704D42AC" w14:textId="77777777" w:rsidR="000A07C5" w:rsidRPr="00CC0234" w:rsidRDefault="00F94911" w:rsidP="00D84F46">
      <w:pPr>
        <w:pStyle w:val="BodyText"/>
      </w:pPr>
      <w:r w:rsidRPr="00CC0234">
        <w:t>If a link remains down for seven</w:t>
      </w:r>
      <w:r w:rsidR="000A07C5" w:rsidRPr="00CC0234">
        <w:t xml:space="preserve"> days or more, the messages waiting on that link may </w:t>
      </w:r>
      <w:r w:rsidR="00716B01" w:rsidRPr="00CC0234">
        <w:t>be</w:t>
      </w:r>
      <w:r w:rsidR="000A07C5" w:rsidRPr="00CC0234">
        <w:t xml:space="preserve"> purged by the HL7 purge, and will be lost</w:t>
      </w:r>
      <w:r w:rsidR="0004744D" w:rsidRPr="00CC0234">
        <w:t xml:space="preserve">. </w:t>
      </w:r>
      <w:r w:rsidRPr="00CC0234">
        <w:t>If possible, the MPI Team</w:t>
      </w:r>
      <w:r w:rsidR="000A07C5" w:rsidRPr="00CC0234">
        <w:t xml:space="preserve"> would like to avoid t</w:t>
      </w:r>
      <w:r w:rsidRPr="00CC0234">
        <w:t>his happening</w:t>
      </w:r>
      <w:r w:rsidR="000A07C5" w:rsidRPr="00CC0234">
        <w:t>. </w:t>
      </w:r>
    </w:p>
    <w:p w14:paraId="5F03AE2E" w14:textId="77777777" w:rsidR="00F24918" w:rsidRPr="003556EF" w:rsidRDefault="00DD6492" w:rsidP="000A07C5">
      <w:pPr>
        <w:pStyle w:val="Heading2"/>
      </w:pPr>
      <w:bookmarkStart w:id="214" w:name="_Toc510587513"/>
      <w:bookmarkStart w:id="215" w:name="Shutdown_or_Error_state"/>
      <w:r w:rsidRPr="00CC0234">
        <w:t xml:space="preserve">How Do I </w:t>
      </w:r>
      <w:r w:rsidR="00F24918" w:rsidRPr="00CC0234">
        <w:t xml:space="preserve">Restart MPIVA DI </w:t>
      </w:r>
      <w:r w:rsidR="00202E97" w:rsidRPr="00CC0234">
        <w:t>if i</w:t>
      </w:r>
      <w:r w:rsidR="00F24918" w:rsidRPr="00CC0234">
        <w:t xml:space="preserve">n </w:t>
      </w:r>
      <w:r w:rsidR="00E331FE" w:rsidRPr="00CC0234">
        <w:t xml:space="preserve">SHUTDOWN </w:t>
      </w:r>
      <w:r w:rsidR="00F24918" w:rsidRPr="00CC0234">
        <w:t>State?</w:t>
      </w:r>
      <w:bookmarkEnd w:id="214"/>
      <w:r w:rsidR="00B2219F" w:rsidRPr="003556EF">
        <w:rPr>
          <w:color w:val="000000"/>
          <w:szCs w:val="22"/>
        </w:rPr>
        <w:fldChar w:fldCharType="begin"/>
      </w:r>
      <w:r w:rsidR="00B2219F" w:rsidRPr="003556EF">
        <w:rPr>
          <w:color w:val="000000"/>
          <w:szCs w:val="22"/>
        </w:rPr>
        <w:instrText xml:space="preserve"> XE "</w:instrText>
      </w:r>
      <w:r w:rsidR="00420CD6" w:rsidRPr="003556EF">
        <w:rPr>
          <w:color w:val="000000"/>
          <w:szCs w:val="22"/>
        </w:rPr>
        <w:instrText>FAQs</w:instrText>
      </w:r>
      <w:r w:rsidR="00345CD8" w:rsidRPr="003556EF">
        <w:rPr>
          <w:color w:val="000000"/>
          <w:szCs w:val="22"/>
        </w:rPr>
        <w:instrText xml:space="preserve">: </w:instrText>
      </w:r>
      <w:r w:rsidRPr="003556EF">
        <w:rPr>
          <w:color w:val="000000"/>
          <w:szCs w:val="22"/>
        </w:rPr>
        <w:instrText>How do I</w:instrText>
      </w:r>
      <w:r w:rsidR="00345CD8" w:rsidRPr="003556EF">
        <w:rPr>
          <w:color w:val="000000"/>
          <w:szCs w:val="22"/>
        </w:rPr>
        <w:instrText xml:space="preserve">: </w:instrText>
      </w:r>
      <w:r w:rsidR="00FF121E" w:rsidRPr="003556EF">
        <w:rPr>
          <w:color w:val="000000"/>
        </w:rPr>
        <w:instrText>restart MPIVA DI if in SHU</w:instrText>
      </w:r>
      <w:r w:rsidR="00B2219F" w:rsidRPr="003556EF">
        <w:rPr>
          <w:color w:val="000000"/>
        </w:rPr>
        <w:instrText>TDOWN State?</w:instrText>
      </w:r>
      <w:r w:rsidR="00B2219F" w:rsidRPr="003556EF">
        <w:rPr>
          <w:color w:val="000000"/>
          <w:szCs w:val="22"/>
        </w:rPr>
        <w:instrText xml:space="preserve">" </w:instrText>
      </w:r>
      <w:r w:rsidR="00B2219F"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w:instrText>
      </w:r>
      <w:r w:rsidRPr="003556EF">
        <w:rPr>
          <w:color w:val="000000"/>
          <w:szCs w:val="22"/>
        </w:rPr>
        <w:instrText>How do I</w:instrText>
      </w:r>
      <w:r w:rsidR="00345CD8" w:rsidRPr="003556EF">
        <w:rPr>
          <w:color w:val="000000"/>
          <w:szCs w:val="22"/>
        </w:rPr>
        <w:instrText xml:space="preserve">: </w:instrText>
      </w:r>
      <w:r w:rsidR="00FF121E" w:rsidRPr="003556EF">
        <w:rPr>
          <w:color w:val="000000"/>
          <w:szCs w:val="22"/>
        </w:rPr>
        <w:instrText>restart MPIVA DI if in SHU</w:instrText>
      </w:r>
      <w:r w:rsidR="00E331FE" w:rsidRPr="003556EF">
        <w:rPr>
          <w:color w:val="000000"/>
          <w:szCs w:val="22"/>
        </w:rPr>
        <w:instrText xml:space="preserve">TDOWN </w:instrText>
      </w:r>
      <w:r w:rsidR="0063787D" w:rsidRPr="003556EF">
        <w:rPr>
          <w:color w:val="000000"/>
          <w:szCs w:val="22"/>
        </w:rPr>
        <w:instrText>s</w:instrText>
      </w:r>
      <w:r w:rsidR="00EE5090" w:rsidRPr="003556EF">
        <w:rPr>
          <w:color w:val="000000"/>
          <w:szCs w:val="22"/>
        </w:rPr>
        <w:instrText xml:space="preserve">tate?" </w:instrText>
      </w:r>
      <w:r w:rsidR="00EE5090"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"MPIVA DI </w:instrText>
      </w:r>
      <w:r w:rsidR="00E331FE" w:rsidRPr="003556EF">
        <w:rPr>
          <w:color w:val="000000"/>
          <w:szCs w:val="22"/>
        </w:rPr>
        <w:instrText xml:space="preserve">SHUTDOWN </w:instrText>
      </w:r>
      <w:r w:rsidR="0063787D" w:rsidRPr="003556EF">
        <w:rPr>
          <w:color w:val="000000"/>
          <w:szCs w:val="22"/>
        </w:rPr>
        <w:lastRenderedPageBreak/>
        <w:instrText>s</w:instrText>
      </w:r>
      <w:r w:rsidR="00EE5090" w:rsidRPr="003556EF">
        <w:rPr>
          <w:color w:val="000000"/>
          <w:szCs w:val="22"/>
        </w:rPr>
        <w:instrText xml:space="preserve">tate" </w:instrText>
      </w:r>
      <w:r w:rsidR="00EE5090"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w:instrText>
      </w:r>
      <w:r w:rsidR="00E331FE" w:rsidRPr="003556EF">
        <w:rPr>
          <w:color w:val="000000"/>
          <w:szCs w:val="22"/>
        </w:rPr>
        <w:instrText xml:space="preserve">SHUTDOWN </w:instrText>
      </w:r>
      <w:r w:rsidR="0063787D" w:rsidRPr="003556EF">
        <w:rPr>
          <w:color w:val="000000"/>
          <w:szCs w:val="22"/>
        </w:rPr>
        <w:instrText>s</w:instrText>
      </w:r>
      <w:r w:rsidR="00EE5090" w:rsidRPr="003556EF">
        <w:rPr>
          <w:color w:val="000000"/>
          <w:szCs w:val="22"/>
        </w:rPr>
        <w:instrText xml:space="preserve">tate, MPIVA DI" </w:instrText>
      </w:r>
      <w:r w:rsidR="00EE5090" w:rsidRPr="003556EF">
        <w:rPr>
          <w:color w:val="000000"/>
          <w:szCs w:val="22"/>
        </w:rPr>
        <w:fldChar w:fldCharType="end"/>
      </w:r>
      <w:r w:rsidR="005C15B9" w:rsidRPr="003556EF">
        <w:rPr>
          <w:color w:val="000000"/>
          <w:szCs w:val="22"/>
        </w:rPr>
        <w:fldChar w:fldCharType="begin"/>
      </w:r>
      <w:r w:rsidR="005C15B9" w:rsidRPr="003556EF">
        <w:rPr>
          <w:color w:val="000000"/>
        </w:rPr>
        <w:instrText xml:space="preserve"> XE "</w:instrText>
      </w:r>
      <w:r w:rsidR="005C15B9" w:rsidRPr="003556EF">
        <w:rPr>
          <w:color w:val="000000"/>
          <w:szCs w:val="22"/>
        </w:rPr>
        <w:instrText>Chapter 2</w:instrText>
      </w:r>
      <w:r w:rsidR="005C15B9" w:rsidRPr="003556EF">
        <w:rPr>
          <w:color w:val="000000"/>
        </w:rPr>
        <w:instrText>\</w:instrText>
      </w:r>
      <w:r w:rsidR="005C15B9" w:rsidRPr="003556EF">
        <w:rPr>
          <w:color w:val="000000"/>
          <w:szCs w:val="22"/>
        </w:rPr>
        <w:instrText>: MPI/PD FAQ</w:instrText>
      </w:r>
      <w:r w:rsidR="005C15B9" w:rsidRPr="003556EF">
        <w:rPr>
          <w:color w:val="000000"/>
        </w:rPr>
        <w:instrText xml:space="preserve">: How Do I Restart MPIVA DI if in SHUTDOWN State?" </w:instrText>
      </w:r>
      <w:r w:rsidR="005C15B9" w:rsidRPr="003556EF">
        <w:rPr>
          <w:color w:val="000000"/>
          <w:szCs w:val="22"/>
        </w:rPr>
        <w:fldChar w:fldCharType="end"/>
      </w:r>
    </w:p>
    <w:p w14:paraId="2B3DF18E" w14:textId="77777777" w:rsidR="000A07C5" w:rsidRPr="003556EF" w:rsidRDefault="00AC0F92" w:rsidP="003556EF">
      <w:pPr>
        <w:pStyle w:val="BodyText"/>
        <w:rPr>
          <w:i/>
        </w:rPr>
      </w:pPr>
      <w:r w:rsidRPr="003556EF">
        <w:rPr>
          <w:i/>
        </w:rPr>
        <w:t>"</w:t>
      </w:r>
      <w:r w:rsidR="000A07C5" w:rsidRPr="003556EF">
        <w:rPr>
          <w:i/>
        </w:rPr>
        <w:t>MPIVA DI is in a shutdo</w:t>
      </w:r>
      <w:r w:rsidR="0010131A" w:rsidRPr="003556EF">
        <w:rPr>
          <w:i/>
        </w:rPr>
        <w:t>wn state</w:t>
      </w:r>
      <w:r w:rsidR="0004744D" w:rsidRPr="003556EF">
        <w:rPr>
          <w:i/>
        </w:rPr>
        <w:t xml:space="preserve">. </w:t>
      </w:r>
      <w:r w:rsidR="0010131A" w:rsidRPr="003556EF">
        <w:rPr>
          <w:i/>
        </w:rPr>
        <w:t>Should I restart the</w:t>
      </w:r>
      <w:r w:rsidR="000A07C5" w:rsidRPr="003556EF">
        <w:rPr>
          <w:i/>
        </w:rPr>
        <w:t xml:space="preserve"> link?  </w:t>
      </w:r>
      <w:r w:rsidR="00FE6183" w:rsidRPr="003556EF">
        <w:rPr>
          <w:i/>
        </w:rPr>
        <w:t>In addition</w:t>
      </w:r>
      <w:r w:rsidR="0010131A" w:rsidRPr="003556EF">
        <w:rPr>
          <w:i/>
        </w:rPr>
        <w:t>,</w:t>
      </w:r>
      <w:r w:rsidR="000A07C5" w:rsidRPr="003556EF">
        <w:rPr>
          <w:i/>
        </w:rPr>
        <w:t xml:space="preserve"> we have VABOS in a shutdown state until they come up</w:t>
      </w:r>
      <w:r w:rsidR="0004744D" w:rsidRPr="003556EF">
        <w:rPr>
          <w:i/>
        </w:rPr>
        <w:t xml:space="preserve">. </w:t>
      </w:r>
      <w:r w:rsidR="000A07C5" w:rsidRPr="003556EF">
        <w:rPr>
          <w:i/>
        </w:rPr>
        <w:t>We are a LEDI site and VABOS link came up when we installed MPI/PD.</w:t>
      </w:r>
      <w:bookmarkEnd w:id="215"/>
      <w:r w:rsidRPr="003556EF">
        <w:rPr>
          <w:i/>
        </w:rPr>
        <w:t>"</w:t>
      </w:r>
    </w:p>
    <w:p w14:paraId="02689C12" w14:textId="77777777" w:rsidR="000A07C5" w:rsidRPr="00CC0234" w:rsidRDefault="000A07C5" w:rsidP="003556EF">
      <w:pPr>
        <w:pStyle w:val="BodyText"/>
      </w:pPr>
      <w:r w:rsidRPr="00CC0234">
        <w:t>MPIVA DI - does not need to be started</w:t>
      </w:r>
      <w:r w:rsidR="0004744D" w:rsidRPr="00CC0234">
        <w:t xml:space="preserve">. </w:t>
      </w:r>
      <w:r w:rsidRPr="00CC0234">
        <w:t>This link is not like typical HL7 links</w:t>
      </w:r>
      <w:r w:rsidR="0004744D" w:rsidRPr="00CC0234">
        <w:t xml:space="preserve">. </w:t>
      </w:r>
      <w:r w:rsidRPr="00CC0234">
        <w:t>It is used for the real-time connections</w:t>
      </w:r>
      <w:r w:rsidR="0004744D" w:rsidRPr="00CC0234">
        <w:t xml:space="preserve">. </w:t>
      </w:r>
      <w:r w:rsidRPr="00CC0234">
        <w:t>If the shutdown state is confusing, you can change it via VA FileMan to something else.</w:t>
      </w:r>
    </w:p>
    <w:p w14:paraId="02381CF5" w14:textId="77777777" w:rsidR="000A07C5" w:rsidRPr="00CC0234" w:rsidRDefault="00B97DE1" w:rsidP="000A07C5">
      <w:pPr>
        <w:pStyle w:val="Heading2"/>
      </w:pPr>
      <w:bookmarkStart w:id="216" w:name="_Toc510587514"/>
      <w:r w:rsidRPr="00CC0234">
        <w:t xml:space="preserve">How Do I Resolve a </w:t>
      </w:r>
      <w:r w:rsidR="00EA68C6" w:rsidRPr="00CC0234">
        <w:t>Link</w:t>
      </w:r>
      <w:r w:rsidR="00F24918" w:rsidRPr="00CC0234">
        <w:t xml:space="preserve"> in an </w:t>
      </w:r>
      <w:r w:rsidR="00E331FE" w:rsidRPr="00CC0234">
        <w:t xml:space="preserve">ERROR </w:t>
      </w:r>
      <w:r w:rsidR="00F24918" w:rsidRPr="00CC0234">
        <w:t>State?</w:t>
      </w:r>
      <w:bookmarkEnd w:id="216"/>
      <w:r w:rsidR="00B2219F" w:rsidRPr="003556EF">
        <w:rPr>
          <w:color w:val="000000"/>
          <w:szCs w:val="22"/>
        </w:rPr>
        <w:fldChar w:fldCharType="begin"/>
      </w:r>
      <w:r w:rsidR="00B2219F" w:rsidRPr="003556EF">
        <w:rPr>
          <w:color w:val="000000"/>
          <w:szCs w:val="22"/>
        </w:rPr>
        <w:instrText xml:space="preserve"> XE "</w:instrText>
      </w:r>
      <w:r w:rsidR="00420CD6" w:rsidRPr="003556EF">
        <w:rPr>
          <w:color w:val="000000"/>
          <w:szCs w:val="22"/>
        </w:rPr>
        <w:instrText>FAQs</w:instrText>
      </w:r>
      <w:r w:rsidR="00345CD8" w:rsidRPr="003556EF">
        <w:rPr>
          <w:color w:val="000000"/>
          <w:szCs w:val="22"/>
        </w:rPr>
        <w:instrText xml:space="preserve">: </w:instrText>
      </w:r>
      <w:r w:rsidR="00DD6492" w:rsidRPr="003556EF">
        <w:rPr>
          <w:color w:val="000000"/>
        </w:rPr>
        <w:instrText>How d</w:instrText>
      </w:r>
      <w:r w:rsidR="00B2219F" w:rsidRPr="003556EF">
        <w:rPr>
          <w:color w:val="000000"/>
        </w:rPr>
        <w:instrText>o I</w:instrText>
      </w:r>
      <w:r w:rsidR="00345CD8" w:rsidRPr="003556EF">
        <w:rPr>
          <w:color w:val="000000"/>
        </w:rPr>
        <w:instrText xml:space="preserve">: </w:instrText>
      </w:r>
      <w:r w:rsidR="00FF121E" w:rsidRPr="003556EF">
        <w:rPr>
          <w:color w:val="000000"/>
        </w:rPr>
        <w:instrText>resolve a link in an ERROR Sta</w:instrText>
      </w:r>
      <w:r w:rsidR="00B2219F" w:rsidRPr="003556EF">
        <w:rPr>
          <w:color w:val="000000"/>
        </w:rPr>
        <w:instrText>te?</w:instrText>
      </w:r>
      <w:r w:rsidR="00B2219F" w:rsidRPr="003556EF">
        <w:rPr>
          <w:color w:val="000000"/>
          <w:szCs w:val="22"/>
        </w:rPr>
        <w:instrText xml:space="preserve">" </w:instrText>
      </w:r>
      <w:r w:rsidR="00B2219F"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w:instrText>
      </w:r>
      <w:r w:rsidR="00EA68C6" w:rsidRPr="003556EF">
        <w:rPr>
          <w:color w:val="000000"/>
          <w:szCs w:val="22"/>
        </w:rPr>
        <w:instrText>Link</w:instrText>
      </w:r>
      <w:r w:rsidR="00EE5090" w:rsidRPr="003556EF">
        <w:rPr>
          <w:color w:val="000000"/>
          <w:szCs w:val="22"/>
        </w:rPr>
        <w:instrText xml:space="preserve"> is in an </w:instrText>
      </w:r>
      <w:r w:rsidR="00E331FE" w:rsidRPr="003556EF">
        <w:rPr>
          <w:color w:val="000000"/>
          <w:szCs w:val="22"/>
        </w:rPr>
        <w:instrText xml:space="preserve">ERROR </w:instrText>
      </w:r>
      <w:r w:rsidR="0063787D" w:rsidRPr="003556EF">
        <w:rPr>
          <w:color w:val="000000"/>
          <w:szCs w:val="22"/>
        </w:rPr>
        <w:instrText>s</w:instrText>
      </w:r>
      <w:r w:rsidR="00EE5090" w:rsidRPr="003556EF">
        <w:rPr>
          <w:color w:val="000000"/>
          <w:szCs w:val="22"/>
        </w:rPr>
        <w:instrText xml:space="preserve">tate?" </w:instrText>
      </w:r>
      <w:r w:rsidR="00EE5090"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w:instrText>
      </w:r>
      <w:r w:rsidR="00E331FE" w:rsidRPr="003556EF">
        <w:rPr>
          <w:color w:val="000000"/>
          <w:szCs w:val="22"/>
        </w:rPr>
        <w:instrText>ERROR</w:instrText>
      </w:r>
      <w:r w:rsidR="00EE5090" w:rsidRPr="003556EF">
        <w:rPr>
          <w:color w:val="000000"/>
          <w:szCs w:val="22"/>
        </w:rPr>
        <w:instrText xml:space="preserve"> </w:instrText>
      </w:r>
      <w:r w:rsidR="0063787D" w:rsidRPr="003556EF">
        <w:rPr>
          <w:color w:val="000000"/>
          <w:szCs w:val="22"/>
        </w:rPr>
        <w:instrText>s</w:instrText>
      </w:r>
      <w:r w:rsidR="00EE5090" w:rsidRPr="003556EF">
        <w:rPr>
          <w:color w:val="000000"/>
          <w:szCs w:val="22"/>
        </w:rPr>
        <w:instrText xml:space="preserve">tate, </w:instrText>
      </w:r>
      <w:r w:rsidR="00EA68C6" w:rsidRPr="003556EF">
        <w:rPr>
          <w:color w:val="000000"/>
          <w:szCs w:val="22"/>
        </w:rPr>
        <w:instrText xml:space="preserve">Link </w:instrText>
      </w:r>
      <w:r w:rsidR="00EE5090" w:rsidRPr="003556EF">
        <w:rPr>
          <w:color w:val="000000"/>
          <w:szCs w:val="22"/>
        </w:rPr>
        <w:instrText xml:space="preserve">" </w:instrText>
      </w:r>
      <w:r w:rsidR="00EE5090" w:rsidRPr="003556EF">
        <w:rPr>
          <w:color w:val="000000"/>
          <w:szCs w:val="22"/>
        </w:rPr>
        <w:fldChar w:fldCharType="end"/>
      </w:r>
      <w:r w:rsidR="005C15B9" w:rsidRPr="003556EF">
        <w:rPr>
          <w:color w:val="000000"/>
          <w:szCs w:val="22"/>
        </w:rPr>
        <w:fldChar w:fldCharType="begin"/>
      </w:r>
      <w:r w:rsidR="005C15B9" w:rsidRPr="003556EF">
        <w:rPr>
          <w:color w:val="000000"/>
        </w:rPr>
        <w:instrText xml:space="preserve"> XE "</w:instrText>
      </w:r>
      <w:r w:rsidR="005C15B9" w:rsidRPr="003556EF">
        <w:rPr>
          <w:color w:val="000000"/>
          <w:szCs w:val="22"/>
        </w:rPr>
        <w:instrText>Chapter 2</w:instrText>
      </w:r>
      <w:r w:rsidR="005C15B9" w:rsidRPr="003556EF">
        <w:rPr>
          <w:color w:val="000000"/>
        </w:rPr>
        <w:instrText>\</w:instrText>
      </w:r>
      <w:r w:rsidR="005C15B9" w:rsidRPr="003556EF">
        <w:rPr>
          <w:color w:val="000000"/>
          <w:szCs w:val="22"/>
        </w:rPr>
        <w:instrText>: MPI/PD FAQ</w:instrText>
      </w:r>
      <w:r w:rsidR="005C15B9" w:rsidRPr="003556EF">
        <w:rPr>
          <w:color w:val="000000"/>
        </w:rPr>
        <w:instrText xml:space="preserve">: How Do I Resolve a Link in an ERROR State?" </w:instrText>
      </w:r>
      <w:r w:rsidR="005C15B9" w:rsidRPr="003556EF">
        <w:rPr>
          <w:color w:val="000000"/>
          <w:szCs w:val="22"/>
        </w:rPr>
        <w:fldChar w:fldCharType="end"/>
      </w:r>
    </w:p>
    <w:p w14:paraId="3DBBA23F" w14:textId="77777777" w:rsidR="000A07C5" w:rsidRPr="003556EF" w:rsidRDefault="00AC0F92" w:rsidP="003556EF">
      <w:pPr>
        <w:pStyle w:val="BodyText"/>
        <w:rPr>
          <w:i/>
        </w:rPr>
      </w:pPr>
      <w:r w:rsidRPr="003556EF">
        <w:rPr>
          <w:i/>
        </w:rPr>
        <w:t>"</w:t>
      </w:r>
      <w:r w:rsidR="000A07C5" w:rsidRPr="003556EF">
        <w:rPr>
          <w:i/>
        </w:rPr>
        <w:t xml:space="preserve">We have VAWPB is in an error state, and also received an alert HL7 Message </w:t>
      </w:r>
      <w:r w:rsidR="00284D7A" w:rsidRPr="003556EF">
        <w:rPr>
          <w:i/>
        </w:rPr>
        <w:t>IEN</w:t>
      </w:r>
      <w:r w:rsidR="000A07C5" w:rsidRPr="003556EF">
        <w:rPr>
          <w:i/>
        </w:rPr>
        <w:t xml:space="preserve"> 672808 exceeded retries for LL VAWPB. VADET is in an </w:t>
      </w:r>
      <w:proofErr w:type="spellStart"/>
      <w:r w:rsidR="000A07C5" w:rsidRPr="003556EF">
        <w:rPr>
          <w:i/>
        </w:rPr>
        <w:t>openfailed</w:t>
      </w:r>
      <w:proofErr w:type="spellEnd"/>
      <w:r w:rsidR="000A07C5" w:rsidRPr="003556EF">
        <w:rPr>
          <w:i/>
        </w:rPr>
        <w:t xml:space="preserve"> state.</w:t>
      </w:r>
      <w:r w:rsidRPr="003556EF">
        <w:rPr>
          <w:i/>
        </w:rPr>
        <w:t>"</w:t>
      </w:r>
    </w:p>
    <w:p w14:paraId="624C210C" w14:textId="77777777" w:rsidR="00F24918" w:rsidRPr="00CC0234" w:rsidRDefault="000A07C5" w:rsidP="003556EF">
      <w:pPr>
        <w:pStyle w:val="BodyText"/>
      </w:pPr>
      <w:r w:rsidRPr="00CC0234">
        <w:t>Stop</w:t>
      </w:r>
      <w:r w:rsidR="00070B4E" w:rsidRPr="00CC0234">
        <w:t xml:space="preserve"> and restart VAWPB; this</w:t>
      </w:r>
      <w:r w:rsidRPr="00CC0234">
        <w:t xml:space="preserve"> should take care </w:t>
      </w:r>
      <w:r w:rsidR="00070B4E" w:rsidRPr="00CC0234">
        <w:t>of it</w:t>
      </w:r>
      <w:r w:rsidR="0004744D" w:rsidRPr="00CC0234">
        <w:t xml:space="preserve">. </w:t>
      </w:r>
      <w:r w:rsidR="00070B4E" w:rsidRPr="00CC0234">
        <w:t>The excessive retries are</w:t>
      </w:r>
      <w:r w:rsidRPr="00CC0234">
        <w:t xml:space="preserve"> to alert</w:t>
      </w:r>
      <w:r w:rsidR="00E07F8E" w:rsidRPr="00CC0234">
        <w:t xml:space="preserve"> you to go check out the link. </w:t>
      </w:r>
      <w:r w:rsidR="00E07F8E" w:rsidRPr="00CC0234">
        <w:rPr>
          <w:szCs w:val="22"/>
        </w:rPr>
        <w:t xml:space="preserve">If restarting the link doesn’t solve the problem and you can successfully PING via HL7 the VAWPB link, you should </w:t>
      </w:r>
      <w:r w:rsidR="00B97DE1" w:rsidRPr="00CC0234">
        <w:t>contact</w:t>
      </w:r>
      <w:r w:rsidR="00B97DE1" w:rsidRPr="00CC0234">
        <w:rPr>
          <w:color w:val="000000"/>
          <w:szCs w:val="22"/>
        </w:rPr>
        <w:t xml:space="preserve"> the National Help Desk at </w:t>
      </w:r>
      <w:r w:rsidR="0008690E">
        <w:rPr>
          <w:color w:val="000000"/>
          <w:szCs w:val="22"/>
        </w:rPr>
        <w:t>REDACTED</w:t>
      </w:r>
      <w:r w:rsidR="00B97DE1" w:rsidRPr="00CC0234">
        <w:rPr>
          <w:color w:val="000000"/>
          <w:szCs w:val="22"/>
        </w:rPr>
        <w:t xml:space="preserve"> and</w:t>
      </w:r>
      <w:r w:rsidR="00B97DE1" w:rsidRPr="00CC0234">
        <w:rPr>
          <w:szCs w:val="22"/>
        </w:rPr>
        <w:t xml:space="preserve"> </w:t>
      </w:r>
      <w:r w:rsidR="00E07F8E" w:rsidRPr="00CC0234">
        <w:rPr>
          <w:szCs w:val="22"/>
        </w:rPr>
        <w:t xml:space="preserve">log a NOIS to the HL7 </w:t>
      </w:r>
      <w:r w:rsidR="00B97DE1" w:rsidRPr="00CC0234">
        <w:rPr>
          <w:szCs w:val="22"/>
        </w:rPr>
        <w:t>team</w:t>
      </w:r>
      <w:r w:rsidR="00E07F8E" w:rsidRPr="00CC0234">
        <w:rPr>
          <w:szCs w:val="22"/>
        </w:rPr>
        <w:t xml:space="preserve"> for assistance</w:t>
      </w:r>
      <w:r w:rsidR="0004744D" w:rsidRPr="00CC0234">
        <w:rPr>
          <w:szCs w:val="22"/>
        </w:rPr>
        <w:t xml:space="preserve">. </w:t>
      </w:r>
      <w:r w:rsidR="00E07F8E" w:rsidRPr="00CC0234">
        <w:rPr>
          <w:szCs w:val="22"/>
        </w:rPr>
        <w:t xml:space="preserve">There </w:t>
      </w:r>
      <w:r w:rsidR="00B97DE1" w:rsidRPr="00CC0234">
        <w:rPr>
          <w:szCs w:val="22"/>
        </w:rPr>
        <w:t>may be</w:t>
      </w:r>
      <w:r w:rsidR="00E07F8E" w:rsidRPr="00CC0234">
        <w:rPr>
          <w:szCs w:val="22"/>
        </w:rPr>
        <w:t xml:space="preserve"> a message stuck at the top of the queue that needs to be manually removed from the queue.</w:t>
      </w:r>
    </w:p>
    <w:p w14:paraId="1D9CBD93" w14:textId="77777777" w:rsidR="000A07C5" w:rsidRPr="00CC0234" w:rsidRDefault="000A07C5" w:rsidP="000A07C5">
      <w:pPr>
        <w:pStyle w:val="Heading2"/>
      </w:pPr>
      <w:bookmarkStart w:id="217" w:name="_Toc510587515"/>
      <w:r w:rsidRPr="00CC0234">
        <w:t xml:space="preserve">What is the </w:t>
      </w:r>
      <w:bookmarkStart w:id="218" w:name="INACTIVE_state"/>
      <w:r w:rsidR="00F24918" w:rsidRPr="00CC0234">
        <w:t>INACTIVE S</w:t>
      </w:r>
      <w:r w:rsidRPr="00CC0234">
        <w:t>tate</w:t>
      </w:r>
      <w:bookmarkEnd w:id="218"/>
      <w:r w:rsidRPr="00CC0234">
        <w:t>?</w:t>
      </w:r>
      <w:bookmarkEnd w:id="217"/>
      <w:r w:rsidR="00B2219F" w:rsidRPr="003556EF">
        <w:rPr>
          <w:color w:val="000000"/>
          <w:szCs w:val="22"/>
        </w:rPr>
        <w:fldChar w:fldCharType="begin"/>
      </w:r>
      <w:r w:rsidR="00B2219F" w:rsidRPr="003556EF">
        <w:rPr>
          <w:color w:val="000000"/>
          <w:szCs w:val="22"/>
        </w:rPr>
        <w:instrText xml:space="preserve"> XE "</w:instrText>
      </w:r>
      <w:r w:rsidR="00420CD6" w:rsidRPr="003556EF">
        <w:rPr>
          <w:color w:val="000000"/>
          <w:szCs w:val="22"/>
        </w:rPr>
        <w:instrText>FAQs</w:instrText>
      </w:r>
      <w:r w:rsidR="00345CD8" w:rsidRPr="003556EF">
        <w:rPr>
          <w:color w:val="000000"/>
          <w:szCs w:val="22"/>
        </w:rPr>
        <w:instrText xml:space="preserve">: </w:instrText>
      </w:r>
      <w:r w:rsidR="00B2219F" w:rsidRPr="003556EF">
        <w:rPr>
          <w:color w:val="000000"/>
        </w:rPr>
        <w:instrText>What is the INACTIVE State?</w:instrText>
      </w:r>
      <w:r w:rsidR="00B2219F" w:rsidRPr="003556EF">
        <w:rPr>
          <w:color w:val="000000"/>
          <w:szCs w:val="22"/>
        </w:rPr>
        <w:instrText xml:space="preserve">" </w:instrText>
      </w:r>
      <w:r w:rsidR="00B2219F" w:rsidRPr="003556EF">
        <w:rPr>
          <w:color w:val="000000"/>
          <w:szCs w:val="22"/>
        </w:rPr>
        <w:fldChar w:fldCharType="end"/>
      </w:r>
      <w:r w:rsidR="00EE5090" w:rsidRPr="003556EF">
        <w:rPr>
          <w:color w:val="000000"/>
          <w:szCs w:val="22"/>
        </w:rPr>
        <w:fldChar w:fldCharType="begin"/>
      </w:r>
      <w:r w:rsidR="00B04E2F" w:rsidRPr="003556EF">
        <w:rPr>
          <w:color w:val="000000"/>
          <w:szCs w:val="22"/>
        </w:rPr>
        <w:instrText xml:space="preserve"> XE "What is the</w:instrText>
      </w:r>
      <w:r w:rsidR="00345CD8" w:rsidRPr="003556EF">
        <w:rPr>
          <w:color w:val="000000"/>
          <w:szCs w:val="22"/>
        </w:rPr>
        <w:instrText xml:space="preserve">: </w:instrText>
      </w:r>
      <w:r w:rsidR="00EE5090" w:rsidRPr="003556EF">
        <w:rPr>
          <w:color w:val="000000"/>
          <w:szCs w:val="22"/>
        </w:rPr>
        <w:instrText xml:space="preserve">INACTIVE </w:instrText>
      </w:r>
      <w:r w:rsidR="0063787D" w:rsidRPr="003556EF">
        <w:rPr>
          <w:color w:val="000000"/>
          <w:szCs w:val="22"/>
        </w:rPr>
        <w:instrText>s</w:instrText>
      </w:r>
      <w:r w:rsidR="00EE5090" w:rsidRPr="003556EF">
        <w:rPr>
          <w:color w:val="000000"/>
          <w:szCs w:val="22"/>
        </w:rPr>
        <w:instrText xml:space="preserve">tate?" </w:instrText>
      </w:r>
      <w:r w:rsidR="00EE5090" w:rsidRPr="003556EF">
        <w:rPr>
          <w:color w:val="000000"/>
          <w:szCs w:val="22"/>
        </w:rPr>
        <w:fldChar w:fldCharType="end"/>
      </w:r>
      <w:r w:rsidR="00EE5090" w:rsidRPr="003556EF">
        <w:rPr>
          <w:color w:val="000000"/>
          <w:szCs w:val="22"/>
        </w:rPr>
        <w:fldChar w:fldCharType="begin"/>
      </w:r>
      <w:r w:rsidR="00EE5090" w:rsidRPr="003556EF">
        <w:rPr>
          <w:color w:val="000000"/>
          <w:szCs w:val="22"/>
        </w:rPr>
        <w:instrText xml:space="preserve"> XE "INACTIVE </w:instrText>
      </w:r>
      <w:r w:rsidR="0063787D" w:rsidRPr="003556EF">
        <w:rPr>
          <w:color w:val="000000"/>
          <w:szCs w:val="22"/>
        </w:rPr>
        <w:instrText>s</w:instrText>
      </w:r>
      <w:r w:rsidR="00EE5090" w:rsidRPr="003556EF">
        <w:rPr>
          <w:color w:val="000000"/>
          <w:szCs w:val="22"/>
        </w:rPr>
        <w:instrText xml:space="preserve">tate" </w:instrText>
      </w:r>
      <w:r w:rsidR="00EE5090" w:rsidRPr="003556EF">
        <w:rPr>
          <w:color w:val="000000"/>
          <w:szCs w:val="22"/>
        </w:rPr>
        <w:fldChar w:fldCharType="end"/>
      </w:r>
      <w:r w:rsidR="005C15B9" w:rsidRPr="003556EF">
        <w:rPr>
          <w:color w:val="000000"/>
          <w:szCs w:val="22"/>
        </w:rPr>
        <w:fldChar w:fldCharType="begin"/>
      </w:r>
      <w:r w:rsidR="005C15B9" w:rsidRPr="003556EF">
        <w:rPr>
          <w:color w:val="000000"/>
        </w:rPr>
        <w:instrText xml:space="preserve"> XE "</w:instrText>
      </w:r>
      <w:r w:rsidR="005C15B9" w:rsidRPr="003556EF">
        <w:rPr>
          <w:color w:val="000000"/>
          <w:szCs w:val="22"/>
        </w:rPr>
        <w:instrText>Chapter 2</w:instrText>
      </w:r>
      <w:r w:rsidR="005C15B9" w:rsidRPr="003556EF">
        <w:rPr>
          <w:color w:val="000000"/>
        </w:rPr>
        <w:instrText>\</w:instrText>
      </w:r>
      <w:r w:rsidR="005C15B9" w:rsidRPr="003556EF">
        <w:rPr>
          <w:color w:val="000000"/>
          <w:szCs w:val="22"/>
        </w:rPr>
        <w:instrText>: MPI/PD FAQ</w:instrText>
      </w:r>
      <w:r w:rsidR="005C15B9" w:rsidRPr="003556EF">
        <w:rPr>
          <w:color w:val="000000"/>
        </w:rPr>
        <w:instrText xml:space="preserve">: What is the INACTIVE State?" </w:instrText>
      </w:r>
      <w:r w:rsidR="005C15B9" w:rsidRPr="003556EF">
        <w:rPr>
          <w:color w:val="000000"/>
          <w:szCs w:val="22"/>
        </w:rPr>
        <w:fldChar w:fldCharType="end"/>
      </w:r>
    </w:p>
    <w:p w14:paraId="21217FAE" w14:textId="77777777" w:rsidR="00F24918" w:rsidRPr="00CC0234" w:rsidRDefault="000A07C5" w:rsidP="003556EF">
      <w:pPr>
        <w:pStyle w:val="BodyText"/>
      </w:pPr>
      <w:r w:rsidRPr="00CC0234">
        <w:t>The Inactive state means that the link has been enabled under HL7 patch 49 and currently has no messages to send</w:t>
      </w:r>
      <w:r w:rsidR="0004744D" w:rsidRPr="00CC0234">
        <w:t xml:space="preserve">. </w:t>
      </w:r>
      <w:r w:rsidRPr="00CC0234">
        <w:t>It is just waiting for somet</w:t>
      </w:r>
      <w:r w:rsidR="00070B4E" w:rsidRPr="00CC0234">
        <w:t>hing to do</w:t>
      </w:r>
      <w:r w:rsidR="0004744D" w:rsidRPr="00CC0234">
        <w:t xml:space="preserve">. </w:t>
      </w:r>
      <w:r w:rsidR="00070B4E" w:rsidRPr="00CC0234">
        <w:t>There isn't a TaskM</w:t>
      </w:r>
      <w:r w:rsidRPr="00CC0234">
        <w:t>an job until the link is actu</w:t>
      </w:r>
      <w:r w:rsidR="00070B4E" w:rsidRPr="00CC0234">
        <w:t>a</w:t>
      </w:r>
      <w:r w:rsidRPr="00CC0234">
        <w:t>lly sending messages (</w:t>
      </w:r>
      <w:r w:rsidR="00070B4E" w:rsidRPr="00CC0234">
        <w:t>t</w:t>
      </w:r>
      <w:r w:rsidRPr="00CC0234">
        <w:t>his is a good thing).</w:t>
      </w:r>
      <w:bookmarkStart w:id="219" w:name="LLP_in_Openfail"/>
      <w:bookmarkEnd w:id="219"/>
    </w:p>
    <w:p w14:paraId="1D2BF06F" w14:textId="77777777" w:rsidR="00070B4E" w:rsidRPr="00CC0234" w:rsidRDefault="00EA68C6" w:rsidP="00355CB7">
      <w:pPr>
        <w:pStyle w:val="Heading2"/>
      </w:pPr>
      <w:bookmarkStart w:id="220" w:name="_Toc510587516"/>
      <w:r w:rsidRPr="00CC0234">
        <w:t>Purging the HL7 Globals?</w:t>
      </w:r>
      <w:bookmarkEnd w:id="220"/>
    </w:p>
    <w:p w14:paraId="39B38AF9" w14:textId="77777777" w:rsidR="000A07C5" w:rsidRPr="003556EF" w:rsidRDefault="00B2219F" w:rsidP="003556EF">
      <w:pPr>
        <w:pStyle w:val="BodyText"/>
      </w:pPr>
      <w:r w:rsidRPr="00B31E7D">
        <w:rPr>
          <w:szCs w:val="22"/>
        </w:rPr>
        <w:fldChar w:fldCharType="begin"/>
      </w:r>
      <w:r w:rsidRPr="00B31E7D">
        <w:rPr>
          <w:szCs w:val="22"/>
        </w:rPr>
        <w:instrText xml:space="preserve"> XE "</w:instrText>
      </w:r>
      <w:r w:rsidR="00420CD6" w:rsidRPr="00B31E7D">
        <w:rPr>
          <w:szCs w:val="22"/>
        </w:rPr>
        <w:instrText>FAQs</w:instrText>
      </w:r>
      <w:r w:rsidR="00345CD8" w:rsidRPr="00B31E7D">
        <w:rPr>
          <w:szCs w:val="22"/>
        </w:rPr>
        <w:instrText xml:space="preserve">: </w:instrText>
      </w:r>
      <w:r w:rsidRPr="00B31E7D">
        <w:instrText>Purging the HL7 Globals?</w:instrText>
      </w:r>
      <w:r w:rsidRPr="00B31E7D">
        <w:rPr>
          <w:szCs w:val="22"/>
        </w:rPr>
        <w:instrText xml:space="preserve">" </w:instrText>
      </w:r>
      <w:r w:rsidRPr="00B31E7D">
        <w:rPr>
          <w:szCs w:val="22"/>
        </w:rPr>
        <w:fldChar w:fldCharType="end"/>
      </w:r>
      <w:r w:rsidR="00EE5090" w:rsidRPr="00B31E7D">
        <w:rPr>
          <w:szCs w:val="22"/>
        </w:rPr>
        <w:fldChar w:fldCharType="begin"/>
      </w:r>
      <w:r w:rsidR="00EE5090" w:rsidRPr="00B31E7D">
        <w:rPr>
          <w:szCs w:val="22"/>
        </w:rPr>
        <w:instrText xml:space="preserve"> XE "</w:instrText>
      </w:r>
      <w:r w:rsidR="00EA68C6" w:rsidRPr="00B31E7D">
        <w:rPr>
          <w:szCs w:val="22"/>
        </w:rPr>
        <w:instrText>Purging the HL7 Globals?</w:instrText>
      </w:r>
      <w:r w:rsidR="00EE5090" w:rsidRPr="00B31E7D">
        <w:rPr>
          <w:szCs w:val="22"/>
        </w:rPr>
        <w:instrText xml:space="preserve">" </w:instrText>
      </w:r>
      <w:r w:rsidR="00EE5090" w:rsidRPr="00B31E7D">
        <w:rPr>
          <w:szCs w:val="22"/>
        </w:rPr>
        <w:fldChar w:fldCharType="end"/>
      </w:r>
      <w:r w:rsidR="00EE5090" w:rsidRPr="00B31E7D">
        <w:rPr>
          <w:szCs w:val="22"/>
        </w:rPr>
        <w:fldChar w:fldCharType="begin"/>
      </w:r>
      <w:r w:rsidR="00EE5090" w:rsidRPr="00B31E7D">
        <w:rPr>
          <w:szCs w:val="22"/>
        </w:rPr>
        <w:instrText xml:space="preserve"> XE "</w:instrText>
      </w:r>
      <w:r w:rsidR="00C13C12" w:rsidRPr="00B31E7D">
        <w:rPr>
          <w:szCs w:val="22"/>
        </w:rPr>
        <w:instrText>HL7</w:instrText>
      </w:r>
      <w:r w:rsidR="00345CD8" w:rsidRPr="00B31E7D">
        <w:rPr>
          <w:szCs w:val="22"/>
        </w:rPr>
        <w:instrText xml:space="preserve">: </w:instrText>
      </w:r>
      <w:r w:rsidR="00EA68C6" w:rsidRPr="00B31E7D">
        <w:rPr>
          <w:szCs w:val="22"/>
        </w:rPr>
        <w:instrText>Globals</w:instrText>
      </w:r>
      <w:r w:rsidR="00EE5090" w:rsidRPr="00B31E7D">
        <w:rPr>
          <w:szCs w:val="22"/>
        </w:rPr>
        <w:instrText xml:space="preserve">?, Purging the" </w:instrText>
      </w:r>
      <w:r w:rsidR="00EE5090" w:rsidRPr="00B31E7D">
        <w:rPr>
          <w:szCs w:val="22"/>
        </w:rPr>
        <w:fldChar w:fldCharType="end"/>
      </w:r>
      <w:r w:rsidR="005C15B9" w:rsidRPr="00B31E7D">
        <w:rPr>
          <w:szCs w:val="22"/>
        </w:rPr>
        <w:fldChar w:fldCharType="begin"/>
      </w:r>
      <w:r w:rsidR="005C15B9" w:rsidRPr="00B31E7D">
        <w:instrText xml:space="preserve"> XE "</w:instrText>
      </w:r>
      <w:r w:rsidR="005C15B9" w:rsidRPr="00B31E7D">
        <w:rPr>
          <w:szCs w:val="22"/>
        </w:rPr>
        <w:instrText>Chapter 2</w:instrText>
      </w:r>
      <w:r w:rsidR="005C15B9" w:rsidRPr="00B31E7D">
        <w:instrText>\</w:instrText>
      </w:r>
      <w:r w:rsidR="005C15B9" w:rsidRPr="00B31E7D">
        <w:rPr>
          <w:szCs w:val="22"/>
        </w:rPr>
        <w:instrText>: MPI/PD FAQ</w:instrText>
      </w:r>
      <w:r w:rsidR="005C15B9" w:rsidRPr="00B31E7D">
        <w:instrText xml:space="preserve">: Purging the HL7 Globals?" </w:instrText>
      </w:r>
      <w:r w:rsidR="005C15B9" w:rsidRPr="00B31E7D">
        <w:rPr>
          <w:szCs w:val="22"/>
        </w:rPr>
        <w:fldChar w:fldCharType="end"/>
      </w:r>
      <w:r w:rsidR="00AC0F92" w:rsidRPr="00CC0234">
        <w:rPr>
          <w:bCs/>
          <w:i/>
        </w:rPr>
        <w:t>"</w:t>
      </w:r>
      <w:r w:rsidR="000A07C5" w:rsidRPr="00CC0234">
        <w:rPr>
          <w:bCs/>
          <w:i/>
        </w:rPr>
        <w:t xml:space="preserve">Can we begin to </w:t>
      </w:r>
      <w:bookmarkStart w:id="221" w:name="purge_LLP_nodes"/>
      <w:r w:rsidR="000A07C5" w:rsidRPr="00CC0234">
        <w:rPr>
          <w:bCs/>
          <w:i/>
        </w:rPr>
        <w:t>purge some of the LLP nodes</w:t>
      </w:r>
      <w:bookmarkEnd w:id="221"/>
      <w:r w:rsidR="000A07C5" w:rsidRPr="00CC0234">
        <w:rPr>
          <w:bCs/>
          <w:i/>
        </w:rPr>
        <w:t>?</w:t>
      </w:r>
      <w:r w:rsidR="000A07C5" w:rsidRPr="00CC0234">
        <w:rPr>
          <w:i/>
        </w:rPr>
        <w:t xml:space="preserve"> We installed phase II of CIRN on February 4th. On our SAGG report that was run on 1/28/2000 the HL</w:t>
      </w:r>
      <w:r w:rsidR="00E07F8E" w:rsidRPr="00CC0234">
        <w:rPr>
          <w:i/>
        </w:rPr>
        <w:t>MA</w:t>
      </w:r>
      <w:r w:rsidR="000A07C5" w:rsidRPr="00CC0234">
        <w:rPr>
          <w:i/>
        </w:rPr>
        <w:t xml:space="preserve"> global size was 16,033. The SAGG report run on 3/24/00, HL</w:t>
      </w:r>
      <w:r w:rsidR="00E07F8E" w:rsidRPr="00CC0234">
        <w:rPr>
          <w:i/>
        </w:rPr>
        <w:t>MA</w:t>
      </w:r>
      <w:r w:rsidR="000A07C5" w:rsidRPr="00CC0234">
        <w:rPr>
          <w:i/>
        </w:rPr>
        <w:t xml:space="preserve"> has grown to 165,53</w:t>
      </w:r>
      <w:r w:rsidR="00070B4E" w:rsidRPr="00CC0234">
        <w:rPr>
          <w:i/>
        </w:rPr>
        <w:t>0.</w:t>
      </w:r>
      <w:r w:rsidR="00AC0F92" w:rsidRPr="00CC0234">
        <w:rPr>
          <w:i/>
        </w:rPr>
        <w:t>"</w:t>
      </w:r>
    </w:p>
    <w:p w14:paraId="37E73239" w14:textId="77777777" w:rsidR="009F2F92" w:rsidRPr="00CC0234" w:rsidRDefault="000A07C5" w:rsidP="003556EF">
      <w:pPr>
        <w:pStyle w:val="BodyText"/>
      </w:pPr>
      <w:r w:rsidRPr="00CC0234">
        <w:lastRenderedPageBreak/>
        <w:t xml:space="preserve">You should be running the HL7 purge on a weekly basis, at least. Be sure to schedule it to run via TaskMan and in the off hours. There are parameters that also can be set, at least take the default. That should give you </w:t>
      </w:r>
      <w:r w:rsidR="003556EF">
        <w:t>back some disk space.</w:t>
      </w:r>
    </w:p>
    <w:tbl>
      <w:tblPr>
        <w:tblW w:w="9360" w:type="dxa"/>
        <w:tblLayout w:type="fixed"/>
        <w:tblLook w:val="0000" w:firstRow="0" w:lastRow="0" w:firstColumn="0" w:lastColumn="0" w:noHBand="0" w:noVBand="0"/>
      </w:tblPr>
      <w:tblGrid>
        <w:gridCol w:w="744"/>
        <w:gridCol w:w="8616"/>
      </w:tblGrid>
      <w:tr w:rsidR="009F2F92" w:rsidRPr="00CC0234" w14:paraId="18341286" w14:textId="77777777" w:rsidTr="00E3011E">
        <w:trPr>
          <w:cantSplit/>
          <w:trHeight w:val="720"/>
        </w:trPr>
        <w:tc>
          <w:tcPr>
            <w:tcW w:w="738" w:type="dxa"/>
          </w:tcPr>
          <w:p w14:paraId="3B7E7E4A" w14:textId="3751A174" w:rsidR="009F2F92" w:rsidRPr="00CC0234" w:rsidRDefault="00CB14D6" w:rsidP="003556EF">
            <w:pPr>
              <w:pStyle w:val="BodyText"/>
            </w:pPr>
            <w:r>
              <w:rPr>
                <w:rFonts w:ascii="Arial" w:hAnsi="Arial" w:cs="Arial"/>
                <w:noProof/>
                <w:sz w:val="20"/>
              </w:rPr>
              <w:drawing>
                <wp:inline distT="0" distB="0" distL="0" distR="0" wp14:anchorId="5C4A4C9A" wp14:editId="4D46FC80">
                  <wp:extent cx="31051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50" w:type="dxa"/>
          </w:tcPr>
          <w:p w14:paraId="7EBF9E97" w14:textId="77777777" w:rsidR="009F2F92" w:rsidRPr="00CC0234" w:rsidRDefault="00E3011E" w:rsidP="003556EF">
            <w:pPr>
              <w:pStyle w:val="BodyText"/>
              <w:rPr>
                <w:b/>
                <w:bCs/>
              </w:rPr>
            </w:pPr>
            <w:r w:rsidRPr="00CC0234">
              <w:rPr>
                <w:b/>
              </w:rPr>
              <w:t xml:space="preserve">NOTE: </w:t>
            </w:r>
            <w:r w:rsidR="009F2F92" w:rsidRPr="00CC0234">
              <w:rPr>
                <w:szCs w:val="22"/>
              </w:rPr>
              <w:t>Be sure to keep successfully completed messages at least two days. Some messages require that the original message still be in the HLMA global in order to be processed successfully.</w:t>
            </w:r>
          </w:p>
        </w:tc>
      </w:tr>
      <w:bookmarkEnd w:id="159"/>
    </w:tbl>
    <w:p w14:paraId="20B76856" w14:textId="77777777" w:rsidR="00B47742" w:rsidRPr="00CC0234" w:rsidRDefault="00B47742"/>
    <w:p w14:paraId="372A73EC" w14:textId="77777777" w:rsidR="004F542E" w:rsidRPr="00CC0234" w:rsidRDefault="004F542E">
      <w:pPr>
        <w:sectPr w:rsidR="004F542E" w:rsidRPr="00CC0234" w:rsidSect="00861BA0">
          <w:headerReference w:type="even" r:id="rId35"/>
          <w:headerReference w:type="default" r:id="rId36"/>
          <w:footerReference w:type="default" r:id="rId37"/>
          <w:headerReference w:type="first" r:id="rId38"/>
          <w:footerReference w:type="first" r:id="rId39"/>
          <w:pgSz w:w="12240" w:h="15840" w:code="1"/>
          <w:pgMar w:top="1440" w:right="1440" w:bottom="1440" w:left="1440" w:header="720" w:footer="720" w:gutter="0"/>
          <w:cols w:space="720"/>
        </w:sectPr>
      </w:pPr>
    </w:p>
    <w:p w14:paraId="72AE05EA" w14:textId="77777777" w:rsidR="00AB7BCF" w:rsidRPr="00CC0234" w:rsidRDefault="00AB7BCF" w:rsidP="00DB2848">
      <w:pPr>
        <w:pStyle w:val="Heading1"/>
      </w:pPr>
      <w:bookmarkStart w:id="222" w:name="_Toc322413607"/>
      <w:bookmarkStart w:id="223" w:name="_Toc322420236"/>
      <w:bookmarkStart w:id="224" w:name="_Toc322426322"/>
      <w:bookmarkStart w:id="225" w:name="_Toc322494201"/>
      <w:bookmarkStart w:id="226" w:name="_Toc510587517"/>
      <w:bookmarkStart w:id="227" w:name="_Toc322413590"/>
      <w:bookmarkStart w:id="228" w:name="_Toc322420219"/>
      <w:bookmarkStart w:id="229" w:name="_Toc322426305"/>
      <w:bookmarkStart w:id="230" w:name="_Toc322494184"/>
      <w:bookmarkEnd w:id="154"/>
      <w:bookmarkEnd w:id="155"/>
      <w:bookmarkEnd w:id="156"/>
      <w:bookmarkEnd w:id="157"/>
      <w:r w:rsidRPr="00355CB7">
        <w:lastRenderedPageBreak/>
        <w:t>Callable Routines</w:t>
      </w:r>
      <w:bookmarkEnd w:id="222"/>
      <w:bookmarkEnd w:id="223"/>
      <w:bookmarkEnd w:id="224"/>
      <w:bookmarkEnd w:id="225"/>
      <w:bookmarkEnd w:id="226"/>
      <w:r w:rsidR="007E326F" w:rsidRPr="003556EF">
        <w:rPr>
          <w:color w:val="000000"/>
        </w:rPr>
        <w:fldChar w:fldCharType="begin"/>
      </w:r>
      <w:r w:rsidR="007E326F" w:rsidRPr="003556EF">
        <w:rPr>
          <w:color w:val="000000"/>
        </w:rPr>
        <w:instrText xml:space="preserve"> XE "Chapter 3\: Callable Routines" \r "</w:instrText>
      </w:r>
      <w:proofErr w:type="spellStart"/>
      <w:r w:rsidR="007E326F" w:rsidRPr="003556EF">
        <w:rPr>
          <w:color w:val="000000"/>
        </w:rPr>
        <w:instrText>Callable_Routines</w:instrText>
      </w:r>
      <w:proofErr w:type="spellEnd"/>
      <w:r w:rsidR="007E326F" w:rsidRPr="003556EF">
        <w:rPr>
          <w:color w:val="000000"/>
        </w:rPr>
        <w:instrText xml:space="preserve">" </w:instrText>
      </w:r>
      <w:r w:rsidR="007E326F" w:rsidRPr="003556EF">
        <w:rPr>
          <w:color w:val="000000"/>
        </w:rPr>
        <w:fldChar w:fldCharType="end"/>
      </w:r>
    </w:p>
    <w:p w14:paraId="1925D267" w14:textId="77777777" w:rsidR="00DB2848" w:rsidRPr="00CC0234" w:rsidRDefault="00DB2848" w:rsidP="003556EF">
      <w:pPr>
        <w:pStyle w:val="BodyText"/>
      </w:pPr>
      <w:bookmarkStart w:id="231" w:name="Callable_Routines"/>
      <w:r w:rsidRPr="00CC0234">
        <w:t xml:space="preserve">This section documents </w:t>
      </w:r>
      <w:r w:rsidR="00E74F23" w:rsidRPr="00CC0234">
        <w:t>the following</w:t>
      </w:r>
      <w:r w:rsidRPr="00CC0234">
        <w:t xml:space="preserve"> categories of supported calls as they relate to the </w:t>
      </w:r>
      <w:r w:rsidR="00FF49DD" w:rsidRPr="00CC0234">
        <w:t>MPI/PD</w:t>
      </w:r>
      <w:r w:rsidRPr="00CC0234">
        <w:t xml:space="preserve"> package.</w:t>
      </w:r>
    </w:p>
    <w:p w14:paraId="5B057E93" w14:textId="2965C19E" w:rsidR="00DB2848" w:rsidRPr="00CC0234" w:rsidRDefault="00DB2848" w:rsidP="00A648F4">
      <w:pPr>
        <w:pStyle w:val="BodyTextNumbered1"/>
        <w:numPr>
          <w:ilvl w:val="0"/>
          <w:numId w:val="96"/>
        </w:numPr>
      </w:pPr>
      <w:r w:rsidRPr="00CC0234">
        <w:t xml:space="preserve">The first category is titled </w:t>
      </w:r>
      <w:r w:rsidR="00AC0F92" w:rsidRPr="00CC0234">
        <w:t>"</w:t>
      </w:r>
      <w:r w:rsidR="00FD7AD0" w:rsidRPr="00CC0234">
        <w:fldChar w:fldCharType="begin"/>
      </w:r>
      <w:r w:rsidR="00FD7AD0" w:rsidRPr="00CC0234">
        <w:instrText xml:space="preserve"> REF _Ref130714111 \h </w:instrText>
      </w:r>
      <w:r w:rsidR="00CC0234">
        <w:instrText xml:space="preserve"> \* MERGEFORMAT </w:instrText>
      </w:r>
      <w:r w:rsidR="00FD7AD0" w:rsidRPr="00CC0234">
        <w:fldChar w:fldCharType="separate"/>
      </w:r>
      <w:r w:rsidR="00C72D9D" w:rsidRPr="00CC0234">
        <w:t>Supported APIs</w:t>
      </w:r>
      <w:r w:rsidR="00FD7AD0" w:rsidRPr="00CC0234">
        <w:fldChar w:fldCharType="end"/>
      </w:r>
      <w:r w:rsidR="00E74F23" w:rsidRPr="00CC0234">
        <w:t>.</w:t>
      </w:r>
      <w:r w:rsidR="00AC0F92" w:rsidRPr="00CC0234">
        <w:t>"</w:t>
      </w:r>
      <w:r w:rsidRPr="00CC0234">
        <w:t xml:space="preserve"> This section lists and describes the callable routines, which are supported for general use in interacting with the </w:t>
      </w:r>
      <w:r w:rsidR="00FF49DD" w:rsidRPr="00CC0234">
        <w:t>MPI/PD</w:t>
      </w:r>
      <w:r w:rsidRPr="00CC0234">
        <w:t xml:space="preserve"> software (MPIF and RG namespaces).</w:t>
      </w:r>
      <w:r w:rsidR="00707F26" w:rsidRPr="00CC0234">
        <w:t xml:space="preserve"> </w:t>
      </w:r>
      <w:r w:rsidR="00707F26" w:rsidRPr="003556EF">
        <w:rPr>
          <w:color w:val="000000"/>
        </w:rPr>
        <w:fldChar w:fldCharType="begin"/>
      </w:r>
      <w:r w:rsidR="00707F26" w:rsidRPr="003556EF">
        <w:rPr>
          <w:color w:val="000000"/>
        </w:rPr>
        <w:instrText xml:space="preserve"> XE "Callable Routines</w:instrText>
      </w:r>
      <w:r w:rsidR="00345CD8" w:rsidRPr="003556EF">
        <w:rPr>
          <w:color w:val="000000"/>
        </w:rPr>
        <w:instrText xml:space="preserve">: </w:instrText>
      </w:r>
      <w:r w:rsidR="00707F26" w:rsidRPr="003556EF">
        <w:rPr>
          <w:color w:val="000000"/>
        </w:rPr>
        <w:instrText xml:space="preserve">Supported APIs" </w:instrText>
      </w:r>
      <w:r w:rsidR="00707F26" w:rsidRPr="003556EF">
        <w:rPr>
          <w:color w:val="000000"/>
        </w:rPr>
        <w:fldChar w:fldCharType="end"/>
      </w:r>
      <w:r w:rsidR="00707F26" w:rsidRPr="003556EF">
        <w:rPr>
          <w:color w:val="000000"/>
        </w:rPr>
        <w:fldChar w:fldCharType="begin"/>
      </w:r>
      <w:r w:rsidR="00707F26" w:rsidRPr="003556EF">
        <w:rPr>
          <w:color w:val="000000"/>
        </w:rPr>
        <w:instrText xml:space="preserve"> XE "Supported APIs" </w:instrText>
      </w:r>
      <w:r w:rsidR="00707F26" w:rsidRPr="003556EF">
        <w:rPr>
          <w:color w:val="000000"/>
        </w:rPr>
        <w:fldChar w:fldCharType="end"/>
      </w:r>
    </w:p>
    <w:p w14:paraId="7CD5C057" w14:textId="28D51A61" w:rsidR="00DB2848" w:rsidRPr="00CC0234" w:rsidRDefault="00DB2848" w:rsidP="003556EF">
      <w:pPr>
        <w:pStyle w:val="BodyTextNumbered1"/>
      </w:pPr>
      <w:r w:rsidRPr="00CC0234">
        <w:t xml:space="preserve">The second category is titled </w:t>
      </w:r>
      <w:r w:rsidR="00AC0F92" w:rsidRPr="00CC0234">
        <w:t>"</w:t>
      </w:r>
      <w:r w:rsidR="00FD7AD0" w:rsidRPr="00CC0234">
        <w:fldChar w:fldCharType="begin"/>
      </w:r>
      <w:r w:rsidR="00FD7AD0" w:rsidRPr="00CC0234">
        <w:instrText xml:space="preserve"> REF _Ref130714121 \h </w:instrText>
      </w:r>
      <w:r w:rsidR="00CC0234">
        <w:instrText xml:space="preserve"> \* MERGEFORMAT </w:instrText>
      </w:r>
      <w:r w:rsidR="00FD7AD0" w:rsidRPr="00CC0234">
        <w:fldChar w:fldCharType="separate"/>
      </w:r>
      <w:r w:rsidR="00C72D9D" w:rsidRPr="00CC0234">
        <w:t>Supported APIs (IA Required)</w:t>
      </w:r>
      <w:r w:rsidR="00FD7AD0" w:rsidRPr="00CC0234">
        <w:fldChar w:fldCharType="end"/>
      </w:r>
      <w:r w:rsidR="00E74F23" w:rsidRPr="00CC0234">
        <w:t>.</w:t>
      </w:r>
      <w:r w:rsidR="00AC0F92" w:rsidRPr="00CC0234">
        <w:t>"</w:t>
      </w:r>
      <w:r w:rsidRPr="00CC0234">
        <w:t xml:space="preserve"> This section lists and describes the </w:t>
      </w:r>
      <w:r w:rsidR="00FF49DD" w:rsidRPr="00CC0234">
        <w:t>MPI/PD</w:t>
      </w:r>
      <w:r w:rsidRPr="00CC0234">
        <w:t xml:space="preserve"> callable routines, for which you must obtain a</w:t>
      </w:r>
      <w:r w:rsidR="00FD7AD0" w:rsidRPr="00CC0234">
        <w:t>n</w:t>
      </w:r>
      <w:r w:rsidRPr="00CC0234">
        <w:t xml:space="preserve"> IA in to use.</w:t>
      </w:r>
      <w:r w:rsidR="00707F26" w:rsidRPr="00CC0234">
        <w:t xml:space="preserve"> </w:t>
      </w:r>
      <w:r w:rsidR="00707F26" w:rsidRPr="00B31E7D">
        <w:rPr>
          <w:color w:val="000000"/>
        </w:rPr>
        <w:fldChar w:fldCharType="begin"/>
      </w:r>
      <w:r w:rsidR="00707F26" w:rsidRPr="00B31E7D">
        <w:rPr>
          <w:color w:val="000000"/>
        </w:rPr>
        <w:instrText xml:space="preserve"> XE "Callable Routines</w:instrText>
      </w:r>
      <w:r w:rsidR="00345CD8" w:rsidRPr="00B31E7D">
        <w:rPr>
          <w:color w:val="000000"/>
        </w:rPr>
        <w:instrText xml:space="preserve">: </w:instrText>
      </w:r>
      <w:r w:rsidR="00707F26" w:rsidRPr="00B31E7D">
        <w:rPr>
          <w:color w:val="000000"/>
        </w:rPr>
        <w:instrText xml:space="preserve">Supported APIs (IA Required)" </w:instrText>
      </w:r>
      <w:r w:rsidR="00707F26" w:rsidRPr="00B31E7D">
        <w:rPr>
          <w:color w:val="000000"/>
        </w:rPr>
        <w:fldChar w:fldCharType="end"/>
      </w:r>
      <w:r w:rsidR="00707F26" w:rsidRPr="00B31E7D">
        <w:rPr>
          <w:color w:val="000000"/>
        </w:rPr>
        <w:fldChar w:fldCharType="begin"/>
      </w:r>
      <w:r w:rsidR="00707F26" w:rsidRPr="00B31E7D">
        <w:rPr>
          <w:color w:val="000000"/>
        </w:rPr>
        <w:instrText xml:space="preserve"> XE "Supported APIs</w:instrText>
      </w:r>
      <w:r w:rsidR="00345CD8" w:rsidRPr="00B31E7D">
        <w:rPr>
          <w:color w:val="000000"/>
        </w:rPr>
        <w:instrText xml:space="preserve">: </w:instrText>
      </w:r>
      <w:r w:rsidR="00707F26" w:rsidRPr="00B31E7D">
        <w:rPr>
          <w:color w:val="000000"/>
        </w:rPr>
        <w:instrText xml:space="preserve">(IA Required)" </w:instrText>
      </w:r>
      <w:r w:rsidR="00707F26" w:rsidRPr="00B31E7D">
        <w:rPr>
          <w:color w:val="000000"/>
        </w:rPr>
        <w:fldChar w:fldCharType="end"/>
      </w:r>
      <w:r w:rsidRPr="00CC0234">
        <w:t xml:space="preserve"> </w:t>
      </w:r>
    </w:p>
    <w:p w14:paraId="2F40BBDF" w14:textId="3ABA662C" w:rsidR="00FD7AD0" w:rsidRPr="00CC0234" w:rsidRDefault="00FD7AD0" w:rsidP="003556EF">
      <w:pPr>
        <w:pStyle w:val="BodyTextNumbered1"/>
      </w:pPr>
      <w:r w:rsidRPr="00CC0234">
        <w:t>The third category is titled "</w:t>
      </w:r>
      <w:r w:rsidRPr="00CC0234">
        <w:fldChar w:fldCharType="begin"/>
      </w:r>
      <w:r w:rsidRPr="00CC0234">
        <w:instrText xml:space="preserve"> REF _Ref130713908 \h </w:instrText>
      </w:r>
      <w:r w:rsidR="00CC0234">
        <w:instrText xml:space="preserve"> \* MERGEFORMAT </w:instrText>
      </w:r>
      <w:r w:rsidRPr="00CC0234">
        <w:fldChar w:fldCharType="separate"/>
      </w:r>
      <w:r w:rsidR="00C72D9D" w:rsidRPr="00CC0234">
        <w:t>Supported APIs (IA Required) to Which MPI/PD is a Subscriber</w:t>
      </w:r>
      <w:r w:rsidRPr="00CC0234">
        <w:fldChar w:fldCharType="end"/>
      </w:r>
      <w:r w:rsidRPr="00CC0234">
        <w:t xml:space="preserve">." This section lists and describes the callable routines that the </w:t>
      </w:r>
      <w:r w:rsidR="00FF49DD" w:rsidRPr="00CC0234">
        <w:t>MPI/PD</w:t>
      </w:r>
      <w:r w:rsidRPr="00CC0234">
        <w:t xml:space="preserve"> package subscribes to, for which IA</w:t>
      </w:r>
      <w:r w:rsidR="004253E5" w:rsidRPr="00CC0234">
        <w:t>s were obtained.</w:t>
      </w:r>
      <w:r w:rsidR="00707F26" w:rsidRPr="00CC0234">
        <w:t xml:space="preserve"> </w:t>
      </w:r>
      <w:r w:rsidR="00707F26" w:rsidRPr="00B31E7D">
        <w:rPr>
          <w:color w:val="000000"/>
        </w:rPr>
        <w:fldChar w:fldCharType="begin"/>
      </w:r>
      <w:r w:rsidR="00707F26" w:rsidRPr="00B31E7D">
        <w:rPr>
          <w:color w:val="000000"/>
        </w:rPr>
        <w:instrText xml:space="preserve"> XE "Callable Routines</w:instrText>
      </w:r>
      <w:r w:rsidR="00345CD8" w:rsidRPr="00B31E7D">
        <w:rPr>
          <w:color w:val="000000"/>
        </w:rPr>
        <w:instrText xml:space="preserve">: </w:instrText>
      </w:r>
      <w:r w:rsidR="00707F26" w:rsidRPr="00B31E7D">
        <w:rPr>
          <w:color w:val="000000"/>
        </w:rPr>
        <w:instrText xml:space="preserve">Supported APIs (IA Required) to which MPI/PD is a subscriber" </w:instrText>
      </w:r>
      <w:r w:rsidR="00707F26" w:rsidRPr="00B31E7D">
        <w:rPr>
          <w:color w:val="000000"/>
        </w:rPr>
        <w:fldChar w:fldCharType="end"/>
      </w:r>
      <w:r w:rsidR="00707F26" w:rsidRPr="00B31E7D">
        <w:rPr>
          <w:color w:val="000000"/>
        </w:rPr>
        <w:fldChar w:fldCharType="begin"/>
      </w:r>
      <w:r w:rsidR="00707F26" w:rsidRPr="00B31E7D">
        <w:rPr>
          <w:color w:val="000000"/>
        </w:rPr>
        <w:instrText xml:space="preserve"> XE "Supported APIs</w:instrText>
      </w:r>
      <w:r w:rsidR="00345CD8" w:rsidRPr="00B31E7D">
        <w:rPr>
          <w:color w:val="000000"/>
        </w:rPr>
        <w:instrText xml:space="preserve">: </w:instrText>
      </w:r>
      <w:r w:rsidR="00707F26" w:rsidRPr="00B31E7D">
        <w:rPr>
          <w:color w:val="000000"/>
        </w:rPr>
        <w:instrText xml:space="preserve">(IA Required) to which MPI/PD is a subscriber" </w:instrText>
      </w:r>
      <w:r w:rsidR="00707F26" w:rsidRPr="00B31E7D">
        <w:rPr>
          <w:color w:val="000000"/>
        </w:rPr>
        <w:fldChar w:fldCharType="end"/>
      </w:r>
      <w:r w:rsidRPr="00CC0234">
        <w:t xml:space="preserve"> </w:t>
      </w:r>
    </w:p>
    <w:p w14:paraId="61743400" w14:textId="396927BC" w:rsidR="00FD7AD0" w:rsidRPr="00CC0234" w:rsidRDefault="00FD7AD0" w:rsidP="003556EF">
      <w:pPr>
        <w:pStyle w:val="BodyText"/>
      </w:pPr>
      <w:r w:rsidRPr="00CC0234">
        <w:t xml:space="preserve">The forth category is the section titled </w:t>
      </w:r>
      <w:r w:rsidR="00AC0F92" w:rsidRPr="00CC0234">
        <w:t>"</w:t>
      </w:r>
      <w:r w:rsidRPr="00CC0234">
        <w:fldChar w:fldCharType="begin"/>
      </w:r>
      <w:r w:rsidRPr="00CC0234">
        <w:instrText xml:space="preserve"> REF _Ref75593095 \h </w:instrText>
      </w:r>
      <w:r w:rsidR="00CC0234">
        <w:instrText xml:space="preserve"> \* MERGEFORMAT </w:instrText>
      </w:r>
      <w:r w:rsidRPr="00CC0234">
        <w:fldChar w:fldCharType="separate"/>
      </w:r>
      <w:r w:rsidR="00C72D9D" w:rsidRPr="00CC0234">
        <w:t>MPI Direct Connect</w:t>
      </w:r>
      <w:r w:rsidRPr="00CC0234">
        <w:fldChar w:fldCharType="end"/>
      </w:r>
      <w:r w:rsidRPr="00CC0234">
        <w:t>.</w:t>
      </w:r>
      <w:r w:rsidR="00AC0F92" w:rsidRPr="00CC0234">
        <w:t>"</w:t>
      </w:r>
      <w:r w:rsidRPr="00CC0234">
        <w:t xml:space="preserve"> You must also obtain an IA for adding the MPI Direct Connect functionality to your VistA package.</w:t>
      </w:r>
      <w:r w:rsidR="00707F26" w:rsidRPr="00CC0234">
        <w:t xml:space="preserve"> </w:t>
      </w:r>
      <w:r w:rsidR="00707F26" w:rsidRPr="00B31E7D">
        <w:rPr>
          <w:color w:val="000000"/>
        </w:rPr>
        <w:fldChar w:fldCharType="begin"/>
      </w:r>
      <w:r w:rsidR="00707F26" w:rsidRPr="00B31E7D">
        <w:rPr>
          <w:color w:val="000000"/>
        </w:rPr>
        <w:instrText xml:space="preserve"> XE "Callable Routines</w:instrText>
      </w:r>
      <w:r w:rsidR="00345CD8" w:rsidRPr="00B31E7D">
        <w:rPr>
          <w:color w:val="000000"/>
        </w:rPr>
        <w:instrText xml:space="preserve">: </w:instrText>
      </w:r>
      <w:r w:rsidR="00707F26" w:rsidRPr="00B31E7D">
        <w:rPr>
          <w:color w:val="000000"/>
        </w:rPr>
        <w:instrText xml:space="preserve">Direct Connect" </w:instrText>
      </w:r>
      <w:r w:rsidR="00707F26" w:rsidRPr="00B31E7D">
        <w:rPr>
          <w:color w:val="000000"/>
        </w:rPr>
        <w:fldChar w:fldCharType="end"/>
      </w:r>
      <w:r w:rsidR="00707F26" w:rsidRPr="00B31E7D">
        <w:rPr>
          <w:color w:val="000000"/>
        </w:rPr>
        <w:fldChar w:fldCharType="begin"/>
      </w:r>
      <w:r w:rsidR="00707F26" w:rsidRPr="00B31E7D">
        <w:rPr>
          <w:color w:val="000000"/>
        </w:rPr>
        <w:instrText xml:space="preserve"> XE "Direct Connect" </w:instrText>
      </w:r>
      <w:r w:rsidR="00707F26" w:rsidRPr="00B31E7D">
        <w:rPr>
          <w:color w:val="000000"/>
        </w:rPr>
        <w:fldChar w:fldCharType="end"/>
      </w:r>
    </w:p>
    <w:tbl>
      <w:tblPr>
        <w:tblW w:w="0" w:type="auto"/>
        <w:tblLayout w:type="fixed"/>
        <w:tblLook w:val="0000" w:firstRow="0" w:lastRow="0" w:firstColumn="0" w:lastColumn="0" w:noHBand="0" w:noVBand="0"/>
      </w:tblPr>
      <w:tblGrid>
        <w:gridCol w:w="738"/>
        <w:gridCol w:w="8832"/>
      </w:tblGrid>
      <w:tr w:rsidR="00DB2848" w:rsidRPr="00CC0234" w14:paraId="013B2F45" w14:textId="77777777">
        <w:trPr>
          <w:cantSplit/>
        </w:trPr>
        <w:tc>
          <w:tcPr>
            <w:tcW w:w="738" w:type="dxa"/>
          </w:tcPr>
          <w:p w14:paraId="41FBC39C" w14:textId="38149D30" w:rsidR="00DB2848" w:rsidRPr="00CC0234" w:rsidRDefault="00CB14D6" w:rsidP="003556EF">
            <w:pPr>
              <w:pStyle w:val="BodyText"/>
            </w:pPr>
            <w:r>
              <w:rPr>
                <w:rFonts w:ascii="Arial" w:hAnsi="Arial"/>
                <w:noProof/>
                <w:sz w:val="20"/>
              </w:rPr>
              <w:drawing>
                <wp:inline distT="0" distB="0" distL="0" distR="0" wp14:anchorId="296988D0" wp14:editId="61273477">
                  <wp:extent cx="31051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32" w:type="dxa"/>
          </w:tcPr>
          <w:p w14:paraId="728C08D1" w14:textId="77777777" w:rsidR="00DB2848" w:rsidRPr="00CC0234" w:rsidRDefault="00E3011E" w:rsidP="003556EF">
            <w:pPr>
              <w:pStyle w:val="BodyText"/>
            </w:pPr>
            <w:r w:rsidRPr="00CC0234">
              <w:rPr>
                <w:b/>
              </w:rPr>
              <w:t xml:space="preserve">NOTE: </w:t>
            </w:r>
            <w:r w:rsidR="00DB2848" w:rsidRPr="00CC0234">
              <w:t xml:space="preserve">The list of Integration Agreements (IAs) in which the </w:t>
            </w:r>
            <w:r w:rsidR="00FF49DD" w:rsidRPr="00CC0234">
              <w:t>MPI/PD</w:t>
            </w:r>
            <w:r w:rsidR="00DB2848" w:rsidRPr="00CC0234">
              <w:t xml:space="preserve"> software (MPIF and RG namespaces) is either custodian or subscriber to can be found on FORUM. For information on how to access these Integration Agreements, see the </w:t>
            </w:r>
            <w:r w:rsidR="006D68A7" w:rsidRPr="00CC0234">
              <w:t>chapter</w:t>
            </w:r>
            <w:r w:rsidR="00DB2848" w:rsidRPr="00CC0234">
              <w:t xml:space="preserve"> titled </w:t>
            </w:r>
            <w:r w:rsidR="00AC0F92" w:rsidRPr="00CC0234">
              <w:t>"</w:t>
            </w:r>
            <w:r w:rsidR="00E74F23" w:rsidRPr="00CC0234">
              <w:t>Callable Routines</w:t>
            </w:r>
            <w:r w:rsidR="00AC0F92" w:rsidRPr="00CC0234">
              <w:t>"</w:t>
            </w:r>
            <w:r w:rsidR="00DB2848" w:rsidRPr="00CC0234">
              <w:t xml:space="preserve"> in the </w:t>
            </w:r>
            <w:r w:rsidR="004253E5" w:rsidRPr="00CC0234">
              <w:rPr>
                <w:i/>
              </w:rPr>
              <w:t xml:space="preserve">Master Patient Index/Patient Demographics (MPI/PD) </w:t>
            </w:r>
            <w:r w:rsidR="004253E5" w:rsidRPr="00CC0234">
              <w:rPr>
                <w:bCs/>
                <w:i/>
              </w:rPr>
              <w:t xml:space="preserve">VistA </w:t>
            </w:r>
            <w:r w:rsidR="004253E5" w:rsidRPr="00CC0234">
              <w:rPr>
                <w:i/>
              </w:rPr>
              <w:t>Technical Manual</w:t>
            </w:r>
            <w:r w:rsidR="00DB2848" w:rsidRPr="00CC0234">
              <w:t>.</w:t>
            </w:r>
          </w:p>
        </w:tc>
      </w:tr>
      <w:tr w:rsidR="00DB2848" w:rsidRPr="00CC0234" w14:paraId="15459818" w14:textId="77777777">
        <w:trPr>
          <w:cantSplit/>
        </w:trPr>
        <w:tc>
          <w:tcPr>
            <w:tcW w:w="738" w:type="dxa"/>
          </w:tcPr>
          <w:p w14:paraId="56910890" w14:textId="22AD62EA" w:rsidR="00DB2848" w:rsidRPr="00CC0234" w:rsidRDefault="00CB14D6" w:rsidP="003556EF">
            <w:pPr>
              <w:pStyle w:val="BodyText"/>
            </w:pPr>
            <w:r>
              <w:rPr>
                <w:rFonts w:ascii="Arial" w:hAnsi="Arial"/>
                <w:noProof/>
                <w:sz w:val="20"/>
              </w:rPr>
              <w:drawing>
                <wp:inline distT="0" distB="0" distL="0" distR="0" wp14:anchorId="50B2575F" wp14:editId="32AFF095">
                  <wp:extent cx="31051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32" w:type="dxa"/>
          </w:tcPr>
          <w:p w14:paraId="15025362" w14:textId="77777777" w:rsidR="00DB2848" w:rsidRPr="00CC0234" w:rsidRDefault="00E3011E" w:rsidP="003556EF">
            <w:pPr>
              <w:pStyle w:val="BodyText"/>
            </w:pPr>
            <w:r w:rsidRPr="00CC0234">
              <w:rPr>
                <w:b/>
              </w:rPr>
              <w:t xml:space="preserve">NOTE: </w:t>
            </w:r>
            <w:r w:rsidR="00DB2848" w:rsidRPr="00CC0234">
              <w:t xml:space="preserve">The </w:t>
            </w:r>
            <w:r w:rsidR="00FF49DD" w:rsidRPr="00CC0234">
              <w:t>MPI/PD</w:t>
            </w:r>
            <w:r w:rsidR="00DB2848" w:rsidRPr="00CC0234">
              <w:t xml:space="preserve"> software (i.e., routines in the MPIF* and RG* namespaces) SHOULD NOT reside/run on Legacy systems. Any VistA applications utilizing APIs in the MPIF and RG namespaces on Legacy systems should check for the existence of these routines before trying to access them.</w:t>
            </w:r>
          </w:p>
        </w:tc>
      </w:tr>
    </w:tbl>
    <w:p w14:paraId="29E87AC1" w14:textId="77777777" w:rsidR="00DB2848" w:rsidRPr="003556EF" w:rsidRDefault="00DB2848" w:rsidP="00DB2848">
      <w:pPr>
        <w:pStyle w:val="Heading2"/>
      </w:pPr>
      <w:bookmarkStart w:id="232" w:name="_Toc128834490"/>
      <w:bookmarkStart w:id="233" w:name="_Ref130714111"/>
      <w:bookmarkStart w:id="234" w:name="_Toc510587518"/>
      <w:r w:rsidRPr="00CC0234">
        <w:t>Supported APIs</w:t>
      </w:r>
      <w:bookmarkEnd w:id="232"/>
      <w:bookmarkEnd w:id="233"/>
      <w:bookmarkEnd w:id="234"/>
      <w:r w:rsidR="00707F26" w:rsidRPr="003556EF">
        <w:rPr>
          <w:color w:val="000000"/>
        </w:rPr>
        <w:fldChar w:fldCharType="begin"/>
      </w:r>
      <w:r w:rsidR="00707F26" w:rsidRPr="003556EF">
        <w:rPr>
          <w:color w:val="000000"/>
        </w:rPr>
        <w:instrText xml:space="preserve"> XE "Callable Routines</w:instrText>
      </w:r>
      <w:r w:rsidR="00345CD8" w:rsidRPr="003556EF">
        <w:rPr>
          <w:color w:val="000000"/>
        </w:rPr>
        <w:instrText xml:space="preserve">: </w:instrText>
      </w:r>
      <w:r w:rsidR="00707F26" w:rsidRPr="003556EF">
        <w:rPr>
          <w:color w:val="000000"/>
        </w:rPr>
        <w:instrText xml:space="preserve">Supported APIs (IA Required)" </w:instrText>
      </w:r>
      <w:r w:rsidR="00707F26" w:rsidRPr="003556EF">
        <w:rPr>
          <w:color w:val="000000"/>
        </w:rPr>
        <w:fldChar w:fldCharType="end"/>
      </w:r>
      <w:r w:rsidR="00707F26" w:rsidRPr="003556EF">
        <w:rPr>
          <w:color w:val="000000"/>
        </w:rPr>
        <w:fldChar w:fldCharType="begin"/>
      </w:r>
      <w:r w:rsidR="001B4E40" w:rsidRPr="003556EF">
        <w:rPr>
          <w:color w:val="000000"/>
        </w:rPr>
        <w:instrText xml:space="preserve"> XE "Supported APIs</w:instrText>
      </w:r>
      <w:r w:rsidR="00345CD8" w:rsidRPr="003556EF">
        <w:rPr>
          <w:color w:val="000000"/>
        </w:rPr>
        <w:instrText xml:space="preserve">: </w:instrText>
      </w:r>
      <w:r w:rsidR="00707F26" w:rsidRPr="003556EF">
        <w:rPr>
          <w:color w:val="000000"/>
        </w:rPr>
        <w:instrText xml:space="preserve">(IA Required)" </w:instrText>
      </w:r>
      <w:r w:rsidR="00707F26" w:rsidRPr="003556EF">
        <w:rPr>
          <w:color w:val="000000"/>
        </w:rPr>
        <w:fldChar w:fldCharType="end"/>
      </w:r>
    </w:p>
    <w:p w14:paraId="56BA1421" w14:textId="77777777" w:rsidR="00DB2848" w:rsidRPr="00CC0234" w:rsidRDefault="00DB2848" w:rsidP="003556EF">
      <w:pPr>
        <w:pStyle w:val="BodyText"/>
      </w:pPr>
      <w:r w:rsidRPr="00CC0234">
        <w:t xml:space="preserve">This section documents all the supported APIs belonging to the </w:t>
      </w:r>
      <w:r w:rsidR="00FF49DD" w:rsidRPr="00CC0234">
        <w:t>MPI/PD</w:t>
      </w:r>
      <w:r w:rsidRPr="00CC0234">
        <w:t xml:space="preserve"> package for retrieving information from the MPI node in the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Pr="00CC0234">
        <w:t xml:space="preserve"> or MPI /PD related information. They are sorted by routine name within Integration Agreement (IA) number. The following information is provided for each API listed:</w:t>
      </w:r>
    </w:p>
    <w:p w14:paraId="3BA323E9" w14:textId="77777777" w:rsidR="00DB2848" w:rsidRPr="00CC0234" w:rsidRDefault="00DB2848" w:rsidP="00A648F4">
      <w:pPr>
        <w:pStyle w:val="BodyTextNumbered1"/>
        <w:numPr>
          <w:ilvl w:val="0"/>
          <w:numId w:val="97"/>
        </w:numPr>
      </w:pPr>
      <w:r w:rsidRPr="00CC0234">
        <w:t>API name (highlighted in boldface) and description</w:t>
      </w:r>
    </w:p>
    <w:p w14:paraId="7CA56706" w14:textId="77777777" w:rsidR="00DB2848" w:rsidRPr="00CC0234" w:rsidRDefault="00DB2848" w:rsidP="003556EF">
      <w:pPr>
        <w:pStyle w:val="BodyTextNumbered1"/>
      </w:pPr>
      <w:r w:rsidRPr="00CC0234">
        <w:t>Associated IA</w:t>
      </w:r>
    </w:p>
    <w:p w14:paraId="706E5906" w14:textId="77777777" w:rsidR="00360B95" w:rsidRPr="00CC0234" w:rsidRDefault="00FC13B9" w:rsidP="00FC13B9">
      <w:pPr>
        <w:pStyle w:val="Caption"/>
      </w:pPr>
      <w:bookmarkStart w:id="235" w:name="_Toc510587530"/>
      <w:r>
        <w:lastRenderedPageBreak/>
        <w:t xml:space="preserve">Table </w:t>
      </w:r>
      <w:r w:rsidR="009D5648">
        <w:t>1</w:t>
      </w:r>
      <w:r w:rsidRPr="00CC0234">
        <w:t>. MPI/PD Supported APIs</w:t>
      </w:r>
      <w:bookmarkEnd w:id="235"/>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394"/>
        <w:gridCol w:w="2286"/>
        <w:gridCol w:w="720"/>
      </w:tblGrid>
      <w:tr w:rsidR="00E74F23" w:rsidRPr="00CC0234" w14:paraId="0C8914C3" w14:textId="77777777">
        <w:trPr>
          <w:trHeight w:val="380"/>
          <w:tblHeader/>
        </w:trPr>
        <w:tc>
          <w:tcPr>
            <w:tcW w:w="4158" w:type="dxa"/>
            <w:shd w:val="pct12" w:color="auto" w:fill="FFFFFF"/>
          </w:tcPr>
          <w:p w14:paraId="545A2128" w14:textId="77777777" w:rsidR="00E74F23" w:rsidRPr="00CC0234" w:rsidRDefault="00E74F23" w:rsidP="004253E5">
            <w:pPr>
              <w:spacing w:before="60" w:after="60"/>
              <w:rPr>
                <w:rFonts w:ascii="Arial" w:hAnsi="Arial" w:cs="Arial"/>
                <w:b/>
                <w:bCs/>
                <w:sz w:val="20"/>
              </w:rPr>
            </w:pPr>
            <w:bookmarkStart w:id="236" w:name="_Toc128834526"/>
            <w:r w:rsidRPr="00CC0234">
              <w:rPr>
                <w:rFonts w:ascii="Arial" w:hAnsi="Arial" w:cs="Arial"/>
                <w:b/>
                <w:bCs/>
                <w:sz w:val="20"/>
              </w:rPr>
              <w:t>API and Description</w:t>
            </w:r>
          </w:p>
        </w:tc>
        <w:tc>
          <w:tcPr>
            <w:tcW w:w="2394" w:type="dxa"/>
            <w:shd w:val="pct12" w:color="auto" w:fill="FFFFFF"/>
          </w:tcPr>
          <w:p w14:paraId="20B6DD9D" w14:textId="77777777" w:rsidR="00E74F23" w:rsidRPr="00CC0234" w:rsidRDefault="00E74F23" w:rsidP="004253E5">
            <w:pPr>
              <w:spacing w:before="60" w:after="60"/>
              <w:rPr>
                <w:rFonts w:ascii="Arial" w:hAnsi="Arial" w:cs="Arial"/>
                <w:b/>
                <w:bCs/>
                <w:sz w:val="20"/>
              </w:rPr>
            </w:pPr>
            <w:r w:rsidRPr="00CC0234">
              <w:rPr>
                <w:rFonts w:ascii="Arial" w:hAnsi="Arial" w:cs="Arial"/>
                <w:b/>
                <w:bCs/>
                <w:sz w:val="20"/>
              </w:rPr>
              <w:t>Input Parameter(s)</w:t>
            </w:r>
          </w:p>
        </w:tc>
        <w:tc>
          <w:tcPr>
            <w:tcW w:w="2286" w:type="dxa"/>
            <w:shd w:val="pct12" w:color="auto" w:fill="FFFFFF"/>
          </w:tcPr>
          <w:p w14:paraId="2260A0F6" w14:textId="77777777" w:rsidR="00E74F23" w:rsidRPr="00CC0234" w:rsidRDefault="00E74F23" w:rsidP="004253E5">
            <w:pPr>
              <w:spacing w:before="60" w:after="60"/>
              <w:rPr>
                <w:rFonts w:ascii="Arial" w:hAnsi="Arial" w:cs="Arial"/>
                <w:b/>
                <w:bCs/>
                <w:sz w:val="20"/>
              </w:rPr>
            </w:pPr>
            <w:r w:rsidRPr="00CC0234">
              <w:rPr>
                <w:rFonts w:ascii="Arial" w:hAnsi="Arial" w:cs="Arial"/>
                <w:b/>
                <w:bCs/>
                <w:sz w:val="20"/>
              </w:rPr>
              <w:t>Output Parameter(s)</w:t>
            </w:r>
          </w:p>
        </w:tc>
        <w:tc>
          <w:tcPr>
            <w:tcW w:w="720" w:type="dxa"/>
            <w:shd w:val="pct12" w:color="auto" w:fill="FFFFFF"/>
          </w:tcPr>
          <w:p w14:paraId="700BB76F" w14:textId="77777777" w:rsidR="00E74F23" w:rsidRPr="00CC0234" w:rsidRDefault="00E74F23" w:rsidP="004253E5">
            <w:pPr>
              <w:spacing w:before="60" w:after="60"/>
              <w:rPr>
                <w:rFonts w:ascii="Arial" w:hAnsi="Arial" w:cs="Arial"/>
                <w:b/>
                <w:bCs/>
                <w:sz w:val="20"/>
              </w:rPr>
            </w:pPr>
            <w:r w:rsidRPr="00CC0234">
              <w:rPr>
                <w:rFonts w:ascii="Arial" w:hAnsi="Arial" w:cs="Arial"/>
                <w:b/>
                <w:bCs/>
                <w:sz w:val="20"/>
              </w:rPr>
              <w:t>IA</w:t>
            </w:r>
          </w:p>
        </w:tc>
      </w:tr>
      <w:tr w:rsidR="00E74F23" w:rsidRPr="00CC0234" w14:paraId="04AEB7FC" w14:textId="77777777">
        <w:tc>
          <w:tcPr>
            <w:tcW w:w="4158" w:type="dxa"/>
          </w:tcPr>
          <w:p w14:paraId="01EE4500"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$$CMOR2^MPIF001(DFN)</w:t>
            </w:r>
          </w:p>
          <w:p w14:paraId="2CD9C168"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$$CMOR2^MPIF001(DFN)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returns the CMOR (Coordinating Master Of Record) Site Name for any given patient.</w:t>
            </w:r>
          </w:p>
        </w:tc>
        <w:tc>
          <w:tcPr>
            <w:tcW w:w="2394" w:type="dxa"/>
          </w:tcPr>
          <w:p w14:paraId="38DD734C"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345CD8" w:rsidRPr="00B31E7D">
              <w:rPr>
                <w:color w:val="000000"/>
                <w:szCs w:val="22"/>
              </w:rPr>
              <w:instrText xml:space="preserve">: </w:instrText>
            </w:r>
            <w:r w:rsidR="00D710A3" w:rsidRPr="00B31E7D">
              <w:rPr>
                <w:color w:val="000000"/>
                <w:szCs w:val="22"/>
              </w:rPr>
              <w:instrText>DFN</w:instrText>
            </w:r>
            <w:r w:rsidR="00D710A3" w:rsidRPr="00B31E7D">
              <w:rPr>
                <w:color w:val="000000"/>
              </w:rPr>
              <w:instrText xml:space="preserve">" </w:instrText>
            </w:r>
            <w:r w:rsidR="00D710A3" w:rsidRPr="00B31E7D">
              <w:rPr>
                <w:color w:val="000000"/>
                <w:szCs w:val="22"/>
              </w:rPr>
              <w:fldChar w:fldCharType="end"/>
            </w:r>
          </w:p>
        </w:tc>
        <w:tc>
          <w:tcPr>
            <w:tcW w:w="2286" w:type="dxa"/>
          </w:tcPr>
          <w:p w14:paraId="229D0427"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 xml:space="preserve">CMOR Site Name </w:t>
            </w:r>
          </w:p>
          <w:p w14:paraId="7CB501F7"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Or</w:t>
            </w:r>
          </w:p>
          <w:p w14:paraId="47194A9B"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 xml:space="preserve"> -1^error message</w:t>
            </w:r>
          </w:p>
        </w:tc>
        <w:tc>
          <w:tcPr>
            <w:tcW w:w="720" w:type="dxa"/>
          </w:tcPr>
          <w:p w14:paraId="304FE91D"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2701</w:t>
            </w:r>
          </w:p>
        </w:tc>
      </w:tr>
      <w:tr w:rsidR="00E74F23" w:rsidRPr="00CC0234" w14:paraId="060D1A83" w14:textId="77777777">
        <w:tc>
          <w:tcPr>
            <w:tcW w:w="4158" w:type="dxa"/>
          </w:tcPr>
          <w:p w14:paraId="3DD4E5BC" w14:textId="77777777" w:rsidR="00E74F23" w:rsidRPr="00CC0234" w:rsidRDefault="00E74F23" w:rsidP="004253E5">
            <w:pPr>
              <w:spacing w:before="60" w:after="60"/>
              <w:rPr>
                <w:rFonts w:ascii="Arial" w:hAnsi="Arial" w:cs="Arial"/>
                <w:b/>
                <w:bCs/>
                <w:sz w:val="20"/>
              </w:rPr>
            </w:pPr>
            <w:r w:rsidRPr="00CC0234">
              <w:rPr>
                <w:rFonts w:ascii="Arial" w:hAnsi="Arial" w:cs="Arial"/>
                <w:b/>
                <w:bCs/>
                <w:sz w:val="20"/>
              </w:rPr>
              <w:t>$$CMORNAME^MPIF001(CIEN)</w:t>
            </w:r>
          </w:p>
          <w:p w14:paraId="2B7E3710"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color w:val="000000"/>
              </w:rPr>
              <w:instrText>$$CMORNAME^MPIF001(CIEN)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z w:val="20"/>
              </w:rPr>
              <w:t>This API returns the CMOR Site Name for any given Institution IEN.</w:t>
            </w:r>
          </w:p>
        </w:tc>
        <w:tc>
          <w:tcPr>
            <w:tcW w:w="2394" w:type="dxa"/>
          </w:tcPr>
          <w:p w14:paraId="24132B85"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CIEN (</w:t>
            </w:r>
            <w:r w:rsidRPr="00CC0234">
              <w:rPr>
                <w:rFonts w:ascii="Arial" w:hAnsi="Arial" w:cs="Arial"/>
                <w:sz w:val="20"/>
              </w:rPr>
              <w:t xml:space="preserve">i.e., The CIEN is the IEN entry from the </w:t>
            </w:r>
            <w:r w:rsidRPr="00CC0234">
              <w:rPr>
                <w:rFonts w:ascii="Arial" w:hAnsi="Arial" w:cs="Arial"/>
                <w:snapToGrid w:val="0"/>
                <w:sz w:val="20"/>
              </w:rPr>
              <w:t>INSTITUTION file [#4]</w:t>
            </w:r>
            <w:r w:rsidRPr="00CC0234">
              <w:rPr>
                <w:rFonts w:ascii="Arial" w:hAnsi="Arial" w:cs="Arial"/>
                <w:sz w:val="20"/>
              </w:rPr>
              <w:t>.)</w:t>
            </w:r>
          </w:p>
        </w:tc>
        <w:tc>
          <w:tcPr>
            <w:tcW w:w="2286" w:type="dxa"/>
          </w:tcPr>
          <w:p w14:paraId="0E79447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CMOR Site Name</w:t>
            </w:r>
          </w:p>
          <w:p w14:paraId="5D445714"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 xml:space="preserve"> Or</w:t>
            </w:r>
          </w:p>
          <w:p w14:paraId="21CD8FE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 xml:space="preserve"> -1^error message</w:t>
            </w:r>
          </w:p>
        </w:tc>
        <w:tc>
          <w:tcPr>
            <w:tcW w:w="720" w:type="dxa"/>
          </w:tcPr>
          <w:p w14:paraId="66167180"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7B3B9865" w14:textId="77777777">
        <w:tc>
          <w:tcPr>
            <w:tcW w:w="4158" w:type="dxa"/>
          </w:tcPr>
          <w:p w14:paraId="3FBED35B" w14:textId="77777777" w:rsidR="00E74F23" w:rsidRPr="00CC0234" w:rsidRDefault="00E74F23" w:rsidP="004253E5">
            <w:pPr>
              <w:spacing w:before="60" w:after="60"/>
              <w:rPr>
                <w:rFonts w:ascii="Arial" w:hAnsi="Arial" w:cs="Arial"/>
                <w:snapToGrid w:val="0"/>
                <w:sz w:val="20"/>
              </w:rPr>
            </w:pPr>
            <w:r w:rsidRPr="00CC0234">
              <w:rPr>
                <w:rFonts w:ascii="Arial" w:hAnsi="Arial" w:cs="Arial"/>
                <w:b/>
                <w:bCs/>
                <w:snapToGrid w:val="0"/>
                <w:sz w:val="20"/>
              </w:rPr>
              <w:t>$$EN2^MPIFAPI()</w:t>
            </w:r>
          </w:p>
          <w:p w14:paraId="16BF13A4"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$$EN2^MPIFAPI()</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creates and returns the next local ICN and ICN Checksum.</w:t>
            </w:r>
          </w:p>
        </w:tc>
        <w:tc>
          <w:tcPr>
            <w:tcW w:w="2394" w:type="dxa"/>
          </w:tcPr>
          <w:p w14:paraId="3B613C4A" w14:textId="77777777" w:rsidR="00E74F23" w:rsidRPr="00CC0234" w:rsidRDefault="00E74F23" w:rsidP="004253E5">
            <w:pPr>
              <w:spacing w:before="60" w:after="60"/>
              <w:rPr>
                <w:rFonts w:ascii="Arial" w:hAnsi="Arial" w:cs="Arial"/>
                <w:sz w:val="20"/>
              </w:rPr>
            </w:pPr>
            <w:r w:rsidRPr="00CC0234">
              <w:rPr>
                <w:rFonts w:ascii="Arial" w:hAnsi="Arial" w:cs="Arial"/>
                <w:sz w:val="20"/>
              </w:rPr>
              <w:t>None</w:t>
            </w:r>
          </w:p>
        </w:tc>
        <w:tc>
          <w:tcPr>
            <w:tcW w:w="2286" w:type="dxa"/>
          </w:tcPr>
          <w:p w14:paraId="1C52C830"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Local ICN_V_ICN Checksum</w:t>
            </w:r>
          </w:p>
        </w:tc>
        <w:tc>
          <w:tcPr>
            <w:tcW w:w="720" w:type="dxa"/>
          </w:tcPr>
          <w:p w14:paraId="2ED6A31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2702</w:t>
            </w:r>
          </w:p>
        </w:tc>
      </w:tr>
      <w:tr w:rsidR="00E74F23" w:rsidRPr="00CC0234" w14:paraId="7764DAE1" w14:textId="77777777">
        <w:tc>
          <w:tcPr>
            <w:tcW w:w="4158" w:type="dxa"/>
          </w:tcPr>
          <w:p w14:paraId="3852623D" w14:textId="77777777" w:rsidR="00E74F23" w:rsidRPr="00CC0234" w:rsidRDefault="00E74F23" w:rsidP="004253E5">
            <w:pPr>
              <w:keepNext/>
              <w:keepLines/>
              <w:spacing w:before="60" w:after="60"/>
              <w:rPr>
                <w:rFonts w:ascii="Arial" w:hAnsi="Arial" w:cs="Arial"/>
                <w:b/>
                <w:bCs/>
                <w:snapToGrid w:val="0"/>
                <w:sz w:val="20"/>
              </w:rPr>
            </w:pPr>
            <w:r w:rsidRPr="00CC0234">
              <w:rPr>
                <w:rFonts w:ascii="Arial" w:hAnsi="Arial" w:cs="Arial"/>
                <w:b/>
                <w:bCs/>
                <w:snapToGrid w:val="0"/>
                <w:sz w:val="20"/>
              </w:rPr>
              <w:t>$$GETDFN^MPIF001(ICN)</w:t>
            </w:r>
          </w:p>
          <w:p w14:paraId="4B8F8844" w14:textId="77777777" w:rsidR="00E74F23" w:rsidRPr="00CC0234" w:rsidRDefault="00F84E1A" w:rsidP="004253E5">
            <w:pPr>
              <w:keepNext/>
              <w:keepLines/>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$$GETDFN^MPIF001(ICN)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 xml:space="preserve">This is the supported API for retrieving the IEN from the PATIENT </w:t>
            </w:r>
            <w:r w:rsidR="00E74F23" w:rsidRPr="00CC0234">
              <w:rPr>
                <w:rFonts w:ascii="Arial" w:hAnsi="Arial" w:cs="Arial"/>
                <w:sz w:val="20"/>
              </w:rPr>
              <w:t>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E74F23" w:rsidRPr="00CC0234">
              <w:rPr>
                <w:rFonts w:ascii="Arial" w:hAnsi="Arial" w:cs="Arial"/>
                <w:snapToGrid w:val="0"/>
                <w:sz w:val="20"/>
              </w:rPr>
              <w:t xml:space="preserve"> for any given ICN passed as the input parameter. The ICN should be passed without the V or its checksum. </w:t>
            </w:r>
            <w:r w:rsidR="00E74F23" w:rsidRPr="00CC0234">
              <w:rPr>
                <w:rFonts w:ascii="Arial" w:hAnsi="Arial" w:cs="Arial"/>
                <w:sz w:val="20"/>
              </w:rPr>
              <w:t>Returned is a –1^error message or the IEN for the patient in this site's PATIENT file (#2).</w:t>
            </w:r>
          </w:p>
          <w:p w14:paraId="5C6B64D4" w14:textId="77777777" w:rsidR="00E74F23" w:rsidRPr="00CC0234" w:rsidRDefault="00E74F23" w:rsidP="004253E5">
            <w:pPr>
              <w:keepNext/>
              <w:keepLines/>
              <w:spacing w:before="60" w:after="60"/>
              <w:rPr>
                <w:rFonts w:ascii="Arial" w:hAnsi="Arial" w:cs="Arial"/>
                <w:b/>
                <w:sz w:val="20"/>
              </w:rPr>
            </w:pPr>
            <w:r w:rsidRPr="00CC0234">
              <w:rPr>
                <w:rFonts w:ascii="Arial" w:hAnsi="Arial" w:cs="Arial"/>
                <w:b/>
                <w:sz w:val="20"/>
              </w:rPr>
              <w:t>Function call:</w:t>
            </w:r>
          </w:p>
          <w:p w14:paraId="1F0807D6" w14:textId="77777777" w:rsidR="00E74F23" w:rsidRPr="00CC0234" w:rsidRDefault="00E74F23" w:rsidP="004253E5">
            <w:pPr>
              <w:rPr>
                <w:rFonts w:ascii="Arial" w:hAnsi="Arial" w:cs="Arial"/>
                <w:sz w:val="20"/>
              </w:rPr>
            </w:pPr>
            <w:r w:rsidRPr="00CC0234">
              <w:rPr>
                <w:rFonts w:ascii="Arial" w:hAnsi="Arial" w:cs="Arial"/>
                <w:sz w:val="20"/>
              </w:rPr>
              <w:t>S DFN=$$GETDFN^MPIF001(1000720100V271387)</w:t>
            </w:r>
          </w:p>
          <w:p w14:paraId="12216906" w14:textId="77777777" w:rsidR="00E74F23" w:rsidRPr="00CC0234" w:rsidRDefault="00E74F23" w:rsidP="004253E5">
            <w:pPr>
              <w:keepNext/>
              <w:keepLines/>
              <w:spacing w:before="60" w:after="60"/>
              <w:rPr>
                <w:rFonts w:ascii="Arial" w:hAnsi="Arial" w:cs="Arial"/>
                <w:b/>
                <w:sz w:val="20"/>
              </w:rPr>
            </w:pPr>
            <w:r w:rsidRPr="00CC0234">
              <w:rPr>
                <w:rFonts w:ascii="Arial" w:hAnsi="Arial" w:cs="Arial"/>
                <w:b/>
                <w:sz w:val="20"/>
              </w:rPr>
              <w:t>Returned value:</w:t>
            </w:r>
          </w:p>
          <w:p w14:paraId="26C6BB36" w14:textId="77777777" w:rsidR="00E74F23" w:rsidRPr="00CC0234" w:rsidRDefault="00E74F23" w:rsidP="004253E5">
            <w:pPr>
              <w:keepNext/>
              <w:keepLines/>
              <w:spacing w:before="60" w:after="60"/>
              <w:rPr>
                <w:rFonts w:ascii="Arial" w:hAnsi="Arial" w:cs="Arial"/>
                <w:sz w:val="20"/>
              </w:rPr>
            </w:pPr>
            <w:r w:rsidRPr="00CC0234">
              <w:rPr>
                <w:rFonts w:ascii="Arial" w:hAnsi="Arial" w:cs="Arial"/>
                <w:sz w:val="20"/>
              </w:rPr>
              <w:t>3404040</w:t>
            </w:r>
          </w:p>
        </w:tc>
        <w:tc>
          <w:tcPr>
            <w:tcW w:w="2394" w:type="dxa"/>
          </w:tcPr>
          <w:p w14:paraId="3108CAA7"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ICN (i.e., Integration Control Number without the checksum or V separator.)</w:t>
            </w:r>
            <w:r w:rsidR="00C23D16">
              <w:rPr>
                <w:rFonts w:ascii="Arial" w:hAnsi="Arial" w:cs="Arial"/>
                <w:snapToGrid w:val="0"/>
                <w:sz w:val="20"/>
              </w:rPr>
              <w:t xml:space="preserve"> </w:t>
            </w:r>
          </w:p>
        </w:tc>
        <w:tc>
          <w:tcPr>
            <w:tcW w:w="2286" w:type="dxa"/>
          </w:tcPr>
          <w:p w14:paraId="39533FCF" w14:textId="77777777" w:rsidR="00E74F23" w:rsidRPr="00CC0234" w:rsidRDefault="00E74F23" w:rsidP="004253E5">
            <w:pPr>
              <w:pStyle w:val="TOC4"/>
              <w:keepNext/>
              <w:keepLines/>
              <w:tabs>
                <w:tab w:val="clear" w:pos="9350"/>
              </w:tabs>
              <w:spacing w:after="60"/>
              <w:rPr>
                <w:rFonts w:ascii="Arial" w:hAnsi="Arial" w:cs="Arial"/>
                <w:bCs/>
                <w:noProof w:val="0"/>
                <w:snapToGrid w:val="0"/>
                <w:sz w:val="20"/>
                <w:szCs w:val="20"/>
              </w:rPr>
            </w:pPr>
            <w:r w:rsidRPr="00CC0234">
              <w:rPr>
                <w:rFonts w:ascii="Arial" w:hAnsi="Arial" w:cs="Arial"/>
                <w:noProof w:val="0"/>
                <w:sz w:val="20"/>
                <w:szCs w:val="20"/>
              </w:rPr>
              <w:t>PATIENT file (#2)</w:t>
            </w:r>
            <w:r w:rsidRPr="00CC0234">
              <w:rPr>
                <w:rFonts w:ascii="Arial" w:hAnsi="Arial" w:cs="Arial"/>
                <w:bCs/>
                <w:noProof w:val="0"/>
                <w:snapToGrid w:val="0"/>
                <w:sz w:val="20"/>
                <w:szCs w:val="20"/>
              </w:rPr>
              <w:t xml:space="preserve"> IEN (i.e., IEN of the patient found to have the </w:t>
            </w:r>
            <w:proofErr w:type="spellStart"/>
            <w:r w:rsidRPr="00CC0234">
              <w:rPr>
                <w:rFonts w:ascii="Arial" w:hAnsi="Arial" w:cs="Arial"/>
                <w:bCs/>
                <w:noProof w:val="0"/>
                <w:snapToGrid w:val="0"/>
                <w:sz w:val="20"/>
                <w:szCs w:val="20"/>
              </w:rPr>
              <w:t>passed</w:t>
            </w:r>
            <w:proofErr w:type="spellEnd"/>
            <w:r w:rsidRPr="00CC0234">
              <w:rPr>
                <w:rFonts w:ascii="Arial" w:hAnsi="Arial" w:cs="Arial"/>
                <w:bCs/>
                <w:noProof w:val="0"/>
                <w:snapToGrid w:val="0"/>
                <w:sz w:val="20"/>
                <w:szCs w:val="20"/>
              </w:rPr>
              <w:t xml:space="preserve"> ICN)</w:t>
            </w:r>
          </w:p>
        </w:tc>
        <w:tc>
          <w:tcPr>
            <w:tcW w:w="720" w:type="dxa"/>
          </w:tcPr>
          <w:p w14:paraId="49C3CB8E"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5AD2402E" w14:textId="77777777">
        <w:tc>
          <w:tcPr>
            <w:tcW w:w="4158" w:type="dxa"/>
          </w:tcPr>
          <w:p w14:paraId="732DD0D6" w14:textId="77777777" w:rsidR="00E74F23" w:rsidRPr="00CC0234" w:rsidRDefault="00E74F23" w:rsidP="004253E5">
            <w:pPr>
              <w:spacing w:before="60" w:after="60"/>
              <w:rPr>
                <w:rFonts w:ascii="Arial" w:hAnsi="Arial" w:cs="Arial"/>
                <w:snapToGrid w:val="0"/>
                <w:sz w:val="20"/>
              </w:rPr>
            </w:pPr>
            <w:r w:rsidRPr="00CC0234">
              <w:rPr>
                <w:rFonts w:ascii="Arial" w:hAnsi="Arial" w:cs="Arial"/>
                <w:b/>
                <w:bCs/>
                <w:snapToGrid w:val="0"/>
                <w:sz w:val="20"/>
              </w:rPr>
              <w:t>$$GETICN^MPIF001(DFN)</w:t>
            </w:r>
          </w:p>
          <w:p w14:paraId="3FB19F8C" w14:textId="77777777" w:rsidR="00E74F23" w:rsidRPr="00CC0234" w:rsidRDefault="00F84E1A" w:rsidP="004253E5">
            <w:pPr>
              <w:spacing w:before="60" w:after="60"/>
              <w:rPr>
                <w:rFonts w:ascii="Arial" w:hAnsi="Arial" w:cs="Arial"/>
                <w:snapToGrid w:val="0"/>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$$GETICN^MPIF001(DFN)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returns the ICN and ICN checksum for the patient passed.</w:t>
            </w:r>
          </w:p>
          <w:p w14:paraId="1C4296CD" w14:textId="77777777" w:rsidR="00E74F23" w:rsidRPr="00CC0234" w:rsidRDefault="00E74F23" w:rsidP="004253E5">
            <w:pPr>
              <w:spacing w:before="60" w:after="60"/>
              <w:rPr>
                <w:rFonts w:ascii="Arial" w:hAnsi="Arial" w:cs="Arial"/>
                <w:sz w:val="20"/>
              </w:rPr>
            </w:pPr>
            <w:r w:rsidRPr="00CC0234">
              <w:rPr>
                <w:rFonts w:ascii="Arial" w:hAnsi="Arial" w:cs="Arial"/>
                <w:sz w:val="20"/>
              </w:rPr>
              <w:t>ICN is a 10-digit number followed by the capital letter V and a six-digit checksum. This API returns the complete ICN. It is passed the IEN for the patient in the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 xml:space="preserve">PATIENT </w:instrText>
            </w:r>
            <w:r w:rsidR="00D710A3" w:rsidRPr="00B31E7D">
              <w:rPr>
                <w:color w:val="000000"/>
                <w:szCs w:val="22"/>
              </w:rPr>
              <w:lastRenderedPageBreak/>
              <w:instrText>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Pr="00CC0234">
              <w:rPr>
                <w:rFonts w:ascii="Arial" w:hAnsi="Arial" w:cs="Arial"/>
                <w:sz w:val="20"/>
              </w:rPr>
              <w:t>. Returned is a -1^error message or the ICN, include the ICN Checksum. For example:</w:t>
            </w:r>
          </w:p>
          <w:p w14:paraId="41A00140" w14:textId="77777777" w:rsidR="00E74F23" w:rsidRPr="00CC0234" w:rsidRDefault="00E74F23" w:rsidP="004253E5">
            <w:pPr>
              <w:spacing w:before="60" w:after="60"/>
              <w:rPr>
                <w:rFonts w:ascii="Arial" w:hAnsi="Arial" w:cs="Arial"/>
                <w:b/>
                <w:sz w:val="20"/>
              </w:rPr>
            </w:pPr>
            <w:r w:rsidRPr="00CC0234">
              <w:rPr>
                <w:rFonts w:ascii="Arial" w:hAnsi="Arial" w:cs="Arial"/>
                <w:b/>
                <w:sz w:val="20"/>
              </w:rPr>
              <w:t>Function call:</w:t>
            </w:r>
          </w:p>
          <w:p w14:paraId="325CD8BB" w14:textId="77777777" w:rsidR="00E74F23" w:rsidRPr="00CC0234" w:rsidRDefault="00E74F23" w:rsidP="004253E5">
            <w:pPr>
              <w:spacing w:before="60" w:after="60"/>
              <w:rPr>
                <w:rFonts w:ascii="Arial" w:hAnsi="Arial" w:cs="Arial"/>
                <w:sz w:val="20"/>
              </w:rPr>
            </w:pPr>
            <w:r w:rsidRPr="00CC0234">
              <w:rPr>
                <w:rFonts w:ascii="Arial" w:hAnsi="Arial" w:cs="Arial"/>
                <w:sz w:val="20"/>
              </w:rPr>
              <w:t>S ICN=$$GETICN^MPIF001(3404040)</w:t>
            </w:r>
          </w:p>
          <w:p w14:paraId="2EF347AA" w14:textId="77777777" w:rsidR="00E74F23" w:rsidRPr="00CC0234" w:rsidRDefault="00E74F23" w:rsidP="004253E5">
            <w:pPr>
              <w:spacing w:before="60" w:after="60"/>
              <w:rPr>
                <w:rFonts w:ascii="Arial" w:hAnsi="Arial" w:cs="Arial"/>
                <w:b/>
                <w:sz w:val="20"/>
              </w:rPr>
            </w:pPr>
            <w:r w:rsidRPr="00CC0234">
              <w:rPr>
                <w:rFonts w:ascii="Arial" w:hAnsi="Arial" w:cs="Arial"/>
                <w:b/>
                <w:sz w:val="20"/>
              </w:rPr>
              <w:t>Returned value:</w:t>
            </w:r>
          </w:p>
          <w:p w14:paraId="46111468" w14:textId="77777777" w:rsidR="00E74F23" w:rsidRPr="00CC0234" w:rsidRDefault="00E74F23" w:rsidP="004253E5">
            <w:pPr>
              <w:rPr>
                <w:rFonts w:ascii="Arial" w:hAnsi="Arial" w:cs="Arial"/>
                <w:sz w:val="20"/>
              </w:rPr>
            </w:pPr>
            <w:r w:rsidRPr="00CC0234">
              <w:rPr>
                <w:rFonts w:ascii="Arial" w:hAnsi="Arial" w:cs="Arial"/>
                <w:sz w:val="20"/>
              </w:rPr>
              <w:t>1000720100V271387</w:t>
            </w:r>
          </w:p>
          <w:p w14:paraId="1848B6D8" w14:textId="77777777" w:rsidR="00E74F23" w:rsidRPr="00CC0234" w:rsidRDefault="00E74F23" w:rsidP="004253E5">
            <w:pPr>
              <w:rPr>
                <w:rFonts w:ascii="Arial" w:hAnsi="Arial" w:cs="Arial"/>
                <w:sz w:val="20"/>
              </w:rPr>
            </w:pPr>
          </w:p>
          <w:p w14:paraId="389B46E0" w14:textId="26D62F0F" w:rsidR="00E74F23" w:rsidRPr="00CC0234" w:rsidRDefault="00CB14D6" w:rsidP="00205999">
            <w:pPr>
              <w:spacing w:after="120"/>
              <w:ind w:left="634" w:hanging="634"/>
              <w:rPr>
                <w:rFonts w:ascii="Arial" w:hAnsi="Arial" w:cs="Arial"/>
                <w:sz w:val="20"/>
              </w:rPr>
            </w:pPr>
            <w:r>
              <w:rPr>
                <w:rFonts w:ascii="Arial" w:hAnsi="Arial" w:cs="Arial"/>
                <w:noProof/>
                <w:sz w:val="20"/>
              </w:rPr>
              <w:drawing>
                <wp:inline distT="0" distB="0" distL="0" distR="0" wp14:anchorId="64CEC01C" wp14:editId="1F0BE829">
                  <wp:extent cx="31051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r w:rsidR="00205999" w:rsidRPr="00CC0234">
              <w:rPr>
                <w:rFonts w:ascii="Arial" w:hAnsi="Arial" w:cs="Arial"/>
                <w:sz w:val="20"/>
              </w:rPr>
              <w:t xml:space="preserve">  </w:t>
            </w:r>
            <w:r w:rsidR="00E3011E" w:rsidRPr="00CC0234">
              <w:rPr>
                <w:rFonts w:ascii="Arial" w:hAnsi="Arial" w:cs="Arial"/>
                <w:b/>
                <w:sz w:val="20"/>
              </w:rPr>
              <w:t xml:space="preserve">NOTE: </w:t>
            </w:r>
            <w:r w:rsidR="00205999" w:rsidRPr="00CC0234">
              <w:rPr>
                <w:rFonts w:ascii="Arial" w:hAnsi="Arial" w:cs="Arial"/>
                <w:sz w:val="20"/>
              </w:rPr>
              <w:t>This will return only the active ICN for the patient. If there was an ICN assigned, but is no longer active, NO ICN will be returned.</w:t>
            </w:r>
          </w:p>
        </w:tc>
        <w:tc>
          <w:tcPr>
            <w:tcW w:w="2394" w:type="dxa"/>
          </w:tcPr>
          <w:p w14:paraId="37FAC103"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lastRenderedPageBreak/>
              <w:t xml:space="preserve">DFN </w:t>
            </w:r>
            <w:r w:rsidRPr="00CC0234">
              <w:rPr>
                <w:rFonts w:ascii="Arial" w:hAnsi="Arial" w:cs="Arial"/>
                <w:sz w:val="20"/>
              </w:rPr>
              <w:t>(i.e., The DFN is the IEN entry of the patient from the PATIENT file [#2].)</w:t>
            </w:r>
          </w:p>
        </w:tc>
        <w:tc>
          <w:tcPr>
            <w:tcW w:w="2286" w:type="dxa"/>
          </w:tcPr>
          <w:p w14:paraId="29CB6E6D"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ICN_V_ICN CHECKSUM</w:t>
            </w:r>
          </w:p>
        </w:tc>
        <w:tc>
          <w:tcPr>
            <w:tcW w:w="720" w:type="dxa"/>
          </w:tcPr>
          <w:p w14:paraId="7C58195F"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7C4351E0" w14:textId="77777777">
        <w:tc>
          <w:tcPr>
            <w:tcW w:w="4158" w:type="dxa"/>
          </w:tcPr>
          <w:p w14:paraId="4EF5097D"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$$GETVCCI^MPIF001(DFN)</w:t>
            </w:r>
          </w:p>
          <w:p w14:paraId="2979E604"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$$GETVCCI^MPIF001(DFN)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returns the CMOR Station Number for the patient who was passed.</w:t>
            </w:r>
          </w:p>
        </w:tc>
        <w:tc>
          <w:tcPr>
            <w:tcW w:w="2394" w:type="dxa"/>
          </w:tcPr>
          <w:p w14:paraId="4479E69E"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tc>
        <w:tc>
          <w:tcPr>
            <w:tcW w:w="2286" w:type="dxa"/>
          </w:tcPr>
          <w:p w14:paraId="139119F6"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Station Number of the CMOR for the given patient.</w:t>
            </w:r>
          </w:p>
        </w:tc>
        <w:tc>
          <w:tcPr>
            <w:tcW w:w="720" w:type="dxa"/>
          </w:tcPr>
          <w:p w14:paraId="409DAEAF"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686E8051" w14:textId="77777777">
        <w:tc>
          <w:tcPr>
            <w:tcW w:w="4158" w:type="dxa"/>
          </w:tcPr>
          <w:p w14:paraId="3DA90A91" w14:textId="77777777" w:rsidR="00E74F23" w:rsidRPr="00CC0234" w:rsidRDefault="00E74F23" w:rsidP="004253E5">
            <w:pPr>
              <w:keepNext/>
              <w:keepLines/>
              <w:spacing w:before="60" w:after="60"/>
              <w:rPr>
                <w:rFonts w:ascii="Arial" w:hAnsi="Arial" w:cs="Arial"/>
                <w:b/>
                <w:bCs/>
                <w:snapToGrid w:val="0"/>
                <w:sz w:val="20"/>
              </w:rPr>
            </w:pPr>
            <w:r w:rsidRPr="00CC0234">
              <w:rPr>
                <w:rFonts w:ascii="Arial" w:hAnsi="Arial" w:cs="Arial"/>
                <w:b/>
                <w:bCs/>
                <w:snapToGrid w:val="0"/>
                <w:sz w:val="20"/>
              </w:rPr>
              <w:t>$$HL7CMOR^MPIF001(DFN,SEP)</w:t>
            </w:r>
          </w:p>
          <w:p w14:paraId="190730D3" w14:textId="77777777" w:rsidR="00E74F23" w:rsidRPr="00CC0234" w:rsidRDefault="00F84E1A" w:rsidP="00F84E1A">
            <w:pPr>
              <w:pStyle w:val="TOC4"/>
              <w:keepNext/>
              <w:keepLines/>
              <w:tabs>
                <w:tab w:val="clear" w:pos="9350"/>
              </w:tabs>
              <w:spacing w:after="60"/>
              <w:rPr>
                <w:rFonts w:ascii="Arial" w:hAnsi="Arial" w:cs="Arial"/>
                <w:bCs/>
                <w:noProof w:val="0"/>
                <w:snapToGrid w:val="0"/>
                <w:sz w:val="20"/>
                <w:szCs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$$HL7CMOR^MPIF001(DFN,SEP)</w:instrText>
            </w:r>
            <w:r w:rsidRPr="00B31E7D">
              <w:rPr>
                <w:color w:val="000000"/>
              </w:rPr>
              <w:instrText xml:space="preserve">" </w:instrText>
            </w:r>
            <w:r w:rsidRPr="00B31E7D">
              <w:rPr>
                <w:rFonts w:cs="Arial"/>
                <w:color w:val="000000"/>
              </w:rPr>
              <w:fldChar w:fldCharType="end"/>
            </w:r>
            <w:r w:rsidR="00E74F23" w:rsidRPr="00CC0234">
              <w:rPr>
                <w:rFonts w:ascii="Arial" w:hAnsi="Arial" w:cs="Arial"/>
                <w:bCs/>
                <w:noProof w:val="0"/>
                <w:snapToGrid w:val="0"/>
                <w:sz w:val="20"/>
                <w:szCs w:val="20"/>
              </w:rPr>
              <w:t>This API returns the CMORs Station Number and Institution Name for any given patient.</w:t>
            </w:r>
          </w:p>
        </w:tc>
        <w:tc>
          <w:tcPr>
            <w:tcW w:w="2394" w:type="dxa"/>
          </w:tcPr>
          <w:p w14:paraId="43E8C174" w14:textId="77777777" w:rsidR="00E74F23" w:rsidRPr="00CC0234" w:rsidRDefault="00E74F23" w:rsidP="004253E5">
            <w:pPr>
              <w:keepNext/>
              <w:keepLines/>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p w14:paraId="53525ED3" w14:textId="77777777" w:rsidR="00E74F23" w:rsidRPr="00CC0234" w:rsidRDefault="00E74F23" w:rsidP="004253E5">
            <w:pPr>
              <w:keepNext/>
              <w:keepLines/>
              <w:spacing w:before="60" w:after="60"/>
              <w:rPr>
                <w:rFonts w:ascii="Arial" w:hAnsi="Arial" w:cs="Arial"/>
                <w:sz w:val="20"/>
              </w:rPr>
            </w:pPr>
            <w:r w:rsidRPr="00CC0234">
              <w:rPr>
                <w:rFonts w:ascii="Arial" w:hAnsi="Arial" w:cs="Arial"/>
                <w:snapToGrid w:val="0"/>
                <w:sz w:val="20"/>
              </w:rPr>
              <w:t>SEP is the delimiter used to separate Station Number and Name. This is not a required field. Default value is ^.</w:t>
            </w:r>
          </w:p>
        </w:tc>
        <w:tc>
          <w:tcPr>
            <w:tcW w:w="2286" w:type="dxa"/>
          </w:tcPr>
          <w:p w14:paraId="1A0C9CC5"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Station Number SEP Institution Name or -1^error message</w:t>
            </w:r>
          </w:p>
        </w:tc>
        <w:tc>
          <w:tcPr>
            <w:tcW w:w="720" w:type="dxa"/>
          </w:tcPr>
          <w:p w14:paraId="70E6FC6B"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3D9C74F3" w14:textId="77777777">
        <w:tc>
          <w:tcPr>
            <w:tcW w:w="4158" w:type="dxa"/>
          </w:tcPr>
          <w:p w14:paraId="723D8F8B"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$$IFLOCAL^MPIF001(DFN)</w:t>
            </w:r>
          </w:p>
          <w:p w14:paraId="3EB8CBD2"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$$IFLOCAL^MPIF001(DFN)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is used to check if a patient has a Local ICN.</w:t>
            </w:r>
          </w:p>
        </w:tc>
        <w:tc>
          <w:tcPr>
            <w:tcW w:w="2394" w:type="dxa"/>
          </w:tcPr>
          <w:p w14:paraId="527008BC"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tc>
        <w:tc>
          <w:tcPr>
            <w:tcW w:w="2286" w:type="dxa"/>
          </w:tcPr>
          <w:p w14:paraId="2F0BFF25"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0 (zero) or 1</w:t>
            </w:r>
          </w:p>
          <w:p w14:paraId="7A480907" w14:textId="77777777" w:rsidR="00E74F23" w:rsidRPr="00CC0234" w:rsidRDefault="00E74F23" w:rsidP="004253E5">
            <w:pPr>
              <w:spacing w:before="60" w:after="60"/>
              <w:rPr>
                <w:rFonts w:ascii="Arial" w:hAnsi="Arial" w:cs="Arial"/>
                <w:sz w:val="20"/>
              </w:rPr>
            </w:pPr>
            <w:r w:rsidRPr="00CC0234">
              <w:rPr>
                <w:rFonts w:ascii="Arial" w:hAnsi="Arial" w:cs="Arial"/>
                <w:sz w:val="20"/>
              </w:rPr>
              <w:t>The returned value of 0 (zero) means that:</w:t>
            </w:r>
          </w:p>
          <w:p w14:paraId="388F4289" w14:textId="77777777" w:rsidR="00E74F23" w:rsidRPr="00CC0234" w:rsidRDefault="00E74F23" w:rsidP="004253E5">
            <w:pPr>
              <w:spacing w:before="60" w:after="60"/>
              <w:ind w:left="378" w:hanging="270"/>
              <w:rPr>
                <w:rFonts w:ascii="Arial" w:hAnsi="Arial" w:cs="Arial"/>
                <w:sz w:val="20"/>
              </w:rPr>
            </w:pPr>
            <w:r w:rsidRPr="00CC0234">
              <w:rPr>
                <w:rFonts w:ascii="Arial" w:hAnsi="Arial" w:cs="Arial"/>
                <w:sz w:val="20"/>
              </w:rPr>
              <w:t xml:space="preserve">1. </w:t>
            </w:r>
            <w:r w:rsidRPr="00CC0234">
              <w:rPr>
                <w:rFonts w:ascii="Arial" w:hAnsi="Arial" w:cs="Arial"/>
                <w:sz w:val="20"/>
              </w:rPr>
              <w:tab/>
              <w:t>the patient does not exist,</w:t>
            </w:r>
          </w:p>
          <w:p w14:paraId="6AF8584F" w14:textId="77777777" w:rsidR="00E74F23" w:rsidRPr="00CC0234" w:rsidRDefault="00E74F23" w:rsidP="004253E5">
            <w:pPr>
              <w:spacing w:before="60" w:after="60"/>
              <w:ind w:left="378" w:hanging="270"/>
              <w:rPr>
                <w:rFonts w:ascii="Arial" w:hAnsi="Arial" w:cs="Arial"/>
                <w:snapToGrid w:val="0"/>
                <w:sz w:val="20"/>
              </w:rPr>
            </w:pPr>
            <w:r w:rsidRPr="00CC0234">
              <w:rPr>
                <w:rFonts w:ascii="Arial" w:hAnsi="Arial" w:cs="Arial"/>
                <w:sz w:val="20"/>
              </w:rPr>
              <w:t xml:space="preserve">2. </w:t>
            </w:r>
            <w:r w:rsidRPr="00CC0234">
              <w:rPr>
                <w:rFonts w:ascii="Arial" w:hAnsi="Arial" w:cs="Arial"/>
                <w:sz w:val="20"/>
              </w:rPr>
              <w:tab/>
              <w:t xml:space="preserve">the DFN </w:t>
            </w:r>
            <w:r w:rsidRPr="00CC0234">
              <w:rPr>
                <w:rFonts w:ascii="Arial" w:hAnsi="Arial" w:cs="Arial"/>
                <w:snapToGrid w:val="0"/>
                <w:sz w:val="20"/>
              </w:rPr>
              <w:t xml:space="preserve">(i.e., The DFN is the IEN entry from the PATIENT file [#2].) </w:t>
            </w:r>
            <w:r w:rsidRPr="00CC0234">
              <w:rPr>
                <w:rFonts w:ascii="Arial" w:hAnsi="Arial" w:cs="Arial"/>
                <w:sz w:val="20"/>
              </w:rPr>
              <w:t>is not defined,</w:t>
            </w:r>
          </w:p>
          <w:p w14:paraId="5460C708" w14:textId="77777777" w:rsidR="00E74F23" w:rsidRPr="00CC0234" w:rsidRDefault="00E74F23" w:rsidP="004253E5">
            <w:pPr>
              <w:spacing w:before="60" w:after="60"/>
              <w:ind w:left="378" w:hanging="270"/>
              <w:rPr>
                <w:rFonts w:ascii="Arial" w:hAnsi="Arial" w:cs="Arial"/>
                <w:sz w:val="20"/>
              </w:rPr>
            </w:pPr>
            <w:r w:rsidRPr="00CC0234">
              <w:rPr>
                <w:rFonts w:ascii="Arial" w:hAnsi="Arial" w:cs="Arial"/>
                <w:sz w:val="20"/>
              </w:rPr>
              <w:t xml:space="preserve">3. </w:t>
            </w:r>
            <w:r w:rsidRPr="00CC0234">
              <w:rPr>
                <w:rFonts w:ascii="Arial" w:hAnsi="Arial" w:cs="Arial"/>
                <w:sz w:val="20"/>
              </w:rPr>
              <w:tab/>
              <w:t>the MPI node does not exist, or</w:t>
            </w:r>
          </w:p>
          <w:p w14:paraId="1FC07352" w14:textId="77777777" w:rsidR="00E74F23" w:rsidRPr="00CC0234" w:rsidRDefault="00E74F23" w:rsidP="004253E5">
            <w:pPr>
              <w:spacing w:before="60" w:after="60"/>
              <w:ind w:left="378" w:hanging="270"/>
              <w:rPr>
                <w:rFonts w:ascii="Arial" w:hAnsi="Arial" w:cs="Arial"/>
                <w:snapToGrid w:val="0"/>
                <w:sz w:val="20"/>
              </w:rPr>
            </w:pPr>
            <w:r w:rsidRPr="00CC0234">
              <w:rPr>
                <w:rFonts w:ascii="Arial" w:hAnsi="Arial" w:cs="Arial"/>
                <w:sz w:val="20"/>
              </w:rPr>
              <w:t xml:space="preserve">4. </w:t>
            </w:r>
            <w:r w:rsidRPr="00CC0234">
              <w:rPr>
                <w:rFonts w:ascii="Arial" w:hAnsi="Arial" w:cs="Arial"/>
                <w:sz w:val="20"/>
              </w:rPr>
              <w:tab/>
              <w:t>the patient does not have a local ICN.</w:t>
            </w:r>
          </w:p>
          <w:p w14:paraId="3514DC78"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The returned value of 1 means that the patient has a Local ICN.</w:t>
            </w:r>
          </w:p>
        </w:tc>
        <w:tc>
          <w:tcPr>
            <w:tcW w:w="720" w:type="dxa"/>
          </w:tcPr>
          <w:p w14:paraId="7C5AAC99"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7209876F" w14:textId="77777777">
        <w:tc>
          <w:tcPr>
            <w:tcW w:w="4158" w:type="dxa"/>
          </w:tcPr>
          <w:p w14:paraId="363F626C"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lastRenderedPageBreak/>
              <w:t>$$IFVCCI^MPIF001(DFN)</w:t>
            </w:r>
          </w:p>
          <w:p w14:paraId="38AFA266"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$$IFVCCI^MPIF001(DFN)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is used to determine if your site is the CMOR for the given patient.</w:t>
            </w:r>
          </w:p>
        </w:tc>
        <w:tc>
          <w:tcPr>
            <w:tcW w:w="2394" w:type="dxa"/>
          </w:tcPr>
          <w:p w14:paraId="44F602BD"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tc>
        <w:tc>
          <w:tcPr>
            <w:tcW w:w="2286" w:type="dxa"/>
          </w:tcPr>
          <w:p w14:paraId="2CD3E4C7"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If the number 1 is returned, your site is the CMOR for the given patient.</w:t>
            </w:r>
          </w:p>
          <w:p w14:paraId="57FC7125"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If a minus number 1 (–1) is returned, your site is NOT the CMOR for the given patient.</w:t>
            </w:r>
          </w:p>
        </w:tc>
        <w:tc>
          <w:tcPr>
            <w:tcW w:w="720" w:type="dxa"/>
          </w:tcPr>
          <w:p w14:paraId="0A8D83E4"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2701</w:t>
            </w:r>
          </w:p>
        </w:tc>
      </w:tr>
      <w:tr w:rsidR="00E74F23" w:rsidRPr="00CC0234" w14:paraId="747ED284" w14:textId="77777777">
        <w:tc>
          <w:tcPr>
            <w:tcW w:w="4158" w:type="dxa"/>
          </w:tcPr>
          <w:p w14:paraId="729DA3B5" w14:textId="77777777" w:rsidR="00E74F23" w:rsidRPr="00CC0234" w:rsidRDefault="00E74F23" w:rsidP="004253E5">
            <w:pPr>
              <w:spacing w:before="60" w:after="60"/>
              <w:rPr>
                <w:rFonts w:ascii="Arial" w:hAnsi="Arial" w:cs="Arial"/>
                <w:b/>
                <w:bCs/>
                <w:sz w:val="20"/>
              </w:rPr>
            </w:pPr>
            <w:r w:rsidRPr="00CC0234">
              <w:rPr>
                <w:rFonts w:ascii="Arial" w:hAnsi="Arial" w:cs="Arial"/>
                <w:b/>
                <w:bCs/>
                <w:sz w:val="20"/>
              </w:rPr>
              <w:t>$$MPILINK^MPIFAPI()</w:t>
            </w:r>
          </w:p>
          <w:p w14:paraId="249E56A9"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color w:val="000000"/>
              </w:rPr>
              <w:instrText>$$MPILINK^MPIFAPI()</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z w:val="20"/>
              </w:rPr>
              <w:t>This API returns the name of the HL7 Logical Link that is used to send messages to the MPI. If you are sending a message to the MPI, this is the call to make to get the name of the link.</w:t>
            </w:r>
          </w:p>
        </w:tc>
        <w:tc>
          <w:tcPr>
            <w:tcW w:w="2394" w:type="dxa"/>
          </w:tcPr>
          <w:p w14:paraId="696F4744"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none</w:t>
            </w:r>
          </w:p>
        </w:tc>
        <w:tc>
          <w:tcPr>
            <w:tcW w:w="2286" w:type="dxa"/>
          </w:tcPr>
          <w:p w14:paraId="6D0DEC8B" w14:textId="77777777" w:rsidR="00E74F23" w:rsidRPr="00CC0234" w:rsidRDefault="00E74F23" w:rsidP="004253E5">
            <w:pPr>
              <w:spacing w:before="60" w:after="60"/>
              <w:rPr>
                <w:rFonts w:ascii="Arial" w:hAnsi="Arial" w:cs="Arial"/>
                <w:sz w:val="20"/>
              </w:rPr>
            </w:pPr>
            <w:r w:rsidRPr="00CC0234">
              <w:rPr>
                <w:rFonts w:ascii="Arial" w:hAnsi="Arial" w:cs="Arial"/>
                <w:sz w:val="20"/>
              </w:rPr>
              <w:t>HL7 Logical Link name</w:t>
            </w:r>
          </w:p>
        </w:tc>
        <w:tc>
          <w:tcPr>
            <w:tcW w:w="720" w:type="dxa"/>
          </w:tcPr>
          <w:p w14:paraId="4A387F77"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2702</w:t>
            </w:r>
          </w:p>
        </w:tc>
      </w:tr>
      <w:tr w:rsidR="00E74F23" w:rsidRPr="00CC0234" w14:paraId="74BAACED" w14:textId="77777777">
        <w:tc>
          <w:tcPr>
            <w:tcW w:w="4158" w:type="dxa"/>
          </w:tcPr>
          <w:p w14:paraId="405F0D6F"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$$MPINODE^MPIFAPI(DFN)</w:t>
            </w:r>
          </w:p>
          <w:p w14:paraId="1993425A"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$$MPINODE^MPIFAPI(DFN)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 xml:space="preserve">This API returns the MPI node for any given patient from the PATIENT </w:t>
            </w:r>
            <w:r w:rsidR="00E74F23" w:rsidRPr="00CC0234">
              <w:rPr>
                <w:rFonts w:ascii="Arial" w:hAnsi="Arial" w:cs="Arial"/>
                <w:sz w:val="20"/>
              </w:rPr>
              <w:t>file (#2)</w:t>
            </w:r>
            <w:r w:rsidR="00E74F23" w:rsidRPr="00CC0234">
              <w:rPr>
                <w:rFonts w:ascii="Arial" w:hAnsi="Arial" w:cs="Arial"/>
                <w:snapToGrid w:val="0"/>
                <w:sz w:val="20"/>
              </w:rPr>
              <w:t>.</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p>
        </w:tc>
        <w:tc>
          <w:tcPr>
            <w:tcW w:w="2394" w:type="dxa"/>
          </w:tcPr>
          <w:p w14:paraId="4165472B"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tc>
        <w:tc>
          <w:tcPr>
            <w:tcW w:w="2286" w:type="dxa"/>
          </w:tcPr>
          <w:p w14:paraId="6568199B"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MPI node or -1^error message.</w:t>
            </w:r>
          </w:p>
        </w:tc>
        <w:tc>
          <w:tcPr>
            <w:tcW w:w="720" w:type="dxa"/>
          </w:tcPr>
          <w:p w14:paraId="65AB391B"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2702</w:t>
            </w:r>
          </w:p>
        </w:tc>
      </w:tr>
      <w:tr w:rsidR="00E74F23" w:rsidRPr="00CC0234" w14:paraId="0986AAAB" w14:textId="77777777">
        <w:tc>
          <w:tcPr>
            <w:tcW w:w="4158" w:type="dxa"/>
          </w:tcPr>
          <w:p w14:paraId="3889046C"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$$SUBNUM^MPIFAPI(DFN)</w:t>
            </w:r>
          </w:p>
          <w:p w14:paraId="7B7B74AE" w14:textId="77777777" w:rsidR="00E74F23" w:rsidRPr="00CC0234" w:rsidRDefault="00F84E1A" w:rsidP="00F84E1A">
            <w:pPr>
              <w:spacing w:before="60" w:after="60"/>
              <w:rPr>
                <w:rFonts w:ascii="Arial" w:hAnsi="Arial" w:cs="Arial"/>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$$SUBNUM^MPIFAPI(DFN)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 xml:space="preserve">This API returns the Subscription Control Number from the MPI node for any given patient in the PATIENT </w:t>
            </w:r>
            <w:r w:rsidR="00E74F23" w:rsidRPr="00CC0234">
              <w:rPr>
                <w:rFonts w:ascii="Arial" w:hAnsi="Arial" w:cs="Arial"/>
                <w:sz w:val="20"/>
              </w:rPr>
              <w:t>file (#2)</w:t>
            </w:r>
            <w:r w:rsidR="00E74F23" w:rsidRPr="00CC0234">
              <w:rPr>
                <w:rFonts w:ascii="Arial" w:hAnsi="Arial" w:cs="Arial"/>
                <w:snapToGrid w:val="0"/>
                <w:sz w:val="20"/>
              </w:rPr>
              <w:t>.</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p>
        </w:tc>
        <w:tc>
          <w:tcPr>
            <w:tcW w:w="2394" w:type="dxa"/>
          </w:tcPr>
          <w:p w14:paraId="4A38220F" w14:textId="77777777" w:rsidR="00E74F23" w:rsidRPr="00CC0234" w:rsidRDefault="00E74F23" w:rsidP="004253E5">
            <w:pPr>
              <w:spacing w:before="60" w:after="60"/>
              <w:rPr>
                <w:rFonts w:ascii="Arial" w:hAnsi="Arial" w:cs="Arial"/>
                <w:sz w:val="20"/>
              </w:rPr>
            </w:pPr>
            <w:r w:rsidRPr="00CC0234">
              <w:rPr>
                <w:rFonts w:ascii="Arial" w:hAnsi="Arial" w:cs="Arial"/>
                <w:snapToGrid w:val="0"/>
                <w:sz w:val="20"/>
              </w:rPr>
              <w:t xml:space="preserve">DFN </w:t>
            </w:r>
            <w:r w:rsidRPr="00CC0234">
              <w:rPr>
                <w:rFonts w:ascii="Arial" w:hAnsi="Arial" w:cs="Arial"/>
                <w:sz w:val="20"/>
              </w:rPr>
              <w:t>(i.e., The DFN is the IEN entry of the patient from the PATIENT file [#2].)</w:t>
            </w:r>
          </w:p>
        </w:tc>
        <w:tc>
          <w:tcPr>
            <w:tcW w:w="2286" w:type="dxa"/>
          </w:tcPr>
          <w:p w14:paraId="667F742F"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Subscription Control Number or -1^error message</w:t>
            </w:r>
          </w:p>
        </w:tc>
        <w:tc>
          <w:tcPr>
            <w:tcW w:w="720" w:type="dxa"/>
          </w:tcPr>
          <w:p w14:paraId="42992E01"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2702</w:t>
            </w:r>
          </w:p>
        </w:tc>
      </w:tr>
      <w:tr w:rsidR="00E74F23" w:rsidRPr="00CC0234" w14:paraId="1C8D7B8A" w14:textId="77777777">
        <w:tc>
          <w:tcPr>
            <w:tcW w:w="4158" w:type="dxa"/>
            <w:tcBorders>
              <w:top w:val="single" w:sz="4" w:space="0" w:color="auto"/>
              <w:left w:val="single" w:sz="4" w:space="0" w:color="auto"/>
              <w:bottom w:val="single" w:sz="4" w:space="0" w:color="auto"/>
              <w:right w:val="single" w:sz="4" w:space="0" w:color="auto"/>
            </w:tcBorders>
          </w:tcPr>
          <w:p w14:paraId="0E4E0E7B" w14:textId="77777777" w:rsidR="00E74F23" w:rsidRPr="00CC0234" w:rsidRDefault="00E74F23" w:rsidP="004253E5">
            <w:pPr>
              <w:spacing w:before="60" w:after="60"/>
              <w:rPr>
                <w:rFonts w:ascii="Arial" w:hAnsi="Arial" w:cs="Arial"/>
                <w:b/>
                <w:bCs/>
                <w:snapToGrid w:val="0"/>
                <w:sz w:val="20"/>
              </w:rPr>
            </w:pPr>
            <w:r w:rsidRPr="00CC0234">
              <w:rPr>
                <w:rFonts w:ascii="Arial" w:hAnsi="Arial" w:cs="Arial"/>
                <w:b/>
                <w:bCs/>
                <w:snapToGrid w:val="0"/>
                <w:sz w:val="20"/>
              </w:rPr>
              <w:t>GETADFN^MPIFAPI(ICN,DFN)</w:t>
            </w:r>
          </w:p>
          <w:p w14:paraId="638E4C8A" w14:textId="77777777" w:rsidR="00E74F23" w:rsidRPr="00CC0234" w:rsidRDefault="00F84E1A" w:rsidP="00F84E1A">
            <w:pPr>
              <w:rPr>
                <w:rFonts w:ascii="Arial" w:hAnsi="Arial" w:cs="Arial"/>
                <w:snapToGrid w:val="0"/>
                <w:sz w:val="20"/>
              </w:rPr>
            </w:pPr>
            <w:r w:rsidRPr="00B31E7D">
              <w:rPr>
                <w:rFonts w:cs="Arial"/>
                <w:color w:val="000000"/>
              </w:rPr>
              <w:fldChar w:fldCharType="begin"/>
            </w:r>
            <w:r w:rsidRPr="00B31E7D">
              <w:rPr>
                <w:color w:val="000000"/>
              </w:rPr>
              <w:instrText xml:space="preserve"> XE " API</w:instrText>
            </w:r>
            <w:r w:rsidRPr="00B31E7D">
              <w:rPr>
                <w:rFonts w:cs="Arial"/>
                <w:color w:val="000000"/>
              </w:rPr>
              <w:instrText>s (Supported)</w:instrText>
            </w:r>
            <w:r w:rsidR="00345CD8" w:rsidRPr="00B31E7D">
              <w:rPr>
                <w:rFonts w:cs="Arial"/>
                <w:color w:val="000000"/>
              </w:rPr>
              <w:instrText xml:space="preserve">: </w:instrText>
            </w:r>
            <w:r w:rsidRPr="00B31E7D">
              <w:rPr>
                <w:rFonts w:cs="Arial"/>
                <w:bCs/>
                <w:snapToGrid w:val="0"/>
                <w:color w:val="000000"/>
              </w:rPr>
              <w:instrText>GETADFN^MPIFAPI(ICN,DFN)</w:instrText>
            </w:r>
            <w:r w:rsidRPr="00B31E7D">
              <w:rPr>
                <w:color w:val="000000"/>
              </w:rPr>
              <w:instrText xml:space="preserve">" </w:instrText>
            </w:r>
            <w:r w:rsidRPr="00B31E7D">
              <w:rPr>
                <w:rFonts w:cs="Arial"/>
                <w:color w:val="000000"/>
              </w:rPr>
              <w:fldChar w:fldCharType="end"/>
            </w:r>
            <w:r w:rsidR="00E74F23" w:rsidRPr="00CC0234">
              <w:rPr>
                <w:rFonts w:ascii="Arial" w:hAnsi="Arial" w:cs="Arial"/>
                <w:snapToGrid w:val="0"/>
                <w:sz w:val="20"/>
              </w:rPr>
              <w:t>This API returns the DFN for a given ICN ONLY if the ICN is the active ICN for a patient.</w:t>
            </w:r>
          </w:p>
        </w:tc>
        <w:tc>
          <w:tcPr>
            <w:tcW w:w="2394" w:type="dxa"/>
            <w:tcBorders>
              <w:top w:val="single" w:sz="4" w:space="0" w:color="auto"/>
              <w:left w:val="single" w:sz="4" w:space="0" w:color="auto"/>
              <w:bottom w:val="single" w:sz="4" w:space="0" w:color="auto"/>
              <w:right w:val="single" w:sz="4" w:space="0" w:color="auto"/>
            </w:tcBorders>
          </w:tcPr>
          <w:p w14:paraId="651B2B63"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ICN (i.e., Integration Control Number without the checksum or V separator.)</w:t>
            </w:r>
          </w:p>
        </w:tc>
        <w:tc>
          <w:tcPr>
            <w:tcW w:w="2286" w:type="dxa"/>
            <w:tcBorders>
              <w:top w:val="single" w:sz="4" w:space="0" w:color="auto"/>
              <w:left w:val="single" w:sz="4" w:space="0" w:color="auto"/>
              <w:bottom w:val="single" w:sz="4" w:space="0" w:color="auto"/>
              <w:right w:val="single" w:sz="4" w:space="0" w:color="auto"/>
            </w:tcBorders>
          </w:tcPr>
          <w:p w14:paraId="5E5C6C53"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DFN (The IEN of the patient in the Patient (#2) file that currently has this ICN as the active ICN (stored in field 991.01)</w:t>
            </w:r>
            <w:r w:rsidR="0004744D" w:rsidRPr="00CC0234">
              <w:rPr>
                <w:rFonts w:ascii="Arial" w:hAnsi="Arial" w:cs="Arial"/>
                <w:snapToGrid w:val="0"/>
                <w:sz w:val="20"/>
              </w:rPr>
              <w:t xml:space="preserve">. </w:t>
            </w:r>
            <w:r w:rsidRPr="00CC0234">
              <w:rPr>
                <w:rFonts w:ascii="Arial" w:hAnsi="Arial" w:cs="Arial"/>
                <w:snapToGrid w:val="0"/>
                <w:sz w:val="20"/>
              </w:rPr>
              <w:t>ICN is not found -1^error message is returned.)</w:t>
            </w:r>
          </w:p>
        </w:tc>
        <w:tc>
          <w:tcPr>
            <w:tcW w:w="720" w:type="dxa"/>
            <w:tcBorders>
              <w:top w:val="single" w:sz="4" w:space="0" w:color="auto"/>
              <w:left w:val="single" w:sz="4" w:space="0" w:color="auto"/>
              <w:bottom w:val="single" w:sz="4" w:space="0" w:color="auto"/>
              <w:right w:val="single" w:sz="4" w:space="0" w:color="auto"/>
            </w:tcBorders>
          </w:tcPr>
          <w:p w14:paraId="1AB4938E"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2702</w:t>
            </w:r>
          </w:p>
        </w:tc>
      </w:tr>
      <w:bookmarkEnd w:id="236"/>
    </w:tbl>
    <w:p w14:paraId="7AC92583" w14:textId="77777777" w:rsidR="00DB2848" w:rsidRPr="00CC0234" w:rsidRDefault="00DB2848" w:rsidP="00DB2848"/>
    <w:p w14:paraId="11B0FE44" w14:textId="77777777" w:rsidR="00DB2848" w:rsidRPr="00CC0234" w:rsidRDefault="00DB2848" w:rsidP="00DB2848"/>
    <w:p w14:paraId="4E172AED" w14:textId="77777777" w:rsidR="00DB2848" w:rsidRPr="00CC0234" w:rsidRDefault="00E74F23" w:rsidP="00DB2848">
      <w:pPr>
        <w:pStyle w:val="Heading2"/>
      </w:pPr>
      <w:bookmarkStart w:id="237" w:name="_Toc128834491"/>
      <w:r w:rsidRPr="00CC0234">
        <w:br w:type="page"/>
      </w:r>
      <w:bookmarkStart w:id="238" w:name="_Ref130714121"/>
      <w:bookmarkStart w:id="239" w:name="_Toc510587519"/>
      <w:r w:rsidR="00DB2848" w:rsidRPr="00CC0234">
        <w:lastRenderedPageBreak/>
        <w:t>Supported APIs (IA Required)</w:t>
      </w:r>
      <w:bookmarkEnd w:id="237"/>
      <w:bookmarkEnd w:id="238"/>
      <w:bookmarkEnd w:id="239"/>
    </w:p>
    <w:p w14:paraId="69D6B716" w14:textId="77777777" w:rsidR="00DB2848" w:rsidRPr="00CC0234" w:rsidRDefault="00DB2848" w:rsidP="003556EF">
      <w:pPr>
        <w:pStyle w:val="BodyText"/>
      </w:pPr>
      <w:r w:rsidRPr="00CC0234">
        <w:t xml:space="preserve">This section documents all the supported APIs (IA required) belonging to the </w:t>
      </w:r>
      <w:r w:rsidR="00FF49DD" w:rsidRPr="00CC0234">
        <w:t>MPI/PD</w:t>
      </w:r>
      <w:r w:rsidRPr="00CC0234">
        <w:t xml:space="preserve"> package for retrieving information from the MPI node in the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Pr="00CC0234">
        <w:t>, or MPI /PD related information sorted by routine name. The following information is provided for each API listed:</w:t>
      </w:r>
    </w:p>
    <w:p w14:paraId="6D3AC3E5" w14:textId="77777777" w:rsidR="00DB2848" w:rsidRPr="00CC0234" w:rsidRDefault="00DB2848" w:rsidP="00A648F4">
      <w:pPr>
        <w:pStyle w:val="BodyTextNumbered1"/>
        <w:numPr>
          <w:ilvl w:val="0"/>
          <w:numId w:val="95"/>
        </w:numPr>
      </w:pPr>
      <w:r w:rsidRPr="00CC0234">
        <w:t>API name (highlighted in boldface) and description.</w:t>
      </w:r>
    </w:p>
    <w:p w14:paraId="027A2088" w14:textId="77777777" w:rsidR="00DB2848" w:rsidRPr="00CC0234" w:rsidRDefault="00DB2848" w:rsidP="00A648F4">
      <w:pPr>
        <w:pStyle w:val="BodyTextNumbered1"/>
        <w:numPr>
          <w:ilvl w:val="0"/>
          <w:numId w:val="95"/>
        </w:numPr>
      </w:pPr>
      <w:r w:rsidRPr="00CC0234">
        <w:t>Associated IA.</w:t>
      </w:r>
      <w:r w:rsidR="00707F26" w:rsidRPr="003556EF">
        <w:rPr>
          <w:color w:val="000000"/>
        </w:rPr>
        <w:fldChar w:fldCharType="begin"/>
      </w:r>
      <w:r w:rsidR="00707F26" w:rsidRPr="003556EF">
        <w:rPr>
          <w:color w:val="000000"/>
        </w:rPr>
        <w:instrText xml:space="preserve"> XE "Callable Routines</w:instrText>
      </w:r>
      <w:r w:rsidR="00345CD8" w:rsidRPr="003556EF">
        <w:rPr>
          <w:color w:val="000000"/>
        </w:rPr>
        <w:instrText xml:space="preserve">: </w:instrText>
      </w:r>
      <w:r w:rsidR="00707F26" w:rsidRPr="003556EF">
        <w:rPr>
          <w:color w:val="000000"/>
        </w:rPr>
        <w:instrText xml:space="preserve">Supported APIs (IA Required)" </w:instrText>
      </w:r>
      <w:r w:rsidR="00707F26" w:rsidRPr="003556EF">
        <w:rPr>
          <w:color w:val="000000"/>
        </w:rPr>
        <w:fldChar w:fldCharType="end"/>
      </w:r>
      <w:r w:rsidR="00707F26" w:rsidRPr="003556EF">
        <w:rPr>
          <w:color w:val="000000"/>
        </w:rPr>
        <w:fldChar w:fldCharType="begin"/>
      </w:r>
      <w:r w:rsidR="001B4E40" w:rsidRPr="003556EF">
        <w:rPr>
          <w:color w:val="000000"/>
        </w:rPr>
        <w:instrText xml:space="preserve"> XE "Supported APIs</w:instrText>
      </w:r>
      <w:r w:rsidR="00345CD8" w:rsidRPr="003556EF">
        <w:rPr>
          <w:color w:val="000000"/>
        </w:rPr>
        <w:instrText xml:space="preserve">: </w:instrText>
      </w:r>
      <w:r w:rsidR="00707F26" w:rsidRPr="003556EF">
        <w:rPr>
          <w:color w:val="000000"/>
        </w:rPr>
        <w:instrText xml:space="preserve">(IA Required)" </w:instrText>
      </w:r>
      <w:r w:rsidR="00707F26" w:rsidRPr="003556EF">
        <w:rPr>
          <w:color w:val="000000"/>
        </w:rPr>
        <w:fldChar w:fldCharType="end"/>
      </w:r>
    </w:p>
    <w:p w14:paraId="223EAA18" w14:textId="49779304" w:rsidR="00360B95" w:rsidRPr="00CC0234" w:rsidRDefault="00360B95" w:rsidP="00360B95">
      <w:pPr>
        <w:pStyle w:val="Caption"/>
      </w:pPr>
      <w:bookmarkStart w:id="240" w:name="_Toc510587531"/>
      <w:r w:rsidRPr="00CC0234">
        <w:t xml:space="preserve">Table </w:t>
      </w:r>
      <w:fldSimple w:instr=" SEQ Table \* ARABIC ">
        <w:r w:rsidR="00C72D9D">
          <w:rPr>
            <w:noProof/>
          </w:rPr>
          <w:t>2</w:t>
        </w:r>
      </w:fldSimple>
      <w:r w:rsidRPr="00CC0234">
        <w:t xml:space="preserve">. Supported </w:t>
      </w:r>
      <w:r w:rsidR="00FF49DD" w:rsidRPr="00CC0234">
        <w:t>MPI/PD</w:t>
      </w:r>
      <w:r w:rsidRPr="00CC0234">
        <w:t xml:space="preserve"> APIs for which an IA is required</w:t>
      </w:r>
      <w:bookmarkEnd w:id="240"/>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gridCol w:w="810"/>
      </w:tblGrid>
      <w:tr w:rsidR="00E74F23" w:rsidRPr="00CC0234" w14:paraId="5582AF1D" w14:textId="77777777">
        <w:trPr>
          <w:trHeight w:val="380"/>
          <w:tblHeader/>
        </w:trPr>
        <w:tc>
          <w:tcPr>
            <w:tcW w:w="8766" w:type="dxa"/>
            <w:shd w:val="pct12" w:color="auto" w:fill="FFFFFF"/>
          </w:tcPr>
          <w:p w14:paraId="59102666" w14:textId="77777777" w:rsidR="00E74F23" w:rsidRPr="00CC0234" w:rsidRDefault="00E74F23" w:rsidP="004253E5">
            <w:pPr>
              <w:spacing w:before="80"/>
              <w:rPr>
                <w:rFonts w:ascii="Arial" w:hAnsi="Arial"/>
                <w:b/>
              </w:rPr>
            </w:pPr>
            <w:bookmarkStart w:id="241" w:name="START_RGHLLOG"/>
            <w:bookmarkStart w:id="242" w:name="_Toc128834527"/>
            <w:bookmarkEnd w:id="241"/>
            <w:r w:rsidRPr="00CC0234">
              <w:rPr>
                <w:rFonts w:ascii="Arial" w:hAnsi="Arial"/>
                <w:b/>
              </w:rPr>
              <w:t>API and Description</w:t>
            </w:r>
          </w:p>
        </w:tc>
        <w:tc>
          <w:tcPr>
            <w:tcW w:w="810" w:type="dxa"/>
            <w:shd w:val="pct12" w:color="auto" w:fill="FFFFFF"/>
          </w:tcPr>
          <w:p w14:paraId="5B9DF311" w14:textId="77777777" w:rsidR="00E74F23" w:rsidRPr="00CC0234" w:rsidRDefault="00E74F23" w:rsidP="004253E5">
            <w:pPr>
              <w:spacing w:before="80"/>
              <w:rPr>
                <w:rFonts w:ascii="Arial" w:hAnsi="Arial"/>
                <w:b/>
              </w:rPr>
            </w:pPr>
            <w:r w:rsidRPr="00CC0234">
              <w:rPr>
                <w:rFonts w:ascii="Arial" w:hAnsi="Arial"/>
                <w:b/>
              </w:rPr>
              <w:t>IA</w:t>
            </w:r>
          </w:p>
        </w:tc>
      </w:tr>
      <w:tr w:rsidR="00E74F23" w:rsidRPr="00CC0234" w14:paraId="1946C245" w14:textId="77777777">
        <w:tc>
          <w:tcPr>
            <w:tcW w:w="8766" w:type="dxa"/>
          </w:tcPr>
          <w:p w14:paraId="1184C082" w14:textId="77777777" w:rsidR="00E74F23" w:rsidRPr="00CC0234" w:rsidRDefault="00E74F23" w:rsidP="004253E5">
            <w:pPr>
              <w:pStyle w:val="PlainText"/>
              <w:tabs>
                <w:tab w:val="left" w:pos="3021"/>
                <w:tab w:val="left" w:pos="3705"/>
              </w:tabs>
              <w:spacing w:before="60" w:after="60"/>
              <w:rPr>
                <w:rFonts w:ascii="Arial" w:hAnsi="Arial" w:cs="Arial"/>
                <w:b/>
              </w:rPr>
            </w:pPr>
            <w:r w:rsidRPr="00CC0234">
              <w:rPr>
                <w:rFonts w:ascii="Arial" w:hAnsi="Arial" w:cs="Arial"/>
                <w:b/>
              </w:rPr>
              <w:t>^MPIF(984.9,D0,0)</w:t>
            </w:r>
          </w:p>
          <w:p w14:paraId="2CD9EDF4" w14:textId="77777777" w:rsidR="00E74F23" w:rsidRPr="00CC0234" w:rsidRDefault="00E74F23" w:rsidP="002674A2">
            <w:pPr>
              <w:pStyle w:val="PlainText"/>
              <w:tabs>
                <w:tab w:val="left" w:pos="3021"/>
                <w:tab w:val="left" w:pos="3705"/>
              </w:tabs>
              <w:rPr>
                <w:rFonts w:ascii="Arial" w:hAnsi="Arial" w:cs="Arial"/>
              </w:rPr>
            </w:pPr>
            <w:r w:rsidRPr="00CC0234">
              <w:rPr>
                <w:rFonts w:ascii="Arial" w:hAnsi="Arial" w:cs="Arial"/>
              </w:rPr>
              <w:t xml:space="preserve">    .01      REQUEST NUMBER</w:t>
            </w:r>
            <w:r w:rsidRPr="00CC0234">
              <w:tab/>
            </w:r>
            <w:r w:rsidRPr="00CC0234">
              <w:rPr>
                <w:rFonts w:ascii="Arial" w:hAnsi="Arial" w:cs="Arial"/>
              </w:rPr>
              <w:t>0;1</w:t>
            </w:r>
            <w:r w:rsidRPr="00CC0234">
              <w:tab/>
            </w:r>
            <w:r w:rsidRPr="00CC0234">
              <w:rPr>
                <w:rFonts w:ascii="Arial" w:hAnsi="Arial" w:cs="Arial"/>
              </w:rPr>
              <w:t>Read w/</w:t>
            </w:r>
            <w:proofErr w:type="spellStart"/>
            <w:r w:rsidRPr="00CC0234">
              <w:rPr>
                <w:rFonts w:ascii="Arial" w:hAnsi="Arial" w:cs="Arial"/>
              </w:rPr>
              <w:t>Fileman</w:t>
            </w:r>
            <w:proofErr w:type="spellEnd"/>
            <w:r w:rsidR="00A12A13" w:rsidRPr="00B31E7D">
              <w:rPr>
                <w:rFonts w:ascii="Times New Roman" w:hAnsi="Times New Roman" w:cs="Arial"/>
                <w:color w:val="000000"/>
                <w:sz w:val="22"/>
              </w:rPr>
              <w:fldChar w:fldCharType="begin"/>
            </w:r>
            <w:r w:rsidR="00A12A13" w:rsidRPr="00B31E7D">
              <w:rPr>
                <w:rFonts w:ascii="Times New Roman" w:hAnsi="Times New Roman"/>
                <w:color w:val="000000"/>
                <w:sz w:val="22"/>
              </w:rPr>
              <w:instrText xml:space="preserve"> XE " API</w:instrText>
            </w:r>
            <w:r w:rsidR="00A12A13" w:rsidRPr="00B31E7D">
              <w:rPr>
                <w:rFonts w:ascii="Times New Roman" w:hAnsi="Times New Roman" w:cs="Arial"/>
                <w:color w:val="000000"/>
                <w:sz w:val="22"/>
              </w:rPr>
              <w:instrText>s (</w:instrText>
            </w:r>
            <w:r w:rsidR="00F84E1A" w:rsidRPr="00B31E7D">
              <w:rPr>
                <w:rFonts w:ascii="Times New Roman" w:hAnsi="Times New Roman" w:cs="Arial"/>
                <w:color w:val="000000"/>
                <w:sz w:val="22"/>
              </w:rPr>
              <w:instrText>Supported</w:instrText>
            </w:r>
            <w:r w:rsidR="00A12A13" w:rsidRPr="00B31E7D">
              <w:rPr>
                <w:rFonts w:ascii="Times New Roman" w:hAnsi="Times New Roman" w:cs="Arial"/>
                <w:color w:val="000000"/>
                <w:sz w:val="22"/>
              </w:rPr>
              <w:instrText>—IA required)</w:instrText>
            </w:r>
            <w:r w:rsidR="00345CD8" w:rsidRPr="00B31E7D">
              <w:rPr>
                <w:rFonts w:ascii="Times New Roman" w:hAnsi="Times New Roman" w:cs="Arial"/>
                <w:color w:val="000000"/>
                <w:sz w:val="22"/>
              </w:rPr>
              <w:instrText xml:space="preserve">: </w:instrText>
            </w:r>
            <w:r w:rsidR="00A12A13" w:rsidRPr="00B31E7D">
              <w:rPr>
                <w:rFonts w:ascii="Times New Roman" w:hAnsi="Times New Roman" w:cs="Arial"/>
                <w:color w:val="000000"/>
                <w:sz w:val="22"/>
              </w:rPr>
              <w:instrText>^MPIF(984.9,D0,0)</w:instrText>
            </w:r>
            <w:r w:rsidR="00A12A13" w:rsidRPr="00B31E7D">
              <w:rPr>
                <w:rFonts w:ascii="Times New Roman" w:hAnsi="Times New Roman"/>
                <w:color w:val="000000"/>
                <w:sz w:val="22"/>
              </w:rPr>
              <w:instrText xml:space="preserve">" </w:instrText>
            </w:r>
            <w:r w:rsidR="00A12A13" w:rsidRPr="00B31E7D">
              <w:rPr>
                <w:rFonts w:ascii="Times New Roman" w:hAnsi="Times New Roman" w:cs="Arial"/>
                <w:color w:val="000000"/>
                <w:sz w:val="22"/>
              </w:rPr>
              <w:fldChar w:fldCharType="end"/>
            </w:r>
          </w:p>
          <w:p w14:paraId="3F8A825B" w14:textId="77777777" w:rsidR="00E74F23" w:rsidRPr="00CC0234" w:rsidRDefault="00E74F23" w:rsidP="002674A2">
            <w:pPr>
              <w:pStyle w:val="PlainText"/>
              <w:tabs>
                <w:tab w:val="left" w:pos="3021"/>
                <w:tab w:val="left" w:pos="3705"/>
              </w:tabs>
              <w:rPr>
                <w:rFonts w:ascii="Arial" w:hAnsi="Arial" w:cs="Arial"/>
              </w:rPr>
            </w:pPr>
            <w:r w:rsidRPr="00CC0234">
              <w:rPr>
                <w:rFonts w:ascii="Arial" w:hAnsi="Arial" w:cs="Arial"/>
              </w:rPr>
              <w:t xml:space="preserve">    .03      DATE REQUESTED</w:t>
            </w:r>
            <w:r w:rsidRPr="00CC0234">
              <w:tab/>
            </w:r>
            <w:r w:rsidRPr="00CC0234">
              <w:rPr>
                <w:rFonts w:ascii="Arial" w:hAnsi="Arial" w:cs="Arial"/>
              </w:rPr>
              <w:t>0;3</w:t>
            </w:r>
            <w:r w:rsidRPr="00CC0234">
              <w:tab/>
            </w:r>
            <w:r w:rsidRPr="00CC0234">
              <w:rPr>
                <w:rFonts w:ascii="Arial" w:hAnsi="Arial" w:cs="Arial"/>
              </w:rPr>
              <w:t>Read w/</w:t>
            </w:r>
            <w:proofErr w:type="spellStart"/>
            <w:r w:rsidRPr="00CC0234">
              <w:rPr>
                <w:rFonts w:ascii="Arial" w:hAnsi="Arial" w:cs="Arial"/>
              </w:rPr>
              <w:t>Fileman</w:t>
            </w:r>
            <w:proofErr w:type="spellEnd"/>
          </w:p>
          <w:p w14:paraId="3FB7B94C" w14:textId="77777777" w:rsidR="00E74F23" w:rsidRPr="00CC0234" w:rsidRDefault="00E74F23" w:rsidP="002674A2">
            <w:pPr>
              <w:pStyle w:val="PlainText"/>
              <w:tabs>
                <w:tab w:val="left" w:pos="3021"/>
                <w:tab w:val="left" w:pos="3705"/>
              </w:tabs>
              <w:rPr>
                <w:rFonts w:ascii="Arial" w:hAnsi="Arial" w:cs="Arial"/>
              </w:rPr>
            </w:pPr>
            <w:r w:rsidRPr="00CC0234">
              <w:rPr>
                <w:rFonts w:ascii="Arial" w:hAnsi="Arial" w:cs="Arial"/>
              </w:rPr>
              <w:t xml:space="preserve">    .06      STATUS</w:t>
            </w:r>
            <w:r w:rsidRPr="00CC0234">
              <w:tab/>
            </w:r>
            <w:r w:rsidRPr="00CC0234">
              <w:rPr>
                <w:rFonts w:ascii="Arial" w:hAnsi="Arial" w:cs="Arial"/>
              </w:rPr>
              <w:t>0;6</w:t>
            </w:r>
            <w:r w:rsidRPr="00CC0234">
              <w:tab/>
            </w:r>
            <w:r w:rsidRPr="00CC0234">
              <w:rPr>
                <w:rFonts w:ascii="Arial" w:hAnsi="Arial" w:cs="Arial"/>
              </w:rPr>
              <w:t>Read w/</w:t>
            </w:r>
            <w:proofErr w:type="spellStart"/>
            <w:r w:rsidRPr="00CC0234">
              <w:rPr>
                <w:rFonts w:ascii="Arial" w:hAnsi="Arial" w:cs="Arial"/>
              </w:rPr>
              <w:t>Fileman</w:t>
            </w:r>
            <w:proofErr w:type="spellEnd"/>
          </w:p>
          <w:p w14:paraId="064C6318" w14:textId="77777777" w:rsidR="00E74F23" w:rsidRPr="00CC0234" w:rsidRDefault="00E74F23" w:rsidP="002674A2">
            <w:pPr>
              <w:pStyle w:val="PlainText"/>
              <w:tabs>
                <w:tab w:val="left" w:pos="3021"/>
                <w:tab w:val="left" w:pos="3705"/>
              </w:tabs>
              <w:rPr>
                <w:rFonts w:ascii="Arial" w:hAnsi="Arial" w:cs="Arial"/>
              </w:rPr>
            </w:pPr>
            <w:r w:rsidRPr="00CC0234">
              <w:rPr>
                <w:rFonts w:ascii="Arial" w:hAnsi="Arial" w:cs="Arial"/>
              </w:rPr>
              <w:t xml:space="preserve">    .07      SITE</w:t>
            </w:r>
            <w:r w:rsidRPr="00CC0234">
              <w:tab/>
            </w:r>
            <w:r w:rsidRPr="00CC0234">
              <w:rPr>
                <w:rFonts w:ascii="Arial" w:hAnsi="Arial" w:cs="Arial"/>
              </w:rPr>
              <w:t>0;7</w:t>
            </w:r>
            <w:r w:rsidRPr="00CC0234">
              <w:tab/>
            </w:r>
            <w:r w:rsidRPr="00CC0234">
              <w:rPr>
                <w:rFonts w:ascii="Arial" w:hAnsi="Arial" w:cs="Arial"/>
              </w:rPr>
              <w:t>Read w/</w:t>
            </w:r>
            <w:proofErr w:type="spellStart"/>
            <w:r w:rsidRPr="00CC0234">
              <w:rPr>
                <w:rFonts w:ascii="Arial" w:hAnsi="Arial" w:cs="Arial"/>
              </w:rPr>
              <w:t>Fileman</w:t>
            </w:r>
            <w:proofErr w:type="spellEnd"/>
          </w:p>
          <w:p w14:paraId="3B8231F6" w14:textId="77777777" w:rsidR="00E74F23" w:rsidRPr="00CC0234" w:rsidRDefault="00E74F23" w:rsidP="002674A2">
            <w:pPr>
              <w:pStyle w:val="PlainText"/>
              <w:tabs>
                <w:tab w:val="left" w:pos="3021"/>
                <w:tab w:val="left" w:pos="3705"/>
              </w:tabs>
              <w:rPr>
                <w:rFonts w:ascii="Arial" w:hAnsi="Arial" w:cs="Arial"/>
              </w:rPr>
            </w:pPr>
            <w:r w:rsidRPr="00CC0234">
              <w:rPr>
                <w:rFonts w:ascii="Arial" w:hAnsi="Arial" w:cs="Arial"/>
              </w:rPr>
              <w:t xml:space="preserve">    .08      TYPE OF MESSAGE</w:t>
            </w:r>
            <w:r w:rsidRPr="00CC0234">
              <w:tab/>
            </w:r>
            <w:r w:rsidRPr="00CC0234">
              <w:rPr>
                <w:rFonts w:ascii="Arial" w:hAnsi="Arial" w:cs="Arial"/>
              </w:rPr>
              <w:t>0;8</w:t>
            </w:r>
            <w:r w:rsidRPr="00CC0234">
              <w:tab/>
            </w:r>
            <w:r w:rsidRPr="00CC0234">
              <w:rPr>
                <w:rFonts w:ascii="Arial" w:hAnsi="Arial" w:cs="Arial"/>
              </w:rPr>
              <w:t>Read w/</w:t>
            </w:r>
            <w:proofErr w:type="spellStart"/>
            <w:r w:rsidRPr="00CC0234">
              <w:rPr>
                <w:rFonts w:ascii="Arial" w:hAnsi="Arial" w:cs="Arial"/>
              </w:rPr>
              <w:t>Fileman</w:t>
            </w:r>
            <w:proofErr w:type="spellEnd"/>
            <w:r w:rsidRPr="00CC0234">
              <w:rPr>
                <w:rFonts w:ascii="Arial" w:hAnsi="Arial" w:cs="Arial"/>
              </w:rPr>
              <w:br/>
            </w:r>
          </w:p>
          <w:p w14:paraId="0CC38496" w14:textId="77777777" w:rsidR="00E74F23" w:rsidRPr="00CC0234" w:rsidRDefault="00E74F23" w:rsidP="004253E5">
            <w:pPr>
              <w:pStyle w:val="PlainText"/>
              <w:tabs>
                <w:tab w:val="left" w:pos="3021"/>
                <w:tab w:val="left" w:pos="3705"/>
              </w:tabs>
              <w:spacing w:before="60" w:after="60"/>
              <w:rPr>
                <w:rFonts w:ascii="Arial" w:hAnsi="Arial" w:cs="Arial"/>
                <w:b/>
              </w:rPr>
            </w:pPr>
            <w:r w:rsidRPr="00CC0234">
              <w:rPr>
                <w:rFonts w:ascii="Arial" w:hAnsi="Arial" w:cs="Arial"/>
                <w:b/>
              </w:rPr>
              <w:t>^MPIF(984.9,D0,1)</w:t>
            </w:r>
          </w:p>
          <w:p w14:paraId="43C21647" w14:textId="77777777" w:rsidR="00E74F23" w:rsidRPr="00CC0234" w:rsidRDefault="00E74F23" w:rsidP="004253E5">
            <w:pPr>
              <w:pStyle w:val="PlainText"/>
              <w:tabs>
                <w:tab w:val="left" w:pos="3021"/>
                <w:tab w:val="left" w:pos="3705"/>
              </w:tabs>
              <w:spacing w:before="60" w:after="60"/>
              <w:rPr>
                <w:rFonts w:ascii="Arial" w:hAnsi="Arial" w:cs="Arial"/>
              </w:rPr>
            </w:pPr>
            <w:r w:rsidRPr="00CC0234">
              <w:rPr>
                <w:rFonts w:ascii="Arial" w:hAnsi="Arial" w:cs="Arial"/>
              </w:rPr>
              <w:t xml:space="preserve">   1.03     TYPE OF REQUEST</w:t>
            </w:r>
            <w:r w:rsidRPr="00CC0234">
              <w:tab/>
            </w:r>
            <w:r w:rsidRPr="00CC0234">
              <w:rPr>
                <w:rFonts w:ascii="Arial" w:hAnsi="Arial" w:cs="Arial"/>
              </w:rPr>
              <w:t>1;3</w:t>
            </w:r>
            <w:r w:rsidRPr="00CC0234">
              <w:tab/>
            </w:r>
            <w:r w:rsidRPr="00CC0234">
              <w:rPr>
                <w:rFonts w:ascii="Arial" w:hAnsi="Arial" w:cs="Arial"/>
              </w:rPr>
              <w:t>Read w/</w:t>
            </w:r>
            <w:proofErr w:type="spellStart"/>
            <w:r w:rsidRPr="00CC0234">
              <w:rPr>
                <w:rFonts w:ascii="Arial" w:hAnsi="Arial" w:cs="Arial"/>
              </w:rPr>
              <w:t>Fileman</w:t>
            </w:r>
            <w:proofErr w:type="spellEnd"/>
            <w:r w:rsidR="00A12A13" w:rsidRPr="00B31E7D">
              <w:rPr>
                <w:rFonts w:ascii="Times New Roman" w:hAnsi="Times New Roman" w:cs="Arial"/>
                <w:color w:val="000000"/>
                <w:sz w:val="22"/>
              </w:rPr>
              <w:fldChar w:fldCharType="begin"/>
            </w:r>
            <w:r w:rsidR="00A12A13" w:rsidRPr="00B31E7D">
              <w:rPr>
                <w:rFonts w:ascii="Times New Roman" w:hAnsi="Times New Roman"/>
                <w:color w:val="000000"/>
                <w:sz w:val="22"/>
              </w:rPr>
              <w:instrText xml:space="preserve"> XE " API</w:instrText>
            </w:r>
            <w:r w:rsidR="00A12A13" w:rsidRPr="00B31E7D">
              <w:rPr>
                <w:rFonts w:ascii="Times New Roman" w:hAnsi="Times New Roman" w:cs="Arial"/>
                <w:color w:val="000000"/>
                <w:sz w:val="22"/>
              </w:rPr>
              <w:instrText>s (</w:instrText>
            </w:r>
            <w:r w:rsidR="00F84E1A" w:rsidRPr="00B31E7D">
              <w:rPr>
                <w:rFonts w:ascii="Times New Roman" w:hAnsi="Times New Roman" w:cs="Arial"/>
                <w:color w:val="000000"/>
                <w:sz w:val="22"/>
              </w:rPr>
              <w:instrText>Supported</w:instrText>
            </w:r>
            <w:r w:rsidR="00A12A13" w:rsidRPr="00B31E7D">
              <w:rPr>
                <w:rFonts w:ascii="Times New Roman" w:hAnsi="Times New Roman" w:cs="Arial"/>
                <w:color w:val="000000"/>
                <w:sz w:val="22"/>
              </w:rPr>
              <w:instrText>—IA required)</w:instrText>
            </w:r>
            <w:r w:rsidR="00345CD8" w:rsidRPr="00B31E7D">
              <w:rPr>
                <w:rFonts w:ascii="Times New Roman" w:hAnsi="Times New Roman" w:cs="Arial"/>
                <w:color w:val="000000"/>
                <w:sz w:val="22"/>
              </w:rPr>
              <w:instrText xml:space="preserve">: </w:instrText>
            </w:r>
            <w:r w:rsidR="00A12A13" w:rsidRPr="00B31E7D">
              <w:rPr>
                <w:rFonts w:ascii="Times New Roman" w:hAnsi="Times New Roman" w:cs="Arial"/>
                <w:color w:val="000000"/>
                <w:sz w:val="22"/>
              </w:rPr>
              <w:instrText>^MPIF(984.9,D0,1)</w:instrText>
            </w:r>
            <w:r w:rsidR="00A12A13" w:rsidRPr="00B31E7D">
              <w:rPr>
                <w:rFonts w:ascii="Times New Roman" w:hAnsi="Times New Roman"/>
                <w:color w:val="000000"/>
                <w:sz w:val="22"/>
              </w:rPr>
              <w:instrText xml:space="preserve">" </w:instrText>
            </w:r>
            <w:r w:rsidR="00A12A13" w:rsidRPr="00B31E7D">
              <w:rPr>
                <w:rFonts w:ascii="Times New Roman" w:hAnsi="Times New Roman" w:cs="Arial"/>
                <w:color w:val="000000"/>
                <w:sz w:val="22"/>
              </w:rPr>
              <w:fldChar w:fldCharType="end"/>
            </w:r>
            <w:r w:rsidRPr="00CC0234">
              <w:rPr>
                <w:rFonts w:ascii="Arial" w:hAnsi="Arial" w:cs="Arial"/>
              </w:rPr>
              <w:br/>
            </w:r>
          </w:p>
          <w:p w14:paraId="07DD8CF2" w14:textId="77777777" w:rsidR="00E74F23" w:rsidRPr="00CC0234" w:rsidRDefault="00E74F23" w:rsidP="004253E5">
            <w:pPr>
              <w:pStyle w:val="PlainText"/>
              <w:tabs>
                <w:tab w:val="left" w:pos="3021"/>
                <w:tab w:val="left" w:pos="3705"/>
              </w:tabs>
              <w:spacing w:before="60" w:after="60"/>
              <w:rPr>
                <w:rFonts w:ascii="Arial" w:hAnsi="Arial" w:cs="Arial"/>
              </w:rPr>
            </w:pPr>
            <w:r w:rsidRPr="00CC0234">
              <w:rPr>
                <w:rFonts w:ascii="Arial" w:hAnsi="Arial" w:cs="Arial"/>
                <w:b/>
              </w:rPr>
              <w:t>^MPIF(984.9,'C',</w:t>
            </w:r>
            <w:r w:rsidRPr="00CC0234">
              <w:rPr>
                <w:rFonts w:ascii="Arial" w:hAnsi="Arial" w:cs="Arial"/>
                <w:b/>
              </w:rPr>
              <w:br/>
            </w:r>
            <w:r w:rsidRPr="00CC0234">
              <w:rPr>
                <w:rFonts w:ascii="Arial" w:hAnsi="Arial" w:cs="Arial"/>
              </w:rPr>
              <w:t xml:space="preserve">    .02      PATIENT</w:t>
            </w:r>
            <w:r w:rsidRPr="00CC0234">
              <w:tab/>
            </w:r>
            <w:r w:rsidRPr="00CC0234">
              <w:rPr>
                <w:rFonts w:ascii="Arial" w:hAnsi="Arial" w:cs="Arial"/>
              </w:rPr>
              <w:t xml:space="preserve">'C' x-re Direct Global Read </w:t>
            </w:r>
          </w:p>
          <w:p w14:paraId="5974C9A6" w14:textId="77777777" w:rsidR="00E74F23" w:rsidRPr="00CC0234" w:rsidRDefault="00E74F23" w:rsidP="004253E5">
            <w:pPr>
              <w:pStyle w:val="PlainText"/>
              <w:spacing w:before="60" w:after="60"/>
              <w:rPr>
                <w:rFonts w:ascii="Arial" w:hAnsi="Arial" w:cs="Arial"/>
              </w:rPr>
            </w:pPr>
            <w:r w:rsidRPr="00CC0234">
              <w:rPr>
                <w:rFonts w:ascii="Arial" w:hAnsi="Arial" w:cs="Arial"/>
              </w:rPr>
              <w:t>To identify all requests for a specific patient we are looping through the 'C' cross reference on the PATIENT (#.02) field</w:t>
            </w:r>
            <w:r w:rsidR="0004744D" w:rsidRPr="00CC0234">
              <w:rPr>
                <w:rFonts w:ascii="Arial" w:hAnsi="Arial" w:cs="Arial"/>
              </w:rPr>
              <w:t xml:space="preserve">. </w:t>
            </w:r>
            <w:r w:rsidR="00A12A13" w:rsidRPr="00B31E7D">
              <w:rPr>
                <w:rFonts w:ascii="Times New Roman" w:hAnsi="Times New Roman" w:cs="Arial"/>
                <w:color w:val="000000"/>
                <w:sz w:val="22"/>
              </w:rPr>
              <w:fldChar w:fldCharType="begin"/>
            </w:r>
            <w:r w:rsidR="00A12A13" w:rsidRPr="00B31E7D">
              <w:rPr>
                <w:rFonts w:ascii="Times New Roman" w:hAnsi="Times New Roman"/>
                <w:color w:val="000000"/>
                <w:sz w:val="22"/>
              </w:rPr>
              <w:instrText xml:space="preserve"> XE " API</w:instrText>
            </w:r>
            <w:r w:rsidR="00A12A13" w:rsidRPr="00B31E7D">
              <w:rPr>
                <w:rFonts w:ascii="Times New Roman" w:hAnsi="Times New Roman" w:cs="Arial"/>
                <w:color w:val="000000"/>
                <w:sz w:val="22"/>
              </w:rPr>
              <w:instrText>s (</w:instrText>
            </w:r>
            <w:r w:rsidR="00F84E1A" w:rsidRPr="00B31E7D">
              <w:rPr>
                <w:rFonts w:ascii="Times New Roman" w:hAnsi="Times New Roman" w:cs="Arial"/>
                <w:color w:val="000000"/>
                <w:sz w:val="22"/>
              </w:rPr>
              <w:instrText>Supported</w:instrText>
            </w:r>
            <w:r w:rsidR="00A12A13" w:rsidRPr="00B31E7D">
              <w:rPr>
                <w:rFonts w:ascii="Times New Roman" w:hAnsi="Times New Roman" w:cs="Arial"/>
                <w:color w:val="000000"/>
                <w:sz w:val="22"/>
              </w:rPr>
              <w:instrText>—IA required)</w:instrText>
            </w:r>
            <w:r w:rsidR="00345CD8" w:rsidRPr="00B31E7D">
              <w:rPr>
                <w:rFonts w:ascii="Times New Roman" w:hAnsi="Times New Roman" w:cs="Arial"/>
                <w:color w:val="000000"/>
                <w:sz w:val="22"/>
              </w:rPr>
              <w:instrText xml:space="preserve">: </w:instrText>
            </w:r>
            <w:r w:rsidR="00A12A13" w:rsidRPr="00B31E7D">
              <w:rPr>
                <w:rFonts w:ascii="Times New Roman" w:hAnsi="Times New Roman" w:cs="Arial"/>
                <w:color w:val="000000"/>
                <w:sz w:val="22"/>
              </w:rPr>
              <w:instrText>^MPIF(984.9,'C',</w:instrText>
            </w:r>
            <w:r w:rsidR="00A12A13" w:rsidRPr="00B31E7D">
              <w:rPr>
                <w:rFonts w:ascii="Times New Roman" w:hAnsi="Times New Roman"/>
                <w:color w:val="000000"/>
                <w:sz w:val="22"/>
              </w:rPr>
              <w:instrText xml:space="preserve">" </w:instrText>
            </w:r>
            <w:r w:rsidR="00A12A13" w:rsidRPr="00B31E7D">
              <w:rPr>
                <w:rFonts w:ascii="Times New Roman" w:hAnsi="Times New Roman" w:cs="Arial"/>
                <w:color w:val="000000"/>
                <w:sz w:val="22"/>
              </w:rPr>
              <w:fldChar w:fldCharType="end"/>
            </w:r>
            <w:r w:rsidRPr="00CC0234">
              <w:rPr>
                <w:rFonts w:ascii="Arial" w:hAnsi="Arial" w:cs="Arial"/>
              </w:rPr>
              <w:br/>
            </w:r>
          </w:p>
          <w:p w14:paraId="7068C5CF" w14:textId="77777777" w:rsidR="00E74F23" w:rsidRPr="00CC0234" w:rsidRDefault="00E74F23" w:rsidP="004253E5">
            <w:pPr>
              <w:pStyle w:val="PlainText"/>
              <w:spacing w:before="60" w:after="60"/>
              <w:rPr>
                <w:rFonts w:ascii="Arial" w:hAnsi="Arial" w:cs="Arial"/>
              </w:rPr>
            </w:pPr>
            <w:r w:rsidRPr="00CC0234">
              <w:rPr>
                <w:rFonts w:ascii="Arial" w:hAnsi="Arial" w:cs="Arial"/>
                <w:b/>
              </w:rPr>
              <w:t>^MPIF(984.9,'AC',</w:t>
            </w:r>
            <w:r w:rsidRPr="00CC0234">
              <w:rPr>
                <w:rFonts w:ascii="Arial" w:hAnsi="Arial" w:cs="Arial"/>
                <w:b/>
                <w:bCs/>
                <w:snapToGrid w:val="0"/>
              </w:rPr>
              <w:br/>
            </w:r>
            <w:r w:rsidRPr="00CC0234">
              <w:rPr>
                <w:rFonts w:ascii="Arial" w:hAnsi="Arial" w:cs="Arial"/>
              </w:rPr>
              <w:t>The Registration package is requesting a DBIA with Master Patient Index (MPIF) to read with FileMan the MPIF CMOR REQUEST (#984.9) file as well as a direct global read on the "C" and "AC" cross references</w:t>
            </w:r>
            <w:r w:rsidR="0004744D" w:rsidRPr="00CC0234">
              <w:rPr>
                <w:rFonts w:ascii="Arial" w:hAnsi="Arial" w:cs="Arial"/>
              </w:rPr>
              <w:t xml:space="preserve">. </w:t>
            </w:r>
            <w:r w:rsidRPr="00CC0234">
              <w:rPr>
                <w:rFonts w:ascii="Arial" w:hAnsi="Arial" w:cs="Arial"/>
              </w:rPr>
              <w:t>This information is used to display need information need to make decision   about changing the CMOR.</w:t>
            </w:r>
            <w:r w:rsidR="00A12A13" w:rsidRPr="00CC0234">
              <w:rPr>
                <w:rFonts w:ascii="Arial" w:hAnsi="Arial" w:cs="Arial"/>
              </w:rPr>
              <w:t xml:space="preserve"> </w:t>
            </w:r>
            <w:r w:rsidR="00A12A13" w:rsidRPr="00B31E7D">
              <w:rPr>
                <w:rFonts w:ascii="Times New Roman" w:hAnsi="Times New Roman" w:cs="Arial"/>
                <w:color w:val="000000"/>
                <w:sz w:val="22"/>
              </w:rPr>
              <w:fldChar w:fldCharType="begin"/>
            </w:r>
            <w:r w:rsidR="00A12A13" w:rsidRPr="00B31E7D">
              <w:rPr>
                <w:rFonts w:ascii="Times New Roman" w:hAnsi="Times New Roman"/>
                <w:color w:val="000000"/>
                <w:sz w:val="22"/>
              </w:rPr>
              <w:instrText xml:space="preserve"> XE " API</w:instrText>
            </w:r>
            <w:r w:rsidR="00A12A13" w:rsidRPr="00B31E7D">
              <w:rPr>
                <w:rFonts w:ascii="Times New Roman" w:hAnsi="Times New Roman" w:cs="Arial"/>
                <w:color w:val="000000"/>
                <w:sz w:val="22"/>
              </w:rPr>
              <w:instrText>s (</w:instrText>
            </w:r>
            <w:r w:rsidR="00F84E1A" w:rsidRPr="00B31E7D">
              <w:rPr>
                <w:rFonts w:ascii="Times New Roman" w:hAnsi="Times New Roman" w:cs="Arial"/>
                <w:color w:val="000000"/>
                <w:sz w:val="22"/>
              </w:rPr>
              <w:instrText>Supported</w:instrText>
            </w:r>
            <w:r w:rsidR="00A12A13" w:rsidRPr="00B31E7D">
              <w:rPr>
                <w:rFonts w:ascii="Times New Roman" w:hAnsi="Times New Roman" w:cs="Arial"/>
                <w:color w:val="000000"/>
                <w:sz w:val="22"/>
              </w:rPr>
              <w:instrText>—IA required)</w:instrText>
            </w:r>
            <w:r w:rsidR="00345CD8" w:rsidRPr="00B31E7D">
              <w:rPr>
                <w:rFonts w:ascii="Times New Roman" w:hAnsi="Times New Roman" w:cs="Arial"/>
                <w:color w:val="000000"/>
                <w:sz w:val="22"/>
              </w:rPr>
              <w:instrText xml:space="preserve">: </w:instrText>
            </w:r>
            <w:r w:rsidR="00A12A13" w:rsidRPr="00B31E7D">
              <w:rPr>
                <w:rFonts w:ascii="Times New Roman" w:hAnsi="Times New Roman" w:cs="Arial"/>
                <w:color w:val="000000"/>
                <w:sz w:val="22"/>
              </w:rPr>
              <w:instrText>^MPIF(984.9,'AC',</w:instrText>
            </w:r>
            <w:r w:rsidR="00A12A13" w:rsidRPr="00B31E7D">
              <w:rPr>
                <w:rFonts w:ascii="Times New Roman" w:hAnsi="Times New Roman"/>
                <w:color w:val="000000"/>
                <w:sz w:val="22"/>
              </w:rPr>
              <w:instrText xml:space="preserve">" </w:instrText>
            </w:r>
            <w:r w:rsidR="00A12A13" w:rsidRPr="00B31E7D">
              <w:rPr>
                <w:rFonts w:ascii="Times New Roman" w:hAnsi="Times New Roman" w:cs="Arial"/>
                <w:color w:val="000000"/>
                <w:sz w:val="22"/>
              </w:rPr>
              <w:fldChar w:fldCharType="end"/>
            </w:r>
          </w:p>
        </w:tc>
        <w:tc>
          <w:tcPr>
            <w:tcW w:w="810" w:type="dxa"/>
          </w:tcPr>
          <w:p w14:paraId="7E79949A"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3298</w:t>
            </w:r>
          </w:p>
        </w:tc>
      </w:tr>
      <w:tr w:rsidR="00E74F23" w:rsidRPr="00CC0234" w14:paraId="5FB8B82D" w14:textId="77777777">
        <w:tc>
          <w:tcPr>
            <w:tcW w:w="8766" w:type="dxa"/>
          </w:tcPr>
          <w:p w14:paraId="4A97A150" w14:textId="77777777" w:rsidR="00E74F23" w:rsidRPr="00CC0234" w:rsidRDefault="00E74F23" w:rsidP="004253E5">
            <w:pPr>
              <w:spacing w:before="60" w:after="60"/>
              <w:rPr>
                <w:rFonts w:ascii="Arial" w:hAnsi="Arial" w:cs="Arial"/>
                <w:snapToGrid w:val="0"/>
                <w:sz w:val="20"/>
              </w:rPr>
            </w:pPr>
            <w:r w:rsidRPr="00CC0234">
              <w:rPr>
                <w:rFonts w:ascii="Arial" w:hAnsi="Arial" w:cs="Arial"/>
                <w:b/>
                <w:bCs/>
                <w:snapToGrid w:val="0"/>
                <w:sz w:val="20"/>
              </w:rPr>
              <w:t>$$CHANGE^MPIF001(DFN,VCCI)</w:t>
            </w:r>
            <w:r w:rsidRPr="00CC0234">
              <w:rPr>
                <w:rFonts w:ascii="Arial" w:hAnsi="Arial" w:cs="Arial"/>
                <w:b/>
                <w:bCs/>
                <w:snapToGrid w:val="0"/>
                <w:sz w:val="20"/>
              </w:rPr>
              <w:br/>
            </w:r>
            <w:r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—IA required)</w:instrText>
            </w:r>
            <w:r w:rsidR="00345CD8" w:rsidRPr="00B31E7D">
              <w:rPr>
                <w:rFonts w:cs="Arial"/>
                <w:color w:val="000000"/>
              </w:rPr>
              <w:instrText xml:space="preserve">: </w:instrText>
            </w:r>
            <w:r w:rsidR="00A12A13" w:rsidRPr="00B31E7D">
              <w:rPr>
                <w:rFonts w:cs="Arial"/>
                <w:bCs/>
                <w:snapToGrid w:val="0"/>
                <w:color w:val="000000"/>
              </w:rPr>
              <w:instrText>$$CHANGE^MPIF001(DFN,VCCI)</w:instrText>
            </w:r>
            <w:r w:rsidR="00A12A13" w:rsidRPr="00B31E7D">
              <w:rPr>
                <w:color w:val="000000"/>
              </w:rPr>
              <w:instrText xml:space="preserve">" </w:instrText>
            </w:r>
            <w:r w:rsidR="00A12A13" w:rsidRPr="00B31E7D">
              <w:rPr>
                <w:rFonts w:cs="Arial"/>
                <w:color w:val="000000"/>
              </w:rPr>
              <w:fldChar w:fldCharType="end"/>
            </w:r>
            <w:r w:rsidRPr="00CC0234">
              <w:rPr>
                <w:rFonts w:ascii="Arial" w:hAnsi="Arial" w:cs="Arial"/>
                <w:snapToGrid w:val="0"/>
                <w:sz w:val="20"/>
              </w:rPr>
              <w:t xml:space="preserve">This API updates the CIRN MASTER OF RECORD (#991.03) field in the PATIENT file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CC0234">
              <w:rPr>
                <w:rFonts w:ascii="Arial" w:hAnsi="Arial" w:cs="Arial"/>
                <w:snapToGrid w:val="0"/>
                <w:sz w:val="20"/>
              </w:rPr>
              <w:t xml:space="preserve"> </w:t>
            </w:r>
            <w:r w:rsidRPr="00CC0234">
              <w:rPr>
                <w:rFonts w:ascii="Arial" w:hAnsi="Arial" w:cs="Arial"/>
                <w:snapToGrid w:val="0"/>
                <w:sz w:val="20"/>
              </w:rPr>
              <w:t xml:space="preserve">(#2) on the MPI node. </w:t>
            </w:r>
          </w:p>
          <w:p w14:paraId="36146882" w14:textId="77777777" w:rsidR="00E74F23" w:rsidRPr="00CC0234" w:rsidRDefault="00226195" w:rsidP="00226195">
            <w:pPr>
              <w:spacing w:before="60" w:after="60"/>
              <w:rPr>
                <w:rFonts w:ascii="Arial" w:hAnsi="Arial" w:cs="Arial"/>
                <w:snapToGrid w:val="0"/>
                <w:sz w:val="20"/>
              </w:rPr>
            </w:pPr>
            <w:r w:rsidRPr="00CC0234">
              <w:rPr>
                <w:rFonts w:ascii="Arial" w:hAnsi="Arial" w:cs="Arial"/>
                <w:sz w:val="20"/>
              </w:rPr>
              <w:t>NOTE:</w:t>
            </w:r>
            <w:r w:rsidR="00205999" w:rsidRPr="00CC0234">
              <w:rPr>
                <w:rFonts w:ascii="Arial" w:hAnsi="Arial" w:cs="Arial"/>
                <w:sz w:val="20"/>
              </w:rPr>
              <w:t xml:space="preserve">  Patch RG</w:t>
            </w:r>
            <w:r w:rsidR="00D945DF" w:rsidRPr="00CC0234">
              <w:rPr>
                <w:rFonts w:ascii="Arial" w:hAnsi="Arial" w:cs="Arial"/>
                <w:sz w:val="20"/>
              </w:rPr>
              <w:t>*1*</w:t>
            </w:r>
            <w:r w:rsidR="00205999" w:rsidRPr="00CC0234">
              <w:rPr>
                <w:rFonts w:ascii="Arial" w:hAnsi="Arial" w:cs="Arial"/>
                <w:sz w:val="20"/>
              </w:rPr>
              <w:t>9 changed user visible references from CIRN to MPI/PD except in file names and most field names where it appears. CIRN Master of Record is now Coordinating Master of Record.</w:t>
            </w:r>
          </w:p>
        </w:tc>
        <w:tc>
          <w:tcPr>
            <w:tcW w:w="810" w:type="dxa"/>
          </w:tcPr>
          <w:p w14:paraId="47FA1306" w14:textId="77777777" w:rsidR="00E74F23" w:rsidRPr="00CC0234" w:rsidRDefault="00E74F23" w:rsidP="004253E5">
            <w:pPr>
              <w:pStyle w:val="Header"/>
              <w:spacing w:before="60" w:after="60"/>
              <w:rPr>
                <w:rFonts w:ascii="Arial" w:hAnsi="Arial" w:cs="Arial"/>
              </w:rPr>
            </w:pPr>
            <w:r w:rsidRPr="00CC0234">
              <w:rPr>
                <w:rFonts w:ascii="Arial" w:hAnsi="Arial" w:cs="Arial"/>
                <w:snapToGrid w:val="0"/>
              </w:rPr>
              <w:t>2703</w:t>
            </w:r>
          </w:p>
        </w:tc>
      </w:tr>
      <w:tr w:rsidR="00E74F23" w:rsidRPr="00CC0234" w14:paraId="4FA72521" w14:textId="77777777">
        <w:tc>
          <w:tcPr>
            <w:tcW w:w="8766" w:type="dxa"/>
          </w:tcPr>
          <w:p w14:paraId="4C7E7EDF" w14:textId="77777777" w:rsidR="00E74F23" w:rsidRPr="00CC0234" w:rsidRDefault="00E74F23" w:rsidP="004253E5">
            <w:pPr>
              <w:pStyle w:val="Header"/>
              <w:spacing w:before="60" w:after="60"/>
              <w:rPr>
                <w:rFonts w:ascii="Arial" w:hAnsi="Arial" w:cs="Arial"/>
                <w:snapToGrid w:val="0"/>
              </w:rPr>
            </w:pPr>
            <w:r w:rsidRPr="00CC0234">
              <w:rPr>
                <w:rFonts w:ascii="Arial" w:hAnsi="Arial" w:cs="Arial"/>
                <w:b/>
                <w:bCs/>
                <w:snapToGrid w:val="0"/>
              </w:rPr>
              <w:t>$$ICNLC^MPIF001</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bCs/>
                <w:snapToGrid w:val="0"/>
                <w:color w:val="000000"/>
                <w:sz w:val="22"/>
              </w:rPr>
              <w:instrText>$$ICNLC^MPIF001</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lastRenderedPageBreak/>
              <w:t>This API will return an ICN if one exists or create and return a Local ICN and will update the appropriate fields if a Local was created.</w:t>
            </w:r>
          </w:p>
        </w:tc>
        <w:tc>
          <w:tcPr>
            <w:tcW w:w="810" w:type="dxa"/>
          </w:tcPr>
          <w:p w14:paraId="2BD619C3"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lastRenderedPageBreak/>
              <w:t>3072</w:t>
            </w:r>
          </w:p>
        </w:tc>
      </w:tr>
      <w:tr w:rsidR="00E74F23" w:rsidRPr="00CC0234" w14:paraId="67B84B1A" w14:textId="77777777">
        <w:tc>
          <w:tcPr>
            <w:tcW w:w="8766" w:type="dxa"/>
          </w:tcPr>
          <w:p w14:paraId="5A485447" w14:textId="77777777" w:rsidR="00E74F23" w:rsidRPr="00CC0234" w:rsidRDefault="00E74F23" w:rsidP="004253E5">
            <w:pPr>
              <w:pStyle w:val="Header"/>
              <w:spacing w:before="60" w:after="60"/>
              <w:rPr>
                <w:rFonts w:ascii="Arial" w:hAnsi="Arial" w:cs="Arial"/>
                <w:b/>
                <w:bCs/>
                <w:snapToGrid w:val="0"/>
              </w:rPr>
            </w:pPr>
            <w:r w:rsidRPr="00CC0234">
              <w:rPr>
                <w:rFonts w:ascii="Arial" w:hAnsi="Arial" w:cs="Arial"/>
                <w:b/>
              </w:rPr>
              <w:t>$$A31^MPIFA31B(DFN,ERR)</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color w:val="000000"/>
                <w:sz w:val="22"/>
              </w:rPr>
              <w:instrText>$$A31^MPIFA31B(DFN,ERR)</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 xml:space="preserve">This API </w:t>
            </w:r>
            <w:r w:rsidRPr="00CC0234">
              <w:rPr>
                <w:rFonts w:ascii="Arial" w:hAnsi="Arial" w:cs="Arial"/>
              </w:rPr>
              <w:t>will create an A31 HL7 2.4 standard message for the patient specified by DFN. DFN (input) is the patient's Internal Entry Number from the Patient file (#2)</w:t>
            </w:r>
            <w:r w:rsidR="00D710A3" w:rsidRPr="00CC0234">
              <w:rPr>
                <w:szCs w:val="22"/>
              </w:rPr>
              <w:t xml:space="preserve"> </w:t>
            </w:r>
            <w:r w:rsidR="00D710A3" w:rsidRPr="00B31E7D">
              <w:rPr>
                <w:color w:val="000000"/>
                <w:sz w:val="22"/>
                <w:szCs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color w:val="000000"/>
                <w:sz w:val="22"/>
                <w:szCs w:val="22"/>
              </w:rPr>
              <w:instrText>PATIENT file (#2)</w:instrText>
            </w:r>
            <w:r w:rsidR="00D710A3" w:rsidRPr="00B31E7D">
              <w:rPr>
                <w:color w:val="000000"/>
                <w:sz w:val="22"/>
              </w:rPr>
              <w:instrText xml:space="preserve">" </w:instrText>
            </w:r>
            <w:r w:rsidR="00D710A3" w:rsidRPr="00B31E7D">
              <w:rPr>
                <w:color w:val="000000"/>
                <w:sz w:val="22"/>
                <w:szCs w:val="22"/>
              </w:rPr>
              <w:fldChar w:fldCharType="end"/>
            </w:r>
            <w:r w:rsidR="00D710A3" w:rsidRPr="00B31E7D">
              <w:rPr>
                <w:color w:val="000000"/>
                <w:sz w:val="22"/>
                <w:szCs w:val="22"/>
              </w:rPr>
              <w:fldChar w:fldCharType="begin"/>
            </w:r>
            <w:r w:rsidR="00D710A3" w:rsidRPr="00B31E7D">
              <w:rPr>
                <w:color w:val="000000"/>
                <w:sz w:val="22"/>
              </w:rPr>
              <w:instrText xml:space="preserve"> XE "</w:instrText>
            </w:r>
            <w:r w:rsidR="00D710A3" w:rsidRPr="00B31E7D">
              <w:rPr>
                <w:color w:val="000000"/>
                <w:sz w:val="22"/>
                <w:szCs w:val="22"/>
              </w:rPr>
              <w:instrText>PATIENT file (#2)</w:instrText>
            </w:r>
            <w:r w:rsidR="00D710A3" w:rsidRPr="00B31E7D">
              <w:rPr>
                <w:color w:val="000000"/>
                <w:sz w:val="22"/>
              </w:rPr>
              <w:instrText xml:space="preserve">" </w:instrText>
            </w:r>
            <w:r w:rsidR="00D710A3" w:rsidRPr="00B31E7D">
              <w:rPr>
                <w:color w:val="000000"/>
                <w:sz w:val="22"/>
                <w:szCs w:val="22"/>
              </w:rPr>
              <w:fldChar w:fldCharType="end"/>
            </w:r>
            <w:r w:rsidRPr="00CC0234">
              <w:rPr>
                <w:rFonts w:ascii="Arial" w:hAnsi="Arial" w:cs="Arial"/>
              </w:rPr>
              <w:t>. ERR (output) is the -1 ^ Error message OR the resulting HL7 message number.</w:t>
            </w:r>
          </w:p>
        </w:tc>
        <w:tc>
          <w:tcPr>
            <w:tcW w:w="810" w:type="dxa"/>
          </w:tcPr>
          <w:p w14:paraId="23D61A36"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3765</w:t>
            </w:r>
          </w:p>
        </w:tc>
      </w:tr>
      <w:tr w:rsidR="00E74F23" w:rsidRPr="00CC0234" w14:paraId="34D0294B" w14:textId="77777777">
        <w:tc>
          <w:tcPr>
            <w:tcW w:w="8766" w:type="dxa"/>
          </w:tcPr>
          <w:p w14:paraId="24261B35" w14:textId="77777777" w:rsidR="00E74F23" w:rsidRPr="00CC0234" w:rsidRDefault="00E74F23" w:rsidP="004253E5">
            <w:pPr>
              <w:pStyle w:val="Header"/>
              <w:keepNext/>
              <w:keepLines/>
              <w:spacing w:before="60" w:after="60"/>
              <w:rPr>
                <w:rFonts w:ascii="Arial" w:hAnsi="Arial" w:cs="Arial"/>
              </w:rPr>
            </w:pPr>
            <w:r w:rsidRPr="00CC0234">
              <w:rPr>
                <w:rFonts w:ascii="Arial" w:hAnsi="Arial" w:cs="Arial"/>
                <w:b/>
              </w:rPr>
              <w:t>A40^MPIFA40(DFN,DFN2)</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color w:val="000000"/>
                <w:sz w:val="22"/>
              </w:rPr>
              <w:instrText>A40^MPIFA40(DFN,DFN2)</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rPr>
              <w:t>This API is being called via the special processing routine during a duplicate record merge process. It is the entry point used to tell the MPI that two records at a local site have been merged and that they both had National ICNs that should know be under one ICN. It will build an A40 Merge Patient HL7 message. DFN (input) is the Internal Entry Number from the Patient (#2) file that will remain after the merge process has completed. DFN2 (input) - Internal Entry Number from the Patient (#2) file that will no longer exist (FROM record) after the merge process has completed.</w:t>
            </w:r>
          </w:p>
          <w:p w14:paraId="64EE9645" w14:textId="77777777" w:rsidR="00E74F23" w:rsidRPr="00CC0234" w:rsidRDefault="00E74F23" w:rsidP="004253E5">
            <w:pPr>
              <w:pStyle w:val="Header"/>
              <w:keepNext/>
              <w:keepLines/>
              <w:spacing w:before="60" w:after="60"/>
              <w:rPr>
                <w:rFonts w:ascii="Arial" w:hAnsi="Arial" w:cs="Arial"/>
                <w:b/>
              </w:rPr>
            </w:pPr>
            <w:r w:rsidRPr="00CC0234">
              <w:rPr>
                <w:rFonts w:ascii="Arial" w:hAnsi="Arial" w:cs="Arial"/>
              </w:rPr>
              <w:t>This API will return the message ID returned from the HL7 GENERATE^HLMA call if successful OR -1^error message if unsuccessful.</w:t>
            </w:r>
          </w:p>
        </w:tc>
        <w:tc>
          <w:tcPr>
            <w:tcW w:w="810" w:type="dxa"/>
          </w:tcPr>
          <w:p w14:paraId="3007C2FD"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4294</w:t>
            </w:r>
          </w:p>
        </w:tc>
      </w:tr>
      <w:tr w:rsidR="00E74F23" w:rsidRPr="00CC0234" w14:paraId="0DA94CB7" w14:textId="77777777">
        <w:tc>
          <w:tcPr>
            <w:tcW w:w="8766" w:type="dxa"/>
          </w:tcPr>
          <w:p w14:paraId="30CD03BB" w14:textId="77777777" w:rsidR="00E74F23" w:rsidRPr="00CC0234" w:rsidRDefault="00D172D8" w:rsidP="004253E5">
            <w:pPr>
              <w:spacing w:before="60" w:after="60"/>
              <w:rPr>
                <w:rFonts w:ascii="Arial" w:hAnsi="Arial" w:cs="Arial"/>
                <w:snapToGrid w:val="0"/>
                <w:sz w:val="20"/>
              </w:rPr>
            </w:pPr>
            <w:r w:rsidRPr="00D172D8">
              <w:rPr>
                <w:rFonts w:ascii="Arial" w:hAnsi="Arial" w:cs="Arial"/>
                <w:b/>
                <w:bCs/>
                <w:snapToGrid w:val="0"/>
                <w:sz w:val="20"/>
              </w:rPr>
              <w:t>MPIQ^MPIFAPI(DFN)</w:t>
            </w:r>
            <w:r w:rsidR="00E74F23"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—IA required)</w:instrText>
            </w:r>
            <w:r w:rsidR="00345CD8" w:rsidRPr="00B31E7D">
              <w:rPr>
                <w:rFonts w:cs="Arial"/>
                <w:color w:val="000000"/>
              </w:rPr>
              <w:instrText xml:space="preserve">: </w:instrText>
            </w:r>
            <w:r w:rsidRPr="00D172D8">
              <w:rPr>
                <w:rFonts w:cs="Arial"/>
                <w:bCs/>
                <w:snapToGrid w:val="0"/>
                <w:color w:val="000000"/>
              </w:rPr>
              <w:instrText>MPIQ^MPIFAPI(DFN)</w:instrText>
            </w:r>
            <w:r w:rsidR="00A12A13" w:rsidRPr="00B31E7D">
              <w:rPr>
                <w:color w:val="000000"/>
              </w:rPr>
              <w:instrText xml:space="preserve">" </w:instrText>
            </w:r>
            <w:r w:rsidR="00A12A13" w:rsidRPr="00B31E7D">
              <w:rPr>
                <w:rFonts w:cs="Arial"/>
                <w:color w:val="000000"/>
              </w:rPr>
              <w:fldChar w:fldCharType="end"/>
            </w:r>
            <w:r w:rsidR="00E74F23" w:rsidRPr="00CC0234">
              <w:rPr>
                <w:rFonts w:ascii="Arial" w:hAnsi="Arial" w:cs="Arial"/>
                <w:b/>
                <w:bCs/>
                <w:snapToGrid w:val="0"/>
                <w:sz w:val="20"/>
              </w:rPr>
              <w:br/>
            </w:r>
            <w:r w:rsidR="00E74F23" w:rsidRPr="00CC0234">
              <w:rPr>
                <w:rFonts w:ascii="Arial" w:hAnsi="Arial" w:cs="Arial"/>
                <w:snapToGrid w:val="0"/>
                <w:sz w:val="20"/>
              </w:rPr>
              <w:t>This API provides support for the Registration package to provide real-time queries to the MPI for assignment of an ICN and CMOR. If the MPI is not available, a local ICN will be assigned instead. If the MPI does not already know of this patient, the patient will be added and assigned an ICN. The DFN is the IEN of the patient in the PATIENT file (#2)</w:t>
            </w:r>
            <w:r w:rsidR="00D710A3" w:rsidRPr="00CC0234">
              <w:rPr>
                <w:szCs w:val="22"/>
              </w:rPr>
              <w:t xml:space="preserve"> </w:t>
            </w:r>
            <w:r w:rsidR="00D710A3" w:rsidRPr="00B31E7D">
              <w:rPr>
                <w:color w:val="000000"/>
                <w:szCs w:val="22"/>
              </w:rPr>
              <w:fldChar w:fldCharType="begin"/>
            </w:r>
            <w:r w:rsidR="00D710A3" w:rsidRPr="00B31E7D">
              <w:rPr>
                <w:color w:val="000000"/>
              </w:rPr>
              <w:instrText xml:space="preserve"> XE "files</w:instrText>
            </w:r>
            <w:r w:rsidR="00345CD8" w:rsidRPr="00B31E7D">
              <w:rPr>
                <w:color w:val="000000"/>
              </w:rPr>
              <w:instrText xml:space="preserv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D710A3" w:rsidRPr="00B31E7D">
              <w:rPr>
                <w:color w:val="000000"/>
                <w:szCs w:val="22"/>
              </w:rPr>
              <w:fldChar w:fldCharType="begin"/>
            </w:r>
            <w:r w:rsidR="00D710A3" w:rsidRPr="00B31E7D">
              <w:rPr>
                <w:color w:val="000000"/>
              </w:rPr>
              <w:instrText xml:space="preserve"> XE "</w:instrText>
            </w:r>
            <w:r w:rsidR="00D710A3" w:rsidRPr="00B31E7D">
              <w:rPr>
                <w:color w:val="000000"/>
                <w:szCs w:val="22"/>
              </w:rPr>
              <w:instrText>PATIENT file (#2)</w:instrText>
            </w:r>
            <w:r w:rsidR="00D710A3" w:rsidRPr="00B31E7D">
              <w:rPr>
                <w:color w:val="000000"/>
              </w:rPr>
              <w:instrText xml:space="preserve">" </w:instrText>
            </w:r>
            <w:r w:rsidR="00D710A3" w:rsidRPr="00B31E7D">
              <w:rPr>
                <w:color w:val="000000"/>
                <w:szCs w:val="22"/>
              </w:rPr>
              <w:fldChar w:fldCharType="end"/>
            </w:r>
            <w:r w:rsidR="00E74F23" w:rsidRPr="00CC0234">
              <w:rPr>
                <w:rFonts w:ascii="Arial" w:hAnsi="Arial" w:cs="Arial"/>
                <w:snapToGrid w:val="0"/>
                <w:sz w:val="20"/>
              </w:rPr>
              <w:t xml:space="preserve">. This code is to be inserted after all of the required data has been collected on a new patient (new to the PATIENT file (#2)). If the patient is already known, this code should be inserted after the patient has been selected. Interaction will only occur with the MPI if the patient does not have an ICN assignment. </w:t>
            </w:r>
          </w:p>
          <w:p w14:paraId="4414DC79" w14:textId="77777777" w:rsidR="00E74F23" w:rsidRPr="00CC0234" w:rsidRDefault="00226195" w:rsidP="00226195">
            <w:pPr>
              <w:spacing w:before="60" w:after="120"/>
              <w:rPr>
                <w:rFonts w:ascii="Arial" w:hAnsi="Arial" w:cs="Arial"/>
                <w:snapToGrid w:val="0"/>
                <w:sz w:val="20"/>
              </w:rPr>
            </w:pPr>
            <w:r w:rsidRPr="00CC0234">
              <w:rPr>
                <w:rFonts w:ascii="Arial" w:hAnsi="Arial" w:cs="Arial"/>
                <w:sz w:val="20"/>
              </w:rPr>
              <w:t>NOTE:</w:t>
            </w:r>
            <w:r w:rsidR="00205999" w:rsidRPr="00CC0234">
              <w:rPr>
                <w:rFonts w:ascii="Arial" w:hAnsi="Arial" w:cs="Arial"/>
                <w:sz w:val="20"/>
              </w:rPr>
              <w:t xml:space="preserve">  The following fields will be updated in the PATIENT file (#2) when a successful interaction with the MPI has occurred: INTEGRATION CONTROL NUMBER (#991.01), ICN CHECKSUM (#991.02), and COORDINATING MASTER OF RECORD (#991.03). If the MPI is unavailable, in addition to the fields noted above, the LOCALLY ASSINGNED ICN (#991.04) will be set to yes.</w:t>
            </w:r>
          </w:p>
        </w:tc>
        <w:tc>
          <w:tcPr>
            <w:tcW w:w="810" w:type="dxa"/>
          </w:tcPr>
          <w:p w14:paraId="6F5AE8FE"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2748</w:t>
            </w:r>
          </w:p>
        </w:tc>
      </w:tr>
      <w:tr w:rsidR="00E74F23" w:rsidRPr="00CC0234" w14:paraId="62E8E9EE" w14:textId="77777777">
        <w:tc>
          <w:tcPr>
            <w:tcW w:w="8766" w:type="dxa"/>
          </w:tcPr>
          <w:p w14:paraId="32F0C673"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w:t>
            </w:r>
            <w:r w:rsidR="00D172D8" w:rsidRPr="00D172D8">
              <w:rPr>
                <w:rFonts w:ascii="Arial" w:hAnsi="Arial" w:cs="Arial"/>
                <w:b/>
                <w:bCs/>
                <w:snapToGrid w:val="0"/>
              </w:rPr>
              <w:t>MPIQQ^MPIFAPI(DFN)</w:t>
            </w:r>
            <w:r w:rsidRPr="00CC0234">
              <w:rPr>
                <w:rFonts w:ascii="Arial" w:hAnsi="Arial" w:cs="Arial"/>
                <w:b/>
                <w:bCs/>
                <w:snapToGrid w:val="0"/>
              </w:rPr>
              <w:t xml:space="preserve"> </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bCs/>
                <w:snapToGrid w:val="0"/>
                <w:color w:val="000000"/>
                <w:sz w:val="22"/>
              </w:rPr>
              <w:instrText>$$</w:instrText>
            </w:r>
            <w:r w:rsidR="00D172D8" w:rsidRPr="00D172D8">
              <w:rPr>
                <w:rFonts w:cs="Arial"/>
                <w:bCs/>
                <w:snapToGrid w:val="0"/>
                <w:color w:val="000000"/>
                <w:sz w:val="22"/>
              </w:rPr>
              <w:instrText>MPIQQ^MPIFAPI(DFN)</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tasks off the real-time connection to the MPI for an ICN request. This process is the same as the API: MPIQ^MPIFAPI(DFN), but will task the process off to the background.</w:t>
            </w:r>
          </w:p>
        </w:tc>
        <w:tc>
          <w:tcPr>
            <w:tcW w:w="810" w:type="dxa"/>
          </w:tcPr>
          <w:p w14:paraId="59F9E592"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3300</w:t>
            </w:r>
          </w:p>
        </w:tc>
      </w:tr>
      <w:tr w:rsidR="00E74F23" w:rsidRPr="00CC0234" w14:paraId="5DB479B9" w14:textId="77777777">
        <w:tc>
          <w:tcPr>
            <w:tcW w:w="8766" w:type="dxa"/>
          </w:tcPr>
          <w:p w14:paraId="1C632BC6" w14:textId="77777777" w:rsidR="00E74F23" w:rsidRPr="00CC0234" w:rsidRDefault="00E74F23" w:rsidP="004253E5">
            <w:pPr>
              <w:pStyle w:val="Header"/>
              <w:spacing w:before="60" w:after="60"/>
              <w:rPr>
                <w:rFonts w:ascii="Arial" w:hAnsi="Arial" w:cs="Arial"/>
                <w:snapToGrid w:val="0"/>
              </w:rPr>
            </w:pPr>
            <w:r w:rsidRPr="00CC0234">
              <w:rPr>
                <w:rFonts w:ascii="Arial" w:hAnsi="Arial" w:cs="Arial"/>
                <w:b/>
                <w:bCs/>
                <w:snapToGrid w:val="0"/>
              </w:rPr>
              <w:t>$$UPDATE^MPIFAPI(DFN,ARR)</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bCs/>
                <w:snapToGrid w:val="0"/>
                <w:color w:val="000000"/>
                <w:sz w:val="22"/>
              </w:rPr>
              <w:instrText>$$UPDATE^MPIFAPI(DFN,ARR)</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 xml:space="preserve">This API allows the calling package to update the MPI node fields (#991.01- #991.05) in the PATIENT file (#2). </w:t>
            </w:r>
          </w:p>
        </w:tc>
        <w:tc>
          <w:tcPr>
            <w:tcW w:w="810" w:type="dxa"/>
          </w:tcPr>
          <w:p w14:paraId="23931C61"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2706</w:t>
            </w:r>
          </w:p>
        </w:tc>
      </w:tr>
      <w:tr w:rsidR="00E74F23" w:rsidRPr="00CC0234" w14:paraId="6C025D33" w14:textId="77777777">
        <w:tc>
          <w:tcPr>
            <w:tcW w:w="8766" w:type="dxa"/>
          </w:tcPr>
          <w:p w14:paraId="6FAE88CB" w14:textId="77777777" w:rsidR="00E74F23" w:rsidRPr="00CC0234" w:rsidRDefault="00E74F23" w:rsidP="00A12A13">
            <w:pPr>
              <w:spacing w:before="60" w:after="60"/>
              <w:rPr>
                <w:rFonts w:ascii="Arial" w:hAnsi="Arial" w:cs="Arial"/>
                <w:snapToGrid w:val="0"/>
                <w:sz w:val="20"/>
              </w:rPr>
            </w:pPr>
            <w:r w:rsidRPr="00CC0234">
              <w:rPr>
                <w:rFonts w:ascii="Arial" w:hAnsi="Arial" w:cs="Arial"/>
                <w:b/>
                <w:bCs/>
                <w:snapToGrid w:val="0"/>
                <w:sz w:val="20"/>
              </w:rPr>
              <w:t>VTQ^MPISAQ(.MPIVAR)</w:t>
            </w:r>
            <w:r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—IA required)</w:instrText>
            </w:r>
            <w:r w:rsidR="00345CD8" w:rsidRPr="00B31E7D">
              <w:rPr>
                <w:rFonts w:cs="Arial"/>
                <w:color w:val="000000"/>
              </w:rPr>
              <w:instrText xml:space="preserve">: </w:instrText>
            </w:r>
            <w:r w:rsidR="00A12A13" w:rsidRPr="00B31E7D">
              <w:rPr>
                <w:rFonts w:cs="Arial"/>
                <w:bCs/>
                <w:snapToGrid w:val="0"/>
                <w:color w:val="000000"/>
              </w:rPr>
              <w:instrText>VTQ^MPISAQ(.MPIVAR)</w:instrText>
            </w:r>
            <w:r w:rsidR="00A12A13" w:rsidRPr="00B31E7D">
              <w:rPr>
                <w:color w:val="000000"/>
              </w:rPr>
              <w:instrText xml:space="preserve">" </w:instrText>
            </w:r>
            <w:r w:rsidR="00A12A13" w:rsidRPr="00B31E7D">
              <w:rPr>
                <w:rFonts w:cs="Arial"/>
                <w:color w:val="000000"/>
              </w:rPr>
              <w:fldChar w:fldCharType="end"/>
            </w:r>
            <w:r w:rsidRPr="00CC0234">
              <w:rPr>
                <w:rFonts w:ascii="Arial" w:hAnsi="Arial" w:cs="Arial"/>
                <w:b/>
                <w:bCs/>
                <w:snapToGrid w:val="0"/>
                <w:sz w:val="20"/>
              </w:rPr>
              <w:br/>
            </w:r>
            <w:r w:rsidRPr="00CC0234">
              <w:rPr>
                <w:rFonts w:ascii="Arial" w:hAnsi="Arial" w:cs="Arial"/>
                <w:snapToGrid w:val="0"/>
                <w:sz w:val="20"/>
              </w:rPr>
              <w:t>This API allows users to do a Display Only Query to the MPI through the MPI/PD Exception Handling Option.</w:t>
            </w:r>
          </w:p>
        </w:tc>
        <w:tc>
          <w:tcPr>
            <w:tcW w:w="810" w:type="dxa"/>
          </w:tcPr>
          <w:p w14:paraId="15C2C4BE"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2941</w:t>
            </w:r>
          </w:p>
        </w:tc>
      </w:tr>
      <w:tr w:rsidR="00E74F23" w:rsidRPr="00CC0234" w14:paraId="460514EB" w14:textId="77777777">
        <w:tc>
          <w:tcPr>
            <w:tcW w:w="8766" w:type="dxa"/>
          </w:tcPr>
          <w:p w14:paraId="31BE65DD"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lastRenderedPageBreak/>
              <w:t>EXC^RGHLLOG(RGEXC,RGERR)</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bCs/>
                <w:snapToGrid w:val="0"/>
                <w:color w:val="000000"/>
                <w:sz w:val="22"/>
              </w:rPr>
              <w:instrText>EXC^RGHLLOG(RGEXC,RGERR)</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will log the exception type of RGEXC with a textual message to include RGERR</w:t>
            </w:r>
          </w:p>
        </w:tc>
        <w:tc>
          <w:tcPr>
            <w:tcW w:w="810" w:type="dxa"/>
          </w:tcPr>
          <w:p w14:paraId="70569E55"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2796</w:t>
            </w:r>
          </w:p>
        </w:tc>
      </w:tr>
      <w:tr w:rsidR="00E74F23" w:rsidRPr="00CC0234" w14:paraId="0B33F079" w14:textId="77777777">
        <w:tc>
          <w:tcPr>
            <w:tcW w:w="8766" w:type="dxa"/>
          </w:tcPr>
          <w:p w14:paraId="4C0066E5" w14:textId="77777777" w:rsidR="00E74F23" w:rsidRPr="00CC0234" w:rsidRDefault="00E74F23" w:rsidP="00A12A13">
            <w:pPr>
              <w:spacing w:before="60" w:after="60"/>
              <w:rPr>
                <w:rFonts w:ascii="Arial" w:hAnsi="Arial" w:cs="Arial"/>
                <w:snapToGrid w:val="0"/>
                <w:sz w:val="20"/>
              </w:rPr>
            </w:pPr>
            <w:r w:rsidRPr="00CC0234">
              <w:rPr>
                <w:rFonts w:ascii="Arial" w:hAnsi="Arial" w:cs="Arial"/>
                <w:b/>
                <w:bCs/>
                <w:snapToGrid w:val="0"/>
                <w:sz w:val="20"/>
              </w:rPr>
              <w:t>START^RGHLLOG(RGMSG,RGDC)</w:t>
            </w:r>
            <w:r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—IA required)</w:instrText>
            </w:r>
            <w:r w:rsidR="00345CD8" w:rsidRPr="00B31E7D">
              <w:rPr>
                <w:rFonts w:cs="Arial"/>
                <w:color w:val="000000"/>
              </w:rPr>
              <w:instrText xml:space="preserve">: </w:instrText>
            </w:r>
            <w:r w:rsidR="00A12A13" w:rsidRPr="00B31E7D">
              <w:rPr>
                <w:rFonts w:cs="Arial"/>
                <w:bCs/>
                <w:snapToGrid w:val="0"/>
                <w:color w:val="000000"/>
              </w:rPr>
              <w:instrText>START^RGHLLOG(RGMSG,RGDC)</w:instrText>
            </w:r>
            <w:r w:rsidR="00A12A13" w:rsidRPr="00B31E7D">
              <w:rPr>
                <w:color w:val="000000"/>
              </w:rPr>
              <w:instrText xml:space="preserve">" </w:instrText>
            </w:r>
            <w:r w:rsidR="00A12A13" w:rsidRPr="00B31E7D">
              <w:rPr>
                <w:rFonts w:cs="Arial"/>
                <w:color w:val="000000"/>
              </w:rPr>
              <w:fldChar w:fldCharType="end"/>
            </w:r>
            <w:r w:rsidRPr="00CC0234">
              <w:rPr>
                <w:rFonts w:ascii="Arial" w:hAnsi="Arial" w:cs="Arial"/>
                <w:b/>
                <w:bCs/>
                <w:snapToGrid w:val="0"/>
                <w:sz w:val="20"/>
              </w:rPr>
              <w:br/>
            </w:r>
            <w:r w:rsidRPr="00CC0234">
              <w:rPr>
                <w:rFonts w:ascii="Arial" w:hAnsi="Arial" w:cs="Arial"/>
                <w:snapToGrid w:val="0"/>
                <w:sz w:val="20"/>
              </w:rPr>
              <w:t>This API allows the exceptions to be logged for a particular HL7 message that is being processed.</w:t>
            </w:r>
          </w:p>
        </w:tc>
        <w:tc>
          <w:tcPr>
            <w:tcW w:w="810" w:type="dxa"/>
          </w:tcPr>
          <w:p w14:paraId="46782BC5"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2796</w:t>
            </w:r>
          </w:p>
        </w:tc>
      </w:tr>
      <w:tr w:rsidR="00E74F23" w:rsidRPr="00CC0234" w14:paraId="57382DEA" w14:textId="77777777">
        <w:tc>
          <w:tcPr>
            <w:tcW w:w="8766" w:type="dxa"/>
          </w:tcPr>
          <w:p w14:paraId="629D0582"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STOP^RGHLLOG(RGQUIT)</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—IA required)</w:instrText>
            </w:r>
            <w:r w:rsidR="00345CD8" w:rsidRPr="00B31E7D">
              <w:rPr>
                <w:rFonts w:cs="Arial"/>
                <w:color w:val="000000"/>
                <w:sz w:val="22"/>
              </w:rPr>
              <w:instrText xml:space="preserve">: </w:instrText>
            </w:r>
            <w:r w:rsidR="00A12A13" w:rsidRPr="00B31E7D">
              <w:rPr>
                <w:rFonts w:cs="Arial"/>
                <w:bCs/>
                <w:snapToGrid w:val="0"/>
                <w:color w:val="000000"/>
                <w:sz w:val="22"/>
              </w:rPr>
              <w:instrText>STOP^RGHLLOG(RGQUIT)</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stops the specified (input variable- RGQUIT) exceptions being logged for an HL7 message.</w:t>
            </w:r>
          </w:p>
        </w:tc>
        <w:tc>
          <w:tcPr>
            <w:tcW w:w="810" w:type="dxa"/>
          </w:tcPr>
          <w:p w14:paraId="3CE924DE"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2796</w:t>
            </w:r>
          </w:p>
        </w:tc>
      </w:tr>
      <w:tr w:rsidR="00E74F23" w:rsidRPr="00CC0234" w14:paraId="218FC3AD" w14:textId="77777777">
        <w:tc>
          <w:tcPr>
            <w:tcW w:w="8766" w:type="dxa"/>
          </w:tcPr>
          <w:p w14:paraId="21465EF9" w14:textId="77777777" w:rsidR="00E74F23" w:rsidRPr="00CC0234" w:rsidRDefault="00E74F23" w:rsidP="00A12A13">
            <w:pPr>
              <w:keepNext/>
              <w:keepLines/>
              <w:spacing w:before="60" w:after="60"/>
              <w:rPr>
                <w:rFonts w:ascii="Arial" w:hAnsi="Arial" w:cs="Arial"/>
                <w:snapToGrid w:val="0"/>
                <w:sz w:val="20"/>
              </w:rPr>
            </w:pPr>
            <w:r w:rsidRPr="00CC0234">
              <w:rPr>
                <w:rFonts w:ascii="Arial" w:hAnsi="Arial" w:cs="Arial"/>
                <w:b/>
                <w:bCs/>
                <w:snapToGrid w:val="0"/>
                <w:sz w:val="20"/>
              </w:rPr>
              <w:t>CALC^RGVCCMR2(RGDFN)</w:t>
            </w:r>
            <w:r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—IA required)</w:instrText>
            </w:r>
            <w:r w:rsidR="00345CD8" w:rsidRPr="00B31E7D">
              <w:rPr>
                <w:rFonts w:cs="Arial"/>
                <w:color w:val="000000"/>
              </w:rPr>
              <w:instrText xml:space="preserve">: </w:instrText>
            </w:r>
            <w:r w:rsidR="00A12A13" w:rsidRPr="00B31E7D">
              <w:rPr>
                <w:rFonts w:cs="Arial"/>
                <w:bCs/>
                <w:snapToGrid w:val="0"/>
                <w:color w:val="000000"/>
              </w:rPr>
              <w:instrText>CALC^RGVCCMR2(RGDFN)</w:instrText>
            </w:r>
            <w:r w:rsidR="00A12A13" w:rsidRPr="00B31E7D">
              <w:rPr>
                <w:color w:val="000000"/>
              </w:rPr>
              <w:instrText xml:space="preserve">" </w:instrText>
            </w:r>
            <w:r w:rsidR="00A12A13" w:rsidRPr="00B31E7D">
              <w:rPr>
                <w:rFonts w:cs="Arial"/>
                <w:color w:val="000000"/>
              </w:rPr>
              <w:fldChar w:fldCharType="end"/>
            </w:r>
            <w:r w:rsidRPr="00CC0234">
              <w:rPr>
                <w:rFonts w:ascii="Arial" w:hAnsi="Arial" w:cs="Arial"/>
                <w:b/>
                <w:bCs/>
                <w:snapToGrid w:val="0"/>
                <w:sz w:val="20"/>
              </w:rPr>
              <w:br/>
            </w:r>
            <w:r w:rsidRPr="00CC0234">
              <w:rPr>
                <w:rFonts w:ascii="Arial" w:hAnsi="Arial" w:cs="Arial"/>
                <w:sz w:val="20"/>
              </w:rPr>
              <w:t>This API calculates the CIRN CMOR Activity Score for an individual patient. This is being provided for the MPI developers to allow for re-calculating the CIRN CMOR activity score during the CMOR Batch comparison job.</w:t>
            </w:r>
          </w:p>
        </w:tc>
        <w:tc>
          <w:tcPr>
            <w:tcW w:w="810" w:type="dxa"/>
          </w:tcPr>
          <w:p w14:paraId="23B63EB1" w14:textId="77777777" w:rsidR="00E74F23" w:rsidRPr="00CC0234" w:rsidRDefault="00E74F23" w:rsidP="004253E5">
            <w:pPr>
              <w:keepNext/>
              <w:keepLines/>
              <w:spacing w:before="60" w:after="60"/>
              <w:rPr>
                <w:rFonts w:ascii="Arial" w:hAnsi="Arial" w:cs="Arial"/>
                <w:snapToGrid w:val="0"/>
                <w:sz w:val="20"/>
              </w:rPr>
            </w:pPr>
            <w:r w:rsidRPr="00CC0234">
              <w:rPr>
                <w:rFonts w:ascii="Arial" w:hAnsi="Arial" w:cs="Arial"/>
                <w:snapToGrid w:val="0"/>
                <w:sz w:val="20"/>
              </w:rPr>
              <w:t>2710</w:t>
            </w:r>
          </w:p>
        </w:tc>
      </w:tr>
      <w:bookmarkEnd w:id="242"/>
    </w:tbl>
    <w:p w14:paraId="2352803E" w14:textId="77777777" w:rsidR="00DB2848" w:rsidRPr="00CC0234" w:rsidRDefault="00DB2848" w:rsidP="00DB2848"/>
    <w:p w14:paraId="2F0E8D70" w14:textId="77777777" w:rsidR="00DB2848" w:rsidRPr="00CC0234" w:rsidRDefault="00E74F23" w:rsidP="00355CB7">
      <w:pPr>
        <w:pStyle w:val="Heading2"/>
      </w:pPr>
      <w:bookmarkStart w:id="243" w:name="_Toc128834492"/>
      <w:r w:rsidRPr="00CC0234">
        <w:br w:type="page"/>
      </w:r>
      <w:bookmarkStart w:id="244" w:name="_Ref130713908"/>
      <w:bookmarkStart w:id="245" w:name="_Toc510587520"/>
      <w:r w:rsidR="00DB2848" w:rsidRPr="00CC0234">
        <w:lastRenderedPageBreak/>
        <w:t>Supported APIs (IA R</w:t>
      </w:r>
      <w:r w:rsidR="00FD7AD0" w:rsidRPr="00CC0234">
        <w:t>equired) to W</w:t>
      </w:r>
      <w:r w:rsidR="00DB2848" w:rsidRPr="00CC0234">
        <w:t xml:space="preserve">hich </w:t>
      </w:r>
      <w:r w:rsidR="00FF49DD" w:rsidRPr="00CC0234">
        <w:t>MPI/PD</w:t>
      </w:r>
      <w:r w:rsidR="00DB2848" w:rsidRPr="00CC0234">
        <w:t xml:space="preserve"> is a Subscribe</w:t>
      </w:r>
      <w:bookmarkEnd w:id="243"/>
      <w:r w:rsidR="00DB2848" w:rsidRPr="00CC0234">
        <w:t>r</w:t>
      </w:r>
      <w:bookmarkEnd w:id="244"/>
      <w:bookmarkEnd w:id="245"/>
    </w:p>
    <w:p w14:paraId="5C54BD08" w14:textId="77777777" w:rsidR="00DB2848" w:rsidRPr="00CC0234" w:rsidRDefault="00DB2848" w:rsidP="00E74F23"/>
    <w:p w14:paraId="39E4B05A" w14:textId="77777777" w:rsidR="00DB2848" w:rsidRPr="00CC0234" w:rsidRDefault="00DB2848" w:rsidP="00E74F23">
      <w:r w:rsidRPr="00CC0234">
        <w:t xml:space="preserve">This section documents all the supported APIs (IA required) to which the </w:t>
      </w:r>
      <w:r w:rsidR="00FF49DD" w:rsidRPr="00CC0234">
        <w:t>MPI/PD</w:t>
      </w:r>
      <w:r w:rsidRPr="00CC0234">
        <w:t xml:space="preserve"> package subscribes sorted by routine name. The following information is provided for each API listed:</w:t>
      </w:r>
    </w:p>
    <w:p w14:paraId="154E3B5F" w14:textId="77777777" w:rsidR="00DB2848" w:rsidRPr="00CC0234" w:rsidRDefault="00DB2848" w:rsidP="00A648F4">
      <w:pPr>
        <w:pStyle w:val="List2"/>
        <w:numPr>
          <w:ilvl w:val="0"/>
          <w:numId w:val="2"/>
        </w:numPr>
        <w:spacing w:before="120"/>
      </w:pPr>
      <w:r w:rsidRPr="00CC0234">
        <w:t>API name (highlighted in boldface) and description.</w:t>
      </w:r>
    </w:p>
    <w:p w14:paraId="75487AB5" w14:textId="77777777" w:rsidR="00DB2848" w:rsidRPr="00CC0234" w:rsidRDefault="00DB2848" w:rsidP="00A648F4">
      <w:pPr>
        <w:pStyle w:val="List2"/>
        <w:numPr>
          <w:ilvl w:val="0"/>
          <w:numId w:val="2"/>
        </w:numPr>
        <w:spacing w:before="120"/>
      </w:pPr>
      <w:r w:rsidRPr="00CC0234">
        <w:t>Associated IA.</w:t>
      </w:r>
    </w:p>
    <w:p w14:paraId="789871BA" w14:textId="77777777" w:rsidR="00DB2848" w:rsidRPr="00CC0234" w:rsidRDefault="00707F26" w:rsidP="00DB2848">
      <w:r w:rsidRPr="00B31E7D">
        <w:rPr>
          <w:color w:val="000000"/>
        </w:rPr>
        <w:fldChar w:fldCharType="begin"/>
      </w:r>
      <w:r w:rsidRPr="00B31E7D">
        <w:rPr>
          <w:color w:val="000000"/>
        </w:rPr>
        <w:instrText xml:space="preserve"> XE "Callable Routines</w:instrText>
      </w:r>
      <w:r w:rsidR="00345CD8" w:rsidRPr="00B31E7D">
        <w:rPr>
          <w:color w:val="000000"/>
        </w:rPr>
        <w:instrText xml:space="preserve">: </w:instrText>
      </w:r>
      <w:r w:rsidRPr="00B31E7D">
        <w:rPr>
          <w:color w:val="000000"/>
        </w:rPr>
        <w:instrText xml:space="preserve">Supported APIs (IA Required) to which MPI/PD is a subscriber" </w:instrText>
      </w:r>
      <w:r w:rsidRPr="00B31E7D">
        <w:rPr>
          <w:color w:val="000000"/>
        </w:rPr>
        <w:fldChar w:fldCharType="end"/>
      </w:r>
      <w:r w:rsidRPr="00B31E7D">
        <w:rPr>
          <w:color w:val="000000"/>
        </w:rPr>
        <w:fldChar w:fldCharType="begin"/>
      </w:r>
      <w:r w:rsidRPr="00B31E7D">
        <w:rPr>
          <w:color w:val="000000"/>
        </w:rPr>
        <w:instrText xml:space="preserve"> XE "Supported APIs</w:instrText>
      </w:r>
      <w:r w:rsidR="00345CD8" w:rsidRPr="00B31E7D">
        <w:rPr>
          <w:color w:val="000000"/>
        </w:rPr>
        <w:instrText xml:space="preserve">: </w:instrText>
      </w:r>
      <w:r w:rsidRPr="00B31E7D">
        <w:rPr>
          <w:color w:val="000000"/>
        </w:rPr>
        <w:instrText xml:space="preserve">(IA Required) to which MPI/PD is a subscriber" </w:instrText>
      </w:r>
      <w:r w:rsidRPr="00B31E7D">
        <w:rPr>
          <w:color w:val="000000"/>
        </w:rPr>
        <w:fldChar w:fldCharType="end"/>
      </w:r>
    </w:p>
    <w:p w14:paraId="0B4FF611" w14:textId="5FAC6E96" w:rsidR="00360B95" w:rsidRPr="00CC0234" w:rsidRDefault="00360B95" w:rsidP="00360B95">
      <w:pPr>
        <w:pStyle w:val="Caption"/>
      </w:pPr>
      <w:bookmarkStart w:id="246" w:name="_Toc510587532"/>
      <w:r w:rsidRPr="00CC0234">
        <w:t xml:space="preserve">Table </w:t>
      </w:r>
      <w:fldSimple w:instr=" SEQ Table \* ARABIC ">
        <w:r w:rsidR="00C72D9D">
          <w:rPr>
            <w:noProof/>
          </w:rPr>
          <w:t>3</w:t>
        </w:r>
      </w:fldSimple>
      <w:r w:rsidRPr="00CC0234">
        <w:t xml:space="preserve">. Supported APIs to which </w:t>
      </w:r>
      <w:r w:rsidR="00FF49DD" w:rsidRPr="00CC0234">
        <w:t>MPI/PD</w:t>
      </w:r>
      <w:r w:rsidRPr="00CC0234">
        <w:t xml:space="preserve"> subscribes</w:t>
      </w:r>
      <w:bookmarkEnd w:id="24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6"/>
        <w:gridCol w:w="810"/>
      </w:tblGrid>
      <w:tr w:rsidR="00E74F23" w:rsidRPr="00CC0234" w14:paraId="7626CE7F" w14:textId="77777777">
        <w:trPr>
          <w:trHeight w:val="380"/>
          <w:tblHeader/>
        </w:trPr>
        <w:tc>
          <w:tcPr>
            <w:tcW w:w="8766" w:type="dxa"/>
            <w:shd w:val="pct12" w:color="auto" w:fill="FFFFFF"/>
          </w:tcPr>
          <w:p w14:paraId="159FA9A5" w14:textId="77777777" w:rsidR="00E74F23" w:rsidRPr="00CC0234" w:rsidRDefault="00E74F23" w:rsidP="004253E5">
            <w:pPr>
              <w:spacing w:before="80"/>
              <w:rPr>
                <w:rFonts w:ascii="Arial" w:hAnsi="Arial"/>
                <w:b/>
              </w:rPr>
            </w:pPr>
            <w:bookmarkStart w:id="247" w:name="_Toc128834528"/>
            <w:r w:rsidRPr="00CC0234">
              <w:rPr>
                <w:rFonts w:ascii="Arial" w:hAnsi="Arial"/>
                <w:b/>
              </w:rPr>
              <w:t>API and Description</w:t>
            </w:r>
          </w:p>
        </w:tc>
        <w:tc>
          <w:tcPr>
            <w:tcW w:w="810" w:type="dxa"/>
            <w:shd w:val="pct12" w:color="auto" w:fill="FFFFFF"/>
          </w:tcPr>
          <w:p w14:paraId="293BCCA6" w14:textId="77777777" w:rsidR="00E74F23" w:rsidRPr="00CC0234" w:rsidRDefault="00E74F23" w:rsidP="004253E5">
            <w:pPr>
              <w:spacing w:before="80"/>
              <w:rPr>
                <w:rFonts w:ascii="Arial" w:hAnsi="Arial"/>
                <w:b/>
              </w:rPr>
            </w:pPr>
            <w:r w:rsidRPr="00CC0234">
              <w:rPr>
                <w:rFonts w:ascii="Arial" w:hAnsi="Arial"/>
                <w:b/>
              </w:rPr>
              <w:t>IA</w:t>
            </w:r>
          </w:p>
        </w:tc>
      </w:tr>
      <w:tr w:rsidR="00E74F23" w:rsidRPr="00CC0234" w14:paraId="68535DA3" w14:textId="77777777">
        <w:tc>
          <w:tcPr>
            <w:tcW w:w="8766" w:type="dxa"/>
          </w:tcPr>
          <w:p w14:paraId="49CCE84E"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$$EN^VAFCPID(DFN,VAFSTR,VAFNUM)</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$$EN^VAFCPID(DFN,VAFSTR,VAFNUM)</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 xml:space="preserve">This API creates a PID segment when a patient is: admitted, discharged, and/or checked out of a clinic. This segment is part of a HL7 message used by </w:t>
            </w:r>
            <w:r w:rsidR="00FF49DD" w:rsidRPr="00CC0234">
              <w:rPr>
                <w:rFonts w:ascii="Arial" w:hAnsi="Arial" w:cs="Arial"/>
                <w:snapToGrid w:val="0"/>
              </w:rPr>
              <w:t>MPI/PD</w:t>
            </w:r>
            <w:r w:rsidRPr="00CC0234">
              <w:rPr>
                <w:rFonts w:ascii="Arial" w:hAnsi="Arial" w:cs="Arial"/>
                <w:snapToGrid w:val="0"/>
              </w:rPr>
              <w:t xml:space="preserve"> to DATE LAST TREATED (#.03) and the ADT/HL7 EVENT REASON fields (#.07) in the TREATING FACILITY LIST file (#391.91)</w:t>
            </w:r>
            <w:r w:rsidR="00D710A3" w:rsidRPr="00B31E7D">
              <w:rPr>
                <w:rFonts w:cs="Arial"/>
                <w:snapToGrid w:val="0"/>
                <w:color w:val="000000"/>
                <w:sz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rFonts w:cs="Arial"/>
                <w:snapToGrid w:val="0"/>
                <w:color w:val="000000"/>
                <w:sz w:val="22"/>
              </w:rPr>
              <w:instrText>TREATING FACILITY LIST file (#391.91)</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D710A3" w:rsidRPr="00B31E7D">
              <w:rPr>
                <w:rFonts w:cs="Arial"/>
                <w:snapToGrid w:val="0"/>
                <w:color w:val="000000"/>
                <w:sz w:val="22"/>
              </w:rPr>
              <w:instrText>DATE LAST TREATED (#.03)</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D710A3" w:rsidRPr="00B31E7D">
              <w:rPr>
                <w:rFonts w:cs="Arial"/>
                <w:snapToGrid w:val="0"/>
                <w:color w:val="000000"/>
                <w:sz w:val="22"/>
              </w:rPr>
              <w:instrText>TREATING FACILITY LIST file (#391.91)</w:instrText>
            </w:r>
            <w:r w:rsidR="00D710A3" w:rsidRPr="00B31E7D">
              <w:rPr>
                <w:color w:val="000000"/>
                <w:sz w:val="22"/>
              </w:rPr>
              <w:instrText xml:space="preserve">" </w:instrText>
            </w:r>
            <w:r w:rsidR="00D710A3" w:rsidRPr="00B31E7D">
              <w:rPr>
                <w:rFonts w:cs="Arial"/>
                <w:snapToGrid w:val="0"/>
                <w:color w:val="000000"/>
                <w:sz w:val="22"/>
              </w:rPr>
              <w:fldChar w:fldCharType="end"/>
            </w:r>
            <w:r w:rsidRPr="00CC0234">
              <w:rPr>
                <w:rFonts w:ascii="Arial" w:hAnsi="Arial" w:cs="Arial"/>
                <w:snapToGrid w:val="0"/>
              </w:rPr>
              <w:t>. This is patient/facility specific information. The API is passed three input parameters: internal entry number of the PATIENT file (#2), string of fields requested separated by commas, and sequential number for SET ID (default=1).</w:t>
            </w:r>
            <w:r w:rsidR="00D710A3" w:rsidRPr="00CC0234">
              <w:rPr>
                <w:szCs w:val="22"/>
              </w:rPr>
              <w:t xml:space="preserve"> </w:t>
            </w:r>
            <w:r w:rsidR="00D710A3" w:rsidRPr="00B31E7D">
              <w:rPr>
                <w:color w:val="000000"/>
                <w:sz w:val="22"/>
                <w:szCs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color w:val="000000"/>
                <w:sz w:val="22"/>
                <w:szCs w:val="22"/>
              </w:rPr>
              <w:instrText>PATIENT file (#2)</w:instrText>
            </w:r>
            <w:r w:rsidR="00D710A3" w:rsidRPr="00B31E7D">
              <w:rPr>
                <w:color w:val="000000"/>
                <w:sz w:val="22"/>
              </w:rPr>
              <w:instrText xml:space="preserve">" </w:instrText>
            </w:r>
            <w:r w:rsidR="00D710A3" w:rsidRPr="00B31E7D">
              <w:rPr>
                <w:color w:val="000000"/>
                <w:sz w:val="22"/>
                <w:szCs w:val="22"/>
              </w:rPr>
              <w:fldChar w:fldCharType="end"/>
            </w:r>
            <w:r w:rsidR="00D710A3" w:rsidRPr="00B31E7D">
              <w:rPr>
                <w:color w:val="000000"/>
                <w:sz w:val="22"/>
                <w:szCs w:val="22"/>
              </w:rPr>
              <w:fldChar w:fldCharType="begin"/>
            </w:r>
            <w:r w:rsidR="00D710A3" w:rsidRPr="00B31E7D">
              <w:rPr>
                <w:color w:val="000000"/>
                <w:sz w:val="22"/>
              </w:rPr>
              <w:instrText xml:space="preserve"> XE "</w:instrText>
            </w:r>
            <w:r w:rsidR="00D710A3" w:rsidRPr="00B31E7D">
              <w:rPr>
                <w:color w:val="000000"/>
                <w:sz w:val="22"/>
                <w:szCs w:val="22"/>
              </w:rPr>
              <w:instrText>PATIENT file (#2)</w:instrText>
            </w:r>
            <w:r w:rsidR="00D710A3" w:rsidRPr="00B31E7D">
              <w:rPr>
                <w:color w:val="000000"/>
                <w:sz w:val="22"/>
              </w:rPr>
              <w:instrText xml:space="preserve">" </w:instrText>
            </w:r>
            <w:r w:rsidR="00D710A3" w:rsidRPr="00B31E7D">
              <w:rPr>
                <w:color w:val="000000"/>
                <w:sz w:val="22"/>
                <w:szCs w:val="22"/>
              </w:rPr>
              <w:fldChar w:fldCharType="end"/>
            </w:r>
          </w:p>
        </w:tc>
        <w:tc>
          <w:tcPr>
            <w:tcW w:w="810" w:type="dxa"/>
          </w:tcPr>
          <w:p w14:paraId="54F8D013" w14:textId="77777777" w:rsidR="00E74F23" w:rsidRPr="00CC0234" w:rsidRDefault="00E74F23" w:rsidP="004253E5">
            <w:pPr>
              <w:pStyle w:val="Header"/>
              <w:spacing w:before="60" w:after="60"/>
              <w:rPr>
                <w:rFonts w:ascii="Arial" w:hAnsi="Arial" w:cs="Arial"/>
              </w:rPr>
            </w:pPr>
            <w:r w:rsidRPr="00CC0234">
              <w:rPr>
                <w:rFonts w:ascii="Arial" w:hAnsi="Arial" w:cs="Arial"/>
                <w:snapToGrid w:val="0"/>
              </w:rPr>
              <w:t>3015</w:t>
            </w:r>
          </w:p>
        </w:tc>
      </w:tr>
      <w:tr w:rsidR="00E74F23" w:rsidRPr="00CC0234" w14:paraId="31A4EFBE" w14:textId="77777777">
        <w:tc>
          <w:tcPr>
            <w:tcW w:w="8766" w:type="dxa"/>
          </w:tcPr>
          <w:p w14:paraId="613C3644" w14:textId="77777777" w:rsidR="00E74F23" w:rsidRPr="00CC0234" w:rsidRDefault="00E74F23" w:rsidP="004253E5">
            <w:pPr>
              <w:pStyle w:val="Header"/>
              <w:spacing w:before="60" w:after="60"/>
              <w:rPr>
                <w:rFonts w:ascii="Arial" w:hAnsi="Arial" w:cs="Arial"/>
              </w:rPr>
            </w:pPr>
            <w:r w:rsidRPr="00CC0234">
              <w:rPr>
                <w:rFonts w:ascii="Arial" w:hAnsi="Arial" w:cs="Arial"/>
                <w:b/>
              </w:rPr>
              <w:t>$$QUERYTF^VAFCTFU1(ICN,.ARRAY,INDX)</w:t>
            </w:r>
            <w:r w:rsidRPr="00CC0234">
              <w:rPr>
                <w:rFonts w:ascii="Arial" w:hAnsi="Arial" w:cs="Arial"/>
                <w:b/>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color w:val="000000"/>
                <w:sz w:val="22"/>
              </w:rPr>
              <w:instrText>$$QUERYTF^VAFCTFU1(ICN,.ARRAY,INDX)</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rPr>
              <w:br/>
            </w:r>
            <w:r w:rsidRPr="00CC0234">
              <w:rPr>
                <w:rFonts w:ascii="Arial" w:hAnsi="Arial" w:cs="Arial"/>
              </w:rPr>
              <w:t>This routine returns (given an Integration Control Number or a DFN) a list of facilities the patient was seen for care.</w:t>
            </w:r>
          </w:p>
          <w:p w14:paraId="5DFAB8CD" w14:textId="77777777" w:rsidR="00E74F23" w:rsidRPr="00CC0234" w:rsidRDefault="00E74F23" w:rsidP="004253E5">
            <w:pPr>
              <w:tabs>
                <w:tab w:val="left" w:pos="990"/>
              </w:tabs>
              <w:ind w:left="990" w:hanging="810"/>
              <w:rPr>
                <w:rFonts w:ascii="Arial" w:hAnsi="Arial" w:cs="Arial"/>
                <w:sz w:val="20"/>
              </w:rPr>
            </w:pPr>
            <w:r w:rsidRPr="00CC0234">
              <w:rPr>
                <w:rFonts w:ascii="Arial" w:hAnsi="Arial" w:cs="Arial"/>
                <w:sz w:val="20"/>
              </w:rPr>
              <w:t>Input:</w:t>
            </w:r>
            <w:r w:rsidRPr="00CC0234">
              <w:rPr>
                <w:rFonts w:ascii="Courier New" w:hAnsi="Courier New" w:cs="Courier New"/>
                <w:sz w:val="20"/>
              </w:rPr>
              <w:t xml:space="preserve"> </w:t>
            </w:r>
            <w:r w:rsidRPr="00CC0234">
              <w:rPr>
                <w:rFonts w:ascii="Courier New" w:hAnsi="Courier New" w:cs="Courier New"/>
                <w:sz w:val="20"/>
              </w:rPr>
              <w:tab/>
            </w:r>
            <w:proofErr w:type="spellStart"/>
            <w:r w:rsidRPr="00CC0234">
              <w:rPr>
                <w:rFonts w:ascii="Arial" w:hAnsi="Arial" w:cs="Arial"/>
                <w:sz w:val="20"/>
              </w:rPr>
              <w:t>ICN─Patient</w:t>
            </w:r>
            <w:proofErr w:type="spellEnd"/>
            <w:r w:rsidRPr="00CC0234">
              <w:rPr>
                <w:rFonts w:ascii="Arial" w:hAnsi="Arial" w:cs="Arial"/>
                <w:sz w:val="20"/>
              </w:rPr>
              <w:t xml:space="preserve"> Integration Control Number</w:t>
            </w:r>
            <w:r w:rsidR="0004744D" w:rsidRPr="00CC0234">
              <w:rPr>
                <w:rFonts w:ascii="Arial" w:hAnsi="Arial" w:cs="Arial"/>
                <w:sz w:val="20"/>
              </w:rPr>
              <w:t xml:space="preserve">. </w:t>
            </w:r>
          </w:p>
          <w:p w14:paraId="7690721A" w14:textId="77777777" w:rsidR="00E74F23" w:rsidRPr="00CC0234" w:rsidRDefault="00E74F23" w:rsidP="004253E5">
            <w:pPr>
              <w:spacing w:before="120"/>
              <w:ind w:left="907" w:hanging="720"/>
              <w:rPr>
                <w:rFonts w:ascii="Arial" w:hAnsi="Arial" w:cs="Arial"/>
                <w:sz w:val="20"/>
              </w:rPr>
            </w:pPr>
            <w:r w:rsidRPr="00CC0234">
              <w:rPr>
                <w:rFonts w:ascii="Arial" w:hAnsi="Arial" w:cs="Arial"/>
                <w:sz w:val="20"/>
              </w:rPr>
              <w:t>Both (Input/</w:t>
            </w:r>
          </w:p>
          <w:p w14:paraId="1E764349" w14:textId="77777777" w:rsidR="00E74F23" w:rsidRPr="00CC0234" w:rsidRDefault="00E74F23" w:rsidP="004253E5">
            <w:pPr>
              <w:tabs>
                <w:tab w:val="left" w:pos="990"/>
              </w:tabs>
              <w:ind w:left="993" w:hanging="806"/>
              <w:rPr>
                <w:rFonts w:ascii="Arial" w:hAnsi="Arial" w:cs="Arial"/>
                <w:sz w:val="20"/>
              </w:rPr>
            </w:pPr>
            <w:r w:rsidRPr="00CC0234">
              <w:rPr>
                <w:rFonts w:ascii="Arial" w:hAnsi="Arial" w:cs="Arial"/>
                <w:sz w:val="20"/>
              </w:rPr>
              <w:t>Output:</w:t>
            </w:r>
            <w:r w:rsidRPr="00CC0234">
              <w:rPr>
                <w:rFonts w:ascii="Courier New" w:hAnsi="Courier New" w:cs="Courier New"/>
                <w:sz w:val="20"/>
              </w:rPr>
              <w:t xml:space="preserve"> </w:t>
            </w:r>
            <w:r w:rsidRPr="00CC0234">
              <w:rPr>
                <w:rFonts w:ascii="Courier New" w:hAnsi="Courier New" w:cs="Courier New"/>
                <w:sz w:val="20"/>
              </w:rPr>
              <w:tab/>
            </w:r>
            <w:proofErr w:type="spellStart"/>
            <w:r w:rsidRPr="00CC0234">
              <w:rPr>
                <w:rFonts w:ascii="Arial" w:hAnsi="Arial" w:cs="Arial"/>
                <w:sz w:val="20"/>
              </w:rPr>
              <w:t>ARRAY─This</w:t>
            </w:r>
            <w:proofErr w:type="spellEnd"/>
            <w:r w:rsidRPr="00CC0234">
              <w:rPr>
                <w:rFonts w:ascii="Arial" w:hAnsi="Arial" w:cs="Arial"/>
                <w:sz w:val="20"/>
              </w:rPr>
              <w:t xml:space="preserve"> variable is an array variable that the function uses to store the results of the treating facility list. It will be in the structure of x(1), x(2), etc., (e.g., X(1)=500^2960101, where the first piece is the IEN of the institution and the second piece is the current date on record for that institution.)</w:t>
            </w:r>
          </w:p>
          <w:p w14:paraId="3A001A77" w14:textId="77777777" w:rsidR="00E74F23" w:rsidRPr="00CC0234" w:rsidRDefault="00E74F23" w:rsidP="004253E5">
            <w:pPr>
              <w:spacing w:before="120"/>
              <w:ind w:left="993" w:hanging="806"/>
              <w:rPr>
                <w:rFonts w:ascii="Arial" w:hAnsi="Arial" w:cs="Arial"/>
                <w:sz w:val="20"/>
              </w:rPr>
            </w:pPr>
            <w:r w:rsidRPr="00CC0234">
              <w:rPr>
                <w:rFonts w:ascii="Arial" w:hAnsi="Arial" w:cs="Arial"/>
                <w:sz w:val="20"/>
              </w:rPr>
              <w:t>Input:</w:t>
            </w:r>
            <w:r w:rsidRPr="00CC0234">
              <w:rPr>
                <w:rFonts w:ascii="Courier New" w:hAnsi="Courier New" w:cs="Courier New"/>
                <w:sz w:val="20"/>
              </w:rPr>
              <w:t xml:space="preserve"> </w:t>
            </w:r>
            <w:r w:rsidRPr="00CC0234">
              <w:rPr>
                <w:rFonts w:ascii="Courier New" w:hAnsi="Courier New" w:cs="Courier New"/>
                <w:sz w:val="20"/>
              </w:rPr>
              <w:tab/>
            </w:r>
            <w:proofErr w:type="spellStart"/>
            <w:r w:rsidRPr="00CC0234">
              <w:rPr>
                <w:rFonts w:ascii="Arial" w:hAnsi="Arial" w:cs="Arial"/>
                <w:sz w:val="20"/>
              </w:rPr>
              <w:t>INDX─The</w:t>
            </w:r>
            <w:proofErr w:type="spellEnd"/>
            <w:r w:rsidRPr="00CC0234">
              <w:rPr>
                <w:rFonts w:ascii="Arial" w:hAnsi="Arial" w:cs="Arial"/>
                <w:sz w:val="20"/>
              </w:rPr>
              <w:t xml:space="preserve"> cross-reference to $O through. 'APAT' for patient information linked to treating facilities, 'AEVN' for patient info linked with an event reason</w:t>
            </w:r>
            <w:r w:rsidR="0004744D" w:rsidRPr="00CC0234">
              <w:rPr>
                <w:rFonts w:ascii="Arial" w:hAnsi="Arial" w:cs="Arial"/>
                <w:sz w:val="20"/>
              </w:rPr>
              <w:t xml:space="preserve">. </w:t>
            </w:r>
            <w:r w:rsidRPr="00CC0234">
              <w:rPr>
                <w:rFonts w:ascii="Arial" w:hAnsi="Arial" w:cs="Arial"/>
                <w:sz w:val="20"/>
              </w:rPr>
              <w:t>INDX will equal one if 'AEVN' is used, else 'APAT' is used.</w:t>
            </w:r>
          </w:p>
          <w:p w14:paraId="310423FE" w14:textId="77777777" w:rsidR="00E74F23" w:rsidRPr="00CC0234" w:rsidRDefault="00E74F23" w:rsidP="004253E5">
            <w:pPr>
              <w:pStyle w:val="Header"/>
              <w:spacing w:before="60" w:after="60"/>
              <w:ind w:left="990" w:hanging="810"/>
              <w:rPr>
                <w:rFonts w:ascii="Arial" w:hAnsi="Arial" w:cs="Arial"/>
                <w:b/>
              </w:rPr>
            </w:pPr>
            <w:r w:rsidRPr="00CC0234">
              <w:rPr>
                <w:rFonts w:ascii="Arial" w:hAnsi="Arial" w:cs="Arial"/>
              </w:rPr>
              <w:t>Output:</w:t>
            </w:r>
            <w:r w:rsidRPr="00CC0234">
              <w:rPr>
                <w:rFonts w:ascii="Courier New" w:hAnsi="Courier New" w:cs="Courier New"/>
              </w:rPr>
              <w:tab/>
            </w:r>
            <w:r w:rsidRPr="00CC0234">
              <w:rPr>
                <w:rFonts w:ascii="Arial" w:hAnsi="Arial" w:cs="Arial"/>
              </w:rPr>
              <w:t>$$</w:t>
            </w:r>
            <w:proofErr w:type="spellStart"/>
            <w:r w:rsidRPr="00CC0234">
              <w:rPr>
                <w:rFonts w:ascii="Arial" w:hAnsi="Arial" w:cs="Arial"/>
              </w:rPr>
              <w:t>QUERYTF─Output</w:t>
            </w:r>
            <w:proofErr w:type="spellEnd"/>
            <w:r w:rsidRPr="00CC0234">
              <w:rPr>
                <w:rFonts w:ascii="Arial" w:hAnsi="Arial" w:cs="Arial"/>
              </w:rPr>
              <w:t xml:space="preserve"> is 0 if no error exists, or 1^error description, If error exists or no data in the array.</w:t>
            </w:r>
          </w:p>
        </w:tc>
        <w:tc>
          <w:tcPr>
            <w:tcW w:w="810" w:type="dxa"/>
          </w:tcPr>
          <w:p w14:paraId="06E59C2C" w14:textId="77777777" w:rsidR="00E74F23" w:rsidRPr="00CC0234" w:rsidRDefault="00E74F23" w:rsidP="004253E5">
            <w:pPr>
              <w:spacing w:before="60" w:after="60"/>
              <w:rPr>
                <w:rFonts w:ascii="Arial" w:hAnsi="Arial" w:cs="Arial"/>
                <w:snapToGrid w:val="0"/>
                <w:sz w:val="20"/>
              </w:rPr>
            </w:pPr>
            <w:r w:rsidRPr="00CC0234">
              <w:rPr>
                <w:rFonts w:ascii="Arial" w:hAnsi="Arial" w:cs="Arial"/>
                <w:sz w:val="20"/>
              </w:rPr>
              <w:t>2990</w:t>
            </w:r>
          </w:p>
        </w:tc>
      </w:tr>
      <w:tr w:rsidR="00E74F23" w:rsidRPr="00CC0234" w14:paraId="5F613077" w14:textId="77777777">
        <w:tc>
          <w:tcPr>
            <w:tcW w:w="8766" w:type="dxa"/>
          </w:tcPr>
          <w:p w14:paraId="1F8E28DD" w14:textId="77777777" w:rsidR="00E74F23" w:rsidRPr="00CC0234" w:rsidRDefault="00E74F23" w:rsidP="004253E5">
            <w:pPr>
              <w:pStyle w:val="Header"/>
              <w:spacing w:before="60" w:after="60"/>
              <w:rPr>
                <w:rFonts w:ascii="Arial" w:hAnsi="Arial" w:cs="Arial"/>
              </w:rPr>
            </w:pPr>
            <w:r w:rsidRPr="00CC0234">
              <w:rPr>
                <w:rFonts w:ascii="Arial" w:hAnsi="Arial" w:cs="Arial"/>
                <w:b/>
              </w:rPr>
              <w:t>TFL^VAFCTFU1(.LIST,DFN)</w:t>
            </w:r>
            <w:r w:rsidRPr="00CC0234">
              <w:rPr>
                <w:rFonts w:ascii="Arial" w:hAnsi="Arial" w:cs="Arial"/>
                <w:b/>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color w:val="000000"/>
                <w:sz w:val="22"/>
              </w:rPr>
              <w:instrText>TFL^VAFCTFU1(.LIST,DFN)</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rPr>
              <w:br/>
            </w:r>
            <w:r w:rsidRPr="00CC0234">
              <w:rPr>
                <w:rFonts w:ascii="Arial" w:hAnsi="Arial" w:cs="Arial"/>
              </w:rPr>
              <w:t>This routine returns (given an Integration Control Number or a DFN) a list of facilities the patient was seen for care.</w:t>
            </w:r>
          </w:p>
          <w:p w14:paraId="2BC25BC9" w14:textId="77777777" w:rsidR="00E74F23" w:rsidRPr="00CC0234" w:rsidRDefault="00E74F23" w:rsidP="004253E5">
            <w:pPr>
              <w:ind w:left="1080" w:hanging="810"/>
              <w:rPr>
                <w:rFonts w:ascii="Arial" w:hAnsi="Arial" w:cs="Arial"/>
                <w:sz w:val="20"/>
              </w:rPr>
            </w:pPr>
            <w:r w:rsidRPr="00CC0234">
              <w:rPr>
                <w:rFonts w:ascii="Arial" w:hAnsi="Arial" w:cs="Arial"/>
                <w:sz w:val="20"/>
              </w:rPr>
              <w:t>Both (Input/</w:t>
            </w:r>
          </w:p>
          <w:p w14:paraId="5A47FC05" w14:textId="77777777" w:rsidR="00E74F23" w:rsidRPr="00CC0234" w:rsidRDefault="00E74F23" w:rsidP="004253E5">
            <w:pPr>
              <w:ind w:left="1080" w:hanging="810"/>
              <w:rPr>
                <w:rFonts w:ascii="Arial" w:hAnsi="Arial" w:cs="Arial"/>
                <w:sz w:val="20"/>
              </w:rPr>
            </w:pPr>
            <w:r w:rsidRPr="00CC0234">
              <w:rPr>
                <w:rFonts w:ascii="Arial" w:hAnsi="Arial" w:cs="Arial"/>
                <w:sz w:val="20"/>
              </w:rPr>
              <w:t xml:space="preserve">Output): </w:t>
            </w:r>
            <w:r w:rsidRPr="00CC0234">
              <w:rPr>
                <w:rFonts w:ascii="Arial" w:hAnsi="Arial" w:cs="Arial"/>
                <w:sz w:val="20"/>
              </w:rPr>
              <w:tab/>
              <w:t>LIST:</w:t>
            </w:r>
          </w:p>
          <w:p w14:paraId="169C2908" w14:textId="77777777" w:rsidR="00E74F23" w:rsidRPr="00CC0234" w:rsidRDefault="00E74F23" w:rsidP="00A648F4">
            <w:pPr>
              <w:numPr>
                <w:ilvl w:val="0"/>
                <w:numId w:val="4"/>
              </w:numPr>
              <w:tabs>
                <w:tab w:val="left" w:pos="1080"/>
              </w:tabs>
              <w:spacing w:before="120"/>
              <w:rPr>
                <w:rFonts w:ascii="Arial" w:hAnsi="Arial" w:cs="Arial"/>
                <w:sz w:val="20"/>
              </w:rPr>
            </w:pPr>
            <w:r w:rsidRPr="00CC0234">
              <w:rPr>
                <w:rFonts w:ascii="Arial" w:hAnsi="Arial" w:cs="Arial"/>
                <w:sz w:val="20"/>
              </w:rPr>
              <w:lastRenderedPageBreak/>
              <w:t>LIST(1)=-1^error message Example error messages: parameter missing, no treating facility, missing DFN, missing ICN, etc</w:t>
            </w:r>
            <w:r w:rsidR="0004744D" w:rsidRPr="00CC0234">
              <w:rPr>
                <w:rFonts w:ascii="Arial" w:hAnsi="Arial" w:cs="Arial"/>
                <w:sz w:val="20"/>
              </w:rPr>
              <w:t xml:space="preserve">. </w:t>
            </w:r>
            <w:r w:rsidRPr="00CC0234">
              <w:rPr>
                <w:rFonts w:ascii="Arial" w:hAnsi="Arial" w:cs="Arial"/>
                <w:sz w:val="20"/>
              </w:rPr>
              <w:t xml:space="preserve">The only time LIST(1) will always be defined is if there is an error; the first piece will be a -1. </w:t>
            </w:r>
          </w:p>
          <w:p w14:paraId="7FDEC9E1" w14:textId="77777777" w:rsidR="00E74F23" w:rsidRPr="00CC0234" w:rsidRDefault="00E74F23" w:rsidP="00A648F4">
            <w:pPr>
              <w:numPr>
                <w:ilvl w:val="0"/>
                <w:numId w:val="4"/>
              </w:numPr>
              <w:spacing w:before="120"/>
              <w:rPr>
                <w:rFonts w:ascii="Arial" w:hAnsi="Arial" w:cs="Arial"/>
                <w:sz w:val="20"/>
              </w:rPr>
            </w:pPr>
            <w:r w:rsidRPr="00CC0234">
              <w:rPr>
                <w:rFonts w:ascii="Arial" w:hAnsi="Arial" w:cs="Arial"/>
                <w:sz w:val="20"/>
              </w:rPr>
              <w:t>Alternatively, this can be an array of treating facilities; they may or may not be VAMCs:</w:t>
            </w:r>
          </w:p>
          <w:p w14:paraId="20F3C2DD" w14:textId="77777777" w:rsidR="00E74F23" w:rsidRPr="00CC0234" w:rsidRDefault="00E74F23" w:rsidP="00A648F4">
            <w:pPr>
              <w:numPr>
                <w:ilvl w:val="1"/>
                <w:numId w:val="4"/>
              </w:numPr>
              <w:tabs>
                <w:tab w:val="clear" w:pos="1800"/>
                <w:tab w:val="num" w:pos="1620"/>
              </w:tabs>
              <w:spacing w:before="120"/>
              <w:ind w:left="1620"/>
              <w:rPr>
                <w:rFonts w:ascii="Arial" w:hAnsi="Arial" w:cs="Arial"/>
                <w:sz w:val="20"/>
              </w:rPr>
            </w:pPr>
            <w:r w:rsidRPr="00CC0234">
              <w:rPr>
                <w:rFonts w:ascii="Arial" w:hAnsi="Arial" w:cs="Arial"/>
                <w:sz w:val="20"/>
              </w:rPr>
              <w:t xml:space="preserve">LIST(1)=500^ALBANY^3020513.092^3^VAMC </w:t>
            </w:r>
          </w:p>
          <w:p w14:paraId="42875128" w14:textId="77777777" w:rsidR="00E74F23" w:rsidRPr="00CC0234" w:rsidRDefault="00E74F23" w:rsidP="00A648F4">
            <w:pPr>
              <w:numPr>
                <w:ilvl w:val="1"/>
                <w:numId w:val="4"/>
              </w:numPr>
              <w:tabs>
                <w:tab w:val="clear" w:pos="1800"/>
                <w:tab w:val="num" w:pos="1620"/>
              </w:tabs>
              <w:spacing w:before="120"/>
              <w:ind w:left="1620"/>
              <w:rPr>
                <w:rFonts w:ascii="Arial" w:hAnsi="Arial" w:cs="Arial"/>
                <w:sz w:val="20"/>
              </w:rPr>
            </w:pPr>
            <w:r w:rsidRPr="00CC0234">
              <w:rPr>
                <w:rFonts w:ascii="Arial" w:hAnsi="Arial" w:cs="Arial"/>
                <w:sz w:val="20"/>
              </w:rPr>
              <w:t xml:space="preserve">LIST(2)=662^SAN FRANCISCO^3020311.14^3^VAMC </w:t>
            </w:r>
          </w:p>
          <w:p w14:paraId="5C414033" w14:textId="77777777" w:rsidR="00E74F23" w:rsidRPr="00CC0234" w:rsidRDefault="00E74F23" w:rsidP="00A648F4">
            <w:pPr>
              <w:numPr>
                <w:ilvl w:val="1"/>
                <w:numId w:val="4"/>
              </w:numPr>
              <w:tabs>
                <w:tab w:val="clear" w:pos="1800"/>
                <w:tab w:val="num" w:pos="1620"/>
              </w:tabs>
              <w:spacing w:before="120"/>
              <w:ind w:left="1620"/>
              <w:rPr>
                <w:rFonts w:ascii="Arial" w:hAnsi="Arial" w:cs="Arial"/>
                <w:sz w:val="20"/>
              </w:rPr>
            </w:pPr>
            <w:r w:rsidRPr="00CC0234">
              <w:rPr>
                <w:rFonts w:ascii="Arial" w:hAnsi="Arial" w:cs="Arial"/>
                <w:sz w:val="20"/>
              </w:rPr>
              <w:t xml:space="preserve">LIST(3)=200^AUSTIN^^^DPC </w:t>
            </w:r>
          </w:p>
          <w:p w14:paraId="4E48C81B" w14:textId="77777777" w:rsidR="00E74F23" w:rsidRPr="00CC0234" w:rsidRDefault="00E74F23" w:rsidP="004253E5">
            <w:pPr>
              <w:spacing w:before="120" w:after="120"/>
              <w:ind w:left="1080" w:hanging="806"/>
              <w:rPr>
                <w:rFonts w:ascii="Arial" w:hAnsi="Arial" w:cs="Arial"/>
                <w:sz w:val="20"/>
              </w:rPr>
            </w:pPr>
            <w:r w:rsidRPr="00CC0234">
              <w:rPr>
                <w:rFonts w:ascii="Arial" w:hAnsi="Arial" w:cs="Arial"/>
                <w:sz w:val="20"/>
              </w:rPr>
              <w:t xml:space="preserve">Input: </w:t>
            </w:r>
            <w:r w:rsidRPr="00CC0234">
              <w:rPr>
                <w:rFonts w:ascii="Arial" w:hAnsi="Arial" w:cs="Arial"/>
                <w:sz w:val="20"/>
              </w:rPr>
              <w:tab/>
            </w:r>
            <w:proofErr w:type="spellStart"/>
            <w:r w:rsidRPr="00CC0234">
              <w:rPr>
                <w:rFonts w:ascii="Arial" w:hAnsi="Arial" w:cs="Arial"/>
                <w:sz w:val="20"/>
              </w:rPr>
              <w:t>DFN─Required</w:t>
            </w:r>
            <w:proofErr w:type="spellEnd"/>
            <w:r w:rsidRPr="00CC0234">
              <w:rPr>
                <w:rFonts w:ascii="Arial" w:hAnsi="Arial" w:cs="Arial"/>
                <w:sz w:val="20"/>
              </w:rPr>
              <w:t xml:space="preserve"> second input parameter equals the IEN in the PATIENT file (#2).</w:t>
            </w:r>
          </w:p>
        </w:tc>
        <w:tc>
          <w:tcPr>
            <w:tcW w:w="810" w:type="dxa"/>
          </w:tcPr>
          <w:p w14:paraId="59319D02" w14:textId="77777777" w:rsidR="00E74F23" w:rsidRPr="00CC0234" w:rsidRDefault="00E74F23" w:rsidP="004253E5">
            <w:pPr>
              <w:spacing w:before="60" w:after="60"/>
              <w:rPr>
                <w:rFonts w:ascii="Arial" w:hAnsi="Arial" w:cs="Arial"/>
                <w:snapToGrid w:val="0"/>
                <w:sz w:val="20"/>
              </w:rPr>
            </w:pPr>
            <w:r w:rsidRPr="00CC0234">
              <w:rPr>
                <w:rFonts w:ascii="Arial" w:hAnsi="Arial" w:cs="Arial"/>
                <w:sz w:val="20"/>
              </w:rPr>
              <w:lastRenderedPageBreak/>
              <w:t>2990</w:t>
            </w:r>
          </w:p>
        </w:tc>
      </w:tr>
      <w:tr w:rsidR="00E74F23" w:rsidRPr="00CC0234" w14:paraId="485333DD" w14:textId="77777777">
        <w:tc>
          <w:tcPr>
            <w:tcW w:w="8766" w:type="dxa"/>
          </w:tcPr>
          <w:p w14:paraId="2E8D1DCC" w14:textId="77777777" w:rsidR="00E74F23" w:rsidRPr="00CC0234" w:rsidRDefault="00E74F23" w:rsidP="004253E5">
            <w:pPr>
              <w:pStyle w:val="Header"/>
              <w:spacing w:before="60" w:after="60"/>
              <w:rPr>
                <w:rFonts w:ascii="Arial" w:hAnsi="Arial" w:cs="Arial"/>
                <w:snapToGrid w:val="0"/>
              </w:rPr>
            </w:pPr>
            <w:r w:rsidRPr="00CC0234">
              <w:rPr>
                <w:rFonts w:ascii="Arial" w:hAnsi="Arial" w:cs="Arial"/>
                <w:b/>
                <w:bCs/>
                <w:snapToGrid w:val="0"/>
              </w:rPr>
              <w:t>DELALLTF^VAFCTFU(PAT)</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DELALLTF^VAFCTFU(PAT)</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is called to remove all associated treating facilities for a patient who’s ICN has been inactivated.</w:t>
            </w:r>
            <w:r w:rsidR="0046623F">
              <w:rPr>
                <w:rFonts w:ascii="Arial" w:hAnsi="Arial" w:cs="Arial"/>
                <w:snapToGrid w:val="0"/>
              </w:rPr>
              <w:t xml:space="preserve"> </w:t>
            </w:r>
          </w:p>
        </w:tc>
        <w:tc>
          <w:tcPr>
            <w:tcW w:w="810" w:type="dxa"/>
          </w:tcPr>
          <w:p w14:paraId="76BCE96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2988</w:t>
            </w:r>
          </w:p>
        </w:tc>
      </w:tr>
      <w:tr w:rsidR="00E74F23" w:rsidRPr="00CC0234" w14:paraId="7A447F42" w14:textId="77777777">
        <w:tc>
          <w:tcPr>
            <w:tcW w:w="8766" w:type="dxa"/>
          </w:tcPr>
          <w:p w14:paraId="3AF99381"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$$DELETETF^VAFCTFU(PAT,INST)</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$$DELETETF^VAFCTFU(PAT,INST)</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is used to address the issue of duplicate treating facilities assigned to a patient; therefore the variable being passed is the IEN in TREATING FACILITY LIST file (#391.91)</w:t>
            </w:r>
            <w:r w:rsidR="00D710A3" w:rsidRPr="00CC0234">
              <w:rPr>
                <w:rFonts w:ascii="Arial" w:hAnsi="Arial" w:cs="Arial"/>
                <w:snapToGrid w:val="0"/>
              </w:rPr>
              <w:t xml:space="preserve"> </w:t>
            </w:r>
            <w:r w:rsidR="00D710A3" w:rsidRPr="00B31E7D">
              <w:rPr>
                <w:rFonts w:cs="Arial"/>
                <w:snapToGrid w:val="0"/>
                <w:color w:val="000000"/>
                <w:sz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rFonts w:cs="Arial"/>
                <w:snapToGrid w:val="0"/>
                <w:color w:val="000000"/>
                <w:sz w:val="22"/>
              </w:rPr>
              <w:instrText>TREATING FACILITY LIST file (#391.91)</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D710A3" w:rsidRPr="00B31E7D">
              <w:rPr>
                <w:rFonts w:cs="Arial"/>
                <w:snapToGrid w:val="0"/>
                <w:color w:val="000000"/>
                <w:sz w:val="22"/>
              </w:rPr>
              <w:instrText>duplicate treating facilities</w:instrText>
            </w:r>
            <w:r w:rsidR="00D710A3" w:rsidRPr="00B31E7D">
              <w:rPr>
                <w:color w:val="000000"/>
                <w:sz w:val="22"/>
              </w:rPr>
              <w:instrText xml:space="preserve">" </w:instrText>
            </w:r>
            <w:r w:rsidR="00D710A3" w:rsidRPr="00B31E7D">
              <w:rPr>
                <w:rFonts w:cs="Arial"/>
                <w:snapToGrid w:val="0"/>
                <w:color w:val="000000"/>
                <w:sz w:val="22"/>
              </w:rPr>
              <w:fldChar w:fldCharType="end"/>
            </w:r>
            <w:r w:rsidRPr="00CC0234">
              <w:rPr>
                <w:rFonts w:ascii="Arial" w:hAnsi="Arial" w:cs="Arial"/>
                <w:snapToGrid w:val="0"/>
              </w:rPr>
              <w:t>, not the IEN for a site that the other calls are using.</w:t>
            </w:r>
          </w:p>
        </w:tc>
        <w:tc>
          <w:tcPr>
            <w:tcW w:w="810" w:type="dxa"/>
          </w:tcPr>
          <w:p w14:paraId="139C9D20"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2988</w:t>
            </w:r>
          </w:p>
        </w:tc>
      </w:tr>
      <w:tr w:rsidR="00E74F23" w:rsidRPr="00CC0234" w14:paraId="24193C2F" w14:textId="77777777">
        <w:tc>
          <w:tcPr>
            <w:tcW w:w="8766" w:type="dxa"/>
          </w:tcPr>
          <w:p w14:paraId="30D2EE61"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$$EVN^VAFHLEVN</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$$EVN^VAFHLEVN</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 xml:space="preserve">This API creates an EVN segment when a patient is admitted, discharged, and/or checked out of a clinic. This segment is part of a HL7 message used by </w:t>
            </w:r>
            <w:r w:rsidR="00FF49DD" w:rsidRPr="00CC0234">
              <w:rPr>
                <w:rFonts w:ascii="Arial" w:hAnsi="Arial" w:cs="Arial"/>
                <w:snapToGrid w:val="0"/>
              </w:rPr>
              <w:t>MPI/PD</w:t>
            </w:r>
            <w:r w:rsidRPr="00CC0234">
              <w:rPr>
                <w:rFonts w:ascii="Arial" w:hAnsi="Arial" w:cs="Arial"/>
                <w:snapToGrid w:val="0"/>
              </w:rPr>
              <w:t xml:space="preserve"> to DATE LAST TREATED (#.03) and the ADT/HL7 EVENT REASON (#.07) fields in the TREATING FACILITY LIST file (#391.91)</w:t>
            </w:r>
            <w:r w:rsidR="00D710A3" w:rsidRPr="00CC0234">
              <w:rPr>
                <w:rFonts w:ascii="Arial" w:hAnsi="Arial" w:cs="Arial"/>
                <w:snapToGrid w:val="0"/>
              </w:rPr>
              <w:t xml:space="preserve"> </w:t>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D710A3" w:rsidRPr="00B31E7D">
              <w:rPr>
                <w:rFonts w:cs="Arial"/>
                <w:snapToGrid w:val="0"/>
                <w:color w:val="000000"/>
                <w:sz w:val="22"/>
              </w:rPr>
              <w:instrText>ADT/HL7 EVENT REASON field (#.07)</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FF49DD" w:rsidRPr="00B31E7D">
              <w:rPr>
                <w:rFonts w:cs="Arial"/>
                <w:snapToGrid w:val="0"/>
                <w:color w:val="000000"/>
                <w:sz w:val="22"/>
              </w:rPr>
              <w:instrText>MPI/PD</w:instrText>
            </w:r>
            <w:r w:rsidR="00D710A3" w:rsidRPr="00B31E7D">
              <w:rPr>
                <w:rFonts w:cs="Arial"/>
                <w:snapToGrid w:val="0"/>
                <w:color w:val="000000"/>
                <w:sz w:val="22"/>
              </w:rPr>
              <w:instrText xml:space="preserve"> to DATE LAST TREATED (#.03)</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rFonts w:cs="Arial"/>
                <w:snapToGrid w:val="0"/>
                <w:color w:val="000000"/>
                <w:sz w:val="22"/>
              </w:rPr>
              <w:instrText>TREATING FACILITY LIST file (#391.91)</w:instrText>
            </w:r>
            <w:r w:rsidR="00D710A3" w:rsidRPr="00B31E7D">
              <w:rPr>
                <w:color w:val="000000"/>
                <w:sz w:val="22"/>
              </w:rPr>
              <w:instrText xml:space="preserve">" </w:instrText>
            </w:r>
            <w:r w:rsidR="00D710A3" w:rsidRPr="00B31E7D">
              <w:rPr>
                <w:rFonts w:cs="Arial"/>
                <w:snapToGrid w:val="0"/>
                <w:color w:val="000000"/>
                <w:sz w:val="22"/>
              </w:rPr>
              <w:fldChar w:fldCharType="end"/>
            </w:r>
            <w:r w:rsidRPr="00CC0234">
              <w:rPr>
                <w:rFonts w:ascii="Arial" w:hAnsi="Arial" w:cs="Arial"/>
                <w:snapToGrid w:val="0"/>
              </w:rPr>
              <w:t>. This is patient/facility specific information. The API is passed two input parameters: the HL7 Event Type and the HL7 Event Reason Code.</w:t>
            </w:r>
          </w:p>
        </w:tc>
        <w:tc>
          <w:tcPr>
            <w:tcW w:w="810" w:type="dxa"/>
          </w:tcPr>
          <w:p w14:paraId="270FCC31"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3016</w:t>
            </w:r>
          </w:p>
        </w:tc>
      </w:tr>
      <w:tr w:rsidR="00E74F23" w:rsidRPr="00CC0234" w14:paraId="7D0AE08E" w14:textId="77777777">
        <w:tc>
          <w:tcPr>
            <w:tcW w:w="8766" w:type="dxa"/>
          </w:tcPr>
          <w:p w14:paraId="77269C61"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$$EN^VAFHLPV1</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$$EN^VAFHLPV1</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is called to set a PV1 segment when a patient is checked out of a clinic.</w:t>
            </w:r>
          </w:p>
        </w:tc>
        <w:tc>
          <w:tcPr>
            <w:tcW w:w="810" w:type="dxa"/>
          </w:tcPr>
          <w:p w14:paraId="1F4A361E"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3018</w:t>
            </w:r>
          </w:p>
        </w:tc>
      </w:tr>
      <w:tr w:rsidR="00E74F23" w:rsidRPr="00CC0234" w14:paraId="41B7B904" w14:textId="77777777">
        <w:tc>
          <w:tcPr>
            <w:tcW w:w="8766" w:type="dxa"/>
          </w:tcPr>
          <w:p w14:paraId="2555A89D" w14:textId="77777777" w:rsidR="00E74F23" w:rsidRPr="00CC0234" w:rsidRDefault="00E74F23" w:rsidP="00A12A13">
            <w:pPr>
              <w:pStyle w:val="Header"/>
              <w:spacing w:before="60" w:after="60"/>
              <w:rPr>
                <w:rFonts w:ascii="Arial" w:hAnsi="Arial" w:cs="Arial"/>
                <w:snapToGrid w:val="0"/>
              </w:rPr>
            </w:pPr>
            <w:r w:rsidRPr="00CC0234">
              <w:rPr>
                <w:rFonts w:ascii="Arial" w:hAnsi="Arial" w:cs="Arial"/>
                <w:b/>
                <w:bCs/>
                <w:snapToGrid w:val="0"/>
              </w:rPr>
              <w:t>FILE^VAFCTFU(PDFN,FSTRG,TICN)</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FILE^VAFCTFU(PDFN,FSTRG,TICN)</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
                <w:bCs/>
                <w:snapToGrid w:val="0"/>
              </w:rPr>
              <w:br/>
            </w:r>
            <w:r w:rsidRPr="00CC0234">
              <w:rPr>
                <w:rFonts w:ascii="Arial" w:hAnsi="Arial" w:cs="Arial"/>
                <w:snapToGrid w:val="0"/>
              </w:rPr>
              <w:t>This API is used to file data into the TREATING FACILITY LIST file (#391.91)</w:t>
            </w:r>
            <w:r w:rsidR="00D710A3" w:rsidRPr="00B31E7D">
              <w:rPr>
                <w:rFonts w:cs="Arial"/>
                <w:snapToGrid w:val="0"/>
                <w:color w:val="000000"/>
                <w:sz w:val="22"/>
              </w:rPr>
              <w:fldChar w:fldCharType="begin"/>
            </w:r>
            <w:r w:rsidR="00D710A3" w:rsidRPr="00B31E7D">
              <w:rPr>
                <w:color w:val="000000"/>
                <w:sz w:val="22"/>
              </w:rPr>
              <w:instrText xml:space="preserve"> XE "</w:instrText>
            </w:r>
            <w:r w:rsidR="00D710A3" w:rsidRPr="00B31E7D">
              <w:rPr>
                <w:rFonts w:cs="Arial"/>
                <w:snapToGrid w:val="0"/>
                <w:color w:val="000000"/>
                <w:sz w:val="22"/>
              </w:rPr>
              <w:instrText>TREATING FACILITY LIST file (#391.91)</w:instrText>
            </w:r>
            <w:r w:rsidR="00345CD8" w:rsidRPr="00B31E7D">
              <w:rPr>
                <w:rFonts w:cs="Arial"/>
                <w:snapToGrid w:val="0"/>
                <w:color w:val="000000"/>
                <w:sz w:val="22"/>
              </w:rPr>
              <w:instrText xml:space="preserve">: </w:instrText>
            </w:r>
            <w:r w:rsidR="00D710A3" w:rsidRPr="00B31E7D">
              <w:rPr>
                <w:rFonts w:cs="Arial"/>
                <w:snapToGrid w:val="0"/>
                <w:color w:val="000000"/>
                <w:sz w:val="22"/>
              </w:rPr>
              <w:instrText>file data</w:instrText>
            </w:r>
            <w:r w:rsidR="00D710A3" w:rsidRPr="00B31E7D">
              <w:rPr>
                <w:color w:val="000000"/>
                <w:sz w:val="22"/>
              </w:rPr>
              <w:instrText xml:space="preserve">" </w:instrText>
            </w:r>
            <w:r w:rsidR="00D710A3" w:rsidRPr="00B31E7D">
              <w:rPr>
                <w:rFonts w:cs="Arial"/>
                <w:snapToGrid w:val="0"/>
                <w:color w:val="000000"/>
                <w:sz w:val="22"/>
              </w:rPr>
              <w:fldChar w:fldCharType="end"/>
            </w:r>
            <w:r w:rsidR="00D710A3" w:rsidRPr="00B31E7D">
              <w:rPr>
                <w:rFonts w:cs="Arial"/>
                <w:snapToGrid w:val="0"/>
                <w:color w:val="000000"/>
                <w:sz w:val="22"/>
              </w:rPr>
              <w:fldChar w:fldCharType="begin"/>
            </w:r>
            <w:r w:rsidR="00D710A3" w:rsidRPr="00B31E7D">
              <w:rPr>
                <w:color w:val="000000"/>
                <w:sz w:val="22"/>
              </w:rPr>
              <w:instrText xml:space="preserve"> XE "files</w:instrText>
            </w:r>
            <w:r w:rsidR="00345CD8" w:rsidRPr="00B31E7D">
              <w:rPr>
                <w:color w:val="000000"/>
                <w:sz w:val="22"/>
              </w:rPr>
              <w:instrText xml:space="preserve">: </w:instrText>
            </w:r>
            <w:r w:rsidR="00D710A3" w:rsidRPr="00B31E7D">
              <w:rPr>
                <w:rFonts w:cs="Arial"/>
                <w:snapToGrid w:val="0"/>
                <w:color w:val="000000"/>
                <w:sz w:val="22"/>
              </w:rPr>
              <w:instrText>TREATING FACILITY LIST file (#391.91)</w:instrText>
            </w:r>
            <w:r w:rsidR="00D710A3" w:rsidRPr="00B31E7D">
              <w:rPr>
                <w:color w:val="000000"/>
                <w:sz w:val="22"/>
              </w:rPr>
              <w:instrText xml:space="preserve">" </w:instrText>
            </w:r>
            <w:r w:rsidR="00D710A3" w:rsidRPr="00B31E7D">
              <w:rPr>
                <w:rFonts w:cs="Arial"/>
                <w:snapToGrid w:val="0"/>
                <w:color w:val="000000"/>
                <w:sz w:val="22"/>
              </w:rPr>
              <w:fldChar w:fldCharType="end"/>
            </w:r>
            <w:r w:rsidRPr="00CC0234">
              <w:rPr>
                <w:rFonts w:ascii="Arial" w:hAnsi="Arial" w:cs="Arial"/>
                <w:snapToGrid w:val="0"/>
              </w:rPr>
              <w:t xml:space="preserve"> (via the ADT/HL7 PIVOT file [#391.72]) under certain conditions. </w:t>
            </w:r>
          </w:p>
        </w:tc>
        <w:tc>
          <w:tcPr>
            <w:tcW w:w="810" w:type="dxa"/>
          </w:tcPr>
          <w:p w14:paraId="623260C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2988</w:t>
            </w:r>
          </w:p>
        </w:tc>
      </w:tr>
      <w:tr w:rsidR="00E74F23" w:rsidRPr="00CC0234" w14:paraId="6827527B" w14:textId="77777777">
        <w:tc>
          <w:tcPr>
            <w:tcW w:w="8766" w:type="dxa"/>
          </w:tcPr>
          <w:p w14:paraId="4041988F" w14:textId="77777777" w:rsidR="00E74F23" w:rsidRPr="00CC0234" w:rsidRDefault="00E74F23" w:rsidP="004253E5">
            <w:pPr>
              <w:spacing w:before="60" w:after="60"/>
              <w:rPr>
                <w:rFonts w:ascii="Arial" w:hAnsi="Arial" w:cs="Arial"/>
                <w:snapToGrid w:val="0"/>
                <w:sz w:val="20"/>
              </w:rPr>
            </w:pPr>
            <w:r w:rsidRPr="00CC0234">
              <w:rPr>
                <w:rFonts w:ascii="Arial" w:hAnsi="Arial" w:cs="Arial"/>
                <w:b/>
                <w:bCs/>
                <w:snapToGrid w:val="0"/>
                <w:sz w:val="20"/>
              </w:rPr>
              <w:t>DIRECT^XWB2HL7(RET,LOC,RPC,RPCVER,P1,P2,P3,P4,P5,P6,P7,P8,P9,P10)</w:t>
            </w:r>
            <w:r w:rsidRPr="00CC0234">
              <w:rPr>
                <w:rFonts w:ascii="Arial" w:hAnsi="Arial" w:cs="Arial"/>
                <w:b/>
                <w:bCs/>
                <w:snapToGrid w:val="0"/>
                <w:sz w:val="20"/>
              </w:rPr>
              <w:br/>
            </w:r>
            <w:r w:rsidR="00A12A13" w:rsidRPr="00B31E7D">
              <w:rPr>
                <w:rFonts w:cs="Arial"/>
                <w:color w:val="000000"/>
              </w:rPr>
              <w:fldChar w:fldCharType="begin"/>
            </w:r>
            <w:r w:rsidR="00A12A13" w:rsidRPr="00B31E7D">
              <w:rPr>
                <w:color w:val="000000"/>
              </w:rPr>
              <w:instrText xml:space="preserve"> XE " API</w:instrText>
            </w:r>
            <w:r w:rsidR="00A12A13" w:rsidRPr="00B31E7D">
              <w:rPr>
                <w:rFonts w:cs="Arial"/>
                <w:color w:val="000000"/>
              </w:rPr>
              <w:instrText>s (</w:instrText>
            </w:r>
            <w:r w:rsidR="00F84E1A" w:rsidRPr="00B31E7D">
              <w:rPr>
                <w:rFonts w:cs="Arial"/>
                <w:color w:val="000000"/>
              </w:rPr>
              <w:instrText>Supported</w:instrText>
            </w:r>
            <w:r w:rsidR="00A12A13" w:rsidRPr="00B31E7D">
              <w:rPr>
                <w:rFonts w:cs="Arial"/>
                <w:color w:val="000000"/>
              </w:rPr>
              <w:instrText xml:space="preserve">—IA required </w:instrText>
            </w:r>
            <w:r w:rsidR="00FF49DD" w:rsidRPr="00B31E7D">
              <w:rPr>
                <w:color w:val="000000"/>
              </w:rPr>
              <w:instrText>MPI/PD</w:instrText>
            </w:r>
            <w:r w:rsidR="00A12A13" w:rsidRPr="00B31E7D">
              <w:rPr>
                <w:color w:val="000000"/>
              </w:rPr>
              <w:instrText xml:space="preserve"> subscriber</w:instrText>
            </w:r>
            <w:r w:rsidR="00A12A13" w:rsidRPr="00B31E7D">
              <w:rPr>
                <w:rFonts w:cs="Arial"/>
                <w:color w:val="000000"/>
              </w:rPr>
              <w:instrText>)</w:instrText>
            </w:r>
            <w:r w:rsidR="00345CD8" w:rsidRPr="00B31E7D">
              <w:rPr>
                <w:rFonts w:cs="Arial"/>
                <w:color w:val="000000"/>
              </w:rPr>
              <w:instrText xml:space="preserve">: </w:instrText>
            </w:r>
            <w:r w:rsidR="00A12A13" w:rsidRPr="00B31E7D">
              <w:rPr>
                <w:rFonts w:cs="Arial"/>
                <w:bCs/>
                <w:snapToGrid w:val="0"/>
                <w:color w:val="000000"/>
              </w:rPr>
              <w:instrText>DIRECT^XWB2HL7(RET,LOC,RPC,RPCVER,P1,P2,P3,P4,P5,P6,P7,P8,P9,P10)</w:instrText>
            </w:r>
            <w:r w:rsidR="00A12A13" w:rsidRPr="00B31E7D">
              <w:rPr>
                <w:color w:val="000000"/>
              </w:rPr>
              <w:instrText xml:space="preserve">" </w:instrText>
            </w:r>
            <w:r w:rsidR="00A12A13" w:rsidRPr="00B31E7D">
              <w:rPr>
                <w:rFonts w:cs="Arial"/>
                <w:color w:val="000000"/>
              </w:rPr>
              <w:fldChar w:fldCharType="end"/>
            </w:r>
            <w:r w:rsidRPr="00CC0234">
              <w:rPr>
                <w:rFonts w:ascii="Arial" w:hAnsi="Arial" w:cs="Arial"/>
                <w:bCs/>
                <w:snapToGrid w:val="0"/>
                <w:sz w:val="20"/>
              </w:rPr>
              <w:br/>
            </w:r>
            <w:r w:rsidRPr="00CC0234">
              <w:rPr>
                <w:rFonts w:ascii="Arial" w:hAnsi="Arial" w:cs="Arial"/>
                <w:snapToGrid w:val="0"/>
                <w:sz w:val="20"/>
              </w:rPr>
              <w:t>This API is used to make a RPC to a remote facility. Users should be prepared to modify their calls to support strong authentication when made available by Infrastructure.</w:t>
            </w:r>
          </w:p>
          <w:p w14:paraId="2F867214" w14:textId="77777777" w:rsidR="00E74F23" w:rsidRPr="00CC0234" w:rsidRDefault="00226195" w:rsidP="00205999">
            <w:pPr>
              <w:spacing w:before="60" w:after="60"/>
              <w:rPr>
                <w:rFonts w:ascii="Arial" w:hAnsi="Arial" w:cs="Arial"/>
                <w:snapToGrid w:val="0"/>
                <w:sz w:val="20"/>
              </w:rPr>
            </w:pPr>
            <w:r w:rsidRPr="00CC0234">
              <w:rPr>
                <w:rFonts w:ascii="Arial" w:hAnsi="Arial" w:cs="Arial"/>
                <w:sz w:val="20"/>
              </w:rPr>
              <w:t>NOTE:</w:t>
            </w:r>
            <w:r w:rsidR="00205999" w:rsidRPr="00CC0234">
              <w:rPr>
                <w:rFonts w:ascii="Arial" w:hAnsi="Arial" w:cs="Arial"/>
                <w:sz w:val="20"/>
              </w:rPr>
              <w:t xml:space="preserve">  </w:t>
            </w:r>
            <w:r w:rsidR="00FF49DD" w:rsidRPr="00CC0234">
              <w:rPr>
                <w:rFonts w:ascii="Arial" w:hAnsi="Arial" w:cs="Arial"/>
                <w:sz w:val="20"/>
              </w:rPr>
              <w:t>MPI/PD</w:t>
            </w:r>
            <w:r w:rsidR="00205999" w:rsidRPr="00CC0234">
              <w:rPr>
                <w:rFonts w:ascii="Arial" w:hAnsi="Arial" w:cs="Arial"/>
                <w:sz w:val="20"/>
              </w:rPr>
              <w:t xml:space="preserve"> is only to call its own RPCs!</w:t>
            </w:r>
          </w:p>
        </w:tc>
        <w:tc>
          <w:tcPr>
            <w:tcW w:w="810" w:type="dxa"/>
          </w:tcPr>
          <w:p w14:paraId="53D331B8" w14:textId="77777777" w:rsidR="00E74F23" w:rsidRPr="00CC0234" w:rsidRDefault="00E74F23" w:rsidP="004253E5">
            <w:pPr>
              <w:spacing w:before="60" w:after="60"/>
              <w:rPr>
                <w:rFonts w:ascii="Arial" w:hAnsi="Arial" w:cs="Arial"/>
                <w:snapToGrid w:val="0"/>
                <w:sz w:val="20"/>
              </w:rPr>
            </w:pPr>
            <w:r w:rsidRPr="00CC0234">
              <w:rPr>
                <w:rFonts w:ascii="Arial" w:hAnsi="Arial" w:cs="Arial"/>
                <w:snapToGrid w:val="0"/>
                <w:sz w:val="20"/>
              </w:rPr>
              <w:t>3144</w:t>
            </w:r>
          </w:p>
        </w:tc>
      </w:tr>
      <w:tr w:rsidR="00E74F23" w:rsidRPr="00CC0234" w14:paraId="77E646B4" w14:textId="77777777">
        <w:tc>
          <w:tcPr>
            <w:tcW w:w="8766" w:type="dxa"/>
          </w:tcPr>
          <w:p w14:paraId="47943570" w14:textId="77777777" w:rsidR="00E74F23" w:rsidRPr="00CC0234" w:rsidRDefault="00E74F23" w:rsidP="004253E5">
            <w:pPr>
              <w:pStyle w:val="Header"/>
              <w:spacing w:before="60" w:after="60"/>
              <w:rPr>
                <w:rFonts w:ascii="Arial" w:hAnsi="Arial" w:cs="Arial"/>
                <w:snapToGrid w:val="0"/>
              </w:rPr>
            </w:pPr>
            <w:r w:rsidRPr="00CC0234">
              <w:rPr>
                <w:rFonts w:ascii="Arial" w:hAnsi="Arial" w:cs="Arial"/>
                <w:b/>
                <w:bCs/>
                <w:snapToGrid w:val="0"/>
              </w:rPr>
              <w:lastRenderedPageBreak/>
              <w:t>RTNDATA^XWBDRPC(RET,HDL)</w:t>
            </w:r>
            <w:r w:rsidRPr="00CC0234">
              <w:rPr>
                <w:rFonts w:ascii="Arial" w:hAnsi="Arial" w:cs="Arial"/>
                <w:b/>
                <w:bCs/>
                <w:snapToGrid w:val="0"/>
              </w:rPr>
              <w:br/>
            </w:r>
            <w:r w:rsidR="00A12A13" w:rsidRPr="00B31E7D">
              <w:rPr>
                <w:rFonts w:cs="Arial"/>
                <w:color w:val="000000"/>
                <w:sz w:val="22"/>
              </w:rPr>
              <w:fldChar w:fldCharType="begin"/>
            </w:r>
            <w:r w:rsidR="00A12A13" w:rsidRPr="00B31E7D">
              <w:rPr>
                <w:color w:val="000000"/>
                <w:sz w:val="22"/>
              </w:rPr>
              <w:instrText xml:space="preserve"> XE " API</w:instrText>
            </w:r>
            <w:r w:rsidR="00A12A13" w:rsidRPr="00B31E7D">
              <w:rPr>
                <w:rFonts w:cs="Arial"/>
                <w:color w:val="000000"/>
                <w:sz w:val="22"/>
              </w:rPr>
              <w:instrText>s (</w:instrText>
            </w:r>
            <w:r w:rsidR="00F84E1A" w:rsidRPr="00B31E7D">
              <w:rPr>
                <w:rFonts w:cs="Arial"/>
                <w:color w:val="000000"/>
                <w:sz w:val="22"/>
              </w:rPr>
              <w:instrText>Supported</w:instrText>
            </w:r>
            <w:r w:rsidR="00A12A13" w:rsidRPr="00B31E7D">
              <w:rPr>
                <w:rFonts w:cs="Arial"/>
                <w:color w:val="000000"/>
                <w:sz w:val="22"/>
              </w:rPr>
              <w:instrText xml:space="preserve">—IA required </w:instrText>
            </w:r>
            <w:r w:rsidR="00FF49DD" w:rsidRPr="00B31E7D">
              <w:rPr>
                <w:color w:val="000000"/>
                <w:sz w:val="22"/>
              </w:rPr>
              <w:instrText>MPI/PD</w:instrText>
            </w:r>
            <w:r w:rsidR="00A12A13" w:rsidRPr="00B31E7D">
              <w:rPr>
                <w:color w:val="000000"/>
                <w:sz w:val="22"/>
              </w:rPr>
              <w:instrText xml:space="preserve"> subscriber</w:instrText>
            </w:r>
            <w:r w:rsidR="00A12A13" w:rsidRPr="00B31E7D">
              <w:rPr>
                <w:rFonts w:cs="Arial"/>
                <w:color w:val="000000"/>
                <w:sz w:val="22"/>
              </w:rPr>
              <w:instrText>)</w:instrText>
            </w:r>
            <w:r w:rsidR="00345CD8" w:rsidRPr="00B31E7D">
              <w:rPr>
                <w:rFonts w:cs="Arial"/>
                <w:color w:val="000000"/>
                <w:sz w:val="22"/>
              </w:rPr>
              <w:instrText xml:space="preserve">: </w:instrText>
            </w:r>
            <w:r w:rsidR="00A12A13" w:rsidRPr="00B31E7D">
              <w:rPr>
                <w:rFonts w:cs="Arial"/>
                <w:bCs/>
                <w:snapToGrid w:val="0"/>
                <w:color w:val="000000"/>
                <w:sz w:val="22"/>
              </w:rPr>
              <w:instrText>RTNDATA^XWBDRPC(RET,HDL)</w:instrText>
            </w:r>
            <w:r w:rsidR="00A12A13" w:rsidRPr="00B31E7D">
              <w:rPr>
                <w:color w:val="000000"/>
                <w:sz w:val="22"/>
              </w:rPr>
              <w:instrText xml:space="preserve">" </w:instrText>
            </w:r>
            <w:r w:rsidR="00A12A13" w:rsidRPr="00B31E7D">
              <w:rPr>
                <w:rFonts w:cs="Arial"/>
                <w:color w:val="000000"/>
                <w:sz w:val="22"/>
              </w:rPr>
              <w:fldChar w:fldCharType="end"/>
            </w:r>
            <w:r w:rsidRPr="00CC0234">
              <w:rPr>
                <w:rFonts w:ascii="Arial" w:hAnsi="Arial" w:cs="Arial"/>
                <w:bCs/>
                <w:snapToGrid w:val="0"/>
              </w:rPr>
              <w:br/>
            </w:r>
            <w:r w:rsidRPr="00CC0234">
              <w:rPr>
                <w:rFonts w:ascii="Arial" w:hAnsi="Arial" w:cs="Arial"/>
                <w:snapToGrid w:val="0"/>
              </w:rPr>
              <w:t>Contains APIs for deferred RPCs used by HL7 utilities.</w:t>
            </w:r>
          </w:p>
          <w:p w14:paraId="1BD2F417" w14:textId="77777777" w:rsidR="00E74F23" w:rsidRPr="00CC0234" w:rsidRDefault="00226195" w:rsidP="004253E5">
            <w:pPr>
              <w:pStyle w:val="Header"/>
              <w:spacing w:before="60" w:after="60"/>
              <w:rPr>
                <w:rFonts w:ascii="Arial" w:hAnsi="Arial" w:cs="Arial"/>
                <w:snapToGrid w:val="0"/>
              </w:rPr>
            </w:pPr>
            <w:r w:rsidRPr="00CC0234">
              <w:rPr>
                <w:rFonts w:ascii="Arial" w:hAnsi="Arial"/>
              </w:rPr>
              <w:t>NOTE:</w:t>
            </w:r>
            <w:r w:rsidR="00205999" w:rsidRPr="00CC0234">
              <w:rPr>
                <w:rFonts w:ascii="Arial" w:hAnsi="Arial"/>
              </w:rPr>
              <w:t xml:space="preserve"> </w:t>
            </w:r>
            <w:r w:rsidR="00205999" w:rsidRPr="00CC0234">
              <w:rPr>
                <w:rFonts w:ascii="Arial" w:hAnsi="Arial" w:cs="Arial"/>
              </w:rPr>
              <w:t xml:space="preserve"> </w:t>
            </w:r>
            <w:r w:rsidR="00FF49DD" w:rsidRPr="00CC0234">
              <w:rPr>
                <w:rFonts w:ascii="Arial" w:hAnsi="Arial" w:cs="Arial"/>
              </w:rPr>
              <w:t>MPI/PD</w:t>
            </w:r>
            <w:r w:rsidR="00205999" w:rsidRPr="00CC0234">
              <w:rPr>
                <w:rFonts w:ascii="Arial" w:hAnsi="Arial" w:cs="Arial"/>
              </w:rPr>
              <w:t xml:space="preserve"> is only to call its own RPCs!</w:t>
            </w:r>
          </w:p>
        </w:tc>
        <w:tc>
          <w:tcPr>
            <w:tcW w:w="810" w:type="dxa"/>
          </w:tcPr>
          <w:p w14:paraId="06EAC723" w14:textId="77777777" w:rsidR="00E74F23" w:rsidRPr="00CC0234" w:rsidRDefault="006D68A7" w:rsidP="004253E5">
            <w:pPr>
              <w:spacing w:before="60" w:after="60"/>
              <w:rPr>
                <w:rFonts w:ascii="Arial" w:hAnsi="Arial" w:cs="Arial"/>
                <w:snapToGrid w:val="0"/>
                <w:sz w:val="20"/>
              </w:rPr>
            </w:pPr>
            <w:r w:rsidRPr="00CC0234">
              <w:rPr>
                <w:rFonts w:ascii="Arial" w:hAnsi="Arial" w:cs="Arial"/>
                <w:snapToGrid w:val="0"/>
                <w:sz w:val="20"/>
              </w:rPr>
              <w:t>3149</w:t>
            </w:r>
          </w:p>
        </w:tc>
      </w:tr>
    </w:tbl>
    <w:p w14:paraId="5833620C" w14:textId="77777777" w:rsidR="00214329" w:rsidRPr="00CC0234" w:rsidRDefault="00214329" w:rsidP="003556EF">
      <w:pPr>
        <w:pStyle w:val="Heading2"/>
      </w:pPr>
      <w:bookmarkStart w:id="248" w:name="_Ref75593095"/>
      <w:bookmarkStart w:id="249" w:name="_Toc510587521"/>
      <w:bookmarkEnd w:id="247"/>
      <w:r w:rsidRPr="00CC0234">
        <w:t>MPI Direct Connect</w:t>
      </w:r>
      <w:bookmarkEnd w:id="248"/>
      <w:bookmarkEnd w:id="249"/>
      <w:r w:rsidR="00707F26" w:rsidRPr="003556EF">
        <w:rPr>
          <w:color w:val="000000"/>
        </w:rPr>
        <w:fldChar w:fldCharType="begin"/>
      </w:r>
      <w:r w:rsidR="00707F26" w:rsidRPr="003556EF">
        <w:rPr>
          <w:color w:val="000000"/>
        </w:rPr>
        <w:instrText xml:space="preserve"> XE "Callable Routines</w:instrText>
      </w:r>
      <w:r w:rsidR="00345CD8" w:rsidRPr="003556EF">
        <w:rPr>
          <w:color w:val="000000"/>
        </w:rPr>
        <w:instrText xml:space="preserve">: </w:instrText>
      </w:r>
      <w:r w:rsidR="00707F26" w:rsidRPr="003556EF">
        <w:rPr>
          <w:color w:val="000000"/>
        </w:rPr>
        <w:instrText xml:space="preserve">Direct Connect" </w:instrText>
      </w:r>
      <w:r w:rsidR="00707F26" w:rsidRPr="003556EF">
        <w:rPr>
          <w:color w:val="000000"/>
        </w:rPr>
        <w:fldChar w:fldCharType="end"/>
      </w:r>
      <w:r w:rsidR="00707F26" w:rsidRPr="003556EF">
        <w:rPr>
          <w:color w:val="000000"/>
        </w:rPr>
        <w:fldChar w:fldCharType="begin"/>
      </w:r>
      <w:r w:rsidR="00707F26" w:rsidRPr="003556EF">
        <w:rPr>
          <w:color w:val="000000"/>
        </w:rPr>
        <w:instrText xml:space="preserve"> XE "Direct Connect" </w:instrText>
      </w:r>
      <w:r w:rsidR="00707F26" w:rsidRPr="003556EF">
        <w:rPr>
          <w:color w:val="000000"/>
        </w:rPr>
        <w:fldChar w:fldCharType="end"/>
      </w:r>
    </w:p>
    <w:p w14:paraId="46454D89" w14:textId="77777777" w:rsidR="00214329" w:rsidRPr="00CC0234" w:rsidRDefault="00214329" w:rsidP="003556EF">
      <w:pPr>
        <w:pStyle w:val="BodyText"/>
      </w:pPr>
      <w:r w:rsidRPr="00CC0234">
        <w:t>The Direct Connect is a real-time Transmission Control Protocol/Internet Protocol (TCP/IP) connection to the Master Patient Index to allow for an immediate request for an ICN. It is activated during the Register A Patient, Load/Edit Patient Data, and Electronic 10-10EZ Processing processes when:</w:t>
      </w:r>
      <w:r w:rsidR="00C13C12" w:rsidRPr="00CC0234">
        <w:rPr>
          <w:color w:val="0000FF"/>
          <w:szCs w:val="22"/>
        </w:rPr>
        <w:t xml:space="preserve"> </w:t>
      </w:r>
      <w:r w:rsidR="00C13C12" w:rsidRPr="00B31E7D">
        <w:rPr>
          <w:color w:val="000000"/>
          <w:szCs w:val="22"/>
        </w:rPr>
        <w:fldChar w:fldCharType="begin"/>
      </w:r>
      <w:r w:rsidR="00C13C12" w:rsidRPr="00B31E7D">
        <w:rPr>
          <w:color w:val="000000"/>
          <w:szCs w:val="22"/>
        </w:rPr>
        <w:instrText xml:space="preserve"> XE "menu text</w:instrText>
      </w:r>
      <w:r w:rsidR="00345CD8" w:rsidRPr="00B31E7D">
        <w:rPr>
          <w:color w:val="000000"/>
          <w:szCs w:val="22"/>
        </w:rPr>
        <w:instrText xml:space="preserve">: </w:instrText>
      </w:r>
      <w:r w:rsidR="00C13C12" w:rsidRPr="00B31E7D">
        <w:rPr>
          <w:color w:val="000000"/>
          <w:szCs w:val="22"/>
        </w:rPr>
        <w:instrText xml:space="preserve">Load/Edit Patient Data"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"menu text</w:instrText>
      </w:r>
      <w:r w:rsidR="00345CD8" w:rsidRPr="00B31E7D">
        <w:rPr>
          <w:color w:val="000000"/>
          <w:szCs w:val="22"/>
        </w:rPr>
        <w:instrText xml:space="preserve">: </w:instrText>
      </w:r>
      <w:r w:rsidR="00C13C12" w:rsidRPr="00B31E7D">
        <w:rPr>
          <w:color w:val="000000"/>
          <w:szCs w:val="22"/>
        </w:rPr>
        <w:instrText xml:space="preserve">Register a Patient"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"menu text</w:instrText>
      </w:r>
      <w:r w:rsidR="00345CD8" w:rsidRPr="00B31E7D">
        <w:rPr>
          <w:color w:val="000000"/>
          <w:szCs w:val="22"/>
        </w:rPr>
        <w:instrText xml:space="preserve">: </w:instrText>
      </w:r>
      <w:r w:rsidR="00C13C12" w:rsidRPr="00B31E7D">
        <w:rPr>
          <w:color w:val="000000"/>
          <w:szCs w:val="22"/>
        </w:rPr>
        <w:instrText xml:space="preserve">Electronic 10-10EZ Processing"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"Load/Edit Patient Data"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"Register a Patient"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"Electronic 10-10EZ Processing" </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"options</w:instrText>
      </w:r>
      <w:r w:rsidR="00345CD8" w:rsidRPr="00B31E7D">
        <w:rPr>
          <w:color w:val="000000"/>
          <w:szCs w:val="22"/>
        </w:rPr>
        <w:instrText xml:space="preserve">: </w:instrText>
      </w:r>
      <w:r w:rsidR="00C13C12" w:rsidRPr="00B31E7D">
        <w:rPr>
          <w:color w:val="000000"/>
          <w:szCs w:val="22"/>
        </w:rPr>
        <w:instrText xml:space="preserve">EAS EZ 1010EZ PROCESSING" </w:instrText>
      </w:r>
      <w:r w:rsidR="00C13C12" w:rsidRPr="00B31E7D">
        <w:rPr>
          <w:color w:val="000000"/>
          <w:szCs w:val="22"/>
        </w:rPr>
        <w:fldChar w:fldCharType="end"/>
      </w:r>
      <w:r w:rsidR="00C13C12" w:rsidRPr="00CC0234">
        <w:rPr>
          <w:color w:val="0000FF"/>
        </w:rPr>
        <w:t xml:space="preserve"> </w:t>
      </w:r>
      <w:r w:rsidR="00C13C12" w:rsidRPr="00B31E7D">
        <w:rPr>
          <w:color w:val="000000"/>
          <w:szCs w:val="22"/>
        </w:rPr>
        <w:fldChar w:fldCharType="begin"/>
      </w:r>
      <w:r w:rsidR="00C13C12" w:rsidRPr="00B31E7D">
        <w:rPr>
          <w:color w:val="000000"/>
          <w:szCs w:val="22"/>
        </w:rPr>
        <w:instrText>XE "menu text</w:instrText>
      </w:r>
      <w:r w:rsidR="00345CD8" w:rsidRPr="00B31E7D">
        <w:rPr>
          <w:color w:val="000000"/>
          <w:szCs w:val="22"/>
        </w:rPr>
        <w:instrText xml:space="preserve">: </w:instrText>
      </w:r>
      <w:r w:rsidR="00C13C12" w:rsidRPr="00B31E7D">
        <w:rPr>
          <w:color w:val="000000"/>
        </w:rPr>
        <w:instrText>Electronic 10-10EZ Processing</w:instrText>
      </w:r>
      <w:r w:rsidR="00C13C12" w:rsidRPr="00B31E7D">
        <w:rPr>
          <w:color w:val="000000"/>
          <w:szCs w:val="22"/>
        </w:rPr>
        <w:instrText>"</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"options</w:instrText>
      </w:r>
      <w:r w:rsidR="00345CD8" w:rsidRPr="00B31E7D">
        <w:rPr>
          <w:color w:val="000000"/>
          <w:szCs w:val="22"/>
        </w:rPr>
        <w:instrText xml:space="preserve">: </w:instrText>
      </w:r>
      <w:r w:rsidR="00C13C12" w:rsidRPr="00B31E7D">
        <w:rPr>
          <w:color w:val="000000"/>
          <w:szCs w:val="22"/>
        </w:rPr>
        <w:instrText xml:space="preserve">DG LOAD PATIENT DATA" </w:instrText>
      </w:r>
      <w:r w:rsidR="00C13C12" w:rsidRPr="00B31E7D">
        <w:rPr>
          <w:color w:val="000000"/>
          <w:szCs w:val="22"/>
        </w:rPr>
        <w:fldChar w:fldCharType="end"/>
      </w:r>
      <w:r w:rsidR="00C13C12" w:rsidRPr="00CC0234">
        <w:rPr>
          <w:color w:val="0000FF"/>
        </w:rPr>
        <w:t xml:space="preserve"> </w:t>
      </w:r>
      <w:r w:rsidR="00C13C12" w:rsidRPr="00B31E7D">
        <w:rPr>
          <w:color w:val="000000"/>
          <w:szCs w:val="22"/>
        </w:rPr>
        <w:fldChar w:fldCharType="begin"/>
      </w:r>
      <w:r w:rsidR="00C13C12" w:rsidRPr="00B31E7D">
        <w:rPr>
          <w:color w:val="000000"/>
          <w:szCs w:val="22"/>
        </w:rPr>
        <w:instrText>XE "menu text</w:instrText>
      </w:r>
      <w:r w:rsidR="00345CD8" w:rsidRPr="00B31E7D">
        <w:rPr>
          <w:color w:val="000000"/>
          <w:szCs w:val="22"/>
        </w:rPr>
        <w:instrText xml:space="preserve">: </w:instrText>
      </w:r>
      <w:r w:rsidR="00C13C12" w:rsidRPr="00B31E7D">
        <w:rPr>
          <w:color w:val="000000"/>
          <w:szCs w:val="22"/>
        </w:rPr>
        <w:instrText>Load/Edit Patient Data"</w:instrText>
      </w:r>
      <w:r w:rsidR="00C13C12" w:rsidRPr="00B31E7D">
        <w:rPr>
          <w:color w:val="000000"/>
          <w:szCs w:val="22"/>
        </w:rPr>
        <w:fldChar w:fldCharType="end"/>
      </w:r>
      <w:r w:rsidR="00C13C12" w:rsidRPr="00B31E7D">
        <w:rPr>
          <w:color w:val="000000"/>
          <w:szCs w:val="22"/>
        </w:rPr>
        <w:fldChar w:fldCharType="begin"/>
      </w:r>
      <w:r w:rsidR="00C13C12" w:rsidRPr="00B31E7D">
        <w:rPr>
          <w:color w:val="000000"/>
          <w:szCs w:val="22"/>
        </w:rPr>
        <w:instrText xml:space="preserve"> XE "options</w:instrText>
      </w:r>
      <w:r w:rsidR="00345CD8" w:rsidRPr="00B31E7D">
        <w:rPr>
          <w:color w:val="000000"/>
          <w:szCs w:val="22"/>
        </w:rPr>
        <w:instrText xml:space="preserve">: </w:instrText>
      </w:r>
      <w:r w:rsidR="00C13C12" w:rsidRPr="00B31E7D">
        <w:rPr>
          <w:color w:val="000000"/>
          <w:szCs w:val="22"/>
        </w:rPr>
        <w:instrText xml:space="preserve">DG REGISTER PATIENT" </w:instrText>
      </w:r>
      <w:r w:rsidR="00C13C12" w:rsidRPr="00B31E7D">
        <w:rPr>
          <w:color w:val="000000"/>
          <w:szCs w:val="22"/>
        </w:rPr>
        <w:fldChar w:fldCharType="end"/>
      </w:r>
      <w:r w:rsidR="00C13C12" w:rsidRPr="00CC0234">
        <w:rPr>
          <w:color w:val="0000FF"/>
        </w:rPr>
        <w:t xml:space="preserve"> </w:t>
      </w:r>
      <w:r w:rsidR="00C13C12" w:rsidRPr="00B31E7D">
        <w:rPr>
          <w:color w:val="000000"/>
          <w:szCs w:val="22"/>
        </w:rPr>
        <w:fldChar w:fldCharType="begin"/>
      </w:r>
      <w:r w:rsidR="00C13C12" w:rsidRPr="00B31E7D">
        <w:rPr>
          <w:color w:val="000000"/>
          <w:szCs w:val="22"/>
        </w:rPr>
        <w:instrText>XE "menu text</w:instrText>
      </w:r>
      <w:r w:rsidR="00345CD8" w:rsidRPr="00B31E7D">
        <w:rPr>
          <w:color w:val="000000"/>
          <w:szCs w:val="22"/>
        </w:rPr>
        <w:instrText xml:space="preserve">: </w:instrText>
      </w:r>
      <w:r w:rsidR="00C13C12" w:rsidRPr="00B31E7D">
        <w:rPr>
          <w:color w:val="000000"/>
        </w:rPr>
        <w:instrText>Register a Patient</w:instrText>
      </w:r>
      <w:r w:rsidR="00C13C12" w:rsidRPr="00B31E7D">
        <w:rPr>
          <w:color w:val="000000"/>
          <w:szCs w:val="22"/>
        </w:rPr>
        <w:instrText>"</w:instrText>
      </w:r>
      <w:r w:rsidR="00C13C12" w:rsidRPr="00B31E7D">
        <w:rPr>
          <w:color w:val="000000"/>
          <w:szCs w:val="22"/>
        </w:rPr>
        <w:fldChar w:fldCharType="end"/>
      </w:r>
    </w:p>
    <w:p w14:paraId="6BBC5F2D" w14:textId="77777777" w:rsidR="00214329" w:rsidRPr="00CC0234" w:rsidRDefault="00214329" w:rsidP="00A648F4">
      <w:pPr>
        <w:pStyle w:val="BodyTextNumbered1"/>
        <w:numPr>
          <w:ilvl w:val="0"/>
          <w:numId w:val="98"/>
        </w:numPr>
      </w:pPr>
      <w:r w:rsidRPr="00CC0234">
        <w:t>A new patient is added to the system, or</w:t>
      </w:r>
    </w:p>
    <w:p w14:paraId="349C3C75" w14:textId="77777777" w:rsidR="00214329" w:rsidRPr="00CC0234" w:rsidRDefault="00214329" w:rsidP="00A648F4">
      <w:pPr>
        <w:pStyle w:val="BodyTextNumbered1"/>
        <w:numPr>
          <w:ilvl w:val="0"/>
          <w:numId w:val="98"/>
        </w:numPr>
      </w:pPr>
      <w:r w:rsidRPr="00CC0234">
        <w:t>When a patient exists but doesn't have an ICN</w:t>
      </w:r>
    </w:p>
    <w:p w14:paraId="68C818C3" w14:textId="77777777" w:rsidR="00214329" w:rsidRPr="00CC0234" w:rsidRDefault="00214329" w:rsidP="003556EF">
      <w:pPr>
        <w:pStyle w:val="BodyText"/>
      </w:pPr>
      <w:r w:rsidRPr="00CC0234">
        <w:t>This event causes creation of a VQQ-Q02</w:t>
      </w:r>
      <w:r w:rsidR="00060EAC" w:rsidRPr="00CC0234">
        <w:t xml:space="preserve">, which </w:t>
      </w:r>
      <w:r w:rsidRPr="00CC0234">
        <w:t>is sent to the MPI to find out if the patient is known. If the MPI returns a message stating that the patient is not known, an ADT-A28 Add Person message is then sent to the MPI. If the patient was known or added via the ADT-A28 message, the MPI will return the known information and the patient's entry is updated.</w:t>
      </w:r>
    </w:p>
    <w:p w14:paraId="5F6ADCE3" w14:textId="77777777" w:rsidR="00AB7BCF" w:rsidRPr="00CC0234" w:rsidRDefault="00214329" w:rsidP="003556EF">
      <w:pPr>
        <w:pStyle w:val="BodyText"/>
        <w:rPr>
          <w:snapToGrid w:val="0"/>
        </w:rPr>
      </w:pPr>
      <w:r w:rsidRPr="00CC0234">
        <w:t>The Display Only Query option</w:t>
      </w:r>
      <w:r w:rsidRPr="00B31E7D">
        <w:rPr>
          <w:color w:val="000000"/>
          <w:szCs w:val="22"/>
        </w:rPr>
        <w:fldChar w:fldCharType="begin"/>
      </w:r>
      <w:r w:rsidR="007C3892" w:rsidRPr="00B31E7D">
        <w:rPr>
          <w:color w:val="000000"/>
          <w:szCs w:val="22"/>
        </w:rPr>
        <w:instrText xml:space="preserve"> XE "Display Only Query o</w:instrText>
      </w:r>
      <w:r w:rsidRPr="00B31E7D">
        <w:rPr>
          <w:color w:val="000000"/>
          <w:szCs w:val="22"/>
        </w:rPr>
        <w:instrText xml:space="preserve">ption" </w:instrText>
      </w:r>
      <w:r w:rsidRPr="00B31E7D">
        <w:rPr>
          <w:color w:val="000000"/>
          <w:szCs w:val="22"/>
        </w:rPr>
        <w:fldChar w:fldCharType="end"/>
      </w:r>
      <w:r w:rsidRPr="00B31E7D">
        <w:rPr>
          <w:color w:val="000000"/>
          <w:szCs w:val="22"/>
        </w:rPr>
        <w:fldChar w:fldCharType="begin"/>
      </w:r>
      <w:r w:rsidR="007C3892" w:rsidRPr="00B31E7D">
        <w:rPr>
          <w:color w:val="000000"/>
          <w:szCs w:val="22"/>
        </w:rPr>
        <w:instrText xml:space="preserve"> XE "o</w:instrText>
      </w:r>
      <w:r w:rsidRPr="00B31E7D">
        <w:rPr>
          <w:color w:val="000000"/>
          <w:szCs w:val="22"/>
        </w:rPr>
        <w:instrText>ptions</w:instrText>
      </w:r>
      <w:r w:rsidR="00345CD8" w:rsidRPr="00B31E7D">
        <w:rPr>
          <w:color w:val="000000"/>
          <w:szCs w:val="22"/>
        </w:rPr>
        <w:instrText xml:space="preserve">: </w:instrText>
      </w:r>
      <w:r w:rsidRPr="00B31E7D">
        <w:rPr>
          <w:color w:val="000000"/>
          <w:szCs w:val="22"/>
        </w:rPr>
        <w:instrText xml:space="preserve">Display Only Query" </w:instrText>
      </w:r>
      <w:r w:rsidRPr="00B31E7D">
        <w:rPr>
          <w:color w:val="000000"/>
          <w:szCs w:val="22"/>
        </w:rPr>
        <w:fldChar w:fldCharType="end"/>
      </w:r>
      <w:r w:rsidRPr="00CC0234">
        <w:t xml:space="preserve">, used to view the data the MPI knows about a patient, also utilizes the TCP/IP direct connect with the MPI. A VTQ query is sent to the MPI. </w:t>
      </w:r>
    </w:p>
    <w:bookmarkEnd w:id="231"/>
    <w:p w14:paraId="21A8C775" w14:textId="77777777" w:rsidR="00AB7BCF" w:rsidRPr="00CC0234" w:rsidRDefault="00AB7BCF">
      <w:pPr>
        <w:sectPr w:rsidR="00AB7BCF" w:rsidRPr="00CC0234" w:rsidSect="00861BA0">
          <w:headerReference w:type="even" r:id="rId40"/>
          <w:headerReference w:type="default" r:id="rId41"/>
          <w:headerReference w:type="first" r:id="rId42"/>
          <w:footerReference w:type="first" r:id="rId43"/>
          <w:pgSz w:w="12240" w:h="15840" w:code="1"/>
          <w:pgMar w:top="1440" w:right="1440" w:bottom="1440" w:left="1440" w:header="720" w:footer="720" w:gutter="0"/>
          <w:cols w:space="720"/>
        </w:sectPr>
      </w:pPr>
    </w:p>
    <w:p w14:paraId="62F8A8EC" w14:textId="77777777" w:rsidR="00974EA9" w:rsidRPr="00CC0234" w:rsidRDefault="00AB7BCF" w:rsidP="00974EA9">
      <w:pPr>
        <w:pStyle w:val="Heading1"/>
      </w:pPr>
      <w:bookmarkStart w:id="250" w:name="_Toc510587522"/>
      <w:r w:rsidRPr="00CC0234">
        <w:lastRenderedPageBreak/>
        <w:t>Background Jobs</w:t>
      </w:r>
      <w:bookmarkEnd w:id="250"/>
      <w:r w:rsidR="007E326F" w:rsidRPr="003556EF">
        <w:rPr>
          <w:color w:val="000000"/>
        </w:rPr>
        <w:fldChar w:fldCharType="begin"/>
      </w:r>
      <w:r w:rsidR="007E326F" w:rsidRPr="003556EF">
        <w:rPr>
          <w:color w:val="000000"/>
        </w:rPr>
        <w:instrText xml:space="preserve"> XE "Chapter 4\: </w:instrText>
      </w:r>
      <w:r w:rsidR="007E326F" w:rsidRPr="003556EF">
        <w:rPr>
          <w:color w:val="000000"/>
          <w:szCs w:val="22"/>
        </w:rPr>
        <w:instrText>Background Jobs</w:instrText>
      </w:r>
      <w:r w:rsidR="007E326F" w:rsidRPr="003556EF">
        <w:rPr>
          <w:color w:val="000000"/>
        </w:rPr>
        <w:instrText>" \r "</w:instrText>
      </w:r>
      <w:proofErr w:type="spellStart"/>
      <w:r w:rsidR="007E326F" w:rsidRPr="003556EF">
        <w:rPr>
          <w:color w:val="000000"/>
          <w:szCs w:val="22"/>
        </w:rPr>
        <w:instrText>Background_Jobs</w:instrText>
      </w:r>
      <w:proofErr w:type="spellEnd"/>
      <w:r w:rsidR="007E326F" w:rsidRPr="003556EF">
        <w:rPr>
          <w:color w:val="000000"/>
        </w:rPr>
        <w:instrText xml:space="preserve">" </w:instrText>
      </w:r>
      <w:r w:rsidR="007E326F" w:rsidRPr="003556EF">
        <w:rPr>
          <w:color w:val="000000"/>
        </w:rPr>
        <w:fldChar w:fldCharType="end"/>
      </w:r>
    </w:p>
    <w:p w14:paraId="78754245" w14:textId="77777777" w:rsidR="009160DF" w:rsidRPr="00CC0234" w:rsidRDefault="009160DF" w:rsidP="00355CB7">
      <w:pPr>
        <w:pStyle w:val="Heading2"/>
        <w:rPr>
          <w:snapToGrid w:val="0"/>
        </w:rPr>
      </w:pPr>
      <w:bookmarkStart w:id="251" w:name="_Toc531414807"/>
      <w:bookmarkStart w:id="252" w:name="_Toc128384839"/>
      <w:bookmarkStart w:id="253" w:name="_Toc510587523"/>
      <w:bookmarkStart w:id="254" w:name="local_missing_icn_resolution"/>
      <w:bookmarkStart w:id="255" w:name="Background_Jobs"/>
      <w:r w:rsidRPr="00CC0234">
        <w:rPr>
          <w:snapToGrid w:val="0"/>
        </w:rPr>
        <w:t>LOCAL/MISSING ICN R</w:t>
      </w:r>
      <w:bookmarkEnd w:id="251"/>
      <w:r w:rsidRPr="00CC0234">
        <w:rPr>
          <w:snapToGrid w:val="0"/>
        </w:rPr>
        <w:t>ESOLUTION</w:t>
      </w:r>
      <w:bookmarkEnd w:id="252"/>
      <w:bookmarkEnd w:id="253"/>
    </w:p>
    <w:bookmarkEnd w:id="254"/>
    <w:p w14:paraId="457C376B" w14:textId="77777777" w:rsidR="009160DF" w:rsidRPr="00CC0234" w:rsidRDefault="009160DF" w:rsidP="003556EF">
      <w:pPr>
        <w:pStyle w:val="BodyText"/>
      </w:pPr>
      <w:r w:rsidRPr="00CC0234">
        <w:t>Backg</w:t>
      </w:r>
      <w:r w:rsidR="003556EF">
        <w:t>round job: MPIF LOC/MIS ICN RES</w:t>
      </w:r>
      <w:r w:rsidRPr="00B31E7D">
        <w:fldChar w:fldCharType="begin"/>
      </w:r>
      <w:r w:rsidRPr="00B31E7D">
        <w:instrText xml:space="preserve"> XE "Background Jobs</w:instrText>
      </w:r>
      <w:r w:rsidR="00345CD8" w:rsidRPr="00B31E7D">
        <w:instrText xml:space="preserve">: </w:instrText>
      </w:r>
      <w:r w:rsidRPr="00B31E7D">
        <w:instrText xml:space="preserve">LOCAL/MISSING ICN RESOLUTION" </w:instrText>
      </w:r>
      <w:r w:rsidRPr="00B31E7D">
        <w:fldChar w:fldCharType="end"/>
      </w:r>
      <w:r w:rsidRPr="00B31E7D">
        <w:fldChar w:fldCharType="begin"/>
      </w:r>
      <w:r w:rsidRPr="00B31E7D">
        <w:instrText xml:space="preserve"> XE "LOCAL/MISSING ICN RESOLUTION" </w:instrText>
      </w:r>
      <w:r w:rsidRPr="00B31E7D">
        <w:fldChar w:fldCharType="end"/>
      </w:r>
      <w:r w:rsidRPr="00B31E7D">
        <w:fldChar w:fldCharType="begin"/>
      </w:r>
      <w:r w:rsidRPr="00B31E7D">
        <w:instrText xml:space="preserve"> XE "ICN assignment</w:instrText>
      </w:r>
      <w:r w:rsidR="00345CD8" w:rsidRPr="00B31E7D">
        <w:instrText xml:space="preserve">: </w:instrText>
      </w:r>
      <w:r w:rsidRPr="00B31E7D">
        <w:instrText xml:space="preserve">local" </w:instrText>
      </w:r>
      <w:r w:rsidRPr="00B31E7D">
        <w:fldChar w:fldCharType="end"/>
      </w:r>
      <w:r w:rsidRPr="00B31E7D">
        <w:fldChar w:fldCharType="begin"/>
      </w:r>
      <w:r w:rsidRPr="00B31E7D">
        <w:instrText xml:space="preserve"> XE "ICN assignment</w:instrText>
      </w:r>
      <w:r w:rsidR="00345CD8" w:rsidRPr="00B31E7D">
        <w:instrText xml:space="preserve">: </w:instrText>
      </w:r>
      <w:r w:rsidRPr="00B31E7D">
        <w:instrText xml:space="preserve">national" </w:instrText>
      </w:r>
      <w:r w:rsidRPr="00B31E7D">
        <w:fldChar w:fldCharType="end"/>
      </w:r>
    </w:p>
    <w:p w14:paraId="4966E281" w14:textId="77777777" w:rsidR="009160DF" w:rsidRPr="00CC0234" w:rsidRDefault="009160DF" w:rsidP="003556EF">
      <w:pPr>
        <w:pStyle w:val="BodyText"/>
      </w:pPr>
      <w:r w:rsidRPr="00CC0234">
        <w:t>This option starts a background job that assigns ICNs to the following types of patient records, which have not been sent to the MPI:</w:t>
      </w:r>
    </w:p>
    <w:p w14:paraId="0B0C5884" w14:textId="77777777" w:rsidR="009160DF" w:rsidRPr="00CC0234" w:rsidRDefault="009160DF" w:rsidP="003556EF">
      <w:pPr>
        <w:pStyle w:val="BodyTextBullet1"/>
      </w:pPr>
      <w:r w:rsidRPr="00CC0234">
        <w:t>Patient records that have local ICNs</w:t>
      </w:r>
    </w:p>
    <w:p w14:paraId="73AC77C6" w14:textId="77777777" w:rsidR="009160DF" w:rsidRPr="00CC0234" w:rsidRDefault="009160DF" w:rsidP="003556EF">
      <w:pPr>
        <w:pStyle w:val="BodyTextBullet1"/>
      </w:pPr>
      <w:r w:rsidRPr="00CC0234">
        <w:t>Patient records that have been flagged as being active but do not have an ICN assignment.</w:t>
      </w:r>
    </w:p>
    <w:p w14:paraId="3A7BCD22" w14:textId="77777777" w:rsidR="009160DF" w:rsidRPr="00CC0234" w:rsidRDefault="009160DF" w:rsidP="003556EF">
      <w:pPr>
        <w:pStyle w:val="BodyText"/>
      </w:pPr>
      <w:r w:rsidRPr="00CC0234">
        <w:t xml:space="preserve">It is recommended that this option be scheduled to run via TaskMan every 600 seconds (Patch MPIF*1*35). </w:t>
      </w:r>
    </w:p>
    <w:tbl>
      <w:tblPr>
        <w:tblW w:w="9348" w:type="dxa"/>
        <w:tblInd w:w="108" w:type="dxa"/>
        <w:tblLayout w:type="fixed"/>
        <w:tblLook w:val="0000" w:firstRow="0" w:lastRow="0" w:firstColumn="0" w:lastColumn="0" w:noHBand="0" w:noVBand="0"/>
      </w:tblPr>
      <w:tblGrid>
        <w:gridCol w:w="720"/>
        <w:gridCol w:w="21"/>
        <w:gridCol w:w="8448"/>
        <w:gridCol w:w="159"/>
      </w:tblGrid>
      <w:tr w:rsidR="009160DF" w:rsidRPr="00CC0234" w14:paraId="62B6C26A" w14:textId="77777777" w:rsidTr="003556EF">
        <w:trPr>
          <w:gridAfter w:val="1"/>
          <w:wAfter w:w="159" w:type="dxa"/>
          <w:trHeight w:val="610"/>
        </w:trPr>
        <w:tc>
          <w:tcPr>
            <w:tcW w:w="741" w:type="dxa"/>
            <w:gridSpan w:val="2"/>
          </w:tcPr>
          <w:p w14:paraId="3A7961E6" w14:textId="23EDCB89" w:rsidR="009160DF" w:rsidRPr="00CC0234" w:rsidRDefault="00CB14D6" w:rsidP="003556EF">
            <w:pPr>
              <w:pStyle w:val="BodyText"/>
            </w:pPr>
            <w:r>
              <w:rPr>
                <w:rFonts w:ascii="Arial" w:hAnsi="Arial" w:cs="Arial"/>
                <w:noProof/>
                <w:sz w:val="20"/>
              </w:rPr>
              <w:drawing>
                <wp:inline distT="0" distB="0" distL="0" distR="0" wp14:anchorId="6AACE1E3" wp14:editId="2261FB2E">
                  <wp:extent cx="31051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448" w:type="dxa"/>
          </w:tcPr>
          <w:p w14:paraId="5DAD9882" w14:textId="77777777" w:rsidR="009160DF" w:rsidRPr="00CC0234" w:rsidRDefault="009160DF" w:rsidP="003556EF">
            <w:pPr>
              <w:pStyle w:val="BodyText"/>
              <w:rPr>
                <w:szCs w:val="22"/>
              </w:rPr>
            </w:pPr>
            <w:r w:rsidRPr="00CC0234">
              <w:rPr>
                <w:b/>
                <w:szCs w:val="22"/>
              </w:rPr>
              <w:t xml:space="preserve">NOTE: </w:t>
            </w:r>
            <w:r w:rsidRPr="00CC0234">
              <w:t>As of Patch MPI</w:t>
            </w:r>
            <w:r w:rsidRPr="00CC0234">
              <w:rPr>
                <w:szCs w:val="22"/>
              </w:rPr>
              <w:t xml:space="preserve">*1*38 (MPI Austin side for the MPIF*1*43 and RG*1*43), this background job no longer automatically adds patients to the MPI. </w:t>
            </w:r>
          </w:p>
          <w:p w14:paraId="67C098E7" w14:textId="77777777" w:rsidR="009160DF" w:rsidRPr="00CC0234" w:rsidRDefault="009160DF" w:rsidP="003556EF">
            <w:pPr>
              <w:pStyle w:val="BodyText"/>
              <w:rPr>
                <w:b/>
                <w:kern w:val="2"/>
              </w:rPr>
            </w:pPr>
            <w:r w:rsidRPr="00CC0234">
              <w:rPr>
                <w:szCs w:val="22"/>
              </w:rPr>
              <w:t xml:space="preserve">Previous to the release of this patch, </w:t>
            </w:r>
            <w:r w:rsidRPr="00CC0234">
              <w:t>when the Local/Missing ICN Resolution job was processed on the MPI, if a match wasn't found, the patient was added immediately. As of Patch MPI</w:t>
            </w:r>
            <w:r w:rsidRPr="00CC0234">
              <w:rPr>
                <w:szCs w:val="22"/>
              </w:rPr>
              <w:t>*1*38</w:t>
            </w:r>
            <w:r w:rsidRPr="00CC0234">
              <w:t>, this functionality has been changed in that if a match for a patient isn't found on the MPI, a message is sent back to the site indicating this. On the site's side, this triggers an HL7 A28—Add Patient message, which then adds the patient to the MPI.</w:t>
            </w:r>
          </w:p>
        </w:tc>
      </w:tr>
      <w:tr w:rsidR="009160DF" w:rsidRPr="00CC0234" w14:paraId="272E3CE1" w14:textId="77777777" w:rsidTr="003556EF">
        <w:trPr>
          <w:trHeight w:val="610"/>
        </w:trPr>
        <w:tc>
          <w:tcPr>
            <w:tcW w:w="720" w:type="dxa"/>
          </w:tcPr>
          <w:p w14:paraId="184D36F3" w14:textId="49192EBA" w:rsidR="009160DF" w:rsidRPr="00CC0234" w:rsidRDefault="00CB14D6" w:rsidP="003556EF">
            <w:pPr>
              <w:pStyle w:val="BodyText"/>
            </w:pPr>
            <w:r>
              <w:rPr>
                <w:rFonts w:ascii="Arial" w:hAnsi="Arial" w:cs="Arial"/>
                <w:noProof/>
                <w:sz w:val="20"/>
              </w:rPr>
              <w:drawing>
                <wp:inline distT="0" distB="0" distL="0" distR="0" wp14:anchorId="0562BB01" wp14:editId="2F0760CC">
                  <wp:extent cx="31051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28" w:type="dxa"/>
            <w:gridSpan w:val="3"/>
          </w:tcPr>
          <w:p w14:paraId="6541C4F8" w14:textId="77777777" w:rsidR="009160DF" w:rsidRPr="00CC0234" w:rsidRDefault="009160DF" w:rsidP="003556EF">
            <w:pPr>
              <w:pStyle w:val="BodyText"/>
              <w:rPr>
                <w:snapToGrid w:val="0"/>
              </w:rPr>
            </w:pPr>
            <w:r w:rsidRPr="00CC0234">
              <w:rPr>
                <w:b/>
                <w:szCs w:val="22"/>
              </w:rPr>
              <w:t xml:space="preserve">NOTE: </w:t>
            </w:r>
            <w:r w:rsidRPr="00CC0234">
              <w:rPr>
                <w:snapToGrid w:val="0"/>
              </w:rPr>
              <w:t>A new field, LOCAL/MISSING DATE LAST RAN (#.04), was created in the CIRN SITE PARAMETER file (#991.8) to hold the last date the Local/Missing ICN Resolution Background job ran. The field will be populated by the routine ^MPIFRES.</w:t>
            </w:r>
          </w:p>
        </w:tc>
      </w:tr>
    </w:tbl>
    <w:p w14:paraId="33E254F6" w14:textId="77777777" w:rsidR="009160DF" w:rsidRPr="003556EF" w:rsidRDefault="003556EF" w:rsidP="003556EF">
      <w:pPr>
        <w:pStyle w:val="BodyText"/>
        <w:keepNext/>
        <w:keepLines/>
        <w:rPr>
          <w:b/>
          <w:bCs/>
        </w:rPr>
      </w:pPr>
      <w:r>
        <w:rPr>
          <w:b/>
          <w:bCs/>
        </w:rPr>
        <w:t>Local ICNs</w:t>
      </w:r>
    </w:p>
    <w:p w14:paraId="0CE23750" w14:textId="77777777" w:rsidR="009160DF" w:rsidRPr="00CC0234" w:rsidRDefault="00070311" w:rsidP="003556EF">
      <w:pPr>
        <w:pStyle w:val="BodyText"/>
        <w:rPr>
          <w:snapToGrid w:val="0"/>
        </w:rPr>
      </w:pPr>
      <w:r w:rsidRPr="00CC0234">
        <w:rPr>
          <w:snapToGrid w:val="0"/>
        </w:rPr>
        <w:t xml:space="preserve">ICNs are created for new patients locally at the site when the MPI is unavailable or when the connection is lost prior to the assignment an </w:t>
      </w:r>
      <w:smartTag w:uri="urn:schemas-microsoft-com:office:smarttags" w:element="stockticker">
        <w:r w:rsidRPr="00CC0234">
          <w:rPr>
            <w:snapToGrid w:val="0"/>
          </w:rPr>
          <w:t>ICN</w:t>
        </w:r>
      </w:smartTag>
      <w:r w:rsidRPr="00CC0234">
        <w:rPr>
          <w:snapToGrid w:val="0"/>
        </w:rPr>
        <w:t xml:space="preserve"> (e.g., the Direct Connect could not be established).</w:t>
      </w:r>
      <w:r w:rsidRPr="00CC0234">
        <w:rPr>
          <w:b/>
          <w:snapToGrid w:val="0"/>
        </w:rPr>
        <w:t xml:space="preserve"> </w:t>
      </w:r>
      <w:r w:rsidRPr="00CC0234">
        <w:rPr>
          <w:snapToGrid w:val="0"/>
        </w:rPr>
        <w:t xml:space="preserve">A local </w:t>
      </w:r>
      <w:smartTag w:uri="urn:schemas-microsoft-com:office:smarttags" w:element="stockticker">
        <w:r w:rsidRPr="00CC0234">
          <w:rPr>
            <w:snapToGrid w:val="0"/>
          </w:rPr>
          <w:t>ICN</w:t>
        </w:r>
      </w:smartTag>
      <w:r w:rsidRPr="00CC0234">
        <w:rPr>
          <w:snapToGrid w:val="0"/>
        </w:rPr>
        <w:t xml:space="preserve"> is also assigned as a placeholder when a patient has been sent to the MPI but not yet added.</w:t>
      </w:r>
      <w:r w:rsidRPr="00CC0234">
        <w:rPr>
          <w:b/>
          <w:snapToGrid w:val="0"/>
        </w:rPr>
        <w:t xml:space="preserve"> </w:t>
      </w:r>
      <w:r w:rsidRPr="00CC0234">
        <w:rPr>
          <w:snapToGrid w:val="0"/>
        </w:rPr>
        <w:t>This is to ensure identification of these patients as these records await a response from the MPI.</w:t>
      </w:r>
      <w:r w:rsidRPr="00CC0234">
        <w:rPr>
          <w:b/>
          <w:snapToGrid w:val="0"/>
        </w:rPr>
        <w:t xml:space="preserve"> </w:t>
      </w:r>
      <w:r w:rsidRPr="00CC0234">
        <w:rPr>
          <w:snapToGrid w:val="0"/>
        </w:rPr>
        <w:t xml:space="preserve">Local ICNs look like a national </w:t>
      </w:r>
      <w:smartTag w:uri="urn:schemas-microsoft-com:office:smarttags" w:element="stockticker">
        <w:r w:rsidRPr="00CC0234">
          <w:rPr>
            <w:snapToGrid w:val="0"/>
          </w:rPr>
          <w:t>ICN</w:t>
        </w:r>
      </w:smartTag>
      <w:r w:rsidRPr="00CC0234">
        <w:rPr>
          <w:snapToGrid w:val="0"/>
        </w:rPr>
        <w:t xml:space="preserve">. They contain the same number of digits as a national </w:t>
      </w:r>
      <w:smartTag w:uri="urn:schemas-microsoft-com:office:smarttags" w:element="stockticker">
        <w:r w:rsidRPr="00CC0234">
          <w:rPr>
            <w:snapToGrid w:val="0"/>
          </w:rPr>
          <w:t>ICN</w:t>
        </w:r>
      </w:smartTag>
      <w:r w:rsidRPr="00CC0234">
        <w:rPr>
          <w:snapToGrid w:val="0"/>
        </w:rPr>
        <w:t>. The only difference is that the first three digit</w:t>
      </w:r>
      <w:r w:rsidR="003556EF">
        <w:rPr>
          <w:snapToGrid w:val="0"/>
        </w:rPr>
        <w:t>s are the VAMCs station number.</w:t>
      </w:r>
    </w:p>
    <w:tbl>
      <w:tblPr>
        <w:tblW w:w="9540" w:type="dxa"/>
        <w:tblInd w:w="108" w:type="dxa"/>
        <w:tblLayout w:type="fixed"/>
        <w:tblLook w:val="0000" w:firstRow="0" w:lastRow="0" w:firstColumn="0" w:lastColumn="0" w:noHBand="0" w:noVBand="0"/>
      </w:tblPr>
      <w:tblGrid>
        <w:gridCol w:w="720"/>
        <w:gridCol w:w="8820"/>
      </w:tblGrid>
      <w:tr w:rsidR="009160DF" w:rsidRPr="00CC0234" w14:paraId="72088117" w14:textId="77777777" w:rsidTr="009160DF">
        <w:trPr>
          <w:trHeight w:val="610"/>
        </w:trPr>
        <w:tc>
          <w:tcPr>
            <w:tcW w:w="720" w:type="dxa"/>
            <w:vAlign w:val="center"/>
          </w:tcPr>
          <w:p w14:paraId="5D70B8A6" w14:textId="65638BC6" w:rsidR="009160DF" w:rsidRPr="00CC0234" w:rsidRDefault="00CB14D6" w:rsidP="003556EF">
            <w:pPr>
              <w:pStyle w:val="BodyText"/>
            </w:pPr>
            <w:r>
              <w:rPr>
                <w:rFonts w:ascii="Arial" w:hAnsi="Arial" w:cs="Arial"/>
                <w:noProof/>
                <w:sz w:val="20"/>
              </w:rPr>
              <w:drawing>
                <wp:inline distT="0" distB="0" distL="0" distR="0" wp14:anchorId="37ACBA4E" wp14:editId="4F8611BE">
                  <wp:extent cx="31051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4868A82C" w14:textId="77777777" w:rsidR="009160DF" w:rsidRPr="00CC0234" w:rsidRDefault="009160DF" w:rsidP="003556EF">
            <w:pPr>
              <w:pStyle w:val="BodyText"/>
              <w:rPr>
                <w:kern w:val="2"/>
              </w:rPr>
            </w:pPr>
            <w:r w:rsidRPr="00CC0234">
              <w:rPr>
                <w:b/>
                <w:szCs w:val="22"/>
              </w:rPr>
              <w:t xml:space="preserve">NOTE: </w:t>
            </w:r>
            <w:r w:rsidRPr="00CC0234">
              <w:rPr>
                <w:snapToGrid w:val="0"/>
              </w:rPr>
              <w:t>It is not recommended that local ICNs be sent to remote databases as they will only be known at the local facility that assigned them.</w:t>
            </w:r>
          </w:p>
        </w:tc>
      </w:tr>
    </w:tbl>
    <w:p w14:paraId="4B4D38C7" w14:textId="77777777" w:rsidR="009160DF" w:rsidRPr="003556EF" w:rsidRDefault="009160DF" w:rsidP="003556EF">
      <w:pPr>
        <w:pStyle w:val="BodyText"/>
        <w:keepNext/>
        <w:keepLines/>
        <w:rPr>
          <w:rFonts w:ascii="Times New Roman Bold" w:hAnsi="Times New Roman Bold"/>
          <w:b/>
          <w:bCs/>
          <w:snapToGrid w:val="0"/>
          <w:szCs w:val="22"/>
        </w:rPr>
      </w:pPr>
      <w:r w:rsidRPr="00CC0234">
        <w:rPr>
          <w:rFonts w:ascii="Times New Roman Bold" w:hAnsi="Times New Roman Bold"/>
          <w:b/>
          <w:bCs/>
          <w:szCs w:val="22"/>
        </w:rPr>
        <w:t>Missing ICNs</w:t>
      </w:r>
    </w:p>
    <w:p w14:paraId="6C881A02" w14:textId="77777777" w:rsidR="009160DF" w:rsidRPr="00CC0234" w:rsidRDefault="009160DF" w:rsidP="003556EF">
      <w:pPr>
        <w:pStyle w:val="BodyText"/>
      </w:pPr>
      <w:r w:rsidRPr="00CC0234">
        <w:t xml:space="preserve">Missing ICNs result from patient records which have been added to the PATIENT file (#2) via other means than through the </w:t>
      </w:r>
      <w:r w:rsidRPr="00CC0234">
        <w:rPr>
          <w:color w:val="000000"/>
          <w:szCs w:val="22"/>
        </w:rPr>
        <w:t>Patient Information Management System (</w:t>
      </w:r>
      <w:r w:rsidRPr="00CC0234">
        <w:rPr>
          <w:szCs w:val="22"/>
        </w:rPr>
        <w:t>PIMS)</w:t>
      </w:r>
      <w:r w:rsidRPr="00CC0234" w:rsidDel="00BC264D">
        <w:t xml:space="preserve"> </w:t>
      </w:r>
      <w:r w:rsidRPr="00CC0234">
        <w:t xml:space="preserve">options that establish the </w:t>
      </w:r>
      <w:r w:rsidRPr="00CC0234">
        <w:rPr>
          <w:snapToGrid w:val="0"/>
        </w:rPr>
        <w:t>real-</w:t>
      </w:r>
      <w:r w:rsidRPr="00CC0234">
        <w:rPr>
          <w:snapToGrid w:val="0"/>
        </w:rPr>
        <w:lastRenderedPageBreak/>
        <w:t>time connection</w:t>
      </w:r>
      <w:r w:rsidRPr="00CC0234">
        <w:t xml:space="preserve"> with the MPI (Load/Edit Patient Data, Register a Patient, and Electronic 10-10EZ Processing). These records are flagged internally for</w:t>
      </w:r>
      <w:r w:rsidRPr="00CC0234">
        <w:rPr>
          <w:szCs w:val="22"/>
        </w:rPr>
        <w:t xml:space="preserve"> inclusion in</w:t>
      </w:r>
      <w:r w:rsidRPr="00CC0234">
        <w:t xml:space="preserve"> the Local/Missing </w:t>
      </w:r>
      <w:smartTag w:uri="urn:schemas-microsoft-com:office:smarttags" w:element="stockticker">
        <w:r w:rsidRPr="00CC0234">
          <w:t>ICN</w:t>
        </w:r>
      </w:smartTag>
      <w:r w:rsidR="003556EF">
        <w:t xml:space="preserve"> Resolution job.</w:t>
      </w:r>
    </w:p>
    <w:p w14:paraId="3C5AB843" w14:textId="77777777" w:rsidR="009160DF" w:rsidRPr="003556EF" w:rsidRDefault="009160DF" w:rsidP="003556EF">
      <w:pPr>
        <w:pStyle w:val="BodyText"/>
        <w:keepNext/>
        <w:keepLines/>
        <w:rPr>
          <w:b/>
        </w:rPr>
      </w:pPr>
      <w:r w:rsidRPr="003556EF">
        <w:rPr>
          <w:b/>
        </w:rPr>
        <w:t>Resolution of Local/Missing ICNs</w:t>
      </w:r>
    </w:p>
    <w:p w14:paraId="7F5BADCA" w14:textId="77777777" w:rsidR="009160DF" w:rsidRPr="00CC0234" w:rsidRDefault="009160DF" w:rsidP="003556EF">
      <w:pPr>
        <w:pStyle w:val="BodyText"/>
        <w:rPr>
          <w:snapToGrid w:val="0"/>
        </w:rPr>
      </w:pPr>
      <w:r w:rsidRPr="00CC0234">
        <w:rPr>
          <w:szCs w:val="22"/>
        </w:rPr>
        <w:t>T</w:t>
      </w:r>
      <w:r w:rsidRPr="00CC0234">
        <w:rPr>
          <w:snapToGrid w:val="0"/>
        </w:rPr>
        <w:t xml:space="preserve">he Local/Missing </w:t>
      </w:r>
      <w:smartTag w:uri="urn:schemas-microsoft-com:office:smarttags" w:element="stockticker">
        <w:r w:rsidRPr="00CC0234">
          <w:rPr>
            <w:snapToGrid w:val="0"/>
          </w:rPr>
          <w:t>ICN</w:t>
        </w:r>
      </w:smartTag>
      <w:r w:rsidRPr="00CC0234">
        <w:rPr>
          <w:snapToGrid w:val="0"/>
        </w:rPr>
        <w:t xml:space="preserve"> Resolution background job </w:t>
      </w:r>
      <w:r w:rsidRPr="00CC0234">
        <w:t>should be scheduled via TaskMan</w:t>
      </w:r>
      <w:r w:rsidRPr="00CC0234">
        <w:rPr>
          <w:snapToGrid w:val="0"/>
        </w:rPr>
        <w:t xml:space="preserve"> </w:t>
      </w:r>
      <w:r w:rsidRPr="00CC0234">
        <w:t xml:space="preserve">to run </w:t>
      </w:r>
      <w:r w:rsidRPr="00CC0234">
        <w:rPr>
          <w:szCs w:val="22"/>
        </w:rPr>
        <w:t>every 600 seconds (Patch MPIF*1*35)</w:t>
      </w:r>
      <w:r w:rsidRPr="00CC0234">
        <w:rPr>
          <w:snapToGrid w:val="0"/>
        </w:rPr>
        <w:t xml:space="preserve">. The Local/Missing </w:t>
      </w:r>
      <w:smartTag w:uri="urn:schemas-microsoft-com:office:smarttags" w:element="stockticker">
        <w:r w:rsidRPr="00CC0234">
          <w:rPr>
            <w:snapToGrid w:val="0"/>
          </w:rPr>
          <w:t>ICN</w:t>
        </w:r>
      </w:smartTag>
      <w:r w:rsidRPr="00CC0234">
        <w:rPr>
          <w:snapToGrid w:val="0"/>
        </w:rPr>
        <w:t xml:space="preserve"> Resolution job will find either of the following:</w:t>
      </w:r>
    </w:p>
    <w:p w14:paraId="7B271B36" w14:textId="77777777" w:rsidR="009160DF" w:rsidRPr="00CC0234" w:rsidRDefault="009160DF" w:rsidP="003556EF">
      <w:pPr>
        <w:pStyle w:val="BodyTextBullet1"/>
        <w:rPr>
          <w:snapToGrid w:val="0"/>
        </w:rPr>
      </w:pPr>
      <w:r w:rsidRPr="00CC0234">
        <w:rPr>
          <w:snapToGrid w:val="0"/>
        </w:rPr>
        <w:t xml:space="preserve">All patient entries in the local PATIENT </w:t>
      </w:r>
      <w:r w:rsidRPr="00CC0234">
        <w:t>file (#2)</w:t>
      </w:r>
      <w:r w:rsidRPr="00CC0234">
        <w:rPr>
          <w:snapToGrid w:val="0"/>
        </w:rPr>
        <w:t xml:space="preserve"> with a local ICN</w:t>
      </w:r>
    </w:p>
    <w:p w14:paraId="264BD823" w14:textId="77777777" w:rsidR="009160DF" w:rsidRPr="003556EF" w:rsidRDefault="009160DF" w:rsidP="003556EF">
      <w:pPr>
        <w:pStyle w:val="BodyTextBullet1"/>
        <w:rPr>
          <w:snapToGrid w:val="0"/>
        </w:rPr>
      </w:pPr>
      <w:r w:rsidRPr="00CC0234">
        <w:rPr>
          <w:snapToGrid w:val="0"/>
        </w:rPr>
        <w:t>Patient entries that have</w:t>
      </w:r>
      <w:r w:rsidR="003556EF">
        <w:rPr>
          <w:snapToGrid w:val="0"/>
        </w:rPr>
        <w:t xml:space="preserve"> been flagged as missing an ICN</w:t>
      </w:r>
    </w:p>
    <w:p w14:paraId="46AF7162" w14:textId="77777777" w:rsidR="009160DF" w:rsidRPr="003556EF" w:rsidRDefault="009160DF" w:rsidP="003556EF">
      <w:pPr>
        <w:pStyle w:val="BodyText"/>
        <w:rPr>
          <w:snapToGrid w:val="0"/>
        </w:rPr>
      </w:pPr>
      <w:r w:rsidRPr="00CC0234">
        <w:rPr>
          <w:snapToGrid w:val="0"/>
        </w:rPr>
        <w:t xml:space="preserve">It then sends these patients to the MPI for a national </w:t>
      </w:r>
      <w:smartTag w:uri="urn:schemas-microsoft-com:office:smarttags" w:element="stockticker">
        <w:r w:rsidRPr="00CC0234">
          <w:rPr>
            <w:snapToGrid w:val="0"/>
          </w:rPr>
          <w:t>ICN</w:t>
        </w:r>
      </w:smartTag>
      <w:r w:rsidRPr="00CC0234">
        <w:rPr>
          <w:snapToGrid w:val="0"/>
        </w:rPr>
        <w:t xml:space="preserve"> assignment. These patient entries are sent to the MPI requesting an ICN, in batch HL7 messages (maximum of 100 patient entries each). They are processed on the MPI in the same manner as the patient entries presented in the real-time connection, only in batch form</w:t>
      </w:r>
      <w:r w:rsidR="003556EF">
        <w:rPr>
          <w:snapToGrid w:val="0"/>
        </w:rPr>
        <w:t xml:space="preserve"> instead of individual entries.</w:t>
      </w:r>
    </w:p>
    <w:p w14:paraId="539D9F0E" w14:textId="77777777" w:rsidR="009160DF" w:rsidRPr="00CC0234" w:rsidRDefault="009160DF" w:rsidP="00355CB7">
      <w:pPr>
        <w:pStyle w:val="Heading2"/>
      </w:pPr>
      <w:bookmarkStart w:id="256" w:name="_Toc161458307"/>
      <w:bookmarkStart w:id="257" w:name="_Toc322507021"/>
      <w:bookmarkStart w:id="258" w:name="_Toc510587524"/>
      <w:r w:rsidRPr="00CC0234">
        <w:t>UPDATE BATCH JOB FOR HL7 v2.3</w:t>
      </w:r>
      <w:bookmarkEnd w:id="256"/>
      <w:bookmarkEnd w:id="257"/>
      <w:bookmarkEnd w:id="258"/>
    </w:p>
    <w:p w14:paraId="60EBCFD9" w14:textId="77777777" w:rsidR="009160DF" w:rsidRPr="00CC0234" w:rsidRDefault="009160DF" w:rsidP="003556EF">
      <w:pPr>
        <w:pStyle w:val="BodyText"/>
      </w:pPr>
      <w:r w:rsidRPr="00CC0234">
        <w:t>VAFC BATCH UPDATE</w:t>
      </w:r>
      <w:r w:rsidRPr="00B31E7D">
        <w:rPr>
          <w:color w:val="000000"/>
          <w:szCs w:val="22"/>
        </w:rPr>
        <w:fldChar w:fldCharType="begin"/>
      </w:r>
      <w:r w:rsidRPr="00B31E7D">
        <w:rPr>
          <w:color w:val="000000"/>
          <w:szCs w:val="22"/>
        </w:rPr>
        <w:instrText xml:space="preserve"> XE "Background Jobs</w:instrText>
      </w:r>
      <w:r w:rsidR="00345CD8" w:rsidRPr="00B31E7D">
        <w:rPr>
          <w:color w:val="000000"/>
          <w:szCs w:val="22"/>
        </w:rPr>
        <w:instrText xml:space="preserve">: </w:instrText>
      </w:r>
      <w:r w:rsidRPr="00B31E7D">
        <w:rPr>
          <w:color w:val="000000"/>
          <w:szCs w:val="22"/>
        </w:rPr>
        <w:instrText xml:space="preserve">UPDATE BATCH JOB FOR HL7 v2.3" </w:instrText>
      </w:r>
      <w:r w:rsidRPr="00B31E7D">
        <w:rPr>
          <w:color w:val="000000"/>
          <w:szCs w:val="22"/>
        </w:rPr>
        <w:fldChar w:fldCharType="end"/>
      </w:r>
      <w:r w:rsidRPr="00B31E7D">
        <w:rPr>
          <w:color w:val="000000"/>
          <w:szCs w:val="22"/>
        </w:rPr>
        <w:fldChar w:fldCharType="begin"/>
      </w:r>
      <w:r w:rsidRPr="00B31E7D">
        <w:rPr>
          <w:color w:val="000000"/>
          <w:szCs w:val="22"/>
        </w:rPr>
        <w:instrText xml:space="preserve"> XE "UPDATE BATCH JOB FOR HL7 v2.3" </w:instrText>
      </w:r>
      <w:r w:rsidRPr="00B31E7D">
        <w:rPr>
          <w:color w:val="000000"/>
          <w:szCs w:val="22"/>
        </w:rPr>
        <w:fldChar w:fldCharType="end"/>
      </w:r>
    </w:p>
    <w:p w14:paraId="5191AA06" w14:textId="77777777" w:rsidR="009160DF" w:rsidRPr="00CC0234" w:rsidRDefault="009160DF" w:rsidP="003556EF">
      <w:pPr>
        <w:pStyle w:val="BodyText"/>
      </w:pPr>
      <w:r w:rsidRPr="00CC0234">
        <w:t>The event of updating patient information can take place from several different options within VistA, including VA FileMan. Changes to any of the fields</w:t>
      </w:r>
      <w:r w:rsidR="00A6266E" w:rsidRPr="00CC0234">
        <w:t>,</w:t>
      </w:r>
      <w:r w:rsidRPr="00CC0234">
        <w:t xml:space="preserve"> listed in </w:t>
      </w:r>
      <w:r w:rsidR="00A6266E" w:rsidRPr="00CC0234">
        <w:t>the table below,</w:t>
      </w:r>
      <w:r w:rsidRPr="00CC0234">
        <w:t xml:space="preserve"> are recorded and an entry is created in the ADT/HL7 PIVOT file (#391.71). The entry is then marked as pending transmission. Direct sets to the globals cannot be collected. This background job will periodically collect (via a scheduled job) these marked events and broadcast an ADT-A08 Update Patient Information message. Because it is not possible to determine if the editing of the field is complete, this background job will periodically collect these marked events and broadcast an ADT A08 message (i.e., Update Patient Information). This is</w:t>
      </w:r>
      <w:r w:rsidR="003556EF">
        <w:t xml:space="preserve"> a PIMS-generated HL7 message. </w:t>
      </w:r>
    </w:p>
    <w:p w14:paraId="5C347B20" w14:textId="03B0E237" w:rsidR="008E2BA4" w:rsidRPr="00CC0234" w:rsidRDefault="00360B95" w:rsidP="00FC13B9">
      <w:pPr>
        <w:pStyle w:val="Caption"/>
      </w:pPr>
      <w:r w:rsidRPr="00CC0234">
        <w:br w:type="page"/>
      </w:r>
      <w:bookmarkStart w:id="259" w:name="_Ref408234376"/>
      <w:bookmarkStart w:id="260" w:name="_Ref408488458"/>
      <w:bookmarkStart w:id="261" w:name="_Toc510587533"/>
      <w:r w:rsidRPr="00CC0234">
        <w:lastRenderedPageBreak/>
        <w:t xml:space="preserve">Table </w:t>
      </w:r>
      <w:fldSimple w:instr=" SEQ Table \* ARABIC ">
        <w:r w:rsidR="00C72D9D">
          <w:rPr>
            <w:noProof/>
          </w:rPr>
          <w:t>4</w:t>
        </w:r>
      </w:fldSimple>
      <w:r w:rsidRPr="00CC0234">
        <w:t>. Data elements monitored in the PATIENT file (#2) for changes</w:t>
      </w:r>
      <w:bookmarkEnd w:id="259"/>
      <w:bookmarkEnd w:id="260"/>
      <w:bookmarkEnd w:id="26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6840"/>
      </w:tblGrid>
      <w:tr w:rsidR="006A319C" w:rsidRPr="00CC0234" w14:paraId="5F79DB0B" w14:textId="77777777" w:rsidTr="007D5BD0">
        <w:trPr>
          <w:tblHeader/>
        </w:trPr>
        <w:tc>
          <w:tcPr>
            <w:tcW w:w="207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64645762" w14:textId="77777777" w:rsidR="006A319C" w:rsidRPr="00CC0234" w:rsidRDefault="006A319C">
            <w:pPr>
              <w:spacing w:before="40" w:after="40"/>
              <w:contextualSpacing/>
              <w:rPr>
                <w:rFonts w:ascii="Arial" w:hAnsi="Arial" w:cs="Arial"/>
                <w:b/>
                <w:sz w:val="20"/>
              </w:rPr>
            </w:pPr>
            <w:r w:rsidRPr="00CC0234">
              <w:rPr>
                <w:rFonts w:ascii="Arial" w:hAnsi="Arial" w:cs="Arial"/>
                <w:b/>
                <w:sz w:val="20"/>
              </w:rPr>
              <w:t>Field Number</w:t>
            </w:r>
          </w:p>
        </w:tc>
        <w:tc>
          <w:tcPr>
            <w:tcW w:w="684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787945DB" w14:textId="77777777" w:rsidR="006A319C" w:rsidRPr="00CC0234" w:rsidRDefault="006A319C">
            <w:pPr>
              <w:spacing w:before="40" w:after="40"/>
              <w:contextualSpacing/>
              <w:rPr>
                <w:rFonts w:ascii="Arial" w:hAnsi="Arial" w:cs="Arial"/>
                <w:b/>
                <w:sz w:val="20"/>
              </w:rPr>
            </w:pPr>
            <w:r w:rsidRPr="00CC0234">
              <w:rPr>
                <w:rFonts w:ascii="Arial" w:hAnsi="Arial" w:cs="Arial"/>
                <w:b/>
                <w:sz w:val="20"/>
              </w:rPr>
              <w:t>Field Name</w:t>
            </w:r>
          </w:p>
        </w:tc>
      </w:tr>
      <w:tr w:rsidR="006A319C" w:rsidRPr="00CC0234" w14:paraId="23BBBC8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60D511D5" w14:textId="77777777" w:rsidR="006A319C" w:rsidRPr="00CC0234" w:rsidRDefault="006A319C">
            <w:pPr>
              <w:spacing w:before="40" w:after="40"/>
              <w:contextualSpacing/>
              <w:rPr>
                <w:rFonts w:ascii="Arial" w:hAnsi="Arial" w:cs="Arial"/>
                <w:sz w:val="20"/>
              </w:rPr>
            </w:pPr>
            <w:r w:rsidRPr="00CC0234">
              <w:rPr>
                <w:rFonts w:ascii="Arial" w:hAnsi="Arial" w:cs="Arial"/>
                <w:sz w:val="20"/>
              </w:rPr>
              <w:t>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19F43D" w14:textId="77777777" w:rsidR="006A319C" w:rsidRPr="00CC0234" w:rsidRDefault="006A319C">
            <w:pPr>
              <w:spacing w:before="40" w:after="40"/>
              <w:contextualSpacing/>
              <w:rPr>
                <w:rFonts w:ascii="Arial" w:hAnsi="Arial" w:cs="Arial"/>
                <w:sz w:val="20"/>
              </w:rPr>
            </w:pPr>
            <w:r w:rsidRPr="00CC0234">
              <w:rPr>
                <w:rFonts w:ascii="Arial" w:hAnsi="Arial" w:cs="Arial"/>
                <w:sz w:val="20"/>
              </w:rPr>
              <w:t>NAME</w:t>
            </w:r>
          </w:p>
        </w:tc>
      </w:tr>
      <w:tr w:rsidR="006A319C" w:rsidRPr="00CC0234" w14:paraId="34EE4D75"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743C3DE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61F2C2B" w14:textId="77777777" w:rsidR="006A319C" w:rsidRPr="00CC0234" w:rsidRDefault="006A319C">
            <w:pPr>
              <w:spacing w:before="40" w:after="40"/>
              <w:contextualSpacing/>
              <w:rPr>
                <w:rFonts w:ascii="Arial" w:hAnsi="Arial" w:cs="Arial"/>
                <w:sz w:val="20"/>
              </w:rPr>
            </w:pPr>
            <w:r w:rsidRPr="00CC0234">
              <w:rPr>
                <w:rFonts w:ascii="Arial" w:hAnsi="Arial" w:cs="Arial"/>
                <w:sz w:val="20"/>
              </w:rPr>
              <w:t>SEX</w:t>
            </w:r>
          </w:p>
        </w:tc>
      </w:tr>
      <w:tr w:rsidR="006A319C" w:rsidRPr="00CC0234" w14:paraId="7CC3E11F"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51E4132" w14:textId="77777777" w:rsidR="006A319C" w:rsidRPr="00CC0234" w:rsidRDefault="006A319C">
            <w:pPr>
              <w:spacing w:before="40" w:after="40"/>
              <w:contextualSpacing/>
              <w:rPr>
                <w:rFonts w:ascii="Arial" w:hAnsi="Arial" w:cs="Arial"/>
                <w:sz w:val="20"/>
              </w:rPr>
            </w:pPr>
            <w:r w:rsidRPr="00CC0234">
              <w:rPr>
                <w:rFonts w:ascii="Arial" w:hAnsi="Arial" w:cs="Arial"/>
                <w:sz w:val="20"/>
              </w:rPr>
              <w:t>2,.024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4B7DDC6" w14:textId="77777777" w:rsidR="006A319C" w:rsidRPr="00CC0234" w:rsidRDefault="006A319C">
            <w:pPr>
              <w:spacing w:before="40" w:after="40"/>
              <w:contextualSpacing/>
              <w:rPr>
                <w:rFonts w:ascii="Arial" w:hAnsi="Arial" w:cs="Arial"/>
                <w:sz w:val="20"/>
              </w:rPr>
            </w:pPr>
            <w:r w:rsidRPr="00CC0234">
              <w:rPr>
                <w:rFonts w:ascii="Arial" w:hAnsi="Arial" w:cs="Arial"/>
                <w:sz w:val="20"/>
              </w:rPr>
              <w:t>SELF IDENTIFIED GENDER</w:t>
            </w:r>
          </w:p>
        </w:tc>
      </w:tr>
      <w:tr w:rsidR="006A319C" w:rsidRPr="00CC0234" w14:paraId="0FF4CF00"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1A06D8F"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297ADD7" w14:textId="77777777" w:rsidR="006A319C" w:rsidRPr="00CC0234" w:rsidRDefault="006A319C">
            <w:pPr>
              <w:spacing w:before="40" w:after="40"/>
              <w:contextualSpacing/>
              <w:rPr>
                <w:rFonts w:ascii="Arial" w:hAnsi="Arial" w:cs="Arial"/>
                <w:sz w:val="20"/>
              </w:rPr>
            </w:pPr>
            <w:r w:rsidRPr="00CC0234">
              <w:rPr>
                <w:rFonts w:ascii="Arial" w:hAnsi="Arial" w:cs="Arial"/>
                <w:sz w:val="20"/>
              </w:rPr>
              <w:t>DATE OF BIRTH</w:t>
            </w:r>
          </w:p>
        </w:tc>
      </w:tr>
      <w:tr w:rsidR="006A319C" w:rsidRPr="00CC0234" w14:paraId="488E0CA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DB5F35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2,.05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448AD0" w14:textId="77777777" w:rsidR="006A319C" w:rsidRPr="00CC0234" w:rsidRDefault="006A319C">
            <w:pPr>
              <w:spacing w:before="40" w:after="40"/>
              <w:contextualSpacing/>
              <w:rPr>
                <w:rFonts w:ascii="Arial" w:hAnsi="Arial" w:cs="Arial"/>
                <w:sz w:val="20"/>
              </w:rPr>
            </w:pPr>
            <w:r w:rsidRPr="00CC0234">
              <w:rPr>
                <w:rFonts w:ascii="Arial" w:hAnsi="Arial" w:cs="Arial"/>
                <w:sz w:val="20"/>
              </w:rPr>
              <w:t>MARITAL STATUS</w:t>
            </w:r>
          </w:p>
        </w:tc>
      </w:tr>
      <w:tr w:rsidR="006A319C" w:rsidRPr="00CC0234" w14:paraId="0435A03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C883A4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2,.08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12FDCC7" w14:textId="77777777" w:rsidR="006A319C" w:rsidRPr="00CC0234" w:rsidRDefault="006A319C">
            <w:pPr>
              <w:spacing w:before="40" w:after="40"/>
              <w:contextualSpacing/>
              <w:rPr>
                <w:rFonts w:ascii="Arial" w:hAnsi="Arial" w:cs="Arial"/>
                <w:sz w:val="20"/>
              </w:rPr>
            </w:pPr>
            <w:r w:rsidRPr="00CC0234">
              <w:rPr>
                <w:rFonts w:ascii="Arial" w:hAnsi="Arial" w:cs="Arial"/>
                <w:sz w:val="20"/>
              </w:rPr>
              <w:t>RELIGIOUS PREFERENCE</w:t>
            </w:r>
          </w:p>
        </w:tc>
      </w:tr>
      <w:tr w:rsidR="006A319C" w:rsidRPr="00CC0234" w14:paraId="2A4B9A2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1850940F"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2,.09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64CC5C2" w14:textId="77777777" w:rsidR="006A319C" w:rsidRPr="00CC0234" w:rsidRDefault="006A319C">
            <w:pPr>
              <w:spacing w:before="40" w:after="40"/>
              <w:contextualSpacing/>
              <w:rPr>
                <w:rFonts w:ascii="Arial" w:hAnsi="Arial" w:cs="Arial"/>
                <w:sz w:val="20"/>
              </w:rPr>
            </w:pPr>
            <w:r w:rsidRPr="00CC0234">
              <w:rPr>
                <w:rFonts w:ascii="Arial" w:hAnsi="Arial" w:cs="Arial"/>
                <w:sz w:val="20"/>
              </w:rPr>
              <w:t>SOCIAL SECURITY NUMBER</w:t>
            </w:r>
          </w:p>
        </w:tc>
      </w:tr>
      <w:tr w:rsidR="007D5BD0" w:rsidRPr="00CC0234" w14:paraId="2F159440" w14:textId="77777777" w:rsidTr="006B693C">
        <w:tc>
          <w:tcPr>
            <w:tcW w:w="2070" w:type="dxa"/>
            <w:tcBorders>
              <w:top w:val="single" w:sz="4" w:space="0" w:color="auto"/>
              <w:left w:val="single" w:sz="4" w:space="0" w:color="auto"/>
              <w:bottom w:val="single" w:sz="4" w:space="0" w:color="auto"/>
              <w:right w:val="single" w:sz="4" w:space="0" w:color="auto"/>
            </w:tcBorders>
            <w:vAlign w:val="center"/>
          </w:tcPr>
          <w:p w14:paraId="31660C4F" w14:textId="77777777" w:rsidR="007D5BD0" w:rsidRPr="00CC0234" w:rsidRDefault="007D5BD0" w:rsidP="006B693C">
            <w:pPr>
              <w:spacing w:before="40" w:after="40"/>
              <w:contextualSpacing/>
              <w:rPr>
                <w:rFonts w:ascii="Arial" w:hAnsi="Arial" w:cs="Arial"/>
                <w:sz w:val="20"/>
              </w:rPr>
            </w:pPr>
            <w:r>
              <w:rPr>
                <w:rFonts w:ascii="Arial" w:hAnsi="Arial" w:cs="Arial"/>
                <w:sz w:val="20"/>
                <w:szCs w:val="20"/>
              </w:rPr>
              <w:t>2,.0931</w:t>
            </w:r>
          </w:p>
        </w:tc>
        <w:tc>
          <w:tcPr>
            <w:tcW w:w="6840" w:type="dxa"/>
            <w:tcBorders>
              <w:top w:val="single" w:sz="4" w:space="0" w:color="auto"/>
              <w:left w:val="single" w:sz="4" w:space="0" w:color="auto"/>
              <w:bottom w:val="single" w:sz="4" w:space="0" w:color="auto"/>
              <w:right w:val="single" w:sz="4" w:space="0" w:color="auto"/>
            </w:tcBorders>
            <w:vAlign w:val="center"/>
          </w:tcPr>
          <w:p w14:paraId="32F2FE61" w14:textId="77777777" w:rsidR="007D5BD0" w:rsidRPr="00CC0234" w:rsidRDefault="007D5BD0" w:rsidP="006B693C">
            <w:pPr>
              <w:spacing w:before="40" w:after="40"/>
              <w:contextualSpacing/>
              <w:rPr>
                <w:rFonts w:ascii="Arial" w:hAnsi="Arial" w:cs="Arial"/>
                <w:sz w:val="20"/>
              </w:rPr>
            </w:pPr>
            <w:r>
              <w:rPr>
                <w:rFonts w:ascii="Arial" w:hAnsi="Arial" w:cs="Arial"/>
                <w:sz w:val="20"/>
                <w:szCs w:val="20"/>
              </w:rPr>
              <w:t>PLACE OF BIRTH COUNTRY</w:t>
            </w:r>
          </w:p>
        </w:tc>
      </w:tr>
      <w:tr w:rsidR="007D5BD0" w:rsidRPr="00CC0234" w14:paraId="644E109F" w14:textId="77777777" w:rsidTr="006B693C">
        <w:tc>
          <w:tcPr>
            <w:tcW w:w="2070" w:type="dxa"/>
            <w:tcBorders>
              <w:top w:val="single" w:sz="4" w:space="0" w:color="auto"/>
              <w:left w:val="single" w:sz="4" w:space="0" w:color="auto"/>
              <w:bottom w:val="single" w:sz="4" w:space="0" w:color="auto"/>
              <w:right w:val="single" w:sz="4" w:space="0" w:color="auto"/>
            </w:tcBorders>
            <w:vAlign w:val="center"/>
          </w:tcPr>
          <w:p w14:paraId="69E519E3" w14:textId="77777777" w:rsidR="007D5BD0" w:rsidRPr="00CC0234" w:rsidRDefault="007D5BD0" w:rsidP="006B693C">
            <w:pPr>
              <w:spacing w:before="40" w:after="40"/>
              <w:contextualSpacing/>
              <w:rPr>
                <w:rFonts w:ascii="Arial" w:hAnsi="Arial" w:cs="Arial"/>
                <w:sz w:val="20"/>
              </w:rPr>
            </w:pPr>
            <w:r>
              <w:rPr>
                <w:rFonts w:ascii="Arial" w:hAnsi="Arial" w:cs="Arial"/>
                <w:sz w:val="20"/>
                <w:szCs w:val="20"/>
              </w:rPr>
              <w:t>2,.0932</w:t>
            </w:r>
          </w:p>
        </w:tc>
        <w:tc>
          <w:tcPr>
            <w:tcW w:w="6840" w:type="dxa"/>
            <w:tcBorders>
              <w:top w:val="single" w:sz="4" w:space="0" w:color="auto"/>
              <w:left w:val="single" w:sz="4" w:space="0" w:color="auto"/>
              <w:bottom w:val="single" w:sz="4" w:space="0" w:color="auto"/>
              <w:right w:val="single" w:sz="4" w:space="0" w:color="auto"/>
            </w:tcBorders>
            <w:vAlign w:val="center"/>
          </w:tcPr>
          <w:p w14:paraId="151F13FA" w14:textId="77777777" w:rsidR="007D5BD0" w:rsidRPr="00CC0234" w:rsidRDefault="007D5BD0" w:rsidP="006B693C">
            <w:pPr>
              <w:spacing w:before="40" w:after="40"/>
              <w:contextualSpacing/>
              <w:rPr>
                <w:rFonts w:ascii="Arial" w:hAnsi="Arial" w:cs="Arial"/>
                <w:sz w:val="20"/>
              </w:rPr>
            </w:pPr>
            <w:r>
              <w:rPr>
                <w:rFonts w:ascii="Arial" w:hAnsi="Arial" w:cs="Arial"/>
                <w:sz w:val="20"/>
                <w:szCs w:val="20"/>
              </w:rPr>
              <w:t>PLACE OF BIRTH PROVINCE</w:t>
            </w:r>
          </w:p>
        </w:tc>
      </w:tr>
      <w:tr w:rsidR="006A319C" w:rsidRPr="00CC0234" w14:paraId="7D2C204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1E0837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2,.111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1F8488" w14:textId="77777777" w:rsidR="006A319C" w:rsidRPr="00CC0234" w:rsidRDefault="006A319C">
            <w:pPr>
              <w:spacing w:before="40" w:after="40"/>
              <w:contextualSpacing/>
              <w:rPr>
                <w:rFonts w:ascii="Arial" w:hAnsi="Arial" w:cs="Arial"/>
                <w:sz w:val="20"/>
              </w:rPr>
            </w:pPr>
            <w:r w:rsidRPr="00CC0234">
              <w:rPr>
                <w:rFonts w:ascii="Arial" w:hAnsi="Arial" w:cs="Arial"/>
                <w:sz w:val="20"/>
              </w:rPr>
              <w:t>STREET ADDRESS [LINE 1]</w:t>
            </w:r>
          </w:p>
        </w:tc>
      </w:tr>
      <w:tr w:rsidR="006A319C" w:rsidRPr="00CC0234" w14:paraId="1E477705"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0DE6F6D"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2,.1112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0656E5C" w14:textId="77777777" w:rsidR="006A319C" w:rsidRPr="00CC0234" w:rsidRDefault="006A319C">
            <w:pPr>
              <w:spacing w:before="40" w:after="40"/>
              <w:contextualSpacing/>
              <w:rPr>
                <w:rFonts w:ascii="Arial" w:hAnsi="Arial" w:cs="Arial"/>
                <w:sz w:val="20"/>
              </w:rPr>
            </w:pPr>
            <w:r w:rsidRPr="00CC0234">
              <w:rPr>
                <w:rFonts w:ascii="Arial" w:hAnsi="Arial" w:cs="Arial"/>
                <w:sz w:val="20"/>
              </w:rPr>
              <w:t>ZIP+4</w:t>
            </w:r>
          </w:p>
        </w:tc>
      </w:tr>
      <w:tr w:rsidR="006A319C" w:rsidRPr="00CC0234" w14:paraId="704D653E"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6ADCC1D"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7C5172" w14:textId="77777777" w:rsidR="006A319C" w:rsidRPr="00CC0234" w:rsidRDefault="006A319C">
            <w:pPr>
              <w:spacing w:before="40" w:after="40"/>
              <w:contextualSpacing/>
              <w:rPr>
                <w:rFonts w:ascii="Arial" w:hAnsi="Arial" w:cs="Arial"/>
                <w:sz w:val="20"/>
              </w:rPr>
            </w:pPr>
            <w:r w:rsidRPr="00CC0234">
              <w:rPr>
                <w:rFonts w:ascii="Arial" w:hAnsi="Arial" w:cs="Arial"/>
                <w:sz w:val="20"/>
              </w:rPr>
              <w:t>STREET ADDRESS [LINE 2]</w:t>
            </w:r>
          </w:p>
        </w:tc>
      </w:tr>
      <w:tr w:rsidR="006A319C" w:rsidRPr="00CC0234" w14:paraId="192128F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6431EBC4" w14:textId="77777777" w:rsidR="006A319C" w:rsidRPr="00CC0234" w:rsidRDefault="006A319C">
            <w:pPr>
              <w:spacing w:before="40" w:after="40"/>
              <w:contextualSpacing/>
              <w:rPr>
                <w:rFonts w:ascii="Arial" w:hAnsi="Arial" w:cs="Arial"/>
                <w:sz w:val="20"/>
              </w:rPr>
            </w:pPr>
            <w:r w:rsidRPr="00CC0234">
              <w:rPr>
                <w:rFonts w:ascii="Arial" w:hAnsi="Arial" w:cs="Arial"/>
                <w:sz w:val="20"/>
              </w:rPr>
              <w:t>2,.113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A2E9BF0" w14:textId="77777777" w:rsidR="006A319C" w:rsidRPr="00CC0234" w:rsidRDefault="006A319C">
            <w:pPr>
              <w:spacing w:before="40" w:after="40"/>
              <w:contextualSpacing/>
              <w:rPr>
                <w:rFonts w:ascii="Arial" w:hAnsi="Arial" w:cs="Arial"/>
                <w:sz w:val="20"/>
              </w:rPr>
            </w:pPr>
            <w:r w:rsidRPr="00CC0234">
              <w:rPr>
                <w:rFonts w:ascii="Arial" w:hAnsi="Arial" w:cs="Arial"/>
                <w:sz w:val="20"/>
              </w:rPr>
              <w:t>STREET ADDRESS [LINE 3]</w:t>
            </w:r>
          </w:p>
        </w:tc>
      </w:tr>
      <w:tr w:rsidR="006A319C" w:rsidRPr="00CC0234" w14:paraId="77169BD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82C8ED4"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2,.114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070165C" w14:textId="77777777" w:rsidR="006A319C" w:rsidRPr="00CC0234" w:rsidRDefault="006A319C">
            <w:pPr>
              <w:spacing w:before="40" w:after="40"/>
              <w:contextualSpacing/>
              <w:rPr>
                <w:rFonts w:ascii="Arial" w:hAnsi="Arial" w:cs="Arial"/>
                <w:sz w:val="20"/>
              </w:rPr>
            </w:pPr>
            <w:r w:rsidRPr="00CC0234">
              <w:rPr>
                <w:rFonts w:ascii="Arial" w:hAnsi="Arial" w:cs="Arial"/>
                <w:sz w:val="20"/>
              </w:rPr>
              <w:t>CITY</w:t>
            </w:r>
          </w:p>
        </w:tc>
      </w:tr>
      <w:tr w:rsidR="006A319C" w:rsidRPr="00CC0234" w14:paraId="7862EB0C"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966625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7D6D981" w14:textId="77777777" w:rsidR="006A319C" w:rsidRPr="00CC0234" w:rsidRDefault="006A319C">
            <w:pPr>
              <w:spacing w:before="40" w:after="40"/>
              <w:contextualSpacing/>
              <w:rPr>
                <w:rFonts w:ascii="Arial" w:hAnsi="Arial" w:cs="Arial"/>
                <w:sz w:val="20"/>
              </w:rPr>
            </w:pPr>
            <w:r w:rsidRPr="00CC0234">
              <w:rPr>
                <w:rFonts w:ascii="Arial" w:hAnsi="Arial" w:cs="Arial"/>
                <w:sz w:val="20"/>
              </w:rPr>
              <w:t>STATE</w:t>
            </w:r>
          </w:p>
        </w:tc>
      </w:tr>
      <w:tr w:rsidR="006A319C" w:rsidRPr="00CC0234" w14:paraId="4B4CBB4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5E02C9D" w14:textId="77777777" w:rsidR="006A319C" w:rsidRPr="00CC0234" w:rsidRDefault="006A319C">
            <w:pPr>
              <w:spacing w:before="40" w:after="40"/>
              <w:contextualSpacing/>
              <w:rPr>
                <w:rFonts w:ascii="Arial" w:hAnsi="Arial" w:cs="Arial"/>
                <w:sz w:val="20"/>
              </w:rPr>
            </w:pPr>
            <w:r w:rsidRPr="00CC0234">
              <w:rPr>
                <w:rFonts w:ascii="Arial" w:hAnsi="Arial" w:cs="Arial"/>
                <w:sz w:val="20"/>
              </w:rPr>
              <w:t>2,.116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1C4341" w14:textId="77777777" w:rsidR="006A319C" w:rsidRPr="00CC0234" w:rsidRDefault="006A319C">
            <w:pPr>
              <w:spacing w:before="40" w:after="40"/>
              <w:contextualSpacing/>
              <w:rPr>
                <w:rFonts w:ascii="Arial" w:hAnsi="Arial" w:cs="Arial"/>
                <w:sz w:val="20"/>
              </w:rPr>
            </w:pPr>
            <w:r w:rsidRPr="00CC0234">
              <w:rPr>
                <w:rFonts w:ascii="Arial" w:hAnsi="Arial" w:cs="Arial"/>
                <w:sz w:val="20"/>
              </w:rPr>
              <w:t>ZIP CODE</w:t>
            </w:r>
          </w:p>
        </w:tc>
      </w:tr>
      <w:tr w:rsidR="006A319C" w:rsidRPr="00CC0234" w14:paraId="15FA8961"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9B96224"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 xml:space="preserve">.117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7F6E6A1"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COUNTY</w:t>
            </w:r>
          </w:p>
        </w:tc>
      </w:tr>
      <w:tr w:rsidR="006A319C" w:rsidRPr="00CC0234" w14:paraId="79FBE814"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7750E60"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2,.1171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0B5654B"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sz w:val="20"/>
              </w:rPr>
              <w:t>PROVINCE</w:t>
            </w:r>
          </w:p>
        </w:tc>
      </w:tr>
      <w:tr w:rsidR="006A319C" w:rsidRPr="00CC0234" w14:paraId="3B64CE44"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0032E97"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51F4347"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sz w:val="20"/>
              </w:rPr>
              <w:t>POSTAL CODE</w:t>
            </w:r>
          </w:p>
        </w:tc>
      </w:tr>
      <w:tr w:rsidR="006A319C" w:rsidRPr="00CC0234" w14:paraId="06735188"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549C785"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A77F15E"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sz w:val="20"/>
              </w:rPr>
              <w:t>COUNTRY</w:t>
            </w:r>
          </w:p>
        </w:tc>
      </w:tr>
      <w:tr w:rsidR="006A319C" w:rsidRPr="00CC0234" w14:paraId="17B59EF1"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110B9298"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.121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038FF0"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BAD ADDRESS INDICATOR</w:t>
            </w:r>
          </w:p>
        </w:tc>
      </w:tr>
      <w:tr w:rsidR="006A319C" w:rsidRPr="00CC0234" w14:paraId="5315735E"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D9F323C"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 xml:space="preserve">.131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F56E17E"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PHONE NUMBER [RESIDENCE]</w:t>
            </w:r>
          </w:p>
        </w:tc>
      </w:tr>
      <w:tr w:rsidR="006A319C" w:rsidRPr="00CC0234" w14:paraId="1A5C508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78F7B9C2"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 xml:space="preserve">.132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29E34CC"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PHONE NUMBER [WORK]</w:t>
            </w:r>
          </w:p>
        </w:tc>
      </w:tr>
      <w:tr w:rsidR="006A319C" w:rsidRPr="00CC0234" w14:paraId="5C1C24F8"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628AEDEA"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.133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6D608CC"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EMAIL ADDRESS</w:t>
            </w:r>
          </w:p>
        </w:tc>
      </w:tr>
      <w:tr w:rsidR="006A319C" w:rsidRPr="00CC0234" w14:paraId="45B14836"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EC31409" w14:textId="77777777" w:rsidR="006A319C" w:rsidRPr="00CC0234" w:rsidRDefault="006A319C">
            <w:pPr>
              <w:spacing w:before="40" w:after="40"/>
              <w:contextualSpacing/>
              <w:rPr>
                <w:rFonts w:ascii="Arial" w:hAnsi="Arial" w:cs="Arial"/>
                <w:color w:val="000000"/>
                <w:sz w:val="20"/>
              </w:rPr>
            </w:pPr>
            <w:r w:rsidRPr="00CC0234">
              <w:rPr>
                <w:rFonts w:ascii="Arial" w:hAnsi="Arial" w:cs="Arial"/>
                <w:sz w:val="20"/>
              </w:rPr>
              <w:t>2,</w:t>
            </w:r>
            <w:r w:rsidRPr="00CC0234">
              <w:rPr>
                <w:rFonts w:ascii="Arial" w:hAnsi="Arial" w:cs="Arial"/>
                <w:color w:val="000000"/>
                <w:sz w:val="20"/>
              </w:rPr>
              <w:t>.134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CE48438" w14:textId="77777777" w:rsidR="006A319C" w:rsidRPr="00CC0234" w:rsidRDefault="006A319C">
            <w:pPr>
              <w:spacing w:before="40" w:after="40"/>
              <w:contextualSpacing/>
              <w:rPr>
                <w:rFonts w:ascii="Arial" w:hAnsi="Arial" w:cs="Arial"/>
                <w:color w:val="000000"/>
                <w:sz w:val="20"/>
              </w:rPr>
            </w:pPr>
            <w:r w:rsidRPr="00CC0234">
              <w:rPr>
                <w:rFonts w:ascii="Arial" w:hAnsi="Arial" w:cs="Arial"/>
                <w:color w:val="000000"/>
                <w:sz w:val="20"/>
              </w:rPr>
              <w:t>PHONE NUMBER [CELLULAR]</w:t>
            </w:r>
          </w:p>
        </w:tc>
      </w:tr>
      <w:tr w:rsidR="006A319C" w:rsidRPr="00CC0234" w14:paraId="7C390A21"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D2C20BA" w14:textId="77777777" w:rsidR="006A319C" w:rsidRPr="00CC0234" w:rsidRDefault="006A319C">
            <w:pPr>
              <w:spacing w:before="40" w:after="40"/>
              <w:contextualSpacing/>
              <w:rPr>
                <w:rFonts w:ascii="Arial" w:hAnsi="Arial" w:cs="Arial"/>
                <w:sz w:val="20"/>
              </w:rPr>
            </w:pPr>
            <w:r w:rsidRPr="00CC0234">
              <w:rPr>
                <w:rFonts w:ascii="Arial" w:hAnsi="Arial" w:cs="Arial"/>
                <w:sz w:val="20"/>
              </w:rPr>
              <w:t>2,.211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0F042A1" w14:textId="77777777" w:rsidR="006A319C" w:rsidRPr="00CC0234" w:rsidRDefault="006A319C">
            <w:pPr>
              <w:spacing w:before="40" w:after="40"/>
              <w:contextualSpacing/>
              <w:rPr>
                <w:rFonts w:ascii="Arial" w:hAnsi="Arial" w:cs="Arial"/>
                <w:sz w:val="20"/>
              </w:rPr>
            </w:pPr>
            <w:r w:rsidRPr="00CC0234">
              <w:rPr>
                <w:rFonts w:ascii="Arial" w:hAnsi="Arial" w:cs="Arial"/>
                <w:sz w:val="20"/>
              </w:rPr>
              <w:t>K-NAME OF PRIMARY NOK</w:t>
            </w:r>
          </w:p>
        </w:tc>
      </w:tr>
      <w:tr w:rsidR="006A319C" w:rsidRPr="00CC0234" w14:paraId="5329AC1E"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346868E"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2,.219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3A4C516" w14:textId="77777777" w:rsidR="006A319C" w:rsidRPr="00CC0234" w:rsidRDefault="006A319C">
            <w:pPr>
              <w:spacing w:before="40" w:after="40"/>
              <w:contextualSpacing/>
              <w:rPr>
                <w:rFonts w:ascii="Arial" w:hAnsi="Arial" w:cs="Arial"/>
                <w:sz w:val="20"/>
              </w:rPr>
            </w:pPr>
            <w:r w:rsidRPr="00CC0234">
              <w:rPr>
                <w:rFonts w:ascii="Arial" w:hAnsi="Arial" w:cs="Arial"/>
                <w:sz w:val="20"/>
              </w:rPr>
              <w:t>K-PHONE NUMBER</w:t>
            </w:r>
          </w:p>
        </w:tc>
      </w:tr>
      <w:tr w:rsidR="006A319C" w:rsidRPr="00CC0234" w14:paraId="62C268C4"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0BCCD8C"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2,.2403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62634BF" w14:textId="77777777" w:rsidR="006A319C" w:rsidRPr="00CC0234" w:rsidRDefault="006A319C">
            <w:pPr>
              <w:spacing w:before="40" w:after="40"/>
              <w:contextualSpacing/>
              <w:rPr>
                <w:rFonts w:ascii="Arial" w:hAnsi="Arial" w:cs="Arial"/>
                <w:sz w:val="20"/>
              </w:rPr>
            </w:pPr>
            <w:r w:rsidRPr="00CC0234">
              <w:rPr>
                <w:rFonts w:ascii="Arial" w:hAnsi="Arial" w:cs="Arial"/>
                <w:sz w:val="20"/>
              </w:rPr>
              <w:t>MOTHER'S MAIDEN NAME</w:t>
            </w:r>
          </w:p>
        </w:tc>
      </w:tr>
      <w:tr w:rsidR="005F4F92" w:rsidRPr="006A06A6" w14:paraId="0F99E63C" w14:textId="77777777" w:rsidTr="007D5BD0">
        <w:tc>
          <w:tcPr>
            <w:tcW w:w="2070" w:type="dxa"/>
            <w:tcBorders>
              <w:top w:val="single" w:sz="4" w:space="0" w:color="auto"/>
              <w:left w:val="single" w:sz="4" w:space="0" w:color="auto"/>
              <w:bottom w:val="single" w:sz="4" w:space="0" w:color="auto"/>
              <w:right w:val="single" w:sz="4" w:space="0" w:color="auto"/>
            </w:tcBorders>
            <w:vAlign w:val="center"/>
          </w:tcPr>
          <w:p w14:paraId="573A034A" w14:textId="77777777" w:rsidR="005F4F92" w:rsidRPr="006A06A6" w:rsidRDefault="005F4F92" w:rsidP="005579CC">
            <w:pPr>
              <w:spacing w:before="40" w:after="40"/>
              <w:contextualSpacing/>
              <w:rPr>
                <w:rFonts w:ascii="Arial" w:hAnsi="Arial" w:cs="Arial"/>
                <w:sz w:val="20"/>
                <w:szCs w:val="20"/>
              </w:rPr>
            </w:pPr>
            <w:r>
              <w:rPr>
                <w:rFonts w:ascii="Arial" w:hAnsi="Arial" w:cs="Arial"/>
                <w:sz w:val="20"/>
                <w:szCs w:val="20"/>
              </w:rPr>
              <w:t>2,.2405</w:t>
            </w:r>
          </w:p>
        </w:tc>
        <w:tc>
          <w:tcPr>
            <w:tcW w:w="6840" w:type="dxa"/>
            <w:tcBorders>
              <w:top w:val="single" w:sz="4" w:space="0" w:color="auto"/>
              <w:left w:val="single" w:sz="4" w:space="0" w:color="auto"/>
              <w:bottom w:val="single" w:sz="4" w:space="0" w:color="auto"/>
              <w:right w:val="single" w:sz="4" w:space="0" w:color="auto"/>
            </w:tcBorders>
            <w:vAlign w:val="center"/>
          </w:tcPr>
          <w:p w14:paraId="679D10C9" w14:textId="77777777" w:rsidR="005F4F92" w:rsidRPr="006A06A6" w:rsidRDefault="005F4F92" w:rsidP="005579CC">
            <w:pPr>
              <w:spacing w:before="40" w:after="40"/>
              <w:contextualSpacing/>
              <w:rPr>
                <w:rFonts w:ascii="Arial" w:hAnsi="Arial" w:cs="Arial"/>
                <w:sz w:val="20"/>
                <w:szCs w:val="20"/>
              </w:rPr>
            </w:pPr>
            <w:r>
              <w:rPr>
                <w:rFonts w:ascii="Arial" w:hAnsi="Arial" w:cs="Arial"/>
                <w:sz w:val="20"/>
                <w:szCs w:val="20"/>
              </w:rPr>
              <w:t>PREFERRED NAME</w:t>
            </w:r>
          </w:p>
        </w:tc>
      </w:tr>
      <w:tr w:rsidR="006A319C" w:rsidRPr="00CC0234" w14:paraId="3348D76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1E223EE6"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2,.301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2D3D2C0" w14:textId="77777777" w:rsidR="006A319C" w:rsidRPr="00CC0234" w:rsidRDefault="006A319C">
            <w:pPr>
              <w:spacing w:before="40" w:after="40"/>
              <w:contextualSpacing/>
              <w:rPr>
                <w:rFonts w:ascii="Arial" w:hAnsi="Arial" w:cs="Arial"/>
                <w:sz w:val="20"/>
              </w:rPr>
            </w:pPr>
            <w:r w:rsidRPr="00CC0234">
              <w:rPr>
                <w:rFonts w:ascii="Arial" w:hAnsi="Arial" w:cs="Arial"/>
                <w:sz w:val="20"/>
              </w:rPr>
              <w:t>SERVICE CONNECTED?</w:t>
            </w:r>
          </w:p>
        </w:tc>
      </w:tr>
      <w:tr w:rsidR="006A319C" w:rsidRPr="00CC0234" w14:paraId="471CA24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C7B96F5"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2,.302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C5AEBFF" w14:textId="77777777" w:rsidR="006A319C" w:rsidRPr="00CC0234" w:rsidRDefault="006A319C">
            <w:pPr>
              <w:spacing w:before="40" w:after="40"/>
              <w:contextualSpacing/>
              <w:rPr>
                <w:rFonts w:ascii="Arial" w:hAnsi="Arial" w:cs="Arial"/>
                <w:sz w:val="20"/>
              </w:rPr>
            </w:pPr>
            <w:r w:rsidRPr="00CC0234">
              <w:rPr>
                <w:rFonts w:ascii="Arial" w:hAnsi="Arial" w:cs="Arial"/>
                <w:sz w:val="20"/>
              </w:rPr>
              <w:t>SERVICE CONNECTED PERCENTAGE</w:t>
            </w:r>
          </w:p>
        </w:tc>
      </w:tr>
      <w:tr w:rsidR="006A319C" w:rsidRPr="00CC0234" w14:paraId="34C38C5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08A5563"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2,.31115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5FA7767" w14:textId="77777777" w:rsidR="006A319C" w:rsidRPr="00CC0234" w:rsidRDefault="006A319C">
            <w:pPr>
              <w:spacing w:before="40" w:after="40"/>
              <w:contextualSpacing/>
              <w:rPr>
                <w:rFonts w:ascii="Arial" w:hAnsi="Arial" w:cs="Arial"/>
                <w:sz w:val="20"/>
              </w:rPr>
            </w:pPr>
            <w:r w:rsidRPr="00CC0234">
              <w:rPr>
                <w:rFonts w:ascii="Arial" w:hAnsi="Arial" w:cs="Arial"/>
                <w:sz w:val="20"/>
              </w:rPr>
              <w:t>EMPLOYMENT STATUS</w:t>
            </w:r>
          </w:p>
        </w:tc>
      </w:tr>
      <w:tr w:rsidR="006A319C" w:rsidRPr="00CC0234" w14:paraId="1BEA36C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CEC1BAE" w14:textId="77777777" w:rsidR="006A319C" w:rsidRPr="00CC0234" w:rsidRDefault="006A319C">
            <w:pPr>
              <w:spacing w:before="40" w:after="40"/>
              <w:contextualSpacing/>
              <w:rPr>
                <w:rFonts w:ascii="Arial" w:hAnsi="Arial" w:cs="Arial"/>
                <w:sz w:val="20"/>
              </w:rPr>
            </w:pPr>
            <w:r w:rsidRPr="00CC0234">
              <w:rPr>
                <w:rFonts w:ascii="Arial" w:hAnsi="Arial" w:cs="Arial"/>
                <w:sz w:val="20"/>
              </w:rPr>
              <w:t>2,.313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8EECAE3" w14:textId="77777777" w:rsidR="006A319C" w:rsidRPr="00CC0234" w:rsidRDefault="006A319C">
            <w:pPr>
              <w:spacing w:before="40" w:after="40"/>
              <w:contextualSpacing/>
              <w:rPr>
                <w:rFonts w:ascii="Arial" w:hAnsi="Arial" w:cs="Arial"/>
                <w:sz w:val="20"/>
              </w:rPr>
            </w:pPr>
            <w:r w:rsidRPr="00CC0234">
              <w:rPr>
                <w:rFonts w:ascii="Arial" w:hAnsi="Arial" w:cs="Arial"/>
                <w:sz w:val="20"/>
              </w:rPr>
              <w:t>CLAIM NUMBER</w:t>
            </w:r>
          </w:p>
        </w:tc>
      </w:tr>
      <w:tr w:rsidR="006A319C" w:rsidRPr="00CC0234" w14:paraId="696BA35F"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344B270" w14:textId="77777777" w:rsidR="006A319C" w:rsidRPr="00CC0234" w:rsidRDefault="006A319C">
            <w:pPr>
              <w:spacing w:before="40" w:after="40"/>
              <w:contextualSpacing/>
              <w:rPr>
                <w:rFonts w:ascii="Arial" w:hAnsi="Arial" w:cs="Arial"/>
                <w:sz w:val="20"/>
              </w:rPr>
            </w:pPr>
            <w:r w:rsidRPr="00CC0234">
              <w:rPr>
                <w:rFonts w:ascii="Arial" w:hAnsi="Arial" w:cs="Arial"/>
                <w:sz w:val="20"/>
              </w:rPr>
              <w:t>2,.323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D7E1800" w14:textId="77777777" w:rsidR="006A319C" w:rsidRPr="00CC0234" w:rsidRDefault="006A319C">
            <w:pPr>
              <w:spacing w:before="40" w:after="40"/>
              <w:contextualSpacing/>
              <w:rPr>
                <w:rFonts w:ascii="Arial" w:hAnsi="Arial" w:cs="Arial"/>
                <w:sz w:val="20"/>
              </w:rPr>
            </w:pPr>
            <w:r w:rsidRPr="00CC0234">
              <w:rPr>
                <w:rFonts w:ascii="Arial" w:hAnsi="Arial" w:cs="Arial"/>
                <w:sz w:val="20"/>
              </w:rPr>
              <w:t>PERIOD OF SERVICE</w:t>
            </w:r>
          </w:p>
        </w:tc>
      </w:tr>
      <w:tr w:rsidR="006A319C" w:rsidRPr="00CC0234" w14:paraId="799E58A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61676F84"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 xml:space="preserve">2,.351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82E0C65"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DATE OF DEATH</w:t>
            </w:r>
          </w:p>
        </w:tc>
      </w:tr>
      <w:tr w:rsidR="006A319C" w:rsidRPr="00CC0234" w14:paraId="4A1FD6A9"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ABCEAD2"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2,.352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894B70"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DEATH ENTERED BY</w:t>
            </w:r>
          </w:p>
        </w:tc>
      </w:tr>
      <w:tr w:rsidR="006A319C" w:rsidRPr="00CC0234" w14:paraId="0909ADD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27AFC78"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2,.353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33450BA"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SOURCE OF NOTIFICATION</w:t>
            </w:r>
          </w:p>
        </w:tc>
      </w:tr>
      <w:tr w:rsidR="006A319C" w:rsidRPr="00CC0234" w14:paraId="5C020451"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35EC269"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2,.354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55148B"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DATE OF DEATH LAST UPDATED</w:t>
            </w:r>
          </w:p>
        </w:tc>
      </w:tr>
      <w:tr w:rsidR="006A319C" w:rsidRPr="00CC0234" w14:paraId="723DC1D5"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46C7FF3"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2,.355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1757606"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LAST EDITED BY</w:t>
            </w:r>
          </w:p>
        </w:tc>
      </w:tr>
      <w:tr w:rsidR="0054764D" w:rsidRPr="00CC0234" w14:paraId="5771FA9E" w14:textId="77777777" w:rsidTr="007D5BD0">
        <w:tc>
          <w:tcPr>
            <w:tcW w:w="2070" w:type="dxa"/>
            <w:tcBorders>
              <w:top w:val="single" w:sz="4" w:space="0" w:color="auto"/>
              <w:left w:val="single" w:sz="4" w:space="0" w:color="auto"/>
              <w:bottom w:val="single" w:sz="4" w:space="0" w:color="auto"/>
              <w:right w:val="single" w:sz="4" w:space="0" w:color="auto"/>
            </w:tcBorders>
            <w:vAlign w:val="center"/>
          </w:tcPr>
          <w:p w14:paraId="4641F9AC" w14:textId="77777777" w:rsidR="0054764D" w:rsidRPr="00CC0234" w:rsidRDefault="0054764D" w:rsidP="00730795">
            <w:pPr>
              <w:spacing w:before="40" w:after="40"/>
              <w:contextualSpacing/>
              <w:rPr>
                <w:rFonts w:ascii="Arial" w:hAnsi="Arial" w:cs="Arial"/>
                <w:sz w:val="20"/>
              </w:rPr>
            </w:pPr>
            <w:r>
              <w:rPr>
                <w:rFonts w:ascii="Arial" w:hAnsi="Arial" w:cs="Arial"/>
                <w:sz w:val="20"/>
                <w:szCs w:val="20"/>
              </w:rPr>
              <w:t>2,.357</w:t>
            </w:r>
          </w:p>
        </w:tc>
        <w:tc>
          <w:tcPr>
            <w:tcW w:w="6840" w:type="dxa"/>
            <w:tcBorders>
              <w:top w:val="single" w:sz="4" w:space="0" w:color="auto"/>
              <w:left w:val="single" w:sz="4" w:space="0" w:color="auto"/>
              <w:bottom w:val="single" w:sz="4" w:space="0" w:color="auto"/>
              <w:right w:val="single" w:sz="4" w:space="0" w:color="auto"/>
            </w:tcBorders>
            <w:vAlign w:val="center"/>
          </w:tcPr>
          <w:p w14:paraId="6C140789" w14:textId="77777777" w:rsidR="0054764D" w:rsidRPr="00CC0234" w:rsidRDefault="0054764D" w:rsidP="00730795">
            <w:pPr>
              <w:spacing w:before="40" w:after="40"/>
              <w:contextualSpacing/>
              <w:rPr>
                <w:rFonts w:ascii="Arial" w:hAnsi="Arial" w:cs="Arial"/>
                <w:sz w:val="20"/>
              </w:rPr>
            </w:pPr>
            <w:r>
              <w:rPr>
                <w:rFonts w:ascii="Arial" w:hAnsi="Arial" w:cs="Arial"/>
                <w:sz w:val="20"/>
                <w:szCs w:val="20"/>
              </w:rPr>
              <w:t>SUPPORTING DOCUMENT TYPE</w:t>
            </w:r>
          </w:p>
        </w:tc>
      </w:tr>
      <w:tr w:rsidR="006A319C" w:rsidRPr="00CC0234" w14:paraId="26202459"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AA8764F"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2,.361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BCF98A7" w14:textId="77777777" w:rsidR="006A319C" w:rsidRPr="00CC0234" w:rsidRDefault="006A319C">
            <w:pPr>
              <w:spacing w:before="40" w:after="40"/>
              <w:contextualSpacing/>
              <w:rPr>
                <w:rFonts w:ascii="Arial" w:hAnsi="Arial" w:cs="Arial"/>
                <w:sz w:val="20"/>
              </w:rPr>
            </w:pPr>
            <w:r w:rsidRPr="00CC0234">
              <w:rPr>
                <w:rFonts w:ascii="Arial" w:hAnsi="Arial" w:cs="Arial"/>
                <w:sz w:val="20"/>
              </w:rPr>
              <w:t>PRIMARY ELIGIBILITY CODE</w:t>
            </w:r>
          </w:p>
        </w:tc>
      </w:tr>
      <w:tr w:rsidR="006A319C" w:rsidRPr="00CC0234" w14:paraId="7C32C62C"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A1F3077" w14:textId="77777777" w:rsidR="006A319C" w:rsidRPr="00CC0234" w:rsidRDefault="006A319C">
            <w:pPr>
              <w:spacing w:before="40" w:after="40"/>
              <w:contextualSpacing/>
              <w:rPr>
                <w:rFonts w:ascii="Arial" w:hAnsi="Arial" w:cs="Arial"/>
                <w:sz w:val="20"/>
              </w:rPr>
            </w:pPr>
            <w:r w:rsidRPr="00CC0234">
              <w:rPr>
                <w:rFonts w:ascii="Arial" w:hAnsi="Arial" w:cs="Arial"/>
                <w:sz w:val="20"/>
              </w:rPr>
              <w:t>2,.525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931FAB" w14:textId="77777777" w:rsidR="006A319C" w:rsidRPr="00CC0234" w:rsidRDefault="006A319C">
            <w:pPr>
              <w:spacing w:before="40" w:after="40"/>
              <w:contextualSpacing/>
              <w:rPr>
                <w:rFonts w:ascii="Arial" w:hAnsi="Arial" w:cs="Arial"/>
                <w:sz w:val="20"/>
              </w:rPr>
            </w:pPr>
            <w:r w:rsidRPr="00CC0234">
              <w:rPr>
                <w:rFonts w:ascii="Arial" w:hAnsi="Arial" w:cs="Arial"/>
                <w:sz w:val="20"/>
              </w:rPr>
              <w:t>POW STATUS INDICATED?</w:t>
            </w:r>
          </w:p>
        </w:tc>
      </w:tr>
      <w:tr w:rsidR="006A319C" w:rsidRPr="00CC0234" w14:paraId="433A853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2E98B22" w14:textId="77777777" w:rsidR="006A319C" w:rsidRPr="00CC0234" w:rsidRDefault="006A319C">
            <w:pPr>
              <w:spacing w:before="40" w:after="40"/>
              <w:contextualSpacing/>
              <w:rPr>
                <w:rFonts w:ascii="Arial" w:hAnsi="Arial" w:cs="Arial"/>
                <w:sz w:val="20"/>
              </w:rPr>
            </w:pPr>
            <w:r w:rsidRPr="00CC0234">
              <w:rPr>
                <w:rFonts w:ascii="Arial" w:hAnsi="Arial" w:cs="Arial"/>
                <w:sz w:val="20"/>
              </w:rPr>
              <w:t>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48B68A7" w14:textId="77777777" w:rsidR="006A319C" w:rsidRPr="00CC0234" w:rsidRDefault="006A319C">
            <w:pPr>
              <w:spacing w:before="40" w:after="40"/>
              <w:contextualSpacing/>
              <w:rPr>
                <w:rFonts w:ascii="Arial" w:hAnsi="Arial" w:cs="Arial"/>
                <w:sz w:val="20"/>
              </w:rPr>
            </w:pPr>
            <w:r w:rsidRPr="00CC0234">
              <w:rPr>
                <w:rFonts w:ascii="Arial" w:hAnsi="Arial" w:cs="Arial"/>
                <w:sz w:val="20"/>
              </w:rPr>
              <w:t>RACE INFORMATION</w:t>
            </w:r>
          </w:p>
        </w:tc>
      </w:tr>
      <w:tr w:rsidR="006A319C" w:rsidRPr="00CC0234" w14:paraId="63B686A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71571D0" w14:textId="77777777" w:rsidR="006A319C" w:rsidRPr="00CC0234" w:rsidRDefault="006A319C">
            <w:pPr>
              <w:spacing w:before="40" w:after="40"/>
              <w:contextualSpacing/>
              <w:rPr>
                <w:rFonts w:ascii="Arial" w:hAnsi="Arial" w:cs="Arial"/>
                <w:sz w:val="20"/>
              </w:rPr>
            </w:pPr>
            <w:r w:rsidRPr="00CC0234">
              <w:rPr>
                <w:rFonts w:ascii="Arial" w:hAnsi="Arial" w:cs="Arial"/>
                <w:sz w:val="20"/>
              </w:rPr>
              <w:t>2,6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CBC0271" w14:textId="77777777" w:rsidR="006A319C" w:rsidRPr="00CC0234" w:rsidRDefault="006A319C">
            <w:pPr>
              <w:spacing w:before="40" w:after="40"/>
              <w:contextualSpacing/>
              <w:rPr>
                <w:rFonts w:ascii="Arial" w:hAnsi="Arial" w:cs="Arial"/>
                <w:sz w:val="20"/>
              </w:rPr>
            </w:pPr>
            <w:r w:rsidRPr="00CC0234">
              <w:rPr>
                <w:rFonts w:ascii="Arial" w:hAnsi="Arial" w:cs="Arial"/>
                <w:sz w:val="20"/>
              </w:rPr>
              <w:t>ETHNICITY INFORMATION</w:t>
            </w:r>
          </w:p>
        </w:tc>
      </w:tr>
      <w:tr w:rsidR="006A319C" w:rsidRPr="00CC0234" w14:paraId="15D39445"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6C57F008" w14:textId="77777777" w:rsidR="006A319C" w:rsidRPr="00CC0234" w:rsidRDefault="006A319C">
            <w:pPr>
              <w:spacing w:before="40" w:after="40"/>
              <w:contextualSpacing/>
              <w:rPr>
                <w:rFonts w:ascii="Arial" w:hAnsi="Arial" w:cs="Arial"/>
                <w:sz w:val="20"/>
              </w:rPr>
            </w:pPr>
            <w:r w:rsidRPr="00CC0234">
              <w:rPr>
                <w:rFonts w:ascii="Arial" w:hAnsi="Arial" w:cs="Arial"/>
                <w:sz w:val="20"/>
              </w:rPr>
              <w:t xml:space="preserve">2,391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A0546D" w14:textId="77777777" w:rsidR="006A319C" w:rsidRPr="00CC0234" w:rsidRDefault="006A319C">
            <w:pPr>
              <w:spacing w:before="40" w:after="40"/>
              <w:contextualSpacing/>
              <w:rPr>
                <w:rFonts w:ascii="Arial" w:hAnsi="Arial" w:cs="Arial"/>
                <w:sz w:val="20"/>
              </w:rPr>
            </w:pPr>
            <w:r w:rsidRPr="00CC0234">
              <w:rPr>
                <w:rFonts w:ascii="Arial" w:hAnsi="Arial" w:cs="Arial"/>
                <w:sz w:val="20"/>
              </w:rPr>
              <w:t>TYPE</w:t>
            </w:r>
          </w:p>
        </w:tc>
      </w:tr>
      <w:tr w:rsidR="006A319C" w:rsidRPr="00CC0234" w14:paraId="70CCE88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70EBD728" w14:textId="77777777" w:rsidR="006A319C" w:rsidRPr="00CC0234" w:rsidRDefault="006A319C">
            <w:pPr>
              <w:spacing w:before="40" w:after="40"/>
              <w:contextualSpacing/>
              <w:rPr>
                <w:rFonts w:ascii="Arial" w:hAnsi="Arial" w:cs="Arial"/>
                <w:sz w:val="20"/>
              </w:rPr>
            </w:pPr>
            <w:r w:rsidRPr="00CC0234">
              <w:rPr>
                <w:rFonts w:ascii="Arial" w:hAnsi="Arial" w:cs="Arial"/>
                <w:sz w:val="20"/>
              </w:rPr>
              <w:t>2,991.01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2AA0D4C" w14:textId="77777777" w:rsidR="006A319C" w:rsidRPr="00CC0234" w:rsidRDefault="006A319C">
            <w:pPr>
              <w:spacing w:before="40" w:after="40"/>
              <w:contextualSpacing/>
              <w:rPr>
                <w:rFonts w:ascii="Arial" w:hAnsi="Arial" w:cs="Arial"/>
                <w:sz w:val="20"/>
              </w:rPr>
            </w:pPr>
            <w:r w:rsidRPr="00CC0234">
              <w:rPr>
                <w:rFonts w:ascii="Arial" w:hAnsi="Arial" w:cs="Arial"/>
                <w:sz w:val="20"/>
              </w:rPr>
              <w:t>INTEGRATION CONTROL NUMBER</w:t>
            </w:r>
          </w:p>
        </w:tc>
      </w:tr>
      <w:tr w:rsidR="006A319C" w:rsidRPr="00CC0234" w14:paraId="4A0E9E22"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000C382" w14:textId="77777777" w:rsidR="006A319C" w:rsidRPr="00CC0234" w:rsidRDefault="006A319C">
            <w:pPr>
              <w:spacing w:before="40" w:after="40"/>
              <w:contextualSpacing/>
              <w:rPr>
                <w:rFonts w:ascii="Arial" w:hAnsi="Arial" w:cs="Arial"/>
                <w:sz w:val="20"/>
              </w:rPr>
            </w:pPr>
            <w:r w:rsidRPr="00CC0234">
              <w:rPr>
                <w:rFonts w:ascii="Arial" w:hAnsi="Arial" w:cs="Arial"/>
                <w:sz w:val="20"/>
              </w:rPr>
              <w:t>2,991.02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590481" w14:textId="77777777" w:rsidR="006A319C" w:rsidRPr="00CC0234" w:rsidRDefault="006A319C">
            <w:pPr>
              <w:spacing w:before="40" w:after="40"/>
              <w:contextualSpacing/>
              <w:rPr>
                <w:rFonts w:ascii="Arial" w:hAnsi="Arial" w:cs="Arial"/>
                <w:sz w:val="20"/>
              </w:rPr>
            </w:pPr>
            <w:r w:rsidRPr="00CC0234">
              <w:rPr>
                <w:rFonts w:ascii="Arial" w:hAnsi="Arial" w:cs="Arial"/>
                <w:sz w:val="20"/>
              </w:rPr>
              <w:t>ICN CHECKSUM</w:t>
            </w:r>
          </w:p>
        </w:tc>
      </w:tr>
      <w:tr w:rsidR="006A319C" w:rsidRPr="00CC0234" w14:paraId="3B5C08A1"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DD55ABD" w14:textId="77777777" w:rsidR="006A319C" w:rsidRPr="00CC0234" w:rsidRDefault="006A319C">
            <w:pPr>
              <w:spacing w:before="40" w:after="40"/>
              <w:contextualSpacing/>
              <w:rPr>
                <w:rFonts w:ascii="Arial" w:hAnsi="Arial" w:cs="Arial"/>
                <w:sz w:val="20"/>
              </w:rPr>
            </w:pPr>
            <w:r w:rsidRPr="00CC0234">
              <w:rPr>
                <w:rFonts w:ascii="Arial" w:hAnsi="Arial" w:cs="Arial"/>
                <w:sz w:val="20"/>
              </w:rPr>
              <w:t>2,991.03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D06DD13" w14:textId="77777777" w:rsidR="006A319C" w:rsidRPr="00CC0234" w:rsidRDefault="006A319C">
            <w:pPr>
              <w:spacing w:before="40" w:after="40"/>
              <w:contextualSpacing/>
              <w:rPr>
                <w:rFonts w:ascii="Arial" w:hAnsi="Arial" w:cs="Arial"/>
                <w:sz w:val="20"/>
              </w:rPr>
            </w:pPr>
            <w:r w:rsidRPr="00CC0234">
              <w:rPr>
                <w:rFonts w:ascii="Arial" w:hAnsi="Arial" w:cs="Arial"/>
                <w:sz w:val="20"/>
              </w:rPr>
              <w:t>COORDINATING MASTER OF RECORD</w:t>
            </w:r>
          </w:p>
        </w:tc>
      </w:tr>
      <w:tr w:rsidR="006A319C" w:rsidRPr="00CC0234" w14:paraId="66CBE313"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4C3E386"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2,991.04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FC801D"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LOCALLY ASSIGNED ICN</w:t>
            </w:r>
          </w:p>
        </w:tc>
      </w:tr>
      <w:tr w:rsidR="006A319C" w:rsidRPr="00CC0234" w14:paraId="4EACC52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6D34A90"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2,991.05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E0370C"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SUBSCRIPTION CONTROL NUMBER</w:t>
            </w:r>
          </w:p>
        </w:tc>
      </w:tr>
      <w:tr w:rsidR="006A319C" w:rsidRPr="00CC0234" w14:paraId="2D9B9AE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514B51F"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2,991.06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6755070"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CMOR ACTIVITY SCORE</w:t>
            </w:r>
          </w:p>
        </w:tc>
      </w:tr>
      <w:tr w:rsidR="006A319C" w:rsidRPr="00CC0234" w14:paraId="480F805E"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45933F74"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lastRenderedPageBreak/>
              <w:t>2,991.07</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CF61850" w14:textId="77777777" w:rsidR="006A319C" w:rsidRPr="00CC0234" w:rsidRDefault="006A319C" w:rsidP="004D748A">
            <w:pPr>
              <w:spacing w:before="40" w:after="40"/>
              <w:contextualSpacing/>
              <w:rPr>
                <w:rFonts w:ascii="Arial" w:hAnsi="Arial" w:cs="Arial"/>
                <w:color w:val="000000"/>
                <w:sz w:val="20"/>
              </w:rPr>
            </w:pPr>
            <w:r w:rsidRPr="00CC0234">
              <w:rPr>
                <w:rFonts w:ascii="Arial" w:hAnsi="Arial" w:cs="Arial"/>
                <w:color w:val="000000"/>
                <w:sz w:val="20"/>
              </w:rPr>
              <w:t>SCORE CALCULATION DATE</w:t>
            </w:r>
          </w:p>
        </w:tc>
      </w:tr>
      <w:tr w:rsidR="006A319C" w:rsidRPr="00CC0234" w14:paraId="02AFB6C7"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15BC5EAF" w14:textId="77777777" w:rsidR="006A319C" w:rsidRPr="00CC0234" w:rsidRDefault="006A319C">
            <w:pPr>
              <w:spacing w:before="40" w:after="40"/>
              <w:contextualSpacing/>
              <w:rPr>
                <w:rFonts w:ascii="Arial" w:hAnsi="Arial" w:cs="Arial"/>
                <w:sz w:val="20"/>
              </w:rPr>
            </w:pPr>
            <w:r w:rsidRPr="00CC0234">
              <w:rPr>
                <w:rFonts w:ascii="Arial" w:hAnsi="Arial" w:cs="Arial"/>
                <w:sz w:val="20"/>
              </w:rPr>
              <w:t>2,991.08</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6890C74" w14:textId="77777777" w:rsidR="006A319C" w:rsidRPr="00CC0234" w:rsidRDefault="006A319C">
            <w:pPr>
              <w:spacing w:before="40" w:after="40"/>
              <w:contextualSpacing/>
              <w:rPr>
                <w:rFonts w:ascii="Arial" w:hAnsi="Arial" w:cs="Arial"/>
                <w:sz w:val="20"/>
              </w:rPr>
            </w:pPr>
            <w:r w:rsidRPr="00CC0234">
              <w:rPr>
                <w:rFonts w:ascii="Arial" w:hAnsi="Arial" w:cs="Arial"/>
                <w:sz w:val="20"/>
              </w:rPr>
              <w:t>TEMPORARY ID NUMBER</w:t>
            </w:r>
          </w:p>
        </w:tc>
      </w:tr>
      <w:tr w:rsidR="006A319C" w:rsidRPr="00CC0234" w14:paraId="4249F9A0"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A03B4DB" w14:textId="77777777" w:rsidR="006A319C" w:rsidRPr="00CC0234" w:rsidRDefault="006A319C">
            <w:pPr>
              <w:spacing w:before="40" w:after="40"/>
              <w:contextualSpacing/>
              <w:rPr>
                <w:rFonts w:ascii="Arial" w:hAnsi="Arial" w:cs="Arial"/>
                <w:sz w:val="20"/>
              </w:rPr>
            </w:pPr>
            <w:r w:rsidRPr="00CC0234">
              <w:rPr>
                <w:rFonts w:ascii="Arial" w:hAnsi="Arial" w:cs="Arial"/>
                <w:sz w:val="20"/>
              </w:rPr>
              <w:t>2,991.09</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B3DF0C1" w14:textId="77777777" w:rsidR="006A319C" w:rsidRPr="00CC0234" w:rsidRDefault="006A319C">
            <w:pPr>
              <w:spacing w:before="40" w:after="40"/>
              <w:contextualSpacing/>
              <w:rPr>
                <w:rFonts w:ascii="Arial" w:hAnsi="Arial" w:cs="Arial"/>
                <w:sz w:val="20"/>
              </w:rPr>
            </w:pPr>
            <w:r w:rsidRPr="00CC0234">
              <w:rPr>
                <w:rFonts w:ascii="Arial" w:hAnsi="Arial" w:cs="Arial"/>
                <w:sz w:val="20"/>
              </w:rPr>
              <w:t>FOREIGN ID NUMBER</w:t>
            </w:r>
          </w:p>
        </w:tc>
      </w:tr>
      <w:tr w:rsidR="006A319C" w:rsidRPr="00CC0234" w14:paraId="337D034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2AFA3CFA"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2,991.1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D021218"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FULL ICN</w:t>
            </w:r>
          </w:p>
        </w:tc>
      </w:tr>
      <w:tr w:rsidR="006A319C" w:rsidRPr="00CC0234" w14:paraId="039F14A5"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5DF47FFB" w14:textId="77777777" w:rsidR="006A319C" w:rsidRPr="00CC0234" w:rsidRDefault="006A319C">
            <w:pPr>
              <w:spacing w:before="40" w:after="40"/>
              <w:contextualSpacing/>
              <w:rPr>
                <w:rFonts w:ascii="Arial" w:hAnsi="Arial" w:cs="Arial"/>
                <w:sz w:val="20"/>
              </w:rPr>
            </w:pPr>
            <w:r w:rsidRPr="00CC0234">
              <w:rPr>
                <w:rFonts w:ascii="Arial" w:hAnsi="Arial" w:cs="Arial"/>
                <w:sz w:val="20"/>
              </w:rPr>
              <w:t>2,994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7DEA651" w14:textId="77777777" w:rsidR="006A319C" w:rsidRPr="00CC0234" w:rsidRDefault="006A319C">
            <w:pPr>
              <w:spacing w:before="40" w:after="40"/>
              <w:contextualSpacing/>
              <w:rPr>
                <w:rFonts w:ascii="Arial" w:hAnsi="Arial" w:cs="Arial"/>
                <w:sz w:val="20"/>
              </w:rPr>
            </w:pPr>
            <w:r w:rsidRPr="00CC0234">
              <w:rPr>
                <w:rFonts w:ascii="Arial" w:hAnsi="Arial" w:cs="Arial"/>
                <w:sz w:val="20"/>
              </w:rPr>
              <w:t>MULTIPLE BIRTH INDICATOR</w:t>
            </w:r>
          </w:p>
        </w:tc>
      </w:tr>
      <w:tr w:rsidR="006A319C" w:rsidRPr="00CC0234" w14:paraId="2FD2701D"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08E7BFA8" w14:textId="77777777" w:rsidR="006A319C" w:rsidRPr="00CC0234" w:rsidRDefault="006A319C">
            <w:pPr>
              <w:spacing w:before="40" w:after="40"/>
              <w:contextualSpacing/>
              <w:rPr>
                <w:rFonts w:ascii="Arial" w:hAnsi="Arial" w:cs="Arial"/>
                <w:sz w:val="20"/>
              </w:rPr>
            </w:pPr>
            <w:r w:rsidRPr="00CC0234">
              <w:rPr>
                <w:rFonts w:ascii="Arial" w:hAnsi="Arial" w:cs="Arial"/>
                <w:sz w:val="20"/>
              </w:rPr>
              <w:t>2,1901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B04EF9" w14:textId="77777777" w:rsidR="006A319C" w:rsidRPr="00CC0234" w:rsidRDefault="006A319C">
            <w:pPr>
              <w:spacing w:before="40" w:after="40"/>
              <w:contextualSpacing/>
              <w:rPr>
                <w:rFonts w:ascii="Arial" w:hAnsi="Arial" w:cs="Arial"/>
                <w:sz w:val="20"/>
              </w:rPr>
            </w:pPr>
            <w:r w:rsidRPr="00CC0234">
              <w:rPr>
                <w:rFonts w:ascii="Arial" w:hAnsi="Arial" w:cs="Arial"/>
                <w:sz w:val="20"/>
              </w:rPr>
              <w:t>VETERAN (Y/N)?</w:t>
            </w:r>
          </w:p>
        </w:tc>
      </w:tr>
      <w:tr w:rsidR="006A319C" w:rsidRPr="00CC0234" w14:paraId="3FC5714A"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723D137" w14:textId="77777777" w:rsidR="006A319C" w:rsidRPr="00CC0234" w:rsidRDefault="006A319C">
            <w:pPr>
              <w:spacing w:before="40" w:after="40"/>
              <w:contextualSpacing/>
              <w:rPr>
                <w:rFonts w:ascii="Arial" w:hAnsi="Arial" w:cs="Arial"/>
                <w:sz w:val="20"/>
              </w:rPr>
            </w:pPr>
            <w:r w:rsidRPr="00CC0234">
              <w:rPr>
                <w:rFonts w:ascii="Arial" w:hAnsi="Arial" w:cs="Arial"/>
                <w:sz w:val="20"/>
              </w:rPr>
              <w:t>2.01,.01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41E0C29" w14:textId="77777777" w:rsidR="006A319C" w:rsidRPr="00CC0234" w:rsidRDefault="006A319C">
            <w:pPr>
              <w:spacing w:before="40" w:after="40"/>
              <w:contextualSpacing/>
              <w:rPr>
                <w:rFonts w:ascii="Arial" w:hAnsi="Arial" w:cs="Arial"/>
                <w:sz w:val="20"/>
              </w:rPr>
            </w:pPr>
            <w:r w:rsidRPr="00CC0234">
              <w:rPr>
                <w:rFonts w:ascii="Arial" w:hAnsi="Arial" w:cs="Arial"/>
                <w:sz w:val="20"/>
              </w:rPr>
              <w:t>ALIAS</w:t>
            </w:r>
          </w:p>
        </w:tc>
      </w:tr>
      <w:tr w:rsidR="006A319C" w:rsidRPr="00CC0234" w14:paraId="3D992E4E"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1497E90B"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2.01,1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2D41793"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ALIAS SSN</w:t>
            </w:r>
          </w:p>
        </w:tc>
      </w:tr>
      <w:tr w:rsidR="006A319C" w:rsidRPr="00CC0234" w14:paraId="6AE39318"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8924040"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2.0991,.01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DB7AFE4"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FULL ICN HISTORY</w:t>
            </w:r>
          </w:p>
        </w:tc>
      </w:tr>
      <w:tr w:rsidR="006A319C" w:rsidRPr="00CC0234" w14:paraId="77E18D70" w14:textId="77777777" w:rsidTr="007D5BD0">
        <w:tc>
          <w:tcPr>
            <w:tcW w:w="2070" w:type="dxa"/>
            <w:tcBorders>
              <w:top w:val="single" w:sz="4" w:space="0" w:color="auto"/>
              <w:left w:val="single" w:sz="4" w:space="0" w:color="auto"/>
              <w:bottom w:val="single" w:sz="4" w:space="0" w:color="auto"/>
              <w:right w:val="single" w:sz="4" w:space="0" w:color="auto"/>
            </w:tcBorders>
            <w:vAlign w:val="center"/>
            <w:hideMark/>
          </w:tcPr>
          <w:p w14:paraId="378EF4AF"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2.0992,.01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24DA5E2" w14:textId="77777777" w:rsidR="006A319C" w:rsidRPr="00CC0234" w:rsidRDefault="006A319C" w:rsidP="004D748A">
            <w:pPr>
              <w:spacing w:before="40" w:after="40"/>
              <w:contextualSpacing/>
              <w:rPr>
                <w:rFonts w:ascii="Arial" w:hAnsi="Arial" w:cs="Arial"/>
                <w:sz w:val="20"/>
              </w:rPr>
            </w:pPr>
            <w:r w:rsidRPr="00CC0234">
              <w:rPr>
                <w:rFonts w:ascii="Arial" w:hAnsi="Arial" w:cs="Arial"/>
                <w:sz w:val="20"/>
              </w:rPr>
              <w:t>ICN HISTORY</w:t>
            </w:r>
          </w:p>
        </w:tc>
      </w:tr>
    </w:tbl>
    <w:p w14:paraId="22FC06B1" w14:textId="77777777" w:rsidR="009160DF" w:rsidRPr="00CC0234" w:rsidRDefault="009160DF" w:rsidP="003556EF">
      <w:pPr>
        <w:pStyle w:val="BodyText"/>
        <w:rPr>
          <w:bCs/>
        </w:rPr>
      </w:pPr>
      <w:r w:rsidRPr="00CC0234">
        <w:rPr>
          <w:bCs/>
        </w:rPr>
        <w:t>This background job also sends out Treating Facility "add me" and Tre</w:t>
      </w:r>
      <w:r w:rsidR="003556EF">
        <w:rPr>
          <w:bCs/>
        </w:rPr>
        <w:t>ating Facility Update messages.</w:t>
      </w:r>
    </w:p>
    <w:tbl>
      <w:tblPr>
        <w:tblW w:w="9540" w:type="dxa"/>
        <w:tblInd w:w="108" w:type="dxa"/>
        <w:tblLayout w:type="fixed"/>
        <w:tblLook w:val="0000" w:firstRow="0" w:lastRow="0" w:firstColumn="0" w:lastColumn="0" w:noHBand="0" w:noVBand="0"/>
      </w:tblPr>
      <w:tblGrid>
        <w:gridCol w:w="720"/>
        <w:gridCol w:w="8820"/>
      </w:tblGrid>
      <w:tr w:rsidR="009160DF" w:rsidRPr="00CC0234" w14:paraId="37046E77" w14:textId="77777777" w:rsidTr="009160DF">
        <w:trPr>
          <w:trHeight w:val="610"/>
        </w:trPr>
        <w:tc>
          <w:tcPr>
            <w:tcW w:w="720" w:type="dxa"/>
            <w:vAlign w:val="center"/>
          </w:tcPr>
          <w:p w14:paraId="3999683A" w14:textId="680C0AA7" w:rsidR="009160DF" w:rsidRPr="00CC0234" w:rsidRDefault="00CB14D6" w:rsidP="003556EF">
            <w:pPr>
              <w:pStyle w:val="BodyText"/>
            </w:pPr>
            <w:r>
              <w:rPr>
                <w:rFonts w:ascii="Arial" w:hAnsi="Arial" w:cs="Arial"/>
                <w:noProof/>
                <w:sz w:val="20"/>
              </w:rPr>
              <w:drawing>
                <wp:inline distT="0" distB="0" distL="0" distR="0" wp14:anchorId="78740ADD" wp14:editId="29817FAE">
                  <wp:extent cx="31051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4D404E30" w14:textId="77777777" w:rsidR="009160DF" w:rsidRPr="00CC0234" w:rsidRDefault="0007007B" w:rsidP="003556EF">
            <w:pPr>
              <w:pStyle w:val="BodyText"/>
              <w:rPr>
                <w:kern w:val="2"/>
              </w:rPr>
            </w:pPr>
            <w:r w:rsidRPr="00CC0234">
              <w:rPr>
                <w:b/>
              </w:rPr>
              <w:t>REF</w:t>
            </w:r>
            <w:r w:rsidR="009160DF" w:rsidRPr="00CC0234">
              <w:rPr>
                <w:b/>
                <w:szCs w:val="22"/>
              </w:rPr>
              <w:t xml:space="preserve">: </w:t>
            </w:r>
            <w:r w:rsidR="009160DF" w:rsidRPr="00CC0234">
              <w:t xml:space="preserve">For more information on the ADT A08 Message- Update Patient Information, see the </w:t>
            </w:r>
            <w:r w:rsidR="009160DF" w:rsidRPr="00CC0234">
              <w:rPr>
                <w:i/>
                <w:iCs/>
              </w:rPr>
              <w:t xml:space="preserve">Master Patient Index (MPI) </w:t>
            </w:r>
            <w:r w:rsidR="009160DF" w:rsidRPr="00CC0234">
              <w:rPr>
                <w:bCs/>
                <w:i/>
                <w:iCs/>
              </w:rPr>
              <w:t>VistA HL7 Interface Specifications</w:t>
            </w:r>
            <w:r w:rsidR="009160DF" w:rsidRPr="00CC0234">
              <w:rPr>
                <w:bCs/>
              </w:rPr>
              <w:t>.</w:t>
            </w:r>
          </w:p>
        </w:tc>
      </w:tr>
      <w:tr w:rsidR="009160DF" w:rsidRPr="00CC0234" w14:paraId="1B3EBDAD" w14:textId="77777777" w:rsidTr="009160DF">
        <w:trPr>
          <w:trHeight w:val="520"/>
        </w:trPr>
        <w:tc>
          <w:tcPr>
            <w:tcW w:w="720" w:type="dxa"/>
            <w:vAlign w:val="center"/>
          </w:tcPr>
          <w:p w14:paraId="400E9BB4" w14:textId="00CFF924" w:rsidR="009160DF" w:rsidRPr="00CC0234" w:rsidRDefault="00CB14D6" w:rsidP="003556EF">
            <w:pPr>
              <w:pStyle w:val="BodyText"/>
            </w:pPr>
            <w:r>
              <w:rPr>
                <w:rFonts w:ascii="Arial" w:hAnsi="Arial" w:cs="Arial"/>
                <w:noProof/>
                <w:sz w:val="20"/>
              </w:rPr>
              <w:drawing>
                <wp:inline distT="0" distB="0" distL="0" distR="0" wp14:anchorId="16D1B9E6" wp14:editId="6792ABA6">
                  <wp:extent cx="31051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0B782561" w14:textId="77777777" w:rsidR="009160DF" w:rsidRPr="00CC0234" w:rsidRDefault="009160DF" w:rsidP="003556EF">
            <w:pPr>
              <w:pStyle w:val="BodyText"/>
              <w:rPr>
                <w:kern w:val="2"/>
              </w:rPr>
            </w:pPr>
            <w:r w:rsidRPr="00CC0234">
              <w:rPr>
                <w:b/>
                <w:szCs w:val="22"/>
              </w:rPr>
              <w:t xml:space="preserve">NOTE: </w:t>
            </w:r>
            <w:r w:rsidRPr="00CC0234">
              <w:t>This background job was originally exported in patch DG*5.3*91.</w:t>
            </w:r>
          </w:p>
        </w:tc>
      </w:tr>
      <w:bookmarkEnd w:id="255"/>
    </w:tbl>
    <w:p w14:paraId="50FF5B9B" w14:textId="77777777" w:rsidR="00AB7BCF" w:rsidRPr="00CC0234" w:rsidRDefault="00AB7BCF" w:rsidP="003556EF">
      <w:pPr>
        <w:pStyle w:val="BodyText"/>
        <w:sectPr w:rsidR="00AB7BCF" w:rsidRPr="00CC0234" w:rsidSect="00861BA0">
          <w:headerReference w:type="even" r:id="rId44"/>
          <w:headerReference w:type="default" r:id="rId45"/>
          <w:headerReference w:type="first" r:id="rId46"/>
          <w:pgSz w:w="12240" w:h="15840" w:code="1"/>
          <w:pgMar w:top="1440" w:right="1440" w:bottom="1440" w:left="1440" w:header="720" w:footer="720" w:gutter="0"/>
          <w:cols w:space="720"/>
        </w:sectPr>
      </w:pPr>
    </w:p>
    <w:p w14:paraId="6F6A2744" w14:textId="77777777" w:rsidR="00AB7BCF" w:rsidRPr="00CD3E90" w:rsidRDefault="00AB7BCF" w:rsidP="00355CB7">
      <w:pPr>
        <w:pStyle w:val="Heading1"/>
      </w:pPr>
      <w:bookmarkStart w:id="262" w:name="_Toc435871809"/>
      <w:bookmarkStart w:id="263" w:name="_Ref364079685"/>
      <w:bookmarkStart w:id="264" w:name="_Ref410134980"/>
      <w:bookmarkStart w:id="265" w:name="_Toc510587525"/>
      <w:bookmarkStart w:id="266" w:name="_Toc406755667"/>
      <w:bookmarkStart w:id="267" w:name="_Toc406756390"/>
      <w:bookmarkStart w:id="268" w:name="_Toc407073624"/>
      <w:bookmarkStart w:id="269" w:name="_Toc407074052"/>
      <w:bookmarkStart w:id="270" w:name="_Toc409243472"/>
      <w:bookmarkStart w:id="271" w:name="_Toc411661628"/>
      <w:bookmarkStart w:id="272" w:name="_Toc411662383"/>
      <w:bookmarkStart w:id="273" w:name="_Toc414159500"/>
      <w:bookmarkStart w:id="274" w:name="_Toc414540228"/>
      <w:bookmarkStart w:id="275" w:name="_Toc414540318"/>
      <w:bookmarkStart w:id="276" w:name="_Toc415479013"/>
      <w:bookmarkStart w:id="277" w:name="_Toc416437751"/>
      <w:bookmarkStart w:id="278" w:name="_Toc416570971"/>
      <w:bookmarkStart w:id="279" w:name="_Toc416872604"/>
      <w:bookmarkStart w:id="280" w:name="_Toc416874106"/>
      <w:bookmarkStart w:id="281" w:name="_Toc416949808"/>
      <w:bookmarkStart w:id="282" w:name="_Toc416954990"/>
      <w:bookmarkStart w:id="283" w:name="_Toc430503424"/>
      <w:bookmarkStart w:id="284" w:name="_Toc430511095"/>
      <w:bookmarkStart w:id="285" w:name="_Toc430576118"/>
      <w:bookmarkStart w:id="286" w:name="_Toc430576227"/>
      <w:bookmarkStart w:id="287" w:name="_Toc430581038"/>
      <w:bookmarkStart w:id="288" w:name="_Toc431114385"/>
      <w:bookmarkStart w:id="289" w:name="_Toc432218699"/>
      <w:bookmarkStart w:id="290" w:name="_Toc434048322"/>
      <w:bookmarkStart w:id="291" w:name="_Toc434048424"/>
      <w:bookmarkStart w:id="292" w:name="_Toc435864580"/>
      <w:bookmarkStart w:id="293" w:name="_Toc435864625"/>
      <w:bookmarkStart w:id="294" w:name="_Toc435936828"/>
      <w:bookmarkEnd w:id="227"/>
      <w:bookmarkEnd w:id="228"/>
      <w:bookmarkEnd w:id="229"/>
      <w:bookmarkEnd w:id="230"/>
      <w:r w:rsidRPr="00CD3E90">
        <w:lastRenderedPageBreak/>
        <w:t>Glossary</w:t>
      </w:r>
      <w:bookmarkEnd w:id="262"/>
      <w:bookmarkEnd w:id="263"/>
      <w:bookmarkEnd w:id="264"/>
      <w:bookmarkEnd w:id="265"/>
    </w:p>
    <w:p w14:paraId="5671535D" w14:textId="77777777" w:rsidR="00AB7BCF" w:rsidRPr="00CD3E90" w:rsidRDefault="007E326F">
      <w:pPr>
        <w:rPr>
          <w:color w:val="000000"/>
        </w:rPr>
      </w:pPr>
      <w:r w:rsidRPr="00CD3E90">
        <w:rPr>
          <w:color w:val="000000"/>
        </w:rPr>
        <w:fldChar w:fldCharType="begin"/>
      </w:r>
      <w:r w:rsidRPr="00CD3E90">
        <w:rPr>
          <w:color w:val="000000"/>
        </w:rPr>
        <w:instrText xml:space="preserve"> XE "Glossary" \r "Glossary" </w:instrText>
      </w:r>
      <w:r w:rsidRPr="00CD3E90">
        <w:rPr>
          <w:color w:val="000000"/>
        </w:rPr>
        <w:fldChar w:fldCharType="end"/>
      </w:r>
    </w:p>
    <w:tbl>
      <w:tblPr>
        <w:tblW w:w="9630" w:type="dxa"/>
        <w:tblInd w:w="-10" w:type="dxa"/>
        <w:tblLayout w:type="fixed"/>
        <w:tblCellMar>
          <w:left w:w="80" w:type="dxa"/>
          <w:right w:w="80" w:type="dxa"/>
        </w:tblCellMar>
        <w:tblLook w:val="04A0" w:firstRow="1" w:lastRow="0" w:firstColumn="1" w:lastColumn="0" w:noHBand="0" w:noVBand="1"/>
      </w:tblPr>
      <w:tblGrid>
        <w:gridCol w:w="2159"/>
        <w:gridCol w:w="7460"/>
        <w:gridCol w:w="11"/>
      </w:tblGrid>
      <w:tr w:rsidR="00E226C3" w:rsidRPr="00CD3E90" w14:paraId="2CB3F9E8" w14:textId="77777777" w:rsidTr="008840CA">
        <w:tc>
          <w:tcPr>
            <w:tcW w:w="2159" w:type="dxa"/>
            <w:hideMark/>
          </w:tcPr>
          <w:p w14:paraId="5497F3C5" w14:textId="77777777" w:rsidR="00E226C3" w:rsidRPr="00CD3E90" w:rsidRDefault="00E226C3" w:rsidP="008840CA">
            <w:pPr>
              <w:spacing w:before="120" w:after="120"/>
              <w:rPr>
                <w:b/>
                <w:color w:val="000000"/>
                <w:szCs w:val="22"/>
              </w:rPr>
            </w:pPr>
            <w:bookmarkStart w:id="295" w:name="Glossary"/>
            <w:r w:rsidRPr="00CD3E90">
              <w:rPr>
                <w:b/>
                <w:color w:val="000000"/>
                <w:szCs w:val="22"/>
              </w:rPr>
              <w:t>.001 Field</w:t>
            </w:r>
          </w:p>
        </w:tc>
        <w:tc>
          <w:tcPr>
            <w:tcW w:w="7471" w:type="dxa"/>
            <w:gridSpan w:val="2"/>
            <w:hideMark/>
          </w:tcPr>
          <w:p w14:paraId="646FB65D"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field containing the </w:t>
            </w:r>
            <w:bookmarkStart w:id="296" w:name="_Hlt446298897"/>
            <w:r w:rsidRPr="00CD3E90">
              <w:rPr>
                <w:bCs/>
                <w:color w:val="000000"/>
                <w:szCs w:val="22"/>
              </w:rPr>
              <w:t>internal</w:t>
            </w:r>
            <w:bookmarkEnd w:id="296"/>
            <w:r w:rsidRPr="00CD3E90">
              <w:rPr>
                <w:bCs/>
                <w:color w:val="000000"/>
                <w:szCs w:val="22"/>
              </w:rPr>
              <w:t xml:space="preserve"> entry number of the record.</w:t>
            </w:r>
          </w:p>
        </w:tc>
      </w:tr>
      <w:tr w:rsidR="00E226C3" w:rsidRPr="00CD3E90" w14:paraId="50423333" w14:textId="77777777" w:rsidTr="008840CA">
        <w:tc>
          <w:tcPr>
            <w:tcW w:w="2159" w:type="dxa"/>
            <w:hideMark/>
          </w:tcPr>
          <w:p w14:paraId="0F87173F" w14:textId="77777777" w:rsidR="00E226C3" w:rsidRPr="00CD3E90" w:rsidRDefault="00E226C3" w:rsidP="008840CA">
            <w:pPr>
              <w:spacing w:before="120" w:after="120"/>
              <w:rPr>
                <w:b/>
                <w:color w:val="000000"/>
                <w:szCs w:val="22"/>
              </w:rPr>
            </w:pPr>
            <w:r w:rsidRPr="00CD3E90">
              <w:rPr>
                <w:b/>
                <w:color w:val="000000"/>
                <w:szCs w:val="22"/>
              </w:rPr>
              <w:t>.01 Field</w:t>
            </w:r>
          </w:p>
        </w:tc>
        <w:tc>
          <w:tcPr>
            <w:tcW w:w="7471" w:type="dxa"/>
            <w:gridSpan w:val="2"/>
            <w:hideMark/>
          </w:tcPr>
          <w:p w14:paraId="4C9376D2" w14:textId="77777777" w:rsidR="00E226C3" w:rsidRPr="00CD3E90" w:rsidRDefault="00E226C3" w:rsidP="008840CA">
            <w:pPr>
              <w:widowControl w:val="0"/>
              <w:spacing w:before="120" w:after="120"/>
              <w:rPr>
                <w:bCs/>
                <w:color w:val="000000"/>
                <w:szCs w:val="22"/>
              </w:rPr>
            </w:pPr>
            <w:r w:rsidRPr="00CD3E90">
              <w:rPr>
                <w:bCs/>
                <w:color w:val="000000"/>
                <w:szCs w:val="22"/>
              </w:rPr>
              <w:t>The one field that must be present for every file and file entry. It is also called the NAME field. At a file's creation the .01 field is given the label NAME. This label can be changed.</w:t>
            </w:r>
          </w:p>
        </w:tc>
      </w:tr>
      <w:tr w:rsidR="00E226C3" w:rsidRPr="00CD3E90" w14:paraId="5B7DCC8F" w14:textId="77777777" w:rsidTr="008840CA">
        <w:tc>
          <w:tcPr>
            <w:tcW w:w="2159" w:type="dxa"/>
            <w:hideMark/>
          </w:tcPr>
          <w:p w14:paraId="16B30E5C" w14:textId="77777777" w:rsidR="00E226C3" w:rsidRPr="00CD3E90" w:rsidRDefault="00E226C3" w:rsidP="008840CA">
            <w:pPr>
              <w:spacing w:before="120" w:after="120"/>
              <w:rPr>
                <w:b/>
                <w:color w:val="000000"/>
                <w:szCs w:val="22"/>
              </w:rPr>
            </w:pPr>
            <w:r w:rsidRPr="00CD3E90">
              <w:rPr>
                <w:b/>
                <w:color w:val="000000"/>
                <w:szCs w:val="22"/>
              </w:rPr>
              <w:t>10-10EZ</w:t>
            </w:r>
          </w:p>
        </w:tc>
        <w:tc>
          <w:tcPr>
            <w:tcW w:w="7471" w:type="dxa"/>
            <w:gridSpan w:val="2"/>
            <w:hideMark/>
          </w:tcPr>
          <w:p w14:paraId="6E3AA94C" w14:textId="77777777" w:rsidR="00E226C3" w:rsidRPr="00CD3E90" w:rsidRDefault="00E226C3" w:rsidP="008840CA">
            <w:pPr>
              <w:widowControl w:val="0"/>
              <w:spacing w:before="120" w:after="120"/>
              <w:rPr>
                <w:bCs/>
                <w:color w:val="000000"/>
                <w:szCs w:val="22"/>
              </w:rPr>
            </w:pPr>
            <w:r w:rsidRPr="00CD3E90">
              <w:rPr>
                <w:bCs/>
                <w:color w:val="000000"/>
                <w:szCs w:val="22"/>
              </w:rPr>
              <w:t>Form used to apply for health benefits.</w:t>
            </w:r>
          </w:p>
        </w:tc>
      </w:tr>
      <w:tr w:rsidR="00E226C3" w:rsidRPr="00CD3E90" w14:paraId="3B22BBB1" w14:textId="77777777" w:rsidTr="008840CA">
        <w:tc>
          <w:tcPr>
            <w:tcW w:w="2159" w:type="dxa"/>
            <w:hideMark/>
          </w:tcPr>
          <w:p w14:paraId="041D5ED9" w14:textId="77777777" w:rsidR="00E226C3" w:rsidRPr="00CD3E90" w:rsidRDefault="00E226C3" w:rsidP="008840CA">
            <w:pPr>
              <w:spacing w:before="120" w:after="120"/>
              <w:rPr>
                <w:b/>
                <w:color w:val="000000"/>
                <w:szCs w:val="22"/>
              </w:rPr>
            </w:pPr>
            <w:r w:rsidRPr="00CD3E90">
              <w:rPr>
                <w:b/>
                <w:color w:val="000000"/>
                <w:szCs w:val="22"/>
              </w:rPr>
              <w:t>Abbreviated Response</w:t>
            </w:r>
          </w:p>
        </w:tc>
        <w:tc>
          <w:tcPr>
            <w:tcW w:w="7471" w:type="dxa"/>
            <w:gridSpan w:val="2"/>
            <w:hideMark/>
          </w:tcPr>
          <w:p w14:paraId="75CC5696" w14:textId="77777777" w:rsidR="00E226C3" w:rsidRPr="00CD3E90" w:rsidRDefault="00E226C3" w:rsidP="008840CA">
            <w:pPr>
              <w:widowControl w:val="0"/>
              <w:spacing w:before="120" w:after="120"/>
              <w:rPr>
                <w:bCs/>
                <w:color w:val="000000"/>
                <w:szCs w:val="22"/>
              </w:rPr>
            </w:pPr>
            <w:r w:rsidRPr="00CD3E90">
              <w:rPr>
                <w:bCs/>
                <w:color w:val="000000"/>
                <w:szCs w:val="22"/>
              </w:rPr>
              <w:t>This feature allows you to enter data by typing only the first few characters for the desired response. This feature will not work unless the information is already stored in the computer.</w:t>
            </w:r>
          </w:p>
        </w:tc>
      </w:tr>
      <w:tr w:rsidR="00E226C3" w:rsidRPr="00CD3E90" w14:paraId="230ED915" w14:textId="77777777" w:rsidTr="008840CA">
        <w:tc>
          <w:tcPr>
            <w:tcW w:w="2159" w:type="dxa"/>
            <w:hideMark/>
          </w:tcPr>
          <w:p w14:paraId="3E87513D" w14:textId="77777777" w:rsidR="00E226C3" w:rsidRPr="00CD3E90" w:rsidRDefault="00E226C3" w:rsidP="008840CA">
            <w:pPr>
              <w:spacing w:before="120" w:after="120"/>
              <w:rPr>
                <w:b/>
                <w:color w:val="000000"/>
                <w:szCs w:val="22"/>
              </w:rPr>
            </w:pPr>
            <w:r w:rsidRPr="00CD3E90">
              <w:rPr>
                <w:rStyle w:val="GlossaryLabel"/>
                <w:color w:val="000000"/>
                <w:szCs w:val="22"/>
              </w:rPr>
              <w:t>Accept Agreement</w:t>
            </w:r>
          </w:p>
        </w:tc>
        <w:tc>
          <w:tcPr>
            <w:tcW w:w="7471" w:type="dxa"/>
            <w:gridSpan w:val="2"/>
            <w:hideMark/>
          </w:tcPr>
          <w:p w14:paraId="68446620" w14:textId="77777777" w:rsidR="00E226C3" w:rsidRPr="00CD3E90" w:rsidRDefault="00E226C3" w:rsidP="008840CA">
            <w:pPr>
              <w:widowControl w:val="0"/>
              <w:spacing w:before="120" w:after="120"/>
              <w:rPr>
                <w:bCs/>
                <w:color w:val="000000"/>
                <w:szCs w:val="22"/>
              </w:rPr>
            </w:pPr>
            <w:r w:rsidRPr="00CD3E90">
              <w:rPr>
                <w:bCs/>
                <w:color w:val="000000"/>
                <w:szCs w:val="22"/>
              </w:rPr>
              <w:t>Part of the validation and agreement to the privacy regulations associated with Toolkit (IdM TK).</w:t>
            </w:r>
          </w:p>
        </w:tc>
      </w:tr>
      <w:tr w:rsidR="00E226C3" w:rsidRPr="00CD3E90" w14:paraId="7865FAB6" w14:textId="77777777" w:rsidTr="008840CA">
        <w:tc>
          <w:tcPr>
            <w:tcW w:w="2159" w:type="dxa"/>
            <w:hideMark/>
          </w:tcPr>
          <w:p w14:paraId="0BAAACFC" w14:textId="77777777" w:rsidR="00E226C3" w:rsidRPr="00CD3E90" w:rsidRDefault="00E226C3" w:rsidP="008840CA">
            <w:pPr>
              <w:spacing w:before="120" w:after="120"/>
              <w:rPr>
                <w:b/>
                <w:color w:val="000000"/>
                <w:szCs w:val="22"/>
              </w:rPr>
            </w:pPr>
            <w:r w:rsidRPr="00CD3E90">
              <w:rPr>
                <w:b/>
                <w:color w:val="000000"/>
                <w:szCs w:val="22"/>
              </w:rPr>
              <w:t>Access Code</w:t>
            </w:r>
          </w:p>
        </w:tc>
        <w:tc>
          <w:tcPr>
            <w:tcW w:w="7471" w:type="dxa"/>
            <w:gridSpan w:val="2"/>
            <w:hideMark/>
          </w:tcPr>
          <w:p w14:paraId="2DBAF56C" w14:textId="77777777" w:rsidR="00E226C3" w:rsidRPr="00CD3E90" w:rsidRDefault="00E226C3" w:rsidP="008840CA">
            <w:pPr>
              <w:widowControl w:val="0"/>
              <w:spacing w:before="120" w:after="120"/>
              <w:rPr>
                <w:bCs/>
                <w:color w:val="000000"/>
                <w:szCs w:val="22"/>
              </w:rPr>
            </w:pPr>
            <w:r w:rsidRPr="00CD3E90">
              <w:rPr>
                <w:bCs/>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E226C3" w:rsidRPr="00CD3E90" w14:paraId="7599EC59" w14:textId="77777777" w:rsidTr="008840CA">
        <w:tc>
          <w:tcPr>
            <w:tcW w:w="2159" w:type="dxa"/>
            <w:hideMark/>
          </w:tcPr>
          <w:p w14:paraId="7B500715" w14:textId="77777777" w:rsidR="00E226C3" w:rsidRPr="00CD3E90" w:rsidRDefault="00E226C3" w:rsidP="008840CA">
            <w:pPr>
              <w:spacing w:before="120" w:after="120"/>
              <w:rPr>
                <w:b/>
                <w:color w:val="000000"/>
                <w:szCs w:val="22"/>
              </w:rPr>
            </w:pPr>
            <w:r w:rsidRPr="00CD3E90">
              <w:rPr>
                <w:b/>
                <w:color w:val="000000"/>
                <w:szCs w:val="22"/>
              </w:rPr>
              <w:t>Active Patients</w:t>
            </w:r>
          </w:p>
        </w:tc>
        <w:tc>
          <w:tcPr>
            <w:tcW w:w="7471" w:type="dxa"/>
            <w:gridSpan w:val="2"/>
            <w:hideMark/>
          </w:tcPr>
          <w:p w14:paraId="482CB148" w14:textId="77777777" w:rsidR="00E226C3" w:rsidRPr="00CD3E90" w:rsidRDefault="00E226C3" w:rsidP="008840CA">
            <w:pPr>
              <w:widowControl w:val="0"/>
              <w:spacing w:before="120" w:after="120"/>
              <w:rPr>
                <w:bCs/>
                <w:color w:val="000000"/>
                <w:szCs w:val="22"/>
              </w:rPr>
            </w:pPr>
            <w:r w:rsidRPr="00CD3E90">
              <w:rPr>
                <w:bCs/>
                <w:color w:val="000000"/>
                <w:szCs w:val="22"/>
              </w:rPr>
              <w:t>Persons who have been seen at a site within the past three years.</w:t>
            </w:r>
          </w:p>
        </w:tc>
      </w:tr>
      <w:tr w:rsidR="00E226C3" w:rsidRPr="00CD3E90" w14:paraId="3027BC03" w14:textId="77777777" w:rsidTr="008840CA">
        <w:tc>
          <w:tcPr>
            <w:tcW w:w="2159" w:type="dxa"/>
            <w:hideMark/>
          </w:tcPr>
          <w:p w14:paraId="2D0D0054" w14:textId="77777777" w:rsidR="00E226C3" w:rsidRPr="00CD3E90" w:rsidRDefault="00E226C3" w:rsidP="008840CA">
            <w:pPr>
              <w:spacing w:before="120" w:after="120"/>
              <w:rPr>
                <w:b/>
                <w:color w:val="000000"/>
                <w:szCs w:val="22"/>
              </w:rPr>
            </w:pPr>
            <w:r w:rsidRPr="00CD3E90">
              <w:rPr>
                <w:b/>
                <w:color w:val="000000"/>
                <w:szCs w:val="22"/>
              </w:rPr>
              <w:t>ADPAC</w:t>
            </w:r>
          </w:p>
        </w:tc>
        <w:tc>
          <w:tcPr>
            <w:tcW w:w="7471" w:type="dxa"/>
            <w:gridSpan w:val="2"/>
            <w:hideMark/>
          </w:tcPr>
          <w:p w14:paraId="66D262DE" w14:textId="77777777" w:rsidR="00E226C3" w:rsidRPr="00CD3E90" w:rsidRDefault="00E226C3" w:rsidP="008840CA">
            <w:pPr>
              <w:widowControl w:val="0"/>
              <w:spacing w:before="120" w:after="120"/>
              <w:rPr>
                <w:bCs/>
                <w:color w:val="000000"/>
                <w:szCs w:val="22"/>
              </w:rPr>
            </w:pPr>
            <w:r w:rsidRPr="00CD3E90">
              <w:rPr>
                <w:bCs/>
                <w:color w:val="000000"/>
                <w:szCs w:val="22"/>
              </w:rPr>
              <w:t>Automated Data Processing Application Coordinator.</w:t>
            </w:r>
          </w:p>
        </w:tc>
      </w:tr>
      <w:tr w:rsidR="00E226C3" w:rsidRPr="00CD3E90" w14:paraId="551F3792" w14:textId="77777777" w:rsidTr="008840CA">
        <w:tc>
          <w:tcPr>
            <w:tcW w:w="2159" w:type="dxa"/>
            <w:hideMark/>
          </w:tcPr>
          <w:p w14:paraId="7F647F00" w14:textId="77777777" w:rsidR="00E226C3" w:rsidRPr="00CD3E90" w:rsidRDefault="00E226C3" w:rsidP="008840CA">
            <w:pPr>
              <w:spacing w:before="120" w:after="120"/>
              <w:rPr>
                <w:b/>
                <w:color w:val="000000"/>
                <w:szCs w:val="22"/>
              </w:rPr>
            </w:pPr>
            <w:r w:rsidRPr="00CD3E90">
              <w:rPr>
                <w:b/>
                <w:color w:val="000000"/>
                <w:szCs w:val="22"/>
              </w:rPr>
              <w:t>ADR</w:t>
            </w:r>
          </w:p>
        </w:tc>
        <w:tc>
          <w:tcPr>
            <w:tcW w:w="7471" w:type="dxa"/>
            <w:gridSpan w:val="2"/>
            <w:hideMark/>
          </w:tcPr>
          <w:p w14:paraId="4D6920E1"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Administrative Data Repository is the authoritative data store within VHA for cross-cutting person administrative information. The Administrative Data Repository contains identification and cross-cutting demographics data as well as other administrative information. Patient Information Management System (PSIM) uploads the identity demographic data to the ADR. May also include subset of the Enrollment database. May also be referred to as ADR-N or ADR-L to designate a national or local instance. </w:t>
            </w:r>
          </w:p>
        </w:tc>
      </w:tr>
      <w:tr w:rsidR="00E226C3" w:rsidRPr="00CD3E90" w14:paraId="3359E3B7" w14:textId="77777777" w:rsidTr="008840CA">
        <w:tc>
          <w:tcPr>
            <w:tcW w:w="2159" w:type="dxa"/>
            <w:hideMark/>
          </w:tcPr>
          <w:p w14:paraId="29A3C218" w14:textId="77777777" w:rsidR="00E226C3" w:rsidRPr="00CD3E90" w:rsidRDefault="00E226C3" w:rsidP="008840CA">
            <w:pPr>
              <w:spacing w:before="120" w:after="120"/>
              <w:rPr>
                <w:b/>
                <w:color w:val="000000"/>
                <w:szCs w:val="22"/>
              </w:rPr>
            </w:pPr>
            <w:r w:rsidRPr="00CD3E90">
              <w:rPr>
                <w:b/>
                <w:color w:val="000000"/>
                <w:szCs w:val="22"/>
              </w:rPr>
              <w:t>ADT</w:t>
            </w:r>
          </w:p>
        </w:tc>
        <w:tc>
          <w:tcPr>
            <w:tcW w:w="7471" w:type="dxa"/>
            <w:gridSpan w:val="2"/>
            <w:hideMark/>
          </w:tcPr>
          <w:p w14:paraId="0A59D555" w14:textId="77777777" w:rsidR="00E226C3" w:rsidRPr="00CD3E90" w:rsidRDefault="00E226C3" w:rsidP="008840CA">
            <w:pPr>
              <w:widowControl w:val="0"/>
              <w:spacing w:before="120" w:after="120"/>
              <w:rPr>
                <w:bCs/>
                <w:color w:val="000000"/>
                <w:szCs w:val="22"/>
              </w:rPr>
            </w:pPr>
            <w:r w:rsidRPr="00CD3E90">
              <w:rPr>
                <w:bCs/>
                <w:color w:val="000000"/>
                <w:szCs w:val="22"/>
              </w:rPr>
              <w:t>Admission Discharge and Transfer- Part of the Patient Information Management System (PIMS).</w:t>
            </w:r>
          </w:p>
        </w:tc>
      </w:tr>
      <w:tr w:rsidR="00E226C3" w:rsidRPr="00CD3E90" w14:paraId="7C872C0D" w14:textId="77777777" w:rsidTr="008840CA">
        <w:tc>
          <w:tcPr>
            <w:tcW w:w="2159" w:type="dxa"/>
            <w:hideMark/>
          </w:tcPr>
          <w:p w14:paraId="1A81A20C" w14:textId="77777777" w:rsidR="00E226C3" w:rsidRPr="00CD3E90" w:rsidRDefault="00E226C3" w:rsidP="008840CA">
            <w:pPr>
              <w:spacing w:before="120" w:after="120"/>
              <w:rPr>
                <w:b/>
                <w:color w:val="000000"/>
                <w:szCs w:val="22"/>
              </w:rPr>
            </w:pPr>
            <w:r w:rsidRPr="00CD3E90">
              <w:rPr>
                <w:b/>
                <w:color w:val="000000"/>
                <w:szCs w:val="22"/>
              </w:rPr>
              <w:t>ADT/HL7 PIVOT File</w:t>
            </w:r>
          </w:p>
        </w:tc>
        <w:tc>
          <w:tcPr>
            <w:tcW w:w="7471" w:type="dxa"/>
            <w:gridSpan w:val="2"/>
            <w:hideMark/>
          </w:tcPr>
          <w:p w14:paraId="7A327388" w14:textId="77777777" w:rsidR="00E226C3" w:rsidRPr="00CD3E90" w:rsidRDefault="00E226C3" w:rsidP="008840CA">
            <w:pPr>
              <w:widowControl w:val="0"/>
              <w:spacing w:before="120" w:after="120"/>
              <w:rPr>
                <w:bCs/>
                <w:color w:val="000000"/>
                <w:szCs w:val="22"/>
              </w:rPr>
            </w:pPr>
            <w:r w:rsidRPr="00CD3E90">
              <w:rPr>
                <w:bCs/>
                <w:color w:val="000000"/>
                <w:szCs w:val="22"/>
              </w:rPr>
              <w:t>Changes to any of the fields of person information will be recorded and an entry created in the ADT/HL7 PIVOT file (#391.71). When an update to a person's treating facility occurs, this event is to be added to the ADT/HL7 PIVOT file (#391.71) and marked for transmission. A background job will collect these updates and broadcast the appropriate HL7 message (ADT-A08 Patient Update).</w:t>
            </w:r>
          </w:p>
        </w:tc>
      </w:tr>
      <w:tr w:rsidR="00E226C3" w:rsidRPr="00CD3E90" w14:paraId="2B1E99BD" w14:textId="77777777" w:rsidTr="008840CA">
        <w:tc>
          <w:tcPr>
            <w:tcW w:w="2159" w:type="dxa"/>
            <w:hideMark/>
          </w:tcPr>
          <w:p w14:paraId="68B1F478" w14:textId="77777777" w:rsidR="00E226C3" w:rsidRPr="00CD3E90" w:rsidRDefault="00E226C3" w:rsidP="008840CA">
            <w:pPr>
              <w:spacing w:before="120" w:after="120"/>
              <w:rPr>
                <w:b/>
                <w:color w:val="000000"/>
                <w:szCs w:val="22"/>
              </w:rPr>
            </w:pPr>
            <w:r w:rsidRPr="00CD3E90">
              <w:rPr>
                <w:b/>
                <w:color w:val="000000"/>
                <w:szCs w:val="22"/>
              </w:rPr>
              <w:t>AITC</w:t>
            </w:r>
          </w:p>
        </w:tc>
        <w:tc>
          <w:tcPr>
            <w:tcW w:w="7471" w:type="dxa"/>
            <w:gridSpan w:val="2"/>
            <w:hideMark/>
          </w:tcPr>
          <w:p w14:paraId="0DFC8247"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Master Patient Index (MPI) is located at the Austin Information Technology Center (AITC). </w:t>
            </w:r>
          </w:p>
        </w:tc>
      </w:tr>
      <w:tr w:rsidR="00E226C3" w:rsidRPr="00CD3E90" w14:paraId="7BD260DB" w14:textId="77777777" w:rsidTr="008840CA">
        <w:tc>
          <w:tcPr>
            <w:tcW w:w="2159" w:type="dxa"/>
            <w:hideMark/>
          </w:tcPr>
          <w:p w14:paraId="4FFCA720" w14:textId="77777777" w:rsidR="00E226C3" w:rsidRPr="00CD3E90" w:rsidRDefault="00E226C3" w:rsidP="008840CA">
            <w:pPr>
              <w:spacing w:before="120" w:after="120"/>
              <w:rPr>
                <w:b/>
                <w:color w:val="000000"/>
                <w:szCs w:val="22"/>
              </w:rPr>
            </w:pPr>
            <w:r w:rsidRPr="00CD3E90">
              <w:rPr>
                <w:b/>
                <w:color w:val="000000"/>
                <w:szCs w:val="22"/>
              </w:rPr>
              <w:t>Alerts</w:t>
            </w:r>
          </w:p>
        </w:tc>
        <w:tc>
          <w:tcPr>
            <w:tcW w:w="7471" w:type="dxa"/>
            <w:gridSpan w:val="2"/>
            <w:hideMark/>
          </w:tcPr>
          <w:p w14:paraId="2AA44AB2" w14:textId="77777777" w:rsidR="00E226C3" w:rsidRPr="00CD3E90" w:rsidRDefault="00E226C3" w:rsidP="008840CA">
            <w:pPr>
              <w:widowControl w:val="0"/>
              <w:spacing w:before="120" w:after="120"/>
              <w:rPr>
                <w:bCs/>
                <w:color w:val="000000"/>
                <w:szCs w:val="22"/>
              </w:rPr>
            </w:pPr>
            <w:r w:rsidRPr="00CD3E90">
              <w:rPr>
                <w:bCs/>
                <w:color w:val="000000"/>
                <w:szCs w:val="22"/>
              </w:rPr>
              <w:t xml:space="preserve">Brief online notices that are issued to users as they complete a cycle through the menu system. Alerts are designed to provide interactive notification of pending </w:t>
            </w:r>
            <w:r w:rsidRPr="00CD3E90">
              <w:rPr>
                <w:bCs/>
                <w:color w:val="000000"/>
                <w:szCs w:val="22"/>
              </w:rPr>
              <w:lastRenderedPageBreak/>
              <w:t>computing activities, such as the need to reorder supplies or review a patient's clinical test results. Along with the alert message is an indication that the View Alerts common option should be chosen to take further action.</w:t>
            </w:r>
          </w:p>
        </w:tc>
      </w:tr>
      <w:tr w:rsidR="00E226C3" w:rsidRPr="00CD3E90" w14:paraId="00D91971" w14:textId="77777777" w:rsidTr="008840CA">
        <w:tc>
          <w:tcPr>
            <w:tcW w:w="2159" w:type="dxa"/>
            <w:hideMark/>
          </w:tcPr>
          <w:p w14:paraId="50DABBBA" w14:textId="77777777" w:rsidR="00E226C3" w:rsidRPr="00CD3E90" w:rsidRDefault="00E226C3" w:rsidP="008840CA">
            <w:pPr>
              <w:spacing w:before="120" w:after="120"/>
              <w:rPr>
                <w:b/>
                <w:color w:val="000000"/>
                <w:szCs w:val="22"/>
              </w:rPr>
            </w:pPr>
            <w:r w:rsidRPr="00CD3E90">
              <w:rPr>
                <w:b/>
                <w:color w:val="000000"/>
                <w:szCs w:val="22"/>
              </w:rPr>
              <w:lastRenderedPageBreak/>
              <w:t>Ancillary Reviewer</w:t>
            </w:r>
          </w:p>
        </w:tc>
        <w:tc>
          <w:tcPr>
            <w:tcW w:w="7471" w:type="dxa"/>
            <w:gridSpan w:val="2"/>
            <w:hideMark/>
          </w:tcPr>
          <w:p w14:paraId="7260A64F" w14:textId="77777777" w:rsidR="00E226C3" w:rsidRPr="00CD3E90" w:rsidRDefault="00E226C3" w:rsidP="008840CA">
            <w:pPr>
              <w:widowControl w:val="0"/>
              <w:spacing w:before="120" w:after="120"/>
              <w:rPr>
                <w:bCs/>
                <w:color w:val="000000"/>
                <w:szCs w:val="22"/>
              </w:rPr>
            </w:pPr>
            <w:r w:rsidRPr="00CD3E90">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E226C3" w:rsidRPr="00CD3E90" w14:paraId="21955C60" w14:textId="77777777" w:rsidTr="008840CA">
        <w:tc>
          <w:tcPr>
            <w:tcW w:w="2159" w:type="dxa"/>
            <w:hideMark/>
          </w:tcPr>
          <w:p w14:paraId="23B1B787" w14:textId="77777777" w:rsidR="00E226C3" w:rsidRPr="00CD3E90" w:rsidRDefault="00E226C3" w:rsidP="008840CA">
            <w:pPr>
              <w:spacing w:before="120" w:after="120"/>
              <w:rPr>
                <w:b/>
                <w:color w:val="000000"/>
                <w:szCs w:val="22"/>
              </w:rPr>
            </w:pPr>
            <w:r w:rsidRPr="00CD3E90">
              <w:rPr>
                <w:b/>
                <w:color w:val="000000"/>
                <w:szCs w:val="22"/>
              </w:rPr>
              <w:t>ANSI</w:t>
            </w:r>
          </w:p>
        </w:tc>
        <w:tc>
          <w:tcPr>
            <w:tcW w:w="7471" w:type="dxa"/>
            <w:gridSpan w:val="2"/>
            <w:hideMark/>
          </w:tcPr>
          <w:p w14:paraId="73DA87B7" w14:textId="77777777" w:rsidR="00E226C3" w:rsidRPr="00CD3E90" w:rsidRDefault="00E226C3" w:rsidP="008840CA">
            <w:pPr>
              <w:widowControl w:val="0"/>
              <w:spacing w:before="120" w:after="120"/>
              <w:rPr>
                <w:bCs/>
                <w:color w:val="000000"/>
                <w:szCs w:val="22"/>
              </w:rPr>
            </w:pPr>
            <w:r w:rsidRPr="00CD3E90">
              <w:rPr>
                <w:bCs/>
                <w:color w:val="000000"/>
                <w:szCs w:val="22"/>
              </w:rPr>
              <w:t>American National Standards Institute.</w:t>
            </w:r>
          </w:p>
        </w:tc>
      </w:tr>
      <w:tr w:rsidR="00E226C3" w:rsidRPr="00CD3E90" w14:paraId="5017B6F2" w14:textId="77777777" w:rsidTr="008840CA">
        <w:tc>
          <w:tcPr>
            <w:tcW w:w="2159" w:type="dxa"/>
            <w:hideMark/>
          </w:tcPr>
          <w:p w14:paraId="7A05857F" w14:textId="77777777" w:rsidR="00E226C3" w:rsidRPr="00CD3E90" w:rsidRDefault="00E226C3" w:rsidP="008840CA">
            <w:pPr>
              <w:spacing w:before="120" w:after="120"/>
              <w:rPr>
                <w:b/>
                <w:color w:val="000000"/>
                <w:szCs w:val="22"/>
              </w:rPr>
            </w:pPr>
            <w:r w:rsidRPr="00CD3E90">
              <w:rPr>
                <w:b/>
                <w:color w:val="000000"/>
                <w:szCs w:val="22"/>
              </w:rPr>
              <w:t>ANSI M</w:t>
            </w:r>
          </w:p>
        </w:tc>
        <w:tc>
          <w:tcPr>
            <w:tcW w:w="7471" w:type="dxa"/>
            <w:gridSpan w:val="2"/>
            <w:hideMark/>
          </w:tcPr>
          <w:p w14:paraId="40DF42F0" w14:textId="77777777" w:rsidR="00E226C3" w:rsidRPr="00CD3E90" w:rsidRDefault="00E226C3" w:rsidP="008840CA">
            <w:pPr>
              <w:widowControl w:val="0"/>
              <w:spacing w:before="120" w:after="120"/>
              <w:rPr>
                <w:bCs/>
                <w:color w:val="000000"/>
                <w:szCs w:val="22"/>
              </w:rPr>
            </w:pPr>
            <w:r w:rsidRPr="00CD3E90">
              <w:rPr>
                <w:bCs/>
                <w:color w:val="000000"/>
                <w:szCs w:val="22"/>
              </w:rPr>
              <w:t>The M (formerly known as MUMPS) programming language is a standard recognized by the American National Standard Institute (ANSI). M stands for Massachusetts Utility Multi-programming System.</w:t>
            </w:r>
          </w:p>
        </w:tc>
      </w:tr>
      <w:tr w:rsidR="00E226C3" w:rsidRPr="00CD3E90" w14:paraId="51A1F6AA" w14:textId="77777777" w:rsidTr="008840CA">
        <w:tc>
          <w:tcPr>
            <w:tcW w:w="2159" w:type="dxa"/>
            <w:hideMark/>
          </w:tcPr>
          <w:p w14:paraId="38D23FE0" w14:textId="77777777" w:rsidR="00E226C3" w:rsidRPr="00CD3E90" w:rsidRDefault="00E226C3" w:rsidP="008840CA">
            <w:pPr>
              <w:spacing w:before="120" w:after="120"/>
              <w:rPr>
                <w:b/>
                <w:color w:val="000000"/>
                <w:szCs w:val="22"/>
              </w:rPr>
            </w:pPr>
            <w:r w:rsidRPr="00CD3E90">
              <w:rPr>
                <w:b/>
                <w:color w:val="000000"/>
                <w:szCs w:val="22"/>
              </w:rPr>
              <w:t>API</w:t>
            </w:r>
          </w:p>
        </w:tc>
        <w:tc>
          <w:tcPr>
            <w:tcW w:w="7471" w:type="dxa"/>
            <w:gridSpan w:val="2"/>
            <w:hideMark/>
          </w:tcPr>
          <w:p w14:paraId="74E945AB" w14:textId="77777777" w:rsidR="00E226C3" w:rsidRPr="00CD3E90" w:rsidRDefault="00E226C3" w:rsidP="008840CA">
            <w:pPr>
              <w:widowControl w:val="0"/>
              <w:spacing w:before="120" w:after="120"/>
              <w:rPr>
                <w:bCs/>
                <w:color w:val="000000"/>
                <w:szCs w:val="22"/>
              </w:rPr>
            </w:pPr>
            <w:r w:rsidRPr="00CD3E90">
              <w:rPr>
                <w:bCs/>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 VistA APIs fall into the following three categories:</w:t>
            </w:r>
          </w:p>
          <w:p w14:paraId="3422B466" w14:textId="77777777" w:rsidR="00E226C3" w:rsidRPr="00CD3E90" w:rsidRDefault="00E226C3" w:rsidP="00A648F4">
            <w:pPr>
              <w:numPr>
                <w:ilvl w:val="0"/>
                <w:numId w:val="36"/>
              </w:numPr>
              <w:spacing w:before="120" w:after="120"/>
              <w:rPr>
                <w:bCs/>
                <w:color w:val="000000"/>
                <w:szCs w:val="22"/>
              </w:rPr>
            </w:pPr>
            <w:r w:rsidRPr="00CD3E90">
              <w:rPr>
                <w:bCs/>
                <w:color w:val="000000"/>
                <w:szCs w:val="22"/>
              </w:rPr>
              <w:t>The first category is "Supported API" These are callable routines, which are supported for general use by all VistA applications.</w:t>
            </w:r>
          </w:p>
          <w:p w14:paraId="326F6986" w14:textId="77777777" w:rsidR="00E226C3" w:rsidRPr="00CD3E90" w:rsidRDefault="00E226C3" w:rsidP="00A648F4">
            <w:pPr>
              <w:numPr>
                <w:ilvl w:val="0"/>
                <w:numId w:val="36"/>
              </w:numPr>
              <w:spacing w:before="120" w:after="120"/>
              <w:rPr>
                <w:bCs/>
                <w:color w:val="000000"/>
                <w:szCs w:val="22"/>
              </w:rPr>
            </w:pPr>
            <w:r w:rsidRPr="00CD3E90">
              <w:rPr>
                <w:bCs/>
                <w:color w:val="000000"/>
                <w:szCs w:val="22"/>
              </w:rPr>
              <w:t>The second category is "Controlled Subscription API." These are callable routines for which you must obtain an Integration Agreement (IA - formerly referred to as a DBIA) to use.</w:t>
            </w:r>
          </w:p>
          <w:p w14:paraId="7730038E" w14:textId="77777777" w:rsidR="00E226C3" w:rsidRPr="00CD3E90" w:rsidRDefault="00E226C3" w:rsidP="00A648F4">
            <w:pPr>
              <w:numPr>
                <w:ilvl w:val="0"/>
                <w:numId w:val="36"/>
              </w:numPr>
              <w:spacing w:before="120" w:after="120"/>
              <w:rPr>
                <w:bCs/>
                <w:color w:val="000000"/>
                <w:szCs w:val="22"/>
              </w:rPr>
            </w:pPr>
            <w:r w:rsidRPr="00CD3E90">
              <w:rPr>
                <w:bCs/>
                <w:color w:val="000000"/>
                <w:szCs w:val="22"/>
              </w:rPr>
              <w:t>The third category is "Private API," where only a single application is granted permission to use an attribute/function of another VistA package.</w:t>
            </w:r>
          </w:p>
          <w:p w14:paraId="0805628A" w14:textId="77777777" w:rsidR="00E226C3" w:rsidRPr="00CD3E90" w:rsidRDefault="00E226C3" w:rsidP="008840CA">
            <w:pPr>
              <w:widowControl w:val="0"/>
              <w:spacing w:before="120" w:after="120"/>
              <w:rPr>
                <w:bCs/>
                <w:color w:val="000000"/>
                <w:szCs w:val="22"/>
              </w:rPr>
            </w:pPr>
            <w:r w:rsidRPr="00CD3E90">
              <w:rPr>
                <w:bCs/>
                <w:color w:val="000000"/>
                <w:szCs w:val="22"/>
              </w:rPr>
              <w:t>These IAs are granted for special cases, transitional problems between versions, and release coordination.</w:t>
            </w:r>
          </w:p>
        </w:tc>
      </w:tr>
      <w:tr w:rsidR="00E226C3" w:rsidRPr="00CD3E90" w14:paraId="52D05843" w14:textId="77777777" w:rsidTr="008840CA">
        <w:tc>
          <w:tcPr>
            <w:tcW w:w="2159" w:type="dxa"/>
            <w:hideMark/>
          </w:tcPr>
          <w:p w14:paraId="4D80A9E1" w14:textId="77777777" w:rsidR="00E226C3" w:rsidRPr="00CD3E90" w:rsidRDefault="00E226C3" w:rsidP="008840CA">
            <w:pPr>
              <w:spacing w:before="120" w:after="120"/>
              <w:rPr>
                <w:b/>
                <w:color w:val="000000"/>
                <w:szCs w:val="22"/>
              </w:rPr>
            </w:pPr>
            <w:r w:rsidRPr="00CD3E90">
              <w:rPr>
                <w:b/>
                <w:color w:val="000000"/>
                <w:szCs w:val="22"/>
              </w:rPr>
              <w:t xml:space="preserve">application </w:t>
            </w:r>
          </w:p>
        </w:tc>
        <w:tc>
          <w:tcPr>
            <w:tcW w:w="7471" w:type="dxa"/>
            <w:gridSpan w:val="2"/>
            <w:hideMark/>
          </w:tcPr>
          <w:p w14:paraId="5C01F993" w14:textId="77777777" w:rsidR="00E226C3" w:rsidRPr="00CD3E90" w:rsidRDefault="00E226C3" w:rsidP="008840CA">
            <w:pPr>
              <w:spacing w:before="120" w:after="120"/>
              <w:rPr>
                <w:bCs/>
                <w:color w:val="000000"/>
                <w:szCs w:val="22"/>
              </w:rPr>
            </w:pPr>
            <w:r w:rsidRPr="00CD3E90">
              <w:rPr>
                <w:bCs/>
                <w:color w:val="000000"/>
                <w:szCs w:val="22"/>
              </w:rPr>
              <w:t>Any software that executes logic or rules which allow people to interface with the computer and programs which collect, manipulate, summarize, and report data and information. .</w:t>
            </w:r>
          </w:p>
        </w:tc>
      </w:tr>
      <w:tr w:rsidR="00E226C3" w:rsidRPr="00CD3E90" w14:paraId="0DC5D04A" w14:textId="77777777" w:rsidTr="008840CA">
        <w:tc>
          <w:tcPr>
            <w:tcW w:w="2159" w:type="dxa"/>
            <w:hideMark/>
          </w:tcPr>
          <w:p w14:paraId="1DD6F6B5" w14:textId="77777777" w:rsidR="00E226C3" w:rsidRPr="00CD3E90" w:rsidRDefault="00E226C3" w:rsidP="008840CA">
            <w:pPr>
              <w:spacing w:before="120" w:after="120"/>
              <w:rPr>
                <w:b/>
                <w:color w:val="000000"/>
                <w:szCs w:val="22"/>
              </w:rPr>
            </w:pPr>
            <w:r w:rsidRPr="00CD3E90">
              <w:rPr>
                <w:b/>
                <w:color w:val="000000"/>
                <w:szCs w:val="22"/>
              </w:rPr>
              <w:t>Application Coordinator</w:t>
            </w:r>
          </w:p>
        </w:tc>
        <w:tc>
          <w:tcPr>
            <w:tcW w:w="7471" w:type="dxa"/>
            <w:gridSpan w:val="2"/>
            <w:hideMark/>
          </w:tcPr>
          <w:p w14:paraId="5AC3349A" w14:textId="77777777" w:rsidR="00E226C3" w:rsidRPr="00CD3E90" w:rsidRDefault="00E226C3" w:rsidP="008840CA">
            <w:pPr>
              <w:widowControl w:val="0"/>
              <w:spacing w:before="120" w:after="120"/>
              <w:rPr>
                <w:bCs/>
                <w:color w:val="000000"/>
                <w:szCs w:val="22"/>
              </w:rPr>
            </w:pPr>
            <w:r w:rsidRPr="00CD3E90">
              <w:rPr>
                <w:bCs/>
                <w:color w:val="000000"/>
                <w:szCs w:val="22"/>
              </w:rPr>
              <w:t>Designated individuals responsible for user-level management and maintenance of an application package such as IFCAP, Lab, Pharmacy, Mental Health, etc.</w:t>
            </w:r>
          </w:p>
        </w:tc>
      </w:tr>
      <w:tr w:rsidR="00E226C3" w:rsidRPr="00CD3E90" w14:paraId="39A4188C" w14:textId="77777777" w:rsidTr="008840CA">
        <w:tc>
          <w:tcPr>
            <w:tcW w:w="2159" w:type="dxa"/>
            <w:hideMark/>
          </w:tcPr>
          <w:p w14:paraId="78D46046" w14:textId="77777777" w:rsidR="00E226C3" w:rsidRPr="00CD3E90" w:rsidRDefault="00E226C3" w:rsidP="008840CA">
            <w:pPr>
              <w:spacing w:before="120" w:after="120"/>
              <w:rPr>
                <w:b/>
                <w:color w:val="000000"/>
                <w:szCs w:val="22"/>
              </w:rPr>
            </w:pPr>
            <w:r w:rsidRPr="00CD3E90">
              <w:rPr>
                <w:b/>
                <w:color w:val="000000"/>
                <w:szCs w:val="22"/>
              </w:rPr>
              <w:t xml:space="preserve">Application Server </w:t>
            </w:r>
          </w:p>
        </w:tc>
        <w:tc>
          <w:tcPr>
            <w:tcW w:w="7471" w:type="dxa"/>
            <w:gridSpan w:val="2"/>
            <w:hideMark/>
          </w:tcPr>
          <w:p w14:paraId="067E62E1" w14:textId="77777777" w:rsidR="00E226C3" w:rsidRPr="00CD3E90" w:rsidRDefault="00E226C3" w:rsidP="008840CA">
            <w:pPr>
              <w:spacing w:before="120" w:after="120"/>
              <w:rPr>
                <w:bCs/>
                <w:color w:val="000000"/>
                <w:szCs w:val="22"/>
              </w:rPr>
            </w:pPr>
            <w:r w:rsidRPr="00CD3E90">
              <w:rPr>
                <w:bCs/>
                <w:color w:val="000000"/>
                <w:szCs w:val="22"/>
              </w:rPr>
              <w:t xml:space="preserve">Software/hardware for handling complex interactions between users, business logic, and databases in transaction-based, multi-tier applications. Application servers, also known as app servers, provide increased availability and higher performance. </w:t>
            </w:r>
          </w:p>
        </w:tc>
      </w:tr>
      <w:tr w:rsidR="00E226C3" w:rsidRPr="00CD3E90" w14:paraId="4DB221FD" w14:textId="77777777" w:rsidTr="008840CA">
        <w:tc>
          <w:tcPr>
            <w:tcW w:w="2159" w:type="dxa"/>
            <w:hideMark/>
          </w:tcPr>
          <w:p w14:paraId="674E7F49" w14:textId="77777777" w:rsidR="00E226C3" w:rsidRPr="00CD3E90" w:rsidRDefault="00E226C3" w:rsidP="008840CA">
            <w:pPr>
              <w:spacing w:before="120" w:after="120"/>
              <w:rPr>
                <w:b/>
                <w:color w:val="000000"/>
                <w:szCs w:val="22"/>
              </w:rPr>
            </w:pPr>
            <w:r w:rsidRPr="00CD3E90">
              <w:rPr>
                <w:b/>
                <w:color w:val="000000"/>
                <w:szCs w:val="22"/>
              </w:rPr>
              <w:t>Array</w:t>
            </w:r>
          </w:p>
        </w:tc>
        <w:tc>
          <w:tcPr>
            <w:tcW w:w="7471" w:type="dxa"/>
            <w:gridSpan w:val="2"/>
            <w:hideMark/>
          </w:tcPr>
          <w:p w14:paraId="4975F7D9" w14:textId="77777777" w:rsidR="00E226C3" w:rsidRPr="00CD3E90" w:rsidRDefault="00E226C3" w:rsidP="008840CA">
            <w:pPr>
              <w:widowControl w:val="0"/>
              <w:spacing w:before="120" w:after="120"/>
              <w:rPr>
                <w:bCs/>
                <w:color w:val="000000"/>
                <w:szCs w:val="22"/>
              </w:rPr>
            </w:pPr>
            <w:r w:rsidRPr="00CD3E90">
              <w:rPr>
                <w:bCs/>
                <w:color w:val="000000"/>
                <w:szCs w:val="22"/>
              </w:rPr>
              <w:t>An arrangement of elements in one or more dimensions. An M array is a set of nodes referenced by subscripts that share the same variable name.</w:t>
            </w:r>
          </w:p>
        </w:tc>
      </w:tr>
      <w:tr w:rsidR="00E226C3" w:rsidRPr="00CD3E90" w14:paraId="2590E278" w14:textId="77777777" w:rsidTr="008840CA">
        <w:tc>
          <w:tcPr>
            <w:tcW w:w="2159" w:type="dxa"/>
            <w:hideMark/>
          </w:tcPr>
          <w:p w14:paraId="45CEBECD" w14:textId="77777777" w:rsidR="00E226C3" w:rsidRPr="00CD3E90" w:rsidRDefault="00E226C3" w:rsidP="008840CA">
            <w:pPr>
              <w:spacing w:before="120" w:after="120"/>
              <w:rPr>
                <w:b/>
                <w:color w:val="000000"/>
                <w:szCs w:val="22"/>
              </w:rPr>
            </w:pPr>
            <w:r w:rsidRPr="00CD3E90">
              <w:rPr>
                <w:b/>
                <w:color w:val="000000"/>
                <w:szCs w:val="22"/>
              </w:rPr>
              <w:t>AT-SIGN ("@")</w:t>
            </w:r>
          </w:p>
        </w:tc>
        <w:tc>
          <w:tcPr>
            <w:tcW w:w="7471" w:type="dxa"/>
            <w:gridSpan w:val="2"/>
            <w:hideMark/>
          </w:tcPr>
          <w:p w14:paraId="277A9AC9"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VA FileMan security Access code that gives the user programmer-level access </w:t>
            </w:r>
            <w:r w:rsidRPr="00CD3E90">
              <w:rPr>
                <w:bCs/>
                <w:color w:val="000000"/>
                <w:szCs w:val="22"/>
              </w:rPr>
              <w:lastRenderedPageBreak/>
              <w:t xml:space="preserve">to files and to VA </w:t>
            </w:r>
            <w:proofErr w:type="spellStart"/>
            <w:r w:rsidRPr="00CD3E90">
              <w:rPr>
                <w:bCs/>
                <w:color w:val="000000"/>
                <w:szCs w:val="22"/>
              </w:rPr>
              <w:t>FileMan's</w:t>
            </w:r>
            <w:proofErr w:type="spellEnd"/>
            <w:r w:rsidRPr="00CD3E90">
              <w:rPr>
                <w:bCs/>
                <w:color w:val="000000"/>
                <w:szCs w:val="22"/>
              </w:rPr>
              <w:t xml:space="preserve"> developer features. See Prog</w:t>
            </w:r>
            <w:bookmarkStart w:id="297" w:name="_Hlt446149643"/>
            <w:r w:rsidRPr="00CD3E90">
              <w:rPr>
                <w:bCs/>
                <w:color w:val="000000"/>
                <w:szCs w:val="22"/>
              </w:rPr>
              <w:t>r</w:t>
            </w:r>
            <w:bookmarkEnd w:id="297"/>
            <w:r w:rsidRPr="00CD3E90">
              <w:rPr>
                <w:bCs/>
                <w:color w:val="000000"/>
                <w:szCs w:val="22"/>
              </w:rPr>
              <w:t>ammer Access. Also, the character "@" (i.e., at-sign, Shift-2 key on most keyboards) is used at VA FileMan field prompts to delete data.</w:t>
            </w:r>
          </w:p>
        </w:tc>
      </w:tr>
      <w:tr w:rsidR="00E226C3" w:rsidRPr="00CD3E90" w14:paraId="7A71AE10" w14:textId="77777777" w:rsidTr="008840CA">
        <w:tc>
          <w:tcPr>
            <w:tcW w:w="2159" w:type="dxa"/>
            <w:hideMark/>
          </w:tcPr>
          <w:p w14:paraId="424CDA14" w14:textId="77777777" w:rsidR="00E226C3" w:rsidRPr="00CD3E90" w:rsidRDefault="00E226C3" w:rsidP="008840CA">
            <w:pPr>
              <w:spacing w:before="120" w:after="120"/>
              <w:rPr>
                <w:b/>
                <w:color w:val="000000"/>
                <w:szCs w:val="22"/>
              </w:rPr>
            </w:pPr>
            <w:r w:rsidRPr="00CD3E90">
              <w:rPr>
                <w:b/>
                <w:color w:val="000000"/>
                <w:szCs w:val="22"/>
              </w:rPr>
              <w:lastRenderedPageBreak/>
              <w:t>Attribute</w:t>
            </w:r>
          </w:p>
        </w:tc>
        <w:tc>
          <w:tcPr>
            <w:tcW w:w="7471" w:type="dxa"/>
            <w:gridSpan w:val="2"/>
            <w:hideMark/>
          </w:tcPr>
          <w:p w14:paraId="19570BDB" w14:textId="77777777" w:rsidR="00E226C3" w:rsidRPr="00CD3E90" w:rsidRDefault="00E226C3" w:rsidP="008840CA">
            <w:pPr>
              <w:spacing w:before="120" w:after="120"/>
              <w:rPr>
                <w:bCs/>
                <w:color w:val="000000"/>
                <w:szCs w:val="22"/>
              </w:rPr>
            </w:pPr>
            <w:r w:rsidRPr="00CD3E90">
              <w:rPr>
                <w:bCs/>
                <w:color w:val="000000"/>
                <w:szCs w:val="22"/>
              </w:rPr>
              <w:t>VHA Definition:</w:t>
            </w:r>
          </w:p>
          <w:p w14:paraId="3B6E9B30" w14:textId="77777777" w:rsidR="00E226C3" w:rsidRPr="00CD3E90" w:rsidRDefault="00E226C3" w:rsidP="00A648F4">
            <w:pPr>
              <w:pStyle w:val="Default"/>
              <w:widowControl w:val="0"/>
              <w:numPr>
                <w:ilvl w:val="0"/>
                <w:numId w:val="46"/>
              </w:numPr>
              <w:adjustRightInd w:val="0"/>
              <w:spacing w:before="120" w:after="120"/>
              <w:rPr>
                <w:bCs/>
                <w:sz w:val="22"/>
                <w:szCs w:val="22"/>
              </w:rPr>
            </w:pPr>
            <w:r w:rsidRPr="00CD3E90">
              <w:rPr>
                <w:bCs/>
                <w:sz w:val="22"/>
                <w:szCs w:val="22"/>
              </w:rPr>
              <w:t xml:space="preserve">These are Persons Traits or Meta-Data about the Primary View or the Correlation. </w:t>
            </w:r>
          </w:p>
          <w:p w14:paraId="1D4456FB" w14:textId="77777777" w:rsidR="00E226C3" w:rsidRPr="00CD3E90" w:rsidRDefault="00E226C3" w:rsidP="008840CA">
            <w:pPr>
              <w:spacing w:before="120" w:after="120"/>
              <w:rPr>
                <w:bCs/>
                <w:color w:val="000000"/>
                <w:szCs w:val="22"/>
              </w:rPr>
            </w:pPr>
            <w:r w:rsidRPr="00CD3E90">
              <w:rPr>
                <w:bCs/>
                <w:color w:val="000000"/>
                <w:szCs w:val="22"/>
              </w:rPr>
              <w:t>Identity Hub™ Definition:</w:t>
            </w:r>
          </w:p>
          <w:p w14:paraId="61C9AD27" w14:textId="77777777" w:rsidR="00E226C3" w:rsidRPr="00CD3E90" w:rsidRDefault="00E226C3" w:rsidP="00A648F4">
            <w:pPr>
              <w:pStyle w:val="Default"/>
              <w:widowControl w:val="0"/>
              <w:numPr>
                <w:ilvl w:val="0"/>
                <w:numId w:val="47"/>
              </w:numPr>
              <w:adjustRightInd w:val="0"/>
              <w:spacing w:before="120" w:after="120"/>
              <w:rPr>
                <w:bCs/>
                <w:sz w:val="22"/>
                <w:szCs w:val="22"/>
              </w:rPr>
            </w:pPr>
            <w:r w:rsidRPr="00CD3E90">
              <w:rPr>
                <w:bCs/>
                <w:sz w:val="22"/>
                <w:szCs w:val="22"/>
              </w:rPr>
              <w:t>Members have attributes, like Name, Gender, Address, Phone, Birth Date, SSN.</w:t>
            </w:r>
          </w:p>
          <w:p w14:paraId="1104A66F" w14:textId="77777777" w:rsidR="00E226C3" w:rsidRPr="00CD3E90" w:rsidRDefault="00E226C3" w:rsidP="00A648F4">
            <w:pPr>
              <w:widowControl w:val="0"/>
              <w:numPr>
                <w:ilvl w:val="0"/>
                <w:numId w:val="47"/>
              </w:numPr>
              <w:spacing w:before="120" w:after="120"/>
              <w:rPr>
                <w:bCs/>
                <w:color w:val="000000"/>
                <w:szCs w:val="22"/>
              </w:rPr>
            </w:pPr>
            <w:r w:rsidRPr="00CD3E90">
              <w:rPr>
                <w:bCs/>
                <w:color w:val="000000"/>
                <w:szCs w:val="22"/>
              </w:rPr>
              <w:t>Attributes are stored in tables according to Segments. Segments are “attribute types” The MEMPHONE segment can hold Home Phone, Cell Phone, and Fax Number information.</w:t>
            </w:r>
          </w:p>
        </w:tc>
      </w:tr>
      <w:tr w:rsidR="00E226C3" w:rsidRPr="00CD3E90" w14:paraId="642E6254" w14:textId="77777777" w:rsidTr="008840CA">
        <w:tc>
          <w:tcPr>
            <w:tcW w:w="2159" w:type="dxa"/>
            <w:hideMark/>
          </w:tcPr>
          <w:p w14:paraId="762F8F6D" w14:textId="77777777" w:rsidR="00E226C3" w:rsidRPr="00CD3E90" w:rsidRDefault="00E226C3" w:rsidP="008840CA">
            <w:pPr>
              <w:spacing w:before="120" w:after="120"/>
              <w:rPr>
                <w:b/>
                <w:color w:val="000000"/>
                <w:szCs w:val="22"/>
              </w:rPr>
            </w:pPr>
            <w:r w:rsidRPr="00CD3E90">
              <w:rPr>
                <w:b/>
                <w:color w:val="000000"/>
                <w:szCs w:val="22"/>
              </w:rPr>
              <w:t>Authentication</w:t>
            </w:r>
          </w:p>
        </w:tc>
        <w:tc>
          <w:tcPr>
            <w:tcW w:w="7471" w:type="dxa"/>
            <w:gridSpan w:val="2"/>
            <w:hideMark/>
          </w:tcPr>
          <w:p w14:paraId="199E2CEE" w14:textId="77777777" w:rsidR="00E226C3" w:rsidRPr="00CD3E90" w:rsidRDefault="00E226C3" w:rsidP="008840CA">
            <w:pPr>
              <w:widowControl w:val="0"/>
              <w:spacing w:before="120" w:after="120"/>
              <w:rPr>
                <w:bCs/>
                <w:color w:val="000000"/>
                <w:szCs w:val="22"/>
              </w:rPr>
            </w:pPr>
            <w:r w:rsidRPr="00CD3E90">
              <w:rPr>
                <w:bCs/>
                <w:color w:val="000000"/>
                <w:szCs w:val="22"/>
              </w:rPr>
              <w:t>Verifying the identity of the end-user.</w:t>
            </w:r>
          </w:p>
        </w:tc>
      </w:tr>
      <w:tr w:rsidR="00E226C3" w:rsidRPr="00CD3E90" w14:paraId="538B93FF" w14:textId="77777777" w:rsidTr="008840CA">
        <w:tc>
          <w:tcPr>
            <w:tcW w:w="2159" w:type="dxa"/>
            <w:hideMark/>
          </w:tcPr>
          <w:p w14:paraId="627F0F60" w14:textId="77777777" w:rsidR="00E226C3" w:rsidRPr="00CD3E90" w:rsidRDefault="00E226C3" w:rsidP="008840CA">
            <w:pPr>
              <w:spacing w:before="120" w:after="120"/>
              <w:rPr>
                <w:b/>
                <w:color w:val="000000"/>
                <w:szCs w:val="22"/>
              </w:rPr>
            </w:pPr>
            <w:r w:rsidRPr="00CD3E90">
              <w:rPr>
                <w:b/>
                <w:color w:val="000000"/>
                <w:szCs w:val="22"/>
              </w:rPr>
              <w:t>Authorization</w:t>
            </w:r>
          </w:p>
        </w:tc>
        <w:tc>
          <w:tcPr>
            <w:tcW w:w="7471" w:type="dxa"/>
            <w:gridSpan w:val="2"/>
            <w:hideMark/>
          </w:tcPr>
          <w:p w14:paraId="3F7DAE11" w14:textId="77777777" w:rsidR="00E226C3" w:rsidRPr="00CD3E90" w:rsidRDefault="00E226C3" w:rsidP="008840CA">
            <w:pPr>
              <w:widowControl w:val="0"/>
              <w:spacing w:before="120" w:after="120"/>
              <w:rPr>
                <w:bCs/>
                <w:color w:val="000000"/>
                <w:szCs w:val="22"/>
              </w:rPr>
            </w:pPr>
            <w:r w:rsidRPr="00CD3E90">
              <w:rPr>
                <w:bCs/>
                <w:color w:val="000000"/>
                <w:szCs w:val="22"/>
              </w:rPr>
              <w:t>Granting or denying user access or permission to perform a function.</w:t>
            </w:r>
          </w:p>
        </w:tc>
      </w:tr>
      <w:tr w:rsidR="00E226C3" w:rsidRPr="00CD3E90" w14:paraId="7030E1FB" w14:textId="77777777" w:rsidTr="008840CA">
        <w:tc>
          <w:tcPr>
            <w:tcW w:w="2159" w:type="dxa"/>
            <w:hideMark/>
          </w:tcPr>
          <w:p w14:paraId="2CB984F7" w14:textId="77777777" w:rsidR="00E226C3" w:rsidRPr="00CD3E90" w:rsidRDefault="00E226C3" w:rsidP="008840CA">
            <w:pPr>
              <w:spacing w:before="120" w:after="120"/>
              <w:rPr>
                <w:b/>
                <w:color w:val="000000"/>
                <w:szCs w:val="22"/>
              </w:rPr>
            </w:pPr>
            <w:r w:rsidRPr="00CD3E90">
              <w:rPr>
                <w:b/>
                <w:color w:val="000000"/>
                <w:szCs w:val="22"/>
              </w:rPr>
              <w:t>Auto Link Threshold or Threshold, Auto Link</w:t>
            </w:r>
          </w:p>
        </w:tc>
        <w:tc>
          <w:tcPr>
            <w:tcW w:w="7471" w:type="dxa"/>
            <w:gridSpan w:val="2"/>
            <w:hideMark/>
          </w:tcPr>
          <w:p w14:paraId="642EBDB6" w14:textId="77777777" w:rsidR="00E226C3" w:rsidRPr="00CD3E90" w:rsidRDefault="00E226C3" w:rsidP="008840CA">
            <w:pPr>
              <w:spacing w:before="120" w:after="120"/>
              <w:rPr>
                <w:bCs/>
                <w:color w:val="000000"/>
                <w:szCs w:val="22"/>
              </w:rPr>
            </w:pPr>
            <w:r w:rsidRPr="00CD3E90">
              <w:rPr>
                <w:bCs/>
                <w:color w:val="000000"/>
                <w:szCs w:val="22"/>
              </w:rPr>
              <w:t xml:space="preserve">The Auto Link Threshold is the level that a Comparison Score must meet or exceed in order for two or more Identity Profiles to be considered the same unique Person Identity. </w:t>
            </w:r>
          </w:p>
        </w:tc>
      </w:tr>
      <w:tr w:rsidR="00E226C3" w:rsidRPr="00CD3E90" w14:paraId="0FA0341D" w14:textId="77777777" w:rsidTr="008840CA">
        <w:tc>
          <w:tcPr>
            <w:tcW w:w="2159" w:type="dxa"/>
            <w:hideMark/>
          </w:tcPr>
          <w:p w14:paraId="1E5A457C" w14:textId="77777777" w:rsidR="00E226C3" w:rsidRPr="00CD3E90" w:rsidRDefault="00E226C3" w:rsidP="008840CA">
            <w:pPr>
              <w:spacing w:before="120" w:after="120"/>
              <w:rPr>
                <w:b/>
                <w:color w:val="000000"/>
                <w:szCs w:val="22"/>
              </w:rPr>
            </w:pPr>
            <w:r w:rsidRPr="00CD3E90">
              <w:rPr>
                <w:b/>
                <w:color w:val="000000"/>
                <w:szCs w:val="22"/>
              </w:rPr>
              <w:t>Auto-Update</w:t>
            </w:r>
          </w:p>
        </w:tc>
        <w:tc>
          <w:tcPr>
            <w:tcW w:w="7471" w:type="dxa"/>
            <w:gridSpan w:val="2"/>
            <w:hideMark/>
          </w:tcPr>
          <w:p w14:paraId="08285DB9" w14:textId="77777777" w:rsidR="00E226C3" w:rsidRPr="00CD3E90" w:rsidRDefault="00E226C3" w:rsidP="008840CA">
            <w:pPr>
              <w:widowControl w:val="0"/>
              <w:spacing w:before="120" w:after="120"/>
              <w:rPr>
                <w:bCs/>
                <w:color w:val="000000"/>
                <w:szCs w:val="22"/>
              </w:rPr>
            </w:pPr>
            <w:r w:rsidRPr="00CD3E90">
              <w:rPr>
                <w:bCs/>
                <w:color w:val="000000"/>
                <w:szCs w:val="22"/>
              </w:rPr>
              <w:t>The term "auto-update" refers to fields that are updated from a central database (i.e., the Master Veteran Index).</w:t>
            </w:r>
          </w:p>
        </w:tc>
      </w:tr>
      <w:tr w:rsidR="00E226C3" w:rsidRPr="00CD3E90" w14:paraId="25693A4F" w14:textId="77777777" w:rsidTr="008840CA">
        <w:tc>
          <w:tcPr>
            <w:tcW w:w="2159" w:type="dxa"/>
            <w:hideMark/>
          </w:tcPr>
          <w:p w14:paraId="0FFBEEF7" w14:textId="77777777" w:rsidR="00E226C3" w:rsidRPr="00CD3E90" w:rsidRDefault="00E226C3" w:rsidP="008840CA">
            <w:pPr>
              <w:spacing w:before="120" w:after="120"/>
              <w:rPr>
                <w:b/>
                <w:color w:val="000000"/>
                <w:szCs w:val="22"/>
              </w:rPr>
            </w:pPr>
            <w:r w:rsidRPr="00CD3E90">
              <w:rPr>
                <w:b/>
                <w:color w:val="000000"/>
                <w:szCs w:val="22"/>
              </w:rPr>
              <w:t>Bad Address Indicator (BAI)</w:t>
            </w:r>
          </w:p>
        </w:tc>
        <w:tc>
          <w:tcPr>
            <w:tcW w:w="7471" w:type="dxa"/>
            <w:gridSpan w:val="2"/>
            <w:hideMark/>
          </w:tcPr>
          <w:p w14:paraId="4F0B3692" w14:textId="77777777" w:rsidR="00E226C3" w:rsidRPr="00CD3E90" w:rsidRDefault="00E226C3" w:rsidP="008840CA">
            <w:pPr>
              <w:spacing w:before="120" w:after="120"/>
              <w:rPr>
                <w:bCs/>
                <w:color w:val="000000"/>
                <w:szCs w:val="22"/>
              </w:rPr>
            </w:pPr>
            <w:r w:rsidRPr="00CD3E90">
              <w:rPr>
                <w:bCs/>
                <w:color w:val="000000"/>
                <w:szCs w:val="22"/>
              </w:rPr>
              <w:t xml:space="preserve">The Bad Address Indicator field applies to the address at which the person resides. This field should be set as follows (if applicable): </w:t>
            </w:r>
          </w:p>
          <w:p w14:paraId="7C396BC2" w14:textId="77777777" w:rsidR="00E226C3" w:rsidRPr="00CD3E90" w:rsidRDefault="00E226C3" w:rsidP="00A648F4">
            <w:pPr>
              <w:pStyle w:val="Default"/>
              <w:widowControl w:val="0"/>
              <w:numPr>
                <w:ilvl w:val="0"/>
                <w:numId w:val="41"/>
              </w:numPr>
              <w:adjustRightInd w:val="0"/>
              <w:rPr>
                <w:bCs/>
                <w:sz w:val="22"/>
                <w:szCs w:val="22"/>
              </w:rPr>
            </w:pPr>
            <w:r w:rsidRPr="00CD3E90">
              <w:rPr>
                <w:bCs/>
                <w:sz w:val="22"/>
                <w:szCs w:val="22"/>
              </w:rPr>
              <w:t xml:space="preserve">"UNDELIVERABLE" - Bad Address based on returned mail. </w:t>
            </w:r>
          </w:p>
          <w:p w14:paraId="41E7E0D2" w14:textId="77777777" w:rsidR="00E226C3" w:rsidRPr="00CD3E90" w:rsidRDefault="00E226C3" w:rsidP="00A648F4">
            <w:pPr>
              <w:pStyle w:val="Default"/>
              <w:widowControl w:val="0"/>
              <w:numPr>
                <w:ilvl w:val="0"/>
                <w:numId w:val="41"/>
              </w:numPr>
              <w:adjustRightInd w:val="0"/>
              <w:rPr>
                <w:bCs/>
                <w:sz w:val="22"/>
                <w:szCs w:val="22"/>
              </w:rPr>
            </w:pPr>
            <w:r w:rsidRPr="00CD3E90">
              <w:rPr>
                <w:bCs/>
                <w:sz w:val="22"/>
                <w:szCs w:val="22"/>
              </w:rPr>
              <w:t xml:space="preserve">"HOMELESS" - Patient is known to be homeless. </w:t>
            </w:r>
          </w:p>
          <w:p w14:paraId="77A8AF21" w14:textId="77777777" w:rsidR="00E226C3" w:rsidRPr="00CD3E90" w:rsidRDefault="00E226C3" w:rsidP="00A648F4">
            <w:pPr>
              <w:pStyle w:val="Default"/>
              <w:widowControl w:val="0"/>
              <w:numPr>
                <w:ilvl w:val="0"/>
                <w:numId w:val="41"/>
              </w:numPr>
              <w:adjustRightInd w:val="0"/>
              <w:rPr>
                <w:bCs/>
                <w:sz w:val="22"/>
                <w:szCs w:val="22"/>
              </w:rPr>
            </w:pPr>
            <w:r w:rsidRPr="00CD3E90">
              <w:rPr>
                <w:bCs/>
                <w:sz w:val="22"/>
                <w:szCs w:val="22"/>
              </w:rPr>
              <w:t xml:space="preserve">"OTHER" - Other Bad Address Reason </w:t>
            </w:r>
          </w:p>
          <w:p w14:paraId="1D5372D6" w14:textId="77777777" w:rsidR="00E226C3" w:rsidRPr="00CD3E90" w:rsidRDefault="00E226C3" w:rsidP="008840CA">
            <w:pPr>
              <w:widowControl w:val="0"/>
              <w:spacing w:before="120" w:after="120"/>
              <w:rPr>
                <w:bCs/>
                <w:color w:val="000000"/>
                <w:szCs w:val="22"/>
              </w:rPr>
            </w:pPr>
            <w:r w:rsidRPr="00CD3E90">
              <w:rPr>
                <w:bCs/>
                <w:color w:val="000000"/>
                <w:szCs w:val="22"/>
              </w:rPr>
              <w:t xml:space="preserve">Setting this field will prevent a Bad Address from being shared with HEC and other VAMC facilities. It will also be used to block Means Test Renewal Letters from being sent. Once the Bad Address Indicator is set, incoming “newer" addresses will automatically remove the Bad Address Indicator, and allow the "updated" address to be transmitted to HEC and other VAMC Facilities. </w:t>
            </w:r>
          </w:p>
        </w:tc>
      </w:tr>
      <w:tr w:rsidR="00E226C3" w:rsidRPr="00CD3E90" w14:paraId="316545B4" w14:textId="77777777" w:rsidTr="008840CA">
        <w:tc>
          <w:tcPr>
            <w:tcW w:w="2159" w:type="dxa"/>
            <w:hideMark/>
          </w:tcPr>
          <w:p w14:paraId="50EEB5E0" w14:textId="77777777" w:rsidR="00E226C3" w:rsidRPr="00CD3E90" w:rsidRDefault="00E226C3" w:rsidP="008840CA">
            <w:pPr>
              <w:spacing w:before="120" w:after="120"/>
              <w:rPr>
                <w:b/>
                <w:color w:val="000000"/>
                <w:szCs w:val="22"/>
              </w:rPr>
            </w:pPr>
            <w:r w:rsidRPr="00CD3E90">
              <w:rPr>
                <w:b/>
                <w:color w:val="000000"/>
                <w:szCs w:val="22"/>
              </w:rPr>
              <w:t>Batch Acknowledgements</w:t>
            </w:r>
          </w:p>
        </w:tc>
        <w:tc>
          <w:tcPr>
            <w:tcW w:w="7471" w:type="dxa"/>
            <w:gridSpan w:val="2"/>
            <w:hideMark/>
          </w:tcPr>
          <w:p w14:paraId="70C42FA8" w14:textId="77777777" w:rsidR="00E226C3" w:rsidRPr="00CD3E90" w:rsidRDefault="00E226C3" w:rsidP="008840CA">
            <w:pPr>
              <w:widowControl w:val="0"/>
              <w:spacing w:before="120" w:after="120"/>
              <w:rPr>
                <w:bCs/>
                <w:color w:val="000000"/>
                <w:szCs w:val="22"/>
              </w:rPr>
            </w:pPr>
            <w:r w:rsidRPr="00CD3E90">
              <w:rPr>
                <w:bCs/>
                <w:color w:val="000000"/>
                <w:szCs w:val="22"/>
              </w:rPr>
              <w:t>The format of a HL7 batch acknowledgement message consists entirely of a group of ACK (acknowledgment) messages. In the case of MVI, batch acknowledgements are returned during the initialization process and during the Local/Missing ICN Resolution job. The background job files the ICN, updates the MVI, and then the associated treating facilities and systems. Data returned from this process constitute the acknowledgment of the batch message.</w:t>
            </w:r>
          </w:p>
        </w:tc>
      </w:tr>
      <w:tr w:rsidR="00E226C3" w:rsidRPr="00CD3E90" w14:paraId="198D3B94" w14:textId="77777777" w:rsidTr="008840CA">
        <w:tc>
          <w:tcPr>
            <w:tcW w:w="2159" w:type="dxa"/>
            <w:hideMark/>
          </w:tcPr>
          <w:p w14:paraId="152FE608" w14:textId="77777777" w:rsidR="00E226C3" w:rsidRPr="00CD3E90" w:rsidRDefault="00E226C3" w:rsidP="008840CA">
            <w:pPr>
              <w:spacing w:before="120" w:after="120"/>
              <w:rPr>
                <w:b/>
                <w:color w:val="000000"/>
                <w:szCs w:val="22"/>
              </w:rPr>
            </w:pPr>
            <w:r w:rsidRPr="00CD3E90">
              <w:rPr>
                <w:b/>
                <w:color w:val="000000"/>
                <w:szCs w:val="22"/>
              </w:rPr>
              <w:t>Batch Messages</w:t>
            </w:r>
          </w:p>
        </w:tc>
        <w:tc>
          <w:tcPr>
            <w:tcW w:w="7471" w:type="dxa"/>
            <w:gridSpan w:val="2"/>
            <w:hideMark/>
          </w:tcPr>
          <w:p w14:paraId="69987A00"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There are instances when it is convenient to transfer a batch of HL7 messages. Common examples related to MVI are queries sent to the MVI for an ICN during the initialization process, the resolution of Local or Missing ICNs, and. Such a </w:t>
            </w:r>
            <w:r w:rsidRPr="00CD3E90">
              <w:rPr>
                <w:bCs/>
                <w:color w:val="000000"/>
                <w:szCs w:val="22"/>
              </w:rPr>
              <w:lastRenderedPageBreak/>
              <w:t xml:space="preserve">batch could be sent online using a common file transfer protocol. In the case of the MVI, the HL7 Batch Protocol uses the Batch Header Segment (BHS) and Batch Trailer Segment (BTS) message segments to delineate the batch. </w:t>
            </w:r>
          </w:p>
        </w:tc>
      </w:tr>
      <w:tr w:rsidR="00E226C3" w:rsidRPr="00CD3E90" w14:paraId="0AFDD962" w14:textId="77777777" w:rsidTr="008840CA">
        <w:tc>
          <w:tcPr>
            <w:tcW w:w="2159" w:type="dxa"/>
            <w:hideMark/>
          </w:tcPr>
          <w:p w14:paraId="5A334D9E" w14:textId="77777777" w:rsidR="00E226C3" w:rsidRPr="00CD3E90" w:rsidRDefault="00E226C3" w:rsidP="008840CA">
            <w:pPr>
              <w:spacing w:before="120" w:after="120"/>
              <w:rPr>
                <w:b/>
                <w:color w:val="000000"/>
                <w:szCs w:val="22"/>
              </w:rPr>
            </w:pPr>
            <w:r w:rsidRPr="00CD3E90">
              <w:rPr>
                <w:b/>
                <w:color w:val="000000"/>
                <w:szCs w:val="22"/>
              </w:rPr>
              <w:lastRenderedPageBreak/>
              <w:t>BHIE</w:t>
            </w:r>
          </w:p>
        </w:tc>
        <w:tc>
          <w:tcPr>
            <w:tcW w:w="7471" w:type="dxa"/>
            <w:gridSpan w:val="2"/>
            <w:hideMark/>
          </w:tcPr>
          <w:p w14:paraId="7D3590B8" w14:textId="77777777" w:rsidR="00E226C3" w:rsidRPr="00CD3E90" w:rsidRDefault="00E226C3" w:rsidP="008840CA">
            <w:pPr>
              <w:widowControl w:val="0"/>
              <w:spacing w:before="120" w:after="120"/>
              <w:rPr>
                <w:bCs/>
                <w:color w:val="000000"/>
                <w:szCs w:val="22"/>
              </w:rPr>
            </w:pPr>
            <w:r w:rsidRPr="00CD3E90">
              <w:rPr>
                <w:bCs/>
                <w:color w:val="000000"/>
                <w:szCs w:val="22"/>
              </w:rPr>
              <w:t>Bidirectional Health Information Exchange (Bidirectional Health Information Exchange (BHIE) Web site )</w:t>
            </w:r>
          </w:p>
        </w:tc>
      </w:tr>
      <w:tr w:rsidR="00E226C3" w:rsidRPr="00CD3E90" w14:paraId="4C807475" w14:textId="77777777" w:rsidTr="008840CA">
        <w:tc>
          <w:tcPr>
            <w:tcW w:w="2159" w:type="dxa"/>
            <w:hideMark/>
          </w:tcPr>
          <w:p w14:paraId="478945DD" w14:textId="77777777" w:rsidR="00E226C3" w:rsidRPr="00CD3E90" w:rsidRDefault="00E226C3" w:rsidP="008840CA">
            <w:pPr>
              <w:spacing w:before="120" w:after="120"/>
              <w:rPr>
                <w:b/>
                <w:color w:val="000000"/>
                <w:szCs w:val="22"/>
              </w:rPr>
            </w:pPr>
            <w:r w:rsidRPr="00CD3E90">
              <w:rPr>
                <w:b/>
                <w:color w:val="000000"/>
                <w:szCs w:val="22"/>
              </w:rPr>
              <w:t>Bulletins</w:t>
            </w:r>
          </w:p>
        </w:tc>
        <w:tc>
          <w:tcPr>
            <w:tcW w:w="7471" w:type="dxa"/>
            <w:gridSpan w:val="2"/>
            <w:hideMark/>
          </w:tcPr>
          <w:p w14:paraId="784A1123" w14:textId="77777777" w:rsidR="00E226C3" w:rsidRPr="00CD3E90" w:rsidRDefault="00E226C3" w:rsidP="008840CA">
            <w:pPr>
              <w:widowControl w:val="0"/>
              <w:spacing w:before="120" w:after="120"/>
              <w:rPr>
                <w:bCs/>
                <w:color w:val="000000"/>
                <w:szCs w:val="22"/>
              </w:rPr>
            </w:pPr>
            <w:r w:rsidRPr="00CD3E90">
              <w:rPr>
                <w:bCs/>
                <w:color w:val="000000"/>
                <w:szCs w:val="22"/>
              </w:rPr>
              <w:t>Electronic mail messages that are automatically delivered by VistA MailMan under certain conditions. For example, a bulletin can be set up to "fire" when database changes occur, such as adding a new Institution in the INSTITUTION file (#4). Bulletins are fired by bulletin-type cross-references.</w:t>
            </w:r>
          </w:p>
        </w:tc>
      </w:tr>
      <w:tr w:rsidR="00E226C3" w:rsidRPr="00CD3E90" w14:paraId="32642EE6" w14:textId="77777777" w:rsidTr="008840CA">
        <w:tc>
          <w:tcPr>
            <w:tcW w:w="2159" w:type="dxa"/>
            <w:hideMark/>
          </w:tcPr>
          <w:p w14:paraId="7700995F" w14:textId="77777777" w:rsidR="00E226C3" w:rsidRPr="00CD3E90" w:rsidRDefault="00E226C3" w:rsidP="008840CA">
            <w:pPr>
              <w:spacing w:before="120" w:after="120"/>
              <w:rPr>
                <w:b/>
                <w:color w:val="000000"/>
                <w:szCs w:val="22"/>
              </w:rPr>
            </w:pPr>
            <w:r w:rsidRPr="00CD3E90">
              <w:rPr>
                <w:b/>
                <w:color w:val="000000"/>
                <w:szCs w:val="22"/>
              </w:rPr>
              <w:t>Business Requirements</w:t>
            </w:r>
          </w:p>
        </w:tc>
        <w:tc>
          <w:tcPr>
            <w:tcW w:w="7471" w:type="dxa"/>
            <w:gridSpan w:val="2"/>
            <w:hideMark/>
          </w:tcPr>
          <w:p w14:paraId="6D08CECA" w14:textId="77777777" w:rsidR="00E226C3" w:rsidRPr="00CD3E90" w:rsidRDefault="00E226C3" w:rsidP="00A648F4">
            <w:pPr>
              <w:pStyle w:val="Default"/>
              <w:widowControl w:val="0"/>
              <w:numPr>
                <w:ilvl w:val="0"/>
                <w:numId w:val="48"/>
              </w:numPr>
              <w:adjustRightInd w:val="0"/>
              <w:spacing w:before="120" w:after="120"/>
              <w:ind w:left="360"/>
              <w:rPr>
                <w:bCs/>
                <w:sz w:val="22"/>
                <w:szCs w:val="22"/>
              </w:rPr>
            </w:pPr>
            <w:r w:rsidRPr="00CD3E90">
              <w:rPr>
                <w:bCs/>
                <w:sz w:val="22"/>
                <w:szCs w:val="22"/>
              </w:rPr>
              <w:t xml:space="preserve">Requirements state the customer needs the project output will satisfy. Requirements typically start with phrase “The system shall …” Business requirements refers to how the project will satisfy the business mission of the customer. </w:t>
            </w:r>
          </w:p>
          <w:p w14:paraId="05F21033" w14:textId="77777777" w:rsidR="00E226C3" w:rsidRPr="00CD3E90" w:rsidRDefault="00E226C3" w:rsidP="00A648F4">
            <w:pPr>
              <w:pStyle w:val="Default"/>
              <w:widowControl w:val="0"/>
              <w:numPr>
                <w:ilvl w:val="0"/>
                <w:numId w:val="48"/>
              </w:numPr>
              <w:adjustRightInd w:val="0"/>
              <w:spacing w:before="120" w:after="120"/>
              <w:ind w:left="360"/>
              <w:rPr>
                <w:bCs/>
                <w:sz w:val="22"/>
                <w:szCs w:val="22"/>
              </w:rPr>
            </w:pPr>
            <w:r w:rsidRPr="00CD3E90">
              <w:rPr>
                <w:bCs/>
                <w:sz w:val="22"/>
                <w:szCs w:val="22"/>
              </w:rPr>
              <w:t>Business requirements refer to business functions of the project, such as project management, financial management, or change management.</w:t>
            </w:r>
          </w:p>
        </w:tc>
      </w:tr>
      <w:tr w:rsidR="00E226C3" w:rsidRPr="00CD3E90" w14:paraId="0A9EC477" w14:textId="77777777" w:rsidTr="008840CA">
        <w:tc>
          <w:tcPr>
            <w:tcW w:w="2159" w:type="dxa"/>
            <w:hideMark/>
          </w:tcPr>
          <w:p w14:paraId="4867F423" w14:textId="77777777" w:rsidR="00E226C3" w:rsidRPr="00CD3E90" w:rsidRDefault="00E226C3" w:rsidP="008840CA">
            <w:pPr>
              <w:spacing w:before="120" w:after="120"/>
              <w:rPr>
                <w:b/>
                <w:color w:val="000000"/>
                <w:szCs w:val="22"/>
              </w:rPr>
            </w:pPr>
            <w:r w:rsidRPr="00CD3E90">
              <w:rPr>
                <w:b/>
                <w:color w:val="000000"/>
                <w:szCs w:val="22"/>
              </w:rPr>
              <w:t>Business Rule</w:t>
            </w:r>
          </w:p>
        </w:tc>
        <w:tc>
          <w:tcPr>
            <w:tcW w:w="7471" w:type="dxa"/>
            <w:gridSpan w:val="2"/>
            <w:hideMark/>
          </w:tcPr>
          <w:p w14:paraId="570DC099" w14:textId="77777777" w:rsidR="00E226C3" w:rsidRPr="00CD3E90" w:rsidRDefault="00E226C3" w:rsidP="00A648F4">
            <w:pPr>
              <w:pStyle w:val="Default"/>
              <w:widowControl w:val="0"/>
              <w:numPr>
                <w:ilvl w:val="0"/>
                <w:numId w:val="49"/>
              </w:numPr>
              <w:adjustRightInd w:val="0"/>
              <w:spacing w:before="120" w:after="120"/>
              <w:ind w:left="360"/>
              <w:rPr>
                <w:bCs/>
                <w:sz w:val="22"/>
                <w:szCs w:val="22"/>
              </w:rPr>
            </w:pPr>
            <w:r w:rsidRPr="00CD3E90">
              <w:rPr>
                <w:bCs/>
                <w:sz w:val="22"/>
                <w:szCs w:val="22"/>
              </w:rPr>
              <w:t xml:space="preserve">A policy imposed by the business, or an external entity, on the system used in the process of conducting that business. </w:t>
            </w:r>
          </w:p>
          <w:p w14:paraId="45A29E46" w14:textId="77777777" w:rsidR="00E226C3" w:rsidRPr="00CD3E90" w:rsidRDefault="00E226C3" w:rsidP="00A648F4">
            <w:pPr>
              <w:pStyle w:val="Default"/>
              <w:widowControl w:val="0"/>
              <w:numPr>
                <w:ilvl w:val="0"/>
                <w:numId w:val="49"/>
              </w:numPr>
              <w:adjustRightInd w:val="0"/>
              <w:spacing w:before="120" w:after="120"/>
              <w:ind w:left="360"/>
              <w:rPr>
                <w:bCs/>
                <w:sz w:val="22"/>
                <w:szCs w:val="22"/>
              </w:rPr>
            </w:pPr>
            <w:r w:rsidRPr="00CD3E90">
              <w:rPr>
                <w:bCs/>
                <w:sz w:val="22"/>
                <w:szCs w:val="22"/>
              </w:rPr>
              <w:t xml:space="preserve">A special category of a requirement. A business rule is directive, policy, or procedure within an organization that describes the relationship between two or more entities. Business rules may also come from outside sources such as government regulations and membership association guidelines. </w:t>
            </w:r>
          </w:p>
        </w:tc>
      </w:tr>
      <w:tr w:rsidR="00E226C3" w:rsidRPr="00CD3E90" w14:paraId="07A1E96B" w14:textId="77777777" w:rsidTr="008840CA">
        <w:tc>
          <w:tcPr>
            <w:tcW w:w="2159" w:type="dxa"/>
            <w:hideMark/>
          </w:tcPr>
          <w:p w14:paraId="07E3C554" w14:textId="77777777" w:rsidR="00E226C3" w:rsidRPr="00CD3E90" w:rsidRDefault="00E226C3" w:rsidP="008840CA">
            <w:pPr>
              <w:spacing w:before="120" w:after="120"/>
              <w:rPr>
                <w:b/>
                <w:color w:val="000000"/>
                <w:szCs w:val="22"/>
              </w:rPr>
            </w:pPr>
            <w:r w:rsidRPr="00CD3E90">
              <w:rPr>
                <w:b/>
                <w:color w:val="000000"/>
                <w:szCs w:val="22"/>
              </w:rPr>
              <w:t>Cache</w:t>
            </w:r>
          </w:p>
        </w:tc>
        <w:tc>
          <w:tcPr>
            <w:tcW w:w="7471" w:type="dxa"/>
            <w:gridSpan w:val="2"/>
            <w:hideMark/>
          </w:tcPr>
          <w:p w14:paraId="4815CE8E" w14:textId="77777777" w:rsidR="00E226C3" w:rsidRPr="00CD3E90" w:rsidRDefault="00E226C3" w:rsidP="008840CA">
            <w:pPr>
              <w:spacing w:before="120" w:after="120"/>
              <w:rPr>
                <w:bCs/>
                <w:color w:val="000000"/>
                <w:szCs w:val="22"/>
              </w:rPr>
            </w:pPr>
            <w:r w:rsidRPr="00CD3E90">
              <w:rPr>
                <w:bCs/>
                <w:color w:val="000000"/>
                <w:szCs w:val="22"/>
              </w:rPr>
              <w:t>Cache memory is a small area of very fast RAM used to speed exchange of data. Also, a file or directory included on your computer's hard drive which automatically stores the text and graphics from a web page you pull up, which, in turn, allows you to go back to that web page, without having to wait for the information to reload.</w:t>
            </w:r>
          </w:p>
        </w:tc>
      </w:tr>
      <w:tr w:rsidR="00E226C3" w:rsidRPr="00CD3E90" w14:paraId="27BCA2D0" w14:textId="77777777" w:rsidTr="008840CA">
        <w:tc>
          <w:tcPr>
            <w:tcW w:w="2159" w:type="dxa"/>
            <w:hideMark/>
          </w:tcPr>
          <w:p w14:paraId="69845A74" w14:textId="77777777" w:rsidR="00E226C3" w:rsidRPr="00CD3E90" w:rsidRDefault="00E226C3" w:rsidP="008840CA">
            <w:pPr>
              <w:spacing w:before="120" w:after="120"/>
              <w:rPr>
                <w:b/>
                <w:color w:val="000000"/>
                <w:szCs w:val="22"/>
              </w:rPr>
            </w:pPr>
            <w:r w:rsidRPr="00CD3E90">
              <w:rPr>
                <w:b/>
                <w:color w:val="000000"/>
                <w:szCs w:val="22"/>
              </w:rPr>
              <w:t>CAIP</w:t>
            </w:r>
          </w:p>
        </w:tc>
        <w:tc>
          <w:tcPr>
            <w:tcW w:w="7471" w:type="dxa"/>
            <w:gridSpan w:val="2"/>
            <w:hideMark/>
          </w:tcPr>
          <w:p w14:paraId="158EF0E8" w14:textId="77777777" w:rsidR="00E226C3" w:rsidRPr="00CD3E90" w:rsidRDefault="00E226C3" w:rsidP="008840CA">
            <w:pPr>
              <w:spacing w:before="120" w:after="120"/>
              <w:rPr>
                <w:bCs/>
                <w:color w:val="000000"/>
                <w:szCs w:val="22"/>
              </w:rPr>
            </w:pPr>
            <w:r w:rsidRPr="00CD3E90">
              <w:rPr>
                <w:bCs/>
                <w:color w:val="000000"/>
                <w:szCs w:val="22"/>
              </w:rPr>
              <w:t>Cross-Application Integration Protocol. A framework which provides both applications and services with support for software procedure calls across systems and applications that rely upon infrastructure and middleware technologies, while simultaneously minimizing the direct dependencies of these same applications and services upon these enabling technologies.</w:t>
            </w:r>
          </w:p>
        </w:tc>
      </w:tr>
      <w:tr w:rsidR="00E226C3" w:rsidRPr="00CD3E90" w14:paraId="03256503" w14:textId="77777777" w:rsidTr="008840CA">
        <w:tc>
          <w:tcPr>
            <w:tcW w:w="2159" w:type="dxa"/>
            <w:hideMark/>
          </w:tcPr>
          <w:p w14:paraId="0ABED7B0" w14:textId="77777777" w:rsidR="00E226C3" w:rsidRPr="00CD3E90" w:rsidRDefault="00E226C3" w:rsidP="008840CA">
            <w:pPr>
              <w:spacing w:before="120" w:after="120"/>
              <w:rPr>
                <w:b/>
                <w:color w:val="000000"/>
                <w:szCs w:val="22"/>
              </w:rPr>
            </w:pPr>
            <w:r w:rsidRPr="00CD3E90">
              <w:rPr>
                <w:b/>
                <w:color w:val="000000"/>
                <w:szCs w:val="22"/>
              </w:rPr>
              <w:t>Callable Entry Point</w:t>
            </w:r>
          </w:p>
        </w:tc>
        <w:tc>
          <w:tcPr>
            <w:tcW w:w="7471" w:type="dxa"/>
            <w:gridSpan w:val="2"/>
            <w:hideMark/>
          </w:tcPr>
          <w:p w14:paraId="56653169" w14:textId="77777777" w:rsidR="00E226C3" w:rsidRPr="00CD3E90" w:rsidRDefault="00E226C3" w:rsidP="008840CA">
            <w:pPr>
              <w:widowControl w:val="0"/>
              <w:spacing w:before="120" w:after="120"/>
              <w:rPr>
                <w:bCs/>
                <w:color w:val="000000"/>
                <w:szCs w:val="22"/>
              </w:rPr>
            </w:pPr>
            <w:r w:rsidRPr="00CD3E90">
              <w:rPr>
                <w:bCs/>
                <w:color w:val="000000"/>
                <w:szCs w:val="22"/>
              </w:rPr>
              <w:t>An authorized programmer call that may be used in any VistA application package. The DBA maintains the list of DBIC-approved entry points.</w:t>
            </w:r>
          </w:p>
        </w:tc>
      </w:tr>
      <w:tr w:rsidR="00E226C3" w:rsidRPr="00CD3E90" w14:paraId="59FD9700" w14:textId="77777777" w:rsidTr="008840CA">
        <w:tc>
          <w:tcPr>
            <w:tcW w:w="2159" w:type="dxa"/>
            <w:hideMark/>
          </w:tcPr>
          <w:p w14:paraId="4CA0CBBA" w14:textId="77777777" w:rsidR="00E226C3" w:rsidRPr="00CD3E90" w:rsidRDefault="00E226C3" w:rsidP="008840CA">
            <w:pPr>
              <w:spacing w:before="120" w:after="120"/>
              <w:rPr>
                <w:b/>
                <w:color w:val="000000"/>
                <w:szCs w:val="22"/>
              </w:rPr>
            </w:pPr>
            <w:r w:rsidRPr="00CD3E90">
              <w:rPr>
                <w:b/>
                <w:color w:val="000000"/>
                <w:szCs w:val="22"/>
              </w:rPr>
              <w:t>CAPRI</w:t>
            </w:r>
          </w:p>
        </w:tc>
        <w:tc>
          <w:tcPr>
            <w:tcW w:w="7471" w:type="dxa"/>
            <w:gridSpan w:val="2"/>
            <w:hideMark/>
          </w:tcPr>
          <w:p w14:paraId="4FB47BC8" w14:textId="77777777" w:rsidR="00E226C3" w:rsidRPr="00CD3E90" w:rsidRDefault="00E226C3" w:rsidP="008840CA">
            <w:pPr>
              <w:widowControl w:val="0"/>
              <w:spacing w:before="120" w:after="120"/>
              <w:rPr>
                <w:bCs/>
                <w:color w:val="000000"/>
                <w:szCs w:val="22"/>
              </w:rPr>
            </w:pPr>
            <w:r w:rsidRPr="00CD3E90">
              <w:rPr>
                <w:bCs/>
                <w:color w:val="000000"/>
                <w:szCs w:val="22"/>
              </w:rPr>
              <w:t>Compensation &amp; Pension Records Interchange (CAPRI). This Graphical User Interface (GUI) software is used to access veterans’ electronic medical records throughout the VA. The Healthcare Identity Management (HC IdM) Team uses CAPRI as a resource for reviewing patient demographic and clinical data.</w:t>
            </w:r>
          </w:p>
        </w:tc>
      </w:tr>
      <w:tr w:rsidR="00E226C3" w:rsidRPr="00CD3E90" w14:paraId="0786E547" w14:textId="77777777" w:rsidTr="008840CA">
        <w:tc>
          <w:tcPr>
            <w:tcW w:w="2159" w:type="dxa"/>
            <w:hideMark/>
          </w:tcPr>
          <w:p w14:paraId="7096B1B0" w14:textId="77777777" w:rsidR="00E226C3" w:rsidRPr="00CD3E90" w:rsidRDefault="00E226C3" w:rsidP="008840CA">
            <w:pPr>
              <w:spacing w:before="120" w:after="120"/>
              <w:rPr>
                <w:b/>
                <w:color w:val="000000"/>
                <w:szCs w:val="22"/>
              </w:rPr>
            </w:pPr>
            <w:r w:rsidRPr="00CD3E90">
              <w:rPr>
                <w:b/>
                <w:color w:val="000000"/>
                <w:szCs w:val="22"/>
              </w:rPr>
              <w:t>catastrophic edit</w:t>
            </w:r>
          </w:p>
        </w:tc>
        <w:tc>
          <w:tcPr>
            <w:tcW w:w="7471" w:type="dxa"/>
            <w:gridSpan w:val="2"/>
            <w:hideMark/>
          </w:tcPr>
          <w:p w14:paraId="602BB335" w14:textId="77777777" w:rsidR="00E226C3" w:rsidRPr="00CD3E90" w:rsidRDefault="00E226C3" w:rsidP="008840CA">
            <w:pPr>
              <w:widowControl w:val="0"/>
              <w:spacing w:before="120" w:after="120"/>
              <w:rPr>
                <w:bCs/>
                <w:color w:val="000000"/>
                <w:szCs w:val="22"/>
              </w:rPr>
            </w:pPr>
            <w:r w:rsidRPr="00CD3E90">
              <w:rPr>
                <w:bCs/>
                <w:color w:val="000000"/>
                <w:szCs w:val="22"/>
              </w:rPr>
              <w:t>Changes that occur to two or more of the specified set of identity traits during an edit of a person's record.</w:t>
            </w:r>
          </w:p>
        </w:tc>
      </w:tr>
      <w:tr w:rsidR="00E226C3" w:rsidRPr="00CD3E90" w14:paraId="660A49FA" w14:textId="77777777" w:rsidTr="008840CA">
        <w:tc>
          <w:tcPr>
            <w:tcW w:w="2159" w:type="dxa"/>
            <w:hideMark/>
          </w:tcPr>
          <w:p w14:paraId="5D169348" w14:textId="77777777" w:rsidR="00E226C3" w:rsidRPr="00CD3E90" w:rsidRDefault="00E226C3" w:rsidP="008840CA">
            <w:pPr>
              <w:spacing w:before="120" w:after="120"/>
              <w:rPr>
                <w:b/>
                <w:color w:val="000000"/>
                <w:szCs w:val="22"/>
              </w:rPr>
            </w:pPr>
            <w:r w:rsidRPr="00CD3E90">
              <w:rPr>
                <w:b/>
                <w:color w:val="000000"/>
                <w:szCs w:val="22"/>
              </w:rPr>
              <w:lastRenderedPageBreak/>
              <w:t>CHDR</w:t>
            </w:r>
          </w:p>
        </w:tc>
        <w:tc>
          <w:tcPr>
            <w:tcW w:w="7471" w:type="dxa"/>
            <w:gridSpan w:val="2"/>
            <w:hideMark/>
          </w:tcPr>
          <w:p w14:paraId="461D1DBA" w14:textId="77777777" w:rsidR="00E226C3" w:rsidRPr="00CD3E90" w:rsidRDefault="00E226C3" w:rsidP="008840CA">
            <w:pPr>
              <w:widowControl w:val="0"/>
              <w:spacing w:before="120" w:after="120"/>
              <w:rPr>
                <w:bCs/>
                <w:color w:val="000000"/>
                <w:szCs w:val="22"/>
              </w:rPr>
            </w:pPr>
            <w:r w:rsidRPr="00CD3E90">
              <w:rPr>
                <w:bCs/>
                <w:color w:val="000000"/>
                <w:szCs w:val="22"/>
              </w:rPr>
              <w:t>Clinical Data Repository (CDR) Health Data Repository</w:t>
            </w:r>
          </w:p>
        </w:tc>
      </w:tr>
      <w:tr w:rsidR="00E226C3" w:rsidRPr="00CD3E90" w14:paraId="4DE93421" w14:textId="77777777" w:rsidTr="008840CA">
        <w:tc>
          <w:tcPr>
            <w:tcW w:w="2159" w:type="dxa"/>
            <w:hideMark/>
          </w:tcPr>
          <w:p w14:paraId="33C4DAC1" w14:textId="77777777" w:rsidR="00E226C3" w:rsidRPr="00CD3E90" w:rsidRDefault="00E226C3" w:rsidP="008840CA">
            <w:pPr>
              <w:spacing w:before="120" w:after="120"/>
              <w:rPr>
                <w:b/>
                <w:color w:val="000000"/>
                <w:szCs w:val="22"/>
              </w:rPr>
            </w:pPr>
            <w:r w:rsidRPr="00CD3E90">
              <w:rPr>
                <w:b/>
                <w:color w:val="000000"/>
                <w:szCs w:val="22"/>
              </w:rPr>
              <w:t>Checksum</w:t>
            </w:r>
          </w:p>
        </w:tc>
        <w:tc>
          <w:tcPr>
            <w:tcW w:w="7471" w:type="dxa"/>
            <w:gridSpan w:val="2"/>
            <w:hideMark/>
          </w:tcPr>
          <w:p w14:paraId="2208FD46" w14:textId="77777777" w:rsidR="00E226C3" w:rsidRPr="00CD3E90" w:rsidRDefault="00E226C3" w:rsidP="008840CA">
            <w:pPr>
              <w:widowControl w:val="0"/>
              <w:spacing w:before="120" w:after="120"/>
              <w:rPr>
                <w:bCs/>
                <w:color w:val="000000"/>
                <w:szCs w:val="22"/>
              </w:rPr>
            </w:pPr>
            <w:r w:rsidRPr="00CD3E90">
              <w:rPr>
                <w:bCs/>
                <w:color w:val="000000"/>
                <w:szCs w:val="22"/>
              </w:rPr>
              <w:t>The result of a mathematical computation involving the individual characters of a routine or file.</w:t>
            </w:r>
          </w:p>
        </w:tc>
      </w:tr>
      <w:tr w:rsidR="00E226C3" w:rsidRPr="00CD3E90" w14:paraId="3485A41A" w14:textId="77777777" w:rsidTr="008840CA">
        <w:tc>
          <w:tcPr>
            <w:tcW w:w="2159" w:type="dxa"/>
            <w:hideMark/>
          </w:tcPr>
          <w:p w14:paraId="0681BDB1" w14:textId="77777777" w:rsidR="00E226C3" w:rsidRPr="00CD3E90" w:rsidRDefault="00E226C3" w:rsidP="008840CA">
            <w:pPr>
              <w:spacing w:before="120" w:after="120"/>
              <w:rPr>
                <w:b/>
                <w:color w:val="000000"/>
                <w:szCs w:val="22"/>
              </w:rPr>
            </w:pPr>
            <w:r w:rsidRPr="00CD3E90">
              <w:rPr>
                <w:b/>
                <w:color w:val="000000"/>
                <w:szCs w:val="22"/>
              </w:rPr>
              <w:t>Client</w:t>
            </w:r>
          </w:p>
        </w:tc>
        <w:tc>
          <w:tcPr>
            <w:tcW w:w="7471" w:type="dxa"/>
            <w:gridSpan w:val="2"/>
            <w:hideMark/>
          </w:tcPr>
          <w:p w14:paraId="3A56F1C3" w14:textId="77777777" w:rsidR="00E226C3" w:rsidRPr="00CD3E90" w:rsidRDefault="00E226C3" w:rsidP="008840CA">
            <w:pPr>
              <w:widowControl w:val="0"/>
              <w:spacing w:before="120" w:after="120"/>
              <w:rPr>
                <w:bCs/>
                <w:color w:val="000000"/>
                <w:szCs w:val="22"/>
              </w:rPr>
            </w:pPr>
            <w:r w:rsidRPr="00CD3E90">
              <w:rPr>
                <w:bCs/>
                <w:color w:val="000000"/>
                <w:szCs w:val="22"/>
              </w:rPr>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 it can share resources with another computer (server).</w:t>
            </w:r>
          </w:p>
        </w:tc>
      </w:tr>
      <w:tr w:rsidR="00E226C3" w:rsidRPr="00CD3E90" w14:paraId="4889C5F6" w14:textId="77777777" w:rsidTr="008840CA">
        <w:tc>
          <w:tcPr>
            <w:tcW w:w="2159" w:type="dxa"/>
            <w:hideMark/>
          </w:tcPr>
          <w:p w14:paraId="05F54042" w14:textId="77777777" w:rsidR="00E226C3" w:rsidRPr="00CD3E90" w:rsidRDefault="00E226C3" w:rsidP="008840CA">
            <w:pPr>
              <w:spacing w:before="120" w:after="120"/>
              <w:rPr>
                <w:b/>
                <w:color w:val="000000"/>
                <w:szCs w:val="22"/>
              </w:rPr>
            </w:pPr>
            <w:r w:rsidRPr="00CD3E90">
              <w:rPr>
                <w:b/>
                <w:color w:val="000000"/>
                <w:szCs w:val="22"/>
              </w:rPr>
              <w:t>Clinical Patient Record System (CPRS)</w:t>
            </w:r>
          </w:p>
        </w:tc>
        <w:tc>
          <w:tcPr>
            <w:tcW w:w="7471" w:type="dxa"/>
            <w:gridSpan w:val="2"/>
            <w:hideMark/>
          </w:tcPr>
          <w:p w14:paraId="2CAECA0B" w14:textId="77777777" w:rsidR="00E226C3" w:rsidRPr="00CD3E90" w:rsidRDefault="00E226C3" w:rsidP="008840CA">
            <w:pPr>
              <w:widowControl w:val="0"/>
              <w:spacing w:before="120" w:after="120"/>
              <w:rPr>
                <w:bCs/>
                <w:color w:val="000000"/>
                <w:szCs w:val="22"/>
              </w:rPr>
            </w:pPr>
            <w:r w:rsidRPr="00CD3E90">
              <w:rPr>
                <w:bCs/>
                <w:color w:val="000000"/>
                <w:szCs w:val="22"/>
              </w:rPr>
              <w:t>Clinical Patient Record System provides a computer-based person record and organizes and presents all relevant data on a person in a way that directly supports clinical decision-making. CPRS integrates the extensive set of clinical and administrative applications available within VistA.</w:t>
            </w:r>
          </w:p>
        </w:tc>
      </w:tr>
      <w:tr w:rsidR="00E226C3" w:rsidRPr="00CD3E90" w14:paraId="59CB4959" w14:textId="77777777" w:rsidTr="008840CA">
        <w:tc>
          <w:tcPr>
            <w:tcW w:w="2159" w:type="dxa"/>
            <w:hideMark/>
          </w:tcPr>
          <w:p w14:paraId="687C5085" w14:textId="77777777" w:rsidR="00E226C3" w:rsidRPr="00CD3E90" w:rsidRDefault="00E226C3" w:rsidP="008840CA">
            <w:pPr>
              <w:spacing w:before="120" w:after="120"/>
              <w:rPr>
                <w:b/>
                <w:color w:val="000000"/>
                <w:szCs w:val="22"/>
              </w:rPr>
            </w:pPr>
            <w:r w:rsidRPr="00CD3E90">
              <w:rPr>
                <w:b/>
                <w:color w:val="000000"/>
                <w:szCs w:val="22"/>
              </w:rPr>
              <w:t>Common Menu</w:t>
            </w:r>
          </w:p>
        </w:tc>
        <w:tc>
          <w:tcPr>
            <w:tcW w:w="7471" w:type="dxa"/>
            <w:gridSpan w:val="2"/>
            <w:hideMark/>
          </w:tcPr>
          <w:p w14:paraId="0429FC93" w14:textId="77777777" w:rsidR="00E226C3" w:rsidRPr="00CD3E90" w:rsidRDefault="00E226C3" w:rsidP="008840CA">
            <w:pPr>
              <w:widowControl w:val="0"/>
              <w:spacing w:before="120" w:after="120"/>
              <w:rPr>
                <w:bCs/>
                <w:color w:val="000000"/>
                <w:szCs w:val="22"/>
              </w:rPr>
            </w:pPr>
            <w:r w:rsidRPr="00CD3E90">
              <w:rPr>
                <w:bCs/>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E226C3" w:rsidRPr="00CD3E90" w14:paraId="4ACEBCB0" w14:textId="77777777" w:rsidTr="008840CA">
        <w:tc>
          <w:tcPr>
            <w:tcW w:w="2159" w:type="dxa"/>
            <w:hideMark/>
          </w:tcPr>
          <w:p w14:paraId="66C9D324" w14:textId="77777777" w:rsidR="00E226C3" w:rsidRPr="00CD3E90" w:rsidRDefault="00E226C3" w:rsidP="008840CA">
            <w:pPr>
              <w:spacing w:before="120" w:after="120"/>
              <w:rPr>
                <w:b/>
                <w:color w:val="000000"/>
                <w:szCs w:val="22"/>
              </w:rPr>
            </w:pPr>
            <w:r w:rsidRPr="00CD3E90">
              <w:rPr>
                <w:b/>
                <w:color w:val="000000"/>
                <w:szCs w:val="22"/>
              </w:rPr>
              <w:t>Controlled Subscription Integration Agreement</w:t>
            </w:r>
          </w:p>
        </w:tc>
        <w:tc>
          <w:tcPr>
            <w:tcW w:w="7471" w:type="dxa"/>
            <w:gridSpan w:val="2"/>
            <w:hideMark/>
          </w:tcPr>
          <w:p w14:paraId="67B5F6EC" w14:textId="77777777" w:rsidR="00E226C3" w:rsidRPr="00CD3E90" w:rsidRDefault="00E226C3" w:rsidP="008840CA">
            <w:pPr>
              <w:widowControl w:val="0"/>
              <w:spacing w:before="120" w:after="120"/>
              <w:rPr>
                <w:bCs/>
                <w:color w:val="000000"/>
                <w:szCs w:val="22"/>
              </w:rPr>
            </w:pPr>
            <w:r w:rsidRPr="00CD3E90">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E226C3" w:rsidRPr="00CD3E90" w14:paraId="16D58965" w14:textId="77777777" w:rsidTr="008840CA">
        <w:tc>
          <w:tcPr>
            <w:tcW w:w="2159" w:type="dxa"/>
            <w:hideMark/>
          </w:tcPr>
          <w:p w14:paraId="78297690" w14:textId="77777777" w:rsidR="00E226C3" w:rsidRPr="00CD3E90" w:rsidRDefault="00E226C3" w:rsidP="008840CA">
            <w:pPr>
              <w:spacing w:before="120" w:after="120"/>
              <w:rPr>
                <w:b/>
                <w:color w:val="000000"/>
                <w:szCs w:val="22"/>
              </w:rPr>
            </w:pPr>
            <w:r w:rsidRPr="00CD3E90">
              <w:rPr>
                <w:rStyle w:val="GlossaryLabel"/>
                <w:color w:val="000000"/>
                <w:szCs w:val="22"/>
              </w:rPr>
              <w:t>Correlation</w:t>
            </w:r>
          </w:p>
        </w:tc>
        <w:tc>
          <w:tcPr>
            <w:tcW w:w="7471" w:type="dxa"/>
            <w:gridSpan w:val="2"/>
            <w:hideMark/>
          </w:tcPr>
          <w:p w14:paraId="69B66F37" w14:textId="77777777" w:rsidR="00E226C3" w:rsidRPr="00CD3E90" w:rsidRDefault="00E226C3" w:rsidP="008840CA">
            <w:pPr>
              <w:widowControl w:val="0"/>
              <w:spacing w:before="120" w:after="120"/>
              <w:rPr>
                <w:bCs/>
                <w:color w:val="000000"/>
                <w:szCs w:val="22"/>
              </w:rPr>
            </w:pPr>
            <w:r w:rsidRPr="00CD3E90">
              <w:rPr>
                <w:bCs/>
                <w:color w:val="000000"/>
                <w:szCs w:val="22"/>
              </w:rPr>
              <w:t>Comparison of person identity traits for multiple records with the Primary View in the ADR and/or MVI databases.</w:t>
            </w:r>
          </w:p>
        </w:tc>
      </w:tr>
      <w:tr w:rsidR="00E226C3" w:rsidRPr="00CD3E90" w14:paraId="2882346F" w14:textId="77777777" w:rsidTr="008840CA">
        <w:tc>
          <w:tcPr>
            <w:tcW w:w="2159" w:type="dxa"/>
            <w:hideMark/>
          </w:tcPr>
          <w:p w14:paraId="19049733" w14:textId="77777777" w:rsidR="00E226C3" w:rsidRPr="00CD3E90" w:rsidRDefault="00E226C3" w:rsidP="008840CA">
            <w:pPr>
              <w:spacing w:before="120" w:after="120"/>
              <w:rPr>
                <w:b/>
                <w:color w:val="000000"/>
                <w:szCs w:val="22"/>
              </w:rPr>
            </w:pPr>
            <w:r w:rsidRPr="00CD3E90">
              <w:rPr>
                <w:b/>
                <w:color w:val="000000"/>
                <w:szCs w:val="22"/>
              </w:rPr>
              <w:t>COTS</w:t>
            </w:r>
          </w:p>
        </w:tc>
        <w:tc>
          <w:tcPr>
            <w:tcW w:w="7471" w:type="dxa"/>
            <w:gridSpan w:val="2"/>
            <w:hideMark/>
          </w:tcPr>
          <w:p w14:paraId="60293925" w14:textId="77777777" w:rsidR="00E226C3" w:rsidRPr="00CD3E90" w:rsidRDefault="00E226C3" w:rsidP="008840CA">
            <w:pPr>
              <w:spacing w:before="120" w:after="120"/>
              <w:rPr>
                <w:bCs/>
                <w:color w:val="000000"/>
                <w:szCs w:val="22"/>
              </w:rPr>
            </w:pPr>
            <w:r w:rsidRPr="00CD3E90">
              <w:rPr>
                <w:bCs/>
                <w:color w:val="000000"/>
                <w:szCs w:val="22"/>
              </w:rPr>
              <w:t>Commercial Off The Shelf applications sold by vendors through public catalogue listings. COTS software is not intended to be customized or enhanced.</w:t>
            </w:r>
          </w:p>
        </w:tc>
      </w:tr>
      <w:tr w:rsidR="00E226C3" w:rsidRPr="00CD3E90" w14:paraId="4DA155C5" w14:textId="77777777" w:rsidTr="008840CA">
        <w:tc>
          <w:tcPr>
            <w:tcW w:w="2159" w:type="dxa"/>
            <w:hideMark/>
          </w:tcPr>
          <w:p w14:paraId="262240B2" w14:textId="77777777" w:rsidR="00E226C3" w:rsidRPr="00CD3E90" w:rsidRDefault="00E226C3" w:rsidP="008840CA">
            <w:pPr>
              <w:spacing w:before="120" w:after="120"/>
              <w:rPr>
                <w:b/>
                <w:color w:val="000000"/>
                <w:szCs w:val="22"/>
              </w:rPr>
            </w:pPr>
            <w:r w:rsidRPr="00CD3E90">
              <w:rPr>
                <w:b/>
                <w:color w:val="000000"/>
                <w:szCs w:val="22"/>
              </w:rPr>
              <w:t>Cross Reference</w:t>
            </w:r>
          </w:p>
        </w:tc>
        <w:tc>
          <w:tcPr>
            <w:tcW w:w="7471" w:type="dxa"/>
            <w:gridSpan w:val="2"/>
            <w:hideMark/>
          </w:tcPr>
          <w:p w14:paraId="0B18B340" w14:textId="77777777" w:rsidR="00E226C3" w:rsidRPr="00CD3E90" w:rsidRDefault="00E226C3" w:rsidP="008840CA">
            <w:pPr>
              <w:widowControl w:val="0"/>
              <w:spacing w:before="120" w:after="120"/>
              <w:rPr>
                <w:bCs/>
                <w:color w:val="000000"/>
                <w:szCs w:val="22"/>
              </w:rPr>
            </w:pPr>
            <w:r w:rsidRPr="00CD3E90">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E226C3" w:rsidRPr="00CD3E90" w14:paraId="28940F2F" w14:textId="77777777" w:rsidTr="008840CA">
        <w:tc>
          <w:tcPr>
            <w:tcW w:w="2159" w:type="dxa"/>
            <w:hideMark/>
          </w:tcPr>
          <w:p w14:paraId="41645742" w14:textId="77777777" w:rsidR="00E226C3" w:rsidRPr="00CD3E90" w:rsidRDefault="00E226C3" w:rsidP="008840CA">
            <w:pPr>
              <w:spacing w:before="120" w:after="120"/>
              <w:rPr>
                <w:b/>
                <w:color w:val="000000"/>
                <w:szCs w:val="22"/>
              </w:rPr>
            </w:pPr>
            <w:r w:rsidRPr="00CD3E90">
              <w:rPr>
                <w:b/>
                <w:color w:val="000000"/>
                <w:szCs w:val="22"/>
              </w:rPr>
              <w:t>Data Attribute</w:t>
            </w:r>
          </w:p>
        </w:tc>
        <w:tc>
          <w:tcPr>
            <w:tcW w:w="7471" w:type="dxa"/>
            <w:gridSpan w:val="2"/>
            <w:hideMark/>
          </w:tcPr>
          <w:p w14:paraId="41746002" w14:textId="77777777" w:rsidR="00E226C3" w:rsidRPr="00CD3E90" w:rsidRDefault="00E226C3" w:rsidP="008840CA">
            <w:pPr>
              <w:widowControl w:val="0"/>
              <w:spacing w:before="120" w:after="120"/>
              <w:rPr>
                <w:bCs/>
                <w:color w:val="000000"/>
                <w:szCs w:val="22"/>
              </w:rPr>
            </w:pPr>
            <w:r w:rsidRPr="00CD3E90">
              <w:rPr>
                <w:bCs/>
                <w:color w:val="000000"/>
                <w:szCs w:val="22"/>
              </w:rPr>
              <w:t>A characteristic unit of data such as length, value, or method of representation. VA FileMan field definitions specify data attributes.</w:t>
            </w:r>
          </w:p>
        </w:tc>
      </w:tr>
      <w:tr w:rsidR="00E226C3" w:rsidRPr="00CD3E90" w14:paraId="7CB2C182" w14:textId="77777777" w:rsidTr="008840CA">
        <w:tc>
          <w:tcPr>
            <w:tcW w:w="2159" w:type="dxa"/>
            <w:hideMark/>
          </w:tcPr>
          <w:p w14:paraId="53174B79" w14:textId="77777777" w:rsidR="00E226C3" w:rsidRPr="00CD3E90" w:rsidRDefault="00E226C3" w:rsidP="008840CA">
            <w:pPr>
              <w:spacing w:before="120" w:after="120"/>
              <w:rPr>
                <w:b/>
                <w:color w:val="000000"/>
                <w:szCs w:val="22"/>
              </w:rPr>
            </w:pPr>
            <w:r w:rsidRPr="00CD3E90">
              <w:rPr>
                <w:b/>
                <w:color w:val="000000"/>
                <w:szCs w:val="22"/>
              </w:rPr>
              <w:t>Data Dictionary (DD)</w:t>
            </w:r>
          </w:p>
        </w:tc>
        <w:tc>
          <w:tcPr>
            <w:tcW w:w="7471" w:type="dxa"/>
            <w:gridSpan w:val="2"/>
            <w:hideMark/>
          </w:tcPr>
          <w:p w14:paraId="3FB75326"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Data Dictionary is a global containing a description of the kind of data that is stored in the global corresponding to a particular file. VA FileMan uses the data </w:t>
            </w:r>
            <w:r w:rsidRPr="00CD3E90">
              <w:rPr>
                <w:bCs/>
                <w:color w:val="000000"/>
                <w:szCs w:val="22"/>
              </w:rPr>
              <w:lastRenderedPageBreak/>
              <w:t>internally for interpreting and processing files.</w:t>
            </w:r>
          </w:p>
          <w:p w14:paraId="76FDABBF" w14:textId="77777777" w:rsidR="00E226C3" w:rsidRPr="00CD3E90" w:rsidRDefault="00E226C3" w:rsidP="008840CA">
            <w:pPr>
              <w:widowControl w:val="0"/>
              <w:spacing w:before="120" w:after="120"/>
              <w:rPr>
                <w:bCs/>
                <w:color w:val="000000"/>
                <w:szCs w:val="22"/>
              </w:rPr>
            </w:pPr>
            <w:r w:rsidRPr="00CD3E90">
              <w:rPr>
                <w:bCs/>
                <w:color w:val="000000"/>
                <w:szCs w:val="22"/>
              </w:rPr>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E226C3" w:rsidRPr="00CD3E90" w14:paraId="7235D82E" w14:textId="77777777" w:rsidTr="008840CA">
        <w:tc>
          <w:tcPr>
            <w:tcW w:w="2159" w:type="dxa"/>
            <w:hideMark/>
          </w:tcPr>
          <w:p w14:paraId="70B693A1" w14:textId="77777777" w:rsidR="00E226C3" w:rsidRPr="00CD3E90" w:rsidRDefault="00E226C3" w:rsidP="008840CA">
            <w:pPr>
              <w:spacing w:before="120" w:after="120"/>
              <w:rPr>
                <w:b/>
                <w:color w:val="000000"/>
                <w:szCs w:val="22"/>
              </w:rPr>
            </w:pPr>
            <w:r w:rsidRPr="00CD3E90">
              <w:rPr>
                <w:b/>
                <w:color w:val="000000"/>
                <w:szCs w:val="22"/>
              </w:rPr>
              <w:lastRenderedPageBreak/>
              <w:t>Data Dictionary Access</w:t>
            </w:r>
          </w:p>
        </w:tc>
        <w:tc>
          <w:tcPr>
            <w:tcW w:w="7471" w:type="dxa"/>
            <w:gridSpan w:val="2"/>
            <w:hideMark/>
          </w:tcPr>
          <w:p w14:paraId="274A8DFD"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user's authorization to write/update/edit the data definition for a computer file. Also known as DD Access. </w:t>
            </w:r>
          </w:p>
        </w:tc>
      </w:tr>
      <w:tr w:rsidR="00E226C3" w:rsidRPr="00CD3E90" w14:paraId="477E0824" w14:textId="77777777" w:rsidTr="008840CA">
        <w:tc>
          <w:tcPr>
            <w:tcW w:w="2159" w:type="dxa"/>
            <w:hideMark/>
          </w:tcPr>
          <w:p w14:paraId="16B36289" w14:textId="77777777" w:rsidR="00E226C3" w:rsidRPr="00CD3E90" w:rsidRDefault="00E226C3" w:rsidP="008840CA">
            <w:pPr>
              <w:spacing w:before="120" w:after="120"/>
              <w:rPr>
                <w:b/>
                <w:color w:val="000000"/>
                <w:szCs w:val="22"/>
              </w:rPr>
            </w:pPr>
            <w:r w:rsidRPr="00CD3E90">
              <w:rPr>
                <w:b/>
                <w:color w:val="000000"/>
                <w:szCs w:val="22"/>
              </w:rPr>
              <w:t>Data Integrity</w:t>
            </w:r>
          </w:p>
        </w:tc>
        <w:tc>
          <w:tcPr>
            <w:tcW w:w="7471" w:type="dxa"/>
            <w:gridSpan w:val="2"/>
            <w:hideMark/>
          </w:tcPr>
          <w:p w14:paraId="7AD7E520" w14:textId="77777777" w:rsidR="00E226C3" w:rsidRPr="00CD3E90" w:rsidRDefault="00E226C3" w:rsidP="008840CA">
            <w:pPr>
              <w:widowControl w:val="0"/>
              <w:spacing w:before="120" w:after="120"/>
              <w:rPr>
                <w:bCs/>
                <w:color w:val="000000"/>
                <w:szCs w:val="22"/>
              </w:rPr>
            </w:pPr>
            <w:r w:rsidRPr="00CD3E90">
              <w:rPr>
                <w:bCs/>
                <w:color w:val="000000"/>
                <w:szCs w:val="22"/>
              </w:rPr>
              <w:t>This term refers to the condition of patient records in terms of completeness and correctness. It also refers to the process in which a particular patient’s data is synchronized at all the sites in which that person receives care.</w:t>
            </w:r>
          </w:p>
        </w:tc>
      </w:tr>
      <w:tr w:rsidR="00E226C3" w:rsidRPr="00CD3E90" w14:paraId="4A74EE24" w14:textId="77777777" w:rsidTr="008840CA">
        <w:tc>
          <w:tcPr>
            <w:tcW w:w="2159" w:type="dxa"/>
            <w:hideMark/>
          </w:tcPr>
          <w:p w14:paraId="490B2F4F" w14:textId="77777777" w:rsidR="00E226C3" w:rsidRPr="00CD3E90" w:rsidRDefault="00E226C3" w:rsidP="008840CA">
            <w:pPr>
              <w:spacing w:before="120" w:after="120"/>
              <w:rPr>
                <w:b/>
                <w:color w:val="000000"/>
                <w:szCs w:val="22"/>
              </w:rPr>
            </w:pPr>
            <w:r w:rsidRPr="00CD3E90">
              <w:rPr>
                <w:rStyle w:val="GlossaryLabel"/>
                <w:color w:val="000000"/>
                <w:szCs w:val="22"/>
              </w:rPr>
              <w:t>Data Type</w:t>
            </w:r>
          </w:p>
        </w:tc>
        <w:tc>
          <w:tcPr>
            <w:tcW w:w="7471" w:type="dxa"/>
            <w:gridSpan w:val="2"/>
            <w:hideMark/>
          </w:tcPr>
          <w:p w14:paraId="4D22C88F" w14:textId="77777777" w:rsidR="00E226C3" w:rsidRPr="00CD3E90" w:rsidRDefault="00E226C3" w:rsidP="008840CA">
            <w:pPr>
              <w:widowControl w:val="0"/>
              <w:spacing w:before="120" w:after="120"/>
              <w:rPr>
                <w:bCs/>
                <w:color w:val="000000"/>
                <w:szCs w:val="22"/>
              </w:rPr>
            </w:pPr>
            <w:r w:rsidRPr="00CD3E90">
              <w:rPr>
                <w:bCs/>
                <w:color w:val="000000"/>
                <w:szCs w:val="22"/>
              </w:rPr>
              <w:t>A specific field or type of information, such as Name, Social Security Number, etc.</w:t>
            </w:r>
          </w:p>
        </w:tc>
      </w:tr>
      <w:tr w:rsidR="00E226C3" w:rsidRPr="00CD3E90" w14:paraId="78BAD615" w14:textId="77777777" w:rsidTr="008840CA">
        <w:tc>
          <w:tcPr>
            <w:tcW w:w="2159" w:type="dxa"/>
            <w:hideMark/>
          </w:tcPr>
          <w:p w14:paraId="02E0ACE7" w14:textId="77777777" w:rsidR="00E226C3" w:rsidRPr="00CD3E90" w:rsidRDefault="00E226C3" w:rsidP="008840CA">
            <w:pPr>
              <w:spacing w:before="120" w:after="120"/>
              <w:rPr>
                <w:b/>
                <w:color w:val="000000"/>
                <w:szCs w:val="22"/>
              </w:rPr>
            </w:pPr>
            <w:r w:rsidRPr="00CD3E90">
              <w:rPr>
                <w:b/>
                <w:color w:val="000000"/>
                <w:szCs w:val="22"/>
              </w:rPr>
              <w:t>Database</w:t>
            </w:r>
          </w:p>
        </w:tc>
        <w:tc>
          <w:tcPr>
            <w:tcW w:w="7471" w:type="dxa"/>
            <w:gridSpan w:val="2"/>
            <w:hideMark/>
          </w:tcPr>
          <w:p w14:paraId="0055DAE3"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E226C3" w:rsidRPr="00CD3E90" w14:paraId="22806A29" w14:textId="77777777" w:rsidTr="008840CA">
        <w:tc>
          <w:tcPr>
            <w:tcW w:w="2159" w:type="dxa"/>
            <w:hideMark/>
          </w:tcPr>
          <w:p w14:paraId="32B3ED7E" w14:textId="77777777" w:rsidR="00E226C3" w:rsidRPr="00CD3E90" w:rsidRDefault="00E226C3" w:rsidP="008840CA">
            <w:pPr>
              <w:spacing w:before="120" w:after="120"/>
              <w:rPr>
                <w:b/>
                <w:color w:val="000000"/>
                <w:szCs w:val="22"/>
              </w:rPr>
            </w:pPr>
            <w:r w:rsidRPr="00CD3E90">
              <w:rPr>
                <w:b/>
                <w:color w:val="000000"/>
                <w:szCs w:val="22"/>
              </w:rPr>
              <w:t>Database Management System (DBMS)</w:t>
            </w:r>
          </w:p>
        </w:tc>
        <w:tc>
          <w:tcPr>
            <w:tcW w:w="7471" w:type="dxa"/>
            <w:gridSpan w:val="2"/>
            <w:hideMark/>
          </w:tcPr>
          <w:p w14:paraId="3BAACCD2"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E226C3" w:rsidRPr="00CD3E90" w14:paraId="7B1F8F7F" w14:textId="77777777" w:rsidTr="008840CA">
        <w:tc>
          <w:tcPr>
            <w:tcW w:w="2159" w:type="dxa"/>
            <w:hideMark/>
          </w:tcPr>
          <w:p w14:paraId="33756084" w14:textId="77777777" w:rsidR="00E226C3" w:rsidRPr="00CD3E90" w:rsidRDefault="00E226C3" w:rsidP="008840CA">
            <w:pPr>
              <w:spacing w:before="120" w:after="120"/>
              <w:rPr>
                <w:b/>
                <w:color w:val="000000"/>
                <w:szCs w:val="22"/>
              </w:rPr>
            </w:pPr>
            <w:r w:rsidRPr="00CD3E90">
              <w:rPr>
                <w:b/>
                <w:color w:val="000000"/>
                <w:szCs w:val="22"/>
              </w:rPr>
              <w:t>Date of Death</w:t>
            </w:r>
          </w:p>
        </w:tc>
        <w:tc>
          <w:tcPr>
            <w:tcW w:w="7471" w:type="dxa"/>
            <w:gridSpan w:val="2"/>
            <w:hideMark/>
          </w:tcPr>
          <w:p w14:paraId="39047594" w14:textId="77777777" w:rsidR="00E226C3" w:rsidRPr="00CD3E90" w:rsidRDefault="00E226C3" w:rsidP="008840CA">
            <w:pPr>
              <w:widowControl w:val="0"/>
              <w:spacing w:before="120" w:after="120"/>
              <w:rPr>
                <w:bCs/>
                <w:color w:val="000000"/>
                <w:szCs w:val="22"/>
              </w:rPr>
            </w:pPr>
            <w:r w:rsidRPr="00CD3E90">
              <w:rPr>
                <w:bCs/>
                <w:color w:val="000000"/>
                <w:szCs w:val="22"/>
              </w:rPr>
              <w:t>A person may be entered as deceased at a treating facility. If a shared patient is flagged as deceased, an RG CIRN DEMOGRAPHIC ISSUES bulletin is sent to each treating facility telling where, when, and by whom the deceased date was entered. Each site can then review whether the patient should be marked as deceased at their site.</w:t>
            </w:r>
          </w:p>
        </w:tc>
      </w:tr>
      <w:tr w:rsidR="00E226C3" w:rsidRPr="00CD3E90" w14:paraId="6BB79105" w14:textId="77777777" w:rsidTr="008840CA">
        <w:tc>
          <w:tcPr>
            <w:tcW w:w="2159" w:type="dxa"/>
            <w:hideMark/>
          </w:tcPr>
          <w:p w14:paraId="04D0E816" w14:textId="77777777" w:rsidR="00E226C3" w:rsidRPr="00CD3E90" w:rsidRDefault="00E226C3" w:rsidP="008840CA">
            <w:pPr>
              <w:spacing w:before="120" w:after="120"/>
              <w:rPr>
                <w:b/>
                <w:color w:val="000000"/>
                <w:szCs w:val="22"/>
              </w:rPr>
            </w:pPr>
            <w:r w:rsidRPr="00CD3E90">
              <w:rPr>
                <w:b/>
                <w:color w:val="000000"/>
                <w:szCs w:val="22"/>
              </w:rPr>
              <w:t>DBA</w:t>
            </w:r>
          </w:p>
        </w:tc>
        <w:tc>
          <w:tcPr>
            <w:tcW w:w="7471" w:type="dxa"/>
            <w:gridSpan w:val="2"/>
            <w:hideMark/>
          </w:tcPr>
          <w:p w14:paraId="5D644BAA" w14:textId="77777777" w:rsidR="00E226C3" w:rsidRPr="00CD3E90" w:rsidRDefault="00E226C3" w:rsidP="008840CA">
            <w:pPr>
              <w:widowControl w:val="0"/>
              <w:spacing w:before="120" w:after="120"/>
              <w:rPr>
                <w:bCs/>
                <w:color w:val="000000"/>
                <w:szCs w:val="22"/>
              </w:rPr>
            </w:pPr>
            <w:r w:rsidRPr="00CD3E90">
              <w:rPr>
                <w:bCs/>
                <w:color w:val="000000"/>
                <w:szCs w:val="22"/>
              </w:rPr>
              <w:t xml:space="preserve">Database Administrator, oversees software development with respect to VistA Standards and Conventions (SAC) such as </w:t>
            </w:r>
            <w:proofErr w:type="spellStart"/>
            <w:r w:rsidRPr="00CD3E90">
              <w:rPr>
                <w:bCs/>
                <w:color w:val="000000"/>
                <w:szCs w:val="22"/>
              </w:rPr>
              <w:t>namespacing</w:t>
            </w:r>
            <w:proofErr w:type="spellEnd"/>
            <w:r w:rsidRPr="00CD3E90">
              <w:rPr>
                <w:bCs/>
                <w:color w:val="000000"/>
                <w:szCs w:val="22"/>
              </w:rPr>
              <w:t>. Also, this term refers to the Database Administration function and staff.</w:t>
            </w:r>
          </w:p>
        </w:tc>
      </w:tr>
      <w:tr w:rsidR="00E226C3" w:rsidRPr="00CD3E90" w14:paraId="1625EC47" w14:textId="77777777" w:rsidTr="008840CA">
        <w:tc>
          <w:tcPr>
            <w:tcW w:w="2159" w:type="dxa"/>
            <w:hideMark/>
          </w:tcPr>
          <w:p w14:paraId="7C436BF7" w14:textId="77777777" w:rsidR="00E226C3" w:rsidRPr="00CD3E90" w:rsidRDefault="00E226C3" w:rsidP="008840CA">
            <w:pPr>
              <w:spacing w:before="120" w:after="120"/>
              <w:rPr>
                <w:b/>
                <w:color w:val="000000"/>
                <w:szCs w:val="22"/>
              </w:rPr>
            </w:pPr>
            <w:r w:rsidRPr="00CD3E90">
              <w:rPr>
                <w:b/>
                <w:color w:val="000000"/>
                <w:szCs w:val="22"/>
              </w:rPr>
              <w:t>DBIA</w:t>
            </w:r>
          </w:p>
        </w:tc>
        <w:tc>
          <w:tcPr>
            <w:tcW w:w="7471" w:type="dxa"/>
            <w:gridSpan w:val="2"/>
            <w:hideMark/>
          </w:tcPr>
          <w:p w14:paraId="4191EC60" w14:textId="77777777" w:rsidR="00E226C3" w:rsidRPr="00CD3E90" w:rsidRDefault="00E226C3" w:rsidP="008840CA">
            <w:pPr>
              <w:widowControl w:val="0"/>
              <w:spacing w:before="120" w:after="120"/>
              <w:rPr>
                <w:bCs/>
                <w:color w:val="000000"/>
                <w:szCs w:val="22"/>
              </w:rPr>
            </w:pPr>
            <w:r w:rsidRPr="00CD3E90">
              <w:rPr>
                <w:bCs/>
                <w:color w:val="000000"/>
                <w:szCs w:val="22"/>
              </w:rPr>
              <w:t>Database Integration Agreement (see Integration Agreements [IA]).</w:t>
            </w:r>
          </w:p>
        </w:tc>
      </w:tr>
      <w:tr w:rsidR="00E226C3" w:rsidRPr="00CD3E90" w14:paraId="5E930D83" w14:textId="77777777" w:rsidTr="008840CA">
        <w:tc>
          <w:tcPr>
            <w:tcW w:w="2159" w:type="dxa"/>
            <w:hideMark/>
          </w:tcPr>
          <w:p w14:paraId="47E62B9F" w14:textId="77777777" w:rsidR="00E226C3" w:rsidRPr="00CD3E90" w:rsidRDefault="00E226C3" w:rsidP="008840CA">
            <w:pPr>
              <w:spacing w:before="120" w:after="120"/>
              <w:rPr>
                <w:b/>
                <w:color w:val="000000"/>
                <w:szCs w:val="22"/>
              </w:rPr>
            </w:pPr>
            <w:r w:rsidRPr="00CD3E90">
              <w:rPr>
                <w:b/>
                <w:color w:val="000000"/>
                <w:szCs w:val="22"/>
              </w:rPr>
              <w:t>Default</w:t>
            </w:r>
          </w:p>
        </w:tc>
        <w:tc>
          <w:tcPr>
            <w:tcW w:w="7471" w:type="dxa"/>
            <w:gridSpan w:val="2"/>
            <w:hideMark/>
          </w:tcPr>
          <w:p w14:paraId="642445B5" w14:textId="77777777" w:rsidR="00E226C3" w:rsidRPr="00CD3E90" w:rsidRDefault="00E226C3" w:rsidP="008840CA">
            <w:pPr>
              <w:widowControl w:val="0"/>
              <w:spacing w:before="120" w:after="120"/>
              <w:rPr>
                <w:bCs/>
                <w:color w:val="000000"/>
                <w:szCs w:val="22"/>
              </w:rPr>
            </w:pPr>
            <w:r w:rsidRPr="00CD3E90">
              <w:rPr>
                <w:bCs/>
                <w:color w:val="000000"/>
                <w:szCs w:val="22"/>
              </w:rP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E226C3" w:rsidRPr="00CD3E90" w14:paraId="6B3B6879" w14:textId="77777777" w:rsidTr="008840CA">
        <w:tc>
          <w:tcPr>
            <w:tcW w:w="2159" w:type="dxa"/>
            <w:hideMark/>
          </w:tcPr>
          <w:p w14:paraId="4A7A55D9" w14:textId="77777777" w:rsidR="00E226C3" w:rsidRPr="00CD3E90" w:rsidRDefault="00E226C3" w:rsidP="008840CA">
            <w:pPr>
              <w:spacing w:before="120" w:after="120"/>
              <w:rPr>
                <w:b/>
                <w:color w:val="000000"/>
                <w:szCs w:val="22"/>
              </w:rPr>
            </w:pPr>
            <w:r w:rsidRPr="00CD3E90">
              <w:rPr>
                <w:b/>
                <w:color w:val="000000"/>
                <w:szCs w:val="22"/>
              </w:rPr>
              <w:t>Demographic Data</w:t>
            </w:r>
          </w:p>
        </w:tc>
        <w:tc>
          <w:tcPr>
            <w:tcW w:w="7471" w:type="dxa"/>
            <w:gridSpan w:val="2"/>
            <w:hideMark/>
          </w:tcPr>
          <w:p w14:paraId="523C37F4" w14:textId="77777777" w:rsidR="00E226C3" w:rsidRPr="00CD3E90" w:rsidRDefault="00E226C3" w:rsidP="008840CA">
            <w:pPr>
              <w:widowControl w:val="0"/>
              <w:spacing w:before="120" w:after="120"/>
              <w:rPr>
                <w:bCs/>
                <w:color w:val="000000"/>
                <w:szCs w:val="22"/>
              </w:rPr>
            </w:pPr>
            <w:r w:rsidRPr="00CD3E90">
              <w:rPr>
                <w:bCs/>
                <w:color w:val="000000"/>
                <w:szCs w:val="22"/>
              </w:rPr>
              <w:t>Identifying descriptive data about a person, such as: name, sex, date of birth, marital status, religious preference, SSN, address, etc.</w:t>
            </w:r>
          </w:p>
        </w:tc>
      </w:tr>
      <w:tr w:rsidR="00E226C3" w:rsidRPr="00CD3E90" w14:paraId="41F196DB" w14:textId="77777777" w:rsidTr="008840CA">
        <w:tc>
          <w:tcPr>
            <w:tcW w:w="2159" w:type="dxa"/>
            <w:hideMark/>
          </w:tcPr>
          <w:p w14:paraId="6123EC2E" w14:textId="77777777" w:rsidR="00E226C3" w:rsidRPr="00CD3E90" w:rsidRDefault="00E226C3" w:rsidP="008840CA">
            <w:pPr>
              <w:spacing w:before="120" w:after="120"/>
              <w:rPr>
                <w:b/>
                <w:color w:val="000000"/>
                <w:szCs w:val="22"/>
              </w:rPr>
            </w:pPr>
            <w:r w:rsidRPr="00CD3E90">
              <w:rPr>
                <w:rStyle w:val="GlossaryLabel"/>
                <w:color w:val="000000"/>
                <w:szCs w:val="22"/>
              </w:rPr>
              <w:t>Demographics</w:t>
            </w:r>
          </w:p>
        </w:tc>
        <w:tc>
          <w:tcPr>
            <w:tcW w:w="7471" w:type="dxa"/>
            <w:gridSpan w:val="2"/>
            <w:hideMark/>
          </w:tcPr>
          <w:p w14:paraId="3A28953A" w14:textId="77777777" w:rsidR="00E226C3" w:rsidRPr="00CD3E90" w:rsidRDefault="00E226C3" w:rsidP="008840CA">
            <w:pPr>
              <w:widowControl w:val="0"/>
              <w:spacing w:before="120" w:after="120"/>
              <w:rPr>
                <w:rStyle w:val="GlossaryLabel"/>
                <w:b w:val="0"/>
                <w:bCs/>
                <w:color w:val="000000"/>
                <w:szCs w:val="22"/>
              </w:rPr>
            </w:pPr>
            <w:r w:rsidRPr="00CD3E90">
              <w:rPr>
                <w:bCs/>
                <w:color w:val="000000"/>
                <w:szCs w:val="22"/>
              </w:rPr>
              <w:t>Information about a person, such as name, address, service record, next of kin, and so on.</w:t>
            </w:r>
          </w:p>
        </w:tc>
      </w:tr>
      <w:tr w:rsidR="00E226C3" w:rsidRPr="00CD3E90" w14:paraId="6C7A962C" w14:textId="77777777" w:rsidTr="008840CA">
        <w:tc>
          <w:tcPr>
            <w:tcW w:w="2159" w:type="dxa"/>
            <w:hideMark/>
          </w:tcPr>
          <w:p w14:paraId="6C351FA8" w14:textId="77777777" w:rsidR="00E226C3" w:rsidRPr="00CD3E90" w:rsidRDefault="00E226C3" w:rsidP="008840CA">
            <w:pPr>
              <w:spacing w:before="120" w:after="120"/>
              <w:rPr>
                <w:b/>
                <w:color w:val="000000"/>
                <w:szCs w:val="22"/>
              </w:rPr>
            </w:pPr>
            <w:r w:rsidRPr="00CD3E90">
              <w:rPr>
                <w:b/>
                <w:color w:val="000000"/>
                <w:szCs w:val="22"/>
              </w:rPr>
              <w:lastRenderedPageBreak/>
              <w:t>Department of Veterans Affairs</w:t>
            </w:r>
          </w:p>
        </w:tc>
        <w:tc>
          <w:tcPr>
            <w:tcW w:w="7471" w:type="dxa"/>
            <w:gridSpan w:val="2"/>
            <w:hideMark/>
          </w:tcPr>
          <w:p w14:paraId="4D0C508A" w14:textId="77777777" w:rsidR="00E226C3" w:rsidRPr="00CD3E90" w:rsidRDefault="00E226C3" w:rsidP="008840CA">
            <w:pPr>
              <w:widowControl w:val="0"/>
              <w:spacing w:before="120" w:after="120"/>
              <w:rPr>
                <w:bCs/>
                <w:color w:val="000000"/>
                <w:szCs w:val="22"/>
              </w:rPr>
            </w:pPr>
            <w:r w:rsidRPr="00CD3E90">
              <w:rPr>
                <w:bCs/>
                <w:color w:val="000000"/>
                <w:szCs w:val="22"/>
              </w:rPr>
              <w:t>The Department of Veterans Affairs (formerly known as the Veterans Administration.)</w:t>
            </w:r>
          </w:p>
        </w:tc>
      </w:tr>
      <w:tr w:rsidR="00E226C3" w:rsidRPr="00CD3E90" w14:paraId="5A65F656" w14:textId="77777777" w:rsidTr="008840CA">
        <w:tc>
          <w:tcPr>
            <w:tcW w:w="2159" w:type="dxa"/>
            <w:hideMark/>
          </w:tcPr>
          <w:p w14:paraId="35E0003C" w14:textId="77777777" w:rsidR="00E226C3" w:rsidRPr="00CD3E90" w:rsidRDefault="00E226C3" w:rsidP="008840CA">
            <w:pPr>
              <w:spacing w:before="120" w:after="120"/>
              <w:rPr>
                <w:b/>
                <w:color w:val="000000"/>
                <w:szCs w:val="22"/>
              </w:rPr>
            </w:pPr>
            <w:r w:rsidRPr="00CD3E90">
              <w:rPr>
                <w:b/>
                <w:color w:val="000000"/>
                <w:szCs w:val="22"/>
              </w:rPr>
              <w:t>Device</w:t>
            </w:r>
          </w:p>
        </w:tc>
        <w:tc>
          <w:tcPr>
            <w:tcW w:w="7471" w:type="dxa"/>
            <w:gridSpan w:val="2"/>
            <w:hideMark/>
          </w:tcPr>
          <w:p w14:paraId="6D75C726" w14:textId="77777777" w:rsidR="00E226C3" w:rsidRPr="00CD3E90" w:rsidRDefault="00E226C3" w:rsidP="008840CA">
            <w:pPr>
              <w:widowControl w:val="0"/>
              <w:spacing w:before="120" w:after="120"/>
              <w:rPr>
                <w:bCs/>
                <w:color w:val="000000"/>
                <w:szCs w:val="22"/>
              </w:rPr>
            </w:pPr>
            <w:r w:rsidRPr="00CD3E90">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E226C3" w:rsidRPr="00CD3E90" w14:paraId="1F7FAE60" w14:textId="77777777" w:rsidTr="008840CA">
        <w:tc>
          <w:tcPr>
            <w:tcW w:w="2159" w:type="dxa"/>
            <w:hideMark/>
          </w:tcPr>
          <w:p w14:paraId="14A83310" w14:textId="77777777" w:rsidR="00E226C3" w:rsidRPr="00CD3E90" w:rsidRDefault="00E226C3" w:rsidP="008840CA">
            <w:pPr>
              <w:spacing w:before="120" w:after="120"/>
              <w:rPr>
                <w:b/>
                <w:color w:val="000000"/>
                <w:szCs w:val="22"/>
              </w:rPr>
            </w:pPr>
            <w:r w:rsidRPr="00CD3E90">
              <w:rPr>
                <w:b/>
                <w:color w:val="000000"/>
                <w:szCs w:val="22"/>
              </w:rPr>
              <w:t>DFN</w:t>
            </w:r>
          </w:p>
        </w:tc>
        <w:tc>
          <w:tcPr>
            <w:tcW w:w="7471" w:type="dxa"/>
            <w:gridSpan w:val="2"/>
            <w:hideMark/>
          </w:tcPr>
          <w:p w14:paraId="13BB9CEB" w14:textId="77777777" w:rsidR="00E226C3" w:rsidRPr="00CD3E90" w:rsidRDefault="00E226C3" w:rsidP="008840CA">
            <w:pPr>
              <w:spacing w:before="120" w:after="120"/>
              <w:rPr>
                <w:bCs/>
                <w:color w:val="000000"/>
                <w:szCs w:val="22"/>
              </w:rPr>
            </w:pPr>
            <w:r w:rsidRPr="00CD3E90">
              <w:rPr>
                <w:bCs/>
                <w:color w:val="000000"/>
                <w:szCs w:val="22"/>
              </w:rPr>
              <w:t xml:space="preserve">Data File Number. This is the patient </w:t>
            </w:r>
            <w:hyperlink r:id="rId47" w:anchor="ien" w:tooltip="IEN Acronym" w:history="1">
              <w:r w:rsidRPr="00CD3E90">
                <w:rPr>
                  <w:rStyle w:val="Hyperlink"/>
                  <w:bCs/>
                  <w:color w:val="000000"/>
                  <w:szCs w:val="22"/>
                </w:rPr>
                <w:t>IEN</w:t>
              </w:r>
            </w:hyperlink>
            <w:r w:rsidRPr="00CD3E90">
              <w:rPr>
                <w:bCs/>
                <w:color w:val="000000"/>
                <w:szCs w:val="22"/>
              </w:rPr>
              <w:t xml:space="preserve"> (.001 Field) in the PATIENT file (#2). Additionally, this is a defined variable in VistA that refers to the IEN of the patient currently in memory. </w:t>
            </w:r>
          </w:p>
        </w:tc>
      </w:tr>
      <w:tr w:rsidR="00E226C3" w:rsidRPr="00CD3E90" w14:paraId="2DFA1583" w14:textId="77777777" w:rsidTr="008840CA">
        <w:tc>
          <w:tcPr>
            <w:tcW w:w="2159" w:type="dxa"/>
            <w:hideMark/>
          </w:tcPr>
          <w:p w14:paraId="00516BE6" w14:textId="77777777" w:rsidR="00E226C3" w:rsidRPr="00CD3E90" w:rsidRDefault="00E226C3" w:rsidP="008840CA">
            <w:pPr>
              <w:spacing w:before="120" w:after="120"/>
              <w:rPr>
                <w:b/>
                <w:color w:val="000000"/>
                <w:szCs w:val="22"/>
              </w:rPr>
            </w:pPr>
            <w:r w:rsidRPr="00CD3E90">
              <w:rPr>
                <w:b/>
                <w:color w:val="000000"/>
                <w:szCs w:val="22"/>
              </w:rPr>
              <w:t>DHCP</w:t>
            </w:r>
          </w:p>
        </w:tc>
        <w:tc>
          <w:tcPr>
            <w:tcW w:w="7471" w:type="dxa"/>
            <w:gridSpan w:val="2"/>
            <w:hideMark/>
          </w:tcPr>
          <w:p w14:paraId="4EA513EC" w14:textId="77777777" w:rsidR="00E226C3" w:rsidRPr="00CD3E90" w:rsidRDefault="00E226C3" w:rsidP="008840CA">
            <w:pPr>
              <w:widowControl w:val="0"/>
              <w:spacing w:before="120" w:after="120"/>
              <w:rPr>
                <w:bCs/>
                <w:color w:val="000000"/>
                <w:szCs w:val="22"/>
              </w:rPr>
            </w:pPr>
            <w:r w:rsidRPr="00CD3E90">
              <w:rPr>
                <w:bCs/>
                <w:color w:val="000000"/>
                <w:szCs w:val="22"/>
              </w:rPr>
              <w:t xml:space="preserve">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w:t>
            </w:r>
            <w:proofErr w:type="spellStart"/>
            <w:r w:rsidRPr="00CD3E90">
              <w:rPr>
                <w:bCs/>
                <w:color w:val="000000"/>
                <w:szCs w:val="22"/>
              </w:rPr>
              <w:t>namespacing</w:t>
            </w:r>
            <w:proofErr w:type="spellEnd"/>
            <w:r w:rsidRPr="00CD3E90">
              <w:rPr>
                <w:bCs/>
                <w:color w:val="000000"/>
                <w:szCs w:val="22"/>
              </w:rPr>
              <w:t xml:space="preserve"> and other VistA standards and conventions.</w:t>
            </w:r>
          </w:p>
        </w:tc>
      </w:tr>
      <w:tr w:rsidR="00E226C3" w:rsidRPr="00CD3E90" w14:paraId="60D92EF1" w14:textId="77777777" w:rsidTr="008840CA">
        <w:tc>
          <w:tcPr>
            <w:tcW w:w="2159" w:type="dxa"/>
            <w:hideMark/>
          </w:tcPr>
          <w:p w14:paraId="6E17FD1B" w14:textId="77777777" w:rsidR="00E226C3" w:rsidRPr="00CD3E90" w:rsidRDefault="00E226C3" w:rsidP="008840CA">
            <w:pPr>
              <w:spacing w:before="120" w:after="120"/>
              <w:rPr>
                <w:b/>
                <w:color w:val="000000"/>
                <w:szCs w:val="22"/>
              </w:rPr>
            </w:pPr>
            <w:r w:rsidRPr="00CD3E90">
              <w:rPr>
                <w:b/>
                <w:color w:val="000000"/>
                <w:szCs w:val="22"/>
              </w:rPr>
              <w:t>Dictionary</w:t>
            </w:r>
          </w:p>
        </w:tc>
        <w:tc>
          <w:tcPr>
            <w:tcW w:w="7471" w:type="dxa"/>
            <w:gridSpan w:val="2"/>
            <w:hideMark/>
          </w:tcPr>
          <w:p w14:paraId="2955EFB1" w14:textId="77777777" w:rsidR="00E226C3" w:rsidRPr="00CD3E90" w:rsidRDefault="00E226C3" w:rsidP="008840CA">
            <w:pPr>
              <w:widowControl w:val="0"/>
              <w:spacing w:before="120" w:after="120"/>
              <w:rPr>
                <w:bCs/>
                <w:color w:val="000000"/>
                <w:szCs w:val="22"/>
              </w:rPr>
            </w:pPr>
            <w:r w:rsidRPr="00CD3E90">
              <w:rPr>
                <w:bCs/>
                <w:color w:val="000000"/>
                <w:szCs w:val="22"/>
              </w:rPr>
              <w:t xml:space="preserve">Database of specifications of data and information processing resources. VA </w:t>
            </w:r>
            <w:proofErr w:type="spellStart"/>
            <w:r w:rsidRPr="00CD3E90">
              <w:rPr>
                <w:bCs/>
                <w:color w:val="000000"/>
                <w:szCs w:val="22"/>
              </w:rPr>
              <w:t>FileMan's</w:t>
            </w:r>
            <w:proofErr w:type="spellEnd"/>
            <w:r w:rsidRPr="00CD3E90">
              <w:rPr>
                <w:bCs/>
                <w:color w:val="000000"/>
                <w:szCs w:val="22"/>
              </w:rPr>
              <w:t xml:space="preserve"> database of data dictionaries is stored in the FILE of files (#1).</w:t>
            </w:r>
          </w:p>
        </w:tc>
      </w:tr>
      <w:tr w:rsidR="00E226C3" w:rsidRPr="00CD3E90" w14:paraId="4588DD51" w14:textId="77777777" w:rsidTr="008840CA">
        <w:tc>
          <w:tcPr>
            <w:tcW w:w="2159" w:type="dxa"/>
            <w:hideMark/>
          </w:tcPr>
          <w:p w14:paraId="06EAC4FF" w14:textId="77777777" w:rsidR="00E226C3" w:rsidRPr="00CD3E90" w:rsidRDefault="00E226C3" w:rsidP="008840CA">
            <w:pPr>
              <w:spacing w:before="120" w:after="120"/>
              <w:rPr>
                <w:b/>
                <w:color w:val="000000"/>
                <w:szCs w:val="22"/>
              </w:rPr>
            </w:pPr>
            <w:r w:rsidRPr="00CD3E90">
              <w:rPr>
                <w:b/>
                <w:color w:val="000000"/>
                <w:szCs w:val="22"/>
              </w:rPr>
              <w:t>Direct Connect</w:t>
            </w:r>
          </w:p>
        </w:tc>
        <w:tc>
          <w:tcPr>
            <w:tcW w:w="7471" w:type="dxa"/>
            <w:gridSpan w:val="2"/>
            <w:hideMark/>
          </w:tcPr>
          <w:p w14:paraId="77941E42" w14:textId="77777777" w:rsidR="00E226C3" w:rsidRPr="00CD3E90" w:rsidRDefault="00E226C3" w:rsidP="008840CA">
            <w:pPr>
              <w:widowControl w:val="0"/>
              <w:spacing w:before="120" w:after="120"/>
              <w:rPr>
                <w:bCs/>
                <w:color w:val="000000"/>
                <w:szCs w:val="22"/>
              </w:rPr>
            </w:pPr>
            <w:r w:rsidRPr="00CD3E90">
              <w:rPr>
                <w:bCs/>
                <w:color w:val="000000"/>
                <w:szCs w:val="22"/>
              </w:rPr>
              <w:t>The Direct Connect is a real-time TCP/IP connection to the MPI to allow for an immediate request for an ICN. Direct Connect is activated when using any of the following PIMS options:</w:t>
            </w:r>
          </w:p>
          <w:p w14:paraId="0859CFF4" w14:textId="77777777" w:rsidR="00E226C3" w:rsidRPr="00CD3E90" w:rsidRDefault="00E226C3" w:rsidP="00A648F4">
            <w:pPr>
              <w:numPr>
                <w:ilvl w:val="0"/>
                <w:numId w:val="37"/>
              </w:numPr>
              <w:tabs>
                <w:tab w:val="left" w:pos="4788"/>
              </w:tabs>
              <w:rPr>
                <w:bCs/>
                <w:color w:val="000000"/>
                <w:szCs w:val="22"/>
              </w:rPr>
            </w:pPr>
            <w:r w:rsidRPr="00CD3E90">
              <w:rPr>
                <w:bCs/>
                <w:color w:val="000000"/>
                <w:szCs w:val="22"/>
              </w:rPr>
              <w:t>Register A Patient,</w:t>
            </w:r>
          </w:p>
          <w:p w14:paraId="788B6E6C" w14:textId="77777777" w:rsidR="00E226C3" w:rsidRPr="00CD3E90" w:rsidRDefault="00E226C3" w:rsidP="00A648F4">
            <w:pPr>
              <w:numPr>
                <w:ilvl w:val="0"/>
                <w:numId w:val="37"/>
              </w:numPr>
              <w:tabs>
                <w:tab w:val="left" w:pos="4788"/>
              </w:tabs>
              <w:rPr>
                <w:bCs/>
                <w:color w:val="000000"/>
                <w:szCs w:val="22"/>
              </w:rPr>
            </w:pPr>
            <w:r w:rsidRPr="00CD3E90">
              <w:rPr>
                <w:bCs/>
                <w:color w:val="000000"/>
                <w:szCs w:val="22"/>
              </w:rPr>
              <w:t>Load/Edit Patient Data,</w:t>
            </w:r>
          </w:p>
          <w:p w14:paraId="18181A93" w14:textId="77777777" w:rsidR="00E226C3" w:rsidRPr="00CD3E90" w:rsidRDefault="00E226C3" w:rsidP="00A648F4">
            <w:pPr>
              <w:numPr>
                <w:ilvl w:val="0"/>
                <w:numId w:val="37"/>
              </w:numPr>
              <w:tabs>
                <w:tab w:val="left" w:pos="4788"/>
              </w:tabs>
              <w:rPr>
                <w:bCs/>
                <w:color w:val="000000"/>
                <w:szCs w:val="22"/>
              </w:rPr>
            </w:pPr>
            <w:r w:rsidRPr="00CD3E90">
              <w:rPr>
                <w:bCs/>
                <w:color w:val="000000"/>
                <w:szCs w:val="22"/>
              </w:rPr>
              <w:t>Electronic 10-10EZ Processing,</w:t>
            </w:r>
          </w:p>
          <w:p w14:paraId="6FC03E42" w14:textId="77777777" w:rsidR="00E226C3" w:rsidRPr="00CD3E90" w:rsidRDefault="00E226C3" w:rsidP="008840CA">
            <w:pPr>
              <w:widowControl w:val="0"/>
              <w:spacing w:before="120" w:after="120"/>
              <w:rPr>
                <w:bCs/>
                <w:color w:val="000000"/>
                <w:szCs w:val="22"/>
              </w:rPr>
            </w:pPr>
            <w:r w:rsidRPr="00CD3E90">
              <w:rPr>
                <w:bCs/>
                <w:color w:val="000000"/>
                <w:szCs w:val="22"/>
              </w:rPr>
              <w:t>and when using the:</w:t>
            </w:r>
          </w:p>
          <w:p w14:paraId="3D216768" w14:textId="77777777" w:rsidR="00E226C3" w:rsidRPr="00CD3E90" w:rsidRDefault="00E226C3" w:rsidP="00A648F4">
            <w:pPr>
              <w:numPr>
                <w:ilvl w:val="0"/>
                <w:numId w:val="38"/>
              </w:numPr>
              <w:tabs>
                <w:tab w:val="left" w:pos="4788"/>
              </w:tabs>
              <w:rPr>
                <w:bCs/>
                <w:color w:val="000000"/>
                <w:szCs w:val="22"/>
              </w:rPr>
            </w:pPr>
            <w:r w:rsidRPr="00CD3E90">
              <w:rPr>
                <w:bCs/>
                <w:color w:val="000000"/>
                <w:szCs w:val="22"/>
              </w:rPr>
              <w:t>Display Only Query</w:t>
            </w:r>
          </w:p>
        </w:tc>
      </w:tr>
      <w:tr w:rsidR="00E226C3" w:rsidRPr="00CD3E90" w14:paraId="386E0002" w14:textId="77777777" w:rsidTr="008840CA">
        <w:tc>
          <w:tcPr>
            <w:tcW w:w="2159" w:type="dxa"/>
            <w:hideMark/>
          </w:tcPr>
          <w:p w14:paraId="2E9F52C7" w14:textId="77777777" w:rsidR="00E226C3" w:rsidRPr="00CD3E90" w:rsidRDefault="00E226C3" w:rsidP="008840CA">
            <w:pPr>
              <w:spacing w:before="120" w:after="120"/>
              <w:rPr>
                <w:b/>
                <w:color w:val="000000"/>
                <w:szCs w:val="22"/>
              </w:rPr>
            </w:pPr>
            <w:r w:rsidRPr="00CD3E90">
              <w:rPr>
                <w:b/>
                <w:color w:val="000000"/>
                <w:szCs w:val="22"/>
              </w:rPr>
              <w:t>Direct Mode Utility</w:t>
            </w:r>
          </w:p>
        </w:tc>
        <w:tc>
          <w:tcPr>
            <w:tcW w:w="7471" w:type="dxa"/>
            <w:gridSpan w:val="2"/>
            <w:hideMark/>
          </w:tcPr>
          <w:p w14:paraId="31377AC7" w14:textId="77777777" w:rsidR="00E226C3" w:rsidRPr="00CD3E90" w:rsidRDefault="00E226C3" w:rsidP="008840CA">
            <w:pPr>
              <w:widowControl w:val="0"/>
              <w:spacing w:before="120" w:after="120"/>
              <w:rPr>
                <w:bCs/>
                <w:color w:val="000000"/>
                <w:szCs w:val="22"/>
              </w:rPr>
            </w:pPr>
            <w:r w:rsidRPr="00CD3E90">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E226C3" w:rsidRPr="00CD3E90" w14:paraId="3F57977C" w14:textId="77777777" w:rsidTr="008840CA">
        <w:tc>
          <w:tcPr>
            <w:tcW w:w="2159" w:type="dxa"/>
            <w:hideMark/>
          </w:tcPr>
          <w:p w14:paraId="6F030CCA" w14:textId="77777777" w:rsidR="00E226C3" w:rsidRPr="00CD3E90" w:rsidRDefault="00E226C3" w:rsidP="008840CA">
            <w:pPr>
              <w:spacing w:before="120" w:after="120"/>
              <w:rPr>
                <w:b/>
                <w:color w:val="000000"/>
                <w:szCs w:val="22"/>
              </w:rPr>
            </w:pPr>
            <w:r w:rsidRPr="00CD3E90">
              <w:rPr>
                <w:b/>
                <w:color w:val="000000"/>
                <w:szCs w:val="22"/>
              </w:rPr>
              <w:t xml:space="preserve">DNS </w:t>
            </w:r>
          </w:p>
        </w:tc>
        <w:tc>
          <w:tcPr>
            <w:tcW w:w="7471" w:type="dxa"/>
            <w:gridSpan w:val="2"/>
            <w:hideMark/>
          </w:tcPr>
          <w:p w14:paraId="630E86D5" w14:textId="77777777" w:rsidR="00E226C3" w:rsidRPr="00CD3E90" w:rsidRDefault="00E226C3" w:rsidP="008840CA">
            <w:pPr>
              <w:spacing w:before="120" w:after="120"/>
              <w:rPr>
                <w:bCs/>
                <w:color w:val="000000"/>
                <w:szCs w:val="22"/>
              </w:rPr>
            </w:pPr>
            <w:r w:rsidRPr="00CD3E90">
              <w:rPr>
                <w:bCs/>
                <w:color w:val="000000"/>
                <w:szCs w:val="22"/>
              </w:rPr>
              <w:t xml:space="preserve">Domain Name Server </w:t>
            </w:r>
          </w:p>
        </w:tc>
      </w:tr>
      <w:tr w:rsidR="00E226C3" w:rsidRPr="00CD3E90" w14:paraId="3855DDD5" w14:textId="77777777" w:rsidTr="008840CA">
        <w:tc>
          <w:tcPr>
            <w:tcW w:w="2159" w:type="dxa"/>
            <w:hideMark/>
          </w:tcPr>
          <w:p w14:paraId="1E5B3E6D" w14:textId="77777777" w:rsidR="00E226C3" w:rsidRPr="00CD3E90" w:rsidRDefault="00E226C3" w:rsidP="008840CA">
            <w:pPr>
              <w:spacing w:before="120" w:after="120"/>
              <w:rPr>
                <w:b/>
                <w:color w:val="000000"/>
                <w:szCs w:val="22"/>
              </w:rPr>
            </w:pPr>
            <w:r w:rsidRPr="00CD3E90">
              <w:rPr>
                <w:b/>
                <w:color w:val="000000"/>
                <w:szCs w:val="22"/>
              </w:rPr>
              <w:t>DOB</w:t>
            </w:r>
          </w:p>
        </w:tc>
        <w:tc>
          <w:tcPr>
            <w:tcW w:w="7471" w:type="dxa"/>
            <w:gridSpan w:val="2"/>
            <w:hideMark/>
          </w:tcPr>
          <w:p w14:paraId="2D768EED" w14:textId="77777777" w:rsidR="00E226C3" w:rsidRPr="00CD3E90" w:rsidRDefault="00E226C3" w:rsidP="008840CA">
            <w:pPr>
              <w:widowControl w:val="0"/>
              <w:spacing w:before="120" w:after="120"/>
              <w:rPr>
                <w:bCs/>
                <w:color w:val="000000"/>
                <w:szCs w:val="22"/>
              </w:rPr>
            </w:pPr>
            <w:r w:rsidRPr="00CD3E90">
              <w:rPr>
                <w:bCs/>
                <w:color w:val="000000"/>
                <w:szCs w:val="22"/>
              </w:rPr>
              <w:t>Date of Birth</w:t>
            </w:r>
          </w:p>
        </w:tc>
      </w:tr>
      <w:tr w:rsidR="00E226C3" w:rsidRPr="00CD3E90" w14:paraId="184E1379" w14:textId="77777777" w:rsidTr="008840CA">
        <w:tc>
          <w:tcPr>
            <w:tcW w:w="2159" w:type="dxa"/>
            <w:hideMark/>
          </w:tcPr>
          <w:p w14:paraId="512C1602" w14:textId="77777777" w:rsidR="00E226C3" w:rsidRPr="00CD3E90" w:rsidRDefault="00E226C3" w:rsidP="008840CA">
            <w:pPr>
              <w:spacing w:before="120" w:after="120"/>
              <w:rPr>
                <w:b/>
                <w:color w:val="000000"/>
                <w:szCs w:val="22"/>
              </w:rPr>
            </w:pPr>
            <w:r w:rsidRPr="00CD3E90">
              <w:rPr>
                <w:b/>
                <w:color w:val="000000"/>
                <w:szCs w:val="22"/>
              </w:rPr>
              <w:t>DOD</w:t>
            </w:r>
          </w:p>
        </w:tc>
        <w:tc>
          <w:tcPr>
            <w:tcW w:w="7471" w:type="dxa"/>
            <w:gridSpan w:val="2"/>
            <w:hideMark/>
          </w:tcPr>
          <w:p w14:paraId="23553E91" w14:textId="77777777" w:rsidR="00E226C3" w:rsidRPr="00CD3E90" w:rsidRDefault="00E226C3" w:rsidP="008840CA">
            <w:pPr>
              <w:widowControl w:val="0"/>
              <w:spacing w:before="120" w:after="120"/>
              <w:rPr>
                <w:bCs/>
                <w:color w:val="000000"/>
                <w:szCs w:val="22"/>
              </w:rPr>
            </w:pPr>
            <w:r w:rsidRPr="00CD3E90">
              <w:rPr>
                <w:bCs/>
                <w:color w:val="000000"/>
                <w:szCs w:val="22"/>
              </w:rPr>
              <w:t>IdM– Date of Death</w:t>
            </w:r>
          </w:p>
        </w:tc>
      </w:tr>
      <w:tr w:rsidR="00E226C3" w:rsidRPr="00CD3E90" w14:paraId="29316D1F" w14:textId="77777777" w:rsidTr="008840CA">
        <w:tc>
          <w:tcPr>
            <w:tcW w:w="2159" w:type="dxa"/>
            <w:hideMark/>
          </w:tcPr>
          <w:p w14:paraId="064DD7C9" w14:textId="77777777" w:rsidR="00E226C3" w:rsidRPr="00CD3E90" w:rsidRDefault="00E226C3" w:rsidP="008840CA">
            <w:pPr>
              <w:spacing w:before="120" w:after="120"/>
              <w:rPr>
                <w:b/>
                <w:color w:val="000000"/>
                <w:szCs w:val="22"/>
              </w:rPr>
            </w:pPr>
            <w:r w:rsidRPr="00CD3E90">
              <w:rPr>
                <w:b/>
                <w:color w:val="000000"/>
                <w:szCs w:val="22"/>
              </w:rPr>
              <w:t>DoD</w:t>
            </w:r>
          </w:p>
        </w:tc>
        <w:tc>
          <w:tcPr>
            <w:tcW w:w="7471" w:type="dxa"/>
            <w:gridSpan w:val="2"/>
            <w:hideMark/>
          </w:tcPr>
          <w:p w14:paraId="735BF0CA" w14:textId="77777777" w:rsidR="00E226C3" w:rsidRPr="00CD3E90" w:rsidRDefault="00E226C3" w:rsidP="008840CA">
            <w:pPr>
              <w:widowControl w:val="0"/>
              <w:spacing w:before="120" w:after="120"/>
              <w:rPr>
                <w:bCs/>
                <w:color w:val="000000"/>
                <w:szCs w:val="22"/>
              </w:rPr>
            </w:pPr>
            <w:r w:rsidRPr="00CD3E90">
              <w:rPr>
                <w:bCs/>
                <w:color w:val="000000"/>
                <w:szCs w:val="22"/>
              </w:rPr>
              <w:t>Department of Defense.</w:t>
            </w:r>
          </w:p>
        </w:tc>
      </w:tr>
      <w:tr w:rsidR="00E226C3" w:rsidRPr="00CD3E90" w14:paraId="22812467" w14:textId="77777777" w:rsidTr="008840CA">
        <w:tc>
          <w:tcPr>
            <w:tcW w:w="2159" w:type="dxa"/>
            <w:hideMark/>
          </w:tcPr>
          <w:p w14:paraId="6833FBED" w14:textId="77777777" w:rsidR="00E226C3" w:rsidRPr="00CD3E90" w:rsidRDefault="00E226C3" w:rsidP="008840CA">
            <w:pPr>
              <w:spacing w:before="120" w:after="120"/>
              <w:rPr>
                <w:b/>
                <w:color w:val="000000"/>
                <w:szCs w:val="22"/>
              </w:rPr>
            </w:pPr>
            <w:r w:rsidRPr="00CD3E90">
              <w:rPr>
                <w:b/>
                <w:color w:val="000000"/>
                <w:szCs w:val="22"/>
              </w:rPr>
              <w:t>Domain</w:t>
            </w:r>
          </w:p>
        </w:tc>
        <w:tc>
          <w:tcPr>
            <w:tcW w:w="7471" w:type="dxa"/>
            <w:gridSpan w:val="2"/>
            <w:hideMark/>
          </w:tcPr>
          <w:p w14:paraId="2D549FBF" w14:textId="77777777" w:rsidR="00E226C3" w:rsidRPr="00CD3E90" w:rsidRDefault="00E226C3" w:rsidP="008840CA">
            <w:pPr>
              <w:widowControl w:val="0"/>
              <w:spacing w:before="120" w:after="120"/>
              <w:rPr>
                <w:bCs/>
                <w:color w:val="000000"/>
                <w:szCs w:val="22"/>
              </w:rPr>
            </w:pPr>
            <w:r w:rsidRPr="00CD3E90">
              <w:rPr>
                <w:bCs/>
                <w:color w:val="000000"/>
                <w:szCs w:val="22"/>
              </w:rPr>
              <w:t>A site for sending and receiving mail.</w:t>
            </w:r>
          </w:p>
        </w:tc>
      </w:tr>
      <w:tr w:rsidR="00E226C3" w:rsidRPr="00CD3E90" w14:paraId="3CC31841" w14:textId="77777777" w:rsidTr="008840CA">
        <w:tc>
          <w:tcPr>
            <w:tcW w:w="2159" w:type="dxa"/>
            <w:hideMark/>
          </w:tcPr>
          <w:p w14:paraId="4F5E37DE" w14:textId="77777777" w:rsidR="00E226C3" w:rsidRPr="00CD3E90" w:rsidRDefault="00E226C3" w:rsidP="008840CA">
            <w:pPr>
              <w:spacing w:before="120" w:after="120"/>
              <w:rPr>
                <w:b/>
                <w:color w:val="000000"/>
                <w:szCs w:val="22"/>
              </w:rPr>
            </w:pPr>
            <w:r w:rsidRPr="00CD3E90">
              <w:rPr>
                <w:b/>
                <w:color w:val="000000"/>
                <w:szCs w:val="22"/>
              </w:rPr>
              <w:t>Double Quotes ("")</w:t>
            </w:r>
          </w:p>
        </w:tc>
        <w:tc>
          <w:tcPr>
            <w:tcW w:w="7471" w:type="dxa"/>
            <w:gridSpan w:val="2"/>
            <w:hideMark/>
          </w:tcPr>
          <w:p w14:paraId="6C921F2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Symbol used in front of a Common option's menu text or synonym to select it from the Common menu. For example, the five-character string "TBOX" selects </w:t>
            </w:r>
            <w:r w:rsidRPr="00CD3E90">
              <w:rPr>
                <w:bCs/>
                <w:color w:val="000000"/>
                <w:szCs w:val="22"/>
              </w:rPr>
              <w:lastRenderedPageBreak/>
              <w:t>the User's Toolbox Common option.</w:t>
            </w:r>
          </w:p>
        </w:tc>
      </w:tr>
      <w:tr w:rsidR="00E226C3" w:rsidRPr="00CD3E90" w14:paraId="06492C94" w14:textId="77777777" w:rsidTr="008840CA">
        <w:tc>
          <w:tcPr>
            <w:tcW w:w="2159" w:type="dxa"/>
            <w:hideMark/>
          </w:tcPr>
          <w:p w14:paraId="238648DC" w14:textId="77777777" w:rsidR="00E226C3" w:rsidRPr="00CD3E90" w:rsidRDefault="00E226C3" w:rsidP="008840CA">
            <w:pPr>
              <w:spacing w:before="120" w:after="120"/>
              <w:rPr>
                <w:b/>
                <w:color w:val="000000"/>
                <w:szCs w:val="22"/>
              </w:rPr>
            </w:pPr>
            <w:r w:rsidRPr="00CD3E90">
              <w:rPr>
                <w:b/>
                <w:color w:val="000000"/>
                <w:szCs w:val="22"/>
              </w:rPr>
              <w:lastRenderedPageBreak/>
              <w:t>Duplicate Record Merge</w:t>
            </w:r>
          </w:p>
        </w:tc>
        <w:tc>
          <w:tcPr>
            <w:tcW w:w="7471" w:type="dxa"/>
            <w:gridSpan w:val="2"/>
            <w:hideMark/>
          </w:tcPr>
          <w:p w14:paraId="71A5F231" w14:textId="77777777" w:rsidR="00E226C3" w:rsidRPr="00CD3E90" w:rsidRDefault="00E226C3" w:rsidP="008840CA">
            <w:pPr>
              <w:widowControl w:val="0"/>
              <w:spacing w:before="120" w:after="120"/>
              <w:rPr>
                <w:bCs/>
                <w:color w:val="000000"/>
                <w:szCs w:val="22"/>
              </w:rPr>
            </w:pPr>
            <w:r w:rsidRPr="00CD3E90">
              <w:rPr>
                <w:bCs/>
                <w:color w:val="000000"/>
                <w:szCs w:val="22"/>
              </w:rPr>
              <w:t xml:space="preserve">Patient Merge is a VistA application that provides an automated method to eliminate duplicate patient records within the VistA database (i.e., the VistA PATIENT file [#2]). </w:t>
            </w:r>
          </w:p>
        </w:tc>
      </w:tr>
      <w:tr w:rsidR="00E226C3" w:rsidRPr="00CD3E90" w14:paraId="63041D84" w14:textId="77777777" w:rsidTr="008840CA">
        <w:tc>
          <w:tcPr>
            <w:tcW w:w="2159" w:type="dxa"/>
            <w:hideMark/>
          </w:tcPr>
          <w:p w14:paraId="403FD719" w14:textId="77777777" w:rsidR="00E226C3" w:rsidRPr="00CD3E90" w:rsidRDefault="00E226C3" w:rsidP="008840CA">
            <w:pPr>
              <w:spacing w:before="120" w:after="120"/>
              <w:rPr>
                <w:b/>
                <w:color w:val="000000"/>
                <w:szCs w:val="22"/>
              </w:rPr>
            </w:pPr>
            <w:r w:rsidRPr="00CD3E90">
              <w:rPr>
                <w:b/>
                <w:color w:val="000000"/>
                <w:szCs w:val="22"/>
              </w:rPr>
              <w:t>DUZ</w:t>
            </w:r>
          </w:p>
        </w:tc>
        <w:tc>
          <w:tcPr>
            <w:tcW w:w="7471" w:type="dxa"/>
            <w:gridSpan w:val="2"/>
            <w:hideMark/>
          </w:tcPr>
          <w:p w14:paraId="6C2BAFCC" w14:textId="77777777" w:rsidR="00E226C3" w:rsidRPr="00CD3E90" w:rsidRDefault="00E226C3" w:rsidP="008840CA">
            <w:pPr>
              <w:widowControl w:val="0"/>
              <w:spacing w:before="120" w:after="120"/>
              <w:rPr>
                <w:bCs/>
                <w:color w:val="000000"/>
                <w:szCs w:val="22"/>
              </w:rPr>
            </w:pPr>
            <w:r w:rsidRPr="00CD3E90">
              <w:rPr>
                <w:bCs/>
                <w:color w:val="000000"/>
                <w:szCs w:val="22"/>
              </w:rPr>
              <w:t xml:space="preserve">Locally defined variable in VistA that refers to the IEN of the logged on user (From the New Person file). </w:t>
            </w:r>
          </w:p>
        </w:tc>
      </w:tr>
      <w:tr w:rsidR="00E226C3" w:rsidRPr="00CD3E90" w14:paraId="1A9E4AF8" w14:textId="77777777" w:rsidTr="008840CA">
        <w:tc>
          <w:tcPr>
            <w:tcW w:w="2159" w:type="dxa"/>
            <w:hideMark/>
          </w:tcPr>
          <w:p w14:paraId="2FED4D43" w14:textId="77777777" w:rsidR="00E226C3" w:rsidRPr="00CD3E90" w:rsidRDefault="00E226C3" w:rsidP="008840CA">
            <w:pPr>
              <w:spacing w:before="120" w:after="120"/>
              <w:rPr>
                <w:b/>
                <w:color w:val="000000"/>
                <w:szCs w:val="22"/>
              </w:rPr>
            </w:pPr>
            <w:r w:rsidRPr="00CD3E90">
              <w:rPr>
                <w:b/>
                <w:color w:val="000000"/>
                <w:szCs w:val="22"/>
              </w:rPr>
              <w:t>DUZ(0)</w:t>
            </w:r>
          </w:p>
        </w:tc>
        <w:tc>
          <w:tcPr>
            <w:tcW w:w="7471" w:type="dxa"/>
            <w:gridSpan w:val="2"/>
            <w:hideMark/>
          </w:tcPr>
          <w:p w14:paraId="3DB9C3EE" w14:textId="77777777" w:rsidR="00E226C3" w:rsidRPr="00CD3E90" w:rsidRDefault="00E226C3" w:rsidP="008840CA">
            <w:pPr>
              <w:widowControl w:val="0"/>
              <w:spacing w:before="120" w:after="120"/>
              <w:rPr>
                <w:bCs/>
                <w:color w:val="000000"/>
                <w:szCs w:val="22"/>
              </w:rPr>
            </w:pPr>
            <w:r w:rsidRPr="00CD3E90">
              <w:rPr>
                <w:bCs/>
                <w:color w:val="000000"/>
                <w:szCs w:val="22"/>
              </w:rPr>
              <w:t>Locally defined variable that holds the File Manager Access Code of the signed-on user.</w:t>
            </w:r>
          </w:p>
        </w:tc>
      </w:tr>
      <w:tr w:rsidR="00E226C3" w:rsidRPr="00CD3E90" w14:paraId="2013DFE7" w14:textId="77777777" w:rsidTr="008840CA">
        <w:tc>
          <w:tcPr>
            <w:tcW w:w="2159" w:type="dxa"/>
            <w:hideMark/>
          </w:tcPr>
          <w:p w14:paraId="45AEC6D6" w14:textId="77777777" w:rsidR="00E226C3" w:rsidRPr="00CD3E90" w:rsidRDefault="00E226C3" w:rsidP="008840CA">
            <w:pPr>
              <w:spacing w:before="120" w:after="120"/>
              <w:rPr>
                <w:b/>
                <w:color w:val="000000"/>
                <w:szCs w:val="22"/>
              </w:rPr>
            </w:pPr>
            <w:r w:rsidRPr="00CD3E90">
              <w:rPr>
                <w:b/>
                <w:color w:val="000000"/>
                <w:szCs w:val="22"/>
              </w:rPr>
              <w:t>Electronic Signature Code</w:t>
            </w:r>
          </w:p>
        </w:tc>
        <w:tc>
          <w:tcPr>
            <w:tcW w:w="7471" w:type="dxa"/>
            <w:gridSpan w:val="2"/>
            <w:hideMark/>
          </w:tcPr>
          <w:p w14:paraId="5D0EE92A" w14:textId="77777777" w:rsidR="00E226C3" w:rsidRPr="00CD3E90" w:rsidRDefault="00E226C3" w:rsidP="008840CA">
            <w:pPr>
              <w:widowControl w:val="0"/>
              <w:spacing w:before="120" w:after="120"/>
              <w:rPr>
                <w:bCs/>
                <w:color w:val="000000"/>
                <w:szCs w:val="22"/>
              </w:rPr>
            </w:pPr>
            <w:r w:rsidRPr="00CD3E90">
              <w:rPr>
                <w:bCs/>
                <w:color w:val="000000"/>
                <w:szCs w:val="22"/>
              </w:rPr>
              <w:t xml:space="preserve">Secret password that some users may need to establish in order to sign documents via the computer. </w:t>
            </w:r>
          </w:p>
        </w:tc>
      </w:tr>
      <w:tr w:rsidR="00E226C3" w:rsidRPr="00CD3E90" w14:paraId="6ACDE117" w14:textId="77777777" w:rsidTr="008840CA">
        <w:tc>
          <w:tcPr>
            <w:tcW w:w="2159" w:type="dxa"/>
            <w:hideMark/>
          </w:tcPr>
          <w:p w14:paraId="35816D1F" w14:textId="77777777" w:rsidR="00E226C3" w:rsidRPr="00CD3E90" w:rsidRDefault="00E226C3" w:rsidP="008840CA">
            <w:pPr>
              <w:spacing w:before="120" w:after="120"/>
              <w:rPr>
                <w:b/>
                <w:color w:val="000000"/>
                <w:szCs w:val="22"/>
              </w:rPr>
            </w:pPr>
            <w:r w:rsidRPr="00CD3E90">
              <w:rPr>
                <w:b/>
                <w:color w:val="000000"/>
                <w:szCs w:val="22"/>
              </w:rPr>
              <w:t>Eligibility Codes</w:t>
            </w:r>
          </w:p>
        </w:tc>
        <w:tc>
          <w:tcPr>
            <w:tcW w:w="7471" w:type="dxa"/>
            <w:gridSpan w:val="2"/>
            <w:hideMark/>
          </w:tcPr>
          <w:p w14:paraId="41440DB0" w14:textId="77777777" w:rsidR="00E226C3" w:rsidRPr="00CD3E90" w:rsidRDefault="00E226C3" w:rsidP="008840CA">
            <w:pPr>
              <w:widowControl w:val="0"/>
              <w:spacing w:before="120" w:after="120"/>
              <w:rPr>
                <w:bCs/>
                <w:color w:val="000000"/>
                <w:szCs w:val="22"/>
              </w:rPr>
            </w:pPr>
            <w:r w:rsidRPr="00CD3E90">
              <w:rPr>
                <w:bCs/>
                <w:color w:val="000000"/>
                <w:szCs w:val="22"/>
              </w:rPr>
              <w:t>Codes representing the basis of a person's eligibility for care.</w:t>
            </w:r>
          </w:p>
        </w:tc>
      </w:tr>
      <w:tr w:rsidR="00E226C3" w:rsidRPr="00CD3E90" w14:paraId="358F4174" w14:textId="77777777" w:rsidTr="008840CA">
        <w:tc>
          <w:tcPr>
            <w:tcW w:w="2159" w:type="dxa"/>
            <w:hideMark/>
          </w:tcPr>
          <w:p w14:paraId="77412C7C" w14:textId="77777777" w:rsidR="00E226C3" w:rsidRPr="00CD3E90" w:rsidRDefault="00E226C3" w:rsidP="008840CA">
            <w:pPr>
              <w:spacing w:before="120" w:after="120"/>
              <w:rPr>
                <w:b/>
                <w:color w:val="000000"/>
                <w:szCs w:val="22"/>
              </w:rPr>
            </w:pPr>
            <w:r w:rsidRPr="00CD3E90">
              <w:rPr>
                <w:b/>
                <w:color w:val="000000"/>
                <w:szCs w:val="22"/>
              </w:rPr>
              <w:t>Encryption</w:t>
            </w:r>
          </w:p>
        </w:tc>
        <w:tc>
          <w:tcPr>
            <w:tcW w:w="7471" w:type="dxa"/>
            <w:gridSpan w:val="2"/>
            <w:hideMark/>
          </w:tcPr>
          <w:p w14:paraId="1A547813" w14:textId="77777777" w:rsidR="00E226C3" w:rsidRPr="00CD3E90" w:rsidRDefault="00E226C3" w:rsidP="008840CA">
            <w:pPr>
              <w:widowControl w:val="0"/>
              <w:spacing w:before="120" w:after="120"/>
              <w:rPr>
                <w:bCs/>
                <w:color w:val="000000"/>
                <w:szCs w:val="22"/>
              </w:rPr>
            </w:pPr>
            <w:r w:rsidRPr="00CD3E90">
              <w:rPr>
                <w:bCs/>
                <w:color w:val="000000"/>
                <w:szCs w:val="22"/>
              </w:rPr>
              <w:t>Scrambling data or messages with a cipher or code so that they are unreadable without a secret key. In some cases encryption algorithms are one directional, that is, they only encode and the resulting data cannot be unscrambled (e.g. access/verify codes).</w:t>
            </w:r>
          </w:p>
        </w:tc>
      </w:tr>
      <w:tr w:rsidR="00E226C3" w:rsidRPr="00CD3E90" w14:paraId="3E01482B" w14:textId="77777777" w:rsidTr="008840CA">
        <w:tc>
          <w:tcPr>
            <w:tcW w:w="2159" w:type="dxa"/>
            <w:hideMark/>
          </w:tcPr>
          <w:p w14:paraId="53CEBCBB" w14:textId="77777777" w:rsidR="00E226C3" w:rsidRPr="00CD3E90" w:rsidRDefault="00E226C3" w:rsidP="008840CA">
            <w:pPr>
              <w:spacing w:before="120" w:after="120"/>
              <w:rPr>
                <w:b/>
                <w:color w:val="000000"/>
                <w:szCs w:val="22"/>
              </w:rPr>
            </w:pPr>
            <w:r w:rsidRPr="00CD3E90">
              <w:rPr>
                <w:b/>
                <w:color w:val="000000"/>
                <w:szCs w:val="22"/>
              </w:rPr>
              <w:t>Entry</w:t>
            </w:r>
          </w:p>
        </w:tc>
        <w:tc>
          <w:tcPr>
            <w:tcW w:w="7471" w:type="dxa"/>
            <w:gridSpan w:val="2"/>
            <w:hideMark/>
          </w:tcPr>
          <w:p w14:paraId="3D2B379D" w14:textId="77777777" w:rsidR="00E226C3" w:rsidRPr="00CD3E90" w:rsidRDefault="00E226C3" w:rsidP="008840CA">
            <w:pPr>
              <w:widowControl w:val="0"/>
              <w:spacing w:before="120" w:after="120"/>
              <w:rPr>
                <w:bCs/>
                <w:color w:val="000000"/>
                <w:szCs w:val="22"/>
              </w:rPr>
            </w:pPr>
            <w:r w:rsidRPr="00CD3E90">
              <w:rPr>
                <w:bCs/>
                <w:color w:val="000000"/>
                <w:szCs w:val="22"/>
              </w:rPr>
              <w:t>VA FileMan record. An internal entry number (IEN, the .001 field) uniquely identifies an entry in a file.</w:t>
            </w:r>
          </w:p>
        </w:tc>
      </w:tr>
      <w:tr w:rsidR="00E226C3" w:rsidRPr="00CD3E90" w14:paraId="7234A1A5" w14:textId="77777777" w:rsidTr="008840CA">
        <w:tc>
          <w:tcPr>
            <w:tcW w:w="2159" w:type="dxa"/>
            <w:hideMark/>
          </w:tcPr>
          <w:p w14:paraId="523A740F" w14:textId="77777777" w:rsidR="00E226C3" w:rsidRPr="00CD3E90" w:rsidRDefault="00E226C3" w:rsidP="008840CA">
            <w:pPr>
              <w:spacing w:before="120" w:after="120"/>
              <w:rPr>
                <w:b/>
                <w:color w:val="000000"/>
                <w:szCs w:val="22"/>
              </w:rPr>
            </w:pPr>
            <w:r w:rsidRPr="00CD3E90">
              <w:rPr>
                <w:b/>
                <w:color w:val="000000"/>
                <w:szCs w:val="22"/>
              </w:rPr>
              <w:t>Error Trap</w:t>
            </w:r>
          </w:p>
        </w:tc>
        <w:tc>
          <w:tcPr>
            <w:tcW w:w="7471" w:type="dxa"/>
            <w:gridSpan w:val="2"/>
            <w:hideMark/>
          </w:tcPr>
          <w:p w14:paraId="27834682" w14:textId="77777777" w:rsidR="00E226C3" w:rsidRPr="00CD3E90" w:rsidRDefault="00E226C3" w:rsidP="008840CA">
            <w:pPr>
              <w:widowControl w:val="0"/>
              <w:spacing w:before="120" w:after="120"/>
              <w:rPr>
                <w:bCs/>
                <w:color w:val="000000"/>
                <w:szCs w:val="22"/>
              </w:rPr>
            </w:pPr>
            <w:r w:rsidRPr="00CD3E90">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E226C3" w:rsidRPr="00CD3E90" w14:paraId="1DA99880" w14:textId="77777777" w:rsidTr="008840CA">
        <w:tc>
          <w:tcPr>
            <w:tcW w:w="2159" w:type="dxa"/>
            <w:hideMark/>
          </w:tcPr>
          <w:p w14:paraId="682A2E86" w14:textId="77777777" w:rsidR="00E226C3" w:rsidRPr="00CD3E90" w:rsidRDefault="00E226C3" w:rsidP="008840CA">
            <w:pPr>
              <w:spacing w:before="120" w:after="120"/>
              <w:rPr>
                <w:b/>
                <w:color w:val="000000"/>
                <w:szCs w:val="22"/>
              </w:rPr>
            </w:pPr>
            <w:r w:rsidRPr="00CD3E90">
              <w:rPr>
                <w:b/>
                <w:color w:val="000000"/>
                <w:szCs w:val="22"/>
              </w:rPr>
              <w:t>ESR</w:t>
            </w:r>
          </w:p>
        </w:tc>
        <w:tc>
          <w:tcPr>
            <w:tcW w:w="7471" w:type="dxa"/>
            <w:gridSpan w:val="2"/>
            <w:hideMark/>
          </w:tcPr>
          <w:p w14:paraId="3547C6FD" w14:textId="77777777" w:rsidR="00E226C3" w:rsidRPr="00CD3E90" w:rsidRDefault="00E226C3" w:rsidP="008840CA">
            <w:pPr>
              <w:widowControl w:val="0"/>
              <w:spacing w:before="120" w:after="120"/>
              <w:rPr>
                <w:bCs/>
                <w:color w:val="000000"/>
                <w:szCs w:val="22"/>
              </w:rPr>
            </w:pPr>
            <w:r w:rsidRPr="00CD3E90">
              <w:rPr>
                <w:bCs/>
                <w:color w:val="000000"/>
                <w:szCs w:val="22"/>
              </w:rPr>
              <w:t>Enrollment Systems Redesign is a centralized and reengineered Enrollment System.</w:t>
            </w:r>
          </w:p>
        </w:tc>
      </w:tr>
      <w:tr w:rsidR="00E226C3" w:rsidRPr="00CD3E90" w14:paraId="27262005" w14:textId="77777777" w:rsidTr="008840CA">
        <w:tc>
          <w:tcPr>
            <w:tcW w:w="2159" w:type="dxa"/>
            <w:hideMark/>
          </w:tcPr>
          <w:p w14:paraId="0E4C3002" w14:textId="77777777" w:rsidR="00E226C3" w:rsidRPr="00CD3E90" w:rsidRDefault="00E226C3" w:rsidP="008840CA">
            <w:pPr>
              <w:spacing w:before="120" w:after="120"/>
              <w:rPr>
                <w:b/>
                <w:color w:val="000000"/>
                <w:szCs w:val="22"/>
              </w:rPr>
            </w:pPr>
            <w:r w:rsidRPr="00CD3E90">
              <w:rPr>
                <w:rStyle w:val="GlossaryLabel"/>
                <w:color w:val="000000"/>
                <w:szCs w:val="22"/>
              </w:rPr>
              <w:t>Exception</w:t>
            </w:r>
          </w:p>
        </w:tc>
        <w:tc>
          <w:tcPr>
            <w:tcW w:w="7471" w:type="dxa"/>
            <w:gridSpan w:val="2"/>
            <w:hideMark/>
          </w:tcPr>
          <w:p w14:paraId="1BDA7779" w14:textId="77777777" w:rsidR="00E226C3" w:rsidRPr="00CD3E90" w:rsidRDefault="00E226C3" w:rsidP="008840CA">
            <w:pPr>
              <w:widowControl w:val="0"/>
              <w:spacing w:before="120" w:after="120"/>
              <w:rPr>
                <w:bCs/>
                <w:color w:val="000000"/>
                <w:szCs w:val="22"/>
              </w:rPr>
            </w:pPr>
            <w:r w:rsidRPr="00CD3E90">
              <w:rPr>
                <w:bCs/>
                <w:color w:val="000000"/>
                <w:szCs w:val="22"/>
              </w:rPr>
              <w:t>A task that has encountered an error in personal data. Any Data Quality issue that requires detailed documentation. HC IdM finds an Exception based on business rules.</w:t>
            </w:r>
          </w:p>
        </w:tc>
      </w:tr>
      <w:tr w:rsidR="00E226C3" w:rsidRPr="00CD3E90" w14:paraId="44407005" w14:textId="77777777" w:rsidTr="008840CA">
        <w:tc>
          <w:tcPr>
            <w:tcW w:w="2159" w:type="dxa"/>
            <w:hideMark/>
          </w:tcPr>
          <w:p w14:paraId="7CA72918" w14:textId="77777777" w:rsidR="00E226C3" w:rsidRPr="00CD3E90" w:rsidRDefault="00E226C3" w:rsidP="008840CA">
            <w:pPr>
              <w:spacing w:before="120" w:after="120"/>
              <w:rPr>
                <w:b/>
                <w:color w:val="000000"/>
                <w:szCs w:val="22"/>
              </w:rPr>
            </w:pPr>
            <w:r w:rsidRPr="00CD3E90">
              <w:rPr>
                <w:b/>
                <w:color w:val="000000"/>
                <w:szCs w:val="22"/>
              </w:rPr>
              <w:t>Extrinsic Function</w:t>
            </w:r>
          </w:p>
        </w:tc>
        <w:tc>
          <w:tcPr>
            <w:tcW w:w="7471" w:type="dxa"/>
            <w:gridSpan w:val="2"/>
            <w:hideMark/>
          </w:tcPr>
          <w:p w14:paraId="33E07049" w14:textId="77777777" w:rsidR="00E226C3" w:rsidRPr="00CD3E90" w:rsidRDefault="00E226C3" w:rsidP="008840CA">
            <w:pPr>
              <w:widowControl w:val="0"/>
              <w:spacing w:before="120" w:after="120"/>
              <w:rPr>
                <w:bCs/>
                <w:color w:val="000000"/>
                <w:szCs w:val="22"/>
              </w:rPr>
            </w:pPr>
            <w:r w:rsidRPr="00CD3E90">
              <w:rPr>
                <w:bCs/>
                <w:color w:val="000000"/>
                <w:szCs w:val="22"/>
              </w:rPr>
              <w:t>Extrinsic function is an expression that accepts parameters as input and returns a value as output that can be directly assigned.</w:t>
            </w:r>
          </w:p>
        </w:tc>
      </w:tr>
      <w:tr w:rsidR="00E226C3" w:rsidRPr="00CD3E90" w14:paraId="6DB8437D" w14:textId="77777777" w:rsidTr="008840CA">
        <w:tc>
          <w:tcPr>
            <w:tcW w:w="2159" w:type="dxa"/>
            <w:hideMark/>
          </w:tcPr>
          <w:p w14:paraId="77163EF0" w14:textId="77777777" w:rsidR="00E226C3" w:rsidRPr="00CD3E90" w:rsidRDefault="00E226C3" w:rsidP="008840CA">
            <w:pPr>
              <w:spacing w:before="120" w:after="120"/>
              <w:rPr>
                <w:b/>
                <w:color w:val="000000"/>
                <w:szCs w:val="22"/>
              </w:rPr>
            </w:pPr>
            <w:r w:rsidRPr="00CD3E90">
              <w:rPr>
                <w:b/>
                <w:color w:val="000000"/>
                <w:szCs w:val="22"/>
              </w:rPr>
              <w:t>Facility</w:t>
            </w:r>
          </w:p>
        </w:tc>
        <w:tc>
          <w:tcPr>
            <w:tcW w:w="7471" w:type="dxa"/>
            <w:gridSpan w:val="2"/>
            <w:hideMark/>
          </w:tcPr>
          <w:p w14:paraId="2B797633" w14:textId="77777777" w:rsidR="00E226C3" w:rsidRPr="00CD3E90" w:rsidRDefault="00E226C3" w:rsidP="008840CA">
            <w:pPr>
              <w:widowControl w:val="0"/>
              <w:spacing w:before="120" w:after="120"/>
              <w:rPr>
                <w:bCs/>
                <w:color w:val="000000"/>
                <w:szCs w:val="22"/>
              </w:rPr>
            </w:pPr>
            <w:r w:rsidRPr="00CD3E90">
              <w:rPr>
                <w:bCs/>
                <w:color w:val="000000"/>
                <w:szCs w:val="22"/>
              </w:rPr>
              <w:t>Geographic location at which VA business is performed.</w:t>
            </w:r>
          </w:p>
        </w:tc>
      </w:tr>
      <w:tr w:rsidR="00E226C3" w:rsidRPr="00CD3E90" w14:paraId="2FB70EB7" w14:textId="77777777" w:rsidTr="008840CA">
        <w:tc>
          <w:tcPr>
            <w:tcW w:w="2159" w:type="dxa"/>
            <w:hideMark/>
          </w:tcPr>
          <w:p w14:paraId="5101FEC1" w14:textId="77777777" w:rsidR="00E226C3" w:rsidRPr="00CD3E90" w:rsidRDefault="00E226C3" w:rsidP="008840CA">
            <w:pPr>
              <w:spacing w:before="120" w:after="120"/>
              <w:rPr>
                <w:b/>
                <w:color w:val="000000"/>
                <w:szCs w:val="22"/>
              </w:rPr>
            </w:pPr>
            <w:r w:rsidRPr="00CD3E90">
              <w:rPr>
                <w:b/>
                <w:color w:val="000000"/>
                <w:szCs w:val="22"/>
              </w:rPr>
              <w:t>FHIE</w:t>
            </w:r>
          </w:p>
        </w:tc>
        <w:tc>
          <w:tcPr>
            <w:tcW w:w="7471" w:type="dxa"/>
            <w:gridSpan w:val="2"/>
            <w:hideMark/>
          </w:tcPr>
          <w:p w14:paraId="54972521" w14:textId="77777777" w:rsidR="00E226C3" w:rsidRPr="00CD3E90" w:rsidRDefault="00E226C3" w:rsidP="008840CA">
            <w:pPr>
              <w:widowControl w:val="0"/>
              <w:spacing w:before="120" w:after="120"/>
              <w:rPr>
                <w:bCs/>
                <w:color w:val="000000"/>
                <w:szCs w:val="22"/>
              </w:rPr>
            </w:pPr>
            <w:r w:rsidRPr="00CD3E90">
              <w:rPr>
                <w:bCs/>
                <w:color w:val="000000"/>
                <w:szCs w:val="22"/>
              </w:rPr>
              <w:t xml:space="preserve">Federal Health Information Exchange – A Federal IT health care initiative that facilitates the secure electronic one-way exchange of patient medical information between Government health organizations. </w:t>
            </w:r>
          </w:p>
          <w:p w14:paraId="457835DC" w14:textId="77777777" w:rsidR="00E226C3" w:rsidRPr="00CD3E90" w:rsidRDefault="00E226C3" w:rsidP="008840CA">
            <w:pPr>
              <w:widowControl w:val="0"/>
              <w:spacing w:before="120" w:after="120"/>
              <w:rPr>
                <w:bCs/>
                <w:color w:val="000000"/>
                <w:szCs w:val="22"/>
              </w:rPr>
            </w:pPr>
            <w:r w:rsidRPr="00CD3E90">
              <w:rPr>
                <w:bCs/>
                <w:color w:val="000000"/>
                <w:szCs w:val="22"/>
              </w:rPr>
              <w:t>The project participants are the Department of Defense (DoD) and the Department of Veterans Affairs (VA). (</w:t>
            </w:r>
            <w:hyperlink r:id="rId48" w:history="1">
              <w:r w:rsidRPr="00CD3E90">
                <w:rPr>
                  <w:rStyle w:val="Hyperlink"/>
                  <w:bCs/>
                  <w:color w:val="000000"/>
                  <w:szCs w:val="22"/>
                </w:rPr>
                <w:t>BHIE Intranet Site</w:t>
              </w:r>
            </w:hyperlink>
            <w:r w:rsidRPr="00CD3E90">
              <w:rPr>
                <w:bCs/>
                <w:color w:val="000000"/>
                <w:szCs w:val="22"/>
              </w:rPr>
              <w:t xml:space="preserve"> </w:t>
            </w:r>
            <w:r w:rsidRPr="00CD3E90">
              <w:rPr>
                <w:bCs/>
                <w:color w:val="000000"/>
                <w:szCs w:val="22"/>
              </w:rPr>
              <w:br/>
              <w:t xml:space="preserve">NOTE: This is an internal VA Web site and is not available to the public.) </w:t>
            </w:r>
          </w:p>
        </w:tc>
      </w:tr>
      <w:tr w:rsidR="00E226C3" w:rsidRPr="00CD3E90" w14:paraId="34090676" w14:textId="77777777" w:rsidTr="008840CA">
        <w:tc>
          <w:tcPr>
            <w:tcW w:w="2159" w:type="dxa"/>
            <w:hideMark/>
          </w:tcPr>
          <w:p w14:paraId="1CBC5B7F" w14:textId="77777777" w:rsidR="00E226C3" w:rsidRPr="00CD3E90" w:rsidRDefault="00E226C3" w:rsidP="008840CA">
            <w:pPr>
              <w:spacing w:before="120" w:after="120"/>
              <w:rPr>
                <w:b/>
                <w:color w:val="000000"/>
                <w:szCs w:val="22"/>
              </w:rPr>
            </w:pPr>
            <w:r w:rsidRPr="00CD3E90">
              <w:rPr>
                <w:b/>
                <w:color w:val="000000"/>
                <w:szCs w:val="22"/>
              </w:rPr>
              <w:lastRenderedPageBreak/>
              <w:t>Field</w:t>
            </w:r>
          </w:p>
        </w:tc>
        <w:tc>
          <w:tcPr>
            <w:tcW w:w="7471" w:type="dxa"/>
            <w:gridSpan w:val="2"/>
            <w:hideMark/>
          </w:tcPr>
          <w:p w14:paraId="010EE8E3" w14:textId="77777777" w:rsidR="00E226C3" w:rsidRPr="00CD3E90" w:rsidRDefault="00E226C3" w:rsidP="008840CA">
            <w:pPr>
              <w:widowControl w:val="0"/>
              <w:spacing w:before="120" w:after="120"/>
              <w:rPr>
                <w:bCs/>
                <w:color w:val="000000"/>
                <w:szCs w:val="22"/>
              </w:rPr>
            </w:pPr>
            <w:r w:rsidRPr="00CD3E90">
              <w:rPr>
                <w:bCs/>
                <w:color w:val="000000"/>
                <w:szCs w:val="22"/>
              </w:rPr>
              <w:t xml:space="preserve">HL7: An HL7 field is a string of characters defined by one of the HL7 data types. </w:t>
            </w:r>
            <w:r w:rsidRPr="00CD3E90">
              <w:rPr>
                <w:bCs/>
                <w:color w:val="000000"/>
                <w:szCs w:val="22"/>
              </w:rPr>
              <w:br/>
            </w:r>
            <w:r w:rsidRPr="00CD3E90">
              <w:rPr>
                <w:bCs/>
                <w:color w:val="000000"/>
                <w:szCs w:val="22"/>
              </w:rPr>
              <w:br/>
              <w:t>VistA: 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E226C3" w:rsidRPr="00CD3E90" w14:paraId="429A010F" w14:textId="77777777" w:rsidTr="008840CA">
        <w:tc>
          <w:tcPr>
            <w:tcW w:w="2159" w:type="dxa"/>
            <w:hideMark/>
          </w:tcPr>
          <w:p w14:paraId="5949A6F9" w14:textId="77777777" w:rsidR="00E226C3" w:rsidRPr="00CD3E90" w:rsidRDefault="00E226C3" w:rsidP="008840CA">
            <w:pPr>
              <w:spacing w:before="120" w:after="120"/>
              <w:rPr>
                <w:b/>
                <w:color w:val="000000"/>
                <w:szCs w:val="22"/>
              </w:rPr>
            </w:pPr>
            <w:r w:rsidRPr="00CD3E90">
              <w:rPr>
                <w:b/>
                <w:color w:val="000000"/>
                <w:szCs w:val="22"/>
              </w:rPr>
              <w:t>Field Components</w:t>
            </w:r>
          </w:p>
        </w:tc>
        <w:tc>
          <w:tcPr>
            <w:tcW w:w="7471" w:type="dxa"/>
            <w:gridSpan w:val="2"/>
            <w:hideMark/>
          </w:tcPr>
          <w:p w14:paraId="79977615"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field entry may also have discernible parts or components. For example, the person's name is recorded as last name, first name, and middle initial, each of which is a distinct entity separated by a component delimiter (sub-subfield in ASTM e1238-94). </w:t>
            </w:r>
          </w:p>
        </w:tc>
      </w:tr>
      <w:tr w:rsidR="00E226C3" w:rsidRPr="00CD3E90" w14:paraId="7D41F309" w14:textId="77777777" w:rsidTr="008840CA">
        <w:tc>
          <w:tcPr>
            <w:tcW w:w="2159" w:type="dxa"/>
            <w:hideMark/>
          </w:tcPr>
          <w:p w14:paraId="292778FD" w14:textId="77777777" w:rsidR="00E226C3" w:rsidRPr="00CD3E90" w:rsidRDefault="00E226C3" w:rsidP="008840CA">
            <w:pPr>
              <w:spacing w:before="120" w:after="120"/>
              <w:rPr>
                <w:b/>
                <w:color w:val="000000"/>
                <w:szCs w:val="22"/>
              </w:rPr>
            </w:pPr>
            <w:r w:rsidRPr="00CD3E90">
              <w:rPr>
                <w:b/>
                <w:color w:val="000000"/>
                <w:szCs w:val="22"/>
              </w:rPr>
              <w:t>File</w:t>
            </w:r>
          </w:p>
        </w:tc>
        <w:tc>
          <w:tcPr>
            <w:tcW w:w="7471" w:type="dxa"/>
            <w:gridSpan w:val="2"/>
            <w:hideMark/>
          </w:tcPr>
          <w:p w14:paraId="6A5941E6" w14:textId="77777777" w:rsidR="00E226C3" w:rsidRPr="00CD3E90" w:rsidRDefault="00E226C3" w:rsidP="008840CA">
            <w:pPr>
              <w:widowControl w:val="0"/>
              <w:spacing w:before="120" w:after="120"/>
              <w:rPr>
                <w:bCs/>
                <w:color w:val="000000"/>
                <w:szCs w:val="22"/>
              </w:rPr>
            </w:pPr>
            <w:r w:rsidRPr="00CD3E90">
              <w:rPr>
                <w:bCs/>
                <w:color w:val="000000"/>
                <w:szCs w:val="22"/>
              </w:rPr>
              <w:t>Set of related records treated as a unit. VA FileMan files maintain a count of the number of entries or records.</w:t>
            </w:r>
          </w:p>
        </w:tc>
      </w:tr>
      <w:tr w:rsidR="00E226C3" w:rsidRPr="00CD3E90" w14:paraId="50703825" w14:textId="77777777" w:rsidTr="008840CA">
        <w:tc>
          <w:tcPr>
            <w:tcW w:w="2159" w:type="dxa"/>
            <w:hideMark/>
          </w:tcPr>
          <w:p w14:paraId="6615A258" w14:textId="77777777" w:rsidR="00E226C3" w:rsidRPr="00CD3E90" w:rsidRDefault="00E226C3" w:rsidP="008840CA">
            <w:pPr>
              <w:spacing w:before="120" w:after="120"/>
              <w:rPr>
                <w:b/>
                <w:color w:val="000000"/>
                <w:szCs w:val="22"/>
              </w:rPr>
            </w:pPr>
            <w:r w:rsidRPr="00CD3E90">
              <w:rPr>
                <w:b/>
                <w:color w:val="000000"/>
                <w:szCs w:val="22"/>
              </w:rPr>
              <w:t>File Manager (VA FileMan)</w:t>
            </w:r>
          </w:p>
        </w:tc>
        <w:tc>
          <w:tcPr>
            <w:tcW w:w="7471" w:type="dxa"/>
            <w:gridSpan w:val="2"/>
            <w:hideMark/>
          </w:tcPr>
          <w:p w14:paraId="6701F065" w14:textId="77777777" w:rsidR="00E226C3" w:rsidRPr="00CD3E90" w:rsidRDefault="00E226C3" w:rsidP="008840CA">
            <w:pPr>
              <w:widowControl w:val="0"/>
              <w:spacing w:before="120" w:after="120"/>
              <w:rPr>
                <w:bCs/>
                <w:color w:val="000000"/>
                <w:szCs w:val="22"/>
              </w:rPr>
            </w:pPr>
            <w:r w:rsidRPr="00CD3E90">
              <w:rPr>
                <w:bCs/>
                <w:color w:val="000000"/>
                <w:szCs w:val="22"/>
              </w:rPr>
              <w:t>VistA's Database Management System (DBMS). The central component of Kernel that defines the way standard VistA files are structured and manipulated.</w:t>
            </w:r>
          </w:p>
        </w:tc>
      </w:tr>
      <w:tr w:rsidR="00E226C3" w:rsidRPr="00CD3E90" w14:paraId="1E74E9B0" w14:textId="77777777" w:rsidTr="008840CA">
        <w:tc>
          <w:tcPr>
            <w:tcW w:w="2159" w:type="dxa"/>
            <w:hideMark/>
          </w:tcPr>
          <w:p w14:paraId="7C26BB07" w14:textId="77777777" w:rsidR="00E226C3" w:rsidRPr="00CD3E90" w:rsidRDefault="00E226C3" w:rsidP="008840CA">
            <w:pPr>
              <w:spacing w:before="120" w:after="120"/>
              <w:rPr>
                <w:b/>
                <w:color w:val="000000"/>
                <w:szCs w:val="22"/>
              </w:rPr>
            </w:pPr>
            <w:r w:rsidRPr="00CD3E90">
              <w:rPr>
                <w:b/>
                <w:color w:val="000000"/>
                <w:szCs w:val="22"/>
              </w:rPr>
              <w:t>FIN</w:t>
            </w:r>
          </w:p>
        </w:tc>
        <w:tc>
          <w:tcPr>
            <w:tcW w:w="7471" w:type="dxa"/>
            <w:gridSpan w:val="2"/>
            <w:hideMark/>
          </w:tcPr>
          <w:p w14:paraId="74E208B4" w14:textId="77777777" w:rsidR="00E226C3" w:rsidRPr="00CD3E90" w:rsidRDefault="00E226C3" w:rsidP="008840CA">
            <w:pPr>
              <w:widowControl w:val="0"/>
              <w:spacing w:before="120" w:after="120"/>
              <w:rPr>
                <w:bCs/>
                <w:color w:val="000000"/>
                <w:szCs w:val="22"/>
              </w:rPr>
            </w:pPr>
            <w:r w:rsidRPr="00CD3E90">
              <w:rPr>
                <w:bCs/>
                <w:color w:val="000000"/>
                <w:szCs w:val="22"/>
              </w:rPr>
              <w:t>Foreign ID Number</w:t>
            </w:r>
          </w:p>
        </w:tc>
      </w:tr>
      <w:tr w:rsidR="00E226C3" w:rsidRPr="00CD3E90" w14:paraId="2174A35C" w14:textId="77777777" w:rsidTr="008840CA">
        <w:tc>
          <w:tcPr>
            <w:tcW w:w="2159" w:type="dxa"/>
            <w:hideMark/>
          </w:tcPr>
          <w:p w14:paraId="0635C801" w14:textId="77777777" w:rsidR="00E226C3" w:rsidRPr="00CD3E90" w:rsidRDefault="00E226C3" w:rsidP="008840CA">
            <w:pPr>
              <w:spacing w:before="120" w:after="120"/>
              <w:rPr>
                <w:b/>
                <w:color w:val="000000"/>
                <w:szCs w:val="22"/>
              </w:rPr>
            </w:pPr>
            <w:r w:rsidRPr="00CD3E90">
              <w:rPr>
                <w:b/>
                <w:color w:val="000000"/>
                <w:szCs w:val="22"/>
              </w:rPr>
              <w:t>FIPS</w:t>
            </w:r>
          </w:p>
        </w:tc>
        <w:tc>
          <w:tcPr>
            <w:tcW w:w="7471" w:type="dxa"/>
            <w:gridSpan w:val="2"/>
            <w:hideMark/>
          </w:tcPr>
          <w:p w14:paraId="58467147" w14:textId="77777777" w:rsidR="00E226C3" w:rsidRPr="00CD3E90" w:rsidRDefault="00E226C3" w:rsidP="008840CA">
            <w:pPr>
              <w:widowControl w:val="0"/>
              <w:spacing w:before="120" w:after="120"/>
              <w:rPr>
                <w:bCs/>
                <w:color w:val="000000"/>
                <w:szCs w:val="22"/>
              </w:rPr>
            </w:pPr>
            <w:r w:rsidRPr="00CD3E90">
              <w:rPr>
                <w:bCs/>
                <w:color w:val="000000"/>
                <w:szCs w:val="22"/>
              </w:rPr>
              <w:t>Standards published by the U.S. National Institute of Standards and Technology, after approval by the Department of Commerce; used as a guideline for federal procurements.</w:t>
            </w:r>
          </w:p>
        </w:tc>
      </w:tr>
      <w:tr w:rsidR="00E226C3" w:rsidRPr="00CD3E90" w14:paraId="25A7E3AE" w14:textId="77777777" w:rsidTr="008840CA">
        <w:tc>
          <w:tcPr>
            <w:tcW w:w="2159" w:type="dxa"/>
            <w:hideMark/>
          </w:tcPr>
          <w:p w14:paraId="12ABCFD9" w14:textId="77777777" w:rsidR="00E226C3" w:rsidRPr="00CD3E90" w:rsidRDefault="00E226C3" w:rsidP="008840CA">
            <w:pPr>
              <w:spacing w:before="120" w:after="120"/>
              <w:rPr>
                <w:b/>
                <w:color w:val="000000"/>
                <w:szCs w:val="22"/>
              </w:rPr>
            </w:pPr>
            <w:r w:rsidRPr="00CD3E90">
              <w:rPr>
                <w:b/>
                <w:color w:val="000000"/>
                <w:szCs w:val="22"/>
              </w:rPr>
              <w:t>FOIA</w:t>
            </w:r>
          </w:p>
        </w:tc>
        <w:tc>
          <w:tcPr>
            <w:tcW w:w="7471" w:type="dxa"/>
            <w:gridSpan w:val="2"/>
            <w:hideMark/>
          </w:tcPr>
          <w:p w14:paraId="64517FFC" w14:textId="77777777" w:rsidR="00E226C3" w:rsidRPr="00CD3E90" w:rsidRDefault="00E226C3" w:rsidP="008840CA">
            <w:pPr>
              <w:widowControl w:val="0"/>
              <w:spacing w:before="120" w:after="120"/>
              <w:rPr>
                <w:bCs/>
                <w:color w:val="000000"/>
                <w:szCs w:val="22"/>
              </w:rPr>
            </w:pPr>
            <w:r w:rsidRPr="00CD3E90">
              <w:rPr>
                <w:bCs/>
                <w:color w:val="000000"/>
                <w:szCs w:val="22"/>
              </w:rPr>
              <w:t>Freedom of Information Act</w:t>
            </w:r>
          </w:p>
        </w:tc>
      </w:tr>
      <w:tr w:rsidR="00E226C3" w:rsidRPr="00CD3E90" w14:paraId="67C1E509" w14:textId="77777777" w:rsidTr="008840CA">
        <w:tc>
          <w:tcPr>
            <w:tcW w:w="2159" w:type="dxa"/>
            <w:hideMark/>
          </w:tcPr>
          <w:p w14:paraId="34D64ABA" w14:textId="77777777" w:rsidR="00E226C3" w:rsidRPr="00CD3E90" w:rsidRDefault="00E226C3" w:rsidP="008840CA">
            <w:pPr>
              <w:spacing w:before="120" w:after="120"/>
              <w:rPr>
                <w:b/>
                <w:color w:val="000000"/>
                <w:szCs w:val="22"/>
              </w:rPr>
            </w:pPr>
            <w:r w:rsidRPr="00CD3E90">
              <w:rPr>
                <w:b/>
                <w:color w:val="000000"/>
                <w:szCs w:val="22"/>
              </w:rPr>
              <w:t>FORUM</w:t>
            </w:r>
          </w:p>
        </w:tc>
        <w:tc>
          <w:tcPr>
            <w:tcW w:w="7471" w:type="dxa"/>
            <w:gridSpan w:val="2"/>
            <w:hideMark/>
          </w:tcPr>
          <w:p w14:paraId="1BFD841C" w14:textId="77777777" w:rsidR="00E226C3" w:rsidRPr="00CD3E90" w:rsidRDefault="00E226C3" w:rsidP="008840CA">
            <w:pPr>
              <w:widowControl w:val="0"/>
              <w:spacing w:before="120" w:after="120"/>
              <w:rPr>
                <w:bCs/>
                <w:color w:val="000000"/>
                <w:szCs w:val="22"/>
              </w:rPr>
            </w:pPr>
            <w:r w:rsidRPr="00CD3E90">
              <w:rPr>
                <w:bCs/>
                <w:color w:val="000000"/>
                <w:szCs w:val="22"/>
              </w:rPr>
              <w:t>The central E-mail system within VistA. Developers use FORUM to communicate at a national level about programming and other issues. FORUM is located at the OI Field Office—Washington, DC (162-2).</w:t>
            </w:r>
          </w:p>
        </w:tc>
      </w:tr>
      <w:tr w:rsidR="00E226C3" w:rsidRPr="00CD3E90" w14:paraId="7021CAA9" w14:textId="77777777" w:rsidTr="008840CA">
        <w:tc>
          <w:tcPr>
            <w:tcW w:w="2159" w:type="dxa"/>
            <w:hideMark/>
          </w:tcPr>
          <w:p w14:paraId="147C7352" w14:textId="77777777" w:rsidR="00E226C3" w:rsidRPr="00CD3E90" w:rsidRDefault="00E226C3" w:rsidP="008840CA">
            <w:pPr>
              <w:spacing w:before="120" w:after="120"/>
              <w:rPr>
                <w:b/>
                <w:color w:val="000000"/>
                <w:szCs w:val="22"/>
              </w:rPr>
            </w:pPr>
            <w:r w:rsidRPr="00CD3E90">
              <w:rPr>
                <w:b/>
                <w:color w:val="000000"/>
                <w:szCs w:val="22"/>
              </w:rPr>
              <w:t>Free Text</w:t>
            </w:r>
          </w:p>
        </w:tc>
        <w:tc>
          <w:tcPr>
            <w:tcW w:w="7471" w:type="dxa"/>
            <w:gridSpan w:val="2"/>
            <w:hideMark/>
          </w:tcPr>
          <w:p w14:paraId="0560DD98" w14:textId="77777777" w:rsidR="00E226C3" w:rsidRPr="00CD3E90" w:rsidRDefault="00E226C3" w:rsidP="008840CA">
            <w:pPr>
              <w:widowControl w:val="0"/>
              <w:spacing w:before="120" w:after="120"/>
              <w:rPr>
                <w:bCs/>
                <w:color w:val="000000"/>
                <w:szCs w:val="22"/>
              </w:rPr>
            </w:pPr>
            <w:r w:rsidRPr="00CD3E90">
              <w:rPr>
                <w:bCs/>
                <w:color w:val="000000"/>
                <w:szCs w:val="22"/>
              </w:rPr>
              <w:t>A DATA TYPE that can contain any printable characters.</w:t>
            </w:r>
          </w:p>
        </w:tc>
      </w:tr>
      <w:tr w:rsidR="00E226C3" w:rsidRPr="00CD3E90" w14:paraId="3E2B20CE" w14:textId="77777777" w:rsidTr="008840CA">
        <w:tc>
          <w:tcPr>
            <w:tcW w:w="2159" w:type="dxa"/>
            <w:hideMark/>
          </w:tcPr>
          <w:p w14:paraId="5B68A94F" w14:textId="77777777" w:rsidR="00E226C3" w:rsidRPr="00CD3E90" w:rsidRDefault="00E226C3" w:rsidP="008840CA">
            <w:pPr>
              <w:spacing w:before="120" w:after="120"/>
              <w:rPr>
                <w:b/>
                <w:color w:val="000000"/>
                <w:szCs w:val="22"/>
              </w:rPr>
            </w:pPr>
            <w:r w:rsidRPr="00CD3E90">
              <w:rPr>
                <w:b/>
                <w:color w:val="000000"/>
                <w:szCs w:val="22"/>
              </w:rPr>
              <w:t xml:space="preserve">FTP </w:t>
            </w:r>
          </w:p>
        </w:tc>
        <w:tc>
          <w:tcPr>
            <w:tcW w:w="7471" w:type="dxa"/>
            <w:gridSpan w:val="2"/>
            <w:hideMark/>
          </w:tcPr>
          <w:p w14:paraId="59341589" w14:textId="77777777" w:rsidR="00E226C3" w:rsidRPr="00CD3E90" w:rsidRDefault="00E226C3" w:rsidP="008840CA">
            <w:pPr>
              <w:spacing w:before="120" w:after="120"/>
              <w:rPr>
                <w:bCs/>
                <w:color w:val="000000"/>
                <w:szCs w:val="22"/>
              </w:rPr>
            </w:pPr>
            <w:r w:rsidRPr="00CD3E90">
              <w:rPr>
                <w:bCs/>
                <w:color w:val="000000"/>
                <w:szCs w:val="22"/>
              </w:rPr>
              <w:t>File Transfer Protocol</w:t>
            </w:r>
          </w:p>
        </w:tc>
      </w:tr>
      <w:tr w:rsidR="00E226C3" w:rsidRPr="00CD3E90" w14:paraId="4EC46A5C" w14:textId="77777777" w:rsidTr="008840CA">
        <w:tc>
          <w:tcPr>
            <w:tcW w:w="2159" w:type="dxa"/>
            <w:hideMark/>
          </w:tcPr>
          <w:p w14:paraId="1796583A" w14:textId="77777777" w:rsidR="00E226C3" w:rsidRPr="00CD3E90" w:rsidRDefault="00E226C3" w:rsidP="008840CA">
            <w:pPr>
              <w:spacing w:before="120" w:after="120"/>
              <w:rPr>
                <w:b/>
                <w:color w:val="000000"/>
                <w:szCs w:val="22"/>
              </w:rPr>
            </w:pPr>
            <w:r w:rsidRPr="00CD3E90">
              <w:rPr>
                <w:b/>
                <w:color w:val="000000"/>
                <w:szCs w:val="22"/>
              </w:rPr>
              <w:t>Function Point Count (FPC)</w:t>
            </w:r>
          </w:p>
        </w:tc>
        <w:tc>
          <w:tcPr>
            <w:tcW w:w="7471" w:type="dxa"/>
            <w:gridSpan w:val="2"/>
            <w:hideMark/>
          </w:tcPr>
          <w:p w14:paraId="7DC3774B" w14:textId="77777777" w:rsidR="00E226C3" w:rsidRPr="00CD3E90" w:rsidRDefault="00E226C3" w:rsidP="008840CA">
            <w:pPr>
              <w:widowControl w:val="0"/>
              <w:spacing w:before="120" w:after="120"/>
              <w:rPr>
                <w:bCs/>
                <w:color w:val="000000"/>
                <w:szCs w:val="22"/>
              </w:rPr>
            </w:pPr>
            <w:r w:rsidRPr="00CD3E90">
              <w:rPr>
                <w:bCs/>
                <w:color w:val="000000"/>
                <w:szCs w:val="22"/>
              </w:rPr>
              <w:t>The function point method is used to establish a meaningful unit-of-work measure and can be used to establish baseline costs and performance level monitors. Function point analysis centers on its ability to measure the size of any software deliverable in logical, user-oriented terms. Rather than counting lines of code, function point analysis measures the functionality being delivered to the end user.</w:t>
            </w:r>
          </w:p>
        </w:tc>
      </w:tr>
      <w:tr w:rsidR="00E226C3" w:rsidRPr="00CD3E90" w14:paraId="0B21F19F" w14:textId="77777777" w:rsidTr="008840CA">
        <w:tc>
          <w:tcPr>
            <w:tcW w:w="2159" w:type="dxa"/>
            <w:hideMark/>
          </w:tcPr>
          <w:p w14:paraId="60313DD6" w14:textId="77777777" w:rsidR="00E226C3" w:rsidRPr="00CD3E90" w:rsidRDefault="00E226C3" w:rsidP="008840CA">
            <w:pPr>
              <w:spacing w:before="120" w:after="120"/>
              <w:rPr>
                <w:b/>
                <w:color w:val="000000"/>
                <w:szCs w:val="22"/>
              </w:rPr>
            </w:pPr>
            <w:r w:rsidRPr="00CD3E90">
              <w:rPr>
                <w:b/>
                <w:color w:val="000000"/>
                <w:szCs w:val="22"/>
              </w:rPr>
              <w:t>GAL</w:t>
            </w:r>
          </w:p>
        </w:tc>
        <w:tc>
          <w:tcPr>
            <w:tcW w:w="7471" w:type="dxa"/>
            <w:gridSpan w:val="2"/>
            <w:hideMark/>
          </w:tcPr>
          <w:p w14:paraId="5C1E2297" w14:textId="77777777" w:rsidR="00E226C3" w:rsidRPr="00CD3E90" w:rsidRDefault="00E226C3" w:rsidP="008840CA">
            <w:pPr>
              <w:widowControl w:val="0"/>
              <w:spacing w:before="120" w:after="120"/>
              <w:rPr>
                <w:bCs/>
                <w:color w:val="000000"/>
                <w:szCs w:val="22"/>
              </w:rPr>
            </w:pPr>
            <w:r w:rsidRPr="00CD3E90">
              <w:rPr>
                <w:bCs/>
                <w:color w:val="000000"/>
                <w:szCs w:val="22"/>
              </w:rPr>
              <w:t>Global Address List.</w:t>
            </w:r>
          </w:p>
        </w:tc>
      </w:tr>
      <w:tr w:rsidR="00E226C3" w:rsidRPr="00CD3E90" w14:paraId="118EFB32" w14:textId="77777777" w:rsidTr="008840CA">
        <w:tc>
          <w:tcPr>
            <w:tcW w:w="2159" w:type="dxa"/>
            <w:hideMark/>
          </w:tcPr>
          <w:p w14:paraId="303F106B" w14:textId="77777777" w:rsidR="00E226C3" w:rsidRPr="00CD3E90" w:rsidRDefault="00E226C3" w:rsidP="008840CA">
            <w:pPr>
              <w:spacing w:before="120" w:after="120"/>
              <w:rPr>
                <w:b/>
                <w:color w:val="000000"/>
                <w:szCs w:val="22"/>
              </w:rPr>
            </w:pPr>
            <w:r w:rsidRPr="00CD3E90">
              <w:rPr>
                <w:b/>
                <w:color w:val="000000"/>
                <w:szCs w:val="22"/>
              </w:rPr>
              <w:t>Gender</w:t>
            </w:r>
          </w:p>
        </w:tc>
        <w:tc>
          <w:tcPr>
            <w:tcW w:w="7471" w:type="dxa"/>
            <w:gridSpan w:val="2"/>
            <w:hideMark/>
          </w:tcPr>
          <w:p w14:paraId="7E65A06D" w14:textId="77777777" w:rsidR="00E226C3" w:rsidRPr="00CD3E90" w:rsidRDefault="00E226C3" w:rsidP="008840CA">
            <w:pPr>
              <w:spacing w:before="120" w:after="120"/>
              <w:rPr>
                <w:bCs/>
                <w:color w:val="000000"/>
                <w:szCs w:val="22"/>
              </w:rPr>
            </w:pPr>
            <w:r w:rsidRPr="00CD3E90">
              <w:rPr>
                <w:bCs/>
                <w:color w:val="000000"/>
                <w:szCs w:val="22"/>
              </w:rPr>
              <w:t xml:space="preserve">The following are listed in Legacy Vista as Standard Gender values: </w:t>
            </w:r>
          </w:p>
          <w:p w14:paraId="1BC86159" w14:textId="77777777" w:rsidR="00E226C3" w:rsidRPr="00CD3E90" w:rsidRDefault="00E226C3" w:rsidP="00A648F4">
            <w:pPr>
              <w:pStyle w:val="Default"/>
              <w:widowControl w:val="0"/>
              <w:numPr>
                <w:ilvl w:val="0"/>
                <w:numId w:val="42"/>
              </w:numPr>
              <w:adjustRightInd w:val="0"/>
              <w:rPr>
                <w:bCs/>
                <w:sz w:val="22"/>
                <w:szCs w:val="22"/>
              </w:rPr>
            </w:pPr>
            <w:r w:rsidRPr="00CD3E90">
              <w:rPr>
                <w:bCs/>
                <w:sz w:val="22"/>
                <w:szCs w:val="22"/>
              </w:rPr>
              <w:t xml:space="preserve">F – Female </w:t>
            </w:r>
          </w:p>
          <w:p w14:paraId="714B4E99" w14:textId="77777777" w:rsidR="00E226C3" w:rsidRPr="00CD3E90" w:rsidRDefault="00E226C3" w:rsidP="00A648F4">
            <w:pPr>
              <w:pStyle w:val="Default"/>
              <w:widowControl w:val="0"/>
              <w:numPr>
                <w:ilvl w:val="0"/>
                <w:numId w:val="42"/>
              </w:numPr>
              <w:adjustRightInd w:val="0"/>
              <w:rPr>
                <w:bCs/>
                <w:sz w:val="22"/>
                <w:szCs w:val="22"/>
              </w:rPr>
            </w:pPr>
            <w:r w:rsidRPr="00CD3E90">
              <w:rPr>
                <w:bCs/>
                <w:sz w:val="22"/>
                <w:szCs w:val="22"/>
              </w:rPr>
              <w:t xml:space="preserve">M – Male </w:t>
            </w:r>
          </w:p>
          <w:p w14:paraId="7113376B" w14:textId="77777777" w:rsidR="00E226C3" w:rsidRPr="00CD3E90" w:rsidRDefault="00E226C3" w:rsidP="008840CA">
            <w:pPr>
              <w:spacing w:before="120" w:after="120"/>
              <w:rPr>
                <w:bCs/>
                <w:color w:val="000000"/>
                <w:szCs w:val="22"/>
              </w:rPr>
            </w:pPr>
            <w:r w:rsidRPr="00CD3E90">
              <w:rPr>
                <w:bCs/>
                <w:color w:val="000000"/>
                <w:szCs w:val="22"/>
              </w:rPr>
              <w:t xml:space="preserve">SDS table Values: </w:t>
            </w:r>
          </w:p>
          <w:p w14:paraId="0941FD2F"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F – Female </w:t>
            </w:r>
          </w:p>
          <w:p w14:paraId="439AAA8C"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M – Male </w:t>
            </w:r>
          </w:p>
          <w:p w14:paraId="1F8D98B9"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lastRenderedPageBreak/>
              <w:t xml:space="preserve">A – Ambiguous </w:t>
            </w:r>
          </w:p>
          <w:p w14:paraId="1628BF36"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N – Not Applicable </w:t>
            </w:r>
          </w:p>
          <w:p w14:paraId="343C3177"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O - Other </w:t>
            </w:r>
          </w:p>
          <w:p w14:paraId="04427A93"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U – Unknown </w:t>
            </w:r>
          </w:p>
          <w:p w14:paraId="056512CD" w14:textId="77777777" w:rsidR="00E226C3" w:rsidRPr="00CD3E90" w:rsidRDefault="00E226C3" w:rsidP="00A648F4">
            <w:pPr>
              <w:pStyle w:val="Default"/>
              <w:widowControl w:val="0"/>
              <w:numPr>
                <w:ilvl w:val="0"/>
                <w:numId w:val="43"/>
              </w:numPr>
              <w:adjustRightInd w:val="0"/>
              <w:rPr>
                <w:bCs/>
                <w:sz w:val="22"/>
                <w:szCs w:val="22"/>
              </w:rPr>
            </w:pPr>
            <w:r w:rsidRPr="00CD3E90">
              <w:rPr>
                <w:bCs/>
                <w:sz w:val="22"/>
                <w:szCs w:val="22"/>
              </w:rPr>
              <w:t xml:space="preserve">UN – Undifferentiated </w:t>
            </w:r>
          </w:p>
        </w:tc>
      </w:tr>
      <w:tr w:rsidR="00E226C3" w:rsidRPr="00CD3E90" w14:paraId="6044CF8A" w14:textId="77777777" w:rsidTr="008840CA">
        <w:tc>
          <w:tcPr>
            <w:tcW w:w="2159" w:type="dxa"/>
            <w:hideMark/>
          </w:tcPr>
          <w:p w14:paraId="354773E6" w14:textId="77777777" w:rsidR="00E226C3" w:rsidRPr="00CD3E90" w:rsidRDefault="00E226C3" w:rsidP="008840CA">
            <w:pPr>
              <w:spacing w:before="120" w:after="120"/>
              <w:rPr>
                <w:b/>
                <w:color w:val="000000"/>
                <w:szCs w:val="22"/>
              </w:rPr>
            </w:pPr>
            <w:r w:rsidRPr="00CD3E90">
              <w:rPr>
                <w:b/>
                <w:color w:val="000000"/>
                <w:szCs w:val="22"/>
              </w:rPr>
              <w:lastRenderedPageBreak/>
              <w:t>Global Variable</w:t>
            </w:r>
          </w:p>
        </w:tc>
        <w:tc>
          <w:tcPr>
            <w:tcW w:w="7471" w:type="dxa"/>
            <w:gridSpan w:val="2"/>
            <w:hideMark/>
          </w:tcPr>
          <w:p w14:paraId="11360404" w14:textId="77777777" w:rsidR="00E226C3" w:rsidRPr="00CD3E90" w:rsidRDefault="00E226C3" w:rsidP="008840CA">
            <w:pPr>
              <w:widowControl w:val="0"/>
              <w:spacing w:before="120" w:after="120"/>
              <w:rPr>
                <w:bCs/>
                <w:color w:val="000000"/>
                <w:szCs w:val="22"/>
              </w:rPr>
            </w:pPr>
            <w:r w:rsidRPr="00CD3E90">
              <w:rPr>
                <w:bCs/>
                <w:color w:val="000000"/>
                <w:szCs w:val="22"/>
              </w:rPr>
              <w:t>Variable that is stored on disk (M usage).</w:t>
            </w:r>
          </w:p>
        </w:tc>
      </w:tr>
      <w:tr w:rsidR="00E226C3" w:rsidRPr="00CD3E90" w14:paraId="1D8A07CA" w14:textId="77777777" w:rsidTr="008840CA">
        <w:tc>
          <w:tcPr>
            <w:tcW w:w="2159" w:type="dxa"/>
            <w:hideMark/>
          </w:tcPr>
          <w:p w14:paraId="4ADAC2EA" w14:textId="77777777" w:rsidR="00E226C3" w:rsidRPr="00CD3E90" w:rsidRDefault="00E226C3" w:rsidP="008840CA">
            <w:pPr>
              <w:spacing w:before="120" w:after="120"/>
              <w:rPr>
                <w:b/>
                <w:color w:val="000000"/>
                <w:szCs w:val="22"/>
              </w:rPr>
            </w:pPr>
            <w:r w:rsidRPr="00CD3E90">
              <w:rPr>
                <w:b/>
                <w:color w:val="000000"/>
                <w:szCs w:val="22"/>
              </w:rPr>
              <w:t>GUI</w:t>
            </w:r>
          </w:p>
        </w:tc>
        <w:tc>
          <w:tcPr>
            <w:tcW w:w="7471" w:type="dxa"/>
            <w:gridSpan w:val="2"/>
            <w:hideMark/>
          </w:tcPr>
          <w:p w14:paraId="4574666C" w14:textId="77777777" w:rsidR="00E226C3" w:rsidRPr="00CD3E90" w:rsidRDefault="00E226C3" w:rsidP="008840CA">
            <w:pPr>
              <w:widowControl w:val="0"/>
              <w:spacing w:before="120" w:after="120"/>
              <w:rPr>
                <w:bCs/>
                <w:color w:val="000000"/>
                <w:szCs w:val="22"/>
              </w:rPr>
            </w:pPr>
            <w:r w:rsidRPr="00CD3E90">
              <w:rPr>
                <w:bCs/>
                <w:color w:val="000000"/>
                <w:szCs w:val="22"/>
              </w:rPr>
              <w:t>Graphical User Interface.</w:t>
            </w:r>
          </w:p>
        </w:tc>
      </w:tr>
      <w:tr w:rsidR="00E226C3" w:rsidRPr="00CD3E90" w14:paraId="13BF9D9C" w14:textId="77777777" w:rsidTr="008840CA">
        <w:tc>
          <w:tcPr>
            <w:tcW w:w="2159" w:type="dxa"/>
            <w:hideMark/>
          </w:tcPr>
          <w:p w14:paraId="53599FF5" w14:textId="77777777" w:rsidR="00E226C3" w:rsidRPr="00CD3E90" w:rsidRDefault="00E226C3" w:rsidP="008840CA">
            <w:pPr>
              <w:spacing w:before="120" w:after="120"/>
              <w:rPr>
                <w:rStyle w:val="GlossaryLabel"/>
                <w:color w:val="000000"/>
                <w:szCs w:val="22"/>
              </w:rPr>
            </w:pPr>
            <w:r w:rsidRPr="00CD3E90">
              <w:rPr>
                <w:rStyle w:val="GlossaryLabel"/>
                <w:color w:val="000000"/>
                <w:szCs w:val="22"/>
              </w:rPr>
              <w:t>HC IdM</w:t>
            </w:r>
          </w:p>
        </w:tc>
        <w:tc>
          <w:tcPr>
            <w:tcW w:w="7471" w:type="dxa"/>
            <w:gridSpan w:val="2"/>
            <w:hideMark/>
          </w:tcPr>
          <w:p w14:paraId="305A5019" w14:textId="77777777" w:rsidR="00E226C3" w:rsidRPr="00CD3E90" w:rsidRDefault="00E226C3" w:rsidP="008840CA">
            <w:pPr>
              <w:widowControl w:val="0"/>
              <w:spacing w:before="120" w:after="120"/>
              <w:rPr>
                <w:bCs/>
                <w:color w:val="000000"/>
                <w:szCs w:val="22"/>
              </w:rPr>
            </w:pPr>
            <w:r w:rsidRPr="00CD3E90">
              <w:rPr>
                <w:bCs/>
                <w:color w:val="000000"/>
                <w:szCs w:val="22"/>
              </w:rPr>
              <w:t>Healthcare Identity Management</w:t>
            </w:r>
          </w:p>
        </w:tc>
      </w:tr>
      <w:tr w:rsidR="00E226C3" w:rsidRPr="00CD3E90" w14:paraId="4D649997" w14:textId="77777777" w:rsidTr="008840CA">
        <w:tc>
          <w:tcPr>
            <w:tcW w:w="2159" w:type="dxa"/>
            <w:hideMark/>
          </w:tcPr>
          <w:p w14:paraId="390E2AEF" w14:textId="77777777" w:rsidR="00E226C3" w:rsidRPr="00CD3E90" w:rsidRDefault="00E226C3" w:rsidP="008840CA">
            <w:pPr>
              <w:spacing w:before="120" w:after="120"/>
              <w:rPr>
                <w:b/>
                <w:color w:val="000000"/>
                <w:szCs w:val="22"/>
              </w:rPr>
            </w:pPr>
            <w:r w:rsidRPr="00CD3E90">
              <w:rPr>
                <w:b/>
                <w:color w:val="000000"/>
                <w:szCs w:val="22"/>
              </w:rPr>
              <w:t>HDR</w:t>
            </w:r>
          </w:p>
        </w:tc>
        <w:tc>
          <w:tcPr>
            <w:tcW w:w="7471" w:type="dxa"/>
            <w:gridSpan w:val="2"/>
            <w:hideMark/>
          </w:tcPr>
          <w:p w14:paraId="6F91F4AE" w14:textId="77777777" w:rsidR="00E226C3" w:rsidRPr="00CD3E90" w:rsidRDefault="00E226C3" w:rsidP="008840CA">
            <w:pPr>
              <w:spacing w:before="120" w:after="120"/>
              <w:rPr>
                <w:bCs/>
                <w:color w:val="000000"/>
                <w:szCs w:val="22"/>
              </w:rPr>
            </w:pPr>
            <w:r w:rsidRPr="00CD3E90">
              <w:rPr>
                <w:bCs/>
                <w:color w:val="000000"/>
                <w:szCs w:val="22"/>
              </w:rPr>
              <w:t xml:space="preserve">Health Data Repository – A repository of clinical information normally residing on one or more independent platforms for use by clinicians and other personnel in support of patient-centric care. The data is retrieved from heritage, transaction-oriented systems and is organized in a format to support clinical decision-making in support of patient care. Formerly known as Clinical Data Repository. </w:t>
            </w:r>
          </w:p>
        </w:tc>
      </w:tr>
      <w:tr w:rsidR="00E226C3" w:rsidRPr="00CD3E90" w14:paraId="7A6F59DB" w14:textId="77777777" w:rsidTr="008840CA">
        <w:tc>
          <w:tcPr>
            <w:tcW w:w="2159" w:type="dxa"/>
            <w:hideMark/>
          </w:tcPr>
          <w:p w14:paraId="276522BA" w14:textId="77777777" w:rsidR="00E226C3" w:rsidRPr="00CD3E90" w:rsidRDefault="00E226C3" w:rsidP="008840CA">
            <w:pPr>
              <w:spacing w:before="120" w:after="120"/>
              <w:rPr>
                <w:b/>
                <w:color w:val="000000"/>
                <w:szCs w:val="22"/>
              </w:rPr>
            </w:pPr>
            <w:r w:rsidRPr="00CD3E90">
              <w:rPr>
                <w:b/>
                <w:color w:val="000000"/>
                <w:szCs w:val="22"/>
              </w:rPr>
              <w:t>Health Level 7 (HL7) Batch Protocol</w:t>
            </w:r>
          </w:p>
        </w:tc>
        <w:tc>
          <w:tcPr>
            <w:tcW w:w="7471" w:type="dxa"/>
            <w:gridSpan w:val="2"/>
            <w:hideMark/>
          </w:tcPr>
          <w:p w14:paraId="6DF2107C" w14:textId="77777777" w:rsidR="00E226C3" w:rsidRPr="00CD3E90" w:rsidRDefault="00E226C3" w:rsidP="008840CA">
            <w:pPr>
              <w:widowControl w:val="0"/>
              <w:spacing w:before="120" w:after="120"/>
              <w:rPr>
                <w:bCs/>
                <w:color w:val="000000"/>
                <w:szCs w:val="22"/>
              </w:rPr>
            </w:pPr>
            <w:r w:rsidRPr="00CD3E90">
              <w:rPr>
                <w:bCs/>
                <w:color w:val="000000"/>
                <w:szCs w:val="22"/>
              </w:rPr>
              <w:t>Protocol utilized to transmit a batch of HL7 messages. The protocol generally uses FHS, BHS, BTS and FTS segments to delineate the batch. In the case of the MPI, the protocol only uses the BHS and BTS segments.</w:t>
            </w:r>
          </w:p>
        </w:tc>
      </w:tr>
      <w:tr w:rsidR="00E226C3" w:rsidRPr="00CD3E90" w14:paraId="2E2DE0CB" w14:textId="77777777" w:rsidTr="008840CA">
        <w:tc>
          <w:tcPr>
            <w:tcW w:w="2159" w:type="dxa"/>
            <w:hideMark/>
          </w:tcPr>
          <w:p w14:paraId="1CD72DA8" w14:textId="77777777" w:rsidR="00E226C3" w:rsidRPr="00CD3E90" w:rsidRDefault="00E226C3" w:rsidP="008840CA">
            <w:pPr>
              <w:spacing w:before="120" w:after="120"/>
              <w:rPr>
                <w:b/>
                <w:color w:val="000000"/>
                <w:szCs w:val="22"/>
              </w:rPr>
            </w:pPr>
            <w:r w:rsidRPr="00CD3E90">
              <w:rPr>
                <w:b/>
                <w:color w:val="000000"/>
                <w:szCs w:val="22"/>
              </w:rPr>
              <w:t>Health Level Seven (HL7)</w:t>
            </w:r>
          </w:p>
        </w:tc>
        <w:tc>
          <w:tcPr>
            <w:tcW w:w="7471" w:type="dxa"/>
            <w:gridSpan w:val="2"/>
            <w:hideMark/>
          </w:tcPr>
          <w:p w14:paraId="05FF4CB1" w14:textId="77777777" w:rsidR="00E226C3" w:rsidRPr="00CD3E90" w:rsidRDefault="00E226C3" w:rsidP="008840CA">
            <w:pPr>
              <w:widowControl w:val="0"/>
              <w:spacing w:before="120" w:after="120"/>
              <w:rPr>
                <w:bCs/>
                <w:color w:val="000000"/>
                <w:szCs w:val="22"/>
              </w:rPr>
            </w:pPr>
            <w:r w:rsidRPr="00CD3E90">
              <w:rPr>
                <w:bCs/>
                <w:color w:val="000000"/>
                <w:szCs w:val="22"/>
              </w:rPr>
              <w:t>National standard for electronic data exchange/messaging protocol. HL7 messages are the dominant standard for peer-to-peer exchange of clinical, text-based information.</w:t>
            </w:r>
          </w:p>
        </w:tc>
      </w:tr>
      <w:tr w:rsidR="00E226C3" w:rsidRPr="00CD3E90" w14:paraId="77ECEE4A" w14:textId="77777777" w:rsidTr="008840CA">
        <w:tc>
          <w:tcPr>
            <w:tcW w:w="2159" w:type="dxa"/>
            <w:hideMark/>
          </w:tcPr>
          <w:p w14:paraId="311591F5" w14:textId="77777777" w:rsidR="00E226C3" w:rsidRPr="00CD3E90" w:rsidRDefault="00E226C3" w:rsidP="008840CA">
            <w:pPr>
              <w:spacing w:before="120" w:after="120"/>
              <w:rPr>
                <w:b/>
                <w:color w:val="000000"/>
                <w:szCs w:val="22"/>
              </w:rPr>
            </w:pPr>
            <w:r w:rsidRPr="00CD3E90">
              <w:rPr>
                <w:b/>
                <w:color w:val="000000"/>
                <w:szCs w:val="22"/>
              </w:rPr>
              <w:t>Health Level Seven (HL7) VistA</w:t>
            </w:r>
          </w:p>
        </w:tc>
        <w:tc>
          <w:tcPr>
            <w:tcW w:w="7471" w:type="dxa"/>
            <w:gridSpan w:val="2"/>
            <w:hideMark/>
          </w:tcPr>
          <w:p w14:paraId="238D1F0D" w14:textId="77777777" w:rsidR="00E226C3" w:rsidRPr="00CD3E90" w:rsidRDefault="00E226C3" w:rsidP="008840CA">
            <w:pPr>
              <w:widowControl w:val="0"/>
              <w:spacing w:before="120" w:after="120"/>
              <w:rPr>
                <w:bCs/>
                <w:color w:val="000000"/>
                <w:szCs w:val="22"/>
              </w:rPr>
            </w:pPr>
            <w:r w:rsidRPr="00CD3E90">
              <w:rPr>
                <w:bCs/>
                <w:color w:val="000000"/>
                <w:szCs w:val="22"/>
              </w:rPr>
              <w:t>Messaging system developed as VistA software that follows the HL7 Standard for data exchange.</w:t>
            </w:r>
          </w:p>
        </w:tc>
      </w:tr>
      <w:tr w:rsidR="00E226C3" w:rsidRPr="00CD3E90" w14:paraId="69B2F778" w14:textId="77777777" w:rsidTr="008840CA">
        <w:tc>
          <w:tcPr>
            <w:tcW w:w="2159" w:type="dxa"/>
            <w:hideMark/>
          </w:tcPr>
          <w:p w14:paraId="577E9267" w14:textId="77777777" w:rsidR="00E226C3" w:rsidRPr="00CD3E90" w:rsidRDefault="00E226C3" w:rsidP="008840CA">
            <w:pPr>
              <w:spacing w:before="120" w:after="120"/>
              <w:rPr>
                <w:b/>
                <w:color w:val="000000"/>
                <w:szCs w:val="22"/>
              </w:rPr>
            </w:pPr>
            <w:r w:rsidRPr="00CD3E90">
              <w:rPr>
                <w:b/>
                <w:color w:val="000000"/>
                <w:szCs w:val="22"/>
              </w:rPr>
              <w:t>Healthcare Identity Management (HC IdM)</w:t>
            </w:r>
          </w:p>
        </w:tc>
        <w:tc>
          <w:tcPr>
            <w:tcW w:w="7471" w:type="dxa"/>
            <w:gridSpan w:val="2"/>
            <w:hideMark/>
          </w:tcPr>
          <w:p w14:paraId="2DC36DA2"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Healthcare Identity Management team (formerly the Identity Management Data Quality team) </w:t>
            </w:r>
          </w:p>
          <w:p w14:paraId="3D51AF20" w14:textId="77777777" w:rsidR="00E226C3" w:rsidRPr="00CD3E90" w:rsidRDefault="00E226C3" w:rsidP="00A648F4">
            <w:pPr>
              <w:numPr>
                <w:ilvl w:val="0"/>
                <w:numId w:val="45"/>
              </w:numPr>
              <w:spacing w:before="120" w:after="120"/>
              <w:rPr>
                <w:bCs/>
                <w:color w:val="000000"/>
                <w:szCs w:val="22"/>
              </w:rPr>
            </w:pPr>
            <w:r w:rsidRPr="00CD3E90">
              <w:rPr>
                <w:bCs/>
                <w:color w:val="000000"/>
                <w:szCs w:val="22"/>
              </w:rPr>
              <w:t>Serves as business steward for person identity data for the person's electronic health record (such as name, SSN, date of birth, gender, mother’s maiden name, place of birth) as well as managing the person's longitudinal health record across the enterprise.</w:t>
            </w:r>
          </w:p>
          <w:p w14:paraId="01B83F36" w14:textId="77777777" w:rsidR="00E226C3" w:rsidRPr="00CD3E90" w:rsidRDefault="00E226C3" w:rsidP="00A648F4">
            <w:pPr>
              <w:numPr>
                <w:ilvl w:val="0"/>
                <w:numId w:val="45"/>
              </w:numPr>
              <w:spacing w:before="120" w:after="120"/>
              <w:rPr>
                <w:bCs/>
                <w:color w:val="000000"/>
                <w:szCs w:val="22"/>
              </w:rPr>
            </w:pPr>
            <w:r w:rsidRPr="00CD3E90">
              <w:rPr>
                <w:bCs/>
                <w:color w:val="000000"/>
                <w:szCs w:val="22"/>
              </w:rPr>
              <w:t>Defines business rules and processes governing healthcare identity management data collection and maintenance.</w:t>
            </w:r>
          </w:p>
          <w:p w14:paraId="145DB344" w14:textId="77777777" w:rsidR="00E226C3" w:rsidRPr="00CD3E90" w:rsidRDefault="00E226C3" w:rsidP="00A648F4">
            <w:pPr>
              <w:numPr>
                <w:ilvl w:val="0"/>
                <w:numId w:val="45"/>
              </w:numPr>
              <w:spacing w:before="120" w:after="120"/>
              <w:rPr>
                <w:bCs/>
                <w:color w:val="000000"/>
                <w:szCs w:val="22"/>
              </w:rPr>
            </w:pPr>
            <w:r w:rsidRPr="00CD3E90">
              <w:rPr>
                <w:bCs/>
                <w:color w:val="000000"/>
                <w:szCs w:val="22"/>
              </w:rPr>
              <w:t>Monitors and resolves data integrity issues and conflicts on the MVI and local systems related to the individual’s identity data within their health record, including the resolution of duplicates, mismatches and catastrophic edits to person identity, which affect person care and safety.</w:t>
            </w:r>
          </w:p>
        </w:tc>
      </w:tr>
      <w:tr w:rsidR="00E226C3" w:rsidRPr="00CD3E90" w14:paraId="08A62131" w14:textId="77777777" w:rsidTr="008840CA">
        <w:tc>
          <w:tcPr>
            <w:tcW w:w="2159" w:type="dxa"/>
            <w:hideMark/>
          </w:tcPr>
          <w:p w14:paraId="11CC972E" w14:textId="77777777" w:rsidR="00E226C3" w:rsidRPr="00CD3E90" w:rsidRDefault="00E226C3" w:rsidP="008840CA">
            <w:pPr>
              <w:spacing w:before="120" w:after="120"/>
              <w:rPr>
                <w:b/>
                <w:color w:val="000000"/>
                <w:szCs w:val="22"/>
              </w:rPr>
            </w:pPr>
            <w:r w:rsidRPr="00CD3E90">
              <w:rPr>
                <w:rStyle w:val="GlossaryLabel"/>
                <w:color w:val="000000"/>
                <w:szCs w:val="22"/>
              </w:rPr>
              <w:t>HealtheVet-VistA</w:t>
            </w:r>
          </w:p>
        </w:tc>
        <w:tc>
          <w:tcPr>
            <w:tcW w:w="7471" w:type="dxa"/>
            <w:gridSpan w:val="2"/>
            <w:hideMark/>
          </w:tcPr>
          <w:p w14:paraId="70D0785B" w14:textId="77777777" w:rsidR="00E226C3" w:rsidRPr="00CD3E90" w:rsidRDefault="00E226C3" w:rsidP="008840CA">
            <w:pPr>
              <w:widowControl w:val="0"/>
              <w:spacing w:before="120" w:after="120"/>
              <w:rPr>
                <w:bCs/>
                <w:color w:val="000000"/>
                <w:szCs w:val="22"/>
              </w:rPr>
            </w:pPr>
            <w:r w:rsidRPr="00CD3E90">
              <w:rPr>
                <w:bCs/>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E226C3" w:rsidRPr="00CD3E90" w14:paraId="4E7B1F3C" w14:textId="77777777" w:rsidTr="008840CA">
        <w:tc>
          <w:tcPr>
            <w:tcW w:w="2159" w:type="dxa"/>
            <w:hideMark/>
          </w:tcPr>
          <w:p w14:paraId="6853F817" w14:textId="77777777" w:rsidR="00E226C3" w:rsidRPr="00CD3E90" w:rsidRDefault="00E226C3" w:rsidP="008840CA">
            <w:pPr>
              <w:spacing w:before="120" w:after="120"/>
              <w:rPr>
                <w:b/>
                <w:color w:val="000000"/>
                <w:szCs w:val="22"/>
              </w:rPr>
            </w:pPr>
            <w:r w:rsidRPr="00CD3E90">
              <w:rPr>
                <w:b/>
                <w:color w:val="000000"/>
                <w:szCs w:val="22"/>
              </w:rPr>
              <w:t>HEC</w:t>
            </w:r>
          </w:p>
        </w:tc>
        <w:tc>
          <w:tcPr>
            <w:tcW w:w="7471" w:type="dxa"/>
            <w:gridSpan w:val="2"/>
            <w:hideMark/>
          </w:tcPr>
          <w:p w14:paraId="78617965" w14:textId="77777777" w:rsidR="00E226C3" w:rsidRPr="00CD3E90" w:rsidRDefault="00E226C3" w:rsidP="008840CA">
            <w:pPr>
              <w:widowControl w:val="0"/>
              <w:spacing w:before="120" w:after="120"/>
              <w:rPr>
                <w:bCs/>
                <w:color w:val="000000"/>
                <w:szCs w:val="22"/>
              </w:rPr>
            </w:pPr>
            <w:r w:rsidRPr="00CD3E90">
              <w:rPr>
                <w:bCs/>
                <w:color w:val="000000"/>
                <w:szCs w:val="22"/>
              </w:rPr>
              <w:t>Health Eligibility Center.</w:t>
            </w:r>
          </w:p>
        </w:tc>
      </w:tr>
      <w:tr w:rsidR="00E226C3" w:rsidRPr="00CD3E90" w14:paraId="287BB8D6" w14:textId="77777777" w:rsidTr="008840CA">
        <w:tc>
          <w:tcPr>
            <w:tcW w:w="2159" w:type="dxa"/>
            <w:hideMark/>
          </w:tcPr>
          <w:p w14:paraId="646A3143" w14:textId="77777777" w:rsidR="00E226C3" w:rsidRPr="00CD3E90" w:rsidRDefault="00E226C3" w:rsidP="008840CA">
            <w:pPr>
              <w:spacing w:before="120" w:after="120"/>
              <w:rPr>
                <w:b/>
                <w:color w:val="000000"/>
                <w:szCs w:val="22"/>
              </w:rPr>
            </w:pPr>
            <w:r w:rsidRPr="00CD3E90">
              <w:rPr>
                <w:b/>
                <w:color w:val="000000"/>
                <w:szCs w:val="22"/>
              </w:rPr>
              <w:lastRenderedPageBreak/>
              <w:t>Help Frames</w:t>
            </w:r>
          </w:p>
        </w:tc>
        <w:tc>
          <w:tcPr>
            <w:tcW w:w="7471" w:type="dxa"/>
            <w:gridSpan w:val="2"/>
            <w:hideMark/>
          </w:tcPr>
          <w:p w14:paraId="58F0C9D4" w14:textId="77777777" w:rsidR="00E226C3" w:rsidRPr="00CD3E90" w:rsidRDefault="00E226C3" w:rsidP="008840CA">
            <w:pPr>
              <w:widowControl w:val="0"/>
              <w:spacing w:before="120" w:after="120"/>
              <w:rPr>
                <w:bCs/>
                <w:color w:val="000000"/>
                <w:szCs w:val="22"/>
              </w:rPr>
            </w:pPr>
            <w:r w:rsidRPr="00CD3E90">
              <w:rPr>
                <w:bCs/>
                <w:color w:val="000000"/>
                <w:szCs w:val="22"/>
              </w:rPr>
              <w:t>Entries in the HELP FRAME file (#9.2) that can be distributed with application packages to provide online documentation. Frames can be linked with other related frames to form a nested structure.</w:t>
            </w:r>
          </w:p>
        </w:tc>
      </w:tr>
      <w:tr w:rsidR="00E226C3" w:rsidRPr="00CD3E90" w14:paraId="25933FA7" w14:textId="77777777" w:rsidTr="008840CA">
        <w:tc>
          <w:tcPr>
            <w:tcW w:w="2159" w:type="dxa"/>
            <w:hideMark/>
          </w:tcPr>
          <w:p w14:paraId="2D6EB605" w14:textId="77777777" w:rsidR="00E226C3" w:rsidRPr="00CD3E90" w:rsidRDefault="00E226C3" w:rsidP="008840CA">
            <w:pPr>
              <w:spacing w:before="120" w:after="120"/>
              <w:rPr>
                <w:b/>
                <w:color w:val="000000"/>
                <w:szCs w:val="22"/>
              </w:rPr>
            </w:pPr>
            <w:r w:rsidRPr="00CD3E90">
              <w:rPr>
                <w:b/>
                <w:color w:val="000000"/>
                <w:szCs w:val="22"/>
              </w:rPr>
              <w:t>Help Prompt</w:t>
            </w:r>
          </w:p>
        </w:tc>
        <w:tc>
          <w:tcPr>
            <w:tcW w:w="7471" w:type="dxa"/>
            <w:gridSpan w:val="2"/>
            <w:hideMark/>
          </w:tcPr>
          <w:p w14:paraId="0B49B436" w14:textId="77777777" w:rsidR="00E226C3" w:rsidRPr="00CD3E90" w:rsidRDefault="00E226C3" w:rsidP="008840CA">
            <w:pPr>
              <w:widowControl w:val="0"/>
              <w:spacing w:before="120" w:after="120"/>
              <w:rPr>
                <w:bCs/>
                <w:color w:val="000000"/>
                <w:szCs w:val="22"/>
              </w:rPr>
            </w:pPr>
            <w:r w:rsidRPr="00CD3E90">
              <w:rPr>
                <w:bCs/>
                <w:color w:val="000000"/>
                <w:szCs w:val="22"/>
              </w:rPr>
              <w:t>The brief help that is available at the field level when entering one or more question marks.</w:t>
            </w:r>
          </w:p>
        </w:tc>
      </w:tr>
      <w:tr w:rsidR="00E226C3" w:rsidRPr="00CD3E90" w14:paraId="588123E1" w14:textId="77777777" w:rsidTr="008840CA">
        <w:tc>
          <w:tcPr>
            <w:tcW w:w="2159" w:type="dxa"/>
            <w:hideMark/>
          </w:tcPr>
          <w:p w14:paraId="1CFDC0D0" w14:textId="77777777" w:rsidR="00E226C3" w:rsidRPr="00CD3E90" w:rsidRDefault="00E226C3" w:rsidP="008840CA">
            <w:pPr>
              <w:spacing w:before="120" w:after="120"/>
              <w:rPr>
                <w:b/>
                <w:color w:val="000000"/>
                <w:szCs w:val="22"/>
              </w:rPr>
            </w:pPr>
            <w:r w:rsidRPr="00CD3E90">
              <w:rPr>
                <w:b/>
                <w:color w:val="000000"/>
                <w:szCs w:val="22"/>
              </w:rPr>
              <w:t>HINQ</w:t>
            </w:r>
          </w:p>
        </w:tc>
        <w:tc>
          <w:tcPr>
            <w:tcW w:w="7471" w:type="dxa"/>
            <w:gridSpan w:val="2"/>
            <w:hideMark/>
          </w:tcPr>
          <w:p w14:paraId="4DDAA88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Hospital Inquiry- The HINQ module provides the capability to request and obtain 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 </w:t>
            </w:r>
          </w:p>
        </w:tc>
      </w:tr>
      <w:tr w:rsidR="00E226C3" w:rsidRPr="00CD3E90" w14:paraId="45D803CD" w14:textId="77777777" w:rsidTr="008840CA">
        <w:tc>
          <w:tcPr>
            <w:tcW w:w="2159" w:type="dxa"/>
            <w:hideMark/>
          </w:tcPr>
          <w:p w14:paraId="6D4A55D6" w14:textId="77777777" w:rsidR="00E226C3" w:rsidRPr="00CD3E90" w:rsidRDefault="00E226C3" w:rsidP="008840CA">
            <w:pPr>
              <w:spacing w:before="120" w:after="120"/>
              <w:rPr>
                <w:b/>
                <w:color w:val="000000"/>
                <w:szCs w:val="22"/>
              </w:rPr>
            </w:pPr>
            <w:r w:rsidRPr="00CD3E90">
              <w:rPr>
                <w:b/>
                <w:color w:val="000000"/>
                <w:szCs w:val="22"/>
              </w:rPr>
              <w:t>HIPAA</w:t>
            </w:r>
          </w:p>
        </w:tc>
        <w:tc>
          <w:tcPr>
            <w:tcW w:w="7471" w:type="dxa"/>
            <w:gridSpan w:val="2"/>
            <w:hideMark/>
          </w:tcPr>
          <w:p w14:paraId="57CBF08C" w14:textId="77777777" w:rsidR="00E226C3" w:rsidRPr="00CD3E90" w:rsidRDefault="00E226C3" w:rsidP="008840CA">
            <w:pPr>
              <w:spacing w:before="120" w:after="120"/>
              <w:rPr>
                <w:bCs/>
                <w:color w:val="000000"/>
                <w:szCs w:val="22"/>
              </w:rPr>
            </w:pPr>
            <w:r w:rsidRPr="00CD3E90">
              <w:rPr>
                <w:bCs/>
                <w:color w:val="000000"/>
                <w:szCs w:val="22"/>
              </w:rPr>
              <w:t>Health Insurance Portability and Accountability Act – A law passed by Congress in 1996 that requires the Department of Health and Human Services to implement regulations that will require the use of specific standards related to health care claims, code sets, identifiers (individual, provider, employer, and health plan), and security. Protects the privacy of individually identifiable health information.</w:t>
            </w:r>
          </w:p>
        </w:tc>
      </w:tr>
      <w:tr w:rsidR="00E226C3" w:rsidRPr="00CD3E90" w14:paraId="130668AB" w14:textId="77777777" w:rsidTr="008840CA">
        <w:tc>
          <w:tcPr>
            <w:tcW w:w="2159" w:type="dxa"/>
            <w:hideMark/>
          </w:tcPr>
          <w:p w14:paraId="0B169A41" w14:textId="77777777" w:rsidR="00E226C3" w:rsidRPr="00CD3E90" w:rsidRDefault="00E226C3" w:rsidP="008840CA">
            <w:pPr>
              <w:spacing w:before="120" w:after="120"/>
              <w:rPr>
                <w:b/>
                <w:color w:val="000000"/>
                <w:szCs w:val="22"/>
              </w:rPr>
            </w:pPr>
            <w:r w:rsidRPr="00CD3E90">
              <w:rPr>
                <w:b/>
                <w:color w:val="000000"/>
                <w:szCs w:val="22"/>
              </w:rPr>
              <w:t>HL7</w:t>
            </w:r>
          </w:p>
        </w:tc>
        <w:tc>
          <w:tcPr>
            <w:tcW w:w="7471" w:type="dxa"/>
            <w:gridSpan w:val="2"/>
            <w:hideMark/>
          </w:tcPr>
          <w:p w14:paraId="7D286DBA" w14:textId="77777777" w:rsidR="00E226C3" w:rsidRPr="00CD3E90" w:rsidRDefault="00E226C3" w:rsidP="008840CA">
            <w:pPr>
              <w:spacing w:before="120" w:after="120"/>
              <w:rPr>
                <w:bCs/>
                <w:color w:val="000000"/>
                <w:szCs w:val="22"/>
              </w:rPr>
            </w:pPr>
            <w:r w:rsidRPr="00CD3E90">
              <w:rPr>
                <w:bCs/>
                <w:color w:val="000000"/>
                <w:szCs w:val="22"/>
              </w:rPr>
              <w:t>Health Level 7 – National standard for electronic data exchange/messaging protocol. A standards organization primarily focused on message-oriented middleware for healthcare. HL7 messages are the dominant standard for peer-to-peer exchange of clinical, text-based information.</w:t>
            </w:r>
          </w:p>
        </w:tc>
      </w:tr>
      <w:tr w:rsidR="00E226C3" w:rsidRPr="00CD3E90" w14:paraId="51C2EC06" w14:textId="77777777" w:rsidTr="008840CA">
        <w:tc>
          <w:tcPr>
            <w:tcW w:w="2159" w:type="dxa"/>
            <w:hideMark/>
          </w:tcPr>
          <w:p w14:paraId="77EA1167" w14:textId="77777777" w:rsidR="00E226C3" w:rsidRPr="00CD3E90" w:rsidRDefault="00E226C3" w:rsidP="008840CA">
            <w:pPr>
              <w:spacing w:before="120" w:after="120"/>
              <w:rPr>
                <w:b/>
                <w:color w:val="000000"/>
                <w:szCs w:val="22"/>
              </w:rPr>
            </w:pPr>
            <w:r w:rsidRPr="00CD3E90">
              <w:rPr>
                <w:b/>
                <w:color w:val="000000"/>
                <w:szCs w:val="22"/>
              </w:rPr>
              <w:t>HLO</w:t>
            </w:r>
          </w:p>
        </w:tc>
        <w:tc>
          <w:tcPr>
            <w:tcW w:w="7471" w:type="dxa"/>
            <w:gridSpan w:val="2"/>
            <w:hideMark/>
          </w:tcPr>
          <w:p w14:paraId="69AA9FD7" w14:textId="77777777" w:rsidR="00E226C3" w:rsidRPr="00CD3E90" w:rsidRDefault="00E226C3" w:rsidP="008840CA">
            <w:pPr>
              <w:widowControl w:val="0"/>
              <w:spacing w:before="120" w:after="120"/>
              <w:rPr>
                <w:bCs/>
                <w:color w:val="000000"/>
                <w:szCs w:val="22"/>
              </w:rPr>
            </w:pPr>
            <w:r w:rsidRPr="00CD3E90">
              <w:rPr>
                <w:bCs/>
                <w:color w:val="000000"/>
                <w:szCs w:val="22"/>
              </w:rPr>
              <w:t>HL7 Optimized. VistA HL7 package routines.</w:t>
            </w:r>
          </w:p>
        </w:tc>
      </w:tr>
      <w:tr w:rsidR="00E226C3" w:rsidRPr="00CD3E90" w14:paraId="789EF2C7" w14:textId="77777777" w:rsidTr="008840CA">
        <w:tc>
          <w:tcPr>
            <w:tcW w:w="2159" w:type="dxa"/>
            <w:hideMark/>
          </w:tcPr>
          <w:p w14:paraId="3DE571C1" w14:textId="77777777" w:rsidR="00E226C3" w:rsidRPr="00CD3E90" w:rsidRDefault="00E226C3" w:rsidP="008840CA">
            <w:pPr>
              <w:spacing w:before="120" w:after="120"/>
              <w:rPr>
                <w:b/>
                <w:color w:val="000000"/>
                <w:szCs w:val="22"/>
              </w:rPr>
            </w:pPr>
            <w:r w:rsidRPr="00CD3E90">
              <w:rPr>
                <w:b/>
                <w:color w:val="000000"/>
                <w:szCs w:val="22"/>
              </w:rPr>
              <w:t>ICN</w:t>
            </w:r>
          </w:p>
        </w:tc>
        <w:tc>
          <w:tcPr>
            <w:tcW w:w="7471" w:type="dxa"/>
            <w:gridSpan w:val="2"/>
            <w:hideMark/>
          </w:tcPr>
          <w:p w14:paraId="2649CF35" w14:textId="77777777" w:rsidR="00E226C3" w:rsidRPr="00CD3E90" w:rsidRDefault="00E226C3" w:rsidP="008840CA">
            <w:pPr>
              <w:widowControl w:val="0"/>
              <w:spacing w:before="120" w:after="120"/>
              <w:rPr>
                <w:bCs/>
                <w:color w:val="000000"/>
                <w:szCs w:val="22"/>
              </w:rPr>
            </w:pPr>
            <w:r w:rsidRPr="00CD3E90">
              <w:rPr>
                <w:bCs/>
                <w:color w:val="000000"/>
                <w:szCs w:val="22"/>
              </w:rPr>
              <w:t>Persons are assigned a unique identifier, Integration Control Number (ICN), within the process of being added to the MVI database. This number links persons to their records across VHA systems. The Integration Control Number is a unique identifier assigned to patients when they are added to the MVI. The ICN follows the ASTM-E1714-95 standard for a universal health identifier.</w:t>
            </w:r>
          </w:p>
        </w:tc>
      </w:tr>
      <w:tr w:rsidR="00E226C3" w:rsidRPr="00CD3E90" w14:paraId="66776A4B" w14:textId="77777777" w:rsidTr="008840CA">
        <w:tc>
          <w:tcPr>
            <w:tcW w:w="2159" w:type="dxa"/>
            <w:hideMark/>
          </w:tcPr>
          <w:p w14:paraId="04D4A3EC" w14:textId="77777777" w:rsidR="00E226C3" w:rsidRPr="00CD3E90" w:rsidRDefault="00E226C3" w:rsidP="008840CA">
            <w:pPr>
              <w:spacing w:before="120" w:after="120"/>
              <w:rPr>
                <w:b/>
                <w:color w:val="000000"/>
                <w:szCs w:val="22"/>
              </w:rPr>
            </w:pPr>
            <w:r w:rsidRPr="00CD3E90">
              <w:rPr>
                <w:rStyle w:val="GlossaryLabel"/>
                <w:color w:val="000000"/>
                <w:szCs w:val="22"/>
              </w:rPr>
              <w:t>ID State</w:t>
            </w:r>
          </w:p>
        </w:tc>
        <w:tc>
          <w:tcPr>
            <w:tcW w:w="7471" w:type="dxa"/>
            <w:gridSpan w:val="2"/>
            <w:hideMark/>
          </w:tcPr>
          <w:p w14:paraId="6CA1504D" w14:textId="77777777" w:rsidR="00E226C3" w:rsidRPr="00CD3E90" w:rsidRDefault="00E226C3" w:rsidP="008840CA">
            <w:pPr>
              <w:spacing w:before="120" w:after="120"/>
              <w:rPr>
                <w:bCs/>
                <w:color w:val="000000"/>
                <w:szCs w:val="22"/>
              </w:rPr>
            </w:pPr>
            <w:r w:rsidRPr="00CD3E90">
              <w:rPr>
                <w:bCs/>
                <w:color w:val="000000"/>
                <w:szCs w:val="22"/>
              </w:rPr>
              <w:t>An attribute of the ICN, which describes the state of the record as Permanent, Temporary, or Deactivated. ID State is composed of the following two fields from the MPI VETERAN/CLIENT file (#985):</w:t>
            </w:r>
          </w:p>
          <w:p w14:paraId="03928353" w14:textId="77777777" w:rsidR="00E226C3" w:rsidRPr="00CD3E90" w:rsidRDefault="00E226C3" w:rsidP="00A648F4">
            <w:pPr>
              <w:numPr>
                <w:ilvl w:val="0"/>
                <w:numId w:val="39"/>
              </w:numPr>
              <w:spacing w:before="120" w:after="120"/>
              <w:rPr>
                <w:bCs/>
                <w:color w:val="000000"/>
                <w:szCs w:val="22"/>
              </w:rPr>
            </w:pPr>
            <w:r w:rsidRPr="00CD3E90">
              <w:rPr>
                <w:bCs/>
                <w:color w:val="000000"/>
                <w:szCs w:val="22"/>
              </w:rPr>
              <w:t>ID STATE (#80) is a set of codes: PERMANENT, TEMPORARY, and DEACTIVATED. Auditing is enabled for this field.</w:t>
            </w:r>
          </w:p>
          <w:p w14:paraId="26C4C99E" w14:textId="77777777" w:rsidR="00E226C3" w:rsidRPr="00CD3E90" w:rsidRDefault="00E226C3" w:rsidP="00A648F4">
            <w:pPr>
              <w:numPr>
                <w:ilvl w:val="0"/>
                <w:numId w:val="39"/>
              </w:numPr>
              <w:spacing w:before="120" w:after="120"/>
              <w:rPr>
                <w:bCs/>
                <w:color w:val="000000"/>
                <w:szCs w:val="22"/>
              </w:rPr>
            </w:pPr>
            <w:r w:rsidRPr="00CD3E90">
              <w:rPr>
                <w:bCs/>
                <w:color w:val="000000"/>
                <w:szCs w:val="22"/>
              </w:rPr>
              <w:t xml:space="preserve">DATE OF ID STATE (#81) identifies when the ID STATE field was last updated. </w:t>
            </w:r>
          </w:p>
        </w:tc>
      </w:tr>
      <w:tr w:rsidR="00E226C3" w:rsidRPr="00CD3E90" w14:paraId="584FB4F0" w14:textId="77777777" w:rsidTr="008840CA">
        <w:tc>
          <w:tcPr>
            <w:tcW w:w="2159" w:type="dxa"/>
            <w:hideMark/>
          </w:tcPr>
          <w:p w14:paraId="0E35AC6C" w14:textId="77777777" w:rsidR="00E226C3" w:rsidRPr="00CD3E90" w:rsidRDefault="00E226C3" w:rsidP="008840CA">
            <w:pPr>
              <w:spacing w:before="120" w:after="120"/>
              <w:rPr>
                <w:b/>
                <w:color w:val="000000"/>
                <w:szCs w:val="22"/>
              </w:rPr>
            </w:pPr>
            <w:r w:rsidRPr="00CD3E90">
              <w:rPr>
                <w:b/>
                <w:color w:val="000000"/>
                <w:szCs w:val="22"/>
              </w:rPr>
              <w:t xml:space="preserve">Identity Services </w:t>
            </w:r>
          </w:p>
        </w:tc>
        <w:tc>
          <w:tcPr>
            <w:tcW w:w="7471" w:type="dxa"/>
            <w:gridSpan w:val="2"/>
            <w:hideMark/>
          </w:tcPr>
          <w:p w14:paraId="3C24514C" w14:textId="77777777" w:rsidR="00E226C3" w:rsidRPr="00CD3E90" w:rsidRDefault="00E226C3" w:rsidP="008840CA">
            <w:pPr>
              <w:spacing w:before="120" w:after="120"/>
              <w:rPr>
                <w:bCs/>
                <w:color w:val="000000"/>
                <w:szCs w:val="22"/>
              </w:rPr>
            </w:pPr>
            <w:r w:rsidRPr="00CD3E90">
              <w:rPr>
                <w:bCs/>
                <w:color w:val="000000"/>
                <w:szCs w:val="22"/>
              </w:rPr>
              <w:t xml:space="preserve">A business and data service that provides a consistent interface for access and maintenance of person identification to trusted client applications and services. It is the authoritative source for person identification in the Veterans Health Administration (VHA) domain. </w:t>
            </w:r>
          </w:p>
        </w:tc>
      </w:tr>
      <w:tr w:rsidR="00E226C3" w:rsidRPr="00CD3E90" w14:paraId="7B6A443B" w14:textId="77777777" w:rsidTr="008840CA">
        <w:tc>
          <w:tcPr>
            <w:tcW w:w="2159" w:type="dxa"/>
            <w:hideMark/>
          </w:tcPr>
          <w:p w14:paraId="04DD3D59" w14:textId="77777777" w:rsidR="00E226C3" w:rsidRPr="00CD3E90" w:rsidRDefault="00E226C3" w:rsidP="008840CA">
            <w:pPr>
              <w:spacing w:before="120" w:after="120"/>
              <w:rPr>
                <w:b/>
                <w:color w:val="000000"/>
                <w:szCs w:val="22"/>
              </w:rPr>
            </w:pPr>
            <w:r w:rsidRPr="00CD3E90">
              <w:rPr>
                <w:b/>
                <w:color w:val="000000"/>
                <w:szCs w:val="22"/>
              </w:rPr>
              <w:t>IdM</w:t>
            </w:r>
          </w:p>
        </w:tc>
        <w:tc>
          <w:tcPr>
            <w:tcW w:w="7471" w:type="dxa"/>
            <w:gridSpan w:val="2"/>
            <w:hideMark/>
          </w:tcPr>
          <w:p w14:paraId="368730DC" w14:textId="77777777" w:rsidR="00E226C3" w:rsidRPr="00CD3E90" w:rsidRDefault="00E226C3" w:rsidP="008840CA">
            <w:pPr>
              <w:spacing w:before="120" w:after="120"/>
              <w:rPr>
                <w:bCs/>
                <w:color w:val="000000"/>
                <w:szCs w:val="22"/>
              </w:rPr>
            </w:pPr>
            <w:r w:rsidRPr="00CD3E90">
              <w:rPr>
                <w:bCs/>
                <w:color w:val="000000"/>
                <w:szCs w:val="22"/>
              </w:rPr>
              <w:t xml:space="preserve">Identity Management </w:t>
            </w:r>
          </w:p>
        </w:tc>
      </w:tr>
      <w:tr w:rsidR="00E226C3" w:rsidRPr="00CD3E90" w14:paraId="073312F9" w14:textId="77777777" w:rsidTr="008840CA">
        <w:tc>
          <w:tcPr>
            <w:tcW w:w="2159" w:type="dxa"/>
            <w:hideMark/>
          </w:tcPr>
          <w:p w14:paraId="36C8833F" w14:textId="77777777" w:rsidR="00E226C3" w:rsidRPr="00CD3E90" w:rsidRDefault="00E226C3" w:rsidP="008840CA">
            <w:pPr>
              <w:spacing w:before="120" w:after="120"/>
              <w:rPr>
                <w:b/>
                <w:color w:val="000000"/>
                <w:szCs w:val="22"/>
              </w:rPr>
            </w:pPr>
            <w:r w:rsidRPr="00CD3E90">
              <w:rPr>
                <w:b/>
                <w:color w:val="000000"/>
                <w:szCs w:val="22"/>
              </w:rPr>
              <w:lastRenderedPageBreak/>
              <w:t xml:space="preserve">IdM Toolkit (IdM TK) Administrator </w:t>
            </w:r>
          </w:p>
        </w:tc>
        <w:tc>
          <w:tcPr>
            <w:tcW w:w="7471" w:type="dxa"/>
            <w:gridSpan w:val="2"/>
            <w:hideMark/>
          </w:tcPr>
          <w:p w14:paraId="455FCC72" w14:textId="77777777" w:rsidR="00E226C3" w:rsidRPr="00CD3E90" w:rsidRDefault="00E226C3" w:rsidP="008840CA">
            <w:pPr>
              <w:spacing w:before="120" w:after="120"/>
              <w:rPr>
                <w:bCs/>
                <w:color w:val="000000"/>
                <w:szCs w:val="22"/>
              </w:rPr>
            </w:pPr>
            <w:r w:rsidRPr="00CD3E90">
              <w:rPr>
                <w:bCs/>
                <w:color w:val="000000"/>
                <w:szCs w:val="22"/>
              </w:rPr>
              <w:t>An IdM Toolkit Administrator is a user with additional privileges and security beyond the IdM Toolkit User's available functionality in the system.</w:t>
            </w:r>
          </w:p>
        </w:tc>
      </w:tr>
      <w:tr w:rsidR="00E226C3" w:rsidRPr="00CD3E90" w14:paraId="013E80C2" w14:textId="77777777" w:rsidTr="008840CA">
        <w:tc>
          <w:tcPr>
            <w:tcW w:w="2159" w:type="dxa"/>
            <w:hideMark/>
          </w:tcPr>
          <w:p w14:paraId="4D6BA0F7" w14:textId="77777777" w:rsidR="00E226C3" w:rsidRPr="00CD3E90" w:rsidRDefault="00E226C3" w:rsidP="008840CA">
            <w:pPr>
              <w:spacing w:before="120" w:after="120"/>
              <w:rPr>
                <w:b/>
                <w:color w:val="000000"/>
                <w:szCs w:val="22"/>
              </w:rPr>
            </w:pPr>
            <w:r w:rsidRPr="00CD3E90">
              <w:rPr>
                <w:b/>
                <w:color w:val="000000"/>
                <w:szCs w:val="22"/>
              </w:rPr>
              <w:t>IEN</w:t>
            </w:r>
          </w:p>
        </w:tc>
        <w:tc>
          <w:tcPr>
            <w:tcW w:w="7471" w:type="dxa"/>
            <w:gridSpan w:val="2"/>
            <w:hideMark/>
          </w:tcPr>
          <w:p w14:paraId="350AFAA6" w14:textId="77777777" w:rsidR="00E226C3" w:rsidRPr="00CD3E90" w:rsidRDefault="00E226C3" w:rsidP="008840CA">
            <w:pPr>
              <w:spacing w:before="120" w:after="120"/>
              <w:rPr>
                <w:bCs/>
                <w:color w:val="000000"/>
                <w:szCs w:val="22"/>
              </w:rPr>
            </w:pPr>
            <w:r w:rsidRPr="00CD3E90">
              <w:rPr>
                <w:bCs/>
                <w:color w:val="000000"/>
                <w:szCs w:val="22"/>
              </w:rPr>
              <w:t xml:space="preserve">Internal Entry Number. The IEN number and Station Number comprise the Source ID of the person targeted for the search. The Source ID is used to uniquely identify a person. </w:t>
            </w:r>
          </w:p>
        </w:tc>
      </w:tr>
      <w:tr w:rsidR="00E226C3" w:rsidRPr="00CD3E90" w14:paraId="701F8807" w14:textId="77777777" w:rsidTr="008840CA">
        <w:tc>
          <w:tcPr>
            <w:tcW w:w="2159" w:type="dxa"/>
            <w:hideMark/>
          </w:tcPr>
          <w:p w14:paraId="55DE4CC5" w14:textId="77777777" w:rsidR="00E226C3" w:rsidRPr="00CD3E90" w:rsidRDefault="00E226C3" w:rsidP="008840CA">
            <w:pPr>
              <w:spacing w:before="120" w:after="120"/>
              <w:rPr>
                <w:b/>
                <w:color w:val="000000"/>
                <w:szCs w:val="22"/>
              </w:rPr>
            </w:pPr>
            <w:r w:rsidRPr="00CD3E90">
              <w:rPr>
                <w:b/>
                <w:color w:val="000000"/>
                <w:szCs w:val="22"/>
              </w:rPr>
              <w:t>IMDQ</w:t>
            </w:r>
          </w:p>
          <w:p w14:paraId="4C34078B" w14:textId="77777777" w:rsidR="00E226C3" w:rsidRPr="00CD3E90" w:rsidRDefault="00E226C3" w:rsidP="008840CA">
            <w:pPr>
              <w:spacing w:before="120" w:after="120"/>
              <w:rPr>
                <w:b/>
                <w:color w:val="000000"/>
                <w:szCs w:val="22"/>
              </w:rPr>
            </w:pPr>
            <w:r w:rsidRPr="00CD3E90">
              <w:rPr>
                <w:b/>
                <w:color w:val="000000"/>
                <w:szCs w:val="22"/>
              </w:rPr>
              <w:t>New name: "Healthcare Identity Management (HC IdM)"</w:t>
            </w:r>
          </w:p>
        </w:tc>
        <w:tc>
          <w:tcPr>
            <w:tcW w:w="7471" w:type="dxa"/>
            <w:gridSpan w:val="2"/>
            <w:hideMark/>
          </w:tcPr>
          <w:p w14:paraId="03124CF8" w14:textId="77777777" w:rsidR="00E226C3" w:rsidRPr="00CD3E90" w:rsidRDefault="00E226C3" w:rsidP="008840CA">
            <w:pPr>
              <w:widowControl w:val="0"/>
              <w:spacing w:before="120" w:after="120"/>
              <w:rPr>
                <w:bCs/>
                <w:color w:val="000000"/>
                <w:szCs w:val="22"/>
              </w:rPr>
            </w:pPr>
            <w:r w:rsidRPr="00CD3E90">
              <w:rPr>
                <w:bCs/>
                <w:color w:val="000000"/>
                <w:szCs w:val="22"/>
              </w:rPr>
              <w:t>The Identity Management Data Quality team (renamed the Healthcare Identity Management team) is a group of Data Management Analysts committed to improving and safeguarding the quality and accessibility of person data throughout the VA enterprise. They are involved in many data quality initiatives, but their primary role is to assist VHA facilities in all matters related to the MVI.</w:t>
            </w:r>
          </w:p>
        </w:tc>
      </w:tr>
      <w:tr w:rsidR="00E226C3" w:rsidRPr="00CD3E90" w14:paraId="29159AE2" w14:textId="77777777" w:rsidTr="008840CA">
        <w:tc>
          <w:tcPr>
            <w:tcW w:w="2159" w:type="dxa"/>
            <w:hideMark/>
          </w:tcPr>
          <w:p w14:paraId="04B26EC2" w14:textId="77777777" w:rsidR="00E226C3" w:rsidRPr="00CD3E90" w:rsidRDefault="00E226C3" w:rsidP="008840CA">
            <w:pPr>
              <w:spacing w:before="120" w:after="120"/>
              <w:rPr>
                <w:b/>
                <w:color w:val="000000"/>
                <w:szCs w:val="22"/>
              </w:rPr>
            </w:pPr>
            <w:r w:rsidRPr="00CD3E90">
              <w:rPr>
                <w:b/>
                <w:color w:val="000000"/>
                <w:szCs w:val="22"/>
              </w:rPr>
              <w:t>Initiate Identity Hub™</w:t>
            </w:r>
          </w:p>
        </w:tc>
        <w:tc>
          <w:tcPr>
            <w:tcW w:w="7471" w:type="dxa"/>
            <w:gridSpan w:val="2"/>
            <w:hideMark/>
          </w:tcPr>
          <w:p w14:paraId="4C4FB668" w14:textId="77777777" w:rsidR="00E226C3" w:rsidRPr="00CD3E90" w:rsidRDefault="00E226C3" w:rsidP="008840CA">
            <w:pPr>
              <w:spacing w:before="120" w:after="120"/>
              <w:rPr>
                <w:bCs/>
                <w:color w:val="000000"/>
                <w:szCs w:val="22"/>
              </w:rPr>
            </w:pPr>
            <w:r w:rsidRPr="00CD3E90">
              <w:rPr>
                <w:bCs/>
                <w:color w:val="000000"/>
                <w:szCs w:val="22"/>
              </w:rPr>
              <w:t>The Initiate Identity Hub™ is a third-party proprietary off-the-shelf software package that makes use of a Probabilistic Matching Algorithm.</w:t>
            </w:r>
          </w:p>
        </w:tc>
      </w:tr>
      <w:tr w:rsidR="00E226C3" w:rsidRPr="00CD3E90" w14:paraId="700DAB98" w14:textId="77777777" w:rsidTr="008840CA">
        <w:tc>
          <w:tcPr>
            <w:tcW w:w="2159" w:type="dxa"/>
            <w:hideMark/>
          </w:tcPr>
          <w:p w14:paraId="3CE3A78B" w14:textId="77777777" w:rsidR="00E226C3" w:rsidRPr="00CD3E90" w:rsidRDefault="00E226C3" w:rsidP="008840CA">
            <w:pPr>
              <w:spacing w:before="120" w:after="120"/>
              <w:rPr>
                <w:b/>
                <w:color w:val="000000"/>
                <w:szCs w:val="22"/>
              </w:rPr>
            </w:pPr>
            <w:r w:rsidRPr="00CD3E90">
              <w:rPr>
                <w:b/>
                <w:color w:val="000000"/>
                <w:szCs w:val="22"/>
              </w:rPr>
              <w:t>Initiate Identity</w:t>
            </w:r>
            <w:r w:rsidRPr="00CD3E90">
              <w:rPr>
                <w:b/>
                <w:color w:val="000000"/>
                <w:szCs w:val="22"/>
              </w:rPr>
              <w:br/>
              <w:t>Hub</w:t>
            </w:r>
          </w:p>
        </w:tc>
        <w:tc>
          <w:tcPr>
            <w:tcW w:w="7471" w:type="dxa"/>
            <w:gridSpan w:val="2"/>
            <w:hideMark/>
          </w:tcPr>
          <w:p w14:paraId="049F585D" w14:textId="77777777" w:rsidR="00E226C3" w:rsidRPr="00CD3E90" w:rsidRDefault="00E226C3" w:rsidP="008840CA">
            <w:pPr>
              <w:spacing w:before="120" w:after="120"/>
              <w:rPr>
                <w:bCs/>
                <w:color w:val="000000"/>
                <w:szCs w:val="22"/>
              </w:rPr>
            </w:pPr>
            <w:r w:rsidRPr="00CD3E90">
              <w:rPr>
                <w:bCs/>
                <w:color w:val="000000"/>
                <w:szCs w:val="22"/>
              </w:rPr>
              <w:t xml:space="preserve">Initiate Systems Inc. software that provides a trusted on-demand system of record for multiple organizations or other entities by accurately identifying the relevant duplicate and fragmented records and linking them – within, as well as across, all data sources </w:t>
            </w:r>
          </w:p>
        </w:tc>
      </w:tr>
      <w:tr w:rsidR="00E226C3" w:rsidRPr="00CD3E90" w14:paraId="12F2E81D" w14:textId="77777777" w:rsidTr="008840CA">
        <w:tc>
          <w:tcPr>
            <w:tcW w:w="2159" w:type="dxa"/>
            <w:hideMark/>
          </w:tcPr>
          <w:p w14:paraId="577CCED1" w14:textId="77777777" w:rsidR="00E226C3" w:rsidRPr="00CD3E90" w:rsidRDefault="00E226C3" w:rsidP="008840CA">
            <w:pPr>
              <w:spacing w:before="120" w:after="120"/>
              <w:rPr>
                <w:b/>
                <w:color w:val="000000"/>
                <w:szCs w:val="22"/>
              </w:rPr>
            </w:pPr>
            <w:r w:rsidRPr="00CD3E90">
              <w:rPr>
                <w:b/>
                <w:color w:val="000000"/>
                <w:szCs w:val="22"/>
              </w:rPr>
              <w:t>Input Template</w:t>
            </w:r>
          </w:p>
        </w:tc>
        <w:tc>
          <w:tcPr>
            <w:tcW w:w="7471" w:type="dxa"/>
            <w:gridSpan w:val="2"/>
            <w:hideMark/>
          </w:tcPr>
          <w:p w14:paraId="6A1717A4" w14:textId="77777777" w:rsidR="00E226C3" w:rsidRPr="00CD3E90" w:rsidRDefault="00E226C3" w:rsidP="008840CA">
            <w:pPr>
              <w:widowControl w:val="0"/>
              <w:spacing w:before="120" w:after="120"/>
              <w:rPr>
                <w:bCs/>
                <w:color w:val="000000"/>
                <w:szCs w:val="22"/>
              </w:rPr>
            </w:pPr>
            <w:r w:rsidRPr="00CD3E90">
              <w:rPr>
                <w:bCs/>
                <w:color w:val="000000"/>
                <w:szCs w:val="22"/>
              </w:rPr>
              <w:t>A pre-defined list of fields that together comprise an editing session.</w:t>
            </w:r>
          </w:p>
        </w:tc>
      </w:tr>
      <w:tr w:rsidR="00E226C3" w:rsidRPr="00CD3E90" w14:paraId="08C84377" w14:textId="77777777" w:rsidTr="008840CA">
        <w:tc>
          <w:tcPr>
            <w:tcW w:w="2159" w:type="dxa"/>
            <w:hideMark/>
          </w:tcPr>
          <w:p w14:paraId="0BBF6BD7" w14:textId="77777777" w:rsidR="00E226C3" w:rsidRPr="00CD3E90" w:rsidRDefault="00E226C3" w:rsidP="008840CA">
            <w:pPr>
              <w:spacing w:before="120" w:after="120"/>
              <w:rPr>
                <w:b/>
                <w:color w:val="000000"/>
                <w:szCs w:val="22"/>
              </w:rPr>
            </w:pPr>
            <w:r w:rsidRPr="00CD3E90">
              <w:rPr>
                <w:b/>
                <w:color w:val="000000"/>
                <w:szCs w:val="22"/>
              </w:rPr>
              <w:t>Institution</w:t>
            </w:r>
          </w:p>
        </w:tc>
        <w:tc>
          <w:tcPr>
            <w:tcW w:w="7471" w:type="dxa"/>
            <w:gridSpan w:val="2"/>
            <w:hideMark/>
          </w:tcPr>
          <w:p w14:paraId="4998DFA3" w14:textId="77777777" w:rsidR="00E226C3" w:rsidRPr="00CD3E90" w:rsidRDefault="00E226C3" w:rsidP="008840CA">
            <w:pPr>
              <w:widowControl w:val="0"/>
              <w:spacing w:before="120" w:after="120"/>
              <w:rPr>
                <w:bCs/>
                <w:color w:val="000000"/>
                <w:szCs w:val="22"/>
              </w:rPr>
            </w:pPr>
            <w:r w:rsidRPr="00CD3E90">
              <w:rPr>
                <w:bCs/>
                <w:color w:val="000000"/>
                <w:szCs w:val="22"/>
              </w:rPr>
              <w:t>A Department of Veterans Affairs (VA) facility assigned a number by headquarters, as defined by Directive 97-058. An entry in the INSTITUTION file (#4) that represents the Veterans Health Administration (VHA).</w:t>
            </w:r>
          </w:p>
        </w:tc>
      </w:tr>
      <w:tr w:rsidR="00E226C3" w:rsidRPr="00CD3E90" w14:paraId="0B400C09" w14:textId="77777777" w:rsidTr="008840CA">
        <w:tc>
          <w:tcPr>
            <w:tcW w:w="2159" w:type="dxa"/>
            <w:hideMark/>
          </w:tcPr>
          <w:p w14:paraId="05D0D824" w14:textId="77777777" w:rsidR="00E226C3" w:rsidRPr="00CD3E90" w:rsidRDefault="00E226C3" w:rsidP="008840CA">
            <w:pPr>
              <w:spacing w:before="120" w:after="120"/>
              <w:rPr>
                <w:b/>
                <w:color w:val="000000"/>
                <w:szCs w:val="22"/>
              </w:rPr>
            </w:pPr>
            <w:r w:rsidRPr="00CD3E90">
              <w:rPr>
                <w:b/>
                <w:color w:val="000000"/>
                <w:szCs w:val="22"/>
              </w:rPr>
              <w:t>Integration Agreements (IA)</w:t>
            </w:r>
          </w:p>
        </w:tc>
        <w:tc>
          <w:tcPr>
            <w:tcW w:w="7471" w:type="dxa"/>
            <w:gridSpan w:val="2"/>
            <w:hideMark/>
          </w:tcPr>
          <w:p w14:paraId="3800A17D" w14:textId="77777777" w:rsidR="00E226C3" w:rsidRPr="00CD3E90" w:rsidRDefault="00E226C3" w:rsidP="008840CA">
            <w:pPr>
              <w:widowControl w:val="0"/>
              <w:spacing w:before="120" w:after="120"/>
              <w:rPr>
                <w:bCs/>
                <w:color w:val="000000"/>
                <w:szCs w:val="22"/>
              </w:rPr>
            </w:pPr>
            <w:r w:rsidRPr="00CD3E90">
              <w:rPr>
                <w:bCs/>
                <w:color w:val="000000"/>
                <w:szCs w:val="22"/>
              </w:rPr>
              <w:t xml:space="preserve">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w:t>
            </w:r>
            <w:proofErr w:type="spellStart"/>
            <w:r w:rsidRPr="00CD3E90">
              <w:rPr>
                <w:bCs/>
                <w:color w:val="000000"/>
                <w:szCs w:val="22"/>
              </w:rPr>
              <w:t>AudioFax</w:t>
            </w:r>
            <w:proofErr w:type="spellEnd"/>
            <w:r w:rsidRPr="00CD3E90">
              <w:rPr>
                <w:bCs/>
                <w:color w:val="000000"/>
                <w:szCs w:val="22"/>
              </w:rPr>
              <w:t>). An IA defines the attributes and functions that specify access. The DBA maintains and records all IAs in the Integration Agreement database on FORUM. Content can be viewed using the DBA menu or the Health Systems Design &amp; Development's Web page.</w:t>
            </w:r>
          </w:p>
        </w:tc>
      </w:tr>
      <w:tr w:rsidR="00E226C3" w:rsidRPr="00CD3E90" w14:paraId="15B19606" w14:textId="77777777" w:rsidTr="008840CA">
        <w:tc>
          <w:tcPr>
            <w:tcW w:w="2159" w:type="dxa"/>
            <w:hideMark/>
          </w:tcPr>
          <w:p w14:paraId="331A5DA8" w14:textId="77777777" w:rsidR="00E226C3" w:rsidRPr="00CD3E90" w:rsidRDefault="00E226C3" w:rsidP="008840CA">
            <w:pPr>
              <w:spacing w:before="120" w:after="120"/>
              <w:rPr>
                <w:b/>
                <w:color w:val="000000"/>
                <w:szCs w:val="22"/>
              </w:rPr>
            </w:pPr>
            <w:r w:rsidRPr="00CD3E90">
              <w:rPr>
                <w:b/>
                <w:color w:val="000000"/>
                <w:szCs w:val="22"/>
              </w:rPr>
              <w:t>Integration Control Number (ICN)</w:t>
            </w:r>
          </w:p>
        </w:tc>
        <w:tc>
          <w:tcPr>
            <w:tcW w:w="7471" w:type="dxa"/>
            <w:gridSpan w:val="2"/>
            <w:hideMark/>
          </w:tcPr>
          <w:p w14:paraId="1587CC34" w14:textId="77777777" w:rsidR="00E226C3" w:rsidRPr="00CD3E90" w:rsidRDefault="00E226C3" w:rsidP="008840CA">
            <w:pPr>
              <w:widowControl w:val="0"/>
              <w:spacing w:before="120" w:after="120"/>
              <w:rPr>
                <w:bCs/>
                <w:color w:val="000000"/>
                <w:szCs w:val="22"/>
              </w:rPr>
            </w:pPr>
            <w:r w:rsidRPr="00CD3E90">
              <w:rPr>
                <w:bCs/>
                <w:color w:val="000000"/>
                <w:szCs w:val="22"/>
              </w:rPr>
              <w:t xml:space="preserve">Persons are assigned a unique identifier, known as an Integration Control Number (ICN), within the process of being added to the MVI database. This number links persons to their records across VHA systems. The Integration Control Number is a unique identifier assigned to persons when they are added to the MVI. The ICN follows the ASTM-E1714-95 standard for a universal health identifier. </w:t>
            </w:r>
          </w:p>
        </w:tc>
      </w:tr>
      <w:tr w:rsidR="00E226C3" w:rsidRPr="00CD3E90" w14:paraId="676E83AC" w14:textId="77777777" w:rsidTr="008840CA">
        <w:tc>
          <w:tcPr>
            <w:tcW w:w="2159" w:type="dxa"/>
            <w:hideMark/>
          </w:tcPr>
          <w:p w14:paraId="58D52152" w14:textId="77777777" w:rsidR="00E226C3" w:rsidRPr="00CD3E90" w:rsidRDefault="00E226C3" w:rsidP="008840CA">
            <w:pPr>
              <w:spacing w:before="120" w:after="120"/>
              <w:rPr>
                <w:b/>
                <w:color w:val="000000"/>
                <w:szCs w:val="22"/>
              </w:rPr>
            </w:pPr>
            <w:r w:rsidRPr="00CD3E90">
              <w:rPr>
                <w:b/>
                <w:color w:val="000000"/>
                <w:szCs w:val="22"/>
              </w:rPr>
              <w:t>Internal Entry Number (IEN)</w:t>
            </w:r>
          </w:p>
        </w:tc>
        <w:tc>
          <w:tcPr>
            <w:tcW w:w="7471" w:type="dxa"/>
            <w:gridSpan w:val="2"/>
            <w:hideMark/>
          </w:tcPr>
          <w:p w14:paraId="036C2906" w14:textId="77777777" w:rsidR="00E226C3" w:rsidRPr="00CD3E90" w:rsidRDefault="00E226C3" w:rsidP="008840CA">
            <w:pPr>
              <w:widowControl w:val="0"/>
              <w:spacing w:before="120" w:after="120"/>
              <w:rPr>
                <w:bCs/>
                <w:color w:val="000000"/>
                <w:szCs w:val="22"/>
              </w:rPr>
            </w:pPr>
            <w:r w:rsidRPr="00CD3E90">
              <w:rPr>
                <w:bCs/>
                <w:color w:val="000000"/>
                <w:szCs w:val="22"/>
              </w:rPr>
              <w:t>The number used to identify an entry within a file. Every record has a unique internal entry number.</w:t>
            </w:r>
          </w:p>
        </w:tc>
      </w:tr>
      <w:tr w:rsidR="00E226C3" w:rsidRPr="00CD3E90" w14:paraId="4FB9F277" w14:textId="77777777" w:rsidTr="008840CA">
        <w:tc>
          <w:tcPr>
            <w:tcW w:w="2159" w:type="dxa"/>
            <w:hideMark/>
          </w:tcPr>
          <w:p w14:paraId="15BE5C0B" w14:textId="77777777" w:rsidR="00E226C3" w:rsidRPr="00CD3E90" w:rsidRDefault="00E226C3" w:rsidP="008840CA">
            <w:pPr>
              <w:spacing w:before="120" w:after="120"/>
              <w:rPr>
                <w:b/>
                <w:color w:val="000000"/>
                <w:szCs w:val="22"/>
              </w:rPr>
            </w:pPr>
            <w:r w:rsidRPr="00CD3E90">
              <w:rPr>
                <w:b/>
                <w:color w:val="000000"/>
                <w:szCs w:val="22"/>
              </w:rPr>
              <w:t>IRM</w:t>
            </w:r>
          </w:p>
        </w:tc>
        <w:tc>
          <w:tcPr>
            <w:tcW w:w="7471" w:type="dxa"/>
            <w:gridSpan w:val="2"/>
            <w:hideMark/>
          </w:tcPr>
          <w:p w14:paraId="42DDBD74" w14:textId="77777777" w:rsidR="00E226C3" w:rsidRPr="00CD3E90" w:rsidRDefault="00E226C3" w:rsidP="008840CA">
            <w:pPr>
              <w:widowControl w:val="0"/>
              <w:spacing w:before="120" w:after="120"/>
              <w:rPr>
                <w:bCs/>
                <w:color w:val="000000"/>
                <w:szCs w:val="22"/>
              </w:rPr>
            </w:pPr>
            <w:r w:rsidRPr="00CD3E90">
              <w:rPr>
                <w:bCs/>
                <w:color w:val="000000"/>
                <w:szCs w:val="22"/>
              </w:rPr>
              <w:t xml:space="preserve">Information Resource Management. A service at VA medical centers responsible </w:t>
            </w:r>
            <w:r w:rsidRPr="00CD3E90">
              <w:rPr>
                <w:bCs/>
                <w:color w:val="000000"/>
                <w:szCs w:val="22"/>
              </w:rPr>
              <w:lastRenderedPageBreak/>
              <w:t>for computer management and system security.</w:t>
            </w:r>
          </w:p>
        </w:tc>
      </w:tr>
      <w:tr w:rsidR="00E226C3" w:rsidRPr="00CD3E90" w14:paraId="703C30FF" w14:textId="77777777" w:rsidTr="008840CA">
        <w:tc>
          <w:tcPr>
            <w:tcW w:w="2159" w:type="dxa"/>
            <w:hideMark/>
          </w:tcPr>
          <w:p w14:paraId="2B97AB94" w14:textId="77777777" w:rsidR="00E226C3" w:rsidRPr="00CD3E90" w:rsidRDefault="00E226C3" w:rsidP="008840CA">
            <w:pPr>
              <w:spacing w:before="120" w:after="120"/>
              <w:rPr>
                <w:b/>
                <w:color w:val="000000"/>
                <w:szCs w:val="22"/>
              </w:rPr>
            </w:pPr>
            <w:r w:rsidRPr="00CD3E90">
              <w:rPr>
                <w:b/>
                <w:color w:val="000000"/>
                <w:szCs w:val="22"/>
              </w:rPr>
              <w:lastRenderedPageBreak/>
              <w:t>ISO</w:t>
            </w:r>
          </w:p>
        </w:tc>
        <w:tc>
          <w:tcPr>
            <w:tcW w:w="7471" w:type="dxa"/>
            <w:gridSpan w:val="2"/>
            <w:hideMark/>
          </w:tcPr>
          <w:p w14:paraId="749E1944" w14:textId="77777777" w:rsidR="00E226C3" w:rsidRPr="00CD3E90" w:rsidRDefault="00E226C3" w:rsidP="008840CA">
            <w:pPr>
              <w:widowControl w:val="0"/>
              <w:spacing w:before="120" w:after="120"/>
              <w:rPr>
                <w:bCs/>
                <w:color w:val="000000"/>
                <w:szCs w:val="22"/>
              </w:rPr>
            </w:pPr>
            <w:r w:rsidRPr="00CD3E90">
              <w:rPr>
                <w:bCs/>
                <w:color w:val="000000"/>
                <w:szCs w:val="22"/>
              </w:rPr>
              <w:t>Information Security Officer.</w:t>
            </w:r>
          </w:p>
        </w:tc>
      </w:tr>
      <w:tr w:rsidR="00E226C3" w:rsidRPr="00CD3E90" w14:paraId="0407506F" w14:textId="77777777" w:rsidTr="008840CA">
        <w:tc>
          <w:tcPr>
            <w:tcW w:w="2159" w:type="dxa"/>
            <w:hideMark/>
          </w:tcPr>
          <w:p w14:paraId="5030AB09" w14:textId="77777777" w:rsidR="00E226C3" w:rsidRPr="00CD3E90" w:rsidRDefault="00E226C3" w:rsidP="008840CA">
            <w:pPr>
              <w:spacing w:before="120" w:after="120"/>
              <w:rPr>
                <w:b/>
                <w:color w:val="000000"/>
                <w:szCs w:val="22"/>
              </w:rPr>
            </w:pPr>
            <w:r w:rsidRPr="00CD3E90">
              <w:rPr>
                <w:b/>
                <w:color w:val="000000"/>
                <w:szCs w:val="22"/>
              </w:rPr>
              <w:t>ISS</w:t>
            </w:r>
          </w:p>
        </w:tc>
        <w:tc>
          <w:tcPr>
            <w:tcW w:w="7471" w:type="dxa"/>
            <w:gridSpan w:val="2"/>
            <w:hideMark/>
          </w:tcPr>
          <w:p w14:paraId="761E509B" w14:textId="77777777" w:rsidR="00E226C3" w:rsidRPr="00CD3E90" w:rsidRDefault="00E226C3" w:rsidP="008840CA">
            <w:pPr>
              <w:widowControl w:val="0"/>
              <w:spacing w:before="120" w:after="120"/>
              <w:rPr>
                <w:bCs/>
                <w:color w:val="000000"/>
                <w:szCs w:val="22"/>
              </w:rPr>
            </w:pPr>
            <w:r w:rsidRPr="00CD3E90">
              <w:rPr>
                <w:bCs/>
                <w:color w:val="000000"/>
                <w:szCs w:val="22"/>
              </w:rPr>
              <w:t>Infrastructure and Security Services (now known as Common Services Security Program).</w:t>
            </w:r>
          </w:p>
        </w:tc>
      </w:tr>
      <w:tr w:rsidR="00E226C3" w:rsidRPr="00CD3E90" w14:paraId="455DEF34" w14:textId="77777777" w:rsidTr="008840CA">
        <w:tc>
          <w:tcPr>
            <w:tcW w:w="2159" w:type="dxa"/>
            <w:hideMark/>
          </w:tcPr>
          <w:p w14:paraId="27A56B32" w14:textId="77777777" w:rsidR="00E226C3" w:rsidRPr="00CD3E90" w:rsidRDefault="00E226C3" w:rsidP="008840CA">
            <w:pPr>
              <w:spacing w:before="120" w:after="120"/>
              <w:rPr>
                <w:b/>
                <w:color w:val="000000"/>
                <w:szCs w:val="22"/>
              </w:rPr>
            </w:pPr>
            <w:r w:rsidRPr="00CD3E90">
              <w:rPr>
                <w:b/>
                <w:color w:val="000000"/>
                <w:szCs w:val="22"/>
              </w:rPr>
              <w:t>IV&amp;V</w:t>
            </w:r>
          </w:p>
        </w:tc>
        <w:tc>
          <w:tcPr>
            <w:tcW w:w="7471" w:type="dxa"/>
            <w:gridSpan w:val="2"/>
            <w:hideMark/>
          </w:tcPr>
          <w:p w14:paraId="100E31D6" w14:textId="77777777" w:rsidR="00E226C3" w:rsidRPr="00CD3E90" w:rsidRDefault="00E226C3" w:rsidP="008840CA">
            <w:pPr>
              <w:widowControl w:val="0"/>
              <w:spacing w:before="120" w:after="120"/>
              <w:rPr>
                <w:bCs/>
                <w:color w:val="000000"/>
                <w:szCs w:val="22"/>
              </w:rPr>
            </w:pPr>
            <w:r w:rsidRPr="00CD3E90">
              <w:rPr>
                <w:bCs/>
                <w:color w:val="000000"/>
                <w:szCs w:val="22"/>
              </w:rPr>
              <w:t>IV&amp;V is the principal activity that oversees the successful implementation and execution of all internal control processes for financial and interfacing systems.</w:t>
            </w:r>
          </w:p>
          <w:p w14:paraId="0B9A9BF6" w14:textId="77777777" w:rsidR="00E226C3" w:rsidRPr="00CD3E90" w:rsidRDefault="00E226C3" w:rsidP="008840CA">
            <w:pPr>
              <w:widowControl w:val="0"/>
              <w:spacing w:before="120" w:after="120"/>
              <w:rPr>
                <w:bCs/>
                <w:color w:val="000000"/>
                <w:szCs w:val="22"/>
              </w:rPr>
            </w:pPr>
            <w:r w:rsidRPr="00CD3E90">
              <w:rPr>
                <w:bCs/>
                <w:color w:val="000000"/>
                <w:szCs w:val="22"/>
              </w:rPr>
              <w:t>In order to ensure overall systems integrity, IV&amp;V is accomplished organizationally independent from the elements that acquire, design, develop or maintain the system.</w:t>
            </w:r>
          </w:p>
        </w:tc>
      </w:tr>
      <w:tr w:rsidR="00E226C3" w:rsidRPr="00CD3E90" w14:paraId="4B079463" w14:textId="77777777" w:rsidTr="008840CA">
        <w:tc>
          <w:tcPr>
            <w:tcW w:w="2159" w:type="dxa"/>
            <w:hideMark/>
          </w:tcPr>
          <w:p w14:paraId="3FAE78A1" w14:textId="77777777" w:rsidR="00E226C3" w:rsidRPr="00CD3E90" w:rsidRDefault="00E226C3" w:rsidP="008840CA">
            <w:pPr>
              <w:spacing w:before="120" w:after="120"/>
              <w:rPr>
                <w:b/>
                <w:color w:val="000000"/>
                <w:szCs w:val="22"/>
              </w:rPr>
            </w:pPr>
            <w:r w:rsidRPr="00CD3E90">
              <w:rPr>
                <w:b/>
                <w:color w:val="000000"/>
                <w:szCs w:val="22"/>
              </w:rPr>
              <w:t>KERNEL</w:t>
            </w:r>
          </w:p>
        </w:tc>
        <w:tc>
          <w:tcPr>
            <w:tcW w:w="7471" w:type="dxa"/>
            <w:gridSpan w:val="2"/>
            <w:hideMark/>
          </w:tcPr>
          <w:p w14:paraId="2356910E" w14:textId="77777777" w:rsidR="00E226C3" w:rsidRPr="00CD3E90" w:rsidRDefault="00E226C3" w:rsidP="008840CA">
            <w:pPr>
              <w:widowControl w:val="0"/>
              <w:spacing w:before="120" w:after="120"/>
              <w:rPr>
                <w:bCs/>
                <w:color w:val="000000"/>
                <w:szCs w:val="22"/>
              </w:rPr>
            </w:pPr>
            <w:r w:rsidRPr="00CD3E90">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E226C3" w:rsidRPr="00CD3E90" w14:paraId="32B34414" w14:textId="77777777" w:rsidTr="008840CA">
        <w:tc>
          <w:tcPr>
            <w:tcW w:w="2159" w:type="dxa"/>
            <w:hideMark/>
          </w:tcPr>
          <w:p w14:paraId="7CD46CAF" w14:textId="77777777" w:rsidR="00E226C3" w:rsidRPr="00CD3E90" w:rsidRDefault="00E226C3" w:rsidP="008840CA">
            <w:pPr>
              <w:spacing w:before="120" w:after="120"/>
              <w:rPr>
                <w:b/>
                <w:color w:val="000000"/>
                <w:szCs w:val="22"/>
              </w:rPr>
            </w:pPr>
            <w:r w:rsidRPr="00CD3E90">
              <w:rPr>
                <w:b/>
                <w:color w:val="000000"/>
                <w:szCs w:val="22"/>
              </w:rPr>
              <w:t>LAN</w:t>
            </w:r>
          </w:p>
        </w:tc>
        <w:tc>
          <w:tcPr>
            <w:tcW w:w="7471" w:type="dxa"/>
            <w:gridSpan w:val="2"/>
            <w:hideMark/>
          </w:tcPr>
          <w:p w14:paraId="7C5A63CA" w14:textId="77777777" w:rsidR="00E226C3" w:rsidRPr="00CD3E90" w:rsidRDefault="00E226C3" w:rsidP="008840CA">
            <w:pPr>
              <w:widowControl w:val="0"/>
              <w:spacing w:before="120" w:after="120"/>
              <w:rPr>
                <w:bCs/>
                <w:color w:val="000000"/>
                <w:szCs w:val="22"/>
              </w:rPr>
            </w:pPr>
            <w:r w:rsidRPr="00CD3E90">
              <w:rPr>
                <w:bCs/>
                <w:color w:val="000000"/>
                <w:szCs w:val="22"/>
              </w:rPr>
              <w:t>Local Area Network.</w:t>
            </w:r>
          </w:p>
        </w:tc>
      </w:tr>
      <w:tr w:rsidR="00E226C3" w:rsidRPr="00CD3E90" w14:paraId="0ABA58B3" w14:textId="77777777" w:rsidTr="008840CA">
        <w:tc>
          <w:tcPr>
            <w:tcW w:w="2159" w:type="dxa"/>
            <w:hideMark/>
          </w:tcPr>
          <w:p w14:paraId="22478B4F" w14:textId="77777777" w:rsidR="00E226C3" w:rsidRPr="00CD3E90" w:rsidRDefault="00E226C3" w:rsidP="008840CA">
            <w:pPr>
              <w:spacing w:before="120" w:after="120"/>
              <w:rPr>
                <w:b/>
                <w:color w:val="000000"/>
                <w:szCs w:val="22"/>
              </w:rPr>
            </w:pPr>
            <w:r w:rsidRPr="00CD3E90">
              <w:rPr>
                <w:b/>
                <w:color w:val="000000"/>
                <w:szCs w:val="22"/>
              </w:rPr>
              <w:t>LAYGO Access</w:t>
            </w:r>
          </w:p>
        </w:tc>
        <w:tc>
          <w:tcPr>
            <w:tcW w:w="7471" w:type="dxa"/>
            <w:gridSpan w:val="2"/>
            <w:hideMark/>
          </w:tcPr>
          <w:p w14:paraId="2DB81996" w14:textId="77777777" w:rsidR="00E226C3" w:rsidRPr="00CD3E90" w:rsidRDefault="00E226C3" w:rsidP="008840CA">
            <w:pPr>
              <w:widowControl w:val="0"/>
              <w:spacing w:before="120" w:after="120"/>
              <w:rPr>
                <w:bCs/>
                <w:color w:val="000000"/>
                <w:szCs w:val="22"/>
              </w:rPr>
            </w:pPr>
            <w:r w:rsidRPr="00CD3E90">
              <w:rPr>
                <w:bCs/>
                <w:color w:val="000000"/>
                <w:szCs w:val="22"/>
              </w:rPr>
              <w:t>A user's authorization to create a new entry when editing a computer file. (Learn As You GO allows you the ability to create new file entries.)</w:t>
            </w:r>
          </w:p>
        </w:tc>
      </w:tr>
      <w:tr w:rsidR="00E226C3" w:rsidRPr="00CD3E90" w14:paraId="1EFD2540" w14:textId="77777777" w:rsidTr="008840CA">
        <w:tc>
          <w:tcPr>
            <w:tcW w:w="2159" w:type="dxa"/>
            <w:hideMark/>
          </w:tcPr>
          <w:p w14:paraId="29E99043" w14:textId="77777777" w:rsidR="00E226C3" w:rsidRPr="00CD3E90" w:rsidRDefault="00E226C3" w:rsidP="008840CA">
            <w:pPr>
              <w:spacing w:before="120" w:after="120"/>
              <w:rPr>
                <w:b/>
                <w:color w:val="000000"/>
                <w:szCs w:val="22"/>
              </w:rPr>
            </w:pPr>
            <w:r w:rsidRPr="00CD3E90">
              <w:rPr>
                <w:b/>
                <w:color w:val="000000"/>
                <w:szCs w:val="22"/>
              </w:rPr>
              <w:t>LDAP</w:t>
            </w:r>
          </w:p>
        </w:tc>
        <w:tc>
          <w:tcPr>
            <w:tcW w:w="7471" w:type="dxa"/>
            <w:gridSpan w:val="2"/>
            <w:hideMark/>
          </w:tcPr>
          <w:p w14:paraId="00502DE4" w14:textId="77777777" w:rsidR="00E226C3" w:rsidRPr="00CD3E90" w:rsidRDefault="00E226C3" w:rsidP="008840CA">
            <w:pPr>
              <w:widowControl w:val="0"/>
              <w:spacing w:before="120" w:after="120"/>
              <w:rPr>
                <w:bCs/>
                <w:color w:val="000000"/>
                <w:szCs w:val="22"/>
              </w:rPr>
            </w:pPr>
            <w:r w:rsidRPr="00CD3E90">
              <w:rPr>
                <w:bCs/>
                <w:color w:val="000000"/>
                <w:szCs w:val="22"/>
              </w:rPr>
              <w:t>Lightweight Directory Access Protocol.</w:t>
            </w:r>
          </w:p>
        </w:tc>
      </w:tr>
      <w:tr w:rsidR="00E226C3" w:rsidRPr="00CD3E90" w14:paraId="68EEA66D" w14:textId="77777777" w:rsidTr="008840CA">
        <w:tc>
          <w:tcPr>
            <w:tcW w:w="2159" w:type="dxa"/>
            <w:hideMark/>
          </w:tcPr>
          <w:p w14:paraId="708ABC2D" w14:textId="77777777" w:rsidR="00E226C3" w:rsidRPr="00CD3E90" w:rsidRDefault="00E226C3" w:rsidP="008840CA">
            <w:pPr>
              <w:spacing w:before="120" w:after="120"/>
              <w:rPr>
                <w:b/>
                <w:color w:val="000000"/>
                <w:szCs w:val="22"/>
              </w:rPr>
            </w:pPr>
            <w:r w:rsidRPr="00CD3E90">
              <w:rPr>
                <w:b/>
                <w:color w:val="000000"/>
                <w:szCs w:val="22"/>
              </w:rPr>
              <w:t>Lookup</w:t>
            </w:r>
          </w:p>
        </w:tc>
        <w:tc>
          <w:tcPr>
            <w:tcW w:w="7471" w:type="dxa"/>
            <w:gridSpan w:val="2"/>
            <w:hideMark/>
          </w:tcPr>
          <w:p w14:paraId="1561EDDB" w14:textId="77777777" w:rsidR="00E226C3" w:rsidRPr="00CD3E90" w:rsidRDefault="00E226C3" w:rsidP="008840CA">
            <w:pPr>
              <w:widowControl w:val="0"/>
              <w:spacing w:before="120" w:after="120"/>
              <w:rPr>
                <w:bCs/>
                <w:color w:val="000000"/>
                <w:szCs w:val="22"/>
              </w:rPr>
            </w:pPr>
            <w:r w:rsidRPr="00CD3E90">
              <w:rPr>
                <w:bCs/>
                <w:color w:val="000000"/>
                <w:szCs w:val="22"/>
              </w:rPr>
              <w:t>To find an entry in a file using a value for one of its fields.</w:t>
            </w:r>
          </w:p>
        </w:tc>
      </w:tr>
      <w:tr w:rsidR="00E226C3" w:rsidRPr="00CD3E90" w14:paraId="6D1B707C" w14:textId="77777777" w:rsidTr="008840CA">
        <w:tc>
          <w:tcPr>
            <w:tcW w:w="2159" w:type="dxa"/>
            <w:hideMark/>
          </w:tcPr>
          <w:p w14:paraId="26738275" w14:textId="77777777" w:rsidR="00E226C3" w:rsidRPr="00CD3E90" w:rsidRDefault="00E226C3" w:rsidP="008840CA">
            <w:pPr>
              <w:spacing w:before="120" w:after="120"/>
              <w:rPr>
                <w:b/>
                <w:color w:val="000000"/>
                <w:szCs w:val="22"/>
              </w:rPr>
            </w:pPr>
            <w:r w:rsidRPr="00CD3E90">
              <w:rPr>
                <w:b/>
                <w:color w:val="000000"/>
                <w:szCs w:val="22"/>
              </w:rPr>
              <w:t>M (ANSI Standard)</w:t>
            </w:r>
          </w:p>
        </w:tc>
        <w:tc>
          <w:tcPr>
            <w:tcW w:w="7471" w:type="dxa"/>
            <w:gridSpan w:val="2"/>
            <w:hideMark/>
          </w:tcPr>
          <w:p w14:paraId="38609AB2" w14:textId="77777777" w:rsidR="00E226C3" w:rsidRPr="00CD3E90" w:rsidRDefault="00E226C3" w:rsidP="008840CA">
            <w:pPr>
              <w:widowControl w:val="0"/>
              <w:spacing w:before="120" w:after="120"/>
              <w:rPr>
                <w:bCs/>
                <w:color w:val="000000"/>
                <w:szCs w:val="22"/>
              </w:rPr>
            </w:pPr>
            <w:r w:rsidRPr="00CD3E90">
              <w:rPr>
                <w:bCs/>
                <w:color w:val="000000"/>
                <w:szCs w:val="22"/>
              </w:rPr>
              <w:t xml:space="preserve">Massachusetts General Hospital Utility Multi-Programming System (M, formerly named MUMPS). The Mumps language originated in the mid-60's at the Massachusetts General Hospital. Although most implementations are proprietary, consolidated into the hands of a small number of companies, an open source version of the language has been developed which is distributed freely under the GNU GPL and LGPL licenses. </w:t>
            </w:r>
          </w:p>
        </w:tc>
      </w:tr>
      <w:tr w:rsidR="00E226C3" w:rsidRPr="00CD3E90" w14:paraId="6B4BB84B" w14:textId="77777777" w:rsidTr="008840CA">
        <w:tc>
          <w:tcPr>
            <w:tcW w:w="2159" w:type="dxa"/>
            <w:hideMark/>
          </w:tcPr>
          <w:p w14:paraId="50B72C5F" w14:textId="77777777" w:rsidR="00E226C3" w:rsidRPr="00CD3E90" w:rsidRDefault="00E226C3" w:rsidP="008840CA">
            <w:pPr>
              <w:spacing w:before="120" w:after="120"/>
              <w:rPr>
                <w:b/>
                <w:color w:val="000000"/>
                <w:szCs w:val="22"/>
              </w:rPr>
            </w:pPr>
            <w:r w:rsidRPr="00CD3E90">
              <w:rPr>
                <w:b/>
                <w:color w:val="000000"/>
                <w:szCs w:val="22"/>
              </w:rPr>
              <w:t>Mail Message</w:t>
            </w:r>
          </w:p>
        </w:tc>
        <w:tc>
          <w:tcPr>
            <w:tcW w:w="7471" w:type="dxa"/>
            <w:gridSpan w:val="2"/>
            <w:hideMark/>
          </w:tcPr>
          <w:p w14:paraId="1E2E24EF"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An entry in the MESSAGE file (#3.9). The VistA electronic mail system (MailMan) supports local and remote networking of messages. </w:t>
            </w:r>
          </w:p>
        </w:tc>
      </w:tr>
      <w:tr w:rsidR="00E226C3" w:rsidRPr="00CD3E90" w14:paraId="2167038F" w14:textId="77777777" w:rsidTr="008840CA">
        <w:tc>
          <w:tcPr>
            <w:tcW w:w="2159" w:type="dxa"/>
            <w:hideMark/>
          </w:tcPr>
          <w:p w14:paraId="52E9FC6C" w14:textId="77777777" w:rsidR="00E226C3" w:rsidRPr="00CD3E90" w:rsidRDefault="00E226C3" w:rsidP="008840CA">
            <w:pPr>
              <w:spacing w:before="120" w:after="120"/>
              <w:rPr>
                <w:b/>
                <w:color w:val="000000"/>
                <w:szCs w:val="22"/>
              </w:rPr>
            </w:pPr>
            <w:r w:rsidRPr="00CD3E90">
              <w:rPr>
                <w:b/>
                <w:color w:val="000000"/>
                <w:szCs w:val="22"/>
              </w:rPr>
              <w:t>Mailman</w:t>
            </w:r>
          </w:p>
        </w:tc>
        <w:tc>
          <w:tcPr>
            <w:tcW w:w="7471" w:type="dxa"/>
            <w:gridSpan w:val="2"/>
            <w:hideMark/>
          </w:tcPr>
          <w:p w14:paraId="758599B7" w14:textId="77777777" w:rsidR="00E226C3" w:rsidRPr="00CD3E90" w:rsidRDefault="00E226C3" w:rsidP="008840CA">
            <w:pPr>
              <w:widowControl w:val="0"/>
              <w:spacing w:before="120" w:after="120"/>
              <w:rPr>
                <w:bCs/>
                <w:color w:val="000000"/>
                <w:szCs w:val="22"/>
              </w:rPr>
            </w:pPr>
            <w:r w:rsidRPr="00CD3E90">
              <w:rPr>
                <w:bCs/>
                <w:color w:val="000000"/>
                <w:szCs w:val="22"/>
              </w:rPr>
              <w:t>VistA software that provides a mechanism for handling electronic communication, whether it's user-oriented mail messages, automatic firing of bulletins, or initiation of server-handled data transmissions.</w:t>
            </w:r>
          </w:p>
        </w:tc>
      </w:tr>
      <w:tr w:rsidR="00E226C3" w:rsidRPr="00CD3E90" w14:paraId="6031D116" w14:textId="77777777" w:rsidTr="008840CA">
        <w:tc>
          <w:tcPr>
            <w:tcW w:w="2159" w:type="dxa"/>
            <w:hideMark/>
          </w:tcPr>
          <w:p w14:paraId="08004504" w14:textId="77777777" w:rsidR="00E226C3" w:rsidRPr="00CD3E90" w:rsidRDefault="00E226C3" w:rsidP="008840CA">
            <w:pPr>
              <w:spacing w:before="120" w:after="120"/>
              <w:rPr>
                <w:b/>
                <w:color w:val="000000"/>
                <w:szCs w:val="22"/>
              </w:rPr>
            </w:pPr>
            <w:r w:rsidRPr="00CD3E90">
              <w:rPr>
                <w:b/>
                <w:color w:val="000000"/>
                <w:szCs w:val="22"/>
              </w:rPr>
              <w:t>Manager Account</w:t>
            </w:r>
          </w:p>
        </w:tc>
        <w:tc>
          <w:tcPr>
            <w:tcW w:w="7471" w:type="dxa"/>
            <w:gridSpan w:val="2"/>
            <w:hideMark/>
          </w:tcPr>
          <w:p w14:paraId="0D64698C" w14:textId="77777777" w:rsidR="00E226C3" w:rsidRPr="00CD3E90" w:rsidRDefault="00E226C3" w:rsidP="008840CA">
            <w:pPr>
              <w:widowControl w:val="0"/>
              <w:spacing w:before="120" w:after="120"/>
              <w:rPr>
                <w:bCs/>
                <w:color w:val="000000"/>
                <w:szCs w:val="22"/>
              </w:rPr>
            </w:pPr>
            <w:r w:rsidRPr="00CD3E90">
              <w:rPr>
                <w:bCs/>
                <w:color w:val="000000"/>
                <w:szCs w:val="22"/>
              </w:rPr>
              <w:t>UCI that can be referenced by non-manager accounts such as production accounts. Like a library, the MGR UCI holds percent routines and globals (e.g., ^%ZOSF) for shared use by other UCIs.</w:t>
            </w:r>
          </w:p>
        </w:tc>
      </w:tr>
      <w:tr w:rsidR="00E226C3" w:rsidRPr="00CD3E90" w14:paraId="79322645" w14:textId="77777777" w:rsidTr="008840CA">
        <w:tc>
          <w:tcPr>
            <w:tcW w:w="2159" w:type="dxa"/>
            <w:hideMark/>
          </w:tcPr>
          <w:p w14:paraId="722F1FCB" w14:textId="77777777" w:rsidR="00E226C3" w:rsidRPr="00CD3E90" w:rsidRDefault="00E226C3" w:rsidP="008840CA">
            <w:pPr>
              <w:spacing w:before="120" w:after="120"/>
              <w:rPr>
                <w:b/>
                <w:color w:val="000000"/>
                <w:szCs w:val="22"/>
              </w:rPr>
            </w:pPr>
            <w:r w:rsidRPr="00CD3E90">
              <w:rPr>
                <w:b/>
                <w:color w:val="000000"/>
                <w:szCs w:val="22"/>
              </w:rPr>
              <w:t>Mandatory Field</w:t>
            </w:r>
          </w:p>
        </w:tc>
        <w:tc>
          <w:tcPr>
            <w:tcW w:w="7471" w:type="dxa"/>
            <w:gridSpan w:val="2"/>
            <w:hideMark/>
          </w:tcPr>
          <w:p w14:paraId="14E390A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Field that requires a value. A null response is not valid. </w:t>
            </w:r>
          </w:p>
        </w:tc>
      </w:tr>
      <w:tr w:rsidR="00E226C3" w:rsidRPr="00CD3E90" w14:paraId="76F816F4" w14:textId="77777777" w:rsidTr="008840CA">
        <w:tc>
          <w:tcPr>
            <w:tcW w:w="2159" w:type="dxa"/>
            <w:hideMark/>
          </w:tcPr>
          <w:p w14:paraId="13F314B6" w14:textId="77777777" w:rsidR="00E226C3" w:rsidRPr="00CD3E90" w:rsidRDefault="00E226C3" w:rsidP="008840CA">
            <w:pPr>
              <w:spacing w:before="120" w:after="120"/>
              <w:rPr>
                <w:b/>
                <w:color w:val="000000"/>
                <w:szCs w:val="22"/>
              </w:rPr>
            </w:pPr>
            <w:r w:rsidRPr="00CD3E90">
              <w:rPr>
                <w:b/>
                <w:color w:val="000000"/>
                <w:szCs w:val="22"/>
              </w:rPr>
              <w:t>Master Files</w:t>
            </w:r>
          </w:p>
        </w:tc>
        <w:tc>
          <w:tcPr>
            <w:tcW w:w="7471" w:type="dxa"/>
            <w:gridSpan w:val="2"/>
            <w:hideMark/>
          </w:tcPr>
          <w:p w14:paraId="6F6E5677"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set of common reference files used by one or more application systems. These common reference files need to be synchronized across the various applications at </w:t>
            </w:r>
            <w:r w:rsidRPr="00CD3E90">
              <w:rPr>
                <w:bCs/>
                <w:color w:val="000000"/>
                <w:szCs w:val="22"/>
              </w:rPr>
              <w:lastRenderedPageBreak/>
              <w:t xml:space="preserve">a given site. The Master Files Notification transactions provide a way of maintaining this synchronization. </w:t>
            </w:r>
          </w:p>
        </w:tc>
      </w:tr>
      <w:tr w:rsidR="00E226C3" w:rsidRPr="00CD3E90" w14:paraId="2843C1F4" w14:textId="77777777" w:rsidTr="008840CA">
        <w:tc>
          <w:tcPr>
            <w:tcW w:w="2159" w:type="dxa"/>
            <w:hideMark/>
          </w:tcPr>
          <w:p w14:paraId="26957512" w14:textId="77777777" w:rsidR="00E226C3" w:rsidRPr="00CD3E90" w:rsidRDefault="00E226C3" w:rsidP="008840CA">
            <w:pPr>
              <w:spacing w:before="120" w:after="120"/>
              <w:rPr>
                <w:b/>
                <w:color w:val="000000"/>
                <w:szCs w:val="22"/>
              </w:rPr>
            </w:pPr>
            <w:r w:rsidRPr="00CD3E90">
              <w:rPr>
                <w:b/>
                <w:color w:val="000000"/>
                <w:szCs w:val="22"/>
              </w:rPr>
              <w:lastRenderedPageBreak/>
              <w:t>Master Patient Index (Austin) or MPI Austin</w:t>
            </w:r>
          </w:p>
        </w:tc>
        <w:tc>
          <w:tcPr>
            <w:tcW w:w="7471" w:type="dxa"/>
            <w:gridSpan w:val="2"/>
            <w:hideMark/>
          </w:tcPr>
          <w:p w14:paraId="4EB8F2B4" w14:textId="77777777" w:rsidR="00E226C3" w:rsidRPr="00CD3E90" w:rsidRDefault="00E226C3" w:rsidP="008840CA">
            <w:pPr>
              <w:widowControl w:val="0"/>
              <w:spacing w:before="120" w:after="120"/>
              <w:rPr>
                <w:bCs/>
                <w:color w:val="000000"/>
                <w:szCs w:val="22"/>
              </w:rPr>
            </w:pPr>
            <w:r w:rsidRPr="00CD3E90">
              <w:rPr>
                <w:bCs/>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E226C3" w:rsidRPr="00CD3E90" w14:paraId="16BEC288" w14:textId="77777777" w:rsidTr="008840CA">
        <w:tc>
          <w:tcPr>
            <w:tcW w:w="2159" w:type="dxa"/>
            <w:hideMark/>
          </w:tcPr>
          <w:p w14:paraId="4A7469F5" w14:textId="77777777" w:rsidR="00E226C3" w:rsidRPr="00CD3E90" w:rsidRDefault="00E226C3" w:rsidP="008840CA">
            <w:pPr>
              <w:spacing w:before="120" w:after="120"/>
              <w:rPr>
                <w:b/>
                <w:color w:val="000000"/>
                <w:szCs w:val="22"/>
              </w:rPr>
            </w:pPr>
            <w:r w:rsidRPr="00CD3E90">
              <w:rPr>
                <w:b/>
                <w:color w:val="000000"/>
                <w:szCs w:val="22"/>
              </w:rPr>
              <w:t>Master Patient Index or MPI</w:t>
            </w:r>
          </w:p>
        </w:tc>
        <w:tc>
          <w:tcPr>
            <w:tcW w:w="7471" w:type="dxa"/>
            <w:gridSpan w:val="2"/>
            <w:hideMark/>
          </w:tcPr>
          <w:p w14:paraId="6F11BE4F" w14:textId="77777777" w:rsidR="00E226C3" w:rsidRPr="00CD3E90" w:rsidRDefault="00E226C3" w:rsidP="008840CA">
            <w:pPr>
              <w:widowControl w:val="0"/>
              <w:spacing w:before="120" w:after="120"/>
              <w:rPr>
                <w:bCs/>
                <w:color w:val="000000"/>
                <w:szCs w:val="22"/>
              </w:rPr>
            </w:pPr>
            <w:r w:rsidRPr="00CD3E90">
              <w:rPr>
                <w:bCs/>
                <w:color w:val="000000"/>
                <w:szCs w:val="22"/>
              </w:rPr>
              <w:t>Master Patient Index is a cross-reference or index of patients that includes the patient’s related identifiers and other patient identifying information. It is used to associate a patient’s identifiers among multiple ID-assigning entities, possibly including a Health Data Repository, to support the consolidation and sharing of a patient’s health care information across VHA. The MPI is the authoritative source for patient identity.</w:t>
            </w:r>
          </w:p>
        </w:tc>
      </w:tr>
      <w:tr w:rsidR="00E226C3" w:rsidRPr="00CD3E90" w14:paraId="303926A1" w14:textId="77777777" w:rsidTr="008840CA">
        <w:tc>
          <w:tcPr>
            <w:tcW w:w="2159" w:type="dxa"/>
            <w:hideMark/>
          </w:tcPr>
          <w:p w14:paraId="2F398930" w14:textId="77777777" w:rsidR="00E226C3" w:rsidRPr="00CD3E90" w:rsidRDefault="00E226C3" w:rsidP="008840CA">
            <w:pPr>
              <w:spacing w:before="120" w:after="120"/>
              <w:rPr>
                <w:b/>
                <w:color w:val="000000"/>
                <w:szCs w:val="22"/>
              </w:rPr>
            </w:pPr>
            <w:r w:rsidRPr="00CD3E90">
              <w:rPr>
                <w:b/>
                <w:color w:val="000000"/>
                <w:szCs w:val="22"/>
              </w:rPr>
              <w:t>Master Patient Index/Patient Demographics (MPI/PD) VistA or MPI/PD</w:t>
            </w:r>
          </w:p>
        </w:tc>
        <w:tc>
          <w:tcPr>
            <w:tcW w:w="7471" w:type="dxa"/>
            <w:gridSpan w:val="2"/>
            <w:hideMark/>
          </w:tcPr>
          <w:p w14:paraId="4D50CF9A" w14:textId="77777777" w:rsidR="00E226C3" w:rsidRPr="00CD3E90" w:rsidRDefault="00E226C3" w:rsidP="008840CA">
            <w:pPr>
              <w:widowControl w:val="0"/>
              <w:spacing w:before="120" w:after="120"/>
              <w:rPr>
                <w:bCs/>
                <w:color w:val="000000"/>
                <w:szCs w:val="22"/>
              </w:rPr>
            </w:pPr>
            <w:r w:rsidRPr="00CD3E90">
              <w:rPr>
                <w:bCs/>
                <w:color w:val="000000"/>
                <w:szCs w:val="22"/>
              </w:rPr>
              <w:t>Master Patient Index/Patient Demographics (MPI/PD) software initializes entries in the PATIENT file (#2) with the Master Patient Index, itself. The initialization process assigns an Integration Control Number (ICN), Coordinating Master of Record (CMOR), and creates a Treating Facility list of all sites at which the patient has received care. This information is then updated in the PATIENT file (#2) at all sites where the patient has been treated.</w:t>
            </w:r>
          </w:p>
        </w:tc>
      </w:tr>
      <w:tr w:rsidR="00E226C3" w:rsidRPr="00CD3E90" w14:paraId="5BD35757" w14:textId="77777777" w:rsidTr="008840CA">
        <w:tc>
          <w:tcPr>
            <w:tcW w:w="2159" w:type="dxa"/>
            <w:hideMark/>
          </w:tcPr>
          <w:p w14:paraId="1B8BC69B" w14:textId="77777777" w:rsidR="00E226C3" w:rsidRPr="00CD3E90" w:rsidRDefault="00E226C3" w:rsidP="008840CA">
            <w:pPr>
              <w:spacing w:before="120" w:after="120"/>
              <w:rPr>
                <w:b/>
                <w:color w:val="000000"/>
                <w:szCs w:val="22"/>
              </w:rPr>
            </w:pPr>
            <w:r w:rsidRPr="00CD3E90">
              <w:rPr>
                <w:b/>
                <w:color w:val="000000"/>
                <w:szCs w:val="22"/>
              </w:rPr>
              <w:t>Master Veteran Index or MVI</w:t>
            </w:r>
          </w:p>
        </w:tc>
        <w:tc>
          <w:tcPr>
            <w:tcW w:w="7471" w:type="dxa"/>
            <w:gridSpan w:val="2"/>
            <w:hideMark/>
          </w:tcPr>
          <w:p w14:paraId="5C4EF329" w14:textId="77777777" w:rsidR="00E226C3" w:rsidRPr="00CD3E90" w:rsidRDefault="00E226C3" w:rsidP="008840CA">
            <w:pPr>
              <w:widowControl w:val="0"/>
              <w:spacing w:before="120" w:after="120"/>
              <w:rPr>
                <w:bCs/>
                <w:color w:val="000000"/>
                <w:szCs w:val="22"/>
              </w:rPr>
            </w:pPr>
            <w:r w:rsidRPr="00CD3E90">
              <w:rPr>
                <w:bCs/>
                <w:color w:val="000000"/>
                <w:szCs w:val="22"/>
              </w:rPr>
              <w:t>The authoritative source for person identity data. Maintains identity data for persons across VA systems. Provides a unique universal identifier for each person. Stores identity data as correlations for each system where a person is known. Provides a probabilistic matching algorithm. (Includes MPI, PSIM, and IdM TK) Maintains a “gold copy” known as a “Primary View” of the person’s identity data. Broadcasts identity trait updates to systems of interest. Maintains a record locator service.</w:t>
            </w:r>
          </w:p>
        </w:tc>
      </w:tr>
      <w:tr w:rsidR="00E226C3" w:rsidRPr="00CD3E90" w14:paraId="00CA17ED" w14:textId="77777777" w:rsidTr="008840CA">
        <w:tc>
          <w:tcPr>
            <w:tcW w:w="2159" w:type="dxa"/>
            <w:hideMark/>
          </w:tcPr>
          <w:p w14:paraId="55CA9093" w14:textId="77777777" w:rsidR="00E226C3" w:rsidRPr="00CD3E90" w:rsidRDefault="00E226C3" w:rsidP="008840CA">
            <w:pPr>
              <w:spacing w:before="120" w:after="120"/>
              <w:rPr>
                <w:b/>
                <w:color w:val="000000"/>
                <w:szCs w:val="22"/>
              </w:rPr>
            </w:pPr>
            <w:r w:rsidRPr="00CD3E90">
              <w:rPr>
                <w:b/>
                <w:color w:val="000000"/>
                <w:szCs w:val="22"/>
              </w:rPr>
              <w:t>Match Threshold</w:t>
            </w:r>
          </w:p>
        </w:tc>
        <w:tc>
          <w:tcPr>
            <w:tcW w:w="7471" w:type="dxa"/>
            <w:gridSpan w:val="2"/>
            <w:hideMark/>
          </w:tcPr>
          <w:p w14:paraId="57194DCA" w14:textId="77777777" w:rsidR="00E226C3" w:rsidRPr="00CD3E90" w:rsidRDefault="00E226C3" w:rsidP="008840CA">
            <w:pPr>
              <w:spacing w:before="120" w:after="120"/>
              <w:rPr>
                <w:bCs/>
                <w:color w:val="000000"/>
                <w:szCs w:val="22"/>
              </w:rPr>
            </w:pPr>
            <w:r w:rsidRPr="00CD3E90">
              <w:rPr>
                <w:bCs/>
                <w:color w:val="000000"/>
                <w:szCs w:val="22"/>
              </w:rPr>
              <w:t xml:space="preserve">The Match Threshold is the level at which an Identity Profile must score against a set of identity traits in order to be considered a match. For most enterprise applications the Match Threshold would be set at or near the Auto Link Threshold. Internal Identity Management Systems (MPI/PSIM) may use a lower score, perhaps the Task Threshold, as a Match Threshold for identity management decision processes. </w:t>
            </w:r>
          </w:p>
        </w:tc>
      </w:tr>
      <w:tr w:rsidR="00E226C3" w:rsidRPr="00CD3E90" w14:paraId="52D6075E" w14:textId="77777777" w:rsidTr="008840CA">
        <w:tc>
          <w:tcPr>
            <w:tcW w:w="2159" w:type="dxa"/>
            <w:hideMark/>
          </w:tcPr>
          <w:p w14:paraId="640494E5" w14:textId="77777777" w:rsidR="00E226C3" w:rsidRPr="00CD3E90" w:rsidRDefault="00E226C3" w:rsidP="008840CA">
            <w:pPr>
              <w:spacing w:before="120" w:after="120"/>
              <w:rPr>
                <w:b/>
                <w:color w:val="000000"/>
                <w:szCs w:val="22"/>
              </w:rPr>
            </w:pPr>
            <w:r w:rsidRPr="00CD3E90">
              <w:rPr>
                <w:b/>
                <w:color w:val="000000"/>
                <w:szCs w:val="22"/>
              </w:rPr>
              <w:t>Menu System</w:t>
            </w:r>
          </w:p>
        </w:tc>
        <w:tc>
          <w:tcPr>
            <w:tcW w:w="7471" w:type="dxa"/>
            <w:gridSpan w:val="2"/>
            <w:hideMark/>
          </w:tcPr>
          <w:p w14:paraId="1ED0FF12" w14:textId="77777777" w:rsidR="00E226C3" w:rsidRPr="00CD3E90" w:rsidRDefault="00E226C3" w:rsidP="008840CA">
            <w:pPr>
              <w:widowControl w:val="0"/>
              <w:spacing w:before="120" w:after="120"/>
              <w:rPr>
                <w:bCs/>
                <w:color w:val="000000"/>
                <w:szCs w:val="22"/>
              </w:rPr>
            </w:pPr>
            <w:r w:rsidRPr="00CD3E90">
              <w:rPr>
                <w:bCs/>
                <w:color w:val="000000"/>
                <w:szCs w:val="22"/>
              </w:rPr>
              <w:t>The overall Menu Manager logic as it functions within the Kernel framework.</w:t>
            </w:r>
          </w:p>
        </w:tc>
      </w:tr>
      <w:tr w:rsidR="00E226C3" w:rsidRPr="00CD3E90" w14:paraId="0123A44C" w14:textId="77777777" w:rsidTr="008840CA">
        <w:tc>
          <w:tcPr>
            <w:tcW w:w="2159" w:type="dxa"/>
            <w:hideMark/>
          </w:tcPr>
          <w:p w14:paraId="77E572F8" w14:textId="77777777" w:rsidR="00E226C3" w:rsidRPr="00CD3E90" w:rsidRDefault="00E226C3" w:rsidP="008840CA">
            <w:pPr>
              <w:spacing w:before="120" w:after="120"/>
              <w:rPr>
                <w:b/>
                <w:color w:val="000000"/>
                <w:szCs w:val="22"/>
              </w:rPr>
            </w:pPr>
            <w:r w:rsidRPr="00CD3E90">
              <w:rPr>
                <w:b/>
                <w:color w:val="000000"/>
                <w:szCs w:val="22"/>
              </w:rPr>
              <w:t>Menu Text</w:t>
            </w:r>
          </w:p>
        </w:tc>
        <w:tc>
          <w:tcPr>
            <w:tcW w:w="7471" w:type="dxa"/>
            <w:gridSpan w:val="2"/>
            <w:hideMark/>
          </w:tcPr>
          <w:p w14:paraId="38787B6C" w14:textId="77777777" w:rsidR="00E226C3" w:rsidRPr="00CD3E90" w:rsidRDefault="00E226C3" w:rsidP="008840CA">
            <w:pPr>
              <w:widowControl w:val="0"/>
              <w:spacing w:before="120" w:after="120"/>
              <w:rPr>
                <w:bCs/>
                <w:color w:val="000000"/>
                <w:szCs w:val="22"/>
              </w:rPr>
            </w:pPr>
            <w:r w:rsidRPr="00CD3E90">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E226C3" w:rsidRPr="00CD3E90" w14:paraId="78A501E7" w14:textId="77777777" w:rsidTr="008840CA">
        <w:tc>
          <w:tcPr>
            <w:tcW w:w="2159" w:type="dxa"/>
            <w:hideMark/>
          </w:tcPr>
          <w:p w14:paraId="4F62A4B7" w14:textId="77777777" w:rsidR="00E226C3" w:rsidRPr="00CD3E90" w:rsidRDefault="00E226C3" w:rsidP="008840CA">
            <w:pPr>
              <w:spacing w:before="120" w:after="120"/>
              <w:rPr>
                <w:b/>
                <w:color w:val="000000"/>
                <w:szCs w:val="22"/>
              </w:rPr>
            </w:pPr>
            <w:r w:rsidRPr="00CD3E90">
              <w:rPr>
                <w:b/>
                <w:color w:val="000000"/>
                <w:szCs w:val="22"/>
              </w:rPr>
              <w:t>Menu Text</w:t>
            </w:r>
          </w:p>
        </w:tc>
        <w:tc>
          <w:tcPr>
            <w:tcW w:w="7471" w:type="dxa"/>
            <w:gridSpan w:val="2"/>
            <w:hideMark/>
          </w:tcPr>
          <w:p w14:paraId="1655E7A9" w14:textId="77777777" w:rsidR="00E226C3" w:rsidRPr="00CD3E90" w:rsidRDefault="00E226C3" w:rsidP="008840CA">
            <w:pPr>
              <w:widowControl w:val="0"/>
              <w:spacing w:before="120" w:after="120"/>
              <w:rPr>
                <w:bCs/>
                <w:color w:val="000000"/>
                <w:szCs w:val="22"/>
              </w:rPr>
            </w:pPr>
            <w:r w:rsidRPr="00CD3E90">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E226C3" w:rsidRPr="00CD3E90" w14:paraId="1EF4386D" w14:textId="77777777" w:rsidTr="008840CA">
        <w:tc>
          <w:tcPr>
            <w:tcW w:w="2159" w:type="dxa"/>
            <w:hideMark/>
          </w:tcPr>
          <w:p w14:paraId="6D46EE01" w14:textId="77777777" w:rsidR="00E226C3" w:rsidRPr="00CD3E90" w:rsidRDefault="00E226C3" w:rsidP="008840CA">
            <w:pPr>
              <w:spacing w:before="120" w:after="120"/>
              <w:rPr>
                <w:b/>
                <w:color w:val="000000"/>
                <w:szCs w:val="22"/>
              </w:rPr>
            </w:pPr>
            <w:r w:rsidRPr="00CD3E90">
              <w:rPr>
                <w:b/>
                <w:color w:val="000000"/>
                <w:szCs w:val="22"/>
              </w:rPr>
              <w:t>Message Segments</w:t>
            </w:r>
          </w:p>
        </w:tc>
        <w:tc>
          <w:tcPr>
            <w:tcW w:w="7471" w:type="dxa"/>
            <w:gridSpan w:val="2"/>
            <w:hideMark/>
          </w:tcPr>
          <w:p w14:paraId="55259C91" w14:textId="77777777" w:rsidR="00E226C3" w:rsidRPr="00CD3E90" w:rsidRDefault="00E226C3" w:rsidP="008840CA">
            <w:pPr>
              <w:widowControl w:val="0"/>
              <w:spacing w:before="120" w:after="120"/>
              <w:rPr>
                <w:bCs/>
                <w:color w:val="000000"/>
                <w:szCs w:val="22"/>
              </w:rPr>
            </w:pPr>
            <w:r w:rsidRPr="00CD3E90">
              <w:rPr>
                <w:bCs/>
                <w:color w:val="000000"/>
                <w:szCs w:val="22"/>
              </w:rPr>
              <w:t xml:space="preserve">Each HL7 message is composed of segments. Segments contain logical groupings of data. Segments may be optional or repeatable. A [ ] indicates the segment is </w:t>
            </w:r>
            <w:r w:rsidRPr="00CD3E90">
              <w:rPr>
                <w:bCs/>
                <w:color w:val="000000"/>
                <w:szCs w:val="22"/>
              </w:rPr>
              <w:lastRenderedPageBreak/>
              <w:t xml:space="preserve">optional, the { } indicates the segment is repeatable. For each message category, there will be a list of HL7 standard segments and/or "Z" segments used for the message. </w:t>
            </w:r>
          </w:p>
        </w:tc>
      </w:tr>
      <w:tr w:rsidR="00E226C3" w:rsidRPr="00CD3E90" w14:paraId="3BF3C848" w14:textId="77777777" w:rsidTr="008840CA">
        <w:tc>
          <w:tcPr>
            <w:tcW w:w="2159" w:type="dxa"/>
          </w:tcPr>
          <w:p w14:paraId="1A256798" w14:textId="77777777" w:rsidR="00E226C3" w:rsidRPr="00CD3E90" w:rsidRDefault="00E226C3" w:rsidP="008840CA">
            <w:pPr>
              <w:spacing w:before="120" w:after="120"/>
              <w:rPr>
                <w:b/>
                <w:color w:val="000000"/>
              </w:rPr>
            </w:pPr>
            <w:r w:rsidRPr="00CD3E90">
              <w:rPr>
                <w:b/>
                <w:color w:val="000000"/>
              </w:rPr>
              <w:lastRenderedPageBreak/>
              <w:t>Mirror Testing</w:t>
            </w:r>
          </w:p>
        </w:tc>
        <w:tc>
          <w:tcPr>
            <w:tcW w:w="7471" w:type="dxa"/>
            <w:gridSpan w:val="2"/>
          </w:tcPr>
          <w:p w14:paraId="2803FC53" w14:textId="77777777" w:rsidR="00E226C3" w:rsidRPr="00CD3E90" w:rsidRDefault="00E226C3" w:rsidP="008840CA">
            <w:pPr>
              <w:spacing w:before="120" w:after="120"/>
              <w:rPr>
                <w:bCs/>
                <w:color w:val="000000"/>
                <w:szCs w:val="22"/>
              </w:rPr>
            </w:pPr>
            <w:r w:rsidRPr="00CD3E90">
              <w:rPr>
                <w:color w:val="000000"/>
              </w:rPr>
              <w:t>Functional testing in a non-production VistA system that is maintained by the VA Medical Center (VAMC) and is normally a mirror (snapshot copy) of their production system as of the date the copy was created. The resultant “mirror” account is normally isolated from external VA systems, is scrambled to protect PHI and PII, and is refreshed (recopied from production) on a periodic basis. Users can modify mirror account data without the changes being transmitted to external systems or affecting the site’s live production database. These qualities enable site testers to execute high-priority test scenario scripts provided by the development team and note the success or failure of each script.</w:t>
            </w:r>
          </w:p>
        </w:tc>
      </w:tr>
      <w:tr w:rsidR="00E226C3" w:rsidRPr="00CD3E90" w14:paraId="6DEB8474" w14:textId="77777777" w:rsidTr="008840CA">
        <w:tc>
          <w:tcPr>
            <w:tcW w:w="2159" w:type="dxa"/>
            <w:hideMark/>
          </w:tcPr>
          <w:p w14:paraId="12573A9D" w14:textId="77777777" w:rsidR="00E226C3" w:rsidRPr="00CD3E90" w:rsidRDefault="00E226C3" w:rsidP="008840CA">
            <w:pPr>
              <w:spacing w:before="120" w:after="120"/>
              <w:rPr>
                <w:b/>
                <w:color w:val="000000"/>
                <w:szCs w:val="22"/>
              </w:rPr>
            </w:pPr>
            <w:r w:rsidRPr="00CD3E90">
              <w:rPr>
                <w:b/>
                <w:color w:val="000000"/>
                <w:szCs w:val="22"/>
              </w:rPr>
              <w:t xml:space="preserve">MMN </w:t>
            </w:r>
          </w:p>
        </w:tc>
        <w:tc>
          <w:tcPr>
            <w:tcW w:w="7471" w:type="dxa"/>
            <w:gridSpan w:val="2"/>
            <w:hideMark/>
          </w:tcPr>
          <w:p w14:paraId="37706550" w14:textId="77777777" w:rsidR="00E226C3" w:rsidRPr="00CD3E90" w:rsidRDefault="00E226C3" w:rsidP="008840CA">
            <w:pPr>
              <w:spacing w:before="120" w:after="120"/>
              <w:rPr>
                <w:bCs/>
                <w:color w:val="000000"/>
                <w:szCs w:val="22"/>
              </w:rPr>
            </w:pPr>
            <w:r w:rsidRPr="00CD3E90">
              <w:rPr>
                <w:bCs/>
                <w:color w:val="000000"/>
                <w:szCs w:val="22"/>
              </w:rPr>
              <w:t xml:space="preserve">Mother's Maiden Name: The family name under which the mother was born (i.e., before marriage). It is used to distinguish between patients with the same last name </w:t>
            </w:r>
          </w:p>
        </w:tc>
      </w:tr>
      <w:tr w:rsidR="00E226C3" w:rsidRPr="00CD3E90" w14:paraId="3DA1F1DC" w14:textId="77777777" w:rsidTr="008840CA">
        <w:tc>
          <w:tcPr>
            <w:tcW w:w="2159" w:type="dxa"/>
            <w:hideMark/>
          </w:tcPr>
          <w:p w14:paraId="7F454089" w14:textId="77777777" w:rsidR="00E226C3" w:rsidRPr="00CD3E90" w:rsidRDefault="00E226C3" w:rsidP="008840CA">
            <w:pPr>
              <w:spacing w:before="120" w:after="120"/>
              <w:rPr>
                <w:b/>
                <w:color w:val="000000"/>
                <w:szCs w:val="22"/>
              </w:rPr>
            </w:pPr>
            <w:r w:rsidRPr="00CD3E90">
              <w:rPr>
                <w:b/>
                <w:color w:val="000000"/>
                <w:szCs w:val="22"/>
              </w:rPr>
              <w:t>MPI Initialization</w:t>
            </w:r>
          </w:p>
        </w:tc>
        <w:tc>
          <w:tcPr>
            <w:tcW w:w="7471" w:type="dxa"/>
            <w:gridSpan w:val="2"/>
            <w:hideMark/>
          </w:tcPr>
          <w:p w14:paraId="1EC9C547" w14:textId="77777777" w:rsidR="00E226C3" w:rsidRPr="00CD3E90" w:rsidRDefault="00E226C3" w:rsidP="008840CA">
            <w:pPr>
              <w:widowControl w:val="0"/>
              <w:spacing w:before="120" w:after="120"/>
              <w:rPr>
                <w:bCs/>
                <w:color w:val="000000"/>
                <w:szCs w:val="22"/>
              </w:rPr>
            </w:pPr>
            <w:r w:rsidRPr="00CD3E90">
              <w:rPr>
                <w:bCs/>
                <w:color w:val="000000"/>
                <w:szCs w:val="22"/>
              </w:rPr>
              <w:t>The process of initializing a site's PATIENT file (#2) with the Master Patient Index (MPI). Initialization synchronizes PATIENT file (#2) information (for active shared patients) with the MPI and identifies facilities where the patient has been treated. This process transfers the Integration Control Number (ICN), and Treating Facility list for each patient to the patient's record in the VistA PATIENT file (#2) at all sites where the patient has been treated. It is also possible to initialize an individual patient to the MPI. This is done through menu options. The initial synchronization of PATIENT file (#2) information (for active, shared patients) with the Master Patient Index and with the patient's treating facilities is an important step in the implementation of the MPI/PD software system.</w:t>
            </w:r>
          </w:p>
        </w:tc>
      </w:tr>
      <w:tr w:rsidR="00E226C3" w:rsidRPr="00CD3E90" w14:paraId="5AD3C6E7" w14:textId="77777777" w:rsidTr="008840CA">
        <w:tc>
          <w:tcPr>
            <w:tcW w:w="2159" w:type="dxa"/>
            <w:hideMark/>
          </w:tcPr>
          <w:p w14:paraId="08C86030" w14:textId="77777777" w:rsidR="00E226C3" w:rsidRPr="00CD3E90" w:rsidRDefault="00E226C3" w:rsidP="008840CA">
            <w:pPr>
              <w:spacing w:before="120" w:after="120"/>
              <w:rPr>
                <w:b/>
                <w:color w:val="000000"/>
                <w:szCs w:val="22"/>
              </w:rPr>
            </w:pPr>
            <w:r w:rsidRPr="00CD3E90">
              <w:rPr>
                <w:b/>
                <w:color w:val="000000"/>
                <w:szCs w:val="22"/>
              </w:rPr>
              <w:t>Namespace</w:t>
            </w:r>
          </w:p>
        </w:tc>
        <w:tc>
          <w:tcPr>
            <w:tcW w:w="7471" w:type="dxa"/>
            <w:gridSpan w:val="2"/>
            <w:hideMark/>
          </w:tcPr>
          <w:p w14:paraId="0A1ECE0F" w14:textId="77777777" w:rsidR="00E226C3" w:rsidRPr="00CD3E90" w:rsidRDefault="00E226C3" w:rsidP="008840CA">
            <w:pPr>
              <w:widowControl w:val="0"/>
              <w:spacing w:before="120" w:after="120"/>
              <w:rPr>
                <w:bCs/>
                <w:color w:val="000000"/>
                <w:szCs w:val="22"/>
              </w:rPr>
            </w:pPr>
            <w:r w:rsidRPr="00CD3E90">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E226C3" w:rsidRPr="00CD3E90" w14:paraId="6F93DAC0" w14:textId="77777777" w:rsidTr="008840CA">
        <w:tc>
          <w:tcPr>
            <w:tcW w:w="2159" w:type="dxa"/>
            <w:hideMark/>
          </w:tcPr>
          <w:p w14:paraId="09826144" w14:textId="77777777" w:rsidR="00E226C3" w:rsidRPr="00CD3E90" w:rsidRDefault="00E226C3" w:rsidP="008840CA">
            <w:pPr>
              <w:spacing w:before="120" w:after="120"/>
              <w:rPr>
                <w:b/>
                <w:color w:val="000000"/>
                <w:szCs w:val="22"/>
              </w:rPr>
            </w:pPr>
            <w:proofErr w:type="spellStart"/>
            <w:r w:rsidRPr="00CD3E90">
              <w:rPr>
                <w:b/>
                <w:color w:val="000000"/>
                <w:szCs w:val="22"/>
              </w:rPr>
              <w:t>Namespacing</w:t>
            </w:r>
            <w:proofErr w:type="spellEnd"/>
          </w:p>
        </w:tc>
        <w:tc>
          <w:tcPr>
            <w:tcW w:w="7471" w:type="dxa"/>
            <w:gridSpan w:val="2"/>
            <w:hideMark/>
          </w:tcPr>
          <w:p w14:paraId="69DA1CE8" w14:textId="77777777" w:rsidR="00E226C3" w:rsidRPr="00CD3E90" w:rsidRDefault="00E226C3" w:rsidP="008840CA">
            <w:pPr>
              <w:widowControl w:val="0"/>
              <w:spacing w:before="120" w:after="120"/>
              <w:rPr>
                <w:bCs/>
                <w:color w:val="000000"/>
                <w:szCs w:val="22"/>
              </w:rPr>
            </w:pPr>
            <w:r w:rsidRPr="00CD3E90">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E226C3" w:rsidRPr="00CD3E90" w14:paraId="61B2F338" w14:textId="77777777" w:rsidTr="008840CA">
        <w:tc>
          <w:tcPr>
            <w:tcW w:w="2159" w:type="dxa"/>
            <w:hideMark/>
          </w:tcPr>
          <w:p w14:paraId="163BFC3A" w14:textId="77777777" w:rsidR="00E226C3" w:rsidRPr="00CD3E90" w:rsidRDefault="00E226C3" w:rsidP="008840CA">
            <w:pPr>
              <w:spacing w:before="120" w:after="120"/>
              <w:rPr>
                <w:b/>
                <w:color w:val="000000"/>
                <w:szCs w:val="22"/>
              </w:rPr>
            </w:pPr>
            <w:r w:rsidRPr="00CD3E90">
              <w:rPr>
                <w:b/>
                <w:color w:val="000000"/>
                <w:szCs w:val="22"/>
              </w:rPr>
              <w:t>NDBI</w:t>
            </w:r>
          </w:p>
        </w:tc>
        <w:tc>
          <w:tcPr>
            <w:tcW w:w="7471" w:type="dxa"/>
            <w:gridSpan w:val="2"/>
            <w:hideMark/>
          </w:tcPr>
          <w:p w14:paraId="1647F5F2" w14:textId="77777777" w:rsidR="00E226C3" w:rsidRPr="00CD3E90" w:rsidRDefault="00E226C3" w:rsidP="008840CA">
            <w:pPr>
              <w:widowControl w:val="0"/>
              <w:spacing w:before="120" w:after="120"/>
              <w:rPr>
                <w:bCs/>
                <w:color w:val="000000"/>
                <w:szCs w:val="22"/>
              </w:rPr>
            </w:pPr>
            <w:r w:rsidRPr="00CD3E90">
              <w:rPr>
                <w:bCs/>
                <w:color w:val="000000"/>
                <w:szCs w:val="22"/>
              </w:rPr>
              <w:t>National Database Integration</w:t>
            </w:r>
          </w:p>
        </w:tc>
      </w:tr>
      <w:tr w:rsidR="00E226C3" w:rsidRPr="00CD3E90" w14:paraId="17949791" w14:textId="77777777" w:rsidTr="008840CA">
        <w:tc>
          <w:tcPr>
            <w:tcW w:w="2159" w:type="dxa"/>
            <w:hideMark/>
          </w:tcPr>
          <w:p w14:paraId="29298EED" w14:textId="77777777" w:rsidR="00E226C3" w:rsidRPr="00CD3E90" w:rsidRDefault="00E226C3" w:rsidP="008840CA">
            <w:pPr>
              <w:spacing w:before="120" w:after="120"/>
              <w:rPr>
                <w:b/>
                <w:color w:val="000000"/>
                <w:szCs w:val="22"/>
              </w:rPr>
            </w:pPr>
            <w:r w:rsidRPr="00CD3E90">
              <w:rPr>
                <w:b/>
                <w:color w:val="000000"/>
                <w:szCs w:val="22"/>
              </w:rPr>
              <w:t>Node</w:t>
            </w:r>
          </w:p>
        </w:tc>
        <w:tc>
          <w:tcPr>
            <w:tcW w:w="7471" w:type="dxa"/>
            <w:gridSpan w:val="2"/>
            <w:hideMark/>
          </w:tcPr>
          <w:p w14:paraId="3A5CDCEF" w14:textId="77777777" w:rsidR="00E226C3" w:rsidRPr="00CD3E90" w:rsidRDefault="00E226C3" w:rsidP="008840CA">
            <w:pPr>
              <w:widowControl w:val="0"/>
              <w:spacing w:before="120" w:after="120"/>
              <w:rPr>
                <w:bCs/>
                <w:color w:val="000000"/>
                <w:szCs w:val="22"/>
              </w:rPr>
            </w:pPr>
            <w:r w:rsidRPr="00CD3E90">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E226C3" w:rsidRPr="00CD3E90" w14:paraId="2F7ABF5B" w14:textId="77777777" w:rsidTr="008840CA">
        <w:tc>
          <w:tcPr>
            <w:tcW w:w="2159" w:type="dxa"/>
            <w:hideMark/>
          </w:tcPr>
          <w:p w14:paraId="3A8747E1" w14:textId="77777777" w:rsidR="00E226C3" w:rsidRPr="00CD3E90" w:rsidRDefault="00E226C3" w:rsidP="008840CA">
            <w:pPr>
              <w:spacing w:before="120" w:after="120"/>
              <w:rPr>
                <w:b/>
                <w:color w:val="000000"/>
                <w:szCs w:val="22"/>
              </w:rPr>
            </w:pPr>
            <w:r w:rsidRPr="00CD3E90">
              <w:rPr>
                <w:b/>
                <w:color w:val="000000"/>
                <w:szCs w:val="22"/>
              </w:rPr>
              <w:t>NPI</w:t>
            </w:r>
          </w:p>
        </w:tc>
        <w:tc>
          <w:tcPr>
            <w:tcW w:w="7471" w:type="dxa"/>
            <w:gridSpan w:val="2"/>
            <w:hideMark/>
          </w:tcPr>
          <w:p w14:paraId="72DD5109" w14:textId="77777777" w:rsidR="00E226C3" w:rsidRPr="00CD3E90" w:rsidRDefault="00E226C3" w:rsidP="008840CA">
            <w:pPr>
              <w:spacing w:before="120" w:after="120"/>
              <w:rPr>
                <w:bCs/>
                <w:color w:val="000000"/>
                <w:szCs w:val="22"/>
              </w:rPr>
            </w:pPr>
            <w:r w:rsidRPr="00CD3E90">
              <w:rPr>
                <w:bCs/>
                <w:color w:val="000000"/>
                <w:szCs w:val="22"/>
              </w:rPr>
              <w:t xml:space="preserve">National Provider Index </w:t>
            </w:r>
          </w:p>
        </w:tc>
      </w:tr>
      <w:tr w:rsidR="00E226C3" w:rsidRPr="00CD3E90" w14:paraId="370AE0B4" w14:textId="77777777" w:rsidTr="008840CA">
        <w:tc>
          <w:tcPr>
            <w:tcW w:w="2159" w:type="dxa"/>
            <w:hideMark/>
          </w:tcPr>
          <w:p w14:paraId="130BCDEB" w14:textId="77777777" w:rsidR="00E226C3" w:rsidRPr="00CD3E90" w:rsidRDefault="00E226C3" w:rsidP="008840CA">
            <w:pPr>
              <w:spacing w:before="120" w:after="120"/>
              <w:rPr>
                <w:b/>
                <w:color w:val="000000"/>
                <w:szCs w:val="22"/>
              </w:rPr>
            </w:pPr>
            <w:r w:rsidRPr="00CD3E90">
              <w:rPr>
                <w:b/>
                <w:color w:val="000000"/>
                <w:szCs w:val="22"/>
              </w:rPr>
              <w:t>Null</w:t>
            </w:r>
          </w:p>
        </w:tc>
        <w:tc>
          <w:tcPr>
            <w:tcW w:w="7471" w:type="dxa"/>
            <w:gridSpan w:val="2"/>
            <w:hideMark/>
          </w:tcPr>
          <w:p w14:paraId="46E76B44" w14:textId="77777777" w:rsidR="00E226C3" w:rsidRPr="00CD3E90" w:rsidRDefault="00E226C3" w:rsidP="008840CA">
            <w:pPr>
              <w:widowControl w:val="0"/>
              <w:spacing w:before="120" w:after="120"/>
              <w:rPr>
                <w:bCs/>
                <w:color w:val="000000"/>
                <w:szCs w:val="22"/>
              </w:rPr>
            </w:pPr>
            <w:r w:rsidRPr="00CD3E90">
              <w:rPr>
                <w:bCs/>
                <w:color w:val="000000"/>
                <w:szCs w:val="22"/>
              </w:rPr>
              <w:t>Empty—A field or variable that has no value associated with it is null.</w:t>
            </w:r>
          </w:p>
        </w:tc>
      </w:tr>
      <w:tr w:rsidR="00E226C3" w:rsidRPr="00CD3E90" w14:paraId="6C3C6B63" w14:textId="77777777" w:rsidTr="008840CA">
        <w:tc>
          <w:tcPr>
            <w:tcW w:w="2159" w:type="dxa"/>
            <w:hideMark/>
          </w:tcPr>
          <w:p w14:paraId="375B1A6E" w14:textId="77777777" w:rsidR="00E226C3" w:rsidRPr="00CD3E90" w:rsidRDefault="00E226C3" w:rsidP="008840CA">
            <w:pPr>
              <w:spacing w:before="120" w:after="120"/>
              <w:rPr>
                <w:b/>
                <w:color w:val="000000"/>
                <w:szCs w:val="22"/>
              </w:rPr>
            </w:pPr>
            <w:r w:rsidRPr="00CD3E90">
              <w:rPr>
                <w:b/>
                <w:color w:val="000000"/>
                <w:szCs w:val="22"/>
              </w:rPr>
              <w:lastRenderedPageBreak/>
              <w:t>Numeric Field</w:t>
            </w:r>
          </w:p>
        </w:tc>
        <w:tc>
          <w:tcPr>
            <w:tcW w:w="7471" w:type="dxa"/>
            <w:gridSpan w:val="2"/>
            <w:hideMark/>
          </w:tcPr>
          <w:p w14:paraId="3D11BAEA" w14:textId="77777777" w:rsidR="00E226C3" w:rsidRPr="00CD3E90" w:rsidRDefault="00E226C3" w:rsidP="008840CA">
            <w:pPr>
              <w:widowControl w:val="0"/>
              <w:spacing w:before="120" w:after="120"/>
              <w:rPr>
                <w:bCs/>
                <w:color w:val="000000"/>
                <w:szCs w:val="22"/>
              </w:rPr>
            </w:pPr>
            <w:r w:rsidRPr="00CD3E90">
              <w:rPr>
                <w:bCs/>
                <w:color w:val="000000"/>
                <w:szCs w:val="22"/>
              </w:rPr>
              <w:t>Response that is limited to a restricted number of digits. It can be dollar valued or a decimal figure of specified precision.</w:t>
            </w:r>
          </w:p>
        </w:tc>
      </w:tr>
      <w:tr w:rsidR="00E226C3" w:rsidRPr="00CD3E90" w14:paraId="474E1477" w14:textId="77777777" w:rsidTr="008840CA">
        <w:tc>
          <w:tcPr>
            <w:tcW w:w="2159" w:type="dxa"/>
            <w:hideMark/>
          </w:tcPr>
          <w:p w14:paraId="64F0A0A3" w14:textId="77777777" w:rsidR="00E226C3" w:rsidRPr="00CD3E90" w:rsidRDefault="00E226C3" w:rsidP="008840CA">
            <w:pPr>
              <w:spacing w:before="120" w:after="120"/>
              <w:rPr>
                <w:b/>
                <w:color w:val="000000"/>
                <w:szCs w:val="22"/>
              </w:rPr>
            </w:pPr>
            <w:r w:rsidRPr="00CD3E90">
              <w:rPr>
                <w:b/>
                <w:color w:val="000000"/>
                <w:szCs w:val="22"/>
              </w:rPr>
              <w:t>OI</w:t>
            </w:r>
          </w:p>
        </w:tc>
        <w:tc>
          <w:tcPr>
            <w:tcW w:w="7471" w:type="dxa"/>
            <w:gridSpan w:val="2"/>
            <w:hideMark/>
          </w:tcPr>
          <w:p w14:paraId="7E4F67CD" w14:textId="77777777" w:rsidR="00E226C3" w:rsidRPr="00CD3E90" w:rsidRDefault="00E226C3" w:rsidP="008840CA">
            <w:pPr>
              <w:spacing w:before="120" w:after="120"/>
              <w:rPr>
                <w:bCs/>
                <w:color w:val="000000"/>
                <w:szCs w:val="22"/>
              </w:rPr>
            </w:pPr>
            <w:r w:rsidRPr="00CD3E90">
              <w:rPr>
                <w:bCs/>
                <w:color w:val="000000"/>
                <w:szCs w:val="22"/>
              </w:rPr>
              <w:t xml:space="preserve">Office of Information </w:t>
            </w:r>
          </w:p>
        </w:tc>
      </w:tr>
      <w:tr w:rsidR="00E226C3" w:rsidRPr="00CD3E90" w14:paraId="2CA67CD2" w14:textId="77777777" w:rsidTr="008840CA">
        <w:tc>
          <w:tcPr>
            <w:tcW w:w="2159" w:type="dxa"/>
            <w:hideMark/>
          </w:tcPr>
          <w:p w14:paraId="1973EFC6" w14:textId="77777777" w:rsidR="00E226C3" w:rsidRPr="00CD3E90" w:rsidRDefault="00E226C3" w:rsidP="008840CA">
            <w:pPr>
              <w:spacing w:before="120" w:after="120"/>
              <w:rPr>
                <w:b/>
                <w:color w:val="000000"/>
                <w:szCs w:val="22"/>
              </w:rPr>
            </w:pPr>
            <w:r w:rsidRPr="00CD3E90">
              <w:rPr>
                <w:b/>
                <w:color w:val="000000"/>
                <w:szCs w:val="22"/>
              </w:rPr>
              <w:t>OI&amp;T</w:t>
            </w:r>
          </w:p>
        </w:tc>
        <w:tc>
          <w:tcPr>
            <w:tcW w:w="7471" w:type="dxa"/>
            <w:gridSpan w:val="2"/>
            <w:hideMark/>
          </w:tcPr>
          <w:p w14:paraId="0FC250E8" w14:textId="77777777" w:rsidR="00E226C3" w:rsidRPr="00CD3E90" w:rsidRDefault="00E226C3" w:rsidP="008840CA">
            <w:pPr>
              <w:widowControl w:val="0"/>
              <w:spacing w:before="120" w:after="120"/>
              <w:rPr>
                <w:bCs/>
                <w:color w:val="000000"/>
                <w:szCs w:val="22"/>
              </w:rPr>
            </w:pPr>
            <w:r w:rsidRPr="00CD3E90">
              <w:rPr>
                <w:bCs/>
                <w:color w:val="000000"/>
                <w:szCs w:val="22"/>
              </w:rPr>
              <w:t>Office of Information Technology</w:t>
            </w:r>
          </w:p>
        </w:tc>
      </w:tr>
      <w:tr w:rsidR="00E226C3" w:rsidRPr="00CD3E90" w14:paraId="6ADDB4C8" w14:textId="77777777" w:rsidTr="008840CA">
        <w:tc>
          <w:tcPr>
            <w:tcW w:w="2159" w:type="dxa"/>
            <w:hideMark/>
          </w:tcPr>
          <w:p w14:paraId="0A0F4209" w14:textId="77777777" w:rsidR="00E226C3" w:rsidRPr="00CD3E90" w:rsidRDefault="00E226C3" w:rsidP="008840CA">
            <w:pPr>
              <w:spacing w:before="120" w:after="120"/>
              <w:rPr>
                <w:b/>
                <w:color w:val="000000"/>
                <w:szCs w:val="22"/>
              </w:rPr>
            </w:pPr>
            <w:r w:rsidRPr="00CD3E90">
              <w:rPr>
                <w:b/>
                <w:color w:val="000000"/>
                <w:szCs w:val="22"/>
              </w:rPr>
              <w:t>OIFO</w:t>
            </w:r>
          </w:p>
        </w:tc>
        <w:tc>
          <w:tcPr>
            <w:tcW w:w="7471" w:type="dxa"/>
            <w:gridSpan w:val="2"/>
            <w:hideMark/>
          </w:tcPr>
          <w:p w14:paraId="0664FA29" w14:textId="77777777" w:rsidR="00E226C3" w:rsidRPr="00CD3E90" w:rsidRDefault="00E226C3" w:rsidP="008840CA">
            <w:pPr>
              <w:widowControl w:val="0"/>
              <w:spacing w:before="120" w:after="120"/>
              <w:rPr>
                <w:bCs/>
                <w:color w:val="000000"/>
                <w:szCs w:val="22"/>
              </w:rPr>
            </w:pPr>
            <w:r w:rsidRPr="00CD3E90">
              <w:rPr>
                <w:bCs/>
                <w:color w:val="000000"/>
                <w:szCs w:val="22"/>
              </w:rPr>
              <w:t>Office of Information Field Office.</w:t>
            </w:r>
          </w:p>
        </w:tc>
      </w:tr>
      <w:tr w:rsidR="00E226C3" w:rsidRPr="00CD3E90" w14:paraId="445B3383" w14:textId="77777777" w:rsidTr="008840CA">
        <w:tc>
          <w:tcPr>
            <w:tcW w:w="2159" w:type="dxa"/>
            <w:hideMark/>
          </w:tcPr>
          <w:p w14:paraId="566D5E35" w14:textId="77777777" w:rsidR="00E226C3" w:rsidRPr="00CD3E90" w:rsidRDefault="00E226C3" w:rsidP="008840CA">
            <w:pPr>
              <w:spacing w:before="120" w:after="120"/>
              <w:rPr>
                <w:b/>
                <w:color w:val="000000"/>
                <w:szCs w:val="22"/>
              </w:rPr>
            </w:pPr>
            <w:r w:rsidRPr="00CD3E90">
              <w:rPr>
                <w:b/>
                <w:color w:val="000000"/>
                <w:szCs w:val="22"/>
              </w:rPr>
              <w:t>Option</w:t>
            </w:r>
          </w:p>
        </w:tc>
        <w:tc>
          <w:tcPr>
            <w:tcW w:w="7471" w:type="dxa"/>
            <w:gridSpan w:val="2"/>
            <w:hideMark/>
          </w:tcPr>
          <w:p w14:paraId="3CC3F357" w14:textId="77777777" w:rsidR="00E226C3" w:rsidRPr="00CD3E90" w:rsidRDefault="00E226C3" w:rsidP="008840CA">
            <w:pPr>
              <w:widowControl w:val="0"/>
              <w:spacing w:before="120" w:after="120"/>
              <w:rPr>
                <w:bCs/>
                <w:color w:val="000000"/>
                <w:szCs w:val="22"/>
              </w:rPr>
            </w:pPr>
            <w:r w:rsidRPr="00CD3E90">
              <w:rPr>
                <w:bCs/>
                <w:color w:val="000000"/>
                <w:szCs w:val="22"/>
              </w:rPr>
              <w:t>An entry in the OPTION file (#19). As an item on a menu, an option provides an opportunity for users to select it, thereby invoking the associated computing activity. Options may also be scheduled to run in the background, non-interactively, by TaskMan.</w:t>
            </w:r>
          </w:p>
        </w:tc>
      </w:tr>
      <w:tr w:rsidR="00E226C3" w:rsidRPr="00CD3E90" w14:paraId="48260883" w14:textId="77777777" w:rsidTr="008840CA">
        <w:tc>
          <w:tcPr>
            <w:tcW w:w="2159" w:type="dxa"/>
            <w:hideMark/>
          </w:tcPr>
          <w:p w14:paraId="79D3F96F" w14:textId="77777777" w:rsidR="00E226C3" w:rsidRPr="00CD3E90" w:rsidRDefault="00E226C3" w:rsidP="008840CA">
            <w:pPr>
              <w:spacing w:before="120" w:after="120"/>
              <w:rPr>
                <w:b/>
                <w:color w:val="000000"/>
                <w:szCs w:val="22"/>
              </w:rPr>
            </w:pPr>
            <w:r w:rsidRPr="00CD3E90">
              <w:rPr>
                <w:b/>
                <w:color w:val="000000"/>
                <w:szCs w:val="22"/>
              </w:rPr>
              <w:t>Option Name</w:t>
            </w:r>
          </w:p>
        </w:tc>
        <w:tc>
          <w:tcPr>
            <w:tcW w:w="7471" w:type="dxa"/>
            <w:gridSpan w:val="2"/>
            <w:hideMark/>
          </w:tcPr>
          <w:p w14:paraId="54151727" w14:textId="77777777" w:rsidR="00E226C3" w:rsidRPr="00CD3E90" w:rsidRDefault="00E226C3" w:rsidP="008840CA">
            <w:pPr>
              <w:widowControl w:val="0"/>
              <w:spacing w:before="120" w:after="120"/>
              <w:rPr>
                <w:bCs/>
                <w:color w:val="000000"/>
                <w:szCs w:val="22"/>
              </w:rPr>
            </w:pPr>
            <w:r w:rsidRPr="00CD3E90">
              <w:rPr>
                <w:bCs/>
                <w:color w:val="000000"/>
                <w:szCs w:val="22"/>
              </w:rPr>
              <w:t>Name field in the OPTION file (e.g., XUMAINT for the option that has the menu text "Menu Management"). Options are namespaced according to VistA conventions monitored by the DBA.</w:t>
            </w:r>
          </w:p>
        </w:tc>
      </w:tr>
      <w:tr w:rsidR="00E226C3" w:rsidRPr="00CD3E90" w14:paraId="03D8408D" w14:textId="77777777" w:rsidTr="008840CA">
        <w:tc>
          <w:tcPr>
            <w:tcW w:w="2159" w:type="dxa"/>
            <w:hideMark/>
          </w:tcPr>
          <w:p w14:paraId="76215F28" w14:textId="77777777" w:rsidR="00E226C3" w:rsidRPr="00CD3E90" w:rsidRDefault="00E226C3" w:rsidP="008840CA">
            <w:pPr>
              <w:spacing w:before="120" w:after="120"/>
              <w:rPr>
                <w:b/>
                <w:color w:val="000000"/>
                <w:szCs w:val="22"/>
              </w:rPr>
            </w:pPr>
            <w:r w:rsidRPr="00CD3E90">
              <w:rPr>
                <w:b/>
                <w:color w:val="000000"/>
                <w:szCs w:val="22"/>
              </w:rPr>
              <w:t>Package (Software)</w:t>
            </w:r>
          </w:p>
        </w:tc>
        <w:tc>
          <w:tcPr>
            <w:tcW w:w="7471" w:type="dxa"/>
            <w:gridSpan w:val="2"/>
            <w:hideMark/>
          </w:tcPr>
          <w:p w14:paraId="794C6C00" w14:textId="77777777" w:rsidR="00E226C3" w:rsidRPr="00CD3E90" w:rsidRDefault="00E226C3" w:rsidP="008840CA">
            <w:pPr>
              <w:widowControl w:val="0"/>
              <w:spacing w:before="120" w:after="120"/>
              <w:rPr>
                <w:bCs/>
                <w:color w:val="000000"/>
                <w:szCs w:val="22"/>
              </w:rPr>
            </w:pPr>
            <w:r w:rsidRPr="00CD3E90">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E226C3" w:rsidRPr="00CD3E90" w14:paraId="14DB9E45" w14:textId="77777777" w:rsidTr="008840CA">
        <w:tc>
          <w:tcPr>
            <w:tcW w:w="2159" w:type="dxa"/>
            <w:hideMark/>
          </w:tcPr>
          <w:p w14:paraId="1A312124" w14:textId="77777777" w:rsidR="00E226C3" w:rsidRPr="00CD3E90" w:rsidRDefault="00E226C3" w:rsidP="008840CA">
            <w:pPr>
              <w:spacing w:before="120" w:after="120"/>
              <w:rPr>
                <w:b/>
                <w:color w:val="000000"/>
                <w:szCs w:val="22"/>
              </w:rPr>
            </w:pPr>
            <w:r w:rsidRPr="00CD3E90">
              <w:rPr>
                <w:b/>
                <w:color w:val="000000"/>
                <w:szCs w:val="22"/>
              </w:rPr>
              <w:t xml:space="preserve">Person Correlation </w:t>
            </w:r>
          </w:p>
        </w:tc>
        <w:tc>
          <w:tcPr>
            <w:tcW w:w="7471" w:type="dxa"/>
            <w:gridSpan w:val="2"/>
            <w:hideMark/>
          </w:tcPr>
          <w:p w14:paraId="69D1133B" w14:textId="77777777" w:rsidR="00E226C3" w:rsidRPr="00CD3E90" w:rsidRDefault="00E226C3" w:rsidP="008840CA">
            <w:pPr>
              <w:spacing w:before="120" w:after="120"/>
              <w:rPr>
                <w:bCs/>
                <w:color w:val="000000"/>
                <w:szCs w:val="22"/>
              </w:rPr>
            </w:pPr>
            <w:r w:rsidRPr="00CD3E90">
              <w:rPr>
                <w:bCs/>
                <w:color w:val="000000"/>
                <w:szCs w:val="22"/>
              </w:rPr>
              <w:t xml:space="preserve">A profile of an Identity that is maintained by an Associated System and is correlated to only one ICN. (Source - PIDS) </w:t>
            </w:r>
          </w:p>
        </w:tc>
      </w:tr>
      <w:tr w:rsidR="00E226C3" w:rsidRPr="00CD3E90" w14:paraId="1EF8F531" w14:textId="77777777" w:rsidTr="008840CA">
        <w:tc>
          <w:tcPr>
            <w:tcW w:w="2159" w:type="dxa"/>
            <w:hideMark/>
          </w:tcPr>
          <w:p w14:paraId="48537CC1" w14:textId="77777777" w:rsidR="00E226C3" w:rsidRPr="00CD3E90" w:rsidRDefault="00E226C3" w:rsidP="008840CA">
            <w:pPr>
              <w:spacing w:before="120" w:after="120"/>
              <w:rPr>
                <w:b/>
                <w:color w:val="000000"/>
                <w:szCs w:val="22"/>
              </w:rPr>
            </w:pPr>
            <w:r w:rsidRPr="00CD3E90">
              <w:rPr>
                <w:b/>
                <w:color w:val="000000"/>
                <w:szCs w:val="22"/>
              </w:rPr>
              <w:t>Person Identification Service</w:t>
            </w:r>
          </w:p>
        </w:tc>
        <w:tc>
          <w:tcPr>
            <w:tcW w:w="7471" w:type="dxa"/>
            <w:gridSpan w:val="2"/>
            <w:hideMark/>
          </w:tcPr>
          <w:p w14:paraId="45E5E116" w14:textId="77777777" w:rsidR="00E226C3" w:rsidRPr="00CD3E90" w:rsidRDefault="00E226C3" w:rsidP="008840CA">
            <w:pPr>
              <w:spacing w:before="120" w:after="120"/>
              <w:rPr>
                <w:bCs/>
                <w:color w:val="000000"/>
                <w:szCs w:val="22"/>
              </w:rPr>
            </w:pPr>
            <w:r w:rsidRPr="00CD3E90">
              <w:rPr>
                <w:bCs/>
                <w:color w:val="000000"/>
                <w:szCs w:val="22"/>
              </w:rPr>
              <w:t xml:space="preserve">The Person Identification Service (PIDS) is an OMG Interface Specification standard responsible for the identification, correlation, and search within and across a specified domain (A domain is a sphere of influence. For instance, a person has an identifier issued by the Social Security Administration [Social Security Number] which is different that their identifier issued by the State Department [Passport Number]. Both the Social Security Administration and State Department could be considered separate domains.) for identifiers based upon a provided set of search criteria traits. Essentially, this service provides for the assignment and reconciliation of multiple identifiers across domains and in supporting multiple implementation topologies. CORBA specification from OMG. (Source - PIDS) </w:t>
            </w:r>
          </w:p>
        </w:tc>
      </w:tr>
      <w:tr w:rsidR="00E226C3" w:rsidRPr="00CD3E90" w14:paraId="7BD7D36F" w14:textId="77777777" w:rsidTr="008840CA">
        <w:tc>
          <w:tcPr>
            <w:tcW w:w="2159" w:type="dxa"/>
            <w:hideMark/>
          </w:tcPr>
          <w:p w14:paraId="4FE3175E" w14:textId="77777777" w:rsidR="00E226C3" w:rsidRPr="00CD3E90" w:rsidRDefault="00E226C3" w:rsidP="008840CA">
            <w:pPr>
              <w:spacing w:before="120" w:after="120"/>
              <w:rPr>
                <w:b/>
                <w:color w:val="000000"/>
                <w:szCs w:val="22"/>
              </w:rPr>
            </w:pPr>
            <w:r w:rsidRPr="00CD3E90">
              <w:rPr>
                <w:b/>
                <w:color w:val="000000"/>
                <w:szCs w:val="22"/>
              </w:rPr>
              <w:t>PIMS</w:t>
            </w:r>
          </w:p>
        </w:tc>
        <w:tc>
          <w:tcPr>
            <w:tcW w:w="7471" w:type="dxa"/>
            <w:gridSpan w:val="2"/>
            <w:hideMark/>
          </w:tcPr>
          <w:p w14:paraId="56043E53" w14:textId="77777777" w:rsidR="00E226C3" w:rsidRPr="00CD3E90" w:rsidRDefault="00E226C3" w:rsidP="008840CA">
            <w:pPr>
              <w:widowControl w:val="0"/>
              <w:spacing w:before="120" w:after="120"/>
              <w:rPr>
                <w:bCs/>
                <w:color w:val="000000"/>
                <w:szCs w:val="22"/>
              </w:rPr>
            </w:pPr>
            <w:r w:rsidRPr="00CD3E90">
              <w:rPr>
                <w:bCs/>
                <w:color w:val="000000"/>
                <w:szCs w:val="22"/>
              </w:rPr>
              <w:t>Patient Information Management System- VistA software package that includes Registration and Scheduling packages.</w:t>
            </w:r>
          </w:p>
        </w:tc>
      </w:tr>
      <w:tr w:rsidR="00E226C3" w:rsidRPr="00CD3E90" w14:paraId="49F324E3" w14:textId="77777777" w:rsidTr="008840CA">
        <w:tc>
          <w:tcPr>
            <w:tcW w:w="2159" w:type="dxa"/>
            <w:hideMark/>
          </w:tcPr>
          <w:p w14:paraId="21D74F00" w14:textId="77777777" w:rsidR="00E226C3" w:rsidRPr="00CD3E90" w:rsidRDefault="00E226C3" w:rsidP="008840CA">
            <w:pPr>
              <w:spacing w:before="120" w:after="120"/>
              <w:rPr>
                <w:b/>
                <w:color w:val="000000"/>
                <w:szCs w:val="22"/>
              </w:rPr>
            </w:pPr>
            <w:r w:rsidRPr="00CD3E90">
              <w:rPr>
                <w:b/>
                <w:color w:val="000000"/>
                <w:szCs w:val="22"/>
              </w:rPr>
              <w:t>PKI</w:t>
            </w:r>
          </w:p>
        </w:tc>
        <w:tc>
          <w:tcPr>
            <w:tcW w:w="7471" w:type="dxa"/>
            <w:gridSpan w:val="2"/>
            <w:hideMark/>
          </w:tcPr>
          <w:p w14:paraId="5BFE6846" w14:textId="77777777" w:rsidR="00E226C3" w:rsidRPr="00CD3E90" w:rsidRDefault="00E226C3" w:rsidP="008840CA">
            <w:pPr>
              <w:spacing w:before="120" w:after="120"/>
              <w:rPr>
                <w:bCs/>
                <w:color w:val="000000"/>
                <w:szCs w:val="22"/>
              </w:rPr>
            </w:pPr>
            <w:r w:rsidRPr="00CD3E90">
              <w:rPr>
                <w:bCs/>
                <w:color w:val="000000"/>
                <w:szCs w:val="22"/>
              </w:rPr>
              <w:t xml:space="preserve">Public Key Infrastructure </w:t>
            </w:r>
          </w:p>
        </w:tc>
      </w:tr>
      <w:tr w:rsidR="00B64EF3" w:rsidRPr="00B90FF1" w14:paraId="31953F28" w14:textId="77777777" w:rsidTr="00AA4561">
        <w:tblPrEx>
          <w:tblLook w:val="0000" w:firstRow="0" w:lastRow="0" w:firstColumn="0" w:lastColumn="0" w:noHBand="0" w:noVBand="0"/>
        </w:tblPrEx>
        <w:trPr>
          <w:gridAfter w:val="1"/>
          <w:wAfter w:w="11" w:type="dxa"/>
        </w:trPr>
        <w:tc>
          <w:tcPr>
            <w:tcW w:w="2159" w:type="dxa"/>
          </w:tcPr>
          <w:p w14:paraId="0FDB020B" w14:textId="77777777" w:rsidR="00B64EF3" w:rsidRPr="00AB1FB3" w:rsidRDefault="00B64EF3" w:rsidP="00AA4561">
            <w:pPr>
              <w:spacing w:before="120" w:after="120"/>
              <w:rPr>
                <w:b/>
              </w:rPr>
            </w:pPr>
            <w:r w:rsidRPr="00AB1FB3">
              <w:rPr>
                <w:b/>
              </w:rPr>
              <w:t>POB (Country)</w:t>
            </w:r>
          </w:p>
        </w:tc>
        <w:tc>
          <w:tcPr>
            <w:tcW w:w="7460" w:type="dxa"/>
          </w:tcPr>
          <w:p w14:paraId="5FEA10D9" w14:textId="77777777" w:rsidR="00B64EF3" w:rsidRPr="00B90FF1" w:rsidRDefault="00B64EF3" w:rsidP="00AA4561">
            <w:pPr>
              <w:spacing w:before="120" w:after="120"/>
            </w:pPr>
            <w:r w:rsidRPr="00B64EF3">
              <w:t>PLACE OF BIRTH COUNTRY</w:t>
            </w:r>
            <w:r>
              <w:t xml:space="preserve">: If the person was not born in the USA, this is the country where the individual was born. </w:t>
            </w:r>
          </w:p>
        </w:tc>
      </w:tr>
      <w:tr w:rsidR="00B64EF3" w:rsidRPr="00B90FF1" w14:paraId="37E67192" w14:textId="77777777" w:rsidTr="00AA4561">
        <w:tblPrEx>
          <w:tblLook w:val="0000" w:firstRow="0" w:lastRow="0" w:firstColumn="0" w:lastColumn="0" w:noHBand="0" w:noVBand="0"/>
        </w:tblPrEx>
        <w:trPr>
          <w:gridAfter w:val="1"/>
          <w:wAfter w:w="11" w:type="dxa"/>
        </w:trPr>
        <w:tc>
          <w:tcPr>
            <w:tcW w:w="2159" w:type="dxa"/>
          </w:tcPr>
          <w:p w14:paraId="45A4B1B4" w14:textId="77777777" w:rsidR="00B64EF3" w:rsidRPr="00AB1FB3" w:rsidRDefault="00B64EF3" w:rsidP="00AA4561">
            <w:pPr>
              <w:spacing w:before="120" w:after="120"/>
              <w:rPr>
                <w:b/>
              </w:rPr>
            </w:pPr>
            <w:r w:rsidRPr="00AB1FB3">
              <w:rPr>
                <w:b/>
              </w:rPr>
              <w:lastRenderedPageBreak/>
              <w:t>POB (Province)</w:t>
            </w:r>
          </w:p>
        </w:tc>
        <w:tc>
          <w:tcPr>
            <w:tcW w:w="7460" w:type="dxa"/>
          </w:tcPr>
          <w:p w14:paraId="5A422DDE" w14:textId="77777777" w:rsidR="00B64EF3" w:rsidRPr="00B90FF1" w:rsidRDefault="00B64EF3" w:rsidP="00AA4561">
            <w:pPr>
              <w:spacing w:before="120" w:after="120"/>
            </w:pPr>
            <w:r w:rsidRPr="00B64EF3">
              <w:t>PLACE OF BIRTH PROVINCE</w:t>
            </w:r>
            <w:r>
              <w:t>: The location within certain countries that contain additional divisions of where the individual was born.</w:t>
            </w:r>
          </w:p>
        </w:tc>
      </w:tr>
      <w:tr w:rsidR="00E226C3" w:rsidRPr="00CD3E90" w14:paraId="4E817906" w14:textId="77777777" w:rsidTr="008840CA">
        <w:tc>
          <w:tcPr>
            <w:tcW w:w="2159" w:type="dxa"/>
            <w:hideMark/>
          </w:tcPr>
          <w:p w14:paraId="1E9FB24D" w14:textId="77777777" w:rsidR="00E226C3" w:rsidRPr="00CD3E90" w:rsidRDefault="00E226C3" w:rsidP="008840CA">
            <w:pPr>
              <w:spacing w:before="120" w:after="120"/>
              <w:rPr>
                <w:b/>
                <w:color w:val="000000"/>
                <w:szCs w:val="22"/>
              </w:rPr>
            </w:pPr>
            <w:r w:rsidRPr="00CD3E90">
              <w:rPr>
                <w:b/>
                <w:color w:val="000000"/>
                <w:szCs w:val="22"/>
              </w:rPr>
              <w:t>POB (City)</w:t>
            </w:r>
          </w:p>
        </w:tc>
        <w:tc>
          <w:tcPr>
            <w:tcW w:w="7471" w:type="dxa"/>
            <w:gridSpan w:val="2"/>
            <w:hideMark/>
          </w:tcPr>
          <w:p w14:paraId="6F87F9A7" w14:textId="77777777" w:rsidR="00E226C3" w:rsidRPr="00CD3E90" w:rsidRDefault="00B64EF3" w:rsidP="008840CA">
            <w:pPr>
              <w:widowControl w:val="0"/>
              <w:spacing w:before="120" w:after="120"/>
              <w:rPr>
                <w:bCs/>
                <w:color w:val="000000"/>
                <w:szCs w:val="22"/>
              </w:rPr>
            </w:pPr>
            <w:r>
              <w:rPr>
                <w:bCs/>
                <w:color w:val="000000"/>
                <w:szCs w:val="22"/>
              </w:rPr>
              <w:t>PLACE OF BIRTH CITY</w:t>
            </w:r>
            <w:r w:rsidR="00E226C3" w:rsidRPr="00CD3E90">
              <w:rPr>
                <w:bCs/>
                <w:color w:val="000000"/>
                <w:szCs w:val="22"/>
              </w:rPr>
              <w:t>: The city in which this applicant was born (or foreign country if born outside the U.S.).</w:t>
            </w:r>
          </w:p>
        </w:tc>
      </w:tr>
      <w:tr w:rsidR="00E226C3" w:rsidRPr="00CD3E90" w14:paraId="053A6125" w14:textId="77777777" w:rsidTr="008840CA">
        <w:tc>
          <w:tcPr>
            <w:tcW w:w="2159" w:type="dxa"/>
            <w:hideMark/>
          </w:tcPr>
          <w:p w14:paraId="580CB0AC" w14:textId="77777777" w:rsidR="00E226C3" w:rsidRPr="00CD3E90" w:rsidRDefault="00E226C3" w:rsidP="008840CA">
            <w:pPr>
              <w:spacing w:before="120" w:after="120"/>
              <w:rPr>
                <w:b/>
                <w:color w:val="000000"/>
                <w:szCs w:val="22"/>
              </w:rPr>
            </w:pPr>
            <w:r w:rsidRPr="00CD3E90">
              <w:rPr>
                <w:b/>
                <w:color w:val="000000"/>
                <w:szCs w:val="22"/>
              </w:rPr>
              <w:t>POB (State)</w:t>
            </w:r>
          </w:p>
        </w:tc>
        <w:tc>
          <w:tcPr>
            <w:tcW w:w="7471" w:type="dxa"/>
            <w:gridSpan w:val="2"/>
            <w:hideMark/>
          </w:tcPr>
          <w:p w14:paraId="79E299FC" w14:textId="77777777" w:rsidR="00E226C3" w:rsidRPr="00CD3E90" w:rsidRDefault="00E226C3" w:rsidP="00B64EF3">
            <w:pPr>
              <w:widowControl w:val="0"/>
              <w:spacing w:before="120" w:after="120"/>
              <w:rPr>
                <w:bCs/>
                <w:color w:val="000000"/>
                <w:szCs w:val="22"/>
              </w:rPr>
            </w:pPr>
            <w:r w:rsidRPr="00CD3E90">
              <w:rPr>
                <w:bCs/>
                <w:color w:val="000000"/>
                <w:szCs w:val="22"/>
              </w:rPr>
              <w:t xml:space="preserve">PLACE OF BIRTH </w:t>
            </w:r>
            <w:r w:rsidR="00B64EF3">
              <w:rPr>
                <w:bCs/>
                <w:color w:val="000000"/>
                <w:szCs w:val="22"/>
              </w:rPr>
              <w:t>STATE</w:t>
            </w:r>
            <w:r w:rsidRPr="00CD3E90">
              <w:rPr>
                <w:bCs/>
                <w:color w:val="000000"/>
                <w:szCs w:val="22"/>
              </w:rPr>
              <w:t>: State in which patient was born.</w:t>
            </w:r>
          </w:p>
        </w:tc>
      </w:tr>
      <w:tr w:rsidR="00E226C3" w:rsidRPr="00CD3E90" w14:paraId="0B9077F4" w14:textId="77777777" w:rsidTr="008840CA">
        <w:tc>
          <w:tcPr>
            <w:tcW w:w="2159" w:type="dxa"/>
            <w:hideMark/>
          </w:tcPr>
          <w:p w14:paraId="2BAD8104" w14:textId="77777777" w:rsidR="00E226C3" w:rsidRPr="00CD3E90" w:rsidRDefault="00E226C3" w:rsidP="008840CA">
            <w:pPr>
              <w:spacing w:before="120" w:after="120"/>
              <w:rPr>
                <w:b/>
                <w:color w:val="000000"/>
                <w:szCs w:val="22"/>
              </w:rPr>
            </w:pPr>
            <w:r w:rsidRPr="00CD3E90">
              <w:rPr>
                <w:b/>
                <w:color w:val="000000"/>
                <w:szCs w:val="22"/>
              </w:rPr>
              <w:t>Pointer</w:t>
            </w:r>
          </w:p>
        </w:tc>
        <w:tc>
          <w:tcPr>
            <w:tcW w:w="7471" w:type="dxa"/>
            <w:gridSpan w:val="2"/>
            <w:hideMark/>
          </w:tcPr>
          <w:p w14:paraId="3A3B2F40" w14:textId="77777777" w:rsidR="00E226C3" w:rsidRPr="00CD3E90" w:rsidRDefault="00E226C3" w:rsidP="008840CA">
            <w:pPr>
              <w:widowControl w:val="0"/>
              <w:spacing w:before="120" w:after="120"/>
              <w:rPr>
                <w:bCs/>
                <w:color w:val="000000"/>
                <w:szCs w:val="22"/>
              </w:rPr>
            </w:pPr>
            <w:r w:rsidRPr="00CD3E90">
              <w:rPr>
                <w:bCs/>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E226C3" w:rsidRPr="00CD3E90" w14:paraId="53DC0733" w14:textId="77777777" w:rsidTr="008840CA">
        <w:tc>
          <w:tcPr>
            <w:tcW w:w="2159" w:type="dxa"/>
            <w:hideMark/>
          </w:tcPr>
          <w:p w14:paraId="40568CFA" w14:textId="77777777" w:rsidR="00E226C3" w:rsidRPr="00CD3E90" w:rsidRDefault="00E226C3" w:rsidP="008840CA">
            <w:pPr>
              <w:spacing w:before="120" w:after="120"/>
              <w:rPr>
                <w:b/>
                <w:color w:val="000000"/>
                <w:szCs w:val="22"/>
              </w:rPr>
            </w:pPr>
            <w:r w:rsidRPr="00CD3E90">
              <w:rPr>
                <w:rStyle w:val="GlossaryLabel"/>
                <w:color w:val="000000"/>
                <w:szCs w:val="22"/>
              </w:rPr>
              <w:t>Potential Match Threshold</w:t>
            </w:r>
          </w:p>
        </w:tc>
        <w:tc>
          <w:tcPr>
            <w:tcW w:w="7471" w:type="dxa"/>
            <w:gridSpan w:val="2"/>
            <w:hideMark/>
          </w:tcPr>
          <w:p w14:paraId="536B3BA5" w14:textId="77777777" w:rsidR="00E226C3" w:rsidRPr="00CD3E90" w:rsidRDefault="00E226C3" w:rsidP="008840CA">
            <w:pPr>
              <w:widowControl w:val="0"/>
              <w:spacing w:before="120" w:after="120"/>
              <w:rPr>
                <w:bCs/>
                <w:color w:val="000000"/>
                <w:szCs w:val="22"/>
              </w:rPr>
            </w:pPr>
            <w:r w:rsidRPr="00CD3E90">
              <w:rPr>
                <w:bCs/>
                <w:color w:val="000000"/>
                <w:szCs w:val="22"/>
              </w:rPr>
              <w:t>The level at which an Identity Profile must score against a set of identity traits in order to be considered a Potential Match for HC IdM decision processes.</w:t>
            </w:r>
          </w:p>
        </w:tc>
      </w:tr>
      <w:tr w:rsidR="00E226C3" w:rsidRPr="00CD3E90" w14:paraId="49140578" w14:textId="77777777" w:rsidTr="008840CA">
        <w:tc>
          <w:tcPr>
            <w:tcW w:w="2159" w:type="dxa"/>
            <w:hideMark/>
          </w:tcPr>
          <w:p w14:paraId="3B0D1CB3" w14:textId="77777777" w:rsidR="00E226C3" w:rsidRPr="00CD3E90" w:rsidRDefault="00E226C3" w:rsidP="008840CA">
            <w:pPr>
              <w:spacing w:before="120" w:after="120"/>
              <w:rPr>
                <w:b/>
                <w:color w:val="000000"/>
                <w:szCs w:val="22"/>
              </w:rPr>
            </w:pPr>
            <w:r w:rsidRPr="00CD3E90">
              <w:rPr>
                <w:b/>
                <w:color w:val="000000"/>
                <w:szCs w:val="22"/>
              </w:rPr>
              <w:t>Primary Key</w:t>
            </w:r>
          </w:p>
        </w:tc>
        <w:tc>
          <w:tcPr>
            <w:tcW w:w="7471" w:type="dxa"/>
            <w:gridSpan w:val="2"/>
            <w:hideMark/>
          </w:tcPr>
          <w:p w14:paraId="0112CB75" w14:textId="77777777" w:rsidR="00E226C3" w:rsidRPr="00CD3E90" w:rsidRDefault="00E226C3" w:rsidP="008840CA">
            <w:pPr>
              <w:widowControl w:val="0"/>
              <w:spacing w:before="120" w:after="120"/>
              <w:rPr>
                <w:bCs/>
                <w:color w:val="000000"/>
                <w:szCs w:val="22"/>
              </w:rPr>
            </w:pPr>
            <w:r w:rsidRPr="00CD3E90">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E226C3" w:rsidRPr="00CD3E90" w14:paraId="4FF9E31A" w14:textId="77777777" w:rsidTr="008840CA">
        <w:tc>
          <w:tcPr>
            <w:tcW w:w="2159" w:type="dxa"/>
            <w:hideMark/>
          </w:tcPr>
          <w:p w14:paraId="2022AEC1" w14:textId="77777777" w:rsidR="00E226C3" w:rsidRPr="00CD3E90" w:rsidRDefault="00E226C3" w:rsidP="008840CA">
            <w:pPr>
              <w:spacing w:before="120" w:after="120"/>
              <w:rPr>
                <w:b/>
                <w:color w:val="000000"/>
                <w:szCs w:val="22"/>
              </w:rPr>
            </w:pPr>
            <w:r w:rsidRPr="00CD3E90">
              <w:rPr>
                <w:b/>
                <w:color w:val="000000"/>
                <w:szCs w:val="22"/>
              </w:rPr>
              <w:t>Primary Menu</w:t>
            </w:r>
          </w:p>
        </w:tc>
        <w:tc>
          <w:tcPr>
            <w:tcW w:w="7471" w:type="dxa"/>
            <w:gridSpan w:val="2"/>
            <w:hideMark/>
          </w:tcPr>
          <w:p w14:paraId="6D96DF1A" w14:textId="77777777" w:rsidR="00E226C3" w:rsidRPr="00CD3E90" w:rsidRDefault="00E226C3" w:rsidP="008840CA">
            <w:pPr>
              <w:widowControl w:val="0"/>
              <w:spacing w:before="120" w:after="120"/>
              <w:rPr>
                <w:bCs/>
                <w:color w:val="000000"/>
                <w:szCs w:val="22"/>
              </w:rPr>
            </w:pPr>
            <w:r w:rsidRPr="00CD3E90">
              <w:rPr>
                <w:bCs/>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E226C3" w:rsidRPr="00CD3E90" w14:paraId="26D9B1BB" w14:textId="77777777" w:rsidTr="008840CA">
        <w:tc>
          <w:tcPr>
            <w:tcW w:w="2159" w:type="dxa"/>
            <w:hideMark/>
          </w:tcPr>
          <w:p w14:paraId="408A439F" w14:textId="77777777" w:rsidR="00E226C3" w:rsidRPr="00CD3E90" w:rsidRDefault="00E226C3" w:rsidP="008840CA">
            <w:pPr>
              <w:spacing w:before="120" w:after="120"/>
              <w:rPr>
                <w:b/>
                <w:color w:val="000000"/>
                <w:szCs w:val="22"/>
              </w:rPr>
            </w:pPr>
            <w:r w:rsidRPr="00CD3E90">
              <w:rPr>
                <w:b/>
                <w:color w:val="000000"/>
                <w:szCs w:val="22"/>
              </w:rPr>
              <w:t>Primary Reviewer</w:t>
            </w:r>
          </w:p>
        </w:tc>
        <w:tc>
          <w:tcPr>
            <w:tcW w:w="7471" w:type="dxa"/>
            <w:gridSpan w:val="2"/>
            <w:hideMark/>
          </w:tcPr>
          <w:p w14:paraId="1351092D" w14:textId="77777777" w:rsidR="00E226C3" w:rsidRPr="00CD3E90" w:rsidRDefault="00E226C3" w:rsidP="008840CA">
            <w:pPr>
              <w:widowControl w:val="0"/>
              <w:spacing w:before="120" w:after="120"/>
              <w:rPr>
                <w:bCs/>
                <w:color w:val="000000"/>
                <w:szCs w:val="22"/>
              </w:rPr>
            </w:pPr>
            <w:r w:rsidRPr="00CD3E90">
              <w:rPr>
                <w:bCs/>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E226C3" w:rsidRPr="00CD3E90" w14:paraId="62E657EE" w14:textId="77777777" w:rsidTr="008840CA">
        <w:tc>
          <w:tcPr>
            <w:tcW w:w="2159" w:type="dxa"/>
            <w:hideMark/>
          </w:tcPr>
          <w:p w14:paraId="0884171F" w14:textId="77777777" w:rsidR="00E226C3" w:rsidRPr="00CD3E90" w:rsidRDefault="00E226C3" w:rsidP="008840CA">
            <w:pPr>
              <w:spacing w:before="120" w:after="120"/>
              <w:rPr>
                <w:b/>
                <w:color w:val="000000"/>
                <w:szCs w:val="22"/>
              </w:rPr>
            </w:pPr>
            <w:r w:rsidRPr="00CD3E90">
              <w:rPr>
                <w:b/>
                <w:color w:val="000000"/>
                <w:szCs w:val="22"/>
              </w:rPr>
              <w:t>Primary View</w:t>
            </w:r>
          </w:p>
        </w:tc>
        <w:tc>
          <w:tcPr>
            <w:tcW w:w="7471" w:type="dxa"/>
            <w:gridSpan w:val="2"/>
            <w:hideMark/>
          </w:tcPr>
          <w:p w14:paraId="4E77BEFA" w14:textId="77777777" w:rsidR="00E226C3" w:rsidRPr="00CD3E90" w:rsidRDefault="00E226C3" w:rsidP="008840CA">
            <w:pPr>
              <w:spacing w:before="120" w:after="120"/>
              <w:rPr>
                <w:bCs/>
                <w:color w:val="000000"/>
                <w:szCs w:val="22"/>
              </w:rPr>
            </w:pPr>
            <w:r w:rsidRPr="00CD3E90">
              <w:rPr>
                <w:bCs/>
                <w:color w:val="000000"/>
                <w:szCs w:val="22"/>
              </w:rPr>
              <w:t xml:space="preserve">Provides the most accurate, current, and complete identity information for a VA patient. The Primary View from the MVI business rules make determinations about data additions and updates to identity traits (Name, SSN, Date of Birth, Gender, Mother's Maiden Name, Place of Birth, and Multiple Birth Indicator) based on the authoritativeness of the update or edits as they are received by the MVI. </w:t>
            </w:r>
          </w:p>
        </w:tc>
      </w:tr>
      <w:tr w:rsidR="00E226C3" w:rsidRPr="00CD3E90" w14:paraId="49BD4859" w14:textId="77777777" w:rsidTr="008840CA">
        <w:tc>
          <w:tcPr>
            <w:tcW w:w="2159" w:type="dxa"/>
            <w:hideMark/>
          </w:tcPr>
          <w:p w14:paraId="39C840DE" w14:textId="77777777" w:rsidR="00E226C3" w:rsidRPr="00CD3E90" w:rsidRDefault="00E226C3" w:rsidP="008840CA">
            <w:pPr>
              <w:spacing w:before="120" w:after="120"/>
              <w:rPr>
                <w:b/>
                <w:color w:val="000000"/>
                <w:szCs w:val="22"/>
              </w:rPr>
            </w:pPr>
            <w:r w:rsidRPr="00CD3E90">
              <w:rPr>
                <w:b/>
                <w:color w:val="000000"/>
                <w:szCs w:val="22"/>
              </w:rPr>
              <w:t>Private Integration Agreement</w:t>
            </w:r>
          </w:p>
        </w:tc>
        <w:tc>
          <w:tcPr>
            <w:tcW w:w="7471" w:type="dxa"/>
            <w:gridSpan w:val="2"/>
            <w:hideMark/>
          </w:tcPr>
          <w:p w14:paraId="526D64B5" w14:textId="77777777" w:rsidR="00E226C3" w:rsidRPr="00CD3E90" w:rsidRDefault="00E226C3" w:rsidP="008840CA">
            <w:pPr>
              <w:widowControl w:val="0"/>
              <w:spacing w:before="120" w:after="120"/>
              <w:rPr>
                <w:bCs/>
                <w:color w:val="000000"/>
                <w:szCs w:val="22"/>
              </w:rPr>
            </w:pPr>
            <w:r w:rsidRPr="00CD3E90">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E226C3" w:rsidRPr="00CD3E90" w14:paraId="6D20CBD5" w14:textId="77777777" w:rsidTr="008840CA">
        <w:tc>
          <w:tcPr>
            <w:tcW w:w="2159" w:type="dxa"/>
            <w:hideMark/>
          </w:tcPr>
          <w:p w14:paraId="7D8D5AF1" w14:textId="77777777" w:rsidR="00E226C3" w:rsidRPr="00CD3E90" w:rsidRDefault="00E226C3" w:rsidP="008840CA">
            <w:pPr>
              <w:spacing w:before="120" w:after="120"/>
              <w:rPr>
                <w:b/>
                <w:color w:val="000000"/>
                <w:szCs w:val="22"/>
              </w:rPr>
            </w:pPr>
            <w:r w:rsidRPr="00CD3E90">
              <w:rPr>
                <w:b/>
                <w:color w:val="000000"/>
                <w:szCs w:val="22"/>
              </w:rPr>
              <w:t>Probabilistic Comparison Score</w:t>
            </w:r>
          </w:p>
        </w:tc>
        <w:tc>
          <w:tcPr>
            <w:tcW w:w="7471" w:type="dxa"/>
            <w:gridSpan w:val="2"/>
            <w:hideMark/>
          </w:tcPr>
          <w:p w14:paraId="32E6BCDF" w14:textId="77777777" w:rsidR="00E226C3" w:rsidRPr="00CD3E90" w:rsidRDefault="00E226C3" w:rsidP="008840CA">
            <w:pPr>
              <w:spacing w:before="120" w:after="120"/>
              <w:rPr>
                <w:bCs/>
                <w:color w:val="000000"/>
                <w:szCs w:val="22"/>
              </w:rPr>
            </w:pPr>
            <w:r w:rsidRPr="00CD3E90">
              <w:rPr>
                <w:bCs/>
                <w:color w:val="000000"/>
                <w:szCs w:val="22"/>
              </w:rPr>
              <w:t xml:space="preserve">In a Probabilistic Search, these are the points assigned to an identity to indicate the level of confidence of matching to a given set of traits. </w:t>
            </w:r>
          </w:p>
          <w:p w14:paraId="58E89173" w14:textId="77777777" w:rsidR="00E226C3" w:rsidRPr="00CD3E90" w:rsidRDefault="00E226C3" w:rsidP="008840CA">
            <w:pPr>
              <w:widowControl w:val="0"/>
              <w:spacing w:before="120" w:after="120"/>
              <w:rPr>
                <w:bCs/>
                <w:color w:val="000000"/>
                <w:szCs w:val="22"/>
              </w:rPr>
            </w:pPr>
            <w:r w:rsidRPr="00CD3E90">
              <w:rPr>
                <w:bCs/>
                <w:color w:val="000000"/>
                <w:szCs w:val="22"/>
              </w:rPr>
              <w:t xml:space="preserve">If the Comparison Score is above a certain level called the Match Threshold, then the profile is considered to be a match and the profile would be returned to the </w:t>
            </w:r>
            <w:r w:rsidRPr="00CD3E90">
              <w:rPr>
                <w:bCs/>
                <w:color w:val="000000"/>
                <w:szCs w:val="22"/>
              </w:rPr>
              <w:lastRenderedPageBreak/>
              <w:t xml:space="preserve">calling application. </w:t>
            </w:r>
          </w:p>
        </w:tc>
      </w:tr>
      <w:tr w:rsidR="00E226C3" w:rsidRPr="00CD3E90" w14:paraId="75C3E17E" w14:textId="77777777" w:rsidTr="008840CA">
        <w:tc>
          <w:tcPr>
            <w:tcW w:w="2159" w:type="dxa"/>
            <w:hideMark/>
          </w:tcPr>
          <w:p w14:paraId="1E38892A" w14:textId="77777777" w:rsidR="00E226C3" w:rsidRPr="00CD3E90" w:rsidRDefault="00E226C3" w:rsidP="008840CA">
            <w:pPr>
              <w:spacing w:before="120" w:after="120"/>
              <w:rPr>
                <w:b/>
                <w:color w:val="000000"/>
                <w:szCs w:val="22"/>
              </w:rPr>
            </w:pPr>
            <w:r w:rsidRPr="00CD3E90">
              <w:rPr>
                <w:b/>
                <w:color w:val="000000"/>
                <w:szCs w:val="22"/>
              </w:rPr>
              <w:lastRenderedPageBreak/>
              <w:t>Probabilistic Matching Algorithm</w:t>
            </w:r>
          </w:p>
        </w:tc>
        <w:tc>
          <w:tcPr>
            <w:tcW w:w="7471" w:type="dxa"/>
            <w:gridSpan w:val="2"/>
            <w:hideMark/>
          </w:tcPr>
          <w:p w14:paraId="79F2E18D" w14:textId="77777777" w:rsidR="00E226C3" w:rsidRPr="00CD3E90" w:rsidRDefault="00E226C3" w:rsidP="008840CA">
            <w:pPr>
              <w:spacing w:before="120" w:after="120"/>
              <w:rPr>
                <w:bCs/>
                <w:color w:val="000000"/>
                <w:szCs w:val="22"/>
              </w:rPr>
            </w:pPr>
            <w:r w:rsidRPr="00CD3E90">
              <w:rPr>
                <w:bCs/>
                <w:color w:val="000000"/>
                <w:szCs w:val="22"/>
              </w:rPr>
              <w:t xml:space="preserve">A method to determine that a person identity profile has been matched in the PS Datastore based on the Comparison Score, which is calculated for each profile compared to the set of traits used for matching. </w:t>
            </w:r>
          </w:p>
        </w:tc>
      </w:tr>
      <w:tr w:rsidR="00E226C3" w:rsidRPr="00CD3E90" w14:paraId="1FD873FE" w14:textId="77777777" w:rsidTr="008840CA">
        <w:tc>
          <w:tcPr>
            <w:tcW w:w="2159" w:type="dxa"/>
            <w:hideMark/>
          </w:tcPr>
          <w:p w14:paraId="76AEA7F7" w14:textId="77777777" w:rsidR="00E226C3" w:rsidRPr="00CD3E90" w:rsidRDefault="00E226C3" w:rsidP="008840CA">
            <w:pPr>
              <w:spacing w:before="120" w:after="120"/>
              <w:rPr>
                <w:b/>
                <w:color w:val="000000"/>
                <w:szCs w:val="22"/>
              </w:rPr>
            </w:pPr>
            <w:r w:rsidRPr="00CD3E90">
              <w:rPr>
                <w:b/>
                <w:color w:val="000000"/>
                <w:szCs w:val="22"/>
              </w:rPr>
              <w:t>Probabilistic Search</w:t>
            </w:r>
          </w:p>
        </w:tc>
        <w:tc>
          <w:tcPr>
            <w:tcW w:w="7471" w:type="dxa"/>
            <w:gridSpan w:val="2"/>
            <w:hideMark/>
          </w:tcPr>
          <w:p w14:paraId="256E9F0D" w14:textId="77777777" w:rsidR="00E226C3" w:rsidRPr="00CD3E90" w:rsidRDefault="00E226C3" w:rsidP="008840CA">
            <w:pPr>
              <w:spacing w:before="120" w:after="120"/>
              <w:rPr>
                <w:bCs/>
                <w:color w:val="000000"/>
                <w:szCs w:val="22"/>
              </w:rPr>
            </w:pPr>
            <w:r w:rsidRPr="00CD3E90">
              <w:rPr>
                <w:bCs/>
                <w:color w:val="000000"/>
                <w:szCs w:val="22"/>
              </w:rPr>
              <w:t>A search using a matching algorithm to determine that a person's identity profile matches a set of defined traits. The algorithm assigns a comparison score and returns results based on a defined match threshold.</w:t>
            </w:r>
          </w:p>
        </w:tc>
      </w:tr>
      <w:tr w:rsidR="00E226C3" w:rsidRPr="00CD3E90" w14:paraId="7B8D3ECB" w14:textId="77777777" w:rsidTr="008840CA">
        <w:tc>
          <w:tcPr>
            <w:tcW w:w="2159" w:type="dxa"/>
            <w:hideMark/>
          </w:tcPr>
          <w:p w14:paraId="4DE68893" w14:textId="77777777" w:rsidR="00E226C3" w:rsidRPr="00CD3E90" w:rsidRDefault="00E226C3" w:rsidP="008840CA">
            <w:pPr>
              <w:spacing w:before="120" w:after="120"/>
              <w:rPr>
                <w:b/>
                <w:color w:val="000000"/>
                <w:szCs w:val="22"/>
              </w:rPr>
            </w:pPr>
            <w:r w:rsidRPr="00CD3E90">
              <w:rPr>
                <w:b/>
                <w:color w:val="000000"/>
                <w:szCs w:val="22"/>
              </w:rPr>
              <w:t>Prompt</w:t>
            </w:r>
          </w:p>
        </w:tc>
        <w:tc>
          <w:tcPr>
            <w:tcW w:w="7471" w:type="dxa"/>
            <w:gridSpan w:val="2"/>
            <w:hideMark/>
          </w:tcPr>
          <w:p w14:paraId="20125D2D" w14:textId="77777777" w:rsidR="00E226C3" w:rsidRPr="00CD3E90" w:rsidRDefault="00E226C3" w:rsidP="008840CA">
            <w:pPr>
              <w:widowControl w:val="0"/>
              <w:spacing w:before="120" w:after="120"/>
              <w:rPr>
                <w:bCs/>
                <w:color w:val="000000"/>
                <w:szCs w:val="22"/>
              </w:rPr>
            </w:pPr>
            <w:r w:rsidRPr="00CD3E90">
              <w:rPr>
                <w:bCs/>
                <w:color w:val="000000"/>
                <w:szCs w:val="22"/>
              </w:rPr>
              <w:t>The computer interacts with the user by issuing questions called prompts, to which the user issues a response.</w:t>
            </w:r>
          </w:p>
        </w:tc>
      </w:tr>
      <w:tr w:rsidR="00E226C3" w:rsidRPr="00CD3E90" w14:paraId="249CB46A" w14:textId="77777777" w:rsidTr="008840CA">
        <w:tc>
          <w:tcPr>
            <w:tcW w:w="2159" w:type="dxa"/>
            <w:hideMark/>
          </w:tcPr>
          <w:p w14:paraId="74AEDB78" w14:textId="77777777" w:rsidR="00E226C3" w:rsidRPr="00CD3E90" w:rsidRDefault="00E226C3" w:rsidP="008840CA">
            <w:pPr>
              <w:spacing w:before="120" w:after="120"/>
              <w:rPr>
                <w:b/>
                <w:color w:val="000000"/>
                <w:szCs w:val="22"/>
              </w:rPr>
            </w:pPr>
            <w:r w:rsidRPr="00CD3E90">
              <w:rPr>
                <w:b/>
                <w:color w:val="000000"/>
                <w:szCs w:val="22"/>
              </w:rPr>
              <w:t>Protocol</w:t>
            </w:r>
          </w:p>
        </w:tc>
        <w:tc>
          <w:tcPr>
            <w:tcW w:w="7471" w:type="dxa"/>
            <w:gridSpan w:val="2"/>
            <w:hideMark/>
          </w:tcPr>
          <w:p w14:paraId="73266FD2" w14:textId="77777777" w:rsidR="00E226C3" w:rsidRPr="00CD3E90" w:rsidRDefault="00E226C3" w:rsidP="008840CA">
            <w:pPr>
              <w:widowControl w:val="0"/>
              <w:spacing w:before="120" w:after="120"/>
              <w:rPr>
                <w:bCs/>
                <w:color w:val="000000"/>
                <w:szCs w:val="22"/>
              </w:rPr>
            </w:pPr>
            <w:r w:rsidRPr="00CD3E90">
              <w:rPr>
                <w:bCs/>
                <w:color w:val="000000"/>
                <w:szCs w:val="22"/>
              </w:rPr>
              <w:t xml:space="preserve">Entry in the PROTOCOL file (#101). Used by the Order Entry/Results Reporting (OE/RR) package to support the ordering of medical tests and other activities. </w:t>
            </w:r>
          </w:p>
        </w:tc>
      </w:tr>
      <w:tr w:rsidR="00E226C3" w:rsidRPr="00CD3E90" w14:paraId="23879080" w14:textId="77777777" w:rsidTr="008840CA">
        <w:tc>
          <w:tcPr>
            <w:tcW w:w="2159" w:type="dxa"/>
            <w:hideMark/>
          </w:tcPr>
          <w:p w14:paraId="2AC21A5B" w14:textId="77777777" w:rsidR="00E226C3" w:rsidRPr="00CD3E90" w:rsidRDefault="00E226C3" w:rsidP="008840CA">
            <w:pPr>
              <w:spacing w:before="120" w:after="120"/>
              <w:rPr>
                <w:b/>
                <w:color w:val="000000"/>
                <w:szCs w:val="22"/>
              </w:rPr>
            </w:pPr>
            <w:r w:rsidRPr="00CD3E90">
              <w:rPr>
                <w:b/>
                <w:color w:val="000000"/>
                <w:szCs w:val="22"/>
              </w:rPr>
              <w:t>PS</w:t>
            </w:r>
          </w:p>
        </w:tc>
        <w:tc>
          <w:tcPr>
            <w:tcW w:w="7471" w:type="dxa"/>
            <w:gridSpan w:val="2"/>
            <w:hideMark/>
          </w:tcPr>
          <w:p w14:paraId="7379D259" w14:textId="77777777" w:rsidR="00E226C3" w:rsidRPr="00CD3E90" w:rsidRDefault="00E226C3" w:rsidP="008840CA">
            <w:pPr>
              <w:widowControl w:val="0"/>
              <w:spacing w:before="120" w:after="120"/>
              <w:rPr>
                <w:bCs/>
                <w:color w:val="000000"/>
                <w:szCs w:val="22"/>
              </w:rPr>
            </w:pPr>
            <w:r w:rsidRPr="00CD3E90">
              <w:rPr>
                <w:bCs/>
                <w:color w:val="000000"/>
                <w:szCs w:val="22"/>
              </w:rPr>
              <w:t>Product Support</w:t>
            </w:r>
          </w:p>
        </w:tc>
      </w:tr>
      <w:tr w:rsidR="00E226C3" w:rsidRPr="00CD3E90" w14:paraId="66A4C4C6" w14:textId="77777777" w:rsidTr="008840CA">
        <w:tc>
          <w:tcPr>
            <w:tcW w:w="2159" w:type="dxa"/>
            <w:hideMark/>
          </w:tcPr>
          <w:p w14:paraId="22BF5532" w14:textId="77777777" w:rsidR="00E226C3" w:rsidRPr="00CD3E90" w:rsidRDefault="00E226C3" w:rsidP="008840CA">
            <w:pPr>
              <w:spacing w:before="120" w:after="120"/>
              <w:rPr>
                <w:b/>
                <w:color w:val="000000"/>
                <w:szCs w:val="22"/>
              </w:rPr>
            </w:pPr>
            <w:r w:rsidRPr="00CD3E90">
              <w:rPr>
                <w:b/>
                <w:color w:val="000000"/>
                <w:szCs w:val="22"/>
              </w:rPr>
              <w:t>Pseudo SSN Reason</w:t>
            </w:r>
          </w:p>
        </w:tc>
        <w:tc>
          <w:tcPr>
            <w:tcW w:w="7471" w:type="dxa"/>
            <w:gridSpan w:val="2"/>
            <w:hideMark/>
          </w:tcPr>
          <w:p w14:paraId="213418B6" w14:textId="77777777" w:rsidR="00E226C3" w:rsidRPr="00CD3E90" w:rsidRDefault="00E226C3" w:rsidP="008840CA">
            <w:pPr>
              <w:spacing w:before="120" w:after="120"/>
              <w:rPr>
                <w:bCs/>
                <w:color w:val="000000"/>
                <w:szCs w:val="22"/>
              </w:rPr>
            </w:pPr>
            <w:r w:rsidRPr="00CD3E90">
              <w:rPr>
                <w:bCs/>
                <w:color w:val="000000"/>
                <w:szCs w:val="22"/>
              </w:rPr>
              <w:t xml:space="preserve">The reason that a pseudo SSN has been collected for the patient. The PSEUDO SSN REASON value is a set of codes pulled from the PATIENT (#2) file. </w:t>
            </w:r>
          </w:p>
        </w:tc>
      </w:tr>
      <w:tr w:rsidR="00E226C3" w:rsidRPr="00CD3E90" w14:paraId="4EBBA77A" w14:textId="77777777" w:rsidTr="008840CA">
        <w:tc>
          <w:tcPr>
            <w:tcW w:w="2159" w:type="dxa"/>
            <w:hideMark/>
          </w:tcPr>
          <w:p w14:paraId="5A1DC4C8" w14:textId="77777777" w:rsidR="00E226C3" w:rsidRPr="00CD3E90" w:rsidRDefault="00E226C3" w:rsidP="008840CA">
            <w:pPr>
              <w:spacing w:before="120" w:after="120"/>
              <w:rPr>
                <w:b/>
                <w:color w:val="000000"/>
                <w:szCs w:val="22"/>
              </w:rPr>
            </w:pPr>
            <w:r w:rsidRPr="00CD3E90">
              <w:rPr>
                <w:b/>
                <w:color w:val="000000"/>
                <w:szCs w:val="22"/>
              </w:rPr>
              <w:t>Pseudo-SSNs</w:t>
            </w:r>
          </w:p>
        </w:tc>
        <w:tc>
          <w:tcPr>
            <w:tcW w:w="7471" w:type="dxa"/>
            <w:gridSpan w:val="2"/>
            <w:hideMark/>
          </w:tcPr>
          <w:p w14:paraId="4313193A" w14:textId="77777777" w:rsidR="00E226C3" w:rsidRPr="00CD3E90" w:rsidRDefault="00E226C3" w:rsidP="008840CA">
            <w:pPr>
              <w:widowControl w:val="0"/>
              <w:spacing w:before="120" w:after="120"/>
              <w:rPr>
                <w:bCs/>
                <w:color w:val="000000"/>
                <w:szCs w:val="22"/>
              </w:rPr>
            </w:pPr>
            <w:r w:rsidRPr="00CD3E90">
              <w:rPr>
                <w:bCs/>
                <w:color w:val="000000"/>
                <w:szCs w:val="22"/>
              </w:rPr>
              <w:t xml:space="preserve">False Social Security Numbers that are calculated internally to VistA and cannot be mistaken for valid SSNs because they end in P. </w:t>
            </w:r>
          </w:p>
        </w:tc>
      </w:tr>
      <w:tr w:rsidR="00E226C3" w:rsidRPr="00CD3E90" w14:paraId="7AEC07A1" w14:textId="77777777" w:rsidTr="008840CA">
        <w:tc>
          <w:tcPr>
            <w:tcW w:w="2159" w:type="dxa"/>
            <w:hideMark/>
          </w:tcPr>
          <w:p w14:paraId="1014D242" w14:textId="77777777" w:rsidR="00E226C3" w:rsidRPr="00CD3E90" w:rsidRDefault="00E226C3" w:rsidP="008840CA">
            <w:pPr>
              <w:spacing w:before="120" w:after="120"/>
              <w:rPr>
                <w:b/>
                <w:color w:val="000000"/>
                <w:szCs w:val="22"/>
              </w:rPr>
            </w:pPr>
            <w:r w:rsidRPr="00CD3E90">
              <w:rPr>
                <w:b/>
                <w:color w:val="000000"/>
                <w:szCs w:val="22"/>
              </w:rPr>
              <w:t>PSIM</w:t>
            </w:r>
          </w:p>
        </w:tc>
        <w:tc>
          <w:tcPr>
            <w:tcW w:w="7471" w:type="dxa"/>
            <w:gridSpan w:val="2"/>
            <w:hideMark/>
          </w:tcPr>
          <w:p w14:paraId="09D2E6C7" w14:textId="77777777" w:rsidR="00E226C3" w:rsidRPr="00CD3E90" w:rsidRDefault="00E226C3" w:rsidP="008840CA">
            <w:pPr>
              <w:spacing w:before="120" w:after="120"/>
              <w:rPr>
                <w:bCs/>
                <w:color w:val="000000"/>
                <w:szCs w:val="22"/>
              </w:rPr>
            </w:pPr>
            <w:r w:rsidRPr="00CD3E90">
              <w:rPr>
                <w:bCs/>
                <w:color w:val="000000"/>
                <w:szCs w:val="22"/>
              </w:rPr>
              <w:t>Person Service Identity Management (PSIM) enumerates and maintains person identities.</w:t>
            </w:r>
          </w:p>
        </w:tc>
      </w:tr>
      <w:tr w:rsidR="00E226C3" w:rsidRPr="00CD3E90" w14:paraId="1D4FC59A" w14:textId="77777777" w:rsidTr="008840CA">
        <w:tc>
          <w:tcPr>
            <w:tcW w:w="2159" w:type="dxa"/>
            <w:hideMark/>
          </w:tcPr>
          <w:p w14:paraId="4BED9330" w14:textId="77777777" w:rsidR="00E226C3" w:rsidRPr="00CD3E90" w:rsidRDefault="00E226C3" w:rsidP="008840CA">
            <w:pPr>
              <w:spacing w:before="120" w:after="120"/>
              <w:rPr>
                <w:b/>
                <w:color w:val="000000"/>
                <w:szCs w:val="22"/>
              </w:rPr>
            </w:pPr>
            <w:r w:rsidRPr="00CD3E90">
              <w:rPr>
                <w:b/>
                <w:color w:val="000000"/>
                <w:szCs w:val="22"/>
              </w:rPr>
              <w:t>Queuing</w:t>
            </w:r>
          </w:p>
        </w:tc>
        <w:tc>
          <w:tcPr>
            <w:tcW w:w="7471" w:type="dxa"/>
            <w:gridSpan w:val="2"/>
            <w:hideMark/>
          </w:tcPr>
          <w:p w14:paraId="74348142" w14:textId="77777777" w:rsidR="00E226C3" w:rsidRPr="00CD3E90" w:rsidRDefault="00E226C3" w:rsidP="008840CA">
            <w:pPr>
              <w:widowControl w:val="0"/>
              <w:spacing w:before="120" w:after="120"/>
              <w:rPr>
                <w:bCs/>
                <w:color w:val="000000"/>
                <w:szCs w:val="22"/>
              </w:rPr>
            </w:pPr>
            <w:r w:rsidRPr="00CD3E90">
              <w:rPr>
                <w:bCs/>
                <w:color w:val="000000"/>
                <w:szCs w:val="22"/>
              </w:rPr>
              <w:t>Requesting that a job be processed in the background rather than in the foreground within the current session. Jobs are processed sequentially (first-in, first-out). Kernel's TaskMan module handles the queuing of tasks.</w:t>
            </w:r>
          </w:p>
        </w:tc>
      </w:tr>
      <w:tr w:rsidR="00E226C3" w:rsidRPr="00CD3E90" w14:paraId="37B5413E" w14:textId="77777777" w:rsidTr="008840CA">
        <w:tc>
          <w:tcPr>
            <w:tcW w:w="2159" w:type="dxa"/>
            <w:hideMark/>
          </w:tcPr>
          <w:p w14:paraId="185C6BE8" w14:textId="77777777" w:rsidR="00E226C3" w:rsidRPr="00CD3E90" w:rsidRDefault="00E226C3" w:rsidP="008840CA">
            <w:pPr>
              <w:spacing w:before="120" w:after="120"/>
              <w:rPr>
                <w:b/>
                <w:color w:val="000000"/>
                <w:szCs w:val="22"/>
              </w:rPr>
            </w:pPr>
            <w:r w:rsidRPr="00CD3E90">
              <w:rPr>
                <w:b/>
                <w:color w:val="000000"/>
                <w:szCs w:val="22"/>
              </w:rPr>
              <w:t>Queuing Required</w:t>
            </w:r>
          </w:p>
        </w:tc>
        <w:tc>
          <w:tcPr>
            <w:tcW w:w="7471" w:type="dxa"/>
            <w:gridSpan w:val="2"/>
            <w:hideMark/>
          </w:tcPr>
          <w:p w14:paraId="2CA45748" w14:textId="77777777" w:rsidR="00E226C3" w:rsidRPr="00CD3E90" w:rsidRDefault="00E226C3" w:rsidP="008840CA">
            <w:pPr>
              <w:widowControl w:val="0"/>
              <w:spacing w:before="120" w:after="120"/>
              <w:rPr>
                <w:bCs/>
                <w:color w:val="000000"/>
                <w:szCs w:val="22"/>
              </w:rPr>
            </w:pPr>
            <w:r w:rsidRPr="00CD3E90">
              <w:rPr>
                <w:bCs/>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E226C3" w:rsidRPr="00CD3E90" w14:paraId="490D14AA" w14:textId="77777777" w:rsidTr="008840CA">
        <w:tc>
          <w:tcPr>
            <w:tcW w:w="2159" w:type="dxa"/>
            <w:hideMark/>
          </w:tcPr>
          <w:p w14:paraId="3F94CA6E" w14:textId="77777777" w:rsidR="00E226C3" w:rsidRPr="00CD3E90" w:rsidRDefault="00E226C3" w:rsidP="008840CA">
            <w:pPr>
              <w:spacing w:before="120" w:after="120"/>
              <w:rPr>
                <w:b/>
                <w:color w:val="000000"/>
                <w:szCs w:val="22"/>
              </w:rPr>
            </w:pPr>
            <w:r w:rsidRPr="00CD3E90">
              <w:rPr>
                <w:b/>
                <w:color w:val="000000"/>
                <w:szCs w:val="22"/>
              </w:rPr>
              <w:t>Receiving Site</w:t>
            </w:r>
          </w:p>
        </w:tc>
        <w:tc>
          <w:tcPr>
            <w:tcW w:w="7471" w:type="dxa"/>
            <w:gridSpan w:val="2"/>
            <w:hideMark/>
          </w:tcPr>
          <w:p w14:paraId="4A26AECF" w14:textId="77777777" w:rsidR="00E226C3" w:rsidRPr="00CD3E90" w:rsidRDefault="00E226C3" w:rsidP="008840CA">
            <w:pPr>
              <w:widowControl w:val="0"/>
              <w:spacing w:before="120" w:after="120"/>
              <w:rPr>
                <w:bCs/>
                <w:color w:val="000000"/>
                <w:szCs w:val="22"/>
              </w:rPr>
            </w:pPr>
            <w:r w:rsidRPr="00CD3E90">
              <w:rPr>
                <w:bCs/>
                <w:color w:val="000000"/>
                <w:szCs w:val="22"/>
              </w:rPr>
              <w:t>Receiving Site- As it relates to HL7 Messages, it is the site that the message was sent to.</w:t>
            </w:r>
          </w:p>
        </w:tc>
      </w:tr>
      <w:tr w:rsidR="00E226C3" w:rsidRPr="00CD3E90" w14:paraId="3A9EE3C8" w14:textId="77777777" w:rsidTr="008840CA">
        <w:tc>
          <w:tcPr>
            <w:tcW w:w="2159" w:type="dxa"/>
            <w:hideMark/>
          </w:tcPr>
          <w:p w14:paraId="15DE92F4" w14:textId="77777777" w:rsidR="00E226C3" w:rsidRPr="00CD3E90" w:rsidRDefault="00E226C3" w:rsidP="008840CA">
            <w:pPr>
              <w:spacing w:before="120" w:after="120"/>
              <w:rPr>
                <w:b/>
                <w:color w:val="000000"/>
                <w:szCs w:val="22"/>
              </w:rPr>
            </w:pPr>
            <w:r w:rsidRPr="00CD3E90">
              <w:rPr>
                <w:b/>
                <w:color w:val="000000"/>
                <w:szCs w:val="22"/>
              </w:rPr>
              <w:t>Record</w:t>
            </w:r>
          </w:p>
        </w:tc>
        <w:tc>
          <w:tcPr>
            <w:tcW w:w="7471" w:type="dxa"/>
            <w:gridSpan w:val="2"/>
            <w:hideMark/>
          </w:tcPr>
          <w:p w14:paraId="16B86246" w14:textId="77777777" w:rsidR="00E226C3" w:rsidRPr="00CD3E90" w:rsidRDefault="00E226C3" w:rsidP="008840CA">
            <w:pPr>
              <w:widowControl w:val="0"/>
              <w:spacing w:before="120" w:after="120"/>
              <w:rPr>
                <w:bCs/>
                <w:color w:val="000000"/>
                <w:szCs w:val="22"/>
              </w:rPr>
            </w:pPr>
            <w:r w:rsidRPr="00CD3E90">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E226C3" w:rsidRPr="00CD3E90" w14:paraId="6DFC7586" w14:textId="77777777" w:rsidTr="008840CA">
        <w:tc>
          <w:tcPr>
            <w:tcW w:w="2159" w:type="dxa"/>
            <w:hideMark/>
          </w:tcPr>
          <w:p w14:paraId="7C954D03" w14:textId="77777777" w:rsidR="00E226C3" w:rsidRPr="00CD3E90" w:rsidRDefault="00E226C3" w:rsidP="008840CA">
            <w:pPr>
              <w:spacing w:before="120" w:after="120"/>
              <w:rPr>
                <w:b/>
                <w:color w:val="000000"/>
                <w:szCs w:val="22"/>
              </w:rPr>
            </w:pPr>
            <w:r w:rsidRPr="00CD3E90">
              <w:rPr>
                <w:b/>
                <w:color w:val="000000"/>
                <w:szCs w:val="22"/>
              </w:rPr>
              <w:t>REEME</w:t>
            </w:r>
          </w:p>
        </w:tc>
        <w:tc>
          <w:tcPr>
            <w:tcW w:w="7471" w:type="dxa"/>
            <w:gridSpan w:val="2"/>
            <w:hideMark/>
          </w:tcPr>
          <w:p w14:paraId="06B878BC" w14:textId="77777777" w:rsidR="00E226C3" w:rsidRPr="00CD3E90" w:rsidRDefault="00E226C3" w:rsidP="008840CA">
            <w:pPr>
              <w:widowControl w:val="0"/>
              <w:spacing w:before="120" w:after="120"/>
              <w:rPr>
                <w:bCs/>
                <w:color w:val="000000"/>
                <w:szCs w:val="22"/>
              </w:rPr>
            </w:pPr>
            <w:r w:rsidRPr="00CD3E90">
              <w:rPr>
                <w:bCs/>
                <w:color w:val="000000"/>
                <w:szCs w:val="22"/>
              </w:rPr>
              <w:t>Registration/Eligibility/Enrollment Maintenance and Enhancement</w:t>
            </w:r>
          </w:p>
        </w:tc>
      </w:tr>
      <w:tr w:rsidR="00E226C3" w:rsidRPr="00CD3E90" w14:paraId="2892EAFC" w14:textId="77777777" w:rsidTr="008840CA">
        <w:tc>
          <w:tcPr>
            <w:tcW w:w="2159" w:type="dxa"/>
            <w:hideMark/>
          </w:tcPr>
          <w:p w14:paraId="09357C7C" w14:textId="77777777" w:rsidR="00E226C3" w:rsidRPr="00CD3E90" w:rsidRDefault="00E226C3" w:rsidP="008840CA">
            <w:pPr>
              <w:spacing w:before="120" w:after="120"/>
              <w:rPr>
                <w:b/>
                <w:color w:val="000000"/>
                <w:szCs w:val="22"/>
              </w:rPr>
            </w:pPr>
            <w:r w:rsidRPr="00CD3E90">
              <w:rPr>
                <w:b/>
                <w:color w:val="000000"/>
                <w:szCs w:val="22"/>
              </w:rPr>
              <w:t>Registration Process</w:t>
            </w:r>
          </w:p>
        </w:tc>
        <w:tc>
          <w:tcPr>
            <w:tcW w:w="7471" w:type="dxa"/>
            <w:gridSpan w:val="2"/>
            <w:hideMark/>
          </w:tcPr>
          <w:p w14:paraId="63F55C9D" w14:textId="77777777" w:rsidR="00F60187" w:rsidRPr="00CD3E90" w:rsidRDefault="00F60187" w:rsidP="00F60187">
            <w:pPr>
              <w:spacing w:before="120" w:after="120"/>
              <w:rPr>
                <w:color w:val="000000"/>
                <w:szCs w:val="22"/>
              </w:rPr>
            </w:pPr>
            <w:r w:rsidRPr="00CD3E90">
              <w:rPr>
                <w:color w:val="000000"/>
                <w:szCs w:val="22"/>
              </w:rPr>
              <w:t>During a registration, the person is checked against the entries in the Master Veteran Index (MVI) to determine if the person is already established or needs to be added. As of Patch DG*5.3*915 “Enterprise Search</w:t>
            </w:r>
            <w:r w:rsidR="004D4BF3" w:rsidRPr="00CD3E90">
              <w:rPr>
                <w:color w:val="000000"/>
                <w:szCs w:val="22"/>
              </w:rPr>
              <w:fldChar w:fldCharType="begin"/>
            </w:r>
            <w:r w:rsidR="004D4BF3" w:rsidRPr="00CD3E90">
              <w:rPr>
                <w:color w:val="000000"/>
              </w:rPr>
              <w:instrText xml:space="preserve"> XE "</w:instrText>
            </w:r>
            <w:r w:rsidR="004D4BF3" w:rsidRPr="00CD3E90">
              <w:rPr>
                <w:color w:val="000000"/>
                <w:szCs w:val="22"/>
              </w:rPr>
              <w:instrText xml:space="preserve">Enterprise </w:instrText>
            </w:r>
            <w:proofErr w:type="spellStart"/>
            <w:r w:rsidR="004D4BF3" w:rsidRPr="00CD3E90">
              <w:rPr>
                <w:color w:val="000000"/>
                <w:szCs w:val="22"/>
              </w:rPr>
              <w:instrText>Search</w:instrText>
            </w:r>
            <w:r w:rsidR="004D4BF3" w:rsidRPr="00CD3E90">
              <w:rPr>
                <w:color w:val="000000"/>
              </w:rPr>
              <w:instrText>:Registration</w:instrText>
            </w:r>
            <w:proofErr w:type="spellEnd"/>
            <w:r w:rsidR="004D4BF3" w:rsidRPr="00CD3E90">
              <w:rPr>
                <w:color w:val="000000"/>
              </w:rPr>
              <w:instrText xml:space="preserve"> Process" </w:instrText>
            </w:r>
            <w:r w:rsidR="004D4BF3" w:rsidRPr="00CD3E90">
              <w:rPr>
                <w:color w:val="000000"/>
                <w:szCs w:val="22"/>
              </w:rPr>
              <w:fldChar w:fldCharType="end"/>
            </w:r>
            <w:r w:rsidR="004D4BF3" w:rsidRPr="00CD3E90">
              <w:rPr>
                <w:color w:val="000000"/>
                <w:szCs w:val="22"/>
              </w:rPr>
              <w:fldChar w:fldCharType="begin"/>
            </w:r>
            <w:r w:rsidR="004D4BF3" w:rsidRPr="00CD3E90">
              <w:rPr>
                <w:color w:val="000000"/>
              </w:rPr>
              <w:instrText xml:space="preserve"> XE "Registration </w:instrText>
            </w:r>
            <w:proofErr w:type="spellStart"/>
            <w:r w:rsidR="004D4BF3" w:rsidRPr="00CD3E90">
              <w:rPr>
                <w:color w:val="000000"/>
              </w:rPr>
              <w:instrText>Process:</w:instrText>
            </w:r>
            <w:r w:rsidR="004D4BF3" w:rsidRPr="00CD3E90">
              <w:rPr>
                <w:color w:val="000000"/>
                <w:szCs w:val="22"/>
              </w:rPr>
              <w:instrText>Enterprise</w:instrText>
            </w:r>
            <w:proofErr w:type="spellEnd"/>
            <w:r w:rsidR="004D4BF3" w:rsidRPr="00CD3E90">
              <w:rPr>
                <w:color w:val="000000"/>
                <w:szCs w:val="22"/>
              </w:rPr>
              <w:instrText xml:space="preserve"> Search</w:instrText>
            </w:r>
            <w:r w:rsidR="004D4BF3" w:rsidRPr="00CD3E90">
              <w:rPr>
                <w:color w:val="000000"/>
              </w:rPr>
              <w:instrText xml:space="preserve">" </w:instrText>
            </w:r>
            <w:r w:rsidR="004D4BF3" w:rsidRPr="00CD3E90">
              <w:rPr>
                <w:color w:val="000000"/>
                <w:szCs w:val="22"/>
              </w:rPr>
              <w:fldChar w:fldCharType="end"/>
            </w:r>
            <w:r w:rsidRPr="00CD3E90">
              <w:rPr>
                <w:color w:val="000000"/>
                <w:szCs w:val="22"/>
              </w:rPr>
              <w:t xml:space="preserve">” replaced Register Once in the registration process to include Department of </w:t>
            </w:r>
            <w:r w:rsidRPr="00CD3E90">
              <w:rPr>
                <w:color w:val="000000"/>
                <w:szCs w:val="22"/>
              </w:rPr>
              <w:lastRenderedPageBreak/>
              <w:t xml:space="preserve">Defense (DoD) patients in an “extended” patient lookup if no patients are found on the MVI. </w:t>
            </w:r>
          </w:p>
          <w:p w14:paraId="56EEDC62" w14:textId="77777777" w:rsidR="00F60187" w:rsidRPr="00CD3E90" w:rsidRDefault="00F60187" w:rsidP="00F60187">
            <w:pPr>
              <w:spacing w:before="120" w:after="120"/>
              <w:rPr>
                <w:color w:val="000000"/>
                <w:szCs w:val="22"/>
              </w:rPr>
            </w:pPr>
            <w:r w:rsidRPr="00CD3E90">
              <w:rPr>
                <w:color w:val="000000"/>
                <w:szCs w:val="22"/>
              </w:rPr>
              <w:t xml:space="preserve">Within the Register a Patient [DG REGISTER PATIENT] option, the initial patient lookup search remains unchanged. That is, if a patient lookup performed in the site’s local VistA system returns one or more </w:t>
            </w:r>
            <w:r w:rsidRPr="00CD3E90">
              <w:rPr>
                <w:i/>
                <w:iCs/>
                <w:color w:val="000000"/>
                <w:szCs w:val="22"/>
                <w:u w:val="single"/>
              </w:rPr>
              <w:t>existing</w:t>
            </w:r>
            <w:r w:rsidRPr="00CD3E90">
              <w:rPr>
                <w:color w:val="000000"/>
                <w:szCs w:val="22"/>
              </w:rPr>
              <w:t xml:space="preserve"> patients, the Registration user is asked to confirm the patient’s identity. However, if the patient is </w:t>
            </w:r>
            <w:r w:rsidRPr="00CD3E90">
              <w:rPr>
                <w:i/>
                <w:iCs/>
                <w:color w:val="000000"/>
                <w:szCs w:val="22"/>
                <w:u w:val="single"/>
              </w:rPr>
              <w:t>not</w:t>
            </w:r>
            <w:r w:rsidRPr="00CD3E90">
              <w:rPr>
                <w:color w:val="000000"/>
                <w:szCs w:val="22"/>
              </w:rPr>
              <w:t xml:space="preserve"> found in the site’s local VistA system, the user is prompted to perform an “Enterprise Search,” which includes searching the DoD system if none found on the MVI. If the user chooses not to do an Enterprise Search, the software returns the user to the Select PATIENT prompt. </w:t>
            </w:r>
          </w:p>
          <w:p w14:paraId="24898447" w14:textId="77777777" w:rsidR="00F60187" w:rsidRPr="00CD3E90" w:rsidRDefault="00F60187" w:rsidP="00F60187">
            <w:pPr>
              <w:spacing w:before="120" w:after="120"/>
              <w:rPr>
                <w:color w:val="000000"/>
                <w:szCs w:val="22"/>
              </w:rPr>
            </w:pPr>
            <w:r w:rsidRPr="00CD3E90">
              <w:rPr>
                <w:color w:val="000000"/>
                <w:szCs w:val="22"/>
              </w:rPr>
              <w:t xml:space="preserve">As of Patch DG*5.3*915, an Enterprise Search is required to add </w:t>
            </w:r>
            <w:r w:rsidRPr="00CD3E90">
              <w:rPr>
                <w:i/>
                <w:iCs/>
                <w:color w:val="000000"/>
                <w:szCs w:val="22"/>
                <w:u w:val="single"/>
              </w:rPr>
              <w:t>new</w:t>
            </w:r>
            <w:r w:rsidRPr="00CD3E90">
              <w:rPr>
                <w:color w:val="000000"/>
                <w:szCs w:val="22"/>
              </w:rPr>
              <w:t xml:space="preserve"> patients to the local VistA system via the Register a Patient [DG REGISTER PATIENT] option. </w:t>
            </w:r>
          </w:p>
          <w:p w14:paraId="4AA4681E" w14:textId="77777777" w:rsidR="00F60187" w:rsidRPr="00CD3E90" w:rsidRDefault="00F60187" w:rsidP="00F60187">
            <w:pPr>
              <w:rPr>
                <w:b/>
                <w:bCs/>
                <w:color w:val="000000"/>
                <w:szCs w:val="22"/>
              </w:rPr>
            </w:pPr>
            <w:r w:rsidRPr="00CD3E90">
              <w:rPr>
                <w:b/>
                <w:bCs/>
                <w:color w:val="000000"/>
                <w:szCs w:val="22"/>
              </w:rPr>
              <w:t xml:space="preserve">Using the Enterprise Search functionality: </w:t>
            </w:r>
          </w:p>
          <w:p w14:paraId="203B15F3" w14:textId="77777777" w:rsidR="00F60187" w:rsidRPr="00CD3E90" w:rsidRDefault="00F60187" w:rsidP="00F60187">
            <w:pPr>
              <w:spacing w:before="120" w:after="120"/>
              <w:rPr>
                <w:color w:val="000000"/>
                <w:szCs w:val="22"/>
              </w:rPr>
            </w:pPr>
            <w:r w:rsidRPr="00CD3E90">
              <w:rPr>
                <w:color w:val="000000"/>
                <w:szCs w:val="22"/>
              </w:rPr>
              <w:t xml:space="preserve">Upon choosing to do an Enterprise Search, the Registration user is presented with a series of prompts to enter the search criteria. If insufficient search criteria have been entered, the system displays a message requesting the user to enter the search criteria again. Sufficient search criteria entered automatically sends a query to the MVI to attempt to find possible matches. If matches </w:t>
            </w:r>
            <w:r w:rsidRPr="00CD3E90">
              <w:rPr>
                <w:i/>
                <w:iCs/>
                <w:color w:val="000000"/>
                <w:szCs w:val="22"/>
                <w:u w:val="single"/>
              </w:rPr>
              <w:t>are not</w:t>
            </w:r>
            <w:r w:rsidRPr="00CD3E90">
              <w:rPr>
                <w:color w:val="000000"/>
                <w:szCs w:val="22"/>
              </w:rPr>
              <w:t xml:space="preserve"> found on the MVI, the query is automatically sent to the DoD system to find matches.</w:t>
            </w:r>
          </w:p>
          <w:p w14:paraId="15C5D6F5" w14:textId="77777777" w:rsidR="00F60187" w:rsidRPr="00CD3E90" w:rsidRDefault="00F60187" w:rsidP="00F60187">
            <w:pPr>
              <w:spacing w:before="120" w:after="120"/>
              <w:rPr>
                <w:color w:val="000000"/>
                <w:szCs w:val="22"/>
              </w:rPr>
            </w:pPr>
            <w:r w:rsidRPr="00CD3E90">
              <w:rPr>
                <w:color w:val="000000"/>
                <w:szCs w:val="22"/>
              </w:rPr>
              <w:t>Patient matches that are found are returned grouped as an Auto Link or Potential Match for the registration staff to review. If a patient entry is selected, their data from the MVI (or DoD) is automatically loaded into the new patient's record. If that patient is already enrolled in the VA system, a query is sent to obtain the patient's Enrollment record prior to entering the registration screens. Then the registration process continues as normal.</w:t>
            </w:r>
          </w:p>
          <w:p w14:paraId="61D43A03" w14:textId="77777777" w:rsidR="00F60187" w:rsidRPr="00CD3E90" w:rsidRDefault="00F60187" w:rsidP="00F60187">
            <w:pPr>
              <w:spacing w:before="120" w:after="120"/>
              <w:rPr>
                <w:color w:val="000000"/>
                <w:szCs w:val="22"/>
              </w:rPr>
            </w:pPr>
            <w:r w:rsidRPr="00CD3E90">
              <w:rPr>
                <w:color w:val="000000"/>
                <w:szCs w:val="22"/>
              </w:rPr>
              <w:t>Other possible results returned from an Enterprise Search:</w:t>
            </w:r>
          </w:p>
          <w:p w14:paraId="25C26A18" w14:textId="77777777" w:rsidR="00F60187" w:rsidRPr="00CD3E90" w:rsidRDefault="00F60187" w:rsidP="00A648F4">
            <w:pPr>
              <w:pStyle w:val="ListParagraph"/>
              <w:numPr>
                <w:ilvl w:val="0"/>
                <w:numId w:val="63"/>
              </w:numPr>
              <w:spacing w:before="120"/>
              <w:rPr>
                <w:color w:val="000000"/>
                <w:szCs w:val="22"/>
              </w:rPr>
            </w:pPr>
            <w:r w:rsidRPr="00CD3E90">
              <w:rPr>
                <w:color w:val="000000"/>
                <w:szCs w:val="22"/>
              </w:rPr>
              <w:t>If too many matches are returned from the Enterprise Search, then the user is prompted to provide updated (more specific) search criteria to return a more limited search result list from which to select.</w:t>
            </w:r>
          </w:p>
          <w:p w14:paraId="2E6CEEDD" w14:textId="77777777" w:rsidR="00F60187" w:rsidRPr="00CD3E90" w:rsidRDefault="00F60187" w:rsidP="00A648F4">
            <w:pPr>
              <w:pStyle w:val="ListParagraph"/>
              <w:numPr>
                <w:ilvl w:val="0"/>
                <w:numId w:val="63"/>
              </w:numPr>
              <w:spacing w:before="120"/>
              <w:rPr>
                <w:color w:val="000000"/>
                <w:szCs w:val="22"/>
              </w:rPr>
            </w:pPr>
            <w:r w:rsidRPr="00CD3E90">
              <w:rPr>
                <w:color w:val="000000"/>
                <w:szCs w:val="22"/>
              </w:rPr>
              <w:t>If no patients are found on the MVI or if the connection to the MVI is down, the user will be prompted to add the patient based upon the data previously entered.</w:t>
            </w:r>
          </w:p>
          <w:p w14:paraId="24146D74" w14:textId="77777777" w:rsidR="00F60187" w:rsidRPr="00CD3E90" w:rsidRDefault="00F60187" w:rsidP="00A648F4">
            <w:pPr>
              <w:pStyle w:val="ListParagraph"/>
              <w:numPr>
                <w:ilvl w:val="0"/>
                <w:numId w:val="63"/>
              </w:numPr>
              <w:spacing w:before="120"/>
              <w:rPr>
                <w:color w:val="000000"/>
                <w:szCs w:val="22"/>
              </w:rPr>
            </w:pPr>
            <w:r w:rsidRPr="00CD3E90">
              <w:rPr>
                <w:color w:val="000000"/>
                <w:szCs w:val="22"/>
              </w:rPr>
              <w:t xml:space="preserve">If the matches returned are above the Auto Link threshold, then the user </w:t>
            </w:r>
            <w:r w:rsidRPr="00CD3E90">
              <w:rPr>
                <w:i/>
                <w:iCs/>
                <w:color w:val="000000"/>
                <w:szCs w:val="22"/>
              </w:rPr>
              <w:t>must</w:t>
            </w:r>
            <w:r w:rsidRPr="00CD3E90">
              <w:rPr>
                <w:color w:val="000000"/>
                <w:szCs w:val="22"/>
              </w:rPr>
              <w:t xml:space="preserve"> select one of the patients returned from the query (Auto Link threshold or Potential Match threshold) or hold the security key, DG MVI ADD PT, to override the selection.</w:t>
            </w:r>
          </w:p>
          <w:p w14:paraId="3EB7B476" w14:textId="77777777" w:rsidR="00E226C3" w:rsidRPr="00CD3E90" w:rsidRDefault="00F60187" w:rsidP="00A648F4">
            <w:pPr>
              <w:pStyle w:val="ListParagraph"/>
              <w:numPr>
                <w:ilvl w:val="0"/>
                <w:numId w:val="63"/>
              </w:numPr>
              <w:spacing w:before="120"/>
              <w:rPr>
                <w:color w:val="000000"/>
                <w:szCs w:val="22"/>
              </w:rPr>
            </w:pPr>
            <w:r w:rsidRPr="00CD3E90">
              <w:rPr>
                <w:color w:val="000000"/>
                <w:szCs w:val="22"/>
              </w:rPr>
              <w:t>NOTE: Records that are returned from the Enterprise Search of the MVI or DoD systems are displayed in the closest match order based upon score.</w:t>
            </w:r>
          </w:p>
        </w:tc>
      </w:tr>
      <w:tr w:rsidR="00E226C3" w:rsidRPr="00CD3E90" w14:paraId="334D0E79" w14:textId="77777777" w:rsidTr="008840CA">
        <w:tc>
          <w:tcPr>
            <w:tcW w:w="2159" w:type="dxa"/>
            <w:hideMark/>
          </w:tcPr>
          <w:p w14:paraId="274D9067" w14:textId="77777777" w:rsidR="00E226C3" w:rsidRPr="00CD3E90" w:rsidRDefault="00E226C3" w:rsidP="008840CA">
            <w:pPr>
              <w:spacing w:before="120" w:after="120"/>
              <w:rPr>
                <w:b/>
                <w:color w:val="000000"/>
                <w:szCs w:val="22"/>
              </w:rPr>
            </w:pPr>
            <w:r w:rsidRPr="00CD3E90">
              <w:rPr>
                <w:b/>
                <w:color w:val="000000"/>
                <w:szCs w:val="22"/>
              </w:rPr>
              <w:lastRenderedPageBreak/>
              <w:t>Remote Procedure Call (RPC)</w:t>
            </w:r>
          </w:p>
        </w:tc>
        <w:tc>
          <w:tcPr>
            <w:tcW w:w="7471" w:type="dxa"/>
            <w:gridSpan w:val="2"/>
            <w:hideMark/>
          </w:tcPr>
          <w:p w14:paraId="65A98480" w14:textId="77777777" w:rsidR="00E226C3" w:rsidRPr="00CD3E90" w:rsidRDefault="00E226C3" w:rsidP="008840CA">
            <w:pPr>
              <w:widowControl w:val="0"/>
              <w:spacing w:before="120" w:after="120"/>
              <w:rPr>
                <w:bCs/>
                <w:color w:val="000000"/>
                <w:szCs w:val="22"/>
              </w:rPr>
            </w:pPr>
            <w:r w:rsidRPr="00CD3E90">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E226C3" w:rsidRPr="00CD3E90" w14:paraId="29AAF25F" w14:textId="77777777" w:rsidTr="008840CA">
        <w:tc>
          <w:tcPr>
            <w:tcW w:w="2159" w:type="dxa"/>
            <w:hideMark/>
          </w:tcPr>
          <w:p w14:paraId="2E3107FB" w14:textId="77777777" w:rsidR="00E226C3" w:rsidRPr="00CD3E90" w:rsidRDefault="00E226C3" w:rsidP="008840CA">
            <w:pPr>
              <w:spacing w:before="120" w:after="120"/>
              <w:rPr>
                <w:b/>
                <w:color w:val="000000"/>
                <w:szCs w:val="22"/>
              </w:rPr>
            </w:pPr>
            <w:r w:rsidRPr="00CD3E90">
              <w:rPr>
                <w:b/>
                <w:color w:val="000000"/>
                <w:szCs w:val="22"/>
              </w:rPr>
              <w:lastRenderedPageBreak/>
              <w:t>Requesting Site</w:t>
            </w:r>
          </w:p>
        </w:tc>
        <w:tc>
          <w:tcPr>
            <w:tcW w:w="7471" w:type="dxa"/>
            <w:gridSpan w:val="2"/>
            <w:hideMark/>
          </w:tcPr>
          <w:p w14:paraId="2A0C01B9" w14:textId="77777777" w:rsidR="00E226C3" w:rsidRPr="00CD3E90" w:rsidRDefault="00E226C3" w:rsidP="008840CA">
            <w:pPr>
              <w:widowControl w:val="0"/>
              <w:spacing w:before="120" w:after="120"/>
              <w:rPr>
                <w:bCs/>
                <w:color w:val="000000"/>
                <w:szCs w:val="22"/>
              </w:rPr>
            </w:pPr>
            <w:r w:rsidRPr="00CD3E90">
              <w:rPr>
                <w:bCs/>
                <w:color w:val="000000"/>
                <w:szCs w:val="22"/>
              </w:rPr>
              <w:t>Requesting Site- As is relates to HL7 Messages, it is the site initiating a message to another site requesting some action be taken.</w:t>
            </w:r>
          </w:p>
        </w:tc>
      </w:tr>
      <w:tr w:rsidR="00E226C3" w:rsidRPr="00CD3E90" w14:paraId="022F0220" w14:textId="77777777" w:rsidTr="008840CA">
        <w:tc>
          <w:tcPr>
            <w:tcW w:w="2159" w:type="dxa"/>
            <w:hideMark/>
          </w:tcPr>
          <w:p w14:paraId="1E20EA06" w14:textId="77777777" w:rsidR="00E226C3" w:rsidRPr="00CD3E90" w:rsidRDefault="00E226C3" w:rsidP="008840CA">
            <w:pPr>
              <w:spacing w:before="120" w:after="120"/>
              <w:rPr>
                <w:b/>
                <w:color w:val="000000"/>
                <w:szCs w:val="22"/>
              </w:rPr>
            </w:pPr>
            <w:r w:rsidRPr="00CD3E90">
              <w:rPr>
                <w:b/>
                <w:color w:val="000000"/>
                <w:szCs w:val="22"/>
              </w:rPr>
              <w:t>Required Field</w:t>
            </w:r>
          </w:p>
        </w:tc>
        <w:tc>
          <w:tcPr>
            <w:tcW w:w="7471" w:type="dxa"/>
            <w:gridSpan w:val="2"/>
            <w:hideMark/>
          </w:tcPr>
          <w:p w14:paraId="6FBEB4E7" w14:textId="77777777" w:rsidR="00E226C3" w:rsidRPr="00CD3E90" w:rsidRDefault="00E226C3" w:rsidP="008840CA">
            <w:pPr>
              <w:widowControl w:val="0"/>
              <w:spacing w:before="120" w:after="120"/>
              <w:rPr>
                <w:bCs/>
                <w:color w:val="000000"/>
                <w:szCs w:val="22"/>
              </w:rPr>
            </w:pPr>
            <w:r w:rsidRPr="00CD3E90">
              <w:rPr>
                <w:bCs/>
                <w:color w:val="000000"/>
                <w:szCs w:val="22"/>
              </w:rPr>
              <w:t>A mandatory field, one that must not be left blank. The prompt for such a field will be repeated until the user enters a valid response.</w:t>
            </w:r>
          </w:p>
        </w:tc>
      </w:tr>
      <w:tr w:rsidR="00E226C3" w:rsidRPr="00CD3E90" w14:paraId="3C93FF1A" w14:textId="77777777" w:rsidTr="008840CA">
        <w:tc>
          <w:tcPr>
            <w:tcW w:w="2159" w:type="dxa"/>
            <w:hideMark/>
          </w:tcPr>
          <w:p w14:paraId="60713102" w14:textId="77777777" w:rsidR="00E226C3" w:rsidRPr="00CD3E90" w:rsidRDefault="00E226C3" w:rsidP="008840CA">
            <w:pPr>
              <w:spacing w:before="120" w:after="120"/>
              <w:rPr>
                <w:b/>
                <w:color w:val="000000"/>
                <w:szCs w:val="22"/>
              </w:rPr>
            </w:pPr>
            <w:r w:rsidRPr="00CD3E90">
              <w:rPr>
                <w:b/>
                <w:color w:val="000000"/>
                <w:szCs w:val="22"/>
              </w:rPr>
              <w:t>Resolution Journal Case Number</w:t>
            </w:r>
          </w:p>
        </w:tc>
        <w:tc>
          <w:tcPr>
            <w:tcW w:w="7471" w:type="dxa"/>
            <w:gridSpan w:val="2"/>
            <w:hideMark/>
          </w:tcPr>
          <w:p w14:paraId="7171FA16" w14:textId="77777777" w:rsidR="00E226C3" w:rsidRPr="00CD3E90" w:rsidRDefault="00E226C3" w:rsidP="008840CA">
            <w:pPr>
              <w:spacing w:before="120" w:after="120"/>
              <w:rPr>
                <w:bCs/>
                <w:color w:val="000000"/>
                <w:szCs w:val="22"/>
              </w:rPr>
            </w:pPr>
            <w:r w:rsidRPr="00CD3E90">
              <w:rPr>
                <w:bCs/>
                <w:color w:val="000000"/>
                <w:szCs w:val="22"/>
              </w:rPr>
              <w:t xml:space="preserve">IDM – Number associated with each Resolution Journal Case. Used by the HealthCare Identity Management (HC IdM) team to document detailed information mostly for duplicate exception resolution but may also be used to denote details for resolving any type of exception. </w:t>
            </w:r>
          </w:p>
        </w:tc>
      </w:tr>
      <w:tr w:rsidR="00E226C3" w:rsidRPr="00CD3E90" w14:paraId="5E6F84EB" w14:textId="77777777" w:rsidTr="008840CA">
        <w:tc>
          <w:tcPr>
            <w:tcW w:w="2159" w:type="dxa"/>
            <w:hideMark/>
          </w:tcPr>
          <w:p w14:paraId="14AE4B82" w14:textId="77777777" w:rsidR="00E226C3" w:rsidRPr="00CD3E90" w:rsidRDefault="00E226C3" w:rsidP="008840CA">
            <w:pPr>
              <w:spacing w:before="120" w:after="120"/>
              <w:rPr>
                <w:b/>
                <w:color w:val="000000"/>
                <w:szCs w:val="22"/>
              </w:rPr>
            </w:pPr>
            <w:r w:rsidRPr="00CD3E90">
              <w:rPr>
                <w:b/>
                <w:color w:val="000000"/>
                <w:szCs w:val="22"/>
              </w:rPr>
              <w:t>RG CIRN DEMOGRAPHIC ISSUES mail group</w:t>
            </w:r>
          </w:p>
        </w:tc>
        <w:tc>
          <w:tcPr>
            <w:tcW w:w="7471" w:type="dxa"/>
            <w:gridSpan w:val="2"/>
            <w:hideMark/>
          </w:tcPr>
          <w:p w14:paraId="7D938381" w14:textId="77777777" w:rsidR="00E226C3" w:rsidRPr="00CD3E90" w:rsidRDefault="00E226C3" w:rsidP="008840CA">
            <w:pPr>
              <w:widowControl w:val="0"/>
              <w:spacing w:before="120" w:after="120"/>
              <w:rPr>
                <w:bCs/>
                <w:color w:val="000000"/>
                <w:szCs w:val="22"/>
              </w:rPr>
            </w:pPr>
            <w:r w:rsidRPr="00CD3E90">
              <w:rPr>
                <w:bCs/>
                <w:color w:val="000000"/>
                <w:szCs w:val="22"/>
              </w:rPr>
              <w:t>The RG CIRN DEMOGRAPHIC ISSUES bulletin controls the sending of the following person related bulletin:</w:t>
            </w:r>
          </w:p>
          <w:p w14:paraId="1F28DE6E" w14:textId="77777777" w:rsidR="00E226C3" w:rsidRPr="00CD3E90" w:rsidRDefault="00E226C3" w:rsidP="00A648F4">
            <w:pPr>
              <w:pStyle w:val="ListParagraph"/>
              <w:keepNext/>
              <w:keepLines/>
              <w:numPr>
                <w:ilvl w:val="0"/>
                <w:numId w:val="40"/>
              </w:numPr>
              <w:rPr>
                <w:bCs/>
                <w:color w:val="000000"/>
              </w:rPr>
            </w:pPr>
            <w:r w:rsidRPr="00CD3E90">
              <w:rPr>
                <w:bCs/>
                <w:color w:val="000000"/>
              </w:rPr>
              <w:t>Person Related Bulletin—REMOTE SENSITIVITY INDICATED</w:t>
            </w:r>
          </w:p>
          <w:p w14:paraId="7DE9F175" w14:textId="77777777" w:rsidR="00E226C3" w:rsidRPr="00CD3E90" w:rsidRDefault="00E226C3" w:rsidP="00A648F4">
            <w:pPr>
              <w:pStyle w:val="ListParagraph"/>
              <w:numPr>
                <w:ilvl w:val="0"/>
                <w:numId w:val="40"/>
              </w:numPr>
              <w:rPr>
                <w:bCs/>
                <w:color w:val="000000"/>
              </w:rPr>
            </w:pPr>
            <w:r w:rsidRPr="00CD3E90">
              <w:rPr>
                <w:bCs/>
                <w:color w:val="000000"/>
              </w:rPr>
              <w:t>Cause—person is marked as sensitive at the sending site but not at receiving site.</w:t>
            </w:r>
          </w:p>
          <w:p w14:paraId="12E10AFF" w14:textId="77777777" w:rsidR="00E226C3" w:rsidRPr="00CD3E90" w:rsidRDefault="00E226C3" w:rsidP="00A648F4">
            <w:pPr>
              <w:pStyle w:val="ListParagraph"/>
              <w:numPr>
                <w:ilvl w:val="0"/>
                <w:numId w:val="40"/>
              </w:numPr>
              <w:rPr>
                <w:bCs/>
                <w:color w:val="000000"/>
              </w:rPr>
            </w:pPr>
            <w:r w:rsidRPr="00CD3E90">
              <w:rPr>
                <w:bCs/>
                <w:color w:val="000000"/>
              </w:rPr>
              <w:t>Action to take—No action: message is informational</w:t>
            </w:r>
          </w:p>
        </w:tc>
      </w:tr>
      <w:tr w:rsidR="00E226C3" w:rsidRPr="00CD3E90" w14:paraId="6F1A8CC6" w14:textId="77777777" w:rsidTr="008840CA">
        <w:tc>
          <w:tcPr>
            <w:tcW w:w="2159" w:type="dxa"/>
            <w:hideMark/>
          </w:tcPr>
          <w:p w14:paraId="774B129F" w14:textId="77777777" w:rsidR="00E226C3" w:rsidRPr="00CD3E90" w:rsidRDefault="00E226C3" w:rsidP="008840CA">
            <w:pPr>
              <w:spacing w:before="120" w:after="120"/>
              <w:rPr>
                <w:b/>
                <w:color w:val="000000"/>
                <w:szCs w:val="22"/>
              </w:rPr>
            </w:pPr>
            <w:r w:rsidRPr="00CD3E90">
              <w:rPr>
                <w:b/>
                <w:color w:val="000000"/>
                <w:szCs w:val="22"/>
              </w:rPr>
              <w:t>Routine</w:t>
            </w:r>
          </w:p>
        </w:tc>
        <w:tc>
          <w:tcPr>
            <w:tcW w:w="7471" w:type="dxa"/>
            <w:gridSpan w:val="2"/>
            <w:hideMark/>
          </w:tcPr>
          <w:p w14:paraId="16164325" w14:textId="77777777" w:rsidR="00E226C3" w:rsidRPr="00CD3E90" w:rsidRDefault="00E226C3" w:rsidP="008840CA">
            <w:pPr>
              <w:widowControl w:val="0"/>
              <w:spacing w:before="120" w:after="120"/>
              <w:rPr>
                <w:bCs/>
                <w:color w:val="000000"/>
                <w:szCs w:val="22"/>
              </w:rPr>
            </w:pPr>
            <w:r w:rsidRPr="00CD3E90">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E226C3" w:rsidRPr="00CD3E90" w14:paraId="49248874" w14:textId="77777777" w:rsidTr="008840CA">
        <w:tc>
          <w:tcPr>
            <w:tcW w:w="2159" w:type="dxa"/>
            <w:hideMark/>
          </w:tcPr>
          <w:p w14:paraId="689779D2" w14:textId="77777777" w:rsidR="00E226C3" w:rsidRPr="00CD3E90" w:rsidRDefault="00E226C3" w:rsidP="008840CA">
            <w:pPr>
              <w:spacing w:before="120" w:after="120"/>
              <w:rPr>
                <w:b/>
                <w:color w:val="000000"/>
                <w:szCs w:val="22"/>
              </w:rPr>
            </w:pPr>
            <w:r w:rsidRPr="00CD3E90">
              <w:rPr>
                <w:b/>
                <w:color w:val="000000"/>
                <w:szCs w:val="22"/>
              </w:rPr>
              <w:t>SAC</w:t>
            </w:r>
          </w:p>
        </w:tc>
        <w:tc>
          <w:tcPr>
            <w:tcW w:w="7471" w:type="dxa"/>
            <w:gridSpan w:val="2"/>
            <w:hideMark/>
          </w:tcPr>
          <w:p w14:paraId="16294ABA" w14:textId="77777777" w:rsidR="00E226C3" w:rsidRPr="00CD3E90" w:rsidRDefault="00E226C3" w:rsidP="008840CA">
            <w:pPr>
              <w:widowControl w:val="0"/>
              <w:spacing w:before="120" w:after="120"/>
              <w:rPr>
                <w:bCs/>
                <w:color w:val="000000"/>
                <w:szCs w:val="22"/>
              </w:rPr>
            </w:pPr>
            <w:r w:rsidRPr="00CD3E90">
              <w:rPr>
                <w:bCs/>
                <w:color w:val="000000"/>
                <w:szCs w:val="22"/>
              </w:rPr>
              <w:t>Standards and Conventions. Through a process of quality assurance, all VistA software is reviewed with respect to SAC guidelines as set forth by the Standards and Conventions Committee (SACC).</w:t>
            </w:r>
          </w:p>
        </w:tc>
      </w:tr>
      <w:tr w:rsidR="00E226C3" w:rsidRPr="00CD3E90" w14:paraId="1E6E095A" w14:textId="77777777" w:rsidTr="008840CA">
        <w:tc>
          <w:tcPr>
            <w:tcW w:w="2159" w:type="dxa"/>
            <w:hideMark/>
          </w:tcPr>
          <w:p w14:paraId="19939D8A" w14:textId="77777777" w:rsidR="00E226C3" w:rsidRPr="00CD3E90" w:rsidRDefault="00E226C3" w:rsidP="008840CA">
            <w:pPr>
              <w:spacing w:before="120" w:after="120"/>
              <w:rPr>
                <w:b/>
                <w:color w:val="000000"/>
                <w:szCs w:val="22"/>
              </w:rPr>
            </w:pPr>
            <w:r w:rsidRPr="00CD3E90">
              <w:rPr>
                <w:b/>
                <w:color w:val="000000"/>
                <w:szCs w:val="22"/>
              </w:rPr>
              <w:t>SACC</w:t>
            </w:r>
          </w:p>
        </w:tc>
        <w:tc>
          <w:tcPr>
            <w:tcW w:w="7471" w:type="dxa"/>
            <w:gridSpan w:val="2"/>
            <w:hideMark/>
          </w:tcPr>
          <w:p w14:paraId="4F0F70FA" w14:textId="77777777" w:rsidR="00E226C3" w:rsidRPr="00CD3E90" w:rsidRDefault="00E226C3" w:rsidP="008840CA">
            <w:pPr>
              <w:widowControl w:val="0"/>
              <w:spacing w:before="120" w:after="120"/>
              <w:rPr>
                <w:bCs/>
                <w:color w:val="000000"/>
                <w:szCs w:val="22"/>
              </w:rPr>
            </w:pPr>
            <w:r w:rsidRPr="00CD3E90">
              <w:rPr>
                <w:bCs/>
                <w:color w:val="000000"/>
                <w:szCs w:val="22"/>
              </w:rPr>
              <w:t>VistA's Standards and Conventions Committee. This Committee is responsible for maintaining the SAC.</w:t>
            </w:r>
          </w:p>
        </w:tc>
      </w:tr>
      <w:tr w:rsidR="00E226C3" w:rsidRPr="00CD3E90" w14:paraId="54B69E7F" w14:textId="77777777" w:rsidTr="008840CA">
        <w:tc>
          <w:tcPr>
            <w:tcW w:w="2159" w:type="dxa"/>
            <w:hideMark/>
          </w:tcPr>
          <w:p w14:paraId="7E699610" w14:textId="77777777" w:rsidR="00E226C3" w:rsidRPr="00CD3E90" w:rsidRDefault="00E226C3" w:rsidP="008840CA">
            <w:pPr>
              <w:spacing w:before="120" w:after="120"/>
              <w:rPr>
                <w:b/>
                <w:color w:val="000000"/>
                <w:szCs w:val="22"/>
              </w:rPr>
            </w:pPr>
            <w:r w:rsidRPr="00CD3E90">
              <w:rPr>
                <w:b/>
                <w:color w:val="000000"/>
                <w:szCs w:val="22"/>
              </w:rPr>
              <w:t>Scheduling Options</w:t>
            </w:r>
          </w:p>
        </w:tc>
        <w:tc>
          <w:tcPr>
            <w:tcW w:w="7471" w:type="dxa"/>
            <w:gridSpan w:val="2"/>
            <w:hideMark/>
          </w:tcPr>
          <w:p w14:paraId="33AED1E2" w14:textId="77777777" w:rsidR="00E226C3" w:rsidRPr="00CD3E90" w:rsidRDefault="00E226C3" w:rsidP="008840CA">
            <w:pPr>
              <w:widowControl w:val="0"/>
              <w:spacing w:before="120" w:after="120"/>
              <w:rPr>
                <w:bCs/>
                <w:color w:val="000000"/>
                <w:szCs w:val="22"/>
              </w:rPr>
            </w:pPr>
            <w:r w:rsidRPr="00CD3E90">
              <w:rPr>
                <w:bCs/>
                <w:color w:val="000000"/>
                <w:szCs w:val="22"/>
              </w:rPr>
              <w:t>The technique of requesting that Task Manager run an option at a given time, perhaps with a given rescheduling frequency.</w:t>
            </w:r>
          </w:p>
        </w:tc>
      </w:tr>
      <w:tr w:rsidR="00E226C3" w:rsidRPr="00CD3E90" w14:paraId="519ACAF2" w14:textId="77777777" w:rsidTr="008840CA">
        <w:tc>
          <w:tcPr>
            <w:tcW w:w="2159" w:type="dxa"/>
            <w:hideMark/>
          </w:tcPr>
          <w:p w14:paraId="7CEB4E57" w14:textId="77777777" w:rsidR="00E226C3" w:rsidRPr="00CD3E90" w:rsidRDefault="00E226C3" w:rsidP="008840CA">
            <w:pPr>
              <w:spacing w:before="120" w:after="120"/>
              <w:rPr>
                <w:b/>
                <w:color w:val="000000"/>
                <w:szCs w:val="22"/>
              </w:rPr>
            </w:pPr>
            <w:r w:rsidRPr="00CD3E90">
              <w:rPr>
                <w:b/>
                <w:color w:val="000000"/>
                <w:szCs w:val="22"/>
              </w:rPr>
              <w:t>Screen Editor</w:t>
            </w:r>
          </w:p>
        </w:tc>
        <w:tc>
          <w:tcPr>
            <w:tcW w:w="7471" w:type="dxa"/>
            <w:gridSpan w:val="2"/>
            <w:hideMark/>
          </w:tcPr>
          <w:p w14:paraId="6A29687F" w14:textId="77777777" w:rsidR="00E226C3" w:rsidRPr="00CD3E90" w:rsidRDefault="00E226C3" w:rsidP="008840CA">
            <w:pPr>
              <w:widowControl w:val="0"/>
              <w:spacing w:before="120" w:after="120"/>
              <w:rPr>
                <w:bCs/>
                <w:color w:val="000000"/>
                <w:szCs w:val="22"/>
              </w:rPr>
            </w:pPr>
            <w:r w:rsidRPr="00CD3E90">
              <w:rPr>
                <w:bCs/>
                <w:color w:val="000000"/>
                <w:szCs w:val="22"/>
              </w:rPr>
              <w:t xml:space="preserve">VA </w:t>
            </w:r>
            <w:proofErr w:type="spellStart"/>
            <w:r w:rsidRPr="00CD3E90">
              <w:rPr>
                <w:bCs/>
                <w:color w:val="000000"/>
                <w:szCs w:val="22"/>
              </w:rPr>
              <w:t>FileMan's</w:t>
            </w:r>
            <w:proofErr w:type="spellEnd"/>
            <w:r w:rsidRPr="00CD3E90">
              <w:rPr>
                <w:bCs/>
                <w:color w:val="000000"/>
                <w:szCs w:val="22"/>
              </w:rPr>
              <w:t xml:space="preserve"> Screen-oriented text editor. It can be used to enter data into any WORD-PROCESSING field using full-screen editing instead of line-by-line editing.</w:t>
            </w:r>
          </w:p>
        </w:tc>
      </w:tr>
      <w:tr w:rsidR="00E226C3" w:rsidRPr="00CD3E90" w14:paraId="3F35B6B3" w14:textId="77777777" w:rsidTr="008840CA">
        <w:tc>
          <w:tcPr>
            <w:tcW w:w="2159" w:type="dxa"/>
            <w:hideMark/>
          </w:tcPr>
          <w:p w14:paraId="3A687497" w14:textId="77777777" w:rsidR="00E226C3" w:rsidRPr="00CD3E90" w:rsidRDefault="00E226C3" w:rsidP="008840CA">
            <w:pPr>
              <w:spacing w:before="120" w:after="120"/>
              <w:rPr>
                <w:b/>
                <w:color w:val="000000"/>
                <w:szCs w:val="22"/>
              </w:rPr>
            </w:pPr>
            <w:r w:rsidRPr="00CD3E90">
              <w:rPr>
                <w:b/>
                <w:color w:val="000000"/>
                <w:szCs w:val="22"/>
              </w:rPr>
              <w:t>ScreenMan Forms</w:t>
            </w:r>
          </w:p>
        </w:tc>
        <w:tc>
          <w:tcPr>
            <w:tcW w:w="7471" w:type="dxa"/>
            <w:gridSpan w:val="2"/>
            <w:hideMark/>
          </w:tcPr>
          <w:p w14:paraId="544D940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Screen-oriented display of fields, for editing or simply for reading. VA </w:t>
            </w:r>
            <w:proofErr w:type="spellStart"/>
            <w:r w:rsidRPr="00CD3E90">
              <w:rPr>
                <w:bCs/>
                <w:color w:val="000000"/>
                <w:szCs w:val="22"/>
              </w:rPr>
              <w:t>FileMan's</w:t>
            </w:r>
            <w:proofErr w:type="spellEnd"/>
            <w:r w:rsidRPr="00CD3E90">
              <w:rPr>
                <w:bCs/>
                <w:color w:val="000000"/>
                <w:szCs w:val="22"/>
              </w:rPr>
              <w:t xml:space="preserve"> Screen Manager is used to create forms that are stored in the FORM file (#.403) and exported with a software application. Forms are composed of blocks (stored in the BLOCK file [#.404]) and can be regular, full screen pages or smaller, "pop-up" pages.</w:t>
            </w:r>
          </w:p>
        </w:tc>
      </w:tr>
      <w:tr w:rsidR="00E226C3" w:rsidRPr="00CD3E90" w14:paraId="6095059E" w14:textId="77777777" w:rsidTr="008840CA">
        <w:tc>
          <w:tcPr>
            <w:tcW w:w="2159" w:type="dxa"/>
            <w:hideMark/>
          </w:tcPr>
          <w:p w14:paraId="0AAED429" w14:textId="77777777" w:rsidR="00E226C3" w:rsidRPr="00CD3E90" w:rsidRDefault="00E226C3" w:rsidP="008840CA">
            <w:pPr>
              <w:spacing w:before="120" w:after="120"/>
              <w:rPr>
                <w:b/>
                <w:color w:val="000000"/>
                <w:szCs w:val="22"/>
              </w:rPr>
            </w:pPr>
            <w:r w:rsidRPr="00CD3E90">
              <w:rPr>
                <w:b/>
                <w:color w:val="000000"/>
                <w:szCs w:val="22"/>
              </w:rPr>
              <w:t>Screen-Oriented</w:t>
            </w:r>
          </w:p>
        </w:tc>
        <w:tc>
          <w:tcPr>
            <w:tcW w:w="7471" w:type="dxa"/>
            <w:gridSpan w:val="2"/>
            <w:hideMark/>
          </w:tcPr>
          <w:p w14:paraId="700DE848" w14:textId="77777777" w:rsidR="00E226C3" w:rsidRPr="00CD3E90" w:rsidRDefault="00E226C3" w:rsidP="008840CA">
            <w:pPr>
              <w:widowControl w:val="0"/>
              <w:spacing w:before="120" w:after="120"/>
              <w:rPr>
                <w:bCs/>
                <w:color w:val="000000"/>
                <w:szCs w:val="22"/>
              </w:rPr>
            </w:pPr>
            <w:r w:rsidRPr="00CD3E90">
              <w:rPr>
                <w:bCs/>
                <w:color w:val="000000"/>
                <w:szCs w:val="22"/>
              </w:rPr>
              <w:t>A computer interface in which you see many lines of data at a time and in which you can move your cursor around the display screen using screen navigation commands. Compare to Scrolling Mode.</w:t>
            </w:r>
          </w:p>
        </w:tc>
      </w:tr>
      <w:tr w:rsidR="00E226C3" w:rsidRPr="00CD3E90" w14:paraId="5EDB9ED1" w14:textId="77777777" w:rsidTr="008840CA">
        <w:tc>
          <w:tcPr>
            <w:tcW w:w="2159" w:type="dxa"/>
            <w:hideMark/>
          </w:tcPr>
          <w:p w14:paraId="50057B27" w14:textId="77777777" w:rsidR="00E226C3" w:rsidRPr="00CD3E90" w:rsidRDefault="00E226C3" w:rsidP="008840CA">
            <w:pPr>
              <w:spacing w:before="120" w:after="120"/>
              <w:rPr>
                <w:b/>
                <w:color w:val="000000"/>
                <w:szCs w:val="22"/>
              </w:rPr>
            </w:pPr>
            <w:r w:rsidRPr="00CD3E90">
              <w:rPr>
                <w:b/>
                <w:color w:val="000000"/>
                <w:szCs w:val="22"/>
              </w:rPr>
              <w:t>Security Key</w:t>
            </w:r>
          </w:p>
        </w:tc>
        <w:tc>
          <w:tcPr>
            <w:tcW w:w="7471" w:type="dxa"/>
            <w:gridSpan w:val="2"/>
            <w:hideMark/>
          </w:tcPr>
          <w:p w14:paraId="7D527190" w14:textId="77777777" w:rsidR="00E226C3" w:rsidRPr="00CD3E90" w:rsidRDefault="00E226C3" w:rsidP="008840CA">
            <w:pPr>
              <w:widowControl w:val="0"/>
              <w:spacing w:before="120" w:after="120"/>
              <w:rPr>
                <w:bCs/>
                <w:color w:val="000000"/>
                <w:szCs w:val="22"/>
              </w:rPr>
            </w:pPr>
            <w:r w:rsidRPr="00CD3E90">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E226C3" w:rsidRPr="00CD3E90" w14:paraId="6C6596AE" w14:textId="77777777" w:rsidTr="008840CA">
        <w:tc>
          <w:tcPr>
            <w:tcW w:w="2159" w:type="dxa"/>
          </w:tcPr>
          <w:p w14:paraId="2A689B5B" w14:textId="77777777" w:rsidR="00E226C3" w:rsidRPr="00CD3E90" w:rsidRDefault="00E226C3" w:rsidP="008840CA">
            <w:pPr>
              <w:spacing w:before="120" w:after="120"/>
              <w:rPr>
                <w:b/>
                <w:color w:val="000000"/>
                <w:szCs w:val="22"/>
              </w:rPr>
            </w:pPr>
            <w:proofErr w:type="spellStart"/>
            <w:r w:rsidRPr="00CD3E90">
              <w:rPr>
                <w:b/>
                <w:color w:val="000000"/>
              </w:rPr>
              <w:lastRenderedPageBreak/>
              <w:t>Self Identified</w:t>
            </w:r>
            <w:proofErr w:type="spellEnd"/>
            <w:r w:rsidRPr="00CD3E90">
              <w:rPr>
                <w:b/>
                <w:color w:val="000000"/>
              </w:rPr>
              <w:t xml:space="preserve"> Gender</w:t>
            </w:r>
          </w:p>
        </w:tc>
        <w:tc>
          <w:tcPr>
            <w:tcW w:w="7471" w:type="dxa"/>
            <w:gridSpan w:val="2"/>
          </w:tcPr>
          <w:p w14:paraId="0A1CCD53" w14:textId="77777777" w:rsidR="00E226C3" w:rsidRPr="00CD3E90" w:rsidRDefault="00357491" w:rsidP="008840CA">
            <w:pPr>
              <w:tabs>
                <w:tab w:val="num" w:pos="720"/>
              </w:tabs>
              <w:spacing w:before="120" w:after="120"/>
              <w:rPr>
                <w:color w:val="000000"/>
              </w:rPr>
            </w:pPr>
            <w:r w:rsidRPr="00357491">
              <w:rPr>
                <w:color w:val="000000"/>
              </w:rPr>
              <w:t xml:space="preserve">The value of the </w:t>
            </w:r>
            <w:proofErr w:type="spellStart"/>
            <w:r w:rsidRPr="00357491">
              <w:rPr>
                <w:color w:val="000000"/>
              </w:rPr>
              <w:t>Self Identified</w:t>
            </w:r>
            <w:proofErr w:type="spellEnd"/>
            <w:r w:rsidRPr="00357491">
              <w:rPr>
                <w:color w:val="000000"/>
              </w:rPr>
              <w:t xml:space="preserve"> Gender</w:t>
            </w:r>
            <w:r w:rsidR="00A47914">
              <w:rPr>
                <w:color w:val="000000"/>
              </w:rPr>
              <w:t xml:space="preserve"> field</w:t>
            </w:r>
            <w:r w:rsidRPr="00357491">
              <w:rPr>
                <w:color w:val="000000"/>
              </w:rPr>
              <w:t xml:space="preserve"> specifies the patient’s self-identified gender identity</w:t>
            </w:r>
            <w:r w:rsidR="00E226C3" w:rsidRPr="00CD3E90">
              <w:rPr>
                <w:color w:val="000000"/>
              </w:rPr>
              <w:t xml:space="preserve">. This value will be displayed </w:t>
            </w:r>
            <w:r w:rsidR="00E226C3" w:rsidRPr="00CD3E90">
              <w:rPr>
                <w:i/>
                <w:color w:val="000000"/>
                <w:u w:val="single"/>
              </w:rPr>
              <w:t>only</w:t>
            </w:r>
            <w:r w:rsidR="00E226C3" w:rsidRPr="00CD3E90">
              <w:rPr>
                <w:color w:val="000000"/>
              </w:rPr>
              <w:t xml:space="preserve"> if it is </w:t>
            </w:r>
            <w:r w:rsidR="00E226C3" w:rsidRPr="00CD3E90">
              <w:rPr>
                <w:i/>
                <w:color w:val="000000"/>
                <w:u w:val="single"/>
              </w:rPr>
              <w:t>not</w:t>
            </w:r>
            <w:r w:rsidR="00E226C3" w:rsidRPr="00CD3E90">
              <w:rPr>
                <w:color w:val="000000"/>
              </w:rPr>
              <w:t xml:space="preserve"> null.  The field displays as “SELF-IDENTIFIED</w:t>
            </w:r>
            <w:r w:rsidR="00E226C3" w:rsidRPr="00CD3E90">
              <w:rPr>
                <w:bCs/>
                <w:color w:val="000000"/>
                <w:sz w:val="20"/>
              </w:rPr>
              <w:t xml:space="preserve"> </w:t>
            </w:r>
            <w:r w:rsidR="00E226C3" w:rsidRPr="00CD3E90">
              <w:rPr>
                <w:color w:val="000000"/>
              </w:rPr>
              <w:t>GENDER IDENTITY.”   This field is a SET of codes that specifies the patient's preferred gender:</w:t>
            </w:r>
          </w:p>
          <w:p w14:paraId="0DFDA5C6" w14:textId="77777777" w:rsidR="00E226C3" w:rsidRPr="00CD3E90" w:rsidRDefault="00E226C3" w:rsidP="00A648F4">
            <w:pPr>
              <w:pStyle w:val="ListParagraph"/>
              <w:numPr>
                <w:ilvl w:val="0"/>
                <w:numId w:val="58"/>
              </w:numPr>
              <w:ind w:left="720"/>
              <w:rPr>
                <w:color w:val="000000"/>
              </w:rPr>
            </w:pPr>
            <w:r w:rsidRPr="00CD3E90">
              <w:rPr>
                <w:color w:val="000000"/>
              </w:rPr>
              <w:t>M = Male.</w:t>
            </w:r>
          </w:p>
          <w:p w14:paraId="56CD4E62" w14:textId="77777777" w:rsidR="00E226C3" w:rsidRPr="00CD3E90" w:rsidRDefault="00E226C3" w:rsidP="00A648F4">
            <w:pPr>
              <w:pStyle w:val="ListParagraph"/>
              <w:numPr>
                <w:ilvl w:val="0"/>
                <w:numId w:val="58"/>
              </w:numPr>
              <w:ind w:left="720"/>
              <w:rPr>
                <w:color w:val="000000"/>
              </w:rPr>
            </w:pPr>
            <w:r w:rsidRPr="00CD3E90">
              <w:rPr>
                <w:color w:val="000000"/>
              </w:rPr>
              <w:t>F = Female.</w:t>
            </w:r>
          </w:p>
          <w:p w14:paraId="1D44DAF3" w14:textId="77777777" w:rsidR="00E226C3" w:rsidRPr="00CD3E90" w:rsidRDefault="00E226C3" w:rsidP="00A648F4">
            <w:pPr>
              <w:pStyle w:val="ListParagraph"/>
              <w:numPr>
                <w:ilvl w:val="0"/>
                <w:numId w:val="58"/>
              </w:numPr>
              <w:ind w:left="720"/>
              <w:rPr>
                <w:color w:val="000000"/>
              </w:rPr>
            </w:pPr>
            <w:r w:rsidRPr="00CD3E90">
              <w:rPr>
                <w:color w:val="000000"/>
              </w:rPr>
              <w:t xml:space="preserve">TM = </w:t>
            </w:r>
            <w:proofErr w:type="spellStart"/>
            <w:r w:rsidRPr="00CD3E90">
              <w:rPr>
                <w:color w:val="000000"/>
              </w:rPr>
              <w:t>Transmale</w:t>
            </w:r>
            <w:proofErr w:type="spellEnd"/>
            <w:r w:rsidRPr="00CD3E90">
              <w:rPr>
                <w:color w:val="000000"/>
              </w:rPr>
              <w:t>/Transman/Female-to-Male.</w:t>
            </w:r>
          </w:p>
          <w:p w14:paraId="75904B7B" w14:textId="77777777" w:rsidR="00E226C3" w:rsidRPr="00CD3E90" w:rsidRDefault="00E226C3" w:rsidP="00A648F4">
            <w:pPr>
              <w:pStyle w:val="ListParagraph"/>
              <w:numPr>
                <w:ilvl w:val="0"/>
                <w:numId w:val="58"/>
              </w:numPr>
              <w:ind w:left="720"/>
              <w:rPr>
                <w:color w:val="000000"/>
              </w:rPr>
            </w:pPr>
            <w:r w:rsidRPr="00CD3E90">
              <w:rPr>
                <w:color w:val="000000"/>
              </w:rPr>
              <w:t xml:space="preserve">TF = </w:t>
            </w:r>
            <w:proofErr w:type="spellStart"/>
            <w:r w:rsidRPr="00CD3E90">
              <w:rPr>
                <w:color w:val="000000"/>
              </w:rPr>
              <w:t>Transfemale</w:t>
            </w:r>
            <w:proofErr w:type="spellEnd"/>
            <w:r w:rsidRPr="00CD3E90">
              <w:rPr>
                <w:color w:val="000000"/>
              </w:rPr>
              <w:t>/Transwoman/Male-to-Female.</w:t>
            </w:r>
          </w:p>
          <w:p w14:paraId="3BAC9828" w14:textId="77777777" w:rsidR="00E226C3" w:rsidRPr="00CD3E90" w:rsidRDefault="00E226C3" w:rsidP="00A648F4">
            <w:pPr>
              <w:pStyle w:val="ListParagraph"/>
              <w:numPr>
                <w:ilvl w:val="0"/>
                <w:numId w:val="58"/>
              </w:numPr>
              <w:ind w:left="720"/>
              <w:rPr>
                <w:color w:val="000000"/>
              </w:rPr>
            </w:pPr>
            <w:r w:rsidRPr="00CD3E90">
              <w:rPr>
                <w:color w:val="000000"/>
              </w:rPr>
              <w:t>O = Other.</w:t>
            </w:r>
          </w:p>
          <w:p w14:paraId="675614B7" w14:textId="77777777" w:rsidR="00E226C3" w:rsidRPr="00CD3E90" w:rsidRDefault="00E226C3" w:rsidP="00A648F4">
            <w:pPr>
              <w:pStyle w:val="ListParagraph"/>
              <w:numPr>
                <w:ilvl w:val="0"/>
                <w:numId w:val="58"/>
              </w:numPr>
              <w:ind w:left="720"/>
              <w:rPr>
                <w:color w:val="000000"/>
                <w:szCs w:val="22"/>
              </w:rPr>
            </w:pPr>
            <w:r w:rsidRPr="00CD3E90">
              <w:rPr>
                <w:color w:val="000000"/>
              </w:rPr>
              <w:t>N = individual chooses not to answer.</w:t>
            </w:r>
          </w:p>
        </w:tc>
      </w:tr>
      <w:tr w:rsidR="00E226C3" w:rsidRPr="00CD3E90" w14:paraId="42019087" w14:textId="77777777" w:rsidTr="008840CA">
        <w:tc>
          <w:tcPr>
            <w:tcW w:w="2159" w:type="dxa"/>
            <w:hideMark/>
          </w:tcPr>
          <w:p w14:paraId="10528820" w14:textId="77777777" w:rsidR="00E226C3" w:rsidRPr="00CD3E90" w:rsidRDefault="00E226C3" w:rsidP="008840CA">
            <w:pPr>
              <w:spacing w:before="120" w:after="120"/>
              <w:rPr>
                <w:b/>
                <w:color w:val="000000"/>
                <w:szCs w:val="22"/>
              </w:rPr>
            </w:pPr>
            <w:r w:rsidRPr="00CD3E90">
              <w:rPr>
                <w:b/>
                <w:color w:val="000000"/>
                <w:szCs w:val="22"/>
              </w:rPr>
              <w:t>Sending Site</w:t>
            </w:r>
          </w:p>
        </w:tc>
        <w:tc>
          <w:tcPr>
            <w:tcW w:w="7471" w:type="dxa"/>
            <w:gridSpan w:val="2"/>
            <w:hideMark/>
          </w:tcPr>
          <w:p w14:paraId="493CF14A" w14:textId="77777777" w:rsidR="00E226C3" w:rsidRPr="00CD3E90" w:rsidRDefault="00E226C3" w:rsidP="008840CA">
            <w:pPr>
              <w:widowControl w:val="0"/>
              <w:spacing w:before="120" w:after="120"/>
              <w:rPr>
                <w:bCs/>
                <w:color w:val="000000"/>
                <w:szCs w:val="22"/>
              </w:rPr>
            </w:pPr>
            <w:r w:rsidRPr="00CD3E90">
              <w:rPr>
                <w:bCs/>
                <w:color w:val="000000"/>
                <w:szCs w:val="22"/>
              </w:rPr>
              <w:t>Sending Site—As it relates to HL7 Messages, it is the site that is transmitting the message to another site.</w:t>
            </w:r>
          </w:p>
        </w:tc>
      </w:tr>
      <w:tr w:rsidR="00E226C3" w:rsidRPr="00CD3E90" w14:paraId="51BADB1B" w14:textId="77777777" w:rsidTr="008840CA">
        <w:tc>
          <w:tcPr>
            <w:tcW w:w="2159" w:type="dxa"/>
            <w:hideMark/>
          </w:tcPr>
          <w:p w14:paraId="5112736B" w14:textId="77777777" w:rsidR="00E226C3" w:rsidRPr="00CD3E90" w:rsidRDefault="00E226C3" w:rsidP="008840CA">
            <w:pPr>
              <w:spacing w:before="120" w:after="120"/>
              <w:rPr>
                <w:b/>
                <w:color w:val="000000"/>
                <w:szCs w:val="22"/>
              </w:rPr>
            </w:pPr>
            <w:r w:rsidRPr="00CD3E90">
              <w:rPr>
                <w:b/>
                <w:color w:val="000000"/>
                <w:szCs w:val="22"/>
              </w:rPr>
              <w:t>Sensitive Patient</w:t>
            </w:r>
          </w:p>
        </w:tc>
        <w:tc>
          <w:tcPr>
            <w:tcW w:w="7471" w:type="dxa"/>
            <w:gridSpan w:val="2"/>
            <w:hideMark/>
          </w:tcPr>
          <w:p w14:paraId="4BE2AAAF" w14:textId="77777777" w:rsidR="00E226C3" w:rsidRPr="00CD3E90" w:rsidRDefault="00E226C3" w:rsidP="008840CA">
            <w:pPr>
              <w:widowControl w:val="0"/>
              <w:spacing w:before="120" w:after="120"/>
              <w:rPr>
                <w:bCs/>
                <w:color w:val="000000"/>
                <w:szCs w:val="22"/>
              </w:rPr>
            </w:pPr>
            <w:r w:rsidRPr="00CD3E90">
              <w:rPr>
                <w:bCs/>
                <w:color w:val="000000"/>
                <w:szCs w:val="22"/>
              </w:rPr>
              <w:t>Person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E226C3" w:rsidRPr="00CD3E90" w14:paraId="3E940615" w14:textId="77777777" w:rsidTr="008840CA">
        <w:tc>
          <w:tcPr>
            <w:tcW w:w="2159" w:type="dxa"/>
            <w:hideMark/>
          </w:tcPr>
          <w:p w14:paraId="08748B5B" w14:textId="77777777" w:rsidR="00E226C3" w:rsidRPr="00CD3E90" w:rsidRDefault="00E226C3" w:rsidP="008840CA">
            <w:pPr>
              <w:spacing w:before="120" w:after="120"/>
              <w:rPr>
                <w:b/>
                <w:color w:val="000000"/>
                <w:szCs w:val="22"/>
              </w:rPr>
            </w:pPr>
            <w:r w:rsidRPr="00CD3E90">
              <w:rPr>
                <w:b/>
                <w:color w:val="000000"/>
                <w:szCs w:val="22"/>
              </w:rPr>
              <w:t>Server</w:t>
            </w:r>
          </w:p>
        </w:tc>
        <w:tc>
          <w:tcPr>
            <w:tcW w:w="7471" w:type="dxa"/>
            <w:gridSpan w:val="2"/>
            <w:hideMark/>
          </w:tcPr>
          <w:p w14:paraId="7A12CECA" w14:textId="77777777" w:rsidR="00E226C3" w:rsidRPr="00CD3E90" w:rsidRDefault="00E226C3" w:rsidP="008840CA">
            <w:pPr>
              <w:widowControl w:val="0"/>
              <w:spacing w:before="120" w:after="120"/>
              <w:rPr>
                <w:bCs/>
                <w:color w:val="000000"/>
                <w:szCs w:val="22"/>
              </w:rPr>
            </w:pPr>
            <w:r w:rsidRPr="00CD3E90">
              <w:rPr>
                <w:bCs/>
                <w:color w:val="000000"/>
                <w:szCs w:val="22"/>
              </w:rPr>
              <w:t>The computer where the data and the Business Rules reside. It makes resources available to client workstations on the network. In VistA, it is an entry in the OPTION file (#19). An automated mail protocol that is activated by sending a message to a server at another location with the "</w:t>
            </w:r>
            <w:proofErr w:type="spellStart"/>
            <w:r w:rsidRPr="00CD3E90">
              <w:rPr>
                <w:bCs/>
                <w:color w:val="000000"/>
                <w:szCs w:val="22"/>
              </w:rPr>
              <w:t>S.server</w:t>
            </w:r>
            <w:proofErr w:type="spellEnd"/>
            <w:r w:rsidRPr="00CD3E90">
              <w:rPr>
                <w:bCs/>
                <w:color w:val="000000"/>
                <w:szCs w:val="22"/>
              </w:rPr>
              <w:t>" syntax. A server's activity is specified in the OPTION file (#19) and can be the running of a routine or the placement of data into a file.</w:t>
            </w:r>
          </w:p>
        </w:tc>
      </w:tr>
      <w:tr w:rsidR="00E226C3" w:rsidRPr="00CD3E90" w14:paraId="56B30B56" w14:textId="77777777" w:rsidTr="008840CA">
        <w:tc>
          <w:tcPr>
            <w:tcW w:w="2159" w:type="dxa"/>
            <w:hideMark/>
          </w:tcPr>
          <w:p w14:paraId="4FBA2048" w14:textId="77777777" w:rsidR="00E226C3" w:rsidRPr="00CD3E90" w:rsidRDefault="00E226C3" w:rsidP="008840CA">
            <w:pPr>
              <w:spacing w:before="120" w:after="120"/>
              <w:rPr>
                <w:b/>
                <w:color w:val="000000"/>
                <w:szCs w:val="22"/>
              </w:rPr>
            </w:pPr>
            <w:r w:rsidRPr="00CD3E90">
              <w:rPr>
                <w:b/>
                <w:color w:val="000000"/>
                <w:szCs w:val="22"/>
              </w:rPr>
              <w:t>Set Of Codes</w:t>
            </w:r>
          </w:p>
        </w:tc>
        <w:tc>
          <w:tcPr>
            <w:tcW w:w="7471" w:type="dxa"/>
            <w:gridSpan w:val="2"/>
            <w:hideMark/>
          </w:tcPr>
          <w:p w14:paraId="32753D07" w14:textId="77777777" w:rsidR="00E226C3" w:rsidRPr="00CD3E90" w:rsidRDefault="00E226C3" w:rsidP="008840CA">
            <w:pPr>
              <w:widowControl w:val="0"/>
              <w:spacing w:before="120" w:after="120"/>
              <w:rPr>
                <w:bCs/>
                <w:color w:val="000000"/>
                <w:szCs w:val="22"/>
              </w:rPr>
            </w:pPr>
            <w:r w:rsidRPr="00CD3E90">
              <w:rPr>
                <w:bCs/>
                <w:color w:val="000000"/>
                <w:szCs w:val="22"/>
              </w:rPr>
              <w:t>Usually a preset code with one or two characters. The computer may require capital letters as a response (e.g., M for male and F for female). If anything other than the acceptable code is entered, the computer rejects the response.</w:t>
            </w:r>
          </w:p>
        </w:tc>
      </w:tr>
      <w:tr w:rsidR="00E226C3" w:rsidRPr="00CD3E90" w14:paraId="7F5E2D90" w14:textId="77777777" w:rsidTr="008840CA">
        <w:tc>
          <w:tcPr>
            <w:tcW w:w="2159" w:type="dxa"/>
            <w:hideMark/>
          </w:tcPr>
          <w:p w14:paraId="2DC6BB42" w14:textId="77777777" w:rsidR="00E226C3" w:rsidRPr="00CD3E90" w:rsidRDefault="00E226C3" w:rsidP="008840CA">
            <w:pPr>
              <w:spacing w:before="120" w:after="120"/>
              <w:rPr>
                <w:b/>
                <w:color w:val="000000"/>
                <w:szCs w:val="22"/>
              </w:rPr>
            </w:pPr>
            <w:r w:rsidRPr="00CD3E90">
              <w:rPr>
                <w:b/>
                <w:color w:val="000000"/>
                <w:szCs w:val="22"/>
              </w:rPr>
              <w:t>Shared Patient</w:t>
            </w:r>
          </w:p>
        </w:tc>
        <w:tc>
          <w:tcPr>
            <w:tcW w:w="7471" w:type="dxa"/>
            <w:gridSpan w:val="2"/>
            <w:hideMark/>
          </w:tcPr>
          <w:p w14:paraId="3C0AA4B9"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person who has been seen at more than one VistA site.  The MVI keeps the Treating Facility list updated every time a new facility is added.  The MVI broadcasts out an updates to the treating facility list, including date last treated and event reason. </w:t>
            </w:r>
          </w:p>
        </w:tc>
      </w:tr>
      <w:tr w:rsidR="00E226C3" w:rsidRPr="00CD3E90" w14:paraId="3F5B8059" w14:textId="77777777" w:rsidTr="008840CA">
        <w:tc>
          <w:tcPr>
            <w:tcW w:w="2159" w:type="dxa"/>
            <w:hideMark/>
          </w:tcPr>
          <w:p w14:paraId="5B06DDC7" w14:textId="77777777" w:rsidR="00E226C3" w:rsidRPr="00CD3E90" w:rsidRDefault="00E226C3" w:rsidP="008840CA">
            <w:pPr>
              <w:spacing w:before="120" w:after="120"/>
              <w:rPr>
                <w:b/>
                <w:color w:val="000000"/>
                <w:szCs w:val="22"/>
              </w:rPr>
            </w:pPr>
            <w:r w:rsidRPr="00CD3E90">
              <w:rPr>
                <w:b/>
                <w:color w:val="000000"/>
                <w:szCs w:val="22"/>
              </w:rPr>
              <w:t>Site Manager/IRM Chief</w:t>
            </w:r>
          </w:p>
        </w:tc>
        <w:tc>
          <w:tcPr>
            <w:tcW w:w="7471" w:type="dxa"/>
            <w:gridSpan w:val="2"/>
            <w:hideMark/>
          </w:tcPr>
          <w:p w14:paraId="31770DDC"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At each site, the individual who is responsible for managing computer systems, installing and maintaining new modules, and serving as a liaison to the CIO Field Offices. </w:t>
            </w:r>
          </w:p>
        </w:tc>
      </w:tr>
      <w:tr w:rsidR="00E226C3" w:rsidRPr="00CD3E90" w14:paraId="4FA8BD39" w14:textId="77777777" w:rsidTr="008840CA">
        <w:tc>
          <w:tcPr>
            <w:tcW w:w="2159" w:type="dxa"/>
            <w:hideMark/>
          </w:tcPr>
          <w:p w14:paraId="34579E7D" w14:textId="77777777" w:rsidR="00E226C3" w:rsidRPr="00CD3E90" w:rsidRDefault="00E226C3" w:rsidP="008840CA">
            <w:pPr>
              <w:spacing w:before="120" w:after="120"/>
              <w:rPr>
                <w:b/>
                <w:color w:val="000000"/>
                <w:szCs w:val="22"/>
              </w:rPr>
            </w:pPr>
            <w:r w:rsidRPr="00CD3E90">
              <w:rPr>
                <w:b/>
                <w:color w:val="000000"/>
                <w:szCs w:val="22"/>
              </w:rPr>
              <w:t>Software (Package)</w:t>
            </w:r>
          </w:p>
        </w:tc>
        <w:tc>
          <w:tcPr>
            <w:tcW w:w="7471" w:type="dxa"/>
            <w:gridSpan w:val="2"/>
            <w:hideMark/>
          </w:tcPr>
          <w:p w14:paraId="2067F82E" w14:textId="77777777" w:rsidR="00E226C3" w:rsidRPr="00CD3E90" w:rsidRDefault="00E226C3" w:rsidP="008840CA">
            <w:pPr>
              <w:widowControl w:val="0"/>
              <w:spacing w:before="120" w:after="120"/>
              <w:rPr>
                <w:bCs/>
                <w:color w:val="000000"/>
                <w:szCs w:val="22"/>
              </w:rPr>
            </w:pPr>
            <w:r w:rsidRPr="00CD3E90">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E226C3" w:rsidRPr="00CD3E90" w14:paraId="7B9E4395" w14:textId="77777777" w:rsidTr="008840CA">
        <w:tc>
          <w:tcPr>
            <w:tcW w:w="2159" w:type="dxa"/>
            <w:hideMark/>
          </w:tcPr>
          <w:p w14:paraId="17701C9C" w14:textId="77777777" w:rsidR="00E226C3" w:rsidRPr="00CD3E90" w:rsidRDefault="00E226C3" w:rsidP="008840CA">
            <w:pPr>
              <w:spacing w:before="120" w:after="120"/>
              <w:rPr>
                <w:b/>
                <w:color w:val="000000"/>
                <w:szCs w:val="22"/>
              </w:rPr>
            </w:pPr>
            <w:r w:rsidRPr="00CD3E90">
              <w:rPr>
                <w:b/>
                <w:color w:val="000000"/>
                <w:szCs w:val="22"/>
              </w:rPr>
              <w:lastRenderedPageBreak/>
              <w:t>Source ID</w:t>
            </w:r>
          </w:p>
        </w:tc>
        <w:tc>
          <w:tcPr>
            <w:tcW w:w="7471" w:type="dxa"/>
            <w:gridSpan w:val="2"/>
            <w:hideMark/>
          </w:tcPr>
          <w:p w14:paraId="43064B89" w14:textId="77777777" w:rsidR="00E226C3" w:rsidRPr="00CD3E90" w:rsidRDefault="00E226C3" w:rsidP="008840CA">
            <w:pPr>
              <w:spacing w:before="120" w:after="120"/>
              <w:rPr>
                <w:bCs/>
                <w:color w:val="000000"/>
                <w:szCs w:val="22"/>
              </w:rPr>
            </w:pPr>
            <w:r w:rsidRPr="00CD3E90">
              <w:rPr>
                <w:bCs/>
                <w:color w:val="000000"/>
                <w:szCs w:val="22"/>
              </w:rPr>
              <w:t>A Source ID is a term used to describe the components that define a unique correlation. There are 4 components of a Source ID in MVI:</w:t>
            </w:r>
          </w:p>
          <w:p w14:paraId="638CAFD1" w14:textId="77777777" w:rsidR="00E226C3" w:rsidRPr="00CD3E90" w:rsidRDefault="00E226C3" w:rsidP="00A648F4">
            <w:pPr>
              <w:pStyle w:val="Default"/>
              <w:widowControl w:val="0"/>
              <w:numPr>
                <w:ilvl w:val="0"/>
                <w:numId w:val="44"/>
              </w:numPr>
              <w:adjustRightInd w:val="0"/>
              <w:spacing w:before="120" w:after="120"/>
              <w:rPr>
                <w:bCs/>
                <w:sz w:val="22"/>
                <w:szCs w:val="22"/>
              </w:rPr>
            </w:pPr>
            <w:r w:rsidRPr="00CD3E90">
              <w:rPr>
                <w:bCs/>
                <w:sz w:val="22"/>
                <w:szCs w:val="22"/>
              </w:rPr>
              <w:t xml:space="preserve">Assigning Authority (ex. USVHA) </w:t>
            </w:r>
          </w:p>
          <w:p w14:paraId="2741D818" w14:textId="77777777" w:rsidR="00E226C3" w:rsidRPr="00CD3E90" w:rsidRDefault="00E226C3" w:rsidP="00A648F4">
            <w:pPr>
              <w:pStyle w:val="Default"/>
              <w:widowControl w:val="0"/>
              <w:numPr>
                <w:ilvl w:val="0"/>
                <w:numId w:val="44"/>
              </w:numPr>
              <w:adjustRightInd w:val="0"/>
              <w:spacing w:before="120" w:after="120"/>
              <w:rPr>
                <w:bCs/>
                <w:sz w:val="22"/>
                <w:szCs w:val="22"/>
              </w:rPr>
            </w:pPr>
            <w:r w:rsidRPr="00CD3E90">
              <w:rPr>
                <w:bCs/>
                <w:sz w:val="22"/>
                <w:szCs w:val="22"/>
              </w:rPr>
              <w:t xml:space="preserve">Assigning Location (ex. Station #) </w:t>
            </w:r>
          </w:p>
          <w:p w14:paraId="240BCB2A" w14:textId="77777777" w:rsidR="00E226C3" w:rsidRPr="00CD3E90" w:rsidRDefault="00E226C3" w:rsidP="00A648F4">
            <w:pPr>
              <w:pStyle w:val="Default"/>
              <w:widowControl w:val="0"/>
              <w:numPr>
                <w:ilvl w:val="0"/>
                <w:numId w:val="44"/>
              </w:numPr>
              <w:adjustRightInd w:val="0"/>
              <w:spacing w:before="120" w:after="120"/>
              <w:rPr>
                <w:bCs/>
                <w:sz w:val="22"/>
                <w:szCs w:val="22"/>
              </w:rPr>
            </w:pPr>
            <w:proofErr w:type="spellStart"/>
            <w:r w:rsidRPr="00CD3E90">
              <w:rPr>
                <w:bCs/>
                <w:sz w:val="22"/>
                <w:szCs w:val="22"/>
              </w:rPr>
              <w:t>IDType</w:t>
            </w:r>
            <w:proofErr w:type="spellEnd"/>
            <w:r w:rsidRPr="00CD3E90">
              <w:rPr>
                <w:bCs/>
                <w:sz w:val="22"/>
                <w:szCs w:val="22"/>
              </w:rPr>
              <w:t xml:space="preserve"> (e.g. NI, PI, EI) </w:t>
            </w:r>
          </w:p>
          <w:p w14:paraId="737DD7CE" w14:textId="77777777" w:rsidR="00E226C3" w:rsidRPr="00CD3E90" w:rsidRDefault="00E226C3" w:rsidP="00A648F4">
            <w:pPr>
              <w:pStyle w:val="Default"/>
              <w:widowControl w:val="0"/>
              <w:numPr>
                <w:ilvl w:val="0"/>
                <w:numId w:val="44"/>
              </w:numPr>
              <w:adjustRightInd w:val="0"/>
              <w:spacing w:before="120" w:after="120"/>
              <w:rPr>
                <w:bCs/>
                <w:sz w:val="22"/>
                <w:szCs w:val="22"/>
              </w:rPr>
            </w:pPr>
            <w:r w:rsidRPr="00CD3E90">
              <w:rPr>
                <w:bCs/>
                <w:sz w:val="22"/>
                <w:szCs w:val="22"/>
              </w:rPr>
              <w:t xml:space="preserve">Internal Identifier - A code used at the assigning location used to uniquely identify a person. </w:t>
            </w:r>
          </w:p>
          <w:p w14:paraId="3DCCF9F7" w14:textId="77777777" w:rsidR="00E226C3" w:rsidRPr="00CD3E90" w:rsidRDefault="00E226C3" w:rsidP="008840CA">
            <w:pPr>
              <w:spacing w:before="120" w:after="120"/>
              <w:rPr>
                <w:bCs/>
                <w:color w:val="000000"/>
                <w:szCs w:val="22"/>
              </w:rPr>
            </w:pPr>
            <w:r w:rsidRPr="00CD3E90">
              <w:rPr>
                <w:bCs/>
                <w:color w:val="000000"/>
                <w:szCs w:val="22"/>
              </w:rPr>
              <w:t xml:space="preserve">The Initiate Identity Hub also uses the term Source ID, but with a slightly different context. The Source ID in the </w:t>
            </w:r>
            <w:proofErr w:type="spellStart"/>
            <w:r w:rsidRPr="00CD3E90">
              <w:rPr>
                <w:bCs/>
                <w:color w:val="000000"/>
                <w:szCs w:val="22"/>
              </w:rPr>
              <w:t>IDHub</w:t>
            </w:r>
            <w:proofErr w:type="spellEnd"/>
            <w:r w:rsidRPr="00CD3E90">
              <w:rPr>
                <w:bCs/>
                <w:color w:val="000000"/>
                <w:szCs w:val="22"/>
              </w:rPr>
              <w:t xml:space="preserve"> is the unique identifier of a correlated system.. The fourth Source ID component, IEN, would translate to the Member ID in the ID HUB. Thus, the </w:t>
            </w:r>
            <w:proofErr w:type="spellStart"/>
            <w:r w:rsidRPr="00CD3E90">
              <w:rPr>
                <w:bCs/>
                <w:color w:val="000000"/>
                <w:szCs w:val="22"/>
              </w:rPr>
              <w:t>IDHub</w:t>
            </w:r>
            <w:proofErr w:type="spellEnd"/>
            <w:r w:rsidRPr="00CD3E90">
              <w:rPr>
                <w:bCs/>
                <w:color w:val="000000"/>
                <w:szCs w:val="22"/>
              </w:rPr>
              <w:t xml:space="preserve"> uses 2 components to uniquely identify a member: Source ID and Member ID. </w:t>
            </w:r>
          </w:p>
        </w:tc>
      </w:tr>
      <w:tr w:rsidR="00E226C3" w:rsidRPr="00CD3E90" w14:paraId="4383FFA4" w14:textId="77777777" w:rsidTr="008840CA">
        <w:tc>
          <w:tcPr>
            <w:tcW w:w="2159" w:type="dxa"/>
            <w:hideMark/>
          </w:tcPr>
          <w:p w14:paraId="01939695" w14:textId="77777777" w:rsidR="00E226C3" w:rsidRPr="00CD3E90" w:rsidRDefault="00E226C3" w:rsidP="008840CA">
            <w:pPr>
              <w:spacing w:before="120" w:after="120"/>
              <w:rPr>
                <w:b/>
                <w:color w:val="000000"/>
                <w:szCs w:val="22"/>
              </w:rPr>
            </w:pPr>
            <w:r w:rsidRPr="00CD3E90">
              <w:rPr>
                <w:b/>
                <w:color w:val="000000"/>
                <w:szCs w:val="22"/>
              </w:rPr>
              <w:t>Spacebar Return</w:t>
            </w:r>
          </w:p>
        </w:tc>
        <w:tc>
          <w:tcPr>
            <w:tcW w:w="7471" w:type="dxa"/>
            <w:gridSpan w:val="2"/>
            <w:hideMark/>
          </w:tcPr>
          <w:p w14:paraId="16047187" w14:textId="77777777" w:rsidR="00E226C3" w:rsidRPr="00CD3E90" w:rsidRDefault="00E226C3" w:rsidP="008840CA">
            <w:pPr>
              <w:widowControl w:val="0"/>
              <w:spacing w:before="120" w:after="120"/>
              <w:rPr>
                <w:bCs/>
                <w:color w:val="000000"/>
                <w:szCs w:val="22"/>
              </w:rPr>
            </w:pPr>
            <w:r w:rsidRPr="00CD3E90">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E226C3" w:rsidRPr="00CD3E90" w14:paraId="237F3681" w14:textId="77777777" w:rsidTr="008840CA">
        <w:tc>
          <w:tcPr>
            <w:tcW w:w="2159" w:type="dxa"/>
            <w:hideMark/>
          </w:tcPr>
          <w:p w14:paraId="39F31361" w14:textId="77777777" w:rsidR="00E226C3" w:rsidRPr="00CD3E90" w:rsidRDefault="00E226C3" w:rsidP="008840CA">
            <w:pPr>
              <w:spacing w:before="120" w:after="120"/>
              <w:rPr>
                <w:b/>
                <w:color w:val="000000"/>
                <w:szCs w:val="22"/>
              </w:rPr>
            </w:pPr>
            <w:r w:rsidRPr="00CD3E90">
              <w:rPr>
                <w:b/>
                <w:color w:val="000000"/>
                <w:szCs w:val="22"/>
              </w:rPr>
              <w:t>Special Queuing</w:t>
            </w:r>
          </w:p>
        </w:tc>
        <w:tc>
          <w:tcPr>
            <w:tcW w:w="7471" w:type="dxa"/>
            <w:gridSpan w:val="2"/>
            <w:hideMark/>
          </w:tcPr>
          <w:p w14:paraId="3D3B3579" w14:textId="77777777" w:rsidR="00E226C3" w:rsidRPr="00CD3E90" w:rsidRDefault="00E226C3" w:rsidP="008840CA">
            <w:pPr>
              <w:widowControl w:val="0"/>
              <w:spacing w:before="120" w:after="120"/>
              <w:rPr>
                <w:bCs/>
                <w:color w:val="000000"/>
                <w:szCs w:val="22"/>
              </w:rPr>
            </w:pPr>
            <w:r w:rsidRPr="00CD3E90">
              <w:rPr>
                <w:bCs/>
                <w:color w:val="000000"/>
                <w:szCs w:val="22"/>
              </w:rPr>
              <w:t>Option attribute indicating that Task Manager should automatically run the option whenever the system reboots.</w:t>
            </w:r>
          </w:p>
        </w:tc>
      </w:tr>
      <w:tr w:rsidR="00E226C3" w:rsidRPr="00CD3E90" w14:paraId="06427A8E" w14:textId="77777777" w:rsidTr="008840CA">
        <w:tc>
          <w:tcPr>
            <w:tcW w:w="2159" w:type="dxa"/>
            <w:hideMark/>
          </w:tcPr>
          <w:p w14:paraId="625ABAA5" w14:textId="77777777" w:rsidR="00E226C3" w:rsidRPr="00CD3E90" w:rsidRDefault="00E226C3" w:rsidP="008840CA">
            <w:pPr>
              <w:spacing w:before="120" w:after="120"/>
              <w:rPr>
                <w:b/>
                <w:color w:val="000000"/>
                <w:szCs w:val="22"/>
              </w:rPr>
            </w:pPr>
            <w:r w:rsidRPr="00CD3E90">
              <w:rPr>
                <w:b/>
                <w:color w:val="000000"/>
                <w:szCs w:val="22"/>
              </w:rPr>
              <w:t>SSA</w:t>
            </w:r>
          </w:p>
        </w:tc>
        <w:tc>
          <w:tcPr>
            <w:tcW w:w="7471" w:type="dxa"/>
            <w:gridSpan w:val="2"/>
            <w:hideMark/>
          </w:tcPr>
          <w:p w14:paraId="4DB7263B" w14:textId="77777777" w:rsidR="00E226C3" w:rsidRPr="00CD3E90" w:rsidRDefault="00E226C3" w:rsidP="008840CA">
            <w:pPr>
              <w:spacing w:before="120" w:after="120"/>
              <w:rPr>
                <w:bCs/>
                <w:color w:val="000000"/>
                <w:szCs w:val="22"/>
              </w:rPr>
            </w:pPr>
            <w:r w:rsidRPr="00CD3E90">
              <w:rPr>
                <w:bCs/>
                <w:color w:val="000000"/>
                <w:szCs w:val="22"/>
              </w:rPr>
              <w:t xml:space="preserve">Social Security Administration </w:t>
            </w:r>
          </w:p>
        </w:tc>
      </w:tr>
      <w:tr w:rsidR="00E226C3" w:rsidRPr="00CD3E90" w14:paraId="47D2AB31" w14:textId="77777777" w:rsidTr="008840CA">
        <w:tc>
          <w:tcPr>
            <w:tcW w:w="2159" w:type="dxa"/>
            <w:hideMark/>
          </w:tcPr>
          <w:p w14:paraId="3F645A40" w14:textId="77777777" w:rsidR="00E226C3" w:rsidRPr="00CD3E90" w:rsidRDefault="00E226C3" w:rsidP="008840CA">
            <w:pPr>
              <w:spacing w:before="120" w:after="120"/>
              <w:rPr>
                <w:b/>
                <w:color w:val="000000"/>
                <w:szCs w:val="22"/>
              </w:rPr>
            </w:pPr>
            <w:r w:rsidRPr="00CD3E90">
              <w:rPr>
                <w:b/>
                <w:color w:val="000000"/>
                <w:szCs w:val="22"/>
              </w:rPr>
              <w:t>SSDI</w:t>
            </w:r>
          </w:p>
        </w:tc>
        <w:tc>
          <w:tcPr>
            <w:tcW w:w="7471" w:type="dxa"/>
            <w:gridSpan w:val="2"/>
            <w:hideMark/>
          </w:tcPr>
          <w:p w14:paraId="07E719BA" w14:textId="77777777" w:rsidR="00E226C3" w:rsidRPr="00CD3E90" w:rsidRDefault="00E226C3" w:rsidP="008840CA">
            <w:pPr>
              <w:widowControl w:val="0"/>
              <w:spacing w:before="120" w:after="120"/>
              <w:rPr>
                <w:bCs/>
                <w:color w:val="000000"/>
                <w:szCs w:val="22"/>
              </w:rPr>
            </w:pPr>
            <w:r w:rsidRPr="00CD3E90">
              <w:rPr>
                <w:bCs/>
                <w:color w:val="000000"/>
                <w:szCs w:val="22"/>
              </w:rPr>
              <w:t>Social Security Death Index (SSDI). The SSDI is a database used for genealogical research as well as enabling users to locate a death certificate, find an obituary, and discover cemetery records and track down probate records. The Healthcare Identity Management (HC IdM) Team uses the SSDI (</w:t>
            </w:r>
            <w:hyperlink r:id="rId49" w:history="1">
              <w:r w:rsidRPr="00CD3E90">
                <w:rPr>
                  <w:rStyle w:val="Hyperlink"/>
                  <w:bCs/>
                  <w:color w:val="000000"/>
                  <w:szCs w:val="22"/>
                </w:rPr>
                <w:t>Social Security Death Index Web site</w:t>
              </w:r>
            </w:hyperlink>
            <w:r w:rsidRPr="00CD3E90">
              <w:rPr>
                <w:bCs/>
                <w:color w:val="000000"/>
                <w:szCs w:val="22"/>
              </w:rPr>
              <w:t xml:space="preserve"> ) as a resource for verifying patients’ dates of death.</w:t>
            </w:r>
          </w:p>
        </w:tc>
      </w:tr>
      <w:tr w:rsidR="00E226C3" w:rsidRPr="00CD3E90" w14:paraId="6CFD0C6C" w14:textId="77777777" w:rsidTr="008840CA">
        <w:tc>
          <w:tcPr>
            <w:tcW w:w="2159" w:type="dxa"/>
            <w:hideMark/>
          </w:tcPr>
          <w:p w14:paraId="77FE6099" w14:textId="77777777" w:rsidR="00E226C3" w:rsidRPr="00CD3E90" w:rsidRDefault="00E226C3" w:rsidP="008840CA">
            <w:pPr>
              <w:spacing w:before="120" w:after="120"/>
              <w:rPr>
                <w:b/>
                <w:color w:val="000000"/>
                <w:szCs w:val="22"/>
              </w:rPr>
            </w:pPr>
            <w:r w:rsidRPr="00CD3E90">
              <w:rPr>
                <w:b/>
                <w:color w:val="000000"/>
                <w:szCs w:val="22"/>
              </w:rPr>
              <w:t>SSN</w:t>
            </w:r>
          </w:p>
        </w:tc>
        <w:tc>
          <w:tcPr>
            <w:tcW w:w="7471" w:type="dxa"/>
            <w:gridSpan w:val="2"/>
            <w:hideMark/>
          </w:tcPr>
          <w:p w14:paraId="74CCB9B3" w14:textId="77777777" w:rsidR="00E226C3" w:rsidRPr="00CD3E90" w:rsidRDefault="00E226C3" w:rsidP="008840CA">
            <w:pPr>
              <w:spacing w:before="120" w:after="120"/>
              <w:rPr>
                <w:bCs/>
                <w:color w:val="000000"/>
                <w:szCs w:val="22"/>
              </w:rPr>
            </w:pPr>
            <w:r w:rsidRPr="00CD3E90">
              <w:rPr>
                <w:bCs/>
                <w:color w:val="000000"/>
                <w:szCs w:val="22"/>
              </w:rPr>
              <w:t xml:space="preserve">Social Security Number </w:t>
            </w:r>
          </w:p>
        </w:tc>
      </w:tr>
      <w:tr w:rsidR="00E226C3" w:rsidRPr="00CD3E90" w14:paraId="14186B70" w14:textId="77777777" w:rsidTr="008840CA">
        <w:tc>
          <w:tcPr>
            <w:tcW w:w="2159" w:type="dxa"/>
          </w:tcPr>
          <w:p w14:paraId="42D289F0" w14:textId="77777777" w:rsidR="00E226C3" w:rsidRPr="00CD3E90" w:rsidRDefault="00E226C3" w:rsidP="008840CA">
            <w:pPr>
              <w:spacing w:before="120" w:after="120"/>
              <w:rPr>
                <w:b/>
                <w:color w:val="000000"/>
                <w:szCs w:val="22"/>
              </w:rPr>
            </w:pPr>
            <w:r w:rsidRPr="00CD3E90">
              <w:rPr>
                <w:b/>
                <w:color w:val="000000"/>
              </w:rPr>
              <w:t>SSN Verification Status</w:t>
            </w:r>
          </w:p>
        </w:tc>
        <w:tc>
          <w:tcPr>
            <w:tcW w:w="7471" w:type="dxa"/>
            <w:gridSpan w:val="2"/>
          </w:tcPr>
          <w:p w14:paraId="22029C06" w14:textId="77777777" w:rsidR="00E226C3" w:rsidRPr="00CD3E90" w:rsidRDefault="00E226C3" w:rsidP="008840CA">
            <w:pPr>
              <w:spacing w:before="120" w:after="120"/>
              <w:rPr>
                <w:color w:val="000000"/>
              </w:rPr>
            </w:pPr>
            <w:r w:rsidRPr="00CD3E90">
              <w:rPr>
                <w:color w:val="000000"/>
              </w:rPr>
              <w:t>Possible v</w:t>
            </w:r>
            <w:r w:rsidRPr="00CD3E90">
              <w:rPr>
                <w:color w:val="000000"/>
                <w:szCs w:val="22"/>
              </w:rPr>
              <w:t>alues of this field used on the MVI for the Enrollment System Redesign (</w:t>
            </w:r>
            <w:r w:rsidRPr="00CD3E90">
              <w:rPr>
                <w:color w:val="000000"/>
              </w:rPr>
              <w:t>ESR) correlation are:</w:t>
            </w:r>
          </w:p>
          <w:p w14:paraId="592851DE" w14:textId="77777777" w:rsidR="00E226C3" w:rsidRPr="00CD3E90" w:rsidRDefault="00E226C3" w:rsidP="00A648F4">
            <w:pPr>
              <w:pStyle w:val="ListParagraph"/>
              <w:numPr>
                <w:ilvl w:val="0"/>
                <w:numId w:val="59"/>
              </w:numPr>
              <w:rPr>
                <w:color w:val="000000"/>
              </w:rPr>
            </w:pPr>
            <w:r w:rsidRPr="00CD3E90">
              <w:rPr>
                <w:color w:val="000000"/>
              </w:rPr>
              <w:t>NEW RECORD</w:t>
            </w:r>
          </w:p>
          <w:p w14:paraId="7AD99A9F" w14:textId="77777777" w:rsidR="00E226C3" w:rsidRPr="00CD3E90" w:rsidRDefault="00E226C3" w:rsidP="00A648F4">
            <w:pPr>
              <w:pStyle w:val="ListParagraph"/>
              <w:numPr>
                <w:ilvl w:val="0"/>
                <w:numId w:val="59"/>
              </w:numPr>
              <w:rPr>
                <w:color w:val="000000"/>
              </w:rPr>
            </w:pPr>
            <w:r w:rsidRPr="00CD3E90">
              <w:rPr>
                <w:color w:val="000000"/>
              </w:rPr>
              <w:t>IN-PROCESS</w:t>
            </w:r>
          </w:p>
          <w:p w14:paraId="090DB1F6" w14:textId="77777777" w:rsidR="00E226C3" w:rsidRPr="00CD3E90" w:rsidRDefault="00E226C3" w:rsidP="00A648F4">
            <w:pPr>
              <w:pStyle w:val="ListParagraph"/>
              <w:numPr>
                <w:ilvl w:val="0"/>
                <w:numId w:val="59"/>
              </w:numPr>
              <w:rPr>
                <w:color w:val="000000"/>
              </w:rPr>
            </w:pPr>
            <w:r w:rsidRPr="00CD3E90">
              <w:rPr>
                <w:color w:val="000000"/>
              </w:rPr>
              <w:t>INVALID PER SSA</w:t>
            </w:r>
          </w:p>
          <w:p w14:paraId="6D70E8EE" w14:textId="77777777" w:rsidR="00E226C3" w:rsidRPr="00CD3E90" w:rsidRDefault="00E226C3" w:rsidP="00A648F4">
            <w:pPr>
              <w:pStyle w:val="ListParagraph"/>
              <w:numPr>
                <w:ilvl w:val="0"/>
                <w:numId w:val="59"/>
              </w:numPr>
              <w:rPr>
                <w:color w:val="000000"/>
              </w:rPr>
            </w:pPr>
            <w:r w:rsidRPr="00CD3E90">
              <w:rPr>
                <w:color w:val="000000"/>
              </w:rPr>
              <w:t>RESEND TO SSA</w:t>
            </w:r>
          </w:p>
          <w:p w14:paraId="1FA4E601" w14:textId="77777777" w:rsidR="00E226C3" w:rsidRPr="00CD3E90" w:rsidRDefault="00E226C3" w:rsidP="00A648F4">
            <w:pPr>
              <w:pStyle w:val="ListParagraph"/>
              <w:numPr>
                <w:ilvl w:val="0"/>
                <w:numId w:val="59"/>
              </w:numPr>
              <w:rPr>
                <w:color w:val="000000"/>
                <w:szCs w:val="22"/>
              </w:rPr>
            </w:pPr>
            <w:r w:rsidRPr="00CD3E90">
              <w:rPr>
                <w:color w:val="000000"/>
              </w:rPr>
              <w:t>VERIFIED</w:t>
            </w:r>
          </w:p>
        </w:tc>
      </w:tr>
      <w:tr w:rsidR="00E226C3" w:rsidRPr="00CD3E90" w14:paraId="144B4489" w14:textId="77777777" w:rsidTr="008840CA">
        <w:tc>
          <w:tcPr>
            <w:tcW w:w="2159" w:type="dxa"/>
            <w:hideMark/>
          </w:tcPr>
          <w:p w14:paraId="07DE6E93" w14:textId="77777777" w:rsidR="00E226C3" w:rsidRPr="00CD3E90" w:rsidRDefault="00E226C3" w:rsidP="008840CA">
            <w:pPr>
              <w:spacing w:before="120" w:after="120"/>
              <w:rPr>
                <w:b/>
                <w:color w:val="000000"/>
                <w:szCs w:val="22"/>
              </w:rPr>
            </w:pPr>
            <w:r w:rsidRPr="00CD3E90">
              <w:rPr>
                <w:b/>
                <w:color w:val="000000"/>
                <w:szCs w:val="22"/>
              </w:rPr>
              <w:t>Station Identifier</w:t>
            </w:r>
          </w:p>
        </w:tc>
        <w:tc>
          <w:tcPr>
            <w:tcW w:w="7471" w:type="dxa"/>
            <w:gridSpan w:val="2"/>
            <w:hideMark/>
          </w:tcPr>
          <w:p w14:paraId="7B44AA6E" w14:textId="77777777" w:rsidR="00E226C3" w:rsidRPr="00CD3E90" w:rsidRDefault="00E226C3" w:rsidP="008840CA">
            <w:pPr>
              <w:spacing w:before="120" w:after="120"/>
              <w:rPr>
                <w:bCs/>
                <w:color w:val="000000"/>
                <w:szCs w:val="22"/>
              </w:rPr>
            </w:pPr>
            <w:r w:rsidRPr="00CD3E90">
              <w:rPr>
                <w:bCs/>
                <w:color w:val="000000"/>
                <w:szCs w:val="22"/>
              </w:rPr>
              <w:t>The number assigned to a VAMC facility or a System Association. The station identifier may be three characters in length designating the facility as a parent organization or up to six characters in length designating the facility as a child of a parent organization.</w:t>
            </w:r>
          </w:p>
        </w:tc>
      </w:tr>
      <w:tr w:rsidR="00E226C3" w:rsidRPr="00CD3E90" w14:paraId="512AE3A8" w14:textId="77777777" w:rsidTr="008840CA">
        <w:tc>
          <w:tcPr>
            <w:tcW w:w="2159" w:type="dxa"/>
            <w:hideMark/>
          </w:tcPr>
          <w:p w14:paraId="2690F7F0" w14:textId="77777777" w:rsidR="00E226C3" w:rsidRPr="00CD3E90" w:rsidRDefault="00E226C3" w:rsidP="008840CA">
            <w:pPr>
              <w:spacing w:before="120" w:after="120"/>
              <w:rPr>
                <w:b/>
                <w:color w:val="000000"/>
                <w:szCs w:val="22"/>
              </w:rPr>
            </w:pPr>
            <w:r w:rsidRPr="00CD3E90">
              <w:rPr>
                <w:b/>
                <w:color w:val="000000"/>
                <w:szCs w:val="22"/>
              </w:rPr>
              <w:t>Subscriber</w:t>
            </w:r>
          </w:p>
        </w:tc>
        <w:tc>
          <w:tcPr>
            <w:tcW w:w="7471" w:type="dxa"/>
            <w:gridSpan w:val="2"/>
            <w:hideMark/>
          </w:tcPr>
          <w:p w14:paraId="2284868F"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 subscriber is an entity, which receives updates to a patient's descriptive data from other sites. All treating facilities are also made subscribers as part of the </w:t>
            </w:r>
            <w:r w:rsidRPr="00CD3E90">
              <w:rPr>
                <w:bCs/>
                <w:color w:val="000000"/>
                <w:szCs w:val="22"/>
              </w:rPr>
              <w:lastRenderedPageBreak/>
              <w:t>MPI/PD processes.</w:t>
            </w:r>
          </w:p>
        </w:tc>
      </w:tr>
      <w:tr w:rsidR="00E226C3" w:rsidRPr="00CD3E90" w14:paraId="6B64078C" w14:textId="77777777" w:rsidTr="008840CA">
        <w:tc>
          <w:tcPr>
            <w:tcW w:w="2159" w:type="dxa"/>
            <w:hideMark/>
          </w:tcPr>
          <w:p w14:paraId="756C7759" w14:textId="77777777" w:rsidR="00E226C3" w:rsidRPr="00CD3E90" w:rsidRDefault="00E226C3" w:rsidP="008840CA">
            <w:pPr>
              <w:spacing w:before="120" w:after="120"/>
              <w:rPr>
                <w:b/>
                <w:color w:val="000000"/>
                <w:szCs w:val="22"/>
              </w:rPr>
            </w:pPr>
            <w:r w:rsidRPr="00CD3E90">
              <w:rPr>
                <w:b/>
                <w:color w:val="000000"/>
                <w:szCs w:val="22"/>
              </w:rPr>
              <w:lastRenderedPageBreak/>
              <w:t>Subscript</w:t>
            </w:r>
          </w:p>
        </w:tc>
        <w:tc>
          <w:tcPr>
            <w:tcW w:w="7471" w:type="dxa"/>
            <w:gridSpan w:val="2"/>
            <w:hideMark/>
          </w:tcPr>
          <w:p w14:paraId="5D2B90EF" w14:textId="77777777" w:rsidR="00E226C3" w:rsidRPr="00CD3E90" w:rsidRDefault="00E226C3" w:rsidP="008840CA">
            <w:pPr>
              <w:widowControl w:val="0"/>
              <w:spacing w:before="120" w:after="120"/>
              <w:rPr>
                <w:bCs/>
                <w:color w:val="000000"/>
                <w:szCs w:val="22"/>
              </w:rPr>
            </w:pPr>
            <w:r w:rsidRPr="00CD3E90">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E226C3" w:rsidRPr="00CD3E90" w14:paraId="545F939D" w14:textId="77777777" w:rsidTr="008840CA">
        <w:tc>
          <w:tcPr>
            <w:tcW w:w="2159" w:type="dxa"/>
            <w:hideMark/>
          </w:tcPr>
          <w:p w14:paraId="7782872F" w14:textId="77777777" w:rsidR="00E226C3" w:rsidRPr="00CD3E90" w:rsidRDefault="00E226C3" w:rsidP="008840CA">
            <w:pPr>
              <w:spacing w:before="120" w:after="120"/>
              <w:rPr>
                <w:b/>
                <w:color w:val="000000"/>
                <w:szCs w:val="22"/>
              </w:rPr>
            </w:pPr>
            <w:r w:rsidRPr="00CD3E90">
              <w:rPr>
                <w:b/>
                <w:color w:val="000000"/>
                <w:szCs w:val="22"/>
              </w:rPr>
              <w:t>Supported Reference Integration Agreement</w:t>
            </w:r>
          </w:p>
        </w:tc>
        <w:tc>
          <w:tcPr>
            <w:tcW w:w="7471" w:type="dxa"/>
            <w:gridSpan w:val="2"/>
            <w:hideMark/>
          </w:tcPr>
          <w:p w14:paraId="658903B1" w14:textId="77777777" w:rsidR="00E226C3" w:rsidRPr="00CD3E90" w:rsidRDefault="00E226C3" w:rsidP="008840CA">
            <w:pPr>
              <w:widowControl w:val="0"/>
              <w:spacing w:before="120" w:after="120"/>
              <w:rPr>
                <w:bCs/>
                <w:color w:val="000000"/>
                <w:szCs w:val="22"/>
              </w:rPr>
            </w:pPr>
            <w:r w:rsidRPr="00CD3E90">
              <w:rPr>
                <w:bCs/>
                <w:color w:val="000000"/>
                <w:szCs w:val="22"/>
              </w:rPr>
              <w:t>This applies where any VistA application may use the attributes/functions defined by the IA (these are also called "Public "). An example is an IA that describes a standard API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E226C3" w:rsidRPr="00CD3E90" w14:paraId="5911BC6E" w14:textId="77777777" w:rsidTr="008840CA">
        <w:tc>
          <w:tcPr>
            <w:tcW w:w="2159" w:type="dxa"/>
            <w:hideMark/>
          </w:tcPr>
          <w:p w14:paraId="71AEC09A" w14:textId="77777777" w:rsidR="00E226C3" w:rsidRPr="00CD3E90" w:rsidRDefault="00E226C3" w:rsidP="008840CA">
            <w:pPr>
              <w:spacing w:before="120" w:after="120"/>
              <w:rPr>
                <w:b/>
                <w:color w:val="000000"/>
                <w:szCs w:val="22"/>
              </w:rPr>
            </w:pPr>
            <w:r w:rsidRPr="00CD3E90">
              <w:rPr>
                <w:b/>
                <w:color w:val="000000"/>
                <w:szCs w:val="22"/>
              </w:rPr>
              <w:t>Synchronized Patient Data</w:t>
            </w:r>
          </w:p>
        </w:tc>
        <w:tc>
          <w:tcPr>
            <w:tcW w:w="7471" w:type="dxa"/>
            <w:gridSpan w:val="2"/>
            <w:hideMark/>
          </w:tcPr>
          <w:p w14:paraId="581FDA97" w14:textId="77777777" w:rsidR="00E226C3" w:rsidRPr="00CD3E90" w:rsidRDefault="00E226C3" w:rsidP="008840CA">
            <w:pPr>
              <w:widowControl w:val="0"/>
              <w:spacing w:before="120" w:after="120"/>
              <w:rPr>
                <w:bCs/>
                <w:color w:val="000000"/>
                <w:szCs w:val="22"/>
              </w:rPr>
            </w:pPr>
            <w:r w:rsidRPr="00CD3E90">
              <w:rPr>
                <w:bCs/>
                <w:color w:val="000000"/>
                <w:szCs w:val="22"/>
              </w:rPr>
              <w:t>Key descriptive fields in the PATIENT file (#2) that are updated in all the descriptive subscriber's PATIENT files whenever the fields are edited by a subscriber.</w:t>
            </w:r>
          </w:p>
        </w:tc>
      </w:tr>
      <w:tr w:rsidR="00E226C3" w:rsidRPr="00CD3E90" w14:paraId="45C075A8" w14:textId="77777777" w:rsidTr="008840CA">
        <w:tc>
          <w:tcPr>
            <w:tcW w:w="2159" w:type="dxa"/>
            <w:hideMark/>
          </w:tcPr>
          <w:p w14:paraId="18769F2E" w14:textId="77777777" w:rsidR="00E226C3" w:rsidRPr="00CD3E90" w:rsidRDefault="00E226C3" w:rsidP="008840CA">
            <w:pPr>
              <w:spacing w:before="120" w:after="120"/>
              <w:rPr>
                <w:b/>
                <w:color w:val="000000"/>
                <w:szCs w:val="22"/>
              </w:rPr>
            </w:pPr>
            <w:r w:rsidRPr="00CD3E90">
              <w:rPr>
                <w:b/>
                <w:color w:val="000000"/>
                <w:szCs w:val="22"/>
              </w:rPr>
              <w:t>Systems of Interest</w:t>
            </w:r>
          </w:p>
        </w:tc>
        <w:tc>
          <w:tcPr>
            <w:tcW w:w="7471" w:type="dxa"/>
            <w:gridSpan w:val="2"/>
            <w:hideMark/>
          </w:tcPr>
          <w:p w14:paraId="19C56BAC"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term "systems of interest" refers to VA facilities that have seen patients and entered them as entries onto the MVI. This also refers to non-VistA systems that have a registered interest in a patient (e.g., Federal Health Information Exchange [FHIE], </w:t>
            </w:r>
            <w:proofErr w:type="spellStart"/>
            <w:r w:rsidRPr="00CD3E90">
              <w:rPr>
                <w:bCs/>
                <w:color w:val="000000"/>
                <w:szCs w:val="22"/>
              </w:rPr>
              <w:t>HomeTeleHealth</w:t>
            </w:r>
            <w:proofErr w:type="spellEnd"/>
            <w:r w:rsidRPr="00CD3E90">
              <w:rPr>
                <w:bCs/>
                <w:color w:val="000000"/>
                <w:szCs w:val="22"/>
              </w:rPr>
              <w:t xml:space="preserve">, Person Service Identity Management [PSIM], Health Data Repository [HDR], </w:t>
            </w:r>
            <w:r w:rsidR="00867A69">
              <w:rPr>
                <w:bCs/>
                <w:color w:val="000000"/>
                <w:szCs w:val="22"/>
              </w:rPr>
              <w:t>etc.)</w:t>
            </w:r>
            <w:r w:rsidRPr="00CD3E90">
              <w:rPr>
                <w:bCs/>
                <w:color w:val="000000"/>
                <w:szCs w:val="22"/>
              </w:rPr>
              <w:t>.</w:t>
            </w:r>
          </w:p>
        </w:tc>
      </w:tr>
      <w:tr w:rsidR="00E226C3" w:rsidRPr="00CD3E90" w14:paraId="425D2611" w14:textId="77777777" w:rsidTr="008840CA">
        <w:tc>
          <w:tcPr>
            <w:tcW w:w="2159" w:type="dxa"/>
            <w:hideMark/>
          </w:tcPr>
          <w:p w14:paraId="036E9583" w14:textId="77777777" w:rsidR="00E226C3" w:rsidRPr="00CD3E90" w:rsidRDefault="00E226C3" w:rsidP="008840CA">
            <w:pPr>
              <w:spacing w:before="120" w:after="120"/>
              <w:rPr>
                <w:b/>
                <w:color w:val="000000"/>
                <w:szCs w:val="22"/>
              </w:rPr>
            </w:pPr>
            <w:r w:rsidRPr="00CD3E90">
              <w:rPr>
                <w:b/>
                <w:color w:val="000000"/>
                <w:szCs w:val="22"/>
              </w:rPr>
              <w:t>Task Manager</w:t>
            </w:r>
          </w:p>
        </w:tc>
        <w:tc>
          <w:tcPr>
            <w:tcW w:w="7471" w:type="dxa"/>
            <w:gridSpan w:val="2"/>
            <w:hideMark/>
          </w:tcPr>
          <w:p w14:paraId="446A7025" w14:textId="77777777" w:rsidR="00E226C3" w:rsidRPr="00CD3E90" w:rsidRDefault="00E226C3" w:rsidP="008840CA">
            <w:pPr>
              <w:widowControl w:val="0"/>
              <w:spacing w:before="120" w:after="120"/>
              <w:rPr>
                <w:bCs/>
                <w:color w:val="000000"/>
                <w:szCs w:val="22"/>
              </w:rPr>
            </w:pPr>
            <w:r w:rsidRPr="00CD3E90">
              <w:rPr>
                <w:bCs/>
                <w:color w:val="000000"/>
                <w:szCs w:val="22"/>
              </w:rPr>
              <w:t>Kernel module that schedules and processes background tasks (also called TaskMan)</w:t>
            </w:r>
          </w:p>
        </w:tc>
      </w:tr>
      <w:tr w:rsidR="00E226C3" w:rsidRPr="00CD3E90" w14:paraId="1B9F1923" w14:textId="77777777" w:rsidTr="008840CA">
        <w:tc>
          <w:tcPr>
            <w:tcW w:w="2159" w:type="dxa"/>
            <w:hideMark/>
          </w:tcPr>
          <w:p w14:paraId="0A8A1FDD" w14:textId="77777777" w:rsidR="00E226C3" w:rsidRPr="00CD3E90" w:rsidRDefault="00E226C3" w:rsidP="008840CA">
            <w:pPr>
              <w:spacing w:before="120" w:after="120"/>
              <w:rPr>
                <w:b/>
                <w:color w:val="000000"/>
                <w:szCs w:val="22"/>
              </w:rPr>
            </w:pPr>
            <w:r w:rsidRPr="00CD3E90">
              <w:rPr>
                <w:b/>
                <w:color w:val="000000"/>
                <w:szCs w:val="22"/>
              </w:rPr>
              <w:t>Task Threshold or Threshold, Task</w:t>
            </w:r>
          </w:p>
        </w:tc>
        <w:tc>
          <w:tcPr>
            <w:tcW w:w="7471" w:type="dxa"/>
            <w:gridSpan w:val="2"/>
            <w:hideMark/>
          </w:tcPr>
          <w:p w14:paraId="6FF511E9" w14:textId="77777777" w:rsidR="00E226C3" w:rsidRPr="00CD3E90" w:rsidRDefault="00E226C3" w:rsidP="008840CA">
            <w:pPr>
              <w:spacing w:before="120" w:after="120"/>
              <w:rPr>
                <w:bCs/>
                <w:color w:val="000000"/>
                <w:szCs w:val="22"/>
              </w:rPr>
            </w:pPr>
            <w:r w:rsidRPr="00CD3E90">
              <w:rPr>
                <w:bCs/>
                <w:color w:val="000000"/>
                <w:szCs w:val="22"/>
              </w:rPr>
              <w:t xml:space="preserve">The Task Threshold (also called the Clerical Review Threshold) is a value that is less than the Auto Link Threshold. A Comparison Score above the Task Threshold and below the Auto Link Threshold needs to be reviewed by an Identity Management expert to determine whether the Identity Profile is either a match or not a match for the traits being compared. </w:t>
            </w:r>
          </w:p>
          <w:p w14:paraId="27BD136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Task Threshold is determined and tuned by Identity Management experts and may change over time as software systems and business processes improve. The ideal goal for automated identity matching is to minimize the difference between the Task Threshold and the Auto Link Threshold. </w:t>
            </w:r>
          </w:p>
        </w:tc>
      </w:tr>
      <w:tr w:rsidR="00E226C3" w:rsidRPr="00CD3E90" w14:paraId="5EDB7316" w14:textId="77777777" w:rsidTr="008840CA">
        <w:tc>
          <w:tcPr>
            <w:tcW w:w="2159" w:type="dxa"/>
            <w:hideMark/>
          </w:tcPr>
          <w:p w14:paraId="419413B4" w14:textId="77777777" w:rsidR="00E226C3" w:rsidRPr="00CD3E90" w:rsidRDefault="00E226C3" w:rsidP="008840CA">
            <w:pPr>
              <w:spacing w:before="120" w:after="120"/>
              <w:rPr>
                <w:b/>
                <w:color w:val="000000"/>
                <w:szCs w:val="22"/>
              </w:rPr>
            </w:pPr>
            <w:r w:rsidRPr="00CD3E90">
              <w:rPr>
                <w:b/>
                <w:color w:val="000000"/>
                <w:szCs w:val="22"/>
              </w:rPr>
              <w:t>TCP/IP</w:t>
            </w:r>
          </w:p>
        </w:tc>
        <w:tc>
          <w:tcPr>
            <w:tcW w:w="7471" w:type="dxa"/>
            <w:gridSpan w:val="2"/>
            <w:hideMark/>
          </w:tcPr>
          <w:p w14:paraId="68C4BEDF"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Transaction Control Protocol/Internet Protocol. A set of protocols for Layers 3 (Network) and 4 (Transfer) of the OSI network model. TCP/IP has been developed over a period of 15 years under the auspices of the Department of Defense. It is a de facto standard, particularly as higher-level layers over Ethernet. Although it builds upon the OSI model, TCP/IP is not OSI-compliant. </w:t>
            </w:r>
          </w:p>
        </w:tc>
      </w:tr>
      <w:tr w:rsidR="00E226C3" w:rsidRPr="00CD3E90" w14:paraId="57B23EBE" w14:textId="77777777" w:rsidTr="008840CA">
        <w:tc>
          <w:tcPr>
            <w:tcW w:w="2159" w:type="dxa"/>
            <w:hideMark/>
          </w:tcPr>
          <w:p w14:paraId="23DAF96C" w14:textId="77777777" w:rsidR="00E226C3" w:rsidRPr="00CD3E90" w:rsidRDefault="00E226C3" w:rsidP="008840CA">
            <w:pPr>
              <w:spacing w:before="120" w:after="120"/>
              <w:rPr>
                <w:b/>
                <w:color w:val="000000"/>
                <w:szCs w:val="22"/>
              </w:rPr>
            </w:pPr>
            <w:r w:rsidRPr="00CD3E90">
              <w:rPr>
                <w:b/>
                <w:color w:val="000000"/>
                <w:szCs w:val="22"/>
              </w:rPr>
              <w:t>Template</w:t>
            </w:r>
          </w:p>
        </w:tc>
        <w:tc>
          <w:tcPr>
            <w:tcW w:w="7471" w:type="dxa"/>
            <w:gridSpan w:val="2"/>
            <w:hideMark/>
          </w:tcPr>
          <w:p w14:paraId="229F6353" w14:textId="77777777" w:rsidR="00E226C3" w:rsidRPr="00CD3E90" w:rsidRDefault="00E226C3" w:rsidP="008840CA">
            <w:pPr>
              <w:widowControl w:val="0"/>
              <w:spacing w:before="120" w:after="120"/>
              <w:rPr>
                <w:bCs/>
                <w:color w:val="000000"/>
                <w:szCs w:val="22"/>
              </w:rPr>
            </w:pPr>
            <w:r w:rsidRPr="00CD3E90">
              <w:rPr>
                <w:bCs/>
                <w:color w:val="000000"/>
                <w:szCs w:val="22"/>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E226C3" w:rsidRPr="00CD3E90" w14:paraId="65D78A8D" w14:textId="77777777" w:rsidTr="008840CA">
        <w:tc>
          <w:tcPr>
            <w:tcW w:w="2159" w:type="dxa"/>
            <w:hideMark/>
          </w:tcPr>
          <w:p w14:paraId="6C1DE5D3" w14:textId="77777777" w:rsidR="00E226C3" w:rsidRPr="00CD3E90" w:rsidRDefault="00E226C3" w:rsidP="008840CA">
            <w:pPr>
              <w:spacing w:before="120" w:after="120"/>
              <w:rPr>
                <w:b/>
                <w:color w:val="000000"/>
                <w:szCs w:val="22"/>
              </w:rPr>
            </w:pPr>
            <w:r w:rsidRPr="00CD3E90">
              <w:rPr>
                <w:b/>
                <w:color w:val="000000"/>
                <w:szCs w:val="22"/>
              </w:rPr>
              <w:t>TIN</w:t>
            </w:r>
          </w:p>
        </w:tc>
        <w:tc>
          <w:tcPr>
            <w:tcW w:w="7471" w:type="dxa"/>
            <w:gridSpan w:val="2"/>
            <w:hideMark/>
          </w:tcPr>
          <w:p w14:paraId="5206B195" w14:textId="77777777" w:rsidR="00E226C3" w:rsidRPr="00CD3E90" w:rsidRDefault="00E226C3" w:rsidP="008840CA">
            <w:pPr>
              <w:widowControl w:val="0"/>
              <w:spacing w:before="120" w:after="120"/>
              <w:rPr>
                <w:bCs/>
                <w:color w:val="000000"/>
                <w:szCs w:val="22"/>
              </w:rPr>
            </w:pPr>
            <w:r w:rsidRPr="00CD3E90">
              <w:rPr>
                <w:bCs/>
                <w:color w:val="000000"/>
                <w:szCs w:val="22"/>
              </w:rPr>
              <w:t>Temporary ID Number</w:t>
            </w:r>
          </w:p>
        </w:tc>
      </w:tr>
      <w:tr w:rsidR="00E226C3" w:rsidRPr="00CD3E90" w14:paraId="53DD8C9E" w14:textId="77777777" w:rsidTr="008840CA">
        <w:tc>
          <w:tcPr>
            <w:tcW w:w="2159" w:type="dxa"/>
            <w:hideMark/>
          </w:tcPr>
          <w:p w14:paraId="18EB32DE" w14:textId="77777777" w:rsidR="00E226C3" w:rsidRPr="00CD3E90" w:rsidRDefault="00E226C3" w:rsidP="008840CA">
            <w:pPr>
              <w:spacing w:before="120" w:after="120"/>
              <w:rPr>
                <w:b/>
                <w:color w:val="000000"/>
                <w:szCs w:val="22"/>
              </w:rPr>
            </w:pPr>
            <w:r w:rsidRPr="00CD3E90">
              <w:rPr>
                <w:b/>
                <w:color w:val="000000"/>
                <w:szCs w:val="22"/>
              </w:rPr>
              <w:lastRenderedPageBreak/>
              <w:t>Toolkit (IdM TK)</w:t>
            </w:r>
          </w:p>
        </w:tc>
        <w:tc>
          <w:tcPr>
            <w:tcW w:w="7471" w:type="dxa"/>
            <w:gridSpan w:val="2"/>
            <w:hideMark/>
          </w:tcPr>
          <w:p w14:paraId="120B3ADB" w14:textId="77777777" w:rsidR="00E226C3" w:rsidRPr="00CD3E90" w:rsidRDefault="00E226C3" w:rsidP="008840CA">
            <w:pPr>
              <w:spacing w:before="120" w:after="120"/>
              <w:rPr>
                <w:bCs/>
                <w:color w:val="000000"/>
                <w:szCs w:val="22"/>
              </w:rPr>
            </w:pPr>
            <w:r w:rsidRPr="00CD3E90">
              <w:rPr>
                <w:bCs/>
                <w:color w:val="000000"/>
                <w:szCs w:val="22"/>
              </w:rPr>
              <w:t>The User Interface for the HealthCare Identity Management team. The Toolkit provides functionality to allow HC IdM staff to search and view identity and exception information. This includes the ability to view the Primary View record and any associated correlations, correlation data, history, audit trails, and HC IdM Tasks captured by MVI. In addition, functionality is provided to support the re-hosting transition for a side-by-side comparison of ADR and MVI information.</w:t>
            </w:r>
          </w:p>
        </w:tc>
      </w:tr>
      <w:tr w:rsidR="00E226C3" w:rsidRPr="00CD3E90" w14:paraId="357BAABE" w14:textId="77777777" w:rsidTr="008840CA">
        <w:tc>
          <w:tcPr>
            <w:tcW w:w="2159" w:type="dxa"/>
            <w:hideMark/>
          </w:tcPr>
          <w:p w14:paraId="756877EA" w14:textId="77777777" w:rsidR="00E226C3" w:rsidRPr="00CD3E90" w:rsidRDefault="00E226C3" w:rsidP="008840CA">
            <w:pPr>
              <w:spacing w:before="120" w:after="120"/>
              <w:rPr>
                <w:b/>
                <w:color w:val="000000"/>
                <w:szCs w:val="22"/>
              </w:rPr>
            </w:pPr>
            <w:r w:rsidRPr="00CD3E90">
              <w:rPr>
                <w:b/>
                <w:color w:val="000000"/>
                <w:szCs w:val="22"/>
              </w:rPr>
              <w:t>Treating Facility</w:t>
            </w:r>
          </w:p>
        </w:tc>
        <w:tc>
          <w:tcPr>
            <w:tcW w:w="7471" w:type="dxa"/>
            <w:gridSpan w:val="2"/>
            <w:hideMark/>
          </w:tcPr>
          <w:p w14:paraId="43CD4923"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Any facility (VAMC) where a person has applied for care, or has been added to the local PATIENT file (#2) (regardless of VISN) and has identified this person to the MVI will be placed in the TREATING FACILITY LIST file (#391.91). </w:t>
            </w:r>
          </w:p>
        </w:tc>
      </w:tr>
      <w:tr w:rsidR="00E226C3" w:rsidRPr="00CD3E90" w14:paraId="3D2F6310" w14:textId="77777777" w:rsidTr="008840CA">
        <w:tc>
          <w:tcPr>
            <w:tcW w:w="2159" w:type="dxa"/>
            <w:hideMark/>
          </w:tcPr>
          <w:p w14:paraId="64520B7F" w14:textId="77777777" w:rsidR="00E226C3" w:rsidRPr="00CD3E90" w:rsidRDefault="00E226C3" w:rsidP="008840CA">
            <w:pPr>
              <w:spacing w:before="120" w:after="120"/>
              <w:rPr>
                <w:b/>
                <w:color w:val="000000"/>
                <w:szCs w:val="22"/>
              </w:rPr>
            </w:pPr>
            <w:r w:rsidRPr="00CD3E90">
              <w:rPr>
                <w:b/>
                <w:color w:val="000000"/>
                <w:szCs w:val="22"/>
              </w:rPr>
              <w:t>Treating Facility List</w:t>
            </w:r>
          </w:p>
        </w:tc>
        <w:tc>
          <w:tcPr>
            <w:tcW w:w="7471" w:type="dxa"/>
            <w:gridSpan w:val="2"/>
            <w:hideMark/>
          </w:tcPr>
          <w:p w14:paraId="3A8FE420"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Table of institutions at which the person has received care. This list is used to create subscriptions for the delivery of person clinical and demographic information between sites. </w:t>
            </w:r>
          </w:p>
        </w:tc>
      </w:tr>
      <w:tr w:rsidR="00E226C3" w:rsidRPr="00CD3E90" w14:paraId="75F2E64B" w14:textId="77777777" w:rsidTr="008840CA">
        <w:tc>
          <w:tcPr>
            <w:tcW w:w="2159" w:type="dxa"/>
            <w:hideMark/>
          </w:tcPr>
          <w:p w14:paraId="5DF82292" w14:textId="77777777" w:rsidR="00E226C3" w:rsidRPr="00CD3E90" w:rsidRDefault="00E226C3" w:rsidP="008840CA">
            <w:pPr>
              <w:spacing w:before="120" w:after="120"/>
              <w:rPr>
                <w:b/>
                <w:color w:val="000000"/>
                <w:szCs w:val="22"/>
              </w:rPr>
            </w:pPr>
            <w:r w:rsidRPr="00CD3E90">
              <w:rPr>
                <w:b/>
                <w:color w:val="000000"/>
                <w:szCs w:val="22"/>
              </w:rPr>
              <w:t>Trigger</w:t>
            </w:r>
          </w:p>
        </w:tc>
        <w:tc>
          <w:tcPr>
            <w:tcW w:w="7471" w:type="dxa"/>
            <w:gridSpan w:val="2"/>
            <w:hideMark/>
          </w:tcPr>
          <w:p w14:paraId="13531901" w14:textId="77777777" w:rsidR="00E226C3" w:rsidRPr="00CD3E90" w:rsidRDefault="00E226C3" w:rsidP="008840CA">
            <w:pPr>
              <w:widowControl w:val="0"/>
              <w:spacing w:before="120" w:after="120"/>
              <w:rPr>
                <w:bCs/>
                <w:color w:val="000000"/>
                <w:szCs w:val="22"/>
              </w:rPr>
            </w:pPr>
            <w:r w:rsidRPr="00CD3E90">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E226C3" w:rsidRPr="00CD3E90" w14:paraId="65BD26AF" w14:textId="77777777" w:rsidTr="008840CA">
        <w:tc>
          <w:tcPr>
            <w:tcW w:w="2159" w:type="dxa"/>
            <w:hideMark/>
          </w:tcPr>
          <w:p w14:paraId="0279CE86" w14:textId="77777777" w:rsidR="00E226C3" w:rsidRPr="00CD3E90" w:rsidRDefault="00E226C3" w:rsidP="008840CA">
            <w:pPr>
              <w:spacing w:before="120" w:after="120"/>
              <w:rPr>
                <w:b/>
                <w:color w:val="000000"/>
                <w:szCs w:val="22"/>
              </w:rPr>
            </w:pPr>
            <w:r w:rsidRPr="00CD3E90">
              <w:rPr>
                <w:b/>
                <w:color w:val="000000"/>
                <w:szCs w:val="22"/>
              </w:rPr>
              <w:t>Trigger Event</w:t>
            </w:r>
          </w:p>
        </w:tc>
        <w:tc>
          <w:tcPr>
            <w:tcW w:w="7471" w:type="dxa"/>
            <w:gridSpan w:val="2"/>
            <w:hideMark/>
          </w:tcPr>
          <w:p w14:paraId="15F4A726"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E226C3" w:rsidRPr="00CD3E90" w14:paraId="6B817611" w14:textId="77777777" w:rsidTr="008840CA">
        <w:tc>
          <w:tcPr>
            <w:tcW w:w="2159" w:type="dxa"/>
            <w:hideMark/>
          </w:tcPr>
          <w:p w14:paraId="2481FC2A" w14:textId="77777777" w:rsidR="00E226C3" w:rsidRPr="00CD3E90" w:rsidRDefault="00E226C3" w:rsidP="008840CA">
            <w:pPr>
              <w:spacing w:before="120" w:after="120"/>
              <w:rPr>
                <w:b/>
                <w:color w:val="000000"/>
                <w:szCs w:val="22"/>
              </w:rPr>
            </w:pPr>
            <w:r w:rsidRPr="00CD3E90">
              <w:rPr>
                <w:b/>
                <w:color w:val="000000"/>
                <w:szCs w:val="22"/>
              </w:rPr>
              <w:t>TSPR</w:t>
            </w:r>
          </w:p>
        </w:tc>
        <w:tc>
          <w:tcPr>
            <w:tcW w:w="7471" w:type="dxa"/>
            <w:gridSpan w:val="2"/>
            <w:hideMark/>
          </w:tcPr>
          <w:p w14:paraId="29B3A303" w14:textId="77777777" w:rsidR="00E226C3" w:rsidRPr="00CD3E90" w:rsidRDefault="00E226C3" w:rsidP="008840CA">
            <w:pPr>
              <w:spacing w:before="120" w:after="120"/>
              <w:rPr>
                <w:bCs/>
                <w:color w:val="000000"/>
                <w:szCs w:val="22"/>
              </w:rPr>
            </w:pPr>
            <w:r w:rsidRPr="00CD3E90">
              <w:rPr>
                <w:bCs/>
                <w:color w:val="000000"/>
                <w:szCs w:val="22"/>
              </w:rPr>
              <w:t xml:space="preserve">Technical Services Project Repository </w:t>
            </w:r>
          </w:p>
        </w:tc>
      </w:tr>
      <w:tr w:rsidR="00E226C3" w:rsidRPr="00CD3E90" w14:paraId="21CDA99C" w14:textId="77777777" w:rsidTr="008840CA">
        <w:tc>
          <w:tcPr>
            <w:tcW w:w="2159" w:type="dxa"/>
            <w:hideMark/>
          </w:tcPr>
          <w:p w14:paraId="609B4B0E" w14:textId="77777777" w:rsidR="00E226C3" w:rsidRPr="00CD3E90" w:rsidRDefault="00E226C3" w:rsidP="008840CA">
            <w:pPr>
              <w:spacing w:before="120" w:after="120"/>
              <w:rPr>
                <w:b/>
                <w:color w:val="000000"/>
                <w:szCs w:val="22"/>
              </w:rPr>
            </w:pPr>
            <w:r w:rsidRPr="00CD3E90">
              <w:rPr>
                <w:b/>
                <w:color w:val="000000"/>
                <w:szCs w:val="22"/>
              </w:rPr>
              <w:t>UAT</w:t>
            </w:r>
          </w:p>
        </w:tc>
        <w:tc>
          <w:tcPr>
            <w:tcW w:w="7471" w:type="dxa"/>
            <w:gridSpan w:val="2"/>
            <w:hideMark/>
          </w:tcPr>
          <w:p w14:paraId="409B530B" w14:textId="77777777" w:rsidR="00E226C3" w:rsidRPr="00CD3E90" w:rsidRDefault="00E226C3" w:rsidP="008840CA">
            <w:pPr>
              <w:spacing w:before="120" w:after="120"/>
              <w:rPr>
                <w:bCs/>
                <w:color w:val="000000"/>
                <w:szCs w:val="22"/>
              </w:rPr>
            </w:pPr>
            <w:r w:rsidRPr="00CD3E90">
              <w:rPr>
                <w:bCs/>
                <w:color w:val="000000"/>
                <w:szCs w:val="22"/>
              </w:rPr>
              <w:t>User Acceptance Testing.</w:t>
            </w:r>
          </w:p>
        </w:tc>
      </w:tr>
      <w:tr w:rsidR="00E226C3" w:rsidRPr="00CD3E90" w14:paraId="61803CA9" w14:textId="77777777" w:rsidTr="008840CA">
        <w:tc>
          <w:tcPr>
            <w:tcW w:w="2159" w:type="dxa"/>
          </w:tcPr>
          <w:p w14:paraId="69F08CA0" w14:textId="77777777" w:rsidR="00E226C3" w:rsidRPr="00CD3E90" w:rsidRDefault="00E226C3" w:rsidP="008840CA">
            <w:pPr>
              <w:spacing w:before="120" w:after="120"/>
              <w:rPr>
                <w:b/>
                <w:color w:val="000000"/>
                <w:szCs w:val="22"/>
              </w:rPr>
            </w:pPr>
            <w:r w:rsidRPr="00CD3E90">
              <w:rPr>
                <w:b/>
                <w:color w:val="000000"/>
                <w:szCs w:val="22"/>
                <w:u w:val="single"/>
              </w:rPr>
              <w:t>U</w:t>
            </w:r>
            <w:r w:rsidRPr="00CD3E90">
              <w:rPr>
                <w:b/>
                <w:color w:val="000000"/>
                <w:szCs w:val="22"/>
              </w:rPr>
              <w:t xml:space="preserve">nique </w:t>
            </w:r>
            <w:r w:rsidRPr="00CD3E90">
              <w:rPr>
                <w:b/>
                <w:color w:val="000000"/>
                <w:szCs w:val="22"/>
                <w:u w:val="single"/>
              </w:rPr>
              <w:t>P</w:t>
            </w:r>
            <w:r w:rsidRPr="00CD3E90">
              <w:rPr>
                <w:b/>
                <w:color w:val="000000"/>
                <w:szCs w:val="22"/>
              </w:rPr>
              <w:t xml:space="preserve">atient </w:t>
            </w:r>
            <w:r w:rsidRPr="00CD3E90">
              <w:rPr>
                <w:b/>
                <w:color w:val="000000"/>
                <w:szCs w:val="22"/>
                <w:u w:val="single"/>
              </w:rPr>
              <w:t>I</w:t>
            </w:r>
            <w:r w:rsidRPr="00CD3E90">
              <w:rPr>
                <w:b/>
                <w:color w:val="000000"/>
                <w:szCs w:val="22"/>
              </w:rPr>
              <w:t>dentifier (UPI)</w:t>
            </w:r>
          </w:p>
        </w:tc>
        <w:tc>
          <w:tcPr>
            <w:tcW w:w="7471" w:type="dxa"/>
            <w:gridSpan w:val="2"/>
          </w:tcPr>
          <w:p w14:paraId="4C4FD6DA" w14:textId="77777777" w:rsidR="00E226C3" w:rsidRPr="00CD3E90" w:rsidRDefault="00E226C3" w:rsidP="00A648F4">
            <w:pPr>
              <w:pStyle w:val="ListParagraph"/>
              <w:numPr>
                <w:ilvl w:val="0"/>
                <w:numId w:val="57"/>
              </w:numPr>
              <w:spacing w:before="120" w:after="120"/>
              <w:rPr>
                <w:color w:val="000000"/>
              </w:rPr>
            </w:pPr>
            <w:r w:rsidRPr="00CD3E90">
              <w:rPr>
                <w:b/>
                <w:color w:val="000000"/>
              </w:rPr>
              <w:t>Outward Facing UPI (Social Security Number [SSN]):</w:t>
            </w:r>
            <w:r w:rsidRPr="00CD3E90">
              <w:rPr>
                <w:color w:val="000000"/>
              </w:rPr>
              <w:t xml:space="preserve"> Requirements that apply to what the user sees (</w:t>
            </w:r>
            <w:r w:rsidRPr="00CD3E90">
              <w:rPr>
                <w:color w:val="000000"/>
                <w:u w:val="single"/>
              </w:rPr>
              <w:t>outward facing</w:t>
            </w:r>
            <w:r w:rsidRPr="00CD3E90">
              <w:rPr>
                <w:color w:val="000000"/>
              </w:rPr>
              <w:t>) should be what is currently stated in P&amp;LMS policy; currently still the Social Security Number (SSN).</w:t>
            </w:r>
          </w:p>
          <w:p w14:paraId="2DF24549" w14:textId="77777777" w:rsidR="00E226C3" w:rsidRPr="00CD3E90" w:rsidRDefault="00E226C3" w:rsidP="00A648F4">
            <w:pPr>
              <w:pStyle w:val="ListParagraph"/>
              <w:numPr>
                <w:ilvl w:val="0"/>
                <w:numId w:val="57"/>
              </w:numPr>
              <w:spacing w:before="120" w:after="120"/>
              <w:rPr>
                <w:color w:val="000000"/>
              </w:rPr>
            </w:pPr>
            <w:r w:rsidRPr="00CD3E90">
              <w:rPr>
                <w:b/>
                <w:color w:val="000000"/>
              </w:rPr>
              <w:t>Inward Facing UPI (Integration Control Number [ICN]):</w:t>
            </w:r>
            <w:r w:rsidRPr="00CD3E90">
              <w:rPr>
                <w:color w:val="000000"/>
              </w:rPr>
              <w:t xml:space="preserve"> Any requirements that refer to </w:t>
            </w:r>
            <w:r w:rsidRPr="00CD3E90">
              <w:rPr>
                <w:color w:val="000000"/>
                <w:u w:val="single"/>
              </w:rPr>
              <w:t>inward facing</w:t>
            </w:r>
            <w:r w:rsidRPr="00CD3E90">
              <w:rPr>
                <w:color w:val="000000"/>
              </w:rPr>
              <w:t xml:space="preserve"> functions (internal clinical applications patient lookups) should use the Integration Control Number (ICN).</w:t>
            </w:r>
          </w:p>
          <w:p w14:paraId="4258BE10" w14:textId="77777777" w:rsidR="00E226C3" w:rsidRPr="00CD3E90" w:rsidRDefault="00E226C3" w:rsidP="00A648F4">
            <w:pPr>
              <w:pStyle w:val="ListParagraph"/>
              <w:numPr>
                <w:ilvl w:val="0"/>
                <w:numId w:val="57"/>
              </w:numPr>
              <w:spacing w:before="120" w:after="120"/>
              <w:rPr>
                <w:color w:val="000000"/>
                <w:szCs w:val="22"/>
              </w:rPr>
            </w:pPr>
            <w:r w:rsidRPr="00CD3E90">
              <w:rPr>
                <w:b/>
                <w:color w:val="000000"/>
              </w:rPr>
              <w:t>Potential replacement for SSN as Outward Facing UPI (EDIPI):</w:t>
            </w:r>
            <w:r w:rsidRPr="00CD3E90">
              <w:rPr>
                <w:color w:val="000000"/>
              </w:rPr>
              <w:t xml:space="preserve"> DoD EDIPI may eventually become the outward facing unique patient identifier (UPI), which is why the new VHIC 4.0 cards contain the EDIPI. However, there are some Veterans for whom the DoD has not provided EDIPI’s; therefore, VA has not announced the EDIPI as the official outward facing UPI and will not do so until VA and DoD have closed that gap to ensure all Veterans can be assigned the EDIPI.</w:t>
            </w:r>
          </w:p>
        </w:tc>
      </w:tr>
      <w:tr w:rsidR="00E226C3" w:rsidRPr="00CD3E90" w14:paraId="6B0E68C2" w14:textId="77777777" w:rsidTr="008840CA">
        <w:tc>
          <w:tcPr>
            <w:tcW w:w="2159" w:type="dxa"/>
            <w:hideMark/>
          </w:tcPr>
          <w:p w14:paraId="0FA3F8DD" w14:textId="77777777" w:rsidR="00E226C3" w:rsidRPr="00CD3E90" w:rsidRDefault="00E226C3" w:rsidP="008840CA">
            <w:pPr>
              <w:spacing w:before="120" w:after="120"/>
              <w:rPr>
                <w:b/>
                <w:color w:val="000000"/>
                <w:szCs w:val="22"/>
              </w:rPr>
            </w:pPr>
            <w:r w:rsidRPr="00CD3E90">
              <w:rPr>
                <w:b/>
                <w:color w:val="000000"/>
                <w:szCs w:val="22"/>
              </w:rPr>
              <w:t>User Access</w:t>
            </w:r>
          </w:p>
        </w:tc>
        <w:tc>
          <w:tcPr>
            <w:tcW w:w="7471" w:type="dxa"/>
            <w:gridSpan w:val="2"/>
            <w:hideMark/>
          </w:tcPr>
          <w:p w14:paraId="208EE51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This term is used to refer to a limited level of access, to a computer system, which is sufficient for using/operating a package, but does not allow programming, </w:t>
            </w:r>
            <w:r w:rsidRPr="00CD3E90">
              <w:rPr>
                <w:bCs/>
                <w:color w:val="000000"/>
                <w:szCs w:val="22"/>
              </w:rPr>
              <w:lastRenderedPageBreak/>
              <w:t>modification to data dictionaries, or other operations that require programmer access. Any option, for example, can be locked with the key XUPROGMODE, which means that invoking that option requires programmer access.</w:t>
            </w:r>
          </w:p>
          <w:p w14:paraId="24F87788" w14:textId="77777777" w:rsidR="00E226C3" w:rsidRPr="00CD3E90" w:rsidRDefault="00E226C3" w:rsidP="008840CA">
            <w:pPr>
              <w:widowControl w:val="0"/>
              <w:spacing w:before="120" w:after="120"/>
              <w:rPr>
                <w:bCs/>
                <w:color w:val="000000"/>
                <w:szCs w:val="22"/>
              </w:rPr>
            </w:pPr>
            <w:r w:rsidRPr="00CD3E90">
              <w:rPr>
                <w:bCs/>
                <w:color w:val="000000"/>
                <w:szCs w:val="22"/>
              </w:rPr>
              <w:t>The user's access level determines the degree of computer use and the types of computer programs available. The System Manager assigns the user an access level.</w:t>
            </w:r>
          </w:p>
        </w:tc>
      </w:tr>
      <w:tr w:rsidR="00E226C3" w:rsidRPr="00CD3E90" w14:paraId="52211E13" w14:textId="77777777" w:rsidTr="008840CA">
        <w:tc>
          <w:tcPr>
            <w:tcW w:w="2159" w:type="dxa"/>
            <w:hideMark/>
          </w:tcPr>
          <w:p w14:paraId="22D5B7D7" w14:textId="77777777" w:rsidR="00E226C3" w:rsidRPr="00CD3E90" w:rsidRDefault="00E226C3" w:rsidP="008840CA">
            <w:pPr>
              <w:spacing w:before="120" w:after="120"/>
              <w:rPr>
                <w:b/>
                <w:color w:val="000000"/>
                <w:szCs w:val="22"/>
              </w:rPr>
            </w:pPr>
            <w:r w:rsidRPr="00CD3E90">
              <w:rPr>
                <w:b/>
                <w:color w:val="000000"/>
                <w:szCs w:val="22"/>
              </w:rPr>
              <w:lastRenderedPageBreak/>
              <w:t>VA</w:t>
            </w:r>
          </w:p>
        </w:tc>
        <w:tc>
          <w:tcPr>
            <w:tcW w:w="7471" w:type="dxa"/>
            <w:gridSpan w:val="2"/>
            <w:hideMark/>
          </w:tcPr>
          <w:p w14:paraId="7BFA732A" w14:textId="77777777" w:rsidR="00E226C3" w:rsidRPr="00CD3E90" w:rsidRDefault="00E226C3" w:rsidP="008840CA">
            <w:pPr>
              <w:widowControl w:val="0"/>
              <w:spacing w:before="120" w:after="120"/>
              <w:rPr>
                <w:bCs/>
                <w:color w:val="000000"/>
                <w:szCs w:val="22"/>
              </w:rPr>
            </w:pPr>
            <w:r w:rsidRPr="00CD3E90">
              <w:rPr>
                <w:bCs/>
                <w:color w:val="000000"/>
                <w:szCs w:val="22"/>
              </w:rPr>
              <w:t>Department of Veterans Affairs</w:t>
            </w:r>
          </w:p>
        </w:tc>
      </w:tr>
      <w:tr w:rsidR="00E226C3" w:rsidRPr="00CD3E90" w14:paraId="62422B1D" w14:textId="77777777" w:rsidTr="008840CA">
        <w:tc>
          <w:tcPr>
            <w:tcW w:w="2159" w:type="dxa"/>
            <w:hideMark/>
          </w:tcPr>
          <w:p w14:paraId="5B8B96A4" w14:textId="77777777" w:rsidR="00E226C3" w:rsidRPr="00CD3E90" w:rsidRDefault="00E226C3" w:rsidP="008840CA">
            <w:pPr>
              <w:spacing w:before="120" w:after="120"/>
              <w:rPr>
                <w:b/>
                <w:color w:val="000000"/>
                <w:szCs w:val="22"/>
              </w:rPr>
            </w:pPr>
            <w:r w:rsidRPr="00CD3E90">
              <w:rPr>
                <w:b/>
                <w:color w:val="000000"/>
                <w:szCs w:val="22"/>
              </w:rPr>
              <w:t>VA Domiciliary</w:t>
            </w:r>
          </w:p>
        </w:tc>
        <w:tc>
          <w:tcPr>
            <w:tcW w:w="7471" w:type="dxa"/>
            <w:gridSpan w:val="2"/>
            <w:hideMark/>
          </w:tcPr>
          <w:p w14:paraId="151F0652" w14:textId="77777777" w:rsidR="00E226C3" w:rsidRPr="00CD3E90" w:rsidRDefault="00E226C3" w:rsidP="008840CA">
            <w:pPr>
              <w:spacing w:before="120" w:after="120"/>
              <w:rPr>
                <w:bCs/>
                <w:color w:val="000000"/>
                <w:szCs w:val="22"/>
              </w:rPr>
            </w:pPr>
            <w:r w:rsidRPr="00CD3E90">
              <w:rPr>
                <w:bCs/>
                <w:color w:val="000000"/>
                <w:szCs w:val="22"/>
              </w:rPr>
              <w:t xml:space="preserve">Provides comprehensive health and social services in a VA facility for eligible veterans who are ambulatory and do not require the level of care provided in nursing homes. </w:t>
            </w:r>
          </w:p>
        </w:tc>
      </w:tr>
      <w:tr w:rsidR="00E226C3" w:rsidRPr="00CD3E90" w14:paraId="45B89386" w14:textId="77777777" w:rsidTr="008840CA">
        <w:tc>
          <w:tcPr>
            <w:tcW w:w="2159" w:type="dxa"/>
            <w:hideMark/>
          </w:tcPr>
          <w:p w14:paraId="1F7CE1A3" w14:textId="77777777" w:rsidR="00E226C3" w:rsidRPr="00CD3E90" w:rsidRDefault="00E226C3" w:rsidP="008840CA">
            <w:pPr>
              <w:spacing w:before="120" w:after="120"/>
              <w:rPr>
                <w:b/>
                <w:color w:val="000000"/>
                <w:szCs w:val="22"/>
              </w:rPr>
            </w:pPr>
            <w:r w:rsidRPr="00CD3E90">
              <w:rPr>
                <w:b/>
                <w:color w:val="000000"/>
                <w:szCs w:val="22"/>
              </w:rPr>
              <w:t>VA FileMan</w:t>
            </w:r>
          </w:p>
        </w:tc>
        <w:tc>
          <w:tcPr>
            <w:tcW w:w="7471" w:type="dxa"/>
            <w:gridSpan w:val="2"/>
            <w:hideMark/>
          </w:tcPr>
          <w:p w14:paraId="14E8E57C" w14:textId="77777777" w:rsidR="00E226C3" w:rsidRPr="00CD3E90" w:rsidRDefault="00E226C3" w:rsidP="008840CA">
            <w:pPr>
              <w:widowControl w:val="0"/>
              <w:spacing w:before="120" w:after="120"/>
              <w:rPr>
                <w:bCs/>
                <w:color w:val="000000"/>
                <w:szCs w:val="22"/>
              </w:rPr>
            </w:pPr>
            <w:r w:rsidRPr="00CD3E90">
              <w:rPr>
                <w:bCs/>
                <w:color w:val="000000"/>
                <w:szCs w:val="22"/>
              </w:rPr>
              <w:t>VistA's Database Management System (DBMS). The central component that defines the way standard VistA files are structured and manipulated.</w:t>
            </w:r>
          </w:p>
        </w:tc>
      </w:tr>
      <w:tr w:rsidR="00E226C3" w:rsidRPr="00CD3E90" w14:paraId="3B9B0194" w14:textId="77777777" w:rsidTr="008840CA">
        <w:tc>
          <w:tcPr>
            <w:tcW w:w="2159" w:type="dxa"/>
            <w:hideMark/>
          </w:tcPr>
          <w:p w14:paraId="55004E79" w14:textId="77777777" w:rsidR="00E226C3" w:rsidRPr="00CD3E90" w:rsidRDefault="00E226C3" w:rsidP="008840CA">
            <w:pPr>
              <w:spacing w:before="120" w:after="120"/>
              <w:rPr>
                <w:b/>
                <w:color w:val="000000"/>
                <w:szCs w:val="22"/>
              </w:rPr>
            </w:pPr>
            <w:r w:rsidRPr="00CD3E90">
              <w:rPr>
                <w:b/>
                <w:color w:val="000000"/>
                <w:szCs w:val="22"/>
              </w:rPr>
              <w:t>VA Hospital</w:t>
            </w:r>
          </w:p>
        </w:tc>
        <w:tc>
          <w:tcPr>
            <w:tcW w:w="7471" w:type="dxa"/>
            <w:gridSpan w:val="2"/>
            <w:hideMark/>
          </w:tcPr>
          <w:p w14:paraId="07CF6D26" w14:textId="77777777" w:rsidR="00E226C3" w:rsidRPr="00CD3E90" w:rsidRDefault="00E226C3" w:rsidP="008840CA">
            <w:pPr>
              <w:spacing w:before="120" w:after="120"/>
              <w:rPr>
                <w:bCs/>
                <w:color w:val="000000"/>
                <w:szCs w:val="22"/>
              </w:rPr>
            </w:pPr>
            <w:r w:rsidRPr="00CD3E90">
              <w:rPr>
                <w:bCs/>
                <w:color w:val="000000"/>
                <w:szCs w:val="22"/>
              </w:rPr>
              <w:t xml:space="preserve">An institution that is owned, staffed and operated by VA and whose primary function is to provide inpatient services. NOTE: Each division of an integrated medical center is counted as a separate hospital. </w:t>
            </w:r>
          </w:p>
        </w:tc>
      </w:tr>
      <w:tr w:rsidR="00E226C3" w:rsidRPr="00CD3E90" w14:paraId="76D1E3B6" w14:textId="77777777" w:rsidTr="008840CA">
        <w:tc>
          <w:tcPr>
            <w:tcW w:w="2159" w:type="dxa"/>
            <w:hideMark/>
          </w:tcPr>
          <w:p w14:paraId="44985C23" w14:textId="77777777" w:rsidR="00E226C3" w:rsidRPr="00CD3E90" w:rsidRDefault="00E226C3" w:rsidP="008840CA">
            <w:pPr>
              <w:spacing w:before="120" w:after="120"/>
              <w:rPr>
                <w:b/>
                <w:color w:val="000000"/>
                <w:szCs w:val="22"/>
              </w:rPr>
            </w:pPr>
            <w:r w:rsidRPr="00CD3E90">
              <w:rPr>
                <w:b/>
                <w:color w:val="000000"/>
                <w:szCs w:val="22"/>
              </w:rPr>
              <w:t xml:space="preserve">VA Medical Center (VAMC) </w:t>
            </w:r>
          </w:p>
        </w:tc>
        <w:tc>
          <w:tcPr>
            <w:tcW w:w="7471" w:type="dxa"/>
            <w:gridSpan w:val="2"/>
            <w:hideMark/>
          </w:tcPr>
          <w:p w14:paraId="24138E99" w14:textId="77777777" w:rsidR="00E226C3" w:rsidRPr="00CD3E90" w:rsidRDefault="00E226C3" w:rsidP="008840CA">
            <w:pPr>
              <w:spacing w:before="120" w:after="120"/>
              <w:rPr>
                <w:bCs/>
                <w:color w:val="000000"/>
                <w:szCs w:val="22"/>
              </w:rPr>
            </w:pPr>
            <w:r w:rsidRPr="00CD3E90">
              <w:rPr>
                <w:bCs/>
                <w:color w:val="000000"/>
                <w:szCs w:val="22"/>
              </w:rPr>
              <w:t xml:space="preserve">A unique VA site of care providing two or more types of services that reside at a single physical site location. The services provided are the primary service as tracked in the VHA Site Tracking (VAST) (i.e., VA Hospital, Nursing Home, Domiciliary, independent outpatient clinic (IOC), hospital-based outpatient clinic (HBOC), and CBOC). </w:t>
            </w:r>
          </w:p>
          <w:p w14:paraId="1D523BE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The definition of VA medical center does not include the Vet Centers as an identifying service. NOTE: This definition was established by the Under Secretary for Health. </w:t>
            </w:r>
          </w:p>
        </w:tc>
      </w:tr>
      <w:tr w:rsidR="00E226C3" w:rsidRPr="00CD3E90" w14:paraId="24D6B9BF" w14:textId="77777777" w:rsidTr="008840CA">
        <w:tc>
          <w:tcPr>
            <w:tcW w:w="2159" w:type="dxa"/>
            <w:hideMark/>
          </w:tcPr>
          <w:p w14:paraId="6D19BD8B" w14:textId="77777777" w:rsidR="00E226C3" w:rsidRPr="00CD3E90" w:rsidRDefault="00E226C3" w:rsidP="008840CA">
            <w:pPr>
              <w:spacing w:before="120" w:after="120"/>
              <w:rPr>
                <w:b/>
                <w:color w:val="000000"/>
                <w:szCs w:val="22"/>
              </w:rPr>
            </w:pPr>
            <w:r w:rsidRPr="00CD3E90">
              <w:rPr>
                <w:b/>
                <w:color w:val="000000"/>
                <w:szCs w:val="22"/>
              </w:rPr>
              <w:t>VA Nursing Home Care Units (NHCU)</w:t>
            </w:r>
          </w:p>
        </w:tc>
        <w:tc>
          <w:tcPr>
            <w:tcW w:w="7471" w:type="dxa"/>
            <w:gridSpan w:val="2"/>
            <w:hideMark/>
          </w:tcPr>
          <w:p w14:paraId="0F89643A" w14:textId="77777777" w:rsidR="00E226C3" w:rsidRPr="00CD3E90" w:rsidRDefault="00E226C3" w:rsidP="008840CA">
            <w:pPr>
              <w:spacing w:before="120" w:after="120"/>
              <w:rPr>
                <w:bCs/>
                <w:color w:val="000000"/>
                <w:szCs w:val="22"/>
              </w:rPr>
            </w:pPr>
            <w:r w:rsidRPr="00CD3E90">
              <w:rPr>
                <w:bCs/>
                <w:color w:val="000000"/>
                <w:szCs w:val="22"/>
              </w:rPr>
              <w:t xml:space="preserve">Provide care to individuals who are not in need of hospital care, but who require nursing care and related medical or psychosocial services in an institutional setting. VA NHCUs are facilities designed to care for patients who require a comprehensive care management system coordinated by an interdisciplinary team. Services provided include nursing, medical, rehabilitative, recreational, dietetic, psychosocial, pharmaceutical, radiological, laboratory, dental and spiritual. </w:t>
            </w:r>
          </w:p>
        </w:tc>
      </w:tr>
      <w:tr w:rsidR="00E226C3" w:rsidRPr="00CD3E90" w14:paraId="2EB53995" w14:textId="77777777" w:rsidTr="008840CA">
        <w:tc>
          <w:tcPr>
            <w:tcW w:w="2159" w:type="dxa"/>
            <w:hideMark/>
          </w:tcPr>
          <w:p w14:paraId="5CA0A276" w14:textId="77777777" w:rsidR="00E226C3" w:rsidRPr="00CD3E90" w:rsidRDefault="00E226C3" w:rsidP="008840CA">
            <w:pPr>
              <w:spacing w:before="120" w:after="120"/>
              <w:rPr>
                <w:b/>
                <w:color w:val="000000"/>
                <w:szCs w:val="22"/>
              </w:rPr>
            </w:pPr>
            <w:r w:rsidRPr="00CD3E90">
              <w:rPr>
                <w:b/>
                <w:color w:val="000000"/>
                <w:szCs w:val="22"/>
              </w:rPr>
              <w:t>Variable</w:t>
            </w:r>
          </w:p>
        </w:tc>
        <w:tc>
          <w:tcPr>
            <w:tcW w:w="7471" w:type="dxa"/>
            <w:gridSpan w:val="2"/>
            <w:hideMark/>
          </w:tcPr>
          <w:p w14:paraId="19856D0D" w14:textId="77777777" w:rsidR="00E226C3" w:rsidRPr="00CD3E90" w:rsidRDefault="00E226C3" w:rsidP="008840CA">
            <w:pPr>
              <w:widowControl w:val="0"/>
              <w:spacing w:before="120" w:after="120"/>
              <w:rPr>
                <w:bCs/>
                <w:color w:val="000000"/>
                <w:szCs w:val="22"/>
              </w:rPr>
            </w:pPr>
            <w:r w:rsidRPr="00CD3E90">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E226C3" w:rsidRPr="00CD3E90" w14:paraId="5CC4D08A" w14:textId="77777777" w:rsidTr="008840CA">
        <w:tc>
          <w:tcPr>
            <w:tcW w:w="2159" w:type="dxa"/>
            <w:hideMark/>
          </w:tcPr>
          <w:p w14:paraId="796EC2E5" w14:textId="77777777" w:rsidR="00E226C3" w:rsidRPr="00CD3E90" w:rsidRDefault="00E226C3" w:rsidP="008840CA">
            <w:pPr>
              <w:spacing w:before="120" w:after="120"/>
              <w:rPr>
                <w:b/>
                <w:color w:val="000000"/>
                <w:szCs w:val="22"/>
              </w:rPr>
            </w:pPr>
            <w:r w:rsidRPr="00CD3E90">
              <w:rPr>
                <w:b/>
                <w:color w:val="000000"/>
                <w:szCs w:val="22"/>
              </w:rPr>
              <w:t>VBA SHARE</w:t>
            </w:r>
          </w:p>
        </w:tc>
        <w:tc>
          <w:tcPr>
            <w:tcW w:w="7471" w:type="dxa"/>
            <w:gridSpan w:val="2"/>
            <w:hideMark/>
          </w:tcPr>
          <w:p w14:paraId="2937CD1E" w14:textId="77777777" w:rsidR="00E226C3" w:rsidRPr="00CD3E90" w:rsidRDefault="00E226C3" w:rsidP="008840CA">
            <w:pPr>
              <w:widowControl w:val="0"/>
              <w:spacing w:before="120" w:after="120"/>
              <w:rPr>
                <w:bCs/>
                <w:color w:val="000000"/>
                <w:szCs w:val="22"/>
              </w:rPr>
            </w:pPr>
            <w:r w:rsidRPr="00CD3E90">
              <w:rPr>
                <w:bCs/>
                <w:color w:val="000000"/>
                <w:szCs w:val="22"/>
              </w:rPr>
              <w:t>This is a VBA application which is utilized by the Regional Offices to access BIRLS, C&amp;P, PIF, PHF, Corporate Database, Social Security and COVERS records. The Healthcare Identity Management (HC IdM) Team uses VBA SHARE as a resource for verifying patient identity data as well as military information.</w:t>
            </w:r>
          </w:p>
        </w:tc>
      </w:tr>
      <w:tr w:rsidR="00E226C3" w:rsidRPr="00CD3E90" w14:paraId="6FE2F90B" w14:textId="77777777" w:rsidTr="008840CA">
        <w:tc>
          <w:tcPr>
            <w:tcW w:w="2159" w:type="dxa"/>
            <w:hideMark/>
          </w:tcPr>
          <w:p w14:paraId="05811368" w14:textId="77777777" w:rsidR="00E226C3" w:rsidRPr="00CD3E90" w:rsidRDefault="00E226C3" w:rsidP="008840CA">
            <w:pPr>
              <w:spacing w:before="120" w:after="120"/>
              <w:rPr>
                <w:b/>
                <w:color w:val="000000"/>
                <w:szCs w:val="22"/>
              </w:rPr>
            </w:pPr>
            <w:r w:rsidRPr="00CD3E90">
              <w:rPr>
                <w:b/>
                <w:color w:val="000000"/>
                <w:szCs w:val="22"/>
              </w:rPr>
              <w:lastRenderedPageBreak/>
              <w:t>Verify Code</w:t>
            </w:r>
          </w:p>
        </w:tc>
        <w:tc>
          <w:tcPr>
            <w:tcW w:w="7471" w:type="dxa"/>
            <w:gridSpan w:val="2"/>
            <w:hideMark/>
          </w:tcPr>
          <w:p w14:paraId="43D22505" w14:textId="77777777" w:rsidR="00E226C3" w:rsidRPr="00CD3E90" w:rsidRDefault="00E226C3" w:rsidP="008840CA">
            <w:pPr>
              <w:widowControl w:val="0"/>
              <w:spacing w:before="120" w:after="120"/>
              <w:rPr>
                <w:bCs/>
                <w:color w:val="000000"/>
                <w:szCs w:val="22"/>
              </w:rPr>
            </w:pPr>
            <w:r w:rsidRPr="00CD3E90">
              <w:rPr>
                <w:bCs/>
                <w:color w:val="000000"/>
                <w:szCs w:val="22"/>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E226C3" w:rsidRPr="00CD3E90" w14:paraId="075CF12E" w14:textId="77777777" w:rsidTr="008840CA">
        <w:tc>
          <w:tcPr>
            <w:tcW w:w="2159" w:type="dxa"/>
            <w:hideMark/>
          </w:tcPr>
          <w:p w14:paraId="71791F18" w14:textId="77777777" w:rsidR="00E226C3" w:rsidRPr="00CD3E90" w:rsidRDefault="00E226C3" w:rsidP="008840CA">
            <w:pPr>
              <w:spacing w:before="120" w:after="120"/>
              <w:rPr>
                <w:b/>
                <w:color w:val="000000"/>
                <w:szCs w:val="22"/>
              </w:rPr>
            </w:pPr>
            <w:r w:rsidRPr="00CD3E90">
              <w:rPr>
                <w:b/>
                <w:color w:val="000000"/>
                <w:szCs w:val="22"/>
              </w:rPr>
              <w:t>Vet Center</w:t>
            </w:r>
          </w:p>
        </w:tc>
        <w:tc>
          <w:tcPr>
            <w:tcW w:w="7471" w:type="dxa"/>
            <w:gridSpan w:val="2"/>
            <w:hideMark/>
          </w:tcPr>
          <w:p w14:paraId="4EAABE8C" w14:textId="77777777" w:rsidR="00E226C3" w:rsidRPr="00CD3E90" w:rsidRDefault="00E226C3" w:rsidP="008840CA">
            <w:pPr>
              <w:spacing w:before="120" w:after="120"/>
              <w:rPr>
                <w:bCs/>
                <w:color w:val="000000"/>
                <w:szCs w:val="22"/>
              </w:rPr>
            </w:pPr>
            <w:r w:rsidRPr="00CD3E90">
              <w:rPr>
                <w:bCs/>
                <w:color w:val="000000"/>
                <w:szCs w:val="22"/>
              </w:rPr>
              <w:t>A data source under the direct supervision of the Readjustment Counseling Service (RCS). The Vet Center provides professional readjustment counseling, community education, outreach to special populations, brokering of services with community agencies, and access to important links.</w:t>
            </w:r>
          </w:p>
        </w:tc>
      </w:tr>
      <w:tr w:rsidR="00E226C3" w:rsidRPr="00CD3E90" w14:paraId="08D055EE" w14:textId="77777777" w:rsidTr="008840CA">
        <w:tc>
          <w:tcPr>
            <w:tcW w:w="2159" w:type="dxa"/>
            <w:hideMark/>
          </w:tcPr>
          <w:p w14:paraId="139D2FE8" w14:textId="77777777" w:rsidR="00E226C3" w:rsidRPr="00CD3E90" w:rsidRDefault="00E226C3" w:rsidP="008840CA">
            <w:pPr>
              <w:spacing w:before="120" w:after="120"/>
              <w:rPr>
                <w:b/>
                <w:color w:val="000000"/>
                <w:szCs w:val="22"/>
              </w:rPr>
            </w:pPr>
            <w:r w:rsidRPr="00CD3E90">
              <w:rPr>
                <w:b/>
                <w:color w:val="000000"/>
                <w:szCs w:val="22"/>
              </w:rPr>
              <w:t>VHA</w:t>
            </w:r>
          </w:p>
        </w:tc>
        <w:tc>
          <w:tcPr>
            <w:tcW w:w="7471" w:type="dxa"/>
            <w:gridSpan w:val="2"/>
            <w:hideMark/>
          </w:tcPr>
          <w:p w14:paraId="1043819E" w14:textId="77777777" w:rsidR="00E226C3" w:rsidRPr="00CD3E90" w:rsidRDefault="00E226C3" w:rsidP="008840CA">
            <w:pPr>
              <w:widowControl w:val="0"/>
              <w:spacing w:before="120" w:after="120"/>
              <w:rPr>
                <w:bCs/>
                <w:color w:val="000000"/>
                <w:szCs w:val="22"/>
              </w:rPr>
            </w:pPr>
            <w:r w:rsidRPr="00CD3E90">
              <w:rPr>
                <w:bCs/>
                <w:color w:val="000000"/>
                <w:szCs w:val="22"/>
              </w:rPr>
              <w:t>Veterans Health Administration.</w:t>
            </w:r>
          </w:p>
        </w:tc>
      </w:tr>
      <w:tr w:rsidR="00E226C3" w:rsidRPr="00CD3E90" w14:paraId="54E60210" w14:textId="77777777" w:rsidTr="008840CA">
        <w:tc>
          <w:tcPr>
            <w:tcW w:w="2159" w:type="dxa"/>
            <w:hideMark/>
          </w:tcPr>
          <w:p w14:paraId="3B7D4289" w14:textId="77777777" w:rsidR="00E226C3" w:rsidRPr="00CD3E90" w:rsidRDefault="00E226C3" w:rsidP="008840CA">
            <w:pPr>
              <w:spacing w:before="120" w:after="120"/>
              <w:rPr>
                <w:b/>
                <w:color w:val="000000"/>
                <w:szCs w:val="22"/>
              </w:rPr>
            </w:pPr>
            <w:r w:rsidRPr="00CD3E90">
              <w:rPr>
                <w:b/>
                <w:color w:val="000000"/>
                <w:szCs w:val="22"/>
              </w:rPr>
              <w:t>VIS</w:t>
            </w:r>
          </w:p>
        </w:tc>
        <w:tc>
          <w:tcPr>
            <w:tcW w:w="7471" w:type="dxa"/>
            <w:gridSpan w:val="2"/>
            <w:hideMark/>
          </w:tcPr>
          <w:p w14:paraId="4F6E48A7" w14:textId="77777777" w:rsidR="00E226C3" w:rsidRPr="00CD3E90" w:rsidRDefault="00E226C3" w:rsidP="008840CA">
            <w:pPr>
              <w:widowControl w:val="0"/>
              <w:spacing w:before="120" w:after="120"/>
              <w:rPr>
                <w:bCs/>
                <w:color w:val="000000"/>
                <w:szCs w:val="22"/>
              </w:rPr>
            </w:pPr>
            <w:r w:rsidRPr="00CD3E90">
              <w:rPr>
                <w:bCs/>
                <w:color w:val="000000"/>
                <w:szCs w:val="22"/>
              </w:rPr>
              <w:t>Veterans Information Solution (VIS). This intranet-based application is designed to provide a consolidated view of information about veterans and active service members. The HC IdM Team uses VIS as a resource for verifying patient identity data as well as military information.</w:t>
            </w:r>
          </w:p>
        </w:tc>
      </w:tr>
      <w:tr w:rsidR="00E226C3" w:rsidRPr="00CD3E90" w14:paraId="34D404B4" w14:textId="77777777" w:rsidTr="008840CA">
        <w:tc>
          <w:tcPr>
            <w:tcW w:w="2159" w:type="dxa"/>
            <w:hideMark/>
          </w:tcPr>
          <w:p w14:paraId="16EA0006" w14:textId="77777777" w:rsidR="00E226C3" w:rsidRPr="00CD3E90" w:rsidRDefault="00E226C3" w:rsidP="008840CA">
            <w:pPr>
              <w:spacing w:before="120" w:after="120"/>
              <w:rPr>
                <w:b/>
                <w:color w:val="000000"/>
                <w:szCs w:val="22"/>
              </w:rPr>
            </w:pPr>
            <w:r w:rsidRPr="00CD3E90">
              <w:rPr>
                <w:b/>
                <w:color w:val="000000"/>
                <w:szCs w:val="22"/>
              </w:rPr>
              <w:t>VISN</w:t>
            </w:r>
          </w:p>
        </w:tc>
        <w:tc>
          <w:tcPr>
            <w:tcW w:w="7471" w:type="dxa"/>
            <w:gridSpan w:val="2"/>
            <w:hideMark/>
          </w:tcPr>
          <w:p w14:paraId="2A0FA259" w14:textId="77777777" w:rsidR="00E226C3" w:rsidRPr="00CD3E90" w:rsidRDefault="00E226C3" w:rsidP="008840CA">
            <w:pPr>
              <w:widowControl w:val="0"/>
              <w:spacing w:before="120" w:after="120"/>
              <w:rPr>
                <w:bCs/>
                <w:color w:val="000000"/>
                <w:szCs w:val="22"/>
              </w:rPr>
            </w:pPr>
            <w:r w:rsidRPr="00CD3E90">
              <w:rPr>
                <w:bCs/>
                <w:color w:val="000000"/>
                <w:szCs w:val="22"/>
              </w:rPr>
              <w:t>Veterans Integrated Service Network</w:t>
            </w:r>
          </w:p>
        </w:tc>
      </w:tr>
      <w:tr w:rsidR="00E226C3" w:rsidRPr="00CD3E90" w14:paraId="292AE6AF" w14:textId="77777777" w:rsidTr="008840CA">
        <w:tc>
          <w:tcPr>
            <w:tcW w:w="2159" w:type="dxa"/>
            <w:hideMark/>
          </w:tcPr>
          <w:p w14:paraId="44C53519" w14:textId="77777777" w:rsidR="00E226C3" w:rsidRPr="00CD3E90" w:rsidRDefault="00E226C3" w:rsidP="008840CA">
            <w:pPr>
              <w:spacing w:before="120" w:after="120"/>
              <w:rPr>
                <w:b/>
                <w:color w:val="000000"/>
                <w:szCs w:val="22"/>
              </w:rPr>
            </w:pPr>
            <w:r w:rsidRPr="00CD3E90">
              <w:rPr>
                <w:b/>
                <w:color w:val="000000"/>
                <w:szCs w:val="22"/>
              </w:rPr>
              <w:t>VistA</w:t>
            </w:r>
          </w:p>
        </w:tc>
        <w:tc>
          <w:tcPr>
            <w:tcW w:w="7471" w:type="dxa"/>
            <w:gridSpan w:val="2"/>
            <w:hideMark/>
          </w:tcPr>
          <w:p w14:paraId="5C92D367" w14:textId="77777777" w:rsidR="00E226C3" w:rsidRPr="00CD3E90" w:rsidRDefault="00E226C3" w:rsidP="008840CA">
            <w:pPr>
              <w:widowControl w:val="0"/>
              <w:spacing w:before="120" w:after="120"/>
              <w:rPr>
                <w:bCs/>
                <w:color w:val="000000"/>
                <w:szCs w:val="22"/>
              </w:rPr>
            </w:pPr>
            <w:r w:rsidRPr="00CD3E90">
              <w:rPr>
                <w:bCs/>
                <w:color w:val="000000"/>
                <w:szCs w:val="22"/>
              </w:rPr>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w:t>
            </w:r>
            <w:proofErr w:type="spellStart"/>
            <w:r w:rsidRPr="00CD3E90">
              <w:rPr>
                <w:bCs/>
                <w:color w:val="000000"/>
                <w:szCs w:val="22"/>
              </w:rPr>
              <w:t>namespacing</w:t>
            </w:r>
            <w:proofErr w:type="spellEnd"/>
            <w:r w:rsidRPr="00CD3E90">
              <w:rPr>
                <w:bCs/>
                <w:color w:val="000000"/>
                <w:szCs w:val="22"/>
              </w:rPr>
              <w:t xml:space="preserve"> and other VistA standards and conventions (see </w:t>
            </w:r>
            <w:hyperlink r:id="rId50" w:tooltip="See the SAC Glossary entry" w:history="1">
              <w:r w:rsidRPr="00CD3E90">
                <w:rPr>
                  <w:rStyle w:val="Hyperlink"/>
                  <w:bCs/>
                  <w:color w:val="000000"/>
                  <w:szCs w:val="22"/>
                </w:rPr>
                <w:t>SAC</w:t>
              </w:r>
            </w:hyperlink>
            <w:r w:rsidRPr="00CD3E90">
              <w:rPr>
                <w:bCs/>
                <w:color w:val="000000"/>
                <w:szCs w:val="22"/>
              </w:rPr>
              <w:t>).</w:t>
            </w:r>
          </w:p>
          <w:p w14:paraId="07C4EFA9" w14:textId="77777777" w:rsidR="00E226C3" w:rsidRPr="00CD3E90" w:rsidRDefault="00E226C3" w:rsidP="008840CA">
            <w:pPr>
              <w:widowControl w:val="0"/>
              <w:spacing w:before="120" w:after="120"/>
              <w:rPr>
                <w:bCs/>
                <w:color w:val="000000"/>
                <w:szCs w:val="22"/>
              </w:rPr>
            </w:pPr>
            <w:r w:rsidRPr="00CD3E90">
              <w:rPr>
                <w:bCs/>
                <w:color w:val="000000"/>
                <w:szCs w:val="22"/>
              </w:rPr>
              <w:t>Server-side code is written in M, and, via Kernel, runs on all major M implementations regardless of vendor. Client-side code is written in Java or Borland Delphi and runs on the Microsoft operating system.</w:t>
            </w:r>
          </w:p>
        </w:tc>
      </w:tr>
      <w:tr w:rsidR="00E226C3" w:rsidRPr="00CD3E90" w14:paraId="590047A1" w14:textId="77777777" w:rsidTr="008840CA">
        <w:tc>
          <w:tcPr>
            <w:tcW w:w="2159" w:type="dxa"/>
            <w:hideMark/>
          </w:tcPr>
          <w:p w14:paraId="6DE09B91" w14:textId="77777777" w:rsidR="00E226C3" w:rsidRPr="00CD3E90" w:rsidRDefault="00E226C3" w:rsidP="008840CA">
            <w:pPr>
              <w:spacing w:before="120" w:after="120"/>
              <w:rPr>
                <w:b/>
                <w:color w:val="000000"/>
                <w:szCs w:val="22"/>
              </w:rPr>
            </w:pPr>
            <w:r w:rsidRPr="00CD3E90">
              <w:rPr>
                <w:rStyle w:val="GlossaryLabel"/>
                <w:color w:val="000000"/>
                <w:szCs w:val="22"/>
              </w:rPr>
              <w:t xml:space="preserve">VPID </w:t>
            </w:r>
            <w:r w:rsidRPr="00CD3E90">
              <w:rPr>
                <w:b/>
                <w:color w:val="000000"/>
                <w:szCs w:val="22"/>
              </w:rPr>
              <w:t xml:space="preserve">(replaced with ICN.) </w:t>
            </w:r>
          </w:p>
        </w:tc>
        <w:tc>
          <w:tcPr>
            <w:tcW w:w="7471" w:type="dxa"/>
            <w:gridSpan w:val="2"/>
            <w:hideMark/>
          </w:tcPr>
          <w:p w14:paraId="5CBCFB44" w14:textId="77777777" w:rsidR="00E226C3" w:rsidRPr="00CD3E90" w:rsidRDefault="00E226C3" w:rsidP="008840CA">
            <w:pPr>
              <w:widowControl w:val="0"/>
              <w:spacing w:before="120" w:after="120"/>
              <w:rPr>
                <w:bCs/>
                <w:color w:val="000000"/>
                <w:szCs w:val="22"/>
              </w:rPr>
            </w:pPr>
            <w:r w:rsidRPr="00CD3E90">
              <w:rPr>
                <w:bCs/>
                <w:color w:val="000000"/>
                <w:szCs w:val="22"/>
              </w:rPr>
              <w:t>Veterans Administration Personal Identifier – An enterprise-level identifier uniquely identifying VA „persons‟ across the entire VA domain.</w:t>
            </w:r>
          </w:p>
        </w:tc>
      </w:tr>
      <w:tr w:rsidR="00E226C3" w:rsidRPr="00CD3E90" w14:paraId="1DBED983" w14:textId="77777777" w:rsidTr="008840CA">
        <w:tc>
          <w:tcPr>
            <w:tcW w:w="2159" w:type="dxa"/>
            <w:hideMark/>
          </w:tcPr>
          <w:p w14:paraId="7AC8C2DA" w14:textId="77777777" w:rsidR="00E226C3" w:rsidRPr="00CD3E90" w:rsidRDefault="00E226C3" w:rsidP="008840CA">
            <w:pPr>
              <w:spacing w:before="120" w:after="120"/>
              <w:rPr>
                <w:b/>
                <w:color w:val="000000"/>
                <w:szCs w:val="22"/>
              </w:rPr>
            </w:pPr>
            <w:r w:rsidRPr="00CD3E90">
              <w:rPr>
                <w:b/>
                <w:color w:val="000000"/>
                <w:szCs w:val="22"/>
              </w:rPr>
              <w:t>WAN</w:t>
            </w:r>
          </w:p>
        </w:tc>
        <w:tc>
          <w:tcPr>
            <w:tcW w:w="7471" w:type="dxa"/>
            <w:gridSpan w:val="2"/>
            <w:hideMark/>
          </w:tcPr>
          <w:p w14:paraId="02E81D76" w14:textId="77777777" w:rsidR="00E226C3" w:rsidRPr="00CD3E90" w:rsidRDefault="00E226C3" w:rsidP="008840CA">
            <w:pPr>
              <w:widowControl w:val="0"/>
              <w:spacing w:before="120" w:after="120"/>
              <w:rPr>
                <w:bCs/>
                <w:color w:val="000000"/>
                <w:szCs w:val="22"/>
              </w:rPr>
            </w:pPr>
            <w:r w:rsidRPr="00CD3E90">
              <w:rPr>
                <w:bCs/>
                <w:color w:val="000000"/>
                <w:szCs w:val="22"/>
              </w:rPr>
              <w:t>Wide Area Network.</w:t>
            </w:r>
          </w:p>
        </w:tc>
      </w:tr>
      <w:tr w:rsidR="00E226C3" w:rsidRPr="00CD3E90" w14:paraId="1ECC7C5C" w14:textId="77777777" w:rsidTr="008840CA">
        <w:tc>
          <w:tcPr>
            <w:tcW w:w="2159" w:type="dxa"/>
            <w:hideMark/>
          </w:tcPr>
          <w:p w14:paraId="3DAB3F6C" w14:textId="77777777" w:rsidR="00E226C3" w:rsidRPr="00CD3E90" w:rsidRDefault="00E226C3" w:rsidP="008840CA">
            <w:pPr>
              <w:spacing w:before="120" w:after="120"/>
              <w:rPr>
                <w:b/>
                <w:color w:val="000000"/>
                <w:szCs w:val="22"/>
              </w:rPr>
            </w:pPr>
            <w:r w:rsidRPr="00CD3E90">
              <w:rPr>
                <w:b/>
                <w:color w:val="000000"/>
                <w:szCs w:val="22"/>
              </w:rPr>
              <w:t>Z segment</w:t>
            </w:r>
          </w:p>
        </w:tc>
        <w:tc>
          <w:tcPr>
            <w:tcW w:w="7471" w:type="dxa"/>
            <w:gridSpan w:val="2"/>
            <w:hideMark/>
          </w:tcPr>
          <w:p w14:paraId="6DACF1FE" w14:textId="77777777" w:rsidR="00E226C3" w:rsidRPr="00CD3E90" w:rsidRDefault="00E226C3" w:rsidP="008840CA">
            <w:pPr>
              <w:widowControl w:val="0"/>
              <w:spacing w:before="120" w:after="120"/>
              <w:rPr>
                <w:bCs/>
                <w:color w:val="000000"/>
                <w:szCs w:val="22"/>
              </w:rPr>
            </w:pPr>
            <w:r w:rsidRPr="00CD3E90">
              <w:rPr>
                <w:bCs/>
                <w:color w:val="000000"/>
                <w:szCs w:val="22"/>
              </w:rPr>
              <w:t xml:space="preserve">All message type and trigger event codes beginning with Z are reserved for locally defined messages. No such codes will be defined within the HL7 Standard.  </w:t>
            </w:r>
          </w:p>
        </w:tc>
      </w:tr>
    </w:tbl>
    <w:p w14:paraId="25CB9C3B" w14:textId="77777777" w:rsidR="00550D05" w:rsidRPr="00CD3E90" w:rsidRDefault="00550D05">
      <w:pPr>
        <w:rPr>
          <w:color w:val="000000"/>
        </w:rPr>
      </w:pPr>
    </w:p>
    <w:tbl>
      <w:tblPr>
        <w:tblW w:w="0" w:type="auto"/>
        <w:tblLayout w:type="fixed"/>
        <w:tblLook w:val="0000" w:firstRow="0" w:lastRow="0" w:firstColumn="0" w:lastColumn="0" w:noHBand="0" w:noVBand="0"/>
      </w:tblPr>
      <w:tblGrid>
        <w:gridCol w:w="738"/>
        <w:gridCol w:w="8730"/>
      </w:tblGrid>
      <w:tr w:rsidR="00EF1E10" w:rsidRPr="00CD3E90" w14:paraId="3CB607CC" w14:textId="77777777" w:rsidTr="001D1544">
        <w:trPr>
          <w:cantSplit/>
          <w:trHeight w:val="1665"/>
        </w:trPr>
        <w:tc>
          <w:tcPr>
            <w:tcW w:w="738" w:type="dxa"/>
          </w:tcPr>
          <w:p w14:paraId="0F354FDD" w14:textId="5F5BAA58" w:rsidR="00EF1E10" w:rsidRPr="00CD3E90" w:rsidRDefault="00CB14D6" w:rsidP="001D1544">
            <w:pPr>
              <w:spacing w:before="120" w:after="120"/>
              <w:ind w:left="-18"/>
              <w:rPr>
                <w:color w:val="000000"/>
              </w:rPr>
            </w:pPr>
            <w:r>
              <w:rPr>
                <w:rFonts w:ascii="Arial" w:hAnsi="Arial" w:cs="Arial"/>
                <w:noProof/>
                <w:color w:val="000000"/>
                <w:sz w:val="20"/>
              </w:rPr>
              <w:lastRenderedPageBreak/>
              <w:drawing>
                <wp:inline distT="0" distB="0" distL="0" distR="0" wp14:anchorId="06D5588B" wp14:editId="644FAAE3">
                  <wp:extent cx="301625" cy="301625"/>
                  <wp:effectExtent l="0" t="0" r="0" b="0"/>
                  <wp:docPr id="4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B458F41" w14:textId="77777777" w:rsidR="00EF1E10" w:rsidRPr="00CD3E90" w:rsidRDefault="00EF1E10" w:rsidP="001D1544">
            <w:pPr>
              <w:keepNext/>
              <w:keepLines/>
              <w:spacing w:before="120" w:after="120"/>
              <w:rPr>
                <w:color w:val="000000"/>
              </w:rPr>
            </w:pPr>
            <w:r w:rsidRPr="00CD3E90">
              <w:rPr>
                <w:b/>
                <w:color w:val="000000"/>
              </w:rPr>
              <w:t xml:space="preserve">REF: </w:t>
            </w:r>
            <w:r w:rsidRPr="00CD3E90">
              <w:rPr>
                <w:color w:val="000000"/>
              </w:rPr>
              <w:t xml:space="preserve">For a comprehensive list of commonly used terms and definitions, please visit the Process Management OIT Master Glossary </w:t>
            </w:r>
            <w:r w:rsidRPr="00CD3E90">
              <w:rPr>
                <w:color w:val="000000"/>
              </w:rPr>
              <w:fldChar w:fldCharType="begin"/>
            </w:r>
            <w:r w:rsidRPr="00CD3E90">
              <w:rPr>
                <w:color w:val="000000"/>
              </w:rPr>
              <w:instrText>XE "</w:instrText>
            </w:r>
            <w:r w:rsidRPr="00CD3E90">
              <w:rPr>
                <w:color w:val="000000"/>
                <w:kern w:val="2"/>
              </w:rPr>
              <w:instrText>Glossary (Security and Common Services)</w:instrText>
            </w:r>
            <w:r w:rsidR="00345CD8" w:rsidRPr="00CD3E90">
              <w:rPr>
                <w:color w:val="000000"/>
                <w:kern w:val="2"/>
              </w:rPr>
              <w:instrText xml:space="preserve">: </w:instrText>
            </w:r>
            <w:r w:rsidRPr="00CD3E90">
              <w:rPr>
                <w:color w:val="000000"/>
                <w:kern w:val="2"/>
              </w:rPr>
              <w:instrText>Web Address</w:instrText>
            </w:r>
            <w:r w:rsidRPr="00CD3E90">
              <w:rPr>
                <w:color w:val="000000"/>
              </w:rPr>
              <w:instrText>"</w:instrText>
            </w:r>
            <w:r w:rsidRPr="00CD3E90">
              <w:rPr>
                <w:color w:val="000000"/>
              </w:rPr>
              <w:fldChar w:fldCharType="end"/>
            </w:r>
            <w:r w:rsidRPr="00CD3E90">
              <w:rPr>
                <w:color w:val="000000"/>
              </w:rPr>
              <w:fldChar w:fldCharType="begin"/>
            </w:r>
            <w:r w:rsidRPr="00CD3E90">
              <w:rPr>
                <w:color w:val="000000"/>
              </w:rPr>
              <w:instrText>XE "</w:instrText>
            </w:r>
            <w:r w:rsidRPr="00CD3E90">
              <w:rPr>
                <w:color w:val="000000"/>
                <w:kern w:val="2"/>
              </w:rPr>
              <w:instrText>Security and Common Services</w:instrText>
            </w:r>
            <w:r w:rsidR="00345CD8" w:rsidRPr="00CD3E90">
              <w:rPr>
                <w:color w:val="000000"/>
              </w:rPr>
              <w:instrText xml:space="preserve">: </w:instrText>
            </w:r>
            <w:r w:rsidRPr="00CD3E90">
              <w:rPr>
                <w:color w:val="000000"/>
                <w:kern w:val="2"/>
              </w:rPr>
              <w:instrText>Glossary Web Address</w:instrText>
            </w:r>
            <w:r w:rsidRPr="00CD3E90">
              <w:rPr>
                <w:color w:val="000000"/>
              </w:rPr>
              <w:instrText>"</w:instrText>
            </w:r>
            <w:r w:rsidRPr="00CD3E90">
              <w:rPr>
                <w:color w:val="000000"/>
              </w:rPr>
              <w:fldChar w:fldCharType="end"/>
            </w:r>
            <w:r w:rsidRPr="00CD3E90">
              <w:rPr>
                <w:color w:val="000000"/>
              </w:rPr>
              <w:fldChar w:fldCharType="begin"/>
            </w:r>
            <w:r w:rsidRPr="00CD3E90">
              <w:rPr>
                <w:color w:val="000000"/>
              </w:rPr>
              <w:instrText>XE "Web Pages</w:instrText>
            </w:r>
            <w:r w:rsidR="00345CD8" w:rsidRPr="00CD3E90">
              <w:rPr>
                <w:color w:val="000000"/>
              </w:rPr>
              <w:instrText xml:space="preserve">: </w:instrText>
            </w:r>
            <w:r w:rsidRPr="00CD3E90">
              <w:rPr>
                <w:color w:val="000000"/>
                <w:kern w:val="2"/>
              </w:rPr>
              <w:instrText>Security and Common Services</w:instrText>
            </w:r>
            <w:r w:rsidR="00345CD8" w:rsidRPr="00CD3E90">
              <w:rPr>
                <w:color w:val="000000"/>
                <w:kern w:val="2"/>
              </w:rPr>
              <w:instrText xml:space="preserve">: </w:instrText>
            </w:r>
            <w:r w:rsidRPr="00CD3E90">
              <w:rPr>
                <w:color w:val="000000"/>
                <w:kern w:val="2"/>
              </w:rPr>
              <w:instrText>Glossary Web Address</w:instrText>
            </w:r>
            <w:r w:rsidRPr="00CD3E90">
              <w:rPr>
                <w:color w:val="000000"/>
              </w:rPr>
              <w:instrText>"</w:instrText>
            </w:r>
            <w:r w:rsidRPr="00CD3E90">
              <w:rPr>
                <w:color w:val="000000"/>
              </w:rPr>
              <w:fldChar w:fldCharType="end"/>
            </w:r>
            <w:r w:rsidRPr="00CD3E90">
              <w:rPr>
                <w:color w:val="000000"/>
              </w:rPr>
              <w:fldChar w:fldCharType="begin"/>
            </w:r>
            <w:r w:rsidRPr="00CD3E90">
              <w:rPr>
                <w:color w:val="000000"/>
              </w:rPr>
              <w:instrText>XE "Home Pages</w:instrText>
            </w:r>
            <w:r w:rsidR="00345CD8" w:rsidRPr="00CD3E90">
              <w:rPr>
                <w:color w:val="000000"/>
              </w:rPr>
              <w:instrText xml:space="preserve">: </w:instrText>
            </w:r>
            <w:r w:rsidRPr="00CD3E90">
              <w:rPr>
                <w:color w:val="000000"/>
                <w:kern w:val="2"/>
              </w:rPr>
              <w:instrText>Security and Common Services</w:instrText>
            </w:r>
            <w:r w:rsidR="00345CD8" w:rsidRPr="00CD3E90">
              <w:rPr>
                <w:color w:val="000000"/>
              </w:rPr>
              <w:instrText xml:space="preserve">: </w:instrText>
            </w:r>
            <w:r w:rsidRPr="00CD3E90">
              <w:rPr>
                <w:color w:val="000000"/>
                <w:kern w:val="2"/>
              </w:rPr>
              <w:instrText>Glossary Web Address</w:instrText>
            </w:r>
            <w:r w:rsidRPr="00CD3E90">
              <w:rPr>
                <w:color w:val="000000"/>
              </w:rPr>
              <w:instrText>"</w:instrText>
            </w:r>
            <w:r w:rsidRPr="00CD3E90">
              <w:rPr>
                <w:color w:val="000000"/>
              </w:rPr>
              <w:fldChar w:fldCharType="end"/>
            </w:r>
            <w:r w:rsidRPr="00CD3E90">
              <w:rPr>
                <w:color w:val="000000"/>
              </w:rPr>
              <w:fldChar w:fldCharType="begin"/>
            </w:r>
            <w:r w:rsidRPr="00CD3E90">
              <w:rPr>
                <w:color w:val="000000"/>
              </w:rPr>
              <w:instrText>XE "URLs</w:instrText>
            </w:r>
            <w:r w:rsidR="00345CD8" w:rsidRPr="00CD3E90">
              <w:rPr>
                <w:color w:val="000000"/>
              </w:rPr>
              <w:instrText xml:space="preserve">: </w:instrText>
            </w:r>
            <w:r w:rsidRPr="00CD3E90">
              <w:rPr>
                <w:color w:val="000000"/>
                <w:kern w:val="2"/>
              </w:rPr>
              <w:instrText>Security and Common Services</w:instrText>
            </w:r>
            <w:r w:rsidR="00345CD8" w:rsidRPr="00CD3E90">
              <w:rPr>
                <w:color w:val="000000"/>
              </w:rPr>
              <w:instrText xml:space="preserve">: </w:instrText>
            </w:r>
            <w:r w:rsidRPr="00CD3E90">
              <w:rPr>
                <w:color w:val="000000"/>
                <w:kern w:val="2"/>
              </w:rPr>
              <w:instrText>Web Address, Glossary</w:instrText>
            </w:r>
            <w:r w:rsidRPr="00CD3E90">
              <w:rPr>
                <w:color w:val="000000"/>
              </w:rPr>
              <w:instrText>"</w:instrText>
            </w:r>
            <w:r w:rsidRPr="00CD3E90">
              <w:rPr>
                <w:color w:val="000000"/>
              </w:rPr>
              <w:fldChar w:fldCharType="end"/>
            </w:r>
            <w:r w:rsidRPr="00CD3E90">
              <w:rPr>
                <w:color w:val="000000"/>
              </w:rPr>
              <w:t>:</w:t>
            </w:r>
          </w:p>
          <w:p w14:paraId="06956C69" w14:textId="77777777" w:rsidR="00EF1E10" w:rsidRPr="00CD3E90" w:rsidRDefault="00CB14D6" w:rsidP="001D1544">
            <w:pPr>
              <w:keepNext/>
              <w:keepLines/>
              <w:spacing w:before="120" w:after="120"/>
              <w:ind w:left="346"/>
              <w:rPr>
                <w:color w:val="000000"/>
              </w:rPr>
            </w:pPr>
            <w:hyperlink r:id="rId51" w:history="1">
              <w:r w:rsidR="00667242" w:rsidRPr="00845F49">
                <w:rPr>
                  <w:rStyle w:val="Hyperlink"/>
                </w:rPr>
                <w:t>OI&amp;T Master Glossary Web site</w:t>
              </w:r>
            </w:hyperlink>
            <w:r w:rsidR="00EF1E10" w:rsidRPr="00CD3E90">
              <w:rPr>
                <w:color w:val="000000"/>
                <w:u w:val="single"/>
              </w:rPr>
              <w:t xml:space="preserve"> </w:t>
            </w:r>
          </w:p>
          <w:p w14:paraId="2D6CA9AC" w14:textId="77777777" w:rsidR="00EF1E10" w:rsidRPr="00CD3E90" w:rsidRDefault="00EF1E10" w:rsidP="001D1544">
            <w:pPr>
              <w:keepNext/>
              <w:keepLines/>
              <w:spacing w:before="120" w:after="120"/>
              <w:rPr>
                <w:color w:val="000000"/>
                <w:u w:val="single"/>
              </w:rPr>
            </w:pPr>
            <w:r w:rsidRPr="00CD3E90">
              <w:rPr>
                <w:b/>
                <w:bCs/>
                <w:i/>
                <w:iCs/>
                <w:color w:val="000000"/>
                <w:sz w:val="24"/>
              </w:rPr>
              <w:t>NOT</w:t>
            </w:r>
            <w:r w:rsidRPr="00CD3E90">
              <w:rPr>
                <w:b/>
                <w:bCs/>
                <w:i/>
                <w:iCs/>
                <w:color w:val="000000"/>
                <w:spacing w:val="1"/>
                <w:sz w:val="24"/>
              </w:rPr>
              <w:t>E</w:t>
            </w:r>
            <w:r w:rsidRPr="00CD3E90">
              <w:rPr>
                <w:b/>
                <w:bCs/>
                <w:i/>
                <w:iCs/>
                <w:color w:val="000000"/>
                <w:sz w:val="24"/>
              </w:rPr>
              <w:t>:</w:t>
            </w:r>
            <w:r w:rsidRPr="00CD3E90">
              <w:rPr>
                <w:b/>
                <w:bCs/>
                <w:i/>
                <w:iCs/>
                <w:color w:val="000000"/>
                <w:spacing w:val="59"/>
                <w:sz w:val="24"/>
              </w:rPr>
              <w:t xml:space="preserve"> </w:t>
            </w:r>
            <w:r w:rsidRPr="00CD3E90">
              <w:rPr>
                <w:i/>
                <w:iCs/>
                <w:color w:val="000000"/>
                <w:spacing w:val="1"/>
                <w:sz w:val="24"/>
              </w:rPr>
              <w:t>T</w:t>
            </w:r>
            <w:r w:rsidRPr="00CD3E90">
              <w:rPr>
                <w:i/>
                <w:iCs/>
                <w:color w:val="000000"/>
                <w:sz w:val="24"/>
              </w:rPr>
              <w:t>his is an int</w:t>
            </w:r>
            <w:r w:rsidRPr="00CD3E90">
              <w:rPr>
                <w:i/>
                <w:iCs/>
                <w:color w:val="000000"/>
                <w:spacing w:val="-1"/>
                <w:sz w:val="24"/>
              </w:rPr>
              <w:t>e</w:t>
            </w:r>
            <w:r w:rsidRPr="00CD3E90">
              <w:rPr>
                <w:i/>
                <w:iCs/>
                <w:color w:val="000000"/>
                <w:sz w:val="24"/>
              </w:rPr>
              <w:t>rnal VA</w:t>
            </w:r>
            <w:r w:rsidRPr="00CD3E90">
              <w:rPr>
                <w:i/>
                <w:iCs/>
                <w:color w:val="000000"/>
                <w:spacing w:val="2"/>
                <w:sz w:val="24"/>
              </w:rPr>
              <w:t xml:space="preserve"> </w:t>
            </w:r>
            <w:r w:rsidRPr="00CD3E90">
              <w:rPr>
                <w:i/>
                <w:iCs/>
                <w:color w:val="000000"/>
                <w:spacing w:val="-6"/>
                <w:sz w:val="24"/>
              </w:rPr>
              <w:t>W</w:t>
            </w:r>
            <w:r w:rsidRPr="00CD3E90">
              <w:rPr>
                <w:i/>
                <w:iCs/>
                <w:color w:val="000000"/>
                <w:spacing w:val="-1"/>
                <w:sz w:val="24"/>
              </w:rPr>
              <w:t>e</w:t>
            </w:r>
            <w:r w:rsidRPr="00CD3E90">
              <w:rPr>
                <w:i/>
                <w:iCs/>
                <w:color w:val="000000"/>
                <w:sz w:val="24"/>
              </w:rPr>
              <w:t>b si</w:t>
            </w:r>
            <w:r w:rsidRPr="00CD3E90">
              <w:rPr>
                <w:i/>
                <w:iCs/>
                <w:color w:val="000000"/>
                <w:spacing w:val="3"/>
                <w:sz w:val="24"/>
              </w:rPr>
              <w:t>t</w:t>
            </w:r>
            <w:r w:rsidRPr="00CD3E90">
              <w:rPr>
                <w:i/>
                <w:iCs/>
                <w:color w:val="000000"/>
                <w:sz w:val="24"/>
              </w:rPr>
              <w:t>e</w:t>
            </w:r>
            <w:r w:rsidRPr="00CD3E90">
              <w:rPr>
                <w:i/>
                <w:iCs/>
                <w:color w:val="000000"/>
                <w:spacing w:val="-1"/>
                <w:sz w:val="24"/>
              </w:rPr>
              <w:t xml:space="preserve"> </w:t>
            </w:r>
            <w:r w:rsidRPr="00CD3E90">
              <w:rPr>
                <w:i/>
                <w:iCs/>
                <w:color w:val="000000"/>
                <w:sz w:val="24"/>
              </w:rPr>
              <w:t>and is not a</w:t>
            </w:r>
            <w:r w:rsidRPr="00CD3E90">
              <w:rPr>
                <w:i/>
                <w:iCs/>
                <w:color w:val="000000"/>
                <w:spacing w:val="-1"/>
                <w:sz w:val="24"/>
              </w:rPr>
              <w:t>v</w:t>
            </w:r>
            <w:r w:rsidRPr="00CD3E90">
              <w:rPr>
                <w:i/>
                <w:iCs/>
                <w:color w:val="000000"/>
                <w:sz w:val="24"/>
              </w:rPr>
              <w:t>ailable</w:t>
            </w:r>
            <w:r w:rsidRPr="00CD3E90">
              <w:rPr>
                <w:i/>
                <w:iCs/>
                <w:color w:val="000000"/>
                <w:spacing w:val="-1"/>
                <w:sz w:val="24"/>
              </w:rPr>
              <w:t xml:space="preserve"> </w:t>
            </w:r>
            <w:r w:rsidRPr="00CD3E90">
              <w:rPr>
                <w:i/>
                <w:iCs/>
                <w:color w:val="000000"/>
                <w:sz w:val="24"/>
              </w:rPr>
              <w:t>to the</w:t>
            </w:r>
            <w:r w:rsidRPr="00CD3E90">
              <w:rPr>
                <w:i/>
                <w:iCs/>
                <w:color w:val="000000"/>
                <w:spacing w:val="-1"/>
                <w:sz w:val="24"/>
              </w:rPr>
              <w:t xml:space="preserve"> </w:t>
            </w:r>
            <w:r w:rsidRPr="00CD3E90">
              <w:rPr>
                <w:i/>
                <w:iCs/>
                <w:color w:val="000000"/>
                <w:sz w:val="24"/>
              </w:rPr>
              <w:t>publi</w:t>
            </w:r>
            <w:r w:rsidRPr="00CD3E90">
              <w:rPr>
                <w:i/>
                <w:iCs/>
                <w:color w:val="000000"/>
                <w:spacing w:val="-1"/>
                <w:sz w:val="24"/>
              </w:rPr>
              <w:t>c</w:t>
            </w:r>
            <w:r w:rsidRPr="00CD3E90">
              <w:rPr>
                <w:i/>
                <w:iCs/>
                <w:color w:val="000000"/>
                <w:sz w:val="24"/>
              </w:rPr>
              <w:t>.</w:t>
            </w:r>
          </w:p>
        </w:tc>
      </w:tr>
      <w:bookmarkEnd w:id="295"/>
    </w:tbl>
    <w:p w14:paraId="2E55EE8F" w14:textId="77777777" w:rsidR="00813EED" w:rsidRPr="00CD3E90" w:rsidRDefault="00813EED">
      <w:pPr>
        <w:rPr>
          <w:color w:val="000000"/>
        </w:rPr>
      </w:pPr>
    </w:p>
    <w:p w14:paraId="31ADA86F" w14:textId="77777777" w:rsidR="000E7DD7" w:rsidRPr="00CD3E90" w:rsidRDefault="000E7DD7">
      <w:pPr>
        <w:rPr>
          <w:color w:val="000000"/>
        </w:rPr>
        <w:sectPr w:rsidR="000E7DD7" w:rsidRPr="00CD3E90" w:rsidSect="00861BA0">
          <w:headerReference w:type="even" r:id="rId52"/>
          <w:headerReference w:type="default" r:id="rId53"/>
          <w:footerReference w:type="even" r:id="rId54"/>
          <w:footerReference w:type="default" r:id="rId55"/>
          <w:headerReference w:type="first" r:id="rId56"/>
          <w:footerReference w:type="first" r:id="rId57"/>
          <w:pgSz w:w="12240" w:h="15840" w:code="1"/>
          <w:pgMar w:top="1440" w:right="1440" w:bottom="1440" w:left="1440" w:header="720" w:footer="720" w:gutter="0"/>
          <w:cols w:space="720"/>
        </w:sectPr>
      </w:pP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14:paraId="6E2384E9" w14:textId="77777777" w:rsidR="003F5CBB" w:rsidRPr="00CD3E90" w:rsidRDefault="003F5CBB" w:rsidP="005150C8">
      <w:pPr>
        <w:pStyle w:val="Heading2"/>
        <w:sectPr w:rsidR="003F5CBB" w:rsidRPr="00CD3E90" w:rsidSect="006A3A3D">
          <w:headerReference w:type="even" r:id="rId58"/>
          <w:headerReference w:type="default" r:id="rId59"/>
          <w:footerReference w:type="even" r:id="rId60"/>
          <w:footerReference w:type="default" r:id="rId61"/>
          <w:headerReference w:type="first" r:id="rId62"/>
          <w:footerReference w:type="first" r:id="rId63"/>
          <w:type w:val="continuous"/>
          <w:pgSz w:w="12240" w:h="15840" w:code="1"/>
          <w:pgMar w:top="1440" w:right="1440" w:bottom="1440" w:left="1440" w:header="720" w:footer="720" w:gutter="0"/>
          <w:cols w:space="720"/>
        </w:sectPr>
      </w:pPr>
    </w:p>
    <w:p w14:paraId="63AECFA2" w14:textId="77777777" w:rsidR="00510EB8" w:rsidRPr="00CD3E90" w:rsidRDefault="00975433" w:rsidP="00355CB7">
      <w:pPr>
        <w:pStyle w:val="Heading1"/>
      </w:pPr>
      <w:bookmarkStart w:id="298" w:name="_Toc510587526"/>
      <w:r w:rsidRPr="00CD3E90">
        <w:lastRenderedPageBreak/>
        <w:t>Index</w:t>
      </w:r>
      <w:bookmarkEnd w:id="298"/>
    </w:p>
    <w:p w14:paraId="446076C2" w14:textId="77777777" w:rsidR="00975433" w:rsidRPr="00003DB2" w:rsidRDefault="00975433" w:rsidP="00574345">
      <w:pPr>
        <w:rPr>
          <w:color w:val="000000"/>
          <w:szCs w:val="22"/>
        </w:rPr>
      </w:pPr>
    </w:p>
    <w:p w14:paraId="43B8C273" w14:textId="77777777" w:rsidR="00A43EE7" w:rsidRDefault="00D15DB3" w:rsidP="00574345">
      <w:pPr>
        <w:rPr>
          <w:noProof/>
          <w:color w:val="000000"/>
          <w:szCs w:val="22"/>
        </w:rPr>
        <w:sectPr w:rsidR="00A43EE7" w:rsidSect="00A43EE7">
          <w:pgSz w:w="12240" w:h="15840" w:code="1"/>
          <w:pgMar w:top="1440" w:right="1440" w:bottom="1440" w:left="1440" w:header="720" w:footer="720" w:gutter="0"/>
          <w:cols w:space="720"/>
        </w:sectPr>
      </w:pPr>
      <w:r w:rsidRPr="00003DB2">
        <w:rPr>
          <w:color w:val="000000"/>
          <w:szCs w:val="22"/>
        </w:rPr>
        <w:fldChar w:fldCharType="begin"/>
      </w:r>
      <w:r w:rsidRPr="00003DB2">
        <w:rPr>
          <w:color w:val="000000"/>
          <w:szCs w:val="22"/>
        </w:rPr>
        <w:instrText xml:space="preserve"> INDEX \h "A" \c "2" \z "1033" </w:instrText>
      </w:r>
      <w:r w:rsidRPr="00003DB2">
        <w:rPr>
          <w:color w:val="000000"/>
          <w:szCs w:val="22"/>
        </w:rPr>
        <w:fldChar w:fldCharType="separate"/>
      </w:r>
    </w:p>
    <w:p w14:paraId="220884AE" w14:textId="77777777" w:rsidR="00A43EE7" w:rsidRPr="002F0FA6" w:rsidRDefault="00A43EE7">
      <w:pPr>
        <w:pStyle w:val="IndexHeading"/>
        <w:keepNext/>
        <w:tabs>
          <w:tab w:val="right" w:leader="dot" w:pos="4310"/>
        </w:tabs>
        <w:rPr>
          <w:rFonts w:ascii="Calibri" w:hAnsi="Calibri"/>
          <w:b w:val="0"/>
          <w:bCs w:val="0"/>
          <w:noProof/>
        </w:rPr>
      </w:pPr>
      <w:r>
        <w:rPr>
          <w:noProof/>
        </w:rPr>
        <w:t>A</w:t>
      </w:r>
    </w:p>
    <w:p w14:paraId="3BD6C4F4" w14:textId="77777777" w:rsidR="00A43EE7" w:rsidRDefault="00A43EE7">
      <w:pPr>
        <w:pStyle w:val="Index1"/>
        <w:tabs>
          <w:tab w:val="right" w:leader="dot" w:pos="4310"/>
        </w:tabs>
        <w:rPr>
          <w:noProof/>
        </w:rPr>
      </w:pPr>
      <w:r w:rsidRPr="001572D8">
        <w:rPr>
          <w:noProof/>
          <w:color w:val="000000"/>
        </w:rPr>
        <w:t>Additional Patient Identity Fields</w:t>
      </w:r>
      <w:r>
        <w:rPr>
          <w:noProof/>
        </w:rPr>
        <w:t>, 19</w:t>
      </w:r>
    </w:p>
    <w:p w14:paraId="394E91E4" w14:textId="77777777" w:rsidR="00A43EE7" w:rsidRDefault="00A43EE7">
      <w:pPr>
        <w:pStyle w:val="Index1"/>
        <w:tabs>
          <w:tab w:val="right" w:leader="dot" w:pos="4310"/>
        </w:tabs>
        <w:rPr>
          <w:noProof/>
        </w:rPr>
      </w:pPr>
      <w:r w:rsidRPr="001572D8">
        <w:rPr>
          <w:noProof/>
          <w:color w:val="000000"/>
        </w:rPr>
        <w:t>ALIAS multiple</w:t>
      </w:r>
    </w:p>
    <w:p w14:paraId="163FBC16" w14:textId="77777777" w:rsidR="00A43EE7" w:rsidRDefault="00A43EE7">
      <w:pPr>
        <w:pStyle w:val="Index2"/>
      </w:pPr>
      <w:r w:rsidRPr="001572D8">
        <w:rPr>
          <w:color w:val="000000"/>
        </w:rPr>
        <w:t>Field #1 in File #2</w:t>
      </w:r>
      <w:r>
        <w:t>, 20</w:t>
      </w:r>
    </w:p>
    <w:p w14:paraId="261F4CD2" w14:textId="77777777" w:rsidR="00A43EE7" w:rsidRDefault="00A43EE7">
      <w:pPr>
        <w:pStyle w:val="Index2"/>
      </w:pPr>
      <w:r w:rsidRPr="001572D8">
        <w:rPr>
          <w:color w:val="000000"/>
        </w:rPr>
        <w:t>Field #50 in File #985</w:t>
      </w:r>
      <w:r>
        <w:t>, 20</w:t>
      </w:r>
    </w:p>
    <w:p w14:paraId="19D2C9F1" w14:textId="77777777" w:rsidR="00A43EE7" w:rsidRDefault="00A43EE7">
      <w:pPr>
        <w:pStyle w:val="Index2"/>
      </w:pPr>
      <w:r w:rsidRPr="001572D8">
        <w:rPr>
          <w:color w:val="000000"/>
        </w:rPr>
        <w:t>stored on MVI and synchronized to VistA</w:t>
      </w:r>
      <w:r>
        <w:t>, 20</w:t>
      </w:r>
    </w:p>
    <w:p w14:paraId="4699D820" w14:textId="77777777" w:rsidR="00A43EE7" w:rsidRDefault="00A43EE7">
      <w:pPr>
        <w:pStyle w:val="Index1"/>
        <w:tabs>
          <w:tab w:val="right" w:leader="dot" w:pos="4310"/>
        </w:tabs>
        <w:rPr>
          <w:noProof/>
        </w:rPr>
      </w:pPr>
      <w:r w:rsidRPr="001572D8">
        <w:rPr>
          <w:noProof/>
          <w:color w:val="000000"/>
        </w:rPr>
        <w:t>API</w:t>
      </w:r>
      <w:r w:rsidRPr="001572D8">
        <w:rPr>
          <w:rFonts w:cs="Arial"/>
          <w:noProof/>
          <w:color w:val="000000"/>
        </w:rPr>
        <w:t>s (Supported)</w:t>
      </w:r>
    </w:p>
    <w:p w14:paraId="17051899" w14:textId="77777777" w:rsidR="00A43EE7" w:rsidRDefault="00A43EE7">
      <w:pPr>
        <w:pStyle w:val="Index2"/>
      </w:pPr>
      <w:r w:rsidRPr="001572D8">
        <w:rPr>
          <w:rFonts w:cs="Arial"/>
          <w:bCs/>
          <w:snapToGrid w:val="0"/>
          <w:color w:val="000000"/>
        </w:rPr>
        <w:t>$$CMOR2^MPIF001(DFN)</w:t>
      </w:r>
      <w:r>
        <w:t>, 39</w:t>
      </w:r>
    </w:p>
    <w:p w14:paraId="398D584F" w14:textId="77777777" w:rsidR="00A43EE7" w:rsidRDefault="00A43EE7">
      <w:pPr>
        <w:pStyle w:val="Index2"/>
      </w:pPr>
      <w:r w:rsidRPr="001572D8">
        <w:rPr>
          <w:rFonts w:cs="Arial"/>
          <w:bCs/>
          <w:color w:val="000000"/>
        </w:rPr>
        <w:t>$$CMORNAME^MPIF001(CIEN)</w:t>
      </w:r>
      <w:r>
        <w:t>, 39</w:t>
      </w:r>
    </w:p>
    <w:p w14:paraId="7E81A769" w14:textId="77777777" w:rsidR="00A43EE7" w:rsidRDefault="00A43EE7">
      <w:pPr>
        <w:pStyle w:val="Index2"/>
      </w:pPr>
      <w:r w:rsidRPr="001572D8">
        <w:rPr>
          <w:rFonts w:cs="Arial"/>
          <w:bCs/>
          <w:snapToGrid w:val="0"/>
          <w:color w:val="000000"/>
        </w:rPr>
        <w:t>$$EN2^MPIFAPI()</w:t>
      </w:r>
      <w:r>
        <w:t>, 40</w:t>
      </w:r>
    </w:p>
    <w:p w14:paraId="4F0069BE" w14:textId="77777777" w:rsidR="00A43EE7" w:rsidRDefault="00A43EE7">
      <w:pPr>
        <w:pStyle w:val="Index2"/>
      </w:pPr>
      <w:r w:rsidRPr="001572D8">
        <w:rPr>
          <w:rFonts w:cs="Arial"/>
          <w:bCs/>
          <w:snapToGrid w:val="0"/>
          <w:color w:val="000000"/>
        </w:rPr>
        <w:t>$$GETDFN^MPIF001(ICN)</w:t>
      </w:r>
      <w:r>
        <w:t>, 40</w:t>
      </w:r>
    </w:p>
    <w:p w14:paraId="5DE58EF0" w14:textId="77777777" w:rsidR="00A43EE7" w:rsidRDefault="00A43EE7">
      <w:pPr>
        <w:pStyle w:val="Index2"/>
      </w:pPr>
      <w:r w:rsidRPr="001572D8">
        <w:rPr>
          <w:rFonts w:cs="Arial"/>
          <w:bCs/>
          <w:snapToGrid w:val="0"/>
          <w:color w:val="000000"/>
        </w:rPr>
        <w:t>$$GETICN^MPIF001(DFN)</w:t>
      </w:r>
      <w:r>
        <w:t>, 40</w:t>
      </w:r>
    </w:p>
    <w:p w14:paraId="4AA98320" w14:textId="77777777" w:rsidR="00A43EE7" w:rsidRDefault="00A43EE7">
      <w:pPr>
        <w:pStyle w:val="Index2"/>
      </w:pPr>
      <w:r w:rsidRPr="001572D8">
        <w:rPr>
          <w:rFonts w:cs="Arial"/>
          <w:bCs/>
          <w:snapToGrid w:val="0"/>
          <w:color w:val="000000"/>
        </w:rPr>
        <w:t>$$GETVCCI^MPIF001(DFN)</w:t>
      </w:r>
      <w:r>
        <w:t>, 40</w:t>
      </w:r>
    </w:p>
    <w:p w14:paraId="641838B7" w14:textId="77777777" w:rsidR="00A43EE7" w:rsidRDefault="00A43EE7">
      <w:pPr>
        <w:pStyle w:val="Index2"/>
      </w:pPr>
      <w:r w:rsidRPr="001572D8">
        <w:rPr>
          <w:rFonts w:cs="Arial"/>
          <w:bCs/>
          <w:snapToGrid w:val="0"/>
          <w:color w:val="000000"/>
        </w:rPr>
        <w:t>$$HL7CMOR^MPIF001(DFN,SEP)</w:t>
      </w:r>
      <w:r>
        <w:t>, 41</w:t>
      </w:r>
    </w:p>
    <w:p w14:paraId="1044B95F" w14:textId="77777777" w:rsidR="00A43EE7" w:rsidRDefault="00A43EE7">
      <w:pPr>
        <w:pStyle w:val="Index2"/>
      </w:pPr>
      <w:r w:rsidRPr="001572D8">
        <w:rPr>
          <w:rFonts w:cs="Arial"/>
          <w:bCs/>
          <w:snapToGrid w:val="0"/>
          <w:color w:val="000000"/>
        </w:rPr>
        <w:t>$$IFLOCAL^MPIF001(DFN)</w:t>
      </w:r>
      <w:r>
        <w:t>, 41</w:t>
      </w:r>
    </w:p>
    <w:p w14:paraId="378832C6" w14:textId="77777777" w:rsidR="00A43EE7" w:rsidRDefault="00A43EE7">
      <w:pPr>
        <w:pStyle w:val="Index2"/>
      </w:pPr>
      <w:r w:rsidRPr="001572D8">
        <w:rPr>
          <w:rFonts w:cs="Arial"/>
          <w:bCs/>
          <w:snapToGrid w:val="0"/>
          <w:color w:val="000000"/>
        </w:rPr>
        <w:t>$$IFVCCI^MPIF001(DFN)</w:t>
      </w:r>
      <w:r>
        <w:t>, 41</w:t>
      </w:r>
    </w:p>
    <w:p w14:paraId="7F10B7C8" w14:textId="77777777" w:rsidR="00A43EE7" w:rsidRDefault="00A43EE7">
      <w:pPr>
        <w:pStyle w:val="Index2"/>
      </w:pPr>
      <w:r w:rsidRPr="001572D8">
        <w:rPr>
          <w:rFonts w:cs="Arial"/>
          <w:bCs/>
          <w:color w:val="000000"/>
        </w:rPr>
        <w:t>$$MPILINK^MPIFAPI()</w:t>
      </w:r>
      <w:r>
        <w:t>, 41</w:t>
      </w:r>
    </w:p>
    <w:p w14:paraId="3F677C67" w14:textId="77777777" w:rsidR="00A43EE7" w:rsidRDefault="00A43EE7">
      <w:pPr>
        <w:pStyle w:val="Index2"/>
      </w:pPr>
      <w:r w:rsidRPr="001572D8">
        <w:rPr>
          <w:rFonts w:cs="Arial"/>
          <w:bCs/>
          <w:snapToGrid w:val="0"/>
          <w:color w:val="000000"/>
        </w:rPr>
        <w:t>$$MPINODE^MPIFAPI(DFN)</w:t>
      </w:r>
      <w:r>
        <w:t>, 41</w:t>
      </w:r>
    </w:p>
    <w:p w14:paraId="001C41EE" w14:textId="77777777" w:rsidR="00A43EE7" w:rsidRDefault="00A43EE7">
      <w:pPr>
        <w:pStyle w:val="Index2"/>
      </w:pPr>
      <w:r w:rsidRPr="001572D8">
        <w:rPr>
          <w:rFonts w:cs="Arial"/>
          <w:bCs/>
          <w:snapToGrid w:val="0"/>
          <w:color w:val="000000"/>
        </w:rPr>
        <w:t>$$SUBNUM^MPIFAPI(DFN)</w:t>
      </w:r>
      <w:r>
        <w:t>, 41</w:t>
      </w:r>
    </w:p>
    <w:p w14:paraId="5719F803" w14:textId="77777777" w:rsidR="00A43EE7" w:rsidRDefault="00A43EE7">
      <w:pPr>
        <w:pStyle w:val="Index2"/>
      </w:pPr>
      <w:r w:rsidRPr="001572D8">
        <w:rPr>
          <w:rFonts w:cs="Arial"/>
          <w:bCs/>
          <w:snapToGrid w:val="0"/>
          <w:color w:val="000000"/>
        </w:rPr>
        <w:t>GETADFN^MPIFAPI(ICN,DFN)</w:t>
      </w:r>
      <w:r>
        <w:t>, 42</w:t>
      </w:r>
    </w:p>
    <w:p w14:paraId="1A4C7FE8" w14:textId="77777777" w:rsidR="00A43EE7" w:rsidRDefault="00A43EE7">
      <w:pPr>
        <w:pStyle w:val="Index1"/>
        <w:tabs>
          <w:tab w:val="right" w:leader="dot" w:pos="4310"/>
        </w:tabs>
        <w:rPr>
          <w:noProof/>
        </w:rPr>
      </w:pPr>
      <w:r w:rsidRPr="001572D8">
        <w:rPr>
          <w:noProof/>
          <w:color w:val="000000"/>
        </w:rPr>
        <w:t>API</w:t>
      </w:r>
      <w:r w:rsidRPr="001572D8">
        <w:rPr>
          <w:rFonts w:cs="Arial"/>
          <w:noProof/>
          <w:color w:val="000000"/>
        </w:rPr>
        <w:t xml:space="preserve">s (Supported—IA required </w:t>
      </w:r>
      <w:r w:rsidRPr="001572D8">
        <w:rPr>
          <w:noProof/>
          <w:color w:val="000000"/>
        </w:rPr>
        <w:t>MPI/PD subscriber</w:t>
      </w:r>
      <w:r w:rsidRPr="001572D8">
        <w:rPr>
          <w:rFonts w:cs="Arial"/>
          <w:noProof/>
          <w:color w:val="000000"/>
        </w:rPr>
        <w:t>)</w:t>
      </w:r>
    </w:p>
    <w:p w14:paraId="03D3AFF7" w14:textId="77777777" w:rsidR="00A43EE7" w:rsidRDefault="00A43EE7">
      <w:pPr>
        <w:pStyle w:val="Index2"/>
      </w:pPr>
      <w:r w:rsidRPr="001572D8">
        <w:rPr>
          <w:rFonts w:cs="Arial"/>
          <w:bCs/>
          <w:snapToGrid w:val="0"/>
          <w:color w:val="000000"/>
        </w:rPr>
        <w:t>$$DELETETF^VAFCTFU(PAT,INST)</w:t>
      </w:r>
      <w:r>
        <w:t>, 47</w:t>
      </w:r>
    </w:p>
    <w:p w14:paraId="6B12518C" w14:textId="77777777" w:rsidR="00A43EE7" w:rsidRDefault="00A43EE7">
      <w:pPr>
        <w:pStyle w:val="Index2"/>
      </w:pPr>
      <w:r w:rsidRPr="001572D8">
        <w:rPr>
          <w:rFonts w:cs="Arial"/>
          <w:bCs/>
          <w:snapToGrid w:val="0"/>
          <w:color w:val="000000"/>
        </w:rPr>
        <w:t>$$EN^VAFCPID(DFN,VAFSTR,VAFNUM)</w:t>
      </w:r>
      <w:r>
        <w:t>, 46</w:t>
      </w:r>
    </w:p>
    <w:p w14:paraId="38CF5841" w14:textId="77777777" w:rsidR="00A43EE7" w:rsidRDefault="00A43EE7">
      <w:pPr>
        <w:pStyle w:val="Index2"/>
      </w:pPr>
      <w:r w:rsidRPr="001572D8">
        <w:rPr>
          <w:rFonts w:cs="Arial"/>
          <w:bCs/>
          <w:snapToGrid w:val="0"/>
          <w:color w:val="000000"/>
        </w:rPr>
        <w:t>$$EN^VAFHLPV1</w:t>
      </w:r>
      <w:r>
        <w:t>, 47</w:t>
      </w:r>
    </w:p>
    <w:p w14:paraId="05797AC7" w14:textId="77777777" w:rsidR="00A43EE7" w:rsidRDefault="00A43EE7">
      <w:pPr>
        <w:pStyle w:val="Index2"/>
      </w:pPr>
      <w:r w:rsidRPr="001572D8">
        <w:rPr>
          <w:rFonts w:cs="Arial"/>
          <w:bCs/>
          <w:snapToGrid w:val="0"/>
          <w:color w:val="000000"/>
        </w:rPr>
        <w:t>$$EVN^VAFHLEVN</w:t>
      </w:r>
      <w:r>
        <w:t>, 47</w:t>
      </w:r>
    </w:p>
    <w:p w14:paraId="2067CA82" w14:textId="77777777" w:rsidR="00A43EE7" w:rsidRDefault="00A43EE7">
      <w:pPr>
        <w:pStyle w:val="Index2"/>
      </w:pPr>
      <w:r w:rsidRPr="001572D8">
        <w:rPr>
          <w:rFonts w:cs="Arial"/>
          <w:color w:val="000000"/>
        </w:rPr>
        <w:t>$$QUERYTF^VAFCTFU1(ICN,.ARRAY,INDX)</w:t>
      </w:r>
      <w:r>
        <w:t>, 46</w:t>
      </w:r>
    </w:p>
    <w:p w14:paraId="48D0A921" w14:textId="77777777" w:rsidR="00A43EE7" w:rsidRDefault="00A43EE7">
      <w:pPr>
        <w:pStyle w:val="Index2"/>
      </w:pPr>
      <w:r w:rsidRPr="001572D8">
        <w:rPr>
          <w:rFonts w:cs="Arial"/>
          <w:bCs/>
          <w:snapToGrid w:val="0"/>
          <w:color w:val="000000"/>
        </w:rPr>
        <w:t>DELALLTF^VAFCTFU(PAT)</w:t>
      </w:r>
      <w:r>
        <w:t>, 47</w:t>
      </w:r>
    </w:p>
    <w:p w14:paraId="07F530E8" w14:textId="77777777" w:rsidR="00A43EE7" w:rsidRDefault="00A43EE7">
      <w:pPr>
        <w:pStyle w:val="Index2"/>
      </w:pPr>
      <w:r w:rsidRPr="001572D8">
        <w:rPr>
          <w:rFonts w:cs="Arial"/>
          <w:bCs/>
          <w:snapToGrid w:val="0"/>
          <w:color w:val="000000"/>
        </w:rPr>
        <w:t>DIRECT^XWB2HL7(RET,LOC,RPC,RPCVER,P1,P2,P3,P4,P5,P6,P7,P8,P9,P10)</w:t>
      </w:r>
      <w:r>
        <w:t>, 47</w:t>
      </w:r>
    </w:p>
    <w:p w14:paraId="6461E68E" w14:textId="77777777" w:rsidR="00A43EE7" w:rsidRDefault="00A43EE7">
      <w:pPr>
        <w:pStyle w:val="Index2"/>
      </w:pPr>
      <w:r w:rsidRPr="001572D8">
        <w:rPr>
          <w:rFonts w:cs="Arial"/>
          <w:bCs/>
          <w:snapToGrid w:val="0"/>
          <w:color w:val="000000"/>
        </w:rPr>
        <w:t>FILE^VAFCTFU(PDFN,FSTRG,TICN)</w:t>
      </w:r>
      <w:r>
        <w:t>, 47</w:t>
      </w:r>
    </w:p>
    <w:p w14:paraId="1AD6D138" w14:textId="77777777" w:rsidR="00A43EE7" w:rsidRDefault="00A43EE7">
      <w:pPr>
        <w:pStyle w:val="Index2"/>
      </w:pPr>
      <w:r w:rsidRPr="001572D8">
        <w:rPr>
          <w:rFonts w:cs="Arial"/>
          <w:bCs/>
          <w:snapToGrid w:val="0"/>
          <w:color w:val="000000"/>
        </w:rPr>
        <w:t>RTNDATA^XWBDRPC(RET,HDL)</w:t>
      </w:r>
      <w:r>
        <w:t>, 47</w:t>
      </w:r>
    </w:p>
    <w:p w14:paraId="3E251FF2" w14:textId="77777777" w:rsidR="00A43EE7" w:rsidRDefault="00A43EE7">
      <w:pPr>
        <w:pStyle w:val="Index2"/>
      </w:pPr>
      <w:r w:rsidRPr="001572D8">
        <w:rPr>
          <w:rFonts w:cs="Arial"/>
          <w:color w:val="000000"/>
        </w:rPr>
        <w:t>TFL^VAFCTFU1(.LIST,DFN)</w:t>
      </w:r>
      <w:r>
        <w:t>, 46</w:t>
      </w:r>
    </w:p>
    <w:p w14:paraId="31474F25" w14:textId="77777777" w:rsidR="00A43EE7" w:rsidRDefault="00A43EE7">
      <w:pPr>
        <w:pStyle w:val="Index1"/>
        <w:tabs>
          <w:tab w:val="right" w:leader="dot" w:pos="4310"/>
        </w:tabs>
        <w:rPr>
          <w:noProof/>
        </w:rPr>
      </w:pPr>
      <w:r w:rsidRPr="001572D8">
        <w:rPr>
          <w:noProof/>
          <w:color w:val="000000"/>
        </w:rPr>
        <w:t>API</w:t>
      </w:r>
      <w:r w:rsidRPr="001572D8">
        <w:rPr>
          <w:rFonts w:cs="Arial"/>
          <w:noProof/>
          <w:color w:val="000000"/>
        </w:rPr>
        <w:t>s (Supported—IA required)</w:t>
      </w:r>
    </w:p>
    <w:p w14:paraId="17B41C2E" w14:textId="77777777" w:rsidR="00A43EE7" w:rsidRDefault="00A43EE7">
      <w:pPr>
        <w:pStyle w:val="Index2"/>
      </w:pPr>
      <w:r w:rsidRPr="001572D8">
        <w:rPr>
          <w:rFonts w:cs="Arial"/>
          <w:color w:val="000000"/>
        </w:rPr>
        <w:t>$$A31^MPIFA31B(DFN,ERR)</w:t>
      </w:r>
      <w:r>
        <w:t>, 43</w:t>
      </w:r>
    </w:p>
    <w:p w14:paraId="73A9CD1A" w14:textId="77777777" w:rsidR="00A43EE7" w:rsidRDefault="00A43EE7">
      <w:pPr>
        <w:pStyle w:val="Index2"/>
      </w:pPr>
      <w:r w:rsidRPr="001572D8">
        <w:rPr>
          <w:rFonts w:cs="Arial"/>
          <w:bCs/>
          <w:snapToGrid w:val="0"/>
          <w:color w:val="000000"/>
        </w:rPr>
        <w:t>$$CHANGE^MPIF001(DFN,VCCI)</w:t>
      </w:r>
      <w:r>
        <w:t>, 43</w:t>
      </w:r>
    </w:p>
    <w:p w14:paraId="542E47B8" w14:textId="77777777" w:rsidR="00A43EE7" w:rsidRDefault="00A43EE7">
      <w:pPr>
        <w:pStyle w:val="Index2"/>
      </w:pPr>
      <w:r w:rsidRPr="001572D8">
        <w:rPr>
          <w:rFonts w:cs="Arial"/>
          <w:bCs/>
          <w:snapToGrid w:val="0"/>
          <w:color w:val="000000"/>
        </w:rPr>
        <w:t>$$ICNLC^MPIF001</w:t>
      </w:r>
      <w:r>
        <w:t>, 43</w:t>
      </w:r>
    </w:p>
    <w:p w14:paraId="0E823FA1" w14:textId="77777777" w:rsidR="00A43EE7" w:rsidRDefault="00A43EE7">
      <w:pPr>
        <w:pStyle w:val="Index2"/>
      </w:pPr>
      <w:r w:rsidRPr="001572D8">
        <w:rPr>
          <w:rFonts w:cs="Arial"/>
          <w:bCs/>
          <w:snapToGrid w:val="0"/>
          <w:color w:val="000000"/>
        </w:rPr>
        <w:t>$$MPIQQ^MPIFAPI(DFN)</w:t>
      </w:r>
      <w:r>
        <w:t>, 44</w:t>
      </w:r>
    </w:p>
    <w:p w14:paraId="35CFB88A" w14:textId="77777777" w:rsidR="00A43EE7" w:rsidRDefault="00A43EE7">
      <w:pPr>
        <w:pStyle w:val="Index2"/>
      </w:pPr>
      <w:r w:rsidRPr="001572D8">
        <w:rPr>
          <w:rFonts w:cs="Arial"/>
          <w:bCs/>
          <w:snapToGrid w:val="0"/>
          <w:color w:val="000000"/>
        </w:rPr>
        <w:t>$$UPDATE^MPIFAPI(DFN,ARR)</w:t>
      </w:r>
      <w:r>
        <w:t>, 44</w:t>
      </w:r>
    </w:p>
    <w:p w14:paraId="7CE750AF" w14:textId="77777777" w:rsidR="00A43EE7" w:rsidRDefault="00A43EE7">
      <w:pPr>
        <w:pStyle w:val="Index2"/>
      </w:pPr>
      <w:r w:rsidRPr="001572D8">
        <w:rPr>
          <w:rFonts w:cs="Arial"/>
          <w:color w:val="000000"/>
        </w:rPr>
        <w:t>^MPIF(984.9,'AC',</w:t>
      </w:r>
      <w:r>
        <w:t>, 43</w:t>
      </w:r>
    </w:p>
    <w:p w14:paraId="510F3F83" w14:textId="77777777" w:rsidR="00A43EE7" w:rsidRDefault="00A43EE7">
      <w:pPr>
        <w:pStyle w:val="Index2"/>
      </w:pPr>
      <w:r w:rsidRPr="001572D8">
        <w:rPr>
          <w:rFonts w:cs="Arial"/>
          <w:color w:val="000000"/>
        </w:rPr>
        <w:t>^MPIF(984.9,'C',</w:t>
      </w:r>
      <w:r>
        <w:t>, 43</w:t>
      </w:r>
    </w:p>
    <w:p w14:paraId="51045AD5" w14:textId="77777777" w:rsidR="00A43EE7" w:rsidRDefault="00A43EE7">
      <w:pPr>
        <w:pStyle w:val="Index2"/>
      </w:pPr>
      <w:r w:rsidRPr="001572D8">
        <w:rPr>
          <w:rFonts w:cs="Arial"/>
          <w:color w:val="000000"/>
        </w:rPr>
        <w:t>^MPIF(984.9,D0,0)</w:t>
      </w:r>
      <w:r>
        <w:t>, 43</w:t>
      </w:r>
    </w:p>
    <w:p w14:paraId="2F1D79D7" w14:textId="77777777" w:rsidR="00A43EE7" w:rsidRDefault="00A43EE7">
      <w:pPr>
        <w:pStyle w:val="Index2"/>
      </w:pPr>
      <w:r w:rsidRPr="001572D8">
        <w:rPr>
          <w:rFonts w:cs="Arial"/>
          <w:color w:val="000000"/>
        </w:rPr>
        <w:t>^MPIF(984.9,D0,1)</w:t>
      </w:r>
      <w:r>
        <w:t>, 43</w:t>
      </w:r>
    </w:p>
    <w:p w14:paraId="18D80C7E" w14:textId="77777777" w:rsidR="00A43EE7" w:rsidRDefault="00A43EE7">
      <w:pPr>
        <w:pStyle w:val="Index2"/>
      </w:pPr>
      <w:r w:rsidRPr="001572D8">
        <w:rPr>
          <w:rFonts w:cs="Arial"/>
          <w:color w:val="000000"/>
        </w:rPr>
        <w:t>A40^MPIFA40(DFN,DFN2)</w:t>
      </w:r>
      <w:r>
        <w:t>, 44</w:t>
      </w:r>
    </w:p>
    <w:p w14:paraId="3363FA04" w14:textId="77777777" w:rsidR="00A43EE7" w:rsidRDefault="00A43EE7">
      <w:pPr>
        <w:pStyle w:val="Index2"/>
      </w:pPr>
      <w:r w:rsidRPr="001572D8">
        <w:rPr>
          <w:rFonts w:cs="Arial"/>
          <w:bCs/>
          <w:snapToGrid w:val="0"/>
          <w:color w:val="000000"/>
        </w:rPr>
        <w:t>CALC^RGVCCMR2(RGDFN)</w:t>
      </w:r>
      <w:r>
        <w:t>, 45</w:t>
      </w:r>
    </w:p>
    <w:p w14:paraId="1D7B46CB" w14:textId="77777777" w:rsidR="00A43EE7" w:rsidRDefault="00A43EE7">
      <w:pPr>
        <w:pStyle w:val="Index2"/>
      </w:pPr>
      <w:r w:rsidRPr="001572D8">
        <w:rPr>
          <w:rFonts w:cs="Arial"/>
          <w:bCs/>
          <w:snapToGrid w:val="0"/>
          <w:color w:val="000000"/>
        </w:rPr>
        <w:t>EXC^RGHLLOG(RGEXC,RGERR)</w:t>
      </w:r>
      <w:r>
        <w:t>, 44</w:t>
      </w:r>
    </w:p>
    <w:p w14:paraId="1D579D55" w14:textId="77777777" w:rsidR="00A43EE7" w:rsidRDefault="00A43EE7">
      <w:pPr>
        <w:pStyle w:val="Index2"/>
      </w:pPr>
      <w:r w:rsidRPr="001572D8">
        <w:rPr>
          <w:rFonts w:cs="Arial"/>
          <w:bCs/>
          <w:snapToGrid w:val="0"/>
          <w:color w:val="000000"/>
        </w:rPr>
        <w:t>MPIQ^MPIFAPI(DFN)</w:t>
      </w:r>
      <w:r>
        <w:t>, 44</w:t>
      </w:r>
    </w:p>
    <w:p w14:paraId="453B9993" w14:textId="77777777" w:rsidR="00A43EE7" w:rsidRDefault="00A43EE7">
      <w:pPr>
        <w:pStyle w:val="Index2"/>
      </w:pPr>
      <w:r w:rsidRPr="001572D8">
        <w:rPr>
          <w:rFonts w:cs="Arial"/>
          <w:bCs/>
          <w:snapToGrid w:val="0"/>
          <w:color w:val="000000"/>
        </w:rPr>
        <w:t>START^RGHLLOG(RGMSG,RGDC)</w:t>
      </w:r>
      <w:r>
        <w:t>, 44</w:t>
      </w:r>
    </w:p>
    <w:p w14:paraId="1A7F721F" w14:textId="77777777" w:rsidR="00A43EE7" w:rsidRDefault="00A43EE7">
      <w:pPr>
        <w:pStyle w:val="Index2"/>
      </w:pPr>
      <w:r w:rsidRPr="001572D8">
        <w:rPr>
          <w:rFonts w:cs="Arial"/>
          <w:bCs/>
          <w:snapToGrid w:val="0"/>
          <w:color w:val="000000"/>
        </w:rPr>
        <w:t>STOP^RGHLLOG(RGQUIT)</w:t>
      </w:r>
      <w:r>
        <w:t>, 44</w:t>
      </w:r>
    </w:p>
    <w:p w14:paraId="2649E14F" w14:textId="77777777" w:rsidR="00A43EE7" w:rsidRDefault="00A43EE7">
      <w:pPr>
        <w:pStyle w:val="Index2"/>
      </w:pPr>
      <w:r w:rsidRPr="001572D8">
        <w:rPr>
          <w:rFonts w:cs="Arial"/>
          <w:bCs/>
          <w:snapToGrid w:val="0"/>
          <w:color w:val="000000"/>
        </w:rPr>
        <w:t>VTQ^MPISAQ(.MPIVAR)</w:t>
      </w:r>
      <w:r>
        <w:t>, 44</w:t>
      </w:r>
    </w:p>
    <w:p w14:paraId="7B556990" w14:textId="77777777" w:rsidR="00A43EE7" w:rsidRDefault="00A43EE7">
      <w:pPr>
        <w:pStyle w:val="Index1"/>
        <w:tabs>
          <w:tab w:val="right" w:leader="dot" w:pos="4310"/>
        </w:tabs>
        <w:rPr>
          <w:noProof/>
        </w:rPr>
      </w:pPr>
      <w:r w:rsidRPr="001572D8">
        <w:rPr>
          <w:noProof/>
          <w:color w:val="000000"/>
        </w:rPr>
        <w:t>Appendix D: Why Doesn't a Patient Have a National ICN?</w:t>
      </w:r>
    </w:p>
    <w:p w14:paraId="16BFBFA9" w14:textId="77777777" w:rsidR="00A43EE7" w:rsidRDefault="00A43EE7">
      <w:pPr>
        <w:pStyle w:val="Index2"/>
      </w:pPr>
      <w:r w:rsidRPr="001572D8">
        <w:rPr>
          <w:color w:val="000000"/>
        </w:rPr>
        <w:t>Electronic 10-10EZ Processing</w:t>
      </w:r>
      <w:r>
        <w:t>, 28</w:t>
      </w:r>
    </w:p>
    <w:p w14:paraId="55288418" w14:textId="77777777" w:rsidR="00A43EE7" w:rsidRDefault="00A43EE7">
      <w:pPr>
        <w:pStyle w:val="Index2"/>
      </w:pPr>
      <w:r w:rsidRPr="001572D8">
        <w:rPr>
          <w:color w:val="000000"/>
        </w:rPr>
        <w:t>HL7 ADT-A28 message</w:t>
      </w:r>
      <w:r>
        <w:t>, 29</w:t>
      </w:r>
    </w:p>
    <w:p w14:paraId="0E60746C" w14:textId="77777777" w:rsidR="00A43EE7" w:rsidRDefault="00A43EE7">
      <w:pPr>
        <w:pStyle w:val="Index2"/>
      </w:pPr>
      <w:r w:rsidRPr="001572D8">
        <w:rPr>
          <w:color w:val="000000"/>
        </w:rPr>
        <w:t>Load/Edit Patient Data</w:t>
      </w:r>
      <w:r>
        <w:t>, 28</w:t>
      </w:r>
    </w:p>
    <w:p w14:paraId="255F15B3" w14:textId="77777777" w:rsidR="00A43EE7" w:rsidRDefault="00A43EE7">
      <w:pPr>
        <w:pStyle w:val="Index2"/>
      </w:pPr>
      <w:r w:rsidRPr="001572D8">
        <w:rPr>
          <w:color w:val="000000"/>
        </w:rPr>
        <w:t>local ICN</w:t>
      </w:r>
      <w:r>
        <w:t>, 29</w:t>
      </w:r>
    </w:p>
    <w:p w14:paraId="4BD02BEC" w14:textId="77777777" w:rsidR="00A43EE7" w:rsidRDefault="00A43EE7">
      <w:pPr>
        <w:pStyle w:val="Index2"/>
      </w:pPr>
      <w:r w:rsidRPr="001572D8">
        <w:rPr>
          <w:color w:val="000000"/>
        </w:rPr>
        <w:t>patient record does not have a national ICN?</w:t>
      </w:r>
      <w:r>
        <w:t>, 28</w:t>
      </w:r>
    </w:p>
    <w:p w14:paraId="0C31E9E9" w14:textId="77777777" w:rsidR="00A43EE7" w:rsidRDefault="00A43EE7">
      <w:pPr>
        <w:pStyle w:val="Index2"/>
      </w:pPr>
      <w:r w:rsidRPr="001572D8">
        <w:rPr>
          <w:color w:val="000000"/>
        </w:rPr>
        <w:t>Register a Patient</w:t>
      </w:r>
      <w:r>
        <w:t>, 28</w:t>
      </w:r>
    </w:p>
    <w:p w14:paraId="71E735B5" w14:textId="77777777" w:rsidR="00A43EE7" w:rsidRDefault="00A43EE7">
      <w:pPr>
        <w:pStyle w:val="Index1"/>
        <w:tabs>
          <w:tab w:val="right" w:leader="dot" w:pos="4310"/>
        </w:tabs>
        <w:rPr>
          <w:noProof/>
        </w:rPr>
      </w:pPr>
      <w:r w:rsidRPr="001572D8">
        <w:rPr>
          <w:noProof/>
          <w:color w:val="000000"/>
        </w:rPr>
        <w:t>Are TCP/IP links managed differently than other links?</w:t>
      </w:r>
      <w:r>
        <w:rPr>
          <w:noProof/>
        </w:rPr>
        <w:t>, 35</w:t>
      </w:r>
    </w:p>
    <w:p w14:paraId="4E044515" w14:textId="77777777" w:rsidR="00A43EE7" w:rsidRDefault="00A43EE7">
      <w:pPr>
        <w:pStyle w:val="Index1"/>
        <w:tabs>
          <w:tab w:val="right" w:leader="dot" w:pos="4310"/>
        </w:tabs>
        <w:rPr>
          <w:noProof/>
        </w:rPr>
      </w:pPr>
      <w:r>
        <w:rPr>
          <w:noProof/>
        </w:rPr>
        <w:t>authoritative source for ICN information?, 23</w:t>
      </w:r>
    </w:p>
    <w:p w14:paraId="14DB18DD" w14:textId="77777777" w:rsidR="00A43EE7" w:rsidRPr="002F0FA6" w:rsidRDefault="00A43EE7">
      <w:pPr>
        <w:pStyle w:val="IndexHeading"/>
        <w:keepNext/>
        <w:tabs>
          <w:tab w:val="right" w:leader="dot" w:pos="4310"/>
        </w:tabs>
        <w:rPr>
          <w:rFonts w:ascii="Calibri" w:hAnsi="Calibri"/>
          <w:b w:val="0"/>
          <w:bCs w:val="0"/>
          <w:noProof/>
        </w:rPr>
      </w:pPr>
      <w:r>
        <w:rPr>
          <w:noProof/>
        </w:rPr>
        <w:t>B</w:t>
      </w:r>
    </w:p>
    <w:p w14:paraId="34558EC8" w14:textId="77777777" w:rsidR="00A43EE7" w:rsidRDefault="00A43EE7">
      <w:pPr>
        <w:pStyle w:val="Index1"/>
        <w:tabs>
          <w:tab w:val="right" w:leader="dot" w:pos="4310"/>
        </w:tabs>
        <w:rPr>
          <w:noProof/>
        </w:rPr>
      </w:pPr>
      <w:r>
        <w:rPr>
          <w:noProof/>
        </w:rPr>
        <w:t>Background Jobs</w:t>
      </w:r>
    </w:p>
    <w:p w14:paraId="515366D9" w14:textId="77777777" w:rsidR="00A43EE7" w:rsidRDefault="00A43EE7">
      <w:pPr>
        <w:pStyle w:val="Index2"/>
      </w:pPr>
      <w:r>
        <w:t>LOCAL/MISSING ICN RESOLUTION, 49</w:t>
      </w:r>
    </w:p>
    <w:p w14:paraId="079D64A8" w14:textId="77777777" w:rsidR="00A43EE7" w:rsidRDefault="00A43EE7">
      <w:pPr>
        <w:pStyle w:val="Index2"/>
      </w:pPr>
      <w:r w:rsidRPr="001572D8">
        <w:rPr>
          <w:color w:val="000000"/>
        </w:rPr>
        <w:t>UPDATE BATCH JOB FOR HL7 v2.3</w:t>
      </w:r>
      <w:r>
        <w:t>, 50</w:t>
      </w:r>
    </w:p>
    <w:p w14:paraId="3C2B41FF" w14:textId="77777777" w:rsidR="00A43EE7" w:rsidRDefault="00A43EE7">
      <w:pPr>
        <w:pStyle w:val="Index1"/>
        <w:tabs>
          <w:tab w:val="right" w:leader="dot" w:pos="4310"/>
        </w:tabs>
        <w:rPr>
          <w:noProof/>
        </w:rPr>
      </w:pPr>
      <w:r w:rsidRPr="001572D8">
        <w:rPr>
          <w:noProof/>
          <w:color w:val="000000"/>
        </w:rPr>
        <w:t>Business Processes That Update Person Identity</w:t>
      </w:r>
      <w:r>
        <w:rPr>
          <w:noProof/>
        </w:rPr>
        <w:t>, 8</w:t>
      </w:r>
    </w:p>
    <w:p w14:paraId="628F999E" w14:textId="77777777" w:rsidR="00A43EE7" w:rsidRPr="002F0FA6" w:rsidRDefault="00A43EE7">
      <w:pPr>
        <w:pStyle w:val="IndexHeading"/>
        <w:keepNext/>
        <w:tabs>
          <w:tab w:val="right" w:leader="dot" w:pos="4310"/>
        </w:tabs>
        <w:rPr>
          <w:rFonts w:ascii="Calibri" w:hAnsi="Calibri"/>
          <w:b w:val="0"/>
          <w:bCs w:val="0"/>
          <w:noProof/>
        </w:rPr>
      </w:pPr>
      <w:r>
        <w:rPr>
          <w:noProof/>
        </w:rPr>
        <w:t>C</w:t>
      </w:r>
    </w:p>
    <w:p w14:paraId="3A053544" w14:textId="77777777" w:rsidR="00A43EE7" w:rsidRDefault="00A43EE7">
      <w:pPr>
        <w:pStyle w:val="Index1"/>
        <w:tabs>
          <w:tab w:val="right" w:leader="dot" w:pos="4310"/>
        </w:tabs>
        <w:rPr>
          <w:noProof/>
        </w:rPr>
      </w:pPr>
      <w:r w:rsidRPr="001572D8">
        <w:rPr>
          <w:noProof/>
          <w:color w:val="000000"/>
        </w:rPr>
        <w:t>Callable Routines</w:t>
      </w:r>
    </w:p>
    <w:p w14:paraId="74D936A2" w14:textId="77777777" w:rsidR="00A43EE7" w:rsidRDefault="00A43EE7">
      <w:pPr>
        <w:pStyle w:val="Index2"/>
      </w:pPr>
      <w:r w:rsidRPr="001572D8">
        <w:rPr>
          <w:color w:val="000000"/>
        </w:rPr>
        <w:t>Direct Connect</w:t>
      </w:r>
      <w:r>
        <w:t>, 39, 47</w:t>
      </w:r>
    </w:p>
    <w:p w14:paraId="4C11E940" w14:textId="77777777" w:rsidR="00A43EE7" w:rsidRDefault="00A43EE7">
      <w:pPr>
        <w:pStyle w:val="Index2"/>
      </w:pPr>
      <w:r w:rsidRPr="001572D8">
        <w:rPr>
          <w:color w:val="000000"/>
        </w:rPr>
        <w:t>Supported APIs</w:t>
      </w:r>
      <w:r>
        <w:t>, 39</w:t>
      </w:r>
    </w:p>
    <w:p w14:paraId="662E1497" w14:textId="77777777" w:rsidR="00A43EE7" w:rsidRDefault="00A43EE7">
      <w:pPr>
        <w:pStyle w:val="Index2"/>
      </w:pPr>
      <w:r w:rsidRPr="001572D8">
        <w:rPr>
          <w:color w:val="000000"/>
        </w:rPr>
        <w:t>Supported APIs (IA Required)</w:t>
      </w:r>
      <w:r>
        <w:t>, 39, 43</w:t>
      </w:r>
    </w:p>
    <w:p w14:paraId="10D8C49E" w14:textId="77777777" w:rsidR="00A43EE7" w:rsidRDefault="00A43EE7">
      <w:pPr>
        <w:pStyle w:val="Index2"/>
      </w:pPr>
      <w:r w:rsidRPr="001572D8">
        <w:rPr>
          <w:color w:val="000000"/>
        </w:rPr>
        <w:t>Supported APIs (IA Required) to which MPI/PD is a subscriber</w:t>
      </w:r>
      <w:r>
        <w:t>, 39, 46</w:t>
      </w:r>
    </w:p>
    <w:p w14:paraId="66FB9A1E" w14:textId="77777777" w:rsidR="00A43EE7" w:rsidRDefault="00A43EE7">
      <w:pPr>
        <w:pStyle w:val="Index1"/>
        <w:tabs>
          <w:tab w:val="right" w:leader="dot" w:pos="4310"/>
        </w:tabs>
        <w:rPr>
          <w:noProof/>
        </w:rPr>
      </w:pPr>
      <w:r w:rsidRPr="001572D8">
        <w:rPr>
          <w:noProof/>
          <w:color w:val="000000"/>
        </w:rPr>
        <w:t>Can a</w:t>
      </w:r>
    </w:p>
    <w:p w14:paraId="5D545DFE" w14:textId="77777777" w:rsidR="00A43EE7" w:rsidRDefault="00A43EE7">
      <w:pPr>
        <w:pStyle w:val="Index2"/>
      </w:pPr>
      <w:r w:rsidRPr="001572D8">
        <w:rPr>
          <w:color w:val="000000"/>
        </w:rPr>
        <w:t>patient's ICN change?</w:t>
      </w:r>
      <w:r>
        <w:t>, 29</w:t>
      </w:r>
    </w:p>
    <w:p w14:paraId="08A6C519" w14:textId="77777777" w:rsidR="00A43EE7" w:rsidRDefault="00A43EE7">
      <w:pPr>
        <w:pStyle w:val="Index2"/>
      </w:pPr>
      <w:r w:rsidRPr="001572D8">
        <w:rPr>
          <w:color w:val="000000"/>
        </w:rPr>
        <w:t>vendor use an ICN to identify a patient?</w:t>
      </w:r>
      <w:r>
        <w:t>, 30</w:t>
      </w:r>
    </w:p>
    <w:p w14:paraId="00E4122C" w14:textId="77777777" w:rsidR="00A43EE7" w:rsidRDefault="00A43EE7">
      <w:pPr>
        <w:pStyle w:val="Index1"/>
        <w:tabs>
          <w:tab w:val="right" w:leader="dot" w:pos="4310"/>
        </w:tabs>
        <w:rPr>
          <w:noProof/>
        </w:rPr>
      </w:pPr>
      <w:r w:rsidRPr="001572D8">
        <w:rPr>
          <w:noProof/>
          <w:color w:val="000000"/>
        </w:rPr>
        <w:t>Chapter 1: Introduction</w:t>
      </w:r>
      <w:r>
        <w:rPr>
          <w:noProof/>
        </w:rPr>
        <w:t>, 1–21</w:t>
      </w:r>
    </w:p>
    <w:p w14:paraId="4899DD67" w14:textId="77777777" w:rsidR="00A43EE7" w:rsidRDefault="00A43EE7">
      <w:pPr>
        <w:pStyle w:val="Index2"/>
      </w:pPr>
      <w:r w:rsidRPr="001572D8">
        <w:rPr>
          <w:color w:val="000000"/>
        </w:rPr>
        <w:t>Distinguishing MPI (Austin) from MPI/PD (VistA)</w:t>
      </w:r>
      <w:r>
        <w:t>, 2</w:t>
      </w:r>
    </w:p>
    <w:p w14:paraId="51CF93D5" w14:textId="77777777" w:rsidR="00A43EE7" w:rsidRDefault="00A43EE7">
      <w:pPr>
        <w:pStyle w:val="Index2"/>
      </w:pPr>
      <w:r>
        <w:t>MPI Identity Hub for the HC IdM Team, 2</w:t>
      </w:r>
    </w:p>
    <w:p w14:paraId="23672866" w14:textId="77777777" w:rsidR="00A43EE7" w:rsidRDefault="00A43EE7">
      <w:pPr>
        <w:pStyle w:val="Index2"/>
      </w:pPr>
      <w:r w:rsidRPr="001572D8">
        <w:rPr>
          <w:bCs/>
          <w:color w:val="000000"/>
        </w:rPr>
        <w:t xml:space="preserve">Overview of </w:t>
      </w:r>
      <w:r w:rsidRPr="001572D8">
        <w:rPr>
          <w:color w:val="000000"/>
        </w:rPr>
        <w:t>Master Patient Index/Patient Demographics</w:t>
      </w:r>
      <w:r>
        <w:t>, 1</w:t>
      </w:r>
    </w:p>
    <w:p w14:paraId="4785989C" w14:textId="77777777" w:rsidR="00A43EE7" w:rsidRDefault="00A43EE7">
      <w:pPr>
        <w:pStyle w:val="Index2"/>
      </w:pPr>
      <w:r w:rsidRPr="001572D8">
        <w:rPr>
          <w:bCs/>
          <w:color w:val="000000"/>
        </w:rPr>
        <w:t>Overview of Master Veteran Index (MVI)</w:t>
      </w:r>
      <w:r>
        <w:t>, 1</w:t>
      </w:r>
    </w:p>
    <w:p w14:paraId="6B3C846B" w14:textId="77777777" w:rsidR="00A43EE7" w:rsidRDefault="00A43EE7">
      <w:pPr>
        <w:pStyle w:val="Index2"/>
      </w:pPr>
      <w:r w:rsidRPr="001572D8">
        <w:rPr>
          <w:color w:val="000000"/>
        </w:rPr>
        <w:t>Primary View</w:t>
      </w:r>
    </w:p>
    <w:p w14:paraId="0BB0DE5B" w14:textId="77777777" w:rsidR="00A43EE7" w:rsidRDefault="00A43EE7">
      <w:pPr>
        <w:pStyle w:val="Index3"/>
      </w:pPr>
      <w:r w:rsidRPr="001572D8">
        <w:rPr>
          <w:color w:val="000000"/>
        </w:rPr>
        <w:t>How are VistA Sites Affected?</w:t>
      </w:r>
      <w:r>
        <w:t>, 7</w:t>
      </w:r>
    </w:p>
    <w:p w14:paraId="1B4F08AD" w14:textId="77777777" w:rsidR="00A43EE7" w:rsidRDefault="00A43EE7">
      <w:pPr>
        <w:pStyle w:val="Index2"/>
      </w:pPr>
      <w:r>
        <w:lastRenderedPageBreak/>
        <w:t>Product Description―What Comprises the Master Patient Index?, 3–6</w:t>
      </w:r>
    </w:p>
    <w:p w14:paraId="420C907E" w14:textId="77777777" w:rsidR="00A43EE7" w:rsidRDefault="00A43EE7">
      <w:pPr>
        <w:pStyle w:val="Index1"/>
        <w:tabs>
          <w:tab w:val="right" w:leader="dot" w:pos="4310"/>
        </w:tabs>
        <w:rPr>
          <w:noProof/>
        </w:rPr>
      </w:pPr>
      <w:r>
        <w:rPr>
          <w:noProof/>
        </w:rPr>
        <w:t>Chapter 2</w:t>
      </w:r>
    </w:p>
    <w:p w14:paraId="770FFBBA" w14:textId="77777777" w:rsidR="00A43EE7" w:rsidRDefault="00A43EE7">
      <w:pPr>
        <w:pStyle w:val="Index2"/>
      </w:pPr>
      <w:r>
        <w:t>MPI/PD FAQ, 22</w:t>
      </w:r>
    </w:p>
    <w:p w14:paraId="3B38F320" w14:textId="77777777" w:rsidR="00A43EE7" w:rsidRDefault="00A43EE7">
      <w:pPr>
        <w:pStyle w:val="Index1"/>
        <w:tabs>
          <w:tab w:val="right" w:leader="dot" w:pos="4310"/>
        </w:tabs>
        <w:rPr>
          <w:noProof/>
        </w:rPr>
      </w:pPr>
      <w:r w:rsidRPr="001572D8">
        <w:rPr>
          <w:noProof/>
          <w:color w:val="000000"/>
        </w:rPr>
        <w:t>Chapter 2: MPI/PD FAQ</w:t>
      </w:r>
      <w:r>
        <w:rPr>
          <w:noProof/>
        </w:rPr>
        <w:t>, 22–38</w:t>
      </w:r>
    </w:p>
    <w:p w14:paraId="12D3E37A" w14:textId="77777777" w:rsidR="00A43EE7" w:rsidRDefault="00A43EE7">
      <w:pPr>
        <w:pStyle w:val="Index2"/>
      </w:pPr>
      <w:r w:rsidRPr="001572D8">
        <w:rPr>
          <w:color w:val="000000"/>
        </w:rPr>
        <w:t>Are TCP/IP Links Managed Differently Than Other Links?</w:t>
      </w:r>
      <w:r>
        <w:t>, 35</w:t>
      </w:r>
    </w:p>
    <w:p w14:paraId="65CA726B" w14:textId="77777777" w:rsidR="00A43EE7" w:rsidRDefault="00A43EE7">
      <w:pPr>
        <w:pStyle w:val="Index2"/>
      </w:pPr>
      <w:r w:rsidRPr="001572D8">
        <w:rPr>
          <w:color w:val="000000"/>
        </w:rPr>
        <w:t>Can a Patient's ICN Change?</w:t>
      </w:r>
      <w:r>
        <w:t>, 29</w:t>
      </w:r>
    </w:p>
    <w:p w14:paraId="22946E6E" w14:textId="77777777" w:rsidR="00A43EE7" w:rsidRDefault="00A43EE7">
      <w:pPr>
        <w:pStyle w:val="Index2"/>
      </w:pPr>
      <w:r w:rsidRPr="001572D8">
        <w:rPr>
          <w:color w:val="000000"/>
        </w:rPr>
        <w:t>Can a Vendor Use an ICN to Identify a Patient?</w:t>
      </w:r>
      <w:r>
        <w:t>, 30</w:t>
      </w:r>
    </w:p>
    <w:p w14:paraId="335D3998" w14:textId="77777777" w:rsidR="00A43EE7" w:rsidRDefault="00A43EE7">
      <w:pPr>
        <w:pStyle w:val="Index2"/>
      </w:pPr>
      <w:r w:rsidRPr="001572D8">
        <w:rPr>
          <w:color w:val="000000"/>
        </w:rPr>
        <w:t>How Can I Retrieve a Patient's ICN as a VistA Developer/Application?</w:t>
      </w:r>
      <w:r>
        <w:t>, 27</w:t>
      </w:r>
    </w:p>
    <w:p w14:paraId="1A774893" w14:textId="77777777" w:rsidR="00A43EE7" w:rsidRDefault="00A43EE7">
      <w:pPr>
        <w:pStyle w:val="Index2"/>
      </w:pPr>
      <w:r w:rsidRPr="001572D8">
        <w:rPr>
          <w:color w:val="000000"/>
        </w:rPr>
        <w:t>How Can I Tell if an ICN has Change?</w:t>
      </w:r>
      <w:r>
        <w:t>, 29</w:t>
      </w:r>
    </w:p>
    <w:p w14:paraId="6D27E666" w14:textId="77777777" w:rsidR="00A43EE7" w:rsidRDefault="00A43EE7">
      <w:pPr>
        <w:pStyle w:val="Index2"/>
      </w:pPr>
      <w:r w:rsidRPr="001572D8">
        <w:rPr>
          <w:color w:val="000000"/>
        </w:rPr>
        <w:t>How Can My VistA Application Get an ICN Assignment for a Patient?</w:t>
      </w:r>
      <w:r>
        <w:t>, 30</w:t>
      </w:r>
    </w:p>
    <w:p w14:paraId="2EBEBD55" w14:textId="77777777" w:rsidR="00A43EE7" w:rsidRDefault="00A43EE7">
      <w:pPr>
        <w:pStyle w:val="Index2"/>
      </w:pPr>
      <w:r w:rsidRPr="001572D8">
        <w:rPr>
          <w:color w:val="000000"/>
        </w:rPr>
        <w:t>How do I</w:t>
      </w:r>
    </w:p>
    <w:p w14:paraId="66723D78" w14:textId="77777777" w:rsidR="00A43EE7" w:rsidRDefault="00A43EE7">
      <w:pPr>
        <w:pStyle w:val="Index3"/>
      </w:pPr>
      <w:r>
        <w:t>get correlation data?, 23</w:t>
      </w:r>
    </w:p>
    <w:p w14:paraId="47AD0B65" w14:textId="77777777" w:rsidR="00A43EE7" w:rsidRDefault="00A43EE7">
      <w:pPr>
        <w:pStyle w:val="Index3"/>
      </w:pPr>
      <w:r w:rsidRPr="001572D8">
        <w:rPr>
          <w:color w:val="000000"/>
        </w:rPr>
        <w:t>get Primary View data?</w:t>
      </w:r>
      <w:r>
        <w:t>, 22</w:t>
      </w:r>
    </w:p>
    <w:p w14:paraId="549B039F" w14:textId="77777777" w:rsidR="00A43EE7" w:rsidRDefault="00A43EE7">
      <w:pPr>
        <w:pStyle w:val="Index2"/>
      </w:pPr>
      <w:r w:rsidRPr="001572D8">
        <w:rPr>
          <w:color w:val="000000"/>
        </w:rPr>
        <w:t>How Do I Block Automatic Calls to a Patient if Other Treating Facilities Don’t Use the Same Characters?</w:t>
      </w:r>
      <w:r>
        <w:t>, 32</w:t>
      </w:r>
    </w:p>
    <w:p w14:paraId="59E6D41C" w14:textId="77777777" w:rsidR="00A43EE7" w:rsidRDefault="00A43EE7">
      <w:pPr>
        <w:pStyle w:val="Index2"/>
      </w:pPr>
      <w:r w:rsidRPr="001572D8">
        <w:rPr>
          <w:color w:val="000000"/>
        </w:rPr>
        <w:t>How Do I Correctly Shutdown the UCX Service For My Listener?</w:t>
      </w:r>
      <w:r>
        <w:t>, 37</w:t>
      </w:r>
    </w:p>
    <w:p w14:paraId="07641EDA" w14:textId="77777777" w:rsidR="00A43EE7" w:rsidRDefault="00A43EE7">
      <w:pPr>
        <w:pStyle w:val="Index2"/>
      </w:pPr>
      <w:r w:rsidRPr="001572D8">
        <w:rPr>
          <w:color w:val="000000"/>
        </w:rPr>
        <w:t>How Do I Ensure Test System Data is Not Sent to the MPI?</w:t>
      </w:r>
      <w:r>
        <w:t>, 30</w:t>
      </w:r>
    </w:p>
    <w:p w14:paraId="27003B28" w14:textId="77777777" w:rsidR="00A43EE7" w:rsidRDefault="00A43EE7">
      <w:pPr>
        <w:pStyle w:val="Index2"/>
      </w:pPr>
      <w:r w:rsidRPr="001572D8">
        <w:rPr>
          <w:color w:val="000000"/>
        </w:rPr>
        <w:t>How Do I Interpret a DNS Address?</w:t>
      </w:r>
      <w:r>
        <w:t>, 36</w:t>
      </w:r>
    </w:p>
    <w:p w14:paraId="4EEA3C94" w14:textId="77777777" w:rsidR="00A43EE7" w:rsidRDefault="00A43EE7">
      <w:pPr>
        <w:pStyle w:val="Index2"/>
      </w:pPr>
      <w:r w:rsidRPr="001572D8">
        <w:rPr>
          <w:color w:val="000000"/>
        </w:rPr>
        <w:t>How Do I Interpret the HL7 Systems Monitor?</w:t>
      </w:r>
      <w:r>
        <w:t>, 37</w:t>
      </w:r>
    </w:p>
    <w:p w14:paraId="0B22EBCF" w14:textId="77777777" w:rsidR="00A43EE7" w:rsidRDefault="00A43EE7">
      <w:pPr>
        <w:pStyle w:val="Index2"/>
      </w:pPr>
      <w:r w:rsidRPr="001572D8">
        <w:rPr>
          <w:color w:val="000000"/>
        </w:rPr>
        <w:t>How Do I Resolve a Link in an ERROR State?</w:t>
      </w:r>
      <w:r>
        <w:t>, 38</w:t>
      </w:r>
    </w:p>
    <w:p w14:paraId="55BD2935" w14:textId="77777777" w:rsidR="00A43EE7" w:rsidRDefault="00A43EE7">
      <w:pPr>
        <w:pStyle w:val="Index2"/>
      </w:pPr>
      <w:r w:rsidRPr="001572D8">
        <w:rPr>
          <w:color w:val="000000"/>
        </w:rPr>
        <w:t>How Do I Resolve Links in ERROR or SHUTDOWN State?</w:t>
      </w:r>
      <w:r>
        <w:t>, 37</w:t>
      </w:r>
    </w:p>
    <w:p w14:paraId="54E2BB42" w14:textId="77777777" w:rsidR="00A43EE7" w:rsidRDefault="00A43EE7">
      <w:pPr>
        <w:pStyle w:val="Index2"/>
      </w:pPr>
      <w:r w:rsidRPr="001572D8">
        <w:rPr>
          <w:color w:val="000000"/>
        </w:rPr>
        <w:t>How Do I Restart MPIVA DI if in SHUTDOWN State?</w:t>
      </w:r>
      <w:r>
        <w:t>, 38</w:t>
      </w:r>
    </w:p>
    <w:p w14:paraId="1936A720" w14:textId="77777777" w:rsidR="00A43EE7" w:rsidRDefault="00A43EE7">
      <w:pPr>
        <w:pStyle w:val="Index2"/>
      </w:pPr>
      <w:r>
        <w:t>How does a patient get an ICN?, 25</w:t>
      </w:r>
    </w:p>
    <w:p w14:paraId="60B6296D" w14:textId="77777777" w:rsidR="00A43EE7" w:rsidRDefault="00A43EE7">
      <w:pPr>
        <w:pStyle w:val="Index2"/>
      </w:pPr>
      <w:r w:rsidRPr="001572D8">
        <w:rPr>
          <w:color w:val="000000"/>
        </w:rPr>
        <w:t>How/Where Do We Find the Correct Patient DFN Used in Exception Messages?</w:t>
      </w:r>
      <w:r>
        <w:t>, 34</w:t>
      </w:r>
    </w:p>
    <w:p w14:paraId="47601A48" w14:textId="77777777" w:rsidR="00A43EE7" w:rsidRDefault="00A43EE7">
      <w:pPr>
        <w:pStyle w:val="Index2"/>
      </w:pPr>
      <w:r>
        <w:t>Is the MPI the authoritative source for this information?, 23</w:t>
      </w:r>
    </w:p>
    <w:p w14:paraId="4CDD1445" w14:textId="77777777" w:rsidR="00A43EE7" w:rsidRDefault="00A43EE7">
      <w:pPr>
        <w:pStyle w:val="Index2"/>
      </w:pPr>
      <w:r>
        <w:t>Purging the HL7 Globals?, 38</w:t>
      </w:r>
    </w:p>
    <w:p w14:paraId="585F8C48" w14:textId="77777777" w:rsidR="00A43EE7" w:rsidRDefault="00A43EE7">
      <w:pPr>
        <w:pStyle w:val="Index2"/>
      </w:pPr>
      <w:r w:rsidRPr="001572D8">
        <w:rPr>
          <w:color w:val="000000"/>
        </w:rPr>
        <w:t>Should Sensitive Patients be Shared Between Sites?</w:t>
      </w:r>
      <w:r>
        <w:t>, 34</w:t>
      </w:r>
    </w:p>
    <w:p w14:paraId="6495919A" w14:textId="77777777" w:rsidR="00A43EE7" w:rsidRDefault="00A43EE7">
      <w:pPr>
        <w:pStyle w:val="Index2"/>
      </w:pPr>
      <w:r w:rsidRPr="001572D8">
        <w:rPr>
          <w:color w:val="000000"/>
        </w:rPr>
        <w:t>Under What Conditions are Local ICNs Assigned to Patient Records?</w:t>
      </w:r>
      <w:r>
        <w:t>, 27</w:t>
      </w:r>
    </w:p>
    <w:p w14:paraId="58FFACEA" w14:textId="77777777" w:rsidR="00A43EE7" w:rsidRDefault="00A43EE7">
      <w:pPr>
        <w:pStyle w:val="Index2"/>
      </w:pPr>
      <w:r w:rsidRPr="001572D8">
        <w:rPr>
          <w:color w:val="000000"/>
        </w:rPr>
        <w:t>What Causes a Patient Record Not to Have a National ICN Assignment?</w:t>
      </w:r>
      <w:r>
        <w:t>, 28</w:t>
      </w:r>
    </w:p>
    <w:p w14:paraId="63998365" w14:textId="77777777" w:rsidR="00A43EE7" w:rsidRDefault="00A43EE7">
      <w:pPr>
        <w:pStyle w:val="Index2"/>
      </w:pPr>
      <w:r w:rsidRPr="001572D8">
        <w:rPr>
          <w:color w:val="000000"/>
        </w:rPr>
        <w:t>What Causes a Patient Record to Have ONLY a Local ICN Assignment?</w:t>
      </w:r>
      <w:r>
        <w:t>, 29</w:t>
      </w:r>
    </w:p>
    <w:p w14:paraId="1352933C" w14:textId="77777777" w:rsidR="00A43EE7" w:rsidRDefault="00A43EE7">
      <w:pPr>
        <w:pStyle w:val="Index2"/>
      </w:pPr>
      <w:r>
        <w:t>What does an ICN look like?, 25</w:t>
      </w:r>
    </w:p>
    <w:p w14:paraId="61E71A98" w14:textId="77777777" w:rsidR="00A43EE7" w:rsidRDefault="00A43EE7">
      <w:pPr>
        <w:pStyle w:val="Index2"/>
      </w:pPr>
      <w:r>
        <w:t>What is a local ICN?, 26</w:t>
      </w:r>
    </w:p>
    <w:p w14:paraId="79F42317" w14:textId="77777777" w:rsidR="00A43EE7" w:rsidRDefault="00A43EE7">
      <w:pPr>
        <w:pStyle w:val="Index2"/>
      </w:pPr>
      <w:r>
        <w:t>What is an Integration Control Number (ICN)?, 23</w:t>
      </w:r>
    </w:p>
    <w:p w14:paraId="25F31C72" w14:textId="77777777" w:rsidR="00A43EE7" w:rsidRDefault="00A43EE7">
      <w:pPr>
        <w:pStyle w:val="Index2"/>
      </w:pPr>
      <w:r w:rsidRPr="001572D8">
        <w:rPr>
          <w:color w:val="000000"/>
        </w:rPr>
        <w:t>What is the Communication Procedure with the MPI?</w:t>
      </w:r>
      <w:r>
        <w:t>, 30</w:t>
      </w:r>
    </w:p>
    <w:p w14:paraId="7A971B40" w14:textId="77777777" w:rsidR="00A43EE7" w:rsidRDefault="00A43EE7">
      <w:pPr>
        <w:pStyle w:val="Index2"/>
      </w:pPr>
      <w:r w:rsidRPr="001572D8">
        <w:rPr>
          <w:color w:val="000000"/>
        </w:rPr>
        <w:t>What is the INACTIVE State?</w:t>
      </w:r>
      <w:r>
        <w:t>, 38</w:t>
      </w:r>
    </w:p>
    <w:p w14:paraId="11FD5E4A" w14:textId="77777777" w:rsidR="00A43EE7" w:rsidRDefault="00A43EE7">
      <w:pPr>
        <w:pStyle w:val="Index2"/>
      </w:pPr>
      <w:r w:rsidRPr="001572D8">
        <w:rPr>
          <w:color w:val="000000"/>
        </w:rPr>
        <w:t>What is the Master Patient Index (MPI)?</w:t>
      </w:r>
      <w:r>
        <w:t>, 22</w:t>
      </w:r>
    </w:p>
    <w:p w14:paraId="4016F00F" w14:textId="77777777" w:rsidR="00A43EE7" w:rsidRDefault="00A43EE7">
      <w:pPr>
        <w:pStyle w:val="Index2"/>
      </w:pPr>
      <w:r w:rsidRPr="001572D8">
        <w:rPr>
          <w:bCs/>
          <w:color w:val="000000"/>
        </w:rPr>
        <w:t>Where is the ICN stored?</w:t>
      </w:r>
      <w:r>
        <w:t>, 26</w:t>
      </w:r>
    </w:p>
    <w:p w14:paraId="4B044B9C" w14:textId="77777777" w:rsidR="00A43EE7" w:rsidRDefault="00A43EE7">
      <w:pPr>
        <w:pStyle w:val="Index1"/>
        <w:tabs>
          <w:tab w:val="right" w:leader="dot" w:pos="4310"/>
        </w:tabs>
        <w:rPr>
          <w:noProof/>
        </w:rPr>
      </w:pPr>
      <w:r w:rsidRPr="001572D8">
        <w:rPr>
          <w:noProof/>
          <w:color w:val="000000"/>
        </w:rPr>
        <w:t>Chapter 3: Callable Routines</w:t>
      </w:r>
      <w:r>
        <w:rPr>
          <w:noProof/>
        </w:rPr>
        <w:t>, 39–48</w:t>
      </w:r>
    </w:p>
    <w:p w14:paraId="7ED5898B" w14:textId="77777777" w:rsidR="00A43EE7" w:rsidRDefault="00A43EE7">
      <w:pPr>
        <w:pStyle w:val="Index1"/>
        <w:tabs>
          <w:tab w:val="right" w:leader="dot" w:pos="4310"/>
        </w:tabs>
        <w:rPr>
          <w:noProof/>
        </w:rPr>
      </w:pPr>
      <w:r w:rsidRPr="001572D8">
        <w:rPr>
          <w:noProof/>
          <w:color w:val="000000"/>
        </w:rPr>
        <w:t>Chapter 4: Background Jobs</w:t>
      </w:r>
      <w:r>
        <w:rPr>
          <w:noProof/>
        </w:rPr>
        <w:t>, 49–52</w:t>
      </w:r>
    </w:p>
    <w:p w14:paraId="610A8C96" w14:textId="77777777" w:rsidR="00A43EE7" w:rsidRDefault="00A43EE7">
      <w:pPr>
        <w:pStyle w:val="Index1"/>
        <w:tabs>
          <w:tab w:val="right" w:leader="dot" w:pos="4310"/>
        </w:tabs>
        <w:rPr>
          <w:noProof/>
        </w:rPr>
      </w:pPr>
      <w:r w:rsidRPr="001572D8">
        <w:rPr>
          <w:iCs/>
          <w:noProof/>
        </w:rPr>
        <w:t>Contents</w:t>
      </w:r>
      <w:r>
        <w:rPr>
          <w:noProof/>
        </w:rPr>
        <w:t>, ix</w:t>
      </w:r>
    </w:p>
    <w:p w14:paraId="6CC03054" w14:textId="77777777" w:rsidR="00A43EE7" w:rsidRDefault="00A43EE7">
      <w:pPr>
        <w:pStyle w:val="Index1"/>
        <w:tabs>
          <w:tab w:val="right" w:leader="dot" w:pos="4310"/>
        </w:tabs>
        <w:rPr>
          <w:noProof/>
        </w:rPr>
      </w:pPr>
      <w:r>
        <w:rPr>
          <w:noProof/>
        </w:rPr>
        <w:t>Correlation Data?, How do I Get, 23</w:t>
      </w:r>
    </w:p>
    <w:p w14:paraId="240AFE8E" w14:textId="77777777" w:rsidR="00A43EE7" w:rsidRPr="002F0FA6" w:rsidRDefault="00A43EE7">
      <w:pPr>
        <w:pStyle w:val="IndexHeading"/>
        <w:keepNext/>
        <w:tabs>
          <w:tab w:val="right" w:leader="dot" w:pos="4310"/>
        </w:tabs>
        <w:rPr>
          <w:rFonts w:ascii="Calibri" w:hAnsi="Calibri"/>
          <w:b w:val="0"/>
          <w:bCs w:val="0"/>
          <w:noProof/>
        </w:rPr>
      </w:pPr>
      <w:r>
        <w:rPr>
          <w:noProof/>
        </w:rPr>
        <w:t>D</w:t>
      </w:r>
    </w:p>
    <w:p w14:paraId="54D440C3" w14:textId="77777777" w:rsidR="00A43EE7" w:rsidRDefault="00A43EE7">
      <w:pPr>
        <w:pStyle w:val="Index1"/>
        <w:tabs>
          <w:tab w:val="right" w:leader="dot" w:pos="4310"/>
        </w:tabs>
        <w:rPr>
          <w:noProof/>
        </w:rPr>
      </w:pPr>
      <w:r w:rsidRPr="001572D8">
        <w:rPr>
          <w:noProof/>
          <w:color w:val="000000"/>
        </w:rPr>
        <w:t>DFN used in Exception Messages?, How/Where Do We find the correct patient</w:t>
      </w:r>
      <w:r>
        <w:rPr>
          <w:noProof/>
        </w:rPr>
        <w:t>, 34</w:t>
      </w:r>
    </w:p>
    <w:p w14:paraId="6DC55500" w14:textId="77777777" w:rsidR="00A43EE7" w:rsidRDefault="00A43EE7">
      <w:pPr>
        <w:pStyle w:val="Index1"/>
        <w:tabs>
          <w:tab w:val="right" w:leader="dot" w:pos="4310"/>
        </w:tabs>
        <w:rPr>
          <w:noProof/>
        </w:rPr>
      </w:pPr>
      <w:r w:rsidRPr="001572D8">
        <w:rPr>
          <w:noProof/>
          <w:color w:val="000000"/>
        </w:rPr>
        <w:t>DG*5.3*653</w:t>
      </w:r>
      <w:r>
        <w:rPr>
          <w:noProof/>
        </w:rPr>
        <w:t>, 9</w:t>
      </w:r>
    </w:p>
    <w:p w14:paraId="465ACAE0" w14:textId="77777777" w:rsidR="00A43EE7" w:rsidRDefault="00A43EE7">
      <w:pPr>
        <w:pStyle w:val="Index1"/>
        <w:tabs>
          <w:tab w:val="right" w:leader="dot" w:pos="4310"/>
        </w:tabs>
        <w:rPr>
          <w:noProof/>
        </w:rPr>
      </w:pPr>
      <w:r w:rsidRPr="001572D8">
        <w:rPr>
          <w:noProof/>
          <w:color w:val="000000"/>
        </w:rPr>
        <w:t>DG*5.3*688</w:t>
      </w:r>
      <w:r>
        <w:rPr>
          <w:noProof/>
        </w:rPr>
        <w:t>, 9</w:t>
      </w:r>
    </w:p>
    <w:p w14:paraId="2425C02E" w14:textId="77777777" w:rsidR="00A43EE7" w:rsidRDefault="00A43EE7">
      <w:pPr>
        <w:pStyle w:val="Index1"/>
        <w:tabs>
          <w:tab w:val="right" w:leader="dot" w:pos="4310"/>
        </w:tabs>
        <w:rPr>
          <w:noProof/>
        </w:rPr>
      </w:pPr>
      <w:r w:rsidRPr="001572D8">
        <w:rPr>
          <w:noProof/>
          <w:color w:val="000000"/>
        </w:rPr>
        <w:t>DG*5.3*756</w:t>
      </w:r>
      <w:r>
        <w:rPr>
          <w:noProof/>
        </w:rPr>
        <w:t>, 9</w:t>
      </w:r>
    </w:p>
    <w:p w14:paraId="574A5F27" w14:textId="77777777" w:rsidR="00A43EE7" w:rsidRDefault="00A43EE7">
      <w:pPr>
        <w:pStyle w:val="Index1"/>
        <w:tabs>
          <w:tab w:val="right" w:leader="dot" w:pos="4310"/>
        </w:tabs>
        <w:rPr>
          <w:noProof/>
        </w:rPr>
      </w:pPr>
      <w:r w:rsidRPr="001572D8">
        <w:rPr>
          <w:noProof/>
          <w:snapToGrid w:val="0"/>
        </w:rPr>
        <w:t>Direct Connect</w:t>
      </w:r>
      <w:r>
        <w:rPr>
          <w:noProof/>
        </w:rPr>
        <w:t>, 24, 39, 47</w:t>
      </w:r>
    </w:p>
    <w:p w14:paraId="5B314F15" w14:textId="77777777" w:rsidR="00A43EE7" w:rsidRDefault="00A43EE7">
      <w:pPr>
        <w:pStyle w:val="Index1"/>
        <w:tabs>
          <w:tab w:val="right" w:leader="dot" w:pos="4310"/>
        </w:tabs>
        <w:rPr>
          <w:noProof/>
        </w:rPr>
      </w:pPr>
      <w:r w:rsidRPr="001572D8">
        <w:rPr>
          <w:noProof/>
          <w:color w:val="000000"/>
        </w:rPr>
        <w:t>Display Only Query option</w:t>
      </w:r>
      <w:r>
        <w:rPr>
          <w:noProof/>
        </w:rPr>
        <w:t>, 48</w:t>
      </w:r>
    </w:p>
    <w:p w14:paraId="0DB3B265" w14:textId="77777777" w:rsidR="00A43EE7" w:rsidRDefault="00A43EE7">
      <w:pPr>
        <w:pStyle w:val="Index1"/>
        <w:tabs>
          <w:tab w:val="right" w:leader="dot" w:pos="4310"/>
        </w:tabs>
        <w:rPr>
          <w:noProof/>
        </w:rPr>
      </w:pPr>
      <w:r w:rsidRPr="001572D8">
        <w:rPr>
          <w:noProof/>
          <w:color w:val="000000"/>
        </w:rPr>
        <w:t>Distinguishing MPI (Austin) from MPI/PD (VistA)</w:t>
      </w:r>
      <w:r>
        <w:rPr>
          <w:noProof/>
        </w:rPr>
        <w:t>, 2</w:t>
      </w:r>
    </w:p>
    <w:p w14:paraId="41CF9765" w14:textId="77777777" w:rsidR="00A43EE7" w:rsidRDefault="00A43EE7">
      <w:pPr>
        <w:pStyle w:val="Index1"/>
        <w:tabs>
          <w:tab w:val="right" w:leader="dot" w:pos="4310"/>
        </w:tabs>
        <w:rPr>
          <w:noProof/>
        </w:rPr>
      </w:pPr>
      <w:r w:rsidRPr="001572D8">
        <w:rPr>
          <w:noProof/>
          <w:color w:val="000000"/>
        </w:rPr>
        <w:t>DNS address?, How do I interpret a</w:t>
      </w:r>
      <w:r>
        <w:rPr>
          <w:noProof/>
        </w:rPr>
        <w:t>, 36</w:t>
      </w:r>
    </w:p>
    <w:p w14:paraId="53EFDB33" w14:textId="77777777" w:rsidR="00A43EE7" w:rsidRPr="002F0FA6" w:rsidRDefault="00A43EE7">
      <w:pPr>
        <w:pStyle w:val="IndexHeading"/>
        <w:keepNext/>
        <w:tabs>
          <w:tab w:val="right" w:leader="dot" w:pos="4310"/>
        </w:tabs>
        <w:rPr>
          <w:rFonts w:ascii="Calibri" w:hAnsi="Calibri"/>
          <w:b w:val="0"/>
          <w:bCs w:val="0"/>
          <w:noProof/>
        </w:rPr>
      </w:pPr>
      <w:r>
        <w:rPr>
          <w:noProof/>
        </w:rPr>
        <w:t>E</w:t>
      </w:r>
    </w:p>
    <w:p w14:paraId="33B927BE" w14:textId="77777777" w:rsidR="00A43EE7" w:rsidRDefault="00A43EE7">
      <w:pPr>
        <w:pStyle w:val="Index1"/>
        <w:tabs>
          <w:tab w:val="right" w:leader="dot" w:pos="4310"/>
        </w:tabs>
        <w:rPr>
          <w:noProof/>
        </w:rPr>
      </w:pPr>
      <w:r w:rsidRPr="001572D8">
        <w:rPr>
          <w:noProof/>
          <w:color w:val="000000"/>
        </w:rPr>
        <w:t>Edit PV Alias Values [MPI DATA MGT EDIT PV ALIAS]</w:t>
      </w:r>
      <w:r>
        <w:rPr>
          <w:noProof/>
        </w:rPr>
        <w:t>, 20</w:t>
      </w:r>
    </w:p>
    <w:p w14:paraId="6136734C" w14:textId="77777777" w:rsidR="00A43EE7" w:rsidRDefault="00A43EE7">
      <w:pPr>
        <w:pStyle w:val="Index1"/>
        <w:tabs>
          <w:tab w:val="right" w:leader="dot" w:pos="4310"/>
        </w:tabs>
        <w:rPr>
          <w:noProof/>
        </w:rPr>
      </w:pPr>
      <w:r w:rsidRPr="001572D8">
        <w:rPr>
          <w:noProof/>
          <w:color w:val="000000"/>
        </w:rPr>
        <w:t>Electronic 10-10EZ Processing</w:t>
      </w:r>
      <w:r>
        <w:rPr>
          <w:noProof/>
        </w:rPr>
        <w:t>, 4, 25, 28, 47</w:t>
      </w:r>
    </w:p>
    <w:p w14:paraId="00F20B32" w14:textId="77777777" w:rsidR="00A43EE7" w:rsidRDefault="00A43EE7">
      <w:pPr>
        <w:pStyle w:val="Index1"/>
        <w:tabs>
          <w:tab w:val="right" w:leader="dot" w:pos="4310"/>
        </w:tabs>
        <w:rPr>
          <w:noProof/>
        </w:rPr>
      </w:pPr>
      <w:r w:rsidRPr="001572D8">
        <w:rPr>
          <w:noProof/>
          <w:color w:val="000000"/>
        </w:rPr>
        <w:t>Enhanced MPI-to-VistA Synchronization</w:t>
      </w:r>
      <w:r>
        <w:rPr>
          <w:noProof/>
        </w:rPr>
        <w:t>, 19</w:t>
      </w:r>
    </w:p>
    <w:p w14:paraId="60A435CF" w14:textId="77777777" w:rsidR="00A43EE7" w:rsidRDefault="00A43EE7">
      <w:pPr>
        <w:pStyle w:val="Index2"/>
      </w:pPr>
      <w:r w:rsidRPr="001572D8">
        <w:rPr>
          <w:color w:val="000000"/>
        </w:rPr>
        <w:t>Multiple Birth Indicator Synchronized to Systems of Interest</w:t>
      </w:r>
      <w:r>
        <w:t>, 19</w:t>
      </w:r>
    </w:p>
    <w:p w14:paraId="16B12C55" w14:textId="77777777" w:rsidR="00A43EE7" w:rsidRDefault="00A43EE7">
      <w:pPr>
        <w:pStyle w:val="Index2"/>
      </w:pPr>
      <w:r w:rsidRPr="001572D8">
        <w:rPr>
          <w:color w:val="000000"/>
        </w:rPr>
        <w:t>SSN and Pseudo SSN Reason Synchronized to Systems of Interest</w:t>
      </w:r>
      <w:r>
        <w:t>, 19</w:t>
      </w:r>
    </w:p>
    <w:p w14:paraId="25FE6790" w14:textId="77777777" w:rsidR="00A43EE7" w:rsidRDefault="00A43EE7">
      <w:pPr>
        <w:pStyle w:val="Index2"/>
      </w:pPr>
      <w:r w:rsidRPr="001572D8">
        <w:rPr>
          <w:color w:val="000000"/>
        </w:rPr>
        <w:t>SSN Verification Status Synchronized to Systems of Interest</w:t>
      </w:r>
      <w:r>
        <w:t>, 19</w:t>
      </w:r>
    </w:p>
    <w:p w14:paraId="2BD7B902" w14:textId="77777777" w:rsidR="00A43EE7" w:rsidRDefault="00A43EE7">
      <w:pPr>
        <w:pStyle w:val="Index2"/>
      </w:pPr>
      <w:r w:rsidRPr="001572D8">
        <w:rPr>
          <w:color w:val="000000"/>
        </w:rPr>
        <w:t>The ALIAS Multiple Stored on MPI and Synchronized to VistA</w:t>
      </w:r>
      <w:r>
        <w:t>, 20</w:t>
      </w:r>
    </w:p>
    <w:p w14:paraId="0DE15653" w14:textId="77777777" w:rsidR="00A43EE7" w:rsidRDefault="00A43EE7">
      <w:pPr>
        <w:pStyle w:val="Index1"/>
        <w:tabs>
          <w:tab w:val="right" w:leader="dot" w:pos="4310"/>
        </w:tabs>
        <w:rPr>
          <w:noProof/>
        </w:rPr>
      </w:pPr>
      <w:r w:rsidRPr="001572D8">
        <w:rPr>
          <w:noProof/>
          <w:color w:val="000000"/>
        </w:rPr>
        <w:t>Enterprise Search</w:t>
      </w:r>
    </w:p>
    <w:p w14:paraId="18B96467" w14:textId="77777777" w:rsidR="00A43EE7" w:rsidRDefault="00A43EE7">
      <w:pPr>
        <w:pStyle w:val="Index2"/>
      </w:pPr>
      <w:r w:rsidRPr="001572D8">
        <w:rPr>
          <w:color w:val="000000"/>
        </w:rPr>
        <w:t>Registration Process</w:t>
      </w:r>
      <w:r>
        <w:t>, 71</w:t>
      </w:r>
    </w:p>
    <w:p w14:paraId="1B4D8A61" w14:textId="77777777" w:rsidR="00A43EE7" w:rsidRDefault="00A43EE7">
      <w:pPr>
        <w:pStyle w:val="Index1"/>
        <w:tabs>
          <w:tab w:val="right" w:leader="dot" w:pos="4310"/>
        </w:tabs>
        <w:rPr>
          <w:noProof/>
        </w:rPr>
      </w:pPr>
      <w:r w:rsidRPr="001572D8">
        <w:rPr>
          <w:noProof/>
          <w:color w:val="000000"/>
        </w:rPr>
        <w:t>ERROR or SHUTDOWN state?, How Do I Resolve links in</w:t>
      </w:r>
      <w:r>
        <w:rPr>
          <w:noProof/>
        </w:rPr>
        <w:t>, 37</w:t>
      </w:r>
    </w:p>
    <w:p w14:paraId="08C25F3E" w14:textId="77777777" w:rsidR="00A43EE7" w:rsidRDefault="00A43EE7">
      <w:pPr>
        <w:pStyle w:val="Index1"/>
        <w:tabs>
          <w:tab w:val="right" w:leader="dot" w:pos="4310"/>
        </w:tabs>
        <w:rPr>
          <w:noProof/>
        </w:rPr>
      </w:pPr>
      <w:r w:rsidRPr="001572D8">
        <w:rPr>
          <w:noProof/>
          <w:color w:val="000000"/>
        </w:rPr>
        <w:t>ERROR state, Link</w:t>
      </w:r>
      <w:r>
        <w:rPr>
          <w:noProof/>
        </w:rPr>
        <w:t>, 38</w:t>
      </w:r>
    </w:p>
    <w:p w14:paraId="23CC8340" w14:textId="77777777" w:rsidR="00A43EE7" w:rsidRDefault="00A43EE7">
      <w:pPr>
        <w:pStyle w:val="Index1"/>
        <w:tabs>
          <w:tab w:val="right" w:leader="dot" w:pos="4310"/>
        </w:tabs>
        <w:rPr>
          <w:noProof/>
        </w:rPr>
      </w:pPr>
      <w:r w:rsidRPr="001572D8">
        <w:rPr>
          <w:noProof/>
          <w:color w:val="000000"/>
        </w:rPr>
        <w:t>Exception Messages?, How/Where Do we find the correct patient DFN used in</w:t>
      </w:r>
      <w:r>
        <w:rPr>
          <w:noProof/>
        </w:rPr>
        <w:t>, 34</w:t>
      </w:r>
    </w:p>
    <w:p w14:paraId="77D3EACA" w14:textId="77777777" w:rsidR="00A43EE7" w:rsidRPr="002F0FA6" w:rsidRDefault="00A43EE7">
      <w:pPr>
        <w:pStyle w:val="IndexHeading"/>
        <w:keepNext/>
        <w:tabs>
          <w:tab w:val="right" w:leader="dot" w:pos="4310"/>
        </w:tabs>
        <w:rPr>
          <w:rFonts w:ascii="Calibri" w:hAnsi="Calibri"/>
          <w:b w:val="0"/>
          <w:bCs w:val="0"/>
          <w:noProof/>
        </w:rPr>
      </w:pPr>
      <w:r>
        <w:rPr>
          <w:noProof/>
        </w:rPr>
        <w:t>F</w:t>
      </w:r>
    </w:p>
    <w:p w14:paraId="17E33E99" w14:textId="77777777" w:rsidR="00A43EE7" w:rsidRDefault="00A43EE7">
      <w:pPr>
        <w:pStyle w:val="Index1"/>
        <w:tabs>
          <w:tab w:val="right" w:leader="dot" w:pos="4310"/>
        </w:tabs>
        <w:rPr>
          <w:noProof/>
        </w:rPr>
      </w:pPr>
      <w:r w:rsidRPr="001572D8">
        <w:rPr>
          <w:noProof/>
          <w:color w:val="000000"/>
        </w:rPr>
        <w:t>FAQs</w:t>
      </w:r>
    </w:p>
    <w:p w14:paraId="03E526C3" w14:textId="77777777" w:rsidR="00A43EE7" w:rsidRDefault="00A43EE7">
      <w:pPr>
        <w:pStyle w:val="Index2"/>
      </w:pPr>
      <w:r w:rsidRPr="001572D8">
        <w:rPr>
          <w:color w:val="000000"/>
        </w:rPr>
        <w:t>Are TCP/IP Links Managed Differently Than Other Links?</w:t>
      </w:r>
      <w:r>
        <w:t>, 35</w:t>
      </w:r>
    </w:p>
    <w:p w14:paraId="090CBCA4" w14:textId="77777777" w:rsidR="00A43EE7" w:rsidRDefault="00A43EE7">
      <w:pPr>
        <w:pStyle w:val="Index2"/>
      </w:pPr>
      <w:r w:rsidRPr="001572D8">
        <w:rPr>
          <w:color w:val="000000"/>
        </w:rPr>
        <w:t>Can a</w:t>
      </w:r>
    </w:p>
    <w:p w14:paraId="48ADA317" w14:textId="77777777" w:rsidR="00A43EE7" w:rsidRDefault="00A43EE7">
      <w:pPr>
        <w:pStyle w:val="Index3"/>
      </w:pPr>
      <w:r w:rsidRPr="001572D8">
        <w:rPr>
          <w:color w:val="000000"/>
        </w:rPr>
        <w:t>patient's ICN change?</w:t>
      </w:r>
      <w:r>
        <w:t>, 29</w:t>
      </w:r>
    </w:p>
    <w:p w14:paraId="48567615" w14:textId="77777777" w:rsidR="00A43EE7" w:rsidRDefault="00A43EE7">
      <w:pPr>
        <w:pStyle w:val="Index3"/>
      </w:pPr>
      <w:r w:rsidRPr="001572D8">
        <w:rPr>
          <w:color w:val="000000"/>
        </w:rPr>
        <w:lastRenderedPageBreak/>
        <w:t>vendor use an ICN to identify a patient?</w:t>
      </w:r>
      <w:r>
        <w:t>, 30</w:t>
      </w:r>
    </w:p>
    <w:p w14:paraId="37FCDD78" w14:textId="77777777" w:rsidR="00A43EE7" w:rsidRDefault="00A43EE7">
      <w:pPr>
        <w:pStyle w:val="Index2"/>
      </w:pPr>
      <w:r w:rsidRPr="001572D8">
        <w:rPr>
          <w:color w:val="000000"/>
        </w:rPr>
        <w:t>find the Correct Patient DFN Used in Exception Messages?</w:t>
      </w:r>
      <w:r>
        <w:t>, 34</w:t>
      </w:r>
    </w:p>
    <w:p w14:paraId="7AC91643" w14:textId="77777777" w:rsidR="00A43EE7" w:rsidRDefault="00A43EE7">
      <w:pPr>
        <w:pStyle w:val="Index2"/>
      </w:pPr>
      <w:r w:rsidRPr="001572D8">
        <w:rPr>
          <w:color w:val="000000"/>
        </w:rPr>
        <w:t>How can</w:t>
      </w:r>
    </w:p>
    <w:p w14:paraId="0F680819" w14:textId="77777777" w:rsidR="00A43EE7" w:rsidRDefault="00A43EE7">
      <w:pPr>
        <w:pStyle w:val="Index3"/>
      </w:pPr>
      <w:r w:rsidRPr="001572D8">
        <w:rPr>
          <w:color w:val="000000"/>
        </w:rPr>
        <w:t>I retrieve a patient's ICN as a VistA developer/application?</w:t>
      </w:r>
      <w:r>
        <w:t>, 27</w:t>
      </w:r>
    </w:p>
    <w:p w14:paraId="250B4F05" w14:textId="77777777" w:rsidR="00A43EE7" w:rsidRDefault="00A43EE7">
      <w:pPr>
        <w:pStyle w:val="Index3"/>
      </w:pPr>
      <w:r w:rsidRPr="001572D8">
        <w:rPr>
          <w:color w:val="000000"/>
        </w:rPr>
        <w:t>I tell if an ICN has change?</w:t>
      </w:r>
      <w:r>
        <w:t>, 29</w:t>
      </w:r>
    </w:p>
    <w:p w14:paraId="3DE3458A" w14:textId="77777777" w:rsidR="00A43EE7" w:rsidRDefault="00A43EE7">
      <w:pPr>
        <w:pStyle w:val="Index3"/>
      </w:pPr>
      <w:r w:rsidRPr="001572D8">
        <w:rPr>
          <w:color w:val="000000"/>
        </w:rPr>
        <w:t>my VistA application get an ICN assignment for a patient?</w:t>
      </w:r>
      <w:r>
        <w:t>, 30</w:t>
      </w:r>
    </w:p>
    <w:p w14:paraId="52EF86FD" w14:textId="77777777" w:rsidR="00A43EE7" w:rsidRDefault="00A43EE7">
      <w:pPr>
        <w:pStyle w:val="Index2"/>
      </w:pPr>
      <w:r w:rsidRPr="001572D8">
        <w:rPr>
          <w:color w:val="000000"/>
        </w:rPr>
        <w:t>How do I</w:t>
      </w:r>
    </w:p>
    <w:p w14:paraId="4A1A792B" w14:textId="77777777" w:rsidR="00A43EE7" w:rsidRDefault="00A43EE7">
      <w:pPr>
        <w:pStyle w:val="Index3"/>
      </w:pPr>
      <w:r w:rsidRPr="001572D8">
        <w:rPr>
          <w:color w:val="000000"/>
        </w:rPr>
        <w:t>block automatic calls to a patient if other Treating Facilities don’t use the same characters?</w:t>
      </w:r>
      <w:r>
        <w:t>, 32</w:t>
      </w:r>
    </w:p>
    <w:p w14:paraId="74A7379E" w14:textId="77777777" w:rsidR="00A43EE7" w:rsidRDefault="00A43EE7">
      <w:pPr>
        <w:pStyle w:val="Index3"/>
      </w:pPr>
      <w:r w:rsidRPr="001572D8">
        <w:rPr>
          <w:color w:val="000000"/>
        </w:rPr>
        <w:t>correctly shutdown the UCX service for my listener?</w:t>
      </w:r>
      <w:r>
        <w:t>, 37</w:t>
      </w:r>
    </w:p>
    <w:p w14:paraId="4E0D8FCD" w14:textId="77777777" w:rsidR="00A43EE7" w:rsidRDefault="00A43EE7">
      <w:pPr>
        <w:pStyle w:val="Index3"/>
      </w:pPr>
      <w:r w:rsidRPr="001572D8">
        <w:rPr>
          <w:color w:val="000000"/>
        </w:rPr>
        <w:t>ensure test system data is not sent to the MPI?</w:t>
      </w:r>
      <w:r>
        <w:t>, 30</w:t>
      </w:r>
    </w:p>
    <w:p w14:paraId="7952786C" w14:textId="77777777" w:rsidR="00A43EE7" w:rsidRDefault="00A43EE7">
      <w:pPr>
        <w:pStyle w:val="Index3"/>
      </w:pPr>
      <w:r>
        <w:t>get correlation data?, 23</w:t>
      </w:r>
    </w:p>
    <w:p w14:paraId="6BE2B5FA" w14:textId="77777777" w:rsidR="00A43EE7" w:rsidRDefault="00A43EE7">
      <w:pPr>
        <w:pStyle w:val="Index3"/>
      </w:pPr>
      <w:r w:rsidRPr="001572D8">
        <w:rPr>
          <w:color w:val="000000"/>
        </w:rPr>
        <w:t>get Primary View data?</w:t>
      </w:r>
      <w:r>
        <w:t>, 22</w:t>
      </w:r>
    </w:p>
    <w:p w14:paraId="736C23A4" w14:textId="77777777" w:rsidR="00A43EE7" w:rsidRDefault="00A43EE7">
      <w:pPr>
        <w:pStyle w:val="Index3"/>
      </w:pPr>
      <w:r w:rsidRPr="001572D8">
        <w:rPr>
          <w:color w:val="000000"/>
        </w:rPr>
        <w:t>interpret a DNS address?</w:t>
      </w:r>
      <w:r>
        <w:t>, 36</w:t>
      </w:r>
    </w:p>
    <w:p w14:paraId="16A0331B" w14:textId="77777777" w:rsidR="00A43EE7" w:rsidRDefault="00A43EE7">
      <w:pPr>
        <w:pStyle w:val="Index3"/>
      </w:pPr>
      <w:r w:rsidRPr="001572D8">
        <w:rPr>
          <w:color w:val="000000"/>
        </w:rPr>
        <w:t>interpret the HL7 Systems Monitor?</w:t>
      </w:r>
      <w:r>
        <w:t>, 37</w:t>
      </w:r>
    </w:p>
    <w:p w14:paraId="1AD55546" w14:textId="77777777" w:rsidR="00A43EE7" w:rsidRDefault="00A43EE7">
      <w:pPr>
        <w:pStyle w:val="Index3"/>
      </w:pPr>
      <w:r w:rsidRPr="001572D8">
        <w:rPr>
          <w:color w:val="000000"/>
        </w:rPr>
        <w:t>resolve a link in an ERROR State?</w:t>
      </w:r>
      <w:r>
        <w:t>, 38</w:t>
      </w:r>
    </w:p>
    <w:p w14:paraId="05351655" w14:textId="77777777" w:rsidR="00A43EE7" w:rsidRDefault="00A43EE7">
      <w:pPr>
        <w:pStyle w:val="Index3"/>
      </w:pPr>
      <w:r w:rsidRPr="001572D8">
        <w:rPr>
          <w:color w:val="000000"/>
        </w:rPr>
        <w:t>resolve links in ERROR or SHUTDOWN State?</w:t>
      </w:r>
      <w:r>
        <w:t>, 37</w:t>
      </w:r>
    </w:p>
    <w:p w14:paraId="60A65B52" w14:textId="77777777" w:rsidR="00A43EE7" w:rsidRDefault="00A43EE7">
      <w:pPr>
        <w:pStyle w:val="Index3"/>
      </w:pPr>
      <w:r w:rsidRPr="001572D8">
        <w:rPr>
          <w:color w:val="000000"/>
        </w:rPr>
        <w:t>restart MPIVA DI if in SHUTDOWN State?</w:t>
      </w:r>
      <w:r>
        <w:t>, 38</w:t>
      </w:r>
    </w:p>
    <w:p w14:paraId="690A4B94" w14:textId="77777777" w:rsidR="00A43EE7" w:rsidRDefault="00A43EE7">
      <w:pPr>
        <w:pStyle w:val="Index2"/>
      </w:pPr>
      <w:r>
        <w:t>How does a patient get an ICN?, 25</w:t>
      </w:r>
    </w:p>
    <w:p w14:paraId="4B025118" w14:textId="77777777" w:rsidR="00A43EE7" w:rsidRDefault="00A43EE7">
      <w:pPr>
        <w:pStyle w:val="Index2"/>
      </w:pPr>
      <w:r w:rsidRPr="001572D8">
        <w:rPr>
          <w:color w:val="000000"/>
        </w:rPr>
        <w:t>How/Where Do We Find the Correct Patient DFN Used in Exception Messages?</w:t>
      </w:r>
      <w:r>
        <w:t>, 34</w:t>
      </w:r>
    </w:p>
    <w:p w14:paraId="32EDE7E0" w14:textId="77777777" w:rsidR="00A43EE7" w:rsidRDefault="00A43EE7">
      <w:pPr>
        <w:pStyle w:val="Index2"/>
      </w:pPr>
      <w:r>
        <w:t>Is the MPI the authoritative source for this information?, 23</w:t>
      </w:r>
    </w:p>
    <w:p w14:paraId="6BE55443" w14:textId="77777777" w:rsidR="00A43EE7" w:rsidRDefault="00A43EE7">
      <w:pPr>
        <w:pStyle w:val="Index2"/>
      </w:pPr>
      <w:r>
        <w:t>Purging the HL7 Globals?, 38</w:t>
      </w:r>
    </w:p>
    <w:p w14:paraId="57DE9103" w14:textId="77777777" w:rsidR="00A43EE7" w:rsidRDefault="00A43EE7">
      <w:pPr>
        <w:pStyle w:val="Index2"/>
      </w:pPr>
      <w:r w:rsidRPr="001572D8">
        <w:rPr>
          <w:color w:val="000000"/>
        </w:rPr>
        <w:t>re-enable MPIVA DIR Link?</w:t>
      </w:r>
      <w:r>
        <w:t>, 35</w:t>
      </w:r>
    </w:p>
    <w:p w14:paraId="106E17E7" w14:textId="77777777" w:rsidR="00A43EE7" w:rsidRDefault="00A43EE7">
      <w:pPr>
        <w:pStyle w:val="Index2"/>
      </w:pPr>
      <w:r w:rsidRPr="001572D8">
        <w:rPr>
          <w:color w:val="000000"/>
        </w:rPr>
        <w:t>Re-enable MPIVA DIR Link?</w:t>
      </w:r>
      <w:r>
        <w:t>, 35</w:t>
      </w:r>
    </w:p>
    <w:p w14:paraId="6A97BD66" w14:textId="77777777" w:rsidR="00A43EE7" w:rsidRDefault="00A43EE7">
      <w:pPr>
        <w:pStyle w:val="Index2"/>
      </w:pPr>
      <w:r w:rsidRPr="001572D8">
        <w:rPr>
          <w:color w:val="000000"/>
        </w:rPr>
        <w:t>Should Sensitive Patients be Shared Between Sites?</w:t>
      </w:r>
      <w:r>
        <w:t>, 34</w:t>
      </w:r>
    </w:p>
    <w:p w14:paraId="5A49F301" w14:textId="77777777" w:rsidR="00A43EE7" w:rsidRDefault="00A43EE7">
      <w:pPr>
        <w:pStyle w:val="Index2"/>
      </w:pPr>
      <w:r w:rsidRPr="001572D8">
        <w:rPr>
          <w:color w:val="000000"/>
        </w:rPr>
        <w:t>Under What Conditions are Local ICNs Assigned to Patient Records?</w:t>
      </w:r>
      <w:r>
        <w:t>, 27</w:t>
      </w:r>
    </w:p>
    <w:p w14:paraId="61FC5E5A" w14:textId="77777777" w:rsidR="00A43EE7" w:rsidRDefault="00A43EE7">
      <w:pPr>
        <w:pStyle w:val="Index2"/>
      </w:pPr>
      <w:r w:rsidRPr="001572D8">
        <w:rPr>
          <w:color w:val="000000"/>
        </w:rPr>
        <w:t>What Causes a Patient Record Not to Have a National ICN Assignment?</w:t>
      </w:r>
      <w:r>
        <w:t>, 28</w:t>
      </w:r>
    </w:p>
    <w:p w14:paraId="29BC9F9A" w14:textId="77777777" w:rsidR="00A43EE7" w:rsidRDefault="00A43EE7">
      <w:pPr>
        <w:pStyle w:val="Index2"/>
      </w:pPr>
      <w:r w:rsidRPr="001572D8">
        <w:rPr>
          <w:color w:val="000000"/>
        </w:rPr>
        <w:t>What Causes a Patient Record to Have ONLY a Local ICN Assignment?</w:t>
      </w:r>
      <w:r>
        <w:t>, 29</w:t>
      </w:r>
    </w:p>
    <w:p w14:paraId="4443A8EB" w14:textId="77777777" w:rsidR="00A43EE7" w:rsidRDefault="00A43EE7">
      <w:pPr>
        <w:pStyle w:val="Index2"/>
      </w:pPr>
      <w:r>
        <w:t>What does an ICN look like?, 25</w:t>
      </w:r>
    </w:p>
    <w:p w14:paraId="72B40E45" w14:textId="77777777" w:rsidR="00A43EE7" w:rsidRDefault="00A43EE7">
      <w:pPr>
        <w:pStyle w:val="Index2"/>
      </w:pPr>
      <w:r>
        <w:t>What is a local ICN?, 26</w:t>
      </w:r>
    </w:p>
    <w:p w14:paraId="0094512D" w14:textId="77777777" w:rsidR="00A43EE7" w:rsidRDefault="00A43EE7">
      <w:pPr>
        <w:pStyle w:val="Index2"/>
      </w:pPr>
      <w:r>
        <w:t>What is an Integration Control Number (ICN)?, 23</w:t>
      </w:r>
    </w:p>
    <w:p w14:paraId="54FAD23C" w14:textId="77777777" w:rsidR="00A43EE7" w:rsidRDefault="00A43EE7">
      <w:pPr>
        <w:pStyle w:val="Index2"/>
      </w:pPr>
      <w:r w:rsidRPr="001572D8">
        <w:rPr>
          <w:color w:val="000000"/>
        </w:rPr>
        <w:t>What is the Communication Procedure with the MPI?</w:t>
      </w:r>
      <w:r>
        <w:t>, 30</w:t>
      </w:r>
    </w:p>
    <w:p w14:paraId="35602C0E" w14:textId="77777777" w:rsidR="00A43EE7" w:rsidRDefault="00A43EE7">
      <w:pPr>
        <w:pStyle w:val="Index2"/>
      </w:pPr>
      <w:r w:rsidRPr="001572D8">
        <w:rPr>
          <w:color w:val="000000"/>
        </w:rPr>
        <w:t>What is the INACTIVE State?</w:t>
      </w:r>
      <w:r>
        <w:t>, 38</w:t>
      </w:r>
    </w:p>
    <w:p w14:paraId="4586D560" w14:textId="77777777" w:rsidR="00A43EE7" w:rsidRDefault="00A43EE7">
      <w:pPr>
        <w:pStyle w:val="Index2"/>
      </w:pPr>
      <w:r w:rsidRPr="001572D8">
        <w:rPr>
          <w:color w:val="000000"/>
        </w:rPr>
        <w:t>What is the Master Patient Index (MPI)?</w:t>
      </w:r>
      <w:r>
        <w:t>, 22</w:t>
      </w:r>
    </w:p>
    <w:p w14:paraId="60B497DE" w14:textId="77777777" w:rsidR="00A43EE7" w:rsidRDefault="00A43EE7">
      <w:pPr>
        <w:pStyle w:val="Index2"/>
      </w:pPr>
      <w:r w:rsidRPr="001572D8">
        <w:rPr>
          <w:bCs/>
          <w:color w:val="000000"/>
        </w:rPr>
        <w:t>Where is the ICN stored?</w:t>
      </w:r>
      <w:r>
        <w:t>, 26</w:t>
      </w:r>
    </w:p>
    <w:p w14:paraId="0B33113E" w14:textId="77777777" w:rsidR="00A43EE7" w:rsidRDefault="00A43EE7">
      <w:pPr>
        <w:pStyle w:val="Index1"/>
        <w:tabs>
          <w:tab w:val="right" w:leader="dot" w:pos="4310"/>
        </w:tabs>
        <w:rPr>
          <w:noProof/>
        </w:rPr>
      </w:pPr>
      <w:r w:rsidRPr="001572D8">
        <w:rPr>
          <w:noProof/>
          <w:color w:val="000000"/>
        </w:rPr>
        <w:t>files</w:t>
      </w:r>
    </w:p>
    <w:p w14:paraId="41293916" w14:textId="77777777" w:rsidR="00A43EE7" w:rsidRDefault="00A43EE7">
      <w:pPr>
        <w:pStyle w:val="Index2"/>
      </w:pPr>
      <w:r w:rsidRPr="001572D8">
        <w:rPr>
          <w:color w:val="000000"/>
        </w:rPr>
        <w:t>MPI VETERAN/CLIENT file (#985)</w:t>
      </w:r>
      <w:r>
        <w:t>, 3, 9, 10</w:t>
      </w:r>
    </w:p>
    <w:p w14:paraId="657FD85B" w14:textId="77777777" w:rsidR="00A43EE7" w:rsidRDefault="00A43EE7">
      <w:pPr>
        <w:pStyle w:val="Index2"/>
      </w:pPr>
      <w:r w:rsidRPr="001572D8">
        <w:rPr>
          <w:color w:val="000000"/>
        </w:rPr>
        <w:t>PATIENT file (#2)</w:t>
      </w:r>
      <w:r>
        <w:t>, 9, 25, 26, 27, 28, 39, 40, 41, 43, 44, 46</w:t>
      </w:r>
    </w:p>
    <w:p w14:paraId="749C1351" w14:textId="77777777" w:rsidR="00A43EE7" w:rsidRDefault="00A43EE7">
      <w:pPr>
        <w:pStyle w:val="Index2"/>
      </w:pPr>
      <w:r w:rsidRPr="001572D8">
        <w:rPr>
          <w:rFonts w:cs="Arial"/>
          <w:snapToGrid w:val="0"/>
          <w:color w:val="000000"/>
        </w:rPr>
        <w:t>TREATING FACILITY LIST file (#391.91)</w:t>
      </w:r>
      <w:r>
        <w:t>, 46, 47</w:t>
      </w:r>
    </w:p>
    <w:p w14:paraId="229DF8B9" w14:textId="77777777" w:rsidR="00A43EE7" w:rsidRDefault="00A43EE7">
      <w:pPr>
        <w:pStyle w:val="Index1"/>
        <w:tabs>
          <w:tab w:val="right" w:leader="dot" w:pos="4310"/>
        </w:tabs>
        <w:rPr>
          <w:noProof/>
        </w:rPr>
      </w:pPr>
      <w:r w:rsidRPr="001572D8">
        <w:rPr>
          <w:noProof/>
          <w:color w:val="000000"/>
        </w:rPr>
        <w:t>Frequently Asked Questions (FAQ), MPI/PD</w:t>
      </w:r>
      <w:r>
        <w:rPr>
          <w:noProof/>
        </w:rPr>
        <w:t>, 22</w:t>
      </w:r>
    </w:p>
    <w:p w14:paraId="215B9312" w14:textId="77777777" w:rsidR="00A43EE7" w:rsidRPr="002F0FA6" w:rsidRDefault="00A43EE7">
      <w:pPr>
        <w:pStyle w:val="IndexHeading"/>
        <w:keepNext/>
        <w:tabs>
          <w:tab w:val="right" w:leader="dot" w:pos="4310"/>
        </w:tabs>
        <w:rPr>
          <w:rFonts w:ascii="Calibri" w:hAnsi="Calibri"/>
          <w:b w:val="0"/>
          <w:bCs w:val="0"/>
          <w:noProof/>
        </w:rPr>
      </w:pPr>
      <w:r>
        <w:rPr>
          <w:noProof/>
        </w:rPr>
        <w:t>G</w:t>
      </w:r>
    </w:p>
    <w:p w14:paraId="5125E66A" w14:textId="77777777" w:rsidR="00A43EE7" w:rsidRDefault="00A43EE7">
      <w:pPr>
        <w:pStyle w:val="Index1"/>
        <w:tabs>
          <w:tab w:val="right" w:leader="dot" w:pos="4310"/>
        </w:tabs>
        <w:rPr>
          <w:noProof/>
        </w:rPr>
      </w:pPr>
      <w:r w:rsidRPr="001572D8">
        <w:rPr>
          <w:noProof/>
          <w:color w:val="000000"/>
        </w:rPr>
        <w:t>Glossary</w:t>
      </w:r>
      <w:r>
        <w:rPr>
          <w:noProof/>
        </w:rPr>
        <w:t>, 53–79</w:t>
      </w:r>
    </w:p>
    <w:p w14:paraId="36055849" w14:textId="77777777" w:rsidR="00A43EE7" w:rsidRDefault="00A43EE7">
      <w:pPr>
        <w:pStyle w:val="Index1"/>
        <w:tabs>
          <w:tab w:val="right" w:leader="dot" w:pos="4310"/>
        </w:tabs>
        <w:rPr>
          <w:noProof/>
        </w:rPr>
      </w:pPr>
      <w:r w:rsidRPr="001572D8">
        <w:rPr>
          <w:noProof/>
          <w:color w:val="000000"/>
          <w:kern w:val="2"/>
        </w:rPr>
        <w:t>Glossary (Security and Common Services)</w:t>
      </w:r>
    </w:p>
    <w:p w14:paraId="0618B1F4" w14:textId="77777777" w:rsidR="00A43EE7" w:rsidRDefault="00A43EE7">
      <w:pPr>
        <w:pStyle w:val="Index2"/>
      </w:pPr>
      <w:r w:rsidRPr="001572D8">
        <w:rPr>
          <w:color w:val="000000"/>
        </w:rPr>
        <w:t>Web Address</w:t>
      </w:r>
      <w:r>
        <w:t>, 79</w:t>
      </w:r>
    </w:p>
    <w:p w14:paraId="7C6F916A" w14:textId="77777777" w:rsidR="00A43EE7" w:rsidRPr="002F0FA6" w:rsidRDefault="00A43EE7">
      <w:pPr>
        <w:pStyle w:val="IndexHeading"/>
        <w:keepNext/>
        <w:tabs>
          <w:tab w:val="right" w:leader="dot" w:pos="4310"/>
        </w:tabs>
        <w:rPr>
          <w:rFonts w:ascii="Calibri" w:hAnsi="Calibri"/>
          <w:b w:val="0"/>
          <w:bCs w:val="0"/>
          <w:noProof/>
        </w:rPr>
      </w:pPr>
      <w:r>
        <w:rPr>
          <w:noProof/>
        </w:rPr>
        <w:t>H</w:t>
      </w:r>
    </w:p>
    <w:p w14:paraId="5F2A7D0D" w14:textId="77777777" w:rsidR="00A43EE7" w:rsidRDefault="00A43EE7">
      <w:pPr>
        <w:pStyle w:val="Index1"/>
        <w:tabs>
          <w:tab w:val="right" w:leader="dot" w:pos="4310"/>
        </w:tabs>
        <w:rPr>
          <w:noProof/>
        </w:rPr>
      </w:pPr>
      <w:r>
        <w:rPr>
          <w:noProof/>
        </w:rPr>
        <w:t>Healthcare Identity Management (HC IdM)</w:t>
      </w:r>
    </w:p>
    <w:p w14:paraId="7C0C4B23" w14:textId="77777777" w:rsidR="00A43EE7" w:rsidRDefault="00A43EE7">
      <w:pPr>
        <w:pStyle w:val="Index2"/>
      </w:pPr>
      <w:r>
        <w:t>Data Steward for the MPI, 3</w:t>
      </w:r>
    </w:p>
    <w:p w14:paraId="7EAB81BC" w14:textId="77777777" w:rsidR="00A43EE7" w:rsidRDefault="00A43EE7">
      <w:pPr>
        <w:pStyle w:val="Index2"/>
      </w:pPr>
      <w:r w:rsidRPr="001572D8">
        <w:rPr>
          <w:color w:val="000000"/>
        </w:rPr>
        <w:t>View/Edit Authority Values for Business Rules Criterion</w:t>
      </w:r>
      <w:r>
        <w:t>, 21</w:t>
      </w:r>
    </w:p>
    <w:p w14:paraId="149D0B9A" w14:textId="77777777" w:rsidR="00A43EE7" w:rsidRDefault="00A43EE7">
      <w:pPr>
        <w:pStyle w:val="Index1"/>
        <w:tabs>
          <w:tab w:val="right" w:leader="dot" w:pos="4310"/>
        </w:tabs>
        <w:rPr>
          <w:noProof/>
        </w:rPr>
      </w:pPr>
      <w:r w:rsidRPr="001572D8">
        <w:rPr>
          <w:noProof/>
          <w:color w:val="000000"/>
        </w:rPr>
        <w:t>HL LOGICAL LINK file (#870)</w:t>
      </w:r>
    </w:p>
    <w:p w14:paraId="67D2C1A0" w14:textId="77777777" w:rsidR="00A43EE7" w:rsidRDefault="00A43EE7">
      <w:pPr>
        <w:pStyle w:val="Index2"/>
      </w:pPr>
      <w:r w:rsidRPr="001572D8">
        <w:rPr>
          <w:color w:val="000000"/>
        </w:rPr>
        <w:t>How Do I interpret a DNS address?</w:t>
      </w:r>
      <w:r>
        <w:t>, 36</w:t>
      </w:r>
    </w:p>
    <w:p w14:paraId="1B5AF730" w14:textId="77777777" w:rsidR="00A43EE7" w:rsidRDefault="00A43EE7">
      <w:pPr>
        <w:pStyle w:val="Index1"/>
        <w:tabs>
          <w:tab w:val="right" w:leader="dot" w:pos="4310"/>
        </w:tabs>
        <w:rPr>
          <w:noProof/>
        </w:rPr>
      </w:pPr>
      <w:r w:rsidRPr="001572D8">
        <w:rPr>
          <w:noProof/>
          <w:color w:val="000000"/>
        </w:rPr>
        <w:t>HL7</w:t>
      </w:r>
    </w:p>
    <w:p w14:paraId="0BC99AAC" w14:textId="77777777" w:rsidR="00A43EE7" w:rsidRDefault="00A43EE7">
      <w:pPr>
        <w:pStyle w:val="Index2"/>
      </w:pPr>
      <w:r>
        <w:t>Globals?, Purging the, 38</w:t>
      </w:r>
    </w:p>
    <w:p w14:paraId="503F6EBB" w14:textId="77777777" w:rsidR="00A43EE7" w:rsidRDefault="00A43EE7">
      <w:pPr>
        <w:pStyle w:val="Index2"/>
      </w:pPr>
      <w:r w:rsidRPr="001572D8">
        <w:rPr>
          <w:color w:val="000000"/>
        </w:rPr>
        <w:t>Systems Monitor?, How do I interpret the</w:t>
      </w:r>
      <w:r>
        <w:t>, 37</w:t>
      </w:r>
    </w:p>
    <w:p w14:paraId="2C87E941" w14:textId="77777777" w:rsidR="00A43EE7" w:rsidRDefault="00A43EE7">
      <w:pPr>
        <w:pStyle w:val="Index1"/>
        <w:tabs>
          <w:tab w:val="right" w:leader="dot" w:pos="4310"/>
        </w:tabs>
        <w:rPr>
          <w:noProof/>
        </w:rPr>
      </w:pPr>
      <w:r w:rsidRPr="001572D8">
        <w:rPr>
          <w:noProof/>
          <w:color w:val="000000"/>
        </w:rPr>
        <w:t>Home Pages</w:t>
      </w:r>
    </w:p>
    <w:p w14:paraId="750C3CF9" w14:textId="77777777" w:rsidR="00A43EE7" w:rsidRDefault="00A43EE7">
      <w:pPr>
        <w:pStyle w:val="Index2"/>
      </w:pPr>
      <w:r w:rsidRPr="001572D8">
        <w:rPr>
          <w:color w:val="000000"/>
        </w:rPr>
        <w:t>Security and Common Services</w:t>
      </w:r>
    </w:p>
    <w:p w14:paraId="718C1EE8" w14:textId="77777777" w:rsidR="00A43EE7" w:rsidRDefault="00A43EE7">
      <w:pPr>
        <w:pStyle w:val="Index3"/>
      </w:pPr>
      <w:r w:rsidRPr="001572D8">
        <w:rPr>
          <w:color w:val="000000"/>
        </w:rPr>
        <w:t>Glossary Web Address</w:t>
      </w:r>
      <w:r>
        <w:t>, 79</w:t>
      </w:r>
    </w:p>
    <w:p w14:paraId="278A8D43" w14:textId="77777777" w:rsidR="00A43EE7" w:rsidRDefault="00A43EE7">
      <w:pPr>
        <w:pStyle w:val="Index1"/>
        <w:tabs>
          <w:tab w:val="right" w:leader="dot" w:pos="4310"/>
        </w:tabs>
        <w:rPr>
          <w:noProof/>
        </w:rPr>
      </w:pPr>
      <w:r w:rsidRPr="001572D8">
        <w:rPr>
          <w:noProof/>
          <w:color w:val="000000"/>
        </w:rPr>
        <w:t>How can</w:t>
      </w:r>
    </w:p>
    <w:p w14:paraId="095A1B3C" w14:textId="77777777" w:rsidR="00A43EE7" w:rsidRDefault="00A43EE7">
      <w:pPr>
        <w:pStyle w:val="Index2"/>
      </w:pPr>
      <w:r w:rsidRPr="001572D8">
        <w:rPr>
          <w:color w:val="000000"/>
        </w:rPr>
        <w:t>I retrieve a patient's ICN as a VistA developer/package?</w:t>
      </w:r>
      <w:r>
        <w:t>, 27</w:t>
      </w:r>
    </w:p>
    <w:p w14:paraId="60D382BE" w14:textId="77777777" w:rsidR="00A43EE7" w:rsidRDefault="00A43EE7">
      <w:pPr>
        <w:pStyle w:val="Index2"/>
      </w:pPr>
      <w:r w:rsidRPr="001572D8">
        <w:rPr>
          <w:color w:val="000000"/>
        </w:rPr>
        <w:t>I tell if an ICN has changed?</w:t>
      </w:r>
      <w:r>
        <w:t>, 29</w:t>
      </w:r>
    </w:p>
    <w:p w14:paraId="2D4BAAD6" w14:textId="77777777" w:rsidR="00A43EE7" w:rsidRDefault="00A43EE7">
      <w:pPr>
        <w:pStyle w:val="Index2"/>
      </w:pPr>
      <w:r w:rsidRPr="001572D8">
        <w:rPr>
          <w:color w:val="000000"/>
        </w:rPr>
        <w:t>my VistA application get an ICN assignment for a patient?</w:t>
      </w:r>
      <w:r>
        <w:t>, 30</w:t>
      </w:r>
    </w:p>
    <w:p w14:paraId="4AE5983A" w14:textId="77777777" w:rsidR="00A43EE7" w:rsidRDefault="00A43EE7">
      <w:pPr>
        <w:pStyle w:val="Index1"/>
        <w:tabs>
          <w:tab w:val="right" w:leader="dot" w:pos="4310"/>
        </w:tabs>
        <w:rPr>
          <w:noProof/>
        </w:rPr>
      </w:pPr>
      <w:r w:rsidRPr="001572D8">
        <w:rPr>
          <w:noProof/>
          <w:color w:val="000000"/>
        </w:rPr>
        <w:t>How do I</w:t>
      </w:r>
    </w:p>
    <w:p w14:paraId="650DC3A8" w14:textId="77777777" w:rsidR="00A43EE7" w:rsidRDefault="00A43EE7">
      <w:pPr>
        <w:pStyle w:val="Index2"/>
      </w:pPr>
      <w:r w:rsidRPr="001572D8">
        <w:rPr>
          <w:color w:val="000000"/>
        </w:rPr>
        <w:t xml:space="preserve">block automatic calls to a patient if </w:t>
      </w:r>
      <w:r w:rsidRPr="001572D8">
        <w:rPr>
          <w:snapToGrid w:val="0"/>
          <w:color w:val="000000"/>
        </w:rPr>
        <w:t>treating facility</w:t>
      </w:r>
      <w:r w:rsidRPr="001572D8">
        <w:rPr>
          <w:color w:val="000000"/>
        </w:rPr>
        <w:t xml:space="preserve"> doesn’t use the same characters?</w:t>
      </w:r>
      <w:r>
        <w:t>, 32</w:t>
      </w:r>
    </w:p>
    <w:p w14:paraId="5C17F506" w14:textId="77777777" w:rsidR="00A43EE7" w:rsidRDefault="00A43EE7">
      <w:pPr>
        <w:pStyle w:val="Index2"/>
      </w:pPr>
      <w:r w:rsidRPr="001572D8">
        <w:rPr>
          <w:color w:val="000000"/>
        </w:rPr>
        <w:t>correctly shutdown the UCX Service for my Listener?</w:t>
      </w:r>
      <w:r>
        <w:t>, 37</w:t>
      </w:r>
    </w:p>
    <w:p w14:paraId="1E1FBDB9" w14:textId="77777777" w:rsidR="00A43EE7" w:rsidRDefault="00A43EE7">
      <w:pPr>
        <w:pStyle w:val="Index2"/>
      </w:pPr>
      <w:r w:rsidRPr="001572D8">
        <w:rPr>
          <w:color w:val="000000"/>
        </w:rPr>
        <w:t>ensure test system data is not sent to the MPI?</w:t>
      </w:r>
      <w:r>
        <w:t>, 30</w:t>
      </w:r>
    </w:p>
    <w:p w14:paraId="42BE342E" w14:textId="77777777" w:rsidR="00A43EE7" w:rsidRDefault="00A43EE7">
      <w:pPr>
        <w:pStyle w:val="Index2"/>
      </w:pPr>
      <w:r w:rsidRPr="001572D8">
        <w:rPr>
          <w:color w:val="000000"/>
        </w:rPr>
        <w:t>find the Correct Patient DFN Used in Exception Messages?</w:t>
      </w:r>
      <w:r>
        <w:t>, 34</w:t>
      </w:r>
    </w:p>
    <w:p w14:paraId="15E4979D" w14:textId="77777777" w:rsidR="00A43EE7" w:rsidRDefault="00A43EE7">
      <w:pPr>
        <w:pStyle w:val="Index2"/>
      </w:pPr>
      <w:r>
        <w:t>get correlation data?, 23</w:t>
      </w:r>
    </w:p>
    <w:p w14:paraId="7D991FC6" w14:textId="77777777" w:rsidR="00A43EE7" w:rsidRDefault="00A43EE7">
      <w:pPr>
        <w:pStyle w:val="Index2"/>
      </w:pPr>
      <w:r w:rsidRPr="001572D8">
        <w:rPr>
          <w:color w:val="000000"/>
        </w:rPr>
        <w:t>get Primary View data?</w:t>
      </w:r>
      <w:r>
        <w:t>, 22</w:t>
      </w:r>
    </w:p>
    <w:p w14:paraId="7664E28B" w14:textId="77777777" w:rsidR="00A43EE7" w:rsidRDefault="00A43EE7">
      <w:pPr>
        <w:pStyle w:val="Index2"/>
      </w:pPr>
      <w:r w:rsidRPr="001572D8">
        <w:rPr>
          <w:color w:val="000000"/>
        </w:rPr>
        <w:t>interpret a DNS address?</w:t>
      </w:r>
      <w:r>
        <w:t>, 36</w:t>
      </w:r>
    </w:p>
    <w:p w14:paraId="1753D2D4" w14:textId="77777777" w:rsidR="00A43EE7" w:rsidRDefault="00A43EE7">
      <w:pPr>
        <w:pStyle w:val="Index2"/>
      </w:pPr>
      <w:r w:rsidRPr="001572D8">
        <w:rPr>
          <w:color w:val="000000"/>
        </w:rPr>
        <w:t>interpret the HL7 Systems Monitor?</w:t>
      </w:r>
      <w:r>
        <w:t>, 37</w:t>
      </w:r>
    </w:p>
    <w:p w14:paraId="05CBCAE3" w14:textId="77777777" w:rsidR="00A43EE7" w:rsidRDefault="00A43EE7">
      <w:pPr>
        <w:pStyle w:val="Index2"/>
      </w:pPr>
      <w:r w:rsidRPr="001572D8">
        <w:rPr>
          <w:color w:val="000000"/>
        </w:rPr>
        <w:t>re-enable MPIVA DIR Link?</w:t>
      </w:r>
      <w:r>
        <w:t>, 35</w:t>
      </w:r>
    </w:p>
    <w:p w14:paraId="76331EF5" w14:textId="77777777" w:rsidR="00A43EE7" w:rsidRDefault="00A43EE7">
      <w:pPr>
        <w:pStyle w:val="Index2"/>
      </w:pPr>
      <w:r w:rsidRPr="001572D8">
        <w:rPr>
          <w:color w:val="000000"/>
        </w:rPr>
        <w:t>Resolve links in ERROR or SHUTDOWN state?</w:t>
      </w:r>
      <w:r>
        <w:t>, 37</w:t>
      </w:r>
    </w:p>
    <w:p w14:paraId="22379B8F" w14:textId="77777777" w:rsidR="00A43EE7" w:rsidRDefault="00A43EE7">
      <w:pPr>
        <w:pStyle w:val="Index2"/>
      </w:pPr>
      <w:r w:rsidRPr="001572D8">
        <w:rPr>
          <w:color w:val="000000"/>
        </w:rPr>
        <w:t>restart MPIVA DI if in SHUTDOWN state?</w:t>
      </w:r>
      <w:r>
        <w:t>, 38</w:t>
      </w:r>
    </w:p>
    <w:p w14:paraId="4A578ED8" w14:textId="77777777" w:rsidR="00A43EE7" w:rsidRDefault="00A43EE7">
      <w:pPr>
        <w:pStyle w:val="Index1"/>
        <w:tabs>
          <w:tab w:val="right" w:leader="dot" w:pos="4310"/>
        </w:tabs>
        <w:rPr>
          <w:noProof/>
        </w:rPr>
      </w:pPr>
      <w:r>
        <w:rPr>
          <w:noProof/>
        </w:rPr>
        <w:lastRenderedPageBreak/>
        <w:t>How does</w:t>
      </w:r>
    </w:p>
    <w:p w14:paraId="1C0FE2C4" w14:textId="77777777" w:rsidR="00A43EE7" w:rsidRDefault="00A43EE7">
      <w:pPr>
        <w:pStyle w:val="Index2"/>
      </w:pPr>
      <w:r>
        <w:t>a patient get an ICN?, 25</w:t>
      </w:r>
    </w:p>
    <w:p w14:paraId="287B3B11" w14:textId="77777777" w:rsidR="00A43EE7" w:rsidRDefault="00A43EE7">
      <w:pPr>
        <w:pStyle w:val="Index1"/>
        <w:tabs>
          <w:tab w:val="right" w:leader="dot" w:pos="4310"/>
        </w:tabs>
        <w:rPr>
          <w:noProof/>
        </w:rPr>
      </w:pPr>
      <w:r w:rsidRPr="001572D8">
        <w:rPr>
          <w:noProof/>
          <w:color w:val="000000"/>
        </w:rPr>
        <w:t>How Does the Primary View Work?</w:t>
      </w:r>
      <w:r>
        <w:rPr>
          <w:noProof/>
        </w:rPr>
        <w:t>, 8</w:t>
      </w:r>
    </w:p>
    <w:p w14:paraId="1A95C80E" w14:textId="77777777" w:rsidR="00A43EE7" w:rsidRDefault="00A43EE7">
      <w:pPr>
        <w:pStyle w:val="Index1"/>
        <w:tabs>
          <w:tab w:val="right" w:leader="dot" w:pos="4310"/>
        </w:tabs>
        <w:rPr>
          <w:noProof/>
        </w:rPr>
      </w:pPr>
      <w:r w:rsidRPr="001572D8">
        <w:rPr>
          <w:noProof/>
          <w:color w:val="000000"/>
        </w:rPr>
        <w:t>How/Where Do We find the correct patient DFN used in Exception Messages?</w:t>
      </w:r>
      <w:r>
        <w:rPr>
          <w:noProof/>
        </w:rPr>
        <w:t>, 34</w:t>
      </w:r>
    </w:p>
    <w:p w14:paraId="7F28827F" w14:textId="77777777" w:rsidR="00A43EE7" w:rsidRPr="002F0FA6" w:rsidRDefault="00A43EE7">
      <w:pPr>
        <w:pStyle w:val="IndexHeading"/>
        <w:keepNext/>
        <w:tabs>
          <w:tab w:val="right" w:leader="dot" w:pos="4310"/>
        </w:tabs>
        <w:rPr>
          <w:rFonts w:ascii="Calibri" w:hAnsi="Calibri"/>
          <w:b w:val="0"/>
          <w:bCs w:val="0"/>
          <w:noProof/>
        </w:rPr>
      </w:pPr>
      <w:r>
        <w:rPr>
          <w:noProof/>
        </w:rPr>
        <w:t>I</w:t>
      </w:r>
    </w:p>
    <w:p w14:paraId="502331EE" w14:textId="77777777" w:rsidR="00A43EE7" w:rsidRDefault="00A43EE7">
      <w:pPr>
        <w:pStyle w:val="Index1"/>
        <w:tabs>
          <w:tab w:val="right" w:leader="dot" w:pos="4310"/>
        </w:tabs>
        <w:rPr>
          <w:noProof/>
        </w:rPr>
      </w:pPr>
      <w:r w:rsidRPr="001572D8">
        <w:rPr>
          <w:noProof/>
          <w:color w:val="000000"/>
        </w:rPr>
        <w:t>ICN</w:t>
      </w:r>
    </w:p>
    <w:p w14:paraId="713F5199" w14:textId="77777777" w:rsidR="00A43EE7" w:rsidRDefault="00A43EE7">
      <w:pPr>
        <w:pStyle w:val="Index2"/>
      </w:pPr>
      <w:r w:rsidRPr="001572D8">
        <w:rPr>
          <w:color w:val="000000"/>
        </w:rPr>
        <w:t>Can a vendor use an to identify a patient?</w:t>
      </w:r>
      <w:r>
        <w:t>, 30</w:t>
      </w:r>
    </w:p>
    <w:p w14:paraId="252A4821" w14:textId="77777777" w:rsidR="00A43EE7" w:rsidRDefault="00A43EE7">
      <w:pPr>
        <w:pStyle w:val="Index2"/>
      </w:pPr>
      <w:r w:rsidRPr="001572D8">
        <w:rPr>
          <w:color w:val="000000"/>
        </w:rPr>
        <w:t>Can it change?</w:t>
      </w:r>
      <w:r>
        <w:t>, 29</w:t>
      </w:r>
    </w:p>
    <w:p w14:paraId="621DE30B" w14:textId="77777777" w:rsidR="00A43EE7" w:rsidRDefault="00A43EE7">
      <w:pPr>
        <w:pStyle w:val="Index2"/>
      </w:pPr>
      <w:r w:rsidRPr="001572D8">
        <w:rPr>
          <w:color w:val="000000"/>
        </w:rPr>
        <w:t>Direct Connect becomes unavailable?</w:t>
      </w:r>
      <w:r>
        <w:t>, 25</w:t>
      </w:r>
    </w:p>
    <w:p w14:paraId="2F9BFAA8" w14:textId="77777777" w:rsidR="00A43EE7" w:rsidRDefault="00A43EE7">
      <w:pPr>
        <w:pStyle w:val="Index2"/>
      </w:pPr>
      <w:r w:rsidRPr="001572D8">
        <w:rPr>
          <w:color w:val="000000"/>
        </w:rPr>
        <w:t>How can</w:t>
      </w:r>
    </w:p>
    <w:p w14:paraId="0DEBDAD2" w14:textId="77777777" w:rsidR="00A43EE7" w:rsidRDefault="00A43EE7">
      <w:pPr>
        <w:pStyle w:val="Index3"/>
      </w:pPr>
      <w:r w:rsidRPr="001572D8">
        <w:rPr>
          <w:color w:val="000000"/>
        </w:rPr>
        <w:t>I retrieve a patient's ICN as a VistA developer/package?</w:t>
      </w:r>
      <w:r>
        <w:t>, 27</w:t>
      </w:r>
    </w:p>
    <w:p w14:paraId="2C367153" w14:textId="77777777" w:rsidR="00A43EE7" w:rsidRDefault="00A43EE7">
      <w:pPr>
        <w:pStyle w:val="Index3"/>
      </w:pPr>
      <w:r w:rsidRPr="001572D8">
        <w:rPr>
          <w:color w:val="000000"/>
        </w:rPr>
        <w:t>I tell if it has changed?</w:t>
      </w:r>
      <w:r>
        <w:t>, 29</w:t>
      </w:r>
    </w:p>
    <w:p w14:paraId="3FA6381F" w14:textId="77777777" w:rsidR="00A43EE7" w:rsidRDefault="00A43EE7">
      <w:pPr>
        <w:pStyle w:val="Index3"/>
      </w:pPr>
      <w:r w:rsidRPr="001572D8">
        <w:rPr>
          <w:color w:val="000000"/>
        </w:rPr>
        <w:t>my VistA application get an ICN assignment for a patient?</w:t>
      </w:r>
      <w:r>
        <w:t>, 30</w:t>
      </w:r>
    </w:p>
    <w:p w14:paraId="66C3D53A" w14:textId="77777777" w:rsidR="00A43EE7" w:rsidRDefault="00A43EE7">
      <w:pPr>
        <w:pStyle w:val="Index2"/>
      </w:pPr>
      <w:r>
        <w:t>How does a patient get an ICN?, 25</w:t>
      </w:r>
    </w:p>
    <w:p w14:paraId="01D7F55B" w14:textId="77777777" w:rsidR="00A43EE7" w:rsidRDefault="00A43EE7">
      <w:pPr>
        <w:pStyle w:val="Index2"/>
      </w:pPr>
      <w:r w:rsidRPr="001572D8">
        <w:rPr>
          <w:color w:val="000000"/>
        </w:rPr>
        <w:t>Integration Control Number</w:t>
      </w:r>
      <w:r>
        <w:t>, 25</w:t>
      </w:r>
    </w:p>
    <w:p w14:paraId="54EC4B05" w14:textId="77777777" w:rsidR="00A43EE7" w:rsidRDefault="00A43EE7">
      <w:pPr>
        <w:pStyle w:val="Index2"/>
      </w:pPr>
      <w:r w:rsidRPr="001572D8">
        <w:rPr>
          <w:snapToGrid w:val="0"/>
          <w:color w:val="000000"/>
        </w:rPr>
        <w:t>local assignment</w:t>
      </w:r>
      <w:r>
        <w:t>, 25</w:t>
      </w:r>
    </w:p>
    <w:p w14:paraId="0806EA0B" w14:textId="77777777" w:rsidR="00A43EE7" w:rsidRDefault="00A43EE7">
      <w:pPr>
        <w:pStyle w:val="Index2"/>
      </w:pPr>
      <w:r w:rsidRPr="001572D8">
        <w:rPr>
          <w:color w:val="000000"/>
        </w:rPr>
        <w:t>What Causes a Patient Record Not to Have a National ICN Assignment?</w:t>
      </w:r>
      <w:r>
        <w:t>, 28</w:t>
      </w:r>
    </w:p>
    <w:p w14:paraId="0C4D6FB5" w14:textId="77777777" w:rsidR="00A43EE7" w:rsidRDefault="00A43EE7">
      <w:pPr>
        <w:pStyle w:val="Index2"/>
      </w:pPr>
      <w:r>
        <w:t>What does it look like?, 25</w:t>
      </w:r>
    </w:p>
    <w:p w14:paraId="11C31FB7" w14:textId="77777777" w:rsidR="00A43EE7" w:rsidRDefault="00A43EE7">
      <w:pPr>
        <w:pStyle w:val="Index2"/>
      </w:pPr>
      <w:r w:rsidRPr="001572D8">
        <w:rPr>
          <w:bCs/>
          <w:color w:val="000000"/>
        </w:rPr>
        <w:t>Where is it stored?</w:t>
      </w:r>
      <w:r>
        <w:t>, 26</w:t>
      </w:r>
    </w:p>
    <w:p w14:paraId="05A4625C" w14:textId="77777777" w:rsidR="00A43EE7" w:rsidRDefault="00A43EE7">
      <w:pPr>
        <w:pStyle w:val="Index1"/>
        <w:tabs>
          <w:tab w:val="right" w:leader="dot" w:pos="4310"/>
        </w:tabs>
        <w:rPr>
          <w:noProof/>
        </w:rPr>
      </w:pPr>
      <w:r w:rsidRPr="001572D8">
        <w:rPr>
          <w:noProof/>
          <w:color w:val="000000"/>
        </w:rPr>
        <w:t>ICN assignment</w:t>
      </w:r>
    </w:p>
    <w:p w14:paraId="0E5E23B7" w14:textId="77777777" w:rsidR="00A43EE7" w:rsidRDefault="00A43EE7">
      <w:pPr>
        <w:pStyle w:val="Index2"/>
      </w:pPr>
      <w:r w:rsidRPr="001572D8">
        <w:rPr>
          <w:color w:val="000000"/>
        </w:rPr>
        <w:t>exact match on MPI</w:t>
      </w:r>
      <w:r>
        <w:t>, 3</w:t>
      </w:r>
    </w:p>
    <w:p w14:paraId="4C8CD11D" w14:textId="77777777" w:rsidR="00A43EE7" w:rsidRDefault="00A43EE7">
      <w:pPr>
        <w:pStyle w:val="Index2"/>
      </w:pPr>
      <w:r w:rsidRPr="001572D8">
        <w:rPr>
          <w:color w:val="000000"/>
        </w:rPr>
        <w:t>local</w:t>
      </w:r>
      <w:r>
        <w:t>, 27, 49</w:t>
      </w:r>
    </w:p>
    <w:p w14:paraId="513F10C3" w14:textId="77777777" w:rsidR="00A43EE7" w:rsidRDefault="00A43EE7">
      <w:pPr>
        <w:pStyle w:val="Index2"/>
      </w:pPr>
      <w:r w:rsidRPr="001572D8">
        <w:rPr>
          <w:color w:val="000000"/>
        </w:rPr>
        <w:t>local ICN</w:t>
      </w:r>
      <w:r>
        <w:t>, 29</w:t>
      </w:r>
    </w:p>
    <w:p w14:paraId="7B72F0C3" w14:textId="77777777" w:rsidR="00A43EE7" w:rsidRDefault="00A43EE7">
      <w:pPr>
        <w:pStyle w:val="Index2"/>
      </w:pPr>
      <w:r w:rsidRPr="001572D8">
        <w:rPr>
          <w:color w:val="000000"/>
        </w:rPr>
        <w:t>Local/Missing ICN Resolution</w:t>
      </w:r>
      <w:r>
        <w:t>, 27</w:t>
      </w:r>
    </w:p>
    <w:p w14:paraId="038B6693" w14:textId="77777777" w:rsidR="00A43EE7" w:rsidRDefault="00A43EE7">
      <w:pPr>
        <w:pStyle w:val="Index2"/>
      </w:pPr>
      <w:r w:rsidRPr="001572D8">
        <w:rPr>
          <w:color w:val="000000"/>
        </w:rPr>
        <w:t>MPI Austin</w:t>
      </w:r>
      <w:r>
        <w:t>, 3</w:t>
      </w:r>
    </w:p>
    <w:p w14:paraId="15EAC117" w14:textId="77777777" w:rsidR="00A43EE7" w:rsidRDefault="00A43EE7">
      <w:pPr>
        <w:pStyle w:val="Index2"/>
      </w:pPr>
      <w:r>
        <w:t>MPI VistA, 4, 22</w:t>
      </w:r>
    </w:p>
    <w:p w14:paraId="69FE3EDC" w14:textId="77777777" w:rsidR="00A43EE7" w:rsidRDefault="00A43EE7">
      <w:pPr>
        <w:pStyle w:val="Index2"/>
      </w:pPr>
      <w:r w:rsidRPr="001572D8">
        <w:rPr>
          <w:color w:val="000000"/>
        </w:rPr>
        <w:t>national</w:t>
      </w:r>
      <w:r>
        <w:t>, 3, 4, 22, 49</w:t>
      </w:r>
    </w:p>
    <w:p w14:paraId="59BE5DE7" w14:textId="77777777" w:rsidR="00A43EE7" w:rsidRDefault="00A43EE7">
      <w:pPr>
        <w:pStyle w:val="Index2"/>
      </w:pPr>
      <w:r w:rsidRPr="001572D8">
        <w:rPr>
          <w:color w:val="000000"/>
        </w:rPr>
        <w:t>patient record does not have a national ICN?</w:t>
      </w:r>
      <w:r>
        <w:t>, 28</w:t>
      </w:r>
    </w:p>
    <w:p w14:paraId="77255AE7" w14:textId="77777777" w:rsidR="00A43EE7" w:rsidRDefault="00A43EE7">
      <w:pPr>
        <w:pStyle w:val="Index2"/>
      </w:pPr>
      <w:r w:rsidRPr="001572D8">
        <w:rPr>
          <w:color w:val="000000"/>
        </w:rPr>
        <w:t>requesting</w:t>
      </w:r>
      <w:r>
        <w:t>, 4</w:t>
      </w:r>
    </w:p>
    <w:p w14:paraId="6F1D5703" w14:textId="77777777" w:rsidR="00A43EE7" w:rsidRDefault="00A43EE7">
      <w:pPr>
        <w:pStyle w:val="Index2"/>
      </w:pPr>
      <w:r w:rsidRPr="001572D8">
        <w:rPr>
          <w:color w:val="000000"/>
        </w:rPr>
        <w:t>transmission to MPI</w:t>
      </w:r>
      <w:r>
        <w:t>, 27</w:t>
      </w:r>
    </w:p>
    <w:p w14:paraId="539FFB1C" w14:textId="77777777" w:rsidR="00A43EE7" w:rsidRDefault="00A43EE7">
      <w:pPr>
        <w:pStyle w:val="Index2"/>
      </w:pPr>
      <w:r w:rsidRPr="001572D8">
        <w:rPr>
          <w:color w:val="000000"/>
        </w:rPr>
        <w:t>UPDATE BATCH JOB FOR HL7 v2.3</w:t>
      </w:r>
      <w:r>
        <w:t>, 27</w:t>
      </w:r>
    </w:p>
    <w:p w14:paraId="3B71461A" w14:textId="77777777" w:rsidR="00A43EE7" w:rsidRDefault="00A43EE7">
      <w:pPr>
        <w:pStyle w:val="Index2"/>
      </w:pPr>
      <w:r w:rsidRPr="001572D8">
        <w:rPr>
          <w:color w:val="000000"/>
        </w:rPr>
        <w:t>VistA can't connect</w:t>
      </w:r>
      <w:r>
        <w:t>, 27</w:t>
      </w:r>
    </w:p>
    <w:p w14:paraId="039B20A0" w14:textId="77777777" w:rsidR="00A43EE7" w:rsidRDefault="00A43EE7">
      <w:pPr>
        <w:pStyle w:val="Index2"/>
      </w:pPr>
      <w:r w:rsidRPr="001572D8">
        <w:rPr>
          <w:color w:val="000000"/>
        </w:rPr>
        <w:t>What Causes a Patient Record Not to Have a National ICN Assignment?</w:t>
      </w:r>
      <w:r>
        <w:t>, 28</w:t>
      </w:r>
    </w:p>
    <w:p w14:paraId="713F510B" w14:textId="77777777" w:rsidR="00A43EE7" w:rsidRDefault="00A43EE7">
      <w:pPr>
        <w:pStyle w:val="Index1"/>
        <w:tabs>
          <w:tab w:val="right" w:leader="dot" w:pos="4310"/>
        </w:tabs>
        <w:rPr>
          <w:noProof/>
        </w:rPr>
      </w:pPr>
      <w:r w:rsidRPr="001572D8">
        <w:rPr>
          <w:noProof/>
          <w:color w:val="000000"/>
        </w:rPr>
        <w:t>INACTIVE state</w:t>
      </w:r>
      <w:r>
        <w:rPr>
          <w:noProof/>
        </w:rPr>
        <w:t>, 38</w:t>
      </w:r>
    </w:p>
    <w:p w14:paraId="251518AC" w14:textId="77777777" w:rsidR="00A43EE7" w:rsidRDefault="00A43EE7">
      <w:pPr>
        <w:pStyle w:val="Index1"/>
        <w:tabs>
          <w:tab w:val="right" w:leader="dot" w:pos="4310"/>
        </w:tabs>
        <w:rPr>
          <w:noProof/>
        </w:rPr>
      </w:pPr>
      <w:r w:rsidRPr="001572D8">
        <w:rPr>
          <w:noProof/>
          <w:color w:val="000000"/>
        </w:rPr>
        <w:t>Integration Control Number</w:t>
      </w:r>
    </w:p>
    <w:p w14:paraId="356033C2" w14:textId="77777777" w:rsidR="00A43EE7" w:rsidRDefault="00A43EE7">
      <w:pPr>
        <w:pStyle w:val="Index2"/>
      </w:pPr>
      <w:r w:rsidRPr="001572D8">
        <w:rPr>
          <w:snapToGrid w:val="0"/>
          <w:color w:val="000000"/>
        </w:rPr>
        <w:t>local assignment</w:t>
      </w:r>
      <w:r>
        <w:t>, 25</w:t>
      </w:r>
    </w:p>
    <w:p w14:paraId="46AE78EF" w14:textId="77777777" w:rsidR="00A43EE7" w:rsidRDefault="00A43EE7">
      <w:pPr>
        <w:pStyle w:val="Index1"/>
        <w:tabs>
          <w:tab w:val="right" w:leader="dot" w:pos="4310"/>
        </w:tabs>
        <w:rPr>
          <w:noProof/>
        </w:rPr>
      </w:pPr>
      <w:r>
        <w:rPr>
          <w:noProof/>
        </w:rPr>
        <w:t>Integration Control Number (ICN)?, What is an, 23</w:t>
      </w:r>
    </w:p>
    <w:p w14:paraId="2E625266" w14:textId="77777777" w:rsidR="00A43EE7" w:rsidRDefault="00A43EE7">
      <w:pPr>
        <w:pStyle w:val="Index1"/>
        <w:tabs>
          <w:tab w:val="right" w:leader="dot" w:pos="4310"/>
        </w:tabs>
        <w:rPr>
          <w:noProof/>
        </w:rPr>
      </w:pPr>
      <w:r w:rsidRPr="001572D8">
        <w:rPr>
          <w:noProof/>
          <w:color w:val="000000"/>
        </w:rPr>
        <w:t>Introduction</w:t>
      </w:r>
      <w:r>
        <w:rPr>
          <w:noProof/>
        </w:rPr>
        <w:t>, 1–21</w:t>
      </w:r>
    </w:p>
    <w:p w14:paraId="0CFFEA46" w14:textId="77777777" w:rsidR="00A43EE7" w:rsidRDefault="00A43EE7">
      <w:pPr>
        <w:pStyle w:val="Index2"/>
      </w:pPr>
      <w:r>
        <w:t>Patches MPIF*1*52, RG*1*54, XT*7.3*113, 2</w:t>
      </w:r>
    </w:p>
    <w:p w14:paraId="50CB4364" w14:textId="77777777" w:rsidR="00A43EE7" w:rsidRDefault="00A43EE7">
      <w:pPr>
        <w:pStyle w:val="Index1"/>
        <w:tabs>
          <w:tab w:val="right" w:leader="dot" w:pos="4310"/>
        </w:tabs>
        <w:rPr>
          <w:noProof/>
        </w:rPr>
      </w:pPr>
      <w:r>
        <w:rPr>
          <w:noProof/>
        </w:rPr>
        <w:t>Is the MPI the authoritative source for this information?, 23</w:t>
      </w:r>
    </w:p>
    <w:p w14:paraId="20E52381" w14:textId="77777777" w:rsidR="00A43EE7" w:rsidRPr="002F0FA6" w:rsidRDefault="00A43EE7">
      <w:pPr>
        <w:pStyle w:val="IndexHeading"/>
        <w:keepNext/>
        <w:tabs>
          <w:tab w:val="right" w:leader="dot" w:pos="4310"/>
        </w:tabs>
        <w:rPr>
          <w:rFonts w:ascii="Calibri" w:hAnsi="Calibri"/>
          <w:b w:val="0"/>
          <w:bCs w:val="0"/>
          <w:noProof/>
        </w:rPr>
      </w:pPr>
      <w:r>
        <w:rPr>
          <w:noProof/>
        </w:rPr>
        <w:t>L</w:t>
      </w:r>
    </w:p>
    <w:p w14:paraId="118FCCFB" w14:textId="77777777" w:rsidR="00A43EE7" w:rsidRDefault="00A43EE7">
      <w:pPr>
        <w:pStyle w:val="Index1"/>
        <w:tabs>
          <w:tab w:val="right" w:leader="dot" w:pos="4310"/>
        </w:tabs>
        <w:rPr>
          <w:noProof/>
        </w:rPr>
      </w:pPr>
      <w:r w:rsidRPr="001572D8">
        <w:rPr>
          <w:noProof/>
          <w:color w:val="000000"/>
        </w:rPr>
        <w:t>Link is in an ERROR state?</w:t>
      </w:r>
      <w:r>
        <w:rPr>
          <w:noProof/>
        </w:rPr>
        <w:t>, 38</w:t>
      </w:r>
    </w:p>
    <w:p w14:paraId="54B766BD" w14:textId="77777777" w:rsidR="00A43EE7" w:rsidRDefault="00A43EE7">
      <w:pPr>
        <w:pStyle w:val="Index1"/>
        <w:tabs>
          <w:tab w:val="right" w:leader="dot" w:pos="4310"/>
        </w:tabs>
        <w:rPr>
          <w:noProof/>
        </w:rPr>
      </w:pPr>
      <w:r w:rsidRPr="001572D8">
        <w:rPr>
          <w:noProof/>
          <w:color w:val="000000"/>
        </w:rPr>
        <w:t>Load/Edit Patient Data</w:t>
      </w:r>
      <w:r>
        <w:rPr>
          <w:noProof/>
        </w:rPr>
        <w:t>, 4, 25, 28, 47</w:t>
      </w:r>
    </w:p>
    <w:p w14:paraId="1AED4B49" w14:textId="77777777" w:rsidR="00A43EE7" w:rsidRDefault="00A43EE7">
      <w:pPr>
        <w:pStyle w:val="Index1"/>
        <w:tabs>
          <w:tab w:val="right" w:leader="dot" w:pos="4310"/>
        </w:tabs>
        <w:rPr>
          <w:noProof/>
        </w:rPr>
      </w:pPr>
      <w:r w:rsidRPr="001572D8">
        <w:rPr>
          <w:noProof/>
          <w:snapToGrid w:val="0"/>
          <w:color w:val="000000"/>
        </w:rPr>
        <w:t>local ICNs</w:t>
      </w:r>
    </w:p>
    <w:p w14:paraId="1C6DF535" w14:textId="77777777" w:rsidR="00A43EE7" w:rsidRDefault="00A43EE7">
      <w:pPr>
        <w:pStyle w:val="Index2"/>
      </w:pPr>
      <w:r w:rsidRPr="001572D8">
        <w:rPr>
          <w:snapToGrid w:val="0"/>
          <w:color w:val="000000"/>
        </w:rPr>
        <w:t>assignment</w:t>
      </w:r>
      <w:r>
        <w:t>, 25</w:t>
      </w:r>
    </w:p>
    <w:p w14:paraId="4164A2E2" w14:textId="77777777" w:rsidR="00A43EE7" w:rsidRDefault="00A43EE7">
      <w:pPr>
        <w:pStyle w:val="Index2"/>
      </w:pPr>
      <w:r w:rsidRPr="001572D8">
        <w:rPr>
          <w:color w:val="000000"/>
        </w:rPr>
        <w:t>Under What Conditions are Local ICNs Assigned to Patient Records?</w:t>
      </w:r>
      <w:r>
        <w:t>, 27</w:t>
      </w:r>
    </w:p>
    <w:p w14:paraId="4CC98D85" w14:textId="77777777" w:rsidR="00A43EE7" w:rsidRDefault="00A43EE7">
      <w:pPr>
        <w:pStyle w:val="Index2"/>
      </w:pPr>
      <w:r>
        <w:t>What is it?, 26</w:t>
      </w:r>
    </w:p>
    <w:p w14:paraId="6B4703DA" w14:textId="77777777" w:rsidR="00A43EE7" w:rsidRDefault="00A43EE7">
      <w:pPr>
        <w:pStyle w:val="Index1"/>
        <w:tabs>
          <w:tab w:val="right" w:leader="dot" w:pos="4310"/>
        </w:tabs>
        <w:rPr>
          <w:noProof/>
        </w:rPr>
      </w:pPr>
      <w:r w:rsidRPr="001572D8">
        <w:rPr>
          <w:rFonts w:cs="Courier New"/>
          <w:noProof/>
          <w:color w:val="000000"/>
        </w:rPr>
        <w:t>Local/Missing ICN Resolution</w:t>
      </w:r>
      <w:r>
        <w:rPr>
          <w:noProof/>
        </w:rPr>
        <w:t>, 27</w:t>
      </w:r>
    </w:p>
    <w:p w14:paraId="1E6BA88D" w14:textId="77777777" w:rsidR="00A43EE7" w:rsidRDefault="00A43EE7">
      <w:pPr>
        <w:pStyle w:val="Index2"/>
      </w:pPr>
      <w:r w:rsidRPr="001572D8">
        <w:rPr>
          <w:rFonts w:cs="Courier New"/>
          <w:color w:val="000000"/>
        </w:rPr>
        <w:t>national ICN assignment</w:t>
      </w:r>
      <w:r>
        <w:t>, 27</w:t>
      </w:r>
    </w:p>
    <w:p w14:paraId="232DE17F" w14:textId="77777777" w:rsidR="00A43EE7" w:rsidRDefault="00A43EE7">
      <w:pPr>
        <w:pStyle w:val="Index1"/>
        <w:tabs>
          <w:tab w:val="right" w:leader="dot" w:pos="4310"/>
        </w:tabs>
        <w:rPr>
          <w:noProof/>
        </w:rPr>
      </w:pPr>
      <w:r>
        <w:rPr>
          <w:noProof/>
        </w:rPr>
        <w:t>LOCAL/MISSING ICN RESOLUTION, 49</w:t>
      </w:r>
    </w:p>
    <w:p w14:paraId="3230886C" w14:textId="77777777" w:rsidR="00A43EE7" w:rsidRPr="002F0FA6" w:rsidRDefault="00A43EE7">
      <w:pPr>
        <w:pStyle w:val="IndexHeading"/>
        <w:keepNext/>
        <w:tabs>
          <w:tab w:val="right" w:leader="dot" w:pos="4310"/>
        </w:tabs>
        <w:rPr>
          <w:rFonts w:ascii="Calibri" w:hAnsi="Calibri"/>
          <w:b w:val="0"/>
          <w:bCs w:val="0"/>
          <w:noProof/>
        </w:rPr>
      </w:pPr>
      <w:r>
        <w:rPr>
          <w:noProof/>
        </w:rPr>
        <w:t>M</w:t>
      </w:r>
    </w:p>
    <w:p w14:paraId="0AEE756C" w14:textId="77777777" w:rsidR="00A43EE7" w:rsidRDefault="00A43EE7">
      <w:pPr>
        <w:pStyle w:val="Index1"/>
        <w:tabs>
          <w:tab w:val="right" w:leader="dot" w:pos="4310"/>
        </w:tabs>
        <w:rPr>
          <w:noProof/>
        </w:rPr>
      </w:pPr>
      <w:r w:rsidRPr="001572D8">
        <w:rPr>
          <w:noProof/>
          <w:color w:val="000000"/>
        </w:rPr>
        <w:t>Master Patient Index?</w:t>
      </w:r>
    </w:p>
    <w:p w14:paraId="791B7012" w14:textId="77777777" w:rsidR="00A43EE7" w:rsidRDefault="00A43EE7">
      <w:pPr>
        <w:pStyle w:val="Index2"/>
      </w:pPr>
      <w:r w:rsidRPr="001572D8">
        <w:rPr>
          <w:color w:val="000000"/>
        </w:rPr>
        <w:t>How do I ensure test system data is not sent to the MPI?</w:t>
      </w:r>
      <w:r>
        <w:t>, 30</w:t>
      </w:r>
    </w:p>
    <w:p w14:paraId="2CA75974" w14:textId="77777777" w:rsidR="00A43EE7" w:rsidRDefault="00A43EE7">
      <w:pPr>
        <w:pStyle w:val="Index2"/>
      </w:pPr>
      <w:r w:rsidRPr="001572D8">
        <w:rPr>
          <w:color w:val="000000"/>
        </w:rPr>
        <w:t>What is the communication procedure?</w:t>
      </w:r>
      <w:r>
        <w:t>, 30</w:t>
      </w:r>
    </w:p>
    <w:p w14:paraId="2B1F74CF" w14:textId="77777777" w:rsidR="00A43EE7" w:rsidRDefault="00A43EE7">
      <w:pPr>
        <w:pStyle w:val="Index1"/>
        <w:tabs>
          <w:tab w:val="right" w:leader="dot" w:pos="4310"/>
        </w:tabs>
        <w:rPr>
          <w:noProof/>
        </w:rPr>
      </w:pPr>
      <w:r>
        <w:rPr>
          <w:noProof/>
        </w:rPr>
        <w:t>Master Veteran Index</w:t>
      </w:r>
    </w:p>
    <w:p w14:paraId="70D0EF7B" w14:textId="77777777" w:rsidR="00A43EE7" w:rsidRDefault="00A43EE7">
      <w:pPr>
        <w:pStyle w:val="Index2"/>
      </w:pPr>
      <w:r>
        <w:t>What is the?</w:t>
      </w:r>
    </w:p>
    <w:p w14:paraId="1A802A10" w14:textId="77777777" w:rsidR="00A43EE7" w:rsidRDefault="00A43EE7">
      <w:pPr>
        <w:pStyle w:val="Index3"/>
      </w:pPr>
      <w:r>
        <w:t>Master Patient Index (Austin), 3</w:t>
      </w:r>
    </w:p>
    <w:p w14:paraId="41DA5C56" w14:textId="77777777" w:rsidR="00A43EE7" w:rsidRDefault="00A43EE7">
      <w:pPr>
        <w:pStyle w:val="Index3"/>
      </w:pPr>
      <w:r w:rsidRPr="001572D8">
        <w:rPr>
          <w:color w:val="000000"/>
        </w:rPr>
        <w:t>Master Patient Index/Patient Demographics (VistA)</w:t>
      </w:r>
      <w:r>
        <w:t>, 4</w:t>
      </w:r>
    </w:p>
    <w:p w14:paraId="711535BE" w14:textId="77777777" w:rsidR="00A43EE7" w:rsidRDefault="00A43EE7">
      <w:pPr>
        <w:pStyle w:val="Index3"/>
      </w:pPr>
      <w:r>
        <w:t>Product Description, 3</w:t>
      </w:r>
    </w:p>
    <w:p w14:paraId="55BBA672" w14:textId="77777777" w:rsidR="00A43EE7" w:rsidRDefault="00A43EE7">
      <w:pPr>
        <w:pStyle w:val="Index3"/>
      </w:pPr>
      <w:r w:rsidRPr="001572D8">
        <w:rPr>
          <w:color w:val="000000"/>
        </w:rPr>
        <w:t>Systems of Interest</w:t>
      </w:r>
      <w:r>
        <w:t>, 6</w:t>
      </w:r>
    </w:p>
    <w:p w14:paraId="1AED36F6" w14:textId="77777777" w:rsidR="00A43EE7" w:rsidRDefault="00A43EE7">
      <w:pPr>
        <w:pStyle w:val="Index3"/>
      </w:pPr>
      <w:r w:rsidRPr="001572D8">
        <w:rPr>
          <w:color w:val="000000"/>
        </w:rPr>
        <w:t>Treating Facilities</w:t>
      </w:r>
      <w:r>
        <w:t>, 6</w:t>
      </w:r>
    </w:p>
    <w:p w14:paraId="19624327" w14:textId="77777777" w:rsidR="00A43EE7" w:rsidRDefault="00A43EE7">
      <w:pPr>
        <w:pStyle w:val="Index1"/>
        <w:tabs>
          <w:tab w:val="right" w:leader="dot" w:pos="4310"/>
        </w:tabs>
        <w:rPr>
          <w:noProof/>
        </w:rPr>
      </w:pPr>
      <w:r w:rsidRPr="001572D8">
        <w:rPr>
          <w:noProof/>
          <w:color w:val="000000"/>
        </w:rPr>
        <w:t>Master Veteran Index (MVI)</w:t>
      </w:r>
      <w:r>
        <w:rPr>
          <w:noProof/>
        </w:rPr>
        <w:t>, 1</w:t>
      </w:r>
    </w:p>
    <w:p w14:paraId="69B6E317" w14:textId="77777777" w:rsidR="00A43EE7" w:rsidRDefault="00A43EE7">
      <w:pPr>
        <w:pStyle w:val="Index1"/>
        <w:tabs>
          <w:tab w:val="right" w:leader="dot" w:pos="4310"/>
        </w:tabs>
        <w:rPr>
          <w:noProof/>
        </w:rPr>
      </w:pPr>
      <w:r w:rsidRPr="001572D8">
        <w:rPr>
          <w:noProof/>
          <w:color w:val="000000"/>
        </w:rPr>
        <w:t>menu text</w:t>
      </w:r>
    </w:p>
    <w:p w14:paraId="2832E4D7" w14:textId="77777777" w:rsidR="00A43EE7" w:rsidRDefault="00A43EE7">
      <w:pPr>
        <w:pStyle w:val="Index2"/>
      </w:pPr>
      <w:r w:rsidRPr="001572D8">
        <w:rPr>
          <w:color w:val="000000"/>
        </w:rPr>
        <w:t>Clear a Queue of all Entries</w:t>
      </w:r>
      <w:r>
        <w:t>, 37</w:t>
      </w:r>
    </w:p>
    <w:p w14:paraId="4381CCC5" w14:textId="77777777" w:rsidR="00A43EE7" w:rsidRDefault="00A43EE7">
      <w:pPr>
        <w:pStyle w:val="Index2"/>
      </w:pPr>
      <w:r w:rsidRPr="001572D8">
        <w:rPr>
          <w:color w:val="000000"/>
        </w:rPr>
        <w:t>Electronic 10-10EZ Processing</w:t>
      </w:r>
      <w:r>
        <w:t>, 4, 25, 28, 47</w:t>
      </w:r>
    </w:p>
    <w:p w14:paraId="6599720A" w14:textId="77777777" w:rsidR="00A43EE7" w:rsidRDefault="00A43EE7">
      <w:pPr>
        <w:pStyle w:val="Index2"/>
      </w:pPr>
      <w:r w:rsidRPr="001572D8">
        <w:rPr>
          <w:color w:val="000000"/>
        </w:rPr>
        <w:t>Inactivate Patient from MPI</w:t>
      </w:r>
      <w:r>
        <w:t>, 28</w:t>
      </w:r>
    </w:p>
    <w:p w14:paraId="4AB8C69E" w14:textId="77777777" w:rsidR="00A43EE7" w:rsidRDefault="00A43EE7">
      <w:pPr>
        <w:pStyle w:val="Index2"/>
      </w:pPr>
      <w:r w:rsidRPr="001572D8">
        <w:rPr>
          <w:color w:val="000000"/>
        </w:rPr>
        <w:t>Load/Edit Patient Data</w:t>
      </w:r>
      <w:r>
        <w:t>, 4, 25, 28, 47</w:t>
      </w:r>
    </w:p>
    <w:p w14:paraId="2DA88533" w14:textId="77777777" w:rsidR="00A43EE7" w:rsidRDefault="00A43EE7">
      <w:pPr>
        <w:pStyle w:val="Index2"/>
      </w:pPr>
      <w:r w:rsidRPr="001572D8">
        <w:rPr>
          <w:snapToGrid w:val="0"/>
          <w:color w:val="000000"/>
        </w:rPr>
        <w:t>Local/Missing ICN Resolution</w:t>
      </w:r>
      <w:r>
        <w:t>, 4</w:t>
      </w:r>
    </w:p>
    <w:p w14:paraId="350ABB49" w14:textId="77777777" w:rsidR="00A43EE7" w:rsidRDefault="00A43EE7">
      <w:pPr>
        <w:pStyle w:val="Index2"/>
      </w:pPr>
      <w:r w:rsidRPr="001572D8">
        <w:rPr>
          <w:color w:val="000000"/>
        </w:rPr>
        <w:t>Master Patient Index Menu</w:t>
      </w:r>
      <w:r>
        <w:t>, 28</w:t>
      </w:r>
    </w:p>
    <w:p w14:paraId="77BFBD7A" w14:textId="77777777" w:rsidR="00A43EE7" w:rsidRDefault="00A43EE7">
      <w:pPr>
        <w:pStyle w:val="Index2"/>
      </w:pPr>
      <w:r w:rsidRPr="001572D8">
        <w:rPr>
          <w:color w:val="000000"/>
        </w:rPr>
        <w:t>PIMS—Electronic 10-10EZ Processing</w:t>
      </w:r>
      <w:r>
        <w:t>, 25</w:t>
      </w:r>
    </w:p>
    <w:p w14:paraId="11D4E8FC" w14:textId="77777777" w:rsidR="00A43EE7" w:rsidRDefault="00A43EE7">
      <w:pPr>
        <w:pStyle w:val="Index2"/>
      </w:pPr>
      <w:r w:rsidRPr="001572D8">
        <w:rPr>
          <w:color w:val="000000"/>
        </w:rPr>
        <w:t>PIMS—Load/Edit Patient Data</w:t>
      </w:r>
      <w:r>
        <w:t>, 25</w:t>
      </w:r>
    </w:p>
    <w:p w14:paraId="2FFAC22C" w14:textId="77777777" w:rsidR="00A43EE7" w:rsidRDefault="00A43EE7">
      <w:pPr>
        <w:pStyle w:val="Index2"/>
      </w:pPr>
      <w:r w:rsidRPr="001572D8">
        <w:rPr>
          <w:color w:val="000000"/>
        </w:rPr>
        <w:t>PIMS—Register a Patient</w:t>
      </w:r>
      <w:r>
        <w:t>, 25</w:t>
      </w:r>
    </w:p>
    <w:p w14:paraId="41F7D56C" w14:textId="77777777" w:rsidR="00A43EE7" w:rsidRDefault="00A43EE7">
      <w:pPr>
        <w:pStyle w:val="Index2"/>
      </w:pPr>
      <w:r w:rsidRPr="001572D8">
        <w:rPr>
          <w:color w:val="000000"/>
        </w:rPr>
        <w:t>Register a Patient</w:t>
      </w:r>
      <w:r>
        <w:t>, 4, 25, 28, 47</w:t>
      </w:r>
    </w:p>
    <w:p w14:paraId="5BC355FE" w14:textId="77777777" w:rsidR="00A43EE7" w:rsidRDefault="00A43EE7">
      <w:pPr>
        <w:pStyle w:val="Index1"/>
        <w:tabs>
          <w:tab w:val="right" w:leader="dot" w:pos="4310"/>
        </w:tabs>
        <w:rPr>
          <w:noProof/>
        </w:rPr>
      </w:pPr>
      <w:r w:rsidRPr="001572D8">
        <w:rPr>
          <w:noProof/>
          <w:color w:val="000000"/>
        </w:rPr>
        <w:t>MPI Fields Broadcast to Systems of Interest</w:t>
      </w:r>
      <w:r>
        <w:rPr>
          <w:noProof/>
        </w:rPr>
        <w:t>, 9</w:t>
      </w:r>
    </w:p>
    <w:p w14:paraId="6FC6CF3B" w14:textId="77777777" w:rsidR="00A43EE7" w:rsidRDefault="00A43EE7">
      <w:pPr>
        <w:pStyle w:val="Index1"/>
        <w:tabs>
          <w:tab w:val="right" w:leader="dot" w:pos="4310"/>
        </w:tabs>
        <w:rPr>
          <w:noProof/>
        </w:rPr>
      </w:pPr>
      <w:r>
        <w:rPr>
          <w:noProof/>
        </w:rPr>
        <w:t>MPI Primary View Centralized Business Rules</w:t>
      </w:r>
    </w:p>
    <w:p w14:paraId="39090218" w14:textId="77777777" w:rsidR="00A43EE7" w:rsidRDefault="00A43EE7">
      <w:pPr>
        <w:pStyle w:val="Index2"/>
      </w:pPr>
      <w:r>
        <w:t>Primary View Identity Traits, 9</w:t>
      </w:r>
    </w:p>
    <w:p w14:paraId="29A22FB5" w14:textId="77777777" w:rsidR="00A43EE7" w:rsidRDefault="00A43EE7">
      <w:pPr>
        <w:pStyle w:val="Index1"/>
        <w:tabs>
          <w:tab w:val="right" w:leader="dot" w:pos="4310"/>
        </w:tabs>
        <w:rPr>
          <w:noProof/>
        </w:rPr>
      </w:pPr>
      <w:r w:rsidRPr="001572D8">
        <w:rPr>
          <w:noProof/>
          <w:color w:val="000000"/>
        </w:rPr>
        <w:t>MPI VETERAN/CLIENT file (#985)</w:t>
      </w:r>
      <w:r>
        <w:rPr>
          <w:noProof/>
        </w:rPr>
        <w:t>, 3, 9, 10</w:t>
      </w:r>
    </w:p>
    <w:p w14:paraId="4E0CF630" w14:textId="77777777" w:rsidR="00A43EE7" w:rsidRDefault="00A43EE7">
      <w:pPr>
        <w:pStyle w:val="Index2"/>
      </w:pPr>
      <w:r w:rsidRPr="001572D8">
        <w:rPr>
          <w:color w:val="000000"/>
        </w:rPr>
        <w:t>ALIAS multiple (#50)</w:t>
      </w:r>
      <w:r>
        <w:t>, 19</w:t>
      </w:r>
    </w:p>
    <w:p w14:paraId="624D7B8F" w14:textId="77777777" w:rsidR="00A43EE7" w:rsidRDefault="00A43EE7">
      <w:pPr>
        <w:pStyle w:val="Index1"/>
        <w:tabs>
          <w:tab w:val="right" w:leader="dot" w:pos="4310"/>
        </w:tabs>
        <w:rPr>
          <w:noProof/>
        </w:rPr>
      </w:pPr>
      <w:r w:rsidRPr="001572D8">
        <w:rPr>
          <w:noProof/>
          <w:color w:val="000000"/>
        </w:rPr>
        <w:t>MPI*1*40</w:t>
      </w:r>
      <w:r>
        <w:rPr>
          <w:noProof/>
        </w:rPr>
        <w:t>, 2, 5, 9</w:t>
      </w:r>
    </w:p>
    <w:p w14:paraId="5189FAE9" w14:textId="77777777" w:rsidR="00A43EE7" w:rsidRDefault="00A43EE7">
      <w:pPr>
        <w:pStyle w:val="Index1"/>
        <w:tabs>
          <w:tab w:val="right" w:leader="dot" w:pos="4310"/>
        </w:tabs>
        <w:rPr>
          <w:noProof/>
        </w:rPr>
      </w:pPr>
      <w:r w:rsidRPr="001572D8">
        <w:rPr>
          <w:rFonts w:ascii="Arial" w:hAnsi="Arial" w:cs="Arial"/>
          <w:noProof/>
          <w:color w:val="000000"/>
        </w:rPr>
        <w:t>MPI*1*90</w:t>
      </w:r>
      <w:r>
        <w:rPr>
          <w:noProof/>
        </w:rPr>
        <w:t>, 10, 12, 13</w:t>
      </w:r>
    </w:p>
    <w:p w14:paraId="356B8DF1" w14:textId="77777777" w:rsidR="00A43EE7" w:rsidRDefault="00A43EE7">
      <w:pPr>
        <w:pStyle w:val="Index1"/>
        <w:tabs>
          <w:tab w:val="right" w:leader="dot" w:pos="4310"/>
        </w:tabs>
        <w:rPr>
          <w:noProof/>
        </w:rPr>
      </w:pPr>
      <w:r w:rsidRPr="001572D8">
        <w:rPr>
          <w:rFonts w:ascii="Arial" w:hAnsi="Arial" w:cs="Arial"/>
          <w:noProof/>
          <w:color w:val="000000"/>
        </w:rPr>
        <w:t>MPI*1*91</w:t>
      </w:r>
      <w:r>
        <w:rPr>
          <w:noProof/>
        </w:rPr>
        <w:t>, 14</w:t>
      </w:r>
    </w:p>
    <w:p w14:paraId="7A313375" w14:textId="77777777" w:rsidR="00A43EE7" w:rsidRDefault="00A43EE7">
      <w:pPr>
        <w:pStyle w:val="Index1"/>
        <w:tabs>
          <w:tab w:val="right" w:leader="dot" w:pos="4310"/>
        </w:tabs>
        <w:rPr>
          <w:noProof/>
        </w:rPr>
      </w:pPr>
      <w:r>
        <w:rPr>
          <w:noProof/>
        </w:rPr>
        <w:t>MPI/PD Exception Handling</w:t>
      </w:r>
    </w:p>
    <w:p w14:paraId="4C9018B2" w14:textId="77777777" w:rsidR="00A43EE7" w:rsidRDefault="00A43EE7">
      <w:pPr>
        <w:pStyle w:val="Index2"/>
      </w:pPr>
      <w:r>
        <w:t>Primary View Reject Type and View PV Rej Detail (PVR) Action, 21</w:t>
      </w:r>
    </w:p>
    <w:p w14:paraId="4F1054FB" w14:textId="77777777" w:rsidR="00A43EE7" w:rsidRDefault="00A43EE7">
      <w:pPr>
        <w:pStyle w:val="Index1"/>
        <w:tabs>
          <w:tab w:val="right" w:leader="dot" w:pos="4310"/>
        </w:tabs>
        <w:rPr>
          <w:noProof/>
        </w:rPr>
      </w:pPr>
      <w:r w:rsidRPr="001572D8">
        <w:rPr>
          <w:noProof/>
          <w:color w:val="000000"/>
        </w:rPr>
        <w:t>MPI/PD Frequently Asked Questions (FAQ)</w:t>
      </w:r>
      <w:r>
        <w:rPr>
          <w:noProof/>
        </w:rPr>
        <w:t>, 22</w:t>
      </w:r>
    </w:p>
    <w:p w14:paraId="409905BD" w14:textId="77777777" w:rsidR="00A43EE7" w:rsidRDefault="00A43EE7">
      <w:pPr>
        <w:pStyle w:val="Index1"/>
        <w:tabs>
          <w:tab w:val="right" w:leader="dot" w:pos="4310"/>
        </w:tabs>
        <w:rPr>
          <w:noProof/>
        </w:rPr>
      </w:pPr>
      <w:r w:rsidRPr="001572D8">
        <w:rPr>
          <w:noProof/>
          <w:color w:val="000000"/>
        </w:rPr>
        <w:lastRenderedPageBreak/>
        <w:t xml:space="preserve">MPI/PD Patient Admin Coordinator Menu </w:t>
      </w:r>
      <w:r w:rsidRPr="001572D8">
        <w:rPr>
          <w:bCs/>
          <w:noProof/>
          <w:color w:val="000000"/>
        </w:rPr>
        <w:t>[MPIF CMOR MGR]</w:t>
      </w:r>
      <w:r w:rsidRPr="001572D8">
        <w:rPr>
          <w:noProof/>
          <w:color w:val="000000"/>
        </w:rPr>
        <w:t xml:space="preserve"> obsolete</w:t>
      </w:r>
      <w:r>
        <w:rPr>
          <w:noProof/>
        </w:rPr>
        <w:t>, 5</w:t>
      </w:r>
    </w:p>
    <w:p w14:paraId="497DF45C" w14:textId="77777777" w:rsidR="00A43EE7" w:rsidRDefault="00A43EE7">
      <w:pPr>
        <w:pStyle w:val="Index1"/>
        <w:tabs>
          <w:tab w:val="right" w:leader="dot" w:pos="4310"/>
        </w:tabs>
        <w:rPr>
          <w:noProof/>
        </w:rPr>
      </w:pPr>
      <w:r w:rsidRPr="001572D8">
        <w:rPr>
          <w:noProof/>
          <w:color w:val="000000"/>
        </w:rPr>
        <w:t>MPIF*1*44</w:t>
      </w:r>
      <w:r>
        <w:rPr>
          <w:noProof/>
        </w:rPr>
        <w:t>, 5</w:t>
      </w:r>
    </w:p>
    <w:p w14:paraId="001438F4" w14:textId="77777777" w:rsidR="00A43EE7" w:rsidRDefault="00A43EE7">
      <w:pPr>
        <w:pStyle w:val="Index1"/>
        <w:tabs>
          <w:tab w:val="right" w:leader="dot" w:pos="4310"/>
        </w:tabs>
        <w:rPr>
          <w:noProof/>
        </w:rPr>
      </w:pPr>
      <w:r>
        <w:rPr>
          <w:noProof/>
        </w:rPr>
        <w:t>MPIF*1*52, 2, 4</w:t>
      </w:r>
    </w:p>
    <w:p w14:paraId="22D99FB7" w14:textId="77777777" w:rsidR="00A43EE7" w:rsidRDefault="00A43EE7">
      <w:pPr>
        <w:pStyle w:val="Index1"/>
        <w:tabs>
          <w:tab w:val="right" w:leader="dot" w:pos="4310"/>
        </w:tabs>
        <w:rPr>
          <w:noProof/>
        </w:rPr>
      </w:pPr>
      <w:r w:rsidRPr="001572D8">
        <w:rPr>
          <w:noProof/>
          <w:color w:val="000000"/>
        </w:rPr>
        <w:t>MPIVA DI SHUTDOWN state</w:t>
      </w:r>
      <w:r>
        <w:rPr>
          <w:noProof/>
        </w:rPr>
        <w:t>, 38</w:t>
      </w:r>
    </w:p>
    <w:p w14:paraId="11D0F65E" w14:textId="77777777" w:rsidR="00A43EE7" w:rsidRDefault="00A43EE7">
      <w:pPr>
        <w:pStyle w:val="Index1"/>
        <w:tabs>
          <w:tab w:val="right" w:leader="dot" w:pos="4310"/>
        </w:tabs>
        <w:rPr>
          <w:noProof/>
        </w:rPr>
      </w:pPr>
      <w:r w:rsidRPr="001572D8">
        <w:rPr>
          <w:noProof/>
          <w:color w:val="000000"/>
        </w:rPr>
        <w:t>MPIVA DIR link?, Re-enable</w:t>
      </w:r>
      <w:r>
        <w:rPr>
          <w:noProof/>
        </w:rPr>
        <w:t>, 35</w:t>
      </w:r>
    </w:p>
    <w:p w14:paraId="18882ED2" w14:textId="77777777" w:rsidR="00A43EE7" w:rsidRDefault="00A43EE7">
      <w:pPr>
        <w:pStyle w:val="Index1"/>
        <w:tabs>
          <w:tab w:val="right" w:leader="dot" w:pos="4310"/>
        </w:tabs>
        <w:rPr>
          <w:noProof/>
        </w:rPr>
      </w:pPr>
      <w:r w:rsidRPr="001572D8">
        <w:rPr>
          <w:noProof/>
          <w:color w:val="000000"/>
        </w:rPr>
        <w:t>Multiple Birth Indicator Synchronized to Systems of Interest</w:t>
      </w:r>
      <w:r>
        <w:rPr>
          <w:noProof/>
        </w:rPr>
        <w:t>, 19</w:t>
      </w:r>
    </w:p>
    <w:p w14:paraId="3B78EA62" w14:textId="77777777" w:rsidR="00A43EE7" w:rsidRPr="002F0FA6" w:rsidRDefault="00A43EE7">
      <w:pPr>
        <w:pStyle w:val="IndexHeading"/>
        <w:keepNext/>
        <w:tabs>
          <w:tab w:val="right" w:leader="dot" w:pos="4310"/>
        </w:tabs>
        <w:rPr>
          <w:rFonts w:ascii="Calibri" w:hAnsi="Calibri"/>
          <w:b w:val="0"/>
          <w:bCs w:val="0"/>
          <w:noProof/>
        </w:rPr>
      </w:pPr>
      <w:r>
        <w:rPr>
          <w:noProof/>
        </w:rPr>
        <w:t>O</w:t>
      </w:r>
    </w:p>
    <w:p w14:paraId="28C47F01" w14:textId="77777777" w:rsidR="00A43EE7" w:rsidRDefault="00A43EE7">
      <w:pPr>
        <w:pStyle w:val="Index1"/>
        <w:tabs>
          <w:tab w:val="right" w:leader="dot" w:pos="4310"/>
        </w:tabs>
        <w:rPr>
          <w:noProof/>
        </w:rPr>
      </w:pPr>
      <w:r w:rsidRPr="001572D8">
        <w:rPr>
          <w:noProof/>
          <w:color w:val="000000"/>
        </w:rPr>
        <w:t>obsolete</w:t>
      </w:r>
    </w:p>
    <w:p w14:paraId="15491532" w14:textId="77777777" w:rsidR="00A43EE7" w:rsidRDefault="00A43EE7">
      <w:pPr>
        <w:pStyle w:val="Index2"/>
      </w:pPr>
      <w:r w:rsidRPr="001572D8">
        <w:rPr>
          <w:color w:val="000000"/>
        </w:rPr>
        <w:t>CMOR</w:t>
      </w:r>
      <w:r>
        <w:t>, 5</w:t>
      </w:r>
    </w:p>
    <w:p w14:paraId="2FBECBBF" w14:textId="77777777" w:rsidR="00A43EE7" w:rsidRDefault="00A43EE7">
      <w:pPr>
        <w:pStyle w:val="Index2"/>
      </w:pPr>
      <w:r w:rsidRPr="001572D8">
        <w:rPr>
          <w:color w:val="000000"/>
        </w:rPr>
        <w:t xml:space="preserve">MPI/PD Patient Admin Coordinator Menu </w:t>
      </w:r>
      <w:r w:rsidRPr="001572D8">
        <w:rPr>
          <w:bCs/>
          <w:color w:val="000000"/>
        </w:rPr>
        <w:t>[MPIF CMOR MGR]</w:t>
      </w:r>
      <w:r>
        <w:t>, 5</w:t>
      </w:r>
    </w:p>
    <w:p w14:paraId="459B3B26" w14:textId="77777777" w:rsidR="00A43EE7" w:rsidRDefault="00A43EE7">
      <w:pPr>
        <w:pStyle w:val="Index1"/>
        <w:tabs>
          <w:tab w:val="right" w:leader="dot" w:pos="4310"/>
        </w:tabs>
        <w:rPr>
          <w:noProof/>
        </w:rPr>
      </w:pPr>
      <w:r w:rsidRPr="001572D8">
        <w:rPr>
          <w:noProof/>
          <w:color w:val="000000"/>
        </w:rPr>
        <w:t>options</w:t>
      </w:r>
    </w:p>
    <w:p w14:paraId="6F38F5B2" w14:textId="77777777" w:rsidR="00A43EE7" w:rsidRDefault="00A43EE7">
      <w:pPr>
        <w:pStyle w:val="Index2"/>
      </w:pPr>
      <w:r w:rsidRPr="001572D8">
        <w:rPr>
          <w:color w:val="000000"/>
        </w:rPr>
        <w:t>DG LOAD PATIENT DATA</w:t>
      </w:r>
      <w:r>
        <w:t>, 4, 25, 28, 47</w:t>
      </w:r>
    </w:p>
    <w:p w14:paraId="7736A625" w14:textId="77777777" w:rsidR="00A43EE7" w:rsidRDefault="00A43EE7">
      <w:pPr>
        <w:pStyle w:val="Index2"/>
      </w:pPr>
      <w:r w:rsidRPr="001572D8">
        <w:rPr>
          <w:color w:val="000000"/>
        </w:rPr>
        <w:t>DG REGISTER PATIENT</w:t>
      </w:r>
      <w:r>
        <w:t>, 4, 25, 28, 47</w:t>
      </w:r>
    </w:p>
    <w:p w14:paraId="0690DCA5" w14:textId="77777777" w:rsidR="00A43EE7" w:rsidRDefault="00A43EE7">
      <w:pPr>
        <w:pStyle w:val="Index2"/>
      </w:pPr>
      <w:r w:rsidRPr="001572D8">
        <w:rPr>
          <w:color w:val="000000"/>
        </w:rPr>
        <w:t>Display Only Query</w:t>
      </w:r>
      <w:r>
        <w:t>, 48</w:t>
      </w:r>
    </w:p>
    <w:p w14:paraId="7E6D5B83" w14:textId="77777777" w:rsidR="00A43EE7" w:rsidRDefault="00A43EE7">
      <w:pPr>
        <w:pStyle w:val="Index2"/>
      </w:pPr>
      <w:r w:rsidRPr="001572D8">
        <w:rPr>
          <w:color w:val="000000"/>
        </w:rPr>
        <w:t>EAS EZ 1010EZ PROCESSING</w:t>
      </w:r>
      <w:r>
        <w:t>, 4, 25, 28, 47</w:t>
      </w:r>
    </w:p>
    <w:p w14:paraId="445CABEC" w14:textId="77777777" w:rsidR="00A43EE7" w:rsidRDefault="00A43EE7">
      <w:pPr>
        <w:pStyle w:val="Index2"/>
      </w:pPr>
      <w:r w:rsidRPr="001572D8">
        <w:rPr>
          <w:color w:val="000000"/>
        </w:rPr>
        <w:t>EXCLUDE PATIENT FROM CALLING</w:t>
      </w:r>
      <w:r>
        <w:t>, 32</w:t>
      </w:r>
    </w:p>
    <w:p w14:paraId="323C55FA" w14:textId="77777777" w:rsidR="00A43EE7" w:rsidRDefault="00A43EE7">
      <w:pPr>
        <w:pStyle w:val="Index2"/>
      </w:pPr>
      <w:r w:rsidRPr="001572D8">
        <w:rPr>
          <w:color w:val="000000"/>
        </w:rPr>
        <w:t>MPI DATA MGT EDIT PV ALIAS</w:t>
      </w:r>
      <w:r>
        <w:t>, 20</w:t>
      </w:r>
    </w:p>
    <w:p w14:paraId="4FBB181C" w14:textId="77777777" w:rsidR="00A43EE7" w:rsidRDefault="00A43EE7">
      <w:pPr>
        <w:pStyle w:val="Index2"/>
      </w:pPr>
      <w:r w:rsidRPr="001572D8">
        <w:rPr>
          <w:bCs/>
          <w:color w:val="000000"/>
        </w:rPr>
        <w:t>MPIF LOC/MIS ICN RES</w:t>
      </w:r>
      <w:r>
        <w:t>, 4</w:t>
      </w:r>
    </w:p>
    <w:p w14:paraId="5798BE2A" w14:textId="77777777" w:rsidR="00A43EE7" w:rsidRDefault="00A43EE7">
      <w:pPr>
        <w:pStyle w:val="Index2"/>
      </w:pPr>
      <w:r w:rsidRPr="001572D8">
        <w:rPr>
          <w:color w:val="000000"/>
        </w:rPr>
        <w:t>MPIF PAT INACT</w:t>
      </w:r>
      <w:r>
        <w:t>, 28</w:t>
      </w:r>
    </w:p>
    <w:p w14:paraId="19C442DA" w14:textId="77777777" w:rsidR="00A43EE7" w:rsidRDefault="00A43EE7">
      <w:pPr>
        <w:pStyle w:val="Index2"/>
      </w:pPr>
      <w:r w:rsidRPr="001572D8">
        <w:rPr>
          <w:color w:val="000000"/>
        </w:rPr>
        <w:t>MPIF VISTA MENU</w:t>
      </w:r>
      <w:r>
        <w:t>, 28</w:t>
      </w:r>
    </w:p>
    <w:p w14:paraId="194566C3" w14:textId="77777777" w:rsidR="00A43EE7" w:rsidRDefault="00A43EE7">
      <w:pPr>
        <w:pStyle w:val="Index1"/>
        <w:tabs>
          <w:tab w:val="right" w:leader="dot" w:pos="4310"/>
        </w:tabs>
        <w:rPr>
          <w:noProof/>
        </w:rPr>
      </w:pPr>
      <w:r w:rsidRPr="001572D8">
        <w:rPr>
          <w:noProof/>
          <w:color w:val="000000"/>
        </w:rPr>
        <w:t>Orientation</w:t>
      </w:r>
      <w:r>
        <w:rPr>
          <w:noProof/>
        </w:rPr>
        <w:t>, xii–xv</w:t>
      </w:r>
    </w:p>
    <w:p w14:paraId="1683F7D9" w14:textId="77777777" w:rsidR="00A43EE7" w:rsidRPr="002F0FA6" w:rsidRDefault="00A43EE7">
      <w:pPr>
        <w:pStyle w:val="IndexHeading"/>
        <w:keepNext/>
        <w:tabs>
          <w:tab w:val="right" w:leader="dot" w:pos="4310"/>
        </w:tabs>
        <w:rPr>
          <w:rFonts w:ascii="Calibri" w:hAnsi="Calibri"/>
          <w:b w:val="0"/>
          <w:bCs w:val="0"/>
          <w:noProof/>
        </w:rPr>
      </w:pPr>
      <w:r>
        <w:rPr>
          <w:noProof/>
        </w:rPr>
        <w:t>P</w:t>
      </w:r>
    </w:p>
    <w:p w14:paraId="5FC7EB5D" w14:textId="77777777" w:rsidR="00A43EE7" w:rsidRDefault="00A43EE7">
      <w:pPr>
        <w:pStyle w:val="Index1"/>
        <w:tabs>
          <w:tab w:val="right" w:leader="dot" w:pos="4310"/>
        </w:tabs>
        <w:rPr>
          <w:noProof/>
        </w:rPr>
      </w:pPr>
      <w:r w:rsidRPr="001572D8">
        <w:rPr>
          <w:rFonts w:ascii="Arial" w:hAnsi="Arial" w:cs="Arial"/>
          <w:noProof/>
          <w:color w:val="000000"/>
        </w:rPr>
        <w:t>Patch</w:t>
      </w:r>
    </w:p>
    <w:p w14:paraId="139D3D15" w14:textId="77777777" w:rsidR="00A43EE7" w:rsidRDefault="00A43EE7">
      <w:pPr>
        <w:pStyle w:val="Index2"/>
      </w:pPr>
      <w:r w:rsidRPr="001572D8">
        <w:rPr>
          <w:color w:val="000000"/>
        </w:rPr>
        <w:t>DG*5.3*653</w:t>
      </w:r>
      <w:r>
        <w:t>, 9</w:t>
      </w:r>
    </w:p>
    <w:p w14:paraId="123D107E" w14:textId="77777777" w:rsidR="00A43EE7" w:rsidRDefault="00A43EE7">
      <w:pPr>
        <w:pStyle w:val="Index2"/>
      </w:pPr>
      <w:r w:rsidRPr="001572D8">
        <w:rPr>
          <w:color w:val="000000"/>
        </w:rPr>
        <w:t>DG*5.3*688</w:t>
      </w:r>
      <w:r>
        <w:t>, 9</w:t>
      </w:r>
    </w:p>
    <w:p w14:paraId="4BAE7EA6" w14:textId="77777777" w:rsidR="00A43EE7" w:rsidRDefault="00A43EE7">
      <w:pPr>
        <w:pStyle w:val="Index2"/>
      </w:pPr>
      <w:r w:rsidRPr="001572D8">
        <w:rPr>
          <w:color w:val="000000"/>
        </w:rPr>
        <w:t>DG*5.3*756</w:t>
      </w:r>
      <w:r>
        <w:t>, 9</w:t>
      </w:r>
    </w:p>
    <w:p w14:paraId="003D8E16" w14:textId="77777777" w:rsidR="00A43EE7" w:rsidRDefault="00A43EE7">
      <w:pPr>
        <w:pStyle w:val="Index2"/>
      </w:pPr>
      <w:r w:rsidRPr="001572D8">
        <w:rPr>
          <w:color w:val="000000"/>
        </w:rPr>
        <w:t>MPI*1*40</w:t>
      </w:r>
      <w:r>
        <w:t>, 2, 5, 9</w:t>
      </w:r>
    </w:p>
    <w:p w14:paraId="5480850F" w14:textId="77777777" w:rsidR="00A43EE7" w:rsidRDefault="00A43EE7">
      <w:pPr>
        <w:pStyle w:val="Index2"/>
      </w:pPr>
      <w:r w:rsidRPr="001572D8">
        <w:rPr>
          <w:rFonts w:ascii="Arial" w:hAnsi="Arial" w:cs="Arial"/>
          <w:color w:val="000000"/>
        </w:rPr>
        <w:t>MPI*1*90</w:t>
      </w:r>
      <w:r>
        <w:t>, 10, 12, 13</w:t>
      </w:r>
    </w:p>
    <w:p w14:paraId="617D6A96" w14:textId="77777777" w:rsidR="00A43EE7" w:rsidRDefault="00A43EE7">
      <w:pPr>
        <w:pStyle w:val="Index2"/>
      </w:pPr>
      <w:r w:rsidRPr="001572D8">
        <w:rPr>
          <w:rFonts w:ascii="Arial" w:hAnsi="Arial" w:cs="Arial"/>
          <w:color w:val="000000"/>
        </w:rPr>
        <w:t>MPI*1*91</w:t>
      </w:r>
      <w:r>
        <w:t>, 14</w:t>
      </w:r>
    </w:p>
    <w:p w14:paraId="236EF86D" w14:textId="77777777" w:rsidR="00A43EE7" w:rsidRDefault="00A43EE7">
      <w:pPr>
        <w:pStyle w:val="Index2"/>
      </w:pPr>
      <w:r w:rsidRPr="001572D8">
        <w:rPr>
          <w:color w:val="000000"/>
        </w:rPr>
        <w:t>MPIF*1*44</w:t>
      </w:r>
      <w:r>
        <w:t>, 5</w:t>
      </w:r>
    </w:p>
    <w:p w14:paraId="733D31B4" w14:textId="77777777" w:rsidR="00A43EE7" w:rsidRDefault="00A43EE7">
      <w:pPr>
        <w:pStyle w:val="Index2"/>
      </w:pPr>
      <w:r>
        <w:t>MPIF*1*52, 4</w:t>
      </w:r>
    </w:p>
    <w:p w14:paraId="0DA8CADE" w14:textId="77777777" w:rsidR="00A43EE7" w:rsidRDefault="00A43EE7">
      <w:pPr>
        <w:pStyle w:val="Index2"/>
      </w:pPr>
      <w:r w:rsidRPr="001572D8">
        <w:rPr>
          <w:color w:val="000000"/>
        </w:rPr>
        <w:t>RG*1*45</w:t>
      </w:r>
      <w:r>
        <w:t>, 9, 19</w:t>
      </w:r>
    </w:p>
    <w:p w14:paraId="1F7B5F85" w14:textId="77777777" w:rsidR="00A43EE7" w:rsidRDefault="00A43EE7">
      <w:pPr>
        <w:pStyle w:val="Index2"/>
      </w:pPr>
      <w:r w:rsidRPr="001572D8">
        <w:rPr>
          <w:color w:val="000000"/>
        </w:rPr>
        <w:t>RG*1*47</w:t>
      </w:r>
      <w:r>
        <w:t>, 9, 19</w:t>
      </w:r>
    </w:p>
    <w:p w14:paraId="5B0C45FC" w14:textId="77777777" w:rsidR="00A43EE7" w:rsidRDefault="00A43EE7">
      <w:pPr>
        <w:pStyle w:val="Index2"/>
      </w:pPr>
      <w:r w:rsidRPr="001572D8">
        <w:rPr>
          <w:rFonts w:ascii="Arial" w:hAnsi="Arial" w:cs="Arial"/>
          <w:color w:val="000000"/>
        </w:rPr>
        <w:t>RG*1.0*62</w:t>
      </w:r>
      <w:r>
        <w:t>, iii</w:t>
      </w:r>
    </w:p>
    <w:p w14:paraId="00E5B821" w14:textId="77777777" w:rsidR="00A43EE7" w:rsidRDefault="00A43EE7">
      <w:pPr>
        <w:pStyle w:val="Index2"/>
      </w:pPr>
      <w:r w:rsidRPr="001572D8">
        <w:rPr>
          <w:color w:val="000000"/>
        </w:rPr>
        <w:t>XT*7.3*113</w:t>
      </w:r>
      <w:r>
        <w:t>, 5</w:t>
      </w:r>
    </w:p>
    <w:p w14:paraId="07D58CD4" w14:textId="77777777" w:rsidR="00A43EE7" w:rsidRDefault="00A43EE7">
      <w:pPr>
        <w:pStyle w:val="Index1"/>
        <w:tabs>
          <w:tab w:val="right" w:leader="dot" w:pos="4310"/>
        </w:tabs>
        <w:rPr>
          <w:noProof/>
        </w:rPr>
      </w:pPr>
      <w:r w:rsidRPr="001572D8">
        <w:rPr>
          <w:bCs/>
          <w:noProof/>
          <w:color w:val="000000"/>
        </w:rPr>
        <w:t>Patch History</w:t>
      </w:r>
      <w:r>
        <w:rPr>
          <w:noProof/>
        </w:rPr>
        <w:t>, viii</w:t>
      </w:r>
    </w:p>
    <w:p w14:paraId="26885565" w14:textId="77777777" w:rsidR="00A43EE7" w:rsidRDefault="00A43EE7">
      <w:pPr>
        <w:pStyle w:val="Index1"/>
        <w:tabs>
          <w:tab w:val="right" w:leader="dot" w:pos="4310"/>
        </w:tabs>
        <w:rPr>
          <w:noProof/>
        </w:rPr>
      </w:pPr>
      <w:r>
        <w:rPr>
          <w:noProof/>
        </w:rPr>
        <w:t>Patches MPIF*1*52, RG*1*54, XT*7.3*113, 2</w:t>
      </w:r>
    </w:p>
    <w:p w14:paraId="5740C165" w14:textId="77777777" w:rsidR="00A43EE7" w:rsidRDefault="00A43EE7">
      <w:pPr>
        <w:pStyle w:val="Index1"/>
        <w:tabs>
          <w:tab w:val="right" w:leader="dot" w:pos="4310"/>
        </w:tabs>
        <w:rPr>
          <w:noProof/>
        </w:rPr>
      </w:pPr>
      <w:r w:rsidRPr="001572D8">
        <w:rPr>
          <w:noProof/>
          <w:color w:val="000000"/>
        </w:rPr>
        <w:t>PATIENT file (#2)</w:t>
      </w:r>
      <w:r>
        <w:rPr>
          <w:noProof/>
        </w:rPr>
        <w:t>, 9, 25, 27, 28, 39, 40, 41, 43, 44, 46</w:t>
      </w:r>
    </w:p>
    <w:p w14:paraId="6A481CA3" w14:textId="77777777" w:rsidR="00A43EE7" w:rsidRDefault="00A43EE7">
      <w:pPr>
        <w:pStyle w:val="Index2"/>
      </w:pPr>
      <w:r w:rsidRPr="001572D8">
        <w:rPr>
          <w:color w:val="000000"/>
        </w:rPr>
        <w:t>ALIAS multiple (#1)</w:t>
      </w:r>
      <w:r>
        <w:t>, 20</w:t>
      </w:r>
    </w:p>
    <w:p w14:paraId="6B7F92BF" w14:textId="77777777" w:rsidR="00A43EE7" w:rsidRDefault="00A43EE7">
      <w:pPr>
        <w:pStyle w:val="Index2"/>
      </w:pPr>
      <w:r w:rsidRPr="001572D8">
        <w:rPr>
          <w:color w:val="000000"/>
        </w:rPr>
        <w:t>DFN</w:t>
      </w:r>
      <w:r>
        <w:t>, 39</w:t>
      </w:r>
    </w:p>
    <w:p w14:paraId="182D9B0E" w14:textId="77777777" w:rsidR="00A43EE7" w:rsidRDefault="00A43EE7">
      <w:pPr>
        <w:pStyle w:val="Index2"/>
      </w:pPr>
      <w:r w:rsidRPr="001572D8">
        <w:rPr>
          <w:color w:val="000000"/>
        </w:rPr>
        <w:t>FileMan Inquiry</w:t>
      </w:r>
      <w:r>
        <w:t>, 34</w:t>
      </w:r>
    </w:p>
    <w:p w14:paraId="28A230B1" w14:textId="77777777" w:rsidR="00A43EE7" w:rsidRDefault="00A43EE7">
      <w:pPr>
        <w:pStyle w:val="Index2"/>
      </w:pPr>
      <w:r w:rsidRPr="001572D8">
        <w:rPr>
          <w:color w:val="000000"/>
        </w:rPr>
        <w:t>find a patient</w:t>
      </w:r>
      <w:r>
        <w:t>, 34</w:t>
      </w:r>
    </w:p>
    <w:p w14:paraId="7132D083" w14:textId="77777777" w:rsidR="00A43EE7" w:rsidRDefault="00A43EE7">
      <w:pPr>
        <w:pStyle w:val="Index2"/>
      </w:pPr>
      <w:r>
        <w:t>ICN Checksum, field (#991.02), 26</w:t>
      </w:r>
    </w:p>
    <w:p w14:paraId="4576261A" w14:textId="77777777" w:rsidR="00A43EE7" w:rsidRDefault="00A43EE7">
      <w:pPr>
        <w:pStyle w:val="Index2"/>
      </w:pPr>
      <w:r w:rsidRPr="001572D8">
        <w:rPr>
          <w:color w:val="000000"/>
        </w:rPr>
        <w:t>ICN History Multiple</w:t>
      </w:r>
      <w:r>
        <w:t>, 29</w:t>
      </w:r>
    </w:p>
    <w:p w14:paraId="60A09EAB" w14:textId="77777777" w:rsidR="00A43EE7" w:rsidRDefault="00A43EE7">
      <w:pPr>
        <w:pStyle w:val="Index2"/>
      </w:pPr>
      <w:r>
        <w:t>Integration Control Number, field (#991.01), 26</w:t>
      </w:r>
    </w:p>
    <w:p w14:paraId="0CF3DD31" w14:textId="77777777" w:rsidR="00A43EE7" w:rsidRDefault="00A43EE7">
      <w:pPr>
        <w:pStyle w:val="Index2"/>
      </w:pPr>
      <w:r w:rsidRPr="001572D8">
        <w:rPr>
          <w:bCs/>
        </w:rPr>
        <w:t>Where is the ICN Stored?</w:t>
      </w:r>
      <w:r>
        <w:t>, 26</w:t>
      </w:r>
    </w:p>
    <w:p w14:paraId="027956D4" w14:textId="77777777" w:rsidR="00A43EE7" w:rsidRDefault="00A43EE7">
      <w:pPr>
        <w:pStyle w:val="Index1"/>
        <w:tabs>
          <w:tab w:val="right" w:leader="dot" w:pos="4310"/>
        </w:tabs>
        <w:rPr>
          <w:noProof/>
        </w:rPr>
      </w:pPr>
      <w:r w:rsidRPr="001572D8">
        <w:rPr>
          <w:noProof/>
          <w:color w:val="000000"/>
        </w:rPr>
        <w:t>PIMS—Electronic 10-10EZ Processing</w:t>
      </w:r>
      <w:r>
        <w:rPr>
          <w:noProof/>
        </w:rPr>
        <w:t>, 25</w:t>
      </w:r>
    </w:p>
    <w:p w14:paraId="0404B512" w14:textId="77777777" w:rsidR="00A43EE7" w:rsidRDefault="00A43EE7">
      <w:pPr>
        <w:pStyle w:val="Index1"/>
        <w:tabs>
          <w:tab w:val="right" w:leader="dot" w:pos="4310"/>
        </w:tabs>
        <w:rPr>
          <w:noProof/>
        </w:rPr>
      </w:pPr>
      <w:r w:rsidRPr="001572D8">
        <w:rPr>
          <w:noProof/>
          <w:color w:val="000000"/>
        </w:rPr>
        <w:t>PIMS—Load/Edit Patient Data</w:t>
      </w:r>
      <w:r>
        <w:rPr>
          <w:noProof/>
        </w:rPr>
        <w:t>, 25</w:t>
      </w:r>
    </w:p>
    <w:p w14:paraId="43A333E8" w14:textId="77777777" w:rsidR="00A43EE7" w:rsidRDefault="00A43EE7">
      <w:pPr>
        <w:pStyle w:val="Index1"/>
        <w:tabs>
          <w:tab w:val="right" w:leader="dot" w:pos="4310"/>
        </w:tabs>
        <w:rPr>
          <w:noProof/>
        </w:rPr>
      </w:pPr>
      <w:r w:rsidRPr="001572D8">
        <w:rPr>
          <w:noProof/>
          <w:color w:val="000000"/>
        </w:rPr>
        <w:t>PIMS—Register a Patient</w:t>
      </w:r>
      <w:r>
        <w:rPr>
          <w:noProof/>
        </w:rPr>
        <w:t>, 25</w:t>
      </w:r>
    </w:p>
    <w:p w14:paraId="670B16DF" w14:textId="77777777" w:rsidR="00A43EE7" w:rsidRDefault="00A43EE7">
      <w:pPr>
        <w:pStyle w:val="Index1"/>
        <w:tabs>
          <w:tab w:val="right" w:leader="dot" w:pos="4310"/>
        </w:tabs>
        <w:rPr>
          <w:noProof/>
        </w:rPr>
      </w:pPr>
      <w:r w:rsidRPr="001572D8">
        <w:rPr>
          <w:noProof/>
          <w:color w:val="000000"/>
        </w:rPr>
        <w:t>Primary View</w:t>
      </w:r>
    </w:p>
    <w:p w14:paraId="2F79647F" w14:textId="77777777" w:rsidR="00A43EE7" w:rsidRDefault="00A43EE7">
      <w:pPr>
        <w:pStyle w:val="Index2"/>
      </w:pPr>
      <w:r w:rsidRPr="001572D8">
        <w:rPr>
          <w:color w:val="000000"/>
        </w:rPr>
        <w:t>Additional Patient Identity Fields</w:t>
      </w:r>
      <w:r>
        <w:t>, 19</w:t>
      </w:r>
    </w:p>
    <w:p w14:paraId="5F111CCC" w14:textId="77777777" w:rsidR="00A43EE7" w:rsidRDefault="00A43EE7">
      <w:pPr>
        <w:pStyle w:val="Index2"/>
      </w:pPr>
      <w:r w:rsidRPr="001572D8">
        <w:rPr>
          <w:color w:val="000000"/>
        </w:rPr>
        <w:t>Business Processes That Update Person Identity</w:t>
      </w:r>
      <w:r>
        <w:t>, 8</w:t>
      </w:r>
    </w:p>
    <w:p w14:paraId="2E8AB4F2" w14:textId="77777777" w:rsidR="00A43EE7" w:rsidRDefault="00A43EE7">
      <w:pPr>
        <w:pStyle w:val="Index2"/>
      </w:pPr>
      <w:r w:rsidRPr="001572D8">
        <w:rPr>
          <w:color w:val="000000"/>
        </w:rPr>
        <w:t>data rules</w:t>
      </w:r>
      <w:r>
        <w:t>, 8</w:t>
      </w:r>
    </w:p>
    <w:p w14:paraId="1A4C84E7" w14:textId="77777777" w:rsidR="00A43EE7" w:rsidRDefault="00A43EE7">
      <w:pPr>
        <w:pStyle w:val="Index2"/>
      </w:pPr>
      <w:r w:rsidRPr="001572D8">
        <w:rPr>
          <w:color w:val="000000"/>
        </w:rPr>
        <w:t>Enhanced MPI-to-VistA Synchronization</w:t>
      </w:r>
      <w:r>
        <w:t>, 19</w:t>
      </w:r>
    </w:p>
    <w:p w14:paraId="0493555B" w14:textId="77777777" w:rsidR="00A43EE7" w:rsidRDefault="00A43EE7">
      <w:pPr>
        <w:pStyle w:val="Index2"/>
      </w:pPr>
      <w:r w:rsidRPr="001572D8">
        <w:rPr>
          <w:color w:val="000000"/>
        </w:rPr>
        <w:t>HC IdM View/Edit Authority Values for Business Rules Criterion</w:t>
      </w:r>
      <w:r>
        <w:t>, 21</w:t>
      </w:r>
    </w:p>
    <w:p w14:paraId="233E49D2" w14:textId="77777777" w:rsidR="00A43EE7" w:rsidRDefault="00A43EE7">
      <w:pPr>
        <w:pStyle w:val="Index2"/>
      </w:pPr>
      <w:r w:rsidRPr="001572D8">
        <w:rPr>
          <w:color w:val="000000"/>
        </w:rPr>
        <w:t>How are VistA Sites Affected?</w:t>
      </w:r>
      <w:r>
        <w:t>, 7</w:t>
      </w:r>
    </w:p>
    <w:p w14:paraId="27A2B4E3" w14:textId="77777777" w:rsidR="00A43EE7" w:rsidRDefault="00A43EE7">
      <w:pPr>
        <w:pStyle w:val="Index2"/>
      </w:pPr>
      <w:r w:rsidRPr="001572D8">
        <w:rPr>
          <w:color w:val="000000"/>
        </w:rPr>
        <w:t>How Does the Primary View Work?</w:t>
      </w:r>
      <w:r>
        <w:t>, 8</w:t>
      </w:r>
    </w:p>
    <w:p w14:paraId="280239C4" w14:textId="77777777" w:rsidR="00A43EE7" w:rsidRDefault="00A43EE7">
      <w:pPr>
        <w:pStyle w:val="Index2"/>
      </w:pPr>
      <w:r w:rsidRPr="001572D8">
        <w:rPr>
          <w:color w:val="000000"/>
        </w:rPr>
        <w:t>MPI Fields Broadcast to Systems of Interest</w:t>
      </w:r>
      <w:r>
        <w:t>, 9</w:t>
      </w:r>
    </w:p>
    <w:p w14:paraId="786ECABF" w14:textId="77777777" w:rsidR="00A43EE7" w:rsidRDefault="00A43EE7">
      <w:pPr>
        <w:pStyle w:val="Index2"/>
      </w:pPr>
      <w:r>
        <w:t>MPI/PD Exception Handling, 21</w:t>
      </w:r>
    </w:p>
    <w:p w14:paraId="4D650A94" w14:textId="77777777" w:rsidR="00A43EE7" w:rsidRDefault="00A43EE7">
      <w:pPr>
        <w:pStyle w:val="Index2"/>
      </w:pPr>
      <w:r w:rsidRPr="001572D8">
        <w:rPr>
          <w:color w:val="000000"/>
        </w:rPr>
        <w:t>Multiple Birth Indicator Synchronized to Systems of Interest</w:t>
      </w:r>
      <w:r>
        <w:t>, 19</w:t>
      </w:r>
    </w:p>
    <w:p w14:paraId="3853C015" w14:textId="77777777" w:rsidR="00A43EE7" w:rsidRDefault="00A43EE7">
      <w:pPr>
        <w:pStyle w:val="Index2"/>
      </w:pPr>
      <w:r>
        <w:t>Primary View Identity Traits, 9</w:t>
      </w:r>
    </w:p>
    <w:p w14:paraId="7FFCCA2E" w14:textId="77777777" w:rsidR="00A43EE7" w:rsidRDefault="00A43EE7">
      <w:pPr>
        <w:pStyle w:val="Index2"/>
      </w:pPr>
      <w:r w:rsidRPr="001572D8">
        <w:rPr>
          <w:color w:val="000000"/>
        </w:rPr>
        <w:t>process for updating</w:t>
      </w:r>
      <w:r>
        <w:t>, 20</w:t>
      </w:r>
    </w:p>
    <w:p w14:paraId="1FE53DC6" w14:textId="77777777" w:rsidR="00A43EE7" w:rsidRDefault="00A43EE7">
      <w:pPr>
        <w:pStyle w:val="Index2"/>
      </w:pPr>
      <w:r>
        <w:t>reject exception, 21</w:t>
      </w:r>
    </w:p>
    <w:p w14:paraId="387FA088" w14:textId="77777777" w:rsidR="00A43EE7" w:rsidRDefault="00A43EE7">
      <w:pPr>
        <w:pStyle w:val="Index2"/>
      </w:pPr>
      <w:r w:rsidRPr="001572D8">
        <w:rPr>
          <w:color w:val="000000"/>
        </w:rPr>
        <w:t>SSN and Pseudo SSN Reason Synchronized to Systems of Interest</w:t>
      </w:r>
      <w:r>
        <w:t>, 19</w:t>
      </w:r>
    </w:p>
    <w:p w14:paraId="133E65D0" w14:textId="77777777" w:rsidR="00A43EE7" w:rsidRDefault="00A43EE7">
      <w:pPr>
        <w:pStyle w:val="Index2"/>
      </w:pPr>
      <w:r w:rsidRPr="001572D8">
        <w:rPr>
          <w:color w:val="000000"/>
        </w:rPr>
        <w:t>SSN Verification Status Synchronized to Systems of Interest</w:t>
      </w:r>
      <w:r>
        <w:t>, 19</w:t>
      </w:r>
    </w:p>
    <w:p w14:paraId="5BD49F52" w14:textId="77777777" w:rsidR="00A43EE7" w:rsidRDefault="00A43EE7">
      <w:pPr>
        <w:pStyle w:val="Index2"/>
      </w:pPr>
      <w:r w:rsidRPr="001572D8">
        <w:rPr>
          <w:color w:val="000000"/>
        </w:rPr>
        <w:t>The ALIAS Multiple Stored on MPI and Synchronized to VistA</w:t>
      </w:r>
      <w:r>
        <w:t>, 20</w:t>
      </w:r>
    </w:p>
    <w:p w14:paraId="06F106ED" w14:textId="77777777" w:rsidR="00A43EE7" w:rsidRDefault="00A43EE7">
      <w:pPr>
        <w:pStyle w:val="Index2"/>
      </w:pPr>
      <w:r>
        <w:t>View PV Rej Detail (PVR) action, 21</w:t>
      </w:r>
    </w:p>
    <w:p w14:paraId="67A3686B" w14:textId="77777777" w:rsidR="00A43EE7" w:rsidRDefault="00A43EE7">
      <w:pPr>
        <w:pStyle w:val="Index2"/>
      </w:pPr>
      <w:r w:rsidRPr="001572D8">
        <w:rPr>
          <w:color w:val="000000"/>
        </w:rPr>
        <w:t>What is the Primary View?</w:t>
      </w:r>
      <w:r>
        <w:t>, 7</w:t>
      </w:r>
    </w:p>
    <w:p w14:paraId="02E9C52A" w14:textId="77777777" w:rsidR="00A43EE7" w:rsidRDefault="00A43EE7">
      <w:pPr>
        <w:pStyle w:val="Index1"/>
        <w:tabs>
          <w:tab w:val="right" w:leader="dot" w:pos="4310"/>
        </w:tabs>
        <w:rPr>
          <w:noProof/>
        </w:rPr>
      </w:pPr>
      <w:r w:rsidRPr="001572D8">
        <w:rPr>
          <w:noProof/>
          <w:color w:val="000000"/>
        </w:rPr>
        <w:t>Primary View Data Rules</w:t>
      </w:r>
      <w:r>
        <w:rPr>
          <w:noProof/>
        </w:rPr>
        <w:t>, 8</w:t>
      </w:r>
    </w:p>
    <w:p w14:paraId="5D3D8C23" w14:textId="77777777" w:rsidR="00A43EE7" w:rsidRDefault="00A43EE7">
      <w:pPr>
        <w:pStyle w:val="Index1"/>
        <w:tabs>
          <w:tab w:val="right" w:leader="dot" w:pos="4310"/>
        </w:tabs>
        <w:rPr>
          <w:noProof/>
        </w:rPr>
      </w:pPr>
      <w:r w:rsidRPr="001572D8">
        <w:rPr>
          <w:noProof/>
          <w:color w:val="000000"/>
        </w:rPr>
        <w:t>Primary View Data?, How do I Get</w:t>
      </w:r>
      <w:r>
        <w:rPr>
          <w:noProof/>
        </w:rPr>
        <w:t>, 22</w:t>
      </w:r>
    </w:p>
    <w:p w14:paraId="1D35F72E" w14:textId="77777777" w:rsidR="00A43EE7" w:rsidRDefault="00A43EE7">
      <w:pPr>
        <w:pStyle w:val="Index1"/>
        <w:tabs>
          <w:tab w:val="right" w:leader="dot" w:pos="4310"/>
        </w:tabs>
        <w:rPr>
          <w:noProof/>
        </w:rPr>
      </w:pPr>
      <w:r>
        <w:rPr>
          <w:noProof/>
        </w:rPr>
        <w:t>Primary View Identity Traits, 9, 10</w:t>
      </w:r>
    </w:p>
    <w:p w14:paraId="3A586FBC" w14:textId="77777777" w:rsidR="00A43EE7" w:rsidRDefault="00A43EE7">
      <w:pPr>
        <w:pStyle w:val="Index1"/>
        <w:tabs>
          <w:tab w:val="right" w:leader="dot" w:pos="4310"/>
        </w:tabs>
        <w:rPr>
          <w:noProof/>
        </w:rPr>
      </w:pPr>
      <w:r>
        <w:rPr>
          <w:noProof/>
        </w:rPr>
        <w:t>Primary View Reject Type, 21</w:t>
      </w:r>
    </w:p>
    <w:p w14:paraId="6DC358D5" w14:textId="77777777" w:rsidR="00A43EE7" w:rsidRDefault="00A43EE7">
      <w:pPr>
        <w:pStyle w:val="Index1"/>
        <w:tabs>
          <w:tab w:val="right" w:leader="dot" w:pos="4310"/>
        </w:tabs>
        <w:rPr>
          <w:bCs/>
          <w:noProof/>
        </w:rPr>
      </w:pPr>
      <w:r>
        <w:rPr>
          <w:noProof/>
        </w:rPr>
        <w:t xml:space="preserve">Primary_View, </w:t>
      </w:r>
      <w:r>
        <w:rPr>
          <w:b/>
          <w:bCs/>
          <w:noProof/>
        </w:rPr>
        <w:t>7</w:t>
      </w:r>
      <w:r>
        <w:rPr>
          <w:bCs/>
          <w:noProof/>
        </w:rPr>
        <w:t>–</w:t>
      </w:r>
      <w:r>
        <w:rPr>
          <w:b/>
          <w:bCs/>
          <w:noProof/>
        </w:rPr>
        <w:t>21</w:t>
      </w:r>
    </w:p>
    <w:p w14:paraId="7A33E5E7" w14:textId="77777777" w:rsidR="00A43EE7" w:rsidRDefault="00A43EE7">
      <w:pPr>
        <w:pStyle w:val="Index1"/>
        <w:tabs>
          <w:tab w:val="right" w:leader="dot" w:pos="4310"/>
        </w:tabs>
        <w:rPr>
          <w:noProof/>
        </w:rPr>
      </w:pPr>
      <w:r w:rsidRPr="001572D8">
        <w:rPr>
          <w:noProof/>
          <w:color w:val="000000"/>
        </w:rPr>
        <w:t>Process for updating the Primary View</w:t>
      </w:r>
      <w:r>
        <w:rPr>
          <w:noProof/>
        </w:rPr>
        <w:t>, 20</w:t>
      </w:r>
    </w:p>
    <w:p w14:paraId="3407B8F1" w14:textId="77777777" w:rsidR="00A43EE7" w:rsidRDefault="00A43EE7">
      <w:pPr>
        <w:pStyle w:val="Index1"/>
        <w:tabs>
          <w:tab w:val="right" w:leader="dot" w:pos="4310"/>
        </w:tabs>
        <w:rPr>
          <w:noProof/>
        </w:rPr>
      </w:pPr>
      <w:r>
        <w:rPr>
          <w:noProof/>
        </w:rPr>
        <w:t>Product Description</w:t>
      </w:r>
    </w:p>
    <w:p w14:paraId="274ED04A" w14:textId="77777777" w:rsidR="00A43EE7" w:rsidRDefault="00A43EE7">
      <w:pPr>
        <w:pStyle w:val="Index2"/>
      </w:pPr>
      <w:r>
        <w:t>HC IdM is Data Steward for the MPI, 3</w:t>
      </w:r>
    </w:p>
    <w:p w14:paraId="15997F73" w14:textId="77777777" w:rsidR="00A43EE7" w:rsidRDefault="00A43EE7">
      <w:pPr>
        <w:pStyle w:val="Index2"/>
      </w:pPr>
      <w:r w:rsidRPr="001572D8">
        <w:rPr>
          <w:color w:val="000000"/>
        </w:rPr>
        <w:t>ICN assignment</w:t>
      </w:r>
      <w:r>
        <w:t>, 3</w:t>
      </w:r>
    </w:p>
    <w:p w14:paraId="3CBB2D14" w14:textId="77777777" w:rsidR="00A43EE7" w:rsidRDefault="00A43EE7">
      <w:pPr>
        <w:pStyle w:val="Index2"/>
      </w:pPr>
      <w:r w:rsidRPr="001572D8">
        <w:rPr>
          <w:color w:val="000000"/>
        </w:rPr>
        <w:t>Master Patient Index/Patient Demographics (VistA)</w:t>
      </w:r>
      <w:r>
        <w:t>, 4</w:t>
      </w:r>
    </w:p>
    <w:p w14:paraId="73BD2AFC" w14:textId="77777777" w:rsidR="00A43EE7" w:rsidRDefault="00A43EE7">
      <w:pPr>
        <w:pStyle w:val="Index2"/>
      </w:pPr>
      <w:r w:rsidRPr="001572D8">
        <w:rPr>
          <w:color w:val="000000"/>
        </w:rPr>
        <w:t>Primary View Replaces Obsolete CMOR View</w:t>
      </w:r>
      <w:r>
        <w:t>, 5</w:t>
      </w:r>
    </w:p>
    <w:p w14:paraId="3B26F3C4" w14:textId="77777777" w:rsidR="00A43EE7" w:rsidRDefault="00A43EE7">
      <w:pPr>
        <w:pStyle w:val="Index2"/>
      </w:pPr>
      <w:r w:rsidRPr="001572D8">
        <w:rPr>
          <w:color w:val="000000"/>
        </w:rPr>
        <w:t>Requesting ICN Assignment</w:t>
      </w:r>
      <w:r>
        <w:t>, 4</w:t>
      </w:r>
    </w:p>
    <w:p w14:paraId="60628789" w14:textId="77777777" w:rsidR="00A43EE7" w:rsidRDefault="00A43EE7">
      <w:pPr>
        <w:pStyle w:val="Index2"/>
      </w:pPr>
      <w:r w:rsidRPr="001572D8">
        <w:rPr>
          <w:color w:val="000000"/>
        </w:rPr>
        <w:t>Systems of Interest to the MPI</w:t>
      </w:r>
      <w:r>
        <w:t>, 6</w:t>
      </w:r>
    </w:p>
    <w:p w14:paraId="3EF66ABC" w14:textId="77777777" w:rsidR="00A43EE7" w:rsidRDefault="00A43EE7">
      <w:pPr>
        <w:pStyle w:val="Index2"/>
      </w:pPr>
      <w:r w:rsidRPr="001572D8">
        <w:rPr>
          <w:color w:val="000000"/>
        </w:rPr>
        <w:t>Treating Facilities and Non-VistA Systems</w:t>
      </w:r>
      <w:r>
        <w:t>, 6</w:t>
      </w:r>
    </w:p>
    <w:p w14:paraId="0E699195" w14:textId="77777777" w:rsidR="00A43EE7" w:rsidRDefault="00A43EE7">
      <w:pPr>
        <w:pStyle w:val="Index2"/>
      </w:pPr>
      <w:r>
        <w:t>What Comprises the Master Patient Index Austin?, 3</w:t>
      </w:r>
    </w:p>
    <w:p w14:paraId="0302A818" w14:textId="77777777" w:rsidR="00A43EE7" w:rsidRDefault="00A43EE7">
      <w:pPr>
        <w:pStyle w:val="Index1"/>
        <w:tabs>
          <w:tab w:val="right" w:leader="dot" w:pos="4310"/>
        </w:tabs>
        <w:rPr>
          <w:noProof/>
        </w:rPr>
      </w:pPr>
      <w:r>
        <w:rPr>
          <w:noProof/>
        </w:rPr>
        <w:lastRenderedPageBreak/>
        <w:t>Product Description―What Comprises the Master Patient Index?, 3–6</w:t>
      </w:r>
    </w:p>
    <w:p w14:paraId="17F76595" w14:textId="77777777" w:rsidR="00A43EE7" w:rsidRDefault="00A43EE7">
      <w:pPr>
        <w:pStyle w:val="Index1"/>
        <w:tabs>
          <w:tab w:val="right" w:leader="dot" w:pos="4310"/>
        </w:tabs>
        <w:rPr>
          <w:noProof/>
        </w:rPr>
      </w:pPr>
      <w:r>
        <w:rPr>
          <w:noProof/>
        </w:rPr>
        <w:t>Purging the HL7 Globals?, 38</w:t>
      </w:r>
    </w:p>
    <w:p w14:paraId="0900B5D7" w14:textId="77777777" w:rsidR="00A43EE7" w:rsidRPr="002F0FA6" w:rsidRDefault="00A43EE7">
      <w:pPr>
        <w:pStyle w:val="IndexHeading"/>
        <w:keepNext/>
        <w:tabs>
          <w:tab w:val="right" w:leader="dot" w:pos="4310"/>
        </w:tabs>
        <w:rPr>
          <w:rFonts w:ascii="Calibri" w:hAnsi="Calibri"/>
          <w:b w:val="0"/>
          <w:bCs w:val="0"/>
          <w:noProof/>
        </w:rPr>
      </w:pPr>
      <w:r>
        <w:rPr>
          <w:noProof/>
        </w:rPr>
        <w:t>R</w:t>
      </w:r>
    </w:p>
    <w:p w14:paraId="7B4C9FC4" w14:textId="77777777" w:rsidR="00A43EE7" w:rsidRDefault="00A43EE7">
      <w:pPr>
        <w:pStyle w:val="Index1"/>
        <w:tabs>
          <w:tab w:val="right" w:leader="dot" w:pos="4310"/>
        </w:tabs>
        <w:rPr>
          <w:noProof/>
        </w:rPr>
      </w:pPr>
      <w:r w:rsidRPr="001572D8">
        <w:rPr>
          <w:noProof/>
          <w:color w:val="000000"/>
        </w:rPr>
        <w:t>Re-enable MPIVA DIR link?</w:t>
      </w:r>
      <w:r>
        <w:rPr>
          <w:noProof/>
        </w:rPr>
        <w:t>, 35</w:t>
      </w:r>
    </w:p>
    <w:p w14:paraId="459A17EA" w14:textId="77777777" w:rsidR="00A43EE7" w:rsidRDefault="00A43EE7">
      <w:pPr>
        <w:pStyle w:val="Index1"/>
        <w:tabs>
          <w:tab w:val="right" w:leader="dot" w:pos="4310"/>
        </w:tabs>
        <w:rPr>
          <w:noProof/>
        </w:rPr>
      </w:pPr>
      <w:r w:rsidRPr="001572D8">
        <w:rPr>
          <w:noProof/>
          <w:color w:val="000000"/>
        </w:rPr>
        <w:t>Register a Patient</w:t>
      </w:r>
      <w:r>
        <w:rPr>
          <w:noProof/>
        </w:rPr>
        <w:t>, 4, 25, 28, 47</w:t>
      </w:r>
    </w:p>
    <w:p w14:paraId="439453A2" w14:textId="77777777" w:rsidR="00A43EE7" w:rsidRDefault="00A43EE7">
      <w:pPr>
        <w:pStyle w:val="Index1"/>
        <w:tabs>
          <w:tab w:val="right" w:leader="dot" w:pos="4310"/>
        </w:tabs>
        <w:rPr>
          <w:noProof/>
        </w:rPr>
      </w:pPr>
      <w:r w:rsidRPr="001572D8">
        <w:rPr>
          <w:noProof/>
          <w:color w:val="000000"/>
        </w:rPr>
        <w:t>Registration Process</w:t>
      </w:r>
    </w:p>
    <w:p w14:paraId="2C594FB6" w14:textId="77777777" w:rsidR="00A43EE7" w:rsidRDefault="00A43EE7">
      <w:pPr>
        <w:pStyle w:val="Index2"/>
      </w:pPr>
      <w:r w:rsidRPr="001572D8">
        <w:rPr>
          <w:color w:val="000000"/>
        </w:rPr>
        <w:t>Enterprise Search</w:t>
      </w:r>
      <w:r>
        <w:t>, 71</w:t>
      </w:r>
    </w:p>
    <w:p w14:paraId="7953B522" w14:textId="77777777" w:rsidR="00A43EE7" w:rsidRDefault="00A43EE7">
      <w:pPr>
        <w:pStyle w:val="Index1"/>
        <w:tabs>
          <w:tab w:val="right" w:leader="dot" w:pos="4310"/>
        </w:tabs>
        <w:rPr>
          <w:noProof/>
        </w:rPr>
      </w:pPr>
      <w:r w:rsidRPr="001572D8">
        <w:rPr>
          <w:noProof/>
          <w:color w:val="000000"/>
        </w:rPr>
        <w:t>RG*1*45</w:t>
      </w:r>
      <w:r>
        <w:rPr>
          <w:noProof/>
        </w:rPr>
        <w:t>, 9</w:t>
      </w:r>
    </w:p>
    <w:p w14:paraId="1B58C626" w14:textId="77777777" w:rsidR="00A43EE7" w:rsidRDefault="00A43EE7">
      <w:pPr>
        <w:pStyle w:val="Index1"/>
        <w:tabs>
          <w:tab w:val="right" w:leader="dot" w:pos="4310"/>
        </w:tabs>
        <w:rPr>
          <w:noProof/>
        </w:rPr>
      </w:pPr>
      <w:r w:rsidRPr="001572D8">
        <w:rPr>
          <w:noProof/>
          <w:color w:val="000000"/>
        </w:rPr>
        <w:t>RG*1*45</w:t>
      </w:r>
      <w:r>
        <w:rPr>
          <w:noProof/>
        </w:rPr>
        <w:t>, 19</w:t>
      </w:r>
    </w:p>
    <w:p w14:paraId="37B66FC1" w14:textId="77777777" w:rsidR="00A43EE7" w:rsidRDefault="00A43EE7">
      <w:pPr>
        <w:pStyle w:val="Index1"/>
        <w:tabs>
          <w:tab w:val="right" w:leader="dot" w:pos="4310"/>
        </w:tabs>
        <w:rPr>
          <w:noProof/>
        </w:rPr>
      </w:pPr>
      <w:r w:rsidRPr="001572D8">
        <w:rPr>
          <w:noProof/>
          <w:color w:val="000000"/>
        </w:rPr>
        <w:t>RG*1*47</w:t>
      </w:r>
      <w:r>
        <w:rPr>
          <w:noProof/>
        </w:rPr>
        <w:t>, 9, 19</w:t>
      </w:r>
    </w:p>
    <w:p w14:paraId="6CEA11AF" w14:textId="77777777" w:rsidR="00A43EE7" w:rsidRDefault="00A43EE7">
      <w:pPr>
        <w:pStyle w:val="Index1"/>
        <w:tabs>
          <w:tab w:val="right" w:leader="dot" w:pos="4310"/>
        </w:tabs>
        <w:rPr>
          <w:noProof/>
        </w:rPr>
      </w:pPr>
      <w:r>
        <w:rPr>
          <w:noProof/>
        </w:rPr>
        <w:t>RG*1*54, 2</w:t>
      </w:r>
    </w:p>
    <w:p w14:paraId="6AB546DB" w14:textId="77777777" w:rsidR="00A43EE7" w:rsidRDefault="00A43EE7">
      <w:pPr>
        <w:pStyle w:val="Index1"/>
        <w:tabs>
          <w:tab w:val="right" w:leader="dot" w:pos="4310"/>
        </w:tabs>
        <w:rPr>
          <w:noProof/>
        </w:rPr>
      </w:pPr>
      <w:r w:rsidRPr="001572D8">
        <w:rPr>
          <w:rFonts w:ascii="Arial" w:hAnsi="Arial" w:cs="Arial"/>
          <w:noProof/>
          <w:color w:val="000000"/>
        </w:rPr>
        <w:t>RG*1.0*62</w:t>
      </w:r>
      <w:r>
        <w:rPr>
          <w:noProof/>
        </w:rPr>
        <w:t>, iii</w:t>
      </w:r>
    </w:p>
    <w:p w14:paraId="476C2922" w14:textId="77777777" w:rsidR="00A43EE7" w:rsidRPr="002F0FA6" w:rsidRDefault="00A43EE7">
      <w:pPr>
        <w:pStyle w:val="IndexHeading"/>
        <w:keepNext/>
        <w:tabs>
          <w:tab w:val="right" w:leader="dot" w:pos="4310"/>
        </w:tabs>
        <w:rPr>
          <w:rFonts w:ascii="Calibri" w:hAnsi="Calibri"/>
          <w:b w:val="0"/>
          <w:bCs w:val="0"/>
          <w:noProof/>
        </w:rPr>
      </w:pPr>
      <w:r>
        <w:rPr>
          <w:noProof/>
        </w:rPr>
        <w:t>S</w:t>
      </w:r>
    </w:p>
    <w:p w14:paraId="1B72D492" w14:textId="77777777" w:rsidR="00A43EE7" w:rsidRDefault="00A43EE7">
      <w:pPr>
        <w:pStyle w:val="Index1"/>
        <w:tabs>
          <w:tab w:val="right" w:leader="dot" w:pos="4310"/>
        </w:tabs>
        <w:rPr>
          <w:noProof/>
        </w:rPr>
      </w:pPr>
      <w:r w:rsidRPr="001572D8">
        <w:rPr>
          <w:noProof/>
          <w:color w:val="000000"/>
          <w:kern w:val="2"/>
        </w:rPr>
        <w:t>Security and Common Services</w:t>
      </w:r>
    </w:p>
    <w:p w14:paraId="1F51A900" w14:textId="77777777" w:rsidR="00A43EE7" w:rsidRDefault="00A43EE7">
      <w:pPr>
        <w:pStyle w:val="Index2"/>
      </w:pPr>
      <w:r w:rsidRPr="001572D8">
        <w:rPr>
          <w:color w:val="000000"/>
        </w:rPr>
        <w:t>Glossary Web Address</w:t>
      </w:r>
      <w:r>
        <w:t>, 79</w:t>
      </w:r>
    </w:p>
    <w:p w14:paraId="1ACD352D" w14:textId="77777777" w:rsidR="00A43EE7" w:rsidRDefault="00A43EE7">
      <w:pPr>
        <w:pStyle w:val="Index1"/>
        <w:tabs>
          <w:tab w:val="right" w:leader="dot" w:pos="4310"/>
        </w:tabs>
        <w:rPr>
          <w:noProof/>
        </w:rPr>
      </w:pPr>
      <w:r w:rsidRPr="001572D8">
        <w:rPr>
          <w:noProof/>
          <w:color w:val="000000"/>
        </w:rPr>
        <w:t>sensitive patients shared between sites</w:t>
      </w:r>
      <w:r>
        <w:rPr>
          <w:noProof/>
        </w:rPr>
        <w:t>, 34</w:t>
      </w:r>
    </w:p>
    <w:p w14:paraId="4D7DC076" w14:textId="77777777" w:rsidR="00A43EE7" w:rsidRDefault="00A43EE7">
      <w:pPr>
        <w:pStyle w:val="Index1"/>
        <w:tabs>
          <w:tab w:val="right" w:leader="dot" w:pos="4310"/>
        </w:tabs>
        <w:rPr>
          <w:noProof/>
        </w:rPr>
      </w:pPr>
      <w:r w:rsidRPr="001572D8">
        <w:rPr>
          <w:noProof/>
          <w:color w:val="000000"/>
        </w:rPr>
        <w:t>Should sensitive patients be shared between sites?</w:t>
      </w:r>
      <w:r>
        <w:rPr>
          <w:noProof/>
        </w:rPr>
        <w:t>, 34</w:t>
      </w:r>
    </w:p>
    <w:p w14:paraId="6C4D42C9" w14:textId="77777777" w:rsidR="00A43EE7" w:rsidRDefault="00A43EE7">
      <w:pPr>
        <w:pStyle w:val="Index1"/>
        <w:tabs>
          <w:tab w:val="right" w:leader="dot" w:pos="4310"/>
        </w:tabs>
        <w:rPr>
          <w:noProof/>
        </w:rPr>
      </w:pPr>
      <w:r w:rsidRPr="001572D8">
        <w:rPr>
          <w:noProof/>
          <w:color w:val="000000"/>
        </w:rPr>
        <w:t>SHUTDOWN state, MPIVA DI</w:t>
      </w:r>
      <w:r>
        <w:rPr>
          <w:noProof/>
        </w:rPr>
        <w:t>, 38</w:t>
      </w:r>
    </w:p>
    <w:p w14:paraId="6B0803A4" w14:textId="77777777" w:rsidR="00A43EE7" w:rsidRDefault="00A43EE7">
      <w:pPr>
        <w:pStyle w:val="Index1"/>
        <w:tabs>
          <w:tab w:val="right" w:leader="dot" w:pos="4310"/>
        </w:tabs>
        <w:rPr>
          <w:noProof/>
        </w:rPr>
      </w:pPr>
      <w:r w:rsidRPr="001572D8">
        <w:rPr>
          <w:noProof/>
          <w:color w:val="000000"/>
        </w:rPr>
        <w:t>SSN and Pseudo SSN Reason Synchronized to Systems of Interest</w:t>
      </w:r>
      <w:r>
        <w:rPr>
          <w:noProof/>
        </w:rPr>
        <w:t>, 19</w:t>
      </w:r>
    </w:p>
    <w:p w14:paraId="2D8096B3" w14:textId="77777777" w:rsidR="00A43EE7" w:rsidRDefault="00A43EE7">
      <w:pPr>
        <w:pStyle w:val="Index1"/>
        <w:tabs>
          <w:tab w:val="right" w:leader="dot" w:pos="4310"/>
        </w:tabs>
        <w:rPr>
          <w:noProof/>
        </w:rPr>
      </w:pPr>
      <w:r w:rsidRPr="001572D8">
        <w:rPr>
          <w:noProof/>
          <w:color w:val="000000"/>
        </w:rPr>
        <w:t>SSN Verification Status Synchronized to Systems of Interest</w:t>
      </w:r>
      <w:r>
        <w:rPr>
          <w:noProof/>
        </w:rPr>
        <w:t>, 19</w:t>
      </w:r>
    </w:p>
    <w:p w14:paraId="39222F10" w14:textId="77777777" w:rsidR="00A43EE7" w:rsidRDefault="00A43EE7">
      <w:pPr>
        <w:pStyle w:val="Index1"/>
        <w:tabs>
          <w:tab w:val="right" w:leader="dot" w:pos="4310"/>
        </w:tabs>
        <w:rPr>
          <w:noProof/>
        </w:rPr>
      </w:pPr>
      <w:r w:rsidRPr="001572D8">
        <w:rPr>
          <w:noProof/>
          <w:color w:val="000000"/>
        </w:rPr>
        <w:t>Supported APIs</w:t>
      </w:r>
      <w:r>
        <w:rPr>
          <w:noProof/>
        </w:rPr>
        <w:t>, 39</w:t>
      </w:r>
    </w:p>
    <w:p w14:paraId="6F745113" w14:textId="77777777" w:rsidR="00A43EE7" w:rsidRDefault="00A43EE7">
      <w:pPr>
        <w:pStyle w:val="Index2"/>
      </w:pPr>
      <w:r w:rsidRPr="001572D8">
        <w:rPr>
          <w:color w:val="000000"/>
        </w:rPr>
        <w:t>(IA Required)</w:t>
      </w:r>
      <w:r>
        <w:t>, 39, 43</w:t>
      </w:r>
    </w:p>
    <w:p w14:paraId="5C57450E" w14:textId="77777777" w:rsidR="00A43EE7" w:rsidRDefault="00A43EE7">
      <w:pPr>
        <w:pStyle w:val="Index2"/>
      </w:pPr>
      <w:r w:rsidRPr="001572D8">
        <w:rPr>
          <w:color w:val="000000"/>
        </w:rPr>
        <w:t>(IA Required) to which MPI/PD is a subscriber</w:t>
      </w:r>
      <w:r>
        <w:t>, 39, 46</w:t>
      </w:r>
    </w:p>
    <w:p w14:paraId="1B010D5E" w14:textId="77777777" w:rsidR="00A43EE7" w:rsidRDefault="00A43EE7">
      <w:pPr>
        <w:pStyle w:val="Index1"/>
        <w:tabs>
          <w:tab w:val="right" w:leader="dot" w:pos="4310"/>
        </w:tabs>
        <w:rPr>
          <w:noProof/>
        </w:rPr>
      </w:pPr>
      <w:r w:rsidRPr="001572D8">
        <w:rPr>
          <w:noProof/>
          <w:color w:val="000000"/>
        </w:rPr>
        <w:t>Systems of Interest</w:t>
      </w:r>
    </w:p>
    <w:p w14:paraId="126A9C7A" w14:textId="77777777" w:rsidR="00A43EE7" w:rsidRDefault="00A43EE7">
      <w:pPr>
        <w:pStyle w:val="Index2"/>
      </w:pPr>
      <w:r w:rsidRPr="001572D8">
        <w:rPr>
          <w:color w:val="000000"/>
        </w:rPr>
        <w:t>MPI Fields Broadcast to</w:t>
      </w:r>
      <w:r>
        <w:t>, 9</w:t>
      </w:r>
    </w:p>
    <w:p w14:paraId="1F01B92F" w14:textId="77777777" w:rsidR="00A43EE7" w:rsidRPr="002F0FA6" w:rsidRDefault="00A43EE7">
      <w:pPr>
        <w:pStyle w:val="IndexHeading"/>
        <w:keepNext/>
        <w:tabs>
          <w:tab w:val="right" w:leader="dot" w:pos="4310"/>
        </w:tabs>
        <w:rPr>
          <w:rFonts w:ascii="Calibri" w:hAnsi="Calibri"/>
          <w:b w:val="0"/>
          <w:bCs w:val="0"/>
          <w:noProof/>
        </w:rPr>
      </w:pPr>
      <w:r>
        <w:rPr>
          <w:noProof/>
        </w:rPr>
        <w:t>T</w:t>
      </w:r>
    </w:p>
    <w:p w14:paraId="2029F0C8" w14:textId="77777777" w:rsidR="00A43EE7" w:rsidRDefault="00A43EE7">
      <w:pPr>
        <w:pStyle w:val="Index1"/>
        <w:tabs>
          <w:tab w:val="right" w:leader="dot" w:pos="4310"/>
        </w:tabs>
        <w:rPr>
          <w:noProof/>
        </w:rPr>
      </w:pPr>
      <w:r w:rsidRPr="001572D8">
        <w:rPr>
          <w:noProof/>
          <w:color w:val="000000"/>
        </w:rPr>
        <w:t>Tables and Figures</w:t>
      </w:r>
      <w:r>
        <w:rPr>
          <w:noProof/>
        </w:rPr>
        <w:t>, xi</w:t>
      </w:r>
    </w:p>
    <w:p w14:paraId="0406DEAF" w14:textId="77777777" w:rsidR="00A43EE7" w:rsidRDefault="00A43EE7">
      <w:pPr>
        <w:pStyle w:val="Index1"/>
        <w:tabs>
          <w:tab w:val="right" w:leader="dot" w:pos="4310"/>
        </w:tabs>
        <w:rPr>
          <w:noProof/>
        </w:rPr>
      </w:pPr>
      <w:r w:rsidRPr="001572D8">
        <w:rPr>
          <w:noProof/>
          <w:color w:val="000000"/>
        </w:rPr>
        <w:t>TCP/IP links</w:t>
      </w:r>
      <w:r>
        <w:rPr>
          <w:noProof/>
        </w:rPr>
        <w:t>, 35</w:t>
      </w:r>
    </w:p>
    <w:p w14:paraId="169991A1" w14:textId="77777777" w:rsidR="00A43EE7" w:rsidRDefault="00A43EE7">
      <w:pPr>
        <w:pStyle w:val="Index1"/>
        <w:tabs>
          <w:tab w:val="right" w:leader="dot" w:pos="4310"/>
        </w:tabs>
        <w:rPr>
          <w:noProof/>
        </w:rPr>
      </w:pPr>
      <w:r w:rsidRPr="001572D8">
        <w:rPr>
          <w:noProof/>
          <w:snapToGrid w:val="0"/>
          <w:color w:val="000000"/>
        </w:rPr>
        <w:t>treating facilities</w:t>
      </w:r>
    </w:p>
    <w:p w14:paraId="1C748DDB" w14:textId="77777777" w:rsidR="00A43EE7" w:rsidRDefault="00A43EE7">
      <w:pPr>
        <w:pStyle w:val="Index2"/>
      </w:pPr>
      <w:r w:rsidRPr="001572D8">
        <w:rPr>
          <w:color w:val="000000"/>
        </w:rPr>
        <w:t>Direct Connect becomes unavailable?</w:t>
      </w:r>
      <w:r>
        <w:t>, 25</w:t>
      </w:r>
    </w:p>
    <w:p w14:paraId="3E72BF29" w14:textId="77777777" w:rsidR="00A43EE7" w:rsidRDefault="00A43EE7">
      <w:pPr>
        <w:pStyle w:val="Index1"/>
        <w:tabs>
          <w:tab w:val="right" w:leader="dot" w:pos="4310"/>
        </w:tabs>
        <w:rPr>
          <w:noProof/>
        </w:rPr>
      </w:pPr>
      <w:r w:rsidRPr="001572D8">
        <w:rPr>
          <w:rFonts w:cs="Arial"/>
          <w:noProof/>
          <w:snapToGrid w:val="0"/>
          <w:color w:val="000000"/>
        </w:rPr>
        <w:t>TREATING FACILITY LIST file (#391.91)</w:t>
      </w:r>
    </w:p>
    <w:p w14:paraId="531C4F00" w14:textId="77777777" w:rsidR="00A43EE7" w:rsidRDefault="00A43EE7">
      <w:pPr>
        <w:pStyle w:val="Index2"/>
      </w:pPr>
      <w:r w:rsidRPr="001572D8">
        <w:rPr>
          <w:rFonts w:cs="Arial"/>
          <w:snapToGrid w:val="0"/>
          <w:color w:val="000000"/>
        </w:rPr>
        <w:t>ADT/HL7 EVENT REASON field (#.07)</w:t>
      </w:r>
      <w:r>
        <w:t>, 47</w:t>
      </w:r>
    </w:p>
    <w:p w14:paraId="000F9B4E" w14:textId="77777777" w:rsidR="00A43EE7" w:rsidRDefault="00A43EE7">
      <w:pPr>
        <w:pStyle w:val="Index2"/>
      </w:pPr>
      <w:r w:rsidRPr="001572D8">
        <w:rPr>
          <w:rFonts w:cs="Arial"/>
          <w:snapToGrid w:val="0"/>
          <w:color w:val="000000"/>
        </w:rPr>
        <w:t>DATE LAST TREATED (#.03)</w:t>
      </w:r>
      <w:r>
        <w:t>, 46</w:t>
      </w:r>
    </w:p>
    <w:p w14:paraId="71C5ACD1" w14:textId="77777777" w:rsidR="00A43EE7" w:rsidRDefault="00A43EE7">
      <w:pPr>
        <w:pStyle w:val="Index2"/>
      </w:pPr>
      <w:r w:rsidRPr="001572D8">
        <w:rPr>
          <w:rFonts w:cs="Arial"/>
          <w:snapToGrid w:val="0"/>
          <w:color w:val="000000"/>
        </w:rPr>
        <w:t>duplicate treating facilities</w:t>
      </w:r>
      <w:r>
        <w:t>, 47</w:t>
      </w:r>
    </w:p>
    <w:p w14:paraId="4783B195" w14:textId="77777777" w:rsidR="00A43EE7" w:rsidRDefault="00A43EE7">
      <w:pPr>
        <w:pStyle w:val="Index2"/>
      </w:pPr>
      <w:r w:rsidRPr="001572D8">
        <w:rPr>
          <w:rFonts w:cs="Arial"/>
          <w:snapToGrid w:val="0"/>
          <w:color w:val="000000"/>
        </w:rPr>
        <w:t>file data</w:t>
      </w:r>
      <w:r>
        <w:t>, 47</w:t>
      </w:r>
    </w:p>
    <w:p w14:paraId="224078B9" w14:textId="77777777" w:rsidR="00A43EE7" w:rsidRDefault="00A43EE7">
      <w:pPr>
        <w:pStyle w:val="Index2"/>
      </w:pPr>
      <w:r w:rsidRPr="001572D8">
        <w:rPr>
          <w:rFonts w:cs="Arial"/>
          <w:snapToGrid w:val="0"/>
          <w:color w:val="000000"/>
        </w:rPr>
        <w:t>MPI/PD to DATE LAST TREATED (#.03)</w:t>
      </w:r>
      <w:r>
        <w:t>, 47</w:t>
      </w:r>
    </w:p>
    <w:p w14:paraId="1E6411A6" w14:textId="77777777" w:rsidR="00A43EE7" w:rsidRDefault="00A43EE7">
      <w:pPr>
        <w:pStyle w:val="Index2"/>
      </w:pPr>
      <w:r w:rsidRPr="001572D8">
        <w:rPr>
          <w:rFonts w:cs="Arial"/>
          <w:snapToGrid w:val="0"/>
          <w:color w:val="000000"/>
        </w:rPr>
        <w:t>TREATING FACILITY LIST file (#391.91)</w:t>
      </w:r>
      <w:r>
        <w:t>, 46</w:t>
      </w:r>
    </w:p>
    <w:p w14:paraId="0005C8E0" w14:textId="77777777" w:rsidR="00A43EE7" w:rsidRPr="002F0FA6" w:rsidRDefault="00A43EE7">
      <w:pPr>
        <w:pStyle w:val="IndexHeading"/>
        <w:keepNext/>
        <w:tabs>
          <w:tab w:val="right" w:leader="dot" w:pos="4310"/>
        </w:tabs>
        <w:rPr>
          <w:rFonts w:ascii="Calibri" w:hAnsi="Calibri"/>
          <w:b w:val="0"/>
          <w:bCs w:val="0"/>
          <w:noProof/>
        </w:rPr>
      </w:pPr>
      <w:r>
        <w:rPr>
          <w:noProof/>
        </w:rPr>
        <w:t>U</w:t>
      </w:r>
    </w:p>
    <w:p w14:paraId="78F7FC5C" w14:textId="77777777" w:rsidR="00A43EE7" w:rsidRDefault="00A43EE7">
      <w:pPr>
        <w:pStyle w:val="Index1"/>
        <w:tabs>
          <w:tab w:val="right" w:leader="dot" w:pos="4310"/>
        </w:tabs>
        <w:rPr>
          <w:noProof/>
        </w:rPr>
      </w:pPr>
      <w:r w:rsidRPr="001572D8">
        <w:rPr>
          <w:noProof/>
          <w:color w:val="000000"/>
        </w:rPr>
        <w:t>UCX Service for my Listener?, How do I correctly shutdown the</w:t>
      </w:r>
      <w:r>
        <w:rPr>
          <w:noProof/>
        </w:rPr>
        <w:t>, 37</w:t>
      </w:r>
    </w:p>
    <w:p w14:paraId="5C993E19" w14:textId="77777777" w:rsidR="00A43EE7" w:rsidRDefault="00A43EE7">
      <w:pPr>
        <w:pStyle w:val="Index1"/>
        <w:tabs>
          <w:tab w:val="right" w:leader="dot" w:pos="4310"/>
        </w:tabs>
        <w:rPr>
          <w:noProof/>
        </w:rPr>
      </w:pPr>
      <w:r w:rsidRPr="001572D8">
        <w:rPr>
          <w:noProof/>
          <w:color w:val="000000"/>
        </w:rPr>
        <w:t>UPDATE BATCH JOB FOR HL7 v2.3</w:t>
      </w:r>
      <w:r>
        <w:rPr>
          <w:noProof/>
        </w:rPr>
        <w:t>, 50</w:t>
      </w:r>
    </w:p>
    <w:p w14:paraId="7DF02343" w14:textId="77777777" w:rsidR="00A43EE7" w:rsidRDefault="00A43EE7">
      <w:pPr>
        <w:pStyle w:val="Index2"/>
      </w:pPr>
      <w:r w:rsidRPr="001572D8">
        <w:rPr>
          <w:color w:val="000000"/>
        </w:rPr>
        <w:t>local ICN assignment</w:t>
      </w:r>
      <w:r>
        <w:t>, 27</w:t>
      </w:r>
    </w:p>
    <w:p w14:paraId="0085CDE9" w14:textId="77777777" w:rsidR="00A43EE7" w:rsidRDefault="00A43EE7">
      <w:pPr>
        <w:pStyle w:val="Index1"/>
        <w:tabs>
          <w:tab w:val="right" w:leader="dot" w:pos="4310"/>
        </w:tabs>
        <w:rPr>
          <w:noProof/>
        </w:rPr>
      </w:pPr>
      <w:r w:rsidRPr="001572D8">
        <w:rPr>
          <w:noProof/>
          <w:color w:val="000000"/>
        </w:rPr>
        <w:t>URLs</w:t>
      </w:r>
    </w:p>
    <w:p w14:paraId="28390DD5" w14:textId="77777777" w:rsidR="00A43EE7" w:rsidRDefault="00A43EE7">
      <w:pPr>
        <w:pStyle w:val="Index2"/>
      </w:pPr>
      <w:r w:rsidRPr="001572D8">
        <w:rPr>
          <w:color w:val="000000"/>
        </w:rPr>
        <w:t>Security and Common Services</w:t>
      </w:r>
    </w:p>
    <w:p w14:paraId="2FD461F9" w14:textId="77777777" w:rsidR="00A43EE7" w:rsidRDefault="00A43EE7">
      <w:pPr>
        <w:pStyle w:val="Index3"/>
      </w:pPr>
      <w:r w:rsidRPr="001572D8">
        <w:rPr>
          <w:color w:val="000000"/>
        </w:rPr>
        <w:t>Web Address, Glossary</w:t>
      </w:r>
      <w:r>
        <w:t>, 79</w:t>
      </w:r>
    </w:p>
    <w:p w14:paraId="01BF5847" w14:textId="77777777" w:rsidR="00A43EE7" w:rsidRPr="002F0FA6" w:rsidRDefault="00A43EE7">
      <w:pPr>
        <w:pStyle w:val="IndexHeading"/>
        <w:keepNext/>
        <w:tabs>
          <w:tab w:val="right" w:leader="dot" w:pos="4310"/>
        </w:tabs>
        <w:rPr>
          <w:rFonts w:ascii="Calibri" w:hAnsi="Calibri"/>
          <w:b w:val="0"/>
          <w:bCs w:val="0"/>
          <w:noProof/>
        </w:rPr>
      </w:pPr>
      <w:r>
        <w:rPr>
          <w:noProof/>
        </w:rPr>
        <w:t>V</w:t>
      </w:r>
    </w:p>
    <w:p w14:paraId="24AA4A37" w14:textId="77777777" w:rsidR="00A43EE7" w:rsidRDefault="00A43EE7">
      <w:pPr>
        <w:pStyle w:val="Index1"/>
        <w:tabs>
          <w:tab w:val="right" w:leader="dot" w:pos="4310"/>
        </w:tabs>
        <w:rPr>
          <w:noProof/>
        </w:rPr>
      </w:pPr>
      <w:r>
        <w:rPr>
          <w:noProof/>
        </w:rPr>
        <w:t>View PV Rej Detail (PVR) Action, 21</w:t>
      </w:r>
    </w:p>
    <w:p w14:paraId="33EDD479" w14:textId="77777777" w:rsidR="00A43EE7" w:rsidRPr="002F0FA6" w:rsidRDefault="00A43EE7">
      <w:pPr>
        <w:pStyle w:val="IndexHeading"/>
        <w:keepNext/>
        <w:tabs>
          <w:tab w:val="right" w:leader="dot" w:pos="4310"/>
        </w:tabs>
        <w:rPr>
          <w:rFonts w:ascii="Calibri" w:hAnsi="Calibri"/>
          <w:b w:val="0"/>
          <w:bCs w:val="0"/>
          <w:noProof/>
        </w:rPr>
      </w:pPr>
      <w:r>
        <w:rPr>
          <w:noProof/>
        </w:rPr>
        <w:t>W</w:t>
      </w:r>
    </w:p>
    <w:p w14:paraId="45FCE66F" w14:textId="77777777" w:rsidR="00A43EE7" w:rsidRDefault="00A43EE7">
      <w:pPr>
        <w:pStyle w:val="Index1"/>
        <w:tabs>
          <w:tab w:val="right" w:leader="dot" w:pos="4310"/>
        </w:tabs>
        <w:rPr>
          <w:noProof/>
        </w:rPr>
      </w:pPr>
      <w:r w:rsidRPr="001572D8">
        <w:rPr>
          <w:noProof/>
          <w:color w:val="000000"/>
        </w:rPr>
        <w:t>Web Pages</w:t>
      </w:r>
    </w:p>
    <w:p w14:paraId="12210290" w14:textId="77777777" w:rsidR="00A43EE7" w:rsidRDefault="00A43EE7">
      <w:pPr>
        <w:pStyle w:val="Index2"/>
      </w:pPr>
      <w:r w:rsidRPr="001572D8">
        <w:rPr>
          <w:color w:val="000000"/>
        </w:rPr>
        <w:t>Security and Common Services</w:t>
      </w:r>
    </w:p>
    <w:p w14:paraId="176BFC06" w14:textId="77777777" w:rsidR="00A43EE7" w:rsidRDefault="00A43EE7">
      <w:pPr>
        <w:pStyle w:val="Index3"/>
      </w:pPr>
      <w:r w:rsidRPr="001572D8">
        <w:rPr>
          <w:color w:val="000000"/>
        </w:rPr>
        <w:t>Glossary Web Address</w:t>
      </w:r>
      <w:r>
        <w:t>, 79</w:t>
      </w:r>
    </w:p>
    <w:p w14:paraId="24B01E04" w14:textId="77777777" w:rsidR="00A43EE7" w:rsidRDefault="00A43EE7">
      <w:pPr>
        <w:pStyle w:val="Index1"/>
        <w:tabs>
          <w:tab w:val="right" w:leader="dot" w:pos="4310"/>
        </w:tabs>
        <w:rPr>
          <w:noProof/>
        </w:rPr>
      </w:pPr>
      <w:r w:rsidRPr="001572D8">
        <w:rPr>
          <w:noProof/>
          <w:color w:val="000000"/>
        </w:rPr>
        <w:t>What Causes a Patient Record Not to Have a National ICN Assignment?</w:t>
      </w:r>
      <w:r>
        <w:rPr>
          <w:noProof/>
        </w:rPr>
        <w:t>, 28</w:t>
      </w:r>
    </w:p>
    <w:p w14:paraId="137C3CE6" w14:textId="77777777" w:rsidR="00A43EE7" w:rsidRDefault="00A43EE7">
      <w:pPr>
        <w:pStyle w:val="Index1"/>
        <w:tabs>
          <w:tab w:val="right" w:leader="dot" w:pos="4310"/>
        </w:tabs>
        <w:rPr>
          <w:noProof/>
        </w:rPr>
      </w:pPr>
      <w:r>
        <w:rPr>
          <w:noProof/>
        </w:rPr>
        <w:t>What does an ICN look like?, 25</w:t>
      </w:r>
    </w:p>
    <w:p w14:paraId="2038F4EF" w14:textId="77777777" w:rsidR="00A43EE7" w:rsidRDefault="00A43EE7">
      <w:pPr>
        <w:pStyle w:val="Index1"/>
        <w:tabs>
          <w:tab w:val="right" w:leader="dot" w:pos="4310"/>
        </w:tabs>
        <w:rPr>
          <w:noProof/>
        </w:rPr>
      </w:pPr>
      <w:r>
        <w:rPr>
          <w:noProof/>
        </w:rPr>
        <w:t>What is a</w:t>
      </w:r>
    </w:p>
    <w:p w14:paraId="44194333" w14:textId="77777777" w:rsidR="00A43EE7" w:rsidRDefault="00A43EE7">
      <w:pPr>
        <w:pStyle w:val="Index2"/>
      </w:pPr>
      <w:r>
        <w:t>local ICN?, 26</w:t>
      </w:r>
    </w:p>
    <w:p w14:paraId="1833D538" w14:textId="77777777" w:rsidR="00A43EE7" w:rsidRDefault="00A43EE7">
      <w:pPr>
        <w:pStyle w:val="Index1"/>
        <w:tabs>
          <w:tab w:val="right" w:leader="dot" w:pos="4310"/>
        </w:tabs>
        <w:rPr>
          <w:noProof/>
        </w:rPr>
      </w:pPr>
      <w:r w:rsidRPr="001572D8">
        <w:rPr>
          <w:noProof/>
          <w:color w:val="000000"/>
        </w:rPr>
        <w:t>What is the</w:t>
      </w:r>
    </w:p>
    <w:p w14:paraId="17878915" w14:textId="77777777" w:rsidR="00A43EE7" w:rsidRDefault="00A43EE7">
      <w:pPr>
        <w:pStyle w:val="Index2"/>
      </w:pPr>
      <w:r w:rsidRPr="001572D8">
        <w:rPr>
          <w:color w:val="000000"/>
        </w:rPr>
        <w:t>communication procedure with the MPI?</w:t>
      </w:r>
      <w:r>
        <w:t>, 30</w:t>
      </w:r>
    </w:p>
    <w:p w14:paraId="45A2A5E6" w14:textId="77777777" w:rsidR="00A43EE7" w:rsidRDefault="00A43EE7">
      <w:pPr>
        <w:pStyle w:val="Index2"/>
      </w:pPr>
      <w:r w:rsidRPr="001572D8">
        <w:rPr>
          <w:color w:val="000000"/>
        </w:rPr>
        <w:t>INACTIVE state?</w:t>
      </w:r>
      <w:r>
        <w:t>, 38</w:t>
      </w:r>
    </w:p>
    <w:p w14:paraId="0BC33609" w14:textId="77777777" w:rsidR="00A43EE7" w:rsidRDefault="00A43EE7">
      <w:pPr>
        <w:pStyle w:val="Index2"/>
      </w:pPr>
      <w:r>
        <w:t>Integration Control Number (ICN)?, 23</w:t>
      </w:r>
    </w:p>
    <w:p w14:paraId="5AFCA3B3" w14:textId="77777777" w:rsidR="00A43EE7" w:rsidRDefault="00A43EE7">
      <w:pPr>
        <w:pStyle w:val="Index2"/>
      </w:pPr>
      <w:r w:rsidRPr="001572D8">
        <w:rPr>
          <w:color w:val="000000"/>
        </w:rPr>
        <w:t>Master Patient Index (MPI)?</w:t>
      </w:r>
      <w:r>
        <w:t>, 22</w:t>
      </w:r>
    </w:p>
    <w:p w14:paraId="2920FF38" w14:textId="77777777" w:rsidR="00A43EE7" w:rsidRDefault="00A43EE7">
      <w:pPr>
        <w:pStyle w:val="Index1"/>
        <w:tabs>
          <w:tab w:val="right" w:leader="dot" w:pos="4310"/>
        </w:tabs>
        <w:rPr>
          <w:noProof/>
        </w:rPr>
      </w:pPr>
      <w:r>
        <w:rPr>
          <w:noProof/>
        </w:rPr>
        <w:t>What is the Master Veteran Index?</w:t>
      </w:r>
    </w:p>
    <w:p w14:paraId="71EBBE1D" w14:textId="77777777" w:rsidR="00A43EE7" w:rsidRDefault="00A43EE7">
      <w:pPr>
        <w:pStyle w:val="Index2"/>
      </w:pPr>
      <w:r>
        <w:t>Master Patient Index (Austin), 3</w:t>
      </w:r>
    </w:p>
    <w:p w14:paraId="7BE95644" w14:textId="77777777" w:rsidR="00A43EE7" w:rsidRDefault="00A43EE7">
      <w:pPr>
        <w:pStyle w:val="Index2"/>
      </w:pPr>
      <w:r w:rsidRPr="001572D8">
        <w:rPr>
          <w:color w:val="000000"/>
        </w:rPr>
        <w:t>Master Patient Index/Patient Demographics (VistA)</w:t>
      </w:r>
      <w:r>
        <w:t>, 4</w:t>
      </w:r>
    </w:p>
    <w:p w14:paraId="419F7919" w14:textId="77777777" w:rsidR="00A43EE7" w:rsidRDefault="00A43EE7">
      <w:pPr>
        <w:pStyle w:val="Index2"/>
      </w:pPr>
      <w:r>
        <w:t>Product Description, 3</w:t>
      </w:r>
    </w:p>
    <w:p w14:paraId="1DF57A71" w14:textId="77777777" w:rsidR="00A43EE7" w:rsidRDefault="00A43EE7">
      <w:pPr>
        <w:pStyle w:val="Index2"/>
      </w:pPr>
      <w:r w:rsidRPr="001572D8">
        <w:rPr>
          <w:color w:val="000000"/>
        </w:rPr>
        <w:t>Treating Facilities</w:t>
      </w:r>
      <w:r>
        <w:t>, 6</w:t>
      </w:r>
    </w:p>
    <w:p w14:paraId="6D670A07" w14:textId="77777777" w:rsidR="00A43EE7" w:rsidRDefault="00A43EE7">
      <w:pPr>
        <w:pStyle w:val="Index1"/>
        <w:tabs>
          <w:tab w:val="right" w:leader="dot" w:pos="4310"/>
        </w:tabs>
        <w:rPr>
          <w:noProof/>
        </w:rPr>
      </w:pPr>
      <w:r w:rsidRPr="001572D8">
        <w:rPr>
          <w:noProof/>
          <w:color w:val="000000"/>
        </w:rPr>
        <w:t>What is the Primary View?</w:t>
      </w:r>
      <w:r>
        <w:rPr>
          <w:noProof/>
        </w:rPr>
        <w:t>, 7</w:t>
      </w:r>
    </w:p>
    <w:p w14:paraId="24F8AB9A" w14:textId="77777777" w:rsidR="00A43EE7" w:rsidRDefault="00A43EE7">
      <w:pPr>
        <w:pStyle w:val="Index1"/>
        <w:tabs>
          <w:tab w:val="right" w:leader="dot" w:pos="4310"/>
        </w:tabs>
        <w:rPr>
          <w:noProof/>
        </w:rPr>
      </w:pPr>
      <w:r w:rsidRPr="001572D8">
        <w:rPr>
          <w:bCs/>
          <w:noProof/>
          <w:color w:val="000000"/>
        </w:rPr>
        <w:t>Where is the</w:t>
      </w:r>
    </w:p>
    <w:p w14:paraId="72DBEC90" w14:textId="77777777" w:rsidR="00A43EE7" w:rsidRDefault="00A43EE7">
      <w:pPr>
        <w:pStyle w:val="Index2"/>
      </w:pPr>
      <w:r w:rsidRPr="001572D8">
        <w:rPr>
          <w:bCs/>
          <w:color w:val="000000"/>
        </w:rPr>
        <w:t>ICN stored?</w:t>
      </w:r>
      <w:r>
        <w:t>, 26</w:t>
      </w:r>
    </w:p>
    <w:p w14:paraId="7A0F444C" w14:textId="77777777" w:rsidR="00A43EE7" w:rsidRPr="002F0FA6" w:rsidRDefault="00A43EE7">
      <w:pPr>
        <w:pStyle w:val="IndexHeading"/>
        <w:keepNext/>
        <w:tabs>
          <w:tab w:val="right" w:leader="dot" w:pos="4310"/>
        </w:tabs>
        <w:rPr>
          <w:rFonts w:ascii="Calibri" w:hAnsi="Calibri"/>
          <w:b w:val="0"/>
          <w:bCs w:val="0"/>
          <w:noProof/>
        </w:rPr>
      </w:pPr>
      <w:r>
        <w:rPr>
          <w:noProof/>
        </w:rPr>
        <w:t>X</w:t>
      </w:r>
    </w:p>
    <w:p w14:paraId="36BC1EB5" w14:textId="77777777" w:rsidR="00A43EE7" w:rsidRDefault="00A43EE7">
      <w:pPr>
        <w:pStyle w:val="Index1"/>
        <w:tabs>
          <w:tab w:val="right" w:leader="dot" w:pos="4310"/>
        </w:tabs>
        <w:rPr>
          <w:noProof/>
        </w:rPr>
      </w:pPr>
      <w:r>
        <w:rPr>
          <w:noProof/>
        </w:rPr>
        <w:t>XT*7.3*113, 2, 5</w:t>
      </w:r>
    </w:p>
    <w:p w14:paraId="69F2CC69" w14:textId="77777777" w:rsidR="00A43EE7" w:rsidRDefault="00A43EE7" w:rsidP="00574345">
      <w:pPr>
        <w:rPr>
          <w:noProof/>
          <w:color w:val="000000"/>
          <w:szCs w:val="22"/>
        </w:rPr>
        <w:sectPr w:rsidR="00A43EE7" w:rsidSect="00A43EE7">
          <w:type w:val="continuous"/>
          <w:pgSz w:w="12240" w:h="15840" w:code="1"/>
          <w:pgMar w:top="1440" w:right="1440" w:bottom="1440" w:left="1440" w:header="720" w:footer="720" w:gutter="0"/>
          <w:cols w:num="2" w:space="720"/>
        </w:sectPr>
      </w:pPr>
    </w:p>
    <w:p w14:paraId="2298BD00" w14:textId="77777777" w:rsidR="00F66575" w:rsidRPr="00445509" w:rsidRDefault="00D15DB3" w:rsidP="00574345">
      <w:r w:rsidRPr="00003DB2">
        <w:rPr>
          <w:color w:val="000000"/>
          <w:szCs w:val="22"/>
        </w:rPr>
        <w:fldChar w:fldCharType="end"/>
      </w:r>
    </w:p>
    <w:sectPr w:rsidR="00F66575" w:rsidRPr="00445509" w:rsidSect="00A43EE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A7A40" w14:textId="77777777" w:rsidR="00293062" w:rsidRDefault="00293062">
      <w:r>
        <w:separator/>
      </w:r>
    </w:p>
  </w:endnote>
  <w:endnote w:type="continuationSeparator" w:id="0">
    <w:p w14:paraId="6052793B" w14:textId="77777777" w:rsidR="00293062" w:rsidRDefault="0029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font>
  <w:font w:name="Times New Roman PS">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7942" w14:textId="77777777" w:rsidR="00861BA0" w:rsidRDefault="00861B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xiv</w:t>
    </w:r>
    <w:r>
      <w:rPr>
        <w:rStyle w:val="PageNumber"/>
      </w:rPr>
      <w:fldChar w:fldCharType="end"/>
    </w:r>
    <w:r>
      <w:tab/>
      <w:t xml:space="preserve">Master Patient Index/Patient Demographics (MPI/PD) v1.0, Programmer Manual </w:t>
    </w:r>
    <w:r>
      <w:tab/>
      <w:t>April 1999</w:t>
    </w:r>
  </w:p>
  <w:p w14:paraId="2E13C94C" w14:textId="77777777" w:rsidR="00861BA0" w:rsidRDefault="00861BA0">
    <w:pPr>
      <w:pStyle w:val="Footer"/>
    </w:pPr>
    <w:r>
      <w:tab/>
    </w:r>
    <w:r>
      <w:rPr>
        <w:color w:val="000000"/>
      </w:rPr>
      <w:tab/>
    </w:r>
    <w:r w:rsidR="0096186A">
      <w:rPr>
        <w:color w:val="000000"/>
      </w:rPr>
      <w:t xml:space="preserve">Revised </w:t>
    </w:r>
    <w:r w:rsidR="00892366">
      <w:rPr>
        <w:color w:val="000000"/>
      </w:rPr>
      <w:t>November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3CC6" w14:textId="77777777" w:rsidR="00861BA0" w:rsidRDefault="00861BA0">
    <w:pPr>
      <w:pStyle w:val="Footer"/>
    </w:pPr>
  </w:p>
  <w:p w14:paraId="710949F9" w14:textId="77777777" w:rsidR="00861BA0" w:rsidRDefault="00861BA0">
    <w:pPr>
      <w:pStyle w:val="Footer"/>
      <w:rPr>
        <w:rStyle w:val="PageNumber"/>
      </w:rPr>
    </w:pPr>
    <w:r>
      <w:t>April 1999</w:t>
    </w:r>
    <w:r>
      <w:tab/>
      <w:t xml:space="preserve">Master Patient Index/Patient Demographics (MPI/PD) v1.0, Programmer Manual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0C67D1B1" w14:textId="77777777" w:rsidR="00861BA0" w:rsidRPr="00600A2E" w:rsidRDefault="0096186A">
    <w:pPr>
      <w:pStyle w:val="Footer"/>
    </w:pPr>
    <w:r>
      <w:t xml:space="preserve">Revised </w:t>
    </w:r>
    <w:r w:rsidR="00892366">
      <w:t>November 2018</w:t>
    </w:r>
    <w:r w:rsidR="00861BA0">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A003" w14:textId="77777777" w:rsidR="00861BA0" w:rsidRDefault="00861BA0">
    <w:pPr>
      <w:pStyle w:val="Footer"/>
    </w:pPr>
  </w:p>
  <w:p w14:paraId="1BCD71F4" w14:textId="77777777" w:rsidR="00861BA0" w:rsidRDefault="00861BA0">
    <w:pPr>
      <w:pStyle w:val="Footer"/>
    </w:pPr>
    <w: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 xml:space="preserve">Master Patient Index/Patient Demographics (MPI/PD) v1.0, Programmer Manual </w:t>
    </w:r>
    <w:r>
      <w:tab/>
      <w:t>April 1999</w:t>
    </w:r>
  </w:p>
  <w:p w14:paraId="33994F78" w14:textId="77777777" w:rsidR="00861BA0" w:rsidRDefault="00861BA0">
    <w:pPr>
      <w:pStyle w:val="Footer"/>
    </w:pPr>
    <w:r>
      <w:tab/>
    </w:r>
    <w:r>
      <w:rPr>
        <w:color w:val="000000"/>
      </w:rPr>
      <w:tab/>
    </w:r>
    <w:r w:rsidR="0096186A">
      <w:rPr>
        <w:color w:val="000000"/>
      </w:rPr>
      <w:t xml:space="preserve">Revised </w:t>
    </w:r>
    <w:r w:rsidR="00892366">
      <w:rPr>
        <w:color w:val="000000"/>
      </w:rPr>
      <w:t>November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49D6" w14:textId="77777777" w:rsidR="00C22675" w:rsidRPr="006A3A3D" w:rsidRDefault="00C22675" w:rsidP="00C22675">
    <w:pPr>
      <w:pStyle w:val="Footer"/>
      <w:spacing w:before="120"/>
      <w:rPr>
        <w:rStyle w:val="PageNumber"/>
      </w:rPr>
    </w:pPr>
    <w:r w:rsidRPr="006A3A3D">
      <w:t xml:space="preserve">Master Patient Index/Patient Demographics (MPI/PD) </w:t>
    </w:r>
    <w:r>
      <w:t>v</w:t>
    </w:r>
    <w:r w:rsidRPr="006A3A3D">
      <w:t>1.0</w:t>
    </w:r>
    <w:r>
      <w:t xml:space="preserve"> </w:t>
    </w:r>
    <w:r w:rsidRPr="006A3A3D">
      <w:t>Programmer Manual</w:t>
    </w:r>
    <w:r w:rsidRPr="006A3A3D">
      <w:tab/>
      <w:t>April 1999</w:t>
    </w:r>
  </w:p>
  <w:p w14:paraId="1AB65CBA" w14:textId="77777777" w:rsidR="00861BA0" w:rsidRPr="00861BA0" w:rsidRDefault="00C22675" w:rsidP="00C22675">
    <w:pPr>
      <w:pStyle w:val="Footer"/>
    </w:pPr>
    <w:r>
      <w:tab/>
    </w:r>
    <w:r w:rsidRPr="006A3A3D">
      <w:fldChar w:fldCharType="begin"/>
    </w:r>
    <w:r w:rsidRPr="006A3A3D">
      <w:instrText xml:space="preserve"> PAGE   \* MERGEFORMAT </w:instrText>
    </w:r>
    <w:r w:rsidRPr="006A3A3D">
      <w:fldChar w:fldCharType="separate"/>
    </w:r>
    <w:r w:rsidR="00A43EE7">
      <w:rPr>
        <w:noProof/>
      </w:rPr>
      <w:t>79</w:t>
    </w:r>
    <w:r w:rsidRPr="006A3A3D">
      <w:fldChar w:fldCharType="end"/>
    </w:r>
    <w:r>
      <w:tab/>
    </w:r>
    <w:r w:rsidR="0009009C">
      <w:t xml:space="preserve">Revised </w:t>
    </w:r>
    <w:r w:rsidR="00892366">
      <w:t>November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3A8F" w14:textId="77777777" w:rsidR="00861BA0" w:rsidRDefault="00861BA0">
    <w:pPr>
      <w:pStyle w:val="Footer"/>
    </w:pPr>
  </w:p>
  <w:p w14:paraId="7B5A58BC" w14:textId="77777777" w:rsidR="00861BA0" w:rsidRDefault="00861BA0">
    <w:pPr>
      <w:pStyle w:val="Footer"/>
      <w:rPr>
        <w:rStyle w:val="PageNumber"/>
      </w:rPr>
    </w:pPr>
    <w:r>
      <w:t>April 1999</w:t>
    </w:r>
    <w:r>
      <w:tab/>
      <w:t xml:space="preserve">Master Patient Index/Patient Demographics (MPI/PD) v1.0, Programmer Manual </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0B2DDD" w14:textId="77777777" w:rsidR="00861BA0" w:rsidRPr="00600A2E" w:rsidRDefault="0009009C">
    <w:pPr>
      <w:pStyle w:val="Footer"/>
    </w:pPr>
    <w:r>
      <w:t xml:space="preserve">Revised </w:t>
    </w:r>
    <w:r w:rsidR="00892366">
      <w:t>November 2018</w:t>
    </w:r>
    <w:r w:rsidR="00861BA0">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6C0D" w14:textId="77777777" w:rsidR="00861BA0" w:rsidRDefault="00861BA0" w:rsidP="009452CF">
    <w:pPr>
      <w:pStyle w:val="Footer"/>
      <w:rPr>
        <w:rStyle w:val="PageNumber"/>
      </w:rPr>
    </w:pPr>
  </w:p>
  <w:p w14:paraId="15C51B4C" w14:textId="77777777" w:rsidR="00861BA0" w:rsidRDefault="00861BA0" w:rsidP="009452CF">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t>Master Patient Index/Patient Demographics (MPI/PD) v1.0, Programmer Manual</w:t>
    </w:r>
    <w:r>
      <w:tab/>
      <w:t>April 1999</w:t>
    </w:r>
  </w:p>
  <w:p w14:paraId="45B4EDBA" w14:textId="77777777" w:rsidR="00861BA0" w:rsidRDefault="00861BA0" w:rsidP="00652D45">
    <w:pPr>
      <w:pStyle w:val="Footer"/>
    </w:pPr>
    <w:r>
      <w:tab/>
    </w:r>
    <w:r>
      <w:rPr>
        <w:color w:val="000000"/>
      </w:rPr>
      <w:tab/>
    </w:r>
    <w:r w:rsidR="0009009C">
      <w:rPr>
        <w:color w:val="000000"/>
      </w:rPr>
      <w:t xml:space="preserve">Revised </w:t>
    </w:r>
    <w:r w:rsidR="00892366">
      <w:rPr>
        <w:color w:val="000000"/>
      </w:rPr>
      <w:t>November 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A2FF" w14:textId="77777777" w:rsidR="00C22675" w:rsidRPr="006A3A3D" w:rsidRDefault="00C22675" w:rsidP="00C22675">
    <w:pPr>
      <w:pStyle w:val="Footer"/>
      <w:spacing w:before="120"/>
      <w:rPr>
        <w:rStyle w:val="PageNumber"/>
      </w:rPr>
    </w:pPr>
    <w:r w:rsidRPr="006A3A3D">
      <w:t xml:space="preserve">Master Patient Index/Patient Demographics (MPI/PD) </w:t>
    </w:r>
    <w:r>
      <w:t>v</w:t>
    </w:r>
    <w:r w:rsidRPr="006A3A3D">
      <w:t>1.0</w:t>
    </w:r>
    <w:r>
      <w:t xml:space="preserve"> </w:t>
    </w:r>
    <w:r w:rsidRPr="006A3A3D">
      <w:t>Programmer Manual</w:t>
    </w:r>
    <w:r w:rsidRPr="006A3A3D">
      <w:tab/>
      <w:t>April 1999</w:t>
    </w:r>
  </w:p>
  <w:p w14:paraId="0300DEB7" w14:textId="77777777" w:rsidR="00861BA0" w:rsidRPr="00861BA0" w:rsidRDefault="00C22675" w:rsidP="00C22675">
    <w:pPr>
      <w:pStyle w:val="Footer"/>
    </w:pPr>
    <w:r>
      <w:tab/>
    </w:r>
    <w:r w:rsidRPr="006A3A3D">
      <w:fldChar w:fldCharType="begin"/>
    </w:r>
    <w:r w:rsidRPr="006A3A3D">
      <w:instrText xml:space="preserve"> PAGE   \* MERGEFORMAT </w:instrText>
    </w:r>
    <w:r w:rsidRPr="006A3A3D">
      <w:fldChar w:fldCharType="separate"/>
    </w:r>
    <w:r w:rsidR="00A43EE7">
      <w:rPr>
        <w:noProof/>
      </w:rPr>
      <w:t>85</w:t>
    </w:r>
    <w:r w:rsidRPr="006A3A3D">
      <w:fldChar w:fldCharType="end"/>
    </w:r>
    <w:r>
      <w:tab/>
    </w:r>
    <w:r w:rsidR="0009009C">
      <w:t xml:space="preserve">Revised </w:t>
    </w:r>
    <w:r w:rsidR="00892366">
      <w:t>November 2018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35AA" w14:textId="77777777" w:rsidR="00861BA0" w:rsidRDefault="00861BA0">
    <w:pPr>
      <w:pStyle w:val="Footer"/>
    </w:pPr>
  </w:p>
  <w:p w14:paraId="020C9414" w14:textId="77777777" w:rsidR="00861BA0" w:rsidRDefault="00861BA0">
    <w:pPr>
      <w:pStyle w:val="Footer"/>
      <w:rPr>
        <w:rStyle w:val="PageNumber"/>
      </w:rPr>
    </w:pPr>
    <w:r>
      <w:t>April 1999</w:t>
    </w:r>
    <w:r>
      <w:tab/>
      <w:t xml:space="preserve">Master Patient Index/Patient Demographics (MPI/PD) v1.0, Programmer Manual </w:t>
    </w:r>
    <w:r>
      <w:tab/>
      <w:t>Index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996429" w14:textId="77777777" w:rsidR="00861BA0" w:rsidRPr="00F52BB6" w:rsidRDefault="0009009C" w:rsidP="00652D45">
    <w:pPr>
      <w:pStyle w:val="Footer"/>
    </w:pPr>
    <w:r>
      <w:t xml:space="preserve">Revised </w:t>
    </w:r>
    <w:r w:rsidR="00892366">
      <w:t>November 2018</w:t>
    </w:r>
    <w:r w:rsidR="00861B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3572C" w14:textId="77777777" w:rsidR="00861BA0" w:rsidRPr="006A3A3D" w:rsidRDefault="00861BA0" w:rsidP="006A3A3D">
    <w:pPr>
      <w:pStyle w:val="Footer"/>
      <w:spacing w:before="120"/>
      <w:rPr>
        <w:rStyle w:val="PageNumber"/>
      </w:rPr>
    </w:pPr>
    <w:r w:rsidRPr="006A3A3D">
      <w:t xml:space="preserve">Master Patient Index/Patient Demographics (MPI/PD) </w:t>
    </w:r>
    <w:r w:rsidR="00C22675">
      <w:t>v</w:t>
    </w:r>
    <w:r w:rsidRPr="006A3A3D">
      <w:t>1.0</w:t>
    </w:r>
    <w:r w:rsidR="00C22675">
      <w:t xml:space="preserve"> </w:t>
    </w:r>
    <w:r w:rsidR="00C22675" w:rsidRPr="006A3A3D">
      <w:t>Programmer Manual</w:t>
    </w:r>
    <w:r w:rsidRPr="006A3A3D">
      <w:tab/>
      <w:t>April 1999</w:t>
    </w:r>
  </w:p>
  <w:p w14:paraId="2BF3FE83" w14:textId="77777777" w:rsidR="00861BA0" w:rsidRPr="006A3A3D" w:rsidRDefault="00C22675" w:rsidP="006A3A3D">
    <w:pPr>
      <w:pStyle w:val="Footer"/>
    </w:pPr>
    <w:r>
      <w:tab/>
    </w:r>
    <w:r w:rsidRPr="006A3A3D">
      <w:fldChar w:fldCharType="begin"/>
    </w:r>
    <w:r w:rsidRPr="006A3A3D">
      <w:instrText xml:space="preserve"> PAGE   \* MERGEFORMAT </w:instrText>
    </w:r>
    <w:r w:rsidRPr="006A3A3D">
      <w:fldChar w:fldCharType="separate"/>
    </w:r>
    <w:r w:rsidR="00A43EE7">
      <w:rPr>
        <w:noProof/>
      </w:rPr>
      <w:t>xv</w:t>
    </w:r>
    <w:r w:rsidRPr="006A3A3D">
      <w:fldChar w:fldCharType="end"/>
    </w:r>
    <w:r>
      <w:tab/>
      <w:t xml:space="preserve">Revised </w:t>
    </w:r>
    <w:r w:rsidR="00892366">
      <w:t>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FC8F" w14:textId="77777777" w:rsidR="00861BA0" w:rsidRDefault="00861BA0" w:rsidP="006A3A3D">
    <w:pPr>
      <w:pStyle w:val="Footer"/>
      <w:tabs>
        <w:tab w:val="clear" w:pos="4680"/>
      </w:tabs>
      <w:rPr>
        <w:rStyle w:val="PageNumber"/>
      </w:rPr>
    </w:pPr>
    <w:r>
      <w:t>Master Patient Index/Patient Demographics (MPI/PD) Version 1.0</w:t>
    </w:r>
    <w:r>
      <w:tab/>
      <w:t>April 1999</w:t>
    </w:r>
  </w:p>
  <w:p w14:paraId="0DD7BD17" w14:textId="77777777" w:rsidR="00861BA0" w:rsidRPr="00600A2E" w:rsidRDefault="00861BA0">
    <w:pPr>
      <w:pStyle w:val="Footer"/>
    </w:pPr>
    <w:r>
      <w:t>Programmer Manual</w:t>
    </w:r>
    <w:r>
      <w:tab/>
    </w:r>
    <w:r>
      <w:fldChar w:fldCharType="begin"/>
    </w:r>
    <w:r>
      <w:instrText xml:space="preserve"> PAGE   \* MERGEFORMAT </w:instrText>
    </w:r>
    <w:r>
      <w:fldChar w:fldCharType="separate"/>
    </w:r>
    <w:r>
      <w:rPr>
        <w:noProof/>
      </w:rPr>
      <w:t>ii</w:t>
    </w:r>
    <w:r>
      <w:rPr>
        <w:noProof/>
      </w:rPr>
      <w:fldChar w:fldCharType="end"/>
    </w:r>
    <w:r>
      <w:rPr>
        <w:noProof/>
      </w:rPr>
      <w:tab/>
    </w:r>
    <w:r>
      <w:t xml:space="preserve">Most current as of </w:t>
    </w:r>
    <w:r w:rsidR="00943044">
      <w:t>October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D210" w14:textId="77777777" w:rsidR="00861BA0" w:rsidRDefault="00861BA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tab/>
      <w:t xml:space="preserve">Master Patient Index/Patient Demographics (MPI/PD) v1.0, Programmer Manual </w:t>
    </w:r>
    <w:r>
      <w:tab/>
      <w:t>April 1999</w:t>
    </w:r>
  </w:p>
  <w:p w14:paraId="01BE877C" w14:textId="77777777" w:rsidR="00861BA0" w:rsidRDefault="00861BA0">
    <w:pPr>
      <w:pStyle w:val="Footer"/>
    </w:pPr>
    <w:r>
      <w:tab/>
    </w:r>
    <w:r>
      <w:rPr>
        <w:color w:val="000000"/>
      </w:rPr>
      <w:tab/>
    </w:r>
    <w:r w:rsidR="0096186A">
      <w:rPr>
        <w:color w:val="000000"/>
      </w:rPr>
      <w:t xml:space="preserve">Revised </w:t>
    </w:r>
    <w:r w:rsidR="00892366">
      <w:rPr>
        <w:color w:val="000000"/>
      </w:rPr>
      <w:t>November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ED2B" w14:textId="77777777" w:rsidR="00C22675" w:rsidRPr="006A3A3D" w:rsidRDefault="00C22675" w:rsidP="00C22675">
    <w:pPr>
      <w:pStyle w:val="Footer"/>
      <w:spacing w:before="120"/>
      <w:rPr>
        <w:rStyle w:val="PageNumber"/>
      </w:rPr>
    </w:pPr>
    <w:r w:rsidRPr="006A3A3D">
      <w:t xml:space="preserve">Master Patient Index/Patient Demographics (MPI/PD) </w:t>
    </w:r>
    <w:r>
      <w:t>v</w:t>
    </w:r>
    <w:r w:rsidRPr="006A3A3D">
      <w:t>1.0</w:t>
    </w:r>
    <w:r>
      <w:t xml:space="preserve"> </w:t>
    </w:r>
    <w:r w:rsidRPr="006A3A3D">
      <w:t>Programmer Manual</w:t>
    </w:r>
    <w:r w:rsidRPr="006A3A3D">
      <w:tab/>
      <w:t>April 1999</w:t>
    </w:r>
  </w:p>
  <w:p w14:paraId="237064FA" w14:textId="77777777" w:rsidR="00861BA0" w:rsidRPr="00861BA0" w:rsidRDefault="00C22675" w:rsidP="00C22675">
    <w:pPr>
      <w:pStyle w:val="Footer"/>
    </w:pPr>
    <w:r>
      <w:tab/>
    </w:r>
    <w:r w:rsidRPr="006A3A3D">
      <w:fldChar w:fldCharType="begin"/>
    </w:r>
    <w:r w:rsidRPr="006A3A3D">
      <w:instrText xml:space="preserve"> PAGE   \* MERGEFORMAT </w:instrText>
    </w:r>
    <w:r w:rsidRPr="006A3A3D">
      <w:fldChar w:fldCharType="separate"/>
    </w:r>
    <w:r w:rsidR="00A43EE7">
      <w:rPr>
        <w:noProof/>
      </w:rPr>
      <w:t>6</w:t>
    </w:r>
    <w:r w:rsidRPr="006A3A3D">
      <w:fldChar w:fldCharType="end"/>
    </w:r>
    <w:r>
      <w:tab/>
    </w:r>
    <w:r w:rsidR="0096186A">
      <w:t xml:space="preserve">Revised </w:t>
    </w:r>
    <w:r w:rsidR="00892366">
      <w:t>November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F79E" w14:textId="77777777" w:rsidR="00861BA0" w:rsidRDefault="00861BA0">
    <w:pPr>
      <w:pStyle w:val="Footer"/>
      <w:rPr>
        <w:rStyle w:val="PageNumber"/>
      </w:rPr>
    </w:pPr>
    <w:r>
      <w:t>April 1999</w:t>
    </w:r>
    <w:r>
      <w:tab/>
      <w:t xml:space="preserve">Master Patient Index/Patient Demographics (MPI/PD) v1.0, Programmer Manual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23A65978" w14:textId="77777777" w:rsidR="00861BA0" w:rsidRPr="00600A2E" w:rsidRDefault="0096186A">
    <w:pPr>
      <w:pStyle w:val="Footer"/>
    </w:pPr>
    <w:r>
      <w:t xml:space="preserve">Revised </w:t>
    </w:r>
    <w:r w:rsidR="00892366">
      <w:t>November 2018</w:t>
    </w:r>
    <w:r w:rsidR="00861BA0">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02FE" w14:textId="77777777" w:rsidR="00C22675" w:rsidRPr="006A3A3D" w:rsidRDefault="00C22675" w:rsidP="00C22675">
    <w:pPr>
      <w:pStyle w:val="Footer"/>
      <w:spacing w:before="120"/>
      <w:rPr>
        <w:rStyle w:val="PageNumber"/>
      </w:rPr>
    </w:pPr>
    <w:r w:rsidRPr="006A3A3D">
      <w:t xml:space="preserve">Master Patient Index/Patient Demographics (MPI/PD) </w:t>
    </w:r>
    <w:r>
      <w:t>v</w:t>
    </w:r>
    <w:r w:rsidRPr="006A3A3D">
      <w:t>1.0</w:t>
    </w:r>
    <w:r>
      <w:t xml:space="preserve"> </w:t>
    </w:r>
    <w:r w:rsidRPr="006A3A3D">
      <w:t>Programmer Manual</w:t>
    </w:r>
    <w:r w:rsidRPr="006A3A3D">
      <w:tab/>
      <w:t>April 1999</w:t>
    </w:r>
  </w:p>
  <w:p w14:paraId="589495BA" w14:textId="77777777" w:rsidR="00861BA0" w:rsidRPr="00861BA0" w:rsidRDefault="00C22675" w:rsidP="00C22675">
    <w:pPr>
      <w:pStyle w:val="Footer"/>
    </w:pPr>
    <w:r>
      <w:tab/>
    </w:r>
    <w:r w:rsidRPr="006A3A3D">
      <w:fldChar w:fldCharType="begin"/>
    </w:r>
    <w:r w:rsidRPr="006A3A3D">
      <w:instrText xml:space="preserve"> PAGE   \* MERGEFORMAT </w:instrText>
    </w:r>
    <w:r w:rsidRPr="006A3A3D">
      <w:fldChar w:fldCharType="separate"/>
    </w:r>
    <w:r w:rsidR="00A43EE7">
      <w:rPr>
        <w:noProof/>
      </w:rPr>
      <w:t>34</w:t>
    </w:r>
    <w:r w:rsidRPr="006A3A3D">
      <w:fldChar w:fldCharType="end"/>
    </w:r>
    <w:r>
      <w:tab/>
    </w:r>
    <w:r w:rsidR="0096186A">
      <w:t xml:space="preserve">Revised </w:t>
    </w:r>
    <w:r w:rsidR="00892366">
      <w:t>November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197A" w14:textId="77777777" w:rsidR="00C22675" w:rsidRPr="006A3A3D" w:rsidRDefault="00C22675" w:rsidP="00C22675">
    <w:pPr>
      <w:pStyle w:val="Footer"/>
      <w:spacing w:before="120"/>
      <w:rPr>
        <w:rStyle w:val="PageNumber"/>
      </w:rPr>
    </w:pPr>
    <w:r w:rsidRPr="006A3A3D">
      <w:t xml:space="preserve">Master Patient Index/Patient Demographics (MPI/PD) </w:t>
    </w:r>
    <w:r>
      <w:t>v</w:t>
    </w:r>
    <w:r w:rsidRPr="006A3A3D">
      <w:t>1.0</w:t>
    </w:r>
    <w:r>
      <w:t xml:space="preserve"> </w:t>
    </w:r>
    <w:r w:rsidRPr="006A3A3D">
      <w:t>Programmer Manual</w:t>
    </w:r>
    <w:r w:rsidRPr="006A3A3D">
      <w:tab/>
      <w:t>April 1999</w:t>
    </w:r>
  </w:p>
  <w:p w14:paraId="6349538E" w14:textId="77777777" w:rsidR="00861BA0" w:rsidRPr="00861BA0" w:rsidRDefault="00C22675" w:rsidP="00C22675">
    <w:pPr>
      <w:pStyle w:val="Footer"/>
    </w:pPr>
    <w:r>
      <w:tab/>
    </w:r>
    <w:r w:rsidRPr="006A3A3D">
      <w:fldChar w:fldCharType="begin"/>
    </w:r>
    <w:r w:rsidRPr="006A3A3D">
      <w:instrText xml:space="preserve"> PAGE   \* MERGEFORMAT </w:instrText>
    </w:r>
    <w:r w:rsidRPr="006A3A3D">
      <w:fldChar w:fldCharType="separate"/>
    </w:r>
    <w:r w:rsidR="00A43EE7">
      <w:rPr>
        <w:noProof/>
      </w:rPr>
      <w:t>52</w:t>
    </w:r>
    <w:r w:rsidRPr="006A3A3D">
      <w:fldChar w:fldCharType="end"/>
    </w:r>
    <w:r>
      <w:tab/>
    </w:r>
    <w:r w:rsidR="0096186A">
      <w:t xml:space="preserve">Revised </w:t>
    </w:r>
    <w:r w:rsidR="00892366">
      <w:t>November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AF05" w14:textId="77777777" w:rsidR="00861BA0" w:rsidRDefault="00861BA0">
    <w:pPr>
      <w:pStyle w:val="Footer"/>
    </w:pPr>
  </w:p>
  <w:p w14:paraId="22E92F81" w14:textId="77777777" w:rsidR="00861BA0" w:rsidRDefault="00861BA0">
    <w:pPr>
      <w:pStyle w:val="Footer"/>
      <w:rPr>
        <w:rStyle w:val="PageNumber"/>
      </w:rPr>
    </w:pPr>
    <w:r>
      <w:t>April 1999</w:t>
    </w:r>
    <w:r>
      <w:tab/>
      <w:t xml:space="preserve">Master Patient Index/Patient Demographics (MPI/PD) v1.0, Programmer Manual </w:t>
    </w:r>
    <w:r>
      <w:tab/>
    </w:r>
    <w:r>
      <w:fldChar w:fldCharType="begin"/>
    </w:r>
    <w:r>
      <w:instrText xml:space="preserve"> PAGE   \* MERGEFORMAT </w:instrText>
    </w:r>
    <w:r>
      <w:fldChar w:fldCharType="separate"/>
    </w:r>
    <w:r>
      <w:rPr>
        <w:noProof/>
      </w:rPr>
      <w:t>3-14</w:t>
    </w:r>
    <w:r>
      <w:rPr>
        <w:noProof/>
      </w:rPr>
      <w:fldChar w:fldCharType="end"/>
    </w:r>
  </w:p>
  <w:p w14:paraId="66D035C9" w14:textId="77777777" w:rsidR="00861BA0" w:rsidRPr="00600A2E" w:rsidRDefault="0096186A">
    <w:pPr>
      <w:pStyle w:val="Footer"/>
    </w:pPr>
    <w:r>
      <w:rPr>
        <w:color w:val="000000"/>
      </w:rPr>
      <w:t xml:space="preserve">Revised </w:t>
    </w:r>
    <w:r w:rsidR="00892366">
      <w:rPr>
        <w:color w:val="000000"/>
      </w:rPr>
      <w:t>November 2018</w:t>
    </w:r>
    <w:r w:rsidR="00861BA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7080C" w14:textId="77777777" w:rsidR="00293062" w:rsidRDefault="00293062">
      <w:r>
        <w:separator/>
      </w:r>
    </w:p>
  </w:footnote>
  <w:footnote w:type="continuationSeparator" w:id="0">
    <w:p w14:paraId="70BB8DCE" w14:textId="77777777" w:rsidR="00293062" w:rsidRDefault="0029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08C8" w14:textId="77777777" w:rsidR="00861BA0" w:rsidRPr="007A6051" w:rsidRDefault="00861BA0" w:rsidP="007A60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6E88" w14:textId="77777777" w:rsidR="00861BA0" w:rsidRDefault="00861BA0" w:rsidP="00BD4407">
    <w:pPr>
      <w:pStyle w:val="Header"/>
    </w:pPr>
    <w:r>
      <w:t>MPI/PD FAQ</w:t>
    </w:r>
    <w:r>
      <w:rPr>
        <w:rFonts w:cs="Arial"/>
      </w:rPr>
      <w:t>—</w:t>
    </w:r>
    <w:r w:rsidRPr="009F2F92">
      <w:t xml:space="preserve">HL7, Links, Background Jobs, </w:t>
    </w:r>
    <w:r>
      <w:t>E</w:t>
    </w:r>
    <w:r w:rsidRPr="009F2F92">
      <w:t>tc.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816C" w14:textId="77777777" w:rsidR="00861BA0" w:rsidRDefault="00861BA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E5A1" w14:textId="77777777" w:rsidR="00861BA0" w:rsidRDefault="00861BA0" w:rsidP="00F84E1A">
    <w:pPr>
      <w:pStyle w:val="Header"/>
    </w:pPr>
    <w:r w:rsidRPr="00966BD9">
      <w:t>MPI/PD Frequently Asked Questions (FAQ)</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4296" w14:textId="77777777" w:rsidR="00861BA0" w:rsidRDefault="00861BA0">
    <w:pPr>
      <w:pStyle w:val="Header"/>
    </w:pPr>
    <w:r>
      <w:t>Callable Routines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9AFB" w14:textId="77777777" w:rsidR="00861BA0" w:rsidRDefault="00861BA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5A45" w14:textId="77777777" w:rsidR="00861BA0" w:rsidRDefault="00861BA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1E71B" w14:textId="77777777" w:rsidR="00861BA0" w:rsidRDefault="00861BA0">
    <w:pPr>
      <w:pStyle w:val="Header"/>
    </w:pPr>
    <w:r>
      <w:t>Background Jobs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C686" w14:textId="77777777" w:rsidR="00861BA0" w:rsidRDefault="00861BA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361" w14:textId="77777777" w:rsidR="00861BA0" w:rsidRDefault="00861BA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8246" w14:textId="77777777" w:rsidR="00861BA0" w:rsidRDefault="00861BA0">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7F77" w14:textId="77777777" w:rsidR="00861BA0" w:rsidRDefault="00861B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9FC13" w14:textId="77777777" w:rsidR="00861BA0" w:rsidRDefault="00861BA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55D6" w14:textId="77777777" w:rsidR="00861BA0" w:rsidRDefault="00861BA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69B5" w14:textId="77777777" w:rsidR="00861BA0" w:rsidRDefault="00861BA0" w:rsidP="009452CF">
    <w:pPr>
      <w:pStyle w:val="Header"/>
    </w:pPr>
    <w:r>
      <w:t>Index</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C452" w14:textId="77777777" w:rsidR="00861BA0" w:rsidRDefault="00861BA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C7D6" w14:textId="77777777" w:rsidR="00861BA0" w:rsidRDefault="0086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E646C" w14:textId="77777777" w:rsidR="00861BA0" w:rsidRDefault="00861B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A39A" w14:textId="77777777" w:rsidR="00861BA0" w:rsidRDefault="00861BA0">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93E2" w14:textId="77777777" w:rsidR="00861BA0" w:rsidRDefault="00861B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8F91" w14:textId="77777777" w:rsidR="00861BA0" w:rsidRDefault="00861B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FB1BF" w14:textId="77777777" w:rsidR="00861BA0" w:rsidRDefault="00861BA0">
    <w:pPr>
      <w:pStyle w:val="Header"/>
    </w:pPr>
    <w:r w:rsidRPr="00966BD9">
      <w:t>MPI/PD Frequently Asked Questions (FAQ)</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0A17" w14:textId="77777777" w:rsidR="00861BA0" w:rsidRDefault="00861B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65A2" w14:textId="77777777" w:rsidR="00861BA0" w:rsidRDefault="0086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16A303C"/>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E8025F"/>
    <w:multiLevelType w:val="hybridMultilevel"/>
    <w:tmpl w:val="52784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34F47"/>
    <w:multiLevelType w:val="hybridMultilevel"/>
    <w:tmpl w:val="566E1A08"/>
    <w:lvl w:ilvl="0" w:tplc="04090001">
      <w:start w:val="1"/>
      <w:numFmt w:val="bullet"/>
      <w:lvlText w:val=""/>
      <w:lvlJc w:val="left"/>
      <w:pPr>
        <w:ind w:left="720" w:hanging="360"/>
      </w:pPr>
      <w:rPr>
        <w:rFonts w:ascii="Symbol" w:hAnsi="Symbol" w:hint="default"/>
      </w:rPr>
    </w:lvl>
    <w:lvl w:ilvl="1" w:tplc="2D8CAD3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316E1"/>
    <w:multiLevelType w:val="hybridMultilevel"/>
    <w:tmpl w:val="E732F4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53443"/>
    <w:multiLevelType w:val="hybridMultilevel"/>
    <w:tmpl w:val="56ECF36E"/>
    <w:lvl w:ilvl="0" w:tplc="2148105E">
      <w:start w:val="1"/>
      <w:numFmt w:val="bullet"/>
      <w:lvlText w:val=""/>
      <w:lvlJc w:val="left"/>
      <w:pPr>
        <w:tabs>
          <w:tab w:val="num" w:pos="720"/>
        </w:tabs>
        <w:ind w:left="720" w:hanging="360"/>
      </w:pPr>
      <w:rPr>
        <w:rFonts w:ascii="Symbol" w:hAnsi="Symbol" w:hint="default"/>
      </w:rPr>
    </w:lvl>
    <w:lvl w:ilvl="1" w:tplc="4F1C7FB4" w:tentative="1">
      <w:start w:val="1"/>
      <w:numFmt w:val="bullet"/>
      <w:lvlText w:val="o"/>
      <w:lvlJc w:val="left"/>
      <w:pPr>
        <w:tabs>
          <w:tab w:val="num" w:pos="1440"/>
        </w:tabs>
        <w:ind w:left="1440" w:hanging="360"/>
      </w:pPr>
      <w:rPr>
        <w:rFonts w:ascii="Courier New" w:hAnsi="Courier New" w:cs="Courier New" w:hint="default"/>
      </w:rPr>
    </w:lvl>
    <w:lvl w:ilvl="2" w:tplc="958C9010" w:tentative="1">
      <w:start w:val="1"/>
      <w:numFmt w:val="bullet"/>
      <w:lvlText w:val=""/>
      <w:lvlJc w:val="left"/>
      <w:pPr>
        <w:tabs>
          <w:tab w:val="num" w:pos="2160"/>
        </w:tabs>
        <w:ind w:left="2160" w:hanging="360"/>
      </w:pPr>
      <w:rPr>
        <w:rFonts w:ascii="Wingdings" w:hAnsi="Wingdings" w:hint="default"/>
      </w:rPr>
    </w:lvl>
    <w:lvl w:ilvl="3" w:tplc="5ED47E66" w:tentative="1">
      <w:start w:val="1"/>
      <w:numFmt w:val="bullet"/>
      <w:lvlText w:val=""/>
      <w:lvlJc w:val="left"/>
      <w:pPr>
        <w:tabs>
          <w:tab w:val="num" w:pos="2880"/>
        </w:tabs>
        <w:ind w:left="2880" w:hanging="360"/>
      </w:pPr>
      <w:rPr>
        <w:rFonts w:ascii="Symbol" w:hAnsi="Symbol" w:hint="default"/>
      </w:rPr>
    </w:lvl>
    <w:lvl w:ilvl="4" w:tplc="997CBCB8" w:tentative="1">
      <w:start w:val="1"/>
      <w:numFmt w:val="bullet"/>
      <w:lvlText w:val="o"/>
      <w:lvlJc w:val="left"/>
      <w:pPr>
        <w:tabs>
          <w:tab w:val="num" w:pos="3600"/>
        </w:tabs>
        <w:ind w:left="3600" w:hanging="360"/>
      </w:pPr>
      <w:rPr>
        <w:rFonts w:ascii="Courier New" w:hAnsi="Courier New" w:cs="Courier New" w:hint="default"/>
      </w:rPr>
    </w:lvl>
    <w:lvl w:ilvl="5" w:tplc="6C2A06CC" w:tentative="1">
      <w:start w:val="1"/>
      <w:numFmt w:val="bullet"/>
      <w:lvlText w:val=""/>
      <w:lvlJc w:val="left"/>
      <w:pPr>
        <w:tabs>
          <w:tab w:val="num" w:pos="4320"/>
        </w:tabs>
        <w:ind w:left="4320" w:hanging="360"/>
      </w:pPr>
      <w:rPr>
        <w:rFonts w:ascii="Wingdings" w:hAnsi="Wingdings" w:hint="default"/>
      </w:rPr>
    </w:lvl>
    <w:lvl w:ilvl="6" w:tplc="2BD85434" w:tentative="1">
      <w:start w:val="1"/>
      <w:numFmt w:val="bullet"/>
      <w:lvlText w:val=""/>
      <w:lvlJc w:val="left"/>
      <w:pPr>
        <w:tabs>
          <w:tab w:val="num" w:pos="5040"/>
        </w:tabs>
        <w:ind w:left="5040" w:hanging="360"/>
      </w:pPr>
      <w:rPr>
        <w:rFonts w:ascii="Symbol" w:hAnsi="Symbol" w:hint="default"/>
      </w:rPr>
    </w:lvl>
    <w:lvl w:ilvl="7" w:tplc="A54619D8" w:tentative="1">
      <w:start w:val="1"/>
      <w:numFmt w:val="bullet"/>
      <w:lvlText w:val="o"/>
      <w:lvlJc w:val="left"/>
      <w:pPr>
        <w:tabs>
          <w:tab w:val="num" w:pos="5760"/>
        </w:tabs>
        <w:ind w:left="5760" w:hanging="360"/>
      </w:pPr>
      <w:rPr>
        <w:rFonts w:ascii="Courier New" w:hAnsi="Courier New" w:cs="Courier New" w:hint="default"/>
      </w:rPr>
    </w:lvl>
    <w:lvl w:ilvl="8" w:tplc="C91CCB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22D62"/>
    <w:multiLevelType w:val="hybridMultilevel"/>
    <w:tmpl w:val="70086C7A"/>
    <w:lvl w:ilvl="0" w:tplc="04090001">
      <w:start w:val="1"/>
      <w:numFmt w:val="bullet"/>
      <w:lvlText w:val=""/>
      <w:lvlJc w:val="left"/>
      <w:pPr>
        <w:tabs>
          <w:tab w:val="num" w:pos="720"/>
        </w:tabs>
        <w:ind w:left="720" w:hanging="360"/>
      </w:pPr>
      <w:rPr>
        <w:rFonts w:ascii="Symbol" w:hAnsi="Symbol" w:hint="default"/>
      </w:rPr>
    </w:lvl>
    <w:lvl w:ilvl="1" w:tplc="6846A79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08BE1940"/>
    <w:multiLevelType w:val="hybridMultilevel"/>
    <w:tmpl w:val="A6DC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8FC5746"/>
    <w:multiLevelType w:val="hybridMultilevel"/>
    <w:tmpl w:val="E29E5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9001C6"/>
    <w:multiLevelType w:val="hybridMultilevel"/>
    <w:tmpl w:val="C5F866EC"/>
    <w:lvl w:ilvl="0" w:tplc="04090001">
      <w:start w:val="1"/>
      <w:numFmt w:val="bullet"/>
      <w:lvlText w:val=""/>
      <w:lvlJc w:val="left"/>
      <w:pPr>
        <w:ind w:left="720" w:hanging="360"/>
      </w:pPr>
      <w:rPr>
        <w:rFonts w:ascii="Symbol" w:hAnsi="Symbol" w:hint="default"/>
      </w:rPr>
    </w:lvl>
    <w:lvl w:ilvl="1" w:tplc="0C42AA78">
      <w:start w:val="1"/>
      <w:numFmt w:val="bullet"/>
      <w:lvlText w:val="−"/>
      <w:lvlJc w:val="left"/>
      <w:pPr>
        <w:ind w:left="1440" w:hanging="360"/>
      </w:pPr>
      <w:rPr>
        <w:rFonts w:ascii="Times New Roman" w:hAnsi="Times New Roman" w:cs="Times New Roman" w:hint="default"/>
      </w:rPr>
    </w:lvl>
    <w:lvl w:ilvl="2" w:tplc="CE10BF2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954FB2"/>
    <w:multiLevelType w:val="hybridMultilevel"/>
    <w:tmpl w:val="646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A01E3"/>
    <w:multiLevelType w:val="hybridMultilevel"/>
    <w:tmpl w:val="2AE041C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08699B"/>
    <w:multiLevelType w:val="hybridMultilevel"/>
    <w:tmpl w:val="530C4C1C"/>
    <w:lvl w:ilvl="0" w:tplc="0C42AA7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6246B"/>
    <w:multiLevelType w:val="hybridMultilevel"/>
    <w:tmpl w:val="C6A2A894"/>
    <w:lvl w:ilvl="0" w:tplc="66F8AC8E">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111173F3"/>
    <w:multiLevelType w:val="hybridMultilevel"/>
    <w:tmpl w:val="1242F61C"/>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11830E99"/>
    <w:multiLevelType w:val="hybridMultilevel"/>
    <w:tmpl w:val="843E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086D7A"/>
    <w:multiLevelType w:val="hybridMultilevel"/>
    <w:tmpl w:val="E59A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7D460EE"/>
    <w:multiLevelType w:val="hybridMultilevel"/>
    <w:tmpl w:val="8E10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A22A45"/>
    <w:multiLevelType w:val="hybridMultilevel"/>
    <w:tmpl w:val="FE14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8CE4B21"/>
    <w:multiLevelType w:val="hybridMultilevel"/>
    <w:tmpl w:val="F0CC7D5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15:restartNumberingAfterBreak="0">
    <w:nsid w:val="19FA330C"/>
    <w:multiLevelType w:val="hybridMultilevel"/>
    <w:tmpl w:val="011845F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A90E3D"/>
    <w:multiLevelType w:val="hybridMultilevel"/>
    <w:tmpl w:val="153860E6"/>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1AED3A4E"/>
    <w:multiLevelType w:val="hybridMultilevel"/>
    <w:tmpl w:val="06C0555A"/>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88381C"/>
    <w:multiLevelType w:val="hybridMultilevel"/>
    <w:tmpl w:val="B0588B56"/>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D717AC"/>
    <w:multiLevelType w:val="hybridMultilevel"/>
    <w:tmpl w:val="A8265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0E7880"/>
    <w:multiLevelType w:val="hybridMultilevel"/>
    <w:tmpl w:val="D6D41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6802FD6"/>
    <w:multiLevelType w:val="hybridMultilevel"/>
    <w:tmpl w:val="BA8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C3605"/>
    <w:multiLevelType w:val="hybridMultilevel"/>
    <w:tmpl w:val="4BD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7B32FB4"/>
    <w:multiLevelType w:val="hybridMultilevel"/>
    <w:tmpl w:val="910AD876"/>
    <w:lvl w:ilvl="0" w:tplc="04090001">
      <w:start w:val="1"/>
      <w:numFmt w:val="bullet"/>
      <w:lvlText w:val=""/>
      <w:lvlJc w:val="left"/>
      <w:pPr>
        <w:tabs>
          <w:tab w:val="num" w:pos="720"/>
        </w:tabs>
        <w:ind w:left="720" w:hanging="360"/>
      </w:pPr>
      <w:rPr>
        <w:rFonts w:ascii="Symbol" w:hAnsi="Symbol" w:hint="default"/>
      </w:rPr>
    </w:lvl>
    <w:lvl w:ilvl="1" w:tplc="66F8A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B25815"/>
    <w:multiLevelType w:val="hybridMultilevel"/>
    <w:tmpl w:val="BD561ADA"/>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BFF0BF0"/>
    <w:multiLevelType w:val="hybridMultilevel"/>
    <w:tmpl w:val="5A223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0F2BCB"/>
    <w:multiLevelType w:val="hybridMultilevel"/>
    <w:tmpl w:val="8C10B21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3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34765192"/>
    <w:multiLevelType w:val="hybridMultilevel"/>
    <w:tmpl w:val="D22C6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2D10DF"/>
    <w:multiLevelType w:val="hybridMultilevel"/>
    <w:tmpl w:val="F4BC7A8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36E65F1F"/>
    <w:multiLevelType w:val="hybridMultilevel"/>
    <w:tmpl w:val="F8C2C1DC"/>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4C026C"/>
    <w:multiLevelType w:val="hybridMultilevel"/>
    <w:tmpl w:val="51860FB6"/>
    <w:lvl w:ilvl="0" w:tplc="0C42AA7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514A83"/>
    <w:multiLevelType w:val="hybridMultilevel"/>
    <w:tmpl w:val="A520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653B36"/>
    <w:multiLevelType w:val="hybridMultilevel"/>
    <w:tmpl w:val="A1FC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D0504E"/>
    <w:multiLevelType w:val="hybridMultilevel"/>
    <w:tmpl w:val="2216EA76"/>
    <w:lvl w:ilvl="0" w:tplc="0C42AA7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98853A2"/>
    <w:multiLevelType w:val="hybridMultilevel"/>
    <w:tmpl w:val="80B88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823027"/>
    <w:multiLevelType w:val="hybridMultilevel"/>
    <w:tmpl w:val="FB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0C573A"/>
    <w:multiLevelType w:val="hybridMultilevel"/>
    <w:tmpl w:val="2A36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9F5D1E"/>
    <w:multiLevelType w:val="hybridMultilevel"/>
    <w:tmpl w:val="2046838C"/>
    <w:lvl w:ilvl="0" w:tplc="04090001">
      <w:start w:val="2"/>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8" w15:restartNumberingAfterBreak="0">
    <w:nsid w:val="4265609A"/>
    <w:multiLevelType w:val="hybridMultilevel"/>
    <w:tmpl w:val="29A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742D3E"/>
    <w:multiLevelType w:val="hybridMultilevel"/>
    <w:tmpl w:val="9BB8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DB7C97"/>
    <w:multiLevelType w:val="hybridMultilevel"/>
    <w:tmpl w:val="5BDE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52" w15:restartNumberingAfterBreak="0">
    <w:nsid w:val="43B9640E"/>
    <w:multiLevelType w:val="hybridMultilevel"/>
    <w:tmpl w:val="957E9A3A"/>
    <w:lvl w:ilvl="0" w:tplc="05225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43EF61AF"/>
    <w:multiLevelType w:val="hybridMultilevel"/>
    <w:tmpl w:val="795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3A333F"/>
    <w:multiLevelType w:val="hybridMultilevel"/>
    <w:tmpl w:val="61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8428C5"/>
    <w:multiLevelType w:val="multilevel"/>
    <w:tmpl w:val="851890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45C26127"/>
    <w:multiLevelType w:val="hybridMultilevel"/>
    <w:tmpl w:val="D39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28404C"/>
    <w:multiLevelType w:val="hybridMultilevel"/>
    <w:tmpl w:val="A82ADCC0"/>
    <w:lvl w:ilvl="0" w:tplc="3E96773C">
      <w:start w:val="1"/>
      <w:numFmt w:val="bullet"/>
      <w:lvlText w:val=""/>
      <w:lvlJc w:val="left"/>
      <w:pPr>
        <w:tabs>
          <w:tab w:val="num" w:pos="720"/>
        </w:tabs>
        <w:ind w:left="720" w:hanging="360"/>
      </w:pPr>
      <w:rPr>
        <w:rFonts w:ascii="Symbol" w:hAnsi="Symbol" w:hint="default"/>
      </w:rPr>
    </w:lvl>
    <w:lvl w:ilvl="1" w:tplc="BE206D04" w:tentative="1">
      <w:start w:val="1"/>
      <w:numFmt w:val="bullet"/>
      <w:lvlText w:val="o"/>
      <w:lvlJc w:val="left"/>
      <w:pPr>
        <w:tabs>
          <w:tab w:val="num" w:pos="1440"/>
        </w:tabs>
        <w:ind w:left="1440" w:hanging="360"/>
      </w:pPr>
      <w:rPr>
        <w:rFonts w:ascii="Courier New" w:hAnsi="Courier New" w:cs="Courier New" w:hint="default"/>
      </w:rPr>
    </w:lvl>
    <w:lvl w:ilvl="2" w:tplc="901E6A26" w:tentative="1">
      <w:start w:val="1"/>
      <w:numFmt w:val="bullet"/>
      <w:lvlText w:val=""/>
      <w:lvlJc w:val="left"/>
      <w:pPr>
        <w:tabs>
          <w:tab w:val="num" w:pos="2160"/>
        </w:tabs>
        <w:ind w:left="2160" w:hanging="360"/>
      </w:pPr>
      <w:rPr>
        <w:rFonts w:ascii="Wingdings" w:hAnsi="Wingdings" w:hint="default"/>
      </w:rPr>
    </w:lvl>
    <w:lvl w:ilvl="3" w:tplc="C1E867B0" w:tentative="1">
      <w:start w:val="1"/>
      <w:numFmt w:val="bullet"/>
      <w:lvlText w:val=""/>
      <w:lvlJc w:val="left"/>
      <w:pPr>
        <w:tabs>
          <w:tab w:val="num" w:pos="2880"/>
        </w:tabs>
        <w:ind w:left="2880" w:hanging="360"/>
      </w:pPr>
      <w:rPr>
        <w:rFonts w:ascii="Symbol" w:hAnsi="Symbol" w:hint="default"/>
      </w:rPr>
    </w:lvl>
    <w:lvl w:ilvl="4" w:tplc="5CB86850" w:tentative="1">
      <w:start w:val="1"/>
      <w:numFmt w:val="bullet"/>
      <w:lvlText w:val="o"/>
      <w:lvlJc w:val="left"/>
      <w:pPr>
        <w:tabs>
          <w:tab w:val="num" w:pos="3600"/>
        </w:tabs>
        <w:ind w:left="3600" w:hanging="360"/>
      </w:pPr>
      <w:rPr>
        <w:rFonts w:ascii="Courier New" w:hAnsi="Courier New" w:cs="Courier New" w:hint="default"/>
      </w:rPr>
    </w:lvl>
    <w:lvl w:ilvl="5" w:tplc="2D347BF8" w:tentative="1">
      <w:start w:val="1"/>
      <w:numFmt w:val="bullet"/>
      <w:lvlText w:val=""/>
      <w:lvlJc w:val="left"/>
      <w:pPr>
        <w:tabs>
          <w:tab w:val="num" w:pos="4320"/>
        </w:tabs>
        <w:ind w:left="4320" w:hanging="360"/>
      </w:pPr>
      <w:rPr>
        <w:rFonts w:ascii="Wingdings" w:hAnsi="Wingdings" w:hint="default"/>
      </w:rPr>
    </w:lvl>
    <w:lvl w:ilvl="6" w:tplc="76A4F8C6" w:tentative="1">
      <w:start w:val="1"/>
      <w:numFmt w:val="bullet"/>
      <w:lvlText w:val=""/>
      <w:lvlJc w:val="left"/>
      <w:pPr>
        <w:tabs>
          <w:tab w:val="num" w:pos="5040"/>
        </w:tabs>
        <w:ind w:left="5040" w:hanging="360"/>
      </w:pPr>
      <w:rPr>
        <w:rFonts w:ascii="Symbol" w:hAnsi="Symbol" w:hint="default"/>
      </w:rPr>
    </w:lvl>
    <w:lvl w:ilvl="7" w:tplc="51128B38" w:tentative="1">
      <w:start w:val="1"/>
      <w:numFmt w:val="bullet"/>
      <w:lvlText w:val="o"/>
      <w:lvlJc w:val="left"/>
      <w:pPr>
        <w:tabs>
          <w:tab w:val="num" w:pos="5760"/>
        </w:tabs>
        <w:ind w:left="5760" w:hanging="360"/>
      </w:pPr>
      <w:rPr>
        <w:rFonts w:ascii="Courier New" w:hAnsi="Courier New" w:cs="Courier New" w:hint="default"/>
      </w:rPr>
    </w:lvl>
    <w:lvl w:ilvl="8" w:tplc="6D5E4CB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F13C20"/>
    <w:multiLevelType w:val="hybridMultilevel"/>
    <w:tmpl w:val="AD6691B6"/>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B6C226B"/>
    <w:multiLevelType w:val="hybridMultilevel"/>
    <w:tmpl w:val="299C9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2" w15:restartNumberingAfterBreak="0">
    <w:nsid w:val="4C6A373E"/>
    <w:multiLevelType w:val="hybridMultilevel"/>
    <w:tmpl w:val="1612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067A44"/>
    <w:multiLevelType w:val="hybridMultilevel"/>
    <w:tmpl w:val="88AA7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F460116"/>
    <w:multiLevelType w:val="hybridMultilevel"/>
    <w:tmpl w:val="A29498A0"/>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CD20BC"/>
    <w:multiLevelType w:val="hybridMultilevel"/>
    <w:tmpl w:val="F094F410"/>
    <w:lvl w:ilvl="0" w:tplc="04090001">
      <w:start w:val="1"/>
      <w:numFmt w:val="bullet"/>
      <w:lvlText w:val=""/>
      <w:lvlJc w:val="left"/>
      <w:pPr>
        <w:tabs>
          <w:tab w:val="num" w:pos="720"/>
        </w:tabs>
        <w:ind w:left="720" w:hanging="360"/>
      </w:pPr>
      <w:rPr>
        <w:rFonts w:ascii="Symbol" w:hAnsi="Symbol" w:hint="default"/>
      </w:rPr>
    </w:lvl>
    <w:lvl w:ilvl="1" w:tplc="052257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1967BE"/>
    <w:multiLevelType w:val="hybridMultilevel"/>
    <w:tmpl w:val="57F83D0C"/>
    <w:lvl w:ilvl="0" w:tplc="6846A7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18E09BD"/>
    <w:multiLevelType w:val="hybridMultilevel"/>
    <w:tmpl w:val="9D7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110992"/>
    <w:multiLevelType w:val="hybridMultilevel"/>
    <w:tmpl w:val="C7466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3536941"/>
    <w:multiLevelType w:val="hybridMultilevel"/>
    <w:tmpl w:val="648E0E94"/>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15:restartNumberingAfterBreak="0">
    <w:nsid w:val="543E2023"/>
    <w:multiLevelType w:val="hybridMultilevel"/>
    <w:tmpl w:val="36EC56F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7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82C62D3"/>
    <w:multiLevelType w:val="hybridMultilevel"/>
    <w:tmpl w:val="EBBE83EA"/>
    <w:lvl w:ilvl="0" w:tplc="D1985A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8B7A05"/>
    <w:multiLevelType w:val="hybridMultilevel"/>
    <w:tmpl w:val="B89817A2"/>
    <w:lvl w:ilvl="0" w:tplc="04090001">
      <w:numFmt w:val="bullet"/>
      <w:lvlText w:val="-"/>
      <w:lvlJc w:val="left"/>
      <w:pPr>
        <w:tabs>
          <w:tab w:val="num" w:pos="720"/>
        </w:tabs>
        <w:ind w:left="720" w:hanging="360"/>
      </w:pPr>
      <w:rPr>
        <w:rFonts w:ascii="Trebuchet MS" w:eastAsia="Times New Roman"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1232C5"/>
    <w:multiLevelType w:val="hybridMultilevel"/>
    <w:tmpl w:val="FEBC30E8"/>
    <w:lvl w:ilvl="0" w:tplc="BCE0786E">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C198E"/>
    <w:multiLevelType w:val="hybridMultilevel"/>
    <w:tmpl w:val="84AAF4DC"/>
    <w:lvl w:ilvl="0" w:tplc="F06CF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DC33A8"/>
    <w:multiLevelType w:val="hybridMultilevel"/>
    <w:tmpl w:val="E03050CA"/>
    <w:lvl w:ilvl="0" w:tplc="C1C8A8F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7" w15:restartNumberingAfterBreak="0">
    <w:nsid w:val="5FDF2B65"/>
    <w:multiLevelType w:val="hybridMultilevel"/>
    <w:tmpl w:val="FEF6BB70"/>
    <w:lvl w:ilvl="0" w:tplc="378C5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9" w15:restartNumberingAfterBreak="0">
    <w:nsid w:val="631431E5"/>
    <w:multiLevelType w:val="hybridMultilevel"/>
    <w:tmpl w:val="C86A0D9E"/>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31910D8"/>
    <w:multiLevelType w:val="hybridMultilevel"/>
    <w:tmpl w:val="BB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658448B8"/>
    <w:multiLevelType w:val="multilevel"/>
    <w:tmpl w:val="4BF45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63A15D2"/>
    <w:multiLevelType w:val="hybridMultilevel"/>
    <w:tmpl w:val="B9C0A60A"/>
    <w:lvl w:ilvl="0" w:tplc="E60AB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7C71C00"/>
    <w:multiLevelType w:val="multilevel"/>
    <w:tmpl w:val="7D7C67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4" w15:restartNumberingAfterBreak="0">
    <w:nsid w:val="68F00981"/>
    <w:multiLevelType w:val="hybridMultilevel"/>
    <w:tmpl w:val="B982351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5" w15:restartNumberingAfterBreak="0">
    <w:nsid w:val="69680CBC"/>
    <w:multiLevelType w:val="hybridMultilevel"/>
    <w:tmpl w:val="2012B54A"/>
    <w:lvl w:ilvl="0" w:tplc="04090001">
      <w:start w:val="1"/>
      <w:numFmt w:val="bullet"/>
      <w:lvlText w:val=""/>
      <w:lvlJc w:val="left"/>
      <w:pPr>
        <w:tabs>
          <w:tab w:val="num" w:pos="1080"/>
        </w:tabs>
        <w:ind w:left="1080" w:hanging="360"/>
      </w:pPr>
      <w:rPr>
        <w:rFonts w:ascii="Symbol" w:hAnsi="Symbol" w:hint="default"/>
      </w:rPr>
    </w:lvl>
    <w:lvl w:ilvl="1" w:tplc="04090003">
      <w:start w:val="2"/>
      <w:numFmt w:val="bullet"/>
      <w:lvlText w:val="-"/>
      <w:lvlJc w:val="left"/>
      <w:pPr>
        <w:tabs>
          <w:tab w:val="num" w:pos="1800"/>
        </w:tabs>
        <w:ind w:left="1800" w:hanging="360"/>
      </w:pPr>
      <w:rPr>
        <w:rFonts w:ascii="Trebuchet MS" w:eastAsia="Times New Roman" w:hAnsi="Trebuchet MS" w:cs="Trebuchet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9EF45B1"/>
    <w:multiLevelType w:val="hybridMultilevel"/>
    <w:tmpl w:val="C6DC8CF2"/>
    <w:lvl w:ilvl="0" w:tplc="2DD0CAB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A6A25C3"/>
    <w:multiLevelType w:val="hybridMultilevel"/>
    <w:tmpl w:val="703C4F52"/>
    <w:lvl w:ilvl="0" w:tplc="04090001">
      <w:start w:val="1"/>
      <w:numFmt w:val="bullet"/>
      <w:lvlText w:val=""/>
      <w:lvlJc w:val="left"/>
      <w:pPr>
        <w:ind w:left="720" w:hanging="360"/>
      </w:pPr>
      <w:rPr>
        <w:rFonts w:ascii="Symbol" w:hAnsi="Symbol" w:hint="default"/>
      </w:rPr>
    </w:lvl>
    <w:lvl w:ilvl="1" w:tplc="C1C8A8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642B0B"/>
    <w:multiLevelType w:val="hybridMultilevel"/>
    <w:tmpl w:val="DFF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6B4027"/>
    <w:multiLevelType w:val="hybridMultilevel"/>
    <w:tmpl w:val="91C01EC0"/>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0" w15:restartNumberingAfterBreak="0">
    <w:nsid w:val="6C6076CE"/>
    <w:multiLevelType w:val="hybridMultilevel"/>
    <w:tmpl w:val="2DFC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92"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3" w15:restartNumberingAfterBreak="0">
    <w:nsid w:val="7113456D"/>
    <w:multiLevelType w:val="hybridMultilevel"/>
    <w:tmpl w:val="65CA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896049"/>
    <w:multiLevelType w:val="hybridMultilevel"/>
    <w:tmpl w:val="285E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96" w15:restartNumberingAfterBreak="0">
    <w:nsid w:val="77C81398"/>
    <w:multiLevelType w:val="hybridMultilevel"/>
    <w:tmpl w:val="84F41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CBA4AAF"/>
    <w:multiLevelType w:val="hybridMultilevel"/>
    <w:tmpl w:val="B7329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0"/>
  </w:num>
  <w:num w:numId="3">
    <w:abstractNumId w:val="37"/>
  </w:num>
  <w:num w:numId="4">
    <w:abstractNumId w:val="85"/>
  </w:num>
  <w:num w:numId="5">
    <w:abstractNumId w:val="47"/>
  </w:num>
  <w:num w:numId="6">
    <w:abstractNumId w:val="57"/>
  </w:num>
  <w:num w:numId="7">
    <w:abstractNumId w:val="68"/>
  </w:num>
  <w:num w:numId="8">
    <w:abstractNumId w:val="13"/>
  </w:num>
  <w:num w:numId="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4"/>
  </w:num>
  <w:num w:numId="12">
    <w:abstractNumId w:val="63"/>
  </w:num>
  <w:num w:numId="13">
    <w:abstractNumId w:val="86"/>
  </w:num>
  <w:num w:numId="14">
    <w:abstractNumId w:val="41"/>
  </w:num>
  <w:num w:numId="15">
    <w:abstractNumId w:val="6"/>
  </w:num>
  <w:num w:numId="16">
    <w:abstractNumId w:val="50"/>
  </w:num>
  <w:num w:numId="17">
    <w:abstractNumId w:val="73"/>
  </w:num>
  <w:num w:numId="18">
    <w:abstractNumId w:val="22"/>
  </w:num>
  <w:num w:numId="19">
    <w:abstractNumId w:val="46"/>
  </w:num>
  <w:num w:numId="20">
    <w:abstractNumId w:val="90"/>
  </w:num>
  <w:num w:numId="21">
    <w:abstractNumId w:val="97"/>
  </w:num>
  <w:num w:numId="22">
    <w:abstractNumId w:val="81"/>
  </w:num>
  <w:num w:numId="23">
    <w:abstractNumId w:val="55"/>
  </w:num>
  <w:num w:numId="24">
    <w:abstractNumId w:val="96"/>
  </w:num>
  <w:num w:numId="25">
    <w:abstractNumId w:val="30"/>
  </w:num>
  <w:num w:numId="26">
    <w:abstractNumId w:val="62"/>
  </w:num>
  <w:num w:numId="27">
    <w:abstractNumId w:val="94"/>
  </w:num>
  <w:num w:numId="28">
    <w:abstractNumId w:val="77"/>
  </w:num>
  <w:num w:numId="29">
    <w:abstractNumId w:val="88"/>
  </w:num>
  <w:num w:numId="30">
    <w:abstractNumId w:val="65"/>
  </w:num>
  <w:num w:numId="31">
    <w:abstractNumId w:val="27"/>
  </w:num>
  <w:num w:numId="32">
    <w:abstractNumId w:val="76"/>
  </w:num>
  <w:num w:numId="33">
    <w:abstractNumId w:val="87"/>
  </w:num>
  <w:num w:numId="34">
    <w:abstractNumId w:val="15"/>
  </w:num>
  <w:num w:numId="35">
    <w:abstractNumId w:val="52"/>
  </w:num>
  <w:num w:numId="36">
    <w:abstractNumId w:val="66"/>
  </w:num>
  <w:num w:numId="37">
    <w:abstractNumId w:val="79"/>
  </w:num>
  <w:num w:numId="38">
    <w:abstractNumId w:val="93"/>
  </w:num>
  <w:num w:numId="39">
    <w:abstractNumId w:val="26"/>
  </w:num>
  <w:num w:numId="40">
    <w:abstractNumId w:val="45"/>
  </w:num>
  <w:num w:numId="41">
    <w:abstractNumId w:val="67"/>
  </w:num>
  <w:num w:numId="42">
    <w:abstractNumId w:val="42"/>
  </w:num>
  <w:num w:numId="43">
    <w:abstractNumId w:val="75"/>
  </w:num>
  <w:num w:numId="44">
    <w:abstractNumId w:val="69"/>
  </w:num>
  <w:num w:numId="45">
    <w:abstractNumId w:val="28"/>
  </w:num>
  <w:num w:numId="46">
    <w:abstractNumId w:val="38"/>
  </w:num>
  <w:num w:numId="47">
    <w:abstractNumId w:val="53"/>
  </w:num>
  <w:num w:numId="48">
    <w:abstractNumId w:val="3"/>
  </w:num>
  <w:num w:numId="49">
    <w:abstractNumId w:val="5"/>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70"/>
  </w:num>
  <w:num w:numId="58">
    <w:abstractNumId w:val="84"/>
  </w:num>
  <w:num w:numId="59">
    <w:abstractNumId w:val="56"/>
  </w:num>
  <w:num w:numId="60">
    <w:abstractNumId w:val="9"/>
  </w:num>
  <w:num w:numId="61">
    <w:abstractNumId w:val="58"/>
  </w:num>
  <w:num w:numId="62">
    <w:abstractNumId w:val="21"/>
  </w:num>
  <w:num w:numId="63">
    <w:abstractNumId w:val="18"/>
  </w:num>
  <w:num w:numId="64">
    <w:abstractNumId w:val="78"/>
  </w:num>
  <w:num w:numId="65">
    <w:abstractNumId w:val="61"/>
  </w:num>
  <w:num w:numId="66">
    <w:abstractNumId w:val="36"/>
  </w:num>
  <w:num w:numId="67">
    <w:abstractNumId w:val="98"/>
  </w:num>
  <w:num w:numId="68">
    <w:abstractNumId w:val="71"/>
  </w:num>
  <w:num w:numId="69">
    <w:abstractNumId w:val="10"/>
  </w:num>
  <w:num w:numId="70">
    <w:abstractNumId w:val="95"/>
  </w:num>
  <w:num w:numId="71">
    <w:abstractNumId w:val="92"/>
  </w:num>
  <w:num w:numId="72">
    <w:abstractNumId w:val="91"/>
  </w:num>
  <w:num w:numId="73">
    <w:abstractNumId w:val="35"/>
  </w:num>
  <w:num w:numId="74">
    <w:abstractNumId w:val="83"/>
  </w:num>
  <w:num w:numId="75">
    <w:abstractNumId w:val="25"/>
  </w:num>
  <w:num w:numId="76">
    <w:abstractNumId w:val="59"/>
  </w:num>
  <w:num w:numId="77">
    <w:abstractNumId w:val="34"/>
  </w:num>
  <w:num w:numId="78">
    <w:abstractNumId w:val="2"/>
  </w:num>
  <w:num w:numId="79">
    <w:abstractNumId w:val="1"/>
  </w:num>
  <w:num w:numId="80">
    <w:abstractNumId w:val="51"/>
  </w:num>
  <w:num w:numId="81">
    <w:abstractNumId w:val="89"/>
  </w:num>
  <w:num w:numId="82">
    <w:abstractNumId w:val="40"/>
  </w:num>
  <w:num w:numId="83">
    <w:abstractNumId w:val="74"/>
  </w:num>
  <w:num w:numId="84">
    <w:abstractNumId w:val="32"/>
  </w:num>
  <w:num w:numId="85">
    <w:abstractNumId w:val="31"/>
  </w:num>
  <w:num w:numId="86">
    <w:abstractNumId w:val="14"/>
  </w:num>
  <w:num w:numId="87">
    <w:abstractNumId w:val="20"/>
  </w:num>
  <w:num w:numId="88">
    <w:abstractNumId w:val="80"/>
  </w:num>
  <w:num w:numId="89">
    <w:abstractNumId w:val="8"/>
  </w:num>
  <w:num w:numId="90">
    <w:abstractNumId w:val="48"/>
  </w:num>
  <w:num w:numId="91">
    <w:abstractNumId w:val="64"/>
  </w:num>
  <w:num w:numId="92">
    <w:abstractNumId w:val="43"/>
  </w:num>
  <w:num w:numId="93">
    <w:abstractNumId w:val="92"/>
    <w:lvlOverride w:ilvl="0">
      <w:startOverride w:val="1"/>
    </w:lvlOverride>
  </w:num>
  <w:num w:numId="94">
    <w:abstractNumId w:val="92"/>
    <w:lvlOverride w:ilvl="0">
      <w:startOverride w:val="1"/>
    </w:lvlOverride>
  </w:num>
  <w:num w:numId="95">
    <w:abstractNumId w:val="92"/>
    <w:lvlOverride w:ilvl="0">
      <w:startOverride w:val="1"/>
    </w:lvlOverride>
  </w:num>
  <w:num w:numId="96">
    <w:abstractNumId w:val="92"/>
    <w:lvlOverride w:ilvl="0">
      <w:startOverride w:val="1"/>
    </w:lvlOverride>
  </w:num>
  <w:num w:numId="97">
    <w:abstractNumId w:val="92"/>
    <w:lvlOverride w:ilvl="0">
      <w:startOverride w:val="1"/>
    </w:lvlOverride>
  </w:num>
  <w:num w:numId="98">
    <w:abstractNumId w:val="92"/>
    <w:lvlOverride w:ilvl="0">
      <w:startOverride w:val="1"/>
    </w:lvlOverride>
  </w:num>
  <w:num w:numId="99">
    <w:abstractNumId w:val="16"/>
  </w:num>
  <w:num w:numId="100">
    <w:abstractNumId w:val="12"/>
  </w:num>
  <w:num w:numId="101">
    <w:abstractNumId w:val="4"/>
  </w:num>
  <w:num w:numId="102">
    <w:abstractNumId w:val="29"/>
  </w:num>
  <w:num w:numId="103">
    <w:abstractNumId w:val="11"/>
  </w:num>
  <w:num w:numId="104">
    <w:abstractNumId w:val="24"/>
  </w:num>
  <w:num w:numId="105">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activeWritingStyle w:appName="MSWord" w:lang="en-US" w:vendorID="8"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DF"/>
    <w:rsid w:val="00000494"/>
    <w:rsid w:val="00000C91"/>
    <w:rsid w:val="00002287"/>
    <w:rsid w:val="00002944"/>
    <w:rsid w:val="00003DB2"/>
    <w:rsid w:val="000065AD"/>
    <w:rsid w:val="00007045"/>
    <w:rsid w:val="000100DA"/>
    <w:rsid w:val="00011269"/>
    <w:rsid w:val="000134B9"/>
    <w:rsid w:val="00015832"/>
    <w:rsid w:val="000178EF"/>
    <w:rsid w:val="0002271B"/>
    <w:rsid w:val="00026B9F"/>
    <w:rsid w:val="00027BEF"/>
    <w:rsid w:val="00030932"/>
    <w:rsid w:val="00032C4E"/>
    <w:rsid w:val="00035793"/>
    <w:rsid w:val="000402FC"/>
    <w:rsid w:val="0004385C"/>
    <w:rsid w:val="00044EEF"/>
    <w:rsid w:val="0004744D"/>
    <w:rsid w:val="00051694"/>
    <w:rsid w:val="00051755"/>
    <w:rsid w:val="00051DFD"/>
    <w:rsid w:val="00052257"/>
    <w:rsid w:val="0006084A"/>
    <w:rsid w:val="00060EAC"/>
    <w:rsid w:val="00061CE7"/>
    <w:rsid w:val="00064944"/>
    <w:rsid w:val="00064E26"/>
    <w:rsid w:val="00065FAE"/>
    <w:rsid w:val="00066AA0"/>
    <w:rsid w:val="000677B5"/>
    <w:rsid w:val="0007007B"/>
    <w:rsid w:val="00070311"/>
    <w:rsid w:val="00070B4E"/>
    <w:rsid w:val="000737C7"/>
    <w:rsid w:val="0007555F"/>
    <w:rsid w:val="000777FE"/>
    <w:rsid w:val="0008048E"/>
    <w:rsid w:val="00083912"/>
    <w:rsid w:val="000844A1"/>
    <w:rsid w:val="00086436"/>
    <w:rsid w:val="0008690E"/>
    <w:rsid w:val="00087F18"/>
    <w:rsid w:val="0009009C"/>
    <w:rsid w:val="00090F58"/>
    <w:rsid w:val="0009492E"/>
    <w:rsid w:val="00096E87"/>
    <w:rsid w:val="00096F9D"/>
    <w:rsid w:val="000972CC"/>
    <w:rsid w:val="00097E78"/>
    <w:rsid w:val="00097F87"/>
    <w:rsid w:val="000A0483"/>
    <w:rsid w:val="000A07C5"/>
    <w:rsid w:val="000A08EC"/>
    <w:rsid w:val="000A0EDA"/>
    <w:rsid w:val="000A1008"/>
    <w:rsid w:val="000A6D17"/>
    <w:rsid w:val="000B2142"/>
    <w:rsid w:val="000B3B8A"/>
    <w:rsid w:val="000B5D9E"/>
    <w:rsid w:val="000C031F"/>
    <w:rsid w:val="000C09C5"/>
    <w:rsid w:val="000C1A68"/>
    <w:rsid w:val="000D16EE"/>
    <w:rsid w:val="000D2D98"/>
    <w:rsid w:val="000D61D5"/>
    <w:rsid w:val="000E146E"/>
    <w:rsid w:val="000E2353"/>
    <w:rsid w:val="000E73C2"/>
    <w:rsid w:val="000E7DD7"/>
    <w:rsid w:val="000F5162"/>
    <w:rsid w:val="000F5699"/>
    <w:rsid w:val="000F5C50"/>
    <w:rsid w:val="00100279"/>
    <w:rsid w:val="0010131A"/>
    <w:rsid w:val="00101432"/>
    <w:rsid w:val="00101E87"/>
    <w:rsid w:val="001037F3"/>
    <w:rsid w:val="0010695E"/>
    <w:rsid w:val="00110AAC"/>
    <w:rsid w:val="0011214C"/>
    <w:rsid w:val="00115B33"/>
    <w:rsid w:val="00116911"/>
    <w:rsid w:val="00117C37"/>
    <w:rsid w:val="00124D62"/>
    <w:rsid w:val="00126485"/>
    <w:rsid w:val="001266A8"/>
    <w:rsid w:val="0012690E"/>
    <w:rsid w:val="0012779D"/>
    <w:rsid w:val="001324A9"/>
    <w:rsid w:val="00134DF3"/>
    <w:rsid w:val="00135791"/>
    <w:rsid w:val="00135A1A"/>
    <w:rsid w:val="001428EB"/>
    <w:rsid w:val="00144648"/>
    <w:rsid w:val="00145428"/>
    <w:rsid w:val="00146F30"/>
    <w:rsid w:val="0015020A"/>
    <w:rsid w:val="0015547B"/>
    <w:rsid w:val="00155C9F"/>
    <w:rsid w:val="0015621B"/>
    <w:rsid w:val="0015698C"/>
    <w:rsid w:val="001676F6"/>
    <w:rsid w:val="00170B4E"/>
    <w:rsid w:val="0017584B"/>
    <w:rsid w:val="00184494"/>
    <w:rsid w:val="001844DD"/>
    <w:rsid w:val="001847FE"/>
    <w:rsid w:val="00185533"/>
    <w:rsid w:val="00185B9D"/>
    <w:rsid w:val="00190543"/>
    <w:rsid w:val="00191F2C"/>
    <w:rsid w:val="00195EBF"/>
    <w:rsid w:val="0019735C"/>
    <w:rsid w:val="001A18A6"/>
    <w:rsid w:val="001A2616"/>
    <w:rsid w:val="001A3E5C"/>
    <w:rsid w:val="001A4320"/>
    <w:rsid w:val="001A5381"/>
    <w:rsid w:val="001A6D98"/>
    <w:rsid w:val="001B1130"/>
    <w:rsid w:val="001B2457"/>
    <w:rsid w:val="001B2A1F"/>
    <w:rsid w:val="001B4E40"/>
    <w:rsid w:val="001B530C"/>
    <w:rsid w:val="001B5723"/>
    <w:rsid w:val="001B75E0"/>
    <w:rsid w:val="001C0327"/>
    <w:rsid w:val="001C1DB7"/>
    <w:rsid w:val="001C219F"/>
    <w:rsid w:val="001C536D"/>
    <w:rsid w:val="001C6180"/>
    <w:rsid w:val="001D123F"/>
    <w:rsid w:val="001D1544"/>
    <w:rsid w:val="001D23AC"/>
    <w:rsid w:val="001D40AA"/>
    <w:rsid w:val="001D41AF"/>
    <w:rsid w:val="001D6E44"/>
    <w:rsid w:val="001D7796"/>
    <w:rsid w:val="001E14DC"/>
    <w:rsid w:val="001E367B"/>
    <w:rsid w:val="001E3C34"/>
    <w:rsid w:val="001E4091"/>
    <w:rsid w:val="001E6613"/>
    <w:rsid w:val="001F1980"/>
    <w:rsid w:val="001F58F8"/>
    <w:rsid w:val="001F5B52"/>
    <w:rsid w:val="002007BA"/>
    <w:rsid w:val="00202E97"/>
    <w:rsid w:val="0020438F"/>
    <w:rsid w:val="0020492D"/>
    <w:rsid w:val="00205999"/>
    <w:rsid w:val="00207110"/>
    <w:rsid w:val="0021014B"/>
    <w:rsid w:val="00211723"/>
    <w:rsid w:val="00211985"/>
    <w:rsid w:val="00214329"/>
    <w:rsid w:val="0021468A"/>
    <w:rsid w:val="00216C13"/>
    <w:rsid w:val="0022164A"/>
    <w:rsid w:val="00225EEF"/>
    <w:rsid w:val="00226195"/>
    <w:rsid w:val="00227BE6"/>
    <w:rsid w:val="00227F74"/>
    <w:rsid w:val="00230BEF"/>
    <w:rsid w:val="00237B1D"/>
    <w:rsid w:val="00241AFE"/>
    <w:rsid w:val="0024710C"/>
    <w:rsid w:val="002476A0"/>
    <w:rsid w:val="00255C3B"/>
    <w:rsid w:val="002568B7"/>
    <w:rsid w:val="00256D50"/>
    <w:rsid w:val="00260D07"/>
    <w:rsid w:val="00265EEC"/>
    <w:rsid w:val="00266CD8"/>
    <w:rsid w:val="002674A2"/>
    <w:rsid w:val="0027022C"/>
    <w:rsid w:val="00270FEE"/>
    <w:rsid w:val="00277AA7"/>
    <w:rsid w:val="00277CBF"/>
    <w:rsid w:val="00280345"/>
    <w:rsid w:val="00280ACD"/>
    <w:rsid w:val="00280F1B"/>
    <w:rsid w:val="002817CF"/>
    <w:rsid w:val="00282A72"/>
    <w:rsid w:val="002844ED"/>
    <w:rsid w:val="00284D7A"/>
    <w:rsid w:val="00293062"/>
    <w:rsid w:val="002958E8"/>
    <w:rsid w:val="002A2F38"/>
    <w:rsid w:val="002A2F9E"/>
    <w:rsid w:val="002A31D9"/>
    <w:rsid w:val="002A4619"/>
    <w:rsid w:val="002A4B6D"/>
    <w:rsid w:val="002B071F"/>
    <w:rsid w:val="002B4152"/>
    <w:rsid w:val="002C5A84"/>
    <w:rsid w:val="002C5B12"/>
    <w:rsid w:val="002D0BC8"/>
    <w:rsid w:val="002D30F2"/>
    <w:rsid w:val="002E0F27"/>
    <w:rsid w:val="002E1806"/>
    <w:rsid w:val="002E1B07"/>
    <w:rsid w:val="002E1BB1"/>
    <w:rsid w:val="002E2851"/>
    <w:rsid w:val="002E396C"/>
    <w:rsid w:val="002E6568"/>
    <w:rsid w:val="002E7163"/>
    <w:rsid w:val="002F0FA6"/>
    <w:rsid w:val="002F26B3"/>
    <w:rsid w:val="002F3C4E"/>
    <w:rsid w:val="002F7203"/>
    <w:rsid w:val="002F7F74"/>
    <w:rsid w:val="0030068D"/>
    <w:rsid w:val="00301203"/>
    <w:rsid w:val="00301573"/>
    <w:rsid w:val="003020CE"/>
    <w:rsid w:val="0030524B"/>
    <w:rsid w:val="00310E69"/>
    <w:rsid w:val="00315EE7"/>
    <w:rsid w:val="00320019"/>
    <w:rsid w:val="00320233"/>
    <w:rsid w:val="00321DA3"/>
    <w:rsid w:val="00325032"/>
    <w:rsid w:val="00325274"/>
    <w:rsid w:val="003258E1"/>
    <w:rsid w:val="003258F4"/>
    <w:rsid w:val="0033194A"/>
    <w:rsid w:val="00336955"/>
    <w:rsid w:val="00341804"/>
    <w:rsid w:val="003419D8"/>
    <w:rsid w:val="00342801"/>
    <w:rsid w:val="003437F9"/>
    <w:rsid w:val="00345CD8"/>
    <w:rsid w:val="003500D6"/>
    <w:rsid w:val="003556EF"/>
    <w:rsid w:val="00355CB7"/>
    <w:rsid w:val="00357205"/>
    <w:rsid w:val="00357491"/>
    <w:rsid w:val="00360B95"/>
    <w:rsid w:val="00361C94"/>
    <w:rsid w:val="00367794"/>
    <w:rsid w:val="003708D8"/>
    <w:rsid w:val="0037222B"/>
    <w:rsid w:val="00380325"/>
    <w:rsid w:val="0038360B"/>
    <w:rsid w:val="0038546D"/>
    <w:rsid w:val="003862A5"/>
    <w:rsid w:val="0038679B"/>
    <w:rsid w:val="00387318"/>
    <w:rsid w:val="0038781A"/>
    <w:rsid w:val="00391799"/>
    <w:rsid w:val="0039231D"/>
    <w:rsid w:val="00392FEB"/>
    <w:rsid w:val="003A22C6"/>
    <w:rsid w:val="003A358C"/>
    <w:rsid w:val="003A42D2"/>
    <w:rsid w:val="003A440D"/>
    <w:rsid w:val="003A6AD9"/>
    <w:rsid w:val="003B101F"/>
    <w:rsid w:val="003B1A39"/>
    <w:rsid w:val="003B3206"/>
    <w:rsid w:val="003B4944"/>
    <w:rsid w:val="003B54DB"/>
    <w:rsid w:val="003C16D7"/>
    <w:rsid w:val="003C2A0F"/>
    <w:rsid w:val="003C60A7"/>
    <w:rsid w:val="003C6E30"/>
    <w:rsid w:val="003D019D"/>
    <w:rsid w:val="003D0487"/>
    <w:rsid w:val="003D2C00"/>
    <w:rsid w:val="003D3E51"/>
    <w:rsid w:val="003D5D69"/>
    <w:rsid w:val="003E301E"/>
    <w:rsid w:val="003F3B71"/>
    <w:rsid w:val="003F3DEA"/>
    <w:rsid w:val="003F5CBB"/>
    <w:rsid w:val="003F7CCD"/>
    <w:rsid w:val="00405032"/>
    <w:rsid w:val="004057D4"/>
    <w:rsid w:val="004058E1"/>
    <w:rsid w:val="00405A36"/>
    <w:rsid w:val="0040707D"/>
    <w:rsid w:val="00411B2D"/>
    <w:rsid w:val="00413201"/>
    <w:rsid w:val="004170A4"/>
    <w:rsid w:val="00420CD6"/>
    <w:rsid w:val="0042101A"/>
    <w:rsid w:val="00421B1C"/>
    <w:rsid w:val="00423696"/>
    <w:rsid w:val="00423C4F"/>
    <w:rsid w:val="004253E5"/>
    <w:rsid w:val="004256E0"/>
    <w:rsid w:val="00426415"/>
    <w:rsid w:val="00435E72"/>
    <w:rsid w:val="00435F10"/>
    <w:rsid w:val="00437545"/>
    <w:rsid w:val="00437C60"/>
    <w:rsid w:val="0044001B"/>
    <w:rsid w:val="00441191"/>
    <w:rsid w:val="00442D93"/>
    <w:rsid w:val="00442F7C"/>
    <w:rsid w:val="0044462D"/>
    <w:rsid w:val="00444C51"/>
    <w:rsid w:val="00445509"/>
    <w:rsid w:val="00446108"/>
    <w:rsid w:val="004461C4"/>
    <w:rsid w:val="00446E99"/>
    <w:rsid w:val="00451F28"/>
    <w:rsid w:val="004554E9"/>
    <w:rsid w:val="00456ABD"/>
    <w:rsid w:val="0046113B"/>
    <w:rsid w:val="004611DA"/>
    <w:rsid w:val="00461A64"/>
    <w:rsid w:val="004645C0"/>
    <w:rsid w:val="004655F5"/>
    <w:rsid w:val="0046623F"/>
    <w:rsid w:val="00471728"/>
    <w:rsid w:val="0047196A"/>
    <w:rsid w:val="004731B3"/>
    <w:rsid w:val="004739F1"/>
    <w:rsid w:val="004753F0"/>
    <w:rsid w:val="00476574"/>
    <w:rsid w:val="0047755C"/>
    <w:rsid w:val="00477CB5"/>
    <w:rsid w:val="00480DD2"/>
    <w:rsid w:val="00481B30"/>
    <w:rsid w:val="0048426D"/>
    <w:rsid w:val="0048712E"/>
    <w:rsid w:val="00487F8F"/>
    <w:rsid w:val="00490818"/>
    <w:rsid w:val="00491AFB"/>
    <w:rsid w:val="00494AF2"/>
    <w:rsid w:val="00495CAB"/>
    <w:rsid w:val="0049635A"/>
    <w:rsid w:val="00496703"/>
    <w:rsid w:val="004A0158"/>
    <w:rsid w:val="004A10EF"/>
    <w:rsid w:val="004A1769"/>
    <w:rsid w:val="004A385F"/>
    <w:rsid w:val="004A4065"/>
    <w:rsid w:val="004A540F"/>
    <w:rsid w:val="004A5EE8"/>
    <w:rsid w:val="004B78E4"/>
    <w:rsid w:val="004B7E0A"/>
    <w:rsid w:val="004C45F9"/>
    <w:rsid w:val="004C5E7B"/>
    <w:rsid w:val="004D1B8D"/>
    <w:rsid w:val="004D385C"/>
    <w:rsid w:val="004D4044"/>
    <w:rsid w:val="004D4999"/>
    <w:rsid w:val="004D4BF3"/>
    <w:rsid w:val="004D6F1A"/>
    <w:rsid w:val="004D748A"/>
    <w:rsid w:val="004E1BB9"/>
    <w:rsid w:val="004E4B98"/>
    <w:rsid w:val="004E6D54"/>
    <w:rsid w:val="004F14F5"/>
    <w:rsid w:val="004F542E"/>
    <w:rsid w:val="004F54AC"/>
    <w:rsid w:val="00500335"/>
    <w:rsid w:val="00500C58"/>
    <w:rsid w:val="00506385"/>
    <w:rsid w:val="00510305"/>
    <w:rsid w:val="00510DBE"/>
    <w:rsid w:val="00510EB8"/>
    <w:rsid w:val="005150C8"/>
    <w:rsid w:val="0051726D"/>
    <w:rsid w:val="00520277"/>
    <w:rsid w:val="0052471F"/>
    <w:rsid w:val="0052503A"/>
    <w:rsid w:val="005265A6"/>
    <w:rsid w:val="0053032D"/>
    <w:rsid w:val="005415B7"/>
    <w:rsid w:val="00544BEE"/>
    <w:rsid w:val="005461E1"/>
    <w:rsid w:val="00546D43"/>
    <w:rsid w:val="0054734F"/>
    <w:rsid w:val="0054764D"/>
    <w:rsid w:val="00550D05"/>
    <w:rsid w:val="005514A6"/>
    <w:rsid w:val="00554FB9"/>
    <w:rsid w:val="0055627E"/>
    <w:rsid w:val="005575F7"/>
    <w:rsid w:val="005579CC"/>
    <w:rsid w:val="00560423"/>
    <w:rsid w:val="0056043F"/>
    <w:rsid w:val="005610AD"/>
    <w:rsid w:val="00562BE5"/>
    <w:rsid w:val="00562F2F"/>
    <w:rsid w:val="00567FF6"/>
    <w:rsid w:val="0057076F"/>
    <w:rsid w:val="00570CCA"/>
    <w:rsid w:val="00574345"/>
    <w:rsid w:val="00574631"/>
    <w:rsid w:val="00575A2E"/>
    <w:rsid w:val="00576F74"/>
    <w:rsid w:val="00577AD6"/>
    <w:rsid w:val="00587F54"/>
    <w:rsid w:val="00593615"/>
    <w:rsid w:val="0059388C"/>
    <w:rsid w:val="00594B97"/>
    <w:rsid w:val="0059503A"/>
    <w:rsid w:val="005979BD"/>
    <w:rsid w:val="005A0872"/>
    <w:rsid w:val="005A093A"/>
    <w:rsid w:val="005A3CBC"/>
    <w:rsid w:val="005B03AB"/>
    <w:rsid w:val="005C0528"/>
    <w:rsid w:val="005C15B9"/>
    <w:rsid w:val="005C247D"/>
    <w:rsid w:val="005C4068"/>
    <w:rsid w:val="005C5EDA"/>
    <w:rsid w:val="005D27E0"/>
    <w:rsid w:val="005D5B8C"/>
    <w:rsid w:val="005D66EA"/>
    <w:rsid w:val="005D6D13"/>
    <w:rsid w:val="005E5D2C"/>
    <w:rsid w:val="005E6350"/>
    <w:rsid w:val="005E6E48"/>
    <w:rsid w:val="005F152A"/>
    <w:rsid w:val="005F1905"/>
    <w:rsid w:val="005F30B7"/>
    <w:rsid w:val="005F4CF0"/>
    <w:rsid w:val="005F4F92"/>
    <w:rsid w:val="00600A2E"/>
    <w:rsid w:val="006047B5"/>
    <w:rsid w:val="0060747B"/>
    <w:rsid w:val="0061436F"/>
    <w:rsid w:val="00615CA5"/>
    <w:rsid w:val="00616FDB"/>
    <w:rsid w:val="00616FE2"/>
    <w:rsid w:val="006172C1"/>
    <w:rsid w:val="00631BCD"/>
    <w:rsid w:val="00634B96"/>
    <w:rsid w:val="00634F9D"/>
    <w:rsid w:val="006365E6"/>
    <w:rsid w:val="006370AC"/>
    <w:rsid w:val="0063787D"/>
    <w:rsid w:val="00642C3E"/>
    <w:rsid w:val="006451E1"/>
    <w:rsid w:val="00650F0C"/>
    <w:rsid w:val="006516A3"/>
    <w:rsid w:val="0065294F"/>
    <w:rsid w:val="00652D45"/>
    <w:rsid w:val="00653163"/>
    <w:rsid w:val="00653CE0"/>
    <w:rsid w:val="0065418F"/>
    <w:rsid w:val="00655CA0"/>
    <w:rsid w:val="00656C95"/>
    <w:rsid w:val="00656FB0"/>
    <w:rsid w:val="00657D34"/>
    <w:rsid w:val="00660DE5"/>
    <w:rsid w:val="00661E8F"/>
    <w:rsid w:val="00663F3E"/>
    <w:rsid w:val="00667181"/>
    <w:rsid w:val="00667242"/>
    <w:rsid w:val="006718B2"/>
    <w:rsid w:val="006726E5"/>
    <w:rsid w:val="00683724"/>
    <w:rsid w:val="00683B7D"/>
    <w:rsid w:val="00684EF7"/>
    <w:rsid w:val="006850FE"/>
    <w:rsid w:val="00691F0A"/>
    <w:rsid w:val="00692857"/>
    <w:rsid w:val="00692FCF"/>
    <w:rsid w:val="00696219"/>
    <w:rsid w:val="00696BAF"/>
    <w:rsid w:val="00697E9C"/>
    <w:rsid w:val="006A115D"/>
    <w:rsid w:val="006A319C"/>
    <w:rsid w:val="006A3A3D"/>
    <w:rsid w:val="006A3B4E"/>
    <w:rsid w:val="006A4AF7"/>
    <w:rsid w:val="006A66F6"/>
    <w:rsid w:val="006A7E7F"/>
    <w:rsid w:val="006B1CA2"/>
    <w:rsid w:val="006B64FF"/>
    <w:rsid w:val="006B693C"/>
    <w:rsid w:val="006C1629"/>
    <w:rsid w:val="006C33D1"/>
    <w:rsid w:val="006C5070"/>
    <w:rsid w:val="006C6B36"/>
    <w:rsid w:val="006D012E"/>
    <w:rsid w:val="006D0681"/>
    <w:rsid w:val="006D68A7"/>
    <w:rsid w:val="006D7DFB"/>
    <w:rsid w:val="006E29A1"/>
    <w:rsid w:val="006E5616"/>
    <w:rsid w:val="006E5D6F"/>
    <w:rsid w:val="006F15F8"/>
    <w:rsid w:val="006F28CE"/>
    <w:rsid w:val="006F29D9"/>
    <w:rsid w:val="006F3470"/>
    <w:rsid w:val="006F7DA0"/>
    <w:rsid w:val="0070458A"/>
    <w:rsid w:val="00707F26"/>
    <w:rsid w:val="00712C00"/>
    <w:rsid w:val="00713E36"/>
    <w:rsid w:val="00714687"/>
    <w:rsid w:val="00714FED"/>
    <w:rsid w:val="00716B01"/>
    <w:rsid w:val="00716C51"/>
    <w:rsid w:val="00723355"/>
    <w:rsid w:val="007272C0"/>
    <w:rsid w:val="00730795"/>
    <w:rsid w:val="007314A7"/>
    <w:rsid w:val="00731786"/>
    <w:rsid w:val="0073310A"/>
    <w:rsid w:val="00733228"/>
    <w:rsid w:val="00736B2D"/>
    <w:rsid w:val="00736C69"/>
    <w:rsid w:val="007457DE"/>
    <w:rsid w:val="00745BA6"/>
    <w:rsid w:val="0074687E"/>
    <w:rsid w:val="007519B0"/>
    <w:rsid w:val="00756D10"/>
    <w:rsid w:val="00757F9F"/>
    <w:rsid w:val="007651EA"/>
    <w:rsid w:val="0076751F"/>
    <w:rsid w:val="00773631"/>
    <w:rsid w:val="00774527"/>
    <w:rsid w:val="007762BF"/>
    <w:rsid w:val="0078071F"/>
    <w:rsid w:val="007807AB"/>
    <w:rsid w:val="00783DAD"/>
    <w:rsid w:val="007869C9"/>
    <w:rsid w:val="00790D9F"/>
    <w:rsid w:val="00793A64"/>
    <w:rsid w:val="00793A7B"/>
    <w:rsid w:val="00797E7E"/>
    <w:rsid w:val="007A2261"/>
    <w:rsid w:val="007A6051"/>
    <w:rsid w:val="007A62CB"/>
    <w:rsid w:val="007A662B"/>
    <w:rsid w:val="007B0454"/>
    <w:rsid w:val="007B3843"/>
    <w:rsid w:val="007B487D"/>
    <w:rsid w:val="007B6BA6"/>
    <w:rsid w:val="007C00A0"/>
    <w:rsid w:val="007C1505"/>
    <w:rsid w:val="007C3387"/>
    <w:rsid w:val="007C3771"/>
    <w:rsid w:val="007C3892"/>
    <w:rsid w:val="007C72D1"/>
    <w:rsid w:val="007D0D30"/>
    <w:rsid w:val="007D5BD0"/>
    <w:rsid w:val="007E20A6"/>
    <w:rsid w:val="007E2741"/>
    <w:rsid w:val="007E326F"/>
    <w:rsid w:val="007E6488"/>
    <w:rsid w:val="007F1E18"/>
    <w:rsid w:val="007F24CE"/>
    <w:rsid w:val="007F736E"/>
    <w:rsid w:val="008051CC"/>
    <w:rsid w:val="00810402"/>
    <w:rsid w:val="008129F6"/>
    <w:rsid w:val="00813074"/>
    <w:rsid w:val="00813EED"/>
    <w:rsid w:val="008172C5"/>
    <w:rsid w:val="00822368"/>
    <w:rsid w:val="00822912"/>
    <w:rsid w:val="00832B3F"/>
    <w:rsid w:val="00837C27"/>
    <w:rsid w:val="00840E23"/>
    <w:rsid w:val="008446E4"/>
    <w:rsid w:val="008456CC"/>
    <w:rsid w:val="00845CFE"/>
    <w:rsid w:val="00845EB6"/>
    <w:rsid w:val="00846DF8"/>
    <w:rsid w:val="008565DD"/>
    <w:rsid w:val="0086048E"/>
    <w:rsid w:val="00860682"/>
    <w:rsid w:val="00861BA0"/>
    <w:rsid w:val="0086734B"/>
    <w:rsid w:val="00867A69"/>
    <w:rsid w:val="008709E7"/>
    <w:rsid w:val="008710F5"/>
    <w:rsid w:val="0087259A"/>
    <w:rsid w:val="00874B6A"/>
    <w:rsid w:val="00883D59"/>
    <w:rsid w:val="00883E55"/>
    <w:rsid w:val="008840CA"/>
    <w:rsid w:val="00887079"/>
    <w:rsid w:val="00891EC5"/>
    <w:rsid w:val="00892366"/>
    <w:rsid w:val="00894734"/>
    <w:rsid w:val="0089692D"/>
    <w:rsid w:val="00896BCB"/>
    <w:rsid w:val="00897952"/>
    <w:rsid w:val="008A0038"/>
    <w:rsid w:val="008A2963"/>
    <w:rsid w:val="008A564E"/>
    <w:rsid w:val="008B3DC9"/>
    <w:rsid w:val="008B5D44"/>
    <w:rsid w:val="008C20BF"/>
    <w:rsid w:val="008C4174"/>
    <w:rsid w:val="008C4C58"/>
    <w:rsid w:val="008D2EE9"/>
    <w:rsid w:val="008D58D5"/>
    <w:rsid w:val="008D5CA3"/>
    <w:rsid w:val="008D6428"/>
    <w:rsid w:val="008E04B0"/>
    <w:rsid w:val="008E08B6"/>
    <w:rsid w:val="008E1901"/>
    <w:rsid w:val="008E1FDD"/>
    <w:rsid w:val="008E2BA4"/>
    <w:rsid w:val="008E6549"/>
    <w:rsid w:val="008E70B2"/>
    <w:rsid w:val="008E797B"/>
    <w:rsid w:val="008F361E"/>
    <w:rsid w:val="008F4011"/>
    <w:rsid w:val="008F722D"/>
    <w:rsid w:val="00905B8A"/>
    <w:rsid w:val="00906E93"/>
    <w:rsid w:val="00911D37"/>
    <w:rsid w:val="009122FC"/>
    <w:rsid w:val="009132BF"/>
    <w:rsid w:val="009143C8"/>
    <w:rsid w:val="00914C4F"/>
    <w:rsid w:val="0091560B"/>
    <w:rsid w:val="0091573D"/>
    <w:rsid w:val="009160DF"/>
    <w:rsid w:val="00916506"/>
    <w:rsid w:val="009207BD"/>
    <w:rsid w:val="00920EA0"/>
    <w:rsid w:val="00922B5C"/>
    <w:rsid w:val="009265E5"/>
    <w:rsid w:val="009307DF"/>
    <w:rsid w:val="0093153B"/>
    <w:rsid w:val="00933AB9"/>
    <w:rsid w:val="009359AF"/>
    <w:rsid w:val="009376FA"/>
    <w:rsid w:val="009403CB"/>
    <w:rsid w:val="00943044"/>
    <w:rsid w:val="00943AF1"/>
    <w:rsid w:val="009452CF"/>
    <w:rsid w:val="009467C0"/>
    <w:rsid w:val="00950672"/>
    <w:rsid w:val="009508EB"/>
    <w:rsid w:val="00950B3D"/>
    <w:rsid w:val="00952461"/>
    <w:rsid w:val="009526C9"/>
    <w:rsid w:val="00954C48"/>
    <w:rsid w:val="0095784B"/>
    <w:rsid w:val="009601FD"/>
    <w:rsid w:val="0096186A"/>
    <w:rsid w:val="0096479B"/>
    <w:rsid w:val="0096571C"/>
    <w:rsid w:val="0096606C"/>
    <w:rsid w:val="00966BD9"/>
    <w:rsid w:val="009677BD"/>
    <w:rsid w:val="009748C8"/>
    <w:rsid w:val="00974ADD"/>
    <w:rsid w:val="00974EA9"/>
    <w:rsid w:val="00975433"/>
    <w:rsid w:val="0097589B"/>
    <w:rsid w:val="009812AD"/>
    <w:rsid w:val="00987D8A"/>
    <w:rsid w:val="0099001A"/>
    <w:rsid w:val="009904D1"/>
    <w:rsid w:val="009908B0"/>
    <w:rsid w:val="009914C2"/>
    <w:rsid w:val="00991DE0"/>
    <w:rsid w:val="0099264B"/>
    <w:rsid w:val="00994E12"/>
    <w:rsid w:val="009974AB"/>
    <w:rsid w:val="00997CBF"/>
    <w:rsid w:val="009A096A"/>
    <w:rsid w:val="009A0BA5"/>
    <w:rsid w:val="009A1E25"/>
    <w:rsid w:val="009A308A"/>
    <w:rsid w:val="009A433F"/>
    <w:rsid w:val="009A4F13"/>
    <w:rsid w:val="009B0C53"/>
    <w:rsid w:val="009B54EF"/>
    <w:rsid w:val="009B6EC4"/>
    <w:rsid w:val="009B7A9F"/>
    <w:rsid w:val="009C0A9A"/>
    <w:rsid w:val="009C2399"/>
    <w:rsid w:val="009C2741"/>
    <w:rsid w:val="009C3152"/>
    <w:rsid w:val="009C3737"/>
    <w:rsid w:val="009C7A24"/>
    <w:rsid w:val="009D0673"/>
    <w:rsid w:val="009D1B00"/>
    <w:rsid w:val="009D1F3D"/>
    <w:rsid w:val="009D2F21"/>
    <w:rsid w:val="009D32B2"/>
    <w:rsid w:val="009D5648"/>
    <w:rsid w:val="009E13E3"/>
    <w:rsid w:val="009E3EED"/>
    <w:rsid w:val="009E6B96"/>
    <w:rsid w:val="009F0996"/>
    <w:rsid w:val="009F1428"/>
    <w:rsid w:val="009F2087"/>
    <w:rsid w:val="009F2F92"/>
    <w:rsid w:val="009F542C"/>
    <w:rsid w:val="009F5BEE"/>
    <w:rsid w:val="00A003FF"/>
    <w:rsid w:val="00A00B1F"/>
    <w:rsid w:val="00A01A58"/>
    <w:rsid w:val="00A0696F"/>
    <w:rsid w:val="00A078E2"/>
    <w:rsid w:val="00A116CD"/>
    <w:rsid w:val="00A122E1"/>
    <w:rsid w:val="00A1272A"/>
    <w:rsid w:val="00A12A13"/>
    <w:rsid w:val="00A141F0"/>
    <w:rsid w:val="00A175AB"/>
    <w:rsid w:val="00A22F86"/>
    <w:rsid w:val="00A31886"/>
    <w:rsid w:val="00A336B0"/>
    <w:rsid w:val="00A35452"/>
    <w:rsid w:val="00A35F5A"/>
    <w:rsid w:val="00A361F1"/>
    <w:rsid w:val="00A41E8F"/>
    <w:rsid w:val="00A43DCD"/>
    <w:rsid w:val="00A43EE7"/>
    <w:rsid w:val="00A465C1"/>
    <w:rsid w:val="00A4760B"/>
    <w:rsid w:val="00A4766D"/>
    <w:rsid w:val="00A47914"/>
    <w:rsid w:val="00A47CAB"/>
    <w:rsid w:val="00A51CF1"/>
    <w:rsid w:val="00A5278E"/>
    <w:rsid w:val="00A5342A"/>
    <w:rsid w:val="00A53A6C"/>
    <w:rsid w:val="00A56C8D"/>
    <w:rsid w:val="00A60265"/>
    <w:rsid w:val="00A605D8"/>
    <w:rsid w:val="00A6266E"/>
    <w:rsid w:val="00A648F4"/>
    <w:rsid w:val="00A65479"/>
    <w:rsid w:val="00A65A55"/>
    <w:rsid w:val="00A70AB6"/>
    <w:rsid w:val="00A71D80"/>
    <w:rsid w:val="00A74849"/>
    <w:rsid w:val="00A77C10"/>
    <w:rsid w:val="00A81DFE"/>
    <w:rsid w:val="00A829CE"/>
    <w:rsid w:val="00A83491"/>
    <w:rsid w:val="00A846AA"/>
    <w:rsid w:val="00A86BF5"/>
    <w:rsid w:val="00A86EB8"/>
    <w:rsid w:val="00A96ABD"/>
    <w:rsid w:val="00A96F7B"/>
    <w:rsid w:val="00A976B8"/>
    <w:rsid w:val="00AA153B"/>
    <w:rsid w:val="00AA3429"/>
    <w:rsid w:val="00AA4561"/>
    <w:rsid w:val="00AB15F3"/>
    <w:rsid w:val="00AB4E73"/>
    <w:rsid w:val="00AB57BA"/>
    <w:rsid w:val="00AB7BCF"/>
    <w:rsid w:val="00AC0F92"/>
    <w:rsid w:val="00AC7547"/>
    <w:rsid w:val="00AE07EC"/>
    <w:rsid w:val="00AE417D"/>
    <w:rsid w:val="00AE6CAE"/>
    <w:rsid w:val="00AF0816"/>
    <w:rsid w:val="00AF0BDD"/>
    <w:rsid w:val="00AF4268"/>
    <w:rsid w:val="00AF4777"/>
    <w:rsid w:val="00B0150F"/>
    <w:rsid w:val="00B0219D"/>
    <w:rsid w:val="00B04E2F"/>
    <w:rsid w:val="00B057BB"/>
    <w:rsid w:val="00B1231F"/>
    <w:rsid w:val="00B12548"/>
    <w:rsid w:val="00B12A9A"/>
    <w:rsid w:val="00B1320A"/>
    <w:rsid w:val="00B1524C"/>
    <w:rsid w:val="00B17C4C"/>
    <w:rsid w:val="00B205E0"/>
    <w:rsid w:val="00B2219F"/>
    <w:rsid w:val="00B224F6"/>
    <w:rsid w:val="00B24FFA"/>
    <w:rsid w:val="00B31B6D"/>
    <w:rsid w:val="00B31E2F"/>
    <w:rsid w:val="00B31E7D"/>
    <w:rsid w:val="00B33F3C"/>
    <w:rsid w:val="00B3413F"/>
    <w:rsid w:val="00B35846"/>
    <w:rsid w:val="00B35CE4"/>
    <w:rsid w:val="00B364F5"/>
    <w:rsid w:val="00B42C6B"/>
    <w:rsid w:val="00B45631"/>
    <w:rsid w:val="00B47742"/>
    <w:rsid w:val="00B50429"/>
    <w:rsid w:val="00B53A6D"/>
    <w:rsid w:val="00B5444E"/>
    <w:rsid w:val="00B62BFD"/>
    <w:rsid w:val="00B63CE2"/>
    <w:rsid w:val="00B64EF3"/>
    <w:rsid w:val="00B67872"/>
    <w:rsid w:val="00B70784"/>
    <w:rsid w:val="00B731ED"/>
    <w:rsid w:val="00B77959"/>
    <w:rsid w:val="00B80AAD"/>
    <w:rsid w:val="00B80E16"/>
    <w:rsid w:val="00B83F90"/>
    <w:rsid w:val="00B84D54"/>
    <w:rsid w:val="00B90E2F"/>
    <w:rsid w:val="00B90FA9"/>
    <w:rsid w:val="00B91E62"/>
    <w:rsid w:val="00B93E4F"/>
    <w:rsid w:val="00B96480"/>
    <w:rsid w:val="00B97DE1"/>
    <w:rsid w:val="00B97F56"/>
    <w:rsid w:val="00BA0376"/>
    <w:rsid w:val="00BA0DBD"/>
    <w:rsid w:val="00BA1CE2"/>
    <w:rsid w:val="00BA496A"/>
    <w:rsid w:val="00BA53FE"/>
    <w:rsid w:val="00BA6143"/>
    <w:rsid w:val="00BA72DB"/>
    <w:rsid w:val="00BB0271"/>
    <w:rsid w:val="00BB2C37"/>
    <w:rsid w:val="00BB5F78"/>
    <w:rsid w:val="00BC0664"/>
    <w:rsid w:val="00BC3743"/>
    <w:rsid w:val="00BC6051"/>
    <w:rsid w:val="00BD4407"/>
    <w:rsid w:val="00BE1B69"/>
    <w:rsid w:val="00BE234D"/>
    <w:rsid w:val="00BE28E4"/>
    <w:rsid w:val="00BE2F49"/>
    <w:rsid w:val="00BE3810"/>
    <w:rsid w:val="00BF14E3"/>
    <w:rsid w:val="00BF4055"/>
    <w:rsid w:val="00C06DCC"/>
    <w:rsid w:val="00C07EFD"/>
    <w:rsid w:val="00C13421"/>
    <w:rsid w:val="00C13C12"/>
    <w:rsid w:val="00C17250"/>
    <w:rsid w:val="00C22675"/>
    <w:rsid w:val="00C23297"/>
    <w:rsid w:val="00C23D16"/>
    <w:rsid w:val="00C26DD4"/>
    <w:rsid w:val="00C26F64"/>
    <w:rsid w:val="00C311DA"/>
    <w:rsid w:val="00C3385C"/>
    <w:rsid w:val="00C42354"/>
    <w:rsid w:val="00C43382"/>
    <w:rsid w:val="00C44687"/>
    <w:rsid w:val="00C50EC1"/>
    <w:rsid w:val="00C54984"/>
    <w:rsid w:val="00C54D63"/>
    <w:rsid w:val="00C559A0"/>
    <w:rsid w:val="00C56A55"/>
    <w:rsid w:val="00C572C0"/>
    <w:rsid w:val="00C6126B"/>
    <w:rsid w:val="00C6209C"/>
    <w:rsid w:val="00C62886"/>
    <w:rsid w:val="00C6699F"/>
    <w:rsid w:val="00C72D9D"/>
    <w:rsid w:val="00C746BD"/>
    <w:rsid w:val="00C7658F"/>
    <w:rsid w:val="00C77D22"/>
    <w:rsid w:val="00C872DD"/>
    <w:rsid w:val="00C91D97"/>
    <w:rsid w:val="00C929F8"/>
    <w:rsid w:val="00CA06E8"/>
    <w:rsid w:val="00CA1195"/>
    <w:rsid w:val="00CA193E"/>
    <w:rsid w:val="00CA3374"/>
    <w:rsid w:val="00CA523B"/>
    <w:rsid w:val="00CA7172"/>
    <w:rsid w:val="00CB0528"/>
    <w:rsid w:val="00CB12A1"/>
    <w:rsid w:val="00CB14D6"/>
    <w:rsid w:val="00CB5FEC"/>
    <w:rsid w:val="00CB7B08"/>
    <w:rsid w:val="00CC0234"/>
    <w:rsid w:val="00CC1A6E"/>
    <w:rsid w:val="00CC4C0F"/>
    <w:rsid w:val="00CC767F"/>
    <w:rsid w:val="00CD04F3"/>
    <w:rsid w:val="00CD3367"/>
    <w:rsid w:val="00CD389C"/>
    <w:rsid w:val="00CD3E90"/>
    <w:rsid w:val="00CD61B9"/>
    <w:rsid w:val="00CE0752"/>
    <w:rsid w:val="00CE4A40"/>
    <w:rsid w:val="00CE577D"/>
    <w:rsid w:val="00CE64CA"/>
    <w:rsid w:val="00CF09A2"/>
    <w:rsid w:val="00CF5215"/>
    <w:rsid w:val="00CF540B"/>
    <w:rsid w:val="00CF7D3E"/>
    <w:rsid w:val="00D017AC"/>
    <w:rsid w:val="00D02C8F"/>
    <w:rsid w:val="00D037F5"/>
    <w:rsid w:val="00D045E7"/>
    <w:rsid w:val="00D0612F"/>
    <w:rsid w:val="00D065E0"/>
    <w:rsid w:val="00D06A29"/>
    <w:rsid w:val="00D07F65"/>
    <w:rsid w:val="00D11972"/>
    <w:rsid w:val="00D11BB5"/>
    <w:rsid w:val="00D1221A"/>
    <w:rsid w:val="00D139F2"/>
    <w:rsid w:val="00D13F6B"/>
    <w:rsid w:val="00D15DB3"/>
    <w:rsid w:val="00D172D8"/>
    <w:rsid w:val="00D216AD"/>
    <w:rsid w:val="00D22291"/>
    <w:rsid w:val="00D22657"/>
    <w:rsid w:val="00D22EB1"/>
    <w:rsid w:val="00D233A4"/>
    <w:rsid w:val="00D26F31"/>
    <w:rsid w:val="00D27FC5"/>
    <w:rsid w:val="00D3085B"/>
    <w:rsid w:val="00D331A7"/>
    <w:rsid w:val="00D338EB"/>
    <w:rsid w:val="00D341F5"/>
    <w:rsid w:val="00D35610"/>
    <w:rsid w:val="00D40DFC"/>
    <w:rsid w:val="00D41447"/>
    <w:rsid w:val="00D42A68"/>
    <w:rsid w:val="00D479AA"/>
    <w:rsid w:val="00D510F1"/>
    <w:rsid w:val="00D61E17"/>
    <w:rsid w:val="00D639D0"/>
    <w:rsid w:val="00D63FD7"/>
    <w:rsid w:val="00D647FB"/>
    <w:rsid w:val="00D64CF8"/>
    <w:rsid w:val="00D70D53"/>
    <w:rsid w:val="00D710A3"/>
    <w:rsid w:val="00D71F6A"/>
    <w:rsid w:val="00D76C5E"/>
    <w:rsid w:val="00D84F46"/>
    <w:rsid w:val="00D856A1"/>
    <w:rsid w:val="00D85CBB"/>
    <w:rsid w:val="00D8665A"/>
    <w:rsid w:val="00D909D9"/>
    <w:rsid w:val="00D945DF"/>
    <w:rsid w:val="00D949B4"/>
    <w:rsid w:val="00D94F9B"/>
    <w:rsid w:val="00DA713C"/>
    <w:rsid w:val="00DB016F"/>
    <w:rsid w:val="00DB155E"/>
    <w:rsid w:val="00DB2848"/>
    <w:rsid w:val="00DB2C63"/>
    <w:rsid w:val="00DB4852"/>
    <w:rsid w:val="00DB487D"/>
    <w:rsid w:val="00DB4FA0"/>
    <w:rsid w:val="00DB624D"/>
    <w:rsid w:val="00DB709D"/>
    <w:rsid w:val="00DB74DD"/>
    <w:rsid w:val="00DC20ED"/>
    <w:rsid w:val="00DD0226"/>
    <w:rsid w:val="00DD178D"/>
    <w:rsid w:val="00DD5F07"/>
    <w:rsid w:val="00DD6492"/>
    <w:rsid w:val="00DD6F13"/>
    <w:rsid w:val="00DE1FC2"/>
    <w:rsid w:val="00DE2169"/>
    <w:rsid w:val="00DE272E"/>
    <w:rsid w:val="00DE4DF8"/>
    <w:rsid w:val="00DF15A2"/>
    <w:rsid w:val="00DF35BD"/>
    <w:rsid w:val="00DF7EAF"/>
    <w:rsid w:val="00E0194D"/>
    <w:rsid w:val="00E021E2"/>
    <w:rsid w:val="00E07F8E"/>
    <w:rsid w:val="00E12227"/>
    <w:rsid w:val="00E15B78"/>
    <w:rsid w:val="00E16B66"/>
    <w:rsid w:val="00E203E3"/>
    <w:rsid w:val="00E226C3"/>
    <w:rsid w:val="00E230CA"/>
    <w:rsid w:val="00E23B90"/>
    <w:rsid w:val="00E24B7E"/>
    <w:rsid w:val="00E3011E"/>
    <w:rsid w:val="00E32F21"/>
    <w:rsid w:val="00E331FE"/>
    <w:rsid w:val="00E34D86"/>
    <w:rsid w:val="00E355C1"/>
    <w:rsid w:val="00E4101B"/>
    <w:rsid w:val="00E42F98"/>
    <w:rsid w:val="00E46D53"/>
    <w:rsid w:val="00E475BE"/>
    <w:rsid w:val="00E518EC"/>
    <w:rsid w:val="00E52DFC"/>
    <w:rsid w:val="00E55962"/>
    <w:rsid w:val="00E56E84"/>
    <w:rsid w:val="00E57D1C"/>
    <w:rsid w:val="00E60FE5"/>
    <w:rsid w:val="00E61064"/>
    <w:rsid w:val="00E61640"/>
    <w:rsid w:val="00E6240F"/>
    <w:rsid w:val="00E63659"/>
    <w:rsid w:val="00E63B22"/>
    <w:rsid w:val="00E63CEA"/>
    <w:rsid w:val="00E64DC0"/>
    <w:rsid w:val="00E659B6"/>
    <w:rsid w:val="00E6635D"/>
    <w:rsid w:val="00E66652"/>
    <w:rsid w:val="00E667C9"/>
    <w:rsid w:val="00E7086B"/>
    <w:rsid w:val="00E74F23"/>
    <w:rsid w:val="00E76B6C"/>
    <w:rsid w:val="00E8047A"/>
    <w:rsid w:val="00E8444B"/>
    <w:rsid w:val="00E8641F"/>
    <w:rsid w:val="00E87AC8"/>
    <w:rsid w:val="00E90271"/>
    <w:rsid w:val="00E9319A"/>
    <w:rsid w:val="00E9429F"/>
    <w:rsid w:val="00E96A32"/>
    <w:rsid w:val="00E97160"/>
    <w:rsid w:val="00E97692"/>
    <w:rsid w:val="00EA1BE9"/>
    <w:rsid w:val="00EA448F"/>
    <w:rsid w:val="00EA68A2"/>
    <w:rsid w:val="00EA68C6"/>
    <w:rsid w:val="00EA7F12"/>
    <w:rsid w:val="00EB3FBD"/>
    <w:rsid w:val="00EB573B"/>
    <w:rsid w:val="00EB76B5"/>
    <w:rsid w:val="00EC294F"/>
    <w:rsid w:val="00EC2B66"/>
    <w:rsid w:val="00EC4ADB"/>
    <w:rsid w:val="00EC5523"/>
    <w:rsid w:val="00ED0824"/>
    <w:rsid w:val="00ED23D1"/>
    <w:rsid w:val="00ED2B6F"/>
    <w:rsid w:val="00ED536D"/>
    <w:rsid w:val="00ED6A19"/>
    <w:rsid w:val="00EE1094"/>
    <w:rsid w:val="00EE5090"/>
    <w:rsid w:val="00EF0DF8"/>
    <w:rsid w:val="00EF1E10"/>
    <w:rsid w:val="00EF4506"/>
    <w:rsid w:val="00F0056A"/>
    <w:rsid w:val="00F02D5B"/>
    <w:rsid w:val="00F03378"/>
    <w:rsid w:val="00F04956"/>
    <w:rsid w:val="00F055C9"/>
    <w:rsid w:val="00F105AC"/>
    <w:rsid w:val="00F11B3C"/>
    <w:rsid w:val="00F14B5C"/>
    <w:rsid w:val="00F20642"/>
    <w:rsid w:val="00F22A72"/>
    <w:rsid w:val="00F24918"/>
    <w:rsid w:val="00F24AF2"/>
    <w:rsid w:val="00F25595"/>
    <w:rsid w:val="00F25C3F"/>
    <w:rsid w:val="00F26081"/>
    <w:rsid w:val="00F45043"/>
    <w:rsid w:val="00F4724C"/>
    <w:rsid w:val="00F512C2"/>
    <w:rsid w:val="00F5252E"/>
    <w:rsid w:val="00F52BB6"/>
    <w:rsid w:val="00F52F55"/>
    <w:rsid w:val="00F560C4"/>
    <w:rsid w:val="00F56939"/>
    <w:rsid w:val="00F60187"/>
    <w:rsid w:val="00F60298"/>
    <w:rsid w:val="00F61349"/>
    <w:rsid w:val="00F63DC7"/>
    <w:rsid w:val="00F66575"/>
    <w:rsid w:val="00F677C9"/>
    <w:rsid w:val="00F71FAC"/>
    <w:rsid w:val="00F731DF"/>
    <w:rsid w:val="00F75B78"/>
    <w:rsid w:val="00F763E1"/>
    <w:rsid w:val="00F77B92"/>
    <w:rsid w:val="00F81602"/>
    <w:rsid w:val="00F84E1A"/>
    <w:rsid w:val="00F94911"/>
    <w:rsid w:val="00F97169"/>
    <w:rsid w:val="00F9785F"/>
    <w:rsid w:val="00FA245F"/>
    <w:rsid w:val="00FA7C0F"/>
    <w:rsid w:val="00FB0DE6"/>
    <w:rsid w:val="00FB0EB1"/>
    <w:rsid w:val="00FB1611"/>
    <w:rsid w:val="00FB4F65"/>
    <w:rsid w:val="00FC13B9"/>
    <w:rsid w:val="00FC3D65"/>
    <w:rsid w:val="00FC3E02"/>
    <w:rsid w:val="00FD09BA"/>
    <w:rsid w:val="00FD1478"/>
    <w:rsid w:val="00FD585D"/>
    <w:rsid w:val="00FD7AD0"/>
    <w:rsid w:val="00FE2E17"/>
    <w:rsid w:val="00FE6183"/>
    <w:rsid w:val="00FE61E3"/>
    <w:rsid w:val="00FF0DD8"/>
    <w:rsid w:val="00FF121E"/>
    <w:rsid w:val="00FF1365"/>
    <w:rsid w:val="00FF1C71"/>
    <w:rsid w:val="00FF2DFA"/>
    <w:rsid w:val="00FF37EA"/>
    <w:rsid w:val="00FF3E17"/>
    <w:rsid w:val="00FF49DD"/>
    <w:rsid w:val="00FF6150"/>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CC50ABD"/>
  <w15:chartTrackingRefBased/>
  <w15:docId w15:val="{58AAF3D5-6BFD-427A-9915-8C327CC3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index heading" w:uiPriority="99"/>
    <w:lsdException w:name="caption" w:qFormat="1"/>
    <w:lsdException w:name="table of figures" w:uiPriority="99"/>
    <w:lsdException w:name="page number" w:uiPriority="99"/>
    <w:lsdException w:name="List" w:uiPriority="99"/>
    <w:lsdException w:name="List Bullet" w:uiPriority="99" w:qFormat="1"/>
    <w:lsdException w:name="List Bullet 2" w:qFormat="1"/>
    <w:lsdException w:name="List Number 3" w:uiPriority="99"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AF1"/>
    <w:rPr>
      <w:sz w:val="22"/>
      <w:szCs w:val="24"/>
    </w:rPr>
  </w:style>
  <w:style w:type="paragraph" w:styleId="Heading1">
    <w:name w:val="heading 1"/>
    <w:next w:val="BodyText"/>
    <w:link w:val="Heading1Char"/>
    <w:uiPriority w:val="9"/>
    <w:qFormat/>
    <w:rsid w:val="00355CB7"/>
    <w:pPr>
      <w:keepNext/>
      <w:numPr>
        <w:numId w:val="74"/>
      </w:numPr>
      <w:tabs>
        <w:tab w:val="clear" w:pos="432"/>
        <w:tab w:val="num" w:pos="900"/>
      </w:tabs>
      <w:autoSpaceDE w:val="0"/>
      <w:autoSpaceDN w:val="0"/>
      <w:adjustRightInd w:val="0"/>
      <w:spacing w:before="240" w:after="120"/>
      <w:ind w:left="900" w:hanging="900"/>
      <w:outlineLvl w:val="0"/>
    </w:pPr>
    <w:rPr>
      <w:rFonts w:ascii="Arial" w:hAnsi="Arial" w:cs="Arial"/>
      <w:b/>
      <w:bCs/>
      <w:kern w:val="32"/>
      <w:sz w:val="36"/>
      <w:szCs w:val="32"/>
    </w:rPr>
  </w:style>
  <w:style w:type="paragraph" w:styleId="Heading2">
    <w:name w:val="heading 2"/>
    <w:next w:val="BodyText"/>
    <w:link w:val="Heading2Char"/>
    <w:qFormat/>
    <w:rsid w:val="005150C8"/>
    <w:pPr>
      <w:keepNext/>
      <w:numPr>
        <w:ilvl w:val="1"/>
        <w:numId w:val="74"/>
      </w:numPr>
      <w:tabs>
        <w:tab w:val="clear" w:pos="576"/>
        <w:tab w:val="left" w:pos="990"/>
      </w:tabs>
      <w:spacing w:before="240" w:after="120"/>
      <w:ind w:left="990" w:hanging="990"/>
      <w:outlineLvl w:val="1"/>
    </w:pPr>
    <w:rPr>
      <w:rFonts w:ascii="Arial" w:hAnsi="Arial" w:cs="Arial"/>
      <w:b/>
      <w:iCs/>
      <w:kern w:val="32"/>
      <w:sz w:val="32"/>
      <w:szCs w:val="28"/>
    </w:rPr>
  </w:style>
  <w:style w:type="paragraph" w:styleId="Heading3">
    <w:name w:val="heading 3"/>
    <w:next w:val="BodyText"/>
    <w:link w:val="Heading3Char"/>
    <w:qFormat/>
    <w:rsid w:val="005150C8"/>
    <w:pPr>
      <w:keepNext/>
      <w:numPr>
        <w:ilvl w:val="2"/>
        <w:numId w:val="74"/>
      </w:numPr>
      <w:tabs>
        <w:tab w:val="clear" w:pos="720"/>
        <w:tab w:val="num" w:pos="1080"/>
      </w:tabs>
      <w:spacing w:before="240" w:after="120"/>
      <w:ind w:left="1080" w:hanging="1080"/>
      <w:outlineLvl w:val="2"/>
    </w:pPr>
    <w:rPr>
      <w:rFonts w:ascii="Arial" w:hAnsi="Arial" w:cs="Arial"/>
      <w:b/>
      <w:bCs/>
      <w:iCs/>
      <w:color w:val="000000"/>
      <w:kern w:val="32"/>
      <w:sz w:val="28"/>
      <w:szCs w:val="26"/>
    </w:rPr>
  </w:style>
  <w:style w:type="paragraph" w:styleId="Heading4">
    <w:name w:val="heading 4"/>
    <w:next w:val="BodyText"/>
    <w:link w:val="Heading4Char"/>
    <w:qFormat/>
    <w:rsid w:val="005150C8"/>
    <w:pPr>
      <w:keepNext/>
      <w:numPr>
        <w:ilvl w:val="3"/>
        <w:numId w:val="74"/>
      </w:numPr>
      <w:tabs>
        <w:tab w:val="clear" w:pos="864"/>
        <w:tab w:val="num" w:pos="1260"/>
      </w:tabs>
      <w:spacing w:before="240" w:after="120"/>
      <w:ind w:left="1260" w:hanging="1260"/>
      <w:outlineLvl w:val="3"/>
    </w:pPr>
    <w:rPr>
      <w:rFonts w:ascii="Arial" w:hAnsi="Arial" w:cs="Arial"/>
      <w:b/>
      <w:bCs/>
      <w:sz w:val="24"/>
      <w:szCs w:val="28"/>
    </w:rPr>
  </w:style>
  <w:style w:type="paragraph" w:styleId="Heading5">
    <w:name w:val="heading 5"/>
    <w:next w:val="BodyText"/>
    <w:qFormat/>
    <w:rsid w:val="00661E8F"/>
    <w:pPr>
      <w:numPr>
        <w:ilvl w:val="4"/>
        <w:numId w:val="74"/>
      </w:numPr>
      <w:spacing w:before="360" w:after="240"/>
      <w:outlineLvl w:val="4"/>
    </w:pPr>
    <w:rPr>
      <w:rFonts w:ascii="Arial" w:hAnsi="Arial" w:cs="Arial"/>
      <w:b/>
      <w:bCs/>
      <w:iCs/>
      <w:sz w:val="28"/>
      <w:szCs w:val="28"/>
    </w:rPr>
  </w:style>
  <w:style w:type="paragraph" w:styleId="Heading6">
    <w:name w:val="heading 6"/>
    <w:next w:val="BodyText"/>
    <w:qFormat/>
    <w:rsid w:val="00661E8F"/>
    <w:pPr>
      <w:numPr>
        <w:ilvl w:val="5"/>
        <w:numId w:val="74"/>
      </w:numPr>
      <w:spacing w:before="120" w:after="120"/>
      <w:outlineLvl w:val="5"/>
    </w:pPr>
    <w:rPr>
      <w:rFonts w:ascii="Arial" w:hAnsi="Arial" w:cs="Arial"/>
      <w:bCs/>
      <w:sz w:val="22"/>
      <w:szCs w:val="22"/>
    </w:rPr>
  </w:style>
  <w:style w:type="paragraph" w:styleId="Heading7">
    <w:name w:val="heading 7"/>
    <w:basedOn w:val="Normal"/>
    <w:next w:val="Normal"/>
    <w:qFormat/>
    <w:rsid w:val="00661E8F"/>
    <w:pPr>
      <w:numPr>
        <w:ilvl w:val="6"/>
        <w:numId w:val="74"/>
      </w:numPr>
      <w:spacing w:before="240" w:after="60"/>
      <w:outlineLvl w:val="6"/>
    </w:pPr>
    <w:rPr>
      <w:sz w:val="24"/>
    </w:rPr>
  </w:style>
  <w:style w:type="paragraph" w:styleId="Heading8">
    <w:name w:val="heading 8"/>
    <w:next w:val="BlockText"/>
    <w:qFormat/>
    <w:rsid w:val="00661E8F"/>
    <w:pPr>
      <w:numPr>
        <w:ilvl w:val="7"/>
        <w:numId w:val="74"/>
      </w:numPr>
      <w:spacing w:before="40" w:after="40"/>
      <w:outlineLvl w:val="7"/>
    </w:pPr>
    <w:rPr>
      <w:rFonts w:ascii="Arial" w:hAnsi="Arial"/>
      <w:b/>
      <w:i/>
      <w:iCs/>
      <w:sz w:val="22"/>
      <w:szCs w:val="24"/>
    </w:rPr>
  </w:style>
  <w:style w:type="paragraph" w:styleId="Heading9">
    <w:name w:val="heading 9"/>
    <w:next w:val="Normal"/>
    <w:qFormat/>
    <w:rsid w:val="00661E8F"/>
    <w:pPr>
      <w:numPr>
        <w:ilvl w:val="8"/>
        <w:numId w:val="7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autoRedefine/>
    <w:uiPriority w:val="39"/>
    <w:rsid w:val="00661E8F"/>
    <w:pPr>
      <w:ind w:left="1320"/>
    </w:pPr>
  </w:style>
  <w:style w:type="paragraph" w:styleId="TOC6">
    <w:name w:val="toc 6"/>
    <w:basedOn w:val="Normal"/>
    <w:next w:val="Normal"/>
    <w:autoRedefine/>
    <w:uiPriority w:val="39"/>
    <w:rsid w:val="00661E8F"/>
    <w:pPr>
      <w:ind w:left="1100"/>
    </w:pPr>
  </w:style>
  <w:style w:type="paragraph" w:styleId="TOC5">
    <w:name w:val="toc 5"/>
    <w:basedOn w:val="Normal"/>
    <w:next w:val="Normal"/>
    <w:autoRedefine/>
    <w:uiPriority w:val="39"/>
    <w:rsid w:val="00661E8F"/>
    <w:pPr>
      <w:ind w:left="880"/>
    </w:pPr>
  </w:style>
  <w:style w:type="paragraph" w:styleId="TOC4">
    <w:name w:val="toc 4"/>
    <w:basedOn w:val="Normal"/>
    <w:next w:val="Normal"/>
    <w:autoRedefine/>
    <w:uiPriority w:val="39"/>
    <w:rsid w:val="00661E8F"/>
    <w:pPr>
      <w:tabs>
        <w:tab w:val="left" w:pos="1620"/>
        <w:tab w:val="right" w:leader="dot" w:pos="9350"/>
      </w:tabs>
      <w:spacing w:before="60"/>
      <w:ind w:left="720"/>
    </w:pPr>
    <w:rPr>
      <w:noProof/>
    </w:rPr>
  </w:style>
  <w:style w:type="paragraph" w:styleId="TOC3">
    <w:name w:val="toc 3"/>
    <w:basedOn w:val="Normal"/>
    <w:next w:val="Normal"/>
    <w:autoRedefine/>
    <w:uiPriority w:val="39"/>
    <w:rsid w:val="00661E8F"/>
    <w:pPr>
      <w:tabs>
        <w:tab w:val="left" w:pos="1260"/>
        <w:tab w:val="right" w:leader="dot" w:pos="9350"/>
      </w:tabs>
      <w:spacing w:before="60"/>
      <w:ind w:left="547"/>
    </w:pPr>
    <w:rPr>
      <w:noProof/>
      <w:szCs w:val="22"/>
    </w:rPr>
  </w:style>
  <w:style w:type="paragraph" w:styleId="TOC2">
    <w:name w:val="toc 2"/>
    <w:basedOn w:val="Normal"/>
    <w:next w:val="Normal"/>
    <w:autoRedefine/>
    <w:uiPriority w:val="39"/>
    <w:rsid w:val="00661E8F"/>
    <w:pPr>
      <w:tabs>
        <w:tab w:val="left" w:pos="990"/>
        <w:tab w:val="right" w:leader="dot" w:pos="9350"/>
      </w:tabs>
      <w:spacing w:before="60"/>
      <w:ind w:left="360"/>
    </w:pPr>
    <w:rPr>
      <w:noProof/>
      <w:szCs w:val="22"/>
    </w:rPr>
  </w:style>
  <w:style w:type="paragraph" w:styleId="TOC1">
    <w:name w:val="toc 1"/>
    <w:basedOn w:val="Normal"/>
    <w:next w:val="Normal"/>
    <w:autoRedefine/>
    <w:uiPriority w:val="39"/>
    <w:rsid w:val="00661E8F"/>
    <w:pPr>
      <w:tabs>
        <w:tab w:val="left" w:pos="450"/>
        <w:tab w:val="right" w:leader="dot" w:pos="9350"/>
      </w:tabs>
      <w:spacing w:before="120" w:after="120"/>
    </w:pPr>
    <w:rPr>
      <w:b/>
      <w:noProof/>
      <w:szCs w:val="22"/>
    </w:rPr>
  </w:style>
  <w:style w:type="paragraph" w:styleId="Index7">
    <w:name w:val="index 7"/>
    <w:basedOn w:val="Normal"/>
    <w:next w:val="Normal"/>
    <w:semiHidden/>
    <w:pPr>
      <w:ind w:left="1540" w:hanging="220"/>
    </w:pPr>
    <w:rPr>
      <w:rFonts w:ascii="Calibri" w:hAnsi="Calibri"/>
      <w:sz w:val="18"/>
      <w:szCs w:val="18"/>
    </w:rPr>
  </w:style>
  <w:style w:type="paragraph" w:styleId="Index6">
    <w:name w:val="index 6"/>
    <w:basedOn w:val="Normal"/>
    <w:next w:val="Normal"/>
    <w:semiHidden/>
    <w:pPr>
      <w:ind w:left="1320" w:hanging="220"/>
    </w:pPr>
    <w:rPr>
      <w:rFonts w:ascii="Calibri" w:hAnsi="Calibri"/>
      <w:sz w:val="18"/>
      <w:szCs w:val="18"/>
    </w:rPr>
  </w:style>
  <w:style w:type="paragraph" w:styleId="Index5">
    <w:name w:val="index 5"/>
    <w:basedOn w:val="Normal"/>
    <w:next w:val="Normal"/>
    <w:semiHidden/>
    <w:pPr>
      <w:ind w:left="1100" w:hanging="220"/>
    </w:pPr>
    <w:rPr>
      <w:rFonts w:ascii="Calibri" w:hAnsi="Calibri"/>
      <w:sz w:val="18"/>
      <w:szCs w:val="18"/>
    </w:rPr>
  </w:style>
  <w:style w:type="paragraph" w:styleId="Index4">
    <w:name w:val="index 4"/>
    <w:basedOn w:val="Normal"/>
    <w:next w:val="Normal"/>
    <w:semiHidden/>
    <w:pPr>
      <w:ind w:left="880" w:hanging="220"/>
    </w:pPr>
    <w:rPr>
      <w:rFonts w:ascii="Calibri" w:hAnsi="Calibri"/>
      <w:sz w:val="18"/>
      <w:szCs w:val="18"/>
    </w:rPr>
  </w:style>
  <w:style w:type="paragraph" w:styleId="Index3">
    <w:name w:val="index 3"/>
    <w:basedOn w:val="Normal"/>
    <w:next w:val="Normal"/>
    <w:link w:val="Index3Char"/>
    <w:autoRedefine/>
    <w:uiPriority w:val="99"/>
    <w:rsid w:val="000A08EC"/>
    <w:pPr>
      <w:tabs>
        <w:tab w:val="right" w:leader="dot" w:pos="4310"/>
      </w:tabs>
      <w:ind w:left="660" w:hanging="220"/>
    </w:pPr>
    <w:rPr>
      <w:bCs/>
      <w:noProof/>
      <w:kern w:val="2"/>
      <w:szCs w:val="22"/>
      <w:lang w:val="x-none" w:eastAsia="x-none"/>
    </w:rPr>
  </w:style>
  <w:style w:type="paragraph" w:styleId="Index2">
    <w:name w:val="index 2"/>
    <w:basedOn w:val="Normal"/>
    <w:next w:val="Normal"/>
    <w:autoRedefine/>
    <w:uiPriority w:val="99"/>
    <w:rsid w:val="000A08EC"/>
    <w:pPr>
      <w:tabs>
        <w:tab w:val="right" w:leader="dot" w:pos="4310"/>
      </w:tabs>
      <w:ind w:left="440" w:hanging="220"/>
    </w:pPr>
    <w:rPr>
      <w:noProof/>
      <w:kern w:val="2"/>
      <w:szCs w:val="22"/>
    </w:rPr>
  </w:style>
  <w:style w:type="paragraph" w:styleId="Index1">
    <w:name w:val="index 1"/>
    <w:basedOn w:val="Normal"/>
    <w:next w:val="Normal"/>
    <w:autoRedefine/>
    <w:uiPriority w:val="99"/>
    <w:rsid w:val="00661E8F"/>
    <w:pPr>
      <w:ind w:left="220" w:hanging="220"/>
    </w:pPr>
  </w:style>
  <w:style w:type="character" w:styleId="LineNumber">
    <w:name w:val="line number"/>
    <w:rsid w:val="00661E8F"/>
  </w:style>
  <w:style w:type="paragraph" w:styleId="Footer">
    <w:name w:val="footer"/>
    <w:link w:val="FooterChar"/>
    <w:uiPriority w:val="99"/>
    <w:rsid w:val="00661E8F"/>
    <w:pPr>
      <w:tabs>
        <w:tab w:val="center" w:pos="4680"/>
        <w:tab w:val="right" w:pos="9360"/>
      </w:tabs>
    </w:pPr>
    <w:rPr>
      <w:rFonts w:cs="Tahoma"/>
      <w:szCs w:val="16"/>
    </w:rPr>
  </w:style>
  <w:style w:type="paragraph" w:styleId="Header">
    <w:name w:val="header"/>
    <w:link w:val="HeaderChar"/>
    <w:rsid w:val="00661E8F"/>
    <w:pPr>
      <w:tabs>
        <w:tab w:val="center" w:pos="4680"/>
        <w:tab w:val="right" w:pos="9360"/>
      </w:tabs>
    </w:pPr>
  </w:style>
  <w:style w:type="character" w:styleId="FootnoteReference">
    <w:name w:val="footnote reference"/>
    <w:rsid w:val="00661E8F"/>
    <w:rPr>
      <w:vertAlign w:val="superscript"/>
    </w:rPr>
  </w:style>
  <w:style w:type="paragraph" w:styleId="FootnoteText">
    <w:name w:val="footnote text"/>
    <w:basedOn w:val="Normal"/>
    <w:link w:val="FootnoteTextChar"/>
    <w:qFormat/>
    <w:rsid w:val="00661E8F"/>
    <w:pPr>
      <w:tabs>
        <w:tab w:val="num" w:pos="360"/>
      </w:tabs>
    </w:pPr>
    <w:rPr>
      <w:color w:val="000000"/>
      <w:sz w:val="20"/>
      <w:szCs w:val="20"/>
    </w:rPr>
  </w:style>
  <w:style w:type="paragraph" w:styleId="TOC9">
    <w:name w:val="toc 9"/>
    <w:basedOn w:val="Normal"/>
    <w:next w:val="Normal"/>
    <w:autoRedefine/>
    <w:uiPriority w:val="39"/>
    <w:rsid w:val="00661E8F"/>
    <w:pPr>
      <w:ind w:left="1760"/>
    </w:pPr>
  </w:style>
  <w:style w:type="character" w:styleId="PageNumber">
    <w:name w:val="page number"/>
    <w:uiPriority w:val="99"/>
    <w:rsid w:val="00661E8F"/>
  </w:style>
  <w:style w:type="paragraph" w:customStyle="1" w:styleId="Dialogue">
    <w:name w:val="Dialogue"/>
    <w:basedOn w:val="Normal"/>
    <w:rsid w:val="00BC0664"/>
    <w:pPr>
      <w:pBdr>
        <w:top w:val="single" w:sz="4" w:space="4" w:color="auto"/>
        <w:left w:val="single" w:sz="4" w:space="4" w:color="auto"/>
        <w:bottom w:val="single" w:sz="4" w:space="4" w:color="auto"/>
        <w:right w:val="single" w:sz="4" w:space="4" w:color="auto"/>
      </w:pBdr>
      <w:ind w:left="540"/>
    </w:pPr>
    <w:rPr>
      <w:rFonts w:ascii="Courier New" w:hAnsi="Courier New"/>
      <w:sz w:val="20"/>
    </w:rPr>
  </w:style>
  <w:style w:type="paragraph" w:styleId="Caption">
    <w:name w:val="caption"/>
    <w:basedOn w:val="Normal"/>
    <w:next w:val="Normal"/>
    <w:qFormat/>
    <w:rsid w:val="00661E8F"/>
    <w:pPr>
      <w:keepNext/>
      <w:keepLines/>
      <w:spacing w:before="240" w:after="120"/>
    </w:pPr>
    <w:rPr>
      <w:rFonts w:cs="Arial"/>
      <w:b/>
      <w:bCs/>
      <w:sz w:val="20"/>
      <w:szCs w:val="20"/>
    </w:rPr>
  </w:style>
  <w:style w:type="paragraph" w:customStyle="1" w:styleId="PRINTSAMPLES">
    <w:name w:val="PRINT SAMPLES"/>
    <w:basedOn w:val="Normal"/>
    <w:pPr>
      <w:pBdr>
        <w:top w:val="single" w:sz="6" w:space="10" w:color="auto" w:shadow="1"/>
        <w:left w:val="single" w:sz="6" w:space="10" w:color="auto" w:shadow="1"/>
        <w:bottom w:val="single" w:sz="6" w:space="10" w:color="auto" w:shadow="1"/>
        <w:right w:val="single" w:sz="6" w:space="10" w:color="auto" w:shadow="1"/>
      </w:pBdr>
      <w:tabs>
        <w:tab w:val="left" w:pos="360"/>
        <w:tab w:val="left" w:pos="540"/>
        <w:tab w:val="left" w:pos="720"/>
        <w:tab w:val="left" w:pos="900"/>
        <w:tab w:val="right" w:pos="9180"/>
      </w:tabs>
      <w:ind w:left="180" w:right="180"/>
    </w:pPr>
    <w:rPr>
      <w:rFonts w:ascii="Courier" w:hAnsi="Courier"/>
      <w:sz w:val="20"/>
    </w:rPr>
  </w:style>
  <w:style w:type="paragraph" w:styleId="List3">
    <w:name w:val="List 3"/>
    <w:basedOn w:val="Normal"/>
    <w:pPr>
      <w:ind w:left="1080" w:hanging="360"/>
    </w:pPr>
  </w:style>
  <w:style w:type="paragraph" w:styleId="BodyTextIndent3">
    <w:name w:val="Body Text Indent 3"/>
    <w:basedOn w:val="Normal"/>
    <w:pPr>
      <w:tabs>
        <w:tab w:val="left" w:pos="3960"/>
        <w:tab w:val="left" w:pos="6480"/>
      </w:tabs>
      <w:ind w:left="720"/>
    </w:pPr>
    <w:rPr>
      <w:color w:val="FF00FF"/>
    </w:rPr>
  </w:style>
  <w:style w:type="paragraph" w:styleId="TOC8">
    <w:name w:val="toc 8"/>
    <w:basedOn w:val="Normal"/>
    <w:next w:val="Normal"/>
    <w:autoRedefine/>
    <w:uiPriority w:val="39"/>
    <w:rsid w:val="00661E8F"/>
    <w:pPr>
      <w:ind w:left="1540"/>
    </w:pPr>
  </w:style>
  <w:style w:type="paragraph" w:styleId="Index8">
    <w:name w:val="index 8"/>
    <w:basedOn w:val="Normal"/>
    <w:next w:val="Normal"/>
    <w:semiHidden/>
    <w:pPr>
      <w:ind w:left="1760" w:hanging="220"/>
    </w:pPr>
    <w:rPr>
      <w:rFonts w:ascii="Calibri" w:hAnsi="Calibri"/>
      <w:sz w:val="18"/>
      <w:szCs w:val="18"/>
    </w:rPr>
  </w:style>
  <w:style w:type="paragraph" w:styleId="Index9">
    <w:name w:val="index 9"/>
    <w:basedOn w:val="Normal"/>
    <w:next w:val="Normal"/>
    <w:semiHidden/>
    <w:pPr>
      <w:ind w:left="1980" w:hanging="220"/>
    </w:pPr>
    <w:rPr>
      <w:rFonts w:ascii="Calibri" w:hAnsi="Calibri"/>
      <w:sz w:val="18"/>
      <w:szCs w:val="18"/>
    </w:rPr>
  </w:style>
  <w:style w:type="paragraph" w:styleId="IndexHeading">
    <w:name w:val="index heading"/>
    <w:basedOn w:val="Normal"/>
    <w:next w:val="Index1"/>
    <w:uiPriority w:val="99"/>
    <w:rsid w:val="003556EF"/>
    <w:pPr>
      <w:spacing w:before="120" w:after="120"/>
    </w:pPr>
    <w:rPr>
      <w:rFonts w:ascii="Cambria" w:hAnsi="Cambria"/>
      <w:b/>
      <w:bCs/>
    </w:rPr>
  </w:style>
  <w:style w:type="paragraph" w:styleId="BodyText">
    <w:name w:val="Body Text"/>
    <w:link w:val="BodyTextChar"/>
    <w:qFormat/>
    <w:rsid w:val="00661E8F"/>
    <w:pPr>
      <w:spacing w:before="120" w:after="120"/>
    </w:pPr>
    <w:rPr>
      <w:sz w:val="22"/>
    </w:rPr>
  </w:style>
  <w:style w:type="paragraph" w:styleId="BodyTextIndent2">
    <w:name w:val="Body Text Indent 2"/>
    <w:basedOn w:val="Normal"/>
    <w:pPr>
      <w:ind w:left="360"/>
    </w:pPr>
    <w:rPr>
      <w:rFonts w:ascii="Century Schoolbook" w:hAnsi="Century Schoolbook"/>
      <w:snapToGrid w:val="0"/>
    </w:rPr>
  </w:style>
  <w:style w:type="paragraph" w:styleId="BodyTextIndent">
    <w:name w:val="Body Text Indent"/>
    <w:basedOn w:val="Normal"/>
    <w:link w:val="BodyTextIndentChar"/>
    <w:rsid w:val="00661E8F"/>
    <w:pPr>
      <w:spacing w:after="120"/>
      <w:ind w:left="360"/>
    </w:pPr>
  </w:style>
  <w:style w:type="paragraph" w:customStyle="1" w:styleId="heading2a">
    <w:name w:val="heading 2a"/>
    <w:basedOn w:val="Heading3"/>
    <w:rPr>
      <w:sz w:val="34"/>
    </w:rPr>
  </w:style>
  <w:style w:type="paragraph" w:styleId="BodyText3">
    <w:name w:val="Body Text 3"/>
    <w:basedOn w:val="Normal"/>
    <w:rPr>
      <w:sz w:val="32"/>
    </w:rPr>
  </w:style>
  <w:style w:type="paragraph" w:styleId="PlainText">
    <w:name w:val="Plain Text"/>
    <w:basedOn w:val="Normal"/>
    <w:link w:val="PlainTextChar"/>
    <w:uiPriority w:val="99"/>
    <w:rPr>
      <w:rFonts w:ascii="Courier New" w:hAnsi="Courier New"/>
      <w:sz w:val="20"/>
    </w:rPr>
  </w:style>
  <w:style w:type="paragraph" w:styleId="List">
    <w:name w:val="List"/>
    <w:basedOn w:val="Normal"/>
    <w:uiPriority w:val="99"/>
    <w:rsid w:val="00661E8F"/>
    <w:pPr>
      <w:tabs>
        <w:tab w:val="num" w:pos="360"/>
      </w:tabs>
      <w:ind w:left="360" w:hanging="360"/>
    </w:pPr>
    <w:rPr>
      <w:color w:val="000000"/>
      <w:sz w:val="20"/>
      <w:szCs w:val="20"/>
    </w:rPr>
  </w:style>
  <w:style w:type="paragraph" w:styleId="List2">
    <w:name w:val="List 2"/>
    <w:basedOn w:val="Normal"/>
    <w:pPr>
      <w:ind w:left="720" w:hanging="360"/>
    </w:pPr>
  </w:style>
  <w:style w:type="paragraph" w:styleId="BodyText2">
    <w:name w:val="Body Text 2"/>
    <w:basedOn w:val="Normal"/>
    <w:rPr>
      <w:color w:val="FF00FF"/>
    </w:rPr>
  </w:style>
  <w:style w:type="paragraph" w:styleId="ListBullet">
    <w:name w:val="List Bullet"/>
    <w:basedOn w:val="Normal"/>
    <w:link w:val="ListBulletChar"/>
    <w:uiPriority w:val="99"/>
    <w:qFormat/>
    <w:rsid w:val="00661E8F"/>
    <w:pPr>
      <w:numPr>
        <w:numId w:val="78"/>
      </w:numPr>
      <w:contextualSpacing/>
    </w:pPr>
  </w:style>
  <w:style w:type="paragraph" w:styleId="ListBullet2">
    <w:name w:val="List Bullet 2"/>
    <w:basedOn w:val="Normal"/>
    <w:link w:val="ListBullet2Char"/>
    <w:qFormat/>
    <w:rsid w:val="00661E8F"/>
    <w:pPr>
      <w:numPr>
        <w:numId w:val="79"/>
      </w:numPr>
      <w:contextualSpacing/>
    </w:pPr>
  </w:style>
  <w:style w:type="paragraph" w:styleId="ListContinue">
    <w:name w:val="List Continue"/>
    <w:basedOn w:val="Normal"/>
    <w:pPr>
      <w:spacing w:after="120"/>
      <w:ind w:left="360"/>
    </w:pPr>
  </w:style>
  <w:style w:type="paragraph" w:styleId="Title">
    <w:name w:val="Title"/>
    <w:link w:val="TitleChar"/>
    <w:qFormat/>
    <w:rsid w:val="00661E8F"/>
    <w:pPr>
      <w:autoSpaceDE w:val="0"/>
      <w:autoSpaceDN w:val="0"/>
      <w:adjustRightInd w:val="0"/>
      <w:spacing w:after="360"/>
      <w:jc w:val="center"/>
    </w:pPr>
    <w:rPr>
      <w:rFonts w:ascii="Arial" w:hAnsi="Arial" w:cs="Arial"/>
      <w:b/>
      <w:bCs/>
      <w:sz w:val="36"/>
      <w:szCs w:val="32"/>
    </w:rPr>
  </w:style>
  <w:style w:type="paragraph" w:styleId="Subtitle">
    <w:name w:val="Subtitle"/>
    <w:basedOn w:val="Normal"/>
    <w:qFormat/>
    <w:rsid w:val="00661E8F"/>
    <w:pPr>
      <w:spacing w:after="60"/>
      <w:jc w:val="center"/>
      <w:outlineLvl w:val="1"/>
    </w:pPr>
    <w:rPr>
      <w:rFonts w:ascii="Arial" w:hAnsi="Arial" w:cs="Arial"/>
      <w:sz w:val="24"/>
    </w:rPr>
  </w:style>
  <w:style w:type="paragraph" w:styleId="DocumentMap">
    <w:name w:val="Document Map"/>
    <w:basedOn w:val="Normal"/>
    <w:semiHidden/>
    <w:pPr>
      <w:shd w:val="clear" w:color="auto" w:fill="000080"/>
    </w:pPr>
    <w:rPr>
      <w:rFonts w:ascii="Tahoma" w:hAnsi="Tahoma"/>
    </w:rPr>
  </w:style>
  <w:style w:type="paragraph" w:customStyle="1" w:styleId="TEXTUPDATE">
    <w:name w:val="TEXT UPDATE"/>
    <w:basedOn w:val="Normal"/>
    <w:rPr>
      <w:rFonts w:ascii="New Century Schlbk" w:hAnsi="New Century Schlbk"/>
      <w:b/>
      <w:sz w:val="30"/>
    </w:rPr>
  </w:style>
  <w:style w:type="paragraph" w:styleId="ListNumber2">
    <w:name w:val="List Number 2"/>
    <w:basedOn w:val="Normal"/>
    <w:pPr>
      <w:numPr>
        <w:numId w:val="1"/>
      </w:numPr>
    </w:pPr>
  </w:style>
  <w:style w:type="paragraph" w:customStyle="1" w:styleId="ReportSamples">
    <w:name w:val="Report Samples"/>
    <w:basedOn w:val="Dialogue"/>
    <w:pPr>
      <w:pBdr>
        <w:top w:val="single" w:sz="6" w:space="5" w:color="auto" w:shadow="1"/>
        <w:left w:val="single" w:sz="6" w:space="5" w:color="auto" w:shadow="1"/>
        <w:bottom w:val="single" w:sz="6" w:space="5" w:color="auto" w:shadow="1"/>
        <w:right w:val="single" w:sz="6" w:space="5" w:color="auto" w:shadow="1"/>
      </w:pBdr>
      <w:tabs>
        <w:tab w:val="center" w:pos="4680"/>
        <w:tab w:val="right" w:pos="9180"/>
      </w:tabs>
      <w:ind w:left="0"/>
    </w:pPr>
  </w:style>
  <w:style w:type="paragraph" w:customStyle="1" w:styleId="dialogue0">
    <w:name w:val="dialogue"/>
    <w:basedOn w:val="Normal"/>
    <w:pPr>
      <w:keepNext/>
      <w:keepLines/>
      <w:widowControl w:val="0"/>
      <w:pBdr>
        <w:top w:val="single" w:sz="4" w:space="4" w:color="auto"/>
        <w:left w:val="single" w:sz="4" w:space="4" w:color="auto"/>
        <w:bottom w:val="single" w:sz="4" w:space="4" w:color="auto"/>
        <w:right w:val="single" w:sz="4" w:space="4" w:color="auto"/>
      </w:pBdr>
      <w:spacing w:before="20"/>
      <w:ind w:left="360"/>
    </w:pPr>
    <w:rPr>
      <w:rFonts w:ascii="Courier New" w:hAnsi="Courier New"/>
      <w:snapToGrid w:val="0"/>
      <w:sz w:val="20"/>
    </w:rPr>
  </w:style>
  <w:style w:type="paragraph" w:styleId="TableofFigures">
    <w:name w:val="table of figures"/>
    <w:basedOn w:val="Normal"/>
    <w:next w:val="Normal"/>
    <w:uiPriority w:val="99"/>
    <w:pPr>
      <w:tabs>
        <w:tab w:val="right" w:leader="dot" w:pos="9360"/>
      </w:tabs>
      <w:spacing w:before="80" w:after="40"/>
      <w:ind w:left="475" w:hanging="475"/>
    </w:pPr>
    <w:rPr>
      <w:noProof/>
    </w:rPr>
  </w:style>
  <w:style w:type="paragraph" w:styleId="CommentText">
    <w:name w:val="annotation text"/>
    <w:basedOn w:val="Normal"/>
    <w:link w:val="CommentTextChar"/>
    <w:rsid w:val="00661E8F"/>
    <w:rPr>
      <w:sz w:val="20"/>
      <w:szCs w:val="20"/>
    </w:rPr>
  </w:style>
  <w:style w:type="paragraph" w:styleId="BlockText">
    <w:name w:val="Block Text"/>
    <w:basedOn w:val="Normal"/>
    <w:rsid w:val="00661E8F"/>
    <w:pPr>
      <w:spacing w:after="120"/>
      <w:ind w:left="1440" w:right="1440"/>
    </w:pPr>
  </w:style>
  <w:style w:type="character" w:styleId="CommentReference">
    <w:name w:val="annotation reference"/>
    <w:rsid w:val="00661E8F"/>
    <w:rPr>
      <w:sz w:val="16"/>
      <w:szCs w:val="16"/>
    </w:rPr>
  </w:style>
  <w:style w:type="paragraph" w:styleId="Salutation">
    <w:name w:val="Salutation"/>
    <w:basedOn w:val="Normal"/>
    <w:next w:val="Normal"/>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sid w:val="00661E8F"/>
    <w:rPr>
      <w:color w:val="0000FF"/>
      <w:u w:val="single"/>
    </w:rPr>
  </w:style>
  <w:style w:type="paragraph" w:customStyle="1" w:styleId="Caption1">
    <w:name w:val="Caption1"/>
    <w:basedOn w:val="Normal"/>
    <w:autoRedefine/>
    <w:pPr>
      <w:spacing w:before="240"/>
      <w:ind w:left="360" w:right="360"/>
      <w:jc w:val="center"/>
    </w:pPr>
    <w:rPr>
      <w:sz w:val="20"/>
    </w:rPr>
  </w:style>
  <w:style w:type="character" w:customStyle="1" w:styleId="EmailStyle42">
    <w:name w:val="EmailStyle42"/>
    <w:rPr>
      <w:rFonts w:ascii="Arial" w:hAnsi="Arial" w:cs="Arial"/>
      <w:color w:val="003300"/>
      <w:sz w:val="20"/>
      <w:szCs w:val="20"/>
    </w:rPr>
  </w:style>
  <w:style w:type="character" w:styleId="FollowedHyperlink">
    <w:name w:val="FollowedHyperlink"/>
    <w:rsid w:val="00661E8F"/>
    <w:rPr>
      <w:color w:val="606420"/>
      <w:u w:val="single"/>
    </w:rPr>
  </w:style>
  <w:style w:type="paragraph" w:styleId="List4">
    <w:name w:val="List 4"/>
    <w:basedOn w:val="Normal"/>
    <w:pPr>
      <w:ind w:left="1440" w:hanging="360"/>
    </w:pPr>
  </w:style>
  <w:style w:type="paragraph" w:customStyle="1" w:styleId="TableText">
    <w:name w:val="Table Text"/>
    <w:link w:val="TableTextChar"/>
    <w:qFormat/>
    <w:rsid w:val="00661E8F"/>
    <w:pPr>
      <w:spacing w:before="60" w:after="60"/>
    </w:pPr>
    <w:rPr>
      <w:rFonts w:ascii="Arial" w:hAnsi="Arial" w:cs="Arial"/>
    </w:rPr>
  </w:style>
  <w:style w:type="paragraph" w:customStyle="1" w:styleId="normal16bold">
    <w:name w:val="normal16bold"/>
    <w:basedOn w:val="Normal"/>
    <w:rPr>
      <w:rFonts w:ascii="Times New Roman Bold" w:hAnsi="Times New Roman Bold"/>
      <w:b/>
      <w:sz w:val="32"/>
    </w:rPr>
  </w:style>
  <w:style w:type="paragraph" w:styleId="NormalWeb">
    <w:name w:val="Normal (Web)"/>
    <w:basedOn w:val="Normal"/>
    <w:uiPriority w:val="99"/>
    <w:unhideWhenUsed/>
    <w:rsid w:val="00661E8F"/>
    <w:pPr>
      <w:spacing w:before="100" w:beforeAutospacing="1" w:after="100" w:afterAutospacing="1"/>
    </w:pPr>
    <w:rPr>
      <w:sz w:val="24"/>
    </w:rPr>
  </w:style>
  <w:style w:type="character" w:customStyle="1" w:styleId="Heading2Char">
    <w:name w:val="Heading 2 Char"/>
    <w:link w:val="Heading2"/>
    <w:rsid w:val="005150C8"/>
    <w:rPr>
      <w:rFonts w:ascii="Arial" w:hAnsi="Arial" w:cs="Arial"/>
      <w:b/>
      <w:iCs/>
      <w:kern w:val="32"/>
      <w:sz w:val="32"/>
      <w:szCs w:val="28"/>
    </w:rPr>
  </w:style>
  <w:style w:type="paragraph" w:customStyle="1" w:styleId="Caution">
    <w:name w:val="Caution"/>
    <w:basedOn w:val="Normal"/>
    <w:rsid w:val="00EA7F12"/>
    <w:pPr>
      <w:keepNext/>
      <w:keepLines/>
      <w:spacing w:before="60" w:after="60"/>
    </w:pPr>
    <w:rPr>
      <w:rFonts w:ascii="Arial" w:hAnsi="Arial"/>
      <w:b/>
      <w:bCs/>
      <w:sz w:val="20"/>
    </w:rPr>
  </w:style>
  <w:style w:type="paragraph" w:styleId="HTMLPreformatted">
    <w:name w:val="HTML Preformatted"/>
    <w:basedOn w:val="Normal"/>
    <w:link w:val="HTMLPreformattedChar"/>
    <w:rsid w:val="00EA7F12"/>
    <w:rPr>
      <w:rFonts w:ascii="Courier New" w:hAnsi="Courier New" w:cs="Courier New"/>
      <w:sz w:val="20"/>
    </w:rPr>
  </w:style>
  <w:style w:type="table" w:styleId="TableGrid">
    <w:name w:val="Table Grid"/>
    <w:basedOn w:val="TableNormal"/>
    <w:rsid w:val="0066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D22657"/>
    <w:pPr>
      <w:tabs>
        <w:tab w:val="num" w:pos="360"/>
      </w:tabs>
      <w:ind w:left="360" w:hanging="360"/>
    </w:pPr>
  </w:style>
  <w:style w:type="character" w:customStyle="1" w:styleId="FooterChar">
    <w:name w:val="Footer Char"/>
    <w:link w:val="Footer"/>
    <w:uiPriority w:val="99"/>
    <w:rsid w:val="00661E8F"/>
    <w:rPr>
      <w:rFonts w:cs="Tahoma"/>
      <w:szCs w:val="16"/>
    </w:rPr>
  </w:style>
  <w:style w:type="paragraph" w:styleId="BalloonText">
    <w:name w:val="Balloon Text"/>
    <w:basedOn w:val="Normal"/>
    <w:link w:val="BalloonTextChar"/>
    <w:rsid w:val="00661E8F"/>
    <w:rPr>
      <w:rFonts w:ascii="Tahoma" w:hAnsi="Tahoma" w:cs="Tahoma"/>
      <w:sz w:val="16"/>
      <w:szCs w:val="16"/>
    </w:rPr>
  </w:style>
  <w:style w:type="character" w:customStyle="1" w:styleId="PlainTextChar">
    <w:name w:val="Plain Text Char"/>
    <w:link w:val="PlainText"/>
    <w:uiPriority w:val="99"/>
    <w:rsid w:val="00A141F0"/>
    <w:rPr>
      <w:rFonts w:ascii="Courier New" w:hAnsi="Courier New"/>
    </w:rPr>
  </w:style>
  <w:style w:type="character" w:customStyle="1" w:styleId="BodyTextChar">
    <w:name w:val="Body Text Char"/>
    <w:link w:val="BodyText"/>
    <w:rsid w:val="00661E8F"/>
    <w:rPr>
      <w:sz w:val="22"/>
    </w:rPr>
  </w:style>
  <w:style w:type="character" w:customStyle="1" w:styleId="BodyTextIndentChar">
    <w:name w:val="Body Text Indent Char"/>
    <w:link w:val="BodyTextIndent"/>
    <w:rsid w:val="00661E8F"/>
    <w:rPr>
      <w:sz w:val="22"/>
      <w:szCs w:val="24"/>
    </w:rPr>
  </w:style>
  <w:style w:type="character" w:customStyle="1" w:styleId="CommentTextChar">
    <w:name w:val="Comment Text Char"/>
    <w:link w:val="CommentText"/>
    <w:rsid w:val="00661E8F"/>
  </w:style>
  <w:style w:type="paragraph" w:styleId="ListParagraph">
    <w:name w:val="List Paragraph"/>
    <w:basedOn w:val="Normal"/>
    <w:link w:val="ListParagraphChar"/>
    <w:uiPriority w:val="34"/>
    <w:qFormat/>
    <w:rsid w:val="00661E8F"/>
    <w:pPr>
      <w:ind w:left="720"/>
      <w:contextualSpacing/>
    </w:pPr>
  </w:style>
  <w:style w:type="character" w:customStyle="1" w:styleId="GlossaryLabel">
    <w:name w:val="Glossary Label"/>
    <w:rsid w:val="00891EC5"/>
    <w:rPr>
      <w:b/>
      <w:bCs w:val="0"/>
    </w:rPr>
  </w:style>
  <w:style w:type="paragraph" w:customStyle="1" w:styleId="Default">
    <w:name w:val="Default"/>
    <w:basedOn w:val="Normal"/>
    <w:rsid w:val="00325032"/>
    <w:pPr>
      <w:autoSpaceDE w:val="0"/>
      <w:autoSpaceDN w:val="0"/>
    </w:pPr>
    <w:rPr>
      <w:rFonts w:ascii="Times New Roman PS" w:eastAsia="Calibri" w:hAnsi="Times New Roman PS"/>
      <w:color w:val="000000"/>
      <w:sz w:val="24"/>
    </w:rPr>
  </w:style>
  <w:style w:type="character" w:customStyle="1" w:styleId="HTMLPreformattedChar">
    <w:name w:val="HTML Preformatted Char"/>
    <w:link w:val="HTMLPreformatted"/>
    <w:uiPriority w:val="99"/>
    <w:rsid w:val="00DF15A2"/>
    <w:rPr>
      <w:rFonts w:ascii="Courier New" w:hAnsi="Courier New" w:cs="Courier New"/>
    </w:rPr>
  </w:style>
  <w:style w:type="character" w:customStyle="1" w:styleId="TableTextChar">
    <w:name w:val="Table Text Char"/>
    <w:link w:val="TableText"/>
    <w:rsid w:val="00661E8F"/>
    <w:rPr>
      <w:rFonts w:ascii="Arial" w:hAnsi="Arial" w:cs="Arial"/>
    </w:rPr>
  </w:style>
  <w:style w:type="paragraph" w:customStyle="1" w:styleId="CaptionTable">
    <w:name w:val="Caption Table"/>
    <w:basedOn w:val="Caption"/>
    <w:qFormat/>
    <w:rsid w:val="00661E8F"/>
  </w:style>
  <w:style w:type="character" w:customStyle="1" w:styleId="Heading1Char">
    <w:name w:val="Heading 1 Char"/>
    <w:link w:val="Heading1"/>
    <w:uiPriority w:val="9"/>
    <w:rsid w:val="00355CB7"/>
    <w:rPr>
      <w:rFonts w:ascii="Arial" w:hAnsi="Arial" w:cs="Arial"/>
      <w:b/>
      <w:bCs/>
      <w:kern w:val="32"/>
      <w:sz w:val="36"/>
      <w:szCs w:val="32"/>
    </w:rPr>
  </w:style>
  <w:style w:type="character" w:customStyle="1" w:styleId="Heading3Char">
    <w:name w:val="Heading 3 Char"/>
    <w:link w:val="Heading3"/>
    <w:rsid w:val="005150C8"/>
    <w:rPr>
      <w:rFonts w:ascii="Arial" w:hAnsi="Arial" w:cs="Arial"/>
      <w:b/>
      <w:bCs/>
      <w:iCs/>
      <w:color w:val="000000"/>
      <w:kern w:val="32"/>
      <w:sz w:val="28"/>
      <w:szCs w:val="26"/>
    </w:rPr>
  </w:style>
  <w:style w:type="character" w:customStyle="1" w:styleId="Heading4Char">
    <w:name w:val="Heading 4 Char"/>
    <w:link w:val="Heading4"/>
    <w:rsid w:val="005150C8"/>
    <w:rPr>
      <w:rFonts w:ascii="Arial" w:hAnsi="Arial" w:cs="Arial"/>
      <w:b/>
      <w:bCs/>
      <w:sz w:val="24"/>
      <w:szCs w:val="28"/>
    </w:rPr>
  </w:style>
  <w:style w:type="paragraph" w:styleId="TOAHeading">
    <w:name w:val="toa heading"/>
    <w:basedOn w:val="Normal"/>
    <w:next w:val="Normal"/>
    <w:rsid w:val="00554FB9"/>
    <w:pPr>
      <w:spacing w:before="120"/>
    </w:pPr>
    <w:rPr>
      <w:rFonts w:ascii="Arial" w:hAnsi="Arial" w:cs="Arial"/>
      <w:b/>
      <w:bCs/>
      <w:sz w:val="24"/>
    </w:rPr>
  </w:style>
  <w:style w:type="paragraph" w:styleId="MacroText">
    <w:name w:val="macro"/>
    <w:link w:val="MacroTextChar"/>
    <w:rsid w:val="00554F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54FB9"/>
    <w:rPr>
      <w:rFonts w:ascii="Courier New" w:hAnsi="Courier New" w:cs="Courier New"/>
      <w:lang w:val="en-US" w:eastAsia="en-US" w:bidi="ar-SA"/>
    </w:rPr>
  </w:style>
  <w:style w:type="paragraph" w:customStyle="1" w:styleId="Print-FromToSubjectDate">
    <w:name w:val="Print- From: To: Subject: Date:"/>
    <w:basedOn w:val="Normal"/>
    <w:rsid w:val="00554FB9"/>
    <w:pPr>
      <w:pBdr>
        <w:left w:val="single" w:sz="18" w:space="1" w:color="auto"/>
      </w:pBdr>
      <w:ind w:left="1080" w:hanging="1080"/>
    </w:pPr>
    <w:rPr>
      <w:rFonts w:ascii="Arial" w:hAnsi="Arial"/>
      <w:sz w:val="20"/>
    </w:rPr>
  </w:style>
  <w:style w:type="character" w:customStyle="1" w:styleId="Index3Char">
    <w:name w:val="Index 3 Char"/>
    <w:link w:val="Index3"/>
    <w:uiPriority w:val="99"/>
    <w:rsid w:val="00554FB9"/>
    <w:rPr>
      <w:bCs/>
      <w:noProof/>
      <w:kern w:val="2"/>
      <w:sz w:val="22"/>
      <w:szCs w:val="22"/>
    </w:rPr>
  </w:style>
  <w:style w:type="paragraph" w:styleId="NoteHeading">
    <w:name w:val="Note Heading"/>
    <w:basedOn w:val="Normal"/>
    <w:next w:val="Normal"/>
    <w:link w:val="NoteHeadingChar"/>
    <w:rsid w:val="00554FB9"/>
  </w:style>
  <w:style w:type="character" w:customStyle="1" w:styleId="NoteHeadingChar">
    <w:name w:val="Note Heading Char"/>
    <w:link w:val="NoteHeading"/>
    <w:rsid w:val="00554FB9"/>
    <w:rPr>
      <w:sz w:val="22"/>
      <w:szCs w:val="24"/>
    </w:rPr>
  </w:style>
  <w:style w:type="paragraph" w:customStyle="1" w:styleId="caution0">
    <w:name w:val="caution"/>
    <w:basedOn w:val="Normal"/>
    <w:rsid w:val="00554FB9"/>
    <w:rPr>
      <w:rFonts w:ascii="Arial" w:hAnsi="Arial" w:cs="Arial"/>
      <w:b/>
      <w:bCs/>
      <w:sz w:val="20"/>
    </w:rPr>
  </w:style>
  <w:style w:type="character" w:customStyle="1" w:styleId="SusanStrack">
    <w:name w:val="Susan Strack"/>
    <w:semiHidden/>
    <w:rsid w:val="00554FB9"/>
    <w:rPr>
      <w:rFonts w:ascii="Trebuchet MS" w:hAnsi="Trebuchet MS"/>
      <w:b w:val="0"/>
      <w:bCs w:val="0"/>
      <w:i w:val="0"/>
      <w:iCs w:val="0"/>
      <w:strike w:val="0"/>
      <w:color w:val="0000FF"/>
      <w:sz w:val="20"/>
      <w:szCs w:val="20"/>
      <w:u w:val="none"/>
    </w:rPr>
  </w:style>
  <w:style w:type="paragraph" w:customStyle="1" w:styleId="CM19">
    <w:name w:val="CM19"/>
    <w:basedOn w:val="Default"/>
    <w:next w:val="Default"/>
    <w:rsid w:val="00554FB9"/>
    <w:pPr>
      <w:widowControl w:val="0"/>
      <w:adjustRightInd w:val="0"/>
      <w:spacing w:after="275"/>
    </w:pPr>
    <w:rPr>
      <w:rFonts w:ascii="Times New Roman" w:eastAsia="Times New Roman" w:hAnsi="Times New Roman"/>
      <w:color w:val="auto"/>
    </w:rPr>
  </w:style>
  <w:style w:type="character" w:styleId="Strong">
    <w:name w:val="Strong"/>
    <w:qFormat/>
    <w:rsid w:val="00554FB9"/>
    <w:rPr>
      <w:b/>
      <w:bCs/>
    </w:rPr>
  </w:style>
  <w:style w:type="paragraph" w:styleId="Date">
    <w:name w:val="Date"/>
    <w:basedOn w:val="Normal"/>
    <w:next w:val="Normal"/>
    <w:link w:val="DateChar"/>
    <w:rsid w:val="00554FB9"/>
  </w:style>
  <w:style w:type="character" w:customStyle="1" w:styleId="DateChar">
    <w:name w:val="Date Char"/>
    <w:link w:val="Date"/>
    <w:rsid w:val="00554FB9"/>
    <w:rPr>
      <w:sz w:val="22"/>
    </w:rPr>
  </w:style>
  <w:style w:type="paragraph" w:styleId="List5">
    <w:name w:val="List 5"/>
    <w:basedOn w:val="Normal"/>
    <w:rsid w:val="00554FB9"/>
    <w:pPr>
      <w:ind w:left="1800" w:hanging="360"/>
    </w:pPr>
  </w:style>
  <w:style w:type="paragraph" w:styleId="ListBullet3">
    <w:name w:val="List Bullet 3"/>
    <w:basedOn w:val="Normal"/>
    <w:autoRedefine/>
    <w:rsid w:val="00554FB9"/>
    <w:pPr>
      <w:tabs>
        <w:tab w:val="num" w:pos="360"/>
      </w:tabs>
      <w:ind w:left="360" w:hanging="360"/>
    </w:pPr>
  </w:style>
  <w:style w:type="paragraph" w:styleId="ListBullet4">
    <w:name w:val="List Bullet 4"/>
    <w:basedOn w:val="Normal"/>
    <w:autoRedefine/>
    <w:rsid w:val="00661E8F"/>
    <w:pPr>
      <w:tabs>
        <w:tab w:val="num" w:pos="1440"/>
      </w:tabs>
      <w:ind w:left="1440" w:hanging="360"/>
    </w:pPr>
  </w:style>
  <w:style w:type="paragraph" w:styleId="ListBullet5">
    <w:name w:val="List Bullet 5"/>
    <w:basedOn w:val="Normal"/>
    <w:autoRedefine/>
    <w:rsid w:val="00554FB9"/>
    <w:pPr>
      <w:tabs>
        <w:tab w:val="num" w:pos="648"/>
      </w:tabs>
      <w:ind w:left="648" w:hanging="360"/>
    </w:pPr>
  </w:style>
  <w:style w:type="paragraph" w:styleId="ListContinue2">
    <w:name w:val="List Continue 2"/>
    <w:basedOn w:val="Normal"/>
    <w:rsid w:val="00554FB9"/>
    <w:pPr>
      <w:spacing w:after="120"/>
      <w:ind w:left="720"/>
    </w:pPr>
  </w:style>
  <w:style w:type="paragraph" w:styleId="ListContinue3">
    <w:name w:val="List Continue 3"/>
    <w:basedOn w:val="Normal"/>
    <w:rsid w:val="00554FB9"/>
    <w:pPr>
      <w:spacing w:after="120"/>
      <w:ind w:left="1080"/>
    </w:pPr>
  </w:style>
  <w:style w:type="paragraph" w:styleId="ListContinue4">
    <w:name w:val="List Continue 4"/>
    <w:basedOn w:val="Normal"/>
    <w:rsid w:val="00554FB9"/>
    <w:pPr>
      <w:spacing w:after="120"/>
      <w:ind w:left="1440"/>
    </w:pPr>
  </w:style>
  <w:style w:type="paragraph" w:styleId="ListContinue5">
    <w:name w:val="List Continue 5"/>
    <w:basedOn w:val="Normal"/>
    <w:rsid w:val="00554FB9"/>
    <w:pPr>
      <w:spacing w:after="120"/>
      <w:ind w:left="1800"/>
    </w:pPr>
  </w:style>
  <w:style w:type="paragraph" w:styleId="ListNumber3">
    <w:name w:val="List Number 3"/>
    <w:basedOn w:val="Normal"/>
    <w:uiPriority w:val="99"/>
    <w:qFormat/>
    <w:rsid w:val="00661E8F"/>
    <w:pPr>
      <w:tabs>
        <w:tab w:val="left" w:pos="1440"/>
      </w:tabs>
      <w:spacing w:before="120"/>
      <w:ind w:left="1080" w:hanging="360"/>
    </w:pPr>
    <w:rPr>
      <w:rFonts w:eastAsia="Batang"/>
      <w:color w:val="000000"/>
      <w:lang w:eastAsia="ko-KR"/>
    </w:rPr>
  </w:style>
  <w:style w:type="paragraph" w:styleId="ListNumber4">
    <w:name w:val="List Number 4"/>
    <w:basedOn w:val="Normal"/>
    <w:rsid w:val="00554FB9"/>
    <w:pPr>
      <w:tabs>
        <w:tab w:val="num" w:pos="360"/>
      </w:tabs>
      <w:ind w:left="360" w:hanging="360"/>
    </w:pPr>
  </w:style>
  <w:style w:type="paragraph" w:styleId="ListNumber5">
    <w:name w:val="List Number 5"/>
    <w:basedOn w:val="Normal"/>
    <w:rsid w:val="00554FB9"/>
  </w:style>
  <w:style w:type="paragraph" w:customStyle="1" w:styleId="IndexLetter">
    <w:name w:val="Index Letter"/>
    <w:basedOn w:val="Normal"/>
    <w:rsid w:val="00554FB9"/>
    <w:pPr>
      <w:spacing w:before="120" w:after="120"/>
    </w:pPr>
    <w:rPr>
      <w:b/>
      <w:bCs/>
      <w:sz w:val="28"/>
    </w:rPr>
  </w:style>
  <w:style w:type="paragraph" w:customStyle="1" w:styleId="ReferenceLine">
    <w:name w:val="Reference Line"/>
    <w:basedOn w:val="BodyText"/>
    <w:rsid w:val="00554FB9"/>
  </w:style>
  <w:style w:type="paragraph" w:styleId="BodyTextFirstIndent">
    <w:name w:val="Body Text First Indent"/>
    <w:basedOn w:val="BodyText"/>
    <w:link w:val="BodyTextFirstIndentChar"/>
    <w:rsid w:val="00554FB9"/>
    <w:pPr>
      <w:ind w:firstLine="210"/>
    </w:pPr>
  </w:style>
  <w:style w:type="character" w:customStyle="1" w:styleId="BodyTextFirstIndentChar">
    <w:name w:val="Body Text First Indent Char"/>
    <w:basedOn w:val="BodyTextChar"/>
    <w:link w:val="BodyTextFirstIndent"/>
    <w:rsid w:val="00554FB9"/>
    <w:rPr>
      <w:sz w:val="22"/>
    </w:rPr>
  </w:style>
  <w:style w:type="paragraph" w:styleId="BodyTextFirstIndent2">
    <w:name w:val="Body Text First Indent 2"/>
    <w:basedOn w:val="BodyTextIndent"/>
    <w:link w:val="BodyTextFirstIndent2Char"/>
    <w:rsid w:val="00554FB9"/>
    <w:pPr>
      <w:ind w:firstLine="210"/>
    </w:pPr>
  </w:style>
  <w:style w:type="character" w:customStyle="1" w:styleId="BodyTextFirstIndent2Char">
    <w:name w:val="Body Text First Indent 2 Char"/>
    <w:basedOn w:val="BodyTextIndentChar"/>
    <w:link w:val="BodyTextFirstIndent2"/>
    <w:rsid w:val="00554FB9"/>
    <w:rPr>
      <w:sz w:val="22"/>
      <w:szCs w:val="24"/>
    </w:rPr>
  </w:style>
  <w:style w:type="paragraph" w:styleId="Closing">
    <w:name w:val="Closing"/>
    <w:basedOn w:val="Normal"/>
    <w:link w:val="ClosingChar"/>
    <w:rsid w:val="00554FB9"/>
    <w:pPr>
      <w:ind w:left="4320"/>
    </w:pPr>
  </w:style>
  <w:style w:type="character" w:customStyle="1" w:styleId="ClosingChar">
    <w:name w:val="Closing Char"/>
    <w:link w:val="Closing"/>
    <w:rsid w:val="00554FB9"/>
    <w:rPr>
      <w:sz w:val="22"/>
    </w:rPr>
  </w:style>
  <w:style w:type="paragraph" w:styleId="E-mailSignature">
    <w:name w:val="E-mail Signature"/>
    <w:basedOn w:val="Normal"/>
    <w:link w:val="E-mailSignatureChar"/>
    <w:rsid w:val="00554FB9"/>
  </w:style>
  <w:style w:type="character" w:customStyle="1" w:styleId="E-mailSignatureChar">
    <w:name w:val="E-mail Signature Char"/>
    <w:link w:val="E-mailSignature"/>
    <w:rsid w:val="00554FB9"/>
    <w:rPr>
      <w:sz w:val="22"/>
    </w:rPr>
  </w:style>
  <w:style w:type="paragraph" w:styleId="EnvelopeAddress">
    <w:name w:val="envelope address"/>
    <w:basedOn w:val="Normal"/>
    <w:rsid w:val="00554FB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554FB9"/>
    <w:rPr>
      <w:rFonts w:ascii="Arial" w:hAnsi="Arial" w:cs="Arial"/>
      <w:sz w:val="20"/>
    </w:rPr>
  </w:style>
  <w:style w:type="paragraph" w:styleId="HTMLAddress">
    <w:name w:val="HTML Address"/>
    <w:basedOn w:val="Normal"/>
    <w:link w:val="HTMLAddressChar"/>
    <w:rsid w:val="00554FB9"/>
    <w:rPr>
      <w:i/>
      <w:iCs/>
    </w:rPr>
  </w:style>
  <w:style w:type="character" w:customStyle="1" w:styleId="HTMLAddressChar">
    <w:name w:val="HTML Address Char"/>
    <w:link w:val="HTMLAddress"/>
    <w:rsid w:val="00554FB9"/>
    <w:rPr>
      <w:i/>
      <w:iCs/>
      <w:sz w:val="22"/>
    </w:rPr>
  </w:style>
  <w:style w:type="paragraph" w:styleId="MessageHeader">
    <w:name w:val="Message Header"/>
    <w:basedOn w:val="Normal"/>
    <w:link w:val="MessageHeaderChar"/>
    <w:rsid w:val="00554F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554FB9"/>
    <w:rPr>
      <w:rFonts w:ascii="Arial" w:hAnsi="Arial" w:cs="Arial"/>
      <w:sz w:val="24"/>
      <w:szCs w:val="24"/>
      <w:shd w:val="pct20" w:color="auto" w:fill="auto"/>
    </w:rPr>
  </w:style>
  <w:style w:type="paragraph" w:styleId="NormalIndent">
    <w:name w:val="Normal Indent"/>
    <w:basedOn w:val="Normal"/>
    <w:rsid w:val="00554FB9"/>
    <w:pPr>
      <w:ind w:left="720"/>
    </w:pPr>
  </w:style>
  <w:style w:type="paragraph" w:styleId="Signature">
    <w:name w:val="Signature"/>
    <w:basedOn w:val="Normal"/>
    <w:link w:val="SignatureChar"/>
    <w:rsid w:val="00554FB9"/>
    <w:pPr>
      <w:ind w:left="4320"/>
    </w:pPr>
  </w:style>
  <w:style w:type="character" w:customStyle="1" w:styleId="SignatureChar">
    <w:name w:val="Signature Char"/>
    <w:link w:val="Signature"/>
    <w:rsid w:val="00554FB9"/>
    <w:rPr>
      <w:sz w:val="22"/>
    </w:rPr>
  </w:style>
  <w:style w:type="paragraph" w:customStyle="1" w:styleId="Appendix11">
    <w:name w:val="Appendix 1.1"/>
    <w:basedOn w:val="Heading2"/>
    <w:next w:val="BodyText"/>
    <w:rsid w:val="00661E8F"/>
    <w:pPr>
      <w:keepLines/>
      <w:numPr>
        <w:numId w:val="64"/>
      </w:numPr>
    </w:pPr>
  </w:style>
  <w:style w:type="paragraph" w:customStyle="1" w:styleId="Appendix">
    <w:name w:val="Appendix"/>
    <w:basedOn w:val="Heading1"/>
    <w:rsid w:val="00554FB9"/>
    <w:pPr>
      <w:pageBreakBefore/>
      <w:numPr>
        <w:numId w:val="0"/>
      </w:numPr>
      <w:pBdr>
        <w:top w:val="single" w:sz="12" w:space="4" w:color="auto" w:shadow="1"/>
        <w:left w:val="single" w:sz="12" w:space="4" w:color="auto" w:shadow="1"/>
        <w:bottom w:val="single" w:sz="12" w:space="4" w:color="auto" w:shadow="1"/>
        <w:right w:val="single" w:sz="12" w:space="4" w:color="auto" w:shadow="1"/>
      </w:pBdr>
      <w:tabs>
        <w:tab w:val="num" w:pos="720"/>
      </w:tabs>
      <w:spacing w:after="60"/>
      <w:ind w:left="720" w:hanging="360"/>
    </w:pPr>
    <w:rPr>
      <w:rFonts w:eastAsia="Arial Unicode MS"/>
      <w:b w:val="0"/>
      <w:bCs w:val="0"/>
      <w:color w:val="000000"/>
      <w:sz w:val="22"/>
      <w:szCs w:val="26"/>
    </w:rPr>
  </w:style>
  <w:style w:type="paragraph" w:styleId="Revision">
    <w:name w:val="Revision"/>
    <w:hidden/>
    <w:uiPriority w:val="99"/>
    <w:semiHidden/>
    <w:rsid w:val="00554FB9"/>
    <w:rPr>
      <w:sz w:val="22"/>
      <w:szCs w:val="24"/>
    </w:rPr>
  </w:style>
  <w:style w:type="paragraph" w:customStyle="1" w:styleId="Appendix111">
    <w:name w:val="Appendix 1.1.1"/>
    <w:basedOn w:val="Normal"/>
    <w:rsid w:val="00554FB9"/>
    <w:pPr>
      <w:tabs>
        <w:tab w:val="num" w:pos="1170"/>
        <w:tab w:val="num" w:pos="2160"/>
      </w:tabs>
      <w:spacing w:before="240" w:after="120"/>
      <w:ind w:left="1166" w:hanging="360"/>
    </w:pPr>
    <w:rPr>
      <w:rFonts w:ascii="Arial" w:hAnsi="Arial"/>
      <w:b/>
    </w:rPr>
  </w:style>
  <w:style w:type="paragraph" w:customStyle="1" w:styleId="MsgTableHeader">
    <w:name w:val="Msg Table Header"/>
    <w:basedOn w:val="Normal"/>
    <w:next w:val="MsgTableBody"/>
    <w:rsid w:val="00554FB9"/>
    <w:pPr>
      <w:keepNext/>
      <w:spacing w:before="120" w:after="40"/>
    </w:pPr>
    <w:rPr>
      <w:rFonts w:ascii="Courier New" w:hAnsi="Courier New"/>
      <w:b/>
      <w:kern w:val="20"/>
      <w:sz w:val="16"/>
      <w:u w:val="single"/>
    </w:rPr>
  </w:style>
  <w:style w:type="paragraph" w:customStyle="1" w:styleId="MsgTableBody">
    <w:name w:val="Msg Table Body"/>
    <w:basedOn w:val="Normal"/>
    <w:rsid w:val="00554FB9"/>
    <w:pPr>
      <w:spacing w:line="180" w:lineRule="exact"/>
    </w:pPr>
    <w:rPr>
      <w:rFonts w:ascii="Courier New" w:hAnsi="Courier New"/>
      <w:kern w:val="20"/>
      <w:sz w:val="14"/>
    </w:rPr>
  </w:style>
  <w:style w:type="paragraph" w:customStyle="1" w:styleId="Message">
    <w:name w:val="Message"/>
    <w:basedOn w:val="Normal"/>
    <w:rsid w:val="00554FB9"/>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rsid w:val="00554FB9"/>
    <w:pPr>
      <w:tabs>
        <w:tab w:val="num" w:pos="360"/>
        <w:tab w:val="left" w:pos="1260"/>
      </w:tabs>
      <w:ind w:left="1260" w:hanging="522"/>
    </w:pPr>
    <w:rPr>
      <w:i/>
      <w:vanish/>
      <w:color w:val="000080"/>
      <w:sz w:val="20"/>
    </w:rPr>
  </w:style>
  <w:style w:type="character" w:styleId="Emphasis">
    <w:name w:val="Emphasis"/>
    <w:qFormat/>
    <w:rsid w:val="00554FB9"/>
    <w:rPr>
      <w:i/>
      <w:iCs/>
    </w:rPr>
  </w:style>
  <w:style w:type="paragraph" w:customStyle="1" w:styleId="HeadingFB">
    <w:name w:val="Heading F/B"/>
    <w:basedOn w:val="Normal"/>
    <w:rsid w:val="00554FB9"/>
    <w:pPr>
      <w:keepNext/>
      <w:keepLines/>
    </w:pPr>
    <w:rPr>
      <w:rFonts w:ascii="Arial" w:hAnsi="Arial"/>
      <w:sz w:val="36"/>
      <w:szCs w:val="22"/>
    </w:rPr>
  </w:style>
  <w:style w:type="paragraph" w:customStyle="1" w:styleId="Paragraph2">
    <w:name w:val="Paragraph2"/>
    <w:basedOn w:val="Normal"/>
    <w:rsid w:val="00554FB9"/>
    <w:pPr>
      <w:spacing w:before="80"/>
      <w:jc w:val="both"/>
    </w:pPr>
  </w:style>
  <w:style w:type="paragraph" w:customStyle="1" w:styleId="BodyText4">
    <w:name w:val="Body Text 4"/>
    <w:basedOn w:val="Normal"/>
    <w:rsid w:val="00554FB9"/>
    <w:pPr>
      <w:ind w:left="720"/>
    </w:pPr>
    <w:rPr>
      <w:rFonts w:eastAsia="Calibri"/>
      <w:szCs w:val="22"/>
    </w:rPr>
  </w:style>
  <w:style w:type="paragraph" w:styleId="CommentSubject">
    <w:name w:val="annotation subject"/>
    <w:basedOn w:val="CommentText"/>
    <w:next w:val="CommentText"/>
    <w:link w:val="CommentSubjectChar"/>
    <w:rsid w:val="00661E8F"/>
    <w:rPr>
      <w:b/>
      <w:bCs/>
    </w:rPr>
  </w:style>
  <w:style w:type="character" w:customStyle="1" w:styleId="CommentSubjectChar">
    <w:name w:val="Comment Subject Char"/>
    <w:link w:val="CommentSubject"/>
    <w:rsid w:val="00661E8F"/>
    <w:rPr>
      <w:b/>
      <w:bCs/>
    </w:rPr>
  </w:style>
  <w:style w:type="paragraph" w:customStyle="1" w:styleId="Note">
    <w:name w:val="Note"/>
    <w:basedOn w:val="BodyText"/>
    <w:link w:val="NoteChar"/>
    <w:qFormat/>
    <w:rsid w:val="00661E8F"/>
    <w:pPr>
      <w:numPr>
        <w:numId w:val="80"/>
      </w:numPr>
      <w:pBdr>
        <w:top w:val="single" w:sz="6" w:space="1" w:color="auto"/>
        <w:bottom w:val="single" w:sz="6" w:space="1" w:color="auto"/>
      </w:pBdr>
      <w:shd w:val="clear" w:color="auto" w:fill="D9D9D9"/>
      <w:autoSpaceDE w:val="0"/>
      <w:autoSpaceDN w:val="0"/>
      <w:adjustRightInd w:val="0"/>
      <w:spacing w:before="240" w:after="240"/>
    </w:pPr>
    <w:rPr>
      <w:i/>
      <w:iCs/>
      <w:color w:val="000000"/>
      <w:szCs w:val="22"/>
    </w:rPr>
  </w:style>
  <w:style w:type="character" w:customStyle="1" w:styleId="NoteChar">
    <w:name w:val="Note Char"/>
    <w:link w:val="Note"/>
    <w:rsid w:val="00661E8F"/>
    <w:rPr>
      <w:i/>
      <w:iCs/>
      <w:color w:val="000000"/>
      <w:sz w:val="22"/>
      <w:szCs w:val="22"/>
      <w:shd w:val="clear" w:color="auto" w:fill="D9D9D9"/>
    </w:rPr>
  </w:style>
  <w:style w:type="paragraph" w:styleId="NoSpacing">
    <w:name w:val="No Spacing"/>
    <w:uiPriority w:val="1"/>
    <w:qFormat/>
    <w:rsid w:val="000C1A68"/>
    <w:rPr>
      <w:sz w:val="22"/>
      <w:szCs w:val="24"/>
    </w:rPr>
  </w:style>
  <w:style w:type="character" w:customStyle="1" w:styleId="ListParagraphChar">
    <w:name w:val="List Paragraph Char"/>
    <w:link w:val="ListParagraph"/>
    <w:uiPriority w:val="34"/>
    <w:locked/>
    <w:rsid w:val="00F60187"/>
    <w:rPr>
      <w:sz w:val="22"/>
      <w:szCs w:val="24"/>
    </w:rPr>
  </w:style>
  <w:style w:type="paragraph" w:customStyle="1" w:styleId="Appendix1">
    <w:name w:val="Appendix 1"/>
    <w:next w:val="BodyText"/>
    <w:rsid w:val="00661E8F"/>
    <w:pPr>
      <w:numPr>
        <w:numId w:val="65"/>
      </w:numPr>
    </w:pPr>
    <w:rPr>
      <w:rFonts w:ascii="Arial" w:hAnsi="Arial"/>
      <w:b/>
      <w:sz w:val="32"/>
      <w:szCs w:val="24"/>
    </w:rPr>
  </w:style>
  <w:style w:type="paragraph" w:customStyle="1" w:styleId="Appendix2">
    <w:name w:val="Appendix 2"/>
    <w:basedOn w:val="Appendix1"/>
    <w:rsid w:val="00661E8F"/>
    <w:pPr>
      <w:numPr>
        <w:ilvl w:val="1"/>
      </w:numPr>
    </w:pPr>
  </w:style>
  <w:style w:type="character" w:customStyle="1" w:styleId="BalloonTextChar">
    <w:name w:val="Balloon Text Char"/>
    <w:link w:val="BalloonText"/>
    <w:rsid w:val="00661E8F"/>
    <w:rPr>
      <w:rFonts w:ascii="Tahoma" w:hAnsi="Tahoma" w:cs="Tahoma"/>
      <w:sz w:val="16"/>
      <w:szCs w:val="16"/>
    </w:rPr>
  </w:style>
  <w:style w:type="paragraph" w:customStyle="1" w:styleId="BodyBullet2">
    <w:name w:val="Body Bullet 2"/>
    <w:basedOn w:val="Normal"/>
    <w:link w:val="BodyBullet2Char"/>
    <w:rsid w:val="00661E8F"/>
    <w:pPr>
      <w:numPr>
        <w:numId w:val="66"/>
      </w:numPr>
      <w:autoSpaceDE w:val="0"/>
      <w:autoSpaceDN w:val="0"/>
      <w:adjustRightInd w:val="0"/>
      <w:spacing w:before="60" w:after="60"/>
    </w:pPr>
    <w:rPr>
      <w:iCs/>
      <w:szCs w:val="22"/>
    </w:rPr>
  </w:style>
  <w:style w:type="character" w:customStyle="1" w:styleId="BodyBullet2Char">
    <w:name w:val="Body Bullet 2 Char"/>
    <w:link w:val="BodyBullet2"/>
    <w:rsid w:val="00661E8F"/>
    <w:rPr>
      <w:iCs/>
      <w:sz w:val="22"/>
      <w:szCs w:val="22"/>
    </w:rPr>
  </w:style>
  <w:style w:type="character" w:customStyle="1" w:styleId="BodyItalic">
    <w:name w:val="Body Italic"/>
    <w:rsid w:val="00661E8F"/>
    <w:rPr>
      <w:i/>
    </w:rPr>
  </w:style>
  <w:style w:type="paragraph" w:customStyle="1" w:styleId="BodyText6">
    <w:name w:val="Body Text 6"/>
    <w:basedOn w:val="Normal"/>
    <w:uiPriority w:val="99"/>
    <w:qFormat/>
    <w:rsid w:val="00661E8F"/>
    <w:pPr>
      <w:ind w:left="720"/>
    </w:pPr>
    <w:rPr>
      <w:color w:val="000000"/>
      <w:sz w:val="24"/>
      <w:szCs w:val="22"/>
    </w:rPr>
  </w:style>
  <w:style w:type="paragraph" w:customStyle="1" w:styleId="BodyTextBullet1">
    <w:name w:val="Body Text Bullet 1"/>
    <w:link w:val="BodyTextBullet1Char"/>
    <w:uiPriority w:val="99"/>
    <w:qFormat/>
    <w:rsid w:val="005575F7"/>
    <w:pPr>
      <w:numPr>
        <w:numId w:val="67"/>
      </w:numPr>
      <w:spacing w:before="60" w:after="60"/>
    </w:pPr>
    <w:rPr>
      <w:sz w:val="22"/>
    </w:rPr>
  </w:style>
  <w:style w:type="character" w:customStyle="1" w:styleId="BodyTextBullet1Char">
    <w:name w:val="Body Text Bullet 1 Char"/>
    <w:link w:val="BodyTextBullet1"/>
    <w:uiPriority w:val="99"/>
    <w:rsid w:val="005575F7"/>
    <w:rPr>
      <w:sz w:val="22"/>
    </w:rPr>
  </w:style>
  <w:style w:type="paragraph" w:customStyle="1" w:styleId="BodyTextBullet2">
    <w:name w:val="Body Text Bullet 2"/>
    <w:uiPriority w:val="99"/>
    <w:qFormat/>
    <w:rsid w:val="005575F7"/>
    <w:pPr>
      <w:numPr>
        <w:numId w:val="68"/>
      </w:numPr>
      <w:spacing w:before="60" w:after="60"/>
    </w:pPr>
    <w:rPr>
      <w:sz w:val="22"/>
    </w:rPr>
  </w:style>
  <w:style w:type="paragraph" w:customStyle="1" w:styleId="BodyTextLettered1">
    <w:name w:val="Body Text Lettered 1"/>
    <w:rsid w:val="00661E8F"/>
    <w:pPr>
      <w:numPr>
        <w:numId w:val="69"/>
      </w:numPr>
    </w:pPr>
    <w:rPr>
      <w:sz w:val="22"/>
    </w:rPr>
  </w:style>
  <w:style w:type="paragraph" w:customStyle="1" w:styleId="BodyTextLettered2">
    <w:name w:val="Body Text Lettered 2"/>
    <w:rsid w:val="00661E8F"/>
    <w:pPr>
      <w:numPr>
        <w:numId w:val="70"/>
      </w:numPr>
      <w:spacing w:before="120" w:after="120"/>
    </w:pPr>
    <w:rPr>
      <w:sz w:val="22"/>
    </w:rPr>
  </w:style>
  <w:style w:type="paragraph" w:customStyle="1" w:styleId="BodyTextNumbered1">
    <w:name w:val="Body Text Numbered 1"/>
    <w:qFormat/>
    <w:rsid w:val="00D84F46"/>
    <w:pPr>
      <w:numPr>
        <w:numId w:val="71"/>
      </w:numPr>
      <w:spacing w:before="120"/>
    </w:pPr>
    <w:rPr>
      <w:sz w:val="22"/>
    </w:rPr>
  </w:style>
  <w:style w:type="paragraph" w:customStyle="1" w:styleId="BodyTextNumbered2">
    <w:name w:val="Body Text Numbered 2"/>
    <w:rsid w:val="00661E8F"/>
    <w:pPr>
      <w:numPr>
        <w:numId w:val="72"/>
      </w:numPr>
      <w:spacing w:before="120" w:after="120"/>
    </w:pPr>
    <w:rPr>
      <w:sz w:val="22"/>
    </w:rPr>
  </w:style>
  <w:style w:type="paragraph" w:customStyle="1" w:styleId="BulletInstructions">
    <w:name w:val="Bullet Instructions"/>
    <w:basedOn w:val="Normal"/>
    <w:rsid w:val="00661E8F"/>
    <w:pPr>
      <w:numPr>
        <w:numId w:val="73"/>
      </w:numPr>
    </w:pPr>
    <w:rPr>
      <w:i/>
      <w:color w:val="0000FF"/>
    </w:rPr>
  </w:style>
  <w:style w:type="paragraph" w:customStyle="1" w:styleId="capture">
    <w:name w:val="capture"/>
    <w:rsid w:val="00661E8F"/>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661E8F"/>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customStyle="1" w:styleId="InstructionalText1">
    <w:name w:val="Instructional Text 1"/>
    <w:basedOn w:val="Normal"/>
    <w:next w:val="BodyText"/>
    <w:link w:val="InstructionalText1Char"/>
    <w:rsid w:val="00661E8F"/>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661E8F"/>
    <w:rPr>
      <w:i/>
      <w:iCs/>
      <w:color w:val="0000FF"/>
      <w:sz w:val="22"/>
    </w:rPr>
  </w:style>
  <w:style w:type="paragraph" w:customStyle="1" w:styleId="CoverTitleInstructions">
    <w:name w:val="Cover Title Instructions"/>
    <w:basedOn w:val="InstructionalText1"/>
    <w:rsid w:val="00661E8F"/>
    <w:pPr>
      <w:jc w:val="center"/>
    </w:pPr>
    <w:rPr>
      <w:szCs w:val="28"/>
    </w:rPr>
  </w:style>
  <w:style w:type="paragraph" w:customStyle="1" w:styleId="CrossReference">
    <w:name w:val="CrossReference"/>
    <w:basedOn w:val="Normal"/>
    <w:rsid w:val="00661E8F"/>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661E8F"/>
    <w:pPr>
      <w:keepNext/>
      <w:keepLines/>
      <w:pageBreakBefore/>
    </w:pPr>
    <w:rPr>
      <w:rFonts w:ascii="Arial" w:hAnsi="Arial"/>
      <w:b/>
      <w:sz w:val="48"/>
    </w:rPr>
  </w:style>
  <w:style w:type="character" w:customStyle="1" w:styleId="FootnoteTextChar">
    <w:name w:val="Footnote Text Char"/>
    <w:link w:val="FootnoteText"/>
    <w:rsid w:val="00661E8F"/>
    <w:rPr>
      <w:color w:val="000000"/>
    </w:rPr>
  </w:style>
  <w:style w:type="character" w:styleId="HTMLCode">
    <w:name w:val="HTML Code"/>
    <w:rsid w:val="00661E8F"/>
    <w:rPr>
      <w:rFonts w:ascii="Courier New" w:hAnsi="Courier New" w:cs="Courier New"/>
      <w:sz w:val="20"/>
      <w:szCs w:val="20"/>
    </w:rPr>
  </w:style>
  <w:style w:type="paragraph" w:customStyle="1" w:styleId="In-lineInstruction">
    <w:name w:val="In-line Instruction"/>
    <w:basedOn w:val="Normal"/>
    <w:link w:val="In-lineInstructionChar"/>
    <w:rsid w:val="00661E8F"/>
    <w:pPr>
      <w:spacing w:before="120" w:after="120"/>
    </w:pPr>
    <w:rPr>
      <w:i/>
      <w:color w:val="0000FF"/>
      <w:szCs w:val="20"/>
    </w:rPr>
  </w:style>
  <w:style w:type="character" w:customStyle="1" w:styleId="In-lineInstructionChar">
    <w:name w:val="In-line Instruction Char"/>
    <w:link w:val="In-lineInstruction"/>
    <w:rsid w:val="00661E8F"/>
    <w:rPr>
      <w:i/>
      <w:color w:val="0000FF"/>
      <w:sz w:val="22"/>
    </w:rPr>
  </w:style>
  <w:style w:type="paragraph" w:customStyle="1" w:styleId="Institution">
    <w:name w:val="Institution"/>
    <w:basedOn w:val="Normal"/>
    <w:qFormat/>
    <w:rsid w:val="00661E8F"/>
    <w:pPr>
      <w:tabs>
        <w:tab w:val="num" w:pos="360"/>
      </w:tabs>
      <w:autoSpaceDE w:val="0"/>
      <w:autoSpaceDN w:val="0"/>
      <w:adjustRightInd w:val="0"/>
      <w:spacing w:before="120" w:after="120"/>
      <w:jc w:val="center"/>
    </w:pPr>
    <w:rPr>
      <w:rFonts w:ascii="Arial Rounded MT Bold" w:hAnsi="Arial Rounded MT Bold" w:cs="Arial"/>
      <w:b/>
      <w:bCs/>
      <w:color w:val="000000"/>
      <w:sz w:val="32"/>
      <w:szCs w:val="32"/>
    </w:rPr>
  </w:style>
  <w:style w:type="paragraph" w:customStyle="1" w:styleId="InstructionalBullet1">
    <w:name w:val="Instructional Bullet 1"/>
    <w:rsid w:val="00661E8F"/>
    <w:pPr>
      <w:numPr>
        <w:numId w:val="75"/>
      </w:numPr>
      <w:spacing w:before="60" w:after="120"/>
    </w:pPr>
    <w:rPr>
      <w:i/>
      <w:color w:val="0000FF"/>
      <w:sz w:val="22"/>
      <w:szCs w:val="24"/>
    </w:rPr>
  </w:style>
  <w:style w:type="paragraph" w:customStyle="1" w:styleId="InstructionalBullet2">
    <w:name w:val="Instructional Bullet 2"/>
    <w:basedOn w:val="InstructionalBullet1"/>
    <w:rsid w:val="00661E8F"/>
    <w:pPr>
      <w:numPr>
        <w:numId w:val="76"/>
      </w:numPr>
    </w:pPr>
  </w:style>
  <w:style w:type="paragraph" w:customStyle="1" w:styleId="InstructionalFooter">
    <w:name w:val="Instructional Footer"/>
    <w:next w:val="Footer"/>
    <w:qFormat/>
    <w:rsid w:val="00661E8F"/>
    <w:pPr>
      <w:tabs>
        <w:tab w:val="left" w:pos="0"/>
      </w:tabs>
    </w:pPr>
    <w:rPr>
      <w:rFonts w:cs="Tahoma"/>
      <w:i/>
      <w:color w:val="0000FF"/>
      <w:szCs w:val="16"/>
    </w:rPr>
  </w:style>
  <w:style w:type="paragraph" w:customStyle="1" w:styleId="InstructionalNote">
    <w:name w:val="Instructional Note"/>
    <w:basedOn w:val="Normal"/>
    <w:rsid w:val="00661E8F"/>
    <w:pPr>
      <w:numPr>
        <w:numId w:val="77"/>
      </w:numPr>
      <w:autoSpaceDE w:val="0"/>
      <w:autoSpaceDN w:val="0"/>
      <w:adjustRightInd w:val="0"/>
      <w:spacing w:before="60" w:after="60"/>
    </w:pPr>
    <w:rPr>
      <w:i/>
      <w:iCs/>
      <w:color w:val="0000FF"/>
      <w:szCs w:val="22"/>
    </w:rPr>
  </w:style>
  <w:style w:type="paragraph" w:customStyle="1" w:styleId="InstructionalTable">
    <w:name w:val="Instructional Table"/>
    <w:basedOn w:val="Normal"/>
    <w:rsid w:val="00661E8F"/>
    <w:pPr>
      <w:spacing w:before="60" w:after="60"/>
    </w:pPr>
    <w:rPr>
      <w:rFonts w:ascii="Arial" w:hAnsi="Arial" w:cs="Arial"/>
      <w:i/>
      <w:color w:val="0000FF"/>
      <w:sz w:val="20"/>
      <w:szCs w:val="20"/>
    </w:rPr>
  </w:style>
  <w:style w:type="paragraph" w:customStyle="1" w:styleId="InstructionalText2">
    <w:name w:val="Instructional Text 2"/>
    <w:basedOn w:val="InstructionalText1"/>
    <w:next w:val="BodyText"/>
    <w:link w:val="InstructionalText2Char"/>
    <w:rsid w:val="00661E8F"/>
  </w:style>
  <w:style w:type="character" w:customStyle="1" w:styleId="InstructionalText2Char">
    <w:name w:val="Instructional Text 2 Char"/>
    <w:link w:val="InstructionalText2"/>
    <w:rsid w:val="00661E8F"/>
    <w:rPr>
      <w:i/>
      <w:iCs/>
      <w:color w:val="0000FF"/>
      <w:sz w:val="22"/>
    </w:rPr>
  </w:style>
  <w:style w:type="character" w:customStyle="1" w:styleId="InstructionalTextBold">
    <w:name w:val="Instructional Text Bold"/>
    <w:rsid w:val="00661E8F"/>
    <w:rPr>
      <w:b/>
      <w:bCs/>
      <w:color w:val="0000FF"/>
    </w:rPr>
  </w:style>
  <w:style w:type="paragraph" w:customStyle="1" w:styleId="InstructionalTextMainTitle">
    <w:name w:val="Instructional Text Main Title"/>
    <w:basedOn w:val="InstructionalText1"/>
    <w:next w:val="Title"/>
    <w:qFormat/>
    <w:rsid w:val="00661E8F"/>
    <w:pPr>
      <w:jc w:val="center"/>
    </w:pPr>
    <w:rPr>
      <w:szCs w:val="22"/>
    </w:rPr>
  </w:style>
  <w:style w:type="paragraph" w:customStyle="1" w:styleId="Title2">
    <w:name w:val="Title 2"/>
    <w:qFormat/>
    <w:rsid w:val="00661E8F"/>
    <w:pPr>
      <w:spacing w:before="120" w:after="120"/>
      <w:jc w:val="center"/>
    </w:pPr>
    <w:rPr>
      <w:rFonts w:ascii="Arial" w:hAnsi="Arial" w:cs="Arial"/>
      <w:b/>
      <w:bCs/>
      <w:sz w:val="28"/>
      <w:szCs w:val="32"/>
    </w:rPr>
  </w:style>
  <w:style w:type="paragraph" w:customStyle="1" w:styleId="InstructionalTextTitle2">
    <w:name w:val="Instructional Text Title 2"/>
    <w:basedOn w:val="Title2"/>
    <w:next w:val="Title2"/>
    <w:qFormat/>
    <w:rsid w:val="00661E8F"/>
    <w:rPr>
      <w:rFonts w:ascii="Times New Roman" w:hAnsi="Times New Roman" w:cs="Times New Roman"/>
      <w:b w:val="0"/>
      <w:i/>
      <w:color w:val="0000FF"/>
      <w:sz w:val="22"/>
      <w:szCs w:val="22"/>
    </w:rPr>
  </w:style>
  <w:style w:type="character" w:customStyle="1" w:styleId="ListBulletChar">
    <w:name w:val="List Bullet Char"/>
    <w:link w:val="ListBullet"/>
    <w:uiPriority w:val="99"/>
    <w:locked/>
    <w:rsid w:val="00661E8F"/>
    <w:rPr>
      <w:sz w:val="22"/>
      <w:szCs w:val="24"/>
    </w:rPr>
  </w:style>
  <w:style w:type="character" w:customStyle="1" w:styleId="ListBullet2Char">
    <w:name w:val="List Bullet 2 Char"/>
    <w:link w:val="ListBullet2"/>
    <w:locked/>
    <w:rsid w:val="00661E8F"/>
    <w:rPr>
      <w:sz w:val="22"/>
      <w:szCs w:val="24"/>
    </w:rPr>
  </w:style>
  <w:style w:type="character" w:customStyle="1" w:styleId="ms-wikipagenameeditor-display">
    <w:name w:val="ms-wikipagenameeditor-display"/>
    <w:rsid w:val="00661E8F"/>
  </w:style>
  <w:style w:type="paragraph" w:customStyle="1" w:styleId="NormalTableTextCentered">
    <w:name w:val="Normal Table Text Centered"/>
    <w:basedOn w:val="Normal"/>
    <w:link w:val="NormalTableTextCenteredChar"/>
    <w:uiPriority w:val="99"/>
    <w:rsid w:val="00661E8F"/>
    <w:pPr>
      <w:spacing w:before="120"/>
      <w:jc w:val="center"/>
    </w:pPr>
    <w:rPr>
      <w:rFonts w:ascii="Garamond" w:hAnsi="Garamond"/>
      <w:sz w:val="24"/>
    </w:rPr>
  </w:style>
  <w:style w:type="character" w:customStyle="1" w:styleId="NormalTableTextCenteredChar">
    <w:name w:val="Normal Table Text Centered Char"/>
    <w:link w:val="NormalTableTextCentered"/>
    <w:uiPriority w:val="99"/>
    <w:locked/>
    <w:rsid w:val="00661E8F"/>
    <w:rPr>
      <w:rFonts w:ascii="Garamond" w:hAnsi="Garamond"/>
      <w:sz w:val="24"/>
      <w:szCs w:val="24"/>
    </w:rPr>
  </w:style>
  <w:style w:type="paragraph" w:customStyle="1" w:styleId="ProjectName">
    <w:name w:val="Project Name"/>
    <w:basedOn w:val="Normal"/>
    <w:rsid w:val="00661E8F"/>
    <w:pPr>
      <w:spacing w:before="720"/>
      <w:jc w:val="center"/>
    </w:pPr>
    <w:rPr>
      <w:rFonts w:ascii="Arial" w:eastAsia="Batang" w:hAnsi="Arial"/>
      <w:b/>
      <w:color w:val="000000"/>
      <w:sz w:val="40"/>
      <w:szCs w:val="40"/>
      <w:lang w:eastAsia="ko-KR"/>
    </w:rPr>
  </w:style>
  <w:style w:type="paragraph" w:customStyle="1" w:styleId="RefNote">
    <w:name w:val="Ref Note"/>
    <w:basedOn w:val="Note"/>
    <w:qFormat/>
    <w:rsid w:val="00661E8F"/>
    <w:pPr>
      <w:numPr>
        <w:numId w:val="0"/>
      </w:numPr>
      <w:tabs>
        <w:tab w:val="left" w:pos="720"/>
      </w:tabs>
      <w:ind w:left="720" w:hanging="720"/>
    </w:pPr>
  </w:style>
  <w:style w:type="paragraph" w:customStyle="1" w:styleId="TableHeading">
    <w:name w:val="Table Heading"/>
    <w:rsid w:val="00661E8F"/>
    <w:pPr>
      <w:spacing w:before="60" w:after="60"/>
    </w:pPr>
    <w:rPr>
      <w:rFonts w:ascii="Arial" w:hAnsi="Arial" w:cs="Arial"/>
      <w:b/>
      <w:sz w:val="22"/>
      <w:szCs w:val="22"/>
    </w:rPr>
  </w:style>
  <w:style w:type="paragraph" w:customStyle="1" w:styleId="TableHeadingCentered">
    <w:name w:val="Table Heading Centered"/>
    <w:basedOn w:val="TableHeading"/>
    <w:rsid w:val="00661E8F"/>
    <w:pPr>
      <w:jc w:val="center"/>
    </w:pPr>
    <w:rPr>
      <w:rFonts w:cs="Times New Roman"/>
      <w:sz w:val="16"/>
      <w:szCs w:val="16"/>
    </w:rPr>
  </w:style>
  <w:style w:type="paragraph" w:customStyle="1" w:styleId="TemplateInstructions">
    <w:name w:val="Template Instructions"/>
    <w:basedOn w:val="Normal"/>
    <w:next w:val="Normal"/>
    <w:link w:val="TemplateInstructionsChar"/>
    <w:rsid w:val="00661E8F"/>
    <w:pPr>
      <w:keepNext/>
      <w:keepLines/>
      <w:spacing w:before="40"/>
    </w:pPr>
    <w:rPr>
      <w:i/>
      <w:iCs/>
      <w:color w:val="0000FF"/>
      <w:szCs w:val="22"/>
    </w:rPr>
  </w:style>
  <w:style w:type="character" w:customStyle="1" w:styleId="TemplateInstructionsChar">
    <w:name w:val="Template Instructions Char"/>
    <w:link w:val="TemplateInstructions"/>
    <w:rsid w:val="00661E8F"/>
    <w:rPr>
      <w:i/>
      <w:iCs/>
      <w:color w:val="0000FF"/>
      <w:sz w:val="22"/>
      <w:szCs w:val="22"/>
    </w:rPr>
  </w:style>
  <w:style w:type="paragraph" w:customStyle="1" w:styleId="templateinstructions0">
    <w:name w:val="templateinstructions"/>
    <w:basedOn w:val="Normal"/>
    <w:rsid w:val="00661E8F"/>
    <w:pPr>
      <w:spacing w:before="100" w:beforeAutospacing="1" w:after="100" w:afterAutospacing="1"/>
    </w:pPr>
    <w:rPr>
      <w:sz w:val="24"/>
    </w:rPr>
  </w:style>
  <w:style w:type="character" w:customStyle="1" w:styleId="TextBold">
    <w:name w:val="Text Bold"/>
    <w:rsid w:val="00661E8F"/>
    <w:rPr>
      <w:b/>
    </w:rPr>
  </w:style>
  <w:style w:type="character" w:customStyle="1" w:styleId="TextBoldItalics">
    <w:name w:val="Text Bold Italics"/>
    <w:rsid w:val="00661E8F"/>
    <w:rPr>
      <w:b/>
      <w:i/>
    </w:rPr>
  </w:style>
  <w:style w:type="character" w:customStyle="1" w:styleId="TextItalics">
    <w:name w:val="Text Italics"/>
    <w:rsid w:val="00661E8F"/>
    <w:rPr>
      <w:i/>
    </w:rPr>
  </w:style>
  <w:style w:type="character" w:customStyle="1" w:styleId="TitleChar">
    <w:name w:val="Title Char"/>
    <w:link w:val="Title"/>
    <w:rsid w:val="00661E8F"/>
    <w:rPr>
      <w:rFonts w:ascii="Arial" w:hAnsi="Arial" w:cs="Arial"/>
      <w:b/>
      <w:bCs/>
      <w:sz w:val="36"/>
      <w:szCs w:val="32"/>
    </w:rPr>
  </w:style>
  <w:style w:type="character" w:customStyle="1" w:styleId="HeaderChar">
    <w:name w:val="Header Char"/>
    <w:link w:val="Header"/>
    <w:locked/>
    <w:rsid w:val="0066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365">
      <w:bodyDiv w:val="1"/>
      <w:marLeft w:val="0"/>
      <w:marRight w:val="0"/>
      <w:marTop w:val="0"/>
      <w:marBottom w:val="0"/>
      <w:divBdr>
        <w:top w:val="none" w:sz="0" w:space="0" w:color="auto"/>
        <w:left w:val="none" w:sz="0" w:space="0" w:color="auto"/>
        <w:bottom w:val="none" w:sz="0" w:space="0" w:color="auto"/>
        <w:right w:val="none" w:sz="0" w:space="0" w:color="auto"/>
      </w:divBdr>
    </w:div>
    <w:div w:id="90206887">
      <w:bodyDiv w:val="1"/>
      <w:marLeft w:val="0"/>
      <w:marRight w:val="0"/>
      <w:marTop w:val="0"/>
      <w:marBottom w:val="0"/>
      <w:divBdr>
        <w:top w:val="none" w:sz="0" w:space="0" w:color="auto"/>
        <w:left w:val="none" w:sz="0" w:space="0" w:color="auto"/>
        <w:bottom w:val="none" w:sz="0" w:space="0" w:color="auto"/>
        <w:right w:val="none" w:sz="0" w:space="0" w:color="auto"/>
      </w:divBdr>
    </w:div>
    <w:div w:id="119961427">
      <w:bodyDiv w:val="1"/>
      <w:marLeft w:val="0"/>
      <w:marRight w:val="0"/>
      <w:marTop w:val="0"/>
      <w:marBottom w:val="0"/>
      <w:divBdr>
        <w:top w:val="none" w:sz="0" w:space="0" w:color="auto"/>
        <w:left w:val="none" w:sz="0" w:space="0" w:color="auto"/>
        <w:bottom w:val="none" w:sz="0" w:space="0" w:color="auto"/>
        <w:right w:val="none" w:sz="0" w:space="0" w:color="auto"/>
      </w:divBdr>
    </w:div>
    <w:div w:id="139343620">
      <w:bodyDiv w:val="1"/>
      <w:marLeft w:val="0"/>
      <w:marRight w:val="0"/>
      <w:marTop w:val="0"/>
      <w:marBottom w:val="0"/>
      <w:divBdr>
        <w:top w:val="none" w:sz="0" w:space="0" w:color="auto"/>
        <w:left w:val="none" w:sz="0" w:space="0" w:color="auto"/>
        <w:bottom w:val="none" w:sz="0" w:space="0" w:color="auto"/>
        <w:right w:val="none" w:sz="0" w:space="0" w:color="auto"/>
      </w:divBdr>
    </w:div>
    <w:div w:id="192890678">
      <w:bodyDiv w:val="1"/>
      <w:marLeft w:val="0"/>
      <w:marRight w:val="0"/>
      <w:marTop w:val="0"/>
      <w:marBottom w:val="0"/>
      <w:divBdr>
        <w:top w:val="none" w:sz="0" w:space="0" w:color="auto"/>
        <w:left w:val="none" w:sz="0" w:space="0" w:color="auto"/>
        <w:bottom w:val="none" w:sz="0" w:space="0" w:color="auto"/>
        <w:right w:val="none" w:sz="0" w:space="0" w:color="auto"/>
      </w:divBdr>
    </w:div>
    <w:div w:id="325323579">
      <w:bodyDiv w:val="1"/>
      <w:marLeft w:val="0"/>
      <w:marRight w:val="0"/>
      <w:marTop w:val="0"/>
      <w:marBottom w:val="0"/>
      <w:divBdr>
        <w:top w:val="none" w:sz="0" w:space="0" w:color="auto"/>
        <w:left w:val="none" w:sz="0" w:space="0" w:color="auto"/>
        <w:bottom w:val="none" w:sz="0" w:space="0" w:color="auto"/>
        <w:right w:val="none" w:sz="0" w:space="0" w:color="auto"/>
      </w:divBdr>
    </w:div>
    <w:div w:id="357127564">
      <w:bodyDiv w:val="1"/>
      <w:marLeft w:val="0"/>
      <w:marRight w:val="0"/>
      <w:marTop w:val="0"/>
      <w:marBottom w:val="0"/>
      <w:divBdr>
        <w:top w:val="none" w:sz="0" w:space="0" w:color="auto"/>
        <w:left w:val="none" w:sz="0" w:space="0" w:color="auto"/>
        <w:bottom w:val="none" w:sz="0" w:space="0" w:color="auto"/>
        <w:right w:val="none" w:sz="0" w:space="0" w:color="auto"/>
      </w:divBdr>
    </w:div>
    <w:div w:id="597253537">
      <w:bodyDiv w:val="1"/>
      <w:marLeft w:val="0"/>
      <w:marRight w:val="0"/>
      <w:marTop w:val="0"/>
      <w:marBottom w:val="0"/>
      <w:divBdr>
        <w:top w:val="none" w:sz="0" w:space="0" w:color="auto"/>
        <w:left w:val="none" w:sz="0" w:space="0" w:color="auto"/>
        <w:bottom w:val="none" w:sz="0" w:space="0" w:color="auto"/>
        <w:right w:val="none" w:sz="0" w:space="0" w:color="auto"/>
      </w:divBdr>
    </w:div>
    <w:div w:id="751244032">
      <w:bodyDiv w:val="1"/>
      <w:marLeft w:val="0"/>
      <w:marRight w:val="0"/>
      <w:marTop w:val="0"/>
      <w:marBottom w:val="0"/>
      <w:divBdr>
        <w:top w:val="none" w:sz="0" w:space="0" w:color="auto"/>
        <w:left w:val="none" w:sz="0" w:space="0" w:color="auto"/>
        <w:bottom w:val="none" w:sz="0" w:space="0" w:color="auto"/>
        <w:right w:val="none" w:sz="0" w:space="0" w:color="auto"/>
      </w:divBdr>
    </w:div>
    <w:div w:id="888765900">
      <w:bodyDiv w:val="1"/>
      <w:marLeft w:val="0"/>
      <w:marRight w:val="0"/>
      <w:marTop w:val="0"/>
      <w:marBottom w:val="0"/>
      <w:divBdr>
        <w:top w:val="none" w:sz="0" w:space="0" w:color="auto"/>
        <w:left w:val="none" w:sz="0" w:space="0" w:color="auto"/>
        <w:bottom w:val="none" w:sz="0" w:space="0" w:color="auto"/>
        <w:right w:val="none" w:sz="0" w:space="0" w:color="auto"/>
      </w:divBdr>
    </w:div>
    <w:div w:id="909653633">
      <w:bodyDiv w:val="1"/>
      <w:marLeft w:val="0"/>
      <w:marRight w:val="0"/>
      <w:marTop w:val="0"/>
      <w:marBottom w:val="0"/>
      <w:divBdr>
        <w:top w:val="none" w:sz="0" w:space="0" w:color="auto"/>
        <w:left w:val="none" w:sz="0" w:space="0" w:color="auto"/>
        <w:bottom w:val="none" w:sz="0" w:space="0" w:color="auto"/>
        <w:right w:val="none" w:sz="0" w:space="0" w:color="auto"/>
      </w:divBdr>
    </w:div>
    <w:div w:id="916982394">
      <w:bodyDiv w:val="1"/>
      <w:marLeft w:val="0"/>
      <w:marRight w:val="0"/>
      <w:marTop w:val="0"/>
      <w:marBottom w:val="0"/>
      <w:divBdr>
        <w:top w:val="none" w:sz="0" w:space="0" w:color="auto"/>
        <w:left w:val="none" w:sz="0" w:space="0" w:color="auto"/>
        <w:bottom w:val="none" w:sz="0" w:space="0" w:color="auto"/>
        <w:right w:val="none" w:sz="0" w:space="0" w:color="auto"/>
      </w:divBdr>
    </w:div>
    <w:div w:id="986084430">
      <w:bodyDiv w:val="1"/>
      <w:marLeft w:val="0"/>
      <w:marRight w:val="0"/>
      <w:marTop w:val="0"/>
      <w:marBottom w:val="0"/>
      <w:divBdr>
        <w:top w:val="none" w:sz="0" w:space="0" w:color="auto"/>
        <w:left w:val="none" w:sz="0" w:space="0" w:color="auto"/>
        <w:bottom w:val="none" w:sz="0" w:space="0" w:color="auto"/>
        <w:right w:val="none" w:sz="0" w:space="0" w:color="auto"/>
      </w:divBdr>
    </w:div>
    <w:div w:id="1005549620">
      <w:bodyDiv w:val="1"/>
      <w:marLeft w:val="0"/>
      <w:marRight w:val="0"/>
      <w:marTop w:val="0"/>
      <w:marBottom w:val="0"/>
      <w:divBdr>
        <w:top w:val="none" w:sz="0" w:space="0" w:color="auto"/>
        <w:left w:val="none" w:sz="0" w:space="0" w:color="auto"/>
        <w:bottom w:val="none" w:sz="0" w:space="0" w:color="auto"/>
        <w:right w:val="none" w:sz="0" w:space="0" w:color="auto"/>
      </w:divBdr>
    </w:div>
    <w:div w:id="1010377554">
      <w:bodyDiv w:val="1"/>
      <w:marLeft w:val="0"/>
      <w:marRight w:val="0"/>
      <w:marTop w:val="0"/>
      <w:marBottom w:val="0"/>
      <w:divBdr>
        <w:top w:val="none" w:sz="0" w:space="0" w:color="auto"/>
        <w:left w:val="none" w:sz="0" w:space="0" w:color="auto"/>
        <w:bottom w:val="none" w:sz="0" w:space="0" w:color="auto"/>
        <w:right w:val="none" w:sz="0" w:space="0" w:color="auto"/>
      </w:divBdr>
    </w:div>
    <w:div w:id="1137726385">
      <w:bodyDiv w:val="1"/>
      <w:marLeft w:val="0"/>
      <w:marRight w:val="0"/>
      <w:marTop w:val="0"/>
      <w:marBottom w:val="0"/>
      <w:divBdr>
        <w:top w:val="none" w:sz="0" w:space="0" w:color="auto"/>
        <w:left w:val="none" w:sz="0" w:space="0" w:color="auto"/>
        <w:bottom w:val="none" w:sz="0" w:space="0" w:color="auto"/>
        <w:right w:val="none" w:sz="0" w:space="0" w:color="auto"/>
      </w:divBdr>
    </w:div>
    <w:div w:id="1234044834">
      <w:bodyDiv w:val="1"/>
      <w:marLeft w:val="0"/>
      <w:marRight w:val="0"/>
      <w:marTop w:val="0"/>
      <w:marBottom w:val="0"/>
      <w:divBdr>
        <w:top w:val="none" w:sz="0" w:space="0" w:color="auto"/>
        <w:left w:val="none" w:sz="0" w:space="0" w:color="auto"/>
        <w:bottom w:val="none" w:sz="0" w:space="0" w:color="auto"/>
        <w:right w:val="none" w:sz="0" w:space="0" w:color="auto"/>
      </w:divBdr>
    </w:div>
    <w:div w:id="1321927215">
      <w:bodyDiv w:val="1"/>
      <w:marLeft w:val="0"/>
      <w:marRight w:val="0"/>
      <w:marTop w:val="0"/>
      <w:marBottom w:val="0"/>
      <w:divBdr>
        <w:top w:val="none" w:sz="0" w:space="0" w:color="auto"/>
        <w:left w:val="none" w:sz="0" w:space="0" w:color="auto"/>
        <w:bottom w:val="none" w:sz="0" w:space="0" w:color="auto"/>
        <w:right w:val="none" w:sz="0" w:space="0" w:color="auto"/>
      </w:divBdr>
    </w:div>
    <w:div w:id="1342271334">
      <w:bodyDiv w:val="1"/>
      <w:marLeft w:val="0"/>
      <w:marRight w:val="0"/>
      <w:marTop w:val="0"/>
      <w:marBottom w:val="0"/>
      <w:divBdr>
        <w:top w:val="none" w:sz="0" w:space="0" w:color="auto"/>
        <w:left w:val="none" w:sz="0" w:space="0" w:color="auto"/>
        <w:bottom w:val="none" w:sz="0" w:space="0" w:color="auto"/>
        <w:right w:val="none" w:sz="0" w:space="0" w:color="auto"/>
      </w:divBdr>
    </w:div>
    <w:div w:id="1455172162">
      <w:bodyDiv w:val="1"/>
      <w:marLeft w:val="0"/>
      <w:marRight w:val="0"/>
      <w:marTop w:val="0"/>
      <w:marBottom w:val="0"/>
      <w:divBdr>
        <w:top w:val="none" w:sz="0" w:space="0" w:color="auto"/>
        <w:left w:val="none" w:sz="0" w:space="0" w:color="auto"/>
        <w:bottom w:val="none" w:sz="0" w:space="0" w:color="auto"/>
        <w:right w:val="none" w:sz="0" w:space="0" w:color="auto"/>
      </w:divBdr>
    </w:div>
    <w:div w:id="1602646510">
      <w:bodyDiv w:val="1"/>
      <w:marLeft w:val="0"/>
      <w:marRight w:val="0"/>
      <w:marTop w:val="0"/>
      <w:marBottom w:val="0"/>
      <w:divBdr>
        <w:top w:val="none" w:sz="0" w:space="0" w:color="auto"/>
        <w:left w:val="none" w:sz="0" w:space="0" w:color="auto"/>
        <w:bottom w:val="none" w:sz="0" w:space="0" w:color="auto"/>
        <w:right w:val="none" w:sz="0" w:space="0" w:color="auto"/>
      </w:divBdr>
    </w:div>
    <w:div w:id="1634097233">
      <w:bodyDiv w:val="1"/>
      <w:marLeft w:val="0"/>
      <w:marRight w:val="0"/>
      <w:marTop w:val="0"/>
      <w:marBottom w:val="0"/>
      <w:divBdr>
        <w:top w:val="none" w:sz="0" w:space="0" w:color="auto"/>
        <w:left w:val="none" w:sz="0" w:space="0" w:color="auto"/>
        <w:bottom w:val="none" w:sz="0" w:space="0" w:color="auto"/>
        <w:right w:val="none" w:sz="0" w:space="0" w:color="auto"/>
      </w:divBdr>
    </w:div>
    <w:div w:id="1639527959">
      <w:bodyDiv w:val="1"/>
      <w:marLeft w:val="0"/>
      <w:marRight w:val="0"/>
      <w:marTop w:val="0"/>
      <w:marBottom w:val="0"/>
      <w:divBdr>
        <w:top w:val="none" w:sz="0" w:space="0" w:color="auto"/>
        <w:left w:val="none" w:sz="0" w:space="0" w:color="auto"/>
        <w:bottom w:val="none" w:sz="0" w:space="0" w:color="auto"/>
        <w:right w:val="none" w:sz="0" w:space="0" w:color="auto"/>
      </w:divBdr>
    </w:div>
    <w:div w:id="1668249230">
      <w:bodyDiv w:val="1"/>
      <w:marLeft w:val="0"/>
      <w:marRight w:val="0"/>
      <w:marTop w:val="0"/>
      <w:marBottom w:val="0"/>
      <w:divBdr>
        <w:top w:val="none" w:sz="0" w:space="0" w:color="auto"/>
        <w:left w:val="none" w:sz="0" w:space="0" w:color="auto"/>
        <w:bottom w:val="none" w:sz="0" w:space="0" w:color="auto"/>
        <w:right w:val="none" w:sz="0" w:space="0" w:color="auto"/>
      </w:divBdr>
    </w:div>
    <w:div w:id="1689217170">
      <w:bodyDiv w:val="1"/>
      <w:marLeft w:val="0"/>
      <w:marRight w:val="0"/>
      <w:marTop w:val="0"/>
      <w:marBottom w:val="0"/>
      <w:divBdr>
        <w:top w:val="none" w:sz="0" w:space="0" w:color="auto"/>
        <w:left w:val="none" w:sz="0" w:space="0" w:color="auto"/>
        <w:bottom w:val="none" w:sz="0" w:space="0" w:color="auto"/>
        <w:right w:val="none" w:sz="0" w:space="0" w:color="auto"/>
      </w:divBdr>
    </w:div>
    <w:div w:id="1699810824">
      <w:bodyDiv w:val="1"/>
      <w:marLeft w:val="0"/>
      <w:marRight w:val="0"/>
      <w:marTop w:val="0"/>
      <w:marBottom w:val="0"/>
      <w:divBdr>
        <w:top w:val="none" w:sz="0" w:space="0" w:color="auto"/>
        <w:left w:val="none" w:sz="0" w:space="0" w:color="auto"/>
        <w:bottom w:val="none" w:sz="0" w:space="0" w:color="auto"/>
        <w:right w:val="none" w:sz="0" w:space="0" w:color="auto"/>
      </w:divBdr>
    </w:div>
    <w:div w:id="1709138357">
      <w:bodyDiv w:val="1"/>
      <w:marLeft w:val="0"/>
      <w:marRight w:val="0"/>
      <w:marTop w:val="0"/>
      <w:marBottom w:val="0"/>
      <w:divBdr>
        <w:top w:val="none" w:sz="0" w:space="0" w:color="auto"/>
        <w:left w:val="none" w:sz="0" w:space="0" w:color="auto"/>
        <w:bottom w:val="none" w:sz="0" w:space="0" w:color="auto"/>
        <w:right w:val="none" w:sz="0" w:space="0" w:color="auto"/>
      </w:divBdr>
    </w:div>
    <w:div w:id="1797291315">
      <w:bodyDiv w:val="1"/>
      <w:marLeft w:val="0"/>
      <w:marRight w:val="0"/>
      <w:marTop w:val="0"/>
      <w:marBottom w:val="0"/>
      <w:divBdr>
        <w:top w:val="none" w:sz="0" w:space="0" w:color="auto"/>
        <w:left w:val="none" w:sz="0" w:space="0" w:color="auto"/>
        <w:bottom w:val="none" w:sz="0" w:space="0" w:color="auto"/>
        <w:right w:val="none" w:sz="0" w:space="0" w:color="auto"/>
      </w:divBdr>
    </w:div>
    <w:div w:id="1877234753">
      <w:bodyDiv w:val="1"/>
      <w:marLeft w:val="0"/>
      <w:marRight w:val="0"/>
      <w:marTop w:val="0"/>
      <w:marBottom w:val="0"/>
      <w:divBdr>
        <w:top w:val="none" w:sz="0" w:space="0" w:color="auto"/>
        <w:left w:val="none" w:sz="0" w:space="0" w:color="auto"/>
        <w:bottom w:val="none" w:sz="0" w:space="0" w:color="auto"/>
        <w:right w:val="none" w:sz="0" w:space="0" w:color="auto"/>
      </w:divBdr>
    </w:div>
    <w:div w:id="19454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gov/vdl/application.asp?appid=2"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yperlink" Target="mailto:Run%20-%20Jan%2019,%202001@14:53:20" TargetMode="External"/><Relationship Id="rId42" Type="http://schemas.openxmlformats.org/officeDocument/2006/relationships/header" Target="header15.xml"/><Relationship Id="rId47" Type="http://schemas.openxmlformats.org/officeDocument/2006/relationships/hyperlink" Target="http://vaww.vista.med.va.gov/iss/acronyms/i-acronyms.asp" TargetMode="External"/><Relationship Id="rId50" Type="http://schemas.openxmlformats.org/officeDocument/2006/relationships/hyperlink" Target="http://vaww.oed.portal.va.gov/communities/app_dev/sac/default.aspx" TargetMode="External"/><Relationship Id="rId55" Type="http://schemas.openxmlformats.org/officeDocument/2006/relationships/footer" Target="footer12.xml"/><Relationship Id="rId63"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va.gov/vdl/application.asp?appid=16" TargetMode="External"/><Relationship Id="rId41" Type="http://schemas.openxmlformats.org/officeDocument/2006/relationships/header" Target="header14.xml"/><Relationship Id="rId54" Type="http://schemas.openxmlformats.org/officeDocument/2006/relationships/footer" Target="footer11.xm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header" Target="header20.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vaww1.va.gov/vhapublications/ViewPublication.asp?pub_ID=2880" TargetMode="External"/><Relationship Id="rId36" Type="http://schemas.openxmlformats.org/officeDocument/2006/relationships/header" Target="header11.xml"/><Relationship Id="rId49" Type="http://schemas.openxmlformats.org/officeDocument/2006/relationships/hyperlink" Target="http://www.genealogybank.com/gbnk/ssdi/" TargetMode="Externa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eader" Target="header16.xml"/><Relationship Id="rId52" Type="http://schemas.openxmlformats.org/officeDocument/2006/relationships/header" Target="header19.xml"/><Relationship Id="rId60" Type="http://schemas.openxmlformats.org/officeDocument/2006/relationships/footer" Target="footer1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gov/vdl/application.asp?appid=16" TargetMode="Externa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oter" Target="footer10.xml"/><Relationship Id="rId48" Type="http://schemas.openxmlformats.org/officeDocument/2006/relationships/hyperlink" Target="http://vaww.va.gov/FHIE-BHIE/" TargetMode="External"/><Relationship Id="rId56" Type="http://schemas.openxmlformats.org/officeDocument/2006/relationships/header" Target="header21.xml"/><Relationship Id="rId64"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yperlink" Target="http://vaww.oed.wss.va.gov/process/Lists/glossary/default.aspx" TargetMode="External"/><Relationship Id="rId3" Type="http://schemas.openxmlformats.org/officeDocument/2006/relationships/styles" Target="styles.xml"/><Relationship Id="rId12" Type="http://schemas.openxmlformats.org/officeDocument/2006/relationships/hyperlink" Target="http://www.va.gov/vdl/application.asp?appid=16"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BDED-7C3E-4F3C-895E-3688AD5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35462</Words>
  <Characters>217684</Characters>
  <Application>Microsoft Office Word</Application>
  <DocSecurity>0</DocSecurity>
  <Lines>1814</Lines>
  <Paragraphs>505</Paragraphs>
  <ScaleCrop>false</ScaleCrop>
  <HeadingPairs>
    <vt:vector size="2" baseType="variant">
      <vt:variant>
        <vt:lpstr>Title</vt:lpstr>
      </vt:variant>
      <vt:variant>
        <vt:i4>1</vt:i4>
      </vt:variant>
    </vt:vector>
  </HeadingPairs>
  <TitlesOfParts>
    <vt:vector size="1" baseType="lpstr">
      <vt:lpstr>Master Patient Index/Patient Demographics Programmer Manual (Department of Veterans Affairs)</vt:lpstr>
    </vt:vector>
  </TitlesOfParts>
  <Manager>Danila Manapsal</Manager>
  <Company>Oakland CA, Office of Information (OIFO)</Company>
  <LinksUpToDate>false</LinksUpToDate>
  <CharactersWithSpaces>252641</CharactersWithSpaces>
  <SharedDoc>false</SharedDoc>
  <HLinks>
    <vt:vector size="426" baseType="variant">
      <vt:variant>
        <vt:i4>7077986</vt:i4>
      </vt:variant>
      <vt:variant>
        <vt:i4>471</vt:i4>
      </vt:variant>
      <vt:variant>
        <vt:i4>0</vt:i4>
      </vt:variant>
      <vt:variant>
        <vt:i4>5</vt:i4>
      </vt:variant>
      <vt:variant>
        <vt:lpwstr>http://vaww.oed.wss.va.gov/process/Lists/glossary/default.aspx</vt:lpwstr>
      </vt:variant>
      <vt:variant>
        <vt:lpwstr/>
      </vt:variant>
      <vt:variant>
        <vt:i4>1310752</vt:i4>
      </vt:variant>
      <vt:variant>
        <vt:i4>468</vt:i4>
      </vt:variant>
      <vt:variant>
        <vt:i4>0</vt:i4>
      </vt:variant>
      <vt:variant>
        <vt:i4>5</vt:i4>
      </vt:variant>
      <vt:variant>
        <vt:lpwstr>http://vaww.oed.portal.va.gov/communities/app_dev/sac/default.aspx</vt:lpwstr>
      </vt:variant>
      <vt:variant>
        <vt:lpwstr/>
      </vt:variant>
      <vt:variant>
        <vt:i4>7143463</vt:i4>
      </vt:variant>
      <vt:variant>
        <vt:i4>465</vt:i4>
      </vt:variant>
      <vt:variant>
        <vt:i4>0</vt:i4>
      </vt:variant>
      <vt:variant>
        <vt:i4>5</vt:i4>
      </vt:variant>
      <vt:variant>
        <vt:lpwstr>http://www.genealogybank.com/gbnk/ssdi/</vt:lpwstr>
      </vt:variant>
      <vt:variant>
        <vt:lpwstr/>
      </vt:variant>
      <vt:variant>
        <vt:i4>5963777</vt:i4>
      </vt:variant>
      <vt:variant>
        <vt:i4>462</vt:i4>
      </vt:variant>
      <vt:variant>
        <vt:i4>0</vt:i4>
      </vt:variant>
      <vt:variant>
        <vt:i4>5</vt:i4>
      </vt:variant>
      <vt:variant>
        <vt:lpwstr>http://vaww.va.gov/FHIE-BHIE/</vt:lpwstr>
      </vt:variant>
      <vt:variant>
        <vt:lpwstr/>
      </vt:variant>
      <vt:variant>
        <vt:i4>7733373</vt:i4>
      </vt:variant>
      <vt:variant>
        <vt:i4>459</vt:i4>
      </vt:variant>
      <vt:variant>
        <vt:i4>0</vt:i4>
      </vt:variant>
      <vt:variant>
        <vt:i4>5</vt:i4>
      </vt:variant>
      <vt:variant>
        <vt:lpwstr>http://vaww.vista.med.va.gov/iss/acronyms/i-acronyms.asp</vt:lpwstr>
      </vt:variant>
      <vt:variant>
        <vt:lpwstr>ien</vt:lpwstr>
      </vt:variant>
      <vt:variant>
        <vt:i4>196716</vt:i4>
      </vt:variant>
      <vt:variant>
        <vt:i4>435</vt:i4>
      </vt:variant>
      <vt:variant>
        <vt:i4>0</vt:i4>
      </vt:variant>
      <vt:variant>
        <vt:i4>5</vt:i4>
      </vt:variant>
      <vt:variant>
        <vt:lpwstr>mailto:Run%20-%20Jan%2019,%202001@14:53:20</vt:lpwstr>
      </vt:variant>
      <vt:variant>
        <vt:lpwstr/>
      </vt:variant>
      <vt:variant>
        <vt:i4>7078001</vt:i4>
      </vt:variant>
      <vt:variant>
        <vt:i4>426</vt:i4>
      </vt:variant>
      <vt:variant>
        <vt:i4>0</vt:i4>
      </vt:variant>
      <vt:variant>
        <vt:i4>5</vt:i4>
      </vt:variant>
      <vt:variant>
        <vt:lpwstr>http://www.va.gov/vdl/application.asp?appid=16</vt:lpwstr>
      </vt:variant>
      <vt:variant>
        <vt:lpwstr/>
      </vt:variant>
      <vt:variant>
        <vt:i4>37</vt:i4>
      </vt:variant>
      <vt:variant>
        <vt:i4>423</vt:i4>
      </vt:variant>
      <vt:variant>
        <vt:i4>0</vt:i4>
      </vt:variant>
      <vt:variant>
        <vt:i4>5</vt:i4>
      </vt:variant>
      <vt:variant>
        <vt:lpwstr>http://vaww1.va.gov/vhapublications/ViewPublication.asp?pub_ID=2880</vt:lpwstr>
      </vt:variant>
      <vt:variant>
        <vt:lpwstr/>
      </vt:variant>
      <vt:variant>
        <vt:i4>7078001</vt:i4>
      </vt:variant>
      <vt:variant>
        <vt:i4>405</vt:i4>
      </vt:variant>
      <vt:variant>
        <vt:i4>0</vt:i4>
      </vt:variant>
      <vt:variant>
        <vt:i4>5</vt:i4>
      </vt:variant>
      <vt:variant>
        <vt:lpwstr>http://www.va.gov/vdl/application.asp?appid=16</vt:lpwstr>
      </vt:variant>
      <vt:variant>
        <vt:lpwstr/>
      </vt:variant>
      <vt:variant>
        <vt:i4>5898304</vt:i4>
      </vt:variant>
      <vt:variant>
        <vt:i4>402</vt:i4>
      </vt:variant>
      <vt:variant>
        <vt:i4>0</vt:i4>
      </vt:variant>
      <vt:variant>
        <vt:i4>5</vt:i4>
      </vt:variant>
      <vt:variant>
        <vt:lpwstr>http://www.va.gov/vdl/application.asp?appid=2</vt:lpwstr>
      </vt:variant>
      <vt:variant>
        <vt:lpwstr/>
      </vt:variant>
      <vt:variant>
        <vt:i4>7078001</vt:i4>
      </vt:variant>
      <vt:variant>
        <vt:i4>399</vt:i4>
      </vt:variant>
      <vt:variant>
        <vt:i4>0</vt:i4>
      </vt:variant>
      <vt:variant>
        <vt:i4>5</vt:i4>
      </vt:variant>
      <vt:variant>
        <vt:lpwstr>http://www.va.gov/vdl/application.asp?appid=16</vt:lpwstr>
      </vt:variant>
      <vt:variant>
        <vt:lpwstr/>
      </vt:variant>
      <vt:variant>
        <vt:i4>1507384</vt:i4>
      </vt:variant>
      <vt:variant>
        <vt:i4>389</vt:i4>
      </vt:variant>
      <vt:variant>
        <vt:i4>0</vt:i4>
      </vt:variant>
      <vt:variant>
        <vt:i4>5</vt:i4>
      </vt:variant>
      <vt:variant>
        <vt:lpwstr/>
      </vt:variant>
      <vt:variant>
        <vt:lpwstr>_Toc510587533</vt:lpwstr>
      </vt:variant>
      <vt:variant>
        <vt:i4>1507384</vt:i4>
      </vt:variant>
      <vt:variant>
        <vt:i4>383</vt:i4>
      </vt:variant>
      <vt:variant>
        <vt:i4>0</vt:i4>
      </vt:variant>
      <vt:variant>
        <vt:i4>5</vt:i4>
      </vt:variant>
      <vt:variant>
        <vt:lpwstr/>
      </vt:variant>
      <vt:variant>
        <vt:lpwstr>_Toc510587532</vt:lpwstr>
      </vt:variant>
      <vt:variant>
        <vt:i4>1507384</vt:i4>
      </vt:variant>
      <vt:variant>
        <vt:i4>377</vt:i4>
      </vt:variant>
      <vt:variant>
        <vt:i4>0</vt:i4>
      </vt:variant>
      <vt:variant>
        <vt:i4>5</vt:i4>
      </vt:variant>
      <vt:variant>
        <vt:lpwstr/>
      </vt:variant>
      <vt:variant>
        <vt:lpwstr>_Toc510587531</vt:lpwstr>
      </vt:variant>
      <vt:variant>
        <vt:i4>1507384</vt:i4>
      </vt:variant>
      <vt:variant>
        <vt:i4>371</vt:i4>
      </vt:variant>
      <vt:variant>
        <vt:i4>0</vt:i4>
      </vt:variant>
      <vt:variant>
        <vt:i4>5</vt:i4>
      </vt:variant>
      <vt:variant>
        <vt:lpwstr/>
      </vt:variant>
      <vt:variant>
        <vt:lpwstr>_Toc510587530</vt:lpwstr>
      </vt:variant>
      <vt:variant>
        <vt:i4>1441848</vt:i4>
      </vt:variant>
      <vt:variant>
        <vt:i4>365</vt:i4>
      </vt:variant>
      <vt:variant>
        <vt:i4>0</vt:i4>
      </vt:variant>
      <vt:variant>
        <vt:i4>5</vt:i4>
      </vt:variant>
      <vt:variant>
        <vt:lpwstr/>
      </vt:variant>
      <vt:variant>
        <vt:lpwstr>_Toc510587529</vt:lpwstr>
      </vt:variant>
      <vt:variant>
        <vt:i4>1441848</vt:i4>
      </vt:variant>
      <vt:variant>
        <vt:i4>359</vt:i4>
      </vt:variant>
      <vt:variant>
        <vt:i4>0</vt:i4>
      </vt:variant>
      <vt:variant>
        <vt:i4>5</vt:i4>
      </vt:variant>
      <vt:variant>
        <vt:lpwstr/>
      </vt:variant>
      <vt:variant>
        <vt:lpwstr>_Toc510587528</vt:lpwstr>
      </vt:variant>
      <vt:variant>
        <vt:i4>1441848</vt:i4>
      </vt:variant>
      <vt:variant>
        <vt:i4>353</vt:i4>
      </vt:variant>
      <vt:variant>
        <vt:i4>0</vt:i4>
      </vt:variant>
      <vt:variant>
        <vt:i4>5</vt:i4>
      </vt:variant>
      <vt:variant>
        <vt:lpwstr/>
      </vt:variant>
      <vt:variant>
        <vt:lpwstr>_Toc510587527</vt:lpwstr>
      </vt:variant>
      <vt:variant>
        <vt:i4>1441848</vt:i4>
      </vt:variant>
      <vt:variant>
        <vt:i4>344</vt:i4>
      </vt:variant>
      <vt:variant>
        <vt:i4>0</vt:i4>
      </vt:variant>
      <vt:variant>
        <vt:i4>5</vt:i4>
      </vt:variant>
      <vt:variant>
        <vt:lpwstr/>
      </vt:variant>
      <vt:variant>
        <vt:lpwstr>_Toc510587526</vt:lpwstr>
      </vt:variant>
      <vt:variant>
        <vt:i4>1441848</vt:i4>
      </vt:variant>
      <vt:variant>
        <vt:i4>338</vt:i4>
      </vt:variant>
      <vt:variant>
        <vt:i4>0</vt:i4>
      </vt:variant>
      <vt:variant>
        <vt:i4>5</vt:i4>
      </vt:variant>
      <vt:variant>
        <vt:lpwstr/>
      </vt:variant>
      <vt:variant>
        <vt:lpwstr>_Toc510587525</vt:lpwstr>
      </vt:variant>
      <vt:variant>
        <vt:i4>1441848</vt:i4>
      </vt:variant>
      <vt:variant>
        <vt:i4>332</vt:i4>
      </vt:variant>
      <vt:variant>
        <vt:i4>0</vt:i4>
      </vt:variant>
      <vt:variant>
        <vt:i4>5</vt:i4>
      </vt:variant>
      <vt:variant>
        <vt:lpwstr/>
      </vt:variant>
      <vt:variant>
        <vt:lpwstr>_Toc510587524</vt:lpwstr>
      </vt:variant>
      <vt:variant>
        <vt:i4>1441848</vt:i4>
      </vt:variant>
      <vt:variant>
        <vt:i4>326</vt:i4>
      </vt:variant>
      <vt:variant>
        <vt:i4>0</vt:i4>
      </vt:variant>
      <vt:variant>
        <vt:i4>5</vt:i4>
      </vt:variant>
      <vt:variant>
        <vt:lpwstr/>
      </vt:variant>
      <vt:variant>
        <vt:lpwstr>_Toc510587523</vt:lpwstr>
      </vt:variant>
      <vt:variant>
        <vt:i4>1441848</vt:i4>
      </vt:variant>
      <vt:variant>
        <vt:i4>320</vt:i4>
      </vt:variant>
      <vt:variant>
        <vt:i4>0</vt:i4>
      </vt:variant>
      <vt:variant>
        <vt:i4>5</vt:i4>
      </vt:variant>
      <vt:variant>
        <vt:lpwstr/>
      </vt:variant>
      <vt:variant>
        <vt:lpwstr>_Toc510587522</vt:lpwstr>
      </vt:variant>
      <vt:variant>
        <vt:i4>1441848</vt:i4>
      </vt:variant>
      <vt:variant>
        <vt:i4>314</vt:i4>
      </vt:variant>
      <vt:variant>
        <vt:i4>0</vt:i4>
      </vt:variant>
      <vt:variant>
        <vt:i4>5</vt:i4>
      </vt:variant>
      <vt:variant>
        <vt:lpwstr/>
      </vt:variant>
      <vt:variant>
        <vt:lpwstr>_Toc510587521</vt:lpwstr>
      </vt:variant>
      <vt:variant>
        <vt:i4>1441848</vt:i4>
      </vt:variant>
      <vt:variant>
        <vt:i4>308</vt:i4>
      </vt:variant>
      <vt:variant>
        <vt:i4>0</vt:i4>
      </vt:variant>
      <vt:variant>
        <vt:i4>5</vt:i4>
      </vt:variant>
      <vt:variant>
        <vt:lpwstr/>
      </vt:variant>
      <vt:variant>
        <vt:lpwstr>_Toc510587520</vt:lpwstr>
      </vt:variant>
      <vt:variant>
        <vt:i4>1376312</vt:i4>
      </vt:variant>
      <vt:variant>
        <vt:i4>302</vt:i4>
      </vt:variant>
      <vt:variant>
        <vt:i4>0</vt:i4>
      </vt:variant>
      <vt:variant>
        <vt:i4>5</vt:i4>
      </vt:variant>
      <vt:variant>
        <vt:lpwstr/>
      </vt:variant>
      <vt:variant>
        <vt:lpwstr>_Toc510587519</vt:lpwstr>
      </vt:variant>
      <vt:variant>
        <vt:i4>1376312</vt:i4>
      </vt:variant>
      <vt:variant>
        <vt:i4>296</vt:i4>
      </vt:variant>
      <vt:variant>
        <vt:i4>0</vt:i4>
      </vt:variant>
      <vt:variant>
        <vt:i4>5</vt:i4>
      </vt:variant>
      <vt:variant>
        <vt:lpwstr/>
      </vt:variant>
      <vt:variant>
        <vt:lpwstr>_Toc510587518</vt:lpwstr>
      </vt:variant>
      <vt:variant>
        <vt:i4>1376312</vt:i4>
      </vt:variant>
      <vt:variant>
        <vt:i4>290</vt:i4>
      </vt:variant>
      <vt:variant>
        <vt:i4>0</vt:i4>
      </vt:variant>
      <vt:variant>
        <vt:i4>5</vt:i4>
      </vt:variant>
      <vt:variant>
        <vt:lpwstr/>
      </vt:variant>
      <vt:variant>
        <vt:lpwstr>_Toc510587517</vt:lpwstr>
      </vt:variant>
      <vt:variant>
        <vt:i4>1376312</vt:i4>
      </vt:variant>
      <vt:variant>
        <vt:i4>284</vt:i4>
      </vt:variant>
      <vt:variant>
        <vt:i4>0</vt:i4>
      </vt:variant>
      <vt:variant>
        <vt:i4>5</vt:i4>
      </vt:variant>
      <vt:variant>
        <vt:lpwstr/>
      </vt:variant>
      <vt:variant>
        <vt:lpwstr>_Toc510587516</vt:lpwstr>
      </vt:variant>
      <vt:variant>
        <vt:i4>1376312</vt:i4>
      </vt:variant>
      <vt:variant>
        <vt:i4>278</vt:i4>
      </vt:variant>
      <vt:variant>
        <vt:i4>0</vt:i4>
      </vt:variant>
      <vt:variant>
        <vt:i4>5</vt:i4>
      </vt:variant>
      <vt:variant>
        <vt:lpwstr/>
      </vt:variant>
      <vt:variant>
        <vt:lpwstr>_Toc510587515</vt:lpwstr>
      </vt:variant>
      <vt:variant>
        <vt:i4>1376312</vt:i4>
      </vt:variant>
      <vt:variant>
        <vt:i4>272</vt:i4>
      </vt:variant>
      <vt:variant>
        <vt:i4>0</vt:i4>
      </vt:variant>
      <vt:variant>
        <vt:i4>5</vt:i4>
      </vt:variant>
      <vt:variant>
        <vt:lpwstr/>
      </vt:variant>
      <vt:variant>
        <vt:lpwstr>_Toc510587514</vt:lpwstr>
      </vt:variant>
      <vt:variant>
        <vt:i4>1376312</vt:i4>
      </vt:variant>
      <vt:variant>
        <vt:i4>266</vt:i4>
      </vt:variant>
      <vt:variant>
        <vt:i4>0</vt:i4>
      </vt:variant>
      <vt:variant>
        <vt:i4>5</vt:i4>
      </vt:variant>
      <vt:variant>
        <vt:lpwstr/>
      </vt:variant>
      <vt:variant>
        <vt:lpwstr>_Toc510587513</vt:lpwstr>
      </vt:variant>
      <vt:variant>
        <vt:i4>1376312</vt:i4>
      </vt:variant>
      <vt:variant>
        <vt:i4>260</vt:i4>
      </vt:variant>
      <vt:variant>
        <vt:i4>0</vt:i4>
      </vt:variant>
      <vt:variant>
        <vt:i4>5</vt:i4>
      </vt:variant>
      <vt:variant>
        <vt:lpwstr/>
      </vt:variant>
      <vt:variant>
        <vt:lpwstr>_Toc510587512</vt:lpwstr>
      </vt:variant>
      <vt:variant>
        <vt:i4>1376312</vt:i4>
      </vt:variant>
      <vt:variant>
        <vt:i4>254</vt:i4>
      </vt:variant>
      <vt:variant>
        <vt:i4>0</vt:i4>
      </vt:variant>
      <vt:variant>
        <vt:i4>5</vt:i4>
      </vt:variant>
      <vt:variant>
        <vt:lpwstr/>
      </vt:variant>
      <vt:variant>
        <vt:lpwstr>_Toc510587511</vt:lpwstr>
      </vt:variant>
      <vt:variant>
        <vt:i4>1376312</vt:i4>
      </vt:variant>
      <vt:variant>
        <vt:i4>248</vt:i4>
      </vt:variant>
      <vt:variant>
        <vt:i4>0</vt:i4>
      </vt:variant>
      <vt:variant>
        <vt:i4>5</vt:i4>
      </vt:variant>
      <vt:variant>
        <vt:lpwstr/>
      </vt:variant>
      <vt:variant>
        <vt:lpwstr>_Toc510587510</vt:lpwstr>
      </vt:variant>
      <vt:variant>
        <vt:i4>1310776</vt:i4>
      </vt:variant>
      <vt:variant>
        <vt:i4>242</vt:i4>
      </vt:variant>
      <vt:variant>
        <vt:i4>0</vt:i4>
      </vt:variant>
      <vt:variant>
        <vt:i4>5</vt:i4>
      </vt:variant>
      <vt:variant>
        <vt:lpwstr/>
      </vt:variant>
      <vt:variant>
        <vt:lpwstr>_Toc510587509</vt:lpwstr>
      </vt:variant>
      <vt:variant>
        <vt:i4>1310776</vt:i4>
      </vt:variant>
      <vt:variant>
        <vt:i4>236</vt:i4>
      </vt:variant>
      <vt:variant>
        <vt:i4>0</vt:i4>
      </vt:variant>
      <vt:variant>
        <vt:i4>5</vt:i4>
      </vt:variant>
      <vt:variant>
        <vt:lpwstr/>
      </vt:variant>
      <vt:variant>
        <vt:lpwstr>_Toc510587508</vt:lpwstr>
      </vt:variant>
      <vt:variant>
        <vt:i4>1310776</vt:i4>
      </vt:variant>
      <vt:variant>
        <vt:i4>230</vt:i4>
      </vt:variant>
      <vt:variant>
        <vt:i4>0</vt:i4>
      </vt:variant>
      <vt:variant>
        <vt:i4>5</vt:i4>
      </vt:variant>
      <vt:variant>
        <vt:lpwstr/>
      </vt:variant>
      <vt:variant>
        <vt:lpwstr>_Toc510587507</vt:lpwstr>
      </vt:variant>
      <vt:variant>
        <vt:i4>1310776</vt:i4>
      </vt:variant>
      <vt:variant>
        <vt:i4>224</vt:i4>
      </vt:variant>
      <vt:variant>
        <vt:i4>0</vt:i4>
      </vt:variant>
      <vt:variant>
        <vt:i4>5</vt:i4>
      </vt:variant>
      <vt:variant>
        <vt:lpwstr/>
      </vt:variant>
      <vt:variant>
        <vt:lpwstr>_Toc510587506</vt:lpwstr>
      </vt:variant>
      <vt:variant>
        <vt:i4>1310776</vt:i4>
      </vt:variant>
      <vt:variant>
        <vt:i4>218</vt:i4>
      </vt:variant>
      <vt:variant>
        <vt:i4>0</vt:i4>
      </vt:variant>
      <vt:variant>
        <vt:i4>5</vt:i4>
      </vt:variant>
      <vt:variant>
        <vt:lpwstr/>
      </vt:variant>
      <vt:variant>
        <vt:lpwstr>_Toc510587505</vt:lpwstr>
      </vt:variant>
      <vt:variant>
        <vt:i4>1310776</vt:i4>
      </vt:variant>
      <vt:variant>
        <vt:i4>212</vt:i4>
      </vt:variant>
      <vt:variant>
        <vt:i4>0</vt:i4>
      </vt:variant>
      <vt:variant>
        <vt:i4>5</vt:i4>
      </vt:variant>
      <vt:variant>
        <vt:lpwstr/>
      </vt:variant>
      <vt:variant>
        <vt:lpwstr>_Toc510587504</vt:lpwstr>
      </vt:variant>
      <vt:variant>
        <vt:i4>1310776</vt:i4>
      </vt:variant>
      <vt:variant>
        <vt:i4>206</vt:i4>
      </vt:variant>
      <vt:variant>
        <vt:i4>0</vt:i4>
      </vt:variant>
      <vt:variant>
        <vt:i4>5</vt:i4>
      </vt:variant>
      <vt:variant>
        <vt:lpwstr/>
      </vt:variant>
      <vt:variant>
        <vt:lpwstr>_Toc510587503</vt:lpwstr>
      </vt:variant>
      <vt:variant>
        <vt:i4>1310776</vt:i4>
      </vt:variant>
      <vt:variant>
        <vt:i4>200</vt:i4>
      </vt:variant>
      <vt:variant>
        <vt:i4>0</vt:i4>
      </vt:variant>
      <vt:variant>
        <vt:i4>5</vt:i4>
      </vt:variant>
      <vt:variant>
        <vt:lpwstr/>
      </vt:variant>
      <vt:variant>
        <vt:lpwstr>_Toc510587502</vt:lpwstr>
      </vt:variant>
      <vt:variant>
        <vt:i4>1310776</vt:i4>
      </vt:variant>
      <vt:variant>
        <vt:i4>194</vt:i4>
      </vt:variant>
      <vt:variant>
        <vt:i4>0</vt:i4>
      </vt:variant>
      <vt:variant>
        <vt:i4>5</vt:i4>
      </vt:variant>
      <vt:variant>
        <vt:lpwstr/>
      </vt:variant>
      <vt:variant>
        <vt:lpwstr>_Toc510587501</vt:lpwstr>
      </vt:variant>
      <vt:variant>
        <vt:i4>1310776</vt:i4>
      </vt:variant>
      <vt:variant>
        <vt:i4>188</vt:i4>
      </vt:variant>
      <vt:variant>
        <vt:i4>0</vt:i4>
      </vt:variant>
      <vt:variant>
        <vt:i4>5</vt:i4>
      </vt:variant>
      <vt:variant>
        <vt:lpwstr/>
      </vt:variant>
      <vt:variant>
        <vt:lpwstr>_Toc510587500</vt:lpwstr>
      </vt:variant>
      <vt:variant>
        <vt:i4>1900601</vt:i4>
      </vt:variant>
      <vt:variant>
        <vt:i4>182</vt:i4>
      </vt:variant>
      <vt:variant>
        <vt:i4>0</vt:i4>
      </vt:variant>
      <vt:variant>
        <vt:i4>5</vt:i4>
      </vt:variant>
      <vt:variant>
        <vt:lpwstr/>
      </vt:variant>
      <vt:variant>
        <vt:lpwstr>_Toc510587499</vt:lpwstr>
      </vt:variant>
      <vt:variant>
        <vt:i4>1900601</vt:i4>
      </vt:variant>
      <vt:variant>
        <vt:i4>176</vt:i4>
      </vt:variant>
      <vt:variant>
        <vt:i4>0</vt:i4>
      </vt:variant>
      <vt:variant>
        <vt:i4>5</vt:i4>
      </vt:variant>
      <vt:variant>
        <vt:lpwstr/>
      </vt:variant>
      <vt:variant>
        <vt:lpwstr>_Toc510587498</vt:lpwstr>
      </vt:variant>
      <vt:variant>
        <vt:i4>1900601</vt:i4>
      </vt:variant>
      <vt:variant>
        <vt:i4>170</vt:i4>
      </vt:variant>
      <vt:variant>
        <vt:i4>0</vt:i4>
      </vt:variant>
      <vt:variant>
        <vt:i4>5</vt:i4>
      </vt:variant>
      <vt:variant>
        <vt:lpwstr/>
      </vt:variant>
      <vt:variant>
        <vt:lpwstr>_Toc510587497</vt:lpwstr>
      </vt:variant>
      <vt:variant>
        <vt:i4>1900601</vt:i4>
      </vt:variant>
      <vt:variant>
        <vt:i4>164</vt:i4>
      </vt:variant>
      <vt:variant>
        <vt:i4>0</vt:i4>
      </vt:variant>
      <vt:variant>
        <vt:i4>5</vt:i4>
      </vt:variant>
      <vt:variant>
        <vt:lpwstr/>
      </vt:variant>
      <vt:variant>
        <vt:lpwstr>_Toc510587496</vt:lpwstr>
      </vt:variant>
      <vt:variant>
        <vt:i4>1900601</vt:i4>
      </vt:variant>
      <vt:variant>
        <vt:i4>158</vt:i4>
      </vt:variant>
      <vt:variant>
        <vt:i4>0</vt:i4>
      </vt:variant>
      <vt:variant>
        <vt:i4>5</vt:i4>
      </vt:variant>
      <vt:variant>
        <vt:lpwstr/>
      </vt:variant>
      <vt:variant>
        <vt:lpwstr>_Toc510587495</vt:lpwstr>
      </vt:variant>
      <vt:variant>
        <vt:i4>1900601</vt:i4>
      </vt:variant>
      <vt:variant>
        <vt:i4>152</vt:i4>
      </vt:variant>
      <vt:variant>
        <vt:i4>0</vt:i4>
      </vt:variant>
      <vt:variant>
        <vt:i4>5</vt:i4>
      </vt:variant>
      <vt:variant>
        <vt:lpwstr/>
      </vt:variant>
      <vt:variant>
        <vt:lpwstr>_Toc510587494</vt:lpwstr>
      </vt:variant>
      <vt:variant>
        <vt:i4>1900601</vt:i4>
      </vt:variant>
      <vt:variant>
        <vt:i4>146</vt:i4>
      </vt:variant>
      <vt:variant>
        <vt:i4>0</vt:i4>
      </vt:variant>
      <vt:variant>
        <vt:i4>5</vt:i4>
      </vt:variant>
      <vt:variant>
        <vt:lpwstr/>
      </vt:variant>
      <vt:variant>
        <vt:lpwstr>_Toc510587493</vt:lpwstr>
      </vt:variant>
      <vt:variant>
        <vt:i4>1900601</vt:i4>
      </vt:variant>
      <vt:variant>
        <vt:i4>140</vt:i4>
      </vt:variant>
      <vt:variant>
        <vt:i4>0</vt:i4>
      </vt:variant>
      <vt:variant>
        <vt:i4>5</vt:i4>
      </vt:variant>
      <vt:variant>
        <vt:lpwstr/>
      </vt:variant>
      <vt:variant>
        <vt:lpwstr>_Toc510587492</vt:lpwstr>
      </vt:variant>
      <vt:variant>
        <vt:i4>1900601</vt:i4>
      </vt:variant>
      <vt:variant>
        <vt:i4>134</vt:i4>
      </vt:variant>
      <vt:variant>
        <vt:i4>0</vt:i4>
      </vt:variant>
      <vt:variant>
        <vt:i4>5</vt:i4>
      </vt:variant>
      <vt:variant>
        <vt:lpwstr/>
      </vt:variant>
      <vt:variant>
        <vt:lpwstr>_Toc510587491</vt:lpwstr>
      </vt:variant>
      <vt:variant>
        <vt:i4>1900601</vt:i4>
      </vt:variant>
      <vt:variant>
        <vt:i4>128</vt:i4>
      </vt:variant>
      <vt:variant>
        <vt:i4>0</vt:i4>
      </vt:variant>
      <vt:variant>
        <vt:i4>5</vt:i4>
      </vt:variant>
      <vt:variant>
        <vt:lpwstr/>
      </vt:variant>
      <vt:variant>
        <vt:lpwstr>_Toc510587490</vt:lpwstr>
      </vt:variant>
      <vt:variant>
        <vt:i4>1835065</vt:i4>
      </vt:variant>
      <vt:variant>
        <vt:i4>122</vt:i4>
      </vt:variant>
      <vt:variant>
        <vt:i4>0</vt:i4>
      </vt:variant>
      <vt:variant>
        <vt:i4>5</vt:i4>
      </vt:variant>
      <vt:variant>
        <vt:lpwstr/>
      </vt:variant>
      <vt:variant>
        <vt:lpwstr>_Toc510587489</vt:lpwstr>
      </vt:variant>
      <vt:variant>
        <vt:i4>1835065</vt:i4>
      </vt:variant>
      <vt:variant>
        <vt:i4>116</vt:i4>
      </vt:variant>
      <vt:variant>
        <vt:i4>0</vt:i4>
      </vt:variant>
      <vt:variant>
        <vt:i4>5</vt:i4>
      </vt:variant>
      <vt:variant>
        <vt:lpwstr/>
      </vt:variant>
      <vt:variant>
        <vt:lpwstr>_Toc510587488</vt:lpwstr>
      </vt:variant>
      <vt:variant>
        <vt:i4>1835065</vt:i4>
      </vt:variant>
      <vt:variant>
        <vt:i4>110</vt:i4>
      </vt:variant>
      <vt:variant>
        <vt:i4>0</vt:i4>
      </vt:variant>
      <vt:variant>
        <vt:i4>5</vt:i4>
      </vt:variant>
      <vt:variant>
        <vt:lpwstr/>
      </vt:variant>
      <vt:variant>
        <vt:lpwstr>_Toc510587487</vt:lpwstr>
      </vt:variant>
      <vt:variant>
        <vt:i4>1835065</vt:i4>
      </vt:variant>
      <vt:variant>
        <vt:i4>104</vt:i4>
      </vt:variant>
      <vt:variant>
        <vt:i4>0</vt:i4>
      </vt:variant>
      <vt:variant>
        <vt:i4>5</vt:i4>
      </vt:variant>
      <vt:variant>
        <vt:lpwstr/>
      </vt:variant>
      <vt:variant>
        <vt:lpwstr>_Toc510587486</vt:lpwstr>
      </vt:variant>
      <vt:variant>
        <vt:i4>1835065</vt:i4>
      </vt:variant>
      <vt:variant>
        <vt:i4>98</vt:i4>
      </vt:variant>
      <vt:variant>
        <vt:i4>0</vt:i4>
      </vt:variant>
      <vt:variant>
        <vt:i4>5</vt:i4>
      </vt:variant>
      <vt:variant>
        <vt:lpwstr/>
      </vt:variant>
      <vt:variant>
        <vt:lpwstr>_Toc510587485</vt:lpwstr>
      </vt:variant>
      <vt:variant>
        <vt:i4>1835065</vt:i4>
      </vt:variant>
      <vt:variant>
        <vt:i4>92</vt:i4>
      </vt:variant>
      <vt:variant>
        <vt:i4>0</vt:i4>
      </vt:variant>
      <vt:variant>
        <vt:i4>5</vt:i4>
      </vt:variant>
      <vt:variant>
        <vt:lpwstr/>
      </vt:variant>
      <vt:variant>
        <vt:lpwstr>_Toc510587484</vt:lpwstr>
      </vt:variant>
      <vt:variant>
        <vt:i4>1835065</vt:i4>
      </vt:variant>
      <vt:variant>
        <vt:i4>86</vt:i4>
      </vt:variant>
      <vt:variant>
        <vt:i4>0</vt:i4>
      </vt:variant>
      <vt:variant>
        <vt:i4>5</vt:i4>
      </vt:variant>
      <vt:variant>
        <vt:lpwstr/>
      </vt:variant>
      <vt:variant>
        <vt:lpwstr>_Toc510587483</vt:lpwstr>
      </vt:variant>
      <vt:variant>
        <vt:i4>1835065</vt:i4>
      </vt:variant>
      <vt:variant>
        <vt:i4>80</vt:i4>
      </vt:variant>
      <vt:variant>
        <vt:i4>0</vt:i4>
      </vt:variant>
      <vt:variant>
        <vt:i4>5</vt:i4>
      </vt:variant>
      <vt:variant>
        <vt:lpwstr/>
      </vt:variant>
      <vt:variant>
        <vt:lpwstr>_Toc510587482</vt:lpwstr>
      </vt:variant>
      <vt:variant>
        <vt:i4>1835065</vt:i4>
      </vt:variant>
      <vt:variant>
        <vt:i4>74</vt:i4>
      </vt:variant>
      <vt:variant>
        <vt:i4>0</vt:i4>
      </vt:variant>
      <vt:variant>
        <vt:i4>5</vt:i4>
      </vt:variant>
      <vt:variant>
        <vt:lpwstr/>
      </vt:variant>
      <vt:variant>
        <vt:lpwstr>_Toc510587481</vt:lpwstr>
      </vt:variant>
      <vt:variant>
        <vt:i4>1835065</vt:i4>
      </vt:variant>
      <vt:variant>
        <vt:i4>68</vt:i4>
      </vt:variant>
      <vt:variant>
        <vt:i4>0</vt:i4>
      </vt:variant>
      <vt:variant>
        <vt:i4>5</vt:i4>
      </vt:variant>
      <vt:variant>
        <vt:lpwstr/>
      </vt:variant>
      <vt:variant>
        <vt:lpwstr>_Toc510587480</vt:lpwstr>
      </vt:variant>
      <vt:variant>
        <vt:i4>1245241</vt:i4>
      </vt:variant>
      <vt:variant>
        <vt:i4>62</vt:i4>
      </vt:variant>
      <vt:variant>
        <vt:i4>0</vt:i4>
      </vt:variant>
      <vt:variant>
        <vt:i4>5</vt:i4>
      </vt:variant>
      <vt:variant>
        <vt:lpwstr/>
      </vt:variant>
      <vt:variant>
        <vt:lpwstr>_Toc510587479</vt:lpwstr>
      </vt:variant>
      <vt:variant>
        <vt:i4>1245241</vt:i4>
      </vt:variant>
      <vt:variant>
        <vt:i4>56</vt:i4>
      </vt:variant>
      <vt:variant>
        <vt:i4>0</vt:i4>
      </vt:variant>
      <vt:variant>
        <vt:i4>5</vt:i4>
      </vt:variant>
      <vt:variant>
        <vt:lpwstr/>
      </vt:variant>
      <vt:variant>
        <vt:lpwstr>_Toc510587478</vt:lpwstr>
      </vt:variant>
      <vt:variant>
        <vt:i4>1245241</vt:i4>
      </vt:variant>
      <vt:variant>
        <vt:i4>50</vt:i4>
      </vt:variant>
      <vt:variant>
        <vt:i4>0</vt:i4>
      </vt:variant>
      <vt:variant>
        <vt:i4>5</vt:i4>
      </vt:variant>
      <vt:variant>
        <vt:lpwstr/>
      </vt:variant>
      <vt:variant>
        <vt:lpwstr>_Toc510587477</vt:lpwstr>
      </vt:variant>
      <vt:variant>
        <vt:i4>1245241</vt:i4>
      </vt:variant>
      <vt:variant>
        <vt:i4>44</vt:i4>
      </vt:variant>
      <vt:variant>
        <vt:i4>0</vt:i4>
      </vt:variant>
      <vt:variant>
        <vt:i4>5</vt:i4>
      </vt:variant>
      <vt:variant>
        <vt:lpwstr/>
      </vt:variant>
      <vt:variant>
        <vt:lpwstr>_Toc510587476</vt:lpwstr>
      </vt:variant>
      <vt:variant>
        <vt:i4>1245241</vt:i4>
      </vt:variant>
      <vt:variant>
        <vt:i4>38</vt:i4>
      </vt:variant>
      <vt:variant>
        <vt:i4>0</vt:i4>
      </vt:variant>
      <vt:variant>
        <vt:i4>5</vt:i4>
      </vt:variant>
      <vt:variant>
        <vt:lpwstr/>
      </vt:variant>
      <vt:variant>
        <vt:lpwstr>_Toc510587475</vt:lpwstr>
      </vt:variant>
      <vt:variant>
        <vt:i4>1245241</vt:i4>
      </vt:variant>
      <vt:variant>
        <vt:i4>32</vt:i4>
      </vt:variant>
      <vt:variant>
        <vt:i4>0</vt:i4>
      </vt:variant>
      <vt:variant>
        <vt:i4>5</vt:i4>
      </vt:variant>
      <vt:variant>
        <vt:lpwstr/>
      </vt:variant>
      <vt:variant>
        <vt:lpwstr>_Toc510587474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Patient Index/Patient Demographics Programmer Manual (Department of Veterans Affairs)</dc:title>
  <dc:subject>Reference manual providing technical information about MPI/VistA APIs with an FAQ section for programmers and IRM technical personnel to use.</dc:subject>
  <dc:creator/>
  <cp:keywords>Healthcare Identity Management (HC IdM),HC IdM,ISS,VISTA,documentation,ATIC,ACTIVE PATIENTS,ADR,ADT,ADT/HL7 PIVOT FILE,CMOR,CMOR,DEMOGRAPHIC DATA,DIRECT CONNECT,ELIGIBILITY CODES,ESR,EVC,EXCEPTION MESSAGE,TREATING FACILITY,TF,HEC,ICN,IMDQ,IDENTITY MANAGEMENT DATA QUALITY,INPATIEN,MASTER PATIENT INDEX (AUSTIN),MASTER PATIENT INDEX/PATIENT DEMOGRAPHICS (MPI/PD) VistA,MENU TEXT,MESSAGE SEGMENTS,MPI AUSTIN,MPI/PD,NON CMOR SITES,NON-CMOR SITES,PSEUDO-SSNs,PSIM,RECEIVING SITE,REQUESTING SITE,SHARED PATIENT,TREATING FACILITY,TREATING FACILITY LIST,EXCEPTION MESSAGES,EXCEPTIONS,Infrastructure and Security Services,Information Infrastructure Service,ISS,IIS,VISTA,documentation,AAC,ACTIVE PATIENTS,ADR,ADT,ADT/HL7 PIVOT FILE,CMOR,COORDINATING MASTER OF RECORD (CMOR),CMOR,DEMOGRAPHIC DATA,DIRECT CONNECT,ELIGIBILITY CODES,ESR,EVC,EXCEPTION MESSAGE,TREATING FACILITY,TF,HEC,ICN,IMDQ,IDENTITY MANAGEMENT DATA QUALITY,INPATIEN,MASTER PATIENT INDEX (AUSTIN),MASTER PATIENT INDEX/PATIENT DEMOGRAPHICS (MPI/PD) VistA,MENU TEXT,MESSAGE SEGMENTS,MPI AUSTIN,MPI/PD,NON CMOR SITES,NON-CMOR SITES,PSEUDO-SSNs,PSIM,RECEIVING SITE,REQUESTING SITE,SHARED PATIENT,TREATING FACILITY,TREATING FACILITY LIST</cp:keywords>
  <dc:description>The Master Patient Index (MPI), located at the Austin Information Technology Center (AITC), is the national VA patient index. It is composed of a unique list of patients and a current list of Veterans Affairs Medical Centers (VAMCs) where each patient has been seen. This enables the sharing of patient data between operationally and regionally diverse systems. Each record (or index entry) on the MPI contains a small amount of patient data used to identify individual entries.</dc:description>
  <cp:lastModifiedBy>Department of Veterans Affairs</cp:lastModifiedBy>
  <cp:revision>3</cp:revision>
  <cp:lastPrinted>2020-11-19T20:24:00Z</cp:lastPrinted>
  <dcterms:created xsi:type="dcterms:W3CDTF">2021-04-07T18:52:00Z</dcterms:created>
  <dcterms:modified xsi:type="dcterms:W3CDTF">2021-04-07T18:55:00Z</dcterms:modified>
  <cp:category>Programmer Manual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Master Patient Index/Patient Demographics (MPI/PD) was developed to initialize active patients to the Master Patient Index (MPI) and to establish the framework for the sharing of patient information between sites.</vt:lpwstr>
  </property>
  <property fmtid="{D5CDD505-2E9C-101B-9397-08002B2CF9AE}" pid="3" name="DateReviewed">
    <vt:lpwstr>201200730</vt:lpwstr>
  </property>
  <property fmtid="{D5CDD505-2E9C-101B-9397-08002B2CF9AE}" pid="4" name="DateCreated">
    <vt:lpwstr>19990401</vt:lpwstr>
  </property>
  <property fmtid="{D5CDD505-2E9C-101B-9397-08002B2CF9AE}" pid="5" name="Language">
    <vt:lpwstr>en</vt:lpwstr>
  </property>
  <property fmtid="{D5CDD505-2E9C-101B-9397-08002B2CF9AE}" pid="6" name="Creator">
    <vt:lpwstr>vhaisfstracs</vt:lpwstr>
  </property>
  <property fmtid="{D5CDD505-2E9C-101B-9397-08002B2CF9AE}" pid="7" name="Type">
    <vt:lpwstr>Manual</vt:lpwstr>
  </property>
</Properties>
</file>