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91716" w14:textId="77777777" w:rsidR="0003593C" w:rsidRDefault="0003593C" w:rsidP="0003593C"/>
    <w:p w14:paraId="09A7912B" w14:textId="77777777" w:rsidR="0003593C" w:rsidRDefault="0003593C" w:rsidP="0003593C"/>
    <w:p w14:paraId="7C78E0EE" w14:textId="77777777" w:rsidR="0003593C" w:rsidRDefault="0003593C" w:rsidP="0003593C"/>
    <w:p w14:paraId="445A0126" w14:textId="77777777" w:rsidR="0003593C" w:rsidRDefault="0003593C" w:rsidP="0003593C"/>
    <w:p w14:paraId="4BEADDDB" w14:textId="77777777" w:rsidR="0003593C" w:rsidRDefault="0003593C" w:rsidP="0003593C"/>
    <w:p w14:paraId="0C4DE63D" w14:textId="77777777" w:rsidR="0003593C" w:rsidRDefault="0003593C" w:rsidP="0003593C">
      <w:pPr>
        <w:jc w:val="center"/>
      </w:pPr>
      <w:r>
        <w:rPr>
          <w:rFonts w:ascii="Arial" w:hAnsi="Arial" w:cs="Arial"/>
          <w:sz w:val="18"/>
          <w:szCs w:val="18"/>
        </w:rPr>
        <w:fldChar w:fldCharType="begin"/>
      </w:r>
      <w:r>
        <w:rPr>
          <w:rFonts w:ascii="Arial" w:hAnsi="Arial" w:cs="Arial"/>
          <w:sz w:val="18"/>
          <w:szCs w:val="18"/>
        </w:rPr>
        <w:instrText xml:space="preserve"> INCLUDEPICTURE "http://vaww.vhaco.va.gov/vhacio/images/OILogos/HealtheVet-VistA.gif" \* MERGEFORMATINET </w:instrText>
      </w:r>
      <w:r>
        <w:rPr>
          <w:rFonts w:ascii="Arial" w:hAnsi="Arial" w:cs="Arial"/>
          <w:sz w:val="18"/>
          <w:szCs w:val="18"/>
        </w:rPr>
        <w:fldChar w:fldCharType="separate"/>
      </w:r>
      <w:r w:rsidR="00C3216E">
        <w:rPr>
          <w:rFonts w:ascii="Arial" w:hAnsi="Arial" w:cs="Arial"/>
          <w:sz w:val="18"/>
          <w:szCs w:val="18"/>
        </w:rPr>
        <w:fldChar w:fldCharType="begin"/>
      </w:r>
      <w:r w:rsidR="00C3216E">
        <w:rPr>
          <w:rFonts w:ascii="Arial" w:hAnsi="Arial" w:cs="Arial"/>
          <w:sz w:val="18"/>
          <w:szCs w:val="18"/>
        </w:rPr>
        <w:instrText xml:space="preserve"> </w:instrText>
      </w:r>
      <w:r w:rsidR="00C3216E">
        <w:rPr>
          <w:rFonts w:ascii="Arial" w:hAnsi="Arial" w:cs="Arial"/>
          <w:sz w:val="18"/>
          <w:szCs w:val="18"/>
        </w:rPr>
        <w:instrText>INCLUDEPICTURE  "http://vaww.vhaco.va.gov/vhacio/images/OILogos/HealtheVet-VistA.gif" \* MERGEFORMATINET</w:instrText>
      </w:r>
      <w:r w:rsidR="00C3216E">
        <w:rPr>
          <w:rFonts w:ascii="Arial" w:hAnsi="Arial" w:cs="Arial"/>
          <w:sz w:val="18"/>
          <w:szCs w:val="18"/>
        </w:rPr>
        <w:instrText xml:space="preserve"> </w:instrText>
      </w:r>
      <w:r w:rsidR="00C3216E">
        <w:rPr>
          <w:rFonts w:ascii="Arial" w:hAnsi="Arial" w:cs="Arial"/>
          <w:sz w:val="18"/>
          <w:szCs w:val="18"/>
        </w:rPr>
        <w:fldChar w:fldCharType="separate"/>
      </w:r>
      <w:r w:rsidR="00C3216E">
        <w:rPr>
          <w:rFonts w:ascii="Arial" w:hAnsi="Arial" w:cs="Arial"/>
          <w:sz w:val="18"/>
          <w:szCs w:val="18"/>
        </w:rPr>
        <w:pict w14:anchorId="07366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lth E Vet VistA Blue" style="width:180pt;height:135.15pt">
            <v:imagedata r:id="rId7" r:href="rId8"/>
          </v:shape>
        </w:pict>
      </w:r>
      <w:r w:rsidR="00C3216E">
        <w:rPr>
          <w:rFonts w:ascii="Arial" w:hAnsi="Arial" w:cs="Arial"/>
          <w:sz w:val="18"/>
          <w:szCs w:val="18"/>
        </w:rPr>
        <w:fldChar w:fldCharType="end"/>
      </w:r>
      <w:r>
        <w:rPr>
          <w:rFonts w:ascii="Arial" w:hAnsi="Arial" w:cs="Arial"/>
          <w:sz w:val="18"/>
          <w:szCs w:val="18"/>
        </w:rPr>
        <w:fldChar w:fldCharType="end"/>
      </w:r>
    </w:p>
    <w:p w14:paraId="2386772C" w14:textId="77777777" w:rsidR="0003593C" w:rsidRDefault="0003593C" w:rsidP="0003593C"/>
    <w:p w14:paraId="7896919F" w14:textId="77777777" w:rsidR="0003593C" w:rsidRDefault="0003593C" w:rsidP="0003593C"/>
    <w:p w14:paraId="435D7B45" w14:textId="77777777" w:rsidR="0003593C" w:rsidRDefault="0003593C" w:rsidP="0003593C"/>
    <w:p w14:paraId="744EDF4E" w14:textId="77777777" w:rsidR="0003593C" w:rsidRDefault="0003593C" w:rsidP="0003593C">
      <w:pPr>
        <w:jc w:val="center"/>
        <w:rPr>
          <w:rFonts w:ascii="Arial" w:hAnsi="Arial" w:cs="Arial"/>
          <w:kern w:val="28"/>
          <w:sz w:val="52"/>
          <w:szCs w:val="52"/>
        </w:rPr>
      </w:pPr>
      <w:r w:rsidRPr="00EA3D19">
        <w:rPr>
          <w:rFonts w:ascii="Arial" w:hAnsi="Arial" w:cs="Arial"/>
          <w:kern w:val="28"/>
          <w:sz w:val="52"/>
          <w:szCs w:val="52"/>
        </w:rPr>
        <w:t>VistALink</w:t>
      </w:r>
      <w:r>
        <w:rPr>
          <w:rFonts w:ascii="Arial" w:hAnsi="Arial" w:cs="Arial"/>
          <w:kern w:val="28"/>
          <w:sz w:val="52"/>
          <w:szCs w:val="52"/>
        </w:rPr>
        <w:t xml:space="preserve"> 1.5</w:t>
      </w:r>
    </w:p>
    <w:p w14:paraId="10D999FE" w14:textId="77777777" w:rsidR="0003593C" w:rsidRDefault="0003593C" w:rsidP="0003593C">
      <w:pPr>
        <w:rPr>
          <w:b/>
          <w:bCs/>
          <w:sz w:val="44"/>
          <w:szCs w:val="44"/>
        </w:rPr>
      </w:pPr>
    </w:p>
    <w:p w14:paraId="06F5530F" w14:textId="77777777" w:rsidR="0003593C" w:rsidRDefault="0003593C" w:rsidP="0003593C">
      <w:pPr>
        <w:jc w:val="center"/>
        <w:rPr>
          <w:rFonts w:ascii="Arial" w:hAnsi="Arial" w:cs="Arial"/>
          <w:kern w:val="28"/>
          <w:sz w:val="52"/>
          <w:szCs w:val="52"/>
        </w:rPr>
      </w:pPr>
      <w:r>
        <w:rPr>
          <w:rFonts w:ascii="Arial" w:hAnsi="Arial" w:cs="Arial"/>
          <w:kern w:val="28"/>
          <w:sz w:val="52"/>
          <w:szCs w:val="52"/>
        </w:rPr>
        <w:t>Release Notes</w:t>
      </w:r>
    </w:p>
    <w:p w14:paraId="0C801941" w14:textId="77777777" w:rsidR="0003593C" w:rsidRPr="00F43790" w:rsidRDefault="0003593C" w:rsidP="0003593C">
      <w:pPr>
        <w:jc w:val="center"/>
        <w:rPr>
          <w:rFonts w:ascii="Arial" w:hAnsi="Arial" w:cs="Arial"/>
          <w:kern w:val="28"/>
          <w:sz w:val="52"/>
          <w:szCs w:val="52"/>
        </w:rPr>
      </w:pPr>
    </w:p>
    <w:p w14:paraId="29558BEF" w14:textId="77777777" w:rsidR="0003593C" w:rsidRDefault="0003593C" w:rsidP="0003593C">
      <w:pPr>
        <w:jc w:val="center"/>
        <w:rPr>
          <w:rFonts w:ascii="Arial" w:hAnsi="Arial" w:cs="Arial"/>
          <w:kern w:val="28"/>
          <w:sz w:val="36"/>
          <w:szCs w:val="36"/>
        </w:rPr>
      </w:pPr>
    </w:p>
    <w:p w14:paraId="51E627F0" w14:textId="77777777" w:rsidR="0003593C" w:rsidRPr="00984013" w:rsidRDefault="0003593C" w:rsidP="0003593C">
      <w:pPr>
        <w:jc w:val="center"/>
        <w:rPr>
          <w:rFonts w:ascii="Arial" w:hAnsi="Arial" w:cs="Arial"/>
          <w:kern w:val="28"/>
          <w:sz w:val="36"/>
          <w:szCs w:val="36"/>
        </w:rPr>
      </w:pPr>
      <w:r>
        <w:rPr>
          <w:rFonts w:ascii="Arial" w:hAnsi="Arial" w:cs="Arial"/>
          <w:kern w:val="28"/>
          <w:sz w:val="36"/>
          <w:szCs w:val="36"/>
        </w:rPr>
        <w:t>May 2006</w:t>
      </w:r>
    </w:p>
    <w:p w14:paraId="05971368" w14:textId="77777777" w:rsidR="0003593C" w:rsidRPr="006D4DBB" w:rsidRDefault="0003593C" w:rsidP="0003593C">
      <w:pPr>
        <w:rPr>
          <w:rFonts w:ascii="Arial" w:hAnsi="Arial" w:cs="Arial"/>
          <w:kern w:val="28"/>
          <w:sz w:val="40"/>
          <w:szCs w:val="40"/>
        </w:rPr>
      </w:pPr>
      <w:r>
        <w:rPr>
          <w:rFonts w:ascii="Arial" w:hAnsi="Arial" w:cs="Arial"/>
          <w:kern w:val="28"/>
          <w:sz w:val="40"/>
          <w:szCs w:val="40"/>
        </w:rPr>
        <w:t xml:space="preserve"> </w:t>
      </w:r>
    </w:p>
    <w:p w14:paraId="0FD041DE" w14:textId="77777777" w:rsidR="0003593C" w:rsidRPr="00D60AB4" w:rsidRDefault="0003593C" w:rsidP="0003593C">
      <w:pPr>
        <w:rPr>
          <w:rFonts w:ascii="Verdana" w:hAnsi="Verdana" w:cs="Verdana"/>
          <w:b/>
          <w:bCs/>
          <w:sz w:val="32"/>
          <w:szCs w:val="32"/>
        </w:rPr>
      </w:pPr>
    </w:p>
    <w:p w14:paraId="437BA742" w14:textId="77777777" w:rsidR="0003593C" w:rsidRDefault="0003593C" w:rsidP="0003593C">
      <w:pPr>
        <w:jc w:val="center"/>
      </w:pPr>
    </w:p>
    <w:p w14:paraId="79CC5EFF" w14:textId="77777777" w:rsidR="0003593C" w:rsidRDefault="0003593C" w:rsidP="0003593C">
      <w:pPr>
        <w:jc w:val="center"/>
      </w:pPr>
    </w:p>
    <w:p w14:paraId="30655C8A" w14:textId="77777777" w:rsidR="0003593C" w:rsidRDefault="0003593C" w:rsidP="0003593C">
      <w:pPr>
        <w:jc w:val="center"/>
      </w:pPr>
    </w:p>
    <w:p w14:paraId="3B9BF65F" w14:textId="77777777" w:rsidR="0003593C" w:rsidRDefault="0003593C" w:rsidP="0003593C"/>
    <w:p w14:paraId="694764FD" w14:textId="77777777" w:rsidR="0003593C" w:rsidRDefault="0003593C" w:rsidP="0003593C"/>
    <w:p w14:paraId="72FA2CE0" w14:textId="77777777" w:rsidR="0003593C" w:rsidRDefault="0003593C" w:rsidP="0003593C"/>
    <w:p w14:paraId="02988DF5" w14:textId="77777777" w:rsidR="0003593C" w:rsidRDefault="0003593C" w:rsidP="0003593C"/>
    <w:p w14:paraId="318A97CB" w14:textId="77777777" w:rsidR="0003593C" w:rsidRDefault="0003593C" w:rsidP="0003593C"/>
    <w:p w14:paraId="2CEE0B89" w14:textId="77777777" w:rsidR="0003593C" w:rsidRDefault="0003593C" w:rsidP="0003593C"/>
    <w:p w14:paraId="433D4782" w14:textId="77777777" w:rsidR="0003593C" w:rsidRDefault="0003593C" w:rsidP="0003593C"/>
    <w:p w14:paraId="20ED1DAC" w14:textId="77777777" w:rsidR="0003593C" w:rsidRDefault="0003593C" w:rsidP="0003593C"/>
    <w:p w14:paraId="439801FC" w14:textId="77777777" w:rsidR="0003593C" w:rsidRDefault="0003593C" w:rsidP="0003593C">
      <w:pPr>
        <w:jc w:val="center"/>
      </w:pPr>
      <w:r>
        <w:t>Application Modernization Program</w:t>
      </w:r>
    </w:p>
    <w:p w14:paraId="39910AB9" w14:textId="77777777" w:rsidR="0003593C" w:rsidRDefault="0003593C" w:rsidP="0003593C">
      <w:pPr>
        <w:jc w:val="center"/>
      </w:pPr>
      <w:r>
        <w:t>Health Systems Design &amp; Development (HSD&amp;D)</w:t>
      </w:r>
    </w:p>
    <w:p w14:paraId="0C551D72" w14:textId="77777777" w:rsidR="0003593C" w:rsidRDefault="0003593C" w:rsidP="0003593C">
      <w:pPr>
        <w:jc w:val="center"/>
      </w:pPr>
      <w:r>
        <w:t>Department of Veterans Affairs</w:t>
      </w:r>
    </w:p>
    <w:p w14:paraId="385767C5" w14:textId="77777777" w:rsidR="0003593C" w:rsidRDefault="0003593C" w:rsidP="0003593C">
      <w:pPr>
        <w:jc w:val="center"/>
      </w:pPr>
      <w:r w:rsidRPr="008E6596">
        <w:br w:type="page"/>
      </w:r>
    </w:p>
    <w:p w14:paraId="0C34C3BE" w14:textId="77777777" w:rsidR="0003593C" w:rsidRDefault="0003593C" w:rsidP="00621461">
      <w:pPr>
        <w:pStyle w:val="RevHistory"/>
        <w:jc w:val="center"/>
        <w:sectPr w:rsidR="0003593C" w:rsidSect="003C219E">
          <w:pgSz w:w="12240" w:h="15840" w:code="1"/>
          <w:pgMar w:top="1440" w:right="1440" w:bottom="1440" w:left="1440" w:header="720" w:footer="720" w:gutter="0"/>
          <w:pgNumType w:fmt="lowerRoman" w:start="1"/>
          <w:cols w:space="720"/>
          <w:docGrid w:linePitch="360"/>
        </w:sectPr>
      </w:pPr>
    </w:p>
    <w:p w14:paraId="5F45F4F6" w14:textId="77777777" w:rsidR="0026263A" w:rsidRDefault="0026263A" w:rsidP="00621461">
      <w:pPr>
        <w:pStyle w:val="RevHistory"/>
        <w:jc w:val="center"/>
      </w:pPr>
    </w:p>
    <w:p w14:paraId="19D37044" w14:textId="77777777" w:rsidR="0026263A" w:rsidRDefault="0026263A" w:rsidP="005F7268">
      <w:pPr>
        <w:pStyle w:val="TOCTitle"/>
      </w:pPr>
      <w:r>
        <w:t>Table of Contents</w:t>
      </w:r>
    </w:p>
    <w:p w14:paraId="5F868D95" w14:textId="77777777" w:rsidR="0026263A" w:rsidRDefault="0026263A">
      <w:pPr>
        <w:jc w:val="center"/>
        <w:rPr>
          <w:b/>
          <w:bCs/>
        </w:rPr>
      </w:pPr>
    </w:p>
    <w:p w14:paraId="47F285C3" w14:textId="1996D4BA" w:rsidR="00BF6AB8" w:rsidRDefault="0026263A">
      <w:pPr>
        <w:pStyle w:val="TOC1"/>
        <w:rPr>
          <w:bCs w:val="0"/>
          <w:noProof/>
          <w:sz w:val="24"/>
          <w:szCs w:val="24"/>
        </w:rPr>
      </w:pPr>
      <w:r>
        <w:fldChar w:fldCharType="begin"/>
      </w:r>
      <w:r>
        <w:instrText xml:space="preserve"> TOC \o "2-9" \h \z \t "Heading 1,1" </w:instrText>
      </w:r>
      <w:r>
        <w:fldChar w:fldCharType="separate"/>
      </w:r>
      <w:hyperlink w:anchor="_Toc135534579" w:history="1">
        <w:r w:rsidR="00BF6AB8" w:rsidRPr="00FF40DB">
          <w:rPr>
            <w:rStyle w:val="Hyperlink"/>
            <w:noProof/>
          </w:rPr>
          <w:t>Introduction</w:t>
        </w:r>
        <w:r w:rsidR="00BF6AB8">
          <w:rPr>
            <w:noProof/>
            <w:webHidden/>
          </w:rPr>
          <w:tab/>
        </w:r>
        <w:r w:rsidR="00BF6AB8">
          <w:rPr>
            <w:noProof/>
            <w:webHidden/>
          </w:rPr>
          <w:fldChar w:fldCharType="begin"/>
        </w:r>
        <w:r w:rsidR="00BF6AB8">
          <w:rPr>
            <w:noProof/>
            <w:webHidden/>
          </w:rPr>
          <w:instrText xml:space="preserve"> PAGEREF _Toc135534579 \h </w:instrText>
        </w:r>
        <w:r w:rsidR="00BF6AB8">
          <w:rPr>
            <w:noProof/>
            <w:webHidden/>
          </w:rPr>
        </w:r>
        <w:r w:rsidR="00BF6AB8">
          <w:rPr>
            <w:noProof/>
            <w:webHidden/>
          </w:rPr>
          <w:fldChar w:fldCharType="separate"/>
        </w:r>
        <w:r w:rsidR="00270517">
          <w:rPr>
            <w:noProof/>
            <w:webHidden/>
          </w:rPr>
          <w:t>1</w:t>
        </w:r>
        <w:r w:rsidR="00BF6AB8">
          <w:rPr>
            <w:noProof/>
            <w:webHidden/>
          </w:rPr>
          <w:fldChar w:fldCharType="end"/>
        </w:r>
      </w:hyperlink>
    </w:p>
    <w:p w14:paraId="3E02749D" w14:textId="0B079FE2" w:rsidR="00BF6AB8" w:rsidRDefault="00C3216E">
      <w:pPr>
        <w:pStyle w:val="TOC1"/>
        <w:rPr>
          <w:bCs w:val="0"/>
          <w:noProof/>
          <w:sz w:val="24"/>
          <w:szCs w:val="24"/>
        </w:rPr>
      </w:pPr>
      <w:hyperlink w:anchor="_Toc135534580" w:history="1">
        <w:r w:rsidR="00BF6AB8" w:rsidRPr="00FF40DB">
          <w:rPr>
            <w:rStyle w:val="Hyperlink"/>
            <w:noProof/>
          </w:rPr>
          <w:t>New Features and Functions Added to the Software</w:t>
        </w:r>
        <w:r w:rsidR="00BF6AB8">
          <w:rPr>
            <w:noProof/>
            <w:webHidden/>
          </w:rPr>
          <w:tab/>
        </w:r>
        <w:r w:rsidR="00BF6AB8">
          <w:rPr>
            <w:noProof/>
            <w:webHidden/>
          </w:rPr>
          <w:fldChar w:fldCharType="begin"/>
        </w:r>
        <w:r w:rsidR="00BF6AB8">
          <w:rPr>
            <w:noProof/>
            <w:webHidden/>
          </w:rPr>
          <w:instrText xml:space="preserve"> PAGEREF _Toc135534580 \h </w:instrText>
        </w:r>
        <w:r w:rsidR="00BF6AB8">
          <w:rPr>
            <w:noProof/>
            <w:webHidden/>
          </w:rPr>
        </w:r>
        <w:r w:rsidR="00BF6AB8">
          <w:rPr>
            <w:noProof/>
            <w:webHidden/>
          </w:rPr>
          <w:fldChar w:fldCharType="separate"/>
        </w:r>
        <w:r w:rsidR="00270517">
          <w:rPr>
            <w:noProof/>
            <w:webHidden/>
          </w:rPr>
          <w:t>1</w:t>
        </w:r>
        <w:r w:rsidR="00BF6AB8">
          <w:rPr>
            <w:noProof/>
            <w:webHidden/>
          </w:rPr>
          <w:fldChar w:fldCharType="end"/>
        </w:r>
      </w:hyperlink>
    </w:p>
    <w:p w14:paraId="7F407EA7" w14:textId="4CBF2849" w:rsidR="00BF6AB8" w:rsidRDefault="00C3216E">
      <w:pPr>
        <w:pStyle w:val="TOC2"/>
      </w:pPr>
      <w:hyperlink w:anchor="_Toc135534581" w:history="1">
        <w:r w:rsidR="00BF6AB8" w:rsidRPr="00FF40DB">
          <w:rPr>
            <w:rStyle w:val="Hyperlink"/>
          </w:rPr>
          <w:t>J2EE Connector Architecture (J2CA)-Compliant Resource Adapter</w:t>
        </w:r>
        <w:r w:rsidR="00BF6AB8">
          <w:rPr>
            <w:webHidden/>
          </w:rPr>
          <w:tab/>
        </w:r>
        <w:r w:rsidR="00BF6AB8">
          <w:rPr>
            <w:webHidden/>
          </w:rPr>
          <w:fldChar w:fldCharType="begin"/>
        </w:r>
        <w:r w:rsidR="00BF6AB8">
          <w:rPr>
            <w:webHidden/>
          </w:rPr>
          <w:instrText xml:space="preserve"> PAGEREF _Toc135534581 \h </w:instrText>
        </w:r>
        <w:r w:rsidR="00BF6AB8">
          <w:rPr>
            <w:webHidden/>
          </w:rPr>
        </w:r>
        <w:r w:rsidR="00BF6AB8">
          <w:rPr>
            <w:webHidden/>
          </w:rPr>
          <w:fldChar w:fldCharType="separate"/>
        </w:r>
        <w:r w:rsidR="00270517">
          <w:rPr>
            <w:webHidden/>
          </w:rPr>
          <w:t>1</w:t>
        </w:r>
        <w:r w:rsidR="00BF6AB8">
          <w:rPr>
            <w:webHidden/>
          </w:rPr>
          <w:fldChar w:fldCharType="end"/>
        </w:r>
      </w:hyperlink>
    </w:p>
    <w:p w14:paraId="6847C1C7" w14:textId="37C92908" w:rsidR="00BF6AB8" w:rsidRDefault="00C3216E">
      <w:pPr>
        <w:pStyle w:val="TOC2"/>
      </w:pPr>
      <w:hyperlink w:anchor="_Toc135534582" w:history="1">
        <w:r w:rsidR="00BF6AB8" w:rsidRPr="00FF40DB">
          <w:rPr>
            <w:rStyle w:val="Hyperlink"/>
          </w:rPr>
          <w:t>J2EE Connector Proxy User Security</w:t>
        </w:r>
        <w:r w:rsidR="00BF6AB8">
          <w:rPr>
            <w:webHidden/>
          </w:rPr>
          <w:tab/>
        </w:r>
        <w:r w:rsidR="00BF6AB8">
          <w:rPr>
            <w:webHidden/>
          </w:rPr>
          <w:fldChar w:fldCharType="begin"/>
        </w:r>
        <w:r w:rsidR="00BF6AB8">
          <w:rPr>
            <w:webHidden/>
          </w:rPr>
          <w:instrText xml:space="preserve"> PAGEREF _Toc135534582 \h </w:instrText>
        </w:r>
        <w:r w:rsidR="00BF6AB8">
          <w:rPr>
            <w:webHidden/>
          </w:rPr>
        </w:r>
        <w:r w:rsidR="00BF6AB8">
          <w:rPr>
            <w:webHidden/>
          </w:rPr>
          <w:fldChar w:fldCharType="separate"/>
        </w:r>
        <w:r w:rsidR="00270517">
          <w:rPr>
            <w:webHidden/>
          </w:rPr>
          <w:t>1</w:t>
        </w:r>
        <w:r w:rsidR="00BF6AB8">
          <w:rPr>
            <w:webHidden/>
          </w:rPr>
          <w:fldChar w:fldCharType="end"/>
        </w:r>
      </w:hyperlink>
    </w:p>
    <w:p w14:paraId="23E1EBE7" w14:textId="6A67B365" w:rsidR="00BF6AB8" w:rsidRDefault="00C3216E">
      <w:pPr>
        <w:pStyle w:val="TOC2"/>
      </w:pPr>
      <w:hyperlink w:anchor="_Toc135534583" w:history="1">
        <w:r w:rsidR="00BF6AB8" w:rsidRPr="00FF40DB">
          <w:rPr>
            <w:rStyle w:val="Hyperlink"/>
          </w:rPr>
          <w:t>J2CA Re-Authentication Connection Specification Types</w:t>
        </w:r>
        <w:r w:rsidR="00BF6AB8">
          <w:rPr>
            <w:webHidden/>
          </w:rPr>
          <w:tab/>
        </w:r>
        <w:r w:rsidR="00BF6AB8">
          <w:rPr>
            <w:webHidden/>
          </w:rPr>
          <w:fldChar w:fldCharType="begin"/>
        </w:r>
        <w:r w:rsidR="00BF6AB8">
          <w:rPr>
            <w:webHidden/>
          </w:rPr>
          <w:instrText xml:space="preserve"> PAGEREF _Toc135534583 \h </w:instrText>
        </w:r>
        <w:r w:rsidR="00BF6AB8">
          <w:rPr>
            <w:webHidden/>
          </w:rPr>
        </w:r>
        <w:r w:rsidR="00BF6AB8">
          <w:rPr>
            <w:webHidden/>
          </w:rPr>
          <w:fldChar w:fldCharType="separate"/>
        </w:r>
        <w:r w:rsidR="00270517">
          <w:rPr>
            <w:webHidden/>
          </w:rPr>
          <w:t>1</w:t>
        </w:r>
        <w:r w:rsidR="00BF6AB8">
          <w:rPr>
            <w:webHidden/>
          </w:rPr>
          <w:fldChar w:fldCharType="end"/>
        </w:r>
      </w:hyperlink>
    </w:p>
    <w:p w14:paraId="2D23B305" w14:textId="475F7AE0" w:rsidR="00BF6AB8" w:rsidRDefault="00C3216E">
      <w:pPr>
        <w:pStyle w:val="TOC2"/>
      </w:pPr>
      <w:hyperlink w:anchor="_Toc135534584" w:history="1">
        <w:r w:rsidR="00BF6AB8" w:rsidRPr="00FF40DB">
          <w:rPr>
            <w:rStyle w:val="Hyperlink"/>
          </w:rPr>
          <w:t>Application Proxy Users</w:t>
        </w:r>
        <w:r w:rsidR="00BF6AB8">
          <w:rPr>
            <w:webHidden/>
          </w:rPr>
          <w:tab/>
        </w:r>
        <w:r w:rsidR="00BF6AB8">
          <w:rPr>
            <w:webHidden/>
          </w:rPr>
          <w:fldChar w:fldCharType="begin"/>
        </w:r>
        <w:r w:rsidR="00BF6AB8">
          <w:rPr>
            <w:webHidden/>
          </w:rPr>
          <w:instrText xml:space="preserve"> PAGEREF _Toc135534584 \h </w:instrText>
        </w:r>
        <w:r w:rsidR="00BF6AB8">
          <w:rPr>
            <w:webHidden/>
          </w:rPr>
        </w:r>
        <w:r w:rsidR="00BF6AB8">
          <w:rPr>
            <w:webHidden/>
          </w:rPr>
          <w:fldChar w:fldCharType="separate"/>
        </w:r>
        <w:r w:rsidR="00270517">
          <w:rPr>
            <w:webHidden/>
          </w:rPr>
          <w:t>2</w:t>
        </w:r>
        <w:r w:rsidR="00BF6AB8">
          <w:rPr>
            <w:webHidden/>
          </w:rPr>
          <w:fldChar w:fldCharType="end"/>
        </w:r>
      </w:hyperlink>
    </w:p>
    <w:p w14:paraId="4D977FD6" w14:textId="6A97E744" w:rsidR="00BF6AB8" w:rsidRDefault="00C3216E">
      <w:pPr>
        <w:pStyle w:val="TOC2"/>
      </w:pPr>
      <w:hyperlink w:anchor="_Toc135534585" w:history="1">
        <w:r w:rsidR="00BF6AB8" w:rsidRPr="00FF40DB">
          <w:rPr>
            <w:rStyle w:val="Hyperlink"/>
          </w:rPr>
          <w:t>Institution Mapping API</w:t>
        </w:r>
        <w:r w:rsidR="00BF6AB8">
          <w:rPr>
            <w:webHidden/>
          </w:rPr>
          <w:tab/>
        </w:r>
        <w:r w:rsidR="00BF6AB8">
          <w:rPr>
            <w:webHidden/>
          </w:rPr>
          <w:fldChar w:fldCharType="begin"/>
        </w:r>
        <w:r w:rsidR="00BF6AB8">
          <w:rPr>
            <w:webHidden/>
          </w:rPr>
          <w:instrText xml:space="preserve"> PAGEREF _Toc135534585 \h </w:instrText>
        </w:r>
        <w:r w:rsidR="00BF6AB8">
          <w:rPr>
            <w:webHidden/>
          </w:rPr>
        </w:r>
        <w:r w:rsidR="00BF6AB8">
          <w:rPr>
            <w:webHidden/>
          </w:rPr>
          <w:fldChar w:fldCharType="separate"/>
        </w:r>
        <w:r w:rsidR="00270517">
          <w:rPr>
            <w:webHidden/>
          </w:rPr>
          <w:t>2</w:t>
        </w:r>
        <w:r w:rsidR="00BF6AB8">
          <w:rPr>
            <w:webHidden/>
          </w:rPr>
          <w:fldChar w:fldCharType="end"/>
        </w:r>
      </w:hyperlink>
    </w:p>
    <w:p w14:paraId="48101759" w14:textId="0E867EC4" w:rsidR="00BF6AB8" w:rsidRDefault="00C3216E">
      <w:pPr>
        <w:pStyle w:val="TOC2"/>
      </w:pPr>
      <w:hyperlink w:anchor="_Toc135534586" w:history="1">
        <w:r w:rsidR="00BF6AB8" w:rsidRPr="00FF40DB">
          <w:rPr>
            <w:rStyle w:val="Hyperlink"/>
          </w:rPr>
          <w:t>VistaLinkRequestRetryStrategy API</w:t>
        </w:r>
        <w:r w:rsidR="00BF6AB8">
          <w:rPr>
            <w:webHidden/>
          </w:rPr>
          <w:tab/>
        </w:r>
        <w:r w:rsidR="00BF6AB8">
          <w:rPr>
            <w:webHidden/>
          </w:rPr>
          <w:fldChar w:fldCharType="begin"/>
        </w:r>
        <w:r w:rsidR="00BF6AB8">
          <w:rPr>
            <w:webHidden/>
          </w:rPr>
          <w:instrText xml:space="preserve"> PAGEREF _Toc135534586 \h </w:instrText>
        </w:r>
        <w:r w:rsidR="00BF6AB8">
          <w:rPr>
            <w:webHidden/>
          </w:rPr>
        </w:r>
        <w:r w:rsidR="00BF6AB8">
          <w:rPr>
            <w:webHidden/>
          </w:rPr>
          <w:fldChar w:fldCharType="separate"/>
        </w:r>
        <w:r w:rsidR="00270517">
          <w:rPr>
            <w:webHidden/>
          </w:rPr>
          <w:t>2</w:t>
        </w:r>
        <w:r w:rsidR="00BF6AB8">
          <w:rPr>
            <w:webHidden/>
          </w:rPr>
          <w:fldChar w:fldCharType="end"/>
        </w:r>
      </w:hyperlink>
    </w:p>
    <w:p w14:paraId="2C5C8CAC" w14:textId="6CC2FC7E" w:rsidR="00BF6AB8" w:rsidRDefault="00C3216E">
      <w:pPr>
        <w:pStyle w:val="TOC2"/>
      </w:pPr>
      <w:hyperlink w:anchor="_Toc135534587" w:history="1">
        <w:r w:rsidR="00BF6AB8" w:rsidRPr="00FF40DB">
          <w:rPr>
            <w:rStyle w:val="Hyperlink"/>
          </w:rPr>
          <w:t>Environment API</w:t>
        </w:r>
        <w:r w:rsidR="00BF6AB8">
          <w:rPr>
            <w:webHidden/>
          </w:rPr>
          <w:tab/>
        </w:r>
        <w:r w:rsidR="00BF6AB8">
          <w:rPr>
            <w:webHidden/>
          </w:rPr>
          <w:fldChar w:fldCharType="begin"/>
        </w:r>
        <w:r w:rsidR="00BF6AB8">
          <w:rPr>
            <w:webHidden/>
          </w:rPr>
          <w:instrText xml:space="preserve"> PAGEREF _Toc135534587 \h </w:instrText>
        </w:r>
        <w:r w:rsidR="00BF6AB8">
          <w:rPr>
            <w:webHidden/>
          </w:rPr>
        </w:r>
        <w:r w:rsidR="00BF6AB8">
          <w:rPr>
            <w:webHidden/>
          </w:rPr>
          <w:fldChar w:fldCharType="separate"/>
        </w:r>
        <w:r w:rsidR="00270517">
          <w:rPr>
            <w:webHidden/>
          </w:rPr>
          <w:t>3</w:t>
        </w:r>
        <w:r w:rsidR="00BF6AB8">
          <w:rPr>
            <w:webHidden/>
          </w:rPr>
          <w:fldChar w:fldCharType="end"/>
        </w:r>
      </w:hyperlink>
    </w:p>
    <w:p w14:paraId="758D6611" w14:textId="0C65579C" w:rsidR="00BF6AB8" w:rsidRDefault="00C3216E">
      <w:pPr>
        <w:pStyle w:val="TOC2"/>
      </w:pPr>
      <w:hyperlink w:anchor="_Toc135534588" w:history="1">
        <w:r w:rsidR="00BF6AB8" w:rsidRPr="00FF40DB">
          <w:rPr>
            <w:rStyle w:val="Hyperlink"/>
          </w:rPr>
          <w:t>WebLogic Console Plug-in to Monitor Resource Adapter</w:t>
        </w:r>
        <w:r w:rsidR="00BF6AB8">
          <w:rPr>
            <w:webHidden/>
          </w:rPr>
          <w:tab/>
        </w:r>
        <w:r w:rsidR="00BF6AB8">
          <w:rPr>
            <w:webHidden/>
          </w:rPr>
          <w:fldChar w:fldCharType="begin"/>
        </w:r>
        <w:r w:rsidR="00BF6AB8">
          <w:rPr>
            <w:webHidden/>
          </w:rPr>
          <w:instrText xml:space="preserve"> PAGEREF _Toc135534588 \h </w:instrText>
        </w:r>
        <w:r w:rsidR="00BF6AB8">
          <w:rPr>
            <w:webHidden/>
          </w:rPr>
        </w:r>
        <w:r w:rsidR="00BF6AB8">
          <w:rPr>
            <w:webHidden/>
          </w:rPr>
          <w:fldChar w:fldCharType="separate"/>
        </w:r>
        <w:r w:rsidR="00270517">
          <w:rPr>
            <w:webHidden/>
          </w:rPr>
          <w:t>3</w:t>
        </w:r>
        <w:r w:rsidR="00BF6AB8">
          <w:rPr>
            <w:webHidden/>
          </w:rPr>
          <w:fldChar w:fldCharType="end"/>
        </w:r>
      </w:hyperlink>
    </w:p>
    <w:p w14:paraId="4C91943C" w14:textId="4A001ECF" w:rsidR="00BF6AB8" w:rsidRDefault="00C3216E">
      <w:pPr>
        <w:pStyle w:val="TOC2"/>
      </w:pPr>
      <w:hyperlink w:anchor="_Toc135534589" w:history="1">
        <w:r w:rsidR="00BF6AB8" w:rsidRPr="00FF40DB">
          <w:rPr>
            <w:rStyle w:val="Hyperlink"/>
          </w:rPr>
          <w:t>J2EE Configuration File Editor</w:t>
        </w:r>
        <w:r w:rsidR="00BF6AB8">
          <w:rPr>
            <w:webHidden/>
          </w:rPr>
          <w:tab/>
        </w:r>
        <w:r w:rsidR="00BF6AB8">
          <w:rPr>
            <w:webHidden/>
          </w:rPr>
          <w:fldChar w:fldCharType="begin"/>
        </w:r>
        <w:r w:rsidR="00BF6AB8">
          <w:rPr>
            <w:webHidden/>
          </w:rPr>
          <w:instrText xml:space="preserve"> PAGEREF _Toc135534589 \h </w:instrText>
        </w:r>
        <w:r w:rsidR="00BF6AB8">
          <w:rPr>
            <w:webHidden/>
          </w:rPr>
        </w:r>
        <w:r w:rsidR="00BF6AB8">
          <w:rPr>
            <w:webHidden/>
          </w:rPr>
          <w:fldChar w:fldCharType="separate"/>
        </w:r>
        <w:r w:rsidR="00270517">
          <w:rPr>
            <w:webHidden/>
          </w:rPr>
          <w:t>3</w:t>
        </w:r>
        <w:r w:rsidR="00BF6AB8">
          <w:rPr>
            <w:webHidden/>
          </w:rPr>
          <w:fldChar w:fldCharType="end"/>
        </w:r>
      </w:hyperlink>
    </w:p>
    <w:p w14:paraId="07F09798" w14:textId="113BAC74" w:rsidR="00BF6AB8" w:rsidRDefault="00C3216E">
      <w:pPr>
        <w:pStyle w:val="TOC2"/>
      </w:pPr>
      <w:hyperlink w:anchor="_Toc135534590" w:history="1">
        <w:r w:rsidR="00BF6AB8" w:rsidRPr="00FF40DB">
          <w:rPr>
            <w:rStyle w:val="Hyperlink"/>
          </w:rPr>
          <w:t>J2EE Sample Application</w:t>
        </w:r>
        <w:r w:rsidR="00BF6AB8">
          <w:rPr>
            <w:webHidden/>
          </w:rPr>
          <w:tab/>
        </w:r>
        <w:r w:rsidR="00BF6AB8">
          <w:rPr>
            <w:webHidden/>
          </w:rPr>
          <w:fldChar w:fldCharType="begin"/>
        </w:r>
        <w:r w:rsidR="00BF6AB8">
          <w:rPr>
            <w:webHidden/>
          </w:rPr>
          <w:instrText xml:space="preserve"> PAGEREF _Toc135534590 \h </w:instrText>
        </w:r>
        <w:r w:rsidR="00BF6AB8">
          <w:rPr>
            <w:webHidden/>
          </w:rPr>
        </w:r>
        <w:r w:rsidR="00BF6AB8">
          <w:rPr>
            <w:webHidden/>
          </w:rPr>
          <w:fldChar w:fldCharType="separate"/>
        </w:r>
        <w:r w:rsidR="00270517">
          <w:rPr>
            <w:webHidden/>
          </w:rPr>
          <w:t>3</w:t>
        </w:r>
        <w:r w:rsidR="00BF6AB8">
          <w:rPr>
            <w:webHidden/>
          </w:rPr>
          <w:fldChar w:fldCharType="end"/>
        </w:r>
      </w:hyperlink>
    </w:p>
    <w:p w14:paraId="33F454DF" w14:textId="5511EE11" w:rsidR="00BF6AB8" w:rsidRDefault="00C3216E">
      <w:pPr>
        <w:pStyle w:val="TOC2"/>
      </w:pPr>
      <w:hyperlink w:anchor="_Toc135534591" w:history="1">
        <w:r w:rsidR="00BF6AB8" w:rsidRPr="00FF40DB">
          <w:rPr>
            <w:rStyle w:val="Hyperlink"/>
          </w:rPr>
          <w:t>Log4J Logger Listing</w:t>
        </w:r>
        <w:r w:rsidR="00BF6AB8">
          <w:rPr>
            <w:webHidden/>
          </w:rPr>
          <w:tab/>
        </w:r>
        <w:r w:rsidR="00BF6AB8">
          <w:rPr>
            <w:webHidden/>
          </w:rPr>
          <w:fldChar w:fldCharType="begin"/>
        </w:r>
        <w:r w:rsidR="00BF6AB8">
          <w:rPr>
            <w:webHidden/>
          </w:rPr>
          <w:instrText xml:space="preserve"> PAGEREF _Toc135534591 \h </w:instrText>
        </w:r>
        <w:r w:rsidR="00BF6AB8">
          <w:rPr>
            <w:webHidden/>
          </w:rPr>
        </w:r>
        <w:r w:rsidR="00BF6AB8">
          <w:rPr>
            <w:webHidden/>
          </w:rPr>
          <w:fldChar w:fldCharType="separate"/>
        </w:r>
        <w:r w:rsidR="00270517">
          <w:rPr>
            <w:webHidden/>
          </w:rPr>
          <w:t>3</w:t>
        </w:r>
        <w:r w:rsidR="00BF6AB8">
          <w:rPr>
            <w:webHidden/>
          </w:rPr>
          <w:fldChar w:fldCharType="end"/>
        </w:r>
      </w:hyperlink>
    </w:p>
    <w:p w14:paraId="3F68C0C2" w14:textId="51E6DEE2" w:rsidR="00BF6AB8" w:rsidRDefault="00C3216E">
      <w:pPr>
        <w:pStyle w:val="TOC2"/>
      </w:pPr>
      <w:hyperlink w:anchor="_Toc135534592" w:history="1">
        <w:r w:rsidR="00BF6AB8" w:rsidRPr="00FF40DB">
          <w:rPr>
            <w:rStyle w:val="Hyperlink"/>
          </w:rPr>
          <w:t>New M Site Parameters</w:t>
        </w:r>
        <w:r w:rsidR="00BF6AB8">
          <w:rPr>
            <w:webHidden/>
          </w:rPr>
          <w:tab/>
        </w:r>
        <w:r w:rsidR="00BF6AB8">
          <w:rPr>
            <w:webHidden/>
          </w:rPr>
          <w:fldChar w:fldCharType="begin"/>
        </w:r>
        <w:r w:rsidR="00BF6AB8">
          <w:rPr>
            <w:webHidden/>
          </w:rPr>
          <w:instrText xml:space="preserve"> PAGEREF _Toc135534592 \h </w:instrText>
        </w:r>
        <w:r w:rsidR="00BF6AB8">
          <w:rPr>
            <w:webHidden/>
          </w:rPr>
        </w:r>
        <w:r w:rsidR="00BF6AB8">
          <w:rPr>
            <w:webHidden/>
          </w:rPr>
          <w:fldChar w:fldCharType="separate"/>
        </w:r>
        <w:r w:rsidR="00270517">
          <w:rPr>
            <w:webHidden/>
          </w:rPr>
          <w:t>3</w:t>
        </w:r>
        <w:r w:rsidR="00BF6AB8">
          <w:rPr>
            <w:webHidden/>
          </w:rPr>
          <w:fldChar w:fldCharType="end"/>
        </w:r>
      </w:hyperlink>
    </w:p>
    <w:p w14:paraId="30B7B2D6" w14:textId="4EFBDB83" w:rsidR="00BF6AB8" w:rsidRDefault="00C3216E">
      <w:pPr>
        <w:pStyle w:val="TOC1"/>
        <w:rPr>
          <w:bCs w:val="0"/>
          <w:noProof/>
          <w:sz w:val="24"/>
          <w:szCs w:val="24"/>
        </w:rPr>
      </w:pPr>
      <w:hyperlink w:anchor="_Toc135534593" w:history="1">
        <w:r w:rsidR="00BF6AB8" w:rsidRPr="00FF40DB">
          <w:rPr>
            <w:rStyle w:val="Hyperlink"/>
            <w:noProof/>
          </w:rPr>
          <w:t>Enhancements and Modifications to Existing Software</w:t>
        </w:r>
        <w:r w:rsidR="00BF6AB8">
          <w:rPr>
            <w:noProof/>
            <w:webHidden/>
          </w:rPr>
          <w:tab/>
        </w:r>
        <w:r w:rsidR="00BF6AB8">
          <w:rPr>
            <w:noProof/>
            <w:webHidden/>
          </w:rPr>
          <w:fldChar w:fldCharType="begin"/>
        </w:r>
        <w:r w:rsidR="00BF6AB8">
          <w:rPr>
            <w:noProof/>
            <w:webHidden/>
          </w:rPr>
          <w:instrText xml:space="preserve"> PAGEREF _Toc135534593 \h </w:instrText>
        </w:r>
        <w:r w:rsidR="00BF6AB8">
          <w:rPr>
            <w:noProof/>
            <w:webHidden/>
          </w:rPr>
        </w:r>
        <w:r w:rsidR="00BF6AB8">
          <w:rPr>
            <w:noProof/>
            <w:webHidden/>
          </w:rPr>
          <w:fldChar w:fldCharType="separate"/>
        </w:r>
        <w:r w:rsidR="00270517">
          <w:rPr>
            <w:noProof/>
            <w:webHidden/>
          </w:rPr>
          <w:t>4</w:t>
        </w:r>
        <w:r w:rsidR="00BF6AB8">
          <w:rPr>
            <w:noProof/>
            <w:webHidden/>
          </w:rPr>
          <w:fldChar w:fldCharType="end"/>
        </w:r>
      </w:hyperlink>
    </w:p>
    <w:p w14:paraId="125485D9" w14:textId="2268E653" w:rsidR="00BF6AB8" w:rsidRDefault="00C3216E">
      <w:pPr>
        <w:pStyle w:val="TOC2"/>
      </w:pPr>
      <w:hyperlink w:anchor="_Toc135534594" w:history="1">
        <w:r w:rsidR="00BF6AB8" w:rsidRPr="00FF40DB">
          <w:rPr>
            <w:rStyle w:val="Hyperlink"/>
          </w:rPr>
          <w:t>Modified VLINK.COM files</w:t>
        </w:r>
        <w:r w:rsidR="00BF6AB8">
          <w:rPr>
            <w:webHidden/>
          </w:rPr>
          <w:tab/>
        </w:r>
        <w:r w:rsidR="00BF6AB8">
          <w:rPr>
            <w:webHidden/>
          </w:rPr>
          <w:fldChar w:fldCharType="begin"/>
        </w:r>
        <w:r w:rsidR="00BF6AB8">
          <w:rPr>
            <w:webHidden/>
          </w:rPr>
          <w:instrText xml:space="preserve"> PAGEREF _Toc135534594 \h </w:instrText>
        </w:r>
        <w:r w:rsidR="00BF6AB8">
          <w:rPr>
            <w:webHidden/>
          </w:rPr>
        </w:r>
        <w:r w:rsidR="00BF6AB8">
          <w:rPr>
            <w:webHidden/>
          </w:rPr>
          <w:fldChar w:fldCharType="separate"/>
        </w:r>
        <w:r w:rsidR="00270517">
          <w:rPr>
            <w:webHidden/>
          </w:rPr>
          <w:t>4</w:t>
        </w:r>
        <w:r w:rsidR="00BF6AB8">
          <w:rPr>
            <w:webHidden/>
          </w:rPr>
          <w:fldChar w:fldCharType="end"/>
        </w:r>
      </w:hyperlink>
    </w:p>
    <w:p w14:paraId="4F9FA1F5" w14:textId="4018EE59" w:rsidR="00BF6AB8" w:rsidRDefault="00C3216E">
      <w:pPr>
        <w:pStyle w:val="TOC2"/>
      </w:pPr>
      <w:hyperlink w:anchor="_Toc135534595" w:history="1">
        <w:r w:rsidR="00BF6AB8" w:rsidRPr="00FF40DB">
          <w:rPr>
            <w:rStyle w:val="Hyperlink"/>
          </w:rPr>
          <w:t>Specify Any Host/Port in SwingTester Application</w:t>
        </w:r>
        <w:r w:rsidR="00BF6AB8">
          <w:rPr>
            <w:webHidden/>
          </w:rPr>
          <w:tab/>
        </w:r>
        <w:r w:rsidR="00BF6AB8">
          <w:rPr>
            <w:webHidden/>
          </w:rPr>
          <w:fldChar w:fldCharType="begin"/>
        </w:r>
        <w:r w:rsidR="00BF6AB8">
          <w:rPr>
            <w:webHidden/>
          </w:rPr>
          <w:instrText xml:space="preserve"> PAGEREF _Toc135534595 \h </w:instrText>
        </w:r>
        <w:r w:rsidR="00BF6AB8">
          <w:rPr>
            <w:webHidden/>
          </w:rPr>
        </w:r>
        <w:r w:rsidR="00BF6AB8">
          <w:rPr>
            <w:webHidden/>
          </w:rPr>
          <w:fldChar w:fldCharType="separate"/>
        </w:r>
        <w:r w:rsidR="00270517">
          <w:rPr>
            <w:webHidden/>
          </w:rPr>
          <w:t>4</w:t>
        </w:r>
        <w:r w:rsidR="00BF6AB8">
          <w:rPr>
            <w:webHidden/>
          </w:rPr>
          <w:fldChar w:fldCharType="end"/>
        </w:r>
      </w:hyperlink>
    </w:p>
    <w:p w14:paraId="3A1522D3" w14:textId="2422361B" w:rsidR="00BF6AB8" w:rsidRDefault="00C3216E">
      <w:pPr>
        <w:pStyle w:val="TOC2"/>
      </w:pPr>
      <w:hyperlink w:anchor="_Toc135534596" w:history="1">
        <w:r w:rsidR="00BF6AB8" w:rsidRPr="00FF40DB">
          <w:rPr>
            <w:rStyle w:val="Hyperlink"/>
          </w:rPr>
          <w:t>CCOW-Based SSO/UC Support</w:t>
        </w:r>
        <w:r w:rsidR="00BF6AB8">
          <w:rPr>
            <w:webHidden/>
          </w:rPr>
          <w:tab/>
        </w:r>
        <w:r w:rsidR="00BF6AB8">
          <w:rPr>
            <w:webHidden/>
          </w:rPr>
          <w:fldChar w:fldCharType="begin"/>
        </w:r>
        <w:r w:rsidR="00BF6AB8">
          <w:rPr>
            <w:webHidden/>
          </w:rPr>
          <w:instrText xml:space="preserve"> PAGEREF _Toc135534596 \h </w:instrText>
        </w:r>
        <w:r w:rsidR="00BF6AB8">
          <w:rPr>
            <w:webHidden/>
          </w:rPr>
        </w:r>
        <w:r w:rsidR="00BF6AB8">
          <w:rPr>
            <w:webHidden/>
          </w:rPr>
          <w:fldChar w:fldCharType="separate"/>
        </w:r>
        <w:r w:rsidR="00270517">
          <w:rPr>
            <w:webHidden/>
          </w:rPr>
          <w:t>4</w:t>
        </w:r>
        <w:r w:rsidR="00BF6AB8">
          <w:rPr>
            <w:webHidden/>
          </w:rPr>
          <w:fldChar w:fldCharType="end"/>
        </w:r>
      </w:hyperlink>
    </w:p>
    <w:p w14:paraId="57E5C4EE" w14:textId="77777777" w:rsidR="0026263A" w:rsidRDefault="0026263A">
      <w:r>
        <w:fldChar w:fldCharType="end"/>
      </w:r>
    </w:p>
    <w:p w14:paraId="24C0B4DB" w14:textId="77777777" w:rsidR="0003593C" w:rsidRDefault="0026263A">
      <w:r>
        <w:br w:type="page"/>
      </w:r>
    </w:p>
    <w:p w14:paraId="0FE6F999" w14:textId="77777777" w:rsidR="0003593C" w:rsidRDefault="0003593C">
      <w:pPr>
        <w:sectPr w:rsidR="0003593C" w:rsidSect="003C219E">
          <w:headerReference w:type="default" r:id="rId9"/>
          <w:footerReference w:type="even" r:id="rId10"/>
          <w:footerReference w:type="default" r:id="rId11"/>
          <w:footerReference w:type="first" r:id="rId12"/>
          <w:pgSz w:w="12240" w:h="15840" w:code="1"/>
          <w:pgMar w:top="1440" w:right="1440" w:bottom="1440" w:left="1440" w:header="720" w:footer="720" w:gutter="0"/>
          <w:pgNumType w:fmt="lowerRoman" w:start="1"/>
          <w:cols w:space="720"/>
          <w:docGrid w:linePitch="360"/>
        </w:sectPr>
      </w:pPr>
    </w:p>
    <w:p w14:paraId="2B02135D" w14:textId="77777777" w:rsidR="0026263A" w:rsidRDefault="0026263A" w:rsidP="0003593C">
      <w:pPr>
        <w:pStyle w:val="Heading1"/>
      </w:pPr>
      <w:bookmarkStart w:id="0" w:name="_Toc135534579"/>
      <w:r>
        <w:lastRenderedPageBreak/>
        <w:t>Introduction</w:t>
      </w:r>
      <w:bookmarkEnd w:id="0"/>
    </w:p>
    <w:p w14:paraId="09AD93C8" w14:textId="77777777" w:rsidR="00A02D0C" w:rsidRDefault="00A02D0C" w:rsidP="00A02D0C">
      <w:pPr>
        <w:ind w:left="-24" w:right="-48"/>
      </w:pPr>
      <w:r>
        <w:t xml:space="preserve">VistALink is a transport layer that provides communication between </w:t>
      </w:r>
      <w:r w:rsidRPr="00F14CE9">
        <w:t>Health</w:t>
      </w:r>
      <w:r w:rsidRPr="00F14CE9">
        <w:rPr>
          <w:i/>
          <w:u w:val="single"/>
        </w:rPr>
        <w:t>e</w:t>
      </w:r>
      <w:r w:rsidRPr="00F14CE9">
        <w:t>Vet</w:t>
      </w:r>
      <w:r>
        <w:t xml:space="preserve">-VistA Java applications and VistA/M servers, in both client-server and </w:t>
      </w:r>
      <w:r w:rsidR="007920C7">
        <w:t>n-tier environments. It allows J</w:t>
      </w:r>
      <w:r>
        <w:t xml:space="preserve">ava applications to execute remote procedure calls (RPCs) on the VistA/M system and retrieve results, synchronously. VistALink 1.5 is also referred to as </w:t>
      </w:r>
      <w:r w:rsidR="007920C7">
        <w:t>“</w:t>
      </w:r>
      <w:r>
        <w:t>VistALink J2M.</w:t>
      </w:r>
      <w:r w:rsidR="007920C7">
        <w:t>”</w:t>
      </w:r>
    </w:p>
    <w:p w14:paraId="630B0D96" w14:textId="77777777" w:rsidR="00A02D0C" w:rsidRDefault="00A02D0C" w:rsidP="00A02D0C">
      <w:pPr>
        <w:ind w:left="-24" w:right="-48"/>
      </w:pPr>
    </w:p>
    <w:p w14:paraId="3A151A98" w14:textId="77777777" w:rsidR="00A02D0C" w:rsidRDefault="00A02D0C" w:rsidP="00A02D0C">
      <w:pPr>
        <w:ind w:left="-24" w:right="-48"/>
      </w:pPr>
      <w:r>
        <w:t xml:space="preserve">VistALink J2M consists of </w:t>
      </w:r>
      <w:r w:rsidR="007920C7">
        <w:t>two parts</w:t>
      </w:r>
      <w:r>
        <w:t>:</w:t>
      </w:r>
    </w:p>
    <w:p w14:paraId="56AA10A9" w14:textId="77777777" w:rsidR="00A02D0C" w:rsidRDefault="00A02D0C" w:rsidP="00A02D0C">
      <w:pPr>
        <w:ind w:right="-48"/>
      </w:pPr>
    </w:p>
    <w:p w14:paraId="554DFC42" w14:textId="77777777" w:rsidR="00A02D0C" w:rsidRDefault="007920C7" w:rsidP="00A02D0C">
      <w:pPr>
        <w:numPr>
          <w:ilvl w:val="0"/>
          <w:numId w:val="19"/>
        </w:numPr>
        <w:spacing w:after="120"/>
        <w:ind w:left="691" w:right="-43"/>
      </w:pPr>
      <w:r w:rsidRPr="007920C7">
        <w:rPr>
          <w:i/>
        </w:rPr>
        <w:t>Java-side</w:t>
      </w:r>
      <w:r w:rsidR="00A02D0C" w:rsidRPr="007920C7">
        <w:rPr>
          <w:i/>
        </w:rPr>
        <w:t xml:space="preserve"> adapter libraries</w:t>
      </w:r>
      <w:r>
        <w:t xml:space="preserve"> –  these</w:t>
      </w:r>
      <w:r w:rsidR="00A02D0C">
        <w:t xml:space="preserve"> use the J2EE Connector Architecture (J2C</w:t>
      </w:r>
      <w:r w:rsidR="00107F4B">
        <w:t>A</w:t>
      </w:r>
      <w:r w:rsidR="00A02D0C">
        <w:t>) 1.0 specification to integrate J</w:t>
      </w:r>
      <w:r>
        <w:t>2EE and J</w:t>
      </w:r>
      <w:r w:rsidR="00107F4B">
        <w:t xml:space="preserve">ava </w:t>
      </w:r>
      <w:r w:rsidR="00A02D0C">
        <w:t xml:space="preserve">applications with legacy systems, such as Vista/M systems. </w:t>
      </w:r>
    </w:p>
    <w:p w14:paraId="2BD35A27" w14:textId="77777777" w:rsidR="00A02D0C" w:rsidRDefault="00A02D0C" w:rsidP="00A02D0C">
      <w:pPr>
        <w:numPr>
          <w:ilvl w:val="0"/>
          <w:numId w:val="19"/>
        </w:numPr>
        <w:ind w:right="-48"/>
      </w:pPr>
      <w:r w:rsidRPr="007920C7">
        <w:rPr>
          <w:i/>
        </w:rPr>
        <w:t>M listener process</w:t>
      </w:r>
      <w:r w:rsidR="007920C7">
        <w:t xml:space="preserve"> –</w:t>
      </w:r>
      <w:r>
        <w:t xml:space="preserve"> receives and processes req</w:t>
      </w:r>
      <w:r w:rsidR="00B242F6">
        <w:t>uests from client applications.</w:t>
      </w:r>
    </w:p>
    <w:p w14:paraId="66364C67" w14:textId="77777777" w:rsidR="0003593C" w:rsidRPr="0003593C" w:rsidRDefault="0003593C" w:rsidP="0003593C">
      <w:pPr>
        <w:pStyle w:val="Heading1"/>
        <w:spacing w:before="480"/>
        <w:rPr>
          <w:color w:val="000000"/>
          <w:szCs w:val="22"/>
        </w:rPr>
      </w:pPr>
      <w:bookmarkStart w:id="1" w:name="_Toc135534580"/>
      <w:r>
        <w:t>New Features and Functions Added to the Software</w:t>
      </w:r>
      <w:bookmarkEnd w:id="1"/>
    </w:p>
    <w:p w14:paraId="4C1DFB23" w14:textId="77777777" w:rsidR="0003593C" w:rsidRDefault="0003593C" w:rsidP="0003593C">
      <w:pPr>
        <w:pStyle w:val="Heading2"/>
      </w:pPr>
      <w:bookmarkStart w:id="2" w:name="_Toc135534581"/>
      <w:r>
        <w:t>J2EE Connector Architecture (J2CA)-</w:t>
      </w:r>
      <w:r w:rsidR="0077409F">
        <w:t>C</w:t>
      </w:r>
      <w:r>
        <w:t xml:space="preserve">ompliant </w:t>
      </w:r>
      <w:r w:rsidR="0077409F">
        <w:t>R</w:t>
      </w:r>
      <w:r>
        <w:t xml:space="preserve">esource </w:t>
      </w:r>
      <w:r w:rsidR="0077409F">
        <w:t>A</w:t>
      </w:r>
      <w:r>
        <w:t>dapter</w:t>
      </w:r>
      <w:bookmarkEnd w:id="2"/>
    </w:p>
    <w:p w14:paraId="353840E3" w14:textId="77777777" w:rsidR="0028644F" w:rsidRDefault="00AE4DB0" w:rsidP="0028644F">
      <w:r>
        <w:t xml:space="preserve">The first version of </w:t>
      </w:r>
      <w:r w:rsidR="005001CC">
        <w:t>VistALink</w:t>
      </w:r>
      <w:r w:rsidR="007920C7">
        <w:t xml:space="preserve"> (</w:t>
      </w:r>
      <w:r w:rsidR="00DE5F20">
        <w:t>1.0) supported J</w:t>
      </w:r>
      <w:r>
        <w:t xml:space="preserve">ava rich clients connecting to M servers, but did not support connectivity from a J2EE middle tier. VistALink </w:t>
      </w:r>
      <w:r w:rsidR="00DE5F20">
        <w:t>1.5 addresses this need</w:t>
      </w:r>
      <w:r w:rsidR="00865D21">
        <w:t>,</w:t>
      </w:r>
      <w:r>
        <w:t xml:space="preserve"> by adding support for </w:t>
      </w:r>
      <w:r w:rsidR="00865D21">
        <w:t xml:space="preserve">the </w:t>
      </w:r>
      <w:r w:rsidR="0028644F">
        <w:t>J2EE Connector Architecture (J2CA)</w:t>
      </w:r>
      <w:r>
        <w:t>,</w:t>
      </w:r>
      <w:r w:rsidR="0028644F">
        <w:t xml:space="preserve"> a </w:t>
      </w:r>
      <w:r w:rsidR="00BB4F51">
        <w:t xml:space="preserve">J2EE </w:t>
      </w:r>
      <w:r w:rsidR="0028644F">
        <w:t xml:space="preserve">standard </w:t>
      </w:r>
      <w:r w:rsidR="00BB4F51">
        <w:t>for integrating J2EE applications with non-J2EE enterprise information systems.</w:t>
      </w:r>
    </w:p>
    <w:p w14:paraId="4A1E0FC4" w14:textId="77777777" w:rsidR="0028644F" w:rsidRPr="0028644F" w:rsidRDefault="0028644F" w:rsidP="0028644F"/>
    <w:p w14:paraId="7E4FC118" w14:textId="77777777" w:rsidR="00B242F6" w:rsidRDefault="0077409F" w:rsidP="0077409F">
      <w:r>
        <w:t xml:space="preserve">VistALink J2M now </w:t>
      </w:r>
      <w:r w:rsidR="00B242F6">
        <w:t>provides a J2CA-compliant resource adap</w:t>
      </w:r>
      <w:r w:rsidR="00DE5F20">
        <w:t>ter, enabling J2EE-based middle-</w:t>
      </w:r>
      <w:r w:rsidR="00B242F6">
        <w:t xml:space="preserve">tier application code to communicate with </w:t>
      </w:r>
      <w:r w:rsidR="00BB4F51">
        <w:t>VistA/</w:t>
      </w:r>
      <w:r w:rsidR="00B242F6">
        <w:t xml:space="preserve">M systems. By complying with the J2CA specification, the adapter is able to take care of </w:t>
      </w:r>
      <w:r w:rsidR="00AE4DB0">
        <w:t>built-in</w:t>
      </w:r>
      <w:r w:rsidR="00B242F6">
        <w:t xml:space="preserve"> </w:t>
      </w:r>
      <w:r w:rsidR="00AE4DB0">
        <w:t xml:space="preserve">J2EE </w:t>
      </w:r>
      <w:r w:rsidR="00B242F6">
        <w:t>platform support for J2CA, including connection pooling.</w:t>
      </w:r>
    </w:p>
    <w:p w14:paraId="54AFAF54" w14:textId="77777777" w:rsidR="00AE4DB0" w:rsidRDefault="00AE4DB0" w:rsidP="0077409F"/>
    <w:p w14:paraId="72E5FBDC" w14:textId="77777777" w:rsidR="00B242F6" w:rsidRDefault="00AE4DB0" w:rsidP="0077409F">
      <w:r>
        <w:t>The VistALink resource adapter is packaged in a Resource Adapter Archive (RAR), in both exploded and packaged formats.</w:t>
      </w:r>
    </w:p>
    <w:p w14:paraId="7BFC18A9" w14:textId="77777777" w:rsidR="00B242F6" w:rsidRDefault="00B242F6" w:rsidP="0077409F"/>
    <w:p w14:paraId="114B0169" w14:textId="77777777" w:rsidR="0003593C" w:rsidRDefault="0003593C" w:rsidP="0003593C">
      <w:pPr>
        <w:pStyle w:val="Heading2"/>
      </w:pPr>
      <w:bookmarkStart w:id="3" w:name="_Toc135534582"/>
      <w:r>
        <w:t>J2EE Connector Proxy User Security</w:t>
      </w:r>
      <w:bookmarkEnd w:id="3"/>
    </w:p>
    <w:p w14:paraId="0581CFEC" w14:textId="77777777" w:rsidR="00C81B2D" w:rsidRDefault="00C81B2D" w:rsidP="00C81B2D">
      <w:r w:rsidRPr="00177395">
        <w:t xml:space="preserve">The </w:t>
      </w:r>
      <w:r w:rsidR="00865D21">
        <w:rPr>
          <w:i/>
        </w:rPr>
        <w:t>connector</w:t>
      </w:r>
      <w:r w:rsidR="00865D21" w:rsidRPr="00D9500E">
        <w:rPr>
          <w:i/>
        </w:rPr>
        <w:t xml:space="preserve"> proxy user</w:t>
      </w:r>
      <w:r w:rsidR="00865D21">
        <w:t xml:space="preserve"> is the M </w:t>
      </w:r>
      <w:r>
        <w:t xml:space="preserve">server’s primary </w:t>
      </w:r>
      <w:r w:rsidRPr="00177395">
        <w:t>ga</w:t>
      </w:r>
      <w:r>
        <w:t>tekeeper for controlling access to M from the new VistALink J2CA resource adapter. This is a special user class in the Kernel NEW PERSON file (#200). Only J2EE connectors configured by IRM</w:t>
      </w:r>
      <w:r w:rsidR="00865D21">
        <w:t>s</w:t>
      </w:r>
      <w:r>
        <w:t xml:space="preserve"> with credentials for “connect</w:t>
      </w:r>
      <w:r w:rsidR="005602F5">
        <w:t>or</w:t>
      </w:r>
      <w:r>
        <w:t xml:space="preserve"> proxy” Kernel users can connect to an M VistALink listener. Once a connection is </w:t>
      </w:r>
      <w:r w:rsidR="005602F5">
        <w:t>established through a connector</w:t>
      </w:r>
      <w:r>
        <w:t xml:space="preserve"> proxy</w:t>
      </w:r>
      <w:r w:rsidR="00DE5F20">
        <w:t xml:space="preserve"> user, J2EE applications on the</w:t>
      </w:r>
      <w:r>
        <w:t xml:space="preserve"> J2EE server can execute a variety of RPCs on the M server under a variety of end-user identities.</w:t>
      </w:r>
    </w:p>
    <w:p w14:paraId="60123BBE" w14:textId="77777777" w:rsidR="00C81B2D" w:rsidRPr="00A02D0C" w:rsidRDefault="00C81B2D" w:rsidP="00C81B2D"/>
    <w:p w14:paraId="368ACBE7" w14:textId="77777777" w:rsidR="00C81B2D" w:rsidRDefault="0077409F" w:rsidP="002D0A3B">
      <w:r>
        <w:t>VistALink leverages the connector proxy</w:t>
      </w:r>
      <w:r w:rsidRPr="00A02D0C">
        <w:rPr>
          <w:iCs/>
        </w:rPr>
        <w:t xml:space="preserve"> functionality</w:t>
      </w:r>
      <w:r>
        <w:t xml:space="preserve"> and security features</w:t>
      </w:r>
      <w:r w:rsidRPr="00A02D0C">
        <w:rPr>
          <w:iCs/>
        </w:rPr>
        <w:t xml:space="preserve"> of Kernel patch XU*8.0*361</w:t>
      </w:r>
      <w:r>
        <w:t>. The Foundations menu has a new menu option to create a connect</w:t>
      </w:r>
      <w:r w:rsidR="005602F5">
        <w:t>or</w:t>
      </w:r>
      <w:r>
        <w:t xml:space="preserve"> proxy user. The menu option wraps the CONT^XUSAP entry point.</w:t>
      </w:r>
    </w:p>
    <w:p w14:paraId="05BD3BA2" w14:textId="77777777" w:rsidR="0003593C" w:rsidRPr="0003593C" w:rsidRDefault="0003593C" w:rsidP="0003593C"/>
    <w:p w14:paraId="47A559BE" w14:textId="77777777" w:rsidR="0003593C" w:rsidRDefault="0003593C" w:rsidP="0003593C">
      <w:pPr>
        <w:pStyle w:val="Heading2"/>
      </w:pPr>
      <w:bookmarkStart w:id="4" w:name="_Toc135534583"/>
      <w:r>
        <w:t>J2CA Re</w:t>
      </w:r>
      <w:r w:rsidR="000809D2">
        <w:t>-A</w:t>
      </w:r>
      <w:r>
        <w:t>uthentication Connection Specification Types</w:t>
      </w:r>
      <w:bookmarkEnd w:id="4"/>
      <w:r>
        <w:t xml:space="preserve"> </w:t>
      </w:r>
    </w:p>
    <w:p w14:paraId="2D70A817" w14:textId="77777777" w:rsidR="009F581A" w:rsidRDefault="0085540C" w:rsidP="00C81B2D">
      <w:pPr>
        <w:tabs>
          <w:tab w:val="left" w:pos="2880"/>
        </w:tabs>
      </w:pPr>
      <w:r>
        <w:t xml:space="preserve">When using the VistALink J2CA connector, </w:t>
      </w:r>
      <w:r w:rsidR="00C81B2D">
        <w:t>it is the</w:t>
      </w:r>
      <w:r>
        <w:t xml:space="preserve"> J2EE application</w:t>
      </w:r>
      <w:r w:rsidR="00C81B2D">
        <w:t>'s responsibility to spec</w:t>
      </w:r>
      <w:r>
        <w:t>ify</w:t>
      </w:r>
      <w:r w:rsidR="00C81B2D">
        <w:t xml:space="preserve"> (re-authenticate)</w:t>
      </w:r>
      <w:r w:rsidR="00863DB6">
        <w:t xml:space="preserve"> </w:t>
      </w:r>
      <w:r w:rsidR="006B075B">
        <w:t xml:space="preserve">the </w:t>
      </w:r>
      <w:r>
        <w:t xml:space="preserve">end-user </w:t>
      </w:r>
      <w:r w:rsidR="00C81B2D">
        <w:t xml:space="preserve">identity </w:t>
      </w:r>
      <w:r w:rsidR="006B075B">
        <w:t>with</w:t>
      </w:r>
      <w:r>
        <w:t xml:space="preserve"> which to execute each remote procedure call (RPC)</w:t>
      </w:r>
      <w:r w:rsidR="006B075B">
        <w:t xml:space="preserve"> on the M system</w:t>
      </w:r>
      <w:r>
        <w:t xml:space="preserve">. </w:t>
      </w:r>
    </w:p>
    <w:p w14:paraId="55ED3A91" w14:textId="77777777" w:rsidR="009F581A" w:rsidRDefault="009F581A" w:rsidP="0077409F">
      <w:pPr>
        <w:tabs>
          <w:tab w:val="left" w:pos="2880"/>
        </w:tabs>
      </w:pPr>
    </w:p>
    <w:p w14:paraId="08ECC012" w14:textId="77777777" w:rsidR="0085540C" w:rsidRDefault="0085540C" w:rsidP="0077409F">
      <w:pPr>
        <w:tabs>
          <w:tab w:val="left" w:pos="2880"/>
        </w:tabs>
      </w:pPr>
      <w:r>
        <w:t xml:space="preserve">Several classes </w:t>
      </w:r>
      <w:r w:rsidR="009F581A">
        <w:t>in t</w:t>
      </w:r>
      <w:r w:rsidR="005001CC">
        <w:t xml:space="preserve">he </w:t>
      </w:r>
      <w:proofErr w:type="spellStart"/>
      <w:r w:rsidR="005001CC" w:rsidRPr="00863DB6">
        <w:rPr>
          <w:rFonts w:ascii="Courier New" w:hAnsi="Courier New" w:cs="Courier New"/>
          <w:sz w:val="20"/>
          <w:szCs w:val="20"/>
        </w:rPr>
        <w:t>gov.va.med.vistalink.adapter.</w:t>
      </w:r>
      <w:r w:rsidR="009F581A" w:rsidRPr="00863DB6">
        <w:rPr>
          <w:rFonts w:ascii="Courier New" w:hAnsi="Courier New" w:cs="Courier New"/>
          <w:sz w:val="20"/>
          <w:szCs w:val="20"/>
        </w:rPr>
        <w:t>cci</w:t>
      </w:r>
      <w:proofErr w:type="spellEnd"/>
      <w:r w:rsidR="009F581A" w:rsidRPr="00863DB6">
        <w:rPr>
          <w:rFonts w:ascii="Courier New" w:hAnsi="Courier New" w:cs="Courier New"/>
          <w:sz w:val="20"/>
          <w:szCs w:val="20"/>
        </w:rPr>
        <w:t xml:space="preserve"> package</w:t>
      </w:r>
      <w:r>
        <w:t xml:space="preserve"> support different ways </w:t>
      </w:r>
      <w:r w:rsidR="009F581A">
        <w:t>for the J2EE application to</w:t>
      </w:r>
      <w:r>
        <w:t xml:space="preserve"> identify</w:t>
      </w:r>
      <w:r w:rsidR="009F581A">
        <w:t xml:space="preserve"> </w:t>
      </w:r>
      <w:r w:rsidR="00C81B2D">
        <w:t xml:space="preserve">(re-authenticate) </w:t>
      </w:r>
      <w:r w:rsidR="009F581A">
        <w:t xml:space="preserve">the </w:t>
      </w:r>
      <w:r>
        <w:t>end user to the M system:</w:t>
      </w:r>
    </w:p>
    <w:p w14:paraId="7D911B85" w14:textId="77777777" w:rsidR="0085540C" w:rsidRDefault="0085540C" w:rsidP="0077409F">
      <w:pPr>
        <w:tabs>
          <w:tab w:val="left" w:pos="2880"/>
        </w:tabs>
      </w:pPr>
    </w:p>
    <w:p w14:paraId="42D9CB3B" w14:textId="77777777" w:rsidR="0085540C" w:rsidRDefault="009F581A" w:rsidP="0085540C">
      <w:pPr>
        <w:numPr>
          <w:ilvl w:val="0"/>
          <w:numId w:val="21"/>
        </w:numPr>
        <w:tabs>
          <w:tab w:val="left" w:pos="2880"/>
        </w:tabs>
      </w:pPr>
      <w:r>
        <w:t>VistaLink</w:t>
      </w:r>
      <w:r w:rsidR="0085540C">
        <w:t>DuzConnectionSpec (if application knows the user's DUZ, e.g. via logon)</w:t>
      </w:r>
    </w:p>
    <w:p w14:paraId="38567179" w14:textId="77777777" w:rsidR="0085540C" w:rsidRDefault="009F581A" w:rsidP="0085540C">
      <w:pPr>
        <w:numPr>
          <w:ilvl w:val="0"/>
          <w:numId w:val="21"/>
        </w:numPr>
        <w:tabs>
          <w:tab w:val="left" w:pos="2880"/>
        </w:tabs>
      </w:pPr>
      <w:r>
        <w:t>VistaLink</w:t>
      </w:r>
      <w:r w:rsidR="0085540C">
        <w:t>VpidConnectionSpec (if application knows the user's VPID, e.g. via logon)</w:t>
      </w:r>
    </w:p>
    <w:p w14:paraId="674BFD08" w14:textId="77777777" w:rsidR="0085540C" w:rsidRDefault="009F581A" w:rsidP="0085540C">
      <w:pPr>
        <w:numPr>
          <w:ilvl w:val="0"/>
          <w:numId w:val="21"/>
        </w:numPr>
        <w:tabs>
          <w:tab w:val="left" w:pos="2880"/>
        </w:tabs>
      </w:pPr>
      <w:r>
        <w:t>VistaLink</w:t>
      </w:r>
      <w:r w:rsidR="0085540C">
        <w:t>AppProxyConnectionSpec</w:t>
      </w:r>
      <w:r w:rsidR="00DE7FC7">
        <w:t xml:space="preserve"> (see </w:t>
      </w:r>
      <w:r w:rsidR="005B7011" w:rsidRPr="005B7011">
        <w:rPr>
          <w:i/>
        </w:rPr>
        <w:t>Application Proxy Users</w:t>
      </w:r>
      <w:r w:rsidR="00865D21">
        <w:rPr>
          <w:i/>
        </w:rPr>
        <w:t>,</w:t>
      </w:r>
      <w:r w:rsidR="005B7011">
        <w:t xml:space="preserve"> </w:t>
      </w:r>
      <w:r w:rsidR="00DE7FC7">
        <w:t>below)</w:t>
      </w:r>
    </w:p>
    <w:p w14:paraId="69370015" w14:textId="77777777" w:rsidR="0085540C" w:rsidRDefault="0085540C" w:rsidP="0077409F">
      <w:pPr>
        <w:tabs>
          <w:tab w:val="left" w:pos="2880"/>
        </w:tabs>
      </w:pPr>
    </w:p>
    <w:p w14:paraId="7E0B2035" w14:textId="77777777" w:rsidR="00DE7FC7" w:rsidRDefault="00DE7FC7" w:rsidP="00DE7FC7">
      <w:pPr>
        <w:pStyle w:val="Heading2"/>
      </w:pPr>
      <w:bookmarkStart w:id="5" w:name="_Toc135534584"/>
      <w:r>
        <w:t>Application Proxy User</w:t>
      </w:r>
      <w:r w:rsidR="000809D2">
        <w:t>s</w:t>
      </w:r>
      <w:bookmarkEnd w:id="5"/>
    </w:p>
    <w:p w14:paraId="0BDF97C1" w14:textId="77777777" w:rsidR="00DE7FC7" w:rsidRDefault="009F581A" w:rsidP="00DE7FC7">
      <w:pPr>
        <w:tabs>
          <w:tab w:val="left" w:pos="2880"/>
        </w:tabs>
        <w:rPr>
          <w:bCs/>
        </w:rPr>
      </w:pPr>
      <w:proofErr w:type="spellStart"/>
      <w:r w:rsidRPr="00863DB6">
        <w:rPr>
          <w:rFonts w:ascii="Courier New" w:hAnsi="Courier New" w:cs="Courier New"/>
          <w:sz w:val="20"/>
          <w:szCs w:val="20"/>
        </w:rPr>
        <w:t>VistaLinkAppProxyConnectionSpec</w:t>
      </w:r>
      <w:proofErr w:type="spellEnd"/>
      <w:r>
        <w:t xml:space="preserve"> allows the J2EE application </w:t>
      </w:r>
      <w:r w:rsidR="000C357F">
        <w:t xml:space="preserve">to execute RPCs on the M </w:t>
      </w:r>
      <w:r w:rsidR="00DE7FC7">
        <w:t xml:space="preserve">system </w:t>
      </w:r>
      <w:r w:rsidR="000C357F">
        <w:t xml:space="preserve">under the identity of a </w:t>
      </w:r>
      <w:r>
        <w:t xml:space="preserve">special application-level </w:t>
      </w:r>
      <w:r w:rsidR="00DE7FC7" w:rsidRPr="00865D21">
        <w:rPr>
          <w:i/>
        </w:rPr>
        <w:t xml:space="preserve">application proxy </w:t>
      </w:r>
      <w:r w:rsidRPr="00865D21">
        <w:rPr>
          <w:i/>
        </w:rPr>
        <w:t>user</w:t>
      </w:r>
      <w:r>
        <w:t xml:space="preserve">, rather than </w:t>
      </w:r>
      <w:r w:rsidR="00863DB6">
        <w:t xml:space="preserve">the </w:t>
      </w:r>
      <w:r>
        <w:t xml:space="preserve">actual end-user. </w:t>
      </w:r>
      <w:r w:rsidR="00DE7FC7">
        <w:rPr>
          <w:bCs/>
        </w:rPr>
        <w:t>Application proxies are expected to be used in either of the following special situations:</w:t>
      </w:r>
    </w:p>
    <w:p w14:paraId="1BCD7C64" w14:textId="77777777" w:rsidR="00DE7FC7" w:rsidRDefault="00DE7FC7" w:rsidP="00DE7FC7">
      <w:pPr>
        <w:rPr>
          <w:bCs/>
        </w:rPr>
      </w:pPr>
    </w:p>
    <w:p w14:paraId="3529C16D" w14:textId="77777777" w:rsidR="00DE7FC7" w:rsidRDefault="00DE7FC7" w:rsidP="00DE7FC7">
      <w:pPr>
        <w:numPr>
          <w:ilvl w:val="0"/>
          <w:numId w:val="22"/>
        </w:numPr>
        <w:spacing w:after="120"/>
        <w:rPr>
          <w:bCs/>
        </w:rPr>
      </w:pPr>
      <w:r>
        <w:rPr>
          <w:bCs/>
        </w:rPr>
        <w:t xml:space="preserve">The J2EE end-user does not have a user account on the M system on </w:t>
      </w:r>
      <w:r w:rsidR="00865D21">
        <w:rPr>
          <w:bCs/>
        </w:rPr>
        <w:t>which an RPC is to be executed,</w:t>
      </w:r>
      <w:r>
        <w:rPr>
          <w:bCs/>
        </w:rPr>
        <w:t xml:space="preserve"> i.e., when a </w:t>
      </w:r>
      <w:r w:rsidRPr="00F130AC">
        <w:rPr>
          <w:bCs/>
        </w:rPr>
        <w:t>service</w:t>
      </w:r>
      <w:r>
        <w:rPr>
          <w:bCs/>
          <w:i/>
        </w:rPr>
        <w:t xml:space="preserve"> </w:t>
      </w:r>
      <w:r>
        <w:rPr>
          <w:bCs/>
        </w:rPr>
        <w:t>uses VistALink from an EJB (when an end-user is not practical)</w:t>
      </w:r>
    </w:p>
    <w:p w14:paraId="1DEE35D0" w14:textId="77777777" w:rsidR="00DE7FC7" w:rsidRPr="003745CA" w:rsidRDefault="00DE7FC7" w:rsidP="00DE7FC7">
      <w:pPr>
        <w:numPr>
          <w:ilvl w:val="0"/>
          <w:numId w:val="22"/>
        </w:numPr>
        <w:rPr>
          <w:bCs/>
        </w:rPr>
      </w:pPr>
      <w:r>
        <w:rPr>
          <w:bCs/>
        </w:rPr>
        <w:t>It is not appropriate for the RPC to execute under the identity of a particular end-user</w:t>
      </w:r>
      <w:r w:rsidR="00863DB6">
        <w:rPr>
          <w:bCs/>
        </w:rPr>
        <w:t>.</w:t>
      </w:r>
      <w:r>
        <w:rPr>
          <w:bCs/>
        </w:rPr>
        <w:t xml:space="preserve"> </w:t>
      </w:r>
    </w:p>
    <w:p w14:paraId="56931D6A" w14:textId="77777777" w:rsidR="00DE7FC7" w:rsidRDefault="00DE7FC7" w:rsidP="0077409F">
      <w:pPr>
        <w:tabs>
          <w:tab w:val="left" w:pos="2880"/>
        </w:tabs>
      </w:pPr>
    </w:p>
    <w:p w14:paraId="64DC55D4" w14:textId="77777777" w:rsidR="00865D21" w:rsidRDefault="00865D21" w:rsidP="00DE7FC7">
      <w:pPr>
        <w:tabs>
          <w:tab w:val="left" w:pos="2880"/>
        </w:tabs>
      </w:pPr>
      <w:r>
        <w:t>Kernel patch XU*8*361 is required to support the new functionality.</w:t>
      </w:r>
    </w:p>
    <w:p w14:paraId="73D59C8D" w14:textId="77777777" w:rsidR="00865D21" w:rsidRDefault="00865D21" w:rsidP="00DE7FC7">
      <w:pPr>
        <w:tabs>
          <w:tab w:val="left" w:pos="2880"/>
        </w:tabs>
      </w:pPr>
    </w:p>
    <w:p w14:paraId="64E3B4B2" w14:textId="77777777" w:rsidR="00DE7FC7" w:rsidRDefault="00DE7FC7" w:rsidP="00DE7FC7">
      <w:pPr>
        <w:tabs>
          <w:tab w:val="left" w:pos="2880"/>
        </w:tabs>
      </w:pPr>
      <w:r>
        <w:t>Note: A "tester" application proxy user is distributed with VistALink</w:t>
      </w:r>
      <w:r w:rsidR="00863DB6">
        <w:t>. It is</w:t>
      </w:r>
      <w:r>
        <w:t xml:space="preserve"> added to the NEW PERSON file (#200) during the installation post-init</w:t>
      </w:r>
      <w:r w:rsidR="004B1E3A">
        <w:t>,</w:t>
      </w:r>
      <w:r w:rsidR="00863DB6">
        <w:t xml:space="preserve"> and named “XOBVTESTER,APPLICATION PROXY</w:t>
      </w:r>
      <w:r>
        <w:t>.</w:t>
      </w:r>
      <w:r w:rsidR="00863DB6">
        <w:t>”</w:t>
      </w:r>
      <w:r>
        <w:t xml:space="preserve"> </w:t>
      </w:r>
    </w:p>
    <w:p w14:paraId="0E980B06" w14:textId="77777777" w:rsidR="00DE7FC7" w:rsidRDefault="00DE7FC7" w:rsidP="0077409F">
      <w:pPr>
        <w:tabs>
          <w:tab w:val="left" w:pos="2880"/>
        </w:tabs>
      </w:pPr>
    </w:p>
    <w:p w14:paraId="79EBB068" w14:textId="77777777" w:rsidR="0003593C" w:rsidRDefault="0003593C" w:rsidP="0003593C">
      <w:pPr>
        <w:pStyle w:val="Heading2"/>
      </w:pPr>
      <w:bookmarkStart w:id="6" w:name="_Toc135534585"/>
      <w:r>
        <w:t>Institution Mapping API</w:t>
      </w:r>
      <w:bookmarkEnd w:id="6"/>
    </w:p>
    <w:p w14:paraId="61DB6DB4" w14:textId="77777777" w:rsidR="002060D6" w:rsidRDefault="0028644F" w:rsidP="0062718B">
      <w:r>
        <w:t xml:space="preserve">J2EE applications retrieve resource adapters from </w:t>
      </w:r>
      <w:r w:rsidR="009A7E03">
        <w:t xml:space="preserve">the </w:t>
      </w:r>
      <w:r>
        <w:t>Java Naming and Directory Interface (JNDI)</w:t>
      </w:r>
      <w:r w:rsidR="004B1E3A">
        <w:t>,</w:t>
      </w:r>
      <w:r>
        <w:t xml:space="preserve"> using a JNDI name. </w:t>
      </w:r>
      <w:r w:rsidR="004B1E3A">
        <w:t>A</w:t>
      </w:r>
      <w:r>
        <w:t>pplication</w:t>
      </w:r>
      <w:r w:rsidR="004B1E3A">
        <w:t>s</w:t>
      </w:r>
      <w:r>
        <w:t xml:space="preserve"> using </w:t>
      </w:r>
      <w:r w:rsidR="0062718B">
        <w:t>VistALink J2CA resource adapter</w:t>
      </w:r>
      <w:r>
        <w:t>s</w:t>
      </w:r>
      <w:r w:rsidR="004B1E3A">
        <w:t xml:space="preserve"> usually</w:t>
      </w:r>
      <w:r w:rsidR="0062718B">
        <w:t xml:space="preserve"> need a way to </w:t>
      </w:r>
      <w:r w:rsidR="002060D6">
        <w:t>retrieve</w:t>
      </w:r>
      <w:r w:rsidR="0062718B">
        <w:t xml:space="preserve"> the resource adapter associated with a</w:t>
      </w:r>
      <w:r w:rsidR="006B075B">
        <w:t xml:space="preserve"> particular</w:t>
      </w:r>
      <w:r w:rsidR="0062718B">
        <w:t xml:space="preserve"> </w:t>
      </w:r>
      <w:r w:rsidR="002060D6">
        <w:t>M system</w:t>
      </w:r>
      <w:r w:rsidR="006B075B">
        <w:t>. This is because m</w:t>
      </w:r>
      <w:r w:rsidR="002060D6">
        <w:t>ultiple VistALink resource adapters</w:t>
      </w:r>
      <w:r w:rsidR="006B075B">
        <w:t>, connecting to different M systems,</w:t>
      </w:r>
      <w:r w:rsidR="002060D6">
        <w:t xml:space="preserve"> </w:t>
      </w:r>
      <w:r w:rsidR="006B075B">
        <w:t>can</w:t>
      </w:r>
      <w:r w:rsidR="002060D6">
        <w:t xml:space="preserve"> be configured on a given J2EE system</w:t>
      </w:r>
      <w:r>
        <w:t>.</w:t>
      </w:r>
      <w:r w:rsidR="002060D6">
        <w:t xml:space="preserve"> </w:t>
      </w:r>
    </w:p>
    <w:p w14:paraId="3A0C9032" w14:textId="77777777" w:rsidR="002060D6" w:rsidRDefault="002060D6" w:rsidP="0062718B"/>
    <w:p w14:paraId="0F04A708" w14:textId="77777777" w:rsidR="0003593C" w:rsidRDefault="002060D6" w:rsidP="002060D6">
      <w:proofErr w:type="spellStart"/>
      <w:r>
        <w:t>VistALink's</w:t>
      </w:r>
      <w:proofErr w:type="spellEnd"/>
      <w:r>
        <w:t xml:space="preserve"> institution mapping functionality allows J2EE applications to retrieve the JNDI name of a </w:t>
      </w:r>
      <w:r w:rsidR="004B1E3A">
        <w:t xml:space="preserve">particular </w:t>
      </w:r>
      <w:r>
        <w:t>resource adapter</w:t>
      </w:r>
      <w:r w:rsidR="004B1E3A">
        <w:t>,</w:t>
      </w:r>
      <w:r>
        <w:t xml:space="preserve"> based </w:t>
      </w:r>
      <w:r w:rsidR="004B1E3A">
        <w:t xml:space="preserve">on </w:t>
      </w:r>
      <w:r w:rsidR="0028644F">
        <w:t>t</w:t>
      </w:r>
      <w:r>
        <w:t>he station number of the M system it wishes to</w:t>
      </w:r>
      <w:r w:rsidR="006B075B">
        <w:t xml:space="preserve"> connect to. The s</w:t>
      </w:r>
      <w:r>
        <w:t>tation number is a</w:t>
      </w:r>
      <w:r w:rsidR="0062718B">
        <w:t xml:space="preserve"> piece of information an</w:t>
      </w:r>
      <w:r>
        <w:t>y multi-divisional-aware application is likely to possess.</w:t>
      </w:r>
      <w:r w:rsidR="0028644F">
        <w:t xml:space="preserve"> The institution</w:t>
      </w:r>
      <w:r w:rsidR="006B075B">
        <w:t xml:space="preserve"> mapping API is provided in the </w:t>
      </w:r>
      <w:proofErr w:type="spellStart"/>
      <w:r w:rsidR="0028644F" w:rsidRPr="006B075B">
        <w:rPr>
          <w:rFonts w:ascii="Courier New" w:hAnsi="Courier New" w:cs="Courier New"/>
          <w:sz w:val="20"/>
          <w:szCs w:val="20"/>
        </w:rPr>
        <w:t>gov.va.med.vistalink.institution.InstitutionMappingDelegate</w:t>
      </w:r>
      <w:proofErr w:type="spellEnd"/>
      <w:r w:rsidR="0028644F" w:rsidRPr="006B075B">
        <w:rPr>
          <w:sz w:val="20"/>
          <w:szCs w:val="20"/>
        </w:rPr>
        <w:t xml:space="preserve"> </w:t>
      </w:r>
      <w:r w:rsidR="0028644F">
        <w:t>class.</w:t>
      </w:r>
    </w:p>
    <w:p w14:paraId="4088A1B7" w14:textId="77777777" w:rsidR="002060D6" w:rsidRDefault="002060D6" w:rsidP="002060D6"/>
    <w:p w14:paraId="54B0D214" w14:textId="77777777" w:rsidR="0003593C" w:rsidRDefault="0003593C" w:rsidP="0003593C">
      <w:pPr>
        <w:pStyle w:val="Heading2"/>
      </w:pPr>
      <w:bookmarkStart w:id="7" w:name="_Toc135534586"/>
      <w:r>
        <w:t>VistaLinkRequestRetryStrategy API</w:t>
      </w:r>
      <w:bookmarkEnd w:id="7"/>
    </w:p>
    <w:p w14:paraId="1E7838FC" w14:textId="77777777" w:rsidR="007C295B" w:rsidRPr="000D2440" w:rsidRDefault="000D2440" w:rsidP="000D2440">
      <w:r>
        <w:t>While executing an RPC</w:t>
      </w:r>
      <w:r w:rsidR="007C295B" w:rsidRPr="000D2440">
        <w:t xml:space="preserve">, connectivity to the </w:t>
      </w:r>
      <w:smartTag w:uri="urn:schemas-microsoft-com:office:smarttags" w:element="place">
        <w:r w:rsidR="007C295B" w:rsidRPr="000D2440">
          <w:t>VistA</w:t>
        </w:r>
      </w:smartTag>
      <w:r w:rsidR="007C295B" w:rsidRPr="000D2440">
        <w:t xml:space="preserve"> system can fail</w:t>
      </w:r>
      <w:r w:rsidR="000A0A9C">
        <w:t>,</w:t>
      </w:r>
      <w:r w:rsidR="007C295B" w:rsidRPr="000D2440">
        <w:t xml:space="preserve"> due </w:t>
      </w:r>
      <w:r w:rsidR="009A7E03">
        <w:t xml:space="preserve">to </w:t>
      </w:r>
      <w:r w:rsidR="007C295B" w:rsidRPr="000D2440">
        <w:t xml:space="preserve">a network failure or anything else that breaks connectivity. For J2EE applications using the VistALink J2CA resource adapter, the </w:t>
      </w:r>
      <w:r>
        <w:t xml:space="preserve">application </w:t>
      </w:r>
      <w:r w:rsidR="007C295B" w:rsidRPr="000D2440">
        <w:t xml:space="preserve">request’s implementation of the </w:t>
      </w:r>
      <w:proofErr w:type="spellStart"/>
      <w:r w:rsidR="007C295B" w:rsidRPr="000A0A9C">
        <w:rPr>
          <w:rFonts w:ascii="Courier New" w:hAnsi="Courier New" w:cs="Courier New"/>
          <w:sz w:val="20"/>
          <w:szCs w:val="20"/>
        </w:rPr>
        <w:t>VistaLinkRequestRetryStrategy</w:t>
      </w:r>
      <w:proofErr w:type="spellEnd"/>
      <w:r w:rsidR="007C295B" w:rsidRPr="000D2440">
        <w:rPr>
          <w:sz w:val="20"/>
          <w:szCs w:val="20"/>
        </w:rPr>
        <w:t xml:space="preserve"> </w:t>
      </w:r>
      <w:r w:rsidR="007C295B" w:rsidRPr="000D2440">
        <w:t xml:space="preserve">interface determines whether </w:t>
      </w:r>
      <w:r w:rsidR="000A0A9C">
        <w:t xml:space="preserve">or not </w:t>
      </w:r>
      <w:r w:rsidR="007C295B" w:rsidRPr="000D2440">
        <w:t>VistALink automatically retries the request (by retrieving a new connection from the resource</w:t>
      </w:r>
      <w:r w:rsidR="000A0A9C">
        <w:t xml:space="preserve"> adapter connection pool)</w:t>
      </w:r>
      <w:r w:rsidR="007C295B" w:rsidRPr="000D2440">
        <w:t xml:space="preserve">. </w:t>
      </w:r>
    </w:p>
    <w:p w14:paraId="052EEEB9" w14:textId="77777777" w:rsidR="007C295B" w:rsidRDefault="007C295B" w:rsidP="007C295B"/>
    <w:p w14:paraId="7488D425" w14:textId="77777777" w:rsidR="007C295B" w:rsidRDefault="000D2440" w:rsidP="007C295B">
      <w:r>
        <w:t xml:space="preserve">Two default retry strategies are provided: </w:t>
      </w:r>
      <w:hyperlink r:id="rId13" w:tgtFrame="classFrame" w:tooltip="class in gov.va.med.vistalink.adapter.record" w:history="1">
        <w:proofErr w:type="spellStart"/>
        <w:r w:rsidRPr="000A0A9C">
          <w:rPr>
            <w:rFonts w:ascii="Courier New" w:hAnsi="Courier New" w:cs="Courier New"/>
            <w:sz w:val="20"/>
            <w:szCs w:val="20"/>
          </w:rPr>
          <w:t>VistaLinkRequestRetryStrategyAllow</w:t>
        </w:r>
        <w:proofErr w:type="spellEnd"/>
      </w:hyperlink>
      <w:r w:rsidRPr="007C295B">
        <w:t xml:space="preserve"> and</w:t>
      </w:r>
      <w:r w:rsidRPr="007C295B">
        <w:br/>
      </w:r>
      <w:hyperlink r:id="rId14" w:tgtFrame="classFrame" w:tooltip="class in gov.va.med.vistalink.adapter.record" w:history="1">
        <w:proofErr w:type="spellStart"/>
        <w:r w:rsidRPr="000A0A9C">
          <w:rPr>
            <w:rFonts w:ascii="Courier New" w:hAnsi="Courier New" w:cs="Courier New"/>
            <w:sz w:val="20"/>
            <w:szCs w:val="20"/>
          </w:rPr>
          <w:t>VistaLinkRequestRetryStrategyDeny</w:t>
        </w:r>
        <w:proofErr w:type="spellEnd"/>
      </w:hyperlink>
      <w:r>
        <w:t>. T</w:t>
      </w:r>
      <w:r w:rsidR="007C295B">
        <w:t xml:space="preserve">he strategy interface is </w:t>
      </w:r>
      <w:r w:rsidR="007C295B" w:rsidRPr="000A0A9C">
        <w:rPr>
          <w:rFonts w:ascii="Courier New" w:hAnsi="Courier New" w:cs="Courier New"/>
          <w:sz w:val="20"/>
          <w:szCs w:val="20"/>
        </w:rPr>
        <w:t xml:space="preserve">gov.va.med.vistalink.adapter.record.VistaLinkRequestRetryStrategy. </w:t>
      </w:r>
    </w:p>
    <w:p w14:paraId="403F7E56" w14:textId="77777777" w:rsidR="002C5E80" w:rsidRPr="0003593C" w:rsidRDefault="002C5E80" w:rsidP="0003593C"/>
    <w:p w14:paraId="5EDE7C7C" w14:textId="77777777" w:rsidR="0003593C" w:rsidRDefault="0003593C" w:rsidP="0003593C">
      <w:pPr>
        <w:pStyle w:val="Heading2"/>
      </w:pPr>
      <w:bookmarkStart w:id="8" w:name="_Toc135534587"/>
      <w:r>
        <w:lastRenderedPageBreak/>
        <w:t>Environment API</w:t>
      </w:r>
      <w:bookmarkEnd w:id="8"/>
    </w:p>
    <w:p w14:paraId="185A99AF" w14:textId="77777777" w:rsidR="0003593C" w:rsidRDefault="000D2440" w:rsidP="0003593C">
      <w:r>
        <w:t xml:space="preserve">The </w:t>
      </w:r>
      <w:proofErr w:type="spellStart"/>
      <w:r w:rsidR="002C5E80" w:rsidRPr="000A0A9C">
        <w:rPr>
          <w:rFonts w:ascii="Courier New" w:hAnsi="Courier New" w:cs="Courier New"/>
          <w:sz w:val="20"/>
          <w:szCs w:val="20"/>
        </w:rPr>
        <w:t>gov.va.med.environment.Environment</w:t>
      </w:r>
      <w:proofErr w:type="spellEnd"/>
      <w:r>
        <w:t xml:space="preserve"> API exposes </w:t>
      </w:r>
      <w:r w:rsidR="000A0A9C">
        <w:t>the following</w:t>
      </w:r>
      <w:r>
        <w:t xml:space="preserve"> environment settings on the J2EE server:</w:t>
      </w:r>
    </w:p>
    <w:p w14:paraId="66C692FB" w14:textId="77777777" w:rsidR="000D2440" w:rsidRDefault="000D2440" w:rsidP="0003593C"/>
    <w:p w14:paraId="6B01A12A" w14:textId="77777777" w:rsidR="000D2440" w:rsidRDefault="000D2440" w:rsidP="000D2440">
      <w:pPr>
        <w:numPr>
          <w:ilvl w:val="0"/>
          <w:numId w:val="24"/>
        </w:numPr>
      </w:pPr>
      <w:r w:rsidRPr="000A0A9C">
        <w:rPr>
          <w:rFonts w:ascii="Courier New" w:hAnsi="Courier New" w:cs="Courier New"/>
          <w:sz w:val="20"/>
          <w:szCs w:val="20"/>
        </w:rPr>
        <w:t>isProduction</w:t>
      </w:r>
      <w:r w:rsidR="000A0A9C">
        <w:t xml:space="preserve"> –  this </w:t>
      </w:r>
      <w:r>
        <w:t xml:space="preserve">J2EE setting must match </w:t>
      </w:r>
      <w:r w:rsidR="000A0A9C">
        <w:t xml:space="preserve">the </w:t>
      </w:r>
      <w:r>
        <w:t xml:space="preserve">production/test setting of </w:t>
      </w:r>
      <w:r w:rsidR="000A0A9C">
        <w:t>the M system</w:t>
      </w:r>
    </w:p>
    <w:p w14:paraId="3890BD5F" w14:textId="77777777" w:rsidR="000A0A9C" w:rsidRDefault="000D2440" w:rsidP="000D2440">
      <w:pPr>
        <w:numPr>
          <w:ilvl w:val="0"/>
          <w:numId w:val="24"/>
        </w:numPr>
      </w:pPr>
      <w:proofErr w:type="spellStart"/>
      <w:r w:rsidRPr="000A0A9C">
        <w:rPr>
          <w:rFonts w:ascii="Courier New" w:hAnsi="Courier New" w:cs="Courier New"/>
          <w:sz w:val="20"/>
          <w:szCs w:val="20"/>
        </w:rPr>
        <w:t>getServerType</w:t>
      </w:r>
      <w:proofErr w:type="spellEnd"/>
      <w:r w:rsidR="000A0A9C">
        <w:t xml:space="preserve"> –  </w:t>
      </w:r>
      <w:r>
        <w:t>currently</w:t>
      </w:r>
      <w:r w:rsidR="000A0A9C">
        <w:t>,</w:t>
      </w:r>
      <w:r>
        <w:t xml:space="preserve"> </w:t>
      </w:r>
      <w:r w:rsidR="000A0A9C">
        <w:t xml:space="preserve">this setting is </w:t>
      </w:r>
    </w:p>
    <w:p w14:paraId="23BDBBC2" w14:textId="77777777" w:rsidR="000A0A9C" w:rsidRDefault="000A0A9C" w:rsidP="000A0A9C"/>
    <w:p w14:paraId="40D8B793" w14:textId="77777777" w:rsidR="000D2440" w:rsidRPr="000A0A9C" w:rsidRDefault="000D2440" w:rsidP="000A0A9C">
      <w:pPr>
        <w:ind w:left="1080"/>
        <w:rPr>
          <w:sz w:val="20"/>
          <w:szCs w:val="20"/>
        </w:rPr>
      </w:pPr>
      <w:r w:rsidRPr="000A0A9C">
        <w:rPr>
          <w:sz w:val="20"/>
          <w:szCs w:val="20"/>
        </w:rPr>
        <w:t xml:space="preserve">JBOSS | ORACLE | SUN_RI_13 | UNKNOWN </w:t>
      </w:r>
      <w:r w:rsidR="000A0A9C" w:rsidRPr="000A0A9C">
        <w:rPr>
          <w:sz w:val="20"/>
          <w:szCs w:val="20"/>
        </w:rPr>
        <w:t>| WEBLOGIC | JAVASE | WEBSPHERE</w:t>
      </w:r>
    </w:p>
    <w:p w14:paraId="550761C9" w14:textId="77777777" w:rsidR="002C5E80" w:rsidRDefault="002C5E80" w:rsidP="0003593C"/>
    <w:p w14:paraId="173F3EA1" w14:textId="77777777" w:rsidR="000D2440" w:rsidRDefault="000D2440" w:rsidP="0003593C">
      <w:r>
        <w:t xml:space="preserve">The values returned by these APIs are currently controlled by JVM arguments configured by the J2EE system manager. </w:t>
      </w:r>
    </w:p>
    <w:p w14:paraId="70525B76" w14:textId="77777777" w:rsidR="002C5E80" w:rsidRPr="0003593C" w:rsidRDefault="002C5E80" w:rsidP="0003593C"/>
    <w:p w14:paraId="228BA7D1" w14:textId="77777777" w:rsidR="0003593C" w:rsidRDefault="0003593C" w:rsidP="0003593C">
      <w:pPr>
        <w:pStyle w:val="Heading2"/>
      </w:pPr>
      <w:bookmarkStart w:id="9" w:name="_Toc135534588"/>
      <w:r>
        <w:t xml:space="preserve">WebLogic </w:t>
      </w:r>
      <w:r w:rsidR="002C5E80">
        <w:t>C</w:t>
      </w:r>
      <w:r>
        <w:t xml:space="preserve">onsole </w:t>
      </w:r>
      <w:r w:rsidR="002C5E80">
        <w:t>P</w:t>
      </w:r>
      <w:r>
        <w:t xml:space="preserve">lug-in to </w:t>
      </w:r>
      <w:r w:rsidR="002C5E80">
        <w:t>M</w:t>
      </w:r>
      <w:r>
        <w:t xml:space="preserve">onitor </w:t>
      </w:r>
      <w:r w:rsidR="002C5E80">
        <w:t>R</w:t>
      </w:r>
      <w:r>
        <w:t xml:space="preserve">esource </w:t>
      </w:r>
      <w:r w:rsidR="002C5E80">
        <w:t>A</w:t>
      </w:r>
      <w:r>
        <w:t>dapter</w:t>
      </w:r>
      <w:bookmarkEnd w:id="9"/>
    </w:p>
    <w:p w14:paraId="62B1D0C5" w14:textId="77777777" w:rsidR="0001358B" w:rsidRDefault="0001358B" w:rsidP="0001358B">
      <w:r>
        <w:t xml:space="preserve">VistALink </w:t>
      </w:r>
      <w:r w:rsidR="00271ED8">
        <w:t xml:space="preserve">1.5 </w:t>
      </w:r>
      <w:r>
        <w:t>provides a console plug-in for the WebLogic administration console. The VistALink console provides visibility into the internal functioning of VistALink connectors and helps with some VistALink management tasks. The VistALink console runs as an extension in the WebLogic console, on the administration server for a given WebLogic configuration.</w:t>
      </w:r>
    </w:p>
    <w:p w14:paraId="5AA2F938" w14:textId="77777777" w:rsidR="0003593C" w:rsidRDefault="0003593C" w:rsidP="0003593C"/>
    <w:p w14:paraId="393FC983" w14:textId="77777777" w:rsidR="00A81689" w:rsidRDefault="005D22C8" w:rsidP="0003593C">
      <w:r>
        <w:t>The VistALink console</w:t>
      </w:r>
      <w:r w:rsidR="00A81689">
        <w:t xml:space="preserve"> provides both summary and detailed views of deployed VistALink resource adapters, as well as the current institution mapping values. The detailed connector view can be used to test the connectivity of the resource adapter, </w:t>
      </w:r>
      <w:r>
        <w:t>because</w:t>
      </w:r>
      <w:r w:rsidR="00A81689">
        <w:t xml:space="preserve"> accessing the detailed view makes calls over the adapter to the corresponding </w:t>
      </w:r>
      <w:r w:rsidR="00271ED8">
        <w:t xml:space="preserve">Vista/M system to retrieve </w:t>
      </w:r>
      <w:r w:rsidR="00A81689">
        <w:t>information used in the detailed display.</w:t>
      </w:r>
    </w:p>
    <w:p w14:paraId="5F227D35" w14:textId="77777777" w:rsidR="000D2440" w:rsidRPr="0003593C" w:rsidRDefault="000D2440" w:rsidP="0003593C"/>
    <w:p w14:paraId="492A3332" w14:textId="77777777" w:rsidR="000D2440" w:rsidRDefault="000D2440" w:rsidP="0003593C">
      <w:pPr>
        <w:pStyle w:val="Heading2"/>
      </w:pPr>
      <w:bookmarkStart w:id="10" w:name="_Toc135534589"/>
      <w:r>
        <w:t>J2EE Configuration File Editor</w:t>
      </w:r>
      <w:bookmarkEnd w:id="10"/>
    </w:p>
    <w:p w14:paraId="72FACFF1" w14:textId="77777777" w:rsidR="000D2440" w:rsidRDefault="00A81689" w:rsidP="000D2440">
      <w:r>
        <w:t>A</w:t>
      </w:r>
      <w:r w:rsidR="00271ED8">
        <w:t>nother</w:t>
      </w:r>
      <w:r>
        <w:t xml:space="preserve"> part of the WebLogic console plug-in is the VistALink configuration editor. It provides a user-</w:t>
      </w:r>
      <w:r w:rsidRPr="00C205F1">
        <w:t>fri</w:t>
      </w:r>
      <w:r>
        <w:t xml:space="preserve">endly interface for editing the VistALink </w:t>
      </w:r>
      <w:r w:rsidRPr="00C205F1">
        <w:t>configuration file</w:t>
      </w:r>
      <w:r w:rsidR="00271ED8">
        <w:t xml:space="preserve">, </w:t>
      </w:r>
      <w:r w:rsidR="00130444">
        <w:t>which persist</w:t>
      </w:r>
      <w:r>
        <w:t>s</w:t>
      </w:r>
      <w:r w:rsidRPr="00C205F1">
        <w:t xml:space="preserve"> </w:t>
      </w:r>
      <w:r w:rsidR="00130444">
        <w:t>configuration settings for</w:t>
      </w:r>
      <w:r w:rsidRPr="00C205F1">
        <w:t xml:space="preserve"> each VistALink adapter/connector</w:t>
      </w:r>
      <w:r>
        <w:t>.</w:t>
      </w:r>
    </w:p>
    <w:p w14:paraId="1B083508" w14:textId="77777777" w:rsidR="000D2440" w:rsidRPr="000D2440" w:rsidRDefault="000D2440" w:rsidP="000D2440"/>
    <w:p w14:paraId="24E73DB6" w14:textId="77777777" w:rsidR="0003593C" w:rsidRDefault="0003593C" w:rsidP="0003593C">
      <w:pPr>
        <w:pStyle w:val="Heading2"/>
      </w:pPr>
      <w:bookmarkStart w:id="11" w:name="_Toc135534590"/>
      <w:r>
        <w:t xml:space="preserve">J2EE </w:t>
      </w:r>
      <w:r w:rsidR="002C5E80">
        <w:t>S</w:t>
      </w:r>
      <w:r>
        <w:t xml:space="preserve">ample </w:t>
      </w:r>
      <w:r w:rsidR="002C5E80">
        <w:t>A</w:t>
      </w:r>
      <w:r>
        <w:t>pplication</w:t>
      </w:r>
      <w:bookmarkEnd w:id="11"/>
    </w:p>
    <w:p w14:paraId="563745BC" w14:textId="77777777" w:rsidR="00D43FDE" w:rsidRDefault="00CF78E3" w:rsidP="00DE7FC7">
      <w:pPr>
        <w:tabs>
          <w:tab w:val="left" w:pos="2880"/>
        </w:tabs>
      </w:pPr>
      <w:r>
        <w:t xml:space="preserve">The new VistALink sample Web application demonstrates the use of the VistALink J2CA resource adapter from a J2EE middle tier. It demonstrates use of all of the connection specification types, including </w:t>
      </w:r>
      <w:r w:rsidRPr="006F2449">
        <w:rPr>
          <w:rFonts w:ascii="Courier New" w:hAnsi="Courier New" w:cs="Courier New"/>
          <w:sz w:val="20"/>
          <w:szCs w:val="20"/>
        </w:rPr>
        <w:t>VistaLinkAppProxyConnectionSpec</w:t>
      </w:r>
      <w:r>
        <w:t xml:space="preserve">. </w:t>
      </w:r>
    </w:p>
    <w:p w14:paraId="217B163D" w14:textId="77777777" w:rsidR="00CF78E3" w:rsidRDefault="00CF78E3" w:rsidP="00DE7FC7">
      <w:pPr>
        <w:tabs>
          <w:tab w:val="left" w:pos="2880"/>
        </w:tabs>
      </w:pPr>
    </w:p>
    <w:p w14:paraId="0A10ECF1" w14:textId="77777777" w:rsidR="00D43FDE" w:rsidRDefault="00D43FDE" w:rsidP="0003593C">
      <w:pPr>
        <w:pStyle w:val="Heading2"/>
      </w:pPr>
      <w:bookmarkStart w:id="12" w:name="_Toc135534591"/>
      <w:r>
        <w:t>Log4J Logger Listing</w:t>
      </w:r>
      <w:bookmarkEnd w:id="12"/>
    </w:p>
    <w:p w14:paraId="465E97AB" w14:textId="77777777" w:rsidR="006673BC" w:rsidRDefault="006673BC" w:rsidP="006673BC">
      <w:r w:rsidRPr="00082611">
        <w:t>VistALink core log4j categories are documented in the spreadsheet provided in th</w:t>
      </w:r>
      <w:r>
        <w:t xml:space="preserve">e </w:t>
      </w:r>
      <w:r w:rsidRPr="00082611">
        <w:rPr>
          <w:b/>
        </w:rPr>
        <w:t>log4j</w:t>
      </w:r>
      <w:r w:rsidRPr="00082611">
        <w:t xml:space="preserve"> subdirectory</w:t>
      </w:r>
      <w:r>
        <w:t xml:space="preserve"> of the VistALink distribution file</w:t>
      </w:r>
      <w:r w:rsidR="00271ED8">
        <w:t xml:space="preserve">. </w:t>
      </w:r>
      <w:r>
        <w:t xml:space="preserve">Each logger category provides a description and notes the supported logger levels (e.g., DEBUG and ERROR). You can </w:t>
      </w:r>
      <w:r w:rsidRPr="00082611">
        <w:t xml:space="preserve">use </w:t>
      </w:r>
      <w:r>
        <w:t xml:space="preserve">the </w:t>
      </w:r>
      <w:r w:rsidRPr="00082611">
        <w:t xml:space="preserve">logger category name(s) to set up loggers </w:t>
      </w:r>
      <w:r>
        <w:t>in your log4j configuration files</w:t>
      </w:r>
      <w:r w:rsidR="005D22C8">
        <w:t>, as needed,</w:t>
      </w:r>
      <w:r w:rsidRPr="00082611">
        <w:t xml:space="preserve"> to log information </w:t>
      </w:r>
      <w:r>
        <w:t>from specific parts of the VistA</w:t>
      </w:r>
      <w:r w:rsidR="005D22C8">
        <w:t>Link package</w:t>
      </w:r>
      <w:r w:rsidRPr="00082611">
        <w:t>.</w:t>
      </w:r>
    </w:p>
    <w:p w14:paraId="35ED44DA" w14:textId="77777777" w:rsidR="00D43FDE" w:rsidRPr="00D43FDE" w:rsidRDefault="00D43FDE" w:rsidP="00D43FDE"/>
    <w:p w14:paraId="6A772ED8" w14:textId="77777777" w:rsidR="002C5E80" w:rsidRDefault="0003593C" w:rsidP="0003593C">
      <w:pPr>
        <w:pStyle w:val="Heading2"/>
      </w:pPr>
      <w:bookmarkStart w:id="13" w:name="_Toc135534592"/>
      <w:r>
        <w:t xml:space="preserve">New M </w:t>
      </w:r>
      <w:r w:rsidR="002C5E80">
        <w:t>S</w:t>
      </w:r>
      <w:r>
        <w:t xml:space="preserve">ite </w:t>
      </w:r>
      <w:r w:rsidR="002C5E80">
        <w:t>P</w:t>
      </w:r>
      <w:r>
        <w:t>arameters</w:t>
      </w:r>
      <w:bookmarkEnd w:id="13"/>
      <w:r>
        <w:t xml:space="preserve"> </w:t>
      </w:r>
    </w:p>
    <w:p w14:paraId="794CF187" w14:textId="77777777" w:rsidR="00332250" w:rsidRDefault="00332250" w:rsidP="00332250">
      <w:r>
        <w:t>Two new M site parameters are provided for supporting J2EE connectivity:</w:t>
      </w:r>
    </w:p>
    <w:p w14:paraId="17DAB8D0" w14:textId="77777777" w:rsidR="00332250" w:rsidRPr="00332250" w:rsidRDefault="00332250" w:rsidP="00332250">
      <w:pPr>
        <w:rPr>
          <w:szCs w:val="22"/>
        </w:rPr>
      </w:pPr>
    </w:p>
    <w:p w14:paraId="3CF0C546" w14:textId="77777777" w:rsidR="00332250" w:rsidRPr="00332250" w:rsidRDefault="002C5E80" w:rsidP="00332250">
      <w:pPr>
        <w:numPr>
          <w:ilvl w:val="0"/>
          <w:numId w:val="25"/>
        </w:numPr>
        <w:spacing w:before="60" w:after="60"/>
        <w:rPr>
          <w:szCs w:val="22"/>
        </w:rPr>
      </w:pPr>
      <w:r w:rsidRPr="00332250">
        <w:rPr>
          <w:b/>
          <w:szCs w:val="22"/>
        </w:rPr>
        <w:lastRenderedPageBreak/>
        <w:t>J2EE Connection Timeout</w:t>
      </w:r>
      <w:r w:rsidR="00332250" w:rsidRPr="00332250">
        <w:rPr>
          <w:szCs w:val="22"/>
        </w:rPr>
        <w:t>: This field indicates the number of seconds that a VistALink connection from J2EE to M should be allowed to remain connected when inactive, before M drops the connection.</w:t>
      </w:r>
    </w:p>
    <w:p w14:paraId="7BCCF3BB" w14:textId="77777777" w:rsidR="00332250" w:rsidRPr="00332250" w:rsidRDefault="0003593C" w:rsidP="00332250">
      <w:pPr>
        <w:numPr>
          <w:ilvl w:val="0"/>
          <w:numId w:val="25"/>
        </w:numPr>
        <w:spacing w:before="60"/>
        <w:rPr>
          <w:szCs w:val="22"/>
        </w:rPr>
      </w:pPr>
      <w:r w:rsidRPr="00332250">
        <w:rPr>
          <w:b/>
          <w:szCs w:val="22"/>
        </w:rPr>
        <w:t>J2EE Reauthentication Timeout</w:t>
      </w:r>
      <w:r w:rsidR="005D22C8">
        <w:rPr>
          <w:szCs w:val="22"/>
        </w:rPr>
        <w:t>: This field i</w:t>
      </w:r>
      <w:r w:rsidR="00332250" w:rsidRPr="00332250">
        <w:rPr>
          <w:szCs w:val="22"/>
        </w:rPr>
        <w:t xml:space="preserve">ndicates the number of seconds between 180 and 3600  (inclusive) before a re-authenticated connection is considered expired and must go through the </w:t>
      </w:r>
      <w:r w:rsidR="00271ED8">
        <w:rPr>
          <w:szCs w:val="22"/>
        </w:rPr>
        <w:t>re-authentication process again</w:t>
      </w:r>
      <w:r w:rsidR="00332250" w:rsidRPr="00332250">
        <w:rPr>
          <w:szCs w:val="22"/>
        </w:rPr>
        <w:t xml:space="preserve"> (default: 600 secs).</w:t>
      </w:r>
    </w:p>
    <w:p w14:paraId="00AF3CF5" w14:textId="77777777" w:rsidR="0003593C" w:rsidRDefault="0003593C" w:rsidP="0003593C"/>
    <w:p w14:paraId="5DC22565" w14:textId="77777777" w:rsidR="00256AA0" w:rsidRDefault="00256AA0" w:rsidP="0003593C">
      <w:r>
        <w:t>Site parameters can be edited using the Site Parameters action in the Foundations menu.</w:t>
      </w:r>
    </w:p>
    <w:p w14:paraId="7C217BD7" w14:textId="77777777" w:rsidR="00BA2B73" w:rsidRDefault="00BA2B73" w:rsidP="0003593C"/>
    <w:p w14:paraId="2B98DED8" w14:textId="77777777" w:rsidR="00BA2B73" w:rsidRPr="0003593C" w:rsidRDefault="00BA2B73" w:rsidP="0003593C"/>
    <w:p w14:paraId="22A9C223" w14:textId="77777777" w:rsidR="0003593C" w:rsidRPr="0003593C" w:rsidRDefault="0003593C" w:rsidP="0003593C">
      <w:pPr>
        <w:pStyle w:val="Heading1"/>
      </w:pPr>
      <w:bookmarkStart w:id="14" w:name="_Toc135534593"/>
      <w:r>
        <w:t>Enhancements and Modifications to Existing Software</w:t>
      </w:r>
      <w:bookmarkEnd w:id="14"/>
    </w:p>
    <w:p w14:paraId="65897EFF" w14:textId="77777777" w:rsidR="00A02D0C" w:rsidRDefault="00A02D0C" w:rsidP="00BA2B73">
      <w:pPr>
        <w:pStyle w:val="Heading2"/>
      </w:pPr>
      <w:bookmarkStart w:id="15" w:name="_Toc135534594"/>
      <w:r>
        <w:t>Modified VLINK.COM files</w:t>
      </w:r>
      <w:bookmarkEnd w:id="15"/>
    </w:p>
    <w:p w14:paraId="66D9E503" w14:textId="77777777" w:rsidR="002C7844" w:rsidRDefault="00A02D0C" w:rsidP="0003593C">
      <w:pPr>
        <w:rPr>
          <w:szCs w:val="22"/>
        </w:rPr>
      </w:pPr>
      <w:r w:rsidRPr="0018627A">
        <w:rPr>
          <w:szCs w:val="22"/>
        </w:rPr>
        <w:t xml:space="preserve">VistALink </w:t>
      </w:r>
      <w:r w:rsidR="000A119A" w:rsidRPr="0018627A">
        <w:rPr>
          <w:szCs w:val="22"/>
        </w:rPr>
        <w:t>M listeners are typically</w:t>
      </w:r>
      <w:r w:rsidRPr="0018627A">
        <w:rPr>
          <w:szCs w:val="22"/>
        </w:rPr>
        <w:t xml:space="preserve"> configured as TCP/IP service</w:t>
      </w:r>
      <w:r w:rsidR="000A119A" w:rsidRPr="0018627A">
        <w:rPr>
          <w:szCs w:val="22"/>
        </w:rPr>
        <w:t>s</w:t>
      </w:r>
      <w:r w:rsidRPr="0018627A">
        <w:rPr>
          <w:szCs w:val="22"/>
        </w:rPr>
        <w:t xml:space="preserve"> on VAMC systems</w:t>
      </w:r>
      <w:r w:rsidR="000A119A" w:rsidRPr="0018627A">
        <w:rPr>
          <w:szCs w:val="22"/>
        </w:rPr>
        <w:t>, as per HSITES guidance</w:t>
      </w:r>
      <w:r w:rsidRPr="0018627A">
        <w:rPr>
          <w:szCs w:val="22"/>
        </w:rPr>
        <w:t xml:space="preserve">. </w:t>
      </w:r>
      <w:r w:rsidR="00DA59A6" w:rsidRPr="0018627A">
        <w:rPr>
          <w:szCs w:val="22"/>
        </w:rPr>
        <w:t>VistALink</w:t>
      </w:r>
      <w:r w:rsidR="00DA59A6" w:rsidRPr="00DA59A6">
        <w:rPr>
          <w:b/>
          <w:szCs w:val="22"/>
        </w:rPr>
        <w:t xml:space="preserve"> VMS .COM </w:t>
      </w:r>
      <w:r w:rsidR="00DA59A6" w:rsidRPr="0018627A">
        <w:rPr>
          <w:szCs w:val="22"/>
        </w:rPr>
        <w:t>files will need to be updated</w:t>
      </w:r>
      <w:r w:rsidR="00DA59A6">
        <w:rPr>
          <w:szCs w:val="22"/>
        </w:rPr>
        <w:t>, s</w:t>
      </w:r>
      <w:r w:rsidRPr="0018627A">
        <w:rPr>
          <w:szCs w:val="22"/>
        </w:rPr>
        <w:t xml:space="preserve">imilar to </w:t>
      </w:r>
      <w:r w:rsidR="00DA59A6">
        <w:rPr>
          <w:szCs w:val="22"/>
        </w:rPr>
        <w:t xml:space="preserve">the </w:t>
      </w:r>
      <w:r w:rsidRPr="0018627A">
        <w:rPr>
          <w:szCs w:val="22"/>
        </w:rPr>
        <w:t xml:space="preserve">modifications </w:t>
      </w:r>
      <w:r w:rsidR="00271ED8">
        <w:rPr>
          <w:szCs w:val="22"/>
        </w:rPr>
        <w:t xml:space="preserve">now required </w:t>
      </w:r>
      <w:r w:rsidRPr="0018627A">
        <w:rPr>
          <w:szCs w:val="22"/>
        </w:rPr>
        <w:t>for Br</w:t>
      </w:r>
      <w:r w:rsidR="00DA59A6">
        <w:rPr>
          <w:szCs w:val="22"/>
        </w:rPr>
        <w:t>oker, MailMan, and HL7 services</w:t>
      </w:r>
      <w:r w:rsidRPr="0018627A">
        <w:rPr>
          <w:szCs w:val="22"/>
        </w:rPr>
        <w:t xml:space="preserve">.  </w:t>
      </w:r>
    </w:p>
    <w:p w14:paraId="50337EE7" w14:textId="77777777" w:rsidR="002C7844" w:rsidRDefault="002C7844" w:rsidP="0003593C">
      <w:pPr>
        <w:rPr>
          <w:szCs w:val="22"/>
        </w:rPr>
      </w:pPr>
    </w:p>
    <w:p w14:paraId="62984373" w14:textId="77777777" w:rsidR="0018627A" w:rsidRDefault="00A02D0C" w:rsidP="0003593C">
      <w:pPr>
        <w:rPr>
          <w:szCs w:val="22"/>
        </w:rPr>
      </w:pPr>
      <w:r w:rsidRPr="0018627A">
        <w:rPr>
          <w:szCs w:val="22"/>
        </w:rPr>
        <w:t xml:space="preserve">HSITES has provided a cookbook </w:t>
      </w:r>
      <w:r w:rsidR="0018627A" w:rsidRPr="0018627A">
        <w:rPr>
          <w:szCs w:val="22"/>
        </w:rPr>
        <w:t xml:space="preserve">(VISTALINK_TCPIP_COOKBOOK.DOC) </w:t>
      </w:r>
      <w:r w:rsidRPr="0018627A">
        <w:rPr>
          <w:szCs w:val="22"/>
        </w:rPr>
        <w:t xml:space="preserve">and </w:t>
      </w:r>
      <w:r w:rsidRPr="002C7844">
        <w:rPr>
          <w:b/>
          <w:szCs w:val="22"/>
        </w:rPr>
        <w:t>.COM</w:t>
      </w:r>
      <w:r w:rsidRPr="0018627A">
        <w:rPr>
          <w:szCs w:val="22"/>
        </w:rPr>
        <w:t xml:space="preserve"> files to</w:t>
      </w:r>
      <w:r w:rsidR="00C328FC" w:rsidRPr="0018627A">
        <w:rPr>
          <w:szCs w:val="22"/>
        </w:rPr>
        <w:t xml:space="preserve"> assist VistA/M system managers who need to create the VLINK service or simply modify the existing VLINK service files.</w:t>
      </w:r>
      <w:r w:rsidR="002C7844">
        <w:rPr>
          <w:szCs w:val="22"/>
        </w:rPr>
        <w:t xml:space="preserve"> </w:t>
      </w:r>
      <w:r w:rsidR="0018627A" w:rsidRPr="0018627A">
        <w:rPr>
          <w:szCs w:val="22"/>
        </w:rPr>
        <w:t>For more information, please see the VistALink Installation Guide.</w:t>
      </w:r>
    </w:p>
    <w:p w14:paraId="06608353" w14:textId="77777777" w:rsidR="0018627A" w:rsidRPr="0018627A" w:rsidRDefault="0018627A" w:rsidP="0003593C">
      <w:pPr>
        <w:rPr>
          <w:szCs w:val="22"/>
        </w:rPr>
      </w:pPr>
    </w:p>
    <w:p w14:paraId="3F9AB3E3" w14:textId="77777777" w:rsidR="005602F5" w:rsidRDefault="005602F5" w:rsidP="005602F5">
      <w:pPr>
        <w:pStyle w:val="Heading2"/>
      </w:pPr>
      <w:bookmarkStart w:id="16" w:name="_Toc135534595"/>
      <w:r>
        <w:t>Specify Any Host/Port in SwingTester Application</w:t>
      </w:r>
      <w:bookmarkEnd w:id="16"/>
      <w:r>
        <w:t xml:space="preserve"> </w:t>
      </w:r>
    </w:p>
    <w:p w14:paraId="2CF3CFCD" w14:textId="77777777" w:rsidR="005602F5" w:rsidRDefault="005602F5" w:rsidP="005602F5">
      <w:pPr>
        <w:tabs>
          <w:tab w:val="left" w:pos="2880"/>
        </w:tabs>
      </w:pPr>
      <w:r>
        <w:t>The J2SE sample/test application (</w:t>
      </w:r>
      <w:proofErr w:type="spellStart"/>
      <w:r w:rsidRPr="002C7844">
        <w:rPr>
          <w:rFonts w:ascii="Courier New" w:hAnsi="Courier New" w:cs="Courier New"/>
          <w:sz w:val="18"/>
          <w:szCs w:val="18"/>
        </w:rPr>
        <w:t>gov.va.med.vistalink.samples.VistaLinkRpcSwingTester</w:t>
      </w:r>
      <w:proofErr w:type="spellEnd"/>
      <w:r w:rsidR="00271ED8">
        <w:t xml:space="preserve">) now allows ad </w:t>
      </w:r>
      <w:r>
        <w:t xml:space="preserve">hoc entry of the IP and port of the target VistALink listener. Previously, an explicit configuration </w:t>
      </w:r>
      <w:r w:rsidR="002C7844">
        <w:t>was required</w:t>
      </w:r>
      <w:r>
        <w:t xml:space="preserve"> in the </w:t>
      </w:r>
      <w:r w:rsidRPr="002C7844">
        <w:rPr>
          <w:b/>
        </w:rPr>
        <w:t>jaas.config</w:t>
      </w:r>
      <w:r>
        <w:t xml:space="preserve"> file to connect to a VistALink listener.</w:t>
      </w:r>
    </w:p>
    <w:p w14:paraId="2077B820" w14:textId="77777777" w:rsidR="005602F5" w:rsidRPr="00267E88" w:rsidRDefault="005602F5" w:rsidP="005602F5">
      <w:pPr>
        <w:tabs>
          <w:tab w:val="left" w:pos="2880"/>
        </w:tabs>
      </w:pPr>
    </w:p>
    <w:p w14:paraId="2BDF767F" w14:textId="77777777" w:rsidR="00C328FC" w:rsidRDefault="00BA2B73" w:rsidP="00BA2B73">
      <w:pPr>
        <w:pStyle w:val="Heading2"/>
      </w:pPr>
      <w:bookmarkStart w:id="17" w:name="_Toc135534596"/>
      <w:r>
        <w:t xml:space="preserve">CCOW-Based </w:t>
      </w:r>
      <w:r w:rsidR="00C328FC">
        <w:t>SSO/UC Support</w:t>
      </w:r>
      <w:bookmarkEnd w:id="17"/>
    </w:p>
    <w:p w14:paraId="36D1BBEE" w14:textId="77777777" w:rsidR="00202FD8" w:rsidRDefault="005E3E7F" w:rsidP="005E3E7F">
      <w:r w:rsidRPr="007F6854">
        <w:t xml:space="preserve">VistALink's client/server mode </w:t>
      </w:r>
      <w:r>
        <w:t xml:space="preserve">now </w:t>
      </w:r>
      <w:r w:rsidRPr="007F6854">
        <w:t xml:space="preserve">supports single </w:t>
      </w:r>
      <w:r>
        <w:t>sign-on</w:t>
      </w:r>
      <w:r w:rsidRPr="007F6854">
        <w:t xml:space="preserve"> to M systems based on </w:t>
      </w:r>
      <w:r>
        <w:t xml:space="preserve">CCOW </w:t>
      </w:r>
      <w:r w:rsidRPr="007F6854">
        <w:t>user</w:t>
      </w:r>
      <w:r>
        <w:t xml:space="preserve"> context, as implemented by the Office of Information’s</w:t>
      </w:r>
      <w:r w:rsidRPr="007F6854">
        <w:t xml:space="preserve"> SSO/UC </w:t>
      </w:r>
      <w:r>
        <w:t xml:space="preserve">(Single Sign-On/User Context) </w:t>
      </w:r>
      <w:r w:rsidRPr="007F6854">
        <w:t>project</w:t>
      </w:r>
      <w:r w:rsidR="009D782C">
        <w:t>.</w:t>
      </w:r>
    </w:p>
    <w:p w14:paraId="2723727A" w14:textId="77777777" w:rsidR="005602F5" w:rsidRDefault="00202FD8" w:rsidP="009D782C">
      <w:pPr>
        <w:spacing w:before="240"/>
      </w:pPr>
      <w:r>
        <w:t xml:space="preserve">For application developers, a new CCOW-enabled JAAS (Java Authentication and Authorization Service) </w:t>
      </w:r>
      <w:proofErr w:type="spellStart"/>
      <w:r w:rsidRPr="002C7844">
        <w:rPr>
          <w:rFonts w:ascii="Courier New" w:hAnsi="Courier New" w:cs="Courier New"/>
          <w:sz w:val="20"/>
          <w:szCs w:val="20"/>
        </w:rPr>
        <w:t>CallbackHandler</w:t>
      </w:r>
      <w:proofErr w:type="spellEnd"/>
      <w:r>
        <w:t xml:space="preserve"> class </w:t>
      </w:r>
      <w:r w:rsidR="009D782C">
        <w:t>(</w:t>
      </w:r>
      <w:proofErr w:type="spellStart"/>
      <w:r w:rsidR="009D782C" w:rsidRPr="002C7844">
        <w:rPr>
          <w:rFonts w:ascii="Courier New" w:hAnsi="Courier New" w:cs="Courier New"/>
          <w:sz w:val="18"/>
          <w:szCs w:val="18"/>
        </w:rPr>
        <w:t>CallbackHandlerSwingCCOW</w:t>
      </w:r>
      <w:proofErr w:type="spellEnd"/>
      <w:r w:rsidR="009D782C">
        <w:rPr>
          <w:rFonts w:ascii="Courier New" w:hAnsi="Courier New" w:cs="Courier New"/>
          <w:sz w:val="18"/>
          <w:szCs w:val="18"/>
        </w:rPr>
        <w:t>)</w:t>
      </w:r>
      <w:r w:rsidR="009D782C">
        <w:t xml:space="preserve"> </w:t>
      </w:r>
      <w:r w:rsidR="002C7844">
        <w:t xml:space="preserve">is provided </w:t>
      </w:r>
      <w:r>
        <w:t xml:space="preserve">for the </w:t>
      </w:r>
      <w:proofErr w:type="spellStart"/>
      <w:r w:rsidRPr="002C7844">
        <w:rPr>
          <w:rFonts w:ascii="Courier New" w:hAnsi="Courier New" w:cs="Courier New"/>
          <w:sz w:val="20"/>
          <w:szCs w:val="20"/>
        </w:rPr>
        <w:t>VistaLoginModule</w:t>
      </w:r>
      <w:proofErr w:type="spellEnd"/>
      <w:r w:rsidR="009D782C">
        <w:t xml:space="preserve"> class. </w:t>
      </w:r>
      <w:r w:rsidR="00271ED8">
        <w:t xml:space="preserve">A new sample application </w:t>
      </w:r>
      <w:r w:rsidR="009D782C">
        <w:t>(</w:t>
      </w:r>
      <w:proofErr w:type="spellStart"/>
      <w:r w:rsidR="009D782C" w:rsidRPr="002C7844">
        <w:rPr>
          <w:rFonts w:ascii="Courier New" w:hAnsi="Courier New" w:cs="Courier New"/>
          <w:sz w:val="18"/>
          <w:szCs w:val="18"/>
        </w:rPr>
        <w:t>gov.va.med.vistalink.samples.VistaLinkRpcSwingSimpleCcow</w:t>
      </w:r>
      <w:proofErr w:type="spellEnd"/>
      <w:r w:rsidR="009D782C">
        <w:rPr>
          <w:rFonts w:ascii="Courier New" w:hAnsi="Courier New" w:cs="Courier New"/>
          <w:sz w:val="18"/>
          <w:szCs w:val="18"/>
        </w:rPr>
        <w:t>)</w:t>
      </w:r>
      <w:r w:rsidR="005602F5">
        <w:t xml:space="preserve"> </w:t>
      </w:r>
      <w:r w:rsidR="009D782C">
        <w:t xml:space="preserve">is also provided, </w:t>
      </w:r>
      <w:r w:rsidR="005602F5">
        <w:t>to demonstrate the coding necessary to impl</w:t>
      </w:r>
      <w:r w:rsidR="002C7844">
        <w:t>ement CCOW-based SSO/UC suppor</w:t>
      </w:r>
      <w:r w:rsidR="009D782C">
        <w:t>t</w:t>
      </w:r>
      <w:r w:rsidR="002C7844">
        <w:t>.</w:t>
      </w:r>
    </w:p>
    <w:p w14:paraId="15EB8412" w14:textId="77777777" w:rsidR="004C2E82" w:rsidRDefault="004C2E82" w:rsidP="00A02D0C">
      <w:pPr>
        <w:tabs>
          <w:tab w:val="left" w:pos="2880"/>
        </w:tabs>
      </w:pPr>
    </w:p>
    <w:sectPr w:rsidR="004C2E82" w:rsidSect="003C219E">
      <w:footerReference w:type="even"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E50FB" w14:textId="77777777" w:rsidR="00D7652C" w:rsidRDefault="00D7652C">
      <w:r>
        <w:separator/>
      </w:r>
    </w:p>
  </w:endnote>
  <w:endnote w:type="continuationSeparator" w:id="0">
    <w:p w14:paraId="4A79A3A5" w14:textId="77777777" w:rsidR="00D7652C" w:rsidRDefault="00D7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F07DD" w14:textId="77777777" w:rsidR="00B97207" w:rsidRDefault="00B97207" w:rsidP="003C219E">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t>Release Notes</w:t>
    </w:r>
    <w:r>
      <w:tab/>
      <w:t>June 2006</w:t>
    </w:r>
  </w:p>
  <w:p w14:paraId="59AD569E" w14:textId="77777777" w:rsidR="00B97207" w:rsidRDefault="00B97207">
    <w:pPr>
      <w:pStyle w:val="Footer"/>
    </w:pPr>
    <w:r>
      <w:rPr>
        <w:rStyle w:val="PageNumber"/>
      </w:rPr>
      <w:tab/>
      <w:t>VistALink 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D6DF1" w14:textId="77777777" w:rsidR="00B97207" w:rsidRDefault="00B97207" w:rsidP="008A2B2A">
    <w:pPr>
      <w:pStyle w:val="Footer"/>
      <w:rPr>
        <w:rStyle w:val="PageNumber"/>
      </w:rPr>
    </w:pPr>
    <w:r>
      <w:t>May 2006</w:t>
    </w:r>
    <w:r>
      <w:tab/>
      <w:t>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14FB2C9" w14:textId="77777777" w:rsidR="00B97207" w:rsidRPr="008A2B2A" w:rsidRDefault="00B97207" w:rsidP="008A2B2A">
    <w:pPr>
      <w:pStyle w:val="Footer"/>
    </w:pPr>
    <w:r>
      <w:rPr>
        <w:rStyle w:val="PageNumber"/>
      </w:rPr>
      <w:tab/>
      <w:t>VistALink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5AF3" w14:textId="77777777" w:rsidR="00B97207" w:rsidRDefault="00B97207" w:rsidP="008A2B2A">
    <w:pPr>
      <w:pStyle w:val="Footer"/>
      <w:rPr>
        <w:rStyle w:val="PageNumber"/>
      </w:rPr>
    </w:pPr>
    <w:r>
      <w:t>June 2006</w:t>
    </w:r>
    <w:r>
      <w:tab/>
      <w:t>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4E55CE67" w14:textId="77777777" w:rsidR="00B97207" w:rsidRDefault="00B97207">
    <w:pPr>
      <w:pStyle w:val="Footer"/>
    </w:pPr>
    <w:r>
      <w:rPr>
        <w:rStyle w:val="PageNumber"/>
      </w:rPr>
      <w:tab/>
      <w:t>VistALink 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1B661" w14:textId="77777777" w:rsidR="00B97207" w:rsidRDefault="00B97207" w:rsidP="003C219E">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ab/>
      <w:t>Release Notes</w:t>
    </w:r>
    <w:r>
      <w:tab/>
      <w:t>June 2006</w:t>
    </w:r>
  </w:p>
  <w:p w14:paraId="74DE6EB8" w14:textId="77777777" w:rsidR="00B97207" w:rsidRDefault="00B97207">
    <w:pPr>
      <w:pStyle w:val="Footer"/>
    </w:pPr>
    <w:r>
      <w:rPr>
        <w:rStyle w:val="PageNumber"/>
      </w:rPr>
      <w:tab/>
      <w:t>VistALink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B2BAC" w14:textId="77777777" w:rsidR="00D7652C" w:rsidRDefault="00D7652C">
      <w:r>
        <w:separator/>
      </w:r>
    </w:p>
  </w:footnote>
  <w:footnote w:type="continuationSeparator" w:id="0">
    <w:p w14:paraId="450762F5" w14:textId="77777777" w:rsidR="00D7652C" w:rsidRDefault="00D76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FC7D4" w14:textId="77777777" w:rsidR="00B97207" w:rsidRDefault="00B97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FCE62B4"/>
    <w:lvl w:ilvl="0">
      <w:start w:val="1"/>
      <w:numFmt w:val="lowerLetter"/>
      <w:pStyle w:val="ListNumber2"/>
      <w:lvlText w:val="%1."/>
      <w:lvlJc w:val="left"/>
      <w:pPr>
        <w:tabs>
          <w:tab w:val="num" w:pos="720"/>
        </w:tabs>
        <w:ind w:left="360" w:firstLine="0"/>
      </w:pPr>
      <w:rPr>
        <w:rFonts w:hint="default"/>
      </w:rPr>
    </w:lvl>
  </w:abstractNum>
  <w:abstractNum w:abstractNumId="1" w15:restartNumberingAfterBreak="0">
    <w:nsid w:val="FFFFFF83"/>
    <w:multiLevelType w:val="singleLevel"/>
    <w:tmpl w:val="4AE6EBD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F82BC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AFFCDE8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38244AD6"/>
    <w:lvl w:ilvl="0">
      <w:start w:val="1"/>
      <w:numFmt w:val="decimal"/>
      <w:lvlText w:val="%1."/>
      <w:legacy w:legacy="1" w:legacySpace="504" w:legacyIndent="792"/>
      <w:lvlJc w:val="right"/>
      <w:pPr>
        <w:ind w:left="792" w:hanging="792"/>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1080" w:hanging="720"/>
      </w:pPr>
    </w:lvl>
    <w:lvl w:ilvl="3">
      <w:start w:val="1"/>
      <w:numFmt w:val="decimal"/>
      <w:lvlText w:val="%1.%2.%3.%4."/>
      <w:legacy w:legacy="1" w:legacySpace="0" w:legacyIndent="720"/>
      <w:lvlJc w:val="left"/>
      <w:pPr>
        <w:ind w:left="1710" w:hanging="720"/>
      </w:pPr>
      <w:rPr>
        <w:rFonts w:ascii="Times New Roman" w:hAnsi="Times New Roman" w:cs="Times New Roman"/>
        <w:b w:val="0"/>
        <w:bCs/>
        <w:i w:val="0"/>
        <w:iCs w:val="0"/>
        <w:caps w:val="0"/>
        <w:smallCaps w:val="0"/>
        <w:strike w:val="0"/>
        <w:dstrike w:val="0"/>
        <w:noProof w:val="0"/>
        <w:vanish w:val="0"/>
        <w:color w:val="auto"/>
        <w:spacing w:val="0"/>
        <w:w w:val="100"/>
        <w:kern w:val="0"/>
        <w:position w:val="0"/>
        <w:sz w:val="24"/>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egacy w:legacy="1" w:legacySpace="0" w:legacyIndent="720"/>
      <w:lvlJc w:val="left"/>
      <w:pPr>
        <w:ind w:left="4230" w:hanging="720"/>
      </w:pPr>
    </w:lvl>
    <w:lvl w:ilvl="5">
      <w:start w:val="1"/>
      <w:numFmt w:val="decimal"/>
      <w:lvlText w:val="%1.%2.%3.%4.%5.%6."/>
      <w:legacy w:legacy="1" w:legacySpace="0" w:legacyIndent="720"/>
      <w:lvlJc w:val="left"/>
      <w:pPr>
        <w:ind w:left="2970" w:hanging="720"/>
      </w:pPr>
      <w:rPr>
        <w:i w:val="0"/>
        <w:sz w:val="20"/>
        <w:szCs w:val="20"/>
      </w:rPr>
    </w:lvl>
    <w:lvl w:ilvl="6">
      <w:start w:val="1"/>
      <w:numFmt w:val="decimal"/>
      <w:lvlText w:val="%1.%2.%3.%4.%5.%6.%7."/>
      <w:legacy w:legacy="1" w:legacySpace="0" w:legacyIndent="720"/>
      <w:lvlJc w:val="left"/>
      <w:pPr>
        <w:ind w:left="2520" w:hanging="720"/>
      </w:pPr>
    </w:lvl>
    <w:lvl w:ilvl="7">
      <w:start w:val="1"/>
      <w:numFmt w:val="decimal"/>
      <w:lvlText w:val="%1.%2.%3.%4.%5.%6.%7.%8."/>
      <w:legacy w:legacy="1" w:legacySpace="0" w:legacyIndent="720"/>
      <w:lvlJc w:val="left"/>
      <w:pPr>
        <w:ind w:left="2880" w:hanging="720"/>
      </w:pPr>
    </w:lvl>
    <w:lvl w:ilvl="8">
      <w:start w:val="1"/>
      <w:numFmt w:val="decimal"/>
      <w:lvlText w:val="%1.%2.%3.%4.%5.%6.%7.%8.%9."/>
      <w:legacy w:legacy="1" w:legacySpace="0" w:legacyIndent="720"/>
      <w:lvlJc w:val="left"/>
      <w:pPr>
        <w:ind w:left="3240" w:hanging="72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0766399"/>
    <w:multiLevelType w:val="hybridMultilevel"/>
    <w:tmpl w:val="02B4209C"/>
    <w:lvl w:ilvl="0" w:tplc="BED6C2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A2105E"/>
    <w:multiLevelType w:val="hybridMultilevel"/>
    <w:tmpl w:val="1FD0C5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D2C1E"/>
    <w:multiLevelType w:val="hybridMultilevel"/>
    <w:tmpl w:val="69DA6AA6"/>
    <w:lvl w:ilvl="0" w:tplc="04090001">
      <w:start w:val="1"/>
      <w:numFmt w:val="bullet"/>
      <w:lvlText w:val=""/>
      <w:lvlJc w:val="left"/>
      <w:pPr>
        <w:tabs>
          <w:tab w:val="num" w:pos="696"/>
        </w:tabs>
        <w:ind w:left="696" w:hanging="360"/>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9" w15:restartNumberingAfterBreak="0">
    <w:nsid w:val="1F52543F"/>
    <w:multiLevelType w:val="hybridMultilevel"/>
    <w:tmpl w:val="FB0ECD3A"/>
    <w:lvl w:ilvl="0" w:tplc="24E4B54E">
      <w:start w:val="2"/>
      <w:numFmt w:val="bullet"/>
      <w:lvlText w:val=""/>
      <w:lvlJc w:val="left"/>
      <w:pPr>
        <w:tabs>
          <w:tab w:val="num" w:pos="720"/>
        </w:tabs>
        <w:ind w:left="720" w:hanging="360"/>
      </w:pPr>
      <w:rPr>
        <w:rFonts w:ascii="Wingdings 2" w:eastAsia="Times New Roman" w:hAnsi="Wingdings 2" w:cs="Times New Roman" w:hint="default"/>
        <w:b/>
        <w:sz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E544FF"/>
    <w:multiLevelType w:val="hybridMultilevel"/>
    <w:tmpl w:val="38F2E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A75BB"/>
    <w:multiLevelType w:val="multilevel"/>
    <w:tmpl w:val="027EFE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7339E"/>
    <w:multiLevelType w:val="hybridMultilevel"/>
    <w:tmpl w:val="EAFC5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18741D"/>
    <w:multiLevelType w:val="hybridMultilevel"/>
    <w:tmpl w:val="AC2A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9D6FBC"/>
    <w:multiLevelType w:val="hybridMultilevel"/>
    <w:tmpl w:val="B998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41D3B"/>
    <w:multiLevelType w:val="hybridMultilevel"/>
    <w:tmpl w:val="109476B0"/>
    <w:lvl w:ilvl="0" w:tplc="FFA2794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EC4BE5"/>
    <w:multiLevelType w:val="hybridMultilevel"/>
    <w:tmpl w:val="90C6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2E4A5E"/>
    <w:multiLevelType w:val="hybridMultilevel"/>
    <w:tmpl w:val="700E5688"/>
    <w:lvl w:ilvl="0" w:tplc="54CA3764">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66CD2"/>
    <w:multiLevelType w:val="hybridMultilevel"/>
    <w:tmpl w:val="B2B6A1E0"/>
    <w:lvl w:ilvl="0" w:tplc="64DCB72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AE5076"/>
    <w:multiLevelType w:val="hybridMultilevel"/>
    <w:tmpl w:val="027EFE78"/>
    <w:lvl w:ilvl="0" w:tplc="24E4B54E">
      <w:start w:val="2"/>
      <w:numFmt w:val="bullet"/>
      <w:lvlText w:val=""/>
      <w:lvlJc w:val="left"/>
      <w:pPr>
        <w:tabs>
          <w:tab w:val="num" w:pos="720"/>
        </w:tabs>
        <w:ind w:left="720" w:hanging="360"/>
      </w:pPr>
      <w:rPr>
        <w:rFonts w:ascii="Wingdings 2" w:eastAsia="Times New Roman" w:hAnsi="Wingdings 2" w:cs="Times New Roman" w:hint="default"/>
        <w:b/>
        <w:sz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 w:ilvl="0">
        <w:start w:val="1"/>
        <w:numFmt w:val="bullet"/>
        <w:lvlText w:val=""/>
        <w:legacy w:legacy="1" w:legacySpace="0" w:legacyIndent="360"/>
        <w:lvlJc w:val="left"/>
        <w:pPr>
          <w:ind w:left="360" w:hanging="360"/>
        </w:pPr>
        <w:rPr>
          <w:rFonts w:ascii="Monotype Sorts" w:hAnsi="Monotype Sorts" w:hint="default"/>
          <w:b w:val="0"/>
          <w:i w:val="0"/>
          <w:sz w:val="48"/>
          <w:u w:val="none"/>
        </w:rPr>
      </w:lvl>
    </w:lvlOverride>
  </w:num>
  <w:num w:numId="2">
    <w:abstractNumId w:val="3"/>
  </w:num>
  <w:num w:numId="3">
    <w:abstractNumId w:val="2"/>
  </w:num>
  <w:num w:numId="4">
    <w:abstractNumId w:val="0"/>
  </w:num>
  <w:num w:numId="5">
    <w:abstractNumId w:val="1"/>
  </w:num>
  <w:num w:numId="6">
    <w:abstractNumId w:val="9"/>
  </w:num>
  <w:num w:numId="7">
    <w:abstractNumId w:val="7"/>
  </w:num>
  <w:num w:numId="8">
    <w:abstractNumId w:val="19"/>
  </w:num>
  <w:num w:numId="9">
    <w:abstractNumId w:val="6"/>
  </w:num>
  <w:num w:numId="10">
    <w:abstractNumId w:val="4"/>
  </w:num>
  <w:num w:numId="11">
    <w:abstractNumId w:val="18"/>
  </w:num>
  <w:num w:numId="12">
    <w:abstractNumId w:val="2"/>
  </w:num>
  <w:num w:numId="13">
    <w:abstractNumId w:val="0"/>
  </w:num>
  <w:num w:numId="14">
    <w:abstractNumId w:val="11"/>
  </w:num>
  <w:num w:numId="15">
    <w:abstractNumId w:val="17"/>
  </w:num>
  <w:num w:numId="16">
    <w:abstractNumId w:val="17"/>
  </w:num>
  <w:num w:numId="17">
    <w:abstractNumId w:val="17"/>
  </w:num>
  <w:num w:numId="18">
    <w:abstractNumId w:val="12"/>
  </w:num>
  <w:num w:numId="19">
    <w:abstractNumId w:val="8"/>
  </w:num>
  <w:num w:numId="20">
    <w:abstractNumId w:val="5"/>
    <w:lvlOverride w:ilvl="0">
      <w:lvl w:ilvl="0">
        <w:numFmt w:val="bullet"/>
        <w:lvlText w:val=""/>
        <w:legacy w:legacy="1" w:legacySpace="0" w:legacyIndent="0"/>
        <w:lvlJc w:val="left"/>
        <w:rPr>
          <w:rFonts w:ascii="Symbol" w:hAnsi="Symbol" w:hint="default"/>
        </w:rPr>
      </w:lvl>
    </w:lvlOverride>
  </w:num>
  <w:num w:numId="21">
    <w:abstractNumId w:val="13"/>
  </w:num>
  <w:num w:numId="22">
    <w:abstractNumId w:val="15"/>
  </w:num>
  <w:num w:numId="23">
    <w:abstractNumId w:val="16"/>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08"/>
    <w:rsid w:val="0001358B"/>
    <w:rsid w:val="00034FAC"/>
    <w:rsid w:val="0003593C"/>
    <w:rsid w:val="00036F81"/>
    <w:rsid w:val="000809D2"/>
    <w:rsid w:val="000A0A9C"/>
    <w:rsid w:val="000A119A"/>
    <w:rsid w:val="000A3DF6"/>
    <w:rsid w:val="000A5B4E"/>
    <w:rsid w:val="000C357F"/>
    <w:rsid w:val="000C5612"/>
    <w:rsid w:val="000D2440"/>
    <w:rsid w:val="000E6DD4"/>
    <w:rsid w:val="00104C67"/>
    <w:rsid w:val="00107F4B"/>
    <w:rsid w:val="0011616C"/>
    <w:rsid w:val="00130444"/>
    <w:rsid w:val="00147D68"/>
    <w:rsid w:val="00155FCF"/>
    <w:rsid w:val="00177F9B"/>
    <w:rsid w:val="00180550"/>
    <w:rsid w:val="0018627A"/>
    <w:rsid w:val="001D7C1C"/>
    <w:rsid w:val="00202FD8"/>
    <w:rsid w:val="00203908"/>
    <w:rsid w:val="002060D6"/>
    <w:rsid w:val="00247B3B"/>
    <w:rsid w:val="00256AA0"/>
    <w:rsid w:val="0026263A"/>
    <w:rsid w:val="00267E88"/>
    <w:rsid w:val="00270517"/>
    <w:rsid w:val="00271ED8"/>
    <w:rsid w:val="00272CDE"/>
    <w:rsid w:val="0028644F"/>
    <w:rsid w:val="002A6311"/>
    <w:rsid w:val="002A7B51"/>
    <w:rsid w:val="002C5E80"/>
    <w:rsid w:val="002C7844"/>
    <w:rsid w:val="002D0A3B"/>
    <w:rsid w:val="002F225B"/>
    <w:rsid w:val="00301C57"/>
    <w:rsid w:val="003175DE"/>
    <w:rsid w:val="00332250"/>
    <w:rsid w:val="00350E21"/>
    <w:rsid w:val="0036440C"/>
    <w:rsid w:val="00377DB3"/>
    <w:rsid w:val="003C219E"/>
    <w:rsid w:val="003F39DB"/>
    <w:rsid w:val="00416851"/>
    <w:rsid w:val="0043687E"/>
    <w:rsid w:val="00464B55"/>
    <w:rsid w:val="00475332"/>
    <w:rsid w:val="004B1E3A"/>
    <w:rsid w:val="004C2E82"/>
    <w:rsid w:val="004C588B"/>
    <w:rsid w:val="004D4C5F"/>
    <w:rsid w:val="004E54D1"/>
    <w:rsid w:val="004F1F8E"/>
    <w:rsid w:val="005001CC"/>
    <w:rsid w:val="0050030F"/>
    <w:rsid w:val="00515CA0"/>
    <w:rsid w:val="005602F5"/>
    <w:rsid w:val="00582A02"/>
    <w:rsid w:val="005B7011"/>
    <w:rsid w:val="005D22C8"/>
    <w:rsid w:val="005E3E7F"/>
    <w:rsid w:val="005F7268"/>
    <w:rsid w:val="00621461"/>
    <w:rsid w:val="0062718B"/>
    <w:rsid w:val="00646FA0"/>
    <w:rsid w:val="006516B6"/>
    <w:rsid w:val="006519F8"/>
    <w:rsid w:val="006673BC"/>
    <w:rsid w:val="00680A4A"/>
    <w:rsid w:val="006948D1"/>
    <w:rsid w:val="006A4ECB"/>
    <w:rsid w:val="006B075B"/>
    <w:rsid w:val="006B5A51"/>
    <w:rsid w:val="006E7FE3"/>
    <w:rsid w:val="006F4005"/>
    <w:rsid w:val="006F55C6"/>
    <w:rsid w:val="00715297"/>
    <w:rsid w:val="00723347"/>
    <w:rsid w:val="00741172"/>
    <w:rsid w:val="0077409F"/>
    <w:rsid w:val="0078323E"/>
    <w:rsid w:val="007920C7"/>
    <w:rsid w:val="007B44B5"/>
    <w:rsid w:val="007C295B"/>
    <w:rsid w:val="00823E31"/>
    <w:rsid w:val="0085540C"/>
    <w:rsid w:val="00863DB6"/>
    <w:rsid w:val="00865D21"/>
    <w:rsid w:val="008A2B2A"/>
    <w:rsid w:val="008C123F"/>
    <w:rsid w:val="008E6596"/>
    <w:rsid w:val="008F5FFC"/>
    <w:rsid w:val="00961471"/>
    <w:rsid w:val="00986869"/>
    <w:rsid w:val="009931FB"/>
    <w:rsid w:val="009A7E03"/>
    <w:rsid w:val="009D782C"/>
    <w:rsid w:val="009F13C7"/>
    <w:rsid w:val="009F3CEE"/>
    <w:rsid w:val="009F581A"/>
    <w:rsid w:val="00A02D0C"/>
    <w:rsid w:val="00A06C90"/>
    <w:rsid w:val="00A12A4B"/>
    <w:rsid w:val="00A47A73"/>
    <w:rsid w:val="00A80F8A"/>
    <w:rsid w:val="00A81689"/>
    <w:rsid w:val="00AC78F2"/>
    <w:rsid w:val="00AE3F96"/>
    <w:rsid w:val="00AE4DB0"/>
    <w:rsid w:val="00AF1C41"/>
    <w:rsid w:val="00B04638"/>
    <w:rsid w:val="00B242F6"/>
    <w:rsid w:val="00B44BE4"/>
    <w:rsid w:val="00B5404C"/>
    <w:rsid w:val="00B865B8"/>
    <w:rsid w:val="00B9287E"/>
    <w:rsid w:val="00B97207"/>
    <w:rsid w:val="00BA2B73"/>
    <w:rsid w:val="00BB4F51"/>
    <w:rsid w:val="00BD08F3"/>
    <w:rsid w:val="00BE4118"/>
    <w:rsid w:val="00BF6AB8"/>
    <w:rsid w:val="00C3216E"/>
    <w:rsid w:val="00C328FC"/>
    <w:rsid w:val="00C40C5A"/>
    <w:rsid w:val="00C4575E"/>
    <w:rsid w:val="00C6410E"/>
    <w:rsid w:val="00C711E9"/>
    <w:rsid w:val="00C74F21"/>
    <w:rsid w:val="00C777CA"/>
    <w:rsid w:val="00C81B2D"/>
    <w:rsid w:val="00CB70D8"/>
    <w:rsid w:val="00CB7350"/>
    <w:rsid w:val="00CC14AD"/>
    <w:rsid w:val="00CE1370"/>
    <w:rsid w:val="00CF78E3"/>
    <w:rsid w:val="00D10469"/>
    <w:rsid w:val="00D143C1"/>
    <w:rsid w:val="00D24BCF"/>
    <w:rsid w:val="00D43FDE"/>
    <w:rsid w:val="00D7407D"/>
    <w:rsid w:val="00D7412A"/>
    <w:rsid w:val="00D7652C"/>
    <w:rsid w:val="00DA59A6"/>
    <w:rsid w:val="00DE2AB6"/>
    <w:rsid w:val="00DE4216"/>
    <w:rsid w:val="00DE5F20"/>
    <w:rsid w:val="00DE7FC7"/>
    <w:rsid w:val="00E20B99"/>
    <w:rsid w:val="00EB5491"/>
    <w:rsid w:val="00ED7793"/>
    <w:rsid w:val="00F01F1A"/>
    <w:rsid w:val="00F5140D"/>
    <w:rsid w:val="00FD66D7"/>
    <w:rsid w:val="00FF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v:stroke weight=".5pt"/>
    </o:shapedefaults>
    <o:shapelayout v:ext="edit">
      <o:idmap v:ext="edit" data="1"/>
    </o:shapelayout>
  </w:shapeDefaults>
  <w:decimalSymbol w:val="."/>
  <w:listSeparator w:val=","/>
  <w14:docId w14:val="32C30884"/>
  <w15:chartTrackingRefBased/>
  <w15:docId w15:val="{231DDC99-1425-459B-A412-128D5565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03593C"/>
    <w:pPr>
      <w:keepNext/>
      <w:spacing w:before="240" w:after="60"/>
      <w:outlineLvl w:val="0"/>
    </w:pPr>
    <w:rPr>
      <w:rFonts w:ascii="Arial" w:hAnsi="Arial"/>
      <w:b/>
      <w:sz w:val="36"/>
      <w:szCs w:val="36"/>
    </w:rPr>
  </w:style>
  <w:style w:type="paragraph" w:styleId="Heading2">
    <w:name w:val="heading 2"/>
    <w:basedOn w:val="Normal"/>
    <w:next w:val="Normal"/>
    <w:autoRedefine/>
    <w:qFormat/>
    <w:rsid w:val="0003593C"/>
    <w:pPr>
      <w:keepNext/>
      <w:spacing w:before="240" w:after="60"/>
      <w:outlineLvl w:val="1"/>
    </w:pPr>
    <w:rPr>
      <w:rFonts w:ascii="Arial" w:hAnsi="Arial"/>
      <w:bCs/>
      <w:sz w:val="28"/>
      <w:szCs w:val="28"/>
    </w:rPr>
  </w:style>
  <w:style w:type="paragraph" w:styleId="Heading3">
    <w:name w:val="heading 3"/>
    <w:basedOn w:val="Normal"/>
    <w:next w:val="BodyText"/>
    <w:autoRedefine/>
    <w:qFormat/>
    <w:rsid w:val="00DE4216"/>
    <w:pPr>
      <w:keepNext/>
      <w:spacing w:before="240" w:after="60"/>
      <w:outlineLvl w:val="2"/>
    </w:pPr>
    <w:rPr>
      <w:rFonts w:cs="Arial"/>
      <w:b/>
      <w:sz w:val="24"/>
    </w:rPr>
  </w:style>
  <w:style w:type="paragraph" w:styleId="Heading4">
    <w:name w:val="heading 4"/>
    <w:basedOn w:val="Normal"/>
    <w:next w:val="BodyText"/>
    <w:qFormat/>
    <w:pPr>
      <w:keepNext/>
      <w:spacing w:before="240" w:after="60"/>
      <w:outlineLvl w:val="3"/>
    </w:pPr>
    <w:rPr>
      <w:rFonts w:ascii="Arial" w:hAnsi="Arial"/>
      <w:b/>
      <w:sz w:val="24"/>
    </w:rPr>
  </w:style>
  <w:style w:type="paragraph" w:styleId="Heading5">
    <w:name w:val="heading 5"/>
    <w:basedOn w:val="Normal"/>
    <w:next w:val="Normal"/>
    <w:qFormat/>
    <w:pPr>
      <w:keepNext/>
      <w:spacing w:before="240"/>
      <w:outlineLvl w:val="4"/>
    </w:pPr>
    <w:rPr>
      <w:b/>
      <w:iCs/>
      <w:u w:val="single"/>
    </w:rPr>
  </w:style>
  <w:style w:type="paragraph" w:styleId="Heading6">
    <w:name w:val="heading 6"/>
    <w:basedOn w:val="Normal"/>
    <w:next w:val="Normal"/>
    <w:qFormat/>
    <w:pPr>
      <w:spacing w:before="240" w:after="60"/>
      <w:outlineLvl w:val="5"/>
    </w:pPr>
    <w:rPr>
      <w:rFonts w:ascii="Arial" w:hAnsi="Arial"/>
      <w:i/>
      <w:szCs w:val="20"/>
    </w:rPr>
  </w:style>
  <w:style w:type="paragraph" w:styleId="Heading7">
    <w:name w:val="heading 7"/>
    <w:basedOn w:val="Normal"/>
    <w:next w:val="Normal"/>
    <w:qFormat/>
    <w:pPr>
      <w:spacing w:before="240" w:after="60"/>
      <w:outlineLvl w:val="6"/>
    </w:pPr>
    <w:rPr>
      <w:rFonts w:ascii="Arial" w:hAnsi="Arial"/>
      <w:sz w:val="20"/>
      <w:szCs w:val="20"/>
    </w:rPr>
  </w:style>
  <w:style w:type="paragraph" w:styleId="Heading8">
    <w:name w:val="heading 8"/>
    <w:basedOn w:val="Normal"/>
    <w:next w:val="Normal"/>
    <w:qFormat/>
    <w:pPr>
      <w:spacing w:before="240" w:after="60"/>
      <w:outlineLvl w:val="7"/>
    </w:pPr>
    <w:rPr>
      <w:rFonts w:ascii="Arial" w:hAnsi="Arial"/>
      <w:i/>
      <w:sz w:val="20"/>
      <w:szCs w:val="20"/>
    </w:rPr>
  </w:style>
  <w:style w:type="paragraph" w:styleId="Heading9">
    <w:name w:val="heading 9"/>
    <w:basedOn w:val="Normal"/>
    <w:next w:val="Normal"/>
    <w:qFormat/>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link w:val="TableTextChar"/>
    <w:pPr>
      <w:spacing w:before="60" w:after="60"/>
    </w:pPr>
    <w:rPr>
      <w:sz w:val="22"/>
    </w:rPr>
  </w:style>
  <w:style w:type="paragraph" w:styleId="Header">
    <w:name w:val="header"/>
    <w:basedOn w:val="Normal"/>
    <w:rsid w:val="0003593C"/>
    <w:pPr>
      <w:tabs>
        <w:tab w:val="right" w:pos="9360"/>
      </w:tabs>
    </w:pPr>
  </w:style>
  <w:style w:type="paragraph" w:customStyle="1" w:styleId="RevHistory">
    <w:name w:val="RevHistory"/>
    <w:basedOn w:val="Normal"/>
    <w:pPr>
      <w:widowControl w:val="0"/>
    </w:pPr>
    <w:rPr>
      <w:rFonts w:ascii="Arial" w:hAnsi="Arial"/>
      <w:b/>
      <w:sz w:val="28"/>
      <w:szCs w:val="20"/>
    </w:rPr>
  </w:style>
  <w:style w:type="paragraph" w:styleId="Footer">
    <w:name w:val="footer"/>
    <w:basedOn w:val="Normal"/>
    <w:rsid w:val="0003593C"/>
    <w:pPr>
      <w:pBdr>
        <w:top w:val="single" w:sz="4" w:space="1" w:color="auto"/>
      </w:pBdr>
      <w:tabs>
        <w:tab w:val="center" w:pos="4680"/>
        <w:tab w:val="right" w:pos="9360"/>
      </w:tabs>
    </w:pPr>
    <w:rPr>
      <w:sz w:val="20"/>
    </w:rPr>
  </w:style>
  <w:style w:type="character" w:styleId="PageNumber">
    <w:name w:val="page number"/>
    <w:basedOn w:val="DefaultParagraphFont"/>
  </w:style>
  <w:style w:type="paragraph" w:styleId="Title">
    <w:name w:val="Title"/>
    <w:basedOn w:val="Normal"/>
    <w:qFormat/>
    <w:pPr>
      <w:spacing w:before="240" w:after="60"/>
      <w:jc w:val="center"/>
      <w:outlineLvl w:val="0"/>
    </w:pPr>
    <w:rPr>
      <w:rFonts w:ascii="Arial" w:hAnsi="Arial" w:cs="Arial"/>
      <w:b/>
      <w:bCs/>
      <w:caps/>
      <w:kern w:val="28"/>
      <w:sz w:val="56"/>
      <w:szCs w:val="32"/>
    </w:rPr>
  </w:style>
  <w:style w:type="paragraph" w:customStyle="1" w:styleId="Version">
    <w:name w:val="Version"/>
    <w:basedOn w:val="Title"/>
    <w:autoRedefine/>
    <w:rsid w:val="008E6596"/>
    <w:pPr>
      <w:spacing w:before="800"/>
    </w:pPr>
    <w:rPr>
      <w:b w:val="0"/>
      <w:bCs w:val="0"/>
      <w:caps w:val="0"/>
      <w:color w:val="000000"/>
      <w:sz w:val="36"/>
    </w:rPr>
  </w:style>
  <w:style w:type="paragraph" w:styleId="TOC1">
    <w:name w:val="toc 1"/>
    <w:basedOn w:val="Normal"/>
    <w:next w:val="Normal"/>
    <w:autoRedefine/>
    <w:semiHidden/>
    <w:rsid w:val="005F7268"/>
    <w:pPr>
      <w:tabs>
        <w:tab w:val="right" w:leader="dot" w:pos="8640"/>
      </w:tabs>
      <w:spacing w:before="240"/>
    </w:pPr>
    <w:rPr>
      <w:bCs/>
      <w:sz w:val="28"/>
      <w:szCs w:val="28"/>
    </w:rPr>
  </w:style>
  <w:style w:type="paragraph" w:customStyle="1" w:styleId="RevisionDate">
    <w:name w:val="RevisionDate"/>
    <w:basedOn w:val="RevHistory"/>
    <w:pPr>
      <w:spacing w:before="240"/>
      <w:jc w:val="center"/>
    </w:pPr>
    <w:rPr>
      <w:b w:val="0"/>
      <w:sz w:val="24"/>
    </w:rPr>
  </w:style>
  <w:style w:type="paragraph" w:styleId="TOC2">
    <w:name w:val="toc 2"/>
    <w:basedOn w:val="Normal"/>
    <w:next w:val="Normal"/>
    <w:autoRedefine/>
    <w:semiHidden/>
    <w:rsid w:val="005F7268"/>
    <w:pPr>
      <w:tabs>
        <w:tab w:val="right" w:leader="dot" w:pos="8640"/>
      </w:tabs>
      <w:spacing w:before="60" w:after="60"/>
      <w:ind w:left="216"/>
    </w:pPr>
    <w:rPr>
      <w:noProof/>
      <w:sz w:val="24"/>
    </w:rPr>
  </w:style>
  <w:style w:type="paragraph" w:styleId="TOC3">
    <w:name w:val="toc 3"/>
    <w:basedOn w:val="Normal"/>
    <w:next w:val="Normal"/>
    <w:autoRedefine/>
    <w:semiHidden/>
    <w:rsid w:val="005F7268"/>
    <w:pPr>
      <w:tabs>
        <w:tab w:val="right" w:leader="dot" w:pos="8640"/>
      </w:tabs>
      <w:ind w:left="446"/>
    </w:pPr>
    <w:rPr>
      <w:iCs/>
      <w:noProof/>
      <w:sz w:val="24"/>
    </w:rPr>
  </w:style>
  <w:style w:type="paragraph" w:styleId="TOC4">
    <w:name w:val="toc 4"/>
    <w:basedOn w:val="Normal"/>
    <w:next w:val="Normal"/>
    <w:autoRedefine/>
    <w:semiHidden/>
    <w:pPr>
      <w:ind w:left="660"/>
    </w:pPr>
    <w:rPr>
      <w:szCs w:val="21"/>
    </w:rPr>
  </w:style>
  <w:style w:type="paragraph" w:styleId="TOC5">
    <w:name w:val="toc 5"/>
    <w:basedOn w:val="Normal"/>
    <w:next w:val="Normal"/>
    <w:autoRedefine/>
    <w:semiHidden/>
    <w:pPr>
      <w:ind w:left="880"/>
    </w:pPr>
    <w:rPr>
      <w:szCs w:val="21"/>
    </w:rPr>
  </w:style>
  <w:style w:type="paragraph" w:styleId="TOC6">
    <w:name w:val="toc 6"/>
    <w:basedOn w:val="Normal"/>
    <w:next w:val="Normal"/>
    <w:autoRedefine/>
    <w:semiHidden/>
    <w:pPr>
      <w:ind w:left="1100"/>
    </w:pPr>
    <w:rPr>
      <w:szCs w:val="21"/>
    </w:rPr>
  </w:style>
  <w:style w:type="paragraph" w:styleId="TOC7">
    <w:name w:val="toc 7"/>
    <w:basedOn w:val="Normal"/>
    <w:next w:val="Normal"/>
    <w:autoRedefine/>
    <w:semiHidden/>
    <w:pPr>
      <w:ind w:left="1320"/>
    </w:pPr>
    <w:rPr>
      <w:szCs w:val="21"/>
    </w:rPr>
  </w:style>
  <w:style w:type="paragraph" w:styleId="TOC8">
    <w:name w:val="toc 8"/>
    <w:basedOn w:val="Normal"/>
    <w:next w:val="Normal"/>
    <w:autoRedefine/>
    <w:semiHidden/>
    <w:pPr>
      <w:ind w:left="1540"/>
    </w:pPr>
    <w:rPr>
      <w:szCs w:val="21"/>
    </w:rPr>
  </w:style>
  <w:style w:type="paragraph" w:styleId="TOC9">
    <w:name w:val="toc 9"/>
    <w:basedOn w:val="Normal"/>
    <w:next w:val="Normal"/>
    <w:autoRedefine/>
    <w:semiHidden/>
    <w:pPr>
      <w:ind w:left="1760"/>
    </w:pPr>
    <w:rPr>
      <w:szCs w:val="21"/>
    </w:rPr>
  </w:style>
  <w:style w:type="character" w:styleId="Hyperlink">
    <w:name w:val="Hyperlink"/>
    <w:rPr>
      <w:color w:val="0000FF"/>
      <w:u w:val="single"/>
    </w:rPr>
  </w:style>
  <w:style w:type="paragraph" w:styleId="BodyText">
    <w:name w:val="Body Text"/>
    <w:basedOn w:val="Normal"/>
    <w:pPr>
      <w:spacing w:before="120" w:after="120"/>
    </w:pPr>
    <w:rPr>
      <w:iCs/>
    </w:rPr>
  </w:style>
  <w:style w:type="paragraph" w:styleId="ListContinue">
    <w:name w:val="List Continue"/>
    <w:basedOn w:val="Normal"/>
    <w:pPr>
      <w:spacing w:before="120"/>
      <w:ind w:left="360"/>
    </w:pPr>
  </w:style>
  <w:style w:type="paragraph" w:styleId="ListBullet">
    <w:name w:val="List Bullet"/>
    <w:basedOn w:val="Normal"/>
    <w:pPr>
      <w:numPr>
        <w:numId w:val="2"/>
      </w:numPr>
      <w:spacing w:before="120"/>
    </w:pPr>
  </w:style>
  <w:style w:type="paragraph" w:customStyle="1" w:styleId="Tabletext0">
    <w:name w:val="Tabletext"/>
    <w:basedOn w:val="Normal"/>
    <w:pPr>
      <w:keepLines/>
      <w:widowControl w:val="0"/>
      <w:spacing w:after="60" w:line="240" w:lineRule="atLeast"/>
    </w:pPr>
    <w:rPr>
      <w:sz w:val="20"/>
      <w:szCs w:val="20"/>
    </w:rPr>
  </w:style>
  <w:style w:type="paragraph" w:styleId="Index1">
    <w:name w:val="index 1"/>
    <w:basedOn w:val="Normal"/>
    <w:next w:val="Normal"/>
    <w:autoRedefine/>
    <w:semiHidden/>
    <w:pPr>
      <w:ind w:left="220" w:hanging="220"/>
    </w:pPr>
    <w:rPr>
      <w:szCs w:val="21"/>
    </w:rPr>
  </w:style>
  <w:style w:type="paragraph" w:customStyle="1" w:styleId="InfoBlue">
    <w:name w:val="InfoBlue"/>
    <w:basedOn w:val="Normal"/>
    <w:next w:val="BodyText"/>
    <w:pPr>
      <w:spacing w:before="120"/>
    </w:pPr>
    <w:rPr>
      <w:i/>
      <w:iCs/>
      <w:color w:val="0000FF"/>
    </w:rPr>
  </w:style>
  <w:style w:type="paragraph" w:styleId="Index2">
    <w:name w:val="index 2"/>
    <w:basedOn w:val="Normal"/>
    <w:next w:val="Normal"/>
    <w:autoRedefine/>
    <w:semiHidden/>
    <w:pPr>
      <w:ind w:left="440" w:hanging="220"/>
    </w:pPr>
    <w:rPr>
      <w:szCs w:val="21"/>
    </w:rPr>
  </w:style>
  <w:style w:type="paragraph" w:styleId="Index3">
    <w:name w:val="index 3"/>
    <w:basedOn w:val="Normal"/>
    <w:next w:val="Normal"/>
    <w:autoRedefine/>
    <w:semiHidden/>
    <w:pPr>
      <w:ind w:left="660" w:hanging="220"/>
    </w:pPr>
    <w:rPr>
      <w:szCs w:val="21"/>
    </w:rPr>
  </w:style>
  <w:style w:type="paragraph" w:styleId="Index4">
    <w:name w:val="index 4"/>
    <w:basedOn w:val="Normal"/>
    <w:next w:val="Normal"/>
    <w:autoRedefine/>
    <w:semiHidden/>
    <w:pPr>
      <w:ind w:left="880" w:hanging="220"/>
    </w:pPr>
    <w:rPr>
      <w:szCs w:val="21"/>
    </w:rPr>
  </w:style>
  <w:style w:type="paragraph" w:styleId="Index5">
    <w:name w:val="index 5"/>
    <w:basedOn w:val="Normal"/>
    <w:next w:val="Normal"/>
    <w:autoRedefine/>
    <w:semiHidden/>
    <w:pPr>
      <w:ind w:left="1100" w:hanging="220"/>
    </w:pPr>
    <w:rPr>
      <w:szCs w:val="21"/>
    </w:rPr>
  </w:style>
  <w:style w:type="paragraph" w:styleId="Index6">
    <w:name w:val="index 6"/>
    <w:basedOn w:val="Normal"/>
    <w:next w:val="Normal"/>
    <w:autoRedefine/>
    <w:semiHidden/>
    <w:pPr>
      <w:ind w:left="1320" w:hanging="220"/>
    </w:pPr>
    <w:rPr>
      <w:szCs w:val="21"/>
    </w:rPr>
  </w:style>
  <w:style w:type="paragraph" w:styleId="Index7">
    <w:name w:val="index 7"/>
    <w:basedOn w:val="Normal"/>
    <w:next w:val="Normal"/>
    <w:autoRedefine/>
    <w:semiHidden/>
    <w:pPr>
      <w:ind w:left="1540" w:hanging="220"/>
    </w:pPr>
    <w:rPr>
      <w:szCs w:val="21"/>
    </w:rPr>
  </w:style>
  <w:style w:type="paragraph" w:styleId="Index8">
    <w:name w:val="index 8"/>
    <w:basedOn w:val="Normal"/>
    <w:next w:val="Normal"/>
    <w:autoRedefine/>
    <w:semiHidden/>
    <w:pPr>
      <w:ind w:left="1760" w:hanging="220"/>
    </w:pPr>
    <w:rPr>
      <w:szCs w:val="21"/>
    </w:rPr>
  </w:style>
  <w:style w:type="paragraph" w:styleId="Index9">
    <w:name w:val="index 9"/>
    <w:basedOn w:val="Normal"/>
    <w:next w:val="Normal"/>
    <w:autoRedefine/>
    <w:semiHidden/>
    <w:pPr>
      <w:ind w:left="1980" w:hanging="220"/>
    </w:pPr>
    <w:rPr>
      <w:szCs w:val="21"/>
    </w:rPr>
  </w:style>
  <w:style w:type="paragraph" w:styleId="IndexHeading">
    <w:name w:val="index heading"/>
    <w:basedOn w:val="Normal"/>
    <w:next w:val="Index1"/>
    <w:semiHidden/>
    <w:pPr>
      <w:spacing w:before="240" w:after="120"/>
    </w:pPr>
    <w:rPr>
      <w:b/>
      <w:bCs/>
      <w:szCs w:val="31"/>
    </w:rPr>
  </w:style>
  <w:style w:type="paragraph" w:styleId="ListBullet2">
    <w:name w:val="List Bullet 2"/>
    <w:basedOn w:val="Normal"/>
    <w:pPr>
      <w:numPr>
        <w:numId w:val="5"/>
      </w:numPr>
      <w:spacing w:before="120"/>
    </w:pPr>
  </w:style>
  <w:style w:type="paragraph" w:styleId="ListNumber">
    <w:name w:val="List Number"/>
    <w:basedOn w:val="Normal"/>
    <w:pPr>
      <w:numPr>
        <w:numId w:val="3"/>
      </w:numPr>
      <w:spacing w:before="120"/>
    </w:pPr>
  </w:style>
  <w:style w:type="paragraph" w:styleId="ListNumber2">
    <w:name w:val="List Number 2"/>
    <w:basedOn w:val="Normal"/>
    <w:autoRedefine/>
    <w:rsid w:val="003175DE"/>
    <w:pPr>
      <w:numPr>
        <w:numId w:val="4"/>
      </w:numPr>
      <w:spacing w:before="120"/>
    </w:pPr>
  </w:style>
  <w:style w:type="paragraph" w:styleId="BodyTextIndent">
    <w:name w:val="Body Text Indent"/>
    <w:basedOn w:val="Normal"/>
    <w:pPr>
      <w:spacing w:before="120"/>
      <w:ind w:left="360"/>
    </w:pPr>
  </w:style>
  <w:style w:type="paragraph" w:styleId="ListContinue2">
    <w:name w:val="List Continue 2"/>
    <w:basedOn w:val="Normal"/>
    <w:pPr>
      <w:ind w:left="720"/>
    </w:pPr>
  </w:style>
  <w:style w:type="paragraph" w:customStyle="1" w:styleId="Paragraph2">
    <w:name w:val="Paragraph2"/>
    <w:basedOn w:val="Normal"/>
    <w:pPr>
      <w:spacing w:before="80"/>
      <w:jc w:val="both"/>
    </w:pPr>
    <w:rPr>
      <w:sz w:val="20"/>
      <w:szCs w:val="20"/>
    </w:rPr>
  </w:style>
  <w:style w:type="paragraph" w:customStyle="1" w:styleId="Bullet1">
    <w:name w:val="Bullet1"/>
    <w:basedOn w:val="Normal"/>
    <w:pPr>
      <w:numPr>
        <w:numId w:val="15"/>
      </w:numPr>
    </w:pPr>
  </w:style>
  <w:style w:type="paragraph" w:customStyle="1" w:styleId="Paragraph3">
    <w:name w:val="Paragraph3"/>
    <w:basedOn w:val="Normal"/>
    <w:pPr>
      <w:spacing w:before="80"/>
      <w:ind w:left="360"/>
      <w:jc w:val="both"/>
    </w:pPr>
    <w:rPr>
      <w:sz w:val="20"/>
      <w:szCs w:val="20"/>
    </w:rPr>
  </w:style>
  <w:style w:type="paragraph" w:customStyle="1" w:styleId="TOCTitle">
    <w:name w:val="TOC Title"/>
    <w:basedOn w:val="Title"/>
    <w:next w:val="TOC1"/>
    <w:rsid w:val="005F7268"/>
    <w:pPr>
      <w:spacing w:before="0" w:after="0"/>
      <w:jc w:val="left"/>
    </w:pPr>
    <w:rPr>
      <w:b w:val="0"/>
      <w:sz w:val="32"/>
    </w:rPr>
  </w:style>
  <w:style w:type="paragraph" w:customStyle="1" w:styleId="Style1">
    <w:name w:val="Style1"/>
    <w:basedOn w:val="TOC2"/>
    <w:rsid w:val="005F7268"/>
  </w:style>
  <w:style w:type="table" w:styleId="TableGrid">
    <w:name w:val="Table Grid"/>
    <w:basedOn w:val="TableNormal"/>
    <w:rsid w:val="009F3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BodyText"/>
    <w:rsid w:val="008E6596"/>
    <w:pPr>
      <w:spacing w:before="60" w:after="60"/>
    </w:pPr>
    <w:rPr>
      <w:rFonts w:ascii="Arial" w:hAnsi="Arial"/>
      <w:b/>
      <w:iCs w:val="0"/>
      <w:sz w:val="20"/>
    </w:rPr>
  </w:style>
  <w:style w:type="character" w:customStyle="1" w:styleId="TableTextChar">
    <w:name w:val="Table Text Char"/>
    <w:link w:val="TableText"/>
    <w:rsid w:val="008E6596"/>
    <w:rPr>
      <w:sz w:val="22"/>
      <w:lang w:val="en-US" w:eastAsia="en-US" w:bidi="ar-SA"/>
    </w:rPr>
  </w:style>
  <w:style w:type="paragraph" w:styleId="Subtitle">
    <w:name w:val="Subtitle"/>
    <w:basedOn w:val="Normal"/>
    <w:qFormat/>
    <w:rsid w:val="00034FAC"/>
    <w:pPr>
      <w:spacing w:after="60"/>
      <w:jc w:val="center"/>
    </w:pPr>
    <w:rPr>
      <w:rFonts w:ascii="Arial" w:hAnsi="Arial" w:cs="Arial"/>
      <w:sz w:val="24"/>
    </w:rPr>
  </w:style>
  <w:style w:type="character" w:styleId="HTMLCode">
    <w:name w:val="HTML Code"/>
    <w:rsid w:val="002060D6"/>
    <w:rPr>
      <w:rFonts w:ascii="Courier New" w:eastAsia="Times New Roman" w:hAnsi="Courier New" w:cs="Courier New"/>
      <w:sz w:val="20"/>
      <w:szCs w:val="20"/>
    </w:rPr>
  </w:style>
  <w:style w:type="character" w:styleId="FollowedHyperlink">
    <w:name w:val="FollowedHyperlink"/>
    <w:rsid w:val="00B540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vaww.vhaco.va.gov/vhacio/images/OILogos/HealtheVet-VistA.gif" TargetMode="External"/><Relationship Id="rId13" Type="http://schemas.openxmlformats.org/officeDocument/2006/relationships/hyperlink" Target="file:///C:\Users\VHAISPLOWERC\v15-026\stage\zip\vlj-1.5.0.026\javadoc\gov\va\med\vistalink\adapter\record\VistaLinkRequestRetryStrategyAllow.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file:///C:\Users\VHAISPLOWERC\v15-026\stage\zip\vlj-1.5.0.026\javadoc\gov\va\med\vistalink\adapter\record\VistaLinkRequestRetryStrategyDen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1468</Words>
  <Characters>10988</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VistALink 1.5 Release Notes</vt:lpstr>
    </vt:vector>
  </TitlesOfParts>
  <Manager/>
  <Company>Department of Veterans Affairs, HSD&amp;D</Company>
  <LinksUpToDate>false</LinksUpToDate>
  <CharactersWithSpaces>12432</CharactersWithSpaces>
  <SharedDoc>false</SharedDoc>
  <HLinks>
    <vt:vector size="120" baseType="variant">
      <vt:variant>
        <vt:i4>6553659</vt:i4>
      </vt:variant>
      <vt:variant>
        <vt:i4>117</vt:i4>
      </vt:variant>
      <vt:variant>
        <vt:i4>0</vt:i4>
      </vt:variant>
      <vt:variant>
        <vt:i4>5</vt:i4>
      </vt:variant>
      <vt:variant>
        <vt:lpwstr>../../../v15-026/stage/zip/vlj-1.5.0.026/javadoc/gov/va/med/vistalink/adapter/record/VistaLinkRequestRetryStrategyDeny.html</vt:lpwstr>
      </vt:variant>
      <vt:variant>
        <vt:lpwstr/>
      </vt:variant>
      <vt:variant>
        <vt:i4>4718612</vt:i4>
      </vt:variant>
      <vt:variant>
        <vt:i4>114</vt:i4>
      </vt:variant>
      <vt:variant>
        <vt:i4>0</vt:i4>
      </vt:variant>
      <vt:variant>
        <vt:i4>5</vt:i4>
      </vt:variant>
      <vt:variant>
        <vt:lpwstr>../../../v15-026/stage/zip/vlj-1.5.0.026/javadoc/gov/va/med/vistalink/adapter/record/VistaLinkRequestRetryStrategyAllow.html</vt:lpwstr>
      </vt:variant>
      <vt:variant>
        <vt:lpwstr/>
      </vt:variant>
      <vt:variant>
        <vt:i4>1835058</vt:i4>
      </vt:variant>
      <vt:variant>
        <vt:i4>107</vt:i4>
      </vt:variant>
      <vt:variant>
        <vt:i4>0</vt:i4>
      </vt:variant>
      <vt:variant>
        <vt:i4>5</vt:i4>
      </vt:variant>
      <vt:variant>
        <vt:lpwstr/>
      </vt:variant>
      <vt:variant>
        <vt:lpwstr>_Toc135534596</vt:lpwstr>
      </vt:variant>
      <vt:variant>
        <vt:i4>1835058</vt:i4>
      </vt:variant>
      <vt:variant>
        <vt:i4>101</vt:i4>
      </vt:variant>
      <vt:variant>
        <vt:i4>0</vt:i4>
      </vt:variant>
      <vt:variant>
        <vt:i4>5</vt:i4>
      </vt:variant>
      <vt:variant>
        <vt:lpwstr/>
      </vt:variant>
      <vt:variant>
        <vt:lpwstr>_Toc135534595</vt:lpwstr>
      </vt:variant>
      <vt:variant>
        <vt:i4>1835058</vt:i4>
      </vt:variant>
      <vt:variant>
        <vt:i4>95</vt:i4>
      </vt:variant>
      <vt:variant>
        <vt:i4>0</vt:i4>
      </vt:variant>
      <vt:variant>
        <vt:i4>5</vt:i4>
      </vt:variant>
      <vt:variant>
        <vt:lpwstr/>
      </vt:variant>
      <vt:variant>
        <vt:lpwstr>_Toc135534594</vt:lpwstr>
      </vt:variant>
      <vt:variant>
        <vt:i4>1835058</vt:i4>
      </vt:variant>
      <vt:variant>
        <vt:i4>89</vt:i4>
      </vt:variant>
      <vt:variant>
        <vt:i4>0</vt:i4>
      </vt:variant>
      <vt:variant>
        <vt:i4>5</vt:i4>
      </vt:variant>
      <vt:variant>
        <vt:lpwstr/>
      </vt:variant>
      <vt:variant>
        <vt:lpwstr>_Toc135534593</vt:lpwstr>
      </vt:variant>
      <vt:variant>
        <vt:i4>1835058</vt:i4>
      </vt:variant>
      <vt:variant>
        <vt:i4>83</vt:i4>
      </vt:variant>
      <vt:variant>
        <vt:i4>0</vt:i4>
      </vt:variant>
      <vt:variant>
        <vt:i4>5</vt:i4>
      </vt:variant>
      <vt:variant>
        <vt:lpwstr/>
      </vt:variant>
      <vt:variant>
        <vt:lpwstr>_Toc135534592</vt:lpwstr>
      </vt:variant>
      <vt:variant>
        <vt:i4>1835058</vt:i4>
      </vt:variant>
      <vt:variant>
        <vt:i4>77</vt:i4>
      </vt:variant>
      <vt:variant>
        <vt:i4>0</vt:i4>
      </vt:variant>
      <vt:variant>
        <vt:i4>5</vt:i4>
      </vt:variant>
      <vt:variant>
        <vt:lpwstr/>
      </vt:variant>
      <vt:variant>
        <vt:lpwstr>_Toc135534591</vt:lpwstr>
      </vt:variant>
      <vt:variant>
        <vt:i4>1835058</vt:i4>
      </vt:variant>
      <vt:variant>
        <vt:i4>71</vt:i4>
      </vt:variant>
      <vt:variant>
        <vt:i4>0</vt:i4>
      </vt:variant>
      <vt:variant>
        <vt:i4>5</vt:i4>
      </vt:variant>
      <vt:variant>
        <vt:lpwstr/>
      </vt:variant>
      <vt:variant>
        <vt:lpwstr>_Toc135534590</vt:lpwstr>
      </vt:variant>
      <vt:variant>
        <vt:i4>1900594</vt:i4>
      </vt:variant>
      <vt:variant>
        <vt:i4>65</vt:i4>
      </vt:variant>
      <vt:variant>
        <vt:i4>0</vt:i4>
      </vt:variant>
      <vt:variant>
        <vt:i4>5</vt:i4>
      </vt:variant>
      <vt:variant>
        <vt:lpwstr/>
      </vt:variant>
      <vt:variant>
        <vt:lpwstr>_Toc135534589</vt:lpwstr>
      </vt:variant>
      <vt:variant>
        <vt:i4>1900594</vt:i4>
      </vt:variant>
      <vt:variant>
        <vt:i4>59</vt:i4>
      </vt:variant>
      <vt:variant>
        <vt:i4>0</vt:i4>
      </vt:variant>
      <vt:variant>
        <vt:i4>5</vt:i4>
      </vt:variant>
      <vt:variant>
        <vt:lpwstr/>
      </vt:variant>
      <vt:variant>
        <vt:lpwstr>_Toc135534588</vt:lpwstr>
      </vt:variant>
      <vt:variant>
        <vt:i4>1900594</vt:i4>
      </vt:variant>
      <vt:variant>
        <vt:i4>53</vt:i4>
      </vt:variant>
      <vt:variant>
        <vt:i4>0</vt:i4>
      </vt:variant>
      <vt:variant>
        <vt:i4>5</vt:i4>
      </vt:variant>
      <vt:variant>
        <vt:lpwstr/>
      </vt:variant>
      <vt:variant>
        <vt:lpwstr>_Toc135534587</vt:lpwstr>
      </vt:variant>
      <vt:variant>
        <vt:i4>1900594</vt:i4>
      </vt:variant>
      <vt:variant>
        <vt:i4>47</vt:i4>
      </vt:variant>
      <vt:variant>
        <vt:i4>0</vt:i4>
      </vt:variant>
      <vt:variant>
        <vt:i4>5</vt:i4>
      </vt:variant>
      <vt:variant>
        <vt:lpwstr/>
      </vt:variant>
      <vt:variant>
        <vt:lpwstr>_Toc135534586</vt:lpwstr>
      </vt:variant>
      <vt:variant>
        <vt:i4>1900594</vt:i4>
      </vt:variant>
      <vt:variant>
        <vt:i4>41</vt:i4>
      </vt:variant>
      <vt:variant>
        <vt:i4>0</vt:i4>
      </vt:variant>
      <vt:variant>
        <vt:i4>5</vt:i4>
      </vt:variant>
      <vt:variant>
        <vt:lpwstr/>
      </vt:variant>
      <vt:variant>
        <vt:lpwstr>_Toc135534585</vt:lpwstr>
      </vt:variant>
      <vt:variant>
        <vt:i4>1900594</vt:i4>
      </vt:variant>
      <vt:variant>
        <vt:i4>35</vt:i4>
      </vt:variant>
      <vt:variant>
        <vt:i4>0</vt:i4>
      </vt:variant>
      <vt:variant>
        <vt:i4>5</vt:i4>
      </vt:variant>
      <vt:variant>
        <vt:lpwstr/>
      </vt:variant>
      <vt:variant>
        <vt:lpwstr>_Toc135534584</vt:lpwstr>
      </vt:variant>
      <vt:variant>
        <vt:i4>1900594</vt:i4>
      </vt:variant>
      <vt:variant>
        <vt:i4>29</vt:i4>
      </vt:variant>
      <vt:variant>
        <vt:i4>0</vt:i4>
      </vt:variant>
      <vt:variant>
        <vt:i4>5</vt:i4>
      </vt:variant>
      <vt:variant>
        <vt:lpwstr/>
      </vt:variant>
      <vt:variant>
        <vt:lpwstr>_Toc135534583</vt:lpwstr>
      </vt:variant>
      <vt:variant>
        <vt:i4>1900594</vt:i4>
      </vt:variant>
      <vt:variant>
        <vt:i4>23</vt:i4>
      </vt:variant>
      <vt:variant>
        <vt:i4>0</vt:i4>
      </vt:variant>
      <vt:variant>
        <vt:i4>5</vt:i4>
      </vt:variant>
      <vt:variant>
        <vt:lpwstr/>
      </vt:variant>
      <vt:variant>
        <vt:lpwstr>_Toc135534582</vt:lpwstr>
      </vt:variant>
      <vt:variant>
        <vt:i4>1900594</vt:i4>
      </vt:variant>
      <vt:variant>
        <vt:i4>17</vt:i4>
      </vt:variant>
      <vt:variant>
        <vt:i4>0</vt:i4>
      </vt:variant>
      <vt:variant>
        <vt:i4>5</vt:i4>
      </vt:variant>
      <vt:variant>
        <vt:lpwstr/>
      </vt:variant>
      <vt:variant>
        <vt:lpwstr>_Toc135534581</vt:lpwstr>
      </vt:variant>
      <vt:variant>
        <vt:i4>1900594</vt:i4>
      </vt:variant>
      <vt:variant>
        <vt:i4>11</vt:i4>
      </vt:variant>
      <vt:variant>
        <vt:i4>0</vt:i4>
      </vt:variant>
      <vt:variant>
        <vt:i4>5</vt:i4>
      </vt:variant>
      <vt:variant>
        <vt:lpwstr/>
      </vt:variant>
      <vt:variant>
        <vt:lpwstr>_Toc135534580</vt:lpwstr>
      </vt:variant>
      <vt:variant>
        <vt:i4>1179698</vt:i4>
      </vt:variant>
      <vt:variant>
        <vt:i4>5</vt:i4>
      </vt:variant>
      <vt:variant>
        <vt:i4>0</vt:i4>
      </vt:variant>
      <vt:variant>
        <vt:i4>5</vt:i4>
      </vt:variant>
      <vt:variant>
        <vt:lpwstr/>
      </vt:variant>
      <vt:variant>
        <vt:lpwstr>_Toc135534579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VistALink 1.5 Release Notes</dc:title>
  <dc:subject/>
  <dc:creator>Department of Veterans Affairs</dc:creator>
  <cp:keywords/>
  <dc:description/>
  <cp:lastModifiedBy>Department of Veterans Affairs</cp:lastModifiedBy>
  <cp:revision>2</cp:revision>
  <cp:lastPrinted>2020-11-23T19:17:00Z</cp:lastPrinted>
  <dcterms:created xsi:type="dcterms:W3CDTF">2021-05-06T18:32:00Z</dcterms:created>
  <dcterms:modified xsi:type="dcterms:W3CDTF">2021-05-06T18:32:00Z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