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6.xml" ContentType="application/vnd.openxmlformats-officedocument.wordprocessingml.header+xml"/>
  <Override PartName="/word/footer1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8.xml" ContentType="application/vnd.openxmlformats-officedocument.wordprocessingml.footer+xml"/>
  <Override PartName="/word/header29.xml" ContentType="application/vnd.openxmlformats-officedocument.wordprocessingml.header+xml"/>
  <Override PartName="/word/footer1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1BC9A" w14:textId="77777777" w:rsidR="00DA6C39" w:rsidRPr="0099588C" w:rsidRDefault="00C17C63" w:rsidP="00675DE4">
      <w:pPr>
        <w:jc w:val="center"/>
      </w:pPr>
      <w:r w:rsidRPr="0099588C">
        <w:rPr>
          <w:rFonts w:ascii="Arial" w:hAnsi="Arial" w:cs="Arial"/>
          <w:noProof/>
        </w:rPr>
        <w:drawing>
          <wp:inline distT="0" distB="0" distL="0" distR="0" wp14:anchorId="4BFD3BCE" wp14:editId="4CEC1A30">
            <wp:extent cx="2743200" cy="1691640"/>
            <wp:effectExtent l="0" t="0" r="0" b="0"/>
            <wp:docPr id="1" name="Picture 1" descr="HealtheVet-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eVet-Vist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691640"/>
                    </a:xfrm>
                    <a:prstGeom prst="rect">
                      <a:avLst/>
                    </a:prstGeom>
                    <a:noFill/>
                    <a:ln>
                      <a:noFill/>
                    </a:ln>
                  </pic:spPr>
                </pic:pic>
              </a:graphicData>
            </a:graphic>
          </wp:inline>
        </w:drawing>
      </w:r>
    </w:p>
    <w:p w14:paraId="163D66D2" w14:textId="77777777" w:rsidR="00DA6C39" w:rsidRPr="0099588C" w:rsidRDefault="00DA6C39" w:rsidP="00226A09">
      <w:pPr>
        <w:tabs>
          <w:tab w:val="left" w:pos="5355"/>
        </w:tabs>
        <w:jc w:val="center"/>
      </w:pPr>
    </w:p>
    <w:p w14:paraId="4C9E37F7" w14:textId="77777777" w:rsidR="00226A09" w:rsidRPr="0099588C" w:rsidRDefault="00226A09" w:rsidP="00226A09">
      <w:pPr>
        <w:tabs>
          <w:tab w:val="left" w:pos="5355"/>
        </w:tabs>
        <w:jc w:val="center"/>
      </w:pPr>
    </w:p>
    <w:p w14:paraId="6CD5E8FA" w14:textId="77777777" w:rsidR="001C414D" w:rsidRPr="0099588C" w:rsidRDefault="001C414D" w:rsidP="00226A09">
      <w:pPr>
        <w:tabs>
          <w:tab w:val="left" w:pos="5355"/>
        </w:tabs>
        <w:jc w:val="center"/>
      </w:pPr>
    </w:p>
    <w:p w14:paraId="6557AE63" w14:textId="77777777" w:rsidR="001C414D" w:rsidRPr="0099588C" w:rsidRDefault="001C414D" w:rsidP="00226A09">
      <w:pPr>
        <w:tabs>
          <w:tab w:val="left" w:pos="5355"/>
        </w:tabs>
        <w:jc w:val="center"/>
      </w:pPr>
    </w:p>
    <w:p w14:paraId="6FC9F7A2" w14:textId="77777777" w:rsidR="00226A09" w:rsidRPr="0099588C" w:rsidRDefault="00226A09" w:rsidP="00226A09">
      <w:pPr>
        <w:tabs>
          <w:tab w:val="left" w:pos="5355"/>
        </w:tabs>
        <w:jc w:val="center"/>
      </w:pPr>
    </w:p>
    <w:p w14:paraId="322E02BB" w14:textId="77777777" w:rsidR="00DA6C39" w:rsidRPr="0099588C" w:rsidRDefault="00DA6C39" w:rsidP="00226A09">
      <w:pPr>
        <w:jc w:val="center"/>
      </w:pPr>
    </w:p>
    <w:p w14:paraId="2A2B8398" w14:textId="77777777" w:rsidR="00DA6C39" w:rsidRPr="0099588C" w:rsidRDefault="00A922C7" w:rsidP="00226A09">
      <w:pPr>
        <w:jc w:val="center"/>
        <w:rPr>
          <w:rFonts w:ascii="Arial" w:hAnsi="Arial" w:cs="Arial"/>
          <w:b/>
          <w:kern w:val="28"/>
          <w:sz w:val="48"/>
          <w:szCs w:val="48"/>
        </w:rPr>
      </w:pPr>
      <w:r w:rsidRPr="0099588C">
        <w:rPr>
          <w:rFonts w:ascii="Arial" w:hAnsi="Arial" w:cs="Arial"/>
          <w:b/>
          <w:kern w:val="28"/>
          <w:sz w:val="48"/>
          <w:szCs w:val="48"/>
        </w:rPr>
        <w:t>VISTALINK</w:t>
      </w:r>
    </w:p>
    <w:p w14:paraId="626438E1" w14:textId="77777777" w:rsidR="00226A09" w:rsidRPr="0099588C" w:rsidRDefault="00226A09" w:rsidP="00226A09">
      <w:pPr>
        <w:jc w:val="center"/>
        <w:rPr>
          <w:szCs w:val="22"/>
        </w:rPr>
      </w:pPr>
    </w:p>
    <w:p w14:paraId="39E707B3" w14:textId="77777777" w:rsidR="00881F50" w:rsidRPr="0099588C" w:rsidRDefault="00226A09" w:rsidP="00226A09">
      <w:pPr>
        <w:jc w:val="center"/>
        <w:rPr>
          <w:rFonts w:ascii="Arial" w:hAnsi="Arial" w:cs="Arial"/>
          <w:b/>
          <w:kern w:val="28"/>
          <w:sz w:val="48"/>
          <w:szCs w:val="48"/>
        </w:rPr>
      </w:pPr>
      <w:r w:rsidRPr="0099588C">
        <w:rPr>
          <w:rFonts w:ascii="Arial" w:hAnsi="Arial" w:cs="Arial"/>
          <w:b/>
          <w:kern w:val="28"/>
          <w:sz w:val="48"/>
          <w:szCs w:val="48"/>
        </w:rPr>
        <w:t>INSTALLATION GUIDE</w:t>
      </w:r>
    </w:p>
    <w:p w14:paraId="6F1F3072" w14:textId="77777777" w:rsidR="00226A09" w:rsidRPr="0099588C" w:rsidRDefault="00226A09" w:rsidP="00226A09">
      <w:pPr>
        <w:jc w:val="center"/>
      </w:pPr>
    </w:p>
    <w:p w14:paraId="1A927E20" w14:textId="77777777" w:rsidR="00226A09" w:rsidRPr="0099588C" w:rsidRDefault="00226A09" w:rsidP="00226A09">
      <w:pPr>
        <w:jc w:val="center"/>
      </w:pPr>
    </w:p>
    <w:p w14:paraId="00FD5D15" w14:textId="77777777" w:rsidR="00226A09" w:rsidRPr="009C6998" w:rsidRDefault="00226A09" w:rsidP="00226A09">
      <w:pPr>
        <w:jc w:val="center"/>
        <w:rPr>
          <w:rFonts w:ascii="Arial" w:hAnsi="Arial" w:cs="Arial"/>
          <w:sz w:val="48"/>
          <w:szCs w:val="48"/>
        </w:rPr>
      </w:pPr>
      <w:r w:rsidRPr="009C6998">
        <w:rPr>
          <w:rFonts w:ascii="Arial" w:hAnsi="Arial" w:cs="Arial"/>
          <w:sz w:val="48"/>
          <w:szCs w:val="48"/>
        </w:rPr>
        <w:t xml:space="preserve">Version </w:t>
      </w:r>
      <w:r w:rsidRPr="009C6998">
        <w:rPr>
          <w:rFonts w:ascii="Arial" w:hAnsi="Arial" w:cs="Arial"/>
          <w:bCs/>
          <w:sz w:val="48"/>
          <w:szCs w:val="48"/>
        </w:rPr>
        <w:t>1.6</w:t>
      </w:r>
      <w:r w:rsidR="00D242EE">
        <w:rPr>
          <w:rFonts w:ascii="Arial" w:hAnsi="Arial" w:cs="Arial"/>
          <w:bCs/>
          <w:sz w:val="48"/>
          <w:szCs w:val="48"/>
        </w:rPr>
        <w:t>.7</w:t>
      </w:r>
    </w:p>
    <w:p w14:paraId="12E89EBC" w14:textId="77777777" w:rsidR="00226A09" w:rsidRPr="009C6998" w:rsidRDefault="00226A09" w:rsidP="00226A09">
      <w:pPr>
        <w:jc w:val="center"/>
        <w:rPr>
          <w:vertAlign w:val="subscript"/>
        </w:rPr>
      </w:pPr>
    </w:p>
    <w:p w14:paraId="011E5D4E" w14:textId="5F4DD49D" w:rsidR="00226A09" w:rsidRPr="0099588C" w:rsidRDefault="009B20AE" w:rsidP="00226A09">
      <w:pPr>
        <w:jc w:val="center"/>
        <w:rPr>
          <w:rFonts w:ascii="Arial" w:hAnsi="Arial"/>
          <w:sz w:val="48"/>
        </w:rPr>
      </w:pPr>
      <w:r>
        <w:rPr>
          <w:rFonts w:ascii="Arial" w:hAnsi="Arial"/>
          <w:sz w:val="48"/>
        </w:rPr>
        <w:t>March 2022</w:t>
      </w:r>
    </w:p>
    <w:p w14:paraId="04EE3180" w14:textId="77777777" w:rsidR="00DA6C39" w:rsidRPr="0099588C" w:rsidRDefault="00DA6C39">
      <w:pPr>
        <w:jc w:val="center"/>
      </w:pPr>
    </w:p>
    <w:p w14:paraId="40EDA127" w14:textId="77777777" w:rsidR="00DA6C39" w:rsidRPr="0099588C" w:rsidRDefault="00DA6C39">
      <w:pPr>
        <w:jc w:val="center"/>
      </w:pPr>
    </w:p>
    <w:p w14:paraId="774C31D9" w14:textId="77777777" w:rsidR="00A92C0B" w:rsidRPr="0099588C" w:rsidRDefault="00A92C0B">
      <w:pPr>
        <w:jc w:val="center"/>
      </w:pPr>
    </w:p>
    <w:p w14:paraId="41213E7A" w14:textId="77777777" w:rsidR="000A401E" w:rsidRPr="0099588C" w:rsidRDefault="000A401E">
      <w:pPr>
        <w:jc w:val="center"/>
      </w:pPr>
    </w:p>
    <w:p w14:paraId="3366B6D9" w14:textId="77777777" w:rsidR="000A401E" w:rsidRPr="0099588C" w:rsidRDefault="000A401E">
      <w:pPr>
        <w:jc w:val="center"/>
      </w:pPr>
    </w:p>
    <w:p w14:paraId="06816539" w14:textId="77777777" w:rsidR="00B37408" w:rsidRPr="0099588C" w:rsidRDefault="00B37408">
      <w:pPr>
        <w:jc w:val="center"/>
      </w:pPr>
    </w:p>
    <w:p w14:paraId="2D14ECA3" w14:textId="77777777" w:rsidR="00A92C0B" w:rsidRPr="0099588C" w:rsidRDefault="00A92C0B">
      <w:pPr>
        <w:jc w:val="center"/>
      </w:pPr>
    </w:p>
    <w:p w14:paraId="16C6F425" w14:textId="77777777" w:rsidR="0047622A" w:rsidRPr="0099588C" w:rsidRDefault="0047622A">
      <w:pPr>
        <w:jc w:val="center"/>
      </w:pPr>
    </w:p>
    <w:p w14:paraId="6990FB7E" w14:textId="77777777" w:rsidR="004A1D16" w:rsidRPr="0099588C" w:rsidRDefault="004A1D16">
      <w:pPr>
        <w:jc w:val="center"/>
      </w:pPr>
    </w:p>
    <w:p w14:paraId="7A0CF89F" w14:textId="77777777" w:rsidR="00AD3850" w:rsidRPr="0099588C" w:rsidRDefault="00AD3850">
      <w:pPr>
        <w:jc w:val="center"/>
      </w:pPr>
    </w:p>
    <w:p w14:paraId="5EAAE286" w14:textId="77777777" w:rsidR="005238F4" w:rsidRPr="0099588C" w:rsidRDefault="005238F4">
      <w:pPr>
        <w:jc w:val="center"/>
      </w:pPr>
    </w:p>
    <w:p w14:paraId="5CC104C5" w14:textId="77777777" w:rsidR="005238F4" w:rsidRPr="0099588C" w:rsidRDefault="005238F4">
      <w:pPr>
        <w:jc w:val="center"/>
      </w:pPr>
    </w:p>
    <w:p w14:paraId="73E0EE74" w14:textId="77777777" w:rsidR="00A86230" w:rsidRPr="0099588C" w:rsidRDefault="00A86230">
      <w:pPr>
        <w:jc w:val="center"/>
      </w:pPr>
    </w:p>
    <w:p w14:paraId="1728BFC5" w14:textId="77777777" w:rsidR="00A86230" w:rsidRPr="0099588C" w:rsidRDefault="00A86230">
      <w:pPr>
        <w:jc w:val="center"/>
      </w:pPr>
    </w:p>
    <w:p w14:paraId="1151A423" w14:textId="77777777" w:rsidR="005238F4" w:rsidRPr="0099588C" w:rsidRDefault="005238F4">
      <w:pPr>
        <w:jc w:val="center"/>
      </w:pPr>
    </w:p>
    <w:p w14:paraId="041295B4" w14:textId="77777777" w:rsidR="005238F4" w:rsidRPr="0099588C" w:rsidRDefault="005238F4">
      <w:pPr>
        <w:jc w:val="center"/>
      </w:pPr>
    </w:p>
    <w:p w14:paraId="5805DCB3" w14:textId="77777777" w:rsidR="005238F4" w:rsidRPr="0099588C" w:rsidRDefault="005238F4">
      <w:pPr>
        <w:jc w:val="center"/>
      </w:pPr>
    </w:p>
    <w:p w14:paraId="73F0B5B6" w14:textId="77777777" w:rsidR="004C20A7" w:rsidRPr="0099588C" w:rsidRDefault="004C20A7">
      <w:pPr>
        <w:jc w:val="center"/>
      </w:pPr>
    </w:p>
    <w:p w14:paraId="7477FC87" w14:textId="77777777" w:rsidR="005238F4" w:rsidRPr="0099588C" w:rsidRDefault="005238F4" w:rsidP="005238F4">
      <w:pPr>
        <w:jc w:val="center"/>
        <w:outlineLvl w:val="0"/>
        <w:rPr>
          <w:rFonts w:ascii="Arial" w:hAnsi="Arial"/>
          <w:szCs w:val="22"/>
        </w:rPr>
      </w:pPr>
      <w:bookmarkStart w:id="0" w:name="_Toc160889747"/>
      <w:r w:rsidRPr="0099588C">
        <w:rPr>
          <w:rFonts w:ascii="Arial" w:hAnsi="Arial"/>
          <w:szCs w:val="22"/>
        </w:rPr>
        <w:t>Department of Veterans Affairs</w:t>
      </w:r>
      <w:bookmarkEnd w:id="0"/>
    </w:p>
    <w:p w14:paraId="3A1FB929" w14:textId="77777777" w:rsidR="005238F4" w:rsidRPr="0099588C" w:rsidRDefault="00F24B6D" w:rsidP="005238F4">
      <w:pPr>
        <w:jc w:val="center"/>
        <w:rPr>
          <w:rFonts w:ascii="Arial" w:hAnsi="Arial"/>
          <w:szCs w:val="22"/>
        </w:rPr>
      </w:pPr>
      <w:r w:rsidRPr="0099588C">
        <w:rPr>
          <w:rFonts w:ascii="Arial" w:hAnsi="Arial" w:cs="Arial"/>
          <w:szCs w:val="22"/>
        </w:rPr>
        <w:t>Office of Information and Technology</w:t>
      </w:r>
    </w:p>
    <w:p w14:paraId="6E0F25F2" w14:textId="77777777" w:rsidR="00DA6C39" w:rsidRPr="0099588C" w:rsidRDefault="00E52F26" w:rsidP="005238F4">
      <w:pPr>
        <w:jc w:val="center"/>
        <w:rPr>
          <w:rFonts w:ascii="Arial" w:hAnsi="Arial" w:cs="Arial"/>
        </w:rPr>
      </w:pPr>
      <w:r w:rsidRPr="0099588C">
        <w:rPr>
          <w:rFonts w:ascii="Arial" w:hAnsi="Arial" w:cs="Arial"/>
        </w:rPr>
        <w:t>Product Development</w:t>
      </w:r>
    </w:p>
    <w:p w14:paraId="562F9CC3" w14:textId="77777777" w:rsidR="00DA6C39" w:rsidRPr="0099588C" w:rsidRDefault="00DA6C39" w:rsidP="00B92C06">
      <w:pPr>
        <w:jc w:val="center"/>
        <w:rPr>
          <w:rFonts w:ascii="Arial" w:hAnsi="Arial" w:cs="Arial"/>
          <w:sz w:val="44"/>
          <w:szCs w:val="44"/>
        </w:rPr>
        <w:sectPr w:rsidR="00DA6C39" w:rsidRPr="0099588C" w:rsidSect="009C2D86">
          <w:footerReference w:type="default" r:id="rId9"/>
          <w:footerReference w:type="first" r:id="rId10"/>
          <w:pgSz w:w="12240" w:h="15840" w:code="1"/>
          <w:pgMar w:top="1440" w:right="1440" w:bottom="1440" w:left="1440" w:header="720" w:footer="600" w:gutter="0"/>
          <w:cols w:space="720"/>
          <w:docGrid w:linePitch="65"/>
        </w:sectPr>
      </w:pPr>
    </w:p>
    <w:p w14:paraId="7B9DDBBF" w14:textId="77777777" w:rsidR="00DA6C39" w:rsidRPr="0099588C" w:rsidRDefault="00DA6C39" w:rsidP="00AC03DB">
      <w:pPr>
        <w:pStyle w:val="AltHeading1"/>
      </w:pPr>
      <w:bookmarkStart w:id="1" w:name="_Toc97633798"/>
      <w:r w:rsidRPr="0099588C">
        <w:lastRenderedPageBreak/>
        <w:t>Revision History</w:t>
      </w:r>
      <w:bookmarkEnd w:id="1"/>
    </w:p>
    <w:p w14:paraId="720438B4" w14:textId="77777777" w:rsidR="0056153A" w:rsidRPr="0099588C" w:rsidRDefault="0056153A" w:rsidP="0056153A"/>
    <w:p w14:paraId="27003738" w14:textId="77777777" w:rsidR="00812395" w:rsidRPr="0099588C" w:rsidRDefault="00812395" w:rsidP="00424268">
      <w:pPr>
        <w:rPr>
          <w:rFonts w:ascii="Arial" w:hAnsi="Arial" w:cs="Arial"/>
          <w:sz w:val="20"/>
          <w:szCs w:val="20"/>
        </w:rPr>
      </w:pPr>
    </w:p>
    <w:tbl>
      <w:tblPr>
        <w:tblStyle w:val="TableGrid"/>
        <w:tblW w:w="9468" w:type="dxa"/>
        <w:tblLayout w:type="fixed"/>
        <w:tblLook w:val="01E0" w:firstRow="1" w:lastRow="1" w:firstColumn="1" w:lastColumn="1" w:noHBand="0" w:noVBand="0"/>
      </w:tblPr>
      <w:tblGrid>
        <w:gridCol w:w="1008"/>
        <w:gridCol w:w="4770"/>
        <w:gridCol w:w="3690"/>
      </w:tblGrid>
      <w:tr w:rsidR="004778A0" w:rsidRPr="0099588C" w14:paraId="3D8F421C" w14:textId="77777777" w:rsidTr="00583E16">
        <w:tc>
          <w:tcPr>
            <w:tcW w:w="1008" w:type="dxa"/>
            <w:shd w:val="clear" w:color="auto" w:fill="D9D9D9" w:themeFill="background1" w:themeFillShade="D9"/>
          </w:tcPr>
          <w:p w14:paraId="4E53337D" w14:textId="77777777" w:rsidR="004778A0" w:rsidRPr="0099588C" w:rsidRDefault="004778A0" w:rsidP="000A401E">
            <w:pPr>
              <w:spacing w:before="120" w:after="120"/>
              <w:rPr>
                <w:rFonts w:ascii="Arial" w:hAnsi="Arial" w:cs="Arial"/>
                <w:b/>
                <w:sz w:val="20"/>
                <w:szCs w:val="20"/>
              </w:rPr>
            </w:pPr>
            <w:r w:rsidRPr="0099588C">
              <w:rPr>
                <w:rFonts w:ascii="Arial" w:hAnsi="Arial" w:cs="Arial"/>
                <w:b/>
                <w:sz w:val="20"/>
                <w:szCs w:val="20"/>
              </w:rPr>
              <w:t>Date</w:t>
            </w:r>
          </w:p>
        </w:tc>
        <w:tc>
          <w:tcPr>
            <w:tcW w:w="4770" w:type="dxa"/>
            <w:shd w:val="clear" w:color="auto" w:fill="D9D9D9" w:themeFill="background1" w:themeFillShade="D9"/>
          </w:tcPr>
          <w:p w14:paraId="68EB1B93" w14:textId="77777777" w:rsidR="004778A0" w:rsidRPr="0099588C" w:rsidRDefault="004778A0" w:rsidP="000A401E">
            <w:pPr>
              <w:spacing w:before="120" w:after="120"/>
              <w:rPr>
                <w:rFonts w:ascii="Arial" w:hAnsi="Arial" w:cs="Arial"/>
                <w:b/>
                <w:sz w:val="20"/>
                <w:szCs w:val="20"/>
              </w:rPr>
            </w:pPr>
            <w:r w:rsidRPr="0099588C">
              <w:rPr>
                <w:rFonts w:ascii="Arial" w:hAnsi="Arial" w:cs="Arial"/>
                <w:b/>
                <w:sz w:val="20"/>
                <w:szCs w:val="20"/>
              </w:rPr>
              <w:t>Description</w:t>
            </w:r>
          </w:p>
        </w:tc>
        <w:tc>
          <w:tcPr>
            <w:tcW w:w="3690" w:type="dxa"/>
            <w:shd w:val="clear" w:color="auto" w:fill="D9D9D9" w:themeFill="background1" w:themeFillShade="D9"/>
          </w:tcPr>
          <w:p w14:paraId="1E8DB617" w14:textId="77777777" w:rsidR="004778A0" w:rsidRPr="0099588C" w:rsidRDefault="004778A0" w:rsidP="000A401E">
            <w:pPr>
              <w:spacing w:before="120" w:after="120"/>
              <w:rPr>
                <w:rFonts w:ascii="Arial" w:hAnsi="Arial" w:cs="Arial"/>
                <w:b/>
                <w:sz w:val="20"/>
                <w:szCs w:val="20"/>
              </w:rPr>
            </w:pPr>
            <w:r w:rsidRPr="0099588C">
              <w:rPr>
                <w:rFonts w:ascii="Arial" w:hAnsi="Arial" w:cs="Arial"/>
                <w:b/>
                <w:sz w:val="20"/>
                <w:szCs w:val="20"/>
              </w:rPr>
              <w:t>Author</w:t>
            </w:r>
          </w:p>
        </w:tc>
      </w:tr>
      <w:tr w:rsidR="00E75CCD" w:rsidRPr="0082141C" w14:paraId="00B9747F" w14:textId="77777777" w:rsidTr="00583E16">
        <w:trPr>
          <w:trHeight w:val="503"/>
        </w:trPr>
        <w:tc>
          <w:tcPr>
            <w:tcW w:w="1008" w:type="dxa"/>
          </w:tcPr>
          <w:p w14:paraId="3BE7F707" w14:textId="5DBBB206" w:rsidR="00E75CCD" w:rsidRDefault="007B2FCB" w:rsidP="0090228D">
            <w:pPr>
              <w:spacing w:before="120" w:after="120"/>
              <w:rPr>
                <w:rFonts w:ascii="Arial" w:hAnsi="Arial" w:cs="Arial"/>
                <w:color w:val="000000"/>
                <w:sz w:val="20"/>
                <w:szCs w:val="20"/>
              </w:rPr>
            </w:pPr>
            <w:r>
              <w:rPr>
                <w:rFonts w:ascii="Arial" w:hAnsi="Arial" w:cs="Arial"/>
                <w:color w:val="000000"/>
                <w:sz w:val="20"/>
                <w:szCs w:val="20"/>
              </w:rPr>
              <w:t>03/08/22</w:t>
            </w:r>
          </w:p>
        </w:tc>
        <w:tc>
          <w:tcPr>
            <w:tcW w:w="4770" w:type="dxa"/>
          </w:tcPr>
          <w:p w14:paraId="4CFC8CA0" w14:textId="77777777" w:rsidR="00E75CCD" w:rsidRPr="009C6998" w:rsidRDefault="00E75CCD" w:rsidP="00E52F26">
            <w:pPr>
              <w:spacing w:before="120" w:after="120"/>
              <w:rPr>
                <w:rFonts w:ascii="Arial" w:hAnsi="Arial" w:cs="Arial"/>
                <w:color w:val="000000"/>
                <w:sz w:val="20"/>
                <w:szCs w:val="20"/>
              </w:rPr>
            </w:pPr>
            <w:r>
              <w:rPr>
                <w:rFonts w:ascii="Arial" w:hAnsi="Arial" w:cs="Arial"/>
                <w:color w:val="000000"/>
                <w:sz w:val="20"/>
                <w:szCs w:val="20"/>
              </w:rPr>
              <w:t>XOBV*1.6*7 – VistALink Version 1.6.7 release</w:t>
            </w:r>
          </w:p>
        </w:tc>
        <w:tc>
          <w:tcPr>
            <w:tcW w:w="3690" w:type="dxa"/>
          </w:tcPr>
          <w:p w14:paraId="3F642A59" w14:textId="2642803A" w:rsidR="00E75CCD" w:rsidRPr="009C6998" w:rsidRDefault="00610EE4" w:rsidP="00E75CCD">
            <w:pPr>
              <w:spacing w:before="120" w:after="120"/>
              <w:ind w:left="72"/>
              <w:rPr>
                <w:rFonts w:ascii="Arial" w:hAnsi="Arial" w:cs="Arial"/>
                <w:color w:val="000000"/>
                <w:sz w:val="20"/>
                <w:szCs w:val="20"/>
              </w:rPr>
            </w:pPr>
            <w:r>
              <w:rPr>
                <w:rFonts w:ascii="Arial" w:hAnsi="Arial" w:cs="Arial"/>
                <w:color w:val="000000"/>
                <w:sz w:val="20"/>
                <w:szCs w:val="20"/>
              </w:rPr>
              <w:t>REDACTED</w:t>
            </w:r>
          </w:p>
        </w:tc>
      </w:tr>
      <w:tr w:rsidR="00EB46DC" w:rsidRPr="0082141C" w14:paraId="5268C716" w14:textId="77777777" w:rsidTr="00583E16">
        <w:trPr>
          <w:trHeight w:val="503"/>
        </w:trPr>
        <w:tc>
          <w:tcPr>
            <w:tcW w:w="1008" w:type="dxa"/>
          </w:tcPr>
          <w:p w14:paraId="65B6EFA5" w14:textId="77777777" w:rsidR="00EB46DC" w:rsidRPr="009C6998" w:rsidRDefault="00EB46DC" w:rsidP="0090228D">
            <w:pPr>
              <w:spacing w:before="120" w:after="120"/>
              <w:rPr>
                <w:rFonts w:ascii="Arial" w:hAnsi="Arial" w:cs="Arial"/>
                <w:color w:val="000000"/>
                <w:sz w:val="20"/>
                <w:szCs w:val="20"/>
              </w:rPr>
            </w:pPr>
            <w:r>
              <w:rPr>
                <w:rFonts w:ascii="Arial" w:hAnsi="Arial" w:cs="Arial"/>
                <w:color w:val="000000"/>
                <w:sz w:val="20"/>
                <w:szCs w:val="20"/>
              </w:rPr>
              <w:t>07/08/20</w:t>
            </w:r>
          </w:p>
        </w:tc>
        <w:tc>
          <w:tcPr>
            <w:tcW w:w="4770" w:type="dxa"/>
          </w:tcPr>
          <w:p w14:paraId="36148009" w14:textId="77777777" w:rsidR="00EB46DC" w:rsidRPr="009C6998" w:rsidRDefault="00EB46DC" w:rsidP="00E52F26">
            <w:pPr>
              <w:spacing w:before="120" w:after="120"/>
              <w:rPr>
                <w:rFonts w:ascii="Arial" w:hAnsi="Arial" w:cs="Arial"/>
                <w:color w:val="000000"/>
                <w:sz w:val="20"/>
                <w:szCs w:val="20"/>
              </w:rPr>
            </w:pPr>
            <w:r w:rsidRPr="009C6998">
              <w:rPr>
                <w:rFonts w:ascii="Arial" w:hAnsi="Arial" w:cs="Arial"/>
                <w:color w:val="000000"/>
                <w:sz w:val="20"/>
                <w:szCs w:val="20"/>
              </w:rPr>
              <w:t>XOBV*1.6*5 – VistALink Version 1.6.1 release</w:t>
            </w:r>
          </w:p>
        </w:tc>
        <w:tc>
          <w:tcPr>
            <w:tcW w:w="3690" w:type="dxa"/>
          </w:tcPr>
          <w:p w14:paraId="2BAE225B" w14:textId="643E1BC3" w:rsidR="00EB46DC" w:rsidRPr="009C6998" w:rsidRDefault="00610EE4" w:rsidP="006C6360">
            <w:pPr>
              <w:spacing w:before="120" w:after="120"/>
              <w:ind w:left="72"/>
              <w:rPr>
                <w:rFonts w:ascii="Arial" w:hAnsi="Arial" w:cs="Arial"/>
                <w:color w:val="000000"/>
                <w:sz w:val="20"/>
                <w:szCs w:val="20"/>
              </w:rPr>
            </w:pPr>
            <w:r>
              <w:rPr>
                <w:rFonts w:ascii="Arial" w:hAnsi="Arial" w:cs="Arial"/>
                <w:color w:val="000000"/>
                <w:sz w:val="20"/>
                <w:szCs w:val="20"/>
              </w:rPr>
              <w:t>REDACTED</w:t>
            </w:r>
          </w:p>
        </w:tc>
      </w:tr>
      <w:tr w:rsidR="00B66D77" w:rsidRPr="0082141C" w14:paraId="7F90C79C" w14:textId="77777777" w:rsidTr="00583E16">
        <w:trPr>
          <w:trHeight w:val="503"/>
        </w:trPr>
        <w:tc>
          <w:tcPr>
            <w:tcW w:w="1008" w:type="dxa"/>
          </w:tcPr>
          <w:p w14:paraId="18AA8284" w14:textId="77777777" w:rsidR="00B66D77" w:rsidRPr="00372654" w:rsidRDefault="00B66D77" w:rsidP="00B66D77">
            <w:pPr>
              <w:spacing w:before="120" w:after="120"/>
              <w:rPr>
                <w:rFonts w:ascii="Arial" w:hAnsi="Arial" w:cs="Arial"/>
                <w:color w:val="000000"/>
                <w:sz w:val="20"/>
                <w:szCs w:val="20"/>
              </w:rPr>
            </w:pPr>
            <w:r w:rsidRPr="00372654">
              <w:rPr>
                <w:rFonts w:ascii="Arial" w:hAnsi="Arial" w:cs="Arial"/>
                <w:color w:val="000000"/>
                <w:sz w:val="20"/>
                <w:szCs w:val="20"/>
              </w:rPr>
              <w:t>10/24/19</w:t>
            </w:r>
          </w:p>
        </w:tc>
        <w:tc>
          <w:tcPr>
            <w:tcW w:w="4770" w:type="dxa"/>
          </w:tcPr>
          <w:p w14:paraId="605DCE87" w14:textId="77777777" w:rsidR="00B66D77" w:rsidRPr="00372654" w:rsidRDefault="00B66D77" w:rsidP="00B66D77">
            <w:pPr>
              <w:spacing w:before="120" w:after="120"/>
              <w:rPr>
                <w:rFonts w:ascii="Arial" w:hAnsi="Arial" w:cs="Arial"/>
                <w:color w:val="000000"/>
                <w:sz w:val="20"/>
                <w:szCs w:val="20"/>
              </w:rPr>
            </w:pPr>
            <w:r w:rsidRPr="00372654">
              <w:rPr>
                <w:rFonts w:ascii="Arial" w:hAnsi="Arial" w:cs="Arial"/>
                <w:color w:val="000000"/>
                <w:sz w:val="20"/>
                <w:szCs w:val="20"/>
              </w:rPr>
              <w:t>XOBV/S*1.6*4 N/A Changes</w:t>
            </w:r>
          </w:p>
        </w:tc>
        <w:tc>
          <w:tcPr>
            <w:tcW w:w="3690" w:type="dxa"/>
          </w:tcPr>
          <w:p w14:paraId="09C90350" w14:textId="3E5C2D79" w:rsidR="00B66D77" w:rsidRPr="00372654" w:rsidRDefault="00610EE4" w:rsidP="00B66D77">
            <w:pPr>
              <w:spacing w:before="120" w:after="120"/>
              <w:ind w:left="72"/>
              <w:rPr>
                <w:rFonts w:ascii="Arial" w:hAnsi="Arial" w:cs="Arial"/>
                <w:color w:val="000000"/>
                <w:sz w:val="20"/>
                <w:szCs w:val="20"/>
              </w:rPr>
            </w:pPr>
            <w:r>
              <w:rPr>
                <w:rFonts w:ascii="Arial" w:hAnsi="Arial" w:cs="Arial"/>
                <w:color w:val="000000"/>
                <w:sz w:val="20"/>
                <w:szCs w:val="20"/>
              </w:rPr>
              <w:t>REDACTED</w:t>
            </w:r>
          </w:p>
        </w:tc>
      </w:tr>
      <w:tr w:rsidR="00EB46DC" w:rsidRPr="0082141C" w14:paraId="74F66958" w14:textId="77777777" w:rsidTr="00583E16">
        <w:trPr>
          <w:trHeight w:val="1700"/>
        </w:trPr>
        <w:tc>
          <w:tcPr>
            <w:tcW w:w="1008" w:type="dxa"/>
          </w:tcPr>
          <w:p w14:paraId="7046AAAC" w14:textId="77777777" w:rsidR="00EB46DC" w:rsidRPr="009C6998" w:rsidRDefault="00EB46DC" w:rsidP="00EB46DC">
            <w:pPr>
              <w:spacing w:before="120" w:after="120"/>
              <w:rPr>
                <w:rFonts w:ascii="Arial" w:hAnsi="Arial" w:cs="Arial"/>
                <w:color w:val="000000"/>
                <w:sz w:val="20"/>
                <w:szCs w:val="20"/>
              </w:rPr>
            </w:pPr>
            <w:r w:rsidRPr="0082141C">
              <w:rPr>
                <w:rFonts w:ascii="Arial" w:hAnsi="Arial" w:cs="Arial"/>
                <w:color w:val="000000"/>
                <w:sz w:val="20"/>
                <w:szCs w:val="20"/>
              </w:rPr>
              <w:t>12/03/10</w:t>
            </w:r>
          </w:p>
        </w:tc>
        <w:tc>
          <w:tcPr>
            <w:tcW w:w="4770" w:type="dxa"/>
          </w:tcPr>
          <w:p w14:paraId="620E8430" w14:textId="77777777" w:rsidR="00EB46DC" w:rsidRPr="009C6998" w:rsidRDefault="00EB46DC" w:rsidP="00EB46DC">
            <w:pPr>
              <w:spacing w:before="120" w:after="120"/>
              <w:rPr>
                <w:rFonts w:ascii="Arial" w:hAnsi="Arial" w:cs="Arial"/>
                <w:color w:val="000000"/>
                <w:sz w:val="20"/>
                <w:szCs w:val="20"/>
              </w:rPr>
            </w:pPr>
            <w:r w:rsidRPr="0082141C">
              <w:rPr>
                <w:rFonts w:ascii="Arial" w:hAnsi="Arial" w:cs="Arial"/>
                <w:color w:val="000000"/>
                <w:sz w:val="20"/>
                <w:szCs w:val="20"/>
              </w:rPr>
              <w:t>VistALink Version 1.6 release.</w:t>
            </w:r>
          </w:p>
        </w:tc>
        <w:tc>
          <w:tcPr>
            <w:tcW w:w="3690" w:type="dxa"/>
          </w:tcPr>
          <w:p w14:paraId="33DB0909" w14:textId="60C1FC22" w:rsidR="00EB46DC" w:rsidRPr="009C6998" w:rsidRDefault="00610EE4" w:rsidP="00EB46DC">
            <w:pPr>
              <w:spacing w:before="120" w:after="120"/>
              <w:ind w:left="72"/>
              <w:rPr>
                <w:rFonts w:ascii="Arial" w:hAnsi="Arial" w:cs="Arial"/>
                <w:color w:val="000000"/>
                <w:sz w:val="20"/>
                <w:szCs w:val="20"/>
              </w:rPr>
            </w:pPr>
            <w:r>
              <w:rPr>
                <w:rFonts w:ascii="Arial" w:hAnsi="Arial" w:cs="Arial"/>
                <w:color w:val="000000"/>
                <w:sz w:val="20"/>
                <w:szCs w:val="20"/>
              </w:rPr>
              <w:t>REDACTED</w:t>
            </w:r>
          </w:p>
        </w:tc>
      </w:tr>
    </w:tbl>
    <w:p w14:paraId="31608AA3" w14:textId="77777777" w:rsidR="0056153A" w:rsidRPr="0099588C" w:rsidRDefault="00F42BC4" w:rsidP="007B0157">
      <w:pPr>
        <w:pStyle w:val="TableCaption"/>
      </w:pPr>
      <w:bookmarkStart w:id="2" w:name="_Toc97638162"/>
      <w:r w:rsidRPr="0099588C">
        <w:t xml:space="preserve">Table </w:t>
      </w:r>
      <w:r w:rsidR="001264E9" w:rsidRPr="0099588C">
        <w:t>i</w:t>
      </w:r>
      <w:r w:rsidRPr="0099588C">
        <w:t>. Revision History</w:t>
      </w:r>
      <w:bookmarkEnd w:id="2"/>
    </w:p>
    <w:p w14:paraId="5FB35BCA" w14:textId="77777777" w:rsidR="00F42BC4" w:rsidRPr="0099588C" w:rsidRDefault="00F42BC4" w:rsidP="0056153A"/>
    <w:p w14:paraId="7ED546A5" w14:textId="77777777" w:rsidR="00967A46" w:rsidRPr="0099588C" w:rsidRDefault="00967A46" w:rsidP="0056153A"/>
    <w:p w14:paraId="57042838" w14:textId="77777777" w:rsidR="00DA6C39" w:rsidRPr="0099588C" w:rsidRDefault="00DA6C39">
      <w:pPr>
        <w:sectPr w:rsidR="00DA6C39" w:rsidRPr="0099588C" w:rsidSect="00F03B04">
          <w:headerReference w:type="even" r:id="rId11"/>
          <w:headerReference w:type="default" r:id="rId12"/>
          <w:footerReference w:type="even" r:id="rId13"/>
          <w:footerReference w:type="default" r:id="rId14"/>
          <w:headerReference w:type="first" r:id="rId15"/>
          <w:footerReference w:type="first" r:id="rId16"/>
          <w:type w:val="evenPage"/>
          <w:pgSz w:w="12240" w:h="15840" w:code="1"/>
          <w:pgMar w:top="1440" w:right="1440" w:bottom="1440" w:left="1440" w:header="720" w:footer="720" w:gutter="0"/>
          <w:pgNumType w:fmt="lowerRoman"/>
          <w:cols w:space="720"/>
          <w:titlePg/>
          <w:docGrid w:linePitch="65"/>
        </w:sectPr>
      </w:pPr>
    </w:p>
    <w:p w14:paraId="5587C4FC" w14:textId="77777777" w:rsidR="00DA6C39" w:rsidRPr="0099588C" w:rsidRDefault="00DA6C39" w:rsidP="00AC03DB">
      <w:pPr>
        <w:pStyle w:val="AltHeading1"/>
      </w:pPr>
      <w:bookmarkStart w:id="3" w:name="_Toc97633799"/>
      <w:r w:rsidRPr="0099588C">
        <w:lastRenderedPageBreak/>
        <w:t>Contents</w:t>
      </w:r>
      <w:bookmarkEnd w:id="3"/>
    </w:p>
    <w:p w14:paraId="549CCCD0" w14:textId="77777777" w:rsidR="00461E90" w:rsidRPr="0099588C" w:rsidRDefault="00461E90" w:rsidP="00461E90"/>
    <w:p w14:paraId="6782BBC0" w14:textId="46F1F523" w:rsidR="00433BCF" w:rsidRDefault="00605E7A">
      <w:pPr>
        <w:pStyle w:val="TOC2"/>
        <w:rPr>
          <w:rFonts w:asciiTheme="minorHAnsi" w:eastAsiaTheme="minorEastAsia" w:hAnsiTheme="minorHAnsi" w:cstheme="minorBidi"/>
        </w:rPr>
      </w:pPr>
      <w:r w:rsidRPr="0099588C">
        <w:rPr>
          <w:noProof w:val="0"/>
        </w:rPr>
        <w:fldChar w:fldCharType="begin"/>
      </w:r>
      <w:r w:rsidRPr="0099588C">
        <w:rPr>
          <w:noProof w:val="0"/>
        </w:rPr>
        <w:instrText xml:space="preserve"> TOC \o "3-3" \h \z \t "Heading 1,1,Heading 2,2,Title,1,Alt Heading 2,3,Alt Heading 1,2,Subtitle,2" </w:instrText>
      </w:r>
      <w:r w:rsidRPr="0099588C">
        <w:rPr>
          <w:noProof w:val="0"/>
        </w:rPr>
        <w:fldChar w:fldCharType="separate"/>
      </w:r>
      <w:hyperlink w:anchor="_Toc97633798" w:history="1">
        <w:r w:rsidR="00433BCF" w:rsidRPr="00EB2032">
          <w:rPr>
            <w:rStyle w:val="Hyperlink"/>
          </w:rPr>
          <w:t>Revision History</w:t>
        </w:r>
        <w:r w:rsidR="00433BCF">
          <w:rPr>
            <w:webHidden/>
          </w:rPr>
          <w:tab/>
        </w:r>
        <w:r w:rsidR="00433BCF">
          <w:rPr>
            <w:webHidden/>
          </w:rPr>
          <w:fldChar w:fldCharType="begin"/>
        </w:r>
        <w:r w:rsidR="00433BCF">
          <w:rPr>
            <w:webHidden/>
          </w:rPr>
          <w:instrText xml:space="preserve"> PAGEREF _Toc97633798 \h </w:instrText>
        </w:r>
        <w:r w:rsidR="00433BCF">
          <w:rPr>
            <w:webHidden/>
          </w:rPr>
        </w:r>
        <w:r w:rsidR="00433BCF">
          <w:rPr>
            <w:webHidden/>
          </w:rPr>
          <w:fldChar w:fldCharType="separate"/>
        </w:r>
        <w:r w:rsidR="00F554AF">
          <w:rPr>
            <w:webHidden/>
          </w:rPr>
          <w:t>ii</w:t>
        </w:r>
        <w:r w:rsidR="00433BCF">
          <w:rPr>
            <w:webHidden/>
          </w:rPr>
          <w:fldChar w:fldCharType="end"/>
        </w:r>
      </w:hyperlink>
    </w:p>
    <w:p w14:paraId="1D69A632" w14:textId="1E047382" w:rsidR="00433BCF" w:rsidRDefault="0094065D">
      <w:pPr>
        <w:pStyle w:val="TOC2"/>
        <w:rPr>
          <w:rFonts w:asciiTheme="minorHAnsi" w:eastAsiaTheme="minorEastAsia" w:hAnsiTheme="minorHAnsi" w:cstheme="minorBidi"/>
        </w:rPr>
      </w:pPr>
      <w:hyperlink w:anchor="_Toc97633799" w:history="1">
        <w:r w:rsidR="00433BCF" w:rsidRPr="00EB2032">
          <w:rPr>
            <w:rStyle w:val="Hyperlink"/>
          </w:rPr>
          <w:t>Contents</w:t>
        </w:r>
        <w:r w:rsidR="00433BCF">
          <w:rPr>
            <w:webHidden/>
          </w:rPr>
          <w:tab/>
        </w:r>
        <w:r w:rsidR="00433BCF">
          <w:rPr>
            <w:webHidden/>
          </w:rPr>
          <w:fldChar w:fldCharType="begin"/>
        </w:r>
        <w:r w:rsidR="00433BCF">
          <w:rPr>
            <w:webHidden/>
          </w:rPr>
          <w:instrText xml:space="preserve"> PAGEREF _Toc97633799 \h </w:instrText>
        </w:r>
        <w:r w:rsidR="00433BCF">
          <w:rPr>
            <w:webHidden/>
          </w:rPr>
        </w:r>
        <w:r w:rsidR="00433BCF">
          <w:rPr>
            <w:webHidden/>
          </w:rPr>
          <w:fldChar w:fldCharType="separate"/>
        </w:r>
        <w:r w:rsidR="00F554AF">
          <w:rPr>
            <w:webHidden/>
          </w:rPr>
          <w:t>iii</w:t>
        </w:r>
        <w:r w:rsidR="00433BCF">
          <w:rPr>
            <w:webHidden/>
          </w:rPr>
          <w:fldChar w:fldCharType="end"/>
        </w:r>
      </w:hyperlink>
    </w:p>
    <w:p w14:paraId="79197FC9" w14:textId="6792A3B6" w:rsidR="00433BCF" w:rsidRDefault="0094065D">
      <w:pPr>
        <w:pStyle w:val="TOC2"/>
        <w:rPr>
          <w:rFonts w:asciiTheme="minorHAnsi" w:eastAsiaTheme="minorEastAsia" w:hAnsiTheme="minorHAnsi" w:cstheme="minorBidi"/>
        </w:rPr>
      </w:pPr>
      <w:hyperlink w:anchor="_Toc97633800" w:history="1">
        <w:r w:rsidR="00433BCF" w:rsidRPr="00EB2032">
          <w:rPr>
            <w:rStyle w:val="Hyperlink"/>
          </w:rPr>
          <w:t>Tables</w:t>
        </w:r>
        <w:r w:rsidR="00433BCF">
          <w:rPr>
            <w:webHidden/>
          </w:rPr>
          <w:tab/>
        </w:r>
        <w:r w:rsidR="00433BCF">
          <w:rPr>
            <w:webHidden/>
          </w:rPr>
          <w:fldChar w:fldCharType="begin"/>
        </w:r>
        <w:r w:rsidR="00433BCF">
          <w:rPr>
            <w:webHidden/>
          </w:rPr>
          <w:instrText xml:space="preserve"> PAGEREF _Toc97633800 \h </w:instrText>
        </w:r>
        <w:r w:rsidR="00433BCF">
          <w:rPr>
            <w:webHidden/>
          </w:rPr>
        </w:r>
        <w:r w:rsidR="00433BCF">
          <w:rPr>
            <w:webHidden/>
          </w:rPr>
          <w:fldChar w:fldCharType="separate"/>
        </w:r>
        <w:r w:rsidR="00F554AF">
          <w:rPr>
            <w:webHidden/>
          </w:rPr>
          <w:t>vi</w:t>
        </w:r>
        <w:r w:rsidR="00433BCF">
          <w:rPr>
            <w:webHidden/>
          </w:rPr>
          <w:fldChar w:fldCharType="end"/>
        </w:r>
      </w:hyperlink>
    </w:p>
    <w:p w14:paraId="624847FD" w14:textId="218F6762" w:rsidR="00433BCF" w:rsidRDefault="0094065D">
      <w:pPr>
        <w:pStyle w:val="TOC2"/>
        <w:rPr>
          <w:rFonts w:asciiTheme="minorHAnsi" w:eastAsiaTheme="minorEastAsia" w:hAnsiTheme="minorHAnsi" w:cstheme="minorBidi"/>
        </w:rPr>
      </w:pPr>
      <w:hyperlink w:anchor="_Toc97633801" w:history="1">
        <w:r w:rsidR="00433BCF" w:rsidRPr="00EB2032">
          <w:rPr>
            <w:rStyle w:val="Hyperlink"/>
          </w:rPr>
          <w:t>Figures</w:t>
        </w:r>
        <w:r w:rsidR="00433BCF">
          <w:rPr>
            <w:webHidden/>
          </w:rPr>
          <w:tab/>
        </w:r>
        <w:r w:rsidR="00433BCF">
          <w:rPr>
            <w:webHidden/>
          </w:rPr>
          <w:fldChar w:fldCharType="begin"/>
        </w:r>
        <w:r w:rsidR="00433BCF">
          <w:rPr>
            <w:webHidden/>
          </w:rPr>
          <w:instrText xml:space="preserve"> PAGEREF _Toc97633801 \h </w:instrText>
        </w:r>
        <w:r w:rsidR="00433BCF">
          <w:rPr>
            <w:webHidden/>
          </w:rPr>
        </w:r>
        <w:r w:rsidR="00433BCF">
          <w:rPr>
            <w:webHidden/>
          </w:rPr>
          <w:fldChar w:fldCharType="separate"/>
        </w:r>
        <w:r w:rsidR="00F554AF">
          <w:rPr>
            <w:webHidden/>
          </w:rPr>
          <w:t>vi</w:t>
        </w:r>
        <w:r w:rsidR="00433BCF">
          <w:rPr>
            <w:webHidden/>
          </w:rPr>
          <w:fldChar w:fldCharType="end"/>
        </w:r>
      </w:hyperlink>
    </w:p>
    <w:p w14:paraId="09FEAC6D" w14:textId="164C2775" w:rsidR="00433BCF" w:rsidRDefault="0094065D">
      <w:pPr>
        <w:pStyle w:val="TOC2"/>
        <w:rPr>
          <w:rFonts w:asciiTheme="minorHAnsi" w:eastAsiaTheme="minorEastAsia" w:hAnsiTheme="minorHAnsi" w:cstheme="minorBidi"/>
        </w:rPr>
      </w:pPr>
      <w:hyperlink w:anchor="_Toc97633802" w:history="1">
        <w:r w:rsidR="00433BCF" w:rsidRPr="00EB2032">
          <w:rPr>
            <w:rStyle w:val="Hyperlink"/>
          </w:rPr>
          <w:t>Orientation</w:t>
        </w:r>
        <w:r w:rsidR="00433BCF">
          <w:rPr>
            <w:webHidden/>
          </w:rPr>
          <w:tab/>
        </w:r>
        <w:r w:rsidR="00433BCF">
          <w:rPr>
            <w:webHidden/>
          </w:rPr>
          <w:fldChar w:fldCharType="begin"/>
        </w:r>
        <w:r w:rsidR="00433BCF">
          <w:rPr>
            <w:webHidden/>
          </w:rPr>
          <w:instrText xml:space="preserve"> PAGEREF _Toc97633802 \h </w:instrText>
        </w:r>
        <w:r w:rsidR="00433BCF">
          <w:rPr>
            <w:webHidden/>
          </w:rPr>
        </w:r>
        <w:r w:rsidR="00433BCF">
          <w:rPr>
            <w:webHidden/>
          </w:rPr>
          <w:fldChar w:fldCharType="separate"/>
        </w:r>
        <w:r w:rsidR="00F554AF">
          <w:rPr>
            <w:webHidden/>
          </w:rPr>
          <w:t>viii</w:t>
        </w:r>
        <w:r w:rsidR="00433BCF">
          <w:rPr>
            <w:webHidden/>
          </w:rPr>
          <w:fldChar w:fldCharType="end"/>
        </w:r>
      </w:hyperlink>
    </w:p>
    <w:p w14:paraId="0A297A36" w14:textId="47ECA12E" w:rsidR="00433BCF" w:rsidRDefault="0094065D">
      <w:pPr>
        <w:pStyle w:val="TOC3"/>
        <w:rPr>
          <w:rFonts w:asciiTheme="minorHAnsi" w:eastAsiaTheme="minorEastAsia" w:hAnsiTheme="minorHAnsi" w:cstheme="minorBidi"/>
        </w:rPr>
      </w:pPr>
      <w:hyperlink w:anchor="_Toc97633803" w:history="1">
        <w:r w:rsidR="00433BCF" w:rsidRPr="00EB2032">
          <w:rPr>
            <w:rStyle w:val="Hyperlink"/>
          </w:rPr>
          <w:t>Document Overview</w:t>
        </w:r>
        <w:r w:rsidR="00433BCF">
          <w:rPr>
            <w:webHidden/>
          </w:rPr>
          <w:tab/>
        </w:r>
        <w:r w:rsidR="00433BCF">
          <w:rPr>
            <w:webHidden/>
          </w:rPr>
          <w:fldChar w:fldCharType="begin"/>
        </w:r>
        <w:r w:rsidR="00433BCF">
          <w:rPr>
            <w:webHidden/>
          </w:rPr>
          <w:instrText xml:space="preserve"> PAGEREF _Toc97633803 \h </w:instrText>
        </w:r>
        <w:r w:rsidR="00433BCF">
          <w:rPr>
            <w:webHidden/>
          </w:rPr>
        </w:r>
        <w:r w:rsidR="00433BCF">
          <w:rPr>
            <w:webHidden/>
          </w:rPr>
          <w:fldChar w:fldCharType="separate"/>
        </w:r>
        <w:r w:rsidR="00F554AF">
          <w:rPr>
            <w:webHidden/>
          </w:rPr>
          <w:t>viii</w:t>
        </w:r>
        <w:r w:rsidR="00433BCF">
          <w:rPr>
            <w:webHidden/>
          </w:rPr>
          <w:fldChar w:fldCharType="end"/>
        </w:r>
      </w:hyperlink>
    </w:p>
    <w:p w14:paraId="74422E53" w14:textId="2A2978E6" w:rsidR="00433BCF" w:rsidRDefault="0094065D">
      <w:pPr>
        <w:pStyle w:val="TOC3"/>
        <w:rPr>
          <w:rFonts w:asciiTheme="minorHAnsi" w:eastAsiaTheme="minorEastAsia" w:hAnsiTheme="minorHAnsi" w:cstheme="minorBidi"/>
        </w:rPr>
      </w:pPr>
      <w:hyperlink w:anchor="_Toc97633804" w:history="1">
        <w:r w:rsidR="00433BCF" w:rsidRPr="00EB2032">
          <w:rPr>
            <w:rStyle w:val="Hyperlink"/>
          </w:rPr>
          <w:t>Additional Resources</w:t>
        </w:r>
        <w:r w:rsidR="00433BCF">
          <w:rPr>
            <w:webHidden/>
          </w:rPr>
          <w:tab/>
        </w:r>
        <w:r w:rsidR="00433BCF">
          <w:rPr>
            <w:webHidden/>
          </w:rPr>
          <w:fldChar w:fldCharType="begin"/>
        </w:r>
        <w:r w:rsidR="00433BCF">
          <w:rPr>
            <w:webHidden/>
          </w:rPr>
          <w:instrText xml:space="preserve"> PAGEREF _Toc97633804 \h </w:instrText>
        </w:r>
        <w:r w:rsidR="00433BCF">
          <w:rPr>
            <w:webHidden/>
          </w:rPr>
        </w:r>
        <w:r w:rsidR="00433BCF">
          <w:rPr>
            <w:webHidden/>
          </w:rPr>
          <w:fldChar w:fldCharType="separate"/>
        </w:r>
        <w:r w:rsidR="00F554AF">
          <w:rPr>
            <w:webHidden/>
          </w:rPr>
          <w:t>ix</w:t>
        </w:r>
        <w:r w:rsidR="00433BCF">
          <w:rPr>
            <w:webHidden/>
          </w:rPr>
          <w:fldChar w:fldCharType="end"/>
        </w:r>
      </w:hyperlink>
    </w:p>
    <w:p w14:paraId="29F815A6" w14:textId="400C89CA" w:rsidR="00433BCF" w:rsidRDefault="0094065D">
      <w:pPr>
        <w:pStyle w:val="TOC1"/>
        <w:rPr>
          <w:rFonts w:asciiTheme="minorHAnsi" w:eastAsiaTheme="minorEastAsia" w:hAnsiTheme="minorHAnsi" w:cstheme="minorBidi"/>
          <w:b w:val="0"/>
        </w:rPr>
      </w:pPr>
      <w:hyperlink w:anchor="_Toc97633805" w:history="1">
        <w:r w:rsidR="00433BCF" w:rsidRPr="00EB2032">
          <w:rPr>
            <w:rStyle w:val="Hyperlink"/>
          </w:rPr>
          <w:t>1.</w:t>
        </w:r>
        <w:r w:rsidR="00433BCF">
          <w:rPr>
            <w:rFonts w:asciiTheme="minorHAnsi" w:eastAsiaTheme="minorEastAsia" w:hAnsiTheme="minorHAnsi" w:cstheme="minorBidi"/>
            <w:b w:val="0"/>
          </w:rPr>
          <w:tab/>
        </w:r>
        <w:r w:rsidR="00433BCF" w:rsidRPr="00EB2032">
          <w:rPr>
            <w:rStyle w:val="Hyperlink"/>
          </w:rPr>
          <w:t>Introduction</w:t>
        </w:r>
        <w:r w:rsidR="00433BCF">
          <w:rPr>
            <w:webHidden/>
          </w:rPr>
          <w:tab/>
        </w:r>
        <w:r w:rsidR="00433BCF">
          <w:rPr>
            <w:webHidden/>
          </w:rPr>
          <w:fldChar w:fldCharType="begin"/>
        </w:r>
        <w:r w:rsidR="00433BCF">
          <w:rPr>
            <w:webHidden/>
          </w:rPr>
          <w:instrText xml:space="preserve"> PAGEREF _Toc97633805 \h </w:instrText>
        </w:r>
        <w:r w:rsidR="00433BCF">
          <w:rPr>
            <w:webHidden/>
          </w:rPr>
        </w:r>
        <w:r w:rsidR="00433BCF">
          <w:rPr>
            <w:webHidden/>
          </w:rPr>
          <w:fldChar w:fldCharType="separate"/>
        </w:r>
        <w:r w:rsidR="00F554AF">
          <w:rPr>
            <w:webHidden/>
          </w:rPr>
          <w:t>1-1</w:t>
        </w:r>
        <w:r w:rsidR="00433BCF">
          <w:rPr>
            <w:webHidden/>
          </w:rPr>
          <w:fldChar w:fldCharType="end"/>
        </w:r>
      </w:hyperlink>
    </w:p>
    <w:p w14:paraId="2D633F92" w14:textId="2036E8D3" w:rsidR="00433BCF" w:rsidRDefault="0094065D">
      <w:pPr>
        <w:pStyle w:val="TOC2"/>
        <w:rPr>
          <w:rFonts w:asciiTheme="minorHAnsi" w:eastAsiaTheme="minorEastAsia" w:hAnsiTheme="minorHAnsi" w:cstheme="minorBidi"/>
        </w:rPr>
      </w:pPr>
      <w:hyperlink w:anchor="_Toc97633806" w:history="1">
        <w:r w:rsidR="00433BCF" w:rsidRPr="00EB2032">
          <w:rPr>
            <w:rStyle w:val="Hyperlink"/>
          </w:rPr>
          <w:t>1.1.</w:t>
        </w:r>
        <w:r w:rsidR="00433BCF">
          <w:rPr>
            <w:rFonts w:asciiTheme="minorHAnsi" w:eastAsiaTheme="minorEastAsia" w:hAnsiTheme="minorHAnsi" w:cstheme="minorBidi"/>
          </w:rPr>
          <w:tab/>
        </w:r>
        <w:r w:rsidR="00433BCF" w:rsidRPr="00EB2032">
          <w:rPr>
            <w:rStyle w:val="Hyperlink"/>
          </w:rPr>
          <w:t>About VistALink</w:t>
        </w:r>
        <w:r w:rsidR="00433BCF">
          <w:rPr>
            <w:webHidden/>
          </w:rPr>
          <w:tab/>
        </w:r>
        <w:r w:rsidR="00433BCF">
          <w:rPr>
            <w:webHidden/>
          </w:rPr>
          <w:fldChar w:fldCharType="begin"/>
        </w:r>
        <w:r w:rsidR="00433BCF">
          <w:rPr>
            <w:webHidden/>
          </w:rPr>
          <w:instrText xml:space="preserve"> PAGEREF _Toc97633806 \h </w:instrText>
        </w:r>
        <w:r w:rsidR="00433BCF">
          <w:rPr>
            <w:webHidden/>
          </w:rPr>
        </w:r>
        <w:r w:rsidR="00433BCF">
          <w:rPr>
            <w:webHidden/>
          </w:rPr>
          <w:fldChar w:fldCharType="separate"/>
        </w:r>
        <w:r w:rsidR="00F554AF">
          <w:rPr>
            <w:webHidden/>
          </w:rPr>
          <w:t>1-1</w:t>
        </w:r>
        <w:r w:rsidR="00433BCF">
          <w:rPr>
            <w:webHidden/>
          </w:rPr>
          <w:fldChar w:fldCharType="end"/>
        </w:r>
      </w:hyperlink>
    </w:p>
    <w:p w14:paraId="538A9BB4" w14:textId="7C680263" w:rsidR="00433BCF" w:rsidRDefault="0094065D">
      <w:pPr>
        <w:pStyle w:val="TOC3"/>
        <w:rPr>
          <w:rFonts w:asciiTheme="minorHAnsi" w:eastAsiaTheme="minorEastAsia" w:hAnsiTheme="minorHAnsi" w:cstheme="minorBidi"/>
        </w:rPr>
      </w:pPr>
      <w:hyperlink w:anchor="_Toc97633807" w:history="1">
        <w:r w:rsidR="00433BCF" w:rsidRPr="00EB2032">
          <w:rPr>
            <w:rStyle w:val="Hyperlink"/>
          </w:rPr>
          <w:t>1.1.1.</w:t>
        </w:r>
        <w:r w:rsidR="00433BCF">
          <w:rPr>
            <w:rFonts w:asciiTheme="minorHAnsi" w:eastAsiaTheme="minorEastAsia" w:hAnsiTheme="minorHAnsi" w:cstheme="minorBidi"/>
          </w:rPr>
          <w:tab/>
        </w:r>
        <w:r w:rsidR="00433BCF" w:rsidRPr="00EB2032">
          <w:rPr>
            <w:rStyle w:val="Hyperlink"/>
          </w:rPr>
          <w:t>WebLogic Updates Project</w:t>
        </w:r>
        <w:r w:rsidR="00433BCF">
          <w:rPr>
            <w:webHidden/>
          </w:rPr>
          <w:tab/>
        </w:r>
        <w:r w:rsidR="00433BCF">
          <w:rPr>
            <w:webHidden/>
          </w:rPr>
          <w:fldChar w:fldCharType="begin"/>
        </w:r>
        <w:r w:rsidR="00433BCF">
          <w:rPr>
            <w:webHidden/>
          </w:rPr>
          <w:instrText xml:space="preserve"> PAGEREF _Toc97633807 \h </w:instrText>
        </w:r>
        <w:r w:rsidR="00433BCF">
          <w:rPr>
            <w:webHidden/>
          </w:rPr>
        </w:r>
        <w:r w:rsidR="00433BCF">
          <w:rPr>
            <w:webHidden/>
          </w:rPr>
          <w:fldChar w:fldCharType="separate"/>
        </w:r>
        <w:r w:rsidR="00F554AF">
          <w:rPr>
            <w:webHidden/>
          </w:rPr>
          <w:t>1-1</w:t>
        </w:r>
        <w:r w:rsidR="00433BCF">
          <w:rPr>
            <w:webHidden/>
          </w:rPr>
          <w:fldChar w:fldCharType="end"/>
        </w:r>
      </w:hyperlink>
    </w:p>
    <w:p w14:paraId="0784362A" w14:textId="0B009468" w:rsidR="00433BCF" w:rsidRDefault="0094065D">
      <w:pPr>
        <w:pStyle w:val="TOC2"/>
        <w:rPr>
          <w:rFonts w:asciiTheme="minorHAnsi" w:eastAsiaTheme="minorEastAsia" w:hAnsiTheme="minorHAnsi" w:cstheme="minorBidi"/>
        </w:rPr>
      </w:pPr>
      <w:hyperlink w:anchor="_Toc97633808" w:history="1">
        <w:r w:rsidR="00433BCF" w:rsidRPr="00EB2032">
          <w:rPr>
            <w:rStyle w:val="Hyperlink"/>
          </w:rPr>
          <w:t>1.2.</w:t>
        </w:r>
        <w:r w:rsidR="00433BCF">
          <w:rPr>
            <w:rFonts w:asciiTheme="minorHAnsi" w:eastAsiaTheme="minorEastAsia" w:hAnsiTheme="minorHAnsi" w:cstheme="minorBidi"/>
          </w:rPr>
          <w:tab/>
        </w:r>
        <w:r w:rsidR="00433BCF" w:rsidRPr="00EB2032">
          <w:rPr>
            <w:rStyle w:val="Hyperlink"/>
          </w:rPr>
          <w:t>VistALink Version Compatibility</w:t>
        </w:r>
        <w:r w:rsidR="00433BCF">
          <w:rPr>
            <w:webHidden/>
          </w:rPr>
          <w:tab/>
        </w:r>
        <w:r w:rsidR="00433BCF">
          <w:rPr>
            <w:webHidden/>
          </w:rPr>
          <w:fldChar w:fldCharType="begin"/>
        </w:r>
        <w:r w:rsidR="00433BCF">
          <w:rPr>
            <w:webHidden/>
          </w:rPr>
          <w:instrText xml:space="preserve"> PAGEREF _Toc97633808 \h </w:instrText>
        </w:r>
        <w:r w:rsidR="00433BCF">
          <w:rPr>
            <w:webHidden/>
          </w:rPr>
        </w:r>
        <w:r w:rsidR="00433BCF">
          <w:rPr>
            <w:webHidden/>
          </w:rPr>
          <w:fldChar w:fldCharType="separate"/>
        </w:r>
        <w:r w:rsidR="00F554AF">
          <w:rPr>
            <w:webHidden/>
          </w:rPr>
          <w:t>1-1</w:t>
        </w:r>
        <w:r w:rsidR="00433BCF">
          <w:rPr>
            <w:webHidden/>
          </w:rPr>
          <w:fldChar w:fldCharType="end"/>
        </w:r>
      </w:hyperlink>
    </w:p>
    <w:p w14:paraId="761EA0B4" w14:textId="24168CB6" w:rsidR="00433BCF" w:rsidRDefault="0094065D">
      <w:pPr>
        <w:pStyle w:val="TOC3"/>
        <w:rPr>
          <w:rFonts w:asciiTheme="minorHAnsi" w:eastAsiaTheme="minorEastAsia" w:hAnsiTheme="minorHAnsi" w:cstheme="minorBidi"/>
        </w:rPr>
      </w:pPr>
      <w:hyperlink w:anchor="_Toc97633809" w:history="1">
        <w:r w:rsidR="00433BCF" w:rsidRPr="00EB2032">
          <w:rPr>
            <w:rStyle w:val="Hyperlink"/>
          </w:rPr>
          <w:t>1.2.1.</w:t>
        </w:r>
        <w:r w:rsidR="00433BCF">
          <w:rPr>
            <w:rFonts w:asciiTheme="minorHAnsi" w:eastAsiaTheme="minorEastAsia" w:hAnsiTheme="minorHAnsi" w:cstheme="minorBidi"/>
          </w:rPr>
          <w:tab/>
        </w:r>
        <w:r w:rsidR="00433BCF" w:rsidRPr="00EB2032">
          <w:rPr>
            <w:rStyle w:val="Hyperlink"/>
          </w:rPr>
          <w:t>J2EE/WebLogic Version Compatibility</w:t>
        </w:r>
        <w:r w:rsidR="00433BCF">
          <w:rPr>
            <w:webHidden/>
          </w:rPr>
          <w:tab/>
        </w:r>
        <w:r w:rsidR="00433BCF">
          <w:rPr>
            <w:webHidden/>
          </w:rPr>
          <w:fldChar w:fldCharType="begin"/>
        </w:r>
        <w:r w:rsidR="00433BCF">
          <w:rPr>
            <w:webHidden/>
          </w:rPr>
          <w:instrText xml:space="preserve"> PAGEREF _Toc97633809 \h </w:instrText>
        </w:r>
        <w:r w:rsidR="00433BCF">
          <w:rPr>
            <w:webHidden/>
          </w:rPr>
        </w:r>
        <w:r w:rsidR="00433BCF">
          <w:rPr>
            <w:webHidden/>
          </w:rPr>
          <w:fldChar w:fldCharType="separate"/>
        </w:r>
        <w:r w:rsidR="00F554AF">
          <w:rPr>
            <w:webHidden/>
          </w:rPr>
          <w:t>1-1</w:t>
        </w:r>
        <w:r w:rsidR="00433BCF">
          <w:rPr>
            <w:webHidden/>
          </w:rPr>
          <w:fldChar w:fldCharType="end"/>
        </w:r>
      </w:hyperlink>
    </w:p>
    <w:p w14:paraId="1008031E" w14:textId="58D9C0EE" w:rsidR="00433BCF" w:rsidRDefault="0094065D">
      <w:pPr>
        <w:pStyle w:val="TOC3"/>
        <w:rPr>
          <w:rFonts w:asciiTheme="minorHAnsi" w:eastAsiaTheme="minorEastAsia" w:hAnsiTheme="minorHAnsi" w:cstheme="minorBidi"/>
        </w:rPr>
      </w:pPr>
      <w:hyperlink w:anchor="_Toc97633810" w:history="1">
        <w:r w:rsidR="00433BCF" w:rsidRPr="00EB2032">
          <w:rPr>
            <w:rStyle w:val="Hyperlink"/>
          </w:rPr>
          <w:t>1.2.2.</w:t>
        </w:r>
        <w:r w:rsidR="00433BCF">
          <w:rPr>
            <w:rFonts w:asciiTheme="minorHAnsi" w:eastAsiaTheme="minorEastAsia" w:hAnsiTheme="minorHAnsi" w:cstheme="minorBidi"/>
          </w:rPr>
          <w:tab/>
        </w:r>
        <w:r w:rsidR="00433BCF" w:rsidRPr="00EB2032">
          <w:rPr>
            <w:rStyle w:val="Hyperlink"/>
          </w:rPr>
          <w:t>M Listener Backwards/Forwards Version Compatibility</w:t>
        </w:r>
        <w:r w:rsidR="00433BCF">
          <w:rPr>
            <w:webHidden/>
          </w:rPr>
          <w:tab/>
        </w:r>
        <w:r w:rsidR="00433BCF">
          <w:rPr>
            <w:webHidden/>
          </w:rPr>
          <w:fldChar w:fldCharType="begin"/>
        </w:r>
        <w:r w:rsidR="00433BCF">
          <w:rPr>
            <w:webHidden/>
          </w:rPr>
          <w:instrText xml:space="preserve"> PAGEREF _Toc97633810 \h </w:instrText>
        </w:r>
        <w:r w:rsidR="00433BCF">
          <w:rPr>
            <w:webHidden/>
          </w:rPr>
        </w:r>
        <w:r w:rsidR="00433BCF">
          <w:rPr>
            <w:webHidden/>
          </w:rPr>
          <w:fldChar w:fldCharType="separate"/>
        </w:r>
        <w:r w:rsidR="00F554AF">
          <w:rPr>
            <w:webHidden/>
          </w:rPr>
          <w:t>1-2</w:t>
        </w:r>
        <w:r w:rsidR="00433BCF">
          <w:rPr>
            <w:webHidden/>
          </w:rPr>
          <w:fldChar w:fldCharType="end"/>
        </w:r>
      </w:hyperlink>
    </w:p>
    <w:p w14:paraId="1E6C54C4" w14:textId="76809EB3" w:rsidR="00433BCF" w:rsidRDefault="0094065D">
      <w:pPr>
        <w:pStyle w:val="TOC2"/>
        <w:rPr>
          <w:rFonts w:asciiTheme="minorHAnsi" w:eastAsiaTheme="minorEastAsia" w:hAnsiTheme="minorHAnsi" w:cstheme="minorBidi"/>
        </w:rPr>
      </w:pPr>
      <w:hyperlink w:anchor="_Toc97633811" w:history="1">
        <w:r w:rsidR="00433BCF" w:rsidRPr="00EB2032">
          <w:rPr>
            <w:rStyle w:val="Hyperlink"/>
          </w:rPr>
          <w:t>1.3.</w:t>
        </w:r>
        <w:r w:rsidR="00433BCF">
          <w:rPr>
            <w:rFonts w:asciiTheme="minorHAnsi" w:eastAsiaTheme="minorEastAsia" w:hAnsiTheme="minorHAnsi" w:cstheme="minorBidi"/>
          </w:rPr>
          <w:tab/>
        </w:r>
        <w:r w:rsidR="00433BCF" w:rsidRPr="00EB2032">
          <w:rPr>
            <w:rStyle w:val="Hyperlink"/>
          </w:rPr>
          <w:t>Known Issues and Limitations</w:t>
        </w:r>
        <w:r w:rsidR="00433BCF">
          <w:rPr>
            <w:webHidden/>
          </w:rPr>
          <w:tab/>
        </w:r>
        <w:r w:rsidR="00433BCF">
          <w:rPr>
            <w:webHidden/>
          </w:rPr>
          <w:fldChar w:fldCharType="begin"/>
        </w:r>
        <w:r w:rsidR="00433BCF">
          <w:rPr>
            <w:webHidden/>
          </w:rPr>
          <w:instrText xml:space="preserve"> PAGEREF _Toc97633811 \h </w:instrText>
        </w:r>
        <w:r w:rsidR="00433BCF">
          <w:rPr>
            <w:webHidden/>
          </w:rPr>
        </w:r>
        <w:r w:rsidR="00433BCF">
          <w:rPr>
            <w:webHidden/>
          </w:rPr>
          <w:fldChar w:fldCharType="separate"/>
        </w:r>
        <w:r w:rsidR="00F554AF">
          <w:rPr>
            <w:webHidden/>
          </w:rPr>
          <w:t>1-2</w:t>
        </w:r>
        <w:r w:rsidR="00433BCF">
          <w:rPr>
            <w:webHidden/>
          </w:rPr>
          <w:fldChar w:fldCharType="end"/>
        </w:r>
      </w:hyperlink>
    </w:p>
    <w:p w14:paraId="3CFCA5E4" w14:textId="4305C3AB" w:rsidR="00433BCF" w:rsidRDefault="0094065D">
      <w:pPr>
        <w:pStyle w:val="TOC1"/>
        <w:rPr>
          <w:rFonts w:asciiTheme="minorHAnsi" w:eastAsiaTheme="minorEastAsia" w:hAnsiTheme="minorHAnsi" w:cstheme="minorBidi"/>
          <w:b w:val="0"/>
        </w:rPr>
      </w:pPr>
      <w:hyperlink w:anchor="_Toc97633812" w:history="1">
        <w:r w:rsidR="00433BCF" w:rsidRPr="00EB2032">
          <w:rPr>
            <w:rStyle w:val="Hyperlink"/>
          </w:rPr>
          <w:t>2.</w:t>
        </w:r>
        <w:r w:rsidR="00433BCF">
          <w:rPr>
            <w:rFonts w:asciiTheme="minorHAnsi" w:eastAsiaTheme="minorEastAsia" w:hAnsiTheme="minorHAnsi" w:cstheme="minorBidi"/>
            <w:b w:val="0"/>
          </w:rPr>
          <w:tab/>
        </w:r>
        <w:r w:rsidR="00433BCF" w:rsidRPr="00EB2032">
          <w:rPr>
            <w:rStyle w:val="Hyperlink"/>
          </w:rPr>
          <w:t>Installation Overview</w:t>
        </w:r>
        <w:r w:rsidR="00433BCF">
          <w:rPr>
            <w:webHidden/>
          </w:rPr>
          <w:tab/>
        </w:r>
        <w:r w:rsidR="00433BCF">
          <w:rPr>
            <w:webHidden/>
          </w:rPr>
          <w:fldChar w:fldCharType="begin"/>
        </w:r>
        <w:r w:rsidR="00433BCF">
          <w:rPr>
            <w:webHidden/>
          </w:rPr>
          <w:instrText xml:space="preserve"> PAGEREF _Toc97633812 \h </w:instrText>
        </w:r>
        <w:r w:rsidR="00433BCF">
          <w:rPr>
            <w:webHidden/>
          </w:rPr>
        </w:r>
        <w:r w:rsidR="00433BCF">
          <w:rPr>
            <w:webHidden/>
          </w:rPr>
          <w:fldChar w:fldCharType="separate"/>
        </w:r>
        <w:r w:rsidR="00F554AF">
          <w:rPr>
            <w:webHidden/>
          </w:rPr>
          <w:t>2-1</w:t>
        </w:r>
        <w:r w:rsidR="00433BCF">
          <w:rPr>
            <w:webHidden/>
          </w:rPr>
          <w:fldChar w:fldCharType="end"/>
        </w:r>
      </w:hyperlink>
    </w:p>
    <w:p w14:paraId="4374E8A1" w14:textId="095CF90A" w:rsidR="00433BCF" w:rsidRDefault="0094065D">
      <w:pPr>
        <w:pStyle w:val="TOC2"/>
        <w:rPr>
          <w:rFonts w:asciiTheme="minorHAnsi" w:eastAsiaTheme="minorEastAsia" w:hAnsiTheme="minorHAnsi" w:cstheme="minorBidi"/>
        </w:rPr>
      </w:pPr>
      <w:hyperlink w:anchor="_Toc97633813" w:history="1">
        <w:r w:rsidR="00433BCF" w:rsidRPr="00EB2032">
          <w:rPr>
            <w:rStyle w:val="Hyperlink"/>
          </w:rPr>
          <w:t>2.1.</w:t>
        </w:r>
        <w:r w:rsidR="00433BCF">
          <w:rPr>
            <w:rFonts w:asciiTheme="minorHAnsi" w:eastAsiaTheme="minorEastAsia" w:hAnsiTheme="minorHAnsi" w:cstheme="minorBidi"/>
          </w:rPr>
          <w:tab/>
        </w:r>
        <w:r w:rsidR="00433BCF" w:rsidRPr="00EB2032">
          <w:rPr>
            <w:rStyle w:val="Hyperlink"/>
          </w:rPr>
          <w:t>Restrictions</w:t>
        </w:r>
        <w:r w:rsidR="00433BCF">
          <w:rPr>
            <w:webHidden/>
          </w:rPr>
          <w:tab/>
        </w:r>
        <w:r w:rsidR="00433BCF">
          <w:rPr>
            <w:webHidden/>
          </w:rPr>
          <w:fldChar w:fldCharType="begin"/>
        </w:r>
        <w:r w:rsidR="00433BCF">
          <w:rPr>
            <w:webHidden/>
          </w:rPr>
          <w:instrText xml:space="preserve"> PAGEREF _Toc97633813 \h </w:instrText>
        </w:r>
        <w:r w:rsidR="00433BCF">
          <w:rPr>
            <w:webHidden/>
          </w:rPr>
        </w:r>
        <w:r w:rsidR="00433BCF">
          <w:rPr>
            <w:webHidden/>
          </w:rPr>
          <w:fldChar w:fldCharType="separate"/>
        </w:r>
        <w:r w:rsidR="00F554AF">
          <w:rPr>
            <w:webHidden/>
          </w:rPr>
          <w:t>2-1</w:t>
        </w:r>
        <w:r w:rsidR="00433BCF">
          <w:rPr>
            <w:webHidden/>
          </w:rPr>
          <w:fldChar w:fldCharType="end"/>
        </w:r>
      </w:hyperlink>
    </w:p>
    <w:p w14:paraId="770D494B" w14:textId="4D3607A6" w:rsidR="00433BCF" w:rsidRDefault="0094065D">
      <w:pPr>
        <w:pStyle w:val="TOC2"/>
        <w:rPr>
          <w:rFonts w:asciiTheme="minorHAnsi" w:eastAsiaTheme="minorEastAsia" w:hAnsiTheme="minorHAnsi" w:cstheme="minorBidi"/>
        </w:rPr>
      </w:pPr>
      <w:hyperlink w:anchor="_Toc97633814" w:history="1">
        <w:r w:rsidR="00433BCF" w:rsidRPr="00EB2032">
          <w:rPr>
            <w:rStyle w:val="Hyperlink"/>
          </w:rPr>
          <w:t>2.2.</w:t>
        </w:r>
        <w:r w:rsidR="00433BCF">
          <w:rPr>
            <w:rFonts w:asciiTheme="minorHAnsi" w:eastAsiaTheme="minorEastAsia" w:hAnsiTheme="minorHAnsi" w:cstheme="minorBidi"/>
          </w:rPr>
          <w:tab/>
        </w:r>
        <w:r w:rsidR="00433BCF" w:rsidRPr="00EB2032">
          <w:rPr>
            <w:rStyle w:val="Hyperlink"/>
          </w:rPr>
          <w:t>Assumptions about Installers</w:t>
        </w:r>
        <w:r w:rsidR="00433BCF">
          <w:rPr>
            <w:webHidden/>
          </w:rPr>
          <w:tab/>
        </w:r>
        <w:r w:rsidR="00433BCF">
          <w:rPr>
            <w:webHidden/>
          </w:rPr>
          <w:fldChar w:fldCharType="begin"/>
        </w:r>
        <w:r w:rsidR="00433BCF">
          <w:rPr>
            <w:webHidden/>
          </w:rPr>
          <w:instrText xml:space="preserve"> PAGEREF _Toc97633814 \h </w:instrText>
        </w:r>
        <w:r w:rsidR="00433BCF">
          <w:rPr>
            <w:webHidden/>
          </w:rPr>
        </w:r>
        <w:r w:rsidR="00433BCF">
          <w:rPr>
            <w:webHidden/>
          </w:rPr>
          <w:fldChar w:fldCharType="separate"/>
        </w:r>
        <w:r w:rsidR="00F554AF">
          <w:rPr>
            <w:webHidden/>
          </w:rPr>
          <w:t>2-1</w:t>
        </w:r>
        <w:r w:rsidR="00433BCF">
          <w:rPr>
            <w:webHidden/>
          </w:rPr>
          <w:fldChar w:fldCharType="end"/>
        </w:r>
      </w:hyperlink>
    </w:p>
    <w:p w14:paraId="53C1B629" w14:textId="4D75088D" w:rsidR="00433BCF" w:rsidRDefault="0094065D">
      <w:pPr>
        <w:pStyle w:val="TOC2"/>
        <w:rPr>
          <w:rFonts w:asciiTheme="minorHAnsi" w:eastAsiaTheme="minorEastAsia" w:hAnsiTheme="minorHAnsi" w:cstheme="minorBidi"/>
        </w:rPr>
      </w:pPr>
      <w:hyperlink w:anchor="_Toc97633815" w:history="1">
        <w:r w:rsidR="00433BCF" w:rsidRPr="00EB2032">
          <w:rPr>
            <w:rStyle w:val="Hyperlink"/>
          </w:rPr>
          <w:t>2.3.</w:t>
        </w:r>
        <w:r w:rsidR="00433BCF">
          <w:rPr>
            <w:rFonts w:asciiTheme="minorHAnsi" w:eastAsiaTheme="minorEastAsia" w:hAnsiTheme="minorHAnsi" w:cstheme="minorBidi"/>
          </w:rPr>
          <w:tab/>
        </w:r>
        <w:r w:rsidR="00433BCF" w:rsidRPr="00EB2032">
          <w:rPr>
            <w:rStyle w:val="Hyperlink"/>
          </w:rPr>
          <w:t>Separation of M and J2EE Server Installation Procedures</w:t>
        </w:r>
        <w:r w:rsidR="00433BCF">
          <w:rPr>
            <w:webHidden/>
          </w:rPr>
          <w:tab/>
        </w:r>
        <w:r w:rsidR="00433BCF">
          <w:rPr>
            <w:webHidden/>
          </w:rPr>
          <w:fldChar w:fldCharType="begin"/>
        </w:r>
        <w:r w:rsidR="00433BCF">
          <w:rPr>
            <w:webHidden/>
          </w:rPr>
          <w:instrText xml:space="preserve"> PAGEREF _Toc97633815 \h </w:instrText>
        </w:r>
        <w:r w:rsidR="00433BCF">
          <w:rPr>
            <w:webHidden/>
          </w:rPr>
        </w:r>
        <w:r w:rsidR="00433BCF">
          <w:rPr>
            <w:webHidden/>
          </w:rPr>
          <w:fldChar w:fldCharType="separate"/>
        </w:r>
        <w:r w:rsidR="00F554AF">
          <w:rPr>
            <w:webHidden/>
          </w:rPr>
          <w:t>2-1</w:t>
        </w:r>
        <w:r w:rsidR="00433BCF">
          <w:rPr>
            <w:webHidden/>
          </w:rPr>
          <w:fldChar w:fldCharType="end"/>
        </w:r>
      </w:hyperlink>
    </w:p>
    <w:p w14:paraId="49761CBC" w14:textId="3393F60B" w:rsidR="00433BCF" w:rsidRDefault="0094065D">
      <w:pPr>
        <w:pStyle w:val="TOC2"/>
        <w:rPr>
          <w:rFonts w:asciiTheme="minorHAnsi" w:eastAsiaTheme="minorEastAsia" w:hAnsiTheme="minorHAnsi" w:cstheme="minorBidi"/>
        </w:rPr>
      </w:pPr>
      <w:hyperlink w:anchor="_Toc97633816" w:history="1">
        <w:r w:rsidR="00433BCF" w:rsidRPr="00EB2032">
          <w:rPr>
            <w:rStyle w:val="Hyperlink"/>
          </w:rPr>
          <w:t>2.4.</w:t>
        </w:r>
        <w:r w:rsidR="00433BCF">
          <w:rPr>
            <w:rFonts w:asciiTheme="minorHAnsi" w:eastAsiaTheme="minorEastAsia" w:hAnsiTheme="minorHAnsi" w:cstheme="minorBidi"/>
          </w:rPr>
          <w:tab/>
        </w:r>
        <w:r w:rsidR="00433BCF" w:rsidRPr="00EB2032">
          <w:rPr>
            <w:rStyle w:val="Hyperlink"/>
          </w:rPr>
          <w:t>VistALink Distribution ZIP File &lt;DIST FOLDER&gt; Structure (new structure)</w:t>
        </w:r>
        <w:r w:rsidR="00433BCF">
          <w:rPr>
            <w:webHidden/>
          </w:rPr>
          <w:tab/>
        </w:r>
        <w:r w:rsidR="00433BCF">
          <w:rPr>
            <w:webHidden/>
          </w:rPr>
          <w:fldChar w:fldCharType="begin"/>
        </w:r>
        <w:r w:rsidR="00433BCF">
          <w:rPr>
            <w:webHidden/>
          </w:rPr>
          <w:instrText xml:space="preserve"> PAGEREF _Toc97633816 \h </w:instrText>
        </w:r>
        <w:r w:rsidR="00433BCF">
          <w:rPr>
            <w:webHidden/>
          </w:rPr>
        </w:r>
        <w:r w:rsidR="00433BCF">
          <w:rPr>
            <w:webHidden/>
          </w:rPr>
          <w:fldChar w:fldCharType="separate"/>
        </w:r>
        <w:r w:rsidR="00F554AF">
          <w:rPr>
            <w:webHidden/>
          </w:rPr>
          <w:t>2-1</w:t>
        </w:r>
        <w:r w:rsidR="00433BCF">
          <w:rPr>
            <w:webHidden/>
          </w:rPr>
          <w:fldChar w:fldCharType="end"/>
        </w:r>
      </w:hyperlink>
    </w:p>
    <w:p w14:paraId="533929F8" w14:textId="5A46613C" w:rsidR="00433BCF" w:rsidRDefault="0094065D">
      <w:pPr>
        <w:pStyle w:val="TOC2"/>
        <w:rPr>
          <w:rFonts w:asciiTheme="minorHAnsi" w:eastAsiaTheme="minorEastAsia" w:hAnsiTheme="minorHAnsi" w:cstheme="minorBidi"/>
        </w:rPr>
      </w:pPr>
      <w:hyperlink w:anchor="_Toc97633817" w:history="1">
        <w:r w:rsidR="00433BCF" w:rsidRPr="00EB2032">
          <w:rPr>
            <w:rStyle w:val="Hyperlink"/>
          </w:rPr>
          <w:t>2.5.</w:t>
        </w:r>
        <w:r w:rsidR="00433BCF">
          <w:rPr>
            <w:rFonts w:asciiTheme="minorHAnsi" w:eastAsiaTheme="minorEastAsia" w:hAnsiTheme="minorHAnsi" w:cstheme="minorBidi"/>
          </w:rPr>
          <w:tab/>
        </w:r>
        <w:r w:rsidR="00433BCF" w:rsidRPr="00EB2032">
          <w:rPr>
            <w:rStyle w:val="Hyperlink"/>
          </w:rPr>
          <w:t>Installation Synopsis</w:t>
        </w:r>
        <w:r w:rsidR="00433BCF">
          <w:rPr>
            <w:webHidden/>
          </w:rPr>
          <w:tab/>
        </w:r>
        <w:r w:rsidR="00433BCF">
          <w:rPr>
            <w:webHidden/>
          </w:rPr>
          <w:fldChar w:fldCharType="begin"/>
        </w:r>
        <w:r w:rsidR="00433BCF">
          <w:rPr>
            <w:webHidden/>
          </w:rPr>
          <w:instrText xml:space="preserve"> PAGEREF _Toc97633817 \h </w:instrText>
        </w:r>
        <w:r w:rsidR="00433BCF">
          <w:rPr>
            <w:webHidden/>
          </w:rPr>
        </w:r>
        <w:r w:rsidR="00433BCF">
          <w:rPr>
            <w:webHidden/>
          </w:rPr>
          <w:fldChar w:fldCharType="separate"/>
        </w:r>
        <w:r w:rsidR="00F554AF">
          <w:rPr>
            <w:webHidden/>
          </w:rPr>
          <w:t>2-2</w:t>
        </w:r>
        <w:r w:rsidR="00433BCF">
          <w:rPr>
            <w:webHidden/>
          </w:rPr>
          <w:fldChar w:fldCharType="end"/>
        </w:r>
      </w:hyperlink>
    </w:p>
    <w:p w14:paraId="530BE87B" w14:textId="677E5022" w:rsidR="00433BCF" w:rsidRDefault="0094065D">
      <w:pPr>
        <w:pStyle w:val="TOC3"/>
        <w:rPr>
          <w:rFonts w:asciiTheme="minorHAnsi" w:eastAsiaTheme="minorEastAsia" w:hAnsiTheme="minorHAnsi" w:cstheme="minorBidi"/>
        </w:rPr>
      </w:pPr>
      <w:hyperlink w:anchor="_Toc97633818" w:history="1">
        <w:r w:rsidR="00433BCF" w:rsidRPr="00EB2032">
          <w:rPr>
            <w:rStyle w:val="Hyperlink"/>
          </w:rPr>
          <w:t>2.5.1.</w:t>
        </w:r>
        <w:r w:rsidR="00433BCF">
          <w:rPr>
            <w:rFonts w:asciiTheme="minorHAnsi" w:eastAsiaTheme="minorEastAsia" w:hAnsiTheme="minorHAnsi" w:cstheme="minorBidi"/>
          </w:rPr>
          <w:tab/>
        </w:r>
        <w:r w:rsidR="00433BCF" w:rsidRPr="00EB2032">
          <w:rPr>
            <w:rStyle w:val="Hyperlink"/>
          </w:rPr>
          <w:t>VistA/M Server</w:t>
        </w:r>
        <w:r w:rsidR="00433BCF">
          <w:rPr>
            <w:webHidden/>
          </w:rPr>
          <w:tab/>
        </w:r>
        <w:r w:rsidR="00433BCF">
          <w:rPr>
            <w:webHidden/>
          </w:rPr>
          <w:fldChar w:fldCharType="begin"/>
        </w:r>
        <w:r w:rsidR="00433BCF">
          <w:rPr>
            <w:webHidden/>
          </w:rPr>
          <w:instrText xml:space="preserve"> PAGEREF _Toc97633818 \h </w:instrText>
        </w:r>
        <w:r w:rsidR="00433BCF">
          <w:rPr>
            <w:webHidden/>
          </w:rPr>
        </w:r>
        <w:r w:rsidR="00433BCF">
          <w:rPr>
            <w:webHidden/>
          </w:rPr>
          <w:fldChar w:fldCharType="separate"/>
        </w:r>
        <w:r w:rsidR="00F554AF">
          <w:rPr>
            <w:webHidden/>
          </w:rPr>
          <w:t>2-2</w:t>
        </w:r>
        <w:r w:rsidR="00433BCF">
          <w:rPr>
            <w:webHidden/>
          </w:rPr>
          <w:fldChar w:fldCharType="end"/>
        </w:r>
      </w:hyperlink>
    </w:p>
    <w:p w14:paraId="0AE2AB47" w14:textId="5020682F" w:rsidR="00433BCF" w:rsidRDefault="0094065D">
      <w:pPr>
        <w:pStyle w:val="TOC3"/>
        <w:rPr>
          <w:rFonts w:asciiTheme="minorHAnsi" w:eastAsiaTheme="minorEastAsia" w:hAnsiTheme="minorHAnsi" w:cstheme="minorBidi"/>
        </w:rPr>
      </w:pPr>
      <w:hyperlink w:anchor="_Toc97633819" w:history="1">
        <w:r w:rsidR="00433BCF" w:rsidRPr="00EB2032">
          <w:rPr>
            <w:rStyle w:val="Hyperlink"/>
          </w:rPr>
          <w:t>2.5.2.</w:t>
        </w:r>
        <w:r w:rsidR="00433BCF">
          <w:rPr>
            <w:rFonts w:asciiTheme="minorHAnsi" w:eastAsiaTheme="minorEastAsia" w:hAnsiTheme="minorHAnsi" w:cstheme="minorBidi"/>
          </w:rPr>
          <w:tab/>
        </w:r>
        <w:r w:rsidR="00433BCF" w:rsidRPr="00EB2032">
          <w:rPr>
            <w:rStyle w:val="Hyperlink"/>
          </w:rPr>
          <w:t>J2EE Application Server</w:t>
        </w:r>
        <w:r w:rsidR="00433BCF">
          <w:rPr>
            <w:webHidden/>
          </w:rPr>
          <w:tab/>
        </w:r>
        <w:r w:rsidR="00433BCF">
          <w:rPr>
            <w:webHidden/>
          </w:rPr>
          <w:fldChar w:fldCharType="begin"/>
        </w:r>
        <w:r w:rsidR="00433BCF">
          <w:rPr>
            <w:webHidden/>
          </w:rPr>
          <w:instrText xml:space="preserve"> PAGEREF _Toc97633819 \h </w:instrText>
        </w:r>
        <w:r w:rsidR="00433BCF">
          <w:rPr>
            <w:webHidden/>
          </w:rPr>
        </w:r>
        <w:r w:rsidR="00433BCF">
          <w:rPr>
            <w:webHidden/>
          </w:rPr>
          <w:fldChar w:fldCharType="separate"/>
        </w:r>
        <w:r w:rsidR="00F554AF">
          <w:rPr>
            <w:webHidden/>
          </w:rPr>
          <w:t>2-2</w:t>
        </w:r>
        <w:r w:rsidR="00433BCF">
          <w:rPr>
            <w:webHidden/>
          </w:rPr>
          <w:fldChar w:fldCharType="end"/>
        </w:r>
      </w:hyperlink>
    </w:p>
    <w:p w14:paraId="34D1682F" w14:textId="55588936" w:rsidR="00433BCF" w:rsidRDefault="0094065D">
      <w:pPr>
        <w:pStyle w:val="TOC1"/>
        <w:rPr>
          <w:rFonts w:asciiTheme="minorHAnsi" w:eastAsiaTheme="minorEastAsia" w:hAnsiTheme="minorHAnsi" w:cstheme="minorBidi"/>
          <w:b w:val="0"/>
        </w:rPr>
      </w:pPr>
      <w:hyperlink w:anchor="_Toc97633820" w:history="1">
        <w:r w:rsidR="00433BCF" w:rsidRPr="00EB2032">
          <w:rPr>
            <w:rStyle w:val="Hyperlink"/>
          </w:rPr>
          <w:t>3.</w:t>
        </w:r>
        <w:r w:rsidR="00433BCF">
          <w:rPr>
            <w:rFonts w:asciiTheme="minorHAnsi" w:eastAsiaTheme="minorEastAsia" w:hAnsiTheme="minorHAnsi" w:cstheme="minorBidi"/>
            <w:b w:val="0"/>
          </w:rPr>
          <w:tab/>
        </w:r>
        <w:r w:rsidR="00433BCF" w:rsidRPr="00EB2032">
          <w:rPr>
            <w:rStyle w:val="Hyperlink"/>
          </w:rPr>
          <w:t>Oracle WebLogic Application Server: Installation Procedures</w:t>
        </w:r>
        <w:r w:rsidR="00433BCF">
          <w:rPr>
            <w:webHidden/>
          </w:rPr>
          <w:tab/>
        </w:r>
        <w:r w:rsidR="00433BCF">
          <w:rPr>
            <w:webHidden/>
          </w:rPr>
          <w:fldChar w:fldCharType="begin"/>
        </w:r>
        <w:r w:rsidR="00433BCF">
          <w:rPr>
            <w:webHidden/>
          </w:rPr>
          <w:instrText xml:space="preserve"> PAGEREF _Toc97633820 \h </w:instrText>
        </w:r>
        <w:r w:rsidR="00433BCF">
          <w:rPr>
            <w:webHidden/>
          </w:rPr>
        </w:r>
        <w:r w:rsidR="00433BCF">
          <w:rPr>
            <w:webHidden/>
          </w:rPr>
          <w:fldChar w:fldCharType="separate"/>
        </w:r>
        <w:r w:rsidR="00F554AF">
          <w:rPr>
            <w:webHidden/>
          </w:rPr>
          <w:t>3-1</w:t>
        </w:r>
        <w:r w:rsidR="00433BCF">
          <w:rPr>
            <w:webHidden/>
          </w:rPr>
          <w:fldChar w:fldCharType="end"/>
        </w:r>
      </w:hyperlink>
    </w:p>
    <w:p w14:paraId="60969F0D" w14:textId="250E6DD5" w:rsidR="00433BCF" w:rsidRDefault="0094065D">
      <w:pPr>
        <w:pStyle w:val="TOC2"/>
        <w:rPr>
          <w:rFonts w:asciiTheme="minorHAnsi" w:eastAsiaTheme="minorEastAsia" w:hAnsiTheme="minorHAnsi" w:cstheme="minorBidi"/>
        </w:rPr>
      </w:pPr>
      <w:hyperlink w:anchor="_Toc97633821" w:history="1">
        <w:r w:rsidR="00433BCF" w:rsidRPr="00EB2032">
          <w:rPr>
            <w:rStyle w:val="Hyperlink"/>
          </w:rPr>
          <w:t>3.1.</w:t>
        </w:r>
        <w:r w:rsidR="00433BCF">
          <w:rPr>
            <w:rFonts w:asciiTheme="minorHAnsi" w:eastAsiaTheme="minorEastAsia" w:hAnsiTheme="minorHAnsi" w:cstheme="minorBidi"/>
          </w:rPr>
          <w:tab/>
        </w:r>
        <w:r w:rsidR="00433BCF" w:rsidRPr="00EB2032">
          <w:rPr>
            <w:rStyle w:val="Hyperlink"/>
          </w:rPr>
          <w:t>Overview</w:t>
        </w:r>
        <w:r w:rsidR="00433BCF">
          <w:rPr>
            <w:webHidden/>
          </w:rPr>
          <w:tab/>
        </w:r>
        <w:r w:rsidR="00433BCF">
          <w:rPr>
            <w:webHidden/>
          </w:rPr>
          <w:fldChar w:fldCharType="begin"/>
        </w:r>
        <w:r w:rsidR="00433BCF">
          <w:rPr>
            <w:webHidden/>
          </w:rPr>
          <w:instrText xml:space="preserve"> PAGEREF _Toc97633821 \h </w:instrText>
        </w:r>
        <w:r w:rsidR="00433BCF">
          <w:rPr>
            <w:webHidden/>
          </w:rPr>
        </w:r>
        <w:r w:rsidR="00433BCF">
          <w:rPr>
            <w:webHidden/>
          </w:rPr>
          <w:fldChar w:fldCharType="separate"/>
        </w:r>
        <w:r w:rsidR="00F554AF">
          <w:rPr>
            <w:webHidden/>
          </w:rPr>
          <w:t>3-1</w:t>
        </w:r>
        <w:r w:rsidR="00433BCF">
          <w:rPr>
            <w:webHidden/>
          </w:rPr>
          <w:fldChar w:fldCharType="end"/>
        </w:r>
      </w:hyperlink>
    </w:p>
    <w:p w14:paraId="0D60969C" w14:textId="2DE8441C" w:rsidR="00433BCF" w:rsidRDefault="0094065D">
      <w:pPr>
        <w:pStyle w:val="TOC3"/>
        <w:rPr>
          <w:rFonts w:asciiTheme="minorHAnsi" w:eastAsiaTheme="minorEastAsia" w:hAnsiTheme="minorHAnsi" w:cstheme="minorBidi"/>
        </w:rPr>
      </w:pPr>
      <w:hyperlink w:anchor="_Toc97633822" w:history="1">
        <w:r w:rsidR="00433BCF" w:rsidRPr="00EB2032">
          <w:rPr>
            <w:rStyle w:val="Hyperlink"/>
          </w:rPr>
          <w:t>3.1.1.</w:t>
        </w:r>
        <w:r w:rsidR="00433BCF">
          <w:rPr>
            <w:rFonts w:asciiTheme="minorHAnsi" w:eastAsiaTheme="minorEastAsia" w:hAnsiTheme="minorHAnsi" w:cstheme="minorBidi"/>
          </w:rPr>
          <w:tab/>
        </w:r>
        <w:r w:rsidR="00433BCF" w:rsidRPr="00EB2032">
          <w:rPr>
            <w:rStyle w:val="Hyperlink"/>
          </w:rPr>
          <w:t>Adapter Deployment Descriptors</w:t>
        </w:r>
        <w:r w:rsidR="00433BCF">
          <w:rPr>
            <w:webHidden/>
          </w:rPr>
          <w:tab/>
        </w:r>
        <w:r w:rsidR="00433BCF">
          <w:rPr>
            <w:webHidden/>
          </w:rPr>
          <w:fldChar w:fldCharType="begin"/>
        </w:r>
        <w:r w:rsidR="00433BCF">
          <w:rPr>
            <w:webHidden/>
          </w:rPr>
          <w:instrText xml:space="preserve"> PAGEREF _Toc97633822 \h </w:instrText>
        </w:r>
        <w:r w:rsidR="00433BCF">
          <w:rPr>
            <w:webHidden/>
          </w:rPr>
        </w:r>
        <w:r w:rsidR="00433BCF">
          <w:rPr>
            <w:webHidden/>
          </w:rPr>
          <w:fldChar w:fldCharType="separate"/>
        </w:r>
        <w:r w:rsidR="00F554AF">
          <w:rPr>
            <w:webHidden/>
          </w:rPr>
          <w:t>3-1</w:t>
        </w:r>
        <w:r w:rsidR="00433BCF">
          <w:rPr>
            <w:webHidden/>
          </w:rPr>
          <w:fldChar w:fldCharType="end"/>
        </w:r>
      </w:hyperlink>
    </w:p>
    <w:p w14:paraId="4D7E8CD4" w14:textId="3581B3D6" w:rsidR="00433BCF" w:rsidRDefault="0094065D">
      <w:pPr>
        <w:pStyle w:val="TOC3"/>
        <w:rPr>
          <w:rFonts w:asciiTheme="minorHAnsi" w:eastAsiaTheme="minorEastAsia" w:hAnsiTheme="minorHAnsi" w:cstheme="minorBidi"/>
        </w:rPr>
      </w:pPr>
      <w:hyperlink w:anchor="_Toc97633823" w:history="1">
        <w:r w:rsidR="00433BCF" w:rsidRPr="00EB2032">
          <w:rPr>
            <w:rStyle w:val="Hyperlink"/>
          </w:rPr>
          <w:t>3.1.2.</w:t>
        </w:r>
        <w:r w:rsidR="00433BCF">
          <w:rPr>
            <w:rFonts w:asciiTheme="minorHAnsi" w:eastAsiaTheme="minorEastAsia" w:hAnsiTheme="minorHAnsi" w:cstheme="minorBidi"/>
          </w:rPr>
          <w:tab/>
        </w:r>
        <w:r w:rsidR="00433BCF" w:rsidRPr="00EB2032">
          <w:rPr>
            <w:rStyle w:val="Hyperlink"/>
          </w:rPr>
          <w:t>VistALink 1.6.1 Adapter Changes</w:t>
        </w:r>
        <w:r w:rsidR="00433BCF">
          <w:rPr>
            <w:webHidden/>
          </w:rPr>
          <w:tab/>
        </w:r>
        <w:r w:rsidR="00433BCF">
          <w:rPr>
            <w:webHidden/>
          </w:rPr>
          <w:fldChar w:fldCharType="begin"/>
        </w:r>
        <w:r w:rsidR="00433BCF">
          <w:rPr>
            <w:webHidden/>
          </w:rPr>
          <w:instrText xml:space="preserve"> PAGEREF _Toc97633823 \h </w:instrText>
        </w:r>
        <w:r w:rsidR="00433BCF">
          <w:rPr>
            <w:webHidden/>
          </w:rPr>
        </w:r>
        <w:r w:rsidR="00433BCF">
          <w:rPr>
            <w:webHidden/>
          </w:rPr>
          <w:fldChar w:fldCharType="separate"/>
        </w:r>
        <w:r w:rsidR="00F554AF">
          <w:rPr>
            <w:webHidden/>
          </w:rPr>
          <w:t>3-1</w:t>
        </w:r>
        <w:r w:rsidR="00433BCF">
          <w:rPr>
            <w:webHidden/>
          </w:rPr>
          <w:fldChar w:fldCharType="end"/>
        </w:r>
      </w:hyperlink>
    </w:p>
    <w:p w14:paraId="0AED76AA" w14:textId="76D749D9" w:rsidR="00433BCF" w:rsidRDefault="0094065D">
      <w:pPr>
        <w:pStyle w:val="TOC3"/>
        <w:rPr>
          <w:rFonts w:asciiTheme="minorHAnsi" w:eastAsiaTheme="minorEastAsia" w:hAnsiTheme="minorHAnsi" w:cstheme="minorBidi"/>
        </w:rPr>
      </w:pPr>
      <w:hyperlink w:anchor="_Toc97633824" w:history="1">
        <w:r w:rsidR="00433BCF" w:rsidRPr="00EB2032">
          <w:rPr>
            <w:rStyle w:val="Hyperlink"/>
          </w:rPr>
          <w:t>3.1.3.</w:t>
        </w:r>
        <w:r w:rsidR="00433BCF">
          <w:rPr>
            <w:rFonts w:asciiTheme="minorHAnsi" w:eastAsiaTheme="minorEastAsia" w:hAnsiTheme="minorHAnsi" w:cstheme="minorBidi"/>
          </w:rPr>
          <w:tab/>
        </w:r>
        <w:r w:rsidR="00433BCF" w:rsidRPr="00EB2032">
          <w:rPr>
            <w:rStyle w:val="Hyperlink"/>
          </w:rPr>
          <w:t>VistALink Adapters and Classloading</w:t>
        </w:r>
        <w:r w:rsidR="00433BCF">
          <w:rPr>
            <w:webHidden/>
          </w:rPr>
          <w:tab/>
        </w:r>
        <w:r w:rsidR="00433BCF">
          <w:rPr>
            <w:webHidden/>
          </w:rPr>
          <w:fldChar w:fldCharType="begin"/>
        </w:r>
        <w:r w:rsidR="00433BCF">
          <w:rPr>
            <w:webHidden/>
          </w:rPr>
          <w:instrText xml:space="preserve"> PAGEREF _Toc97633824 \h </w:instrText>
        </w:r>
        <w:r w:rsidR="00433BCF">
          <w:rPr>
            <w:webHidden/>
          </w:rPr>
        </w:r>
        <w:r w:rsidR="00433BCF">
          <w:rPr>
            <w:webHidden/>
          </w:rPr>
          <w:fldChar w:fldCharType="separate"/>
        </w:r>
        <w:r w:rsidR="00F554AF">
          <w:rPr>
            <w:webHidden/>
          </w:rPr>
          <w:t>3-1</w:t>
        </w:r>
        <w:r w:rsidR="00433BCF">
          <w:rPr>
            <w:webHidden/>
          </w:rPr>
          <w:fldChar w:fldCharType="end"/>
        </w:r>
      </w:hyperlink>
    </w:p>
    <w:p w14:paraId="52EDFC79" w14:textId="7387C9E9" w:rsidR="00433BCF" w:rsidRDefault="0094065D">
      <w:pPr>
        <w:pStyle w:val="TOC2"/>
        <w:rPr>
          <w:rFonts w:asciiTheme="minorHAnsi" w:eastAsiaTheme="minorEastAsia" w:hAnsiTheme="minorHAnsi" w:cstheme="minorBidi"/>
        </w:rPr>
      </w:pPr>
      <w:hyperlink w:anchor="_Toc97633825" w:history="1">
        <w:r w:rsidR="00433BCF" w:rsidRPr="00EB2032">
          <w:rPr>
            <w:rStyle w:val="Hyperlink"/>
          </w:rPr>
          <w:t>3.2.</w:t>
        </w:r>
        <w:r w:rsidR="00433BCF">
          <w:rPr>
            <w:rFonts w:asciiTheme="minorHAnsi" w:eastAsiaTheme="minorEastAsia" w:hAnsiTheme="minorHAnsi" w:cstheme="minorBidi"/>
          </w:rPr>
          <w:tab/>
        </w:r>
        <w:r w:rsidR="00433BCF" w:rsidRPr="00EB2032">
          <w:rPr>
            <w:rStyle w:val="Hyperlink"/>
          </w:rPr>
          <w:t>Preparation</w:t>
        </w:r>
        <w:r w:rsidR="00433BCF">
          <w:rPr>
            <w:webHidden/>
          </w:rPr>
          <w:tab/>
        </w:r>
        <w:r w:rsidR="00433BCF">
          <w:rPr>
            <w:webHidden/>
          </w:rPr>
          <w:fldChar w:fldCharType="begin"/>
        </w:r>
        <w:r w:rsidR="00433BCF">
          <w:rPr>
            <w:webHidden/>
          </w:rPr>
          <w:instrText xml:space="preserve"> PAGEREF _Toc97633825 \h </w:instrText>
        </w:r>
        <w:r w:rsidR="00433BCF">
          <w:rPr>
            <w:webHidden/>
          </w:rPr>
        </w:r>
        <w:r w:rsidR="00433BCF">
          <w:rPr>
            <w:webHidden/>
          </w:rPr>
          <w:fldChar w:fldCharType="separate"/>
        </w:r>
        <w:r w:rsidR="00F554AF">
          <w:rPr>
            <w:webHidden/>
          </w:rPr>
          <w:t>3-2</w:t>
        </w:r>
        <w:r w:rsidR="00433BCF">
          <w:rPr>
            <w:webHidden/>
          </w:rPr>
          <w:fldChar w:fldCharType="end"/>
        </w:r>
      </w:hyperlink>
    </w:p>
    <w:p w14:paraId="0EFB87F3" w14:textId="01FA64B0" w:rsidR="00433BCF" w:rsidRDefault="0094065D">
      <w:pPr>
        <w:pStyle w:val="TOC3"/>
        <w:rPr>
          <w:rFonts w:asciiTheme="minorHAnsi" w:eastAsiaTheme="minorEastAsia" w:hAnsiTheme="minorHAnsi" w:cstheme="minorBidi"/>
        </w:rPr>
      </w:pPr>
      <w:hyperlink w:anchor="_Toc97633826" w:history="1">
        <w:r w:rsidR="00433BCF" w:rsidRPr="00EB2032">
          <w:rPr>
            <w:rStyle w:val="Hyperlink"/>
          </w:rPr>
          <w:t>3.2.1.</w:t>
        </w:r>
        <w:r w:rsidR="00433BCF">
          <w:rPr>
            <w:rFonts w:asciiTheme="minorHAnsi" w:eastAsiaTheme="minorEastAsia" w:hAnsiTheme="minorHAnsi" w:cstheme="minorBidi"/>
          </w:rPr>
          <w:tab/>
        </w:r>
        <w:r w:rsidR="00433BCF" w:rsidRPr="00EB2032">
          <w:rPr>
            <w:rStyle w:val="Hyperlink"/>
          </w:rPr>
          <w:t>Software Installation Time (Varies)</w:t>
        </w:r>
        <w:r w:rsidR="00433BCF">
          <w:rPr>
            <w:webHidden/>
          </w:rPr>
          <w:tab/>
        </w:r>
        <w:r w:rsidR="00433BCF">
          <w:rPr>
            <w:webHidden/>
          </w:rPr>
          <w:fldChar w:fldCharType="begin"/>
        </w:r>
        <w:r w:rsidR="00433BCF">
          <w:rPr>
            <w:webHidden/>
          </w:rPr>
          <w:instrText xml:space="preserve"> PAGEREF _Toc97633826 \h </w:instrText>
        </w:r>
        <w:r w:rsidR="00433BCF">
          <w:rPr>
            <w:webHidden/>
          </w:rPr>
        </w:r>
        <w:r w:rsidR="00433BCF">
          <w:rPr>
            <w:webHidden/>
          </w:rPr>
          <w:fldChar w:fldCharType="separate"/>
        </w:r>
        <w:r w:rsidR="00F554AF">
          <w:rPr>
            <w:webHidden/>
          </w:rPr>
          <w:t>3-2</w:t>
        </w:r>
        <w:r w:rsidR="00433BCF">
          <w:rPr>
            <w:webHidden/>
          </w:rPr>
          <w:fldChar w:fldCharType="end"/>
        </w:r>
      </w:hyperlink>
    </w:p>
    <w:p w14:paraId="629B2E85" w14:textId="496ACC3E" w:rsidR="00433BCF" w:rsidRDefault="0094065D">
      <w:pPr>
        <w:pStyle w:val="TOC3"/>
        <w:rPr>
          <w:rFonts w:asciiTheme="minorHAnsi" w:eastAsiaTheme="minorEastAsia" w:hAnsiTheme="minorHAnsi" w:cstheme="minorBidi"/>
        </w:rPr>
      </w:pPr>
      <w:hyperlink w:anchor="_Toc97633827" w:history="1">
        <w:r w:rsidR="00433BCF" w:rsidRPr="00EB2032">
          <w:rPr>
            <w:rStyle w:val="Hyperlink"/>
          </w:rPr>
          <w:t>3.2.2.</w:t>
        </w:r>
        <w:r w:rsidR="00433BCF">
          <w:rPr>
            <w:rFonts w:asciiTheme="minorHAnsi" w:eastAsiaTheme="minorEastAsia" w:hAnsiTheme="minorHAnsi" w:cstheme="minorBidi"/>
          </w:rPr>
          <w:tab/>
        </w:r>
        <w:r w:rsidR="00433BCF" w:rsidRPr="00EB2032">
          <w:rPr>
            <w:rStyle w:val="Hyperlink"/>
          </w:rPr>
          <w:t>System Requirements</w:t>
        </w:r>
        <w:r w:rsidR="00433BCF">
          <w:rPr>
            <w:webHidden/>
          </w:rPr>
          <w:tab/>
        </w:r>
        <w:r w:rsidR="00433BCF">
          <w:rPr>
            <w:webHidden/>
          </w:rPr>
          <w:fldChar w:fldCharType="begin"/>
        </w:r>
        <w:r w:rsidR="00433BCF">
          <w:rPr>
            <w:webHidden/>
          </w:rPr>
          <w:instrText xml:space="preserve"> PAGEREF _Toc97633827 \h </w:instrText>
        </w:r>
        <w:r w:rsidR="00433BCF">
          <w:rPr>
            <w:webHidden/>
          </w:rPr>
        </w:r>
        <w:r w:rsidR="00433BCF">
          <w:rPr>
            <w:webHidden/>
          </w:rPr>
          <w:fldChar w:fldCharType="separate"/>
        </w:r>
        <w:r w:rsidR="00F554AF">
          <w:rPr>
            <w:webHidden/>
          </w:rPr>
          <w:t>3-2</w:t>
        </w:r>
        <w:r w:rsidR="00433BCF">
          <w:rPr>
            <w:webHidden/>
          </w:rPr>
          <w:fldChar w:fldCharType="end"/>
        </w:r>
      </w:hyperlink>
    </w:p>
    <w:p w14:paraId="76549BD3" w14:textId="6F77E47C" w:rsidR="00433BCF" w:rsidRDefault="0094065D">
      <w:pPr>
        <w:pStyle w:val="TOC3"/>
        <w:rPr>
          <w:rFonts w:asciiTheme="minorHAnsi" w:eastAsiaTheme="minorEastAsia" w:hAnsiTheme="minorHAnsi" w:cstheme="minorBidi"/>
        </w:rPr>
      </w:pPr>
      <w:hyperlink w:anchor="_Toc97633828" w:history="1">
        <w:r w:rsidR="00433BCF" w:rsidRPr="00EB2032">
          <w:rPr>
            <w:rStyle w:val="Hyperlink"/>
          </w:rPr>
          <w:t>3.2.3.</w:t>
        </w:r>
        <w:r w:rsidR="00433BCF">
          <w:rPr>
            <w:rFonts w:asciiTheme="minorHAnsi" w:eastAsiaTheme="minorEastAsia" w:hAnsiTheme="minorHAnsi" w:cstheme="minorBidi"/>
          </w:rPr>
          <w:tab/>
        </w:r>
        <w:r w:rsidR="00433BCF" w:rsidRPr="00EB2032">
          <w:rPr>
            <w:rStyle w:val="Hyperlink"/>
          </w:rPr>
          <w:t>Deployer Requirements</w:t>
        </w:r>
        <w:r w:rsidR="00433BCF">
          <w:rPr>
            <w:webHidden/>
          </w:rPr>
          <w:tab/>
        </w:r>
        <w:r w:rsidR="00433BCF">
          <w:rPr>
            <w:webHidden/>
          </w:rPr>
          <w:fldChar w:fldCharType="begin"/>
        </w:r>
        <w:r w:rsidR="00433BCF">
          <w:rPr>
            <w:webHidden/>
          </w:rPr>
          <w:instrText xml:space="preserve"> PAGEREF _Toc97633828 \h </w:instrText>
        </w:r>
        <w:r w:rsidR="00433BCF">
          <w:rPr>
            <w:webHidden/>
          </w:rPr>
        </w:r>
        <w:r w:rsidR="00433BCF">
          <w:rPr>
            <w:webHidden/>
          </w:rPr>
          <w:fldChar w:fldCharType="separate"/>
        </w:r>
        <w:r w:rsidR="00F554AF">
          <w:rPr>
            <w:webHidden/>
          </w:rPr>
          <w:t>3-2</w:t>
        </w:r>
        <w:r w:rsidR="00433BCF">
          <w:rPr>
            <w:webHidden/>
          </w:rPr>
          <w:fldChar w:fldCharType="end"/>
        </w:r>
      </w:hyperlink>
    </w:p>
    <w:p w14:paraId="26EAE2FE" w14:textId="49B652E9" w:rsidR="00433BCF" w:rsidRDefault="0094065D">
      <w:pPr>
        <w:pStyle w:val="TOC3"/>
        <w:rPr>
          <w:rFonts w:asciiTheme="minorHAnsi" w:eastAsiaTheme="minorEastAsia" w:hAnsiTheme="minorHAnsi" w:cstheme="minorBidi"/>
        </w:rPr>
      </w:pPr>
      <w:hyperlink w:anchor="_Toc97633829" w:history="1">
        <w:r w:rsidR="00433BCF" w:rsidRPr="00EB2032">
          <w:rPr>
            <w:rStyle w:val="Hyperlink"/>
          </w:rPr>
          <w:t>3.2.4.</w:t>
        </w:r>
        <w:r w:rsidR="00433BCF">
          <w:rPr>
            <w:rFonts w:asciiTheme="minorHAnsi" w:eastAsiaTheme="minorEastAsia" w:hAnsiTheme="minorHAnsi" w:cstheme="minorBidi"/>
          </w:rPr>
          <w:tab/>
        </w:r>
        <w:r w:rsidR="00433BCF" w:rsidRPr="00EB2032">
          <w:rPr>
            <w:rStyle w:val="Hyperlink"/>
          </w:rPr>
          <w:t>Obtain the VistALink Distribution File</w:t>
        </w:r>
        <w:r w:rsidR="00433BCF">
          <w:rPr>
            <w:webHidden/>
          </w:rPr>
          <w:tab/>
        </w:r>
        <w:r w:rsidR="00433BCF">
          <w:rPr>
            <w:webHidden/>
          </w:rPr>
          <w:fldChar w:fldCharType="begin"/>
        </w:r>
        <w:r w:rsidR="00433BCF">
          <w:rPr>
            <w:webHidden/>
          </w:rPr>
          <w:instrText xml:space="preserve"> PAGEREF _Toc97633829 \h </w:instrText>
        </w:r>
        <w:r w:rsidR="00433BCF">
          <w:rPr>
            <w:webHidden/>
          </w:rPr>
        </w:r>
        <w:r w:rsidR="00433BCF">
          <w:rPr>
            <w:webHidden/>
          </w:rPr>
          <w:fldChar w:fldCharType="separate"/>
        </w:r>
        <w:r w:rsidR="00F554AF">
          <w:rPr>
            <w:webHidden/>
          </w:rPr>
          <w:t>3-3</w:t>
        </w:r>
        <w:r w:rsidR="00433BCF">
          <w:rPr>
            <w:webHidden/>
          </w:rPr>
          <w:fldChar w:fldCharType="end"/>
        </w:r>
      </w:hyperlink>
    </w:p>
    <w:p w14:paraId="1C12EF23" w14:textId="3CB4CC09" w:rsidR="00433BCF" w:rsidRDefault="0094065D">
      <w:pPr>
        <w:pStyle w:val="TOC3"/>
        <w:rPr>
          <w:rFonts w:asciiTheme="minorHAnsi" w:eastAsiaTheme="minorEastAsia" w:hAnsiTheme="minorHAnsi" w:cstheme="minorBidi"/>
        </w:rPr>
      </w:pPr>
      <w:hyperlink w:anchor="_Toc97633830" w:history="1">
        <w:r w:rsidR="00433BCF" w:rsidRPr="00EB2032">
          <w:rPr>
            <w:rStyle w:val="Hyperlink"/>
          </w:rPr>
          <w:t>3.2.5.</w:t>
        </w:r>
        <w:r w:rsidR="00433BCF">
          <w:rPr>
            <w:rFonts w:asciiTheme="minorHAnsi" w:eastAsiaTheme="minorEastAsia" w:hAnsiTheme="minorHAnsi" w:cstheme="minorBidi"/>
          </w:rPr>
          <w:tab/>
        </w:r>
        <w:r w:rsidR="00433BCF" w:rsidRPr="00EB2032">
          <w:rPr>
            <w:rStyle w:val="Hyperlink"/>
          </w:rPr>
          <w:t>Obtain M Connector Proxy User and Listener Information</w:t>
        </w:r>
        <w:r w:rsidR="00433BCF">
          <w:rPr>
            <w:webHidden/>
          </w:rPr>
          <w:tab/>
        </w:r>
        <w:r w:rsidR="00433BCF">
          <w:rPr>
            <w:webHidden/>
          </w:rPr>
          <w:fldChar w:fldCharType="begin"/>
        </w:r>
        <w:r w:rsidR="00433BCF">
          <w:rPr>
            <w:webHidden/>
          </w:rPr>
          <w:instrText xml:space="preserve"> PAGEREF _Toc97633830 \h </w:instrText>
        </w:r>
        <w:r w:rsidR="00433BCF">
          <w:rPr>
            <w:webHidden/>
          </w:rPr>
        </w:r>
        <w:r w:rsidR="00433BCF">
          <w:rPr>
            <w:webHidden/>
          </w:rPr>
          <w:fldChar w:fldCharType="separate"/>
        </w:r>
        <w:r w:rsidR="00F554AF">
          <w:rPr>
            <w:webHidden/>
          </w:rPr>
          <w:t>3-3</w:t>
        </w:r>
        <w:r w:rsidR="00433BCF">
          <w:rPr>
            <w:webHidden/>
          </w:rPr>
          <w:fldChar w:fldCharType="end"/>
        </w:r>
      </w:hyperlink>
    </w:p>
    <w:p w14:paraId="1D6CC26C" w14:textId="641F2E0C" w:rsidR="00433BCF" w:rsidRDefault="0094065D">
      <w:pPr>
        <w:pStyle w:val="TOC2"/>
        <w:rPr>
          <w:rFonts w:asciiTheme="minorHAnsi" w:eastAsiaTheme="minorEastAsia" w:hAnsiTheme="minorHAnsi" w:cstheme="minorBidi"/>
        </w:rPr>
      </w:pPr>
      <w:hyperlink w:anchor="_Toc97633831" w:history="1">
        <w:r w:rsidR="00433BCF" w:rsidRPr="00EB2032">
          <w:rPr>
            <w:rStyle w:val="Hyperlink"/>
          </w:rPr>
          <w:t>3.3.</w:t>
        </w:r>
        <w:r w:rsidR="00433BCF">
          <w:rPr>
            <w:rFonts w:asciiTheme="minorHAnsi" w:eastAsiaTheme="minorEastAsia" w:hAnsiTheme="minorHAnsi" w:cstheme="minorBidi"/>
          </w:rPr>
          <w:tab/>
        </w:r>
        <w:r w:rsidR="00433BCF" w:rsidRPr="00EB2032">
          <w:rPr>
            <w:rStyle w:val="Hyperlink"/>
          </w:rPr>
          <w:t>Upgrading a WebLogic 8.1/10.3 Domain w/Existing VistALink Adapters</w:t>
        </w:r>
        <w:r w:rsidR="00433BCF">
          <w:rPr>
            <w:webHidden/>
          </w:rPr>
          <w:tab/>
        </w:r>
        <w:r w:rsidR="00433BCF">
          <w:rPr>
            <w:webHidden/>
          </w:rPr>
          <w:fldChar w:fldCharType="begin"/>
        </w:r>
        <w:r w:rsidR="00433BCF">
          <w:rPr>
            <w:webHidden/>
          </w:rPr>
          <w:instrText xml:space="preserve"> PAGEREF _Toc97633831 \h </w:instrText>
        </w:r>
        <w:r w:rsidR="00433BCF">
          <w:rPr>
            <w:webHidden/>
          </w:rPr>
        </w:r>
        <w:r w:rsidR="00433BCF">
          <w:rPr>
            <w:webHidden/>
          </w:rPr>
          <w:fldChar w:fldCharType="separate"/>
        </w:r>
        <w:r w:rsidR="00F554AF">
          <w:rPr>
            <w:webHidden/>
          </w:rPr>
          <w:t>3-3</w:t>
        </w:r>
        <w:r w:rsidR="00433BCF">
          <w:rPr>
            <w:webHidden/>
          </w:rPr>
          <w:fldChar w:fldCharType="end"/>
        </w:r>
      </w:hyperlink>
    </w:p>
    <w:p w14:paraId="706B5F41" w14:textId="136FB4AE" w:rsidR="00433BCF" w:rsidRDefault="0094065D">
      <w:pPr>
        <w:pStyle w:val="TOC3"/>
        <w:rPr>
          <w:rFonts w:asciiTheme="minorHAnsi" w:eastAsiaTheme="minorEastAsia" w:hAnsiTheme="minorHAnsi" w:cstheme="minorBidi"/>
        </w:rPr>
      </w:pPr>
      <w:hyperlink w:anchor="_Toc97633832" w:history="1">
        <w:r w:rsidR="00433BCF" w:rsidRPr="00EB2032">
          <w:rPr>
            <w:rStyle w:val="Hyperlink"/>
          </w:rPr>
          <w:t>3.3.1.</w:t>
        </w:r>
        <w:r w:rsidR="00433BCF">
          <w:rPr>
            <w:rFonts w:asciiTheme="minorHAnsi" w:eastAsiaTheme="minorEastAsia" w:hAnsiTheme="minorHAnsi" w:cstheme="minorBidi"/>
          </w:rPr>
          <w:tab/>
        </w:r>
        <w:r w:rsidR="00433BCF" w:rsidRPr="00EB2032">
          <w:rPr>
            <w:rStyle w:val="Hyperlink"/>
          </w:rPr>
          <w:t>Back Up Exploded RAR Directories and VistALink Configuration File</w:t>
        </w:r>
        <w:r w:rsidR="00433BCF">
          <w:rPr>
            <w:webHidden/>
          </w:rPr>
          <w:tab/>
        </w:r>
        <w:r w:rsidR="00433BCF">
          <w:rPr>
            <w:webHidden/>
          </w:rPr>
          <w:fldChar w:fldCharType="begin"/>
        </w:r>
        <w:r w:rsidR="00433BCF">
          <w:rPr>
            <w:webHidden/>
          </w:rPr>
          <w:instrText xml:space="preserve"> PAGEREF _Toc97633832 \h </w:instrText>
        </w:r>
        <w:r w:rsidR="00433BCF">
          <w:rPr>
            <w:webHidden/>
          </w:rPr>
        </w:r>
        <w:r w:rsidR="00433BCF">
          <w:rPr>
            <w:webHidden/>
          </w:rPr>
          <w:fldChar w:fldCharType="separate"/>
        </w:r>
        <w:r w:rsidR="00F554AF">
          <w:rPr>
            <w:webHidden/>
          </w:rPr>
          <w:t>3-3</w:t>
        </w:r>
        <w:r w:rsidR="00433BCF">
          <w:rPr>
            <w:webHidden/>
          </w:rPr>
          <w:fldChar w:fldCharType="end"/>
        </w:r>
      </w:hyperlink>
    </w:p>
    <w:p w14:paraId="62323F64" w14:textId="413C27F8" w:rsidR="00433BCF" w:rsidRDefault="0094065D">
      <w:pPr>
        <w:pStyle w:val="TOC3"/>
        <w:rPr>
          <w:rFonts w:asciiTheme="minorHAnsi" w:eastAsiaTheme="minorEastAsia" w:hAnsiTheme="minorHAnsi" w:cstheme="minorBidi"/>
        </w:rPr>
      </w:pPr>
      <w:hyperlink w:anchor="_Toc97633833" w:history="1">
        <w:r w:rsidR="00433BCF" w:rsidRPr="00EB2032">
          <w:rPr>
            <w:rStyle w:val="Hyperlink"/>
          </w:rPr>
          <w:t>3.3.2.</w:t>
        </w:r>
        <w:r w:rsidR="00433BCF">
          <w:rPr>
            <w:rFonts w:asciiTheme="minorHAnsi" w:eastAsiaTheme="minorEastAsia" w:hAnsiTheme="minorHAnsi" w:cstheme="minorBidi"/>
          </w:rPr>
          <w:tab/>
        </w:r>
        <w:r w:rsidR="00433BCF" w:rsidRPr="00EB2032">
          <w:rPr>
            <w:rStyle w:val="Hyperlink"/>
          </w:rPr>
          <w:t>If Running the Domain Upgrade Wizard</w:t>
        </w:r>
        <w:r w:rsidR="00433BCF">
          <w:rPr>
            <w:webHidden/>
          </w:rPr>
          <w:tab/>
        </w:r>
        <w:r w:rsidR="00433BCF">
          <w:rPr>
            <w:webHidden/>
          </w:rPr>
          <w:fldChar w:fldCharType="begin"/>
        </w:r>
        <w:r w:rsidR="00433BCF">
          <w:rPr>
            <w:webHidden/>
          </w:rPr>
          <w:instrText xml:space="preserve"> PAGEREF _Toc97633833 \h </w:instrText>
        </w:r>
        <w:r w:rsidR="00433BCF">
          <w:rPr>
            <w:webHidden/>
          </w:rPr>
        </w:r>
        <w:r w:rsidR="00433BCF">
          <w:rPr>
            <w:webHidden/>
          </w:rPr>
          <w:fldChar w:fldCharType="separate"/>
        </w:r>
        <w:r w:rsidR="00F554AF">
          <w:rPr>
            <w:webHidden/>
          </w:rPr>
          <w:t>3-3</w:t>
        </w:r>
        <w:r w:rsidR="00433BCF">
          <w:rPr>
            <w:webHidden/>
          </w:rPr>
          <w:fldChar w:fldCharType="end"/>
        </w:r>
      </w:hyperlink>
    </w:p>
    <w:p w14:paraId="3CB6C60E" w14:textId="24AAC34A" w:rsidR="00433BCF" w:rsidRDefault="0094065D">
      <w:pPr>
        <w:pStyle w:val="TOC2"/>
        <w:rPr>
          <w:rFonts w:asciiTheme="minorHAnsi" w:eastAsiaTheme="minorEastAsia" w:hAnsiTheme="minorHAnsi" w:cstheme="minorBidi"/>
        </w:rPr>
      </w:pPr>
      <w:hyperlink w:anchor="_Toc97633834" w:history="1">
        <w:r w:rsidR="00433BCF" w:rsidRPr="00EB2032">
          <w:rPr>
            <w:rStyle w:val="Hyperlink"/>
          </w:rPr>
          <w:t>3.4.</w:t>
        </w:r>
        <w:r w:rsidR="00433BCF">
          <w:rPr>
            <w:rFonts w:asciiTheme="minorHAnsi" w:eastAsiaTheme="minorEastAsia" w:hAnsiTheme="minorHAnsi" w:cstheme="minorBidi"/>
          </w:rPr>
          <w:tab/>
        </w:r>
        <w:r w:rsidR="00433BCF" w:rsidRPr="00EB2032">
          <w:rPr>
            <w:rStyle w:val="Hyperlink"/>
          </w:rPr>
          <w:t>WebLogic 10.3.6/12.1.2 Server Configuration</w:t>
        </w:r>
        <w:r w:rsidR="00433BCF">
          <w:rPr>
            <w:webHidden/>
          </w:rPr>
          <w:tab/>
        </w:r>
        <w:r w:rsidR="00433BCF">
          <w:rPr>
            <w:webHidden/>
          </w:rPr>
          <w:fldChar w:fldCharType="begin"/>
        </w:r>
        <w:r w:rsidR="00433BCF">
          <w:rPr>
            <w:webHidden/>
          </w:rPr>
          <w:instrText xml:space="preserve"> PAGEREF _Toc97633834 \h </w:instrText>
        </w:r>
        <w:r w:rsidR="00433BCF">
          <w:rPr>
            <w:webHidden/>
          </w:rPr>
        </w:r>
        <w:r w:rsidR="00433BCF">
          <w:rPr>
            <w:webHidden/>
          </w:rPr>
          <w:fldChar w:fldCharType="separate"/>
        </w:r>
        <w:r w:rsidR="00F554AF">
          <w:rPr>
            <w:webHidden/>
          </w:rPr>
          <w:t>3-4</w:t>
        </w:r>
        <w:r w:rsidR="00433BCF">
          <w:rPr>
            <w:webHidden/>
          </w:rPr>
          <w:fldChar w:fldCharType="end"/>
        </w:r>
      </w:hyperlink>
    </w:p>
    <w:p w14:paraId="4AD8E20C" w14:textId="55E73F85" w:rsidR="00433BCF" w:rsidRDefault="0094065D">
      <w:pPr>
        <w:pStyle w:val="TOC3"/>
        <w:rPr>
          <w:rFonts w:asciiTheme="minorHAnsi" w:eastAsiaTheme="minorEastAsia" w:hAnsiTheme="minorHAnsi" w:cstheme="minorBidi"/>
        </w:rPr>
      </w:pPr>
      <w:hyperlink w:anchor="_Toc97633835" w:history="1">
        <w:r w:rsidR="00433BCF" w:rsidRPr="00EB2032">
          <w:rPr>
            <w:rStyle w:val="Hyperlink"/>
          </w:rPr>
          <w:t>3.4.1.</w:t>
        </w:r>
        <w:r w:rsidR="00433BCF">
          <w:rPr>
            <w:rFonts w:asciiTheme="minorHAnsi" w:eastAsiaTheme="minorEastAsia" w:hAnsiTheme="minorHAnsi" w:cstheme="minorBidi"/>
          </w:rPr>
          <w:tab/>
        </w:r>
        <w:r w:rsidR="00433BCF" w:rsidRPr="00EB2032">
          <w:rPr>
            <w:rStyle w:val="Hyperlink"/>
          </w:rPr>
          <w:t>Create &lt;HEV Configuration Folder&gt;</w:t>
        </w:r>
        <w:r w:rsidR="00433BCF">
          <w:rPr>
            <w:webHidden/>
          </w:rPr>
          <w:tab/>
        </w:r>
        <w:r w:rsidR="00433BCF">
          <w:rPr>
            <w:webHidden/>
          </w:rPr>
          <w:fldChar w:fldCharType="begin"/>
        </w:r>
        <w:r w:rsidR="00433BCF">
          <w:rPr>
            <w:webHidden/>
          </w:rPr>
          <w:instrText xml:space="preserve"> PAGEREF _Toc97633835 \h </w:instrText>
        </w:r>
        <w:r w:rsidR="00433BCF">
          <w:rPr>
            <w:webHidden/>
          </w:rPr>
        </w:r>
        <w:r w:rsidR="00433BCF">
          <w:rPr>
            <w:webHidden/>
          </w:rPr>
          <w:fldChar w:fldCharType="separate"/>
        </w:r>
        <w:r w:rsidR="00F554AF">
          <w:rPr>
            <w:webHidden/>
          </w:rPr>
          <w:t>3-4</w:t>
        </w:r>
        <w:r w:rsidR="00433BCF">
          <w:rPr>
            <w:webHidden/>
          </w:rPr>
          <w:fldChar w:fldCharType="end"/>
        </w:r>
      </w:hyperlink>
    </w:p>
    <w:p w14:paraId="7D64D3D4" w14:textId="0411C8ED" w:rsidR="00433BCF" w:rsidRDefault="0094065D">
      <w:pPr>
        <w:pStyle w:val="TOC3"/>
        <w:rPr>
          <w:rFonts w:asciiTheme="minorHAnsi" w:eastAsiaTheme="minorEastAsia" w:hAnsiTheme="minorHAnsi" w:cstheme="minorBidi"/>
        </w:rPr>
      </w:pPr>
      <w:hyperlink w:anchor="_Toc97633836" w:history="1">
        <w:r w:rsidR="00433BCF" w:rsidRPr="00EB2032">
          <w:rPr>
            <w:rStyle w:val="Hyperlink"/>
          </w:rPr>
          <w:t>3.4.2.</w:t>
        </w:r>
        <w:r w:rsidR="00433BCF">
          <w:rPr>
            <w:rFonts w:asciiTheme="minorHAnsi" w:eastAsiaTheme="minorEastAsia" w:hAnsiTheme="minorHAnsi" w:cstheme="minorBidi"/>
          </w:rPr>
          <w:tab/>
        </w:r>
        <w:r w:rsidR="00433BCF" w:rsidRPr="00EB2032">
          <w:rPr>
            <w:rStyle w:val="Hyperlink"/>
          </w:rPr>
          <w:t>Create/Copy VistALink Configuration File</w:t>
        </w:r>
        <w:r w:rsidR="00433BCF">
          <w:rPr>
            <w:webHidden/>
          </w:rPr>
          <w:tab/>
        </w:r>
        <w:r w:rsidR="00433BCF">
          <w:rPr>
            <w:webHidden/>
          </w:rPr>
          <w:fldChar w:fldCharType="begin"/>
        </w:r>
        <w:r w:rsidR="00433BCF">
          <w:rPr>
            <w:webHidden/>
          </w:rPr>
          <w:instrText xml:space="preserve"> PAGEREF _Toc97633836 \h </w:instrText>
        </w:r>
        <w:r w:rsidR="00433BCF">
          <w:rPr>
            <w:webHidden/>
          </w:rPr>
        </w:r>
        <w:r w:rsidR="00433BCF">
          <w:rPr>
            <w:webHidden/>
          </w:rPr>
          <w:fldChar w:fldCharType="separate"/>
        </w:r>
        <w:r w:rsidR="00F554AF">
          <w:rPr>
            <w:webHidden/>
          </w:rPr>
          <w:t>3-5</w:t>
        </w:r>
        <w:r w:rsidR="00433BCF">
          <w:rPr>
            <w:webHidden/>
          </w:rPr>
          <w:fldChar w:fldCharType="end"/>
        </w:r>
      </w:hyperlink>
    </w:p>
    <w:p w14:paraId="201F5451" w14:textId="2F888F67" w:rsidR="00433BCF" w:rsidRDefault="0094065D">
      <w:pPr>
        <w:pStyle w:val="TOC3"/>
        <w:rPr>
          <w:rFonts w:asciiTheme="minorHAnsi" w:eastAsiaTheme="minorEastAsia" w:hAnsiTheme="minorHAnsi" w:cstheme="minorBidi"/>
        </w:rPr>
      </w:pPr>
      <w:hyperlink w:anchor="_Toc97633837" w:history="1">
        <w:r w:rsidR="00433BCF" w:rsidRPr="00EB2032">
          <w:rPr>
            <w:rStyle w:val="Hyperlink"/>
          </w:rPr>
          <w:t>3.4.3.</w:t>
        </w:r>
        <w:r w:rsidR="00433BCF">
          <w:rPr>
            <w:rFonts w:asciiTheme="minorHAnsi" w:eastAsiaTheme="minorEastAsia" w:hAnsiTheme="minorHAnsi" w:cstheme="minorBidi"/>
          </w:rPr>
          <w:tab/>
        </w:r>
        <w:r w:rsidR="00433BCF" w:rsidRPr="00EB2032">
          <w:rPr>
            <w:rStyle w:val="Hyperlink"/>
          </w:rPr>
          <w:t>Place &lt;HEV Configuration Folder&gt; on Server Classpath(s)</w:t>
        </w:r>
        <w:r w:rsidR="00433BCF">
          <w:rPr>
            <w:webHidden/>
          </w:rPr>
          <w:tab/>
        </w:r>
        <w:r w:rsidR="00433BCF">
          <w:rPr>
            <w:webHidden/>
          </w:rPr>
          <w:fldChar w:fldCharType="begin"/>
        </w:r>
        <w:r w:rsidR="00433BCF">
          <w:rPr>
            <w:webHidden/>
          </w:rPr>
          <w:instrText xml:space="preserve"> PAGEREF _Toc97633837 \h </w:instrText>
        </w:r>
        <w:r w:rsidR="00433BCF">
          <w:rPr>
            <w:webHidden/>
          </w:rPr>
        </w:r>
        <w:r w:rsidR="00433BCF">
          <w:rPr>
            <w:webHidden/>
          </w:rPr>
          <w:fldChar w:fldCharType="separate"/>
        </w:r>
        <w:r w:rsidR="00F554AF">
          <w:rPr>
            <w:webHidden/>
          </w:rPr>
          <w:t>3-5</w:t>
        </w:r>
        <w:r w:rsidR="00433BCF">
          <w:rPr>
            <w:webHidden/>
          </w:rPr>
          <w:fldChar w:fldCharType="end"/>
        </w:r>
      </w:hyperlink>
    </w:p>
    <w:p w14:paraId="6CF27B45" w14:textId="78E52557" w:rsidR="00433BCF" w:rsidRDefault="0094065D">
      <w:pPr>
        <w:pStyle w:val="TOC3"/>
        <w:rPr>
          <w:rFonts w:asciiTheme="minorHAnsi" w:eastAsiaTheme="minorEastAsia" w:hAnsiTheme="minorHAnsi" w:cstheme="minorBidi"/>
        </w:rPr>
      </w:pPr>
      <w:hyperlink w:anchor="_Toc97633838" w:history="1">
        <w:r w:rsidR="00433BCF" w:rsidRPr="00EB2032">
          <w:rPr>
            <w:rStyle w:val="Hyperlink"/>
          </w:rPr>
          <w:t>3.4.4.</w:t>
        </w:r>
        <w:r w:rsidR="00433BCF">
          <w:rPr>
            <w:rFonts w:asciiTheme="minorHAnsi" w:eastAsiaTheme="minorEastAsia" w:hAnsiTheme="minorHAnsi" w:cstheme="minorBidi"/>
          </w:rPr>
          <w:tab/>
        </w:r>
        <w:r w:rsidR="00433BCF" w:rsidRPr="00EB2032">
          <w:rPr>
            <w:rStyle w:val="Hyperlink"/>
          </w:rPr>
          <w:t>Create/Update Server log4j Configurations</w:t>
        </w:r>
        <w:r w:rsidR="00433BCF">
          <w:rPr>
            <w:webHidden/>
          </w:rPr>
          <w:tab/>
        </w:r>
        <w:r w:rsidR="00433BCF">
          <w:rPr>
            <w:webHidden/>
          </w:rPr>
          <w:fldChar w:fldCharType="begin"/>
        </w:r>
        <w:r w:rsidR="00433BCF">
          <w:rPr>
            <w:webHidden/>
          </w:rPr>
          <w:instrText xml:space="preserve"> PAGEREF _Toc97633838 \h </w:instrText>
        </w:r>
        <w:r w:rsidR="00433BCF">
          <w:rPr>
            <w:webHidden/>
          </w:rPr>
        </w:r>
        <w:r w:rsidR="00433BCF">
          <w:rPr>
            <w:webHidden/>
          </w:rPr>
          <w:fldChar w:fldCharType="separate"/>
        </w:r>
        <w:r w:rsidR="00F554AF">
          <w:rPr>
            <w:webHidden/>
          </w:rPr>
          <w:t>3-6</w:t>
        </w:r>
        <w:r w:rsidR="00433BCF">
          <w:rPr>
            <w:webHidden/>
          </w:rPr>
          <w:fldChar w:fldCharType="end"/>
        </w:r>
      </w:hyperlink>
    </w:p>
    <w:p w14:paraId="2D6FE9B9" w14:textId="021B8101" w:rsidR="00433BCF" w:rsidRDefault="0094065D">
      <w:pPr>
        <w:pStyle w:val="TOC3"/>
        <w:rPr>
          <w:rFonts w:asciiTheme="minorHAnsi" w:eastAsiaTheme="minorEastAsia" w:hAnsiTheme="minorHAnsi" w:cstheme="minorBidi"/>
        </w:rPr>
      </w:pPr>
      <w:hyperlink w:anchor="_Toc97633839" w:history="1">
        <w:r w:rsidR="00433BCF" w:rsidRPr="00EB2032">
          <w:rPr>
            <w:rStyle w:val="Hyperlink"/>
          </w:rPr>
          <w:t>3.4.5.</w:t>
        </w:r>
        <w:r w:rsidR="00433BCF">
          <w:rPr>
            <w:rFonts w:asciiTheme="minorHAnsi" w:eastAsiaTheme="minorEastAsia" w:hAnsiTheme="minorHAnsi" w:cstheme="minorBidi"/>
          </w:rPr>
          <w:tab/>
        </w:r>
        <w:r w:rsidR="00433BCF" w:rsidRPr="00EB2032">
          <w:rPr>
            <w:rStyle w:val="Hyperlink"/>
          </w:rPr>
          <w:t>Server JVM Argument: gov.va.med.environment.production</w:t>
        </w:r>
        <w:r w:rsidR="00433BCF">
          <w:rPr>
            <w:webHidden/>
          </w:rPr>
          <w:tab/>
        </w:r>
        <w:r w:rsidR="00433BCF">
          <w:rPr>
            <w:webHidden/>
          </w:rPr>
          <w:fldChar w:fldCharType="begin"/>
        </w:r>
        <w:r w:rsidR="00433BCF">
          <w:rPr>
            <w:webHidden/>
          </w:rPr>
          <w:instrText xml:space="preserve"> PAGEREF _Toc97633839 \h </w:instrText>
        </w:r>
        <w:r w:rsidR="00433BCF">
          <w:rPr>
            <w:webHidden/>
          </w:rPr>
        </w:r>
        <w:r w:rsidR="00433BCF">
          <w:rPr>
            <w:webHidden/>
          </w:rPr>
          <w:fldChar w:fldCharType="separate"/>
        </w:r>
        <w:r w:rsidR="00F554AF">
          <w:rPr>
            <w:webHidden/>
          </w:rPr>
          <w:t>3-7</w:t>
        </w:r>
        <w:r w:rsidR="00433BCF">
          <w:rPr>
            <w:webHidden/>
          </w:rPr>
          <w:fldChar w:fldCharType="end"/>
        </w:r>
      </w:hyperlink>
    </w:p>
    <w:p w14:paraId="39662829" w14:textId="0CC07DD3" w:rsidR="00433BCF" w:rsidRDefault="0094065D">
      <w:pPr>
        <w:pStyle w:val="TOC3"/>
        <w:rPr>
          <w:rFonts w:asciiTheme="minorHAnsi" w:eastAsiaTheme="minorEastAsia" w:hAnsiTheme="minorHAnsi" w:cstheme="minorBidi"/>
        </w:rPr>
      </w:pPr>
      <w:hyperlink w:anchor="_Toc97633840" w:history="1">
        <w:r w:rsidR="00433BCF" w:rsidRPr="00EB2032">
          <w:rPr>
            <w:rStyle w:val="Hyperlink"/>
          </w:rPr>
          <w:t>3.4.6.</w:t>
        </w:r>
        <w:r w:rsidR="00433BCF">
          <w:rPr>
            <w:rFonts w:asciiTheme="minorHAnsi" w:eastAsiaTheme="minorEastAsia" w:hAnsiTheme="minorHAnsi" w:cstheme="minorBidi"/>
          </w:rPr>
          <w:tab/>
        </w:r>
        <w:r w:rsidR="00433BCF" w:rsidRPr="00EB2032">
          <w:rPr>
            <w:rStyle w:val="Hyperlink"/>
          </w:rPr>
          <w:t>Server JVM Argument: gov.va.med.environment.servertype</w:t>
        </w:r>
        <w:r w:rsidR="00433BCF">
          <w:rPr>
            <w:webHidden/>
          </w:rPr>
          <w:tab/>
        </w:r>
        <w:r w:rsidR="00433BCF">
          <w:rPr>
            <w:webHidden/>
          </w:rPr>
          <w:fldChar w:fldCharType="begin"/>
        </w:r>
        <w:r w:rsidR="00433BCF">
          <w:rPr>
            <w:webHidden/>
          </w:rPr>
          <w:instrText xml:space="preserve"> PAGEREF _Toc97633840 \h </w:instrText>
        </w:r>
        <w:r w:rsidR="00433BCF">
          <w:rPr>
            <w:webHidden/>
          </w:rPr>
        </w:r>
        <w:r w:rsidR="00433BCF">
          <w:rPr>
            <w:webHidden/>
          </w:rPr>
          <w:fldChar w:fldCharType="separate"/>
        </w:r>
        <w:r w:rsidR="00F554AF">
          <w:rPr>
            <w:webHidden/>
          </w:rPr>
          <w:t>3-7</w:t>
        </w:r>
        <w:r w:rsidR="00433BCF">
          <w:rPr>
            <w:webHidden/>
          </w:rPr>
          <w:fldChar w:fldCharType="end"/>
        </w:r>
      </w:hyperlink>
    </w:p>
    <w:p w14:paraId="1F1F9173" w14:textId="72945DB5" w:rsidR="00433BCF" w:rsidRDefault="0094065D">
      <w:pPr>
        <w:pStyle w:val="TOC2"/>
        <w:rPr>
          <w:rFonts w:asciiTheme="minorHAnsi" w:eastAsiaTheme="minorEastAsia" w:hAnsiTheme="minorHAnsi" w:cstheme="minorBidi"/>
        </w:rPr>
      </w:pPr>
      <w:hyperlink w:anchor="_Toc97633841" w:history="1">
        <w:r w:rsidR="00433BCF" w:rsidRPr="00EB2032">
          <w:rPr>
            <w:rStyle w:val="Hyperlink"/>
          </w:rPr>
          <w:t>3.5.</w:t>
        </w:r>
        <w:r w:rsidR="00433BCF">
          <w:rPr>
            <w:rFonts w:asciiTheme="minorHAnsi" w:eastAsiaTheme="minorEastAsia" w:hAnsiTheme="minorHAnsi" w:cstheme="minorBidi"/>
          </w:rPr>
          <w:tab/>
        </w:r>
        <w:r w:rsidR="00433BCF" w:rsidRPr="00EB2032">
          <w:rPr>
            <w:rStyle w:val="Hyperlink"/>
          </w:rPr>
          <w:t>WebLogic 10.3.6/12.2: Install the Standalone Console EAR (Admin Server)</w:t>
        </w:r>
        <w:r w:rsidR="00433BCF">
          <w:rPr>
            <w:webHidden/>
          </w:rPr>
          <w:tab/>
        </w:r>
        <w:r w:rsidR="00433BCF">
          <w:rPr>
            <w:webHidden/>
          </w:rPr>
          <w:fldChar w:fldCharType="begin"/>
        </w:r>
        <w:r w:rsidR="00433BCF">
          <w:rPr>
            <w:webHidden/>
          </w:rPr>
          <w:instrText xml:space="preserve"> PAGEREF _Toc97633841 \h </w:instrText>
        </w:r>
        <w:r w:rsidR="00433BCF">
          <w:rPr>
            <w:webHidden/>
          </w:rPr>
        </w:r>
        <w:r w:rsidR="00433BCF">
          <w:rPr>
            <w:webHidden/>
          </w:rPr>
          <w:fldChar w:fldCharType="separate"/>
        </w:r>
        <w:r w:rsidR="00F554AF">
          <w:rPr>
            <w:webHidden/>
          </w:rPr>
          <w:t>3-8</w:t>
        </w:r>
        <w:r w:rsidR="00433BCF">
          <w:rPr>
            <w:webHidden/>
          </w:rPr>
          <w:fldChar w:fldCharType="end"/>
        </w:r>
      </w:hyperlink>
    </w:p>
    <w:p w14:paraId="191BB97A" w14:textId="4D236C2B" w:rsidR="00433BCF" w:rsidRDefault="0094065D">
      <w:pPr>
        <w:pStyle w:val="TOC3"/>
        <w:rPr>
          <w:rFonts w:asciiTheme="minorHAnsi" w:eastAsiaTheme="minorEastAsia" w:hAnsiTheme="minorHAnsi" w:cstheme="minorBidi"/>
        </w:rPr>
      </w:pPr>
      <w:hyperlink w:anchor="_Toc97633842" w:history="1">
        <w:r w:rsidR="00433BCF" w:rsidRPr="00EB2032">
          <w:rPr>
            <w:rStyle w:val="Hyperlink"/>
          </w:rPr>
          <w:t>3.5.1.</w:t>
        </w:r>
        <w:r w:rsidR="00433BCF">
          <w:rPr>
            <w:rFonts w:asciiTheme="minorHAnsi" w:eastAsiaTheme="minorEastAsia" w:hAnsiTheme="minorHAnsi" w:cstheme="minorBidi"/>
          </w:rPr>
          <w:tab/>
        </w:r>
        <w:r w:rsidR="00433BCF" w:rsidRPr="00EB2032">
          <w:rPr>
            <w:rStyle w:val="Hyperlink"/>
          </w:rPr>
          <w:t>Copy Console EAR file</w:t>
        </w:r>
        <w:r w:rsidR="00433BCF">
          <w:rPr>
            <w:webHidden/>
          </w:rPr>
          <w:tab/>
        </w:r>
        <w:r w:rsidR="00433BCF">
          <w:rPr>
            <w:webHidden/>
          </w:rPr>
          <w:fldChar w:fldCharType="begin"/>
        </w:r>
        <w:r w:rsidR="00433BCF">
          <w:rPr>
            <w:webHidden/>
          </w:rPr>
          <w:instrText xml:space="preserve"> PAGEREF _Toc97633842 \h </w:instrText>
        </w:r>
        <w:r w:rsidR="00433BCF">
          <w:rPr>
            <w:webHidden/>
          </w:rPr>
        </w:r>
        <w:r w:rsidR="00433BCF">
          <w:rPr>
            <w:webHidden/>
          </w:rPr>
          <w:fldChar w:fldCharType="separate"/>
        </w:r>
        <w:r w:rsidR="00F554AF">
          <w:rPr>
            <w:webHidden/>
          </w:rPr>
          <w:t>3-8</w:t>
        </w:r>
        <w:r w:rsidR="00433BCF">
          <w:rPr>
            <w:webHidden/>
          </w:rPr>
          <w:fldChar w:fldCharType="end"/>
        </w:r>
      </w:hyperlink>
    </w:p>
    <w:p w14:paraId="57A748D9" w14:textId="197B2F4B" w:rsidR="00433BCF" w:rsidRDefault="0094065D">
      <w:pPr>
        <w:pStyle w:val="TOC3"/>
        <w:rPr>
          <w:rFonts w:asciiTheme="minorHAnsi" w:eastAsiaTheme="minorEastAsia" w:hAnsiTheme="minorHAnsi" w:cstheme="minorBidi"/>
        </w:rPr>
      </w:pPr>
      <w:hyperlink w:anchor="_Toc97633843" w:history="1">
        <w:r w:rsidR="00433BCF" w:rsidRPr="00EB2032">
          <w:rPr>
            <w:rStyle w:val="Hyperlink"/>
          </w:rPr>
          <w:t>3.5.2.</w:t>
        </w:r>
        <w:r w:rsidR="00433BCF">
          <w:rPr>
            <w:rFonts w:asciiTheme="minorHAnsi" w:eastAsiaTheme="minorEastAsia" w:hAnsiTheme="minorHAnsi" w:cstheme="minorBidi"/>
          </w:rPr>
          <w:tab/>
        </w:r>
        <w:r w:rsidR="00433BCF" w:rsidRPr="00EB2032">
          <w:rPr>
            <w:rStyle w:val="Hyperlink"/>
          </w:rPr>
          <w:t>Deploy Console EAR</w:t>
        </w:r>
        <w:r w:rsidR="00433BCF">
          <w:rPr>
            <w:webHidden/>
          </w:rPr>
          <w:tab/>
        </w:r>
        <w:r w:rsidR="00433BCF">
          <w:rPr>
            <w:webHidden/>
          </w:rPr>
          <w:fldChar w:fldCharType="begin"/>
        </w:r>
        <w:r w:rsidR="00433BCF">
          <w:rPr>
            <w:webHidden/>
          </w:rPr>
          <w:instrText xml:space="preserve"> PAGEREF _Toc97633843 \h </w:instrText>
        </w:r>
        <w:r w:rsidR="00433BCF">
          <w:rPr>
            <w:webHidden/>
          </w:rPr>
        </w:r>
        <w:r w:rsidR="00433BCF">
          <w:rPr>
            <w:webHidden/>
          </w:rPr>
          <w:fldChar w:fldCharType="separate"/>
        </w:r>
        <w:r w:rsidR="00F554AF">
          <w:rPr>
            <w:webHidden/>
          </w:rPr>
          <w:t>3-8</w:t>
        </w:r>
        <w:r w:rsidR="00433BCF">
          <w:rPr>
            <w:webHidden/>
          </w:rPr>
          <w:fldChar w:fldCharType="end"/>
        </w:r>
      </w:hyperlink>
    </w:p>
    <w:p w14:paraId="47A28A44" w14:textId="057DFB07" w:rsidR="00433BCF" w:rsidRDefault="0094065D">
      <w:pPr>
        <w:pStyle w:val="TOC3"/>
        <w:rPr>
          <w:rFonts w:asciiTheme="minorHAnsi" w:eastAsiaTheme="minorEastAsia" w:hAnsiTheme="minorHAnsi" w:cstheme="minorBidi"/>
        </w:rPr>
      </w:pPr>
      <w:hyperlink w:anchor="_Toc97633844" w:history="1">
        <w:r w:rsidR="00433BCF" w:rsidRPr="00EB2032">
          <w:rPr>
            <w:rStyle w:val="Hyperlink"/>
          </w:rPr>
          <w:t>3.5.3.</w:t>
        </w:r>
        <w:r w:rsidR="00433BCF">
          <w:rPr>
            <w:rFonts w:asciiTheme="minorHAnsi" w:eastAsiaTheme="minorEastAsia" w:hAnsiTheme="minorHAnsi" w:cstheme="minorBidi"/>
          </w:rPr>
          <w:tab/>
        </w:r>
        <w:r w:rsidR="00433BCF" w:rsidRPr="00EB2032">
          <w:rPr>
            <w:rStyle w:val="Hyperlink"/>
          </w:rPr>
          <w:t>Access Standalone VistALink Console</w:t>
        </w:r>
        <w:r w:rsidR="00433BCF">
          <w:rPr>
            <w:webHidden/>
          </w:rPr>
          <w:tab/>
        </w:r>
        <w:r w:rsidR="00433BCF">
          <w:rPr>
            <w:webHidden/>
          </w:rPr>
          <w:fldChar w:fldCharType="begin"/>
        </w:r>
        <w:r w:rsidR="00433BCF">
          <w:rPr>
            <w:webHidden/>
          </w:rPr>
          <w:instrText xml:space="preserve"> PAGEREF _Toc97633844 \h </w:instrText>
        </w:r>
        <w:r w:rsidR="00433BCF">
          <w:rPr>
            <w:webHidden/>
          </w:rPr>
        </w:r>
        <w:r w:rsidR="00433BCF">
          <w:rPr>
            <w:webHidden/>
          </w:rPr>
          <w:fldChar w:fldCharType="separate"/>
        </w:r>
        <w:r w:rsidR="00F554AF">
          <w:rPr>
            <w:webHidden/>
          </w:rPr>
          <w:t>3-8</w:t>
        </w:r>
        <w:r w:rsidR="00433BCF">
          <w:rPr>
            <w:webHidden/>
          </w:rPr>
          <w:fldChar w:fldCharType="end"/>
        </w:r>
      </w:hyperlink>
    </w:p>
    <w:p w14:paraId="419F3FF3" w14:textId="127770F7" w:rsidR="00433BCF" w:rsidRDefault="0094065D">
      <w:pPr>
        <w:pStyle w:val="TOC3"/>
        <w:rPr>
          <w:rFonts w:asciiTheme="minorHAnsi" w:eastAsiaTheme="minorEastAsia" w:hAnsiTheme="minorHAnsi" w:cstheme="minorBidi"/>
        </w:rPr>
      </w:pPr>
      <w:hyperlink w:anchor="_Toc97633845" w:history="1">
        <w:r w:rsidR="00433BCF" w:rsidRPr="00EB2032">
          <w:rPr>
            <w:rStyle w:val="Hyperlink"/>
          </w:rPr>
          <w:t>3.5.4.</w:t>
        </w:r>
        <w:r w:rsidR="00433BCF">
          <w:rPr>
            <w:rFonts w:asciiTheme="minorHAnsi" w:eastAsiaTheme="minorEastAsia" w:hAnsiTheme="minorHAnsi" w:cstheme="minorBidi"/>
          </w:rPr>
          <w:tab/>
        </w:r>
        <w:r w:rsidR="00433BCF" w:rsidRPr="00EB2032">
          <w:rPr>
            <w:rStyle w:val="Hyperlink"/>
          </w:rPr>
          <w:t>Check Configuration Editor Access to Configuration File</w:t>
        </w:r>
        <w:r w:rsidR="00433BCF">
          <w:rPr>
            <w:webHidden/>
          </w:rPr>
          <w:tab/>
        </w:r>
        <w:r w:rsidR="00433BCF">
          <w:rPr>
            <w:webHidden/>
          </w:rPr>
          <w:fldChar w:fldCharType="begin"/>
        </w:r>
        <w:r w:rsidR="00433BCF">
          <w:rPr>
            <w:webHidden/>
          </w:rPr>
          <w:instrText xml:space="preserve"> PAGEREF _Toc97633845 \h </w:instrText>
        </w:r>
        <w:r w:rsidR="00433BCF">
          <w:rPr>
            <w:webHidden/>
          </w:rPr>
        </w:r>
        <w:r w:rsidR="00433BCF">
          <w:rPr>
            <w:webHidden/>
          </w:rPr>
          <w:fldChar w:fldCharType="separate"/>
        </w:r>
        <w:r w:rsidR="00F554AF">
          <w:rPr>
            <w:webHidden/>
          </w:rPr>
          <w:t>3-9</w:t>
        </w:r>
        <w:r w:rsidR="00433BCF">
          <w:rPr>
            <w:webHidden/>
          </w:rPr>
          <w:fldChar w:fldCharType="end"/>
        </w:r>
      </w:hyperlink>
    </w:p>
    <w:p w14:paraId="156520AD" w14:textId="196F1D51" w:rsidR="00433BCF" w:rsidRDefault="0094065D">
      <w:pPr>
        <w:pStyle w:val="TOC2"/>
        <w:rPr>
          <w:rFonts w:asciiTheme="minorHAnsi" w:eastAsiaTheme="minorEastAsia" w:hAnsiTheme="minorHAnsi" w:cstheme="minorBidi"/>
        </w:rPr>
      </w:pPr>
      <w:hyperlink w:anchor="_Toc97633846" w:history="1">
        <w:r w:rsidR="00433BCF" w:rsidRPr="00EB2032">
          <w:rPr>
            <w:rStyle w:val="Hyperlink"/>
          </w:rPr>
          <w:t>3.6.</w:t>
        </w:r>
        <w:r w:rsidR="00433BCF">
          <w:rPr>
            <w:rFonts w:asciiTheme="minorHAnsi" w:eastAsiaTheme="minorEastAsia" w:hAnsiTheme="minorHAnsi" w:cstheme="minorBidi"/>
          </w:rPr>
          <w:tab/>
        </w:r>
        <w:r w:rsidR="00433BCF" w:rsidRPr="00EB2032">
          <w:rPr>
            <w:rStyle w:val="Hyperlink"/>
          </w:rPr>
          <w:t>Deploy Shared J2EE Libraries (Production Domains Only)</w:t>
        </w:r>
        <w:r w:rsidR="00433BCF">
          <w:rPr>
            <w:webHidden/>
          </w:rPr>
          <w:tab/>
        </w:r>
        <w:r w:rsidR="00433BCF">
          <w:rPr>
            <w:webHidden/>
          </w:rPr>
          <w:fldChar w:fldCharType="begin"/>
        </w:r>
        <w:r w:rsidR="00433BCF">
          <w:rPr>
            <w:webHidden/>
          </w:rPr>
          <w:instrText xml:space="preserve"> PAGEREF _Toc97633846 \h </w:instrText>
        </w:r>
        <w:r w:rsidR="00433BCF">
          <w:rPr>
            <w:webHidden/>
          </w:rPr>
        </w:r>
        <w:r w:rsidR="00433BCF">
          <w:rPr>
            <w:webHidden/>
          </w:rPr>
          <w:fldChar w:fldCharType="separate"/>
        </w:r>
        <w:r w:rsidR="00F554AF">
          <w:rPr>
            <w:webHidden/>
          </w:rPr>
          <w:t>3-9</w:t>
        </w:r>
        <w:r w:rsidR="00433BCF">
          <w:rPr>
            <w:webHidden/>
          </w:rPr>
          <w:fldChar w:fldCharType="end"/>
        </w:r>
      </w:hyperlink>
    </w:p>
    <w:p w14:paraId="63A346B1" w14:textId="4B0F5F81" w:rsidR="00433BCF" w:rsidRDefault="0094065D">
      <w:pPr>
        <w:pStyle w:val="TOC2"/>
        <w:rPr>
          <w:rFonts w:asciiTheme="minorHAnsi" w:eastAsiaTheme="minorEastAsia" w:hAnsiTheme="minorHAnsi" w:cstheme="minorBidi"/>
        </w:rPr>
      </w:pPr>
      <w:hyperlink w:anchor="_Toc97633847" w:history="1">
        <w:r w:rsidR="00433BCF" w:rsidRPr="00EB2032">
          <w:rPr>
            <w:rStyle w:val="Hyperlink"/>
          </w:rPr>
          <w:t>3.7.</w:t>
        </w:r>
        <w:r w:rsidR="00433BCF">
          <w:rPr>
            <w:rFonts w:asciiTheme="minorHAnsi" w:eastAsiaTheme="minorEastAsia" w:hAnsiTheme="minorHAnsi" w:cstheme="minorBidi"/>
          </w:rPr>
          <w:tab/>
        </w:r>
        <w:r w:rsidR="00433BCF" w:rsidRPr="00EB2032">
          <w:rPr>
            <w:rStyle w:val="Hyperlink"/>
          </w:rPr>
          <w:t>Create/Deploy VistALink Adapter(s)</w:t>
        </w:r>
        <w:r w:rsidR="00433BCF">
          <w:rPr>
            <w:webHidden/>
          </w:rPr>
          <w:tab/>
        </w:r>
        <w:r w:rsidR="00433BCF">
          <w:rPr>
            <w:webHidden/>
          </w:rPr>
          <w:fldChar w:fldCharType="begin"/>
        </w:r>
        <w:r w:rsidR="00433BCF">
          <w:rPr>
            <w:webHidden/>
          </w:rPr>
          <w:instrText xml:space="preserve"> PAGEREF _Toc97633847 \h </w:instrText>
        </w:r>
        <w:r w:rsidR="00433BCF">
          <w:rPr>
            <w:webHidden/>
          </w:rPr>
        </w:r>
        <w:r w:rsidR="00433BCF">
          <w:rPr>
            <w:webHidden/>
          </w:rPr>
          <w:fldChar w:fldCharType="separate"/>
        </w:r>
        <w:r w:rsidR="00F554AF">
          <w:rPr>
            <w:webHidden/>
          </w:rPr>
          <w:t>3-10</w:t>
        </w:r>
        <w:r w:rsidR="00433BCF">
          <w:rPr>
            <w:webHidden/>
          </w:rPr>
          <w:fldChar w:fldCharType="end"/>
        </w:r>
      </w:hyperlink>
    </w:p>
    <w:p w14:paraId="09DBD6D6" w14:textId="69145334" w:rsidR="00433BCF" w:rsidRDefault="0094065D">
      <w:pPr>
        <w:pStyle w:val="TOC3"/>
        <w:rPr>
          <w:rFonts w:asciiTheme="minorHAnsi" w:eastAsiaTheme="minorEastAsia" w:hAnsiTheme="minorHAnsi" w:cstheme="minorBidi"/>
        </w:rPr>
      </w:pPr>
      <w:hyperlink w:anchor="_Toc97633848" w:history="1">
        <w:r w:rsidR="00433BCF" w:rsidRPr="00EB2032">
          <w:rPr>
            <w:rStyle w:val="Hyperlink"/>
          </w:rPr>
          <w:t>3.7.1.</w:t>
        </w:r>
        <w:r w:rsidR="00433BCF">
          <w:rPr>
            <w:rFonts w:asciiTheme="minorHAnsi" w:eastAsiaTheme="minorEastAsia" w:hAnsiTheme="minorHAnsi" w:cstheme="minorBidi"/>
          </w:rPr>
          <w:tab/>
        </w:r>
        <w:r w:rsidR="00433BCF" w:rsidRPr="00EB2032">
          <w:rPr>
            <w:rStyle w:val="Hyperlink"/>
          </w:rPr>
          <w:t>Add Connector Entry to VistALink Configuration File</w:t>
        </w:r>
        <w:r w:rsidR="00433BCF">
          <w:rPr>
            <w:webHidden/>
          </w:rPr>
          <w:tab/>
        </w:r>
        <w:r w:rsidR="00433BCF">
          <w:rPr>
            <w:webHidden/>
          </w:rPr>
          <w:fldChar w:fldCharType="begin"/>
        </w:r>
        <w:r w:rsidR="00433BCF">
          <w:rPr>
            <w:webHidden/>
          </w:rPr>
          <w:instrText xml:space="preserve"> PAGEREF _Toc97633848 \h </w:instrText>
        </w:r>
        <w:r w:rsidR="00433BCF">
          <w:rPr>
            <w:webHidden/>
          </w:rPr>
        </w:r>
        <w:r w:rsidR="00433BCF">
          <w:rPr>
            <w:webHidden/>
          </w:rPr>
          <w:fldChar w:fldCharType="separate"/>
        </w:r>
        <w:r w:rsidR="00F554AF">
          <w:rPr>
            <w:webHidden/>
          </w:rPr>
          <w:t>3-10</w:t>
        </w:r>
        <w:r w:rsidR="00433BCF">
          <w:rPr>
            <w:webHidden/>
          </w:rPr>
          <w:fldChar w:fldCharType="end"/>
        </w:r>
      </w:hyperlink>
    </w:p>
    <w:p w14:paraId="51CD7DBF" w14:textId="73619DE7" w:rsidR="00433BCF" w:rsidRDefault="0094065D">
      <w:pPr>
        <w:pStyle w:val="TOC3"/>
        <w:rPr>
          <w:rFonts w:asciiTheme="minorHAnsi" w:eastAsiaTheme="minorEastAsia" w:hAnsiTheme="minorHAnsi" w:cstheme="minorBidi"/>
        </w:rPr>
      </w:pPr>
      <w:hyperlink w:anchor="_Toc97633849" w:history="1">
        <w:r w:rsidR="00433BCF" w:rsidRPr="00EB2032">
          <w:rPr>
            <w:rStyle w:val="Hyperlink"/>
          </w:rPr>
          <w:t>3.7.2.</w:t>
        </w:r>
        <w:r w:rsidR="00433BCF">
          <w:rPr>
            <w:rFonts w:asciiTheme="minorHAnsi" w:eastAsiaTheme="minorEastAsia" w:hAnsiTheme="minorHAnsi" w:cstheme="minorBidi"/>
          </w:rPr>
          <w:tab/>
        </w:r>
        <w:r w:rsidR="00433BCF" w:rsidRPr="00EB2032">
          <w:rPr>
            <w:rStyle w:val="Hyperlink"/>
          </w:rPr>
          <w:t>Create New or Update Existing Adapter Folder on Admin Server</w:t>
        </w:r>
        <w:r w:rsidR="00433BCF">
          <w:rPr>
            <w:webHidden/>
          </w:rPr>
          <w:tab/>
        </w:r>
        <w:r w:rsidR="00433BCF">
          <w:rPr>
            <w:webHidden/>
          </w:rPr>
          <w:fldChar w:fldCharType="begin"/>
        </w:r>
        <w:r w:rsidR="00433BCF">
          <w:rPr>
            <w:webHidden/>
          </w:rPr>
          <w:instrText xml:space="preserve"> PAGEREF _Toc97633849 \h </w:instrText>
        </w:r>
        <w:r w:rsidR="00433BCF">
          <w:rPr>
            <w:webHidden/>
          </w:rPr>
        </w:r>
        <w:r w:rsidR="00433BCF">
          <w:rPr>
            <w:webHidden/>
          </w:rPr>
          <w:fldChar w:fldCharType="separate"/>
        </w:r>
        <w:r w:rsidR="00F554AF">
          <w:rPr>
            <w:webHidden/>
          </w:rPr>
          <w:t>3-11</w:t>
        </w:r>
        <w:r w:rsidR="00433BCF">
          <w:rPr>
            <w:webHidden/>
          </w:rPr>
          <w:fldChar w:fldCharType="end"/>
        </w:r>
      </w:hyperlink>
    </w:p>
    <w:p w14:paraId="535DF675" w14:textId="555424FB" w:rsidR="00433BCF" w:rsidRDefault="0094065D">
      <w:pPr>
        <w:pStyle w:val="TOC3"/>
        <w:rPr>
          <w:rFonts w:asciiTheme="minorHAnsi" w:eastAsiaTheme="minorEastAsia" w:hAnsiTheme="minorHAnsi" w:cstheme="minorBidi"/>
        </w:rPr>
      </w:pPr>
      <w:hyperlink w:anchor="_Toc97633850" w:history="1">
        <w:r w:rsidR="00433BCF" w:rsidRPr="00EB2032">
          <w:rPr>
            <w:rStyle w:val="Hyperlink"/>
          </w:rPr>
          <w:t>3.7.3.</w:t>
        </w:r>
        <w:r w:rsidR="00433BCF">
          <w:rPr>
            <w:rFonts w:asciiTheme="minorHAnsi" w:eastAsiaTheme="minorEastAsia" w:hAnsiTheme="minorHAnsi" w:cstheme="minorBidi"/>
          </w:rPr>
          <w:tab/>
        </w:r>
        <w:r w:rsidR="00433BCF" w:rsidRPr="00EB2032">
          <w:rPr>
            <w:rStyle w:val="Hyperlink"/>
          </w:rPr>
          <w:t>Back Up Deployment Descriptors</w:t>
        </w:r>
        <w:r w:rsidR="00433BCF">
          <w:rPr>
            <w:webHidden/>
          </w:rPr>
          <w:tab/>
        </w:r>
        <w:r w:rsidR="00433BCF">
          <w:rPr>
            <w:webHidden/>
          </w:rPr>
          <w:fldChar w:fldCharType="begin"/>
        </w:r>
        <w:r w:rsidR="00433BCF">
          <w:rPr>
            <w:webHidden/>
          </w:rPr>
          <w:instrText xml:space="preserve"> PAGEREF _Toc97633850 \h </w:instrText>
        </w:r>
        <w:r w:rsidR="00433BCF">
          <w:rPr>
            <w:webHidden/>
          </w:rPr>
        </w:r>
        <w:r w:rsidR="00433BCF">
          <w:rPr>
            <w:webHidden/>
          </w:rPr>
          <w:fldChar w:fldCharType="separate"/>
        </w:r>
        <w:r w:rsidR="00F554AF">
          <w:rPr>
            <w:webHidden/>
          </w:rPr>
          <w:t>3-11</w:t>
        </w:r>
        <w:r w:rsidR="00433BCF">
          <w:rPr>
            <w:webHidden/>
          </w:rPr>
          <w:fldChar w:fldCharType="end"/>
        </w:r>
      </w:hyperlink>
    </w:p>
    <w:p w14:paraId="56C4B9D3" w14:textId="7443E742" w:rsidR="00433BCF" w:rsidRDefault="0094065D">
      <w:pPr>
        <w:pStyle w:val="TOC3"/>
        <w:rPr>
          <w:rFonts w:asciiTheme="minorHAnsi" w:eastAsiaTheme="minorEastAsia" w:hAnsiTheme="minorHAnsi" w:cstheme="minorBidi"/>
        </w:rPr>
      </w:pPr>
      <w:hyperlink w:anchor="_Toc97633851" w:history="1">
        <w:r w:rsidR="00433BCF" w:rsidRPr="00EB2032">
          <w:rPr>
            <w:rStyle w:val="Hyperlink"/>
          </w:rPr>
          <w:t>3.7.4.</w:t>
        </w:r>
        <w:r w:rsidR="00433BCF">
          <w:rPr>
            <w:rFonts w:asciiTheme="minorHAnsi" w:eastAsiaTheme="minorEastAsia" w:hAnsiTheme="minorHAnsi" w:cstheme="minorBidi"/>
          </w:rPr>
          <w:tab/>
        </w:r>
        <w:r w:rsidR="00433BCF" w:rsidRPr="00EB2032">
          <w:rPr>
            <w:rStyle w:val="Hyperlink"/>
          </w:rPr>
          <w:t>Copy New 1.6 Files</w:t>
        </w:r>
        <w:r w:rsidR="00433BCF">
          <w:rPr>
            <w:webHidden/>
          </w:rPr>
          <w:tab/>
        </w:r>
        <w:r w:rsidR="00433BCF">
          <w:rPr>
            <w:webHidden/>
          </w:rPr>
          <w:fldChar w:fldCharType="begin"/>
        </w:r>
        <w:r w:rsidR="00433BCF">
          <w:rPr>
            <w:webHidden/>
          </w:rPr>
          <w:instrText xml:space="preserve"> PAGEREF _Toc97633851 \h </w:instrText>
        </w:r>
        <w:r w:rsidR="00433BCF">
          <w:rPr>
            <w:webHidden/>
          </w:rPr>
        </w:r>
        <w:r w:rsidR="00433BCF">
          <w:rPr>
            <w:webHidden/>
          </w:rPr>
          <w:fldChar w:fldCharType="separate"/>
        </w:r>
        <w:r w:rsidR="00F554AF">
          <w:rPr>
            <w:webHidden/>
          </w:rPr>
          <w:t>3-11</w:t>
        </w:r>
        <w:r w:rsidR="00433BCF">
          <w:rPr>
            <w:webHidden/>
          </w:rPr>
          <w:fldChar w:fldCharType="end"/>
        </w:r>
      </w:hyperlink>
    </w:p>
    <w:p w14:paraId="5419ACE4" w14:textId="17EA9992" w:rsidR="00433BCF" w:rsidRDefault="0094065D">
      <w:pPr>
        <w:pStyle w:val="TOC3"/>
        <w:rPr>
          <w:rFonts w:asciiTheme="minorHAnsi" w:eastAsiaTheme="minorEastAsia" w:hAnsiTheme="minorHAnsi" w:cstheme="minorBidi"/>
        </w:rPr>
      </w:pPr>
      <w:hyperlink w:anchor="_Toc97633852" w:history="1">
        <w:r w:rsidR="00433BCF" w:rsidRPr="00EB2032">
          <w:rPr>
            <w:rStyle w:val="Hyperlink"/>
          </w:rPr>
          <w:t>3.7.5.</w:t>
        </w:r>
        <w:r w:rsidR="00433BCF">
          <w:rPr>
            <w:rFonts w:asciiTheme="minorHAnsi" w:eastAsiaTheme="minorEastAsia" w:hAnsiTheme="minorHAnsi" w:cstheme="minorBidi"/>
          </w:rPr>
          <w:tab/>
        </w:r>
        <w:r w:rsidR="00433BCF" w:rsidRPr="00EB2032">
          <w:rPr>
            <w:rStyle w:val="Hyperlink"/>
          </w:rPr>
          <w:t>Update Deployment Descriptors</w:t>
        </w:r>
        <w:r w:rsidR="00433BCF">
          <w:rPr>
            <w:webHidden/>
          </w:rPr>
          <w:tab/>
        </w:r>
        <w:r w:rsidR="00433BCF">
          <w:rPr>
            <w:webHidden/>
          </w:rPr>
          <w:fldChar w:fldCharType="begin"/>
        </w:r>
        <w:r w:rsidR="00433BCF">
          <w:rPr>
            <w:webHidden/>
          </w:rPr>
          <w:instrText xml:space="preserve"> PAGEREF _Toc97633852 \h </w:instrText>
        </w:r>
        <w:r w:rsidR="00433BCF">
          <w:rPr>
            <w:webHidden/>
          </w:rPr>
        </w:r>
        <w:r w:rsidR="00433BCF">
          <w:rPr>
            <w:webHidden/>
          </w:rPr>
          <w:fldChar w:fldCharType="separate"/>
        </w:r>
        <w:r w:rsidR="00F554AF">
          <w:rPr>
            <w:webHidden/>
          </w:rPr>
          <w:t>3-11</w:t>
        </w:r>
        <w:r w:rsidR="00433BCF">
          <w:rPr>
            <w:webHidden/>
          </w:rPr>
          <w:fldChar w:fldCharType="end"/>
        </w:r>
      </w:hyperlink>
    </w:p>
    <w:p w14:paraId="780A8D7A" w14:textId="3A92F5D5" w:rsidR="00433BCF" w:rsidRDefault="0094065D">
      <w:pPr>
        <w:pStyle w:val="TOC3"/>
        <w:rPr>
          <w:rFonts w:asciiTheme="minorHAnsi" w:eastAsiaTheme="minorEastAsia" w:hAnsiTheme="minorHAnsi" w:cstheme="minorBidi"/>
        </w:rPr>
      </w:pPr>
      <w:hyperlink w:anchor="_Toc97633853" w:history="1">
        <w:r w:rsidR="00433BCF" w:rsidRPr="00EB2032">
          <w:rPr>
            <w:rStyle w:val="Hyperlink"/>
          </w:rPr>
          <w:t>3.7.6.</w:t>
        </w:r>
        <w:r w:rsidR="00433BCF">
          <w:rPr>
            <w:rFonts w:asciiTheme="minorHAnsi" w:eastAsiaTheme="minorEastAsia" w:hAnsiTheme="minorHAnsi" w:cstheme="minorBidi"/>
          </w:rPr>
          <w:tab/>
        </w:r>
        <w:r w:rsidR="00433BCF" w:rsidRPr="00EB2032">
          <w:rPr>
            <w:rStyle w:val="Hyperlink"/>
          </w:rPr>
          <w:t>Deploy Adapter</w:t>
        </w:r>
        <w:r w:rsidR="00433BCF">
          <w:rPr>
            <w:webHidden/>
          </w:rPr>
          <w:tab/>
        </w:r>
        <w:r w:rsidR="00433BCF">
          <w:rPr>
            <w:webHidden/>
          </w:rPr>
          <w:fldChar w:fldCharType="begin"/>
        </w:r>
        <w:r w:rsidR="00433BCF">
          <w:rPr>
            <w:webHidden/>
          </w:rPr>
          <w:instrText xml:space="preserve"> PAGEREF _Toc97633853 \h </w:instrText>
        </w:r>
        <w:r w:rsidR="00433BCF">
          <w:rPr>
            <w:webHidden/>
          </w:rPr>
        </w:r>
        <w:r w:rsidR="00433BCF">
          <w:rPr>
            <w:webHidden/>
          </w:rPr>
          <w:fldChar w:fldCharType="separate"/>
        </w:r>
        <w:r w:rsidR="00F554AF">
          <w:rPr>
            <w:webHidden/>
          </w:rPr>
          <w:t>3-14</w:t>
        </w:r>
        <w:r w:rsidR="00433BCF">
          <w:rPr>
            <w:webHidden/>
          </w:rPr>
          <w:fldChar w:fldCharType="end"/>
        </w:r>
      </w:hyperlink>
    </w:p>
    <w:p w14:paraId="47E27BAE" w14:textId="650878F7" w:rsidR="00433BCF" w:rsidRDefault="0094065D">
      <w:pPr>
        <w:pStyle w:val="TOC3"/>
        <w:rPr>
          <w:rFonts w:asciiTheme="minorHAnsi" w:eastAsiaTheme="minorEastAsia" w:hAnsiTheme="minorHAnsi" w:cstheme="minorBidi"/>
        </w:rPr>
      </w:pPr>
      <w:hyperlink w:anchor="_Toc97633854" w:history="1">
        <w:r w:rsidR="00433BCF" w:rsidRPr="00EB2032">
          <w:rPr>
            <w:rStyle w:val="Hyperlink"/>
          </w:rPr>
          <w:t>3.7.7.</w:t>
        </w:r>
        <w:r w:rsidR="00433BCF">
          <w:rPr>
            <w:rFonts w:asciiTheme="minorHAnsi" w:eastAsiaTheme="minorEastAsia" w:hAnsiTheme="minorHAnsi" w:cstheme="minorBidi"/>
          </w:rPr>
          <w:tab/>
        </w:r>
        <w:r w:rsidR="00433BCF" w:rsidRPr="00EB2032">
          <w:rPr>
            <w:rStyle w:val="Hyperlink"/>
          </w:rPr>
          <w:t>Monitor Adapter in VistALink Console</w:t>
        </w:r>
        <w:r w:rsidR="00433BCF">
          <w:rPr>
            <w:webHidden/>
          </w:rPr>
          <w:tab/>
        </w:r>
        <w:r w:rsidR="00433BCF">
          <w:rPr>
            <w:webHidden/>
          </w:rPr>
          <w:fldChar w:fldCharType="begin"/>
        </w:r>
        <w:r w:rsidR="00433BCF">
          <w:rPr>
            <w:webHidden/>
          </w:rPr>
          <w:instrText xml:space="preserve"> PAGEREF _Toc97633854 \h </w:instrText>
        </w:r>
        <w:r w:rsidR="00433BCF">
          <w:rPr>
            <w:webHidden/>
          </w:rPr>
        </w:r>
        <w:r w:rsidR="00433BCF">
          <w:rPr>
            <w:webHidden/>
          </w:rPr>
          <w:fldChar w:fldCharType="separate"/>
        </w:r>
        <w:r w:rsidR="00F554AF">
          <w:rPr>
            <w:webHidden/>
          </w:rPr>
          <w:t>3-14</w:t>
        </w:r>
        <w:r w:rsidR="00433BCF">
          <w:rPr>
            <w:webHidden/>
          </w:rPr>
          <w:fldChar w:fldCharType="end"/>
        </w:r>
      </w:hyperlink>
    </w:p>
    <w:p w14:paraId="56AF8D83" w14:textId="018B19DA" w:rsidR="00433BCF" w:rsidRDefault="0094065D">
      <w:pPr>
        <w:pStyle w:val="TOC2"/>
        <w:rPr>
          <w:rFonts w:asciiTheme="minorHAnsi" w:eastAsiaTheme="minorEastAsia" w:hAnsiTheme="minorHAnsi" w:cstheme="minorBidi"/>
        </w:rPr>
      </w:pPr>
      <w:hyperlink w:anchor="_Toc97633855" w:history="1">
        <w:r w:rsidR="00433BCF" w:rsidRPr="00EB2032">
          <w:rPr>
            <w:rStyle w:val="Hyperlink"/>
          </w:rPr>
          <w:t>3.8.</w:t>
        </w:r>
        <w:r w:rsidR="00433BCF">
          <w:rPr>
            <w:rFonts w:asciiTheme="minorHAnsi" w:eastAsiaTheme="minorEastAsia" w:hAnsiTheme="minorHAnsi" w:cstheme="minorBidi"/>
          </w:rPr>
          <w:tab/>
        </w:r>
        <w:r w:rsidR="00433BCF" w:rsidRPr="00EB2032">
          <w:rPr>
            <w:rStyle w:val="Hyperlink"/>
          </w:rPr>
          <w:t>Troubleshooting</w:t>
        </w:r>
        <w:r w:rsidR="00433BCF">
          <w:rPr>
            <w:webHidden/>
          </w:rPr>
          <w:tab/>
        </w:r>
        <w:r w:rsidR="00433BCF">
          <w:rPr>
            <w:webHidden/>
          </w:rPr>
          <w:fldChar w:fldCharType="begin"/>
        </w:r>
        <w:r w:rsidR="00433BCF">
          <w:rPr>
            <w:webHidden/>
          </w:rPr>
          <w:instrText xml:space="preserve"> PAGEREF _Toc97633855 \h </w:instrText>
        </w:r>
        <w:r w:rsidR="00433BCF">
          <w:rPr>
            <w:webHidden/>
          </w:rPr>
        </w:r>
        <w:r w:rsidR="00433BCF">
          <w:rPr>
            <w:webHidden/>
          </w:rPr>
          <w:fldChar w:fldCharType="separate"/>
        </w:r>
        <w:r w:rsidR="00F554AF">
          <w:rPr>
            <w:webHidden/>
          </w:rPr>
          <w:t>3-14</w:t>
        </w:r>
        <w:r w:rsidR="00433BCF">
          <w:rPr>
            <w:webHidden/>
          </w:rPr>
          <w:fldChar w:fldCharType="end"/>
        </w:r>
      </w:hyperlink>
    </w:p>
    <w:p w14:paraId="27D4C97C" w14:textId="42674002" w:rsidR="00433BCF" w:rsidRDefault="0094065D">
      <w:pPr>
        <w:pStyle w:val="TOC2"/>
        <w:rPr>
          <w:rFonts w:asciiTheme="minorHAnsi" w:eastAsiaTheme="minorEastAsia" w:hAnsiTheme="minorHAnsi" w:cstheme="minorBidi"/>
        </w:rPr>
      </w:pPr>
      <w:hyperlink w:anchor="_Toc97633856" w:history="1">
        <w:r w:rsidR="00433BCF" w:rsidRPr="00EB2032">
          <w:rPr>
            <w:rStyle w:val="Hyperlink"/>
          </w:rPr>
          <w:t>3.9.</w:t>
        </w:r>
        <w:r w:rsidR="00433BCF">
          <w:rPr>
            <w:rFonts w:asciiTheme="minorHAnsi" w:eastAsiaTheme="minorEastAsia" w:hAnsiTheme="minorHAnsi" w:cstheme="minorBidi"/>
          </w:rPr>
          <w:tab/>
        </w:r>
        <w:r w:rsidR="00433BCF" w:rsidRPr="00EB2032">
          <w:rPr>
            <w:rStyle w:val="Hyperlink"/>
          </w:rPr>
          <w:t>Test with J2EE Sample Application (Development Systems Only)</w:t>
        </w:r>
        <w:r w:rsidR="00433BCF">
          <w:rPr>
            <w:webHidden/>
          </w:rPr>
          <w:tab/>
        </w:r>
        <w:r w:rsidR="00433BCF">
          <w:rPr>
            <w:webHidden/>
          </w:rPr>
          <w:fldChar w:fldCharType="begin"/>
        </w:r>
        <w:r w:rsidR="00433BCF">
          <w:rPr>
            <w:webHidden/>
          </w:rPr>
          <w:instrText xml:space="preserve"> PAGEREF _Toc97633856 \h </w:instrText>
        </w:r>
        <w:r w:rsidR="00433BCF">
          <w:rPr>
            <w:webHidden/>
          </w:rPr>
        </w:r>
        <w:r w:rsidR="00433BCF">
          <w:rPr>
            <w:webHidden/>
          </w:rPr>
          <w:fldChar w:fldCharType="separate"/>
        </w:r>
        <w:r w:rsidR="00F554AF">
          <w:rPr>
            <w:webHidden/>
          </w:rPr>
          <w:t>3-15</w:t>
        </w:r>
        <w:r w:rsidR="00433BCF">
          <w:rPr>
            <w:webHidden/>
          </w:rPr>
          <w:fldChar w:fldCharType="end"/>
        </w:r>
      </w:hyperlink>
    </w:p>
    <w:p w14:paraId="29426D4B" w14:textId="7D6916AB" w:rsidR="00433BCF" w:rsidRDefault="0094065D">
      <w:pPr>
        <w:pStyle w:val="TOC3"/>
        <w:rPr>
          <w:rFonts w:asciiTheme="minorHAnsi" w:eastAsiaTheme="minorEastAsia" w:hAnsiTheme="minorHAnsi" w:cstheme="minorBidi"/>
        </w:rPr>
      </w:pPr>
      <w:hyperlink w:anchor="_Toc97633857" w:history="1">
        <w:r w:rsidR="00433BCF" w:rsidRPr="00EB2032">
          <w:rPr>
            <w:rStyle w:val="Hyperlink"/>
          </w:rPr>
          <w:t>3.9.1.</w:t>
        </w:r>
        <w:r w:rsidR="00433BCF">
          <w:rPr>
            <w:rFonts w:asciiTheme="minorHAnsi" w:eastAsiaTheme="minorEastAsia" w:hAnsiTheme="minorHAnsi" w:cstheme="minorBidi"/>
          </w:rPr>
          <w:tab/>
        </w:r>
        <w:r w:rsidR="00433BCF" w:rsidRPr="00EB2032">
          <w:rPr>
            <w:rStyle w:val="Hyperlink"/>
          </w:rPr>
          <w:t>Deploy the Sample Web Application</w:t>
        </w:r>
        <w:r w:rsidR="00433BCF">
          <w:rPr>
            <w:webHidden/>
          </w:rPr>
          <w:tab/>
        </w:r>
        <w:r w:rsidR="00433BCF">
          <w:rPr>
            <w:webHidden/>
          </w:rPr>
          <w:fldChar w:fldCharType="begin"/>
        </w:r>
        <w:r w:rsidR="00433BCF">
          <w:rPr>
            <w:webHidden/>
          </w:rPr>
          <w:instrText xml:space="preserve"> PAGEREF _Toc97633857 \h </w:instrText>
        </w:r>
        <w:r w:rsidR="00433BCF">
          <w:rPr>
            <w:webHidden/>
          </w:rPr>
        </w:r>
        <w:r w:rsidR="00433BCF">
          <w:rPr>
            <w:webHidden/>
          </w:rPr>
          <w:fldChar w:fldCharType="separate"/>
        </w:r>
        <w:r w:rsidR="00F554AF">
          <w:rPr>
            <w:webHidden/>
          </w:rPr>
          <w:t>3-15</w:t>
        </w:r>
        <w:r w:rsidR="00433BCF">
          <w:rPr>
            <w:webHidden/>
          </w:rPr>
          <w:fldChar w:fldCharType="end"/>
        </w:r>
      </w:hyperlink>
    </w:p>
    <w:p w14:paraId="7467A884" w14:textId="27D5E82E" w:rsidR="00433BCF" w:rsidRDefault="0094065D">
      <w:pPr>
        <w:pStyle w:val="TOC1"/>
        <w:rPr>
          <w:rFonts w:asciiTheme="minorHAnsi" w:eastAsiaTheme="minorEastAsia" w:hAnsiTheme="minorHAnsi" w:cstheme="minorBidi"/>
          <w:b w:val="0"/>
        </w:rPr>
      </w:pPr>
      <w:hyperlink w:anchor="_Toc97633858" w:history="1">
        <w:r w:rsidR="00433BCF" w:rsidRPr="00EB2032">
          <w:rPr>
            <w:rStyle w:val="Hyperlink"/>
          </w:rPr>
          <w:t>4.</w:t>
        </w:r>
        <w:r w:rsidR="00433BCF">
          <w:rPr>
            <w:rFonts w:asciiTheme="minorHAnsi" w:eastAsiaTheme="minorEastAsia" w:hAnsiTheme="minorHAnsi" w:cstheme="minorBidi"/>
            <w:b w:val="0"/>
          </w:rPr>
          <w:tab/>
        </w:r>
        <w:r w:rsidR="00433BCF" w:rsidRPr="00EB2032">
          <w:rPr>
            <w:rStyle w:val="Hyperlink"/>
          </w:rPr>
          <w:t>Rollback Instructions</w:t>
        </w:r>
        <w:r w:rsidR="00433BCF">
          <w:rPr>
            <w:webHidden/>
          </w:rPr>
          <w:tab/>
        </w:r>
        <w:r w:rsidR="00433BCF">
          <w:rPr>
            <w:webHidden/>
          </w:rPr>
          <w:fldChar w:fldCharType="begin"/>
        </w:r>
        <w:r w:rsidR="00433BCF">
          <w:rPr>
            <w:webHidden/>
          </w:rPr>
          <w:instrText xml:space="preserve"> PAGEREF _Toc97633858 \h </w:instrText>
        </w:r>
        <w:r w:rsidR="00433BCF">
          <w:rPr>
            <w:webHidden/>
          </w:rPr>
        </w:r>
        <w:r w:rsidR="00433BCF">
          <w:rPr>
            <w:webHidden/>
          </w:rPr>
          <w:fldChar w:fldCharType="separate"/>
        </w:r>
        <w:r w:rsidR="00F554AF">
          <w:rPr>
            <w:webHidden/>
          </w:rPr>
          <w:t>4-18</w:t>
        </w:r>
        <w:r w:rsidR="00433BCF">
          <w:rPr>
            <w:webHidden/>
          </w:rPr>
          <w:fldChar w:fldCharType="end"/>
        </w:r>
      </w:hyperlink>
    </w:p>
    <w:p w14:paraId="47B8BABA" w14:textId="258FFC84" w:rsidR="00433BCF" w:rsidRDefault="0094065D">
      <w:pPr>
        <w:pStyle w:val="TOC2"/>
        <w:rPr>
          <w:rFonts w:asciiTheme="minorHAnsi" w:eastAsiaTheme="minorEastAsia" w:hAnsiTheme="minorHAnsi" w:cstheme="minorBidi"/>
        </w:rPr>
      </w:pPr>
      <w:hyperlink w:anchor="_Toc97633859" w:history="1">
        <w:r w:rsidR="00433BCF" w:rsidRPr="00EB2032">
          <w:rPr>
            <w:rStyle w:val="Hyperlink"/>
          </w:rPr>
          <w:t>Appendix A: Installing and Running the J2SE Sample Apps</w:t>
        </w:r>
        <w:r w:rsidR="00433BCF">
          <w:rPr>
            <w:webHidden/>
          </w:rPr>
          <w:tab/>
        </w:r>
        <w:r w:rsidR="00433BCF">
          <w:rPr>
            <w:webHidden/>
          </w:rPr>
          <w:fldChar w:fldCharType="begin"/>
        </w:r>
        <w:r w:rsidR="00433BCF">
          <w:rPr>
            <w:webHidden/>
          </w:rPr>
          <w:instrText xml:space="preserve"> PAGEREF _Toc97633859 \h </w:instrText>
        </w:r>
        <w:r w:rsidR="00433BCF">
          <w:rPr>
            <w:webHidden/>
          </w:rPr>
        </w:r>
        <w:r w:rsidR="00433BCF">
          <w:rPr>
            <w:webHidden/>
          </w:rPr>
          <w:fldChar w:fldCharType="separate"/>
        </w:r>
        <w:r w:rsidR="00F554AF">
          <w:rPr>
            <w:webHidden/>
          </w:rPr>
          <w:t>1</w:t>
        </w:r>
        <w:r w:rsidR="00433BCF">
          <w:rPr>
            <w:webHidden/>
          </w:rPr>
          <w:fldChar w:fldCharType="end"/>
        </w:r>
      </w:hyperlink>
    </w:p>
    <w:p w14:paraId="14E04545" w14:textId="1A3316E2" w:rsidR="00433BCF" w:rsidRDefault="0094065D">
      <w:pPr>
        <w:pStyle w:val="TOC3"/>
        <w:rPr>
          <w:rFonts w:asciiTheme="minorHAnsi" w:eastAsiaTheme="minorEastAsia" w:hAnsiTheme="minorHAnsi" w:cstheme="minorBidi"/>
        </w:rPr>
      </w:pPr>
      <w:hyperlink w:anchor="_Toc97633860" w:history="1">
        <w:r w:rsidR="00433BCF" w:rsidRPr="00EB2032">
          <w:rPr>
            <w:rStyle w:val="Hyperlink"/>
          </w:rPr>
          <w:t>Overview</w:t>
        </w:r>
        <w:r w:rsidR="00433BCF">
          <w:rPr>
            <w:webHidden/>
          </w:rPr>
          <w:tab/>
        </w:r>
        <w:r w:rsidR="00433BCF">
          <w:rPr>
            <w:webHidden/>
          </w:rPr>
          <w:fldChar w:fldCharType="begin"/>
        </w:r>
        <w:r w:rsidR="00433BCF">
          <w:rPr>
            <w:webHidden/>
          </w:rPr>
          <w:instrText xml:space="preserve"> PAGEREF _Toc97633860 \h </w:instrText>
        </w:r>
        <w:r w:rsidR="00433BCF">
          <w:rPr>
            <w:webHidden/>
          </w:rPr>
        </w:r>
        <w:r w:rsidR="00433BCF">
          <w:rPr>
            <w:webHidden/>
          </w:rPr>
          <w:fldChar w:fldCharType="separate"/>
        </w:r>
        <w:r w:rsidR="00F554AF">
          <w:rPr>
            <w:webHidden/>
          </w:rPr>
          <w:t>1</w:t>
        </w:r>
        <w:r w:rsidR="00433BCF">
          <w:rPr>
            <w:webHidden/>
          </w:rPr>
          <w:fldChar w:fldCharType="end"/>
        </w:r>
      </w:hyperlink>
    </w:p>
    <w:p w14:paraId="7ACE176B" w14:textId="17A615AC" w:rsidR="00433BCF" w:rsidRDefault="0094065D">
      <w:pPr>
        <w:pStyle w:val="TOC3"/>
        <w:rPr>
          <w:rFonts w:asciiTheme="minorHAnsi" w:eastAsiaTheme="minorEastAsia" w:hAnsiTheme="minorHAnsi" w:cstheme="minorBidi"/>
        </w:rPr>
      </w:pPr>
      <w:hyperlink w:anchor="_Toc97633861" w:history="1">
        <w:r w:rsidR="00433BCF" w:rsidRPr="00EB2032">
          <w:rPr>
            <w:rStyle w:val="Hyperlink"/>
          </w:rPr>
          <w:t>Installation Instructions</w:t>
        </w:r>
        <w:r w:rsidR="00433BCF">
          <w:rPr>
            <w:webHidden/>
          </w:rPr>
          <w:tab/>
        </w:r>
        <w:r w:rsidR="00433BCF">
          <w:rPr>
            <w:webHidden/>
          </w:rPr>
          <w:fldChar w:fldCharType="begin"/>
        </w:r>
        <w:r w:rsidR="00433BCF">
          <w:rPr>
            <w:webHidden/>
          </w:rPr>
          <w:instrText xml:space="preserve"> PAGEREF _Toc97633861 \h </w:instrText>
        </w:r>
        <w:r w:rsidR="00433BCF">
          <w:rPr>
            <w:webHidden/>
          </w:rPr>
        </w:r>
        <w:r w:rsidR="00433BCF">
          <w:rPr>
            <w:webHidden/>
          </w:rPr>
          <w:fldChar w:fldCharType="separate"/>
        </w:r>
        <w:r w:rsidR="00F554AF">
          <w:rPr>
            <w:webHidden/>
          </w:rPr>
          <w:t>1</w:t>
        </w:r>
        <w:r w:rsidR="00433BCF">
          <w:rPr>
            <w:webHidden/>
          </w:rPr>
          <w:fldChar w:fldCharType="end"/>
        </w:r>
      </w:hyperlink>
    </w:p>
    <w:p w14:paraId="4F655C48" w14:textId="0BE8D46D" w:rsidR="00433BCF" w:rsidRDefault="0094065D">
      <w:pPr>
        <w:pStyle w:val="TOC2"/>
        <w:rPr>
          <w:rFonts w:asciiTheme="minorHAnsi" w:eastAsiaTheme="minorEastAsia" w:hAnsiTheme="minorHAnsi" w:cstheme="minorBidi"/>
        </w:rPr>
      </w:pPr>
      <w:hyperlink w:anchor="_Toc97633862" w:history="1">
        <w:r w:rsidR="00433BCF" w:rsidRPr="00EB2032">
          <w:rPr>
            <w:rStyle w:val="Hyperlink"/>
          </w:rPr>
          <w:t>Appendix B: DSM/VMS-Specific Install Information</w:t>
        </w:r>
        <w:r w:rsidR="00433BCF">
          <w:rPr>
            <w:webHidden/>
          </w:rPr>
          <w:tab/>
        </w:r>
        <w:r w:rsidR="00433BCF">
          <w:rPr>
            <w:webHidden/>
          </w:rPr>
          <w:fldChar w:fldCharType="begin"/>
        </w:r>
        <w:r w:rsidR="00433BCF">
          <w:rPr>
            <w:webHidden/>
          </w:rPr>
          <w:instrText xml:space="preserve"> PAGEREF _Toc97633862 \h </w:instrText>
        </w:r>
        <w:r w:rsidR="00433BCF">
          <w:rPr>
            <w:webHidden/>
          </w:rPr>
        </w:r>
        <w:r w:rsidR="00433BCF">
          <w:rPr>
            <w:webHidden/>
          </w:rPr>
          <w:fldChar w:fldCharType="separate"/>
        </w:r>
        <w:r w:rsidR="00F554AF">
          <w:rPr>
            <w:webHidden/>
          </w:rPr>
          <w:t>1</w:t>
        </w:r>
        <w:r w:rsidR="00433BCF">
          <w:rPr>
            <w:webHidden/>
          </w:rPr>
          <w:fldChar w:fldCharType="end"/>
        </w:r>
      </w:hyperlink>
    </w:p>
    <w:p w14:paraId="7E920C18" w14:textId="2DDA085C" w:rsidR="00433BCF" w:rsidRDefault="0094065D">
      <w:pPr>
        <w:pStyle w:val="TOC3"/>
        <w:rPr>
          <w:rFonts w:asciiTheme="minorHAnsi" w:eastAsiaTheme="minorEastAsia" w:hAnsiTheme="minorHAnsi" w:cstheme="minorBidi"/>
        </w:rPr>
      </w:pPr>
      <w:hyperlink w:anchor="_Toc97633863" w:history="1">
        <w:r w:rsidR="00433BCF" w:rsidRPr="00EB2032">
          <w:rPr>
            <w:rStyle w:val="Hyperlink"/>
          </w:rPr>
          <w:t>Operating System Requirements</w:t>
        </w:r>
        <w:r w:rsidR="00433BCF">
          <w:rPr>
            <w:webHidden/>
          </w:rPr>
          <w:tab/>
        </w:r>
        <w:r w:rsidR="00433BCF">
          <w:rPr>
            <w:webHidden/>
          </w:rPr>
          <w:fldChar w:fldCharType="begin"/>
        </w:r>
        <w:r w:rsidR="00433BCF">
          <w:rPr>
            <w:webHidden/>
          </w:rPr>
          <w:instrText xml:space="preserve"> PAGEREF _Toc97633863 \h </w:instrText>
        </w:r>
        <w:r w:rsidR="00433BCF">
          <w:rPr>
            <w:webHidden/>
          </w:rPr>
        </w:r>
        <w:r w:rsidR="00433BCF">
          <w:rPr>
            <w:webHidden/>
          </w:rPr>
          <w:fldChar w:fldCharType="separate"/>
        </w:r>
        <w:r w:rsidR="00F554AF">
          <w:rPr>
            <w:webHidden/>
          </w:rPr>
          <w:t>1</w:t>
        </w:r>
        <w:r w:rsidR="00433BCF">
          <w:rPr>
            <w:webHidden/>
          </w:rPr>
          <w:fldChar w:fldCharType="end"/>
        </w:r>
      </w:hyperlink>
    </w:p>
    <w:p w14:paraId="43E70209" w14:textId="57DA9D57" w:rsidR="00433BCF" w:rsidRDefault="0094065D">
      <w:pPr>
        <w:pStyle w:val="TOC3"/>
        <w:rPr>
          <w:rFonts w:asciiTheme="minorHAnsi" w:eastAsiaTheme="minorEastAsia" w:hAnsiTheme="minorHAnsi" w:cstheme="minorBidi"/>
        </w:rPr>
      </w:pPr>
      <w:hyperlink w:anchor="_Toc97633864" w:history="1">
        <w:r w:rsidR="00433BCF" w:rsidRPr="00EB2032">
          <w:rPr>
            <w:rStyle w:val="Hyperlink"/>
          </w:rPr>
          <w:t>Global Protection</w:t>
        </w:r>
        <w:r w:rsidR="00433BCF">
          <w:rPr>
            <w:webHidden/>
          </w:rPr>
          <w:tab/>
        </w:r>
        <w:r w:rsidR="00433BCF">
          <w:rPr>
            <w:webHidden/>
          </w:rPr>
          <w:fldChar w:fldCharType="begin"/>
        </w:r>
        <w:r w:rsidR="00433BCF">
          <w:rPr>
            <w:webHidden/>
          </w:rPr>
          <w:instrText xml:space="preserve"> PAGEREF _Toc97633864 \h </w:instrText>
        </w:r>
        <w:r w:rsidR="00433BCF">
          <w:rPr>
            <w:webHidden/>
          </w:rPr>
        </w:r>
        <w:r w:rsidR="00433BCF">
          <w:rPr>
            <w:webHidden/>
          </w:rPr>
          <w:fldChar w:fldCharType="separate"/>
        </w:r>
        <w:r w:rsidR="00F554AF">
          <w:rPr>
            <w:webHidden/>
          </w:rPr>
          <w:t>1</w:t>
        </w:r>
        <w:r w:rsidR="00433BCF">
          <w:rPr>
            <w:webHidden/>
          </w:rPr>
          <w:fldChar w:fldCharType="end"/>
        </w:r>
      </w:hyperlink>
    </w:p>
    <w:p w14:paraId="1045DCED" w14:textId="4E52A842" w:rsidR="00433BCF" w:rsidRDefault="0094065D">
      <w:pPr>
        <w:pStyle w:val="TOC3"/>
        <w:rPr>
          <w:rFonts w:asciiTheme="minorHAnsi" w:eastAsiaTheme="minorEastAsia" w:hAnsiTheme="minorHAnsi" w:cstheme="minorBidi"/>
        </w:rPr>
      </w:pPr>
      <w:hyperlink w:anchor="_Toc97633865" w:history="1">
        <w:r w:rsidR="00433BCF" w:rsidRPr="00EB2032">
          <w:rPr>
            <w:rStyle w:val="Hyperlink"/>
          </w:rPr>
          <w:t>Listener Management for Caché/VMS Systems</w:t>
        </w:r>
        <w:r w:rsidR="00433BCF">
          <w:rPr>
            <w:webHidden/>
          </w:rPr>
          <w:tab/>
        </w:r>
        <w:r w:rsidR="00433BCF">
          <w:rPr>
            <w:webHidden/>
          </w:rPr>
          <w:fldChar w:fldCharType="begin"/>
        </w:r>
        <w:r w:rsidR="00433BCF">
          <w:rPr>
            <w:webHidden/>
          </w:rPr>
          <w:instrText xml:space="preserve"> PAGEREF _Toc97633865 \h </w:instrText>
        </w:r>
        <w:r w:rsidR="00433BCF">
          <w:rPr>
            <w:webHidden/>
          </w:rPr>
        </w:r>
        <w:r w:rsidR="00433BCF">
          <w:rPr>
            <w:webHidden/>
          </w:rPr>
          <w:fldChar w:fldCharType="separate"/>
        </w:r>
        <w:r w:rsidR="00F554AF">
          <w:rPr>
            <w:webHidden/>
          </w:rPr>
          <w:t>1</w:t>
        </w:r>
        <w:r w:rsidR="00433BCF">
          <w:rPr>
            <w:webHidden/>
          </w:rPr>
          <w:fldChar w:fldCharType="end"/>
        </w:r>
      </w:hyperlink>
    </w:p>
    <w:p w14:paraId="633938C7" w14:textId="31142175" w:rsidR="00433BCF" w:rsidRDefault="0094065D">
      <w:pPr>
        <w:pStyle w:val="TOC2"/>
        <w:rPr>
          <w:rFonts w:asciiTheme="minorHAnsi" w:eastAsiaTheme="minorEastAsia" w:hAnsiTheme="minorHAnsi" w:cstheme="minorBidi"/>
        </w:rPr>
      </w:pPr>
      <w:hyperlink w:anchor="_Toc97633866" w:history="1">
        <w:r w:rsidR="00433BCF" w:rsidRPr="00EB2032">
          <w:rPr>
            <w:rStyle w:val="Hyperlink"/>
          </w:rPr>
          <w:t>Glossary</w:t>
        </w:r>
        <w:r w:rsidR="00433BCF">
          <w:rPr>
            <w:webHidden/>
          </w:rPr>
          <w:tab/>
        </w:r>
        <w:r w:rsidR="00433BCF">
          <w:rPr>
            <w:webHidden/>
          </w:rPr>
          <w:fldChar w:fldCharType="begin"/>
        </w:r>
        <w:r w:rsidR="00433BCF">
          <w:rPr>
            <w:webHidden/>
          </w:rPr>
          <w:instrText xml:space="preserve"> PAGEREF _Toc97633866 \h </w:instrText>
        </w:r>
        <w:r w:rsidR="00433BCF">
          <w:rPr>
            <w:webHidden/>
          </w:rPr>
        </w:r>
        <w:r w:rsidR="00433BCF">
          <w:rPr>
            <w:webHidden/>
          </w:rPr>
          <w:fldChar w:fldCharType="separate"/>
        </w:r>
        <w:r w:rsidR="00F554AF">
          <w:rPr>
            <w:webHidden/>
          </w:rPr>
          <w:t>1</w:t>
        </w:r>
        <w:r w:rsidR="00433BCF">
          <w:rPr>
            <w:webHidden/>
          </w:rPr>
          <w:fldChar w:fldCharType="end"/>
        </w:r>
      </w:hyperlink>
    </w:p>
    <w:p w14:paraId="67A1EAE8" w14:textId="25440B7A" w:rsidR="00461E90" w:rsidRPr="0099588C" w:rsidRDefault="00605E7A" w:rsidP="00461E90">
      <w:pPr>
        <w:sectPr w:rsidR="00461E90" w:rsidRPr="0099588C" w:rsidSect="009C2D86">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fmt="lowerRoman"/>
          <w:cols w:space="720"/>
          <w:titlePg/>
          <w:docGrid w:linePitch="65"/>
        </w:sectPr>
      </w:pPr>
      <w:r w:rsidRPr="0099588C">
        <w:rPr>
          <w:szCs w:val="22"/>
        </w:rPr>
        <w:fldChar w:fldCharType="end"/>
      </w:r>
    </w:p>
    <w:p w14:paraId="49BDADAF" w14:textId="77777777" w:rsidR="00DA6C39" w:rsidRPr="0099588C" w:rsidRDefault="00461E90" w:rsidP="00AC03DB">
      <w:pPr>
        <w:pStyle w:val="AltHeading1"/>
      </w:pPr>
      <w:bookmarkStart w:id="4" w:name="_Toc97633800"/>
      <w:r w:rsidRPr="0099588C">
        <w:lastRenderedPageBreak/>
        <w:t>Tables</w:t>
      </w:r>
      <w:bookmarkEnd w:id="4"/>
    </w:p>
    <w:p w14:paraId="0CBCDF87" w14:textId="77777777" w:rsidR="00461E90" w:rsidRPr="0099588C" w:rsidRDefault="00461E90" w:rsidP="00461E90"/>
    <w:p w14:paraId="2DCC9A33" w14:textId="0DBA1176" w:rsidR="00D253EA" w:rsidRDefault="007B0157">
      <w:pPr>
        <w:pStyle w:val="TableofFigures"/>
        <w:rPr>
          <w:rFonts w:asciiTheme="minorHAnsi" w:eastAsiaTheme="minorEastAsia" w:hAnsiTheme="minorHAnsi" w:cstheme="minorBidi"/>
          <w:noProof/>
          <w:szCs w:val="22"/>
        </w:rPr>
      </w:pPr>
      <w:r w:rsidRPr="0099588C">
        <w:fldChar w:fldCharType="begin"/>
      </w:r>
      <w:r w:rsidRPr="0099588C">
        <w:instrText xml:space="preserve"> TOC \h \z \t "Table Caption" \c </w:instrText>
      </w:r>
      <w:r w:rsidRPr="0099588C">
        <w:fldChar w:fldCharType="separate"/>
      </w:r>
      <w:hyperlink w:anchor="_Toc97638162" w:history="1">
        <w:r w:rsidR="00D253EA" w:rsidRPr="00AC58E5">
          <w:rPr>
            <w:rStyle w:val="Hyperlink"/>
            <w:noProof/>
          </w:rPr>
          <w:t>Table i. Revision History</w:t>
        </w:r>
        <w:r w:rsidR="00D253EA">
          <w:rPr>
            <w:noProof/>
            <w:webHidden/>
          </w:rPr>
          <w:tab/>
        </w:r>
        <w:r w:rsidR="00D253EA">
          <w:rPr>
            <w:noProof/>
            <w:webHidden/>
          </w:rPr>
          <w:fldChar w:fldCharType="begin"/>
        </w:r>
        <w:r w:rsidR="00D253EA">
          <w:rPr>
            <w:noProof/>
            <w:webHidden/>
          </w:rPr>
          <w:instrText xml:space="preserve"> PAGEREF _Toc97638162 \h </w:instrText>
        </w:r>
        <w:r w:rsidR="00D253EA">
          <w:rPr>
            <w:noProof/>
            <w:webHidden/>
          </w:rPr>
        </w:r>
        <w:r w:rsidR="00D253EA">
          <w:rPr>
            <w:noProof/>
            <w:webHidden/>
          </w:rPr>
          <w:fldChar w:fldCharType="separate"/>
        </w:r>
        <w:r w:rsidR="00F554AF">
          <w:rPr>
            <w:noProof/>
            <w:webHidden/>
          </w:rPr>
          <w:t>ii</w:t>
        </w:r>
        <w:r w:rsidR="00D253EA">
          <w:rPr>
            <w:noProof/>
            <w:webHidden/>
          </w:rPr>
          <w:fldChar w:fldCharType="end"/>
        </w:r>
      </w:hyperlink>
    </w:p>
    <w:p w14:paraId="1D445C96" w14:textId="4B48A0AB" w:rsidR="00D253EA" w:rsidRDefault="0094065D">
      <w:pPr>
        <w:pStyle w:val="TableofFigures"/>
        <w:rPr>
          <w:rFonts w:asciiTheme="minorHAnsi" w:eastAsiaTheme="minorEastAsia" w:hAnsiTheme="minorHAnsi" w:cstheme="minorBidi"/>
          <w:noProof/>
          <w:szCs w:val="22"/>
        </w:rPr>
      </w:pPr>
      <w:hyperlink w:anchor="_Toc97638163" w:history="1">
        <w:r w:rsidR="00D253EA" w:rsidRPr="00AC58E5">
          <w:rPr>
            <w:rStyle w:val="Hyperlink"/>
            <w:noProof/>
          </w:rPr>
          <w:t>Table A-6. VistALink Sample Application Loggers</w:t>
        </w:r>
        <w:r w:rsidR="00D253EA">
          <w:rPr>
            <w:noProof/>
            <w:webHidden/>
          </w:rPr>
          <w:tab/>
        </w:r>
        <w:r w:rsidR="00D253EA">
          <w:rPr>
            <w:noProof/>
            <w:webHidden/>
          </w:rPr>
          <w:fldChar w:fldCharType="begin"/>
        </w:r>
        <w:r w:rsidR="00D253EA">
          <w:rPr>
            <w:noProof/>
            <w:webHidden/>
          </w:rPr>
          <w:instrText xml:space="preserve"> PAGEREF _Toc97638163 \h </w:instrText>
        </w:r>
        <w:r w:rsidR="00D253EA">
          <w:rPr>
            <w:noProof/>
            <w:webHidden/>
          </w:rPr>
        </w:r>
        <w:r w:rsidR="00D253EA">
          <w:rPr>
            <w:noProof/>
            <w:webHidden/>
          </w:rPr>
          <w:fldChar w:fldCharType="separate"/>
        </w:r>
        <w:r w:rsidR="00F554AF">
          <w:rPr>
            <w:noProof/>
            <w:webHidden/>
          </w:rPr>
          <w:t>9</w:t>
        </w:r>
        <w:r w:rsidR="00D253EA">
          <w:rPr>
            <w:noProof/>
            <w:webHidden/>
          </w:rPr>
          <w:fldChar w:fldCharType="end"/>
        </w:r>
      </w:hyperlink>
    </w:p>
    <w:p w14:paraId="037D2409" w14:textId="62A0B9F6" w:rsidR="007B0157" w:rsidRPr="0099588C" w:rsidRDefault="007B0157" w:rsidP="002A2CA5">
      <w:pPr>
        <w:tabs>
          <w:tab w:val="right" w:leader="dot" w:pos="8640"/>
        </w:tabs>
      </w:pPr>
      <w:r w:rsidRPr="0099588C">
        <w:fldChar w:fldCharType="end"/>
      </w:r>
    </w:p>
    <w:p w14:paraId="72DC1953" w14:textId="77777777" w:rsidR="007B0157" w:rsidRPr="0099588C" w:rsidRDefault="007B0157" w:rsidP="002A2CA5">
      <w:pPr>
        <w:tabs>
          <w:tab w:val="right" w:leader="dot" w:pos="8640"/>
        </w:tabs>
      </w:pPr>
    </w:p>
    <w:p w14:paraId="00C47DDE" w14:textId="77777777" w:rsidR="007B0157" w:rsidRPr="0099588C" w:rsidRDefault="007B0157" w:rsidP="007B0157">
      <w:pPr>
        <w:pStyle w:val="AltHeading1"/>
      </w:pPr>
      <w:bookmarkStart w:id="5" w:name="_Toc97633801"/>
      <w:r w:rsidRPr="0099588C">
        <w:t>Figures</w:t>
      </w:r>
      <w:bookmarkEnd w:id="5"/>
    </w:p>
    <w:p w14:paraId="0D1D52BE" w14:textId="77777777" w:rsidR="007B0157" w:rsidRPr="0099588C" w:rsidRDefault="007B0157" w:rsidP="002A2CA5">
      <w:pPr>
        <w:tabs>
          <w:tab w:val="right" w:leader="dot" w:pos="8640"/>
        </w:tabs>
      </w:pPr>
    </w:p>
    <w:p w14:paraId="52C7B6CE" w14:textId="4827A576" w:rsidR="00D253EA" w:rsidRDefault="007B0157">
      <w:pPr>
        <w:pStyle w:val="TableofFigures"/>
        <w:rPr>
          <w:rFonts w:asciiTheme="minorHAnsi" w:eastAsiaTheme="minorEastAsia" w:hAnsiTheme="minorHAnsi" w:cstheme="minorBidi"/>
          <w:noProof/>
          <w:szCs w:val="22"/>
        </w:rPr>
      </w:pPr>
      <w:r w:rsidRPr="0099588C">
        <w:fldChar w:fldCharType="begin"/>
      </w:r>
      <w:r w:rsidRPr="0099588C">
        <w:instrText xml:space="preserve"> TOC \h \z \t "Caption" \c </w:instrText>
      </w:r>
      <w:r w:rsidRPr="0099588C">
        <w:fldChar w:fldCharType="separate"/>
      </w:r>
      <w:hyperlink w:anchor="_Toc97638166" w:history="1">
        <w:r w:rsidR="00D253EA" w:rsidRPr="00D64E00">
          <w:rPr>
            <w:rStyle w:val="Hyperlink"/>
            <w:noProof/>
          </w:rPr>
          <w:t>Figure iii.  Documentation symbol descriptions</w:t>
        </w:r>
        <w:r w:rsidR="00D253EA">
          <w:rPr>
            <w:noProof/>
            <w:webHidden/>
          </w:rPr>
          <w:tab/>
        </w:r>
        <w:r w:rsidR="00D253EA">
          <w:rPr>
            <w:noProof/>
            <w:webHidden/>
          </w:rPr>
          <w:fldChar w:fldCharType="begin"/>
        </w:r>
        <w:r w:rsidR="00D253EA">
          <w:rPr>
            <w:noProof/>
            <w:webHidden/>
          </w:rPr>
          <w:instrText xml:space="preserve"> PAGEREF _Toc97638166 \h </w:instrText>
        </w:r>
        <w:r w:rsidR="00D253EA">
          <w:rPr>
            <w:noProof/>
            <w:webHidden/>
          </w:rPr>
        </w:r>
        <w:r w:rsidR="00D253EA">
          <w:rPr>
            <w:noProof/>
            <w:webHidden/>
          </w:rPr>
          <w:fldChar w:fldCharType="separate"/>
        </w:r>
        <w:r w:rsidR="00F554AF">
          <w:rPr>
            <w:noProof/>
            <w:webHidden/>
          </w:rPr>
          <w:t>ix</w:t>
        </w:r>
        <w:r w:rsidR="00D253EA">
          <w:rPr>
            <w:noProof/>
            <w:webHidden/>
          </w:rPr>
          <w:fldChar w:fldCharType="end"/>
        </w:r>
      </w:hyperlink>
    </w:p>
    <w:p w14:paraId="52BCDE64" w14:textId="055AFB2E" w:rsidR="00D253EA" w:rsidRDefault="0094065D">
      <w:pPr>
        <w:pStyle w:val="TableofFigures"/>
        <w:rPr>
          <w:rFonts w:asciiTheme="minorHAnsi" w:eastAsiaTheme="minorEastAsia" w:hAnsiTheme="minorHAnsi" w:cstheme="minorBidi"/>
          <w:noProof/>
          <w:szCs w:val="22"/>
        </w:rPr>
      </w:pPr>
      <w:hyperlink w:anchor="_Toc97638167" w:history="1">
        <w:r w:rsidR="00D253EA" w:rsidRPr="00D64E00">
          <w:rPr>
            <w:rStyle w:val="Hyperlink"/>
            <w:noProof/>
          </w:rPr>
          <w:t>Figure 2</w:t>
        </w:r>
        <w:r w:rsidR="00D253EA" w:rsidRPr="00D64E00">
          <w:rPr>
            <w:rStyle w:val="Hyperlink"/>
            <w:noProof/>
          </w:rPr>
          <w:noBreakHyphen/>
          <w:t>1. Directory structure of the VistALink 1.6 Distribution ZIP File</w:t>
        </w:r>
        <w:r w:rsidR="00D253EA">
          <w:rPr>
            <w:noProof/>
            <w:webHidden/>
          </w:rPr>
          <w:tab/>
        </w:r>
        <w:r w:rsidR="00D253EA">
          <w:rPr>
            <w:noProof/>
            <w:webHidden/>
          </w:rPr>
          <w:fldChar w:fldCharType="begin"/>
        </w:r>
        <w:r w:rsidR="00D253EA">
          <w:rPr>
            <w:noProof/>
            <w:webHidden/>
          </w:rPr>
          <w:instrText xml:space="preserve"> PAGEREF _Toc97638167 \h </w:instrText>
        </w:r>
        <w:r w:rsidR="00D253EA">
          <w:rPr>
            <w:noProof/>
            <w:webHidden/>
          </w:rPr>
        </w:r>
        <w:r w:rsidR="00D253EA">
          <w:rPr>
            <w:noProof/>
            <w:webHidden/>
          </w:rPr>
          <w:fldChar w:fldCharType="separate"/>
        </w:r>
        <w:r w:rsidR="00F554AF">
          <w:rPr>
            <w:noProof/>
            <w:webHidden/>
          </w:rPr>
          <w:t>2-2</w:t>
        </w:r>
        <w:r w:rsidR="00D253EA">
          <w:rPr>
            <w:noProof/>
            <w:webHidden/>
          </w:rPr>
          <w:fldChar w:fldCharType="end"/>
        </w:r>
      </w:hyperlink>
    </w:p>
    <w:p w14:paraId="32AC8F33" w14:textId="7C7245C6" w:rsidR="00D253EA" w:rsidRDefault="0094065D">
      <w:pPr>
        <w:pStyle w:val="TableofFigures"/>
        <w:rPr>
          <w:rFonts w:asciiTheme="minorHAnsi" w:eastAsiaTheme="minorEastAsia" w:hAnsiTheme="minorHAnsi" w:cstheme="minorBidi"/>
          <w:noProof/>
          <w:szCs w:val="22"/>
        </w:rPr>
      </w:pPr>
      <w:hyperlink w:anchor="_Toc97638168" w:history="1">
        <w:r w:rsidR="00D253EA" w:rsidRPr="00D64E00">
          <w:rPr>
            <w:rStyle w:val="Hyperlink"/>
            <w:noProof/>
          </w:rPr>
          <w:t>Figure 3</w:t>
        </w:r>
        <w:r w:rsidR="00D253EA" w:rsidRPr="00D64E00">
          <w:rPr>
            <w:rStyle w:val="Hyperlink"/>
            <w:noProof/>
          </w:rPr>
          <w:noBreakHyphen/>
          <w:t>1. Admin Server: Add the classpath folder to the server classpath in the setDomainEnv script</w:t>
        </w:r>
        <w:r w:rsidR="00D253EA">
          <w:rPr>
            <w:noProof/>
            <w:webHidden/>
          </w:rPr>
          <w:tab/>
        </w:r>
        <w:r w:rsidR="00D253EA">
          <w:rPr>
            <w:noProof/>
            <w:webHidden/>
          </w:rPr>
          <w:fldChar w:fldCharType="begin"/>
        </w:r>
        <w:r w:rsidR="00D253EA">
          <w:rPr>
            <w:noProof/>
            <w:webHidden/>
          </w:rPr>
          <w:instrText xml:space="preserve"> PAGEREF _Toc97638168 \h </w:instrText>
        </w:r>
        <w:r w:rsidR="00D253EA">
          <w:rPr>
            <w:noProof/>
            <w:webHidden/>
          </w:rPr>
        </w:r>
        <w:r w:rsidR="00D253EA">
          <w:rPr>
            <w:noProof/>
            <w:webHidden/>
          </w:rPr>
          <w:fldChar w:fldCharType="separate"/>
        </w:r>
        <w:r w:rsidR="00F554AF">
          <w:rPr>
            <w:noProof/>
            <w:webHidden/>
          </w:rPr>
          <w:t>3-5</w:t>
        </w:r>
        <w:r w:rsidR="00D253EA">
          <w:rPr>
            <w:noProof/>
            <w:webHidden/>
          </w:rPr>
          <w:fldChar w:fldCharType="end"/>
        </w:r>
      </w:hyperlink>
    </w:p>
    <w:p w14:paraId="20FE6E72" w14:textId="5ABB4A94" w:rsidR="00D253EA" w:rsidRDefault="0094065D">
      <w:pPr>
        <w:pStyle w:val="TableofFigures"/>
        <w:rPr>
          <w:rFonts w:asciiTheme="minorHAnsi" w:eastAsiaTheme="minorEastAsia" w:hAnsiTheme="minorHAnsi" w:cstheme="minorBidi"/>
          <w:noProof/>
          <w:szCs w:val="22"/>
        </w:rPr>
      </w:pPr>
      <w:hyperlink w:anchor="_Toc97638169" w:history="1">
        <w:r w:rsidR="00D253EA" w:rsidRPr="00D64E00">
          <w:rPr>
            <w:rStyle w:val="Hyperlink"/>
            <w:noProof/>
          </w:rPr>
          <w:t>Figure 3</w:t>
        </w:r>
        <w:r w:rsidR="00D253EA" w:rsidRPr="00D64E00">
          <w:rPr>
            <w:rStyle w:val="Hyperlink"/>
            <w:noProof/>
          </w:rPr>
          <w:noBreakHyphen/>
          <w:t>2. Standalone VistALink 1.6 Console</w:t>
        </w:r>
        <w:r w:rsidR="00D253EA">
          <w:rPr>
            <w:noProof/>
            <w:webHidden/>
          </w:rPr>
          <w:tab/>
        </w:r>
        <w:r w:rsidR="00D253EA">
          <w:rPr>
            <w:noProof/>
            <w:webHidden/>
          </w:rPr>
          <w:fldChar w:fldCharType="begin"/>
        </w:r>
        <w:r w:rsidR="00D253EA">
          <w:rPr>
            <w:noProof/>
            <w:webHidden/>
          </w:rPr>
          <w:instrText xml:space="preserve"> PAGEREF _Toc97638169 \h </w:instrText>
        </w:r>
        <w:r w:rsidR="00D253EA">
          <w:rPr>
            <w:noProof/>
            <w:webHidden/>
          </w:rPr>
        </w:r>
        <w:r w:rsidR="00D253EA">
          <w:rPr>
            <w:noProof/>
            <w:webHidden/>
          </w:rPr>
          <w:fldChar w:fldCharType="separate"/>
        </w:r>
        <w:r w:rsidR="00F554AF">
          <w:rPr>
            <w:noProof/>
            <w:webHidden/>
          </w:rPr>
          <w:t>3-9</w:t>
        </w:r>
        <w:r w:rsidR="00D253EA">
          <w:rPr>
            <w:noProof/>
            <w:webHidden/>
          </w:rPr>
          <w:fldChar w:fldCharType="end"/>
        </w:r>
      </w:hyperlink>
    </w:p>
    <w:p w14:paraId="5BDFD9DD" w14:textId="67289C58" w:rsidR="00D253EA" w:rsidRDefault="0094065D">
      <w:pPr>
        <w:pStyle w:val="TableofFigures"/>
        <w:rPr>
          <w:rFonts w:asciiTheme="minorHAnsi" w:eastAsiaTheme="minorEastAsia" w:hAnsiTheme="minorHAnsi" w:cstheme="minorBidi"/>
          <w:noProof/>
          <w:szCs w:val="22"/>
        </w:rPr>
      </w:pPr>
      <w:hyperlink w:anchor="_Toc97638170" w:history="1">
        <w:r w:rsidR="00D253EA" w:rsidRPr="00D64E00">
          <w:rPr>
            <w:rStyle w:val="Hyperlink"/>
            <w:noProof/>
          </w:rPr>
          <w:t>Figure 3</w:t>
        </w:r>
        <w:r w:rsidR="00D253EA" w:rsidRPr="00D64E00">
          <w:rPr>
            <w:rStyle w:val="Hyperlink"/>
            <w:noProof/>
          </w:rPr>
          <w:noBreakHyphen/>
          <w:t>3. weblogic-ra.xml sample deployment descriptor</w:t>
        </w:r>
        <w:r w:rsidR="00D253EA">
          <w:rPr>
            <w:noProof/>
            <w:webHidden/>
          </w:rPr>
          <w:tab/>
        </w:r>
        <w:r w:rsidR="00D253EA">
          <w:rPr>
            <w:noProof/>
            <w:webHidden/>
          </w:rPr>
          <w:fldChar w:fldCharType="begin"/>
        </w:r>
        <w:r w:rsidR="00D253EA">
          <w:rPr>
            <w:noProof/>
            <w:webHidden/>
          </w:rPr>
          <w:instrText xml:space="preserve"> PAGEREF _Toc97638170 \h </w:instrText>
        </w:r>
        <w:r w:rsidR="00D253EA">
          <w:rPr>
            <w:noProof/>
            <w:webHidden/>
          </w:rPr>
        </w:r>
        <w:r w:rsidR="00D253EA">
          <w:rPr>
            <w:noProof/>
            <w:webHidden/>
          </w:rPr>
          <w:fldChar w:fldCharType="separate"/>
        </w:r>
        <w:r w:rsidR="00F554AF">
          <w:rPr>
            <w:noProof/>
            <w:webHidden/>
          </w:rPr>
          <w:t>3-13</w:t>
        </w:r>
        <w:r w:rsidR="00D253EA">
          <w:rPr>
            <w:noProof/>
            <w:webHidden/>
          </w:rPr>
          <w:fldChar w:fldCharType="end"/>
        </w:r>
      </w:hyperlink>
    </w:p>
    <w:p w14:paraId="35B5D3F2" w14:textId="308F6628" w:rsidR="00D253EA" w:rsidRDefault="0094065D">
      <w:pPr>
        <w:pStyle w:val="TableofFigures"/>
        <w:rPr>
          <w:rFonts w:asciiTheme="minorHAnsi" w:eastAsiaTheme="minorEastAsia" w:hAnsiTheme="minorHAnsi" w:cstheme="minorBidi"/>
          <w:noProof/>
          <w:szCs w:val="22"/>
        </w:rPr>
      </w:pPr>
      <w:hyperlink w:anchor="_Toc97638171" w:history="1">
        <w:r w:rsidR="00D253EA" w:rsidRPr="00D64E00">
          <w:rPr>
            <w:rStyle w:val="Hyperlink"/>
            <w:noProof/>
          </w:rPr>
          <w:t>Figure 3</w:t>
        </w:r>
        <w:r w:rsidR="00D253EA" w:rsidRPr="00D64E00">
          <w:rPr>
            <w:rStyle w:val="Hyperlink"/>
            <w:noProof/>
          </w:rPr>
          <w:noBreakHyphen/>
          <w:t>4. VistALink Sample Application</w:t>
        </w:r>
        <w:r w:rsidR="00D253EA">
          <w:rPr>
            <w:noProof/>
            <w:webHidden/>
          </w:rPr>
          <w:tab/>
        </w:r>
        <w:r w:rsidR="00D253EA">
          <w:rPr>
            <w:noProof/>
            <w:webHidden/>
          </w:rPr>
          <w:fldChar w:fldCharType="begin"/>
        </w:r>
        <w:r w:rsidR="00D253EA">
          <w:rPr>
            <w:noProof/>
            <w:webHidden/>
          </w:rPr>
          <w:instrText xml:space="preserve"> PAGEREF _Toc97638171 \h </w:instrText>
        </w:r>
        <w:r w:rsidR="00D253EA">
          <w:rPr>
            <w:noProof/>
            <w:webHidden/>
          </w:rPr>
        </w:r>
        <w:r w:rsidR="00D253EA">
          <w:rPr>
            <w:noProof/>
            <w:webHidden/>
          </w:rPr>
          <w:fldChar w:fldCharType="separate"/>
        </w:r>
        <w:r w:rsidR="00F554AF">
          <w:rPr>
            <w:noProof/>
            <w:webHidden/>
          </w:rPr>
          <w:t>3-16</w:t>
        </w:r>
        <w:r w:rsidR="00D253EA">
          <w:rPr>
            <w:noProof/>
            <w:webHidden/>
          </w:rPr>
          <w:fldChar w:fldCharType="end"/>
        </w:r>
      </w:hyperlink>
    </w:p>
    <w:p w14:paraId="1B90AA88" w14:textId="51B86C6C" w:rsidR="00D253EA" w:rsidRDefault="0094065D">
      <w:pPr>
        <w:pStyle w:val="TableofFigures"/>
        <w:rPr>
          <w:rFonts w:asciiTheme="minorHAnsi" w:eastAsiaTheme="minorEastAsia" w:hAnsiTheme="minorHAnsi" w:cstheme="minorBidi"/>
          <w:noProof/>
          <w:szCs w:val="22"/>
        </w:rPr>
      </w:pPr>
      <w:hyperlink w:anchor="_Toc97638172" w:history="1">
        <w:r w:rsidR="00D253EA" w:rsidRPr="00D64E00">
          <w:rPr>
            <w:rStyle w:val="Hyperlink"/>
            <w:noProof/>
          </w:rPr>
          <w:t>Figure 3</w:t>
        </w:r>
        <w:r w:rsidR="00D253EA" w:rsidRPr="00D64E00">
          <w:rPr>
            <w:rStyle w:val="Hyperlink"/>
            <w:noProof/>
          </w:rPr>
          <w:noBreakHyphen/>
          <w:t>5. VistALink Sample Application Re-authentication Page</w:t>
        </w:r>
        <w:r w:rsidR="00D253EA">
          <w:rPr>
            <w:noProof/>
            <w:webHidden/>
          </w:rPr>
          <w:tab/>
        </w:r>
        <w:r w:rsidR="00D253EA">
          <w:rPr>
            <w:noProof/>
            <w:webHidden/>
          </w:rPr>
          <w:fldChar w:fldCharType="begin"/>
        </w:r>
        <w:r w:rsidR="00D253EA">
          <w:rPr>
            <w:noProof/>
            <w:webHidden/>
          </w:rPr>
          <w:instrText xml:space="preserve"> PAGEREF _Toc97638172 \h </w:instrText>
        </w:r>
        <w:r w:rsidR="00D253EA">
          <w:rPr>
            <w:noProof/>
            <w:webHidden/>
          </w:rPr>
        </w:r>
        <w:r w:rsidR="00D253EA">
          <w:rPr>
            <w:noProof/>
            <w:webHidden/>
          </w:rPr>
          <w:fldChar w:fldCharType="separate"/>
        </w:r>
        <w:r w:rsidR="00F554AF">
          <w:rPr>
            <w:noProof/>
            <w:webHidden/>
          </w:rPr>
          <w:t>3-17</w:t>
        </w:r>
        <w:r w:rsidR="00D253EA">
          <w:rPr>
            <w:noProof/>
            <w:webHidden/>
          </w:rPr>
          <w:fldChar w:fldCharType="end"/>
        </w:r>
      </w:hyperlink>
    </w:p>
    <w:p w14:paraId="17EADF0D" w14:textId="29CE17D3" w:rsidR="00D253EA" w:rsidRDefault="0094065D">
      <w:pPr>
        <w:pStyle w:val="TableofFigures"/>
        <w:rPr>
          <w:rFonts w:asciiTheme="minorHAnsi" w:eastAsiaTheme="minorEastAsia" w:hAnsiTheme="minorHAnsi" w:cstheme="minorBidi"/>
          <w:noProof/>
          <w:szCs w:val="22"/>
        </w:rPr>
      </w:pPr>
      <w:hyperlink w:anchor="_Toc97638173" w:history="1">
        <w:r w:rsidR="00D253EA" w:rsidRPr="00D64E00">
          <w:rPr>
            <w:rStyle w:val="Hyperlink"/>
            <w:noProof/>
          </w:rPr>
          <w:t>Figure 3</w:t>
        </w:r>
        <w:r w:rsidR="00D253EA" w:rsidRPr="00D64E00">
          <w:rPr>
            <w:rStyle w:val="Hyperlink"/>
            <w:noProof/>
          </w:rPr>
          <w:noBreakHyphen/>
          <w:t>6. VistALink J2EE Sample Application Results Page</w:t>
        </w:r>
        <w:r w:rsidR="00D253EA">
          <w:rPr>
            <w:noProof/>
            <w:webHidden/>
          </w:rPr>
          <w:tab/>
        </w:r>
        <w:r w:rsidR="00D253EA">
          <w:rPr>
            <w:noProof/>
            <w:webHidden/>
          </w:rPr>
          <w:fldChar w:fldCharType="begin"/>
        </w:r>
        <w:r w:rsidR="00D253EA">
          <w:rPr>
            <w:noProof/>
            <w:webHidden/>
          </w:rPr>
          <w:instrText xml:space="preserve"> PAGEREF _Toc97638173 \h </w:instrText>
        </w:r>
        <w:r w:rsidR="00D253EA">
          <w:rPr>
            <w:noProof/>
            <w:webHidden/>
          </w:rPr>
        </w:r>
        <w:r w:rsidR="00D253EA">
          <w:rPr>
            <w:noProof/>
            <w:webHidden/>
          </w:rPr>
          <w:fldChar w:fldCharType="separate"/>
        </w:r>
        <w:r w:rsidR="00F554AF">
          <w:rPr>
            <w:noProof/>
            <w:webHidden/>
          </w:rPr>
          <w:t>3-18</w:t>
        </w:r>
        <w:r w:rsidR="00D253EA">
          <w:rPr>
            <w:noProof/>
            <w:webHidden/>
          </w:rPr>
          <w:fldChar w:fldCharType="end"/>
        </w:r>
      </w:hyperlink>
    </w:p>
    <w:p w14:paraId="287BBFAE" w14:textId="362782DA" w:rsidR="00D253EA" w:rsidRDefault="0094065D">
      <w:pPr>
        <w:pStyle w:val="TableofFigures"/>
        <w:rPr>
          <w:rFonts w:asciiTheme="minorHAnsi" w:eastAsiaTheme="minorEastAsia" w:hAnsiTheme="minorHAnsi" w:cstheme="minorBidi"/>
          <w:noProof/>
          <w:szCs w:val="22"/>
        </w:rPr>
      </w:pPr>
      <w:hyperlink w:anchor="_Toc97638174" w:history="1">
        <w:r w:rsidR="00D253EA" w:rsidRPr="00D64E00">
          <w:rPr>
            <w:rStyle w:val="Hyperlink"/>
            <w:noProof/>
          </w:rPr>
          <w:t>Figure A-2. Test Program Access/Verify Code Entry</w:t>
        </w:r>
        <w:r w:rsidR="00D253EA">
          <w:rPr>
            <w:noProof/>
            <w:webHidden/>
          </w:rPr>
          <w:tab/>
        </w:r>
        <w:r w:rsidR="00D253EA">
          <w:rPr>
            <w:noProof/>
            <w:webHidden/>
          </w:rPr>
          <w:fldChar w:fldCharType="begin"/>
        </w:r>
        <w:r w:rsidR="00D253EA">
          <w:rPr>
            <w:noProof/>
            <w:webHidden/>
          </w:rPr>
          <w:instrText xml:space="preserve"> PAGEREF _Toc97638174 \h </w:instrText>
        </w:r>
        <w:r w:rsidR="00D253EA">
          <w:rPr>
            <w:noProof/>
            <w:webHidden/>
          </w:rPr>
        </w:r>
        <w:r w:rsidR="00D253EA">
          <w:rPr>
            <w:noProof/>
            <w:webHidden/>
          </w:rPr>
          <w:fldChar w:fldCharType="separate"/>
        </w:r>
        <w:r w:rsidR="00F554AF">
          <w:rPr>
            <w:noProof/>
            <w:webHidden/>
          </w:rPr>
          <w:t>3</w:t>
        </w:r>
        <w:r w:rsidR="00D253EA">
          <w:rPr>
            <w:noProof/>
            <w:webHidden/>
          </w:rPr>
          <w:fldChar w:fldCharType="end"/>
        </w:r>
      </w:hyperlink>
    </w:p>
    <w:p w14:paraId="2E753467" w14:textId="6A296FE1" w:rsidR="00D253EA" w:rsidRDefault="0094065D">
      <w:pPr>
        <w:pStyle w:val="TableofFigures"/>
        <w:rPr>
          <w:rFonts w:asciiTheme="minorHAnsi" w:eastAsiaTheme="minorEastAsia" w:hAnsiTheme="minorHAnsi" w:cstheme="minorBidi"/>
          <w:noProof/>
          <w:szCs w:val="22"/>
        </w:rPr>
      </w:pPr>
      <w:hyperlink w:anchor="_Toc97638175" w:history="1">
        <w:r w:rsidR="00D253EA" w:rsidRPr="00D64E00">
          <w:rPr>
            <w:rStyle w:val="Hyperlink"/>
            <w:noProof/>
          </w:rPr>
          <w:t>Figure A-3. SwingTester RPC List</w:t>
        </w:r>
        <w:r w:rsidR="00D253EA">
          <w:rPr>
            <w:noProof/>
            <w:webHidden/>
          </w:rPr>
          <w:tab/>
        </w:r>
        <w:r w:rsidR="00D253EA">
          <w:rPr>
            <w:noProof/>
            <w:webHidden/>
          </w:rPr>
          <w:fldChar w:fldCharType="begin"/>
        </w:r>
        <w:r w:rsidR="00D253EA">
          <w:rPr>
            <w:noProof/>
            <w:webHidden/>
          </w:rPr>
          <w:instrText xml:space="preserve"> PAGEREF _Toc97638175 \h </w:instrText>
        </w:r>
        <w:r w:rsidR="00D253EA">
          <w:rPr>
            <w:noProof/>
            <w:webHidden/>
          </w:rPr>
        </w:r>
        <w:r w:rsidR="00D253EA">
          <w:rPr>
            <w:noProof/>
            <w:webHidden/>
          </w:rPr>
          <w:fldChar w:fldCharType="separate"/>
        </w:r>
        <w:r w:rsidR="00F554AF">
          <w:rPr>
            <w:noProof/>
            <w:webHidden/>
          </w:rPr>
          <w:t>4</w:t>
        </w:r>
        <w:r w:rsidR="00D253EA">
          <w:rPr>
            <w:noProof/>
            <w:webHidden/>
          </w:rPr>
          <w:fldChar w:fldCharType="end"/>
        </w:r>
      </w:hyperlink>
    </w:p>
    <w:p w14:paraId="6168241D" w14:textId="2A814BBC" w:rsidR="00D253EA" w:rsidRDefault="0094065D">
      <w:pPr>
        <w:pStyle w:val="TableofFigures"/>
        <w:rPr>
          <w:rFonts w:asciiTheme="minorHAnsi" w:eastAsiaTheme="minorEastAsia" w:hAnsiTheme="minorHAnsi" w:cstheme="minorBidi"/>
          <w:noProof/>
          <w:szCs w:val="22"/>
        </w:rPr>
      </w:pPr>
      <w:hyperlink w:anchor="_Toc97638176" w:history="1">
        <w:r w:rsidR="00D253EA" w:rsidRPr="00D64E00">
          <w:rPr>
            <w:rStyle w:val="Hyperlink"/>
            <w:noProof/>
          </w:rPr>
          <w:t>Figure A-4. Test Program User Information</w:t>
        </w:r>
        <w:r w:rsidR="00D253EA">
          <w:rPr>
            <w:noProof/>
            <w:webHidden/>
          </w:rPr>
          <w:tab/>
        </w:r>
        <w:r w:rsidR="00D253EA">
          <w:rPr>
            <w:noProof/>
            <w:webHidden/>
          </w:rPr>
          <w:fldChar w:fldCharType="begin"/>
        </w:r>
        <w:r w:rsidR="00D253EA">
          <w:rPr>
            <w:noProof/>
            <w:webHidden/>
          </w:rPr>
          <w:instrText xml:space="preserve"> PAGEREF _Toc97638176 \h </w:instrText>
        </w:r>
        <w:r w:rsidR="00D253EA">
          <w:rPr>
            <w:noProof/>
            <w:webHidden/>
          </w:rPr>
        </w:r>
        <w:r w:rsidR="00D253EA">
          <w:rPr>
            <w:noProof/>
            <w:webHidden/>
          </w:rPr>
          <w:fldChar w:fldCharType="separate"/>
        </w:r>
        <w:r w:rsidR="00F554AF">
          <w:rPr>
            <w:noProof/>
            <w:webHidden/>
          </w:rPr>
          <w:t>5</w:t>
        </w:r>
        <w:r w:rsidR="00D253EA">
          <w:rPr>
            <w:noProof/>
            <w:webHidden/>
          </w:rPr>
          <w:fldChar w:fldCharType="end"/>
        </w:r>
      </w:hyperlink>
    </w:p>
    <w:p w14:paraId="733E5E6C" w14:textId="58CE80BD" w:rsidR="00D253EA" w:rsidRDefault="0094065D">
      <w:pPr>
        <w:pStyle w:val="TableofFigures"/>
        <w:rPr>
          <w:rFonts w:asciiTheme="minorHAnsi" w:eastAsiaTheme="minorEastAsia" w:hAnsiTheme="minorHAnsi" w:cstheme="minorBidi"/>
          <w:noProof/>
          <w:szCs w:val="22"/>
        </w:rPr>
      </w:pPr>
      <w:hyperlink w:anchor="_Toc97638177" w:history="1">
        <w:r w:rsidR="00D253EA" w:rsidRPr="00D64E00">
          <w:rPr>
            <w:rStyle w:val="Hyperlink"/>
            <w:noProof/>
          </w:rPr>
          <w:t>Figure A</w:t>
        </w:r>
        <w:r w:rsidR="00D253EA" w:rsidRPr="00D64E00">
          <w:rPr>
            <w:rStyle w:val="Hyperlink"/>
            <w:noProof/>
          </w:rPr>
          <w:noBreakHyphen/>
          <w:t>5. log4jconfig.xml file contains extensive information on log4j configuration options</w:t>
        </w:r>
        <w:r w:rsidR="00D253EA">
          <w:rPr>
            <w:noProof/>
            <w:webHidden/>
          </w:rPr>
          <w:tab/>
        </w:r>
        <w:r w:rsidR="00D253EA">
          <w:rPr>
            <w:noProof/>
            <w:webHidden/>
          </w:rPr>
          <w:fldChar w:fldCharType="begin"/>
        </w:r>
        <w:r w:rsidR="00D253EA">
          <w:rPr>
            <w:noProof/>
            <w:webHidden/>
          </w:rPr>
          <w:instrText xml:space="preserve"> PAGEREF _Toc97638177 \h </w:instrText>
        </w:r>
        <w:r w:rsidR="00D253EA">
          <w:rPr>
            <w:noProof/>
            <w:webHidden/>
          </w:rPr>
        </w:r>
        <w:r w:rsidR="00D253EA">
          <w:rPr>
            <w:noProof/>
            <w:webHidden/>
          </w:rPr>
          <w:fldChar w:fldCharType="separate"/>
        </w:r>
        <w:r w:rsidR="00F554AF">
          <w:rPr>
            <w:noProof/>
            <w:webHidden/>
          </w:rPr>
          <w:t>7</w:t>
        </w:r>
        <w:r w:rsidR="00D253EA">
          <w:rPr>
            <w:noProof/>
            <w:webHidden/>
          </w:rPr>
          <w:fldChar w:fldCharType="end"/>
        </w:r>
      </w:hyperlink>
    </w:p>
    <w:p w14:paraId="3AB95909" w14:textId="46D77E4C" w:rsidR="00D253EA" w:rsidRDefault="0094065D">
      <w:pPr>
        <w:pStyle w:val="TableofFigures"/>
        <w:rPr>
          <w:rFonts w:asciiTheme="minorHAnsi" w:eastAsiaTheme="minorEastAsia" w:hAnsiTheme="minorHAnsi" w:cstheme="minorBidi"/>
          <w:noProof/>
          <w:szCs w:val="22"/>
        </w:rPr>
      </w:pPr>
      <w:hyperlink w:anchor="_Toc97638178" w:history="1">
        <w:r w:rsidR="00D253EA" w:rsidRPr="00D64E00">
          <w:rPr>
            <w:rStyle w:val="Hyperlink"/>
            <w:noProof/>
          </w:rPr>
          <w:t>Figure B</w:t>
        </w:r>
        <w:r w:rsidR="00D253EA" w:rsidRPr="00D64E00">
          <w:rPr>
            <w:rStyle w:val="Hyperlink"/>
            <w:noProof/>
          </w:rPr>
          <w:noBreakHyphen/>
          <w:t>1. Global protection</w:t>
        </w:r>
        <w:r w:rsidR="00D253EA">
          <w:rPr>
            <w:noProof/>
            <w:webHidden/>
          </w:rPr>
          <w:tab/>
        </w:r>
        <w:r w:rsidR="00D253EA">
          <w:rPr>
            <w:noProof/>
            <w:webHidden/>
          </w:rPr>
          <w:fldChar w:fldCharType="begin"/>
        </w:r>
        <w:r w:rsidR="00D253EA">
          <w:rPr>
            <w:noProof/>
            <w:webHidden/>
          </w:rPr>
          <w:instrText xml:space="preserve"> PAGEREF _Toc97638178 \h </w:instrText>
        </w:r>
        <w:r w:rsidR="00D253EA">
          <w:rPr>
            <w:noProof/>
            <w:webHidden/>
          </w:rPr>
        </w:r>
        <w:r w:rsidR="00D253EA">
          <w:rPr>
            <w:noProof/>
            <w:webHidden/>
          </w:rPr>
          <w:fldChar w:fldCharType="separate"/>
        </w:r>
        <w:r w:rsidR="00F554AF">
          <w:rPr>
            <w:noProof/>
            <w:webHidden/>
          </w:rPr>
          <w:t>1</w:t>
        </w:r>
        <w:r w:rsidR="00D253EA">
          <w:rPr>
            <w:noProof/>
            <w:webHidden/>
          </w:rPr>
          <w:fldChar w:fldCharType="end"/>
        </w:r>
      </w:hyperlink>
    </w:p>
    <w:p w14:paraId="1E95FC05" w14:textId="73997539" w:rsidR="007B0157" w:rsidRPr="0099588C" w:rsidRDefault="007B0157" w:rsidP="002A2CA5">
      <w:pPr>
        <w:tabs>
          <w:tab w:val="right" w:leader="dot" w:pos="8640"/>
        </w:tabs>
      </w:pPr>
      <w:r w:rsidRPr="0099588C">
        <w:fldChar w:fldCharType="end"/>
      </w:r>
    </w:p>
    <w:p w14:paraId="7AF2208F" w14:textId="77777777" w:rsidR="007B0157" w:rsidRPr="0099588C" w:rsidRDefault="007B0157" w:rsidP="002A2CA5">
      <w:pPr>
        <w:tabs>
          <w:tab w:val="right" w:leader="dot" w:pos="8640"/>
        </w:tabs>
      </w:pPr>
    </w:p>
    <w:p w14:paraId="35D7F880" w14:textId="77777777" w:rsidR="00967A46" w:rsidRPr="0099588C" w:rsidRDefault="006A6174" w:rsidP="002A2CA5">
      <w:pPr>
        <w:tabs>
          <w:tab w:val="right" w:leader="dot" w:pos="8640"/>
        </w:tabs>
      </w:pPr>
      <w:r w:rsidRPr="0099588C">
        <w:t xml:space="preserve"> </w:t>
      </w:r>
    </w:p>
    <w:p w14:paraId="3965055E" w14:textId="77777777" w:rsidR="00FE2FF6" w:rsidRPr="0099588C" w:rsidRDefault="00967A46" w:rsidP="002A2CA5">
      <w:pPr>
        <w:tabs>
          <w:tab w:val="right" w:leader="dot" w:pos="8640"/>
        </w:tabs>
      </w:pPr>
      <w:r w:rsidRPr="0099588C">
        <w:br w:type="page"/>
      </w:r>
    </w:p>
    <w:p w14:paraId="738BA9D5" w14:textId="77777777" w:rsidR="00EC267B" w:rsidRPr="0099588C" w:rsidRDefault="00EC267B" w:rsidP="002A2CA5">
      <w:pPr>
        <w:tabs>
          <w:tab w:val="right" w:leader="dot" w:pos="8640"/>
        </w:tabs>
      </w:pPr>
    </w:p>
    <w:p w14:paraId="4FFF438B" w14:textId="77777777" w:rsidR="002D738E" w:rsidRDefault="002D738E" w:rsidP="002A2CA5">
      <w:pPr>
        <w:tabs>
          <w:tab w:val="right" w:leader="dot" w:pos="8640"/>
        </w:tabs>
      </w:pPr>
    </w:p>
    <w:p w14:paraId="0ECF0C62" w14:textId="77777777" w:rsidR="002D738E" w:rsidRPr="002D738E" w:rsidRDefault="002D738E" w:rsidP="002D738E"/>
    <w:p w14:paraId="381AB9C2" w14:textId="77777777" w:rsidR="002D738E" w:rsidRPr="002D738E" w:rsidRDefault="002D738E" w:rsidP="002D738E"/>
    <w:p w14:paraId="74551D1E" w14:textId="77777777" w:rsidR="002D738E" w:rsidRPr="002D738E" w:rsidRDefault="002D738E" w:rsidP="002D738E"/>
    <w:p w14:paraId="004AF958" w14:textId="77777777" w:rsidR="002D738E" w:rsidRPr="002D738E" w:rsidRDefault="002D738E" w:rsidP="002D738E"/>
    <w:p w14:paraId="574C58BE" w14:textId="77777777" w:rsidR="002D738E" w:rsidRPr="002D738E" w:rsidRDefault="002D738E" w:rsidP="002D738E"/>
    <w:p w14:paraId="26F55E92" w14:textId="77777777" w:rsidR="002D738E" w:rsidRPr="002D738E" w:rsidRDefault="002D738E" w:rsidP="002D738E"/>
    <w:p w14:paraId="2E39DE55" w14:textId="77777777" w:rsidR="002D738E" w:rsidRPr="002D738E" w:rsidRDefault="002D738E" w:rsidP="002D738E"/>
    <w:p w14:paraId="7D132DCE" w14:textId="77777777" w:rsidR="002D738E" w:rsidRPr="002D738E" w:rsidRDefault="002D738E" w:rsidP="002D738E"/>
    <w:p w14:paraId="63D12A40" w14:textId="77777777" w:rsidR="002D738E" w:rsidRPr="002D738E" w:rsidRDefault="002D738E" w:rsidP="002D738E"/>
    <w:p w14:paraId="6A4EC12C" w14:textId="77777777" w:rsidR="002D738E" w:rsidRPr="002D738E" w:rsidRDefault="002D738E" w:rsidP="002D738E"/>
    <w:p w14:paraId="6A55B2B6" w14:textId="77777777" w:rsidR="002D738E" w:rsidRPr="002D738E" w:rsidRDefault="002D738E" w:rsidP="002D738E"/>
    <w:p w14:paraId="74B5E860" w14:textId="77777777" w:rsidR="002D738E" w:rsidRPr="002D738E" w:rsidRDefault="002D738E" w:rsidP="002D738E"/>
    <w:p w14:paraId="01A0992C" w14:textId="77777777" w:rsidR="002D738E" w:rsidRDefault="002D738E" w:rsidP="002D738E"/>
    <w:p w14:paraId="0920EEDA" w14:textId="77777777" w:rsidR="002D738E" w:rsidRDefault="002D738E" w:rsidP="002D738E">
      <w:pPr>
        <w:tabs>
          <w:tab w:val="left" w:pos="6480"/>
        </w:tabs>
      </w:pPr>
      <w:r>
        <w:tab/>
      </w:r>
    </w:p>
    <w:p w14:paraId="4F77C7B6" w14:textId="77777777" w:rsidR="002D738E" w:rsidRDefault="002D738E" w:rsidP="002D738E">
      <w:pPr>
        <w:tabs>
          <w:tab w:val="left" w:pos="6480"/>
        </w:tabs>
      </w:pPr>
    </w:p>
    <w:p w14:paraId="41355E08" w14:textId="77777777" w:rsidR="002D738E" w:rsidRPr="008417E9" w:rsidRDefault="002D738E" w:rsidP="002D738E">
      <w:pPr>
        <w:tabs>
          <w:tab w:val="left" w:pos="6480"/>
        </w:tabs>
        <w:jc w:val="center"/>
        <w:rPr>
          <w:i/>
        </w:rPr>
      </w:pPr>
      <w:r w:rsidRPr="008417E9">
        <w:rPr>
          <w:i/>
        </w:rPr>
        <w:t>This page is left blank intentionally.</w:t>
      </w:r>
    </w:p>
    <w:p w14:paraId="37653106" w14:textId="77777777" w:rsidR="00EC267B" w:rsidRPr="002D738E" w:rsidRDefault="002D738E" w:rsidP="002D738E">
      <w:pPr>
        <w:tabs>
          <w:tab w:val="left" w:pos="6480"/>
        </w:tabs>
        <w:sectPr w:rsidR="00EC267B" w:rsidRPr="002D738E" w:rsidSect="009C2D86">
          <w:headerReference w:type="even" r:id="rId23"/>
          <w:pgSz w:w="12240" w:h="15840" w:code="1"/>
          <w:pgMar w:top="1440" w:right="1440" w:bottom="1440" w:left="1440" w:header="720" w:footer="720" w:gutter="0"/>
          <w:pgNumType w:fmt="lowerRoman"/>
          <w:cols w:space="720"/>
          <w:titlePg/>
          <w:docGrid w:linePitch="65"/>
        </w:sectPr>
      </w:pPr>
      <w:r>
        <w:tab/>
      </w:r>
    </w:p>
    <w:p w14:paraId="40167E09" w14:textId="77777777" w:rsidR="00DA6C39" w:rsidRPr="0099588C" w:rsidRDefault="00FE2FF6" w:rsidP="00FE2FF6">
      <w:pPr>
        <w:pStyle w:val="AltHeading1"/>
      </w:pPr>
      <w:bookmarkStart w:id="6" w:name="_Toc97633802"/>
      <w:r w:rsidRPr="0099588C">
        <w:lastRenderedPageBreak/>
        <w:t>Orientation</w:t>
      </w:r>
      <w:bookmarkEnd w:id="6"/>
    </w:p>
    <w:p w14:paraId="39EDE45B" w14:textId="77777777" w:rsidR="00FE2FF6" w:rsidRPr="0099588C" w:rsidRDefault="00FE2FF6" w:rsidP="002A2CA5">
      <w:pPr>
        <w:tabs>
          <w:tab w:val="right" w:leader="dot" w:pos="8640"/>
        </w:tabs>
      </w:pPr>
    </w:p>
    <w:p w14:paraId="765E3CAA" w14:textId="77777777" w:rsidR="000A401E" w:rsidRPr="0099588C" w:rsidRDefault="000A401E" w:rsidP="002A2CA5">
      <w:pPr>
        <w:tabs>
          <w:tab w:val="right" w:leader="dot" w:pos="8640"/>
        </w:tabs>
      </w:pPr>
    </w:p>
    <w:p w14:paraId="184A3C26" w14:textId="77777777" w:rsidR="00FE2FF6" w:rsidRPr="0099588C" w:rsidRDefault="00FE2FF6" w:rsidP="00FE2FF6">
      <w:pPr>
        <w:pStyle w:val="AltHeading2"/>
      </w:pPr>
      <w:bookmarkStart w:id="7" w:name="_Toc97633803"/>
      <w:r w:rsidRPr="0099588C">
        <w:t>Document Overview</w:t>
      </w:r>
      <w:bookmarkEnd w:id="7"/>
    </w:p>
    <w:p w14:paraId="72F230FA" w14:textId="77777777" w:rsidR="00FE2FF6" w:rsidRPr="0099588C" w:rsidRDefault="00FE2FF6" w:rsidP="00FE2FF6"/>
    <w:p w14:paraId="504DE958" w14:textId="77777777" w:rsidR="00FE2FF6" w:rsidRPr="009C6998" w:rsidRDefault="00FE2FF6" w:rsidP="00FE2FF6">
      <w:pPr>
        <w:ind w:left="-24" w:right="-48"/>
      </w:pPr>
      <w:bookmarkStart w:id="8" w:name="OLE_LINK10"/>
      <w:bookmarkStart w:id="9" w:name="OLE_LINK11"/>
      <w:r w:rsidRPr="009C6998">
        <w:t>This manual provides information for installing the VistALink 1</w:t>
      </w:r>
      <w:r w:rsidRPr="009C6998">
        <w:rPr>
          <w:color w:val="0000FF"/>
        </w:rPr>
        <w:t>.</w:t>
      </w:r>
      <w:r w:rsidR="00073C26" w:rsidRPr="009C6998">
        <w:t>6</w:t>
      </w:r>
      <w:r w:rsidR="008417E9" w:rsidRPr="009C6998">
        <w:t>.1</w:t>
      </w:r>
      <w:r w:rsidRPr="009C6998">
        <w:t xml:space="preserve"> resource adapter and </w:t>
      </w:r>
      <w:r w:rsidR="002D738E" w:rsidRPr="009C6998">
        <w:t>Mumps (</w:t>
      </w:r>
      <w:r w:rsidRPr="009C6998">
        <w:t>M</w:t>
      </w:r>
      <w:r w:rsidR="002D738E" w:rsidRPr="009C6998">
        <w:t>)</w:t>
      </w:r>
      <w:r w:rsidRPr="009C6998">
        <w:t>-side listener. Its intended audience includes</w:t>
      </w:r>
      <w:r w:rsidR="00087D5F" w:rsidRPr="009C6998">
        <w:t xml:space="preserve"> </w:t>
      </w:r>
      <w:r w:rsidR="00087D5F" w:rsidRPr="009C6998">
        <w:rPr>
          <w:color w:val="000000"/>
          <w:szCs w:val="22"/>
        </w:rPr>
        <w:t>Java 2 Enterprise Edition</w:t>
      </w:r>
      <w:r w:rsidRPr="009C6998">
        <w:t xml:space="preserve"> </w:t>
      </w:r>
      <w:r w:rsidR="00087D5F" w:rsidRPr="009C6998">
        <w:t>(</w:t>
      </w:r>
      <w:r w:rsidRPr="009C6998">
        <w:t>J2EE</w:t>
      </w:r>
      <w:r w:rsidR="00087D5F" w:rsidRPr="009C6998">
        <w:t>)</w:t>
      </w:r>
      <w:r w:rsidRPr="009C6998">
        <w:t xml:space="preserve"> application server administrators, </w:t>
      </w:r>
      <w:r w:rsidR="00656CB1" w:rsidRPr="009C6998">
        <w:t>Information Resource Management (</w:t>
      </w:r>
      <w:r w:rsidRPr="009C6998">
        <w:t>IRM</w:t>
      </w:r>
      <w:r w:rsidR="00656CB1" w:rsidRPr="009C6998">
        <w:t>) Information Technology</w:t>
      </w:r>
      <w:r w:rsidRPr="009C6998">
        <w:t xml:space="preserve"> </w:t>
      </w:r>
      <w:r w:rsidR="00656CB1" w:rsidRPr="009C6998">
        <w:t>(</w:t>
      </w:r>
      <w:r w:rsidRPr="009C6998">
        <w:t>IT</w:t>
      </w:r>
      <w:r w:rsidR="00656CB1" w:rsidRPr="009C6998">
        <w:t>)</w:t>
      </w:r>
      <w:r w:rsidRPr="009C6998">
        <w:t xml:space="preserve"> Specialists at </w:t>
      </w:r>
      <w:r w:rsidR="00656CB1" w:rsidRPr="009C6998">
        <w:t>Department of Veterans Affairs (VA)</w:t>
      </w:r>
      <w:r w:rsidRPr="009C6998">
        <w:t xml:space="preserve"> facilities, and developers of Java applicati</w:t>
      </w:r>
      <w:r w:rsidRPr="009C6998">
        <w:rPr>
          <w:szCs w:val="22"/>
        </w:rPr>
        <w:t xml:space="preserve">ons requiring communication with </w:t>
      </w:r>
      <w:r w:rsidR="00656CB1" w:rsidRPr="009C6998">
        <w:rPr>
          <w:szCs w:val="22"/>
        </w:rPr>
        <w:t>Veterans Health Information Systems and Technology Architecture (</w:t>
      </w:r>
      <w:r w:rsidRPr="009C6998">
        <w:rPr>
          <w:szCs w:val="22"/>
        </w:rPr>
        <w:t>VistA</w:t>
      </w:r>
      <w:r w:rsidR="00656CB1" w:rsidRPr="009C6998">
        <w:rPr>
          <w:szCs w:val="22"/>
        </w:rPr>
        <w:t>)</w:t>
      </w:r>
      <w:r w:rsidRPr="009C6998">
        <w:rPr>
          <w:szCs w:val="22"/>
        </w:rPr>
        <w:t xml:space="preserve">/M </w:t>
      </w:r>
      <w:r w:rsidR="00656CB1" w:rsidRPr="009C6998">
        <w:rPr>
          <w:szCs w:val="22"/>
        </w:rPr>
        <w:t xml:space="preserve">(Massachusetts General Hospital Utility Multi-Programming System) </w:t>
      </w:r>
      <w:r w:rsidRPr="009C6998">
        <w:t>systems.</w:t>
      </w:r>
      <w:bookmarkEnd w:id="8"/>
      <w:bookmarkEnd w:id="9"/>
      <w:r w:rsidRPr="009C6998">
        <w:t xml:space="preserve"> </w:t>
      </w:r>
    </w:p>
    <w:p w14:paraId="57FDBEFE" w14:textId="77777777" w:rsidR="00FE2FF6" w:rsidRPr="009C6998" w:rsidRDefault="00FE2FF6" w:rsidP="00FE2FF6">
      <w:pPr>
        <w:ind w:left="-24" w:right="-48"/>
      </w:pPr>
    </w:p>
    <w:p w14:paraId="3C94F0F0" w14:textId="77777777" w:rsidR="00FE2FF6" w:rsidRPr="0099588C" w:rsidRDefault="00241FC6" w:rsidP="00FE2FF6">
      <w:pPr>
        <w:ind w:left="-24" w:right="-48"/>
      </w:pPr>
      <w:bookmarkStart w:id="10" w:name="OLE_LINK12"/>
      <w:bookmarkStart w:id="11" w:name="OLE_LINK13"/>
      <w:r w:rsidRPr="009C6998">
        <w:t>System administrators and developers should</w:t>
      </w:r>
      <w:r w:rsidR="00FE2FF6" w:rsidRPr="009C6998">
        <w:t xml:space="preserve"> use this document in conjunction with the </w:t>
      </w:r>
      <w:r w:rsidR="00FE2FF6" w:rsidRPr="009C6998">
        <w:rPr>
          <w:i/>
        </w:rPr>
        <w:t>VistALink 1</w:t>
      </w:r>
      <w:r w:rsidR="00FE2FF6" w:rsidRPr="009C6998">
        <w:rPr>
          <w:i/>
          <w:color w:val="0000FF"/>
        </w:rPr>
        <w:t>.</w:t>
      </w:r>
      <w:r w:rsidR="00073C26" w:rsidRPr="009C6998">
        <w:rPr>
          <w:i/>
        </w:rPr>
        <w:t>6</w:t>
      </w:r>
      <w:r w:rsidR="00FE2FF6" w:rsidRPr="009C6998">
        <w:rPr>
          <w:i/>
        </w:rPr>
        <w:t xml:space="preserve"> System Management Guide, </w:t>
      </w:r>
      <w:r w:rsidR="00FE2FF6" w:rsidRPr="009C6998">
        <w:t>which contain</w:t>
      </w:r>
      <w:r w:rsidR="00FE2FF6" w:rsidRPr="009C6998">
        <w:rPr>
          <w:szCs w:val="22"/>
        </w:rPr>
        <w:t>s detailed information on</w:t>
      </w:r>
      <w:r w:rsidR="00656CB1" w:rsidRPr="009C6998">
        <w:rPr>
          <w:szCs w:val="22"/>
        </w:rPr>
        <w:t xml:space="preserve"> </w:t>
      </w:r>
      <w:r w:rsidR="00DF2F1E" w:rsidRPr="009C6998">
        <w:rPr>
          <w:szCs w:val="22"/>
        </w:rPr>
        <w:t xml:space="preserve">the </w:t>
      </w:r>
      <w:r w:rsidR="00656CB1" w:rsidRPr="009C6998">
        <w:rPr>
          <w:szCs w:val="22"/>
        </w:rPr>
        <w:t xml:space="preserve">Java 2 Platform, Enterprise Edition (J2EE) </w:t>
      </w:r>
      <w:r w:rsidR="00FE2FF6" w:rsidRPr="009C6998">
        <w:t>application server management, institution mapping, the VistALink console, M listener management, and VistALink security, logging, and troubleshooting.</w:t>
      </w:r>
      <w:bookmarkEnd w:id="10"/>
      <w:bookmarkEnd w:id="11"/>
    </w:p>
    <w:p w14:paraId="38EBF8C9" w14:textId="77777777" w:rsidR="00FE2FF6" w:rsidRPr="0099588C" w:rsidRDefault="00FE2FF6" w:rsidP="00FE2FF6">
      <w:pPr>
        <w:pStyle w:val="StyleBulleted"/>
        <w:tabs>
          <w:tab w:val="clear" w:pos="144"/>
        </w:tabs>
        <w:ind w:left="-24" w:right="-48" w:firstLine="0"/>
      </w:pPr>
    </w:p>
    <w:p w14:paraId="4FB40971" w14:textId="77777777" w:rsidR="00FE2FF6" w:rsidRPr="0099588C" w:rsidRDefault="00FE2FF6" w:rsidP="00FE2FF6">
      <w:pPr>
        <w:ind w:left="-24" w:right="-48"/>
      </w:pPr>
    </w:p>
    <w:p w14:paraId="48DB0666" w14:textId="77777777" w:rsidR="00FE2FF6" w:rsidRPr="0099588C" w:rsidRDefault="00FE2FF6" w:rsidP="00653F81">
      <w:pPr>
        <w:pStyle w:val="AltHeading3"/>
        <w:ind w:left="-29" w:right="-43"/>
      </w:pPr>
      <w:bookmarkStart w:id="12" w:name="_Toc128548367"/>
      <w:bookmarkStart w:id="13" w:name="_Toc100034804"/>
      <w:r w:rsidRPr="0099588C">
        <w:t>Terminology</w:t>
      </w:r>
      <w:bookmarkEnd w:id="12"/>
    </w:p>
    <w:p w14:paraId="1591426F" w14:textId="77777777" w:rsidR="00FE2FF6" w:rsidRPr="0099588C" w:rsidRDefault="00FE2FF6" w:rsidP="00653F81">
      <w:pPr>
        <w:keepNext/>
        <w:ind w:left="-29" w:right="-43"/>
      </w:pPr>
    </w:p>
    <w:p w14:paraId="00AE6BD4" w14:textId="77777777" w:rsidR="00FE2FF6" w:rsidRPr="0099588C" w:rsidRDefault="00FE2FF6" w:rsidP="00653F81">
      <w:pPr>
        <w:keepNext/>
        <w:ind w:left="-29" w:right="-43"/>
      </w:pPr>
      <w:r w:rsidRPr="0099588C">
        <w:t xml:space="preserve">The term </w:t>
      </w:r>
      <w:r w:rsidRPr="0099588C">
        <w:rPr>
          <w:i/>
        </w:rPr>
        <w:t>resource adapter</w:t>
      </w:r>
      <w:r w:rsidRPr="0099588C">
        <w:t xml:space="preserve"> is often shortened in this guide to "adapter</w:t>
      </w:r>
      <w:r w:rsidRPr="0099588C">
        <w:rPr>
          <w:i/>
        </w:rPr>
        <w:t>,</w:t>
      </w:r>
      <w:r w:rsidRPr="0099588C">
        <w:t>"</w:t>
      </w:r>
      <w:r w:rsidRPr="0099588C">
        <w:rPr>
          <w:i/>
        </w:rPr>
        <w:t xml:space="preserve"> </w:t>
      </w:r>
      <w:r w:rsidRPr="0099588C">
        <w:t xml:space="preserve">and is also used interchangeably with the term </w:t>
      </w:r>
      <w:r w:rsidRPr="0099588C">
        <w:rPr>
          <w:i/>
        </w:rPr>
        <w:t>connector</w:t>
      </w:r>
      <w:r w:rsidRPr="0099588C">
        <w:t>.</w:t>
      </w:r>
    </w:p>
    <w:p w14:paraId="3E6B4CC7" w14:textId="77777777" w:rsidR="00FE2FF6" w:rsidRPr="0099588C" w:rsidRDefault="00FE2FF6" w:rsidP="00FE2FF6">
      <w:pPr>
        <w:ind w:left="-24" w:right="-48"/>
      </w:pPr>
    </w:p>
    <w:p w14:paraId="356D40F1" w14:textId="77777777" w:rsidR="00FE2FF6" w:rsidRPr="0099588C" w:rsidRDefault="00FE2FF6" w:rsidP="00FE2FF6">
      <w:pPr>
        <w:ind w:left="-24" w:right="-48"/>
      </w:pPr>
    </w:p>
    <w:p w14:paraId="3B6129E7" w14:textId="77777777" w:rsidR="00FE2FF6" w:rsidRPr="0099588C" w:rsidRDefault="00FE2FF6" w:rsidP="00FE2FF6">
      <w:pPr>
        <w:pStyle w:val="AltHeading3"/>
      </w:pPr>
      <w:bookmarkStart w:id="14" w:name="_Toc105480828"/>
      <w:bookmarkStart w:id="15" w:name="_Toc128548368"/>
      <w:bookmarkEnd w:id="13"/>
      <w:r w:rsidRPr="0099588C">
        <w:t>Text Conventions</w:t>
      </w:r>
      <w:bookmarkEnd w:id="14"/>
      <w:bookmarkEnd w:id="15"/>
    </w:p>
    <w:p w14:paraId="19916048" w14:textId="77777777" w:rsidR="00FE2FF6" w:rsidRPr="0099588C" w:rsidRDefault="00FE2FF6" w:rsidP="00FE2FF6">
      <w:pPr>
        <w:keepNext/>
        <w:keepLines/>
        <w:ind w:left="-29" w:right="-43"/>
      </w:pPr>
    </w:p>
    <w:p w14:paraId="79276A11" w14:textId="77777777" w:rsidR="00DC5663" w:rsidRPr="0099588C" w:rsidRDefault="00FE2FF6" w:rsidP="00FE2FF6">
      <w:pPr>
        <w:keepNext/>
        <w:keepLines/>
        <w:ind w:left="-29" w:right="-43"/>
      </w:pPr>
      <w:r w:rsidRPr="0099588C">
        <w:t xml:space="preserve">File names and directory names are set off from other text using bold font (e.g., </w:t>
      </w:r>
      <w:r w:rsidRPr="0099588C">
        <w:rPr>
          <w:b/>
        </w:rPr>
        <w:t>config.xml</w:t>
      </w:r>
      <w:r w:rsidRPr="0099588C">
        <w:t>). Bold is also used to indic</w:t>
      </w:r>
      <w:r w:rsidRPr="0099588C">
        <w:rPr>
          <w:szCs w:val="22"/>
        </w:rPr>
        <w:t xml:space="preserve">ate </w:t>
      </w:r>
      <w:r w:rsidR="00DF2F1E" w:rsidRPr="0099588C">
        <w:rPr>
          <w:szCs w:val="22"/>
        </w:rPr>
        <w:t>Graphical User Interface (</w:t>
      </w:r>
      <w:r w:rsidRPr="0099588C">
        <w:rPr>
          <w:szCs w:val="22"/>
        </w:rPr>
        <w:t>GUI</w:t>
      </w:r>
      <w:r w:rsidR="00DF2F1E" w:rsidRPr="0099588C">
        <w:rPr>
          <w:szCs w:val="22"/>
        </w:rPr>
        <w:t>)</w:t>
      </w:r>
      <w:r w:rsidRPr="0099588C">
        <w:t xml:space="preserve"> elements, such as tab, field, and button names (</w:t>
      </w:r>
      <w:r w:rsidR="005E6842" w:rsidRPr="0099588C">
        <w:t xml:space="preserve"> </w:t>
      </w:r>
    </w:p>
    <w:p w14:paraId="781D0C0D" w14:textId="77777777" w:rsidR="00FE2FF6" w:rsidRPr="0099588C" w:rsidRDefault="00FE2FF6" w:rsidP="00FE2FF6">
      <w:pPr>
        <w:keepNext/>
        <w:keepLines/>
        <w:ind w:left="-29" w:right="-43"/>
      </w:pPr>
      <w:r w:rsidRPr="0099588C">
        <w:t xml:space="preserve">e.g., "press </w:t>
      </w:r>
      <w:r w:rsidRPr="0099588C">
        <w:rPr>
          <w:b/>
        </w:rPr>
        <w:t>Delete</w:t>
      </w:r>
      <w:r w:rsidRPr="0099588C">
        <w:t xml:space="preserve">"). </w:t>
      </w:r>
    </w:p>
    <w:p w14:paraId="0D6454EC" w14:textId="77777777" w:rsidR="00FE2FF6" w:rsidRPr="0099588C" w:rsidRDefault="00FE2FF6" w:rsidP="00FE2FF6">
      <w:pPr>
        <w:ind w:left="-24" w:right="-48"/>
      </w:pPr>
    </w:p>
    <w:p w14:paraId="5D1AA17F" w14:textId="77777777" w:rsidR="00FE2FF6" w:rsidRPr="0099588C" w:rsidRDefault="00FE2FF6" w:rsidP="00FE2FF6">
      <w:pPr>
        <w:autoSpaceDE w:val="0"/>
        <w:autoSpaceDN w:val="0"/>
        <w:adjustRightInd w:val="0"/>
        <w:ind w:right="-168"/>
      </w:pPr>
      <w:r w:rsidRPr="0099588C">
        <w:t>All caps are used to indicate M routines and option names (e.g.,</w:t>
      </w:r>
      <w:r w:rsidRPr="0099588C">
        <w:rPr>
          <w:b/>
        </w:rPr>
        <w:t xml:space="preserve"> </w:t>
      </w:r>
      <w:r w:rsidRPr="0099588C">
        <w:t xml:space="preserve">XMINET). All caps used inside angle brackets indicate file names to be supplied by the user. Example: </w:t>
      </w:r>
    </w:p>
    <w:p w14:paraId="61B27514" w14:textId="77777777" w:rsidR="00FE2FF6" w:rsidRPr="0099588C" w:rsidRDefault="00FE2FF6" w:rsidP="00FE2FF6">
      <w:pPr>
        <w:autoSpaceDE w:val="0"/>
        <w:autoSpaceDN w:val="0"/>
        <w:adjustRightInd w:val="0"/>
        <w:ind w:right="-168"/>
      </w:pPr>
    </w:p>
    <w:p w14:paraId="16426858" w14:textId="77777777" w:rsidR="00FE2FF6" w:rsidRPr="0099588C" w:rsidRDefault="00FE2FF6" w:rsidP="00FE2FF6">
      <w:pPr>
        <w:autoSpaceDE w:val="0"/>
        <w:autoSpaceDN w:val="0"/>
        <w:adjustRightInd w:val="0"/>
        <w:ind w:left="360" w:right="-168"/>
        <w:rPr>
          <w:szCs w:val="22"/>
        </w:rPr>
      </w:pPr>
      <w:r w:rsidRPr="0099588C">
        <w:rPr>
          <w:szCs w:val="22"/>
        </w:rPr>
        <w:t>&lt;JAVA_HOME&gt;\bin\java -Dlog4j.configuration=file:///</w:t>
      </w:r>
      <w:r w:rsidRPr="0099588C">
        <w:rPr>
          <w:bCs/>
          <w:szCs w:val="22"/>
        </w:rPr>
        <w:t>c:/localConfigs</w:t>
      </w:r>
      <w:r w:rsidRPr="0099588C">
        <w:rPr>
          <w:szCs w:val="22"/>
        </w:rPr>
        <w:t>/mylog4j.xml</w:t>
      </w:r>
    </w:p>
    <w:p w14:paraId="0CA9B6E9" w14:textId="77777777" w:rsidR="00FE2FF6" w:rsidRPr="0099588C" w:rsidRDefault="00FE2FF6" w:rsidP="00FE2FF6">
      <w:pPr>
        <w:ind w:left="-24" w:right="-48"/>
      </w:pPr>
    </w:p>
    <w:p w14:paraId="65DAD24C" w14:textId="77777777" w:rsidR="00FE2FF6" w:rsidRPr="0099588C" w:rsidRDefault="00FE2FF6" w:rsidP="00FE2FF6">
      <w:pPr>
        <w:ind w:left="-24" w:right="-48"/>
      </w:pPr>
      <w:r w:rsidRPr="0099588C">
        <w:t>Names for Java objects, methods, and variables are indicated by Courier font. Snapshots of computer displays also appear in Courier, surrounded by a border:</w:t>
      </w:r>
    </w:p>
    <w:p w14:paraId="16C29CA8" w14:textId="77777777" w:rsidR="00FE2FF6" w:rsidRPr="0099588C" w:rsidRDefault="00FE2FF6" w:rsidP="00FE2FF6">
      <w:pPr>
        <w:ind w:left="-24" w:right="-48"/>
      </w:pPr>
    </w:p>
    <w:p w14:paraId="430093DA" w14:textId="77777777" w:rsidR="00FE2FF6" w:rsidRPr="0099588C" w:rsidRDefault="00FE2FF6" w:rsidP="00FE2FF6">
      <w:pPr>
        <w:pStyle w:val="Dialogue"/>
      </w:pPr>
      <w:r w:rsidRPr="0099588C">
        <w:t>Select Installation Option: LOAD a Distribution</w:t>
      </w:r>
    </w:p>
    <w:p w14:paraId="0834DC3A" w14:textId="77777777" w:rsidR="00FE2FF6" w:rsidRPr="0099588C" w:rsidRDefault="00FE2FF6" w:rsidP="00FE2FF6">
      <w:pPr>
        <w:pStyle w:val="Dialogue"/>
      </w:pPr>
      <w:r w:rsidRPr="009C6998">
        <w:t>Enter a Host File: XOB_1_</w:t>
      </w:r>
      <w:r w:rsidR="006F15FE" w:rsidRPr="009C6998">
        <w:t>6_Bxx</w:t>
      </w:r>
      <w:r w:rsidRPr="009C6998">
        <w:t>.KID</w:t>
      </w:r>
    </w:p>
    <w:p w14:paraId="6EF1623A" w14:textId="77777777" w:rsidR="00FE2FF6" w:rsidRPr="0099588C" w:rsidRDefault="00FE2FF6" w:rsidP="00FE2FF6"/>
    <w:p w14:paraId="3D523E03" w14:textId="77777777" w:rsidR="00FE2FF6" w:rsidRPr="0099588C" w:rsidRDefault="00FE2FF6" w:rsidP="00FE2FF6">
      <w:r w:rsidRPr="0099588C">
        <w:t>In these examples, the response that the user enters at a prompt appears in bold font:</w:t>
      </w:r>
    </w:p>
    <w:p w14:paraId="1721C525" w14:textId="77777777" w:rsidR="00FE2FF6" w:rsidRPr="0099588C" w:rsidRDefault="00FE2FF6" w:rsidP="00FE2FF6"/>
    <w:p w14:paraId="0594DDEF" w14:textId="77777777" w:rsidR="00FE2FF6" w:rsidRPr="0099588C" w:rsidRDefault="00FE2FF6" w:rsidP="00FE2FF6">
      <w:pPr>
        <w:pStyle w:val="Dialogue"/>
      </w:pPr>
      <w:r w:rsidRPr="0099588C">
        <w:t>Enter the Device you want to print the Install messages.</w:t>
      </w:r>
    </w:p>
    <w:p w14:paraId="3B12C3DC" w14:textId="77777777" w:rsidR="00FE2FF6" w:rsidRPr="0099588C" w:rsidRDefault="00FE2FF6" w:rsidP="00FE2FF6">
      <w:pPr>
        <w:pStyle w:val="Dialogue"/>
      </w:pPr>
      <w:r w:rsidRPr="0099588C">
        <w:t>You can queue the install by enter a 'Q' at the device prompt.</w:t>
      </w:r>
    </w:p>
    <w:p w14:paraId="59F0A4F0" w14:textId="77777777" w:rsidR="00FE2FF6" w:rsidRPr="0099588C" w:rsidRDefault="00FE2FF6" w:rsidP="00FE2FF6">
      <w:pPr>
        <w:pStyle w:val="Dialogue"/>
      </w:pPr>
      <w:r w:rsidRPr="0099588C">
        <w:t>Enter a '^' to abort the install.</w:t>
      </w:r>
    </w:p>
    <w:p w14:paraId="7FF4791B" w14:textId="77777777" w:rsidR="00FE2FF6" w:rsidRPr="0099588C" w:rsidRDefault="00FE2FF6" w:rsidP="00FE2FF6">
      <w:pPr>
        <w:pStyle w:val="Dialogue"/>
      </w:pPr>
    </w:p>
    <w:p w14:paraId="60D6EC8E" w14:textId="77777777" w:rsidR="00FE2FF6" w:rsidRPr="0099588C" w:rsidRDefault="00FE2FF6" w:rsidP="00FE2FF6">
      <w:pPr>
        <w:pStyle w:val="Dialogue"/>
        <w:rPr>
          <w:b/>
        </w:rPr>
      </w:pPr>
      <w:r w:rsidRPr="0099588C">
        <w:rPr>
          <w:b/>
        </w:rPr>
        <w:t xml:space="preserve">    </w:t>
      </w:r>
      <w:r w:rsidRPr="0099588C">
        <w:t>DEVICE: HOME//</w:t>
      </w:r>
      <w:r w:rsidRPr="0099588C">
        <w:rPr>
          <w:b/>
        </w:rPr>
        <w:t xml:space="preserve"> </w:t>
      </w:r>
      <w:r w:rsidR="00241FC6" w:rsidRPr="0099588C">
        <w:rPr>
          <w:b/>
        </w:rPr>
        <w:t xml:space="preserve">HOME;80;999 </w:t>
      </w:r>
      <w:r w:rsidR="00B80924" w:rsidRPr="0099588C">
        <w:rPr>
          <w:b/>
        </w:rPr>
        <w:t>&lt;Enter&gt;</w:t>
      </w:r>
      <w:r w:rsidRPr="0099588C">
        <w:t xml:space="preserve"> TELNET PORT</w:t>
      </w:r>
    </w:p>
    <w:p w14:paraId="303DE538" w14:textId="77777777" w:rsidR="00FE2FF6" w:rsidRPr="0099588C" w:rsidRDefault="00FE2FF6" w:rsidP="00FE2FF6"/>
    <w:p w14:paraId="518F62D2" w14:textId="77777777" w:rsidR="00FE2FF6" w:rsidRPr="0099588C" w:rsidRDefault="00FE2FF6" w:rsidP="00B80924">
      <w:pPr>
        <w:keepNext/>
      </w:pPr>
      <w:r w:rsidRPr="0099588C">
        <w:lastRenderedPageBreak/>
        <w:t>Bold</w:t>
      </w:r>
      <w:r w:rsidR="00560BB5" w:rsidRPr="0099588C">
        <w:t>face</w:t>
      </w:r>
      <w:r w:rsidRPr="0099588C">
        <w:t xml:space="preserve"> </w:t>
      </w:r>
      <w:r w:rsidR="00560BB5" w:rsidRPr="0099588C">
        <w:t>text</w:t>
      </w:r>
      <w:r w:rsidRPr="0099588C">
        <w:t xml:space="preserve"> is also used in code </w:t>
      </w:r>
      <w:r w:rsidR="00081FD7" w:rsidRPr="0099588C">
        <w:t xml:space="preserve">and file </w:t>
      </w:r>
      <w:r w:rsidRPr="0099588C">
        <w:t>samples to indicate lines of particular interest, discussed in the preceding text:</w:t>
      </w:r>
    </w:p>
    <w:p w14:paraId="04CEE517" w14:textId="77777777" w:rsidR="00FE2FF6" w:rsidRPr="0099588C" w:rsidRDefault="00FE2FF6" w:rsidP="00B80924">
      <w:pPr>
        <w:keepNext/>
      </w:pPr>
    </w:p>
    <w:p w14:paraId="10374BD2" w14:textId="77777777" w:rsidR="00081FD7" w:rsidRPr="0099588C" w:rsidRDefault="00081FD7" w:rsidP="00081FD7">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sidRPr="0099588C">
        <w:rPr>
          <w:rFonts w:ascii="Courier New" w:hAnsi="Courier New" w:cs="Courier New"/>
          <w:sz w:val="20"/>
          <w:szCs w:val="20"/>
        </w:rPr>
        <w:t>&lt;?xml version="1.0"?&gt;</w:t>
      </w:r>
    </w:p>
    <w:p w14:paraId="34646E10" w14:textId="77777777" w:rsidR="00081FD7" w:rsidRPr="0099588C" w:rsidRDefault="00081FD7" w:rsidP="00081FD7">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sidRPr="0099588C">
        <w:rPr>
          <w:rFonts w:ascii="Courier New" w:hAnsi="Courier New" w:cs="Courier New"/>
          <w:sz w:val="20"/>
          <w:szCs w:val="20"/>
        </w:rPr>
        <w:t>&lt;weblogic-connector xmlns="http://www.bea.com/ns/weblogic/90" xmlns:xsi="http://www.w3.org/2001/XMLSchema-instance" xsi:schemaLocation="http://www.bea.com/ns/weblogic/90</w:t>
      </w:r>
    </w:p>
    <w:p w14:paraId="0BDF2D30" w14:textId="77777777" w:rsidR="00081FD7" w:rsidRPr="0099588C" w:rsidRDefault="00081FD7" w:rsidP="00081FD7">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sidRPr="0099588C">
        <w:rPr>
          <w:rFonts w:ascii="Courier New" w:hAnsi="Courier New" w:cs="Courier New"/>
          <w:sz w:val="20"/>
          <w:szCs w:val="20"/>
        </w:rPr>
        <w:t>http://www.bea.com/ns/weblogic/90/weblogic-ra.xsd"&gt;</w:t>
      </w:r>
    </w:p>
    <w:p w14:paraId="0BD547F5" w14:textId="77777777" w:rsidR="00081FD7" w:rsidRPr="0099588C" w:rsidRDefault="00081FD7" w:rsidP="00081FD7">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
    <w:p w14:paraId="10363A5A" w14:textId="77777777" w:rsidR="00081FD7" w:rsidRPr="0099588C" w:rsidRDefault="00081FD7" w:rsidP="00081FD7">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sidRPr="0099588C">
        <w:rPr>
          <w:rFonts w:ascii="Courier New" w:hAnsi="Courier New" w:cs="Courier New"/>
          <w:sz w:val="20"/>
          <w:szCs w:val="20"/>
        </w:rPr>
        <w:tab/>
        <w:t>&lt;!-- For new ADAPTER-level jndi-name, recommend using value of connection instance JNDI name, appended with "Adapter" --&gt;</w:t>
      </w:r>
    </w:p>
    <w:p w14:paraId="0B6958F4" w14:textId="77777777" w:rsidR="00081FD7" w:rsidRPr="0099588C" w:rsidRDefault="00081FD7" w:rsidP="00081FD7">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sz w:val="20"/>
          <w:szCs w:val="20"/>
        </w:rPr>
      </w:pPr>
      <w:r w:rsidRPr="0099588C">
        <w:rPr>
          <w:rFonts w:ascii="Courier New" w:hAnsi="Courier New" w:cs="Courier New"/>
          <w:sz w:val="20"/>
          <w:szCs w:val="20"/>
        </w:rPr>
        <w:tab/>
      </w:r>
      <w:r w:rsidRPr="0099588C">
        <w:rPr>
          <w:rFonts w:ascii="Courier New" w:hAnsi="Courier New" w:cs="Courier New"/>
          <w:b/>
          <w:sz w:val="20"/>
          <w:szCs w:val="20"/>
        </w:rPr>
        <w:t>&lt;jndi-name&gt;</w:t>
      </w:r>
      <w:r w:rsidR="00C44512" w:rsidRPr="0099588C">
        <w:rPr>
          <w:rFonts w:ascii="Courier New" w:hAnsi="Courier New" w:cs="Courier New"/>
          <w:b/>
          <w:sz w:val="20"/>
          <w:szCs w:val="20"/>
        </w:rPr>
        <w:t>vljtestconnector</w:t>
      </w:r>
      <w:r w:rsidRPr="0099588C">
        <w:rPr>
          <w:rFonts w:ascii="Courier New" w:hAnsi="Courier New" w:cs="Courier New"/>
          <w:b/>
          <w:sz w:val="20"/>
          <w:szCs w:val="20"/>
        </w:rPr>
        <w:t>Adapter&lt;/jndi-name&gt;</w:t>
      </w:r>
    </w:p>
    <w:p w14:paraId="63863C57" w14:textId="77777777" w:rsidR="00FE2FF6" w:rsidRPr="0099588C" w:rsidRDefault="00FE2FF6" w:rsidP="00FE2FF6"/>
    <w:p w14:paraId="2FC5BC2F" w14:textId="77777777" w:rsidR="00FE2FF6" w:rsidRPr="0099588C" w:rsidRDefault="00FE2FF6" w:rsidP="00FE2FF6"/>
    <w:p w14:paraId="4FD1241A" w14:textId="77777777" w:rsidR="00FE2FF6" w:rsidRPr="0099588C" w:rsidRDefault="00FE2FF6" w:rsidP="00FE2FF6">
      <w:r w:rsidRPr="0099588C">
        <w:t>The following symbols appear throughout the documentation to alert the reader to special information or conditions.</w:t>
      </w:r>
    </w:p>
    <w:p w14:paraId="2562C8CC" w14:textId="77777777" w:rsidR="00FE2FF6" w:rsidRPr="0099588C" w:rsidRDefault="00FE2FF6" w:rsidP="00FE2FF6"/>
    <w:tbl>
      <w:tblPr>
        <w:tblStyle w:val="TableGrid"/>
        <w:tblW w:w="0" w:type="auto"/>
        <w:tblLayout w:type="fixed"/>
        <w:tblLook w:val="0020" w:firstRow="1" w:lastRow="0" w:firstColumn="0" w:lastColumn="0" w:noHBand="0" w:noVBand="0"/>
      </w:tblPr>
      <w:tblGrid>
        <w:gridCol w:w="1297"/>
        <w:gridCol w:w="7307"/>
      </w:tblGrid>
      <w:tr w:rsidR="00FE2FF6" w:rsidRPr="0099588C" w14:paraId="099B87A4" w14:textId="77777777" w:rsidTr="00583E16">
        <w:tc>
          <w:tcPr>
            <w:tcW w:w="1297" w:type="dxa"/>
            <w:shd w:val="clear" w:color="auto" w:fill="D9D9D9" w:themeFill="background1" w:themeFillShade="D9"/>
          </w:tcPr>
          <w:p w14:paraId="59BDFB4C" w14:textId="77777777" w:rsidR="00FE2FF6" w:rsidRPr="0099588C" w:rsidRDefault="00FE2FF6" w:rsidP="007F483A">
            <w:pPr>
              <w:keepNext/>
              <w:keepLines/>
              <w:spacing w:before="60" w:after="60"/>
              <w:ind w:left="-58"/>
              <w:rPr>
                <w:rFonts w:ascii="Arial" w:hAnsi="Arial"/>
                <w:sz w:val="20"/>
              </w:rPr>
            </w:pPr>
            <w:r w:rsidRPr="0099588C">
              <w:rPr>
                <w:rFonts w:ascii="Arial" w:hAnsi="Arial"/>
                <w:b/>
                <w:sz w:val="20"/>
              </w:rPr>
              <w:t>Symbol</w:t>
            </w:r>
          </w:p>
        </w:tc>
        <w:tc>
          <w:tcPr>
            <w:tcW w:w="7307" w:type="dxa"/>
            <w:shd w:val="clear" w:color="auto" w:fill="D9D9D9" w:themeFill="background1" w:themeFillShade="D9"/>
          </w:tcPr>
          <w:p w14:paraId="685E6D7F" w14:textId="77777777" w:rsidR="00FE2FF6" w:rsidRPr="0099588C" w:rsidRDefault="00FE2FF6" w:rsidP="007F483A">
            <w:pPr>
              <w:spacing w:before="60" w:after="60"/>
              <w:ind w:left="-58"/>
              <w:rPr>
                <w:rFonts w:ascii="Arial" w:hAnsi="Arial"/>
                <w:sz w:val="20"/>
              </w:rPr>
            </w:pPr>
            <w:r w:rsidRPr="0099588C">
              <w:rPr>
                <w:rFonts w:ascii="Arial" w:hAnsi="Arial"/>
                <w:b/>
                <w:sz w:val="20"/>
              </w:rPr>
              <w:t>Description</w:t>
            </w:r>
          </w:p>
        </w:tc>
      </w:tr>
      <w:tr w:rsidR="00FE2FF6" w:rsidRPr="0099588C" w14:paraId="3FB8E4C0" w14:textId="77777777" w:rsidTr="00583E16">
        <w:tc>
          <w:tcPr>
            <w:tcW w:w="1297" w:type="dxa"/>
          </w:tcPr>
          <w:p w14:paraId="2EAF64A3" w14:textId="77777777" w:rsidR="00FE2FF6" w:rsidRPr="0099588C" w:rsidRDefault="00C17C63" w:rsidP="007611C9">
            <w:pPr>
              <w:keepNext/>
              <w:keepLines/>
              <w:spacing w:before="60" w:after="60"/>
              <w:ind w:left="-60"/>
              <w:jc w:val="center"/>
              <w:rPr>
                <w:sz w:val="20"/>
              </w:rPr>
            </w:pPr>
            <w:r w:rsidRPr="0099588C">
              <w:rPr>
                <w:noProof/>
                <w:sz w:val="20"/>
              </w:rPr>
              <w:drawing>
                <wp:inline distT="0" distB="0" distL="0" distR="0" wp14:anchorId="18B580CD" wp14:editId="061AF864">
                  <wp:extent cx="304800" cy="30480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307" w:type="dxa"/>
          </w:tcPr>
          <w:p w14:paraId="19B494B0" w14:textId="77777777" w:rsidR="00FE2FF6" w:rsidRPr="0099588C" w:rsidRDefault="00FE2FF6" w:rsidP="007611C9">
            <w:pPr>
              <w:keepNext/>
              <w:keepLines/>
              <w:spacing w:before="60" w:after="60"/>
              <w:ind w:left="-60"/>
              <w:rPr>
                <w:kern w:val="2"/>
                <w:szCs w:val="22"/>
              </w:rPr>
            </w:pPr>
            <w:r w:rsidRPr="0099588C">
              <w:rPr>
                <w:szCs w:val="22"/>
              </w:rPr>
              <w:t>U</w:t>
            </w:r>
            <w:r w:rsidRPr="0099588C">
              <w:rPr>
                <w:kern w:val="2"/>
                <w:szCs w:val="22"/>
              </w:rPr>
              <w:t>sed to inform the reader of general information and references to additional reading material, including online information</w:t>
            </w:r>
            <w:r w:rsidR="00DD4923" w:rsidRPr="0099588C">
              <w:rPr>
                <w:kern w:val="2"/>
                <w:szCs w:val="22"/>
              </w:rPr>
              <w:t xml:space="preserve">. </w:t>
            </w:r>
          </w:p>
        </w:tc>
      </w:tr>
      <w:tr w:rsidR="00FE2FF6" w:rsidRPr="0099588C" w14:paraId="4C8204C3" w14:textId="77777777" w:rsidTr="00583E16">
        <w:tc>
          <w:tcPr>
            <w:tcW w:w="1297" w:type="dxa"/>
          </w:tcPr>
          <w:p w14:paraId="332C7829" w14:textId="77777777" w:rsidR="00FE2FF6" w:rsidRPr="0099588C" w:rsidRDefault="00C17C63" w:rsidP="007611C9">
            <w:pPr>
              <w:spacing w:before="60" w:after="60"/>
              <w:ind w:left="-60"/>
              <w:jc w:val="center"/>
              <w:rPr>
                <w:rFonts w:ascii="Arial" w:hAnsi="Arial"/>
                <w:b/>
                <w:sz w:val="20"/>
              </w:rPr>
            </w:pPr>
            <w:r w:rsidRPr="0099588C">
              <w:rPr>
                <w:rFonts w:ascii="Arial" w:hAnsi="Arial"/>
                <w:noProof/>
                <w:sz w:val="20"/>
              </w:rPr>
              <w:drawing>
                <wp:inline distT="0" distB="0" distL="0" distR="0" wp14:anchorId="53B7C57B" wp14:editId="4C1FDF84">
                  <wp:extent cx="411480" cy="411480"/>
                  <wp:effectExtent l="0" t="0" r="0" b="0"/>
                  <wp:docPr id="3"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7307" w:type="dxa"/>
          </w:tcPr>
          <w:p w14:paraId="4C0A91A3" w14:textId="77777777" w:rsidR="00FE2FF6" w:rsidRPr="0099588C" w:rsidRDefault="00FE2FF6" w:rsidP="007611C9">
            <w:pPr>
              <w:spacing w:before="60" w:after="60"/>
              <w:ind w:left="-60"/>
              <w:rPr>
                <w:rFonts w:ascii="Arial" w:hAnsi="Arial"/>
                <w:b/>
                <w:kern w:val="2"/>
                <w:sz w:val="20"/>
              </w:rPr>
            </w:pPr>
            <w:r w:rsidRPr="0099588C">
              <w:rPr>
                <w:rFonts w:ascii="Arial" w:hAnsi="Arial"/>
                <w:b/>
                <w:sz w:val="20"/>
              </w:rPr>
              <w:t>U</w:t>
            </w:r>
            <w:r w:rsidRPr="0099588C">
              <w:rPr>
                <w:rFonts w:ascii="Arial" w:hAnsi="Arial"/>
                <w:b/>
                <w:kern w:val="2"/>
                <w:sz w:val="20"/>
              </w:rPr>
              <w:t>sed to caution the reader to take special notice of critical information</w:t>
            </w:r>
          </w:p>
        </w:tc>
      </w:tr>
    </w:tbl>
    <w:p w14:paraId="32FD91EB" w14:textId="77777777" w:rsidR="00FE2FF6" w:rsidRPr="0099588C" w:rsidRDefault="00792502" w:rsidP="00792502">
      <w:pPr>
        <w:pStyle w:val="Caption"/>
      </w:pPr>
      <w:bookmarkStart w:id="16" w:name="_Toc97638166"/>
      <w:r w:rsidRPr="0099588C">
        <w:t>Figure iii.  Documentation symbol descriptions</w:t>
      </w:r>
      <w:bookmarkEnd w:id="16"/>
    </w:p>
    <w:p w14:paraId="44D3BF7C" w14:textId="77777777" w:rsidR="00FE2FF6" w:rsidRPr="0099588C" w:rsidRDefault="00FE2FF6" w:rsidP="00FE2FF6"/>
    <w:p w14:paraId="0A65CD18" w14:textId="77777777" w:rsidR="00C21922" w:rsidRPr="0099588C" w:rsidRDefault="00C21922" w:rsidP="00FE2FF6"/>
    <w:p w14:paraId="7E79CB69" w14:textId="77777777" w:rsidR="00FE2FF6" w:rsidRPr="0099588C" w:rsidRDefault="00FE2FF6" w:rsidP="00FE2FF6">
      <w:pPr>
        <w:pStyle w:val="AltHeading3"/>
      </w:pPr>
      <w:r w:rsidRPr="0099588C">
        <w:t>Folder Conventions</w:t>
      </w:r>
    </w:p>
    <w:p w14:paraId="217D761B" w14:textId="77777777" w:rsidR="00FE2FF6" w:rsidRPr="0099588C" w:rsidRDefault="00FE2FF6" w:rsidP="00FE2FF6">
      <w:pPr>
        <w:keepNext/>
      </w:pPr>
    </w:p>
    <w:p w14:paraId="6528A021" w14:textId="77777777" w:rsidR="00FE2FF6" w:rsidRPr="0099588C" w:rsidRDefault="00FE2FF6" w:rsidP="00FE2FF6">
      <w:pPr>
        <w:keepNext/>
      </w:pPr>
      <w:r w:rsidRPr="0099588C">
        <w:t>The following logical folder names are used in the J2EE Installation section:</w:t>
      </w:r>
      <w:r w:rsidRPr="0099588C">
        <w:br/>
      </w:r>
    </w:p>
    <w:p w14:paraId="62940646" w14:textId="77777777" w:rsidR="00FE2FF6" w:rsidRPr="0099588C" w:rsidRDefault="00FE2FF6" w:rsidP="00FE2FF6">
      <w:pPr>
        <w:tabs>
          <w:tab w:val="right" w:pos="3816"/>
          <w:tab w:val="left" w:pos="4008"/>
        </w:tabs>
        <w:spacing w:after="120"/>
        <w:ind w:left="4680" w:hanging="4320"/>
      </w:pPr>
      <w:r w:rsidRPr="0099588C">
        <w:t>&lt;DIST FOLDER&gt;</w:t>
      </w:r>
      <w:r w:rsidRPr="0099588C">
        <w:tab/>
      </w:r>
      <w:r w:rsidRPr="0099588C">
        <w:tab/>
      </w:r>
      <w:r w:rsidRPr="0099588C">
        <w:tab/>
        <w:t xml:space="preserve">The location for the unzipped VistALink </w:t>
      </w:r>
      <w:r w:rsidR="005A03AC" w:rsidRPr="0099588C">
        <w:t xml:space="preserve">distribution </w:t>
      </w:r>
      <w:r w:rsidRPr="0099588C">
        <w:t>file.</w:t>
      </w:r>
    </w:p>
    <w:p w14:paraId="63C1A809" w14:textId="77777777" w:rsidR="00FE2FF6" w:rsidRPr="0099588C" w:rsidRDefault="00FE2FF6" w:rsidP="00FE2FF6">
      <w:pPr>
        <w:tabs>
          <w:tab w:val="right" w:pos="3816"/>
          <w:tab w:val="left" w:pos="4008"/>
        </w:tabs>
        <w:ind w:left="4680" w:hanging="4320"/>
      </w:pPr>
      <w:r w:rsidRPr="0099588C">
        <w:tab/>
        <w:t>&lt;HEV CONFIGURATION FOLDER&gt;</w:t>
      </w:r>
      <w:r w:rsidRPr="0099588C">
        <w:tab/>
      </w:r>
      <w:r w:rsidR="009968C0" w:rsidRPr="0099588C">
        <w:tab/>
      </w:r>
      <w:r w:rsidRPr="0099588C">
        <w:t xml:space="preserve">A folder placed on the classpath of WebLogic servers, containing configuration files for all </w:t>
      </w:r>
      <w:r w:rsidR="00830AB9" w:rsidRPr="0099588C">
        <w:rPr>
          <w:color w:val="000000"/>
        </w:rPr>
        <w:t>Health</w:t>
      </w:r>
      <w:r w:rsidR="00C11BB2" w:rsidRPr="0099588C">
        <w:rPr>
          <w:i/>
          <w:color w:val="000000"/>
          <w:u w:val="single"/>
        </w:rPr>
        <w:t>e</w:t>
      </w:r>
      <w:r w:rsidR="00830AB9" w:rsidRPr="0099588C">
        <w:rPr>
          <w:color w:val="000000"/>
        </w:rPr>
        <w:t>Vet</w:t>
      </w:r>
      <w:r w:rsidRPr="0099588C">
        <w:t>-VistA applications.</w:t>
      </w:r>
    </w:p>
    <w:p w14:paraId="17583DBC" w14:textId="77777777" w:rsidR="00FE2FF6" w:rsidRPr="0099588C" w:rsidRDefault="00FE2FF6" w:rsidP="00FE2FF6"/>
    <w:p w14:paraId="2F450E52" w14:textId="77777777" w:rsidR="00FE2FF6" w:rsidRPr="0099588C" w:rsidRDefault="00FE2FF6" w:rsidP="00FE2FF6"/>
    <w:p w14:paraId="07431C09" w14:textId="77777777" w:rsidR="00FE2FF6" w:rsidRPr="0099588C" w:rsidRDefault="00FE2FF6" w:rsidP="00FE2FF6">
      <w:pPr>
        <w:pStyle w:val="AltHeading2"/>
      </w:pPr>
      <w:bookmarkStart w:id="17" w:name="_Toc97633804"/>
      <w:r w:rsidRPr="0099588C">
        <w:t>Additional Resources</w:t>
      </w:r>
      <w:bookmarkEnd w:id="17"/>
    </w:p>
    <w:p w14:paraId="34973A3F" w14:textId="77777777" w:rsidR="00FE2FF6" w:rsidRPr="0099588C" w:rsidRDefault="00FE2FF6" w:rsidP="00FE2FF6"/>
    <w:p w14:paraId="28A24679" w14:textId="77777777" w:rsidR="00FE2FF6" w:rsidRPr="0099588C" w:rsidRDefault="00EB7037" w:rsidP="00FE2FF6">
      <w:pPr>
        <w:pStyle w:val="AltHeading3"/>
      </w:pPr>
      <w:r w:rsidRPr="0099588C">
        <w:t>Product</w:t>
      </w:r>
      <w:r w:rsidR="00FE2FF6" w:rsidRPr="0099588C">
        <w:t xml:space="preserve"> Web Site</w:t>
      </w:r>
    </w:p>
    <w:p w14:paraId="747663A6" w14:textId="77777777" w:rsidR="00FE2FF6" w:rsidRPr="0099588C" w:rsidRDefault="00FE2FF6" w:rsidP="00FE2FF6"/>
    <w:p w14:paraId="7CD9D362" w14:textId="61834719" w:rsidR="00FE2FF6" w:rsidRPr="0099588C" w:rsidRDefault="00FE2FF6" w:rsidP="00FE2FF6">
      <w:r w:rsidRPr="0099588C">
        <w:t>The VistALink</w:t>
      </w:r>
      <w:r w:rsidR="00EB7037" w:rsidRPr="0099588C">
        <w:t xml:space="preserve"> product</w:t>
      </w:r>
      <w:r w:rsidRPr="0099588C">
        <w:t xml:space="preserve"> website </w:t>
      </w:r>
      <w:r w:rsidR="000D0AC3">
        <w:t>REDACTED</w:t>
      </w:r>
      <w:r w:rsidRPr="0099588C">
        <w:t xml:space="preserve"> summarizes VistALink architecture and functionality and presents status updates.</w:t>
      </w:r>
    </w:p>
    <w:p w14:paraId="4B8F4F03" w14:textId="77777777" w:rsidR="00FE2FF6" w:rsidRPr="0099588C" w:rsidRDefault="00FE2FF6" w:rsidP="00FE2FF6"/>
    <w:p w14:paraId="53D6FC08" w14:textId="77777777" w:rsidR="00FE2FF6" w:rsidRPr="0099588C" w:rsidRDefault="00FE2FF6" w:rsidP="00FE2FF6"/>
    <w:p w14:paraId="798FA5DB" w14:textId="77777777" w:rsidR="00FE2FF6" w:rsidRPr="0099588C" w:rsidRDefault="00FE2FF6" w:rsidP="00217346">
      <w:pPr>
        <w:pStyle w:val="AltHeading3"/>
      </w:pPr>
      <w:bookmarkStart w:id="18" w:name="_Toc74558669"/>
      <w:r w:rsidRPr="0099588C">
        <w:lastRenderedPageBreak/>
        <w:t xml:space="preserve">VistALink </w:t>
      </w:r>
      <w:bookmarkEnd w:id="18"/>
      <w:r w:rsidRPr="0099588C">
        <w:t>Documentation Set</w:t>
      </w:r>
    </w:p>
    <w:p w14:paraId="16DAB26E" w14:textId="77777777" w:rsidR="00FE2FF6" w:rsidRPr="0099588C" w:rsidRDefault="00FE2FF6" w:rsidP="00217346">
      <w:pPr>
        <w:keepNext/>
        <w:rPr>
          <w:iCs/>
          <w:kern w:val="2"/>
        </w:rPr>
      </w:pPr>
    </w:p>
    <w:p w14:paraId="5EFBE0C7" w14:textId="77777777" w:rsidR="00217346" w:rsidRPr="0099588C" w:rsidRDefault="00FE2FF6" w:rsidP="00217346">
      <w:pPr>
        <w:keepNext/>
      </w:pPr>
      <w:r w:rsidRPr="0099588C">
        <w:rPr>
          <w:iCs/>
          <w:kern w:val="2"/>
        </w:rPr>
        <w:t xml:space="preserve">The following </w:t>
      </w:r>
      <w:r w:rsidR="003B0E06" w:rsidRPr="0099588C">
        <w:rPr>
          <w:iCs/>
          <w:kern w:val="2"/>
        </w:rPr>
        <w:t>is</w:t>
      </w:r>
      <w:r w:rsidRPr="0099588C">
        <w:rPr>
          <w:iCs/>
          <w:kern w:val="2"/>
        </w:rPr>
        <w:t xml:space="preserve"> the VistALink 1</w:t>
      </w:r>
      <w:r w:rsidRPr="0099588C">
        <w:rPr>
          <w:iCs/>
          <w:color w:val="0000FF"/>
          <w:kern w:val="2"/>
        </w:rPr>
        <w:t>.</w:t>
      </w:r>
      <w:r w:rsidR="00073C26" w:rsidRPr="0099588C">
        <w:rPr>
          <w:iCs/>
          <w:kern w:val="2"/>
        </w:rPr>
        <w:t>6</w:t>
      </w:r>
      <w:r w:rsidRPr="0099588C">
        <w:rPr>
          <w:iCs/>
          <w:kern w:val="2"/>
        </w:rPr>
        <w:t xml:space="preserve"> </w:t>
      </w:r>
      <w:r w:rsidR="003B0E06" w:rsidRPr="0099588C">
        <w:rPr>
          <w:iCs/>
          <w:kern w:val="2"/>
        </w:rPr>
        <w:t xml:space="preserve">end-user </w:t>
      </w:r>
      <w:r w:rsidRPr="0099588C">
        <w:rPr>
          <w:iCs/>
          <w:kern w:val="2"/>
        </w:rPr>
        <w:t>documentation se</w:t>
      </w:r>
      <w:r w:rsidR="00217346" w:rsidRPr="0099588C">
        <w:rPr>
          <w:iCs/>
          <w:kern w:val="2"/>
        </w:rPr>
        <w:t xml:space="preserve">t, which can be </w:t>
      </w:r>
      <w:r w:rsidR="00217346" w:rsidRPr="0099588C">
        <w:t xml:space="preserve">downloaded from the </w:t>
      </w:r>
      <w:r w:rsidR="00851EC8" w:rsidRPr="009C6998">
        <w:t>Department of Veterans Affairs (</w:t>
      </w:r>
      <w:r w:rsidR="00960FC3" w:rsidRPr="009C6998">
        <w:t>V</w:t>
      </w:r>
      <w:r w:rsidR="00217346" w:rsidRPr="009C6998">
        <w:t>A</w:t>
      </w:r>
      <w:r w:rsidR="00851EC8" w:rsidRPr="009C6998">
        <w:t>)</w:t>
      </w:r>
      <w:r w:rsidR="00217346" w:rsidRPr="009C6998">
        <w:t xml:space="preserve"> Software Document Library (VDL) Web site</w:t>
      </w:r>
      <w:r w:rsidR="003B0E06" w:rsidRPr="009C6998">
        <w:t xml:space="preserve"> at</w:t>
      </w:r>
      <w:r w:rsidR="00217346" w:rsidRPr="009C6998">
        <w:t>:</w:t>
      </w:r>
      <w:r w:rsidR="00217346" w:rsidRPr="0099588C">
        <w:t xml:space="preserve"> </w:t>
      </w:r>
    </w:p>
    <w:p w14:paraId="7FEB22AF" w14:textId="77777777" w:rsidR="00FE2FF6" w:rsidRPr="0099588C" w:rsidRDefault="0094065D" w:rsidP="00217346">
      <w:pPr>
        <w:keepNext/>
        <w:spacing w:before="120"/>
        <w:ind w:left="384"/>
        <w:rPr>
          <w:u w:val="single"/>
        </w:rPr>
      </w:pPr>
      <w:hyperlink r:id="rId26" w:history="1">
        <w:r w:rsidR="00217346" w:rsidRPr="0099588C">
          <w:rPr>
            <w:rStyle w:val="Hyperlink"/>
            <w:u w:val="single"/>
          </w:rPr>
          <w:t>http://www.va.gov/vdl/application.asp?appid=163</w:t>
        </w:r>
      </w:hyperlink>
      <w:r w:rsidR="00217346" w:rsidRPr="0099588C">
        <w:rPr>
          <w:u w:val="single"/>
        </w:rPr>
        <w:t xml:space="preserve"> </w:t>
      </w:r>
    </w:p>
    <w:p w14:paraId="7A9E7F18" w14:textId="77777777" w:rsidR="00FE2FF6" w:rsidRPr="0099588C" w:rsidRDefault="00FE2FF6" w:rsidP="00217346">
      <w:pPr>
        <w:keepNext/>
        <w:shd w:val="clear" w:color="auto" w:fill="FFFFFF"/>
      </w:pPr>
    </w:p>
    <w:p w14:paraId="2D7EAEBC" w14:textId="77777777" w:rsidR="00FE2FF6" w:rsidRPr="0099588C" w:rsidRDefault="00FE2FF6" w:rsidP="00452586">
      <w:pPr>
        <w:numPr>
          <w:ilvl w:val="0"/>
          <w:numId w:val="12"/>
        </w:numPr>
        <w:ind w:right="-48"/>
      </w:pPr>
      <w:r w:rsidRPr="0099588C">
        <w:rPr>
          <w:i/>
        </w:rPr>
        <w:t>VistALink 1</w:t>
      </w:r>
      <w:r w:rsidRPr="0099588C">
        <w:rPr>
          <w:i/>
          <w:color w:val="0000FF"/>
        </w:rPr>
        <w:t>.</w:t>
      </w:r>
      <w:r w:rsidR="00073C26" w:rsidRPr="0099588C">
        <w:rPr>
          <w:i/>
        </w:rPr>
        <w:t>6</w:t>
      </w:r>
      <w:r w:rsidRPr="0099588C">
        <w:rPr>
          <w:i/>
        </w:rPr>
        <w:t xml:space="preserve"> Installation Guide</w:t>
      </w:r>
      <w:r w:rsidR="00977CDA" w:rsidRPr="0099588C">
        <w:t xml:space="preserve"> (this manual)</w:t>
      </w:r>
      <w:r w:rsidRPr="0099588C">
        <w:t>:  Provides detailed instructions for setting up, installing, and configuring the VistALink 1</w:t>
      </w:r>
      <w:r w:rsidRPr="0099588C">
        <w:rPr>
          <w:color w:val="0000FF"/>
        </w:rPr>
        <w:t>.</w:t>
      </w:r>
      <w:r w:rsidR="00073C26" w:rsidRPr="0099588C">
        <w:t>6</w:t>
      </w:r>
      <w:r w:rsidRPr="0099588C">
        <w:t xml:space="preserve"> listener on VistA/M servers and the VistALink resource adapter on J2EE application servers. Its intended audience includes server administrators, IRM IT specialists, and Java application developers.</w:t>
      </w:r>
    </w:p>
    <w:p w14:paraId="7002353D" w14:textId="77777777" w:rsidR="00FE2FF6" w:rsidRPr="0099588C" w:rsidRDefault="00FE2FF6" w:rsidP="00FE2FF6">
      <w:pPr>
        <w:shd w:val="clear" w:color="auto" w:fill="FFFFFF"/>
        <w:rPr>
          <w:i/>
        </w:rPr>
      </w:pPr>
    </w:p>
    <w:p w14:paraId="1FC16849" w14:textId="77777777" w:rsidR="00FE2FF6" w:rsidRPr="0099588C" w:rsidRDefault="00FE2FF6" w:rsidP="00452586">
      <w:pPr>
        <w:numPr>
          <w:ilvl w:val="0"/>
          <w:numId w:val="12"/>
        </w:numPr>
        <w:shd w:val="clear" w:color="auto" w:fill="FFFFFF"/>
      </w:pPr>
      <w:r w:rsidRPr="0099588C">
        <w:rPr>
          <w:i/>
        </w:rPr>
        <w:t>VistALink 1</w:t>
      </w:r>
      <w:r w:rsidRPr="0099588C">
        <w:rPr>
          <w:i/>
          <w:color w:val="0000FF"/>
        </w:rPr>
        <w:t>.</w:t>
      </w:r>
      <w:r w:rsidR="00073C26" w:rsidRPr="0099588C">
        <w:rPr>
          <w:i/>
        </w:rPr>
        <w:t>6</w:t>
      </w:r>
      <w:r w:rsidRPr="0099588C">
        <w:rPr>
          <w:i/>
        </w:rPr>
        <w:t xml:space="preserve"> System Management Guide</w:t>
      </w:r>
      <w:r w:rsidRPr="0099588C">
        <w:t xml:space="preserve">: Contains detailed information on J2EE application server management, institution mapping, the VistALink console, M listener management, and VistALink security, logging, and troubleshooting. </w:t>
      </w:r>
    </w:p>
    <w:p w14:paraId="59CA8D90" w14:textId="77777777" w:rsidR="00FE2FF6" w:rsidRPr="0099588C" w:rsidRDefault="00FE2FF6" w:rsidP="00FE2FF6"/>
    <w:p w14:paraId="4AA5AD5F" w14:textId="77777777" w:rsidR="00FE2FF6" w:rsidRPr="0099588C" w:rsidRDefault="00FE2FF6" w:rsidP="00452586">
      <w:pPr>
        <w:numPr>
          <w:ilvl w:val="0"/>
          <w:numId w:val="11"/>
        </w:numPr>
        <w:shd w:val="clear" w:color="auto" w:fill="FFFFFF"/>
      </w:pPr>
      <w:r w:rsidRPr="0099588C">
        <w:rPr>
          <w:i/>
        </w:rPr>
        <w:t>VistALink 1</w:t>
      </w:r>
      <w:r w:rsidRPr="0099588C">
        <w:rPr>
          <w:i/>
          <w:color w:val="0000FF"/>
        </w:rPr>
        <w:t>.</w:t>
      </w:r>
      <w:r w:rsidR="00073C26" w:rsidRPr="0099588C">
        <w:rPr>
          <w:i/>
        </w:rPr>
        <w:t>6</w:t>
      </w:r>
      <w:r w:rsidRPr="0099588C">
        <w:rPr>
          <w:i/>
        </w:rPr>
        <w:t xml:space="preserve"> Developer Guide</w:t>
      </w:r>
      <w:r w:rsidRPr="0099588C">
        <w:t>:</w:t>
      </w:r>
      <w:r w:rsidRPr="0099588C">
        <w:rPr>
          <w:i/>
        </w:rPr>
        <w:t xml:space="preserve"> </w:t>
      </w:r>
      <w:r w:rsidRPr="0099588C">
        <w:t xml:space="preserve">Contains detailed information about workstation setup, re-authentication, institution mapping, executing requests, VistALink exceptions, Foundations Library utilities, and other topics pertaining to writing code that uses VistALink. </w:t>
      </w:r>
    </w:p>
    <w:p w14:paraId="50F8EA1B" w14:textId="77777777" w:rsidR="00FE2FF6" w:rsidRPr="0099588C" w:rsidRDefault="00FE2FF6" w:rsidP="00FE2FF6"/>
    <w:p w14:paraId="7839EA6B" w14:textId="77777777" w:rsidR="00FE2FF6" w:rsidRPr="0099588C" w:rsidRDefault="00FE2FF6" w:rsidP="00452586">
      <w:pPr>
        <w:numPr>
          <w:ilvl w:val="0"/>
          <w:numId w:val="11"/>
        </w:numPr>
        <w:rPr>
          <w:i/>
        </w:rPr>
      </w:pPr>
      <w:r w:rsidRPr="0099588C">
        <w:rPr>
          <w:i/>
        </w:rPr>
        <w:t>VistALink 1</w:t>
      </w:r>
      <w:r w:rsidRPr="0099588C">
        <w:rPr>
          <w:i/>
          <w:color w:val="0000FF"/>
        </w:rPr>
        <w:t>.</w:t>
      </w:r>
      <w:r w:rsidR="00073C26" w:rsidRPr="0099588C">
        <w:rPr>
          <w:i/>
        </w:rPr>
        <w:t>6</w:t>
      </w:r>
      <w:r w:rsidRPr="0099588C">
        <w:rPr>
          <w:i/>
        </w:rPr>
        <w:t xml:space="preserve"> Release Notes</w:t>
      </w:r>
      <w:r w:rsidRPr="0099588C">
        <w:t>: Lists all new features included in the VistALink 1</w:t>
      </w:r>
      <w:r w:rsidRPr="0099588C">
        <w:rPr>
          <w:color w:val="0000FF"/>
        </w:rPr>
        <w:t>.</w:t>
      </w:r>
      <w:r w:rsidR="00073C26" w:rsidRPr="0099588C">
        <w:t>6</w:t>
      </w:r>
      <w:r w:rsidRPr="0099588C">
        <w:t xml:space="preserve"> release. </w:t>
      </w:r>
    </w:p>
    <w:p w14:paraId="60E2F831" w14:textId="77777777" w:rsidR="003B0E06" w:rsidRPr="0099588C" w:rsidRDefault="003B0E06" w:rsidP="003B0E06"/>
    <w:p w14:paraId="7E584A3C" w14:textId="77777777" w:rsidR="003B0E06" w:rsidRPr="0099588C" w:rsidRDefault="003B0E06" w:rsidP="003B0E06"/>
    <w:p w14:paraId="1C24E938" w14:textId="77777777" w:rsidR="007702BA" w:rsidRPr="00643337" w:rsidRDefault="003B0E06" w:rsidP="007702BA">
      <w:pPr>
        <w:keepNext/>
        <w:keepLines/>
      </w:pPr>
      <w:r w:rsidRPr="00643337">
        <w:t>VistALink</w:t>
      </w:r>
      <w:r w:rsidR="007702BA" w:rsidRPr="00643337">
        <w:t xml:space="preserve"> 1.6 end-user documentation and software can be downloaded any of the </w:t>
      </w:r>
      <w:r w:rsidR="007702BA" w:rsidRPr="00643337">
        <w:rPr>
          <w:b/>
        </w:rPr>
        <w:t>anonymous.software</w:t>
      </w:r>
      <w:r w:rsidR="007702BA" w:rsidRPr="00643337">
        <w:t xml:space="preserve"> directories on the </w:t>
      </w:r>
      <w:r w:rsidR="0082141C" w:rsidRPr="0099588C">
        <w:t xml:space="preserve">Office of Information </w:t>
      </w:r>
      <w:r w:rsidR="0082141C">
        <w:t>&amp; Technology</w:t>
      </w:r>
      <w:r w:rsidR="0082141C" w:rsidRPr="0099588C">
        <w:t xml:space="preserve"> (</w:t>
      </w:r>
      <w:r w:rsidR="0082141C">
        <w:t>OI&amp;T</w:t>
      </w:r>
      <w:r w:rsidR="0082141C" w:rsidRPr="0099588C">
        <w:t>)</w:t>
      </w:r>
      <w:r w:rsidR="007702BA" w:rsidRPr="00643337">
        <w:t xml:space="preserve"> File Transfer Protocol (FTP) download sites</w:t>
      </w:r>
      <w:r w:rsidR="007702BA" w:rsidRPr="00643337">
        <w:fldChar w:fldCharType="begin"/>
      </w:r>
      <w:r w:rsidR="007702BA" w:rsidRPr="00643337">
        <w:instrText>xe "EPS Anonymous Directories"</w:instrText>
      </w:r>
      <w:r w:rsidR="007702BA" w:rsidRPr="00643337">
        <w:fldChar w:fldCharType="end"/>
      </w:r>
      <w:r w:rsidR="007702BA" w:rsidRPr="00643337">
        <w:t>:</w:t>
      </w:r>
    </w:p>
    <w:p w14:paraId="4F13C1EA" w14:textId="174B2CC4" w:rsidR="007702BA" w:rsidRPr="00643337" w:rsidRDefault="007702BA" w:rsidP="007702BA">
      <w:pPr>
        <w:keepNext/>
        <w:keepLines/>
        <w:numPr>
          <w:ilvl w:val="0"/>
          <w:numId w:val="90"/>
        </w:numPr>
        <w:tabs>
          <w:tab w:val="clear" w:pos="1087"/>
          <w:tab w:val="num" w:pos="686"/>
          <w:tab w:val="left" w:pos="2860"/>
        </w:tabs>
        <w:spacing w:before="120"/>
        <w:ind w:left="712"/>
        <w:rPr>
          <w:color w:val="000000"/>
        </w:rPr>
      </w:pPr>
      <w:r w:rsidRPr="00643337">
        <w:rPr>
          <w:color w:val="000000"/>
        </w:rPr>
        <w:t>Preferred Method</w:t>
      </w:r>
      <w:r w:rsidRPr="00643337">
        <w:rPr>
          <w:color w:val="000000"/>
        </w:rPr>
        <w:tab/>
      </w:r>
      <w:r w:rsidR="000D0AC3">
        <w:rPr>
          <w:color w:val="000000"/>
        </w:rPr>
        <w:t>REDACTED</w:t>
      </w:r>
    </w:p>
    <w:p w14:paraId="44030D2B" w14:textId="77777777" w:rsidR="007702BA" w:rsidRPr="00643337" w:rsidRDefault="007702BA" w:rsidP="007702BA">
      <w:pPr>
        <w:keepNext/>
        <w:keepLines/>
        <w:spacing w:before="120"/>
        <w:ind w:left="704"/>
      </w:pPr>
      <w:r w:rsidRPr="00643337">
        <w:t>This method transmits the files from the first available FTP server.</w:t>
      </w:r>
    </w:p>
    <w:p w14:paraId="441CF852" w14:textId="3D7210EC" w:rsidR="007702BA" w:rsidRPr="00643337" w:rsidRDefault="007702BA" w:rsidP="007702BA">
      <w:pPr>
        <w:keepNext/>
        <w:keepLines/>
        <w:numPr>
          <w:ilvl w:val="0"/>
          <w:numId w:val="90"/>
        </w:numPr>
        <w:tabs>
          <w:tab w:val="clear" w:pos="1087"/>
          <w:tab w:val="num" w:pos="686"/>
          <w:tab w:val="left" w:pos="2860"/>
        </w:tabs>
        <w:spacing w:before="120"/>
        <w:ind w:left="712"/>
        <w:rPr>
          <w:color w:val="000000"/>
        </w:rPr>
      </w:pPr>
      <w:r w:rsidRPr="00643337">
        <w:rPr>
          <w:color w:val="000000"/>
        </w:rPr>
        <w:t>Albany OIFO</w:t>
      </w:r>
      <w:r w:rsidRPr="00643337">
        <w:rPr>
          <w:color w:val="000000"/>
        </w:rPr>
        <w:tab/>
      </w:r>
      <w:r w:rsidR="000D0AC3">
        <w:rPr>
          <w:color w:val="000000"/>
        </w:rPr>
        <w:t>REDACTED</w:t>
      </w:r>
    </w:p>
    <w:p w14:paraId="266F497E" w14:textId="2F53AA95" w:rsidR="007702BA" w:rsidRPr="00643337" w:rsidRDefault="007702BA" w:rsidP="007702BA">
      <w:pPr>
        <w:keepNext/>
        <w:keepLines/>
        <w:numPr>
          <w:ilvl w:val="0"/>
          <w:numId w:val="90"/>
        </w:numPr>
        <w:tabs>
          <w:tab w:val="clear" w:pos="1087"/>
          <w:tab w:val="num" w:pos="686"/>
          <w:tab w:val="left" w:pos="2860"/>
        </w:tabs>
        <w:spacing w:before="120"/>
        <w:ind w:left="712"/>
        <w:rPr>
          <w:color w:val="000000"/>
        </w:rPr>
      </w:pPr>
      <w:r w:rsidRPr="00643337">
        <w:rPr>
          <w:color w:val="000000"/>
        </w:rPr>
        <w:t>Hines OIFO</w:t>
      </w:r>
      <w:r w:rsidRPr="00643337">
        <w:rPr>
          <w:color w:val="000000"/>
        </w:rPr>
        <w:tab/>
      </w:r>
      <w:r w:rsidR="007B2FCB">
        <w:t>REDACTED</w:t>
      </w:r>
    </w:p>
    <w:p w14:paraId="1663293D" w14:textId="4F0EDE82" w:rsidR="003B0E06" w:rsidRPr="00643337" w:rsidRDefault="007702BA" w:rsidP="007702BA">
      <w:pPr>
        <w:keepNext/>
        <w:keepLines/>
        <w:numPr>
          <w:ilvl w:val="0"/>
          <w:numId w:val="90"/>
        </w:numPr>
        <w:tabs>
          <w:tab w:val="clear" w:pos="1087"/>
          <w:tab w:val="num" w:pos="686"/>
          <w:tab w:val="left" w:pos="2860"/>
        </w:tabs>
        <w:spacing w:before="120"/>
        <w:ind w:left="712"/>
        <w:rPr>
          <w:color w:val="000000"/>
        </w:rPr>
      </w:pPr>
      <w:r w:rsidRPr="00643337">
        <w:rPr>
          <w:color w:val="000000"/>
        </w:rPr>
        <w:t>Salt Lake City OIFO</w:t>
      </w:r>
      <w:r w:rsidRPr="00643337">
        <w:rPr>
          <w:color w:val="000000"/>
        </w:rPr>
        <w:tab/>
      </w:r>
      <w:r w:rsidR="000D0AC3">
        <w:rPr>
          <w:color w:val="000000"/>
        </w:rPr>
        <w:t>REDACTED</w:t>
      </w:r>
    </w:p>
    <w:p w14:paraId="7531C10E" w14:textId="77777777" w:rsidR="003B0E06" w:rsidRPr="0099588C" w:rsidRDefault="003B0E06" w:rsidP="003B0E06"/>
    <w:p w14:paraId="10C82342" w14:textId="77777777" w:rsidR="003B0E06" w:rsidRPr="0099588C" w:rsidRDefault="003B0E06" w:rsidP="003B0E06"/>
    <w:p w14:paraId="68FD677A" w14:textId="77777777" w:rsidR="003B0E06" w:rsidRPr="0099588C" w:rsidRDefault="00BD63D3" w:rsidP="003B0E06">
      <w:pPr>
        <w:keepNext/>
        <w:keepLines/>
      </w:pPr>
      <w:r w:rsidRPr="0099588C">
        <w:t>The</w:t>
      </w:r>
      <w:r w:rsidR="003B0E06" w:rsidRPr="0099588C">
        <w:t xml:space="preserve"> documentation is made available online in Microsoft Word format and </w:t>
      </w:r>
      <w:bookmarkStart w:id="19" w:name="_Hlk520291454"/>
      <w:r w:rsidR="003B0E06" w:rsidRPr="0099588C">
        <w:t xml:space="preserve">Adobe Acrobat Portable Document Format (PDF). </w:t>
      </w:r>
      <w:bookmarkEnd w:id="19"/>
      <w:r w:rsidR="003B0E06" w:rsidRPr="0099588C">
        <w:t xml:space="preserve">The PDF documents </w:t>
      </w:r>
      <w:r w:rsidR="003B0E06" w:rsidRPr="0099588C">
        <w:rPr>
          <w:i/>
        </w:rPr>
        <w:t>must</w:t>
      </w:r>
      <w:r w:rsidR="003B0E06" w:rsidRPr="0099588C">
        <w:t xml:space="preserve"> be read using the Adobe Acrobat Reader (i.e., ACROREAD.</w:t>
      </w:r>
      <w:smartTag w:uri="urn:schemas-microsoft-com:office:smarttags" w:element="stockticker">
        <w:r w:rsidR="003B0E06" w:rsidRPr="0099588C">
          <w:t>EXE</w:t>
        </w:r>
      </w:smartTag>
      <w:r w:rsidR="003B0E06" w:rsidRPr="0099588C">
        <w:t>), which is freely distributed by Adobe Systems Incorporated at the following Web address</w:t>
      </w:r>
      <w:r w:rsidR="003B0E06" w:rsidRPr="0099588C">
        <w:fldChar w:fldCharType="begin"/>
      </w:r>
      <w:r w:rsidR="003B0E06" w:rsidRPr="0099588C">
        <w:instrText>XE "</w:instrText>
      </w:r>
      <w:r w:rsidR="003B0E06" w:rsidRPr="0099588C">
        <w:rPr>
          <w:kern w:val="2"/>
        </w:rPr>
        <w:instrText>Adobe:Home Page Web Address</w:instrText>
      </w:r>
      <w:r w:rsidR="003B0E06" w:rsidRPr="0099588C">
        <w:instrText>"</w:instrText>
      </w:r>
      <w:r w:rsidR="003B0E06" w:rsidRPr="0099588C">
        <w:fldChar w:fldCharType="end"/>
      </w:r>
      <w:r w:rsidR="003B0E06" w:rsidRPr="0099588C">
        <w:fldChar w:fldCharType="begin"/>
      </w:r>
      <w:r w:rsidR="003B0E06" w:rsidRPr="0099588C">
        <w:instrText>XE "Web Pages:</w:instrText>
      </w:r>
      <w:r w:rsidR="003B0E06" w:rsidRPr="0099588C">
        <w:rPr>
          <w:kern w:val="2"/>
        </w:rPr>
        <w:instrText>Adobe Home Page Web Address</w:instrText>
      </w:r>
      <w:r w:rsidR="003B0E06" w:rsidRPr="0099588C">
        <w:instrText>"</w:instrText>
      </w:r>
      <w:r w:rsidR="003B0E06" w:rsidRPr="0099588C">
        <w:fldChar w:fldCharType="end"/>
      </w:r>
      <w:r w:rsidR="003B0E06" w:rsidRPr="0099588C">
        <w:fldChar w:fldCharType="begin"/>
      </w:r>
      <w:r w:rsidR="003B0E06" w:rsidRPr="0099588C">
        <w:instrText>XE "Home Pages:</w:instrText>
      </w:r>
      <w:r w:rsidR="003B0E06" w:rsidRPr="0099588C">
        <w:rPr>
          <w:kern w:val="2"/>
        </w:rPr>
        <w:instrText>Adobe Home Page Web Address</w:instrText>
      </w:r>
      <w:r w:rsidR="003B0E06" w:rsidRPr="0099588C">
        <w:instrText>"</w:instrText>
      </w:r>
      <w:r w:rsidR="003B0E06" w:rsidRPr="0099588C">
        <w:fldChar w:fldCharType="end"/>
      </w:r>
      <w:r w:rsidR="003B0E06" w:rsidRPr="0099588C">
        <w:fldChar w:fldCharType="begin"/>
      </w:r>
      <w:r w:rsidR="003B0E06" w:rsidRPr="0099588C">
        <w:instrText>XE "URLs:</w:instrText>
      </w:r>
      <w:r w:rsidR="003B0E06" w:rsidRPr="0099588C">
        <w:rPr>
          <w:kern w:val="2"/>
        </w:rPr>
        <w:instrText>Adobe Home Page Web Address</w:instrText>
      </w:r>
      <w:r w:rsidR="003B0E06" w:rsidRPr="0099588C">
        <w:instrText>"</w:instrText>
      </w:r>
      <w:r w:rsidR="003B0E06" w:rsidRPr="0099588C">
        <w:fldChar w:fldCharType="end"/>
      </w:r>
      <w:r w:rsidR="003B0E06" w:rsidRPr="0099588C">
        <w:t>:</w:t>
      </w:r>
    </w:p>
    <w:p w14:paraId="5C779E9E" w14:textId="77777777" w:rsidR="003B0E06" w:rsidRPr="0099588C" w:rsidRDefault="0094065D" w:rsidP="003B0E06">
      <w:pPr>
        <w:spacing w:before="120"/>
        <w:ind w:left="360"/>
      </w:pPr>
      <w:hyperlink r:id="rId27" w:history="1">
        <w:r w:rsidR="003B0E06" w:rsidRPr="0099588C">
          <w:rPr>
            <w:rStyle w:val="Hyperlink"/>
          </w:rPr>
          <w:t>http://www.adobe.com/</w:t>
        </w:r>
      </w:hyperlink>
    </w:p>
    <w:p w14:paraId="740CF16E" w14:textId="77777777" w:rsidR="003B0E06" w:rsidRPr="0099588C" w:rsidRDefault="003B0E06" w:rsidP="003B0E06"/>
    <w:p w14:paraId="2F970797" w14:textId="77777777" w:rsidR="003B0E06" w:rsidRPr="0099588C" w:rsidRDefault="003B0E06" w:rsidP="003B0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8550"/>
      </w:tblGrid>
      <w:tr w:rsidR="003B0E06" w:rsidRPr="0099588C" w14:paraId="603178F1" w14:textId="77777777" w:rsidTr="00583E16">
        <w:tc>
          <w:tcPr>
            <w:tcW w:w="918" w:type="dxa"/>
          </w:tcPr>
          <w:p w14:paraId="500B04CB" w14:textId="77777777" w:rsidR="003B0E06" w:rsidRPr="0099588C" w:rsidRDefault="00C17C63" w:rsidP="006A0EFC">
            <w:pPr>
              <w:spacing w:before="60" w:after="60"/>
              <w:ind w:left="-18"/>
            </w:pPr>
            <w:r w:rsidRPr="0099588C">
              <w:rPr>
                <w:rFonts w:ascii="Arial" w:hAnsi="Arial"/>
                <w:noProof/>
                <w:sz w:val="20"/>
              </w:rPr>
              <w:drawing>
                <wp:inline distT="0" distB="0" distL="0" distR="0" wp14:anchorId="7DCEB101" wp14:editId="7D695C56">
                  <wp:extent cx="411480" cy="411480"/>
                  <wp:effectExtent l="0" t="0" r="0" b="0"/>
                  <wp:docPr id="4" name="Picture 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550" w:type="dxa"/>
          </w:tcPr>
          <w:p w14:paraId="51C3D0E3" w14:textId="77777777" w:rsidR="003B0E06" w:rsidRPr="0099588C" w:rsidRDefault="003B0E06" w:rsidP="006A0EFC">
            <w:pPr>
              <w:pStyle w:val="Caution"/>
            </w:pPr>
            <w:r w:rsidRPr="0099588C">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64F9A5A4" w14:textId="77777777" w:rsidR="00FE2FF6" w:rsidRPr="0099588C" w:rsidRDefault="00FE2FF6" w:rsidP="002A2CA5">
      <w:pPr>
        <w:tabs>
          <w:tab w:val="right" w:leader="dot" w:pos="8640"/>
        </w:tabs>
      </w:pPr>
    </w:p>
    <w:p w14:paraId="58547A97" w14:textId="77777777" w:rsidR="00FC526C" w:rsidRPr="0099588C" w:rsidRDefault="00FC526C" w:rsidP="002A2CA5">
      <w:pPr>
        <w:tabs>
          <w:tab w:val="right" w:leader="dot" w:pos="8640"/>
        </w:tabs>
      </w:pPr>
    </w:p>
    <w:p w14:paraId="3BEFCFEB" w14:textId="77777777" w:rsidR="00FC526C" w:rsidRPr="0099588C" w:rsidRDefault="00FC526C" w:rsidP="002A2CA5">
      <w:pPr>
        <w:tabs>
          <w:tab w:val="right" w:leader="dot" w:pos="8640"/>
        </w:tabs>
      </w:pPr>
    </w:p>
    <w:p w14:paraId="7A0834C6" w14:textId="77777777" w:rsidR="00FC526C" w:rsidRPr="0099588C" w:rsidRDefault="00FC526C" w:rsidP="002A2CA5">
      <w:pPr>
        <w:tabs>
          <w:tab w:val="right" w:leader="dot" w:pos="8640"/>
        </w:tabs>
      </w:pPr>
    </w:p>
    <w:p w14:paraId="27DD77EF" w14:textId="77777777" w:rsidR="00FC526C" w:rsidRPr="0099588C" w:rsidRDefault="00FC526C" w:rsidP="002A2CA5">
      <w:pPr>
        <w:tabs>
          <w:tab w:val="right" w:leader="dot" w:pos="8640"/>
        </w:tabs>
      </w:pPr>
    </w:p>
    <w:p w14:paraId="764EC3CB" w14:textId="77777777" w:rsidR="00FC526C" w:rsidRPr="0099588C" w:rsidRDefault="00FC526C" w:rsidP="002A2CA5">
      <w:pPr>
        <w:tabs>
          <w:tab w:val="right" w:leader="dot" w:pos="8640"/>
        </w:tabs>
      </w:pPr>
    </w:p>
    <w:p w14:paraId="46BA36E3" w14:textId="77777777" w:rsidR="00FC526C" w:rsidRPr="0099588C" w:rsidRDefault="00FC526C" w:rsidP="002A2CA5">
      <w:pPr>
        <w:tabs>
          <w:tab w:val="right" w:leader="dot" w:pos="8640"/>
        </w:tabs>
      </w:pPr>
    </w:p>
    <w:p w14:paraId="70D86AEB" w14:textId="77777777" w:rsidR="00FC526C" w:rsidRPr="0099588C" w:rsidRDefault="00FC526C" w:rsidP="002A2CA5">
      <w:pPr>
        <w:tabs>
          <w:tab w:val="right" w:leader="dot" w:pos="8640"/>
        </w:tabs>
      </w:pPr>
    </w:p>
    <w:p w14:paraId="398AAC03" w14:textId="77777777" w:rsidR="00FC526C" w:rsidRPr="0099588C" w:rsidRDefault="00FC526C" w:rsidP="002A2CA5">
      <w:pPr>
        <w:tabs>
          <w:tab w:val="right" w:leader="dot" w:pos="8640"/>
        </w:tabs>
      </w:pPr>
    </w:p>
    <w:p w14:paraId="17F5C5A3" w14:textId="77777777" w:rsidR="00FE2FF6" w:rsidRPr="0099588C" w:rsidRDefault="00FE2FF6" w:rsidP="002A2CA5">
      <w:pPr>
        <w:tabs>
          <w:tab w:val="right" w:leader="dot" w:pos="8640"/>
        </w:tabs>
      </w:pPr>
    </w:p>
    <w:p w14:paraId="4AABA9D3" w14:textId="77777777" w:rsidR="00F42BC4" w:rsidRDefault="00F42BC4"/>
    <w:p w14:paraId="369ED28E" w14:textId="77777777" w:rsidR="00851EC8" w:rsidRDefault="00851EC8"/>
    <w:p w14:paraId="06004F55" w14:textId="77777777" w:rsidR="00851EC8" w:rsidRDefault="00851EC8"/>
    <w:p w14:paraId="54F016C4" w14:textId="77777777" w:rsidR="00851EC8" w:rsidRDefault="00851EC8"/>
    <w:p w14:paraId="19A64176" w14:textId="77777777" w:rsidR="00851EC8" w:rsidRDefault="00851EC8"/>
    <w:p w14:paraId="1A2A00B2" w14:textId="77777777" w:rsidR="00851EC8" w:rsidRDefault="00851EC8"/>
    <w:p w14:paraId="58696250" w14:textId="77777777" w:rsidR="00851EC8" w:rsidRDefault="00851EC8"/>
    <w:p w14:paraId="5DED72FF" w14:textId="77777777" w:rsidR="00851EC8" w:rsidRDefault="00851EC8"/>
    <w:p w14:paraId="79619BF7" w14:textId="77777777" w:rsidR="00851EC8" w:rsidRDefault="00851EC8"/>
    <w:p w14:paraId="30A9522F" w14:textId="77777777" w:rsidR="00851EC8" w:rsidRDefault="00851EC8"/>
    <w:p w14:paraId="6AC2ADDD" w14:textId="77777777" w:rsidR="00851EC8" w:rsidRDefault="00851EC8"/>
    <w:p w14:paraId="4994DA7D" w14:textId="77777777" w:rsidR="00851EC8" w:rsidRDefault="00851EC8"/>
    <w:p w14:paraId="6E8EDA21" w14:textId="77777777" w:rsidR="00851EC8" w:rsidRDefault="00851EC8"/>
    <w:p w14:paraId="79531354" w14:textId="77777777" w:rsidR="00851EC8" w:rsidRDefault="00851EC8"/>
    <w:p w14:paraId="03197ABA" w14:textId="77777777" w:rsidR="00851EC8" w:rsidRDefault="00851EC8"/>
    <w:p w14:paraId="0385D2C4" w14:textId="77777777" w:rsidR="00851EC8" w:rsidRPr="00331C84" w:rsidRDefault="00851EC8" w:rsidP="00851EC8">
      <w:pPr>
        <w:jc w:val="center"/>
        <w:rPr>
          <w:i/>
        </w:rPr>
        <w:sectPr w:rsidR="00851EC8" w:rsidRPr="00331C84" w:rsidSect="009C2D86">
          <w:headerReference w:type="even" r:id="rId28"/>
          <w:headerReference w:type="default" r:id="rId29"/>
          <w:pgSz w:w="12240" w:h="15840" w:code="1"/>
          <w:pgMar w:top="1440" w:right="1440" w:bottom="1440" w:left="1440" w:header="720" w:footer="720" w:gutter="0"/>
          <w:pgNumType w:fmt="lowerRoman"/>
          <w:cols w:space="720"/>
          <w:titlePg/>
          <w:docGrid w:linePitch="65"/>
        </w:sectPr>
      </w:pPr>
      <w:r w:rsidRPr="009C6998">
        <w:rPr>
          <w:i/>
        </w:rPr>
        <w:t>This page is left blank intentionally.</w:t>
      </w:r>
    </w:p>
    <w:p w14:paraId="3FF36E97" w14:textId="77777777" w:rsidR="00DA6C39" w:rsidRPr="0099588C" w:rsidRDefault="00DA6C39" w:rsidP="00821802">
      <w:pPr>
        <w:pStyle w:val="Heading1"/>
      </w:pPr>
      <w:bookmarkStart w:id="20" w:name="_Toc97633805"/>
      <w:r w:rsidRPr="0099588C">
        <w:lastRenderedPageBreak/>
        <w:t>Introduction</w:t>
      </w:r>
      <w:bookmarkEnd w:id="20"/>
    </w:p>
    <w:p w14:paraId="78E668F7" w14:textId="77777777" w:rsidR="00DA6C39" w:rsidRPr="0099588C" w:rsidRDefault="00A2631F" w:rsidP="00821802">
      <w:pPr>
        <w:pStyle w:val="Heading2"/>
      </w:pPr>
      <w:bookmarkStart w:id="21" w:name="_Toc97633806"/>
      <w:r w:rsidRPr="0099588C">
        <w:t xml:space="preserve">About </w:t>
      </w:r>
      <w:r w:rsidR="00E672B4" w:rsidRPr="0099588C">
        <w:t>VistALink</w:t>
      </w:r>
      <w:bookmarkEnd w:id="21"/>
    </w:p>
    <w:p w14:paraId="3A55BFA5" w14:textId="77777777" w:rsidR="002D3D9B" w:rsidRPr="0099588C" w:rsidRDefault="002D3D9B" w:rsidP="00482592"/>
    <w:p w14:paraId="06A5F6C9" w14:textId="77777777" w:rsidR="00E35DA9" w:rsidRPr="009C6998" w:rsidRDefault="00E672B4" w:rsidP="00482592">
      <w:r w:rsidRPr="009C6998">
        <w:t xml:space="preserve">The VistALink </w:t>
      </w:r>
      <w:r w:rsidR="00E35DA9" w:rsidRPr="009C6998">
        <w:t xml:space="preserve">resource adapter is a transport layer that provides communication between </w:t>
      </w:r>
      <w:r w:rsidR="00830AB9" w:rsidRPr="009C6998">
        <w:rPr>
          <w:color w:val="000000"/>
        </w:rPr>
        <w:t>Health</w:t>
      </w:r>
      <w:r w:rsidR="00A2480C" w:rsidRPr="009C6998">
        <w:rPr>
          <w:i/>
          <w:color w:val="000000"/>
          <w:u w:val="single"/>
        </w:rPr>
        <w:t>e</w:t>
      </w:r>
      <w:r w:rsidR="00830AB9" w:rsidRPr="009C6998">
        <w:rPr>
          <w:color w:val="000000"/>
        </w:rPr>
        <w:t>Vet</w:t>
      </w:r>
      <w:r w:rsidR="00E35DA9" w:rsidRPr="009C6998">
        <w:t>-</w:t>
      </w:r>
      <w:bookmarkStart w:id="22" w:name="_Hlk518055843"/>
      <w:bookmarkStart w:id="23" w:name="_Hlk518302430"/>
      <w:r w:rsidR="00851EC8" w:rsidRPr="009C6998">
        <w:rPr>
          <w:rFonts w:ascii="Calibri" w:eastAsia="Calibri" w:hAnsi="Calibri" w:cs="Courier New"/>
          <w:szCs w:val="22"/>
        </w:rPr>
        <w:t xml:space="preserve"> </w:t>
      </w:r>
      <w:r w:rsidR="00851EC8" w:rsidRPr="009C6998">
        <w:t xml:space="preserve">Veterans Information Systems and Technology Architecture </w:t>
      </w:r>
      <w:bookmarkEnd w:id="22"/>
      <w:r w:rsidR="00851EC8" w:rsidRPr="009C6998">
        <w:t>(VistA)</w:t>
      </w:r>
      <w:bookmarkEnd w:id="23"/>
      <w:r w:rsidR="00E35DA9" w:rsidRPr="009C6998">
        <w:t xml:space="preserve"> Java applications and VistA/M servers, in both client-server and n-tier environments. It</w:t>
      </w:r>
      <w:r w:rsidR="00800991" w:rsidRPr="009C6998">
        <w:t xml:space="preserve"> is a runtime and development tool that</w:t>
      </w:r>
      <w:r w:rsidR="00E35DA9" w:rsidRPr="009C6998">
        <w:t xml:space="preserve"> allows java applications to execute remote procedure calls (RPCs) on the VistA/M system and retrieve results, synchronously. VistALink is also referred to as VistALink J2M.</w:t>
      </w:r>
    </w:p>
    <w:p w14:paraId="27F92854" w14:textId="77777777" w:rsidR="008F7B0B" w:rsidRPr="009C6998" w:rsidRDefault="008F7B0B" w:rsidP="00482592"/>
    <w:p w14:paraId="1C8CF7E8" w14:textId="77777777" w:rsidR="00910DF2" w:rsidRPr="009C6998" w:rsidRDefault="008F7B0B" w:rsidP="008F7B0B">
      <w:pPr>
        <w:ind w:left="-24" w:right="-48"/>
      </w:pPr>
      <w:r w:rsidRPr="009C6998">
        <w:t>VistALink consists of Java-side adapter libraries and an M-side listener</w:t>
      </w:r>
      <w:r w:rsidR="00910DF2" w:rsidRPr="009C6998">
        <w:t>:</w:t>
      </w:r>
    </w:p>
    <w:p w14:paraId="670F4D81" w14:textId="77777777" w:rsidR="00910DF2" w:rsidRPr="009C6998" w:rsidRDefault="008F7B0B" w:rsidP="00452586">
      <w:pPr>
        <w:numPr>
          <w:ilvl w:val="0"/>
          <w:numId w:val="19"/>
        </w:numPr>
        <w:spacing w:before="120" w:after="120"/>
        <w:ind w:left="691" w:right="-43"/>
      </w:pPr>
      <w:r w:rsidRPr="009C6998">
        <w:t>The adapter libraries use the J</w:t>
      </w:r>
      <w:r w:rsidR="004575D9" w:rsidRPr="009C6998">
        <w:t>2EE Connector Architecture (J2C</w:t>
      </w:r>
      <w:r w:rsidR="00821802" w:rsidRPr="009C6998">
        <w:t>A</w:t>
      </w:r>
      <w:r w:rsidR="004575D9" w:rsidRPr="009C6998">
        <w:t>)</w:t>
      </w:r>
      <w:r w:rsidRPr="009C6998">
        <w:t xml:space="preserve"> </w:t>
      </w:r>
      <w:r w:rsidR="004575D9" w:rsidRPr="009C6998">
        <w:t>1.</w:t>
      </w:r>
      <w:r w:rsidR="008417E9" w:rsidRPr="009C6998">
        <w:t>7</w:t>
      </w:r>
      <w:r w:rsidR="004575D9" w:rsidRPr="009C6998">
        <w:t xml:space="preserve"> </w:t>
      </w:r>
      <w:r w:rsidRPr="009C6998">
        <w:t xml:space="preserve">specification to integrate Java applications with legacy systems. </w:t>
      </w:r>
    </w:p>
    <w:p w14:paraId="511D3FFA" w14:textId="77777777" w:rsidR="000329F9" w:rsidRPr="009C6998" w:rsidRDefault="008F7B0B" w:rsidP="00452586">
      <w:pPr>
        <w:numPr>
          <w:ilvl w:val="0"/>
          <w:numId w:val="19"/>
        </w:numPr>
        <w:spacing w:after="120"/>
        <w:ind w:left="691" w:right="-43"/>
      </w:pPr>
      <w:r w:rsidRPr="009C6998">
        <w:t xml:space="preserve">The M listener process receives and processes requests from client applications. </w:t>
      </w:r>
    </w:p>
    <w:p w14:paraId="6A2C4C29" w14:textId="77777777" w:rsidR="000329F9" w:rsidRPr="009C6998" w:rsidRDefault="000329F9" w:rsidP="00452586">
      <w:pPr>
        <w:numPr>
          <w:ilvl w:val="0"/>
          <w:numId w:val="19"/>
        </w:numPr>
        <w:ind w:right="-48"/>
      </w:pPr>
      <w:r w:rsidRPr="009C6998">
        <w:t>Java applications can call Remote Procedure Calls (RPCs) on the M server, executing RPC Broker RPCs on the M server without modification.</w:t>
      </w:r>
    </w:p>
    <w:p w14:paraId="4072A1C7" w14:textId="77777777" w:rsidR="00DA6C39" w:rsidRPr="009C6998" w:rsidRDefault="00DA6C39">
      <w:pPr>
        <w:ind w:left="-24" w:right="-48"/>
      </w:pPr>
    </w:p>
    <w:p w14:paraId="08B523D1" w14:textId="77777777" w:rsidR="000329F9" w:rsidRPr="009C6998" w:rsidRDefault="000329F9" w:rsidP="000329F9">
      <w:pPr>
        <w:ind w:left="-24" w:right="-48"/>
      </w:pPr>
      <w:r w:rsidRPr="009C6998">
        <w:t xml:space="preserve">The previous version of </w:t>
      </w:r>
      <w:r w:rsidR="00A2631F" w:rsidRPr="009C6998">
        <w:t>VistALink</w:t>
      </w:r>
      <w:r w:rsidRPr="009C6998">
        <w:t>,</w:t>
      </w:r>
      <w:r w:rsidR="000364E0" w:rsidRPr="009C6998">
        <w:t xml:space="preserve"> </w:t>
      </w:r>
      <w:r w:rsidR="00A2631F" w:rsidRPr="009C6998">
        <w:t>1.5</w:t>
      </w:r>
      <w:r w:rsidRPr="009C6998">
        <w:t>,</w:t>
      </w:r>
      <w:r w:rsidR="00A2631F" w:rsidRPr="009C6998">
        <w:t xml:space="preserve"> was released in June of 2006, and provided project developers with J2EE and </w:t>
      </w:r>
      <w:r w:rsidR="00DF2F1E" w:rsidRPr="009C6998">
        <w:rPr>
          <w:color w:val="000000"/>
        </w:rPr>
        <w:t>Java Plat</w:t>
      </w:r>
      <w:r w:rsidR="00811FB3" w:rsidRPr="009C6998">
        <w:rPr>
          <w:color w:val="000000"/>
        </w:rPr>
        <w:t>form, Standard Edition (</w:t>
      </w:r>
      <w:r w:rsidR="00A2631F" w:rsidRPr="009C6998">
        <w:t>J2SE</w:t>
      </w:r>
      <w:r w:rsidR="00811FB3" w:rsidRPr="009C6998">
        <w:t>)</w:t>
      </w:r>
      <w:r w:rsidR="00A2631F" w:rsidRPr="009C6998">
        <w:t xml:space="preserve"> application connectivity to VistA/M servers. It was designed specifically for J2EE</w:t>
      </w:r>
      <w:r w:rsidR="000364E0" w:rsidRPr="009C6998">
        <w:t xml:space="preserve"> </w:t>
      </w:r>
      <w:r w:rsidR="00A2631F" w:rsidRPr="009C6998">
        <w:t>1.3 application servers (e.g., WebLogic</w:t>
      </w:r>
      <w:r w:rsidR="000364E0" w:rsidRPr="009C6998">
        <w:t xml:space="preserve"> </w:t>
      </w:r>
      <w:r w:rsidR="00A2631F" w:rsidRPr="009C6998">
        <w:t xml:space="preserve">8.1). </w:t>
      </w:r>
    </w:p>
    <w:p w14:paraId="282BB835" w14:textId="77777777" w:rsidR="00D005EF" w:rsidRPr="009C6998" w:rsidRDefault="00D005EF" w:rsidP="00D005EF">
      <w:pPr>
        <w:pStyle w:val="Heading3"/>
      </w:pPr>
      <w:bookmarkStart w:id="24" w:name="_Toc97633807"/>
      <w:r w:rsidRPr="009C6998">
        <w:t>WebLogic Updates Project</w:t>
      </w:r>
      <w:bookmarkEnd w:id="24"/>
    </w:p>
    <w:p w14:paraId="30469455" w14:textId="77777777" w:rsidR="00D005EF" w:rsidRPr="009C6998" w:rsidRDefault="00D005EF" w:rsidP="00D005EF"/>
    <w:p w14:paraId="1EB55ADF" w14:textId="77777777" w:rsidR="00D005EF" w:rsidRPr="009C6998" w:rsidRDefault="00D005EF" w:rsidP="00D005EF">
      <w:pPr>
        <w:rPr>
          <w:szCs w:val="22"/>
        </w:rPr>
      </w:pPr>
      <w:r w:rsidRPr="009C6998">
        <w:rPr>
          <w:szCs w:val="22"/>
        </w:rPr>
        <w:t xml:space="preserve">In support of the Department of </w:t>
      </w:r>
      <w:r w:rsidR="00340877" w:rsidRPr="009C6998">
        <w:rPr>
          <w:szCs w:val="22"/>
        </w:rPr>
        <w:t>Veterans</w:t>
      </w:r>
      <w:r w:rsidRPr="009C6998">
        <w:rPr>
          <w:szCs w:val="22"/>
        </w:rPr>
        <w:t xml:space="preserve"> Affairs Information Technology application Modernization effort, the three applications </w:t>
      </w:r>
      <w:r w:rsidR="00087D5F" w:rsidRPr="009C6998">
        <w:rPr>
          <w:color w:val="000000"/>
          <w:szCs w:val="22"/>
        </w:rPr>
        <w:t>Fat-client Kernel Authentication and Authorization</w:t>
      </w:r>
      <w:r w:rsidR="00087D5F" w:rsidRPr="009C6998">
        <w:rPr>
          <w:szCs w:val="22"/>
        </w:rPr>
        <w:t xml:space="preserve"> (</w:t>
      </w:r>
      <w:r w:rsidRPr="009C6998">
        <w:rPr>
          <w:szCs w:val="22"/>
        </w:rPr>
        <w:t>FatKAAT</w:t>
      </w:r>
      <w:r w:rsidR="00087D5F" w:rsidRPr="009C6998">
        <w:rPr>
          <w:szCs w:val="22"/>
        </w:rPr>
        <w:t>)</w:t>
      </w:r>
      <w:r w:rsidRPr="009C6998">
        <w:rPr>
          <w:szCs w:val="22"/>
        </w:rPr>
        <w:t xml:space="preserve">, </w:t>
      </w:r>
      <w:r w:rsidR="00087D5F" w:rsidRPr="009C6998">
        <w:rPr>
          <w:color w:val="000000"/>
          <w:szCs w:val="22"/>
        </w:rPr>
        <w:t>Kernel Authentication and Authorization for the Java 2 Enterprise Edition</w:t>
      </w:r>
      <w:r w:rsidR="00087D5F" w:rsidRPr="009C6998">
        <w:rPr>
          <w:szCs w:val="22"/>
        </w:rPr>
        <w:t xml:space="preserve"> (</w:t>
      </w:r>
      <w:r w:rsidRPr="009C6998">
        <w:rPr>
          <w:szCs w:val="22"/>
        </w:rPr>
        <w:t>KAAJEE</w:t>
      </w:r>
      <w:r w:rsidR="00087D5F" w:rsidRPr="009C6998">
        <w:rPr>
          <w:szCs w:val="22"/>
        </w:rPr>
        <w:t>)</w:t>
      </w:r>
      <w:r w:rsidRPr="009C6998">
        <w:rPr>
          <w:szCs w:val="22"/>
        </w:rPr>
        <w:t xml:space="preserve"> and VistALink have been developed. Based on the direction of the Technical Review Model (TRM) </w:t>
      </w:r>
      <w:r w:rsidR="00851EC8" w:rsidRPr="009C6998">
        <w:rPr>
          <w:szCs w:val="22"/>
        </w:rPr>
        <w:t>and</w:t>
      </w:r>
      <w:r w:rsidRPr="009C6998">
        <w:rPr>
          <w:szCs w:val="22"/>
        </w:rPr>
        <w:t xml:space="preserve"> to support applications that upgrade to the new WebLogic Server versions.</w:t>
      </w:r>
      <w:r w:rsidR="006C6360" w:rsidRPr="009C6998">
        <w:rPr>
          <w:szCs w:val="22"/>
        </w:rPr>
        <w:t xml:space="preserve"> 10.3.6/12.1.2</w:t>
      </w:r>
      <w:r w:rsidRPr="009C6998">
        <w:rPr>
          <w:szCs w:val="22"/>
        </w:rPr>
        <w:t xml:space="preserve">, this project is required. The scope of the project is to upgrade these three applications to work with the WebLogic Server </w:t>
      </w:r>
      <w:r w:rsidR="006C6360" w:rsidRPr="009C6998">
        <w:rPr>
          <w:szCs w:val="22"/>
        </w:rPr>
        <w:t>10.3.6/12.1.2.</w:t>
      </w:r>
    </w:p>
    <w:p w14:paraId="2E6BD642" w14:textId="77777777" w:rsidR="00F9388E" w:rsidRPr="009C6998" w:rsidRDefault="00F9388E" w:rsidP="00821802">
      <w:pPr>
        <w:pStyle w:val="Heading2"/>
      </w:pPr>
      <w:bookmarkStart w:id="25" w:name="_Toc97633808"/>
      <w:r w:rsidRPr="009C6998">
        <w:t>VistALink Version Compatibility</w:t>
      </w:r>
      <w:bookmarkEnd w:id="25"/>
    </w:p>
    <w:p w14:paraId="7A07731F" w14:textId="77777777" w:rsidR="00E672B4" w:rsidRPr="0099588C" w:rsidRDefault="000329F9" w:rsidP="00F9388E">
      <w:pPr>
        <w:pStyle w:val="Heading3"/>
      </w:pPr>
      <w:bookmarkStart w:id="26" w:name="_Toc97633809"/>
      <w:r w:rsidRPr="0099588C">
        <w:t>J2EE/WebLogic</w:t>
      </w:r>
      <w:r w:rsidR="00F9388E" w:rsidRPr="0099588C">
        <w:t xml:space="preserve"> Version</w:t>
      </w:r>
      <w:r w:rsidRPr="0099588C">
        <w:t xml:space="preserve"> Compatibility</w:t>
      </w:r>
      <w:bookmarkEnd w:id="26"/>
    </w:p>
    <w:p w14:paraId="0AD8619A" w14:textId="77777777" w:rsidR="00E672B4" w:rsidRPr="0099588C" w:rsidRDefault="00E672B4" w:rsidP="00E672B4">
      <w:pPr>
        <w:ind w:right="-48"/>
      </w:pPr>
    </w:p>
    <w:p w14:paraId="2A2515CE" w14:textId="37C3D9A4" w:rsidR="00E672B4" w:rsidRDefault="00E672B4" w:rsidP="00E672B4">
      <w:pPr>
        <w:ind w:left="-24" w:right="-48"/>
        <w:rPr>
          <w:iCs/>
          <w:color w:val="000000"/>
        </w:rPr>
      </w:pPr>
      <w:r w:rsidRPr="009C6998">
        <w:t>Significant changes to the J</w:t>
      </w:r>
      <w:r w:rsidR="00D50CAD" w:rsidRPr="009C6998">
        <w:t>2</w:t>
      </w:r>
      <w:r w:rsidRPr="009C6998">
        <w:t>CA specification were made in J2EE</w:t>
      </w:r>
      <w:r w:rsidR="000364E0" w:rsidRPr="009C6998">
        <w:t xml:space="preserve"> </w:t>
      </w:r>
      <w:r w:rsidR="00C54941" w:rsidRPr="009C6998">
        <w:t>1.7</w:t>
      </w:r>
      <w:r w:rsidRPr="009C6998">
        <w:t>, and additional changes in WebLogic classes (e.g., console extensions) were also made for WebLogic</w:t>
      </w:r>
      <w:r w:rsidR="000364E0" w:rsidRPr="009C6998">
        <w:t xml:space="preserve"> </w:t>
      </w:r>
      <w:r w:rsidR="00C54941" w:rsidRPr="009C6998">
        <w:t>10.3.6/12.1.2</w:t>
      </w:r>
      <w:r w:rsidRPr="009C6998">
        <w:rPr>
          <w:color w:val="000000"/>
        </w:rPr>
        <w:t xml:space="preserve">. </w:t>
      </w:r>
      <w:r w:rsidR="00DE3471" w:rsidRPr="009C6998">
        <w:rPr>
          <w:iCs/>
          <w:color w:val="000000"/>
        </w:rPr>
        <w:t>As a result, some com</w:t>
      </w:r>
      <w:r w:rsidR="00FF09DC" w:rsidRPr="009C6998">
        <w:rPr>
          <w:iCs/>
          <w:color w:val="000000"/>
        </w:rPr>
        <w:t>ponents of VistALink 1.6</w:t>
      </w:r>
      <w:r w:rsidR="00F840B6" w:rsidRPr="009C6998">
        <w:rPr>
          <w:iCs/>
          <w:color w:val="000000"/>
        </w:rPr>
        <w:t>.1</w:t>
      </w:r>
      <w:r w:rsidR="00DE3471" w:rsidRPr="009C6998">
        <w:rPr>
          <w:iCs/>
          <w:color w:val="000000"/>
        </w:rPr>
        <w:t xml:space="preserve"> are not compatible with WebLogic </w:t>
      </w:r>
      <w:r w:rsidR="00FF09DC" w:rsidRPr="009C6998">
        <w:rPr>
          <w:iCs/>
          <w:color w:val="000000"/>
        </w:rPr>
        <w:t>10.3.6/12.1.2</w:t>
      </w:r>
      <w:r w:rsidR="00DE3471" w:rsidRPr="009C6998">
        <w:rPr>
          <w:iCs/>
          <w:color w:val="000000"/>
        </w:rPr>
        <w:t>. All components of VistALink 1.6</w:t>
      </w:r>
      <w:r w:rsidR="00FF09DC" w:rsidRPr="009C6998">
        <w:rPr>
          <w:iCs/>
          <w:color w:val="000000"/>
        </w:rPr>
        <w:t>.1</w:t>
      </w:r>
      <w:r w:rsidR="00DE3471" w:rsidRPr="009C6998">
        <w:rPr>
          <w:iCs/>
          <w:color w:val="000000"/>
        </w:rPr>
        <w:t xml:space="preserve"> are compatible with WebLogic </w:t>
      </w:r>
      <w:r w:rsidR="00FF09DC" w:rsidRPr="009C6998">
        <w:rPr>
          <w:iCs/>
          <w:color w:val="000000"/>
        </w:rPr>
        <w:t>10.3.6/12.1.2</w:t>
      </w:r>
      <w:r w:rsidR="00DE3471" w:rsidRPr="009C6998">
        <w:rPr>
          <w:iCs/>
          <w:color w:val="000000"/>
        </w:rPr>
        <w:t>.</w:t>
      </w:r>
    </w:p>
    <w:p w14:paraId="6F81354D" w14:textId="4AE6CB2D" w:rsidR="007B2FCB" w:rsidRDefault="007B2FCB" w:rsidP="00E672B4">
      <w:pPr>
        <w:ind w:left="-24" w:right="-48"/>
        <w:rPr>
          <w:iCs/>
          <w:color w:val="000000"/>
        </w:rPr>
      </w:pPr>
    </w:p>
    <w:p w14:paraId="130D4F19" w14:textId="00A02C15" w:rsidR="007B2FCB" w:rsidRDefault="007B2FCB" w:rsidP="00E672B4">
      <w:pPr>
        <w:ind w:left="-24" w:right="-48"/>
        <w:rPr>
          <w:iCs/>
          <w:color w:val="000000"/>
        </w:rPr>
      </w:pPr>
    </w:p>
    <w:p w14:paraId="1BC7C55F" w14:textId="77777777" w:rsidR="007B2FCB" w:rsidRPr="009C6998" w:rsidRDefault="007B2FCB" w:rsidP="00E672B4">
      <w:pPr>
        <w:ind w:left="-24" w:right="-48"/>
      </w:pPr>
    </w:p>
    <w:p w14:paraId="6BC256E6" w14:textId="77777777" w:rsidR="00DA6C39" w:rsidRPr="009C6998" w:rsidRDefault="00DA6C39" w:rsidP="00A2631F"/>
    <w:tbl>
      <w:tblPr>
        <w:tblStyle w:val="TableGrid"/>
        <w:tblW w:w="0" w:type="auto"/>
        <w:tblLook w:val="01E0" w:firstRow="1" w:lastRow="1" w:firstColumn="1" w:lastColumn="1" w:noHBand="0" w:noVBand="0"/>
      </w:tblPr>
      <w:tblGrid>
        <w:gridCol w:w="2707"/>
        <w:gridCol w:w="2707"/>
        <w:gridCol w:w="2700"/>
      </w:tblGrid>
      <w:tr w:rsidR="0082141C" w:rsidRPr="009C6998" w14:paraId="093B692D" w14:textId="77777777" w:rsidTr="00583E16">
        <w:trPr>
          <w:trHeight w:val="710"/>
        </w:trPr>
        <w:tc>
          <w:tcPr>
            <w:tcW w:w="2707" w:type="dxa"/>
            <w:shd w:val="clear" w:color="auto" w:fill="D9D9D9" w:themeFill="background1" w:themeFillShade="D9"/>
          </w:tcPr>
          <w:p w14:paraId="198CB84F" w14:textId="77777777" w:rsidR="0082141C" w:rsidRPr="009C6998" w:rsidRDefault="0082141C" w:rsidP="0052639C">
            <w:pPr>
              <w:spacing w:before="60" w:after="60"/>
              <w:jc w:val="center"/>
              <w:rPr>
                <w:rFonts w:ascii="Arial" w:hAnsi="Arial" w:cs="Arial"/>
                <w:b/>
                <w:sz w:val="20"/>
                <w:szCs w:val="20"/>
              </w:rPr>
            </w:pPr>
            <w:r w:rsidRPr="009C6998">
              <w:rPr>
                <w:rFonts w:ascii="Arial" w:hAnsi="Arial" w:cs="Arial"/>
                <w:b/>
                <w:sz w:val="20"/>
                <w:szCs w:val="20"/>
              </w:rPr>
              <w:lastRenderedPageBreak/>
              <w:t>VistALink version</w:t>
            </w:r>
          </w:p>
        </w:tc>
        <w:tc>
          <w:tcPr>
            <w:tcW w:w="2707" w:type="dxa"/>
            <w:shd w:val="clear" w:color="auto" w:fill="D9D9D9" w:themeFill="background1" w:themeFillShade="D9"/>
          </w:tcPr>
          <w:p w14:paraId="468760D4" w14:textId="77777777" w:rsidR="0082141C" w:rsidRPr="009C6998" w:rsidRDefault="00F840B6" w:rsidP="0052639C">
            <w:pPr>
              <w:spacing w:before="60" w:after="60"/>
              <w:jc w:val="center"/>
              <w:rPr>
                <w:rFonts w:ascii="Arial" w:hAnsi="Arial" w:cs="Arial"/>
                <w:b/>
                <w:sz w:val="20"/>
                <w:szCs w:val="20"/>
              </w:rPr>
            </w:pPr>
            <w:r w:rsidRPr="009C6998">
              <w:rPr>
                <w:rFonts w:ascii="Arial" w:hAnsi="Arial" w:cs="Arial"/>
                <w:b/>
                <w:sz w:val="20"/>
                <w:szCs w:val="20"/>
              </w:rPr>
              <w:t>J2EE 1.4</w:t>
            </w:r>
            <w:r w:rsidR="006C6360" w:rsidRPr="009C6998">
              <w:rPr>
                <w:rFonts w:ascii="Arial" w:hAnsi="Arial" w:cs="Arial"/>
                <w:b/>
                <w:sz w:val="20"/>
                <w:szCs w:val="20"/>
              </w:rPr>
              <w:t>+</w:t>
            </w:r>
            <w:r w:rsidR="006C6360" w:rsidRPr="009C6998">
              <w:rPr>
                <w:rFonts w:ascii="Arial" w:hAnsi="Arial" w:cs="Arial"/>
                <w:b/>
                <w:sz w:val="20"/>
                <w:szCs w:val="20"/>
              </w:rPr>
              <w:br/>
            </w:r>
            <w:r w:rsidR="006C6360" w:rsidRPr="009C6998">
              <w:rPr>
                <w:rFonts w:ascii="Arial" w:hAnsi="Arial" w:cs="Arial"/>
                <w:b/>
                <w:color w:val="000000"/>
                <w:sz w:val="20"/>
                <w:szCs w:val="20"/>
              </w:rPr>
              <w:t>WebLogic 9.x, 10.x, 11g</w:t>
            </w:r>
          </w:p>
        </w:tc>
        <w:tc>
          <w:tcPr>
            <w:tcW w:w="2700" w:type="dxa"/>
            <w:shd w:val="clear" w:color="auto" w:fill="D9D9D9" w:themeFill="background1" w:themeFillShade="D9"/>
          </w:tcPr>
          <w:p w14:paraId="529A6C59" w14:textId="77777777" w:rsidR="0082141C" w:rsidRPr="009C6998" w:rsidRDefault="006C6360" w:rsidP="0052639C">
            <w:pPr>
              <w:spacing w:before="60" w:after="60"/>
              <w:jc w:val="center"/>
              <w:rPr>
                <w:rFonts w:ascii="Arial" w:hAnsi="Arial" w:cs="Arial"/>
                <w:b/>
                <w:sz w:val="20"/>
                <w:szCs w:val="20"/>
              </w:rPr>
            </w:pPr>
            <w:r w:rsidRPr="009C6998">
              <w:rPr>
                <w:rFonts w:ascii="Arial" w:hAnsi="Arial" w:cs="Arial"/>
                <w:b/>
                <w:sz w:val="20"/>
                <w:szCs w:val="20"/>
              </w:rPr>
              <w:t>J2EE 1.7</w:t>
            </w:r>
            <w:r w:rsidR="0082141C" w:rsidRPr="009C6998">
              <w:rPr>
                <w:rFonts w:ascii="Arial" w:hAnsi="Arial" w:cs="Arial"/>
                <w:b/>
                <w:sz w:val="20"/>
                <w:szCs w:val="20"/>
              </w:rPr>
              <w:br/>
            </w:r>
            <w:r w:rsidR="0082141C" w:rsidRPr="009C6998">
              <w:rPr>
                <w:rFonts w:ascii="Arial" w:hAnsi="Arial" w:cs="Arial"/>
                <w:b/>
                <w:color w:val="000000"/>
                <w:sz w:val="20"/>
                <w:szCs w:val="20"/>
              </w:rPr>
              <w:t xml:space="preserve">WebLogic </w:t>
            </w:r>
            <w:r w:rsidRPr="009C6998">
              <w:rPr>
                <w:rFonts w:ascii="Arial" w:hAnsi="Arial" w:cs="Arial"/>
                <w:b/>
                <w:color w:val="000000"/>
                <w:sz w:val="20"/>
                <w:szCs w:val="20"/>
              </w:rPr>
              <w:t>10.3.6/12.1.2</w:t>
            </w:r>
          </w:p>
        </w:tc>
      </w:tr>
      <w:tr w:rsidR="0082141C" w:rsidRPr="0099588C" w14:paraId="44BBABDC" w14:textId="77777777" w:rsidTr="00583E16">
        <w:tc>
          <w:tcPr>
            <w:tcW w:w="2707" w:type="dxa"/>
          </w:tcPr>
          <w:p w14:paraId="473EAAD4" w14:textId="77777777" w:rsidR="0082141C" w:rsidRPr="009C6998" w:rsidRDefault="006C6360" w:rsidP="0052639C">
            <w:pPr>
              <w:spacing w:before="60" w:after="60"/>
              <w:jc w:val="center"/>
              <w:rPr>
                <w:rFonts w:ascii="Arial" w:hAnsi="Arial" w:cs="Arial"/>
                <w:sz w:val="20"/>
                <w:szCs w:val="20"/>
              </w:rPr>
            </w:pPr>
            <w:r w:rsidRPr="009C6998">
              <w:rPr>
                <w:rFonts w:ascii="Arial" w:hAnsi="Arial" w:cs="Arial"/>
                <w:sz w:val="20"/>
                <w:szCs w:val="20"/>
              </w:rPr>
              <w:t>1.6</w:t>
            </w:r>
            <w:r w:rsidR="008417E9" w:rsidRPr="009C6998">
              <w:rPr>
                <w:rFonts w:ascii="Arial" w:hAnsi="Arial" w:cs="Arial"/>
                <w:sz w:val="20"/>
                <w:szCs w:val="20"/>
              </w:rPr>
              <w:t>.1</w:t>
            </w:r>
          </w:p>
        </w:tc>
        <w:tc>
          <w:tcPr>
            <w:tcW w:w="2707" w:type="dxa"/>
          </w:tcPr>
          <w:p w14:paraId="4A2C6BCB" w14:textId="77777777" w:rsidR="0082141C" w:rsidRPr="009C6998" w:rsidRDefault="0082141C" w:rsidP="0052639C">
            <w:pPr>
              <w:spacing w:before="60" w:after="60"/>
              <w:jc w:val="center"/>
              <w:rPr>
                <w:rFonts w:ascii="Arial" w:hAnsi="Arial" w:cs="Arial"/>
                <w:b/>
                <w:sz w:val="20"/>
                <w:szCs w:val="20"/>
              </w:rPr>
            </w:pPr>
            <w:r w:rsidRPr="009C6998">
              <w:rPr>
                <w:rFonts w:ascii="Arial" w:hAnsi="Arial" w:cs="Arial"/>
                <w:b/>
                <w:sz w:val="20"/>
                <w:szCs w:val="20"/>
              </w:rPr>
              <w:t>yes</w:t>
            </w:r>
          </w:p>
        </w:tc>
        <w:tc>
          <w:tcPr>
            <w:tcW w:w="2700" w:type="dxa"/>
          </w:tcPr>
          <w:p w14:paraId="2530305A" w14:textId="77777777" w:rsidR="0082141C" w:rsidRPr="0099588C" w:rsidRDefault="0082141C" w:rsidP="0052639C">
            <w:pPr>
              <w:spacing w:before="60" w:after="60"/>
              <w:jc w:val="center"/>
              <w:rPr>
                <w:rFonts w:ascii="Arial" w:hAnsi="Arial" w:cs="Arial"/>
                <w:i/>
                <w:sz w:val="20"/>
                <w:szCs w:val="20"/>
              </w:rPr>
            </w:pPr>
            <w:r w:rsidRPr="009C6998">
              <w:rPr>
                <w:rFonts w:ascii="Arial" w:hAnsi="Arial" w:cs="Arial"/>
                <w:i/>
                <w:sz w:val="20"/>
                <w:szCs w:val="20"/>
              </w:rPr>
              <w:t>no</w:t>
            </w:r>
          </w:p>
        </w:tc>
      </w:tr>
      <w:tr w:rsidR="00433896" w:rsidRPr="009C6998" w14:paraId="0079E40F" w14:textId="77777777" w:rsidTr="00583E16">
        <w:tc>
          <w:tcPr>
            <w:tcW w:w="2707" w:type="dxa"/>
          </w:tcPr>
          <w:p w14:paraId="6EBCF57B" w14:textId="77777777" w:rsidR="00433896" w:rsidRPr="009C6998" w:rsidRDefault="00433896" w:rsidP="0052639C">
            <w:pPr>
              <w:spacing w:before="60" w:after="60"/>
              <w:jc w:val="center"/>
              <w:rPr>
                <w:rFonts w:ascii="Arial" w:hAnsi="Arial" w:cs="Arial"/>
                <w:sz w:val="20"/>
                <w:szCs w:val="20"/>
              </w:rPr>
            </w:pPr>
            <w:r w:rsidRPr="009C6998">
              <w:rPr>
                <w:rFonts w:ascii="Arial" w:hAnsi="Arial" w:cs="Arial"/>
                <w:sz w:val="20"/>
                <w:szCs w:val="20"/>
              </w:rPr>
              <w:t>1.6.1</w:t>
            </w:r>
          </w:p>
        </w:tc>
        <w:tc>
          <w:tcPr>
            <w:tcW w:w="2707" w:type="dxa"/>
          </w:tcPr>
          <w:p w14:paraId="6222525D" w14:textId="77777777" w:rsidR="00433896" w:rsidRPr="009C6998" w:rsidRDefault="00433896" w:rsidP="0052639C">
            <w:pPr>
              <w:spacing w:before="60" w:after="60"/>
              <w:jc w:val="center"/>
              <w:rPr>
                <w:rFonts w:ascii="Arial" w:hAnsi="Arial" w:cs="Arial"/>
                <w:i/>
                <w:sz w:val="20"/>
                <w:szCs w:val="20"/>
              </w:rPr>
            </w:pPr>
            <w:r w:rsidRPr="009C6998">
              <w:rPr>
                <w:rFonts w:ascii="Arial" w:hAnsi="Arial" w:cs="Arial"/>
                <w:i/>
                <w:sz w:val="20"/>
                <w:szCs w:val="20"/>
              </w:rPr>
              <w:t>No</w:t>
            </w:r>
          </w:p>
        </w:tc>
        <w:tc>
          <w:tcPr>
            <w:tcW w:w="2700" w:type="dxa"/>
          </w:tcPr>
          <w:p w14:paraId="59BE9C2A" w14:textId="77777777" w:rsidR="00433896" w:rsidRPr="009C6998" w:rsidRDefault="006C6360" w:rsidP="0052639C">
            <w:pPr>
              <w:spacing w:before="60" w:after="60"/>
              <w:jc w:val="center"/>
              <w:rPr>
                <w:rFonts w:ascii="Arial" w:hAnsi="Arial" w:cs="Arial"/>
                <w:b/>
                <w:sz w:val="20"/>
                <w:szCs w:val="20"/>
              </w:rPr>
            </w:pPr>
            <w:r w:rsidRPr="009C6998">
              <w:rPr>
                <w:rFonts w:ascii="Arial" w:hAnsi="Arial" w:cs="Arial"/>
                <w:b/>
                <w:sz w:val="20"/>
                <w:szCs w:val="20"/>
              </w:rPr>
              <w:t>Yes</w:t>
            </w:r>
          </w:p>
        </w:tc>
      </w:tr>
    </w:tbl>
    <w:p w14:paraId="5F2EBD08" w14:textId="77777777" w:rsidR="006E6EF8" w:rsidRPr="009C6998" w:rsidRDefault="006E6EF8" w:rsidP="001C414D">
      <w:pPr>
        <w:pStyle w:val="Heading3"/>
      </w:pPr>
      <w:bookmarkStart w:id="27" w:name="_Toc97633810"/>
      <w:r w:rsidRPr="009C6998">
        <w:t xml:space="preserve">M Listener Backwards/Forwards </w:t>
      </w:r>
      <w:r w:rsidR="00F9388E" w:rsidRPr="009C6998">
        <w:t xml:space="preserve">Version </w:t>
      </w:r>
      <w:r w:rsidRPr="009C6998">
        <w:t>Compatibility</w:t>
      </w:r>
      <w:bookmarkEnd w:id="27"/>
    </w:p>
    <w:p w14:paraId="1F16D4D8" w14:textId="77777777" w:rsidR="006E6EF8" w:rsidRPr="009C6998" w:rsidRDefault="006E6EF8" w:rsidP="001C414D">
      <w:pPr>
        <w:keepNext/>
      </w:pPr>
    </w:p>
    <w:p w14:paraId="49F027DA" w14:textId="77777777" w:rsidR="006E6EF8" w:rsidRPr="009C6998" w:rsidRDefault="006E6EF8" w:rsidP="006E6EF8">
      <w:r w:rsidRPr="009C6998">
        <w:t>The</w:t>
      </w:r>
      <w:r w:rsidR="000364E0" w:rsidRPr="009C6998">
        <w:t xml:space="preserve"> </w:t>
      </w:r>
      <w:r w:rsidRPr="009C6998">
        <w:t>1.5 and</w:t>
      </w:r>
      <w:r w:rsidR="000364E0" w:rsidRPr="009C6998">
        <w:t xml:space="preserve"> </w:t>
      </w:r>
      <w:r w:rsidRPr="009C6998">
        <w:t>1.6 M listeners are backwards and forwards compatible, as follows:</w:t>
      </w:r>
    </w:p>
    <w:p w14:paraId="1D35B7AE" w14:textId="77777777" w:rsidR="006E6EF8" w:rsidRPr="009C6998" w:rsidRDefault="006E6EF8" w:rsidP="00452586">
      <w:pPr>
        <w:numPr>
          <w:ilvl w:val="0"/>
          <w:numId w:val="38"/>
        </w:numPr>
        <w:spacing w:before="120"/>
      </w:pPr>
      <w:r w:rsidRPr="009C6998">
        <w:t xml:space="preserve">1.6 clients </w:t>
      </w:r>
      <w:r w:rsidRPr="009C6998">
        <w:rPr>
          <w:b/>
        </w:rPr>
        <w:t>can</w:t>
      </w:r>
      <w:r w:rsidR="00E1182A" w:rsidRPr="009C6998">
        <w:rPr>
          <w:b/>
        </w:rPr>
        <w:t>not</w:t>
      </w:r>
      <w:r w:rsidR="00E1182A" w:rsidRPr="009C6998">
        <w:t xml:space="preserve"> execute requests against</w:t>
      </w:r>
      <w:r w:rsidR="000364E0" w:rsidRPr="009C6998">
        <w:t xml:space="preserve"> </w:t>
      </w:r>
      <w:r w:rsidRPr="009C6998">
        <w:t>1.5 M listeners</w:t>
      </w:r>
    </w:p>
    <w:p w14:paraId="30D44DC0" w14:textId="77777777" w:rsidR="006E6EF8" w:rsidRPr="009C6998" w:rsidRDefault="006E6EF8" w:rsidP="00452586">
      <w:pPr>
        <w:numPr>
          <w:ilvl w:val="0"/>
          <w:numId w:val="38"/>
        </w:numPr>
      </w:pPr>
      <w:r w:rsidRPr="009C6998">
        <w:t xml:space="preserve">1.5 clients can </w:t>
      </w:r>
      <w:r w:rsidR="00E1182A" w:rsidRPr="009C6998">
        <w:t>execute requests against</w:t>
      </w:r>
      <w:r w:rsidR="000364E0" w:rsidRPr="009C6998">
        <w:t xml:space="preserve"> </w:t>
      </w:r>
      <w:r w:rsidRPr="009C6998">
        <w:t>1.6 M listeners</w:t>
      </w:r>
    </w:p>
    <w:p w14:paraId="5BB799C9" w14:textId="77777777" w:rsidR="006E6EF8" w:rsidRPr="009C6998" w:rsidRDefault="00E1182A" w:rsidP="00452586">
      <w:pPr>
        <w:numPr>
          <w:ilvl w:val="0"/>
          <w:numId w:val="38"/>
        </w:numPr>
      </w:pPr>
      <w:r w:rsidRPr="009C6998">
        <w:t>1.0 clients can execute requests against</w:t>
      </w:r>
      <w:r w:rsidR="000364E0" w:rsidRPr="009C6998">
        <w:t xml:space="preserve"> </w:t>
      </w:r>
      <w:r w:rsidR="006E6EF8" w:rsidRPr="009C6998">
        <w:t>1.5 and</w:t>
      </w:r>
      <w:r w:rsidR="000364E0" w:rsidRPr="009C6998">
        <w:t xml:space="preserve"> </w:t>
      </w:r>
      <w:r w:rsidR="006E6EF8" w:rsidRPr="009C6998">
        <w:t>1.6 listeners</w:t>
      </w:r>
    </w:p>
    <w:p w14:paraId="2D93A876" w14:textId="77777777" w:rsidR="00821802" w:rsidRPr="009C6998" w:rsidRDefault="00821802" w:rsidP="00A2631F">
      <w:pPr>
        <w:pStyle w:val="Heading2"/>
      </w:pPr>
      <w:bookmarkStart w:id="28" w:name="_Toc97633811"/>
      <w:r w:rsidRPr="009C6998">
        <w:t>Known Issues and Limitations</w:t>
      </w:r>
      <w:bookmarkEnd w:id="28"/>
      <w:r w:rsidRPr="009C6998">
        <w:t xml:space="preserve"> </w:t>
      </w:r>
    </w:p>
    <w:p w14:paraId="14B274B0" w14:textId="77777777" w:rsidR="00821802" w:rsidRPr="0099588C" w:rsidRDefault="00821802" w:rsidP="00A2631F"/>
    <w:p w14:paraId="1D3331CC" w14:textId="77777777" w:rsidR="00792502" w:rsidRPr="0099588C" w:rsidRDefault="00846F38" w:rsidP="00452586">
      <w:pPr>
        <w:numPr>
          <w:ilvl w:val="0"/>
          <w:numId w:val="37"/>
        </w:numPr>
        <w:spacing w:after="120"/>
      </w:pPr>
      <w:r w:rsidRPr="0099588C">
        <w:rPr>
          <w:u w:val="single"/>
        </w:rPr>
        <w:t>VistALink console plug-in on WebLogic v10.0</w:t>
      </w:r>
      <w:r w:rsidRPr="0099588C">
        <w:t xml:space="preserve">: </w:t>
      </w:r>
      <w:r w:rsidR="00821802" w:rsidRPr="0099588C">
        <w:t>In WebLogic</w:t>
      </w:r>
      <w:r w:rsidR="000364E0" w:rsidRPr="0099588C">
        <w:t xml:space="preserve"> </w:t>
      </w:r>
      <w:r w:rsidR="00140FE8" w:rsidRPr="0099588C">
        <w:t>v</w:t>
      </w:r>
      <w:r w:rsidR="00821802" w:rsidRPr="0099588C">
        <w:t>10</w:t>
      </w:r>
      <w:r w:rsidR="00140FE8" w:rsidRPr="0099588C">
        <w:t>.0</w:t>
      </w:r>
      <w:r w:rsidR="00821802" w:rsidRPr="0099588C">
        <w:t xml:space="preserve">, there is no </w:t>
      </w:r>
      <w:r w:rsidR="00A2631F" w:rsidRPr="0099588C">
        <w:t xml:space="preserve">navigation </w:t>
      </w:r>
      <w:r w:rsidR="00821802" w:rsidRPr="0099588C">
        <w:t xml:space="preserve">link for the VistALink console extension in the WebLogic console navigation tree (left hand side of the console). </w:t>
      </w:r>
      <w:r w:rsidR="00A2631F" w:rsidRPr="0099588C">
        <w:t>A</w:t>
      </w:r>
      <w:r w:rsidR="00821802" w:rsidRPr="0099588C">
        <w:t xml:space="preserve"> possible bug has been reported to </w:t>
      </w:r>
      <w:r w:rsidR="00BC3CB0" w:rsidRPr="0099588C">
        <w:t xml:space="preserve">Oracle (formerly </w:t>
      </w:r>
      <w:r w:rsidR="00821802" w:rsidRPr="0099588C">
        <w:t>BEA</w:t>
      </w:r>
      <w:r w:rsidR="00BC3CB0" w:rsidRPr="0099588C">
        <w:t>)</w:t>
      </w:r>
      <w:r w:rsidR="00821802" w:rsidRPr="0099588C">
        <w:t xml:space="preserve">. </w:t>
      </w:r>
    </w:p>
    <w:p w14:paraId="500A18E1" w14:textId="77777777" w:rsidR="00821802" w:rsidRPr="0099588C" w:rsidRDefault="00792502" w:rsidP="00792502">
      <w:pPr>
        <w:ind w:left="720"/>
      </w:pPr>
      <w:r w:rsidRPr="0099588C">
        <w:rPr>
          <w:b/>
        </w:rPr>
        <w:t>Workaround:</w:t>
      </w:r>
      <w:r w:rsidR="00A2631F" w:rsidRPr="0099588C">
        <w:t xml:space="preserve"> </w:t>
      </w:r>
      <w:r w:rsidR="00821802" w:rsidRPr="0099588C">
        <w:t>An alternate route to the VistALink console is to click on the top link of the navigation tree, which is the domain name. On the right-hand page, one of the tabs is 'VistALink J2M'.</w:t>
      </w:r>
    </w:p>
    <w:p w14:paraId="2E694B4D" w14:textId="77777777" w:rsidR="003E339F" w:rsidRPr="0099588C" w:rsidRDefault="003E339F" w:rsidP="00792502">
      <w:pPr>
        <w:ind w:left="720"/>
      </w:pPr>
    </w:p>
    <w:p w14:paraId="187AA177" w14:textId="77777777" w:rsidR="003E339F" w:rsidRPr="0099588C" w:rsidRDefault="00846F38" w:rsidP="00452586">
      <w:pPr>
        <w:numPr>
          <w:ilvl w:val="0"/>
          <w:numId w:val="37"/>
        </w:numPr>
        <w:spacing w:after="120"/>
      </w:pPr>
      <w:r w:rsidRPr="0099588C">
        <w:rPr>
          <w:u w:val="single"/>
        </w:rPr>
        <w:t>VistALink console plug-in on WebLogic v10.3</w:t>
      </w:r>
      <w:r w:rsidRPr="0099588C">
        <w:t xml:space="preserve">: </w:t>
      </w:r>
      <w:r w:rsidR="00D350E5" w:rsidRPr="0099588C">
        <w:t xml:space="preserve">In WebLogic </w:t>
      </w:r>
      <w:r w:rsidR="00140FE8" w:rsidRPr="0099588C">
        <w:t>v</w:t>
      </w:r>
      <w:r w:rsidR="00D350E5" w:rsidRPr="0099588C">
        <w:t xml:space="preserve">10.3, the navigation link and tab link to access the VistALink console extension </w:t>
      </w:r>
      <w:r w:rsidR="00140FE8" w:rsidRPr="0099588C">
        <w:t>may</w:t>
      </w:r>
      <w:r w:rsidR="00D350E5" w:rsidRPr="0099588C">
        <w:t xml:space="preserve"> not </w:t>
      </w:r>
      <w:r w:rsidR="00140FE8" w:rsidRPr="0099588C">
        <w:t xml:space="preserve">be </w:t>
      </w:r>
      <w:r w:rsidR="00D350E5" w:rsidRPr="0099588C">
        <w:t xml:space="preserve">displayed </w:t>
      </w:r>
      <w:r w:rsidR="00140FE8" w:rsidRPr="0099588C">
        <w:t>in the W</w:t>
      </w:r>
      <w:r w:rsidR="00D350E5" w:rsidRPr="0099588C">
        <w:t>ebLogic console</w:t>
      </w:r>
      <w:r w:rsidR="00140FE8" w:rsidRPr="0099588C">
        <w:t xml:space="preserve"> on some systems, </w:t>
      </w:r>
      <w:r w:rsidR="00D350E5" w:rsidRPr="0099588C">
        <w:t>upon subsequent logins after initial deployment, leaving the console extension inaccessible.</w:t>
      </w:r>
      <w:r w:rsidR="003E339F" w:rsidRPr="0099588C">
        <w:t xml:space="preserve"> </w:t>
      </w:r>
    </w:p>
    <w:p w14:paraId="33911990" w14:textId="77777777" w:rsidR="00CA7B05" w:rsidRPr="0099588C" w:rsidRDefault="003E339F" w:rsidP="00CA7B05">
      <w:pPr>
        <w:ind w:left="749"/>
      </w:pPr>
      <w:r w:rsidRPr="0099588C">
        <w:rPr>
          <w:b/>
        </w:rPr>
        <w:t xml:space="preserve">Workaround: </w:t>
      </w:r>
      <w:r w:rsidRPr="0099588C">
        <w:t>An alternative version of the VistALink console has been provided as a standalone EAR. Use the standalone EAR version of the VistALink console for WebLogic</w:t>
      </w:r>
      <w:r w:rsidR="000364E0" w:rsidRPr="0099588C">
        <w:t xml:space="preserve"> </w:t>
      </w:r>
      <w:r w:rsidRPr="0099588C">
        <w:t>10.3 (and any other future version of WebLogic that has the same problem).</w:t>
      </w:r>
      <w:r w:rsidR="00140FE8" w:rsidRPr="0099588C">
        <w:br/>
      </w:r>
    </w:p>
    <w:p w14:paraId="608E8027" w14:textId="59EB99A4" w:rsidR="00140FE8" w:rsidRPr="0099588C" w:rsidRDefault="00846F38" w:rsidP="00140FE8">
      <w:pPr>
        <w:numPr>
          <w:ilvl w:val="0"/>
          <w:numId w:val="37"/>
        </w:numPr>
      </w:pPr>
      <w:r w:rsidRPr="0099588C">
        <w:rPr>
          <w:u w:val="single"/>
        </w:rPr>
        <w:t>Anomaly: Unexplained Production/Test Mismatch Error During Testing</w:t>
      </w:r>
      <w:r w:rsidRPr="0099588C">
        <w:t xml:space="preserve">: </w:t>
      </w:r>
      <w:r w:rsidR="00140FE8" w:rsidRPr="0099588C">
        <w:t xml:space="preserve">One unexplained anomaly was reported during testing with CHDR 2.0. VistALink connections to VistA sites began failing on one of the 6 CHDR WebLogic servers, with the logger error being a production/test mismatch, where VistALink requests were incorrectly reporting that the CHDR server </w:t>
      </w:r>
      <w:r w:rsidRPr="0099588C">
        <w:t xml:space="preserve">in question </w:t>
      </w:r>
      <w:r w:rsidR="00140FE8" w:rsidRPr="0099588C">
        <w:t xml:space="preserve">was not a production server. The setting used by VistALink to determine if a </w:t>
      </w:r>
      <w:r w:rsidRPr="0099588C">
        <w:t xml:space="preserve">given </w:t>
      </w:r>
      <w:r w:rsidR="00140FE8" w:rsidRPr="0099588C">
        <w:t xml:space="preserve">WebLogic server is test or production is a server-specific </w:t>
      </w:r>
      <w:bookmarkStart w:id="29" w:name="_Hlk519264931"/>
      <w:r w:rsidR="00851EC8" w:rsidRPr="00851EC8">
        <w:t>Java Virtual Machine</w:t>
      </w:r>
      <w:bookmarkEnd w:id="29"/>
      <w:r w:rsidR="00851EC8" w:rsidRPr="00851EC8">
        <w:t xml:space="preserve"> </w:t>
      </w:r>
      <w:r w:rsidR="00851EC8">
        <w:t>(</w:t>
      </w:r>
      <w:r w:rsidR="00140FE8" w:rsidRPr="0099588C">
        <w:t>JVM</w:t>
      </w:r>
      <w:r w:rsidR="00851EC8">
        <w:t>)</w:t>
      </w:r>
      <w:r w:rsidR="00140FE8" w:rsidRPr="0099588C">
        <w:t xml:space="preserve"> configuration argument configured by the data center. The argument appeared to be set correctly on the server in this case.</w:t>
      </w:r>
      <w:r w:rsidRPr="0099588C">
        <w:br/>
      </w:r>
      <w:r w:rsidRPr="0099588C">
        <w:br/>
        <w:t>The anomaly has occurred once on one server, after 5 months of running in production. The impact was that the affected WebLogic server could not access production VistA servers, and that each failed connection attempt added an error to each VistA site's error log. After a number of server restarts, and examinations / possible updates to the server configuration, the problem resolved itself. Without a deeper investigation, it was not possible to isolate which system component was responsible for the observed failure.</w:t>
      </w:r>
      <w:r w:rsidR="00140FE8" w:rsidRPr="0099588C">
        <w:br/>
      </w:r>
      <w:r w:rsidR="00140FE8" w:rsidRPr="0099588C">
        <w:rPr>
          <w:b/>
        </w:rPr>
        <w:t xml:space="preserve">Workaround: </w:t>
      </w:r>
      <w:r w:rsidR="00140FE8" w:rsidRPr="0099588C">
        <w:t xml:space="preserve">None. </w:t>
      </w:r>
    </w:p>
    <w:p w14:paraId="55D74603" w14:textId="77777777" w:rsidR="00140FE8" w:rsidRPr="0099588C" w:rsidRDefault="00140FE8" w:rsidP="00CA7B05">
      <w:pPr>
        <w:ind w:left="749"/>
      </w:pPr>
    </w:p>
    <w:p w14:paraId="3EA5C5DE" w14:textId="77777777" w:rsidR="00140FE8" w:rsidRPr="0099588C" w:rsidRDefault="00140FE8" w:rsidP="00CA7B05">
      <w:pPr>
        <w:ind w:left="749"/>
      </w:pPr>
    </w:p>
    <w:p w14:paraId="78A4BB40" w14:textId="77777777" w:rsidR="00140FE8" w:rsidRPr="0099588C" w:rsidRDefault="00140FE8" w:rsidP="00CA7B05">
      <w:pPr>
        <w:ind w:left="749"/>
      </w:pPr>
    </w:p>
    <w:p w14:paraId="62B06BC7" w14:textId="77777777" w:rsidR="00CA7B05" w:rsidRPr="0099588C" w:rsidRDefault="00CA7B05" w:rsidP="00CA7B05">
      <w:pPr>
        <w:ind w:left="749"/>
      </w:pPr>
    </w:p>
    <w:p w14:paraId="25238FEE" w14:textId="77777777" w:rsidR="009F5135" w:rsidRPr="0099588C" w:rsidRDefault="009F5135" w:rsidP="005308B1"/>
    <w:p w14:paraId="605560BF" w14:textId="77777777" w:rsidR="009F5135" w:rsidRPr="0099588C" w:rsidRDefault="009F5135" w:rsidP="009F5135"/>
    <w:p w14:paraId="466D5D92" w14:textId="77777777" w:rsidR="009F5135" w:rsidRDefault="009F5135">
      <w:pPr>
        <w:ind w:left="720"/>
      </w:pPr>
    </w:p>
    <w:p w14:paraId="6CAB903D" w14:textId="77777777" w:rsidR="00851EC8" w:rsidRDefault="00851EC8">
      <w:pPr>
        <w:ind w:left="720"/>
      </w:pPr>
    </w:p>
    <w:p w14:paraId="0CC96B13" w14:textId="77777777" w:rsidR="00851EC8" w:rsidRDefault="00851EC8">
      <w:pPr>
        <w:ind w:left="720"/>
      </w:pPr>
    </w:p>
    <w:p w14:paraId="261D7592" w14:textId="77777777" w:rsidR="00851EC8" w:rsidRDefault="00851EC8">
      <w:pPr>
        <w:ind w:left="720"/>
      </w:pPr>
    </w:p>
    <w:p w14:paraId="53342852" w14:textId="77777777" w:rsidR="00851EC8" w:rsidRDefault="00851EC8">
      <w:pPr>
        <w:ind w:left="720"/>
      </w:pPr>
    </w:p>
    <w:p w14:paraId="12FBBA2B" w14:textId="77777777" w:rsidR="00851EC8" w:rsidRDefault="00851EC8">
      <w:pPr>
        <w:ind w:left="720"/>
      </w:pPr>
    </w:p>
    <w:p w14:paraId="5E21B812" w14:textId="77777777" w:rsidR="00851EC8" w:rsidRDefault="00851EC8">
      <w:pPr>
        <w:ind w:left="720"/>
      </w:pPr>
    </w:p>
    <w:p w14:paraId="4E9F6A12" w14:textId="77777777" w:rsidR="00851EC8" w:rsidRDefault="00851EC8">
      <w:pPr>
        <w:ind w:left="720"/>
      </w:pPr>
    </w:p>
    <w:p w14:paraId="54B52515" w14:textId="77777777" w:rsidR="00851EC8" w:rsidRDefault="00851EC8">
      <w:pPr>
        <w:ind w:left="720"/>
      </w:pPr>
    </w:p>
    <w:p w14:paraId="445C69B9" w14:textId="77777777" w:rsidR="00851EC8" w:rsidRDefault="00851EC8">
      <w:pPr>
        <w:ind w:left="720"/>
      </w:pPr>
    </w:p>
    <w:p w14:paraId="2850C8E8" w14:textId="77777777" w:rsidR="00851EC8" w:rsidRDefault="00851EC8">
      <w:pPr>
        <w:ind w:left="720"/>
      </w:pPr>
    </w:p>
    <w:p w14:paraId="3E3838EF" w14:textId="77777777" w:rsidR="00851EC8" w:rsidRDefault="00851EC8">
      <w:pPr>
        <w:ind w:left="720"/>
      </w:pPr>
    </w:p>
    <w:p w14:paraId="0DECFBB3" w14:textId="77777777" w:rsidR="00851EC8" w:rsidRDefault="00851EC8">
      <w:pPr>
        <w:ind w:left="720"/>
      </w:pPr>
    </w:p>
    <w:p w14:paraId="5780B175" w14:textId="77777777" w:rsidR="00851EC8" w:rsidRDefault="00851EC8">
      <w:pPr>
        <w:ind w:left="720"/>
      </w:pPr>
    </w:p>
    <w:p w14:paraId="7F24AE84" w14:textId="77777777" w:rsidR="00851EC8" w:rsidRDefault="00851EC8">
      <w:pPr>
        <w:ind w:left="720"/>
      </w:pPr>
    </w:p>
    <w:p w14:paraId="3D47F610" w14:textId="77777777" w:rsidR="00851EC8" w:rsidRDefault="00851EC8">
      <w:pPr>
        <w:ind w:left="720"/>
      </w:pPr>
    </w:p>
    <w:p w14:paraId="0CB7A440" w14:textId="77777777" w:rsidR="00851EC8" w:rsidRDefault="00851EC8">
      <w:pPr>
        <w:ind w:left="720"/>
      </w:pPr>
    </w:p>
    <w:p w14:paraId="7C24D5F5" w14:textId="77777777" w:rsidR="00851EC8" w:rsidRDefault="00851EC8">
      <w:pPr>
        <w:ind w:left="720"/>
      </w:pPr>
    </w:p>
    <w:p w14:paraId="2C310660" w14:textId="77777777" w:rsidR="00851EC8" w:rsidRDefault="00851EC8">
      <w:pPr>
        <w:ind w:left="720"/>
      </w:pPr>
    </w:p>
    <w:p w14:paraId="6FCE59C7" w14:textId="77777777" w:rsidR="00851EC8" w:rsidRPr="00331C84" w:rsidRDefault="00851EC8" w:rsidP="00851EC8">
      <w:pPr>
        <w:ind w:left="720"/>
        <w:jc w:val="center"/>
        <w:rPr>
          <w:i/>
        </w:rPr>
        <w:sectPr w:rsidR="00851EC8" w:rsidRPr="00331C84" w:rsidSect="009C2D86">
          <w:headerReference w:type="even" r:id="rId30"/>
          <w:headerReference w:type="default" r:id="rId31"/>
          <w:headerReference w:type="first" r:id="rId32"/>
          <w:pgSz w:w="12240" w:h="15840" w:code="1"/>
          <w:pgMar w:top="1440" w:right="1440" w:bottom="1440" w:left="1440" w:header="720" w:footer="720" w:gutter="0"/>
          <w:pgNumType w:start="1" w:chapStyle="1"/>
          <w:cols w:space="720"/>
          <w:titlePg/>
        </w:sectPr>
      </w:pPr>
      <w:r w:rsidRPr="009C6998">
        <w:rPr>
          <w:i/>
        </w:rPr>
        <w:t>This page is left blank intentionally.</w:t>
      </w:r>
    </w:p>
    <w:p w14:paraId="5A571D61" w14:textId="77777777" w:rsidR="00AC03DB" w:rsidRPr="0099588C" w:rsidRDefault="00DA6C39" w:rsidP="0096772B">
      <w:pPr>
        <w:pStyle w:val="Heading1"/>
      </w:pPr>
      <w:bookmarkStart w:id="30" w:name="_Toc74558672"/>
      <w:bookmarkStart w:id="31" w:name="_Toc97633812"/>
      <w:r w:rsidRPr="0099588C">
        <w:lastRenderedPageBreak/>
        <w:t>Installation Overview</w:t>
      </w:r>
      <w:bookmarkEnd w:id="30"/>
      <w:bookmarkEnd w:id="31"/>
    </w:p>
    <w:p w14:paraId="5B0EF644" w14:textId="77777777" w:rsidR="00DA6C39" w:rsidRPr="0099588C" w:rsidRDefault="00DA6C39" w:rsidP="008A7403">
      <w:pPr>
        <w:pStyle w:val="Heading2"/>
      </w:pPr>
      <w:bookmarkStart w:id="32" w:name="_Toc74558663"/>
      <w:bookmarkStart w:id="33" w:name="_Toc97633813"/>
      <w:r w:rsidRPr="0099588C">
        <w:t>Restrictions</w:t>
      </w:r>
      <w:bookmarkEnd w:id="32"/>
      <w:bookmarkEnd w:id="33"/>
      <w:r w:rsidRPr="0099588C">
        <w:t xml:space="preserve"> </w:t>
      </w:r>
    </w:p>
    <w:p w14:paraId="680A7B59" w14:textId="77777777" w:rsidR="002566C3" w:rsidRPr="0099588C" w:rsidRDefault="002566C3"/>
    <w:p w14:paraId="752AEDB4" w14:textId="77777777" w:rsidR="002F6B50" w:rsidRPr="0099588C" w:rsidRDefault="00DA6C39">
      <w:r w:rsidRPr="009C6998">
        <w:t xml:space="preserve">VistALink </w:t>
      </w:r>
      <w:r w:rsidR="00EB2818" w:rsidRPr="009C6998">
        <w:t>1</w:t>
      </w:r>
      <w:r w:rsidR="00EB2818" w:rsidRPr="009C6998">
        <w:rPr>
          <w:color w:val="0000FF"/>
        </w:rPr>
        <w:t>.</w:t>
      </w:r>
      <w:r w:rsidR="00073C26" w:rsidRPr="009C6998">
        <w:t>6</w:t>
      </w:r>
      <w:r w:rsidR="006C6360" w:rsidRPr="009C6998">
        <w:t>.1</w:t>
      </w:r>
      <w:r w:rsidRPr="009C6998">
        <w:t xml:space="preserve"> has been tested and is supported on </w:t>
      </w:r>
      <w:r w:rsidR="00BC3CB0" w:rsidRPr="009C6998">
        <w:t>Oracle</w:t>
      </w:r>
      <w:r w:rsidRPr="009C6998">
        <w:t xml:space="preserve"> WebLogic </w:t>
      </w:r>
      <w:r w:rsidR="00B83B2F" w:rsidRPr="009C6998">
        <w:t>Server</w:t>
      </w:r>
      <w:r w:rsidRPr="009C6998">
        <w:t xml:space="preserve"> </w:t>
      </w:r>
      <w:r w:rsidR="006C6360" w:rsidRPr="009C6998">
        <w:t>10.3.6/12.1.2</w:t>
      </w:r>
      <w:r w:rsidR="00BE43E5" w:rsidRPr="009C6998">
        <w:t>,</w:t>
      </w:r>
      <w:r w:rsidR="004A5A2D" w:rsidRPr="009C6998">
        <w:t xml:space="preserve"> </w:t>
      </w:r>
      <w:r w:rsidRPr="009C6998">
        <w:t>only.</w:t>
      </w:r>
      <w:r w:rsidR="00447921" w:rsidRPr="0099588C">
        <w:t xml:space="preserve"> </w:t>
      </w:r>
    </w:p>
    <w:p w14:paraId="0AEE1392" w14:textId="77777777" w:rsidR="009F3C43" w:rsidRPr="0099588C" w:rsidRDefault="004A5A2D" w:rsidP="008A7403">
      <w:pPr>
        <w:pStyle w:val="Heading2"/>
      </w:pPr>
      <w:bookmarkStart w:id="34" w:name="_Toc97633814"/>
      <w:r w:rsidRPr="0099588C">
        <w:t xml:space="preserve">Assumptions </w:t>
      </w:r>
      <w:r w:rsidR="0065101D" w:rsidRPr="0099588C">
        <w:t>a</w:t>
      </w:r>
      <w:r w:rsidRPr="0099588C">
        <w:t>bout Installers</w:t>
      </w:r>
      <w:bookmarkEnd w:id="34"/>
    </w:p>
    <w:p w14:paraId="6A718135" w14:textId="77777777" w:rsidR="002566C3" w:rsidRPr="0099588C" w:rsidRDefault="002566C3" w:rsidP="009F3C43"/>
    <w:p w14:paraId="1F76BECC" w14:textId="77777777" w:rsidR="0065101D" w:rsidRPr="0099588C" w:rsidRDefault="001C414D" w:rsidP="0065101D">
      <w:r w:rsidRPr="0099588C">
        <w:t>These instructions assume</w:t>
      </w:r>
      <w:r w:rsidR="004A5A2D" w:rsidRPr="0099588C">
        <w:t xml:space="preserve"> that installers</w:t>
      </w:r>
      <w:r w:rsidR="009F3C43" w:rsidRPr="0099588C">
        <w:t xml:space="preserve"> </w:t>
      </w:r>
      <w:r w:rsidR="009C59EA" w:rsidRPr="0099588C">
        <w:t xml:space="preserve">will </w:t>
      </w:r>
      <w:r w:rsidR="009F3C43" w:rsidRPr="0099588C">
        <w:t>h</w:t>
      </w:r>
      <w:r w:rsidR="004A5A2D" w:rsidRPr="0099588C">
        <w:t>ave</w:t>
      </w:r>
      <w:r w:rsidRPr="0099588C">
        <w:t xml:space="preserve"> a</w:t>
      </w:r>
      <w:r w:rsidR="004A5A2D" w:rsidRPr="0099588C">
        <w:t xml:space="preserve"> basic working knowledge of J2EE and M </w:t>
      </w:r>
      <w:r w:rsidR="009F3C43" w:rsidRPr="0099588C">
        <w:t>systems</w:t>
      </w:r>
      <w:r w:rsidRPr="0099588C">
        <w:t>,</w:t>
      </w:r>
      <w:r w:rsidR="004A5A2D" w:rsidRPr="0099588C">
        <w:t xml:space="preserve"> including application deployments</w:t>
      </w:r>
      <w:r w:rsidR="009F3C43" w:rsidRPr="0099588C">
        <w:t xml:space="preserve">. </w:t>
      </w:r>
    </w:p>
    <w:p w14:paraId="29826B35" w14:textId="77777777" w:rsidR="0096772B" w:rsidRPr="0099588C" w:rsidRDefault="0096772B" w:rsidP="0096772B">
      <w:pPr>
        <w:pStyle w:val="Heading2"/>
      </w:pPr>
      <w:bookmarkStart w:id="35" w:name="_Toc97633815"/>
      <w:r w:rsidRPr="0099588C">
        <w:t>Separation of M and J2EE Server Installation Procedures</w:t>
      </w:r>
      <w:bookmarkEnd w:id="35"/>
    </w:p>
    <w:p w14:paraId="0B579498" w14:textId="77777777" w:rsidR="0096772B" w:rsidRPr="0099588C" w:rsidRDefault="0096772B" w:rsidP="0065101D"/>
    <w:p w14:paraId="39EC3182" w14:textId="77777777" w:rsidR="0096772B" w:rsidRPr="0099588C" w:rsidRDefault="0096772B" w:rsidP="0096772B">
      <w:r w:rsidRPr="0099588C">
        <w:t xml:space="preserve">This </w:t>
      </w:r>
      <w:r w:rsidRPr="0099588C">
        <w:rPr>
          <w:szCs w:val="22"/>
        </w:rPr>
        <w:t>guide</w:t>
      </w:r>
      <w:r w:rsidRPr="0099588C">
        <w:t xml:space="preserve"> provides VistALink installation instructions. Because VistALink consists of modules for both a Java 2 Enterprise Edition (J2EE) application server and a VistA/M server, separate sets of instructions are provided to set up, configure, and install the appropriate module(s) on each type of server.</w:t>
      </w:r>
    </w:p>
    <w:p w14:paraId="35341B19" w14:textId="77777777" w:rsidR="0096772B" w:rsidRPr="0099588C" w:rsidRDefault="0096772B" w:rsidP="0065101D"/>
    <w:p w14:paraId="2B0063E0" w14:textId="77777777" w:rsidR="0065101D" w:rsidRPr="0099588C" w:rsidRDefault="0065101D" w:rsidP="0065101D">
      <w:r w:rsidRPr="0099588C">
        <w:t>At production facilities in particular, different administrators may be responsible for th</w:t>
      </w:r>
      <w:r w:rsidR="00DC5663" w:rsidRPr="0099588C">
        <w:t>e two server types (M and J2EE);</w:t>
      </w:r>
      <w:r w:rsidRPr="0099588C">
        <w:t xml:space="preserve"> thus, separate parts of the installation process. At such sites, completing both sides of a VistALink installation will require ongoing communication and coordination between the two types of system administrators. Developers, on the other hand, may be responsible for both sides of the installation process, M </w:t>
      </w:r>
      <w:r w:rsidRPr="0099588C">
        <w:rPr>
          <w:i/>
        </w:rPr>
        <w:t>and</w:t>
      </w:r>
      <w:r w:rsidRPr="0099588C">
        <w:t xml:space="preserve"> J2EE. </w:t>
      </w:r>
    </w:p>
    <w:p w14:paraId="49046164" w14:textId="77777777" w:rsidR="0096772B" w:rsidRPr="0099588C" w:rsidRDefault="0096772B" w:rsidP="0065101D"/>
    <w:p w14:paraId="48190B13" w14:textId="77777777" w:rsidR="0096772B" w:rsidRPr="0099588C" w:rsidRDefault="0096772B" w:rsidP="0065101D">
      <w:r w:rsidRPr="0099588C">
        <w:t>Though the VistA/M server instructions are presented first in this document, the order is arbitrary</w:t>
      </w:r>
      <w:r w:rsidR="00B80924" w:rsidRPr="0099588C">
        <w:t>—</w:t>
      </w:r>
      <w:r w:rsidRPr="0099588C">
        <w:t xml:space="preserve">most of the steps for the two servers are not dependent on each other. </w:t>
      </w:r>
    </w:p>
    <w:p w14:paraId="03CAB844" w14:textId="77777777" w:rsidR="00DA6C39" w:rsidRPr="0099588C" w:rsidRDefault="00DA6C39" w:rsidP="008A7403">
      <w:pPr>
        <w:pStyle w:val="Heading2"/>
      </w:pPr>
      <w:bookmarkStart w:id="36" w:name="_Toc97633816"/>
      <w:r w:rsidRPr="0099588C">
        <w:t xml:space="preserve">VistALink Distribution </w:t>
      </w:r>
      <w:r w:rsidR="008F53E6" w:rsidRPr="0099588C">
        <w:t xml:space="preserve">ZIP </w:t>
      </w:r>
      <w:r w:rsidRPr="0099588C">
        <w:t>File</w:t>
      </w:r>
      <w:r w:rsidR="00EC4CE5" w:rsidRPr="0099588C">
        <w:t xml:space="preserve"> </w:t>
      </w:r>
      <w:r w:rsidR="000507C1" w:rsidRPr="0099588C">
        <w:t xml:space="preserve">&lt;DIST FOLDER&gt; </w:t>
      </w:r>
      <w:r w:rsidR="00EC4CE5" w:rsidRPr="0099588C">
        <w:t>Structure</w:t>
      </w:r>
      <w:r w:rsidR="007B1246" w:rsidRPr="0099588C">
        <w:t xml:space="preserve"> (new structure)</w:t>
      </w:r>
      <w:bookmarkEnd w:id="36"/>
    </w:p>
    <w:p w14:paraId="130BAC72" w14:textId="77777777" w:rsidR="00AC03DB" w:rsidRPr="0099588C" w:rsidRDefault="00AC03DB" w:rsidP="00B03B0D">
      <w:pPr>
        <w:keepNext/>
        <w:tabs>
          <w:tab w:val="left" w:pos="3576"/>
        </w:tabs>
        <w:autoSpaceDE w:val="0"/>
        <w:autoSpaceDN w:val="0"/>
        <w:adjustRightInd w:val="0"/>
      </w:pPr>
    </w:p>
    <w:p w14:paraId="41E35D8B" w14:textId="77777777" w:rsidR="00DA6C39" w:rsidRPr="0099588C" w:rsidRDefault="00266C42" w:rsidP="00EC4CE5">
      <w:pPr>
        <w:keepNext/>
        <w:tabs>
          <w:tab w:val="left" w:pos="3576"/>
        </w:tabs>
        <w:autoSpaceDE w:val="0"/>
        <w:autoSpaceDN w:val="0"/>
        <w:adjustRightInd w:val="0"/>
        <w:rPr>
          <w:szCs w:val="22"/>
        </w:rPr>
      </w:pPr>
      <w:r w:rsidRPr="0099588C">
        <w:t>The VistALink distribution</w:t>
      </w:r>
      <w:r w:rsidR="0084763C" w:rsidRPr="0099588C">
        <w:t xml:space="preserve"> </w:t>
      </w:r>
      <w:r w:rsidR="00E14F93" w:rsidRPr="0099588C">
        <w:t xml:space="preserve">ZIP </w:t>
      </w:r>
      <w:r w:rsidR="0084763C" w:rsidRPr="0099588C">
        <w:t>file</w:t>
      </w:r>
      <w:r w:rsidRPr="0099588C">
        <w:t xml:space="preserve"> </w:t>
      </w:r>
      <w:r w:rsidR="00DA6C39" w:rsidRPr="0099588C">
        <w:t>contains:</w:t>
      </w:r>
    </w:p>
    <w:p w14:paraId="4A8865F4" w14:textId="77777777" w:rsidR="008F53E6" w:rsidRPr="0099588C" w:rsidRDefault="008F53E6" w:rsidP="00B03B0D">
      <w:pPr>
        <w:keepNext/>
        <w:autoSpaceDE w:val="0"/>
        <w:autoSpaceDN w:val="0"/>
        <w:adjustRightInd w:val="0"/>
        <w:rPr>
          <w:szCs w:val="22"/>
        </w:rPr>
      </w:pPr>
    </w:p>
    <w:tbl>
      <w:tblPr>
        <w:tblStyle w:val="TableGrid"/>
        <w:tblW w:w="9288" w:type="dxa"/>
        <w:tblLook w:val="01E0" w:firstRow="1" w:lastRow="1" w:firstColumn="1" w:lastColumn="1" w:noHBand="0" w:noVBand="0"/>
      </w:tblPr>
      <w:tblGrid>
        <w:gridCol w:w="9288"/>
      </w:tblGrid>
      <w:tr w:rsidR="00007F52" w:rsidRPr="0099588C" w14:paraId="626EC6C3" w14:textId="77777777" w:rsidTr="00583E16">
        <w:tc>
          <w:tcPr>
            <w:tcW w:w="9288" w:type="dxa"/>
            <w:shd w:val="clear" w:color="auto" w:fill="D9D9D9" w:themeFill="background1" w:themeFillShade="D9"/>
          </w:tcPr>
          <w:p w14:paraId="6DBC0DEA" w14:textId="77777777" w:rsidR="00007F52" w:rsidRPr="0099588C" w:rsidRDefault="00007F52" w:rsidP="000364E0">
            <w:pPr>
              <w:keepLines/>
              <w:spacing w:before="60" w:after="60"/>
              <w:jc w:val="center"/>
              <w:rPr>
                <w:rFonts w:ascii="Arial" w:hAnsi="Arial" w:cs="Arial"/>
                <w:b/>
                <w:sz w:val="20"/>
                <w:szCs w:val="20"/>
              </w:rPr>
            </w:pPr>
            <w:r w:rsidRPr="0099588C">
              <w:rPr>
                <w:rFonts w:ascii="Arial" w:hAnsi="Arial" w:cs="Arial"/>
                <w:b/>
                <w:sz w:val="20"/>
                <w:szCs w:val="20"/>
              </w:rPr>
              <w:t>Directory Structure of the VistALink</w:t>
            </w:r>
            <w:r w:rsidR="000364E0" w:rsidRPr="0099588C">
              <w:rPr>
                <w:rFonts w:ascii="Arial" w:hAnsi="Arial" w:cs="Arial"/>
                <w:b/>
                <w:sz w:val="20"/>
                <w:szCs w:val="20"/>
              </w:rPr>
              <w:t xml:space="preserve"> </w:t>
            </w:r>
            <w:r w:rsidRPr="0099588C">
              <w:rPr>
                <w:rFonts w:ascii="Arial" w:hAnsi="Arial" w:cs="Arial"/>
                <w:b/>
                <w:sz w:val="20"/>
                <w:szCs w:val="20"/>
              </w:rPr>
              <w:t xml:space="preserve">1.6 Distribution </w:t>
            </w:r>
            <w:r w:rsidR="00E14F93" w:rsidRPr="0099588C">
              <w:rPr>
                <w:rFonts w:ascii="Arial" w:hAnsi="Arial" w:cs="Arial"/>
                <w:b/>
                <w:sz w:val="20"/>
                <w:szCs w:val="20"/>
              </w:rPr>
              <w:t xml:space="preserve">ZIP </w:t>
            </w:r>
            <w:r w:rsidRPr="0099588C">
              <w:rPr>
                <w:rFonts w:ascii="Arial" w:hAnsi="Arial" w:cs="Arial"/>
                <w:b/>
                <w:sz w:val="20"/>
                <w:szCs w:val="20"/>
              </w:rPr>
              <w:t>File</w:t>
            </w:r>
          </w:p>
        </w:tc>
      </w:tr>
      <w:tr w:rsidR="00007F52" w:rsidRPr="0099588C" w14:paraId="3A8E35F2" w14:textId="77777777" w:rsidTr="00583E16">
        <w:tc>
          <w:tcPr>
            <w:tcW w:w="9288" w:type="dxa"/>
          </w:tcPr>
          <w:p w14:paraId="4ECC1150" w14:textId="77777777" w:rsidR="007E6CD1" w:rsidRPr="0099588C" w:rsidRDefault="00222A04" w:rsidP="007E6CD1">
            <w:pPr>
              <w:spacing w:before="40" w:after="40"/>
              <w:rPr>
                <w:rFonts w:ascii="Courier New" w:hAnsi="Courier New" w:cs="Courier New"/>
                <w:b/>
                <w:sz w:val="18"/>
                <w:szCs w:val="18"/>
              </w:rPr>
            </w:pPr>
            <w:r>
              <w:rPr>
                <w:rFonts w:ascii="Courier New" w:hAnsi="Courier New" w:cs="Courier New"/>
                <w:b/>
                <w:sz w:val="18"/>
                <w:szCs w:val="18"/>
              </w:rPr>
              <w:t xml:space="preserve"> /vl</w:t>
            </w:r>
            <w:r w:rsidRPr="009C6998">
              <w:rPr>
                <w:rFonts w:ascii="Courier New" w:hAnsi="Courier New" w:cs="Courier New"/>
                <w:b/>
                <w:sz w:val="18"/>
                <w:szCs w:val="18"/>
              </w:rPr>
              <w:t>j-1.6.1</w:t>
            </w:r>
            <w:r w:rsidR="007E6CD1" w:rsidRPr="009C6998">
              <w:rPr>
                <w:rFonts w:ascii="Courier New" w:hAnsi="Courier New" w:cs="Courier New"/>
                <w:b/>
                <w:sz w:val="18"/>
                <w:szCs w:val="18"/>
              </w:rPr>
              <w:t>.xxx</w:t>
            </w:r>
          </w:p>
          <w:p w14:paraId="05C1082D" w14:textId="77777777" w:rsidR="007E6CD1" w:rsidRPr="0099588C" w:rsidRDefault="007E6CD1" w:rsidP="007E6CD1">
            <w:pPr>
              <w:spacing w:before="40" w:after="40"/>
              <w:rPr>
                <w:rFonts w:ascii="Courier New" w:hAnsi="Courier New" w:cs="Courier New"/>
                <w:sz w:val="18"/>
                <w:szCs w:val="18"/>
              </w:rPr>
            </w:pPr>
          </w:p>
          <w:p w14:paraId="59635F38"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/app-j2ee               Application components for J2EE installation</w:t>
            </w:r>
          </w:p>
          <w:p w14:paraId="5448BC03"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xml:space="preserve">          /configFile-j2ee    sample gov.va.med.vistalink.connectorConfig.xml </w:t>
            </w:r>
            <w:r w:rsidRPr="0099588C">
              <w:rPr>
                <w:rFonts w:ascii="Courier New" w:hAnsi="Courier New" w:cs="Courier New"/>
                <w:sz w:val="18"/>
                <w:szCs w:val="18"/>
              </w:rPr>
              <w:br/>
            </w:r>
            <w:r w:rsidRPr="0099588C">
              <w:t xml:space="preserve">                                                           </w:t>
            </w:r>
            <w:r w:rsidRPr="0099588C">
              <w:rPr>
                <w:rFonts w:ascii="Courier New" w:hAnsi="Courier New" w:cs="Courier New"/>
                <w:sz w:val="18"/>
                <w:szCs w:val="18"/>
              </w:rPr>
              <w:t>configuration file</w:t>
            </w:r>
          </w:p>
          <w:p w14:paraId="0561A2AC" w14:textId="77777777" w:rsidR="007E6CD1" w:rsidRPr="0099588C" w:rsidRDefault="007E6CD1" w:rsidP="007E6CD1">
            <w:pPr>
              <w:tabs>
                <w:tab w:val="left" w:pos="3456"/>
              </w:tabs>
              <w:spacing w:before="40" w:after="40"/>
              <w:rPr>
                <w:rFonts w:ascii="Courier New" w:hAnsi="Courier New" w:cs="Courier New"/>
                <w:sz w:val="18"/>
                <w:szCs w:val="18"/>
              </w:rPr>
            </w:pPr>
            <w:r w:rsidRPr="0099588C">
              <w:rPr>
                <w:rFonts w:ascii="Courier New" w:hAnsi="Courier New" w:cs="Courier New"/>
                <w:sz w:val="18"/>
                <w:szCs w:val="18"/>
              </w:rPr>
              <w:t>          /console-ext        Console plug-ins and standalone EAR version</w:t>
            </w:r>
          </w:p>
          <w:p w14:paraId="0DAA6353"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/Rar-Dev-Template   RAR for development systems</w:t>
            </w:r>
          </w:p>
          <w:p w14:paraId="5CB11B87"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/Rar-Prod-Template  RAR for production systems</w:t>
            </w:r>
          </w:p>
          <w:p w14:paraId="1179E29D"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/sample             J2EE sample application</w:t>
            </w:r>
          </w:p>
          <w:p w14:paraId="0BF748FA"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/shared-lib         shared libraries for production systems</w:t>
            </w:r>
          </w:p>
          <w:p w14:paraId="28B74B2E" w14:textId="77777777" w:rsidR="007E6CD1" w:rsidRPr="0099588C" w:rsidRDefault="007E6CD1" w:rsidP="007E6CD1">
            <w:pPr>
              <w:spacing w:before="40" w:after="40"/>
              <w:rPr>
                <w:rFonts w:ascii="Courier New" w:hAnsi="Courier New" w:cs="Courier New"/>
                <w:sz w:val="18"/>
                <w:szCs w:val="18"/>
              </w:rPr>
            </w:pPr>
          </w:p>
          <w:p w14:paraId="1ACBEB92"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/javadoc                javadoc for public java-side VistALink APIs</w:t>
            </w:r>
          </w:p>
          <w:p w14:paraId="1C18FAEF"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lastRenderedPageBreak/>
              <w:t xml:space="preserve">      /lib-deprecated         contains supporting jar no longer needed in most </w:t>
            </w:r>
            <w:r w:rsidRPr="0099588C">
              <w:rPr>
                <w:rFonts w:ascii="Courier New" w:hAnsi="Courier New" w:cs="Courier New"/>
                <w:sz w:val="18"/>
                <w:szCs w:val="18"/>
              </w:rPr>
              <w:br/>
            </w:r>
            <w:r w:rsidRPr="0099588C">
              <w:t xml:space="preserve">                                                           </w:t>
            </w:r>
            <w:r w:rsidRPr="0099588C">
              <w:rPr>
                <w:rFonts w:ascii="Courier New" w:hAnsi="Courier New" w:cs="Courier New"/>
                <w:sz w:val="18"/>
                <w:szCs w:val="18"/>
              </w:rPr>
              <w:t>cases</w:t>
            </w:r>
          </w:p>
          <w:p w14:paraId="055F73D3"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xml:space="preserve">      /log4j                  configuration file examples, VistALink logger </w:t>
            </w:r>
            <w:r w:rsidRPr="0099588C">
              <w:rPr>
                <w:rFonts w:ascii="Courier New" w:hAnsi="Courier New" w:cs="Courier New"/>
                <w:sz w:val="18"/>
                <w:szCs w:val="18"/>
              </w:rPr>
              <w:br/>
            </w:r>
            <w:r w:rsidRPr="0099588C">
              <w:t xml:space="preserve">                                                           </w:t>
            </w:r>
            <w:r w:rsidRPr="0099588C">
              <w:rPr>
                <w:rFonts w:ascii="Courier New" w:hAnsi="Courier New" w:cs="Courier New"/>
                <w:sz w:val="18"/>
                <w:szCs w:val="18"/>
              </w:rPr>
              <w:t>spreadsheet</w:t>
            </w:r>
          </w:p>
          <w:p w14:paraId="39EB26B1"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/m                      KIDS distribution containing M side of VistALink</w:t>
            </w:r>
          </w:p>
          <w:p w14:paraId="0D382141"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xml:space="preserve">      /rpc-doc                extract of RPC Broker documentation on how to write </w:t>
            </w:r>
            <w:r w:rsidRPr="0099588C">
              <w:rPr>
                <w:rFonts w:ascii="Courier New" w:hAnsi="Courier New" w:cs="Courier New"/>
                <w:sz w:val="18"/>
                <w:szCs w:val="18"/>
              </w:rPr>
              <w:br/>
            </w:r>
            <w:r w:rsidRPr="0099588C">
              <w:t xml:space="preserve">                                                           </w:t>
            </w:r>
            <w:r w:rsidRPr="0099588C">
              <w:rPr>
                <w:rFonts w:ascii="Courier New" w:hAnsi="Courier New" w:cs="Courier New"/>
                <w:sz w:val="18"/>
                <w:szCs w:val="18"/>
              </w:rPr>
              <w:t>RPCs</w:t>
            </w:r>
          </w:p>
          <w:p w14:paraId="3D6082FF" w14:textId="77777777" w:rsidR="00007F52" w:rsidRPr="0099588C" w:rsidRDefault="007E6CD1" w:rsidP="007E6CD1">
            <w:pPr>
              <w:keepLines/>
              <w:tabs>
                <w:tab w:val="right" w:pos="2520"/>
              </w:tabs>
              <w:spacing w:before="40" w:after="40"/>
              <w:rPr>
                <w:rFonts w:ascii="Arial" w:hAnsi="Arial" w:cs="Arial"/>
                <w:sz w:val="20"/>
                <w:szCs w:val="20"/>
              </w:rPr>
            </w:pPr>
            <w:r w:rsidRPr="0099588C">
              <w:rPr>
                <w:rFonts w:ascii="Courier New" w:hAnsi="Courier New" w:cs="Courier New"/>
                <w:sz w:val="18"/>
                <w:szCs w:val="18"/>
              </w:rPr>
              <w:t>      /samples-J2SE           sample J2SE rich client applications</w:t>
            </w:r>
          </w:p>
        </w:tc>
      </w:tr>
    </w:tbl>
    <w:p w14:paraId="7CB85F6D" w14:textId="5A0FDD24" w:rsidR="00007F52" w:rsidRPr="009C6998" w:rsidRDefault="004D663C" w:rsidP="004D663C">
      <w:pPr>
        <w:pStyle w:val="Caption"/>
      </w:pPr>
      <w:bookmarkStart w:id="37" w:name="_Toc97638167"/>
      <w:r w:rsidRPr="0099588C">
        <w:lastRenderedPageBreak/>
        <w:t xml:space="preserve">Figure </w:t>
      </w:r>
      <w:r w:rsidR="009C6998">
        <w:rPr>
          <w:noProof/>
        </w:rPr>
        <w:fldChar w:fldCharType="begin"/>
      </w:r>
      <w:r w:rsidR="009C6998">
        <w:rPr>
          <w:noProof/>
        </w:rPr>
        <w:instrText xml:space="preserve"> STYLEREF 1 \s </w:instrText>
      </w:r>
      <w:r w:rsidR="009C6998">
        <w:rPr>
          <w:noProof/>
        </w:rPr>
        <w:fldChar w:fldCharType="separate"/>
      </w:r>
      <w:r w:rsidR="00F554AF">
        <w:rPr>
          <w:noProof/>
        </w:rPr>
        <w:t>2</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F554AF">
        <w:rPr>
          <w:noProof/>
        </w:rPr>
        <w:t>1</w:t>
      </w:r>
      <w:r w:rsidR="009C6998">
        <w:rPr>
          <w:noProof/>
        </w:rPr>
        <w:fldChar w:fldCharType="end"/>
      </w:r>
      <w:r w:rsidRPr="0099588C">
        <w:t xml:space="preserve">. Directory </w:t>
      </w:r>
      <w:r w:rsidRPr="009C6998">
        <w:t>structure of the VistALink</w:t>
      </w:r>
      <w:r w:rsidR="000364E0" w:rsidRPr="009C6998">
        <w:t xml:space="preserve"> </w:t>
      </w:r>
      <w:r w:rsidRPr="009C6998">
        <w:t>1.6 Distribution ZIP File</w:t>
      </w:r>
      <w:bookmarkEnd w:id="37"/>
    </w:p>
    <w:p w14:paraId="4831C29F" w14:textId="77777777" w:rsidR="00DD63A7" w:rsidRPr="0099588C" w:rsidRDefault="00DA6C39" w:rsidP="008A7403">
      <w:pPr>
        <w:pStyle w:val="Heading2"/>
      </w:pPr>
      <w:bookmarkStart w:id="38" w:name="_Toc97633817"/>
      <w:r w:rsidRPr="0099588C">
        <w:t xml:space="preserve">Installation </w:t>
      </w:r>
      <w:r w:rsidR="0082141C" w:rsidRPr="0082141C">
        <w:rPr>
          <w:color w:val="000000"/>
        </w:rPr>
        <w:t>Synopsis</w:t>
      </w:r>
      <w:bookmarkEnd w:id="38"/>
    </w:p>
    <w:p w14:paraId="38042880" w14:textId="77777777" w:rsidR="00DA6C39" w:rsidRPr="0099588C" w:rsidRDefault="00BF1F32" w:rsidP="008A7403">
      <w:pPr>
        <w:pStyle w:val="Heading3"/>
      </w:pPr>
      <w:bookmarkStart w:id="39" w:name="_Toc97633818"/>
      <w:r w:rsidRPr="0099588C">
        <w:t>VistA/</w:t>
      </w:r>
      <w:r w:rsidR="00DA6C39" w:rsidRPr="0099588C">
        <w:t>M Server</w:t>
      </w:r>
      <w:bookmarkEnd w:id="39"/>
    </w:p>
    <w:p w14:paraId="12928F11" w14:textId="77777777" w:rsidR="002566C3" w:rsidRPr="0099588C" w:rsidRDefault="00140FE8" w:rsidP="00140FE8">
      <w:pPr>
        <w:tabs>
          <w:tab w:val="left" w:pos="1080"/>
        </w:tabs>
      </w:pPr>
      <w:r w:rsidRPr="0099588C">
        <w:tab/>
      </w:r>
    </w:p>
    <w:p w14:paraId="1B874D7A" w14:textId="7D5EF321" w:rsidR="00DD63A7" w:rsidRPr="0099588C" w:rsidRDefault="00DD63A7">
      <w:r w:rsidRPr="00956B25">
        <w:t xml:space="preserve">The </w:t>
      </w:r>
      <w:r w:rsidR="008B0110" w:rsidRPr="00956B25">
        <w:t xml:space="preserve">instructions for installing VistALink on the </w:t>
      </w:r>
      <w:r w:rsidR="00BF1F32" w:rsidRPr="00956B25">
        <w:t>VistA/</w:t>
      </w:r>
      <w:r w:rsidR="008B0110" w:rsidRPr="00956B25">
        <w:t>M s</w:t>
      </w:r>
      <w:r w:rsidR="00792502" w:rsidRPr="00956B25">
        <w:t xml:space="preserve">erver </w:t>
      </w:r>
      <w:r w:rsidR="003B6B05" w:rsidRPr="00956B25">
        <w:t>were</w:t>
      </w:r>
      <w:r w:rsidR="00792502" w:rsidRPr="00956B25">
        <w:t xml:space="preserve"> presented in chapter </w:t>
      </w:r>
      <w:r w:rsidR="008B0110" w:rsidRPr="00956B25">
        <w:t xml:space="preserve">, </w:t>
      </w:r>
      <w:r w:rsidR="005238F4" w:rsidRPr="00956B25">
        <w:t>"</w:t>
      </w:r>
      <w:hyperlink w:anchor="_M_Server_Installation_Procedures" w:history="1">
        <w:r w:rsidR="009A28FE" w:rsidRPr="00956B25">
          <w:rPr>
            <w:rStyle w:val="Hyperlink"/>
          </w:rPr>
          <w:fldChar w:fldCharType="begin"/>
        </w:r>
        <w:r w:rsidR="009A28FE" w:rsidRPr="00956B25">
          <w:instrText xml:space="preserve"> REF _Ref187448536 \h </w:instrText>
        </w:r>
        <w:r w:rsidR="003F48F0" w:rsidRPr="00956B25">
          <w:rPr>
            <w:rStyle w:val="Hyperlink"/>
          </w:rPr>
          <w:instrText xml:space="preserve"> \* MERGEFORMAT </w:instrText>
        </w:r>
        <w:r w:rsidR="009A28FE" w:rsidRPr="00956B25">
          <w:rPr>
            <w:rStyle w:val="Hyperlink"/>
          </w:rPr>
        </w:r>
        <w:r w:rsidR="009A28FE" w:rsidRPr="00956B25">
          <w:rPr>
            <w:rStyle w:val="Hyperlink"/>
          </w:rPr>
          <w:fldChar w:fldCharType="separate"/>
        </w:r>
        <w:r w:rsidR="00F554AF">
          <w:rPr>
            <w:rStyle w:val="Hyperlink"/>
            <w:b/>
            <w:bCs/>
          </w:rPr>
          <w:t>Error! Reference source not found.</w:t>
        </w:r>
        <w:r w:rsidR="009A28FE" w:rsidRPr="00956B25">
          <w:rPr>
            <w:rStyle w:val="Hyperlink"/>
          </w:rPr>
          <w:fldChar w:fldCharType="end"/>
        </w:r>
      </w:hyperlink>
      <w:r w:rsidR="008B0110" w:rsidRPr="00956B25">
        <w:t>.</w:t>
      </w:r>
      <w:r w:rsidR="005238F4" w:rsidRPr="00956B25">
        <w:t>"</w:t>
      </w:r>
      <w:r w:rsidR="008B0110" w:rsidRPr="00956B25">
        <w:t xml:space="preserve"> </w:t>
      </w:r>
      <w:r w:rsidR="003B6B05" w:rsidRPr="00956B25">
        <w:t>However, as there are no VistA components in this patch</w:t>
      </w:r>
      <w:r w:rsidR="00F9001D" w:rsidRPr="00956B25">
        <w:t xml:space="preserve"> there are no instructions for the VistA/M Server</w:t>
      </w:r>
      <w:r w:rsidR="003B6B05" w:rsidRPr="00956B25">
        <w:t>.</w:t>
      </w:r>
    </w:p>
    <w:p w14:paraId="30B4140B" w14:textId="77777777" w:rsidR="00DA6C39" w:rsidRPr="0099588C" w:rsidRDefault="00C82BCE" w:rsidP="008A7403">
      <w:pPr>
        <w:pStyle w:val="Heading3"/>
      </w:pPr>
      <w:bookmarkStart w:id="40" w:name="_Toc97633819"/>
      <w:r w:rsidRPr="0099588C">
        <w:t xml:space="preserve">J2EE </w:t>
      </w:r>
      <w:r w:rsidR="00DA6C39" w:rsidRPr="0099588C">
        <w:t>Application Server</w:t>
      </w:r>
      <w:bookmarkEnd w:id="40"/>
      <w:r w:rsidR="007924F9" w:rsidRPr="0099588C">
        <w:t xml:space="preserve"> </w:t>
      </w:r>
    </w:p>
    <w:p w14:paraId="0771B1DB" w14:textId="77777777" w:rsidR="007D5843" w:rsidRPr="0099588C" w:rsidRDefault="007D5843"/>
    <w:p w14:paraId="2FC0D974" w14:textId="50580FEE" w:rsidR="00DD63A7" w:rsidRPr="0099588C" w:rsidRDefault="008B0110">
      <w:r w:rsidRPr="0099588C">
        <w:t>The detailed instructions for installing VistALink on the J2EE appli</w:t>
      </w:r>
      <w:r w:rsidR="00792502" w:rsidRPr="0099588C">
        <w:t>cation server are presented in c</w:t>
      </w:r>
      <w:r w:rsidRPr="0099588C">
        <w:t xml:space="preserve">hapter </w:t>
      </w:r>
      <w:r w:rsidR="00792502" w:rsidRPr="0099588C">
        <w:t>4</w:t>
      </w:r>
      <w:r w:rsidRPr="0099588C">
        <w:t xml:space="preserve">, </w:t>
      </w:r>
      <w:r w:rsidR="005238F4" w:rsidRPr="0099588C">
        <w:t>"</w:t>
      </w:r>
      <w:hyperlink w:anchor="_WebLogic_Application_Server_ Instal" w:history="1">
        <w:r w:rsidR="000541EF" w:rsidRPr="0099588C">
          <w:rPr>
            <w:rStyle w:val="Hyperlink"/>
          </w:rPr>
          <w:fldChar w:fldCharType="begin"/>
        </w:r>
        <w:r w:rsidR="000541EF" w:rsidRPr="0099588C">
          <w:instrText xml:space="preserve"> REF _Ref187447640 \h </w:instrText>
        </w:r>
        <w:r w:rsidR="000541EF" w:rsidRPr="0099588C">
          <w:rPr>
            <w:rStyle w:val="Hyperlink"/>
          </w:rPr>
        </w:r>
        <w:r w:rsidR="000541EF" w:rsidRPr="0099588C">
          <w:rPr>
            <w:rStyle w:val="Hyperlink"/>
          </w:rPr>
          <w:fldChar w:fldCharType="separate"/>
        </w:r>
        <w:r w:rsidR="00F554AF" w:rsidRPr="0099588C">
          <w:t>Oracle WebLogic Application Server: Installation Procedures</w:t>
        </w:r>
        <w:r w:rsidR="000541EF" w:rsidRPr="0099588C">
          <w:rPr>
            <w:rStyle w:val="Hyperlink"/>
          </w:rPr>
          <w:fldChar w:fldCharType="end"/>
        </w:r>
      </w:hyperlink>
      <w:r w:rsidRPr="0099588C">
        <w:t>.</w:t>
      </w:r>
      <w:r w:rsidR="005238F4" w:rsidRPr="0099588C">
        <w:t>"</w:t>
      </w:r>
      <w:r w:rsidRPr="0099588C">
        <w:t xml:space="preserve"> </w:t>
      </w:r>
      <w:r w:rsidR="00DD63A7" w:rsidRPr="0099588C">
        <w:t xml:space="preserve">The general </w:t>
      </w:r>
      <w:r w:rsidR="004B36ED" w:rsidRPr="0099588C">
        <w:t>steps</w:t>
      </w:r>
      <w:r w:rsidR="00DD63A7" w:rsidRPr="0099588C">
        <w:t xml:space="preserve"> for installing VistALink on the J2EE ap</w:t>
      </w:r>
      <w:r w:rsidR="00F14308" w:rsidRPr="0099588C">
        <w:t xml:space="preserve">plication </w:t>
      </w:r>
      <w:r w:rsidR="00E1537F" w:rsidRPr="0099588C">
        <w:t>are</w:t>
      </w:r>
      <w:r w:rsidR="00F14308" w:rsidRPr="0099588C">
        <w:t xml:space="preserve"> as follows:</w:t>
      </w:r>
    </w:p>
    <w:p w14:paraId="14630824" w14:textId="4C4797C6" w:rsidR="00DA6C39" w:rsidRPr="0099588C" w:rsidRDefault="009968C0" w:rsidP="002566C3">
      <w:pPr>
        <w:numPr>
          <w:ilvl w:val="0"/>
          <w:numId w:val="3"/>
        </w:numPr>
        <w:spacing w:before="120"/>
      </w:pPr>
      <w:r w:rsidRPr="0099588C">
        <w:fldChar w:fldCharType="begin"/>
      </w:r>
      <w:r w:rsidRPr="0099588C">
        <w:instrText xml:space="preserve"> REF _Ref187447907 \h </w:instrText>
      </w:r>
      <w:r w:rsidRPr="0099588C">
        <w:fldChar w:fldCharType="separate"/>
      </w:r>
      <w:r w:rsidR="00F554AF" w:rsidRPr="0099588C">
        <w:t>Preparation</w:t>
      </w:r>
      <w:r w:rsidRPr="0099588C">
        <w:fldChar w:fldCharType="end"/>
      </w:r>
    </w:p>
    <w:p w14:paraId="363C0E1E" w14:textId="77777777" w:rsidR="00457956" w:rsidRPr="0099588C" w:rsidRDefault="00457956" w:rsidP="002566C3">
      <w:pPr>
        <w:numPr>
          <w:ilvl w:val="0"/>
          <w:numId w:val="3"/>
        </w:numPr>
        <w:spacing w:before="120"/>
      </w:pPr>
      <w:r w:rsidRPr="0099588C">
        <w:t>Upgrading a Previous Installation</w:t>
      </w:r>
    </w:p>
    <w:p w14:paraId="38F661DA" w14:textId="77777777" w:rsidR="007D5843" w:rsidRPr="0099588C" w:rsidRDefault="007D5843" w:rsidP="002566C3">
      <w:pPr>
        <w:numPr>
          <w:ilvl w:val="0"/>
          <w:numId w:val="3"/>
        </w:numPr>
        <w:spacing w:before="120"/>
      </w:pPr>
      <w:r w:rsidRPr="0099588C">
        <w:t>Server Preparation</w:t>
      </w:r>
    </w:p>
    <w:p w14:paraId="5F14B093" w14:textId="77777777" w:rsidR="00D242EE" w:rsidRPr="0099588C" w:rsidRDefault="007D5843" w:rsidP="00D242EE">
      <w:pPr>
        <w:numPr>
          <w:ilvl w:val="0"/>
          <w:numId w:val="3"/>
        </w:numPr>
        <w:spacing w:before="120"/>
      </w:pPr>
      <w:r w:rsidRPr="0099588C">
        <w:t xml:space="preserve">Install the Console Plug-In </w:t>
      </w:r>
      <w:r w:rsidR="003E339F" w:rsidRPr="0099588C">
        <w:t xml:space="preserve">or Standalone Console </w:t>
      </w:r>
      <w:r w:rsidRPr="0099588C">
        <w:t>(Admin Server)</w:t>
      </w:r>
    </w:p>
    <w:p w14:paraId="37C6E313" w14:textId="77777777" w:rsidR="00457956" w:rsidRPr="0099588C" w:rsidRDefault="00151590" w:rsidP="002566C3">
      <w:pPr>
        <w:numPr>
          <w:ilvl w:val="0"/>
          <w:numId w:val="3"/>
        </w:numPr>
        <w:spacing w:before="120"/>
      </w:pPr>
      <w:r w:rsidRPr="0099588C">
        <w:t>Create/Deploy VistALink</w:t>
      </w:r>
      <w:r w:rsidR="00163EEE" w:rsidRPr="0099588C">
        <w:t xml:space="preserve"> Adapters</w:t>
      </w:r>
    </w:p>
    <w:p w14:paraId="64022A6A" w14:textId="77777777" w:rsidR="00457956" w:rsidRDefault="007D5843" w:rsidP="002566C3">
      <w:pPr>
        <w:numPr>
          <w:ilvl w:val="0"/>
          <w:numId w:val="3"/>
        </w:numPr>
        <w:spacing w:before="120"/>
      </w:pPr>
      <w:r w:rsidRPr="0099588C">
        <w:t>Test with J2EE Sample Application (Development Systems Only)</w:t>
      </w:r>
      <w:r w:rsidR="00457956" w:rsidRPr="0099588C">
        <w:t xml:space="preserve"> </w:t>
      </w:r>
    </w:p>
    <w:p w14:paraId="42220E88" w14:textId="77777777" w:rsidR="00D242EE" w:rsidRPr="0099588C" w:rsidRDefault="00D242EE" w:rsidP="002566C3">
      <w:pPr>
        <w:numPr>
          <w:ilvl w:val="0"/>
          <w:numId w:val="3"/>
        </w:numPr>
        <w:spacing w:before="120"/>
      </w:pPr>
      <w:r>
        <w:t>Configure, correct, re-test.</w:t>
      </w:r>
    </w:p>
    <w:p w14:paraId="2F945212" w14:textId="77777777" w:rsidR="0011598D" w:rsidRPr="0099588C" w:rsidRDefault="0011598D" w:rsidP="0011598D">
      <w:pPr>
        <w:sectPr w:rsidR="0011598D" w:rsidRPr="0099588C" w:rsidSect="009C2D86">
          <w:headerReference w:type="even" r:id="rId33"/>
          <w:headerReference w:type="default" r:id="rId34"/>
          <w:headerReference w:type="first" r:id="rId35"/>
          <w:pgSz w:w="12240" w:h="15840" w:code="1"/>
          <w:pgMar w:top="1440" w:right="1440" w:bottom="1440" w:left="1440" w:header="720" w:footer="720" w:gutter="0"/>
          <w:pgNumType w:start="1" w:chapStyle="1"/>
          <w:cols w:space="720"/>
          <w:titlePg/>
        </w:sectPr>
      </w:pPr>
    </w:p>
    <w:p w14:paraId="681D4E22" w14:textId="77777777" w:rsidR="004A1752" w:rsidRPr="0099588C" w:rsidRDefault="004A1752" w:rsidP="00A14331">
      <w:pPr>
        <w:rPr>
          <w:rFonts w:ascii="Courier New" w:hAnsi="Courier New" w:cs="Courier New"/>
          <w:color w:val="000000"/>
          <w:sz w:val="20"/>
          <w:szCs w:val="20"/>
        </w:rPr>
        <w:sectPr w:rsidR="004A1752" w:rsidRPr="0099588C" w:rsidSect="009C2D86">
          <w:headerReference w:type="even" r:id="rId36"/>
          <w:headerReference w:type="default" r:id="rId37"/>
          <w:headerReference w:type="first" r:id="rId38"/>
          <w:pgSz w:w="12240" w:h="15840" w:code="1"/>
          <w:pgMar w:top="1440" w:right="1440" w:bottom="1440" w:left="1440" w:header="720" w:footer="720" w:gutter="0"/>
          <w:pgNumType w:start="1" w:chapStyle="1"/>
          <w:cols w:space="720"/>
          <w:titlePg/>
        </w:sectPr>
      </w:pPr>
      <w:bookmarkStart w:id="41" w:name="_M_Server_Installation_Procedures"/>
      <w:bookmarkEnd w:id="41"/>
    </w:p>
    <w:p w14:paraId="474B6723" w14:textId="77777777" w:rsidR="0096772B" w:rsidRPr="0099588C" w:rsidRDefault="00BC3CB0" w:rsidP="0096772B">
      <w:pPr>
        <w:pStyle w:val="Heading1"/>
      </w:pPr>
      <w:bookmarkStart w:id="42" w:name="_WebLogic_Application_Server__Instal"/>
      <w:bookmarkStart w:id="43" w:name="_Ref187447640"/>
      <w:bookmarkStart w:id="44" w:name="_Toc97633820"/>
      <w:bookmarkEnd w:id="42"/>
      <w:r w:rsidRPr="0099588C">
        <w:lastRenderedPageBreak/>
        <w:t>Oracle</w:t>
      </w:r>
      <w:r w:rsidR="00751009" w:rsidRPr="0099588C">
        <w:t xml:space="preserve"> </w:t>
      </w:r>
      <w:r w:rsidR="00FF2B47" w:rsidRPr="0099588C">
        <w:t xml:space="preserve">WebLogic </w:t>
      </w:r>
      <w:r w:rsidR="002D3D9B" w:rsidRPr="0099588C">
        <w:t xml:space="preserve">Application Server: </w:t>
      </w:r>
      <w:r w:rsidR="00FF2B47" w:rsidRPr="0099588C">
        <w:t xml:space="preserve">Installation </w:t>
      </w:r>
      <w:r w:rsidR="00DA6C39" w:rsidRPr="0099588C">
        <w:t>Procedures</w:t>
      </w:r>
      <w:bookmarkEnd w:id="43"/>
      <w:bookmarkEnd w:id="44"/>
    </w:p>
    <w:p w14:paraId="32C07C10" w14:textId="77777777" w:rsidR="00667738" w:rsidRPr="0099588C" w:rsidRDefault="00667738" w:rsidP="008A7403">
      <w:pPr>
        <w:pStyle w:val="Heading2"/>
      </w:pPr>
      <w:bookmarkStart w:id="45" w:name="_Toc97633821"/>
      <w:r w:rsidRPr="0099588C">
        <w:t>Overview</w:t>
      </w:r>
      <w:bookmarkEnd w:id="45"/>
    </w:p>
    <w:p w14:paraId="1D643D31" w14:textId="77777777" w:rsidR="003E2CB5" w:rsidRPr="0099588C" w:rsidRDefault="003E2CB5" w:rsidP="003E2CB5"/>
    <w:p w14:paraId="298C504D" w14:textId="77777777" w:rsidR="003E2CB5" w:rsidRPr="0099588C" w:rsidRDefault="003E2CB5" w:rsidP="003E2CB5">
      <w:r w:rsidRPr="0099588C">
        <w:t xml:space="preserve">Goal: Install VistALink adapter(s) on application servers so that J2EE applications </w:t>
      </w:r>
      <w:r w:rsidR="007D5904" w:rsidRPr="0099588C">
        <w:t xml:space="preserve">running on those servers </w:t>
      </w:r>
      <w:r w:rsidRPr="0099588C">
        <w:t xml:space="preserve">can execute requests </w:t>
      </w:r>
      <w:r w:rsidR="007D5904" w:rsidRPr="0099588C">
        <w:t>against</w:t>
      </w:r>
      <w:r w:rsidRPr="0099588C">
        <w:t xml:space="preserve"> one or more M systems.</w:t>
      </w:r>
    </w:p>
    <w:p w14:paraId="06F1691A" w14:textId="77777777" w:rsidR="003E2CB5" w:rsidRPr="0099588C" w:rsidRDefault="003E2CB5" w:rsidP="003E2CB5"/>
    <w:p w14:paraId="7659B6BA" w14:textId="77777777" w:rsidR="003E2CB5" w:rsidRPr="0099588C" w:rsidRDefault="003E2CB5" w:rsidP="003E2CB5">
      <w:r w:rsidRPr="0099588C">
        <w:t>Main installation tasks:</w:t>
      </w:r>
    </w:p>
    <w:p w14:paraId="6AC3E4D2" w14:textId="77777777" w:rsidR="003E2CB5" w:rsidRPr="0099588C" w:rsidRDefault="003E2CB5" w:rsidP="003E2CB5"/>
    <w:p w14:paraId="782E31D0" w14:textId="77777777" w:rsidR="003E2CB5" w:rsidRPr="0099588C" w:rsidRDefault="003E2CB5" w:rsidP="00452586">
      <w:pPr>
        <w:numPr>
          <w:ilvl w:val="0"/>
          <w:numId w:val="36"/>
        </w:numPr>
        <w:spacing w:after="120"/>
      </w:pPr>
      <w:r w:rsidRPr="0099588C">
        <w:t>Admin server:</w:t>
      </w:r>
    </w:p>
    <w:p w14:paraId="1F39FD7D" w14:textId="77777777" w:rsidR="003E2CB5" w:rsidRPr="0099588C" w:rsidRDefault="003E2CB5" w:rsidP="00452586">
      <w:pPr>
        <w:numPr>
          <w:ilvl w:val="1"/>
          <w:numId w:val="41"/>
        </w:numPr>
        <w:tabs>
          <w:tab w:val="clear" w:pos="1440"/>
          <w:tab w:val="num" w:pos="1080"/>
        </w:tabs>
        <w:ind w:left="1080"/>
      </w:pPr>
      <w:r w:rsidRPr="0099588C">
        <w:t xml:space="preserve">Make VistALink configuration file accessible on classpath </w:t>
      </w:r>
    </w:p>
    <w:p w14:paraId="0EBE60E1" w14:textId="77777777" w:rsidR="003E2CB5" w:rsidRPr="0099588C" w:rsidRDefault="003E2CB5" w:rsidP="00452586">
      <w:pPr>
        <w:numPr>
          <w:ilvl w:val="1"/>
          <w:numId w:val="41"/>
        </w:numPr>
        <w:tabs>
          <w:tab w:val="clear" w:pos="1440"/>
          <w:tab w:val="num" w:pos="1080"/>
        </w:tabs>
        <w:spacing w:after="120"/>
        <w:ind w:left="1080"/>
      </w:pPr>
      <w:r w:rsidRPr="0099588C">
        <w:t>Install VistALink-specific monitoring plug-in into WebLogic console</w:t>
      </w:r>
    </w:p>
    <w:p w14:paraId="3897619E" w14:textId="77777777" w:rsidR="003E2CB5" w:rsidRPr="0099588C" w:rsidRDefault="003E2CB5" w:rsidP="00452586">
      <w:pPr>
        <w:numPr>
          <w:ilvl w:val="0"/>
          <w:numId w:val="41"/>
        </w:numPr>
        <w:tabs>
          <w:tab w:val="clear" w:pos="1080"/>
          <w:tab w:val="num" w:pos="720"/>
        </w:tabs>
        <w:spacing w:after="120"/>
        <w:ind w:left="720"/>
      </w:pPr>
      <w:r w:rsidRPr="0099588C">
        <w:t>Servers targeted for adapter(s):</w:t>
      </w:r>
    </w:p>
    <w:p w14:paraId="2288C7FC" w14:textId="77777777" w:rsidR="003E2CB5" w:rsidRPr="0099588C" w:rsidRDefault="003E2CB5" w:rsidP="00452586">
      <w:pPr>
        <w:numPr>
          <w:ilvl w:val="1"/>
          <w:numId w:val="41"/>
        </w:numPr>
        <w:tabs>
          <w:tab w:val="clear" w:pos="1440"/>
          <w:tab w:val="num" w:pos="1080"/>
        </w:tabs>
        <w:ind w:left="1080"/>
      </w:pPr>
      <w:r w:rsidRPr="0099588C">
        <w:t xml:space="preserve">Make </w:t>
      </w:r>
      <w:r w:rsidR="00852A2E" w:rsidRPr="0099588C">
        <w:t xml:space="preserve">a copy of </w:t>
      </w:r>
      <w:r w:rsidRPr="0099588C">
        <w:t>VistALink configuration file accessible on classpath</w:t>
      </w:r>
    </w:p>
    <w:p w14:paraId="746CE35D" w14:textId="77777777" w:rsidR="003E2CB5" w:rsidRPr="0099588C" w:rsidRDefault="003E2CB5" w:rsidP="00452586">
      <w:pPr>
        <w:numPr>
          <w:ilvl w:val="1"/>
          <w:numId w:val="41"/>
        </w:numPr>
        <w:tabs>
          <w:tab w:val="clear" w:pos="1440"/>
          <w:tab w:val="num" w:pos="1080"/>
        </w:tabs>
        <w:ind w:left="1080"/>
      </w:pPr>
      <w:r w:rsidRPr="0099588C">
        <w:t xml:space="preserve">Install supporting jars as J2EE Shared Libraries (production servers only) </w:t>
      </w:r>
    </w:p>
    <w:p w14:paraId="105B584E" w14:textId="77777777" w:rsidR="003E2CB5" w:rsidRPr="0099588C" w:rsidRDefault="003E2CB5" w:rsidP="00452586">
      <w:pPr>
        <w:numPr>
          <w:ilvl w:val="1"/>
          <w:numId w:val="41"/>
        </w:numPr>
        <w:tabs>
          <w:tab w:val="clear" w:pos="1440"/>
          <w:tab w:val="num" w:pos="1080"/>
        </w:tabs>
        <w:ind w:left="1080"/>
      </w:pPr>
      <w:r w:rsidRPr="0099588C">
        <w:t xml:space="preserve">Install VistALink adapters (one per unique M system IP address/port combination) </w:t>
      </w:r>
    </w:p>
    <w:p w14:paraId="1B576302" w14:textId="77777777" w:rsidR="00A41FFE" w:rsidRPr="0099588C" w:rsidRDefault="00A41FFE" w:rsidP="00A41FFE">
      <w:pPr>
        <w:pStyle w:val="Heading3"/>
      </w:pPr>
      <w:bookmarkStart w:id="46" w:name="_Toc101256663"/>
      <w:bookmarkStart w:id="47" w:name="_Toc101262773"/>
      <w:bookmarkStart w:id="48" w:name="_Toc97633822"/>
      <w:bookmarkEnd w:id="46"/>
      <w:bookmarkEnd w:id="47"/>
      <w:r w:rsidRPr="0099588C">
        <w:t>Adapter Deployment Descriptors</w:t>
      </w:r>
      <w:bookmarkEnd w:id="48"/>
    </w:p>
    <w:p w14:paraId="027DFFD3" w14:textId="77777777" w:rsidR="00A41FFE" w:rsidRPr="0099588C" w:rsidRDefault="00A41FFE" w:rsidP="00A41FFE"/>
    <w:p w14:paraId="36CBE8B1" w14:textId="77777777" w:rsidR="00A41FFE" w:rsidRPr="0099588C" w:rsidRDefault="00A41FFE" w:rsidP="00A41FFE">
      <w:r w:rsidRPr="0099588C">
        <w:t xml:space="preserve">VistALink resource adapters have deployment descriptors that control configuration of the adapter. Text editors are the recommended tool for editing deployment descriptors. </w:t>
      </w:r>
      <w:r w:rsidR="00446592" w:rsidRPr="0099588C">
        <w:t xml:space="preserve">These </w:t>
      </w:r>
      <w:r w:rsidRPr="0099588C">
        <w:t xml:space="preserve">files are located in the </w:t>
      </w:r>
      <w:r w:rsidRPr="0099588C">
        <w:rPr>
          <w:b/>
        </w:rPr>
        <w:t>META-INF</w:t>
      </w:r>
      <w:r w:rsidRPr="0099588C">
        <w:t xml:space="preserve"> directory in each adapter archive (RAR):</w:t>
      </w:r>
    </w:p>
    <w:p w14:paraId="47AA9A21" w14:textId="77777777" w:rsidR="00A41FFE" w:rsidRPr="0099588C" w:rsidRDefault="00A41FFE" w:rsidP="00A41FFE">
      <w:pPr>
        <w:numPr>
          <w:ilvl w:val="0"/>
          <w:numId w:val="6"/>
        </w:numPr>
        <w:spacing w:before="120"/>
        <w:rPr>
          <w:rFonts w:ascii="Courier New" w:hAnsi="Courier New" w:cs="Courier New"/>
          <w:szCs w:val="22"/>
        </w:rPr>
      </w:pPr>
      <w:r w:rsidRPr="0099588C">
        <w:rPr>
          <w:b/>
        </w:rPr>
        <w:t>ra.xml</w:t>
      </w:r>
      <w:r w:rsidRPr="0099588C">
        <w:t xml:space="preserve">: The standard J2EE deployment descriptor for J2CA resource adapters. </w:t>
      </w:r>
    </w:p>
    <w:p w14:paraId="76E7CDEF" w14:textId="77777777" w:rsidR="00A41FFE" w:rsidRPr="0099588C" w:rsidRDefault="00A41FFE" w:rsidP="00A41FFE">
      <w:pPr>
        <w:numPr>
          <w:ilvl w:val="0"/>
          <w:numId w:val="6"/>
        </w:numPr>
        <w:spacing w:before="120"/>
      </w:pPr>
      <w:r w:rsidRPr="0099588C">
        <w:rPr>
          <w:b/>
        </w:rPr>
        <w:t>weblogic-ra.xml</w:t>
      </w:r>
      <w:r w:rsidRPr="0099588C">
        <w:t>: Contains WebLogic-specific extended configuration information.</w:t>
      </w:r>
    </w:p>
    <w:p w14:paraId="35D443E2" w14:textId="77777777" w:rsidR="00446592" w:rsidRPr="0099588C" w:rsidRDefault="00446592" w:rsidP="00446592">
      <w:pPr>
        <w:numPr>
          <w:ilvl w:val="0"/>
          <w:numId w:val="6"/>
        </w:numPr>
        <w:spacing w:before="120"/>
        <w:rPr>
          <w:rFonts w:ascii="Courier New" w:hAnsi="Courier New" w:cs="Courier New"/>
          <w:szCs w:val="22"/>
        </w:rPr>
      </w:pPr>
      <w:r w:rsidRPr="0099588C">
        <w:rPr>
          <w:b/>
        </w:rPr>
        <w:t xml:space="preserve">MANIFEST.MF: </w:t>
      </w:r>
      <w:r w:rsidRPr="0099588C">
        <w:rPr>
          <w:szCs w:val="22"/>
        </w:rPr>
        <w:t>Manifest file defining information about the files packaged in the RAR.</w:t>
      </w:r>
    </w:p>
    <w:p w14:paraId="2B3D0AE5" w14:textId="77777777" w:rsidR="00A41FFE" w:rsidRPr="009C6998" w:rsidRDefault="003E339F" w:rsidP="00A41FFE">
      <w:pPr>
        <w:pStyle w:val="Heading3"/>
      </w:pPr>
      <w:bookmarkStart w:id="49" w:name="_Toc97633823"/>
      <w:r w:rsidRPr="009C6998">
        <w:t>VistALink</w:t>
      </w:r>
      <w:r w:rsidR="000364E0" w:rsidRPr="009C6998">
        <w:t xml:space="preserve"> </w:t>
      </w:r>
      <w:r w:rsidR="00A41FFE" w:rsidRPr="009C6998">
        <w:rPr>
          <w:color w:val="000000"/>
        </w:rPr>
        <w:t>1.6</w:t>
      </w:r>
      <w:r w:rsidR="00E97BFF" w:rsidRPr="009C6998">
        <w:rPr>
          <w:color w:val="000000"/>
        </w:rPr>
        <w:t>.1</w:t>
      </w:r>
      <w:r w:rsidR="00A41FFE" w:rsidRPr="009C6998">
        <w:t xml:space="preserve"> Adapter Changes</w:t>
      </w:r>
      <w:bookmarkEnd w:id="49"/>
    </w:p>
    <w:p w14:paraId="5FD7CC34" w14:textId="77777777" w:rsidR="00A41FFE" w:rsidRPr="009C6998" w:rsidRDefault="00A41FFE" w:rsidP="00A41FFE"/>
    <w:p w14:paraId="74C1DEFF" w14:textId="77777777" w:rsidR="00A41FFE" w:rsidRPr="00956B25" w:rsidRDefault="00A41FFE" w:rsidP="00A41FFE">
      <w:r w:rsidRPr="00956B25">
        <w:t>VistALink</w:t>
      </w:r>
      <w:r w:rsidR="000364E0" w:rsidRPr="00956B25">
        <w:t xml:space="preserve"> </w:t>
      </w:r>
      <w:r w:rsidRPr="00956B25">
        <w:t>1.6</w:t>
      </w:r>
      <w:r w:rsidR="00E97BFF" w:rsidRPr="00956B25">
        <w:t>.</w:t>
      </w:r>
      <w:r w:rsidR="00D242EE" w:rsidRPr="00956B25">
        <w:t>7</w:t>
      </w:r>
      <w:r w:rsidRPr="00956B25">
        <w:t xml:space="preserve"> adapters are </w:t>
      </w:r>
      <w:r w:rsidR="00D242EE" w:rsidRPr="00956B25">
        <w:t xml:space="preserve">not </w:t>
      </w:r>
      <w:r w:rsidRPr="00956B25">
        <w:t>updated to sup</w:t>
      </w:r>
      <w:r w:rsidR="00E97BFF" w:rsidRPr="00956B25">
        <w:t xml:space="preserve">port the new J2EE </w:t>
      </w:r>
      <w:r w:rsidR="00D242EE" w:rsidRPr="00956B25">
        <w:t>2</w:t>
      </w:r>
      <w:r w:rsidRPr="00956B25">
        <w:t xml:space="preserve"> specifications for J2EE connectors, </w:t>
      </w:r>
      <w:r w:rsidR="003E339F" w:rsidRPr="00956B25">
        <w:t>supported in WebLogic</w:t>
      </w:r>
      <w:r w:rsidR="000364E0" w:rsidRPr="00956B25">
        <w:t xml:space="preserve"> </w:t>
      </w:r>
      <w:r w:rsidR="00D242EE" w:rsidRPr="00956B25">
        <w:t>12.2</w:t>
      </w:r>
      <w:r w:rsidRPr="00956B25">
        <w:t xml:space="preserve">. </w:t>
      </w:r>
      <w:r w:rsidR="00D242EE" w:rsidRPr="00956B25">
        <w:t>There are no changes to the previously recommended installation process – Shared Libraries.</w:t>
      </w:r>
    </w:p>
    <w:p w14:paraId="4C94E35B" w14:textId="77777777" w:rsidR="00566E62" w:rsidRPr="00956B25" w:rsidRDefault="00A41FFE" w:rsidP="008A7403">
      <w:pPr>
        <w:pStyle w:val="Heading3"/>
      </w:pPr>
      <w:bookmarkStart w:id="50" w:name="_Toc97633824"/>
      <w:r w:rsidRPr="00956B25">
        <w:t>VistALink Adapters and Classloading</w:t>
      </w:r>
      <w:bookmarkEnd w:id="50"/>
    </w:p>
    <w:p w14:paraId="06E30AAE" w14:textId="77777777" w:rsidR="006F5396" w:rsidRPr="00956B25" w:rsidRDefault="006F5396" w:rsidP="00F059BB"/>
    <w:p w14:paraId="4F1D68E9" w14:textId="77777777" w:rsidR="00943D2B" w:rsidRPr="00956B25" w:rsidRDefault="00943D2B" w:rsidP="00F059BB">
      <w:r w:rsidRPr="00956B25">
        <w:t xml:space="preserve">VistALink resource adapters are intended to be deployed and run as standalone deployments in WebLogic. The adapter is then made available for use by any application on the server. To support this, </w:t>
      </w:r>
      <w:r w:rsidR="00D242EE" w:rsidRPr="00956B25">
        <w:t xml:space="preserve">previously, </w:t>
      </w:r>
      <w:r w:rsidRPr="00956B25">
        <w:t>the application server place</w:t>
      </w:r>
      <w:r w:rsidR="00D242EE" w:rsidRPr="00956B25">
        <w:t>d</w:t>
      </w:r>
      <w:r w:rsidRPr="00956B25">
        <w:t xml:space="preserve"> java classes used in the VistALink RAR on high-level classloaders visible by all applications</w:t>
      </w:r>
      <w:r w:rsidR="00D242EE" w:rsidRPr="00956B25">
        <w:t>, in modern paradigm</w:t>
      </w:r>
      <w:r w:rsidR="00A26034" w:rsidRPr="00956B25">
        <w:t>,</w:t>
      </w:r>
      <w:r w:rsidR="00D242EE" w:rsidRPr="00956B25">
        <w:t xml:space="preserve"> a concept of Shared Libraries is utilized</w:t>
      </w:r>
      <w:r w:rsidRPr="00956B25">
        <w:t>.</w:t>
      </w:r>
    </w:p>
    <w:p w14:paraId="364E9939" w14:textId="77777777" w:rsidR="00A26034" w:rsidRPr="00956B25" w:rsidRDefault="00A26034" w:rsidP="00F059BB"/>
    <w:p w14:paraId="0058ECBD" w14:textId="77777777" w:rsidR="00A26034" w:rsidRPr="00956B25" w:rsidRDefault="00A26034" w:rsidP="00F059BB">
      <w:pPr>
        <w:rPr>
          <w:szCs w:val="22"/>
        </w:rPr>
      </w:pPr>
      <w:r w:rsidRPr="00956B25">
        <w:rPr>
          <w:color w:val="000000"/>
          <w:szCs w:val="22"/>
          <w:shd w:val="clear" w:color="auto" w:fill="FFFFFF"/>
        </w:rPr>
        <w:t xml:space="preserve">A WebLogic Shared Library is an Enterprise Application Archive, a stand-alone EJB, a Web Application module, or a JAR file that is registered with Oracle WebLogic Server as a shared library. The library </w:t>
      </w:r>
      <w:r w:rsidRPr="00956B25">
        <w:rPr>
          <w:color w:val="000000"/>
          <w:szCs w:val="22"/>
          <w:shd w:val="clear" w:color="auto" w:fill="FFFFFF"/>
        </w:rPr>
        <w:lastRenderedPageBreak/>
        <w:t>resources can be shared between multiple applications, alleviating the need to have duplicate copies of the resources in each application.</w:t>
      </w:r>
    </w:p>
    <w:p w14:paraId="6E7EB7A5" w14:textId="77777777" w:rsidR="00A26034" w:rsidRPr="00956B25" w:rsidRDefault="00A26034" w:rsidP="00F059BB"/>
    <w:p w14:paraId="0E581C7F" w14:textId="77777777" w:rsidR="00D242EE" w:rsidRPr="00956B25" w:rsidRDefault="0087336C" w:rsidP="00F059BB">
      <w:r w:rsidRPr="00956B25">
        <w:t xml:space="preserve">Note: </w:t>
      </w:r>
      <w:r w:rsidR="00D242EE" w:rsidRPr="00956B25">
        <w:t>If VistALink adap</w:t>
      </w:r>
      <w:r w:rsidR="00A26034" w:rsidRPr="00956B25">
        <w:t>t</w:t>
      </w:r>
      <w:r w:rsidR="00D242EE" w:rsidRPr="00956B25">
        <w:t xml:space="preserve">ers are not </w:t>
      </w:r>
      <w:r w:rsidR="0009119A" w:rsidRPr="00956B25">
        <w:t>“</w:t>
      </w:r>
      <w:r w:rsidR="00D242EE" w:rsidRPr="00956B25">
        <w:t>visible</w:t>
      </w:r>
      <w:r w:rsidR="0009119A" w:rsidRPr="00956B25">
        <w:t xml:space="preserve">” or accessible </w:t>
      </w:r>
      <w:r w:rsidR="00D242EE" w:rsidRPr="00956B25">
        <w:t xml:space="preserve"> </w:t>
      </w:r>
      <w:r w:rsidR="00A26034" w:rsidRPr="00956B25">
        <w:t xml:space="preserve">from with-in your application and this application </w:t>
      </w:r>
      <w:r w:rsidR="0009119A" w:rsidRPr="00956B25">
        <w:t>happens to be</w:t>
      </w:r>
      <w:r w:rsidR="00A26034" w:rsidRPr="00956B25">
        <w:t xml:space="preserve"> comprised of other applications</w:t>
      </w:r>
      <w:r w:rsidR="0009119A" w:rsidRPr="00956B25">
        <w:t xml:space="preserve"> or components that require access to VistALink libraries</w:t>
      </w:r>
      <w:r w:rsidR="00A26034" w:rsidRPr="00956B25">
        <w:t xml:space="preserve">, </w:t>
      </w:r>
      <w:r w:rsidR="0009119A" w:rsidRPr="00956B25">
        <w:t xml:space="preserve">it is recommended to start </w:t>
      </w:r>
      <w:r w:rsidRPr="00956B25">
        <w:t>reconfiguring</w:t>
      </w:r>
      <w:r w:rsidR="00A26034" w:rsidRPr="00956B25">
        <w:t xml:space="preserve"> which classloaders your applications might be allotted to. </w:t>
      </w:r>
    </w:p>
    <w:p w14:paraId="6549F70C" w14:textId="77777777" w:rsidR="0009119A" w:rsidRPr="00956B25" w:rsidRDefault="0009119A" w:rsidP="00F059BB"/>
    <w:p w14:paraId="61976910" w14:textId="77777777" w:rsidR="0009119A" w:rsidRPr="00956B25" w:rsidRDefault="0009119A" w:rsidP="00F059BB">
      <w:r w:rsidRPr="00956B25">
        <w:t>Ex:</w:t>
      </w:r>
    </w:p>
    <w:p w14:paraId="08A685A0" w14:textId="77777777" w:rsidR="0009119A" w:rsidRPr="00956B25" w:rsidRDefault="0009119A" w:rsidP="00F059BB"/>
    <w:p w14:paraId="7760F36F" w14:textId="77777777" w:rsidR="0009119A" w:rsidRPr="0009119A" w:rsidRDefault="0009119A" w:rsidP="0009119A">
      <w:pPr>
        <w:rPr>
          <w:sz w:val="21"/>
          <w:szCs w:val="21"/>
        </w:rPr>
      </w:pPr>
      <w:r w:rsidRPr="00956B25">
        <w:rPr>
          <w:sz w:val="21"/>
          <w:szCs w:val="21"/>
        </w:rPr>
        <w:t>&lt;classloader-structure&gt;</w:t>
      </w:r>
      <w:r w:rsidRPr="00956B25">
        <w:rPr>
          <w:sz w:val="21"/>
          <w:szCs w:val="21"/>
        </w:rPr>
        <w:br/>
        <w:t>&lt;module-ref&gt;</w:t>
      </w:r>
      <w:r w:rsidRPr="00956B25">
        <w:rPr>
          <w:sz w:val="21"/>
          <w:szCs w:val="21"/>
        </w:rPr>
        <w:br/>
        <w:t>&lt;module-uri&gt;pslWeb_4.0.4.4.jar&lt;/module-uri&gt;</w:t>
      </w:r>
      <w:r w:rsidRPr="00956B25">
        <w:rPr>
          <w:sz w:val="21"/>
          <w:szCs w:val="21"/>
        </w:rPr>
        <w:br/>
        <w:t>&lt;/module-ref&gt;</w:t>
      </w:r>
      <w:r w:rsidRPr="00956B25">
        <w:rPr>
          <w:sz w:val="21"/>
          <w:szCs w:val="21"/>
        </w:rPr>
        <w:br/>
        <w:t>&lt;module-ref&gt;</w:t>
      </w:r>
      <w:r w:rsidRPr="00956B25">
        <w:rPr>
          <w:sz w:val="21"/>
          <w:szCs w:val="21"/>
        </w:rPr>
        <w:br/>
        <w:t>&lt;module-uri&gt;PatientServiceR2.jar&lt;/module-uri&gt;</w:t>
      </w:r>
      <w:r w:rsidRPr="00956B25">
        <w:rPr>
          <w:sz w:val="21"/>
          <w:szCs w:val="21"/>
        </w:rPr>
        <w:br/>
        <w:t>&lt;/module-ref&gt;</w:t>
      </w:r>
      <w:r w:rsidRPr="00956B25">
        <w:rPr>
          <w:sz w:val="21"/>
          <w:szCs w:val="21"/>
        </w:rPr>
        <w:br/>
        <w:t>&lt;/classloader-structure&gt;</w:t>
      </w:r>
    </w:p>
    <w:p w14:paraId="5D67DEE3" w14:textId="77777777" w:rsidR="0009119A" w:rsidRDefault="0009119A" w:rsidP="00F059BB"/>
    <w:p w14:paraId="74DE8427" w14:textId="77777777" w:rsidR="00566E62" w:rsidRPr="0099588C" w:rsidRDefault="00566E62" w:rsidP="008A7403">
      <w:pPr>
        <w:pStyle w:val="Heading2"/>
      </w:pPr>
      <w:bookmarkStart w:id="51" w:name="_Upgrading_a_Previous_Installation"/>
      <w:bookmarkStart w:id="52" w:name="_Ref187447907"/>
      <w:bookmarkStart w:id="53" w:name="_Toc97633825"/>
      <w:bookmarkEnd w:id="51"/>
      <w:r w:rsidRPr="0099588C">
        <w:t>Preparation</w:t>
      </w:r>
      <w:bookmarkEnd w:id="52"/>
      <w:bookmarkEnd w:id="53"/>
    </w:p>
    <w:p w14:paraId="1780B645" w14:textId="77777777" w:rsidR="00F22E54" w:rsidRPr="0099588C" w:rsidRDefault="00F22E54" w:rsidP="00F22E54">
      <w:pPr>
        <w:pStyle w:val="Heading3"/>
      </w:pPr>
      <w:bookmarkStart w:id="54" w:name="_Toc97633826"/>
      <w:r w:rsidRPr="0099588C">
        <w:t>Software Installation Time</w:t>
      </w:r>
      <w:r w:rsidR="00A91214" w:rsidRPr="0099588C">
        <w:t xml:space="preserve"> (Varies)</w:t>
      </w:r>
      <w:bookmarkEnd w:id="54"/>
    </w:p>
    <w:p w14:paraId="3FDD3056" w14:textId="77777777" w:rsidR="00F22E54" w:rsidRPr="0099588C" w:rsidRDefault="00F22E54" w:rsidP="00F22E54"/>
    <w:p w14:paraId="239420B8" w14:textId="77777777" w:rsidR="00F22E54" w:rsidRPr="0099588C" w:rsidRDefault="00F22E54" w:rsidP="00F22E54">
      <w:r w:rsidRPr="0099588C">
        <w:t>The estima</w:t>
      </w:r>
      <w:r w:rsidR="00E44CCB" w:rsidRPr="0099588C">
        <w:t>ted installation time installing VistALink</w:t>
      </w:r>
      <w:r w:rsidR="00BE231D" w:rsidRPr="0099588C">
        <w:t xml:space="preserve"> </w:t>
      </w:r>
      <w:r w:rsidR="00AA2A19" w:rsidRPr="0099588C">
        <w:t>adapters</w:t>
      </w:r>
      <w:r w:rsidR="00E44CCB" w:rsidRPr="0099588C">
        <w:t xml:space="preserve"> </w:t>
      </w:r>
      <w:r w:rsidR="00F11E0D" w:rsidRPr="0099588C">
        <w:t>in a WebLogic domain</w:t>
      </w:r>
      <w:r w:rsidR="00E44CCB" w:rsidRPr="0099588C">
        <w:t xml:space="preserve"> </w:t>
      </w:r>
      <w:r w:rsidR="00A91214" w:rsidRPr="0099588C">
        <w:t xml:space="preserve">varies, depending </w:t>
      </w:r>
      <w:r w:rsidR="00BE231D" w:rsidRPr="0099588C">
        <w:t xml:space="preserve">in part </w:t>
      </w:r>
      <w:r w:rsidR="00AB5426">
        <w:t>on whether it is a first-</w:t>
      </w:r>
      <w:r w:rsidR="00A91214" w:rsidRPr="0099588C">
        <w:t xml:space="preserve">time installation, </w:t>
      </w:r>
      <w:r w:rsidR="00BE231D" w:rsidRPr="0099588C">
        <w:t>and in part on how many new or existing adapters need to be deployed or upgraded</w:t>
      </w:r>
      <w:r w:rsidR="00A91214" w:rsidRPr="0099588C">
        <w:t xml:space="preserve">. </w:t>
      </w:r>
      <w:r w:rsidR="00967A46" w:rsidRPr="0099588C">
        <w:t>As such, a time estimate for individual tasks is provided below, from which you can estimate on how much time is required for the installation tasks necessary on your system.</w:t>
      </w:r>
    </w:p>
    <w:p w14:paraId="04B805A5" w14:textId="77777777" w:rsidR="00A91214" w:rsidRPr="0099588C" w:rsidRDefault="00A91214" w:rsidP="00452586">
      <w:pPr>
        <w:numPr>
          <w:ilvl w:val="0"/>
          <w:numId w:val="42"/>
        </w:numPr>
        <w:spacing w:before="120"/>
      </w:pPr>
      <w:r w:rsidRPr="0099588C">
        <w:t>Place VistALink configuration file on server classpath: 5 minutes per server</w:t>
      </w:r>
    </w:p>
    <w:p w14:paraId="22BD3368" w14:textId="77777777" w:rsidR="00A91214" w:rsidRPr="0099588C" w:rsidRDefault="00A91214" w:rsidP="00452586">
      <w:pPr>
        <w:numPr>
          <w:ilvl w:val="0"/>
          <w:numId w:val="42"/>
        </w:numPr>
      </w:pPr>
      <w:r w:rsidRPr="0099588C">
        <w:t xml:space="preserve">Install console plug-in </w:t>
      </w:r>
      <w:r w:rsidR="003E339F" w:rsidRPr="0099588C">
        <w:t xml:space="preserve">or standalone EAR </w:t>
      </w:r>
      <w:r w:rsidRPr="0099588C">
        <w:t>(admin server): 5 minutes</w:t>
      </w:r>
    </w:p>
    <w:p w14:paraId="4F69D38E" w14:textId="77777777" w:rsidR="00A91214" w:rsidRPr="009C6998" w:rsidRDefault="00A91214" w:rsidP="00452586">
      <w:pPr>
        <w:numPr>
          <w:ilvl w:val="0"/>
          <w:numId w:val="42"/>
        </w:numPr>
      </w:pPr>
      <w:r w:rsidRPr="009C6998">
        <w:t>Install J2EE shared libraries (production servers only): 20 minutes</w:t>
      </w:r>
    </w:p>
    <w:p w14:paraId="29E5BFF6" w14:textId="77777777" w:rsidR="00A91214" w:rsidRPr="009C6998" w:rsidRDefault="00F11E0D" w:rsidP="00452586">
      <w:pPr>
        <w:numPr>
          <w:ilvl w:val="0"/>
          <w:numId w:val="42"/>
        </w:numPr>
      </w:pPr>
      <w:r w:rsidRPr="009C6998">
        <w:t>Install</w:t>
      </w:r>
      <w:r w:rsidR="00972139" w:rsidRPr="009C6998">
        <w:t xml:space="preserve"> new</w:t>
      </w:r>
      <w:r w:rsidR="00A91214" w:rsidRPr="009C6998">
        <w:t xml:space="preserve"> adapters: 5-15 minutes per adapter</w:t>
      </w:r>
    </w:p>
    <w:p w14:paraId="6E01FDE1" w14:textId="77777777" w:rsidR="00F22E54" w:rsidRPr="009C6998" w:rsidRDefault="00F22E54" w:rsidP="00F22E54">
      <w:pPr>
        <w:pStyle w:val="Heading3"/>
      </w:pPr>
      <w:bookmarkStart w:id="55" w:name="_Preparation"/>
      <w:bookmarkStart w:id="56" w:name="_Toc97633827"/>
      <w:bookmarkEnd w:id="55"/>
      <w:r w:rsidRPr="009C6998">
        <w:t>System Requirements</w:t>
      </w:r>
      <w:bookmarkEnd w:id="56"/>
    </w:p>
    <w:p w14:paraId="5D75A5CF" w14:textId="77777777" w:rsidR="00F22E54" w:rsidRPr="009C6998" w:rsidRDefault="00F22E54" w:rsidP="00F22E54"/>
    <w:p w14:paraId="0566E6D2" w14:textId="77777777" w:rsidR="00F22E54" w:rsidRPr="009C6998" w:rsidRDefault="00F22E54" w:rsidP="00F22E54">
      <w:r w:rsidRPr="009C6998">
        <w:t>VistALink</w:t>
      </w:r>
      <w:r w:rsidR="000364E0" w:rsidRPr="009C6998">
        <w:t xml:space="preserve"> </w:t>
      </w:r>
      <w:r w:rsidR="00F11E0D" w:rsidRPr="009C6998">
        <w:t>1.6</w:t>
      </w:r>
      <w:r w:rsidR="00E97BFF" w:rsidRPr="009C6998">
        <w:t>.</w:t>
      </w:r>
      <w:r w:rsidR="00A26034">
        <w:t>7</w:t>
      </w:r>
      <w:r w:rsidR="00F11E0D" w:rsidRPr="009C6998">
        <w:t xml:space="preserve"> </w:t>
      </w:r>
      <w:r w:rsidRPr="009C6998">
        <w:t>is supported only on W</w:t>
      </w:r>
      <w:r w:rsidR="006E6FF6" w:rsidRPr="009C6998">
        <w:t>ebLogic at the current time. This is the requirement</w:t>
      </w:r>
      <w:r w:rsidRPr="009C6998">
        <w:t xml:space="preserve"> for installation:</w:t>
      </w:r>
    </w:p>
    <w:p w14:paraId="57B1B9FD" w14:textId="77777777" w:rsidR="00551DBA" w:rsidRPr="009C6998" w:rsidRDefault="00BC3CB0" w:rsidP="0035253E">
      <w:pPr>
        <w:numPr>
          <w:ilvl w:val="0"/>
          <w:numId w:val="5"/>
        </w:numPr>
        <w:tabs>
          <w:tab w:val="clear" w:pos="2880"/>
          <w:tab w:val="left" w:pos="720"/>
        </w:tabs>
        <w:spacing w:before="120"/>
        <w:ind w:left="720"/>
      </w:pPr>
      <w:r w:rsidRPr="009C6998">
        <w:t>Oracle</w:t>
      </w:r>
      <w:r w:rsidR="00F22E54" w:rsidRPr="009C6998">
        <w:t xml:space="preserve"> WebLogic Server (WLS)</w:t>
      </w:r>
      <w:r w:rsidR="000364E0" w:rsidRPr="009C6998">
        <w:t xml:space="preserve"> </w:t>
      </w:r>
      <w:r w:rsidR="00A26034">
        <w:t>12.2</w:t>
      </w:r>
    </w:p>
    <w:p w14:paraId="5839057C" w14:textId="77777777" w:rsidR="00551DBA" w:rsidRPr="0099588C" w:rsidRDefault="00875F90" w:rsidP="00551DBA">
      <w:pPr>
        <w:pStyle w:val="Heading3"/>
      </w:pPr>
      <w:bookmarkStart w:id="57" w:name="_Toc97633828"/>
      <w:r w:rsidRPr="0099588C">
        <w:t>Deployer</w:t>
      </w:r>
      <w:r w:rsidR="00551DBA" w:rsidRPr="0099588C">
        <w:t xml:space="preserve"> Requirements</w:t>
      </w:r>
      <w:bookmarkEnd w:id="57"/>
    </w:p>
    <w:p w14:paraId="1E945970" w14:textId="77777777" w:rsidR="00551DBA" w:rsidRPr="0099588C" w:rsidRDefault="00551DBA" w:rsidP="00551DBA"/>
    <w:p w14:paraId="3C37ED0A" w14:textId="77777777" w:rsidR="00F22E54" w:rsidRPr="0099588C" w:rsidRDefault="00F22E54" w:rsidP="00551DBA">
      <w:pPr>
        <w:tabs>
          <w:tab w:val="left" w:pos="720"/>
        </w:tabs>
        <w:spacing w:after="120"/>
      </w:pPr>
      <w:r w:rsidRPr="0099588C">
        <w:t xml:space="preserve">The </w:t>
      </w:r>
      <w:r w:rsidR="00D83B09" w:rsidRPr="0099588C">
        <w:t>WebLogic administrator/deployer</w:t>
      </w:r>
      <w:r w:rsidRPr="0099588C">
        <w:t xml:space="preserve"> should have </w:t>
      </w:r>
      <w:r w:rsidR="00551DBA" w:rsidRPr="0099588C">
        <w:t xml:space="preserve">prior </w:t>
      </w:r>
      <w:r w:rsidRPr="0099588C">
        <w:t>Web</w:t>
      </w:r>
      <w:r w:rsidR="00551DBA" w:rsidRPr="0099588C">
        <w:t>Logic administration experience, and be comfortable with (and have the privileges for) the following tasks:</w:t>
      </w:r>
    </w:p>
    <w:p w14:paraId="488D59D2" w14:textId="77777777" w:rsidR="00551DBA" w:rsidRPr="0099588C" w:rsidRDefault="00551DBA" w:rsidP="00452586">
      <w:pPr>
        <w:numPr>
          <w:ilvl w:val="0"/>
          <w:numId w:val="47"/>
        </w:numPr>
        <w:tabs>
          <w:tab w:val="clear" w:pos="2880"/>
          <w:tab w:val="left" w:pos="720"/>
        </w:tabs>
        <w:ind w:left="720"/>
      </w:pPr>
      <w:r w:rsidRPr="0099588C">
        <w:t>Modify server startup scripts</w:t>
      </w:r>
    </w:p>
    <w:p w14:paraId="71BBA82D" w14:textId="77777777" w:rsidR="00551DBA" w:rsidRPr="0099588C" w:rsidRDefault="00551DBA" w:rsidP="00452586">
      <w:pPr>
        <w:numPr>
          <w:ilvl w:val="0"/>
          <w:numId w:val="47"/>
        </w:numPr>
        <w:tabs>
          <w:tab w:val="clear" w:pos="2880"/>
          <w:tab w:val="left" w:pos="720"/>
        </w:tabs>
        <w:ind w:left="720"/>
      </w:pPr>
      <w:r w:rsidRPr="0099588C">
        <w:t>Set "Remote Start" options for managed servers started by Node Manager</w:t>
      </w:r>
    </w:p>
    <w:p w14:paraId="472FACD9" w14:textId="77777777" w:rsidR="00551DBA" w:rsidRPr="0099588C" w:rsidRDefault="00551DBA" w:rsidP="00452586">
      <w:pPr>
        <w:numPr>
          <w:ilvl w:val="0"/>
          <w:numId w:val="47"/>
        </w:numPr>
        <w:tabs>
          <w:tab w:val="clear" w:pos="2880"/>
          <w:tab w:val="left" w:pos="720"/>
        </w:tabs>
        <w:ind w:left="720"/>
      </w:pPr>
      <w:r w:rsidRPr="0099588C">
        <w:lastRenderedPageBreak/>
        <w:t>Set JVM arguments for WebLogic servers</w:t>
      </w:r>
    </w:p>
    <w:p w14:paraId="0B06ED42" w14:textId="77777777" w:rsidR="00551DBA" w:rsidRPr="0099588C" w:rsidRDefault="00551DBA" w:rsidP="00452586">
      <w:pPr>
        <w:numPr>
          <w:ilvl w:val="0"/>
          <w:numId w:val="47"/>
        </w:numPr>
        <w:tabs>
          <w:tab w:val="clear" w:pos="2880"/>
          <w:tab w:val="left" w:pos="720"/>
        </w:tabs>
        <w:ind w:left="720"/>
      </w:pPr>
      <w:r w:rsidRPr="0099588C">
        <w:t>Modify the classpath for WebLogic servers</w:t>
      </w:r>
    </w:p>
    <w:p w14:paraId="23C8AA16" w14:textId="77777777" w:rsidR="00551DBA" w:rsidRPr="0099588C" w:rsidRDefault="00551DBA" w:rsidP="00452586">
      <w:pPr>
        <w:numPr>
          <w:ilvl w:val="0"/>
          <w:numId w:val="47"/>
        </w:numPr>
        <w:tabs>
          <w:tab w:val="clear" w:pos="2880"/>
          <w:tab w:val="left" w:pos="720"/>
        </w:tabs>
        <w:ind w:left="720"/>
      </w:pPr>
      <w:r w:rsidRPr="0099588C">
        <w:t>Configure log4j</w:t>
      </w:r>
    </w:p>
    <w:p w14:paraId="6431CECE" w14:textId="77777777" w:rsidR="00551DBA" w:rsidRPr="0099588C" w:rsidRDefault="00551DBA" w:rsidP="00452586">
      <w:pPr>
        <w:numPr>
          <w:ilvl w:val="0"/>
          <w:numId w:val="47"/>
        </w:numPr>
        <w:tabs>
          <w:tab w:val="clear" w:pos="2880"/>
          <w:tab w:val="left" w:pos="720"/>
        </w:tabs>
        <w:ind w:left="720"/>
      </w:pPr>
      <w:r w:rsidRPr="0099588C">
        <w:t>Deploy and undeploy applications</w:t>
      </w:r>
    </w:p>
    <w:p w14:paraId="65D7933E" w14:textId="77777777" w:rsidR="00551DBA" w:rsidRPr="0099588C" w:rsidRDefault="00551DBA" w:rsidP="00452586">
      <w:pPr>
        <w:numPr>
          <w:ilvl w:val="0"/>
          <w:numId w:val="47"/>
        </w:numPr>
        <w:tabs>
          <w:tab w:val="clear" w:pos="2880"/>
          <w:tab w:val="left" w:pos="720"/>
        </w:tabs>
        <w:ind w:left="720"/>
      </w:pPr>
      <w:r w:rsidRPr="0099588C">
        <w:t>Bounce servers</w:t>
      </w:r>
    </w:p>
    <w:p w14:paraId="1A38ACA2" w14:textId="77777777" w:rsidR="00566E62" w:rsidRPr="0099588C" w:rsidRDefault="00566E62" w:rsidP="00A50163">
      <w:pPr>
        <w:pStyle w:val="Heading3"/>
        <w:rPr>
          <w:color w:val="000000"/>
        </w:rPr>
      </w:pPr>
      <w:bookmarkStart w:id="58" w:name="_Toc97633829"/>
      <w:r w:rsidRPr="0099588C">
        <w:rPr>
          <w:color w:val="000000"/>
        </w:rPr>
        <w:t>Obtain the VistALink Distribution File</w:t>
      </w:r>
      <w:bookmarkEnd w:id="58"/>
    </w:p>
    <w:p w14:paraId="0B43870A" w14:textId="77777777" w:rsidR="00E2578E" w:rsidRPr="0099588C" w:rsidRDefault="00E2578E" w:rsidP="00A50163">
      <w:pPr>
        <w:keepNext/>
        <w:rPr>
          <w:color w:val="000000"/>
        </w:rPr>
      </w:pPr>
    </w:p>
    <w:p w14:paraId="38A04959" w14:textId="77777777" w:rsidR="00566E62" w:rsidRPr="0099588C" w:rsidRDefault="00566E62" w:rsidP="00A50163">
      <w:pPr>
        <w:keepNext/>
      </w:pPr>
      <w:r w:rsidRPr="0099588C">
        <w:t xml:space="preserve">You can obtain the VistALink distribution </w:t>
      </w:r>
      <w:r w:rsidR="00CC5683" w:rsidRPr="0099588C">
        <w:t xml:space="preserve">ZIP </w:t>
      </w:r>
      <w:r w:rsidRPr="0099588C">
        <w:t xml:space="preserve">file from any of the </w:t>
      </w:r>
      <w:r w:rsidRPr="0099588C">
        <w:rPr>
          <w:b/>
        </w:rPr>
        <w:t>anonymous.software</w:t>
      </w:r>
      <w:r w:rsidRPr="0099588C">
        <w:t xml:space="preserve"> directories on the </w:t>
      </w:r>
      <w:r w:rsidR="00417905" w:rsidRPr="0099588C">
        <w:t xml:space="preserve">Office of Information </w:t>
      </w:r>
      <w:r w:rsidR="0082141C">
        <w:t>&amp; Technology</w:t>
      </w:r>
      <w:r w:rsidR="00417905" w:rsidRPr="0099588C">
        <w:t xml:space="preserve"> (</w:t>
      </w:r>
      <w:r w:rsidR="0082141C">
        <w:t>OI&amp;T</w:t>
      </w:r>
      <w:r w:rsidR="00417905" w:rsidRPr="0099588C">
        <w:t>)</w:t>
      </w:r>
      <w:r w:rsidRPr="0099588C">
        <w:t xml:space="preserve"> </w:t>
      </w:r>
      <w:r w:rsidR="00417905" w:rsidRPr="0099588C">
        <w:rPr>
          <w:szCs w:val="22"/>
        </w:rPr>
        <w:t>File Transfer Protocol (</w:t>
      </w:r>
      <w:r w:rsidRPr="0099588C">
        <w:rPr>
          <w:szCs w:val="22"/>
        </w:rPr>
        <w:t>FTP</w:t>
      </w:r>
      <w:r w:rsidR="00417905" w:rsidRPr="0099588C">
        <w:rPr>
          <w:szCs w:val="22"/>
        </w:rPr>
        <w:t>)</w:t>
      </w:r>
      <w:r w:rsidRPr="0099588C">
        <w:t xml:space="preserve"> download sites. You should unzip it to a folder in a good working location for your WebLogic Server installation process, most likely on a drive of the administration server for your WebLogic domain. This location will be referred to as the "&lt;DIST FOLDER&gt;" for the rest of the instructions.</w:t>
      </w:r>
    </w:p>
    <w:p w14:paraId="782AB671" w14:textId="77777777" w:rsidR="00566E62" w:rsidRPr="0099588C" w:rsidRDefault="00566E62" w:rsidP="00566E62">
      <w:pPr>
        <w:pStyle w:val="Heading3"/>
        <w:rPr>
          <w:color w:val="000000"/>
        </w:rPr>
      </w:pPr>
      <w:bookmarkStart w:id="59" w:name="_Toc97633830"/>
      <w:r w:rsidRPr="0099588C">
        <w:rPr>
          <w:color w:val="000000"/>
        </w:rPr>
        <w:t>Obtain M Connector Proxy User and Listener Information</w:t>
      </w:r>
      <w:bookmarkEnd w:id="59"/>
    </w:p>
    <w:p w14:paraId="19A60876" w14:textId="77777777" w:rsidR="00E2578E" w:rsidRPr="0099588C" w:rsidRDefault="00E2578E" w:rsidP="00566E62"/>
    <w:p w14:paraId="119F50A4" w14:textId="77777777" w:rsidR="00566E62" w:rsidRPr="0099588C" w:rsidRDefault="00566E62" w:rsidP="00BE231D">
      <w:r w:rsidRPr="0099588C">
        <w:t>If you are configuring a new adapter, contact the VistA/M system’s Information Security Officer (ISO) and/or the VistA/M system manager to obtain the connector proxy user’s credentials for the VistA/M system to which you intend to connect. This information includes:</w:t>
      </w:r>
    </w:p>
    <w:p w14:paraId="27E558C7" w14:textId="77777777" w:rsidR="00566E62" w:rsidRPr="0099588C" w:rsidRDefault="00566E62" w:rsidP="0035253E">
      <w:pPr>
        <w:numPr>
          <w:ilvl w:val="0"/>
          <w:numId w:val="6"/>
        </w:numPr>
        <w:spacing w:before="120"/>
      </w:pPr>
      <w:r w:rsidRPr="0099588C">
        <w:t>Access/verify codes for connector proxy user</w:t>
      </w:r>
    </w:p>
    <w:p w14:paraId="248BA2C9" w14:textId="77777777" w:rsidR="00566E62" w:rsidRPr="0099588C" w:rsidRDefault="00566E62" w:rsidP="00BE231D">
      <w:pPr>
        <w:numPr>
          <w:ilvl w:val="0"/>
          <w:numId w:val="6"/>
        </w:numPr>
      </w:pPr>
      <w:r w:rsidRPr="0099588C">
        <w:t>VistALink listener port</w:t>
      </w:r>
    </w:p>
    <w:p w14:paraId="1BF0C05B" w14:textId="77777777" w:rsidR="00566E62" w:rsidRPr="0099588C" w:rsidRDefault="00566E62" w:rsidP="00BE231D">
      <w:pPr>
        <w:numPr>
          <w:ilvl w:val="0"/>
          <w:numId w:val="6"/>
        </w:numPr>
      </w:pPr>
      <w:r w:rsidRPr="0099588C">
        <w:t>IP address of the VistA/M system</w:t>
      </w:r>
    </w:p>
    <w:p w14:paraId="7E101389" w14:textId="77777777" w:rsidR="00566E62" w:rsidRPr="0099588C" w:rsidRDefault="00566E62" w:rsidP="00566E62"/>
    <w:p w14:paraId="49CA5C9D" w14:textId="77777777" w:rsidR="00566E62" w:rsidRPr="0099588C" w:rsidRDefault="00566E62" w:rsidP="00566E62">
      <w:r w:rsidRPr="0099588C">
        <w:t xml:space="preserve">See the section </w:t>
      </w:r>
      <w:hyperlink w:anchor="_Post-Install:_Configure_Connector_P" w:history="1">
        <w:r w:rsidRPr="0099588C">
          <w:rPr>
            <w:rStyle w:val="Hyperlink"/>
            <w:color w:val="auto"/>
          </w:rPr>
          <w:t>"Post Install: Configure Connector Proxy User(s) for J2EE Access"</w:t>
        </w:r>
      </w:hyperlink>
      <w:r w:rsidRPr="0099588C">
        <w:t xml:space="preserve"> in this guide for more information on the connector proxy user. </w:t>
      </w:r>
    </w:p>
    <w:p w14:paraId="734FD7F6" w14:textId="77777777" w:rsidR="00EB3F8A" w:rsidRPr="0099588C" w:rsidRDefault="003F5607" w:rsidP="00EB3F8A">
      <w:pPr>
        <w:pStyle w:val="Heading2"/>
      </w:pPr>
      <w:bookmarkStart w:id="60" w:name="_Toc97633831"/>
      <w:r w:rsidRPr="0099588C">
        <w:t xml:space="preserve">Upgrading a </w:t>
      </w:r>
      <w:r w:rsidR="00EB3F8A" w:rsidRPr="0099588C">
        <w:t>WebLogic</w:t>
      </w:r>
      <w:r w:rsidR="000364E0" w:rsidRPr="0099588C">
        <w:t xml:space="preserve"> </w:t>
      </w:r>
      <w:r w:rsidR="00EB3F8A" w:rsidRPr="0099588C">
        <w:t>8.</w:t>
      </w:r>
      <w:r w:rsidR="00EB3F8A" w:rsidRPr="00956B25">
        <w:t>1</w:t>
      </w:r>
      <w:r w:rsidR="005B2AD8" w:rsidRPr="00956B25">
        <w:t>/10.3</w:t>
      </w:r>
      <w:r w:rsidR="00EB3F8A" w:rsidRPr="0099588C">
        <w:t xml:space="preserve"> Domain</w:t>
      </w:r>
      <w:r w:rsidR="00824B15" w:rsidRPr="0099588C">
        <w:t xml:space="preserve"> w/Existing VistALink Adapters</w:t>
      </w:r>
      <w:bookmarkEnd w:id="60"/>
    </w:p>
    <w:p w14:paraId="591CEBE8" w14:textId="77777777" w:rsidR="003D5077" w:rsidRPr="0099588C" w:rsidRDefault="003D5077" w:rsidP="003D5077">
      <w:pPr>
        <w:pStyle w:val="Heading3"/>
      </w:pPr>
      <w:bookmarkStart w:id="61" w:name="_Toc97633832"/>
      <w:r w:rsidRPr="0099588C">
        <w:t>Back</w:t>
      </w:r>
      <w:r w:rsidR="00EC1748" w:rsidRPr="0099588C">
        <w:t xml:space="preserve"> U</w:t>
      </w:r>
      <w:r w:rsidRPr="0099588C">
        <w:t>p Exploded RAR Directories and VistALink Configuration File</w:t>
      </w:r>
      <w:bookmarkEnd w:id="61"/>
    </w:p>
    <w:p w14:paraId="459300B8" w14:textId="77777777" w:rsidR="003D5077" w:rsidRPr="0099588C" w:rsidRDefault="003D5077" w:rsidP="003D5077"/>
    <w:p w14:paraId="338F59BA" w14:textId="77777777" w:rsidR="003D5077" w:rsidRPr="0099588C" w:rsidRDefault="00183455" w:rsidP="003D5077">
      <w:r w:rsidRPr="0099588C">
        <w:t>You should b</w:t>
      </w:r>
      <w:r w:rsidR="003D5077" w:rsidRPr="0099588C">
        <w:t>ack</w:t>
      </w:r>
      <w:r w:rsidRPr="0099588C">
        <w:t xml:space="preserve"> </w:t>
      </w:r>
      <w:r w:rsidR="003D5077" w:rsidRPr="0099588C">
        <w:t xml:space="preserve">up (copy) </w:t>
      </w:r>
      <w:r w:rsidRPr="0099588C">
        <w:t xml:space="preserve">all of </w:t>
      </w:r>
      <w:r w:rsidR="003D5077" w:rsidRPr="0099588C">
        <w:t>your exploded RAR directories</w:t>
      </w:r>
      <w:r w:rsidRPr="0099588C">
        <w:t>,</w:t>
      </w:r>
      <w:r w:rsidR="003D5077" w:rsidRPr="0099588C">
        <w:t xml:space="preserve"> and </w:t>
      </w:r>
      <w:r w:rsidRPr="0099588C">
        <w:t xml:space="preserve">also the </w:t>
      </w:r>
      <w:r w:rsidR="003D5077" w:rsidRPr="0099588C">
        <w:t>VistALink configuration file. You will need these to recreate your adapters in the WebLogic</w:t>
      </w:r>
      <w:r w:rsidR="000364E0" w:rsidRPr="0099588C">
        <w:t xml:space="preserve"> </w:t>
      </w:r>
      <w:r w:rsidR="00586F9E">
        <w:t>10.3.6/</w:t>
      </w:r>
      <w:r w:rsidR="00586F9E" w:rsidRPr="00E97BFF">
        <w:t>12.1.2</w:t>
      </w:r>
      <w:r w:rsidR="003D5077" w:rsidRPr="0099588C">
        <w:t xml:space="preserve"> domain.</w:t>
      </w:r>
    </w:p>
    <w:p w14:paraId="1D7207F8" w14:textId="77777777" w:rsidR="00EB3F8A" w:rsidRPr="0099588C" w:rsidRDefault="00183455" w:rsidP="008A7403">
      <w:pPr>
        <w:pStyle w:val="Heading3"/>
      </w:pPr>
      <w:bookmarkStart w:id="62" w:name="_Toc97633833"/>
      <w:r w:rsidRPr="0099588C">
        <w:t>If Run</w:t>
      </w:r>
      <w:r w:rsidR="00C01E39" w:rsidRPr="0099588C">
        <w:t>ning</w:t>
      </w:r>
      <w:r w:rsidRPr="0099588C">
        <w:t xml:space="preserve"> the Domain Upgrade Wizard</w:t>
      </w:r>
      <w:bookmarkEnd w:id="62"/>
    </w:p>
    <w:p w14:paraId="3AA86EF0" w14:textId="77777777" w:rsidR="00500A41" w:rsidRPr="0099588C" w:rsidRDefault="00500A41" w:rsidP="00500A41"/>
    <w:p w14:paraId="6AB4CFB7" w14:textId="77777777" w:rsidR="00500A41" w:rsidRPr="009C6998" w:rsidRDefault="0097524E" w:rsidP="00500A41">
      <w:r w:rsidRPr="009C6998">
        <w:t>There are two approaches to moving from a WebLogic</w:t>
      </w:r>
      <w:r w:rsidR="000364E0" w:rsidRPr="009C6998">
        <w:t xml:space="preserve"> </w:t>
      </w:r>
      <w:r w:rsidR="00586F9E" w:rsidRPr="009C6998">
        <w:t>9/10</w:t>
      </w:r>
      <w:r w:rsidRPr="009C6998">
        <w:t xml:space="preserve"> domain to a WebLogic</w:t>
      </w:r>
      <w:r w:rsidR="000364E0" w:rsidRPr="009C6998">
        <w:t xml:space="preserve"> </w:t>
      </w:r>
      <w:r w:rsidR="00586F9E" w:rsidRPr="009C6998">
        <w:t xml:space="preserve">10.3.6/12.1.2 </w:t>
      </w:r>
      <w:r w:rsidRPr="009C6998">
        <w:t>domain (and o</w:t>
      </w:r>
      <w:r w:rsidR="00500A41" w:rsidRPr="009C6998">
        <w:t>nl</w:t>
      </w:r>
      <w:r w:rsidRPr="009C6998">
        <w:t>y you can decide which is best</w:t>
      </w:r>
      <w:r w:rsidR="00500A41" w:rsidRPr="009C6998">
        <w:t>)</w:t>
      </w:r>
      <w:r w:rsidRPr="009C6998">
        <w:t>:</w:t>
      </w:r>
    </w:p>
    <w:p w14:paraId="35919A37" w14:textId="77777777" w:rsidR="0097524E" w:rsidRPr="009C6998" w:rsidRDefault="0097524E" w:rsidP="00452586">
      <w:pPr>
        <w:numPr>
          <w:ilvl w:val="0"/>
          <w:numId w:val="43"/>
        </w:numPr>
        <w:spacing w:before="120"/>
      </w:pPr>
      <w:r w:rsidRPr="009C6998">
        <w:t xml:space="preserve">Create a new WebLogic </w:t>
      </w:r>
      <w:r w:rsidR="00586F9E" w:rsidRPr="00956B25">
        <w:t>12.2</w:t>
      </w:r>
      <w:r w:rsidR="00586F9E" w:rsidRPr="009C6998">
        <w:t xml:space="preserve"> </w:t>
      </w:r>
      <w:r w:rsidRPr="009C6998">
        <w:t>domain from scratch and redeploy all applications to it that you want carried forward, or</w:t>
      </w:r>
    </w:p>
    <w:p w14:paraId="2DD5F7B0" w14:textId="77777777" w:rsidR="0097524E" w:rsidRPr="009C6998" w:rsidRDefault="0097524E" w:rsidP="00452586">
      <w:pPr>
        <w:numPr>
          <w:ilvl w:val="0"/>
          <w:numId w:val="43"/>
        </w:numPr>
        <w:spacing w:before="120"/>
      </w:pPr>
      <w:r w:rsidRPr="009C6998">
        <w:t xml:space="preserve">Run </w:t>
      </w:r>
      <w:r w:rsidR="00BC3CB0" w:rsidRPr="009C6998">
        <w:t>Oracle</w:t>
      </w:r>
      <w:r w:rsidRPr="009C6998">
        <w:t>'s domain upgrade wizard to upgrade your WebLogic</w:t>
      </w:r>
      <w:r w:rsidR="000364E0" w:rsidRPr="009C6998">
        <w:t xml:space="preserve"> </w:t>
      </w:r>
      <w:r w:rsidR="00586F9E" w:rsidRPr="009C6998">
        <w:t>9/10</w:t>
      </w:r>
      <w:r w:rsidRPr="009C6998">
        <w:t xml:space="preserve"> domain to WebLogic</w:t>
      </w:r>
      <w:r w:rsidR="000364E0" w:rsidRPr="009C6998">
        <w:t xml:space="preserve"> </w:t>
      </w:r>
      <w:r w:rsidR="00586F9E" w:rsidRPr="00956B25">
        <w:t>12.2</w:t>
      </w:r>
      <w:r w:rsidR="00BC3CB0" w:rsidRPr="00956B25">
        <w:t>.</w:t>
      </w:r>
    </w:p>
    <w:p w14:paraId="048BEE43" w14:textId="77777777" w:rsidR="00183455" w:rsidRPr="0099588C" w:rsidRDefault="00183455" w:rsidP="00500A41"/>
    <w:p w14:paraId="07403338" w14:textId="77777777" w:rsidR="00183455" w:rsidRPr="0099588C" w:rsidRDefault="00183455" w:rsidP="00183455">
      <w:r w:rsidRPr="0099588C">
        <w:t>If you choose to upgrade your domain by running the upgrade wizard (rather than starting from scratch with a new domain), we recommend you perform the following steps, before shutting down your WebLogic</w:t>
      </w:r>
      <w:r w:rsidR="000364E0" w:rsidRPr="0099588C">
        <w:t xml:space="preserve"> </w:t>
      </w:r>
      <w:r w:rsidRPr="0099588C">
        <w:t>8.1</w:t>
      </w:r>
      <w:r w:rsidR="005B2AD8">
        <w:t>/10.3</w:t>
      </w:r>
      <w:r w:rsidRPr="0099588C">
        <w:t xml:space="preserve"> domain and running the wizard.</w:t>
      </w:r>
    </w:p>
    <w:p w14:paraId="44F9ABA2" w14:textId="77777777" w:rsidR="00EB3F8A" w:rsidRPr="0099588C" w:rsidRDefault="00EB3F8A" w:rsidP="00BE43E5">
      <w:pPr>
        <w:pStyle w:val="Heading4"/>
      </w:pPr>
      <w:r w:rsidRPr="0099588C">
        <w:lastRenderedPageBreak/>
        <w:t>Undeploy RARs</w:t>
      </w:r>
    </w:p>
    <w:p w14:paraId="393A39D9" w14:textId="77777777" w:rsidR="003D5077" w:rsidRPr="0099588C" w:rsidRDefault="003D5077" w:rsidP="00BE43E5">
      <w:pPr>
        <w:keepNext/>
      </w:pPr>
    </w:p>
    <w:p w14:paraId="09CA0510" w14:textId="77777777" w:rsidR="00183455" w:rsidRPr="0099588C" w:rsidRDefault="003D5077" w:rsidP="00D12132">
      <w:pPr>
        <w:keepNext/>
      </w:pPr>
      <w:r w:rsidRPr="0099588C">
        <w:t xml:space="preserve">If </w:t>
      </w:r>
      <w:r w:rsidR="00183455" w:rsidRPr="0099588C">
        <w:t>you have any VistALink adapters deployed, delete them</w:t>
      </w:r>
      <w:r w:rsidRPr="0099588C">
        <w:t xml:space="preserve"> from the WebLogic configuration by navigating to:</w:t>
      </w:r>
    </w:p>
    <w:p w14:paraId="2630F860" w14:textId="77777777" w:rsidR="00183455" w:rsidRPr="0099588C" w:rsidRDefault="00183455" w:rsidP="0035253E">
      <w:pPr>
        <w:spacing w:before="120"/>
        <w:ind w:left="360"/>
        <w:rPr>
          <w:rFonts w:ascii="Courier New" w:hAnsi="Courier New" w:cs="Courier New"/>
          <w:szCs w:val="20"/>
        </w:rPr>
      </w:pPr>
      <w:r w:rsidRPr="0099588C">
        <w:rPr>
          <w:rFonts w:ascii="Courier New" w:hAnsi="Courier New" w:cs="Courier New"/>
          <w:szCs w:val="20"/>
        </w:rPr>
        <w:t>mydomain&gt;Deployments&gt;Connector Modules</w:t>
      </w:r>
    </w:p>
    <w:p w14:paraId="3FB5523E" w14:textId="77777777" w:rsidR="00183455" w:rsidRPr="0099588C" w:rsidRDefault="00183455" w:rsidP="003D5077"/>
    <w:p w14:paraId="2A20E66C" w14:textId="77777777" w:rsidR="00183455" w:rsidRPr="0099588C" w:rsidRDefault="00183455" w:rsidP="003D5077">
      <w:r w:rsidRPr="0099588C">
        <w:t xml:space="preserve">Then select each adapter, and click on the </w:t>
      </w:r>
      <w:r w:rsidR="00586F9E">
        <w:t>Delete button</w:t>
      </w:r>
      <w:r w:rsidRPr="0099588C">
        <w:t>.</w:t>
      </w:r>
    </w:p>
    <w:p w14:paraId="4B34852A" w14:textId="77777777" w:rsidR="00EB3F8A" w:rsidRPr="0099588C" w:rsidRDefault="00EB3F8A" w:rsidP="00EB3F8A">
      <w:pPr>
        <w:pStyle w:val="Heading4"/>
      </w:pPr>
      <w:r w:rsidRPr="0099588C">
        <w:t>Undeploy VistALink Console</w:t>
      </w:r>
    </w:p>
    <w:p w14:paraId="38E5847C" w14:textId="77777777" w:rsidR="00E13047" w:rsidRPr="0099588C" w:rsidRDefault="00E13047" w:rsidP="00E13047"/>
    <w:p w14:paraId="581855EC" w14:textId="77777777" w:rsidR="00E13047" w:rsidRPr="0099588C" w:rsidRDefault="00E13047" w:rsidP="00E13047">
      <w:r w:rsidRPr="0099588C">
        <w:t>If you have deployed the VistALink Console, delete it from the WebLogic configuration by navigating to:</w:t>
      </w:r>
    </w:p>
    <w:p w14:paraId="38A52683" w14:textId="77777777" w:rsidR="00E13047" w:rsidRPr="0099588C" w:rsidRDefault="00E13047" w:rsidP="0035253E">
      <w:pPr>
        <w:spacing w:before="120"/>
        <w:ind w:left="360"/>
        <w:rPr>
          <w:rFonts w:ascii="Courier New" w:hAnsi="Courier New" w:cs="Courier New"/>
          <w:szCs w:val="20"/>
        </w:rPr>
      </w:pPr>
      <w:r w:rsidRPr="0099588C">
        <w:rPr>
          <w:rFonts w:ascii="Courier New" w:hAnsi="Courier New" w:cs="Courier New"/>
          <w:szCs w:val="20"/>
        </w:rPr>
        <w:t>mydomain&gt;Deployments&gt;Web Application Modules</w:t>
      </w:r>
    </w:p>
    <w:p w14:paraId="32C33905" w14:textId="77777777" w:rsidR="00E13047" w:rsidRPr="0099588C" w:rsidRDefault="00E13047" w:rsidP="00E13047"/>
    <w:p w14:paraId="066F4EF5" w14:textId="77777777" w:rsidR="00E13047" w:rsidRPr="0099588C" w:rsidRDefault="00E13047" w:rsidP="00E13047">
      <w:r w:rsidRPr="0099588C">
        <w:t xml:space="preserve">Then select the VistaLink console web application, and click on the </w:t>
      </w:r>
      <w:r w:rsidR="00586F9E">
        <w:t>Delete button.</w:t>
      </w:r>
    </w:p>
    <w:p w14:paraId="7734D42F" w14:textId="77777777" w:rsidR="00EB3F8A" w:rsidRPr="0099588C" w:rsidRDefault="00EB3F8A" w:rsidP="00EB3F8A">
      <w:pPr>
        <w:pStyle w:val="Heading4"/>
      </w:pPr>
      <w:r w:rsidRPr="0099588C">
        <w:t>Undeploy Sample Application</w:t>
      </w:r>
    </w:p>
    <w:p w14:paraId="40BCFE58" w14:textId="77777777" w:rsidR="00E13047" w:rsidRPr="0099588C" w:rsidRDefault="00E13047" w:rsidP="00E13047"/>
    <w:p w14:paraId="2D7645C5" w14:textId="77777777" w:rsidR="00E13047" w:rsidRPr="0099588C" w:rsidRDefault="00E13047" w:rsidP="00E13047">
      <w:r w:rsidRPr="0099588C">
        <w:t>If you have deployed the VistALink sample web application, delete it from the WebLogic configuration by navigating to:</w:t>
      </w:r>
    </w:p>
    <w:p w14:paraId="2D5F5B34" w14:textId="77777777" w:rsidR="00E13047" w:rsidRPr="0099588C" w:rsidRDefault="00E13047" w:rsidP="0035253E">
      <w:pPr>
        <w:spacing w:before="120"/>
        <w:ind w:left="389"/>
        <w:rPr>
          <w:rFonts w:ascii="Courier New" w:hAnsi="Courier New" w:cs="Courier New"/>
          <w:szCs w:val="20"/>
        </w:rPr>
      </w:pPr>
      <w:r w:rsidRPr="0099588C">
        <w:rPr>
          <w:rFonts w:ascii="Courier New" w:hAnsi="Courier New" w:cs="Courier New"/>
          <w:szCs w:val="20"/>
        </w:rPr>
        <w:t>mydomain&gt;Deployments&gt;Applications</w:t>
      </w:r>
    </w:p>
    <w:p w14:paraId="3E3A9C0E" w14:textId="77777777" w:rsidR="00E13047" w:rsidRPr="0099588C" w:rsidRDefault="00E13047" w:rsidP="00E13047"/>
    <w:p w14:paraId="69818778" w14:textId="77777777" w:rsidR="00E13047" w:rsidRPr="0099588C" w:rsidRDefault="00E13047" w:rsidP="00E13047">
      <w:r w:rsidRPr="0099588C">
        <w:t xml:space="preserve">Then select the VistALink sample web application, and click on the </w:t>
      </w:r>
      <w:r w:rsidR="00586F9E">
        <w:t>Delete button.</w:t>
      </w:r>
    </w:p>
    <w:p w14:paraId="29370440" w14:textId="77777777" w:rsidR="00C72F3B" w:rsidRPr="0099588C" w:rsidRDefault="0019487E" w:rsidP="00C72F3B">
      <w:pPr>
        <w:pStyle w:val="Heading2"/>
      </w:pPr>
      <w:bookmarkStart w:id="63" w:name="_Toc97633834"/>
      <w:r w:rsidRPr="0099588C">
        <w:t>WebLogic</w:t>
      </w:r>
      <w:r w:rsidR="000364E0" w:rsidRPr="0099588C">
        <w:t xml:space="preserve"> </w:t>
      </w:r>
      <w:r w:rsidR="00586F9E">
        <w:t>10.3.6/</w:t>
      </w:r>
      <w:r w:rsidR="00586F9E" w:rsidRPr="00E97BFF">
        <w:t>12.1.2</w:t>
      </w:r>
      <w:r w:rsidR="00586F9E">
        <w:t xml:space="preserve"> </w:t>
      </w:r>
      <w:r w:rsidRPr="0099588C">
        <w:t>Server Configur</w:t>
      </w:r>
      <w:r w:rsidR="00C72F3B" w:rsidRPr="0099588C">
        <w:t>ation</w:t>
      </w:r>
      <w:bookmarkEnd w:id="63"/>
    </w:p>
    <w:p w14:paraId="3EAAD62E" w14:textId="77777777" w:rsidR="00C47BFC" w:rsidRPr="0099588C" w:rsidRDefault="00C47BFC" w:rsidP="00C47BFC"/>
    <w:p w14:paraId="3AE76EC4" w14:textId="77777777" w:rsidR="00C47BFC" w:rsidRPr="0099588C" w:rsidRDefault="00C47BFC" w:rsidP="00C47BFC">
      <w:r w:rsidRPr="0099588C">
        <w:t>For the domain's admin server, and for each managed server that will run VistALink adapters, perform the following steps:</w:t>
      </w:r>
    </w:p>
    <w:p w14:paraId="5B9116B0" w14:textId="77777777" w:rsidR="00C72F3B" w:rsidRPr="0099588C" w:rsidRDefault="00C72F3B" w:rsidP="00C72F3B">
      <w:pPr>
        <w:pStyle w:val="Heading3"/>
      </w:pPr>
      <w:bookmarkStart w:id="64" w:name="_Toc97633835"/>
      <w:r w:rsidRPr="0099588C">
        <w:t>Create &lt;HEV Configuration Folder&gt;</w:t>
      </w:r>
      <w:bookmarkEnd w:id="64"/>
    </w:p>
    <w:p w14:paraId="682054B2" w14:textId="77777777" w:rsidR="00C72F3B" w:rsidRPr="0099588C" w:rsidRDefault="00C72F3B" w:rsidP="00C72F3B"/>
    <w:p w14:paraId="3B5E2D0C" w14:textId="77777777" w:rsidR="00227637" w:rsidRPr="0099588C" w:rsidRDefault="00227637" w:rsidP="00B73238">
      <w:r w:rsidRPr="0099588C">
        <w:t>We recommend using a sing</w:t>
      </w:r>
      <w:r w:rsidR="00EB0F45" w:rsidRPr="0099588C">
        <w:t xml:space="preserve">le folder to hold any external </w:t>
      </w:r>
      <w:r w:rsidRPr="0099588C">
        <w:t>configuration files for all</w:t>
      </w:r>
      <w:r w:rsidR="00FD45E4" w:rsidRPr="0099588C">
        <w:t xml:space="preserve"> </w:t>
      </w:r>
      <w:r w:rsidR="00830AB9" w:rsidRPr="0099588C">
        <w:rPr>
          <w:color w:val="000000"/>
        </w:rPr>
        <w:t>Health</w:t>
      </w:r>
      <w:r w:rsidR="00A2480C" w:rsidRPr="0099588C">
        <w:rPr>
          <w:i/>
          <w:color w:val="000000"/>
          <w:u w:val="single"/>
        </w:rPr>
        <w:t>e</w:t>
      </w:r>
      <w:r w:rsidR="00830AB9" w:rsidRPr="0099588C">
        <w:rPr>
          <w:color w:val="000000"/>
        </w:rPr>
        <w:t>Vet</w:t>
      </w:r>
      <w:r w:rsidRPr="0099588C">
        <w:t xml:space="preserve"> </w:t>
      </w:r>
      <w:r w:rsidR="00FD45E4" w:rsidRPr="0099588C">
        <w:t>(</w:t>
      </w:r>
      <w:r w:rsidRPr="0099588C">
        <w:t>HEV</w:t>
      </w:r>
      <w:r w:rsidR="00FD45E4" w:rsidRPr="0099588C">
        <w:t>)</w:t>
      </w:r>
      <w:r w:rsidRPr="0099588C">
        <w:t xml:space="preserve"> applications, including VistALink. If it is not already present, you should create this folder</w:t>
      </w:r>
      <w:r w:rsidR="00EB0F45" w:rsidRPr="0099588C">
        <w:t>,</w:t>
      </w:r>
      <w:r w:rsidRPr="0099588C">
        <w:t xml:space="preserve"> on each physical WebLogic server.</w:t>
      </w:r>
    </w:p>
    <w:p w14:paraId="26F2ECEB" w14:textId="77777777" w:rsidR="0035253E" w:rsidRPr="0099588C" w:rsidRDefault="001265DD" w:rsidP="00452586">
      <w:pPr>
        <w:numPr>
          <w:ilvl w:val="0"/>
          <w:numId w:val="34"/>
        </w:numPr>
        <w:spacing w:before="120"/>
      </w:pPr>
      <w:r w:rsidRPr="0099588C">
        <w:t>If not already present, c</w:t>
      </w:r>
      <w:r w:rsidR="00227637" w:rsidRPr="0099588C">
        <w:t xml:space="preserve">reate a </w:t>
      </w:r>
      <w:r w:rsidR="00350C7F" w:rsidRPr="0099588C">
        <w:t>secure, protected directory</w:t>
      </w:r>
      <w:r w:rsidR="00227637" w:rsidRPr="0099588C">
        <w:t xml:space="preserve"> to place on the server classpath for each of your WebLogic servers running VistALink. This folder will be referred to as the &lt;HEV CONFIGURATION FOLDER&gt; in the following steps.</w:t>
      </w:r>
    </w:p>
    <w:p w14:paraId="5077B8C1" w14:textId="77777777" w:rsidR="00350C7F" w:rsidRPr="0099588C" w:rsidRDefault="00350C7F" w:rsidP="00452586">
      <w:pPr>
        <w:numPr>
          <w:ilvl w:val="0"/>
          <w:numId w:val="34"/>
        </w:numPr>
        <w:spacing w:before="120"/>
      </w:pPr>
      <w:r w:rsidRPr="0099588C">
        <w:t xml:space="preserve">Ensure that this folder is secure and protected. The </w:t>
      </w:r>
      <w:r w:rsidRPr="0099588C">
        <w:rPr>
          <w:b/>
        </w:rPr>
        <w:t>gov.va.med.vistalink.connectorConfig.xml</w:t>
      </w:r>
      <w:r w:rsidRPr="0099588C">
        <w:t xml:space="preserve"> file it will contain holds login credentials for accessing VistA/M systems. On Linux systems, access to the folder should be restricted to the account or group under which WebLogic runs. On all J2EE systems, access to the host file system should be protected.</w:t>
      </w:r>
    </w:p>
    <w:p w14:paraId="1BF7A599" w14:textId="77777777" w:rsidR="00B73238" w:rsidRPr="0099588C" w:rsidRDefault="00B73238" w:rsidP="00250172">
      <w:pPr>
        <w:pStyle w:val="Heading3"/>
      </w:pPr>
      <w:bookmarkStart w:id="65" w:name="_Toc97633836"/>
      <w:r w:rsidRPr="0099588C">
        <w:lastRenderedPageBreak/>
        <w:t>Create</w:t>
      </w:r>
      <w:r w:rsidR="00EB0F45" w:rsidRPr="0099588C">
        <w:t>/Copy</w:t>
      </w:r>
      <w:r w:rsidRPr="0099588C">
        <w:t xml:space="preserve"> VistALink Configuration File</w:t>
      </w:r>
      <w:bookmarkEnd w:id="65"/>
    </w:p>
    <w:p w14:paraId="06989E20" w14:textId="77777777" w:rsidR="00B73238" w:rsidRPr="0099588C" w:rsidRDefault="00B73238" w:rsidP="00250172">
      <w:pPr>
        <w:keepNext/>
      </w:pPr>
    </w:p>
    <w:p w14:paraId="27F6E64D" w14:textId="77777777" w:rsidR="001265DD" w:rsidRPr="0099588C" w:rsidRDefault="00B73238" w:rsidP="00250172">
      <w:pPr>
        <w:keepNext/>
      </w:pPr>
      <w:r w:rsidRPr="0099588C">
        <w:t xml:space="preserve">VistALink makes use of its own configuration file to load VistALink-specific connector settings. </w:t>
      </w:r>
      <w:r w:rsidR="001265DD" w:rsidRPr="0099588C">
        <w:t>When configured for your system, it will contain</w:t>
      </w:r>
      <w:r w:rsidRPr="0099588C">
        <w:t xml:space="preserve"> one entry for each VistALink adapter. </w:t>
      </w:r>
    </w:p>
    <w:p w14:paraId="45EDE60C" w14:textId="77777777" w:rsidR="001265DD" w:rsidRPr="0099588C" w:rsidRDefault="001265DD" w:rsidP="00B73238"/>
    <w:p w14:paraId="529F3E8A" w14:textId="77777777" w:rsidR="00350C7F" w:rsidRPr="0099588C" w:rsidRDefault="004D5C59" w:rsidP="00452586">
      <w:pPr>
        <w:numPr>
          <w:ilvl w:val="0"/>
          <w:numId w:val="17"/>
        </w:numPr>
        <w:tabs>
          <w:tab w:val="clear" w:pos="1080"/>
        </w:tabs>
        <w:ind w:left="360"/>
      </w:pPr>
      <w:r w:rsidRPr="0099588C">
        <w:t xml:space="preserve">Copy the </w:t>
      </w:r>
      <w:r w:rsidRPr="0099588C">
        <w:rPr>
          <w:i/>
        </w:rPr>
        <w:t>gov.va.med.vistalink.connectorConfig.xml</w:t>
      </w:r>
      <w:r w:rsidR="00350C7F" w:rsidRPr="0099588C">
        <w:t xml:space="preserve"> configuration file into the &lt;HEV CONFIGURATION FOLDER&gt; on each physical server that will be running VistALink adapters. </w:t>
      </w:r>
      <w:r w:rsidRPr="0099588C">
        <w:t>Also do this on the admin server</w:t>
      </w:r>
      <w:r w:rsidR="0035253E" w:rsidRPr="0099588C">
        <w:t>:</w:t>
      </w:r>
    </w:p>
    <w:p w14:paraId="422F085A" w14:textId="77777777" w:rsidR="00350C7F" w:rsidRPr="0099588C" w:rsidRDefault="00350C7F" w:rsidP="00452586">
      <w:pPr>
        <w:numPr>
          <w:ilvl w:val="0"/>
          <w:numId w:val="35"/>
        </w:numPr>
        <w:tabs>
          <w:tab w:val="clear" w:pos="720"/>
          <w:tab w:val="num" w:pos="1080"/>
        </w:tabs>
        <w:spacing w:before="120"/>
        <w:ind w:left="1080"/>
      </w:pPr>
      <w:r w:rsidRPr="0099588C">
        <w:t xml:space="preserve">If upgrading a previous domain, copy the existing </w:t>
      </w:r>
      <w:r w:rsidR="00542728" w:rsidRPr="0099588C">
        <w:t>gov.va.med.vistalink.connectorConfig.xml</w:t>
      </w:r>
      <w:r w:rsidRPr="0099588C">
        <w:t xml:space="preserve"> from that domain</w:t>
      </w:r>
    </w:p>
    <w:p w14:paraId="216044D5" w14:textId="77777777" w:rsidR="00D054C6" w:rsidRPr="0099588C" w:rsidRDefault="00D054C6" w:rsidP="00D054C6">
      <w:pPr>
        <w:ind w:left="1056"/>
      </w:pPr>
    </w:p>
    <w:tbl>
      <w:tblPr>
        <w:tblStyle w:val="TableGrid"/>
        <w:tblW w:w="8400"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662"/>
      </w:tblGrid>
      <w:tr w:rsidR="00D054C6" w:rsidRPr="0099588C" w14:paraId="7D0E69F9" w14:textId="77777777" w:rsidTr="00583E16">
        <w:tc>
          <w:tcPr>
            <w:tcW w:w="738" w:type="dxa"/>
          </w:tcPr>
          <w:p w14:paraId="053D5495" w14:textId="77777777" w:rsidR="00D054C6" w:rsidRPr="0099588C" w:rsidRDefault="00C17C63" w:rsidP="00107828">
            <w:r w:rsidRPr="0099588C">
              <w:rPr>
                <w:noProof/>
              </w:rPr>
              <w:drawing>
                <wp:inline distT="0" distB="0" distL="0" distR="0" wp14:anchorId="4E083B83" wp14:editId="2CDFFC90">
                  <wp:extent cx="312420" cy="31242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7662" w:type="dxa"/>
          </w:tcPr>
          <w:p w14:paraId="1CE28A42" w14:textId="77777777" w:rsidR="009443CA" w:rsidRPr="0099588C" w:rsidRDefault="00D054C6" w:rsidP="00107828">
            <w:pPr>
              <w:spacing w:before="120" w:after="120"/>
            </w:pPr>
            <w:r w:rsidRPr="0099588C">
              <w:rPr>
                <w:b/>
              </w:rPr>
              <w:t xml:space="preserve">Obsolete Setting: </w:t>
            </w:r>
            <w:r w:rsidRPr="0099588C">
              <w:t xml:space="preserve">primaryStationSuffix: This attribute has been eliminated. Any primary station numbers requiring an alpha suffix, should instead be entered as part of the "primaryStation" attribute, i.e., primaryStation="200M". </w:t>
            </w:r>
          </w:p>
          <w:p w14:paraId="39DECD4F" w14:textId="77777777" w:rsidR="00D054C6" w:rsidRPr="0099588C" w:rsidRDefault="00D054C6" w:rsidP="00107828">
            <w:pPr>
              <w:spacing w:before="120" w:after="120"/>
            </w:pPr>
            <w:r w:rsidRPr="0099588C">
              <w:t xml:space="preserve">Note: If VA institution rules are being used, only 200-series (Austin Information Technology Center) station numbers can have alpha suffixes for the </w:t>
            </w:r>
            <w:r w:rsidRPr="0099588C">
              <w:rPr>
                <w:u w:val="single"/>
              </w:rPr>
              <w:t>primary</w:t>
            </w:r>
            <w:r w:rsidRPr="0099588C">
              <w:t xml:space="preserve"> station number.</w:t>
            </w:r>
          </w:p>
          <w:p w14:paraId="3377268B" w14:textId="77777777" w:rsidR="00D054C6" w:rsidRPr="0099588C" w:rsidRDefault="00D054C6" w:rsidP="00107828">
            <w:pPr>
              <w:spacing w:before="120" w:after="120"/>
            </w:pPr>
            <w:r w:rsidRPr="0099588C">
              <w:t>If any entries have primaryStationSuffix, they should remove that attribute and append the value of the suffix into the existing primaryStation attribute.</w:t>
            </w:r>
          </w:p>
        </w:tc>
      </w:tr>
    </w:tbl>
    <w:p w14:paraId="2D04809A" w14:textId="77777777" w:rsidR="00542728" w:rsidRPr="0099588C" w:rsidRDefault="007B1246" w:rsidP="00452586">
      <w:pPr>
        <w:numPr>
          <w:ilvl w:val="0"/>
          <w:numId w:val="35"/>
        </w:numPr>
        <w:tabs>
          <w:tab w:val="clear" w:pos="720"/>
          <w:tab w:val="num" w:pos="1080"/>
        </w:tabs>
        <w:spacing w:before="120"/>
        <w:ind w:left="1080"/>
      </w:pPr>
      <w:r w:rsidRPr="0099588C">
        <w:t>If this is a brand new VistALink deployment, copy the example configuration file from the &lt;DIST FOLDER&gt;</w:t>
      </w:r>
      <w:r w:rsidRPr="0099588C">
        <w:rPr>
          <w:bCs/>
        </w:rPr>
        <w:t>/app-j2ee/</w:t>
      </w:r>
      <w:r w:rsidRPr="0099588C">
        <w:t>configFile</w:t>
      </w:r>
      <w:r w:rsidRPr="0099588C">
        <w:rPr>
          <w:bCs/>
        </w:rPr>
        <w:t>-j2ee</w:t>
      </w:r>
      <w:r w:rsidRPr="0099588C">
        <w:t xml:space="preserve"> folder.</w:t>
      </w:r>
    </w:p>
    <w:p w14:paraId="20C65343" w14:textId="77777777" w:rsidR="00542728" w:rsidRPr="0099588C" w:rsidRDefault="00542728" w:rsidP="0035253E">
      <w:pPr>
        <w:rPr>
          <w:highlight w:val="yellow"/>
        </w:rPr>
      </w:pPr>
    </w:p>
    <w:tbl>
      <w:tblPr>
        <w:tblStyle w:val="TableGrid"/>
        <w:tblW w:w="9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738"/>
        <w:gridCol w:w="8694"/>
      </w:tblGrid>
      <w:tr w:rsidR="0035253E" w:rsidRPr="009C6998" w14:paraId="58F680D2" w14:textId="77777777" w:rsidTr="00583E16">
        <w:tc>
          <w:tcPr>
            <w:tcW w:w="738" w:type="dxa"/>
          </w:tcPr>
          <w:p w14:paraId="7374F778" w14:textId="77777777" w:rsidR="0035253E" w:rsidRPr="0099588C" w:rsidRDefault="00C17C63" w:rsidP="00641E73">
            <w:r w:rsidRPr="0099588C">
              <w:rPr>
                <w:noProof/>
              </w:rPr>
              <w:drawing>
                <wp:inline distT="0" distB="0" distL="0" distR="0" wp14:anchorId="27E8F056" wp14:editId="2E58ECC8">
                  <wp:extent cx="312420" cy="31242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8694" w:type="dxa"/>
          </w:tcPr>
          <w:p w14:paraId="6946B765" w14:textId="77777777" w:rsidR="0035253E" w:rsidRPr="009C6998" w:rsidRDefault="009443CA" w:rsidP="00641E73">
            <w:r w:rsidRPr="009C6998">
              <w:rPr>
                <w:b/>
                <w:bCs/>
              </w:rPr>
              <w:t>NOTE:</w:t>
            </w:r>
            <w:r w:rsidR="00A26DCD" w:rsidRPr="009C6998">
              <w:t xml:space="preserve"> </w:t>
            </w:r>
            <w:r w:rsidR="0035253E" w:rsidRPr="009C6998">
              <w:t>For additional information on setting up a connector configuration file, see the section</w:t>
            </w:r>
            <w:r w:rsidR="0035253E" w:rsidRPr="009C6998">
              <w:rPr>
                <w:i/>
              </w:rPr>
              <w:t xml:space="preserve"> </w:t>
            </w:r>
            <w:r w:rsidR="0035253E" w:rsidRPr="009C6998">
              <w:t xml:space="preserve">"VistALink Connector Configuration File," in the </w:t>
            </w:r>
            <w:r w:rsidR="0035253E" w:rsidRPr="009C6998">
              <w:rPr>
                <w:i/>
              </w:rPr>
              <w:t>VistALink 1.6 System Management Guide</w:t>
            </w:r>
            <w:r w:rsidR="0035253E" w:rsidRPr="009C6998">
              <w:t>.</w:t>
            </w:r>
          </w:p>
        </w:tc>
      </w:tr>
    </w:tbl>
    <w:p w14:paraId="03B8DE0C" w14:textId="77777777" w:rsidR="00B73238" w:rsidRPr="0099588C" w:rsidRDefault="00B73238" w:rsidP="00B73238">
      <w:pPr>
        <w:pStyle w:val="Heading3"/>
      </w:pPr>
      <w:bookmarkStart w:id="66" w:name="_Toc97633837"/>
      <w:r w:rsidRPr="0099588C">
        <w:t xml:space="preserve">Place </w:t>
      </w:r>
      <w:r w:rsidR="005F2CC0" w:rsidRPr="0099588C">
        <w:t xml:space="preserve">&lt;HEV Configuration Folder&gt; </w:t>
      </w:r>
      <w:r w:rsidRPr="0099588C">
        <w:t>on Server Classpath(s)</w:t>
      </w:r>
      <w:bookmarkEnd w:id="66"/>
    </w:p>
    <w:p w14:paraId="662B1918" w14:textId="77777777" w:rsidR="00227637" w:rsidRPr="0099588C" w:rsidRDefault="00227637" w:rsidP="00227637"/>
    <w:p w14:paraId="1E6EAA67" w14:textId="77777777" w:rsidR="00CE66A8" w:rsidRPr="0099588C" w:rsidRDefault="001508DD" w:rsidP="00452586">
      <w:pPr>
        <w:numPr>
          <w:ilvl w:val="0"/>
          <w:numId w:val="44"/>
        </w:numPr>
        <w:tabs>
          <w:tab w:val="clear" w:pos="1080"/>
          <w:tab w:val="num" w:pos="360"/>
        </w:tabs>
        <w:ind w:left="360"/>
        <w:rPr>
          <w:b/>
        </w:rPr>
      </w:pPr>
      <w:r w:rsidRPr="0099588C">
        <w:rPr>
          <w:b/>
        </w:rPr>
        <w:t>Admin Server</w:t>
      </w:r>
      <w:r w:rsidRPr="0099588C">
        <w:t xml:space="preserve">. </w:t>
      </w:r>
      <w:r w:rsidR="00227637" w:rsidRPr="0099588C">
        <w:t xml:space="preserve">On admin servers, </w:t>
      </w:r>
      <w:r w:rsidRPr="0099588C">
        <w:t>modify the server classpath</w:t>
      </w:r>
      <w:r w:rsidR="0021616C" w:rsidRPr="0099588C">
        <w:t xml:space="preserve"> by updating the appropriate variable in</w:t>
      </w:r>
      <w:r w:rsidRPr="0099588C">
        <w:t xml:space="preserve"> </w:t>
      </w:r>
      <w:r w:rsidR="00D666F5" w:rsidRPr="0099588C">
        <w:t xml:space="preserve">either the setDomainEnv.cmd/.sh </w:t>
      </w:r>
      <w:r w:rsidR="0021616C" w:rsidRPr="0099588C">
        <w:t xml:space="preserve">(preferred) </w:t>
      </w:r>
      <w:r w:rsidR="00D666F5" w:rsidRPr="0099588C">
        <w:t xml:space="preserve">script, or in </w:t>
      </w:r>
      <w:r w:rsidRPr="0099588C">
        <w:t>the start</w:t>
      </w:r>
      <w:r w:rsidR="00D666F5" w:rsidRPr="0099588C">
        <w:t>WebLogic.cmd/.sh</w:t>
      </w:r>
      <w:r w:rsidRPr="0099588C">
        <w:t xml:space="preserve"> script (</w:t>
      </w:r>
      <w:r w:rsidR="00D666F5" w:rsidRPr="0099588C">
        <w:t xml:space="preserve">both </w:t>
      </w:r>
      <w:r w:rsidR="0021616C" w:rsidRPr="0099588C">
        <w:t xml:space="preserve">scripts </w:t>
      </w:r>
      <w:r w:rsidR="00D666F5" w:rsidRPr="0099588C">
        <w:t xml:space="preserve">are in the </w:t>
      </w:r>
      <w:r w:rsidR="00227637" w:rsidRPr="0099588C">
        <w:t>domain</w:t>
      </w:r>
      <w:r w:rsidR="00D666F5" w:rsidRPr="0099588C">
        <w:t xml:space="preserve"> root’s /bin</w:t>
      </w:r>
      <w:r w:rsidR="00227637" w:rsidRPr="0099588C">
        <w:t xml:space="preserve"> folder</w:t>
      </w:r>
      <w:r w:rsidRPr="0099588C">
        <w:t>)</w:t>
      </w:r>
      <w:r w:rsidR="0021616C" w:rsidRPr="0099588C">
        <w:t>.</w:t>
      </w:r>
      <w:r w:rsidRPr="0099588C">
        <w:t xml:space="preserve"> </w:t>
      </w:r>
      <w:r w:rsidR="0021616C" w:rsidRPr="0099588C">
        <w:t xml:space="preserve">Add </w:t>
      </w:r>
      <w:r w:rsidRPr="0099588C">
        <w:t>t</w:t>
      </w:r>
      <w:r w:rsidRPr="0099588C">
        <w:rPr>
          <w:color w:val="000000"/>
          <w:szCs w:val="22"/>
        </w:rPr>
        <w:t>he</w:t>
      </w:r>
      <w:r w:rsidR="00B90396" w:rsidRPr="0099588C">
        <w:rPr>
          <w:color w:val="000000"/>
          <w:szCs w:val="22"/>
        </w:rPr>
        <w:t xml:space="preserve"> </w:t>
      </w:r>
      <w:r w:rsidR="00B90396" w:rsidRPr="0099588C">
        <w:rPr>
          <w:rStyle w:val="Strong"/>
          <w:b w:val="0"/>
          <w:color w:val="000000"/>
          <w:szCs w:val="22"/>
        </w:rPr>
        <w:t>&lt;HEV Configuration Folder&gt;</w:t>
      </w:r>
      <w:r w:rsidRPr="0099588C">
        <w:rPr>
          <w:b/>
        </w:rPr>
        <w:t xml:space="preserve"> </w:t>
      </w:r>
      <w:r w:rsidRPr="0099588C">
        <w:t xml:space="preserve">classpath folder to the </w:t>
      </w:r>
      <w:r w:rsidR="0021616C" w:rsidRPr="0099588C">
        <w:t>PRE_CLASSPATH (setDomainEnv) or CLASSPATH (startWebLogic) variable</w:t>
      </w:r>
      <w:r w:rsidRPr="0099588C">
        <w:t>.</w:t>
      </w:r>
      <w:r w:rsidR="00171AEB" w:rsidRPr="0099588C">
        <w:t xml:space="preserve"> </w:t>
      </w:r>
      <w:r w:rsidR="00171AEB" w:rsidRPr="0099588C">
        <w:br/>
      </w:r>
      <w:r w:rsidR="00171AEB" w:rsidRPr="0099588C">
        <w:br/>
        <w:t xml:space="preserve">The following example shows example modifications for a Windows (.cmd) </w:t>
      </w:r>
      <w:r w:rsidR="00D666F5" w:rsidRPr="0099588C">
        <w:t xml:space="preserve">setDomainEnv </w:t>
      </w:r>
      <w:r w:rsidR="00171AEB" w:rsidRPr="0099588C">
        <w:t>script:</w:t>
      </w:r>
      <w:r w:rsidR="004261B3" w:rsidRPr="0099588C">
        <w:br/>
      </w:r>
    </w:p>
    <w:p w14:paraId="168BEE7D" w14:textId="77777777" w:rsidR="00CE66A8" w:rsidRPr="0099588C" w:rsidRDefault="00CE66A8" w:rsidP="00CE66A8">
      <w:pPr>
        <w:pStyle w:val="Dialogue"/>
      </w:pPr>
      <w:r w:rsidRPr="0099588C">
        <w:t>. . .</w:t>
      </w:r>
    </w:p>
    <w:p w14:paraId="1148E650" w14:textId="77777777" w:rsidR="00CE66A8" w:rsidRPr="0099588C" w:rsidRDefault="00CE66A8" w:rsidP="00CE66A8">
      <w:pPr>
        <w:pStyle w:val="Dialogue"/>
      </w:pPr>
    </w:p>
    <w:p w14:paraId="34B847AE" w14:textId="77777777" w:rsidR="00D666F5" w:rsidRPr="0099588C" w:rsidRDefault="00D666F5" w:rsidP="00D666F5">
      <w:pPr>
        <w:pStyle w:val="Dialogue"/>
      </w:pPr>
      <w:r w:rsidRPr="0099588C">
        <w:t>@REM ADD EXTENSIONS TO CLASSPATHS</w:t>
      </w:r>
    </w:p>
    <w:p w14:paraId="1CA2B608" w14:textId="77777777" w:rsidR="00D666F5" w:rsidRPr="0099588C" w:rsidRDefault="00D666F5" w:rsidP="00D666F5">
      <w:pPr>
        <w:pStyle w:val="Dialogue"/>
      </w:pPr>
    </w:p>
    <w:p w14:paraId="292DFFE3" w14:textId="77777777" w:rsidR="00D666F5" w:rsidRPr="0099588C" w:rsidRDefault="00D666F5" w:rsidP="00D666F5">
      <w:pPr>
        <w:pStyle w:val="Dialogue"/>
      </w:pPr>
      <w:r w:rsidRPr="0099588C">
        <w:t>@REM for VISTALINK</w:t>
      </w:r>
    </w:p>
    <w:p w14:paraId="64BE7D08" w14:textId="77777777" w:rsidR="00CE66A8" w:rsidRPr="0099588C" w:rsidRDefault="00D666F5" w:rsidP="00D666F5">
      <w:pPr>
        <w:pStyle w:val="Dialogue"/>
      </w:pPr>
      <w:r w:rsidRPr="0099588C">
        <w:t>set PRE_CLASSPATH=%PRE_CLASSPATH%;C:\Data\bea103-stage\admin\ClasspathFolder;</w:t>
      </w:r>
    </w:p>
    <w:p w14:paraId="7ACF8660" w14:textId="77777777" w:rsidR="00D666F5" w:rsidRPr="0099588C" w:rsidRDefault="00D666F5" w:rsidP="00D666F5">
      <w:pPr>
        <w:pStyle w:val="Dialogue"/>
      </w:pPr>
    </w:p>
    <w:p w14:paraId="0663155A" w14:textId="77777777" w:rsidR="00CE66A8" w:rsidRPr="0099588C" w:rsidRDefault="00CE66A8" w:rsidP="00CE66A8">
      <w:pPr>
        <w:pStyle w:val="Dialogue"/>
      </w:pPr>
      <w:r w:rsidRPr="0099588C">
        <w:t>. . .</w:t>
      </w:r>
    </w:p>
    <w:p w14:paraId="2236D691" w14:textId="7A7044AD" w:rsidR="00CE66A8" w:rsidRPr="0099588C" w:rsidRDefault="00250172" w:rsidP="00250172">
      <w:pPr>
        <w:pStyle w:val="Caption"/>
      </w:pPr>
      <w:bookmarkStart w:id="67" w:name="_Toc97638168"/>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F554AF">
        <w:rPr>
          <w:noProof/>
        </w:rPr>
        <w:t>3</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F554AF">
        <w:rPr>
          <w:noProof/>
        </w:rPr>
        <w:t>1</w:t>
      </w:r>
      <w:r w:rsidR="009C6998">
        <w:rPr>
          <w:noProof/>
        </w:rPr>
        <w:fldChar w:fldCharType="end"/>
      </w:r>
      <w:r w:rsidRPr="0099588C">
        <w:t xml:space="preserve">. Admin Server: Add the classpath folder to the server classpath in the </w:t>
      </w:r>
      <w:r w:rsidR="00D666F5" w:rsidRPr="0099588C">
        <w:t xml:space="preserve">setDomainEnv </w:t>
      </w:r>
      <w:r w:rsidRPr="0099588C">
        <w:t>script</w:t>
      </w:r>
      <w:bookmarkEnd w:id="67"/>
    </w:p>
    <w:p w14:paraId="2CD24D59" w14:textId="77777777" w:rsidR="00227637" w:rsidRPr="0099588C" w:rsidRDefault="00227637" w:rsidP="00227637"/>
    <w:p w14:paraId="1AEE0C8D" w14:textId="77777777" w:rsidR="00227637" w:rsidRPr="0099588C" w:rsidRDefault="001508DD" w:rsidP="00452586">
      <w:pPr>
        <w:keepNext/>
        <w:numPr>
          <w:ilvl w:val="0"/>
          <w:numId w:val="44"/>
        </w:numPr>
        <w:tabs>
          <w:tab w:val="clear" w:pos="1080"/>
          <w:tab w:val="num" w:pos="360"/>
        </w:tabs>
        <w:ind w:left="360"/>
        <w:rPr>
          <w:b/>
        </w:rPr>
      </w:pPr>
      <w:r w:rsidRPr="0099588C">
        <w:rPr>
          <w:b/>
        </w:rPr>
        <w:t>Managed Servers</w:t>
      </w:r>
      <w:r w:rsidRPr="0099588C">
        <w:t xml:space="preserve">. </w:t>
      </w:r>
      <w:r w:rsidR="00227637" w:rsidRPr="0099588C">
        <w:t xml:space="preserve">On </w:t>
      </w:r>
      <w:r w:rsidR="00947332" w:rsidRPr="0099588C">
        <w:t xml:space="preserve">any </w:t>
      </w:r>
      <w:r w:rsidR="00227637" w:rsidRPr="0099588C">
        <w:t xml:space="preserve">managed servers started by Node Manager, update the server classpath in the Configuration | Server Start tab of the console. Adding a classpath folder to the server classpath </w:t>
      </w:r>
      <w:r w:rsidR="00227637" w:rsidRPr="0099588C">
        <w:lastRenderedPageBreak/>
        <w:t xml:space="preserve">will also necessitate specifying the complete server startup classpath, which </w:t>
      </w:r>
      <w:r w:rsidR="0010772E" w:rsidRPr="0099588C">
        <w:t xml:space="preserve">typically </w:t>
      </w:r>
      <w:r w:rsidR="00227637" w:rsidRPr="0099588C">
        <w:t>means</w:t>
      </w:r>
      <w:r w:rsidR="0010772E" w:rsidRPr="0099588C">
        <w:t>,</w:t>
      </w:r>
      <w:r w:rsidR="00227637" w:rsidRPr="0099588C">
        <w:t xml:space="preserve"> at a minimum</w:t>
      </w:r>
      <w:r w:rsidR="0010772E" w:rsidRPr="0099588C">
        <w:t>,</w:t>
      </w:r>
      <w:r w:rsidR="00227637" w:rsidRPr="0099588C">
        <w:t xml:space="preserve"> including the following jars:</w:t>
      </w:r>
      <w:r w:rsidR="00227637" w:rsidRPr="0099588C">
        <w:rPr>
          <w:b/>
        </w:rPr>
        <w:t xml:space="preserve"> </w:t>
      </w:r>
    </w:p>
    <w:p w14:paraId="3964400F" w14:textId="77777777" w:rsidR="00227637" w:rsidRPr="0099588C" w:rsidRDefault="00227637" w:rsidP="00D12132">
      <w:pPr>
        <w:keepNext/>
      </w:pPr>
    </w:p>
    <w:p w14:paraId="55FA5A30" w14:textId="77777777" w:rsidR="00227637" w:rsidRPr="0099588C" w:rsidRDefault="00227637" w:rsidP="001508DD">
      <w:pPr>
        <w:tabs>
          <w:tab w:val="left" w:pos="3264"/>
        </w:tabs>
        <w:ind w:left="3264" w:hanging="2904"/>
      </w:pPr>
      <w:r w:rsidRPr="0099588C">
        <w:t>weblogic_sp.jar</w:t>
      </w:r>
      <w:r w:rsidR="001508DD" w:rsidRPr="0099588C">
        <w:tab/>
      </w:r>
      <w:r w:rsidRPr="0099588C">
        <w:t>e.g., c:/bea/weblogic92/server/lib/weblogic_sp.jar</w:t>
      </w:r>
    </w:p>
    <w:p w14:paraId="0062BC02" w14:textId="77777777" w:rsidR="00227637" w:rsidRPr="0099588C" w:rsidRDefault="00227637" w:rsidP="001508DD">
      <w:pPr>
        <w:tabs>
          <w:tab w:val="left" w:pos="3264"/>
        </w:tabs>
        <w:ind w:left="3264" w:hanging="2904"/>
      </w:pPr>
      <w:r w:rsidRPr="0099588C">
        <w:t>weblogic.</w:t>
      </w:r>
      <w:r w:rsidR="001508DD" w:rsidRPr="0099588C">
        <w:tab/>
      </w:r>
      <w:r w:rsidRPr="0099588C">
        <w:t>e.g., c:/bea/weblogic92/server/lib/weblogic.jar</w:t>
      </w:r>
    </w:p>
    <w:p w14:paraId="66D340A9" w14:textId="77777777" w:rsidR="00227637" w:rsidRPr="0099588C" w:rsidRDefault="00227637" w:rsidP="001508DD">
      <w:pPr>
        <w:tabs>
          <w:tab w:val="left" w:pos="3264"/>
        </w:tabs>
        <w:ind w:left="3264" w:hanging="2904"/>
      </w:pPr>
      <w:r w:rsidRPr="0099588C">
        <w:t>webservices.jar</w:t>
      </w:r>
      <w:r w:rsidR="001508DD" w:rsidRPr="0099588C">
        <w:tab/>
      </w:r>
      <w:r w:rsidRPr="0099588C">
        <w:t>e.g., c:/bea/weblogic92/server/lib/webservices.jar</w:t>
      </w:r>
    </w:p>
    <w:p w14:paraId="51648C7B" w14:textId="77777777" w:rsidR="00227637" w:rsidRPr="0099588C" w:rsidRDefault="00227637" w:rsidP="001508DD">
      <w:pPr>
        <w:tabs>
          <w:tab w:val="left" w:pos="3264"/>
        </w:tabs>
        <w:ind w:left="3264" w:hanging="2904"/>
      </w:pPr>
      <w:r w:rsidRPr="0099588C">
        <w:t>tools.jar</w:t>
      </w:r>
      <w:r w:rsidR="001508DD" w:rsidRPr="0099588C">
        <w:tab/>
      </w:r>
      <w:r w:rsidRPr="0099588C">
        <w:t>e.g., c:/bea/jd</w:t>
      </w:r>
      <w:r w:rsidR="001508DD" w:rsidRPr="0099588C">
        <w:t>k150_04/lib/tools.jar</w:t>
      </w:r>
      <w:r w:rsidRPr="0099588C">
        <w:t xml:space="preserve"> (required only if server compilation needed, e.g., JSPs)</w:t>
      </w:r>
    </w:p>
    <w:p w14:paraId="196E20EE" w14:textId="77777777" w:rsidR="00227637" w:rsidRPr="0099588C" w:rsidRDefault="001508DD" w:rsidP="001508DD">
      <w:pPr>
        <w:tabs>
          <w:tab w:val="left" w:pos="3264"/>
        </w:tabs>
        <w:ind w:left="3264" w:hanging="2904"/>
      </w:pPr>
      <w:r w:rsidRPr="0099588C">
        <w:t>&lt;HEV Configuration Folder&gt;</w:t>
      </w:r>
      <w:r w:rsidRPr="0099588C">
        <w:tab/>
      </w:r>
      <w:r w:rsidR="00227637" w:rsidRPr="0099588C">
        <w:t>(the point of this exercise)</w:t>
      </w:r>
    </w:p>
    <w:p w14:paraId="30F2008F" w14:textId="77777777" w:rsidR="00EB316B" w:rsidRPr="0099588C" w:rsidRDefault="00EB316B" w:rsidP="001508DD">
      <w:pPr>
        <w:tabs>
          <w:tab w:val="left" w:pos="3264"/>
        </w:tabs>
        <w:ind w:left="3264" w:hanging="2904"/>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7704"/>
      </w:tblGrid>
      <w:tr w:rsidR="005A6D5D" w:rsidRPr="0099588C" w14:paraId="5989A862" w14:textId="77777777" w:rsidTr="00583E16">
        <w:tc>
          <w:tcPr>
            <w:tcW w:w="1080" w:type="dxa"/>
          </w:tcPr>
          <w:p w14:paraId="4F0C4D55" w14:textId="77777777" w:rsidR="005A6D5D" w:rsidRPr="0099588C" w:rsidRDefault="00C17C63" w:rsidP="005A03AC">
            <w:pPr>
              <w:rPr>
                <w:rFonts w:ascii="Arial" w:hAnsi="Arial" w:cs="Arial"/>
                <w:sz w:val="20"/>
                <w:szCs w:val="20"/>
              </w:rPr>
            </w:pPr>
            <w:r w:rsidRPr="0099588C">
              <w:rPr>
                <w:noProof/>
              </w:rPr>
              <w:drawing>
                <wp:inline distT="0" distB="0" distL="0" distR="0" wp14:anchorId="248090D2" wp14:editId="73408BCC">
                  <wp:extent cx="304800" cy="30480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04" w:type="dxa"/>
          </w:tcPr>
          <w:p w14:paraId="25FF987D" w14:textId="77777777" w:rsidR="005A6D5D" w:rsidRPr="0099588C" w:rsidRDefault="00655CE0" w:rsidP="005A6D5D">
            <w:r w:rsidRPr="0099588C">
              <w:rPr>
                <w:b/>
                <w:sz w:val="24"/>
              </w:rPr>
              <w:t xml:space="preserve">NOTE: </w:t>
            </w:r>
            <w:r w:rsidR="005A6D5D" w:rsidRPr="0099588C">
              <w:t xml:space="preserve">You can find the exact classpath used to start any given managed server by examining the log files (.out, .log) stored in the domain folder, servers/&lt;SERVER NAME&gt; subdirectory and looking for the value of the </w:t>
            </w:r>
            <w:r w:rsidR="005A6D5D" w:rsidRPr="0099588C">
              <w:rPr>
                <w:i/>
              </w:rPr>
              <w:t>java.class.path</w:t>
            </w:r>
            <w:r w:rsidR="005A6D5D" w:rsidRPr="0099588C">
              <w:t xml:space="preserve"> property.</w:t>
            </w:r>
          </w:p>
        </w:tc>
      </w:tr>
    </w:tbl>
    <w:p w14:paraId="110DA18E" w14:textId="77777777" w:rsidR="005A6D5D" w:rsidRPr="0099588C" w:rsidRDefault="005A6D5D" w:rsidP="005A6D5D"/>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1080"/>
        <w:gridCol w:w="7704"/>
      </w:tblGrid>
      <w:tr w:rsidR="00EB316B" w:rsidRPr="0099588C" w14:paraId="776AC780" w14:textId="77777777" w:rsidTr="00583E16">
        <w:tc>
          <w:tcPr>
            <w:tcW w:w="1080" w:type="dxa"/>
          </w:tcPr>
          <w:p w14:paraId="52FB71EB" w14:textId="77777777" w:rsidR="00EB316B" w:rsidRPr="009C6998" w:rsidRDefault="00C17C63" w:rsidP="00F0422C">
            <w:pPr>
              <w:rPr>
                <w:rFonts w:ascii="Arial" w:hAnsi="Arial" w:cs="Arial"/>
                <w:sz w:val="20"/>
                <w:szCs w:val="20"/>
              </w:rPr>
            </w:pPr>
            <w:r w:rsidRPr="009C6998">
              <w:rPr>
                <w:noProof/>
              </w:rPr>
              <w:drawing>
                <wp:inline distT="0" distB="0" distL="0" distR="0" wp14:anchorId="0E400434" wp14:editId="48EDF25E">
                  <wp:extent cx="304800" cy="30480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04" w:type="dxa"/>
          </w:tcPr>
          <w:p w14:paraId="134E1A18" w14:textId="77777777" w:rsidR="00947332" w:rsidRPr="009C6998" w:rsidRDefault="00655CE0" w:rsidP="00947332">
            <w:pPr>
              <w:keepLines/>
              <w:spacing w:after="120"/>
              <w:rPr>
                <w:color w:val="000000"/>
              </w:rPr>
            </w:pPr>
            <w:r w:rsidRPr="009C6998">
              <w:rPr>
                <w:b/>
                <w:sz w:val="24"/>
              </w:rPr>
              <w:t xml:space="preserve">NOTE: </w:t>
            </w:r>
            <w:r w:rsidR="00EB316B" w:rsidRPr="009C6998">
              <w:rPr>
                <w:color w:val="000000"/>
              </w:rPr>
              <w:t>No other classpath changes are necessary to support VistALink on WebLogic</w:t>
            </w:r>
            <w:r w:rsidR="000364E0" w:rsidRPr="009C6998">
              <w:rPr>
                <w:color w:val="000000"/>
              </w:rPr>
              <w:t xml:space="preserve"> </w:t>
            </w:r>
            <w:r w:rsidR="00586F9E" w:rsidRPr="009C6998">
              <w:t>10.3.6</w:t>
            </w:r>
            <w:r w:rsidR="00586F9E" w:rsidRPr="00956B25">
              <w:t>/12.2</w:t>
            </w:r>
            <w:r w:rsidR="00EB316B" w:rsidRPr="009C6998">
              <w:rPr>
                <w:color w:val="000000"/>
              </w:rPr>
              <w:t>. On WebLogic</w:t>
            </w:r>
            <w:r w:rsidR="000364E0" w:rsidRPr="009C6998">
              <w:rPr>
                <w:color w:val="000000"/>
              </w:rPr>
              <w:t xml:space="preserve"> </w:t>
            </w:r>
            <w:r w:rsidR="00586F9E" w:rsidRPr="009C6998">
              <w:t>10.3.6/12.1.2</w:t>
            </w:r>
            <w:r w:rsidR="00EB316B" w:rsidRPr="009C6998">
              <w:rPr>
                <w:color w:val="000000"/>
              </w:rPr>
              <w:t>, jars for adapters are loaded either as</w:t>
            </w:r>
            <w:r w:rsidR="00947332" w:rsidRPr="009C6998">
              <w:rPr>
                <w:color w:val="000000"/>
              </w:rPr>
              <w:t>:</w:t>
            </w:r>
          </w:p>
          <w:p w14:paraId="364BB667" w14:textId="77777777" w:rsidR="00947332" w:rsidRPr="009C6998" w:rsidRDefault="00EB316B" w:rsidP="00452586">
            <w:pPr>
              <w:keepLines/>
              <w:numPr>
                <w:ilvl w:val="0"/>
                <w:numId w:val="35"/>
              </w:numPr>
              <w:rPr>
                <w:kern w:val="2"/>
              </w:rPr>
            </w:pPr>
            <w:r w:rsidRPr="009C6998">
              <w:rPr>
                <w:color w:val="000000"/>
              </w:rPr>
              <w:t>J2EE shared libraries</w:t>
            </w:r>
            <w:r w:rsidR="008F6DB9" w:rsidRPr="009C6998">
              <w:rPr>
                <w:color w:val="000000"/>
              </w:rPr>
              <w:t xml:space="preserve"> (production systems)</w:t>
            </w:r>
            <w:r w:rsidR="00947332" w:rsidRPr="009C6998">
              <w:rPr>
                <w:color w:val="000000"/>
              </w:rPr>
              <w:t>, or</w:t>
            </w:r>
          </w:p>
          <w:p w14:paraId="11A1634A" w14:textId="77777777" w:rsidR="00EB316B" w:rsidRPr="009C6998" w:rsidRDefault="00947332" w:rsidP="00452586">
            <w:pPr>
              <w:keepLines/>
              <w:numPr>
                <w:ilvl w:val="0"/>
                <w:numId w:val="35"/>
              </w:numPr>
              <w:rPr>
                <w:kern w:val="2"/>
              </w:rPr>
            </w:pPr>
            <w:r w:rsidRPr="009C6998">
              <w:rPr>
                <w:color w:val="000000"/>
              </w:rPr>
              <w:t>A</w:t>
            </w:r>
            <w:r w:rsidR="00EB316B" w:rsidRPr="009C6998">
              <w:rPr>
                <w:color w:val="000000"/>
              </w:rPr>
              <w:t>utomatically from the adapter RAR folder</w:t>
            </w:r>
            <w:r w:rsidR="008F6DB9" w:rsidRPr="009C6998">
              <w:rPr>
                <w:color w:val="000000"/>
              </w:rPr>
              <w:t xml:space="preserve"> (development systems)</w:t>
            </w:r>
          </w:p>
        </w:tc>
      </w:tr>
    </w:tbl>
    <w:p w14:paraId="56746D7D" w14:textId="77777777" w:rsidR="00952ADE" w:rsidRPr="0099588C" w:rsidRDefault="00952ADE" w:rsidP="00A50163">
      <w:pPr>
        <w:pStyle w:val="Heading3"/>
      </w:pPr>
      <w:bookmarkStart w:id="68" w:name="_Toc97633838"/>
      <w:r w:rsidRPr="0099588C">
        <w:t>Create</w:t>
      </w:r>
      <w:r w:rsidR="00FB42D4" w:rsidRPr="0099588C">
        <w:t>/Update</w:t>
      </w:r>
      <w:r w:rsidRPr="0099588C">
        <w:t xml:space="preserve"> </w:t>
      </w:r>
      <w:r w:rsidR="004D74C3" w:rsidRPr="0099588C">
        <w:t xml:space="preserve">Server </w:t>
      </w:r>
      <w:r w:rsidRPr="0099588C">
        <w:t>log4j Configuration</w:t>
      </w:r>
      <w:r w:rsidR="00947332" w:rsidRPr="0099588C">
        <w:t>s</w:t>
      </w:r>
      <w:bookmarkEnd w:id="68"/>
    </w:p>
    <w:p w14:paraId="4B993524" w14:textId="77777777" w:rsidR="00FB42D4" w:rsidRPr="0099588C" w:rsidRDefault="00FB42D4" w:rsidP="00A50163">
      <w:pPr>
        <w:keepNext/>
      </w:pPr>
    </w:p>
    <w:p w14:paraId="4F989306" w14:textId="77777777" w:rsidR="00FB42D4" w:rsidRPr="0099588C" w:rsidRDefault="00FB42D4" w:rsidP="00A50163">
      <w:pPr>
        <w:keepNext/>
      </w:pPr>
      <w:r w:rsidRPr="0099588C">
        <w:t>VistALink uses log4j for logging. To enable VistALink logging, you should create (or if upgrading from a previous domain, update the existing) log4j configuration file</w:t>
      </w:r>
      <w:r w:rsidR="006F54BA" w:rsidRPr="0099588C">
        <w:t>(s)</w:t>
      </w:r>
      <w:r w:rsidR="00947332" w:rsidRPr="0099588C">
        <w:t xml:space="preserve"> for each server that will have VistALink components installed:</w:t>
      </w:r>
    </w:p>
    <w:p w14:paraId="2B4D2B11" w14:textId="77777777" w:rsidR="00947332" w:rsidRPr="0099588C" w:rsidRDefault="00947332" w:rsidP="00A50163">
      <w:pPr>
        <w:keepNext/>
      </w:pPr>
    </w:p>
    <w:p w14:paraId="4A79F581" w14:textId="77777777" w:rsidR="00947332" w:rsidRPr="0099588C" w:rsidRDefault="00947332" w:rsidP="00452586">
      <w:pPr>
        <w:keepNext/>
        <w:numPr>
          <w:ilvl w:val="0"/>
          <w:numId w:val="58"/>
        </w:numPr>
      </w:pPr>
      <w:r w:rsidRPr="0099588C">
        <w:t>admin server (VistALink console application, and/or adapters)</w:t>
      </w:r>
    </w:p>
    <w:p w14:paraId="43CC36E5" w14:textId="77777777" w:rsidR="00947332" w:rsidRPr="0099588C" w:rsidRDefault="00947332" w:rsidP="00452586">
      <w:pPr>
        <w:keepNext/>
        <w:numPr>
          <w:ilvl w:val="0"/>
          <w:numId w:val="58"/>
        </w:numPr>
      </w:pPr>
      <w:r w:rsidRPr="0099588C">
        <w:t>managed servers (adapters)</w:t>
      </w:r>
    </w:p>
    <w:p w14:paraId="0C62D1A7" w14:textId="77777777" w:rsidR="00FB42D4" w:rsidRPr="0099588C" w:rsidRDefault="00FB42D4" w:rsidP="00952ADE"/>
    <w:p w14:paraId="46119AB5" w14:textId="77777777" w:rsidR="00FB42D4" w:rsidRPr="0099588C" w:rsidRDefault="00FB42D4" w:rsidP="00952ADE">
      <w:r w:rsidRPr="0099588C">
        <w:t>To help with configuring log4j, in the</w:t>
      </w:r>
      <w:r w:rsidR="00947332" w:rsidRPr="0099588C">
        <w:t xml:space="preserve"> VistALink</w:t>
      </w:r>
      <w:r w:rsidRPr="0099588C">
        <w:t xml:space="preserve"> </w:t>
      </w:r>
      <w:r w:rsidR="000507C1" w:rsidRPr="0099588C">
        <w:t>&lt;DIST FOLDER&gt;</w:t>
      </w:r>
      <w:r w:rsidR="00947332" w:rsidRPr="0099588C">
        <w:t>/</w:t>
      </w:r>
      <w:r w:rsidR="000507C1" w:rsidRPr="0099588C">
        <w:t>l</w:t>
      </w:r>
      <w:r w:rsidRPr="0099588C">
        <w:t>og4j directory, VistALink-specific log4j information is provided, including:</w:t>
      </w:r>
    </w:p>
    <w:p w14:paraId="2C68DD95" w14:textId="77777777" w:rsidR="00FB42D4" w:rsidRPr="0099588C" w:rsidRDefault="00FB42D4" w:rsidP="00452586">
      <w:pPr>
        <w:numPr>
          <w:ilvl w:val="0"/>
          <w:numId w:val="45"/>
        </w:numPr>
        <w:spacing w:before="120"/>
      </w:pPr>
      <w:r w:rsidRPr="009C6998">
        <w:t>vistalink_1_6_loggers.xls</w:t>
      </w:r>
      <w:r w:rsidRPr="0099588C">
        <w:t xml:space="preserve"> (describes VistALink supported logger categories/levels)</w:t>
      </w:r>
    </w:p>
    <w:p w14:paraId="4E097013" w14:textId="77777777" w:rsidR="00FB42D4" w:rsidRPr="0099588C" w:rsidRDefault="00FB42D4" w:rsidP="00452586">
      <w:pPr>
        <w:numPr>
          <w:ilvl w:val="0"/>
          <w:numId w:val="45"/>
        </w:numPr>
      </w:pPr>
      <w:r w:rsidRPr="0099588C">
        <w:t>log4jSampleJ2EEConfig.xml (example log4j configuration file for VistALink for J2EE)</w:t>
      </w:r>
    </w:p>
    <w:p w14:paraId="5B1D65AA" w14:textId="77777777" w:rsidR="00FB42D4" w:rsidRPr="0099588C" w:rsidRDefault="00FB42D4" w:rsidP="00952ADE"/>
    <w:p w14:paraId="11D1FFA8" w14:textId="77777777" w:rsidR="00FB42D4" w:rsidRPr="0099588C" w:rsidRDefault="00FB42D4" w:rsidP="00952ADE">
      <w:r w:rsidRPr="0099588C">
        <w:t>To enable logging:</w:t>
      </w:r>
    </w:p>
    <w:p w14:paraId="40497BCA" w14:textId="77777777" w:rsidR="00FB42D4" w:rsidRPr="0099588C" w:rsidRDefault="00FB42D4" w:rsidP="00452586">
      <w:pPr>
        <w:numPr>
          <w:ilvl w:val="1"/>
          <w:numId w:val="40"/>
        </w:numPr>
        <w:tabs>
          <w:tab w:val="clear" w:pos="1440"/>
          <w:tab w:val="num" w:pos="720"/>
        </w:tabs>
        <w:spacing w:before="120" w:after="120"/>
        <w:ind w:left="720"/>
      </w:pPr>
      <w:r w:rsidRPr="0099588C">
        <w:t>Create/update a log4j configu</w:t>
      </w:r>
      <w:r w:rsidR="004D74C3" w:rsidRPr="0099588C">
        <w:t>ration file on each J2EE server (admin and managed servers)</w:t>
      </w:r>
    </w:p>
    <w:p w14:paraId="5E1ED138" w14:textId="77777777" w:rsidR="00FB42D4" w:rsidRPr="0099588C" w:rsidRDefault="00FB42D4" w:rsidP="00452586">
      <w:pPr>
        <w:numPr>
          <w:ilvl w:val="1"/>
          <w:numId w:val="40"/>
        </w:numPr>
        <w:tabs>
          <w:tab w:val="clear" w:pos="1440"/>
          <w:tab w:val="num" w:pos="720"/>
        </w:tabs>
        <w:spacing w:after="120"/>
        <w:ind w:left="720"/>
      </w:pPr>
      <w:r w:rsidRPr="0099588C">
        <w:t>Configure each server to find log4j configuration file. Methods include:</w:t>
      </w:r>
    </w:p>
    <w:p w14:paraId="5F4D2D34" w14:textId="77777777" w:rsidR="00FB42D4" w:rsidRPr="0099588C" w:rsidRDefault="00FB42D4" w:rsidP="00452586">
      <w:pPr>
        <w:numPr>
          <w:ilvl w:val="2"/>
          <w:numId w:val="40"/>
        </w:numPr>
        <w:tabs>
          <w:tab w:val="clear" w:pos="2160"/>
          <w:tab w:val="num" w:pos="1440"/>
        </w:tabs>
        <w:spacing w:after="120"/>
        <w:ind w:left="1440"/>
      </w:pPr>
      <w:r w:rsidRPr="0099588C">
        <w:t>Name the file log4j.xml and place in</w:t>
      </w:r>
      <w:r w:rsidR="006F54BA" w:rsidRPr="0099588C">
        <w:t xml:space="preserve"> a folder that is on the server classpath, such as the</w:t>
      </w:r>
      <w:r w:rsidRPr="0099588C">
        <w:t xml:space="preserve"> </w:t>
      </w:r>
      <w:r w:rsidRPr="0099588C">
        <w:rPr>
          <w:color w:val="000000"/>
        </w:rPr>
        <w:t>&lt;HEV CONFIGURATION FOLDER&gt; (WebLogic will find automatically), or</w:t>
      </w:r>
    </w:p>
    <w:p w14:paraId="2ECC1841" w14:textId="77777777" w:rsidR="0035253E" w:rsidRPr="0099588C" w:rsidRDefault="00FB42D4" w:rsidP="00452586">
      <w:pPr>
        <w:numPr>
          <w:ilvl w:val="2"/>
          <w:numId w:val="40"/>
        </w:numPr>
        <w:tabs>
          <w:tab w:val="clear" w:pos="2160"/>
          <w:tab w:val="num" w:pos="1440"/>
        </w:tabs>
        <w:ind w:left="1440"/>
      </w:pPr>
      <w:r w:rsidRPr="0099588C">
        <w:rPr>
          <w:color w:val="000000"/>
        </w:rPr>
        <w:t>Name the file anything, and put it in any location on the server file system. Then configure each server</w:t>
      </w:r>
      <w:r w:rsidR="004D74C3" w:rsidRPr="0099588C">
        <w:rPr>
          <w:color w:val="000000"/>
        </w:rPr>
        <w:t xml:space="preserve">'s </w:t>
      </w:r>
      <w:r w:rsidR="0021616C" w:rsidRPr="0099588C">
        <w:rPr>
          <w:color w:val="000000"/>
        </w:rPr>
        <w:t xml:space="preserve">JVM to </w:t>
      </w:r>
      <w:r w:rsidR="004D74C3" w:rsidRPr="0099588C">
        <w:rPr>
          <w:color w:val="000000"/>
        </w:rPr>
        <w:t>start</w:t>
      </w:r>
      <w:r w:rsidR="0021616C" w:rsidRPr="0099588C">
        <w:rPr>
          <w:color w:val="000000"/>
        </w:rPr>
        <w:t xml:space="preserve"> </w:t>
      </w:r>
      <w:r w:rsidRPr="0099588C">
        <w:rPr>
          <w:color w:val="000000"/>
        </w:rPr>
        <w:t xml:space="preserve">with the </w:t>
      </w:r>
      <w:r w:rsidR="004D74C3" w:rsidRPr="0099588C">
        <w:rPr>
          <w:color w:val="000000"/>
        </w:rPr>
        <w:t xml:space="preserve">following </w:t>
      </w:r>
      <w:r w:rsidRPr="0099588C">
        <w:rPr>
          <w:color w:val="000000"/>
        </w:rPr>
        <w:t>JVM argument</w:t>
      </w:r>
      <w:r w:rsidR="004D74C3" w:rsidRPr="0099588C">
        <w:rPr>
          <w:color w:val="000000"/>
        </w:rPr>
        <w:t xml:space="preserve"> to explicitly provide the full filepath for the log4j configuration file:</w:t>
      </w:r>
    </w:p>
    <w:p w14:paraId="66CB52D2" w14:textId="77777777" w:rsidR="00FB42D4" w:rsidRPr="0099588C" w:rsidRDefault="00FB42D4" w:rsidP="0035253E">
      <w:pPr>
        <w:spacing w:before="120"/>
        <w:ind w:left="1824"/>
      </w:pPr>
      <w:r w:rsidRPr="0099588C">
        <w:t>–</w:t>
      </w:r>
      <w:r w:rsidR="004D74C3" w:rsidRPr="0099588C">
        <w:t>Dlog4j.configuration</w:t>
      </w:r>
      <w:r w:rsidR="00496948">
        <w:t>File</w:t>
      </w:r>
      <w:r w:rsidR="004D74C3" w:rsidRPr="0099588C">
        <w:t>=</w:t>
      </w:r>
      <w:r w:rsidRPr="0099588C">
        <w:t>directory/filename</w:t>
      </w:r>
    </w:p>
    <w:p w14:paraId="213540FF" w14:textId="77777777" w:rsidR="00947332" w:rsidRPr="0099588C" w:rsidRDefault="00947332" w:rsidP="00A946D3">
      <w:pPr>
        <w:rPr>
          <w:color w:val="000000"/>
        </w:rPr>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1080"/>
        <w:gridCol w:w="7704"/>
      </w:tblGrid>
      <w:tr w:rsidR="00A946D3" w:rsidRPr="0099588C" w14:paraId="0C0DB402" w14:textId="77777777" w:rsidTr="008962ED">
        <w:tc>
          <w:tcPr>
            <w:tcW w:w="1080" w:type="dxa"/>
          </w:tcPr>
          <w:p w14:paraId="130B3009" w14:textId="77777777" w:rsidR="00A946D3" w:rsidRPr="0099588C" w:rsidRDefault="00C17C63" w:rsidP="006D3FBA">
            <w:pPr>
              <w:rPr>
                <w:rFonts w:ascii="Arial" w:hAnsi="Arial" w:cs="Arial"/>
                <w:sz w:val="20"/>
                <w:szCs w:val="20"/>
              </w:rPr>
            </w:pPr>
            <w:r w:rsidRPr="0099588C">
              <w:rPr>
                <w:noProof/>
              </w:rPr>
              <w:lastRenderedPageBreak/>
              <w:drawing>
                <wp:inline distT="0" distB="0" distL="0" distR="0" wp14:anchorId="6B77D1D1" wp14:editId="6EB93EAD">
                  <wp:extent cx="304800" cy="30480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04" w:type="dxa"/>
          </w:tcPr>
          <w:p w14:paraId="2F3E81FE" w14:textId="77777777" w:rsidR="00A946D3" w:rsidRPr="0099588C" w:rsidRDefault="00655CE0" w:rsidP="00A946D3">
            <w:pPr>
              <w:keepLines/>
              <w:rPr>
                <w:kern w:val="2"/>
              </w:rPr>
            </w:pPr>
            <w:r w:rsidRPr="0099588C">
              <w:rPr>
                <w:b/>
                <w:sz w:val="24"/>
              </w:rPr>
              <w:t xml:space="preserve">NOTE: </w:t>
            </w:r>
            <w:r w:rsidR="00A946D3" w:rsidRPr="0099588C">
              <w:rPr>
                <w:color w:val="000000"/>
              </w:rPr>
              <w:t>Due to the fact that using deploying VistALink adapters place the log4j library on a classloader higher than all deployed applicatio</w:t>
            </w:r>
            <w:r w:rsidR="00947332" w:rsidRPr="0099588C">
              <w:rPr>
                <w:color w:val="000000"/>
              </w:rPr>
              <w:t xml:space="preserve">ns, log4j configuration on all </w:t>
            </w:r>
            <w:r w:rsidR="00A946D3" w:rsidRPr="0099588C">
              <w:rPr>
                <w:color w:val="000000"/>
              </w:rPr>
              <w:t xml:space="preserve">servers </w:t>
            </w:r>
            <w:r w:rsidR="00947332" w:rsidRPr="0099588C">
              <w:rPr>
                <w:color w:val="000000"/>
              </w:rPr>
              <w:t xml:space="preserve">with VistALink adapters deployed </w:t>
            </w:r>
            <w:r w:rsidR="00A946D3" w:rsidRPr="0099588C">
              <w:rPr>
                <w:color w:val="000000"/>
              </w:rPr>
              <w:t xml:space="preserve">must contain the logger and appender </w:t>
            </w:r>
            <w:r w:rsidR="00947332" w:rsidRPr="0099588C">
              <w:rPr>
                <w:color w:val="000000"/>
              </w:rPr>
              <w:t xml:space="preserve">log4j </w:t>
            </w:r>
            <w:r w:rsidR="00A946D3" w:rsidRPr="0099588C">
              <w:rPr>
                <w:color w:val="000000"/>
              </w:rPr>
              <w:t>configuration</w:t>
            </w:r>
            <w:r w:rsidR="00947332" w:rsidRPr="0099588C">
              <w:rPr>
                <w:color w:val="000000"/>
              </w:rPr>
              <w:t>s</w:t>
            </w:r>
            <w:r w:rsidR="00A946D3" w:rsidRPr="0099588C">
              <w:rPr>
                <w:color w:val="000000"/>
              </w:rPr>
              <w:t xml:space="preserve"> for </w:t>
            </w:r>
            <w:r w:rsidR="00947332" w:rsidRPr="0099588C">
              <w:rPr>
                <w:color w:val="000000"/>
              </w:rPr>
              <w:t>ALL</w:t>
            </w:r>
            <w:r w:rsidR="00A946D3" w:rsidRPr="0099588C">
              <w:rPr>
                <w:color w:val="000000"/>
              </w:rPr>
              <w:t xml:space="preserve"> applications deployed to that server.</w:t>
            </w:r>
            <w:r w:rsidR="00A946D3" w:rsidRPr="0099588C">
              <w:t xml:space="preserve"> </w:t>
            </w:r>
          </w:p>
        </w:tc>
      </w:tr>
    </w:tbl>
    <w:p w14:paraId="04BF7630" w14:textId="77777777" w:rsidR="00952ADE" w:rsidRPr="0099588C" w:rsidRDefault="00621D82" w:rsidP="00406262">
      <w:pPr>
        <w:pStyle w:val="Heading3"/>
      </w:pPr>
      <w:bookmarkStart w:id="69" w:name="_Toc97633839"/>
      <w:r w:rsidRPr="0099588C">
        <w:t>Server JVM Argument: gov.va.med.environment.production</w:t>
      </w:r>
      <w:bookmarkEnd w:id="69"/>
      <w:r w:rsidRPr="0099588C">
        <w:t xml:space="preserve"> </w:t>
      </w:r>
    </w:p>
    <w:p w14:paraId="4025D186" w14:textId="77777777" w:rsidR="00952ADE" w:rsidRPr="0099588C" w:rsidRDefault="00952ADE" w:rsidP="00406262">
      <w:pPr>
        <w:keepNext/>
        <w:rPr>
          <w:color w:val="000000"/>
        </w:rPr>
      </w:pPr>
    </w:p>
    <w:p w14:paraId="05E3E377" w14:textId="77777777" w:rsidR="00383267" w:rsidRPr="0099588C" w:rsidRDefault="00383267" w:rsidP="00383267">
      <w:r w:rsidRPr="0099588C">
        <w:rPr>
          <w:color w:val="000000"/>
        </w:rPr>
        <w:t xml:space="preserve">The </w:t>
      </w:r>
      <w:r w:rsidR="00621D82" w:rsidRPr="0099588C">
        <w:rPr>
          <w:i/>
          <w:color w:val="000000"/>
        </w:rPr>
        <w:t>gov.va.med.environment.production</w:t>
      </w:r>
      <w:r w:rsidR="00621D82" w:rsidRPr="0099588C">
        <w:rPr>
          <w:color w:val="000000"/>
        </w:rPr>
        <w:t xml:space="preserve"> </w:t>
      </w:r>
      <w:r w:rsidRPr="0099588C">
        <w:rPr>
          <w:color w:val="000000"/>
        </w:rPr>
        <w:t>JVM system propert</w:t>
      </w:r>
      <w:r w:rsidR="00621D82" w:rsidRPr="0099588C">
        <w:rPr>
          <w:color w:val="000000"/>
        </w:rPr>
        <w:t>y</w:t>
      </w:r>
      <w:r w:rsidRPr="0099588C">
        <w:rPr>
          <w:color w:val="000000"/>
        </w:rPr>
        <w:t xml:space="preserve"> </w:t>
      </w:r>
      <w:r w:rsidR="00621D82" w:rsidRPr="0099588C">
        <w:rPr>
          <w:color w:val="000000"/>
        </w:rPr>
        <w:t>configur</w:t>
      </w:r>
      <w:r w:rsidRPr="0099588C">
        <w:rPr>
          <w:color w:val="000000"/>
        </w:rPr>
        <w:t>e</w:t>
      </w:r>
      <w:r w:rsidR="00621D82" w:rsidRPr="0099588C">
        <w:rPr>
          <w:color w:val="000000"/>
        </w:rPr>
        <w:t>s whether the WebLogic server is considered a Test or Production server, and is</w:t>
      </w:r>
      <w:r w:rsidRPr="0099588C">
        <w:rPr>
          <w:color w:val="000000"/>
        </w:rPr>
        <w:t xml:space="preserve"> used in VistALink and made available to other applications through the </w:t>
      </w:r>
      <w:r w:rsidRPr="0099588C">
        <w:rPr>
          <w:b/>
          <w:color w:val="000000"/>
        </w:rPr>
        <w:t>gov.va.med.environment.Environment</w:t>
      </w:r>
      <w:r w:rsidR="00BE2257" w:rsidRPr="0099588C">
        <w:rPr>
          <w:color w:val="000000"/>
        </w:rPr>
        <w:t xml:space="preserve"> </w:t>
      </w:r>
      <w:r w:rsidR="00087D5F" w:rsidRPr="0099588C">
        <w:t>Application Program Interface (</w:t>
      </w:r>
      <w:r w:rsidR="00BE2257" w:rsidRPr="0099588C">
        <w:rPr>
          <w:color w:val="000000"/>
        </w:rPr>
        <w:t>API</w:t>
      </w:r>
      <w:r w:rsidR="00087D5F" w:rsidRPr="0099588C">
        <w:rPr>
          <w:color w:val="000000"/>
        </w:rPr>
        <w:t>)</w:t>
      </w:r>
      <w:r w:rsidR="00BE2257" w:rsidRPr="0099588C">
        <w:rPr>
          <w:color w:val="000000"/>
        </w:rPr>
        <w:t>.</w:t>
      </w:r>
      <w:r w:rsidR="00BE2257" w:rsidRPr="0099588C">
        <w:t xml:space="preserve"> </w:t>
      </w:r>
      <w:r w:rsidR="00621D82" w:rsidRPr="0099588C">
        <w:t>Optionally a</w:t>
      </w:r>
      <w:r w:rsidR="00BE2257" w:rsidRPr="0099588C">
        <w:t xml:space="preserve">dd the following JVM argument to your </w:t>
      </w:r>
      <w:r w:rsidR="00621D82" w:rsidRPr="0099588C">
        <w:t>server startup(s):</w:t>
      </w:r>
    </w:p>
    <w:p w14:paraId="129A0148" w14:textId="77777777" w:rsidR="00383267" w:rsidRPr="0099588C" w:rsidRDefault="00383267" w:rsidP="00383267">
      <w:pPr>
        <w:rPr>
          <w:color w:val="000000"/>
        </w:rPr>
      </w:pPr>
    </w:p>
    <w:tbl>
      <w:tblPr>
        <w:tblStyle w:val="GridTable2"/>
        <w:tblW w:w="0" w:type="auto"/>
        <w:tblLook w:val="01E0" w:firstRow="1" w:lastRow="1" w:firstColumn="1" w:lastColumn="1" w:noHBand="0" w:noVBand="0"/>
      </w:tblPr>
      <w:tblGrid>
        <w:gridCol w:w="4533"/>
        <w:gridCol w:w="2292"/>
        <w:gridCol w:w="2535"/>
      </w:tblGrid>
      <w:tr w:rsidR="005F392A" w:rsidRPr="0099588C" w14:paraId="1A418F4B" w14:textId="77777777" w:rsidTr="00896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8" w:type="dxa"/>
            <w:shd w:val="clear" w:color="auto" w:fill="D9D9D9" w:themeFill="background1" w:themeFillShade="D9"/>
          </w:tcPr>
          <w:p w14:paraId="392FF1B6" w14:textId="77777777" w:rsidR="005F392A" w:rsidRPr="0099588C" w:rsidRDefault="00271F17" w:rsidP="00DD4923">
            <w:pPr>
              <w:spacing w:before="60" w:after="60"/>
              <w:rPr>
                <w:rFonts w:ascii="Arial" w:hAnsi="Arial" w:cs="Arial"/>
                <w:b w:val="0"/>
                <w:color w:val="000000"/>
                <w:sz w:val="20"/>
                <w:szCs w:val="20"/>
              </w:rPr>
            </w:pPr>
            <w:r w:rsidRPr="0099588C">
              <w:rPr>
                <w:rFonts w:ascii="Arial" w:hAnsi="Arial" w:cs="Arial"/>
                <w:color w:val="000000"/>
                <w:sz w:val="20"/>
                <w:szCs w:val="20"/>
              </w:rPr>
              <w:t>JVM Argument</w:t>
            </w:r>
          </w:p>
        </w:tc>
        <w:tc>
          <w:tcPr>
            <w:cnfStyle w:val="000010000000" w:firstRow="0" w:lastRow="0" w:firstColumn="0" w:lastColumn="0" w:oddVBand="1" w:evenVBand="0" w:oddHBand="0" w:evenHBand="0" w:firstRowFirstColumn="0" w:firstRowLastColumn="0" w:lastRowFirstColumn="0" w:lastRowLastColumn="0"/>
            <w:tcW w:w="2389" w:type="dxa"/>
            <w:shd w:val="clear" w:color="auto" w:fill="D9D9D9" w:themeFill="background1" w:themeFillShade="D9"/>
          </w:tcPr>
          <w:p w14:paraId="7F58A2B0" w14:textId="77777777" w:rsidR="005F392A" w:rsidRPr="0099588C" w:rsidRDefault="00271F17" w:rsidP="00DD4923">
            <w:pPr>
              <w:spacing w:before="60" w:after="60"/>
              <w:rPr>
                <w:rFonts w:ascii="Arial" w:hAnsi="Arial" w:cs="Arial"/>
                <w:b w:val="0"/>
                <w:color w:val="000000"/>
                <w:sz w:val="20"/>
                <w:szCs w:val="20"/>
              </w:rPr>
            </w:pPr>
            <w:r w:rsidRPr="0099588C">
              <w:rPr>
                <w:rFonts w:ascii="Arial" w:hAnsi="Arial" w:cs="Arial"/>
                <w:color w:val="000000"/>
                <w:sz w:val="20"/>
                <w:szCs w:val="20"/>
              </w:rPr>
              <w:t>Value</w:t>
            </w:r>
          </w:p>
        </w:tc>
        <w:tc>
          <w:tcPr>
            <w:cnfStyle w:val="000100000000" w:firstRow="0" w:lastRow="0" w:firstColumn="0" w:lastColumn="1" w:oddVBand="0" w:evenVBand="0" w:oddHBand="0" w:evenHBand="0" w:firstRowFirstColumn="0" w:firstRowLastColumn="0" w:lastRowFirstColumn="0" w:lastRowLastColumn="0"/>
            <w:tcW w:w="2639" w:type="dxa"/>
            <w:shd w:val="clear" w:color="auto" w:fill="D9D9D9" w:themeFill="background1" w:themeFillShade="D9"/>
          </w:tcPr>
          <w:p w14:paraId="06663666" w14:textId="77777777" w:rsidR="005F392A" w:rsidRPr="0099588C" w:rsidRDefault="00271F17" w:rsidP="00DD4923">
            <w:pPr>
              <w:spacing w:before="60" w:after="60"/>
              <w:rPr>
                <w:rFonts w:ascii="Arial" w:hAnsi="Arial" w:cs="Arial"/>
                <w:b w:val="0"/>
                <w:color w:val="000000"/>
                <w:sz w:val="20"/>
                <w:szCs w:val="20"/>
              </w:rPr>
            </w:pPr>
            <w:r w:rsidRPr="0099588C">
              <w:rPr>
                <w:rFonts w:ascii="Arial" w:hAnsi="Arial" w:cs="Arial"/>
                <w:color w:val="000000"/>
                <w:sz w:val="20"/>
                <w:szCs w:val="20"/>
              </w:rPr>
              <w:t>Default Value</w:t>
            </w:r>
          </w:p>
        </w:tc>
      </w:tr>
      <w:tr w:rsidR="005F392A" w:rsidRPr="008962ED" w14:paraId="67D1FE61" w14:textId="77777777" w:rsidTr="008962E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8" w:type="dxa"/>
          </w:tcPr>
          <w:p w14:paraId="6022F87A" w14:textId="77777777" w:rsidR="005F392A" w:rsidRPr="008962ED" w:rsidRDefault="005F392A" w:rsidP="00DD4923">
            <w:pPr>
              <w:spacing w:before="60" w:after="60"/>
              <w:rPr>
                <w:rFonts w:ascii="Courier New" w:hAnsi="Courier New" w:cs="Courier New"/>
                <w:b w:val="0"/>
                <w:bCs w:val="0"/>
                <w:color w:val="000000"/>
                <w:sz w:val="20"/>
                <w:szCs w:val="20"/>
              </w:rPr>
            </w:pPr>
            <w:r w:rsidRPr="008962ED">
              <w:rPr>
                <w:rFonts w:ascii="Courier New" w:hAnsi="Courier New" w:cs="Courier New"/>
                <w:b w:val="0"/>
                <w:bCs w:val="0"/>
                <w:color w:val="000000"/>
                <w:sz w:val="20"/>
                <w:szCs w:val="20"/>
              </w:rPr>
              <w:t>-Dgov.va.med.environment.production</w:t>
            </w:r>
          </w:p>
        </w:tc>
        <w:tc>
          <w:tcPr>
            <w:cnfStyle w:val="000010000000" w:firstRow="0" w:lastRow="0" w:firstColumn="0" w:lastColumn="0" w:oddVBand="1" w:evenVBand="0" w:oddHBand="0" w:evenHBand="0" w:firstRowFirstColumn="0" w:firstRowLastColumn="0" w:lastRowFirstColumn="0" w:lastRowLastColumn="0"/>
            <w:tcW w:w="2389" w:type="dxa"/>
          </w:tcPr>
          <w:p w14:paraId="38A33E0E" w14:textId="77777777" w:rsidR="005F392A" w:rsidRPr="008962ED" w:rsidRDefault="005F392A" w:rsidP="00DD4923">
            <w:pPr>
              <w:spacing w:before="60" w:after="60"/>
              <w:rPr>
                <w:rFonts w:ascii="Arial" w:hAnsi="Arial" w:cs="Arial"/>
                <w:b w:val="0"/>
                <w:bCs w:val="0"/>
                <w:color w:val="000000"/>
                <w:sz w:val="20"/>
                <w:szCs w:val="20"/>
              </w:rPr>
            </w:pPr>
            <w:r w:rsidRPr="008962ED">
              <w:rPr>
                <w:rFonts w:ascii="Arial" w:hAnsi="Arial" w:cs="Arial"/>
                <w:b w:val="0"/>
                <w:bCs w:val="0"/>
                <w:color w:val="000000"/>
                <w:sz w:val="20"/>
                <w:szCs w:val="20"/>
              </w:rPr>
              <w:t>false | true</w:t>
            </w:r>
          </w:p>
        </w:tc>
        <w:tc>
          <w:tcPr>
            <w:cnfStyle w:val="000100000000" w:firstRow="0" w:lastRow="0" w:firstColumn="0" w:lastColumn="1" w:oddVBand="0" w:evenVBand="0" w:oddHBand="0" w:evenHBand="0" w:firstRowFirstColumn="0" w:firstRowLastColumn="0" w:lastRowFirstColumn="0" w:lastRowLastColumn="0"/>
            <w:tcW w:w="2639" w:type="dxa"/>
          </w:tcPr>
          <w:p w14:paraId="699081D7" w14:textId="77777777" w:rsidR="005F392A" w:rsidRPr="008962ED" w:rsidRDefault="005F392A" w:rsidP="00DD4923">
            <w:pPr>
              <w:spacing w:before="60" w:after="60"/>
              <w:rPr>
                <w:rFonts w:ascii="Arial" w:hAnsi="Arial" w:cs="Arial"/>
                <w:b w:val="0"/>
                <w:bCs w:val="0"/>
                <w:color w:val="000000"/>
                <w:sz w:val="20"/>
                <w:szCs w:val="20"/>
              </w:rPr>
            </w:pPr>
            <w:r w:rsidRPr="008962ED">
              <w:rPr>
                <w:rFonts w:ascii="Arial" w:hAnsi="Arial" w:cs="Arial"/>
                <w:b w:val="0"/>
                <w:bCs w:val="0"/>
                <w:color w:val="000000"/>
                <w:sz w:val="20"/>
                <w:szCs w:val="20"/>
              </w:rPr>
              <w:t>false</w:t>
            </w:r>
          </w:p>
        </w:tc>
      </w:tr>
    </w:tbl>
    <w:p w14:paraId="7E18B0F1" w14:textId="77777777" w:rsidR="00383267" w:rsidRPr="0099588C" w:rsidRDefault="00383267" w:rsidP="0035253E"/>
    <w:p w14:paraId="1449085C" w14:textId="77777777" w:rsidR="00621D82" w:rsidRPr="0099588C" w:rsidRDefault="00271F17" w:rsidP="00452586">
      <w:pPr>
        <w:numPr>
          <w:ilvl w:val="1"/>
          <w:numId w:val="46"/>
        </w:numPr>
        <w:tabs>
          <w:tab w:val="clear" w:pos="1440"/>
          <w:tab w:val="num" w:pos="360"/>
        </w:tabs>
        <w:ind w:left="384"/>
        <w:rPr>
          <w:color w:val="000000"/>
        </w:rPr>
      </w:pPr>
      <w:r w:rsidRPr="0099588C">
        <w:rPr>
          <w:b/>
          <w:color w:val="000000"/>
        </w:rPr>
        <w:t>For production servers only</w:t>
      </w:r>
      <w:r w:rsidRPr="0099588C">
        <w:rPr>
          <w:color w:val="000000"/>
        </w:rPr>
        <w:t>, set the "-Dgov.va.med.environment.production" JVM argument to true. Modify one of the following locations to set this argument:</w:t>
      </w:r>
    </w:p>
    <w:p w14:paraId="50D2802C" w14:textId="77777777" w:rsidR="00271F17" w:rsidRPr="0099588C" w:rsidRDefault="00271F17" w:rsidP="00271F17">
      <w:pPr>
        <w:rPr>
          <w:color w:val="000000"/>
        </w:rPr>
      </w:pPr>
    </w:p>
    <w:p w14:paraId="368BEE27" w14:textId="77777777" w:rsidR="00271F17" w:rsidRPr="0099588C" w:rsidRDefault="00271F17" w:rsidP="00452586">
      <w:pPr>
        <w:numPr>
          <w:ilvl w:val="0"/>
          <w:numId w:val="46"/>
        </w:numPr>
        <w:spacing w:after="120"/>
        <w:rPr>
          <w:color w:val="000000"/>
        </w:rPr>
      </w:pPr>
      <w:r w:rsidRPr="0099588C">
        <w:rPr>
          <w:color w:val="000000"/>
        </w:rPr>
        <w:t xml:space="preserve">Admin server: modify the </w:t>
      </w:r>
      <w:r w:rsidR="0021616C" w:rsidRPr="0099588C">
        <w:rPr>
          <w:color w:val="000000"/>
        </w:rPr>
        <w:t xml:space="preserve">setDomainEnv.cmd/.sh (preferred) or </w:t>
      </w:r>
      <w:r w:rsidRPr="0099588C">
        <w:rPr>
          <w:color w:val="000000"/>
        </w:rPr>
        <w:t>startWebLogic</w:t>
      </w:r>
      <w:r w:rsidR="0021616C" w:rsidRPr="0099588C">
        <w:rPr>
          <w:color w:val="000000"/>
        </w:rPr>
        <w:t>.cmd/.sh</w:t>
      </w:r>
      <w:r w:rsidRPr="0099588C">
        <w:rPr>
          <w:color w:val="000000"/>
        </w:rPr>
        <w:t xml:space="preserve"> script</w:t>
      </w:r>
      <w:r w:rsidR="0021616C" w:rsidRPr="0099588C">
        <w:rPr>
          <w:color w:val="000000"/>
        </w:rPr>
        <w:t xml:space="preserve"> (both scripts are in the domain home, /bin subdirectory)</w:t>
      </w:r>
      <w:r w:rsidRPr="0099588C">
        <w:rPr>
          <w:color w:val="000000"/>
        </w:rPr>
        <w:t>.</w:t>
      </w:r>
      <w:r w:rsidR="0021616C" w:rsidRPr="0099588C">
        <w:rPr>
          <w:color w:val="000000"/>
        </w:rPr>
        <w:t xml:space="preserve"> Modify the JAVA_OPTIONS variable.</w:t>
      </w:r>
    </w:p>
    <w:p w14:paraId="313C23AA" w14:textId="77777777" w:rsidR="00271F17" w:rsidRPr="0099588C" w:rsidRDefault="00271F17" w:rsidP="00452586">
      <w:pPr>
        <w:numPr>
          <w:ilvl w:val="0"/>
          <w:numId w:val="46"/>
        </w:numPr>
        <w:rPr>
          <w:color w:val="000000"/>
        </w:rPr>
      </w:pPr>
      <w:r w:rsidRPr="0099588C">
        <w:rPr>
          <w:color w:val="000000"/>
        </w:rPr>
        <w:t>Managed servers started by node manager: In the WebLogic console, go to the &lt;Server Name&gt; | Configuration | Remote Start tab, and modify the "Arguments" field.</w:t>
      </w:r>
    </w:p>
    <w:p w14:paraId="6B30EDE6" w14:textId="77777777" w:rsidR="00271F17" w:rsidRPr="0099588C" w:rsidRDefault="00271F17" w:rsidP="00271F17">
      <w:pPr>
        <w:rPr>
          <w:color w:val="000000"/>
        </w:rPr>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1080"/>
        <w:gridCol w:w="7704"/>
      </w:tblGrid>
      <w:tr w:rsidR="00271F17" w:rsidRPr="0099588C" w14:paraId="375BDACD" w14:textId="77777777" w:rsidTr="008962ED">
        <w:tc>
          <w:tcPr>
            <w:tcW w:w="1080" w:type="dxa"/>
          </w:tcPr>
          <w:p w14:paraId="4F2372C9" w14:textId="77777777" w:rsidR="00271F17" w:rsidRPr="0099588C" w:rsidRDefault="00C17C63" w:rsidP="00C06B70">
            <w:pPr>
              <w:rPr>
                <w:rFonts w:ascii="Arial" w:hAnsi="Arial" w:cs="Arial"/>
                <w:sz w:val="20"/>
                <w:szCs w:val="20"/>
              </w:rPr>
            </w:pPr>
            <w:r w:rsidRPr="0099588C">
              <w:rPr>
                <w:noProof/>
              </w:rPr>
              <w:drawing>
                <wp:inline distT="0" distB="0" distL="0" distR="0" wp14:anchorId="53A66783" wp14:editId="31DDDF63">
                  <wp:extent cx="304800" cy="30480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04" w:type="dxa"/>
          </w:tcPr>
          <w:p w14:paraId="1DF767F5" w14:textId="77777777" w:rsidR="00271F17" w:rsidRPr="0099588C" w:rsidRDefault="00655CE0" w:rsidP="00C06B70">
            <w:pPr>
              <w:keepLines/>
              <w:rPr>
                <w:kern w:val="2"/>
              </w:rPr>
            </w:pPr>
            <w:r w:rsidRPr="0099588C">
              <w:rPr>
                <w:b/>
                <w:sz w:val="24"/>
              </w:rPr>
              <w:t xml:space="preserve">NOTE: </w:t>
            </w:r>
            <w:r w:rsidR="00271F17" w:rsidRPr="0099588C">
              <w:rPr>
                <w:color w:val="000000"/>
              </w:rPr>
              <w:t xml:space="preserve">The </w:t>
            </w:r>
            <w:r w:rsidR="00271F17" w:rsidRPr="0099588C">
              <w:rPr>
                <w:i/>
                <w:color w:val="000000"/>
              </w:rPr>
              <w:t>gov.va.med.environment.production</w:t>
            </w:r>
            <w:r w:rsidR="00271F17" w:rsidRPr="0099588C">
              <w:rPr>
                <w:color w:val="000000"/>
              </w:rPr>
              <w:t xml:space="preserve"> setting marks a J2EE system as being a "production" or "test" system, and is used by VistALink adapters to prevent a test J2EE system from connecting to a production M system, and vice versa.</w:t>
            </w:r>
          </w:p>
        </w:tc>
      </w:tr>
    </w:tbl>
    <w:p w14:paraId="59E5B82C" w14:textId="77777777" w:rsidR="00271F17" w:rsidRPr="0099588C" w:rsidRDefault="00271F17" w:rsidP="00271F17">
      <w:pPr>
        <w:rPr>
          <w:color w:val="000000"/>
        </w:rPr>
      </w:pPr>
    </w:p>
    <w:p w14:paraId="5CD757AF" w14:textId="77777777" w:rsidR="00621D82" w:rsidRPr="0099588C" w:rsidRDefault="00621D82" w:rsidP="00621D82">
      <w:pPr>
        <w:tabs>
          <w:tab w:val="left" w:pos="360"/>
        </w:tabs>
        <w:ind w:left="360" w:hanging="360"/>
        <w:rPr>
          <w:color w:val="000000"/>
        </w:rPr>
      </w:pPr>
      <w:r w:rsidRPr="0099588C">
        <w:rPr>
          <w:color w:val="000000"/>
        </w:rPr>
        <w:t>2.</w:t>
      </w:r>
      <w:r w:rsidRPr="0099588C">
        <w:rPr>
          <w:color w:val="000000"/>
        </w:rPr>
        <w:tab/>
        <w:t xml:space="preserve">On </w:t>
      </w:r>
      <w:r w:rsidRPr="0099588C">
        <w:rPr>
          <w:b/>
          <w:color w:val="000000"/>
        </w:rPr>
        <w:t>non-production</w:t>
      </w:r>
      <w:r w:rsidRPr="0099588C">
        <w:rPr>
          <w:color w:val="000000"/>
        </w:rPr>
        <w:t xml:space="preserve"> WebLogic servers, the argument does not need to be set, since the API using it defaults to false.</w:t>
      </w:r>
    </w:p>
    <w:p w14:paraId="4C4BBD66" w14:textId="77777777" w:rsidR="00621D82" w:rsidRPr="0099588C" w:rsidRDefault="00621D82" w:rsidP="00621D82">
      <w:pPr>
        <w:pStyle w:val="Heading3"/>
      </w:pPr>
      <w:bookmarkStart w:id="70" w:name="_Toc97633840"/>
      <w:r w:rsidRPr="0099588C">
        <w:t>Server JVM Argument: gov.va.med.environment.servertype</w:t>
      </w:r>
      <w:bookmarkEnd w:id="70"/>
      <w:r w:rsidRPr="0099588C">
        <w:t xml:space="preserve"> </w:t>
      </w:r>
    </w:p>
    <w:p w14:paraId="10ADD051" w14:textId="77777777" w:rsidR="00621D82" w:rsidRPr="0099588C" w:rsidRDefault="00621D82" w:rsidP="00621D82">
      <w:pPr>
        <w:keepNext/>
        <w:rPr>
          <w:color w:val="000000"/>
        </w:rPr>
      </w:pPr>
    </w:p>
    <w:p w14:paraId="771D7A3B" w14:textId="77777777" w:rsidR="0021616C" w:rsidRPr="0099588C" w:rsidRDefault="0021616C" w:rsidP="00621D82">
      <w:pPr>
        <w:keepNext/>
        <w:rPr>
          <w:color w:val="000000"/>
        </w:rPr>
      </w:pPr>
      <w:r w:rsidRPr="0099588C">
        <w:rPr>
          <w:color w:val="000000"/>
        </w:rPr>
        <w:t>On WebLogic servers, in most cases the argument does not need to be set (a change since VistALink</w:t>
      </w:r>
      <w:r w:rsidR="000364E0" w:rsidRPr="0099588C">
        <w:rPr>
          <w:color w:val="000000"/>
        </w:rPr>
        <w:t xml:space="preserve"> </w:t>
      </w:r>
      <w:r w:rsidRPr="0099588C">
        <w:rPr>
          <w:color w:val="000000"/>
        </w:rPr>
        <w:t>1.5), because automatic servertype detection is performed on WebLogic servers, and will succeed (except with unusual classloader configurations.) If set, however, the value of the JVM argument still overrides the automatically detected value.</w:t>
      </w:r>
    </w:p>
    <w:p w14:paraId="40E71C39" w14:textId="77777777" w:rsidR="0021616C" w:rsidRPr="0099588C" w:rsidRDefault="0021616C" w:rsidP="00621D82">
      <w:pPr>
        <w:keepNext/>
        <w:rPr>
          <w:color w:val="000000"/>
        </w:rPr>
      </w:pPr>
    </w:p>
    <w:p w14:paraId="7D329B08" w14:textId="77777777" w:rsidR="00621D82" w:rsidRPr="0099588C" w:rsidRDefault="00621D82" w:rsidP="00621D82">
      <w:r w:rsidRPr="0099588C">
        <w:rPr>
          <w:color w:val="000000"/>
        </w:rPr>
        <w:t xml:space="preserve">The </w:t>
      </w:r>
      <w:r w:rsidRPr="0099588C">
        <w:rPr>
          <w:i/>
          <w:color w:val="000000"/>
        </w:rPr>
        <w:t>gov.va.med.environment.servertype</w:t>
      </w:r>
      <w:r w:rsidRPr="0099588C">
        <w:rPr>
          <w:color w:val="000000"/>
        </w:rPr>
        <w:t xml:space="preserve"> JVM system property configures the value of the "current" server type returned to VistALink and other applications by </w:t>
      </w:r>
      <w:r w:rsidRPr="0099588C">
        <w:rPr>
          <w:b/>
          <w:color w:val="000000"/>
        </w:rPr>
        <w:t>gov.va.med.environment.Environment</w:t>
      </w:r>
      <w:r w:rsidRPr="0099588C">
        <w:rPr>
          <w:color w:val="000000"/>
        </w:rPr>
        <w:t xml:space="preserve"> API.</w:t>
      </w:r>
      <w:r w:rsidRPr="0099588C">
        <w:t xml:space="preserve"> Optionally add the following JVM argument to your server startup(s):</w:t>
      </w:r>
    </w:p>
    <w:p w14:paraId="19728A6E" w14:textId="77777777" w:rsidR="00621D82" w:rsidRPr="0099588C" w:rsidRDefault="00621D82" w:rsidP="00621D82">
      <w:pPr>
        <w:rPr>
          <w:color w:val="000000"/>
        </w:rPr>
      </w:pPr>
    </w:p>
    <w:tbl>
      <w:tblPr>
        <w:tblStyle w:val="GridTable2"/>
        <w:tblW w:w="0" w:type="auto"/>
        <w:tblLook w:val="01E0" w:firstRow="1" w:lastRow="1" w:firstColumn="1" w:lastColumn="1" w:noHBand="0" w:noVBand="0"/>
      </w:tblPr>
      <w:tblGrid>
        <w:gridCol w:w="4529"/>
        <w:gridCol w:w="2303"/>
        <w:gridCol w:w="2528"/>
      </w:tblGrid>
      <w:tr w:rsidR="00621D82" w:rsidRPr="0099588C" w14:paraId="50FFCDEC" w14:textId="77777777" w:rsidTr="00896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8" w:type="dxa"/>
            <w:shd w:val="clear" w:color="auto" w:fill="D9D9D9" w:themeFill="background1" w:themeFillShade="D9"/>
          </w:tcPr>
          <w:p w14:paraId="5A354FA3" w14:textId="77777777" w:rsidR="00621D82" w:rsidRPr="0099588C" w:rsidRDefault="00621D82" w:rsidP="00DD4923">
            <w:pPr>
              <w:spacing w:before="60" w:after="60"/>
              <w:rPr>
                <w:rFonts w:ascii="Arial" w:hAnsi="Arial" w:cs="Arial"/>
                <w:b w:val="0"/>
                <w:color w:val="000000"/>
                <w:sz w:val="20"/>
                <w:szCs w:val="20"/>
              </w:rPr>
            </w:pPr>
            <w:r w:rsidRPr="0099588C">
              <w:rPr>
                <w:rFonts w:ascii="Arial" w:hAnsi="Arial" w:cs="Arial"/>
                <w:color w:val="000000"/>
                <w:sz w:val="20"/>
                <w:szCs w:val="20"/>
              </w:rPr>
              <w:t>JVM Argument</w:t>
            </w:r>
          </w:p>
        </w:tc>
        <w:tc>
          <w:tcPr>
            <w:cnfStyle w:val="000010000000" w:firstRow="0" w:lastRow="0" w:firstColumn="0" w:lastColumn="0" w:oddVBand="1" w:evenVBand="0" w:oddHBand="0" w:evenHBand="0" w:firstRowFirstColumn="0" w:firstRowLastColumn="0" w:lastRowFirstColumn="0" w:lastRowLastColumn="0"/>
            <w:tcW w:w="2389" w:type="dxa"/>
            <w:shd w:val="clear" w:color="auto" w:fill="D9D9D9" w:themeFill="background1" w:themeFillShade="D9"/>
          </w:tcPr>
          <w:p w14:paraId="4A3D0A76" w14:textId="77777777" w:rsidR="00621D82" w:rsidRPr="0099588C" w:rsidRDefault="00621D82" w:rsidP="00DD4923">
            <w:pPr>
              <w:spacing w:before="60" w:after="60"/>
              <w:rPr>
                <w:rFonts w:ascii="Arial" w:hAnsi="Arial" w:cs="Arial"/>
                <w:b w:val="0"/>
                <w:color w:val="000000"/>
                <w:sz w:val="20"/>
                <w:szCs w:val="20"/>
              </w:rPr>
            </w:pPr>
            <w:r w:rsidRPr="0099588C">
              <w:rPr>
                <w:rFonts w:ascii="Arial" w:hAnsi="Arial" w:cs="Arial"/>
                <w:color w:val="000000"/>
                <w:sz w:val="20"/>
                <w:szCs w:val="20"/>
              </w:rPr>
              <w:t>Value</w:t>
            </w:r>
          </w:p>
        </w:tc>
        <w:tc>
          <w:tcPr>
            <w:cnfStyle w:val="000100000000" w:firstRow="0" w:lastRow="0" w:firstColumn="0" w:lastColumn="1" w:oddVBand="0" w:evenVBand="0" w:oddHBand="0" w:evenHBand="0" w:firstRowFirstColumn="0" w:firstRowLastColumn="0" w:lastRowFirstColumn="0" w:lastRowLastColumn="0"/>
            <w:tcW w:w="2639" w:type="dxa"/>
            <w:shd w:val="clear" w:color="auto" w:fill="D9D9D9" w:themeFill="background1" w:themeFillShade="D9"/>
          </w:tcPr>
          <w:p w14:paraId="22C74070" w14:textId="77777777" w:rsidR="00621D82" w:rsidRPr="0099588C" w:rsidRDefault="00621D82" w:rsidP="00DD4923">
            <w:pPr>
              <w:spacing w:before="60" w:after="60"/>
              <w:rPr>
                <w:rFonts w:ascii="Arial" w:hAnsi="Arial" w:cs="Arial"/>
                <w:b w:val="0"/>
                <w:color w:val="000000"/>
                <w:sz w:val="20"/>
                <w:szCs w:val="20"/>
              </w:rPr>
            </w:pPr>
            <w:r w:rsidRPr="0099588C">
              <w:rPr>
                <w:rFonts w:ascii="Arial" w:hAnsi="Arial" w:cs="Arial"/>
                <w:color w:val="000000"/>
                <w:sz w:val="20"/>
                <w:szCs w:val="20"/>
              </w:rPr>
              <w:t>Default Value</w:t>
            </w:r>
          </w:p>
        </w:tc>
      </w:tr>
      <w:tr w:rsidR="00621D82" w:rsidRPr="008962ED" w14:paraId="52F940F1" w14:textId="77777777" w:rsidTr="008962E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48" w:type="dxa"/>
          </w:tcPr>
          <w:p w14:paraId="008BAA49" w14:textId="77777777" w:rsidR="00621D82" w:rsidRPr="008962ED" w:rsidRDefault="00621D82" w:rsidP="00DD4923">
            <w:pPr>
              <w:spacing w:before="60" w:after="60"/>
              <w:rPr>
                <w:rFonts w:ascii="Courier New" w:hAnsi="Courier New" w:cs="Courier New"/>
                <w:b w:val="0"/>
                <w:bCs w:val="0"/>
                <w:color w:val="000000"/>
                <w:sz w:val="20"/>
                <w:szCs w:val="20"/>
              </w:rPr>
            </w:pPr>
            <w:r w:rsidRPr="008962ED">
              <w:rPr>
                <w:rFonts w:ascii="Courier New" w:hAnsi="Courier New" w:cs="Courier New"/>
                <w:b w:val="0"/>
                <w:bCs w:val="0"/>
                <w:color w:val="000000"/>
                <w:sz w:val="20"/>
                <w:szCs w:val="20"/>
              </w:rPr>
              <w:t>-Dgov.va.med.environment.servertype</w:t>
            </w:r>
          </w:p>
        </w:tc>
        <w:tc>
          <w:tcPr>
            <w:cnfStyle w:val="000010000000" w:firstRow="0" w:lastRow="0" w:firstColumn="0" w:lastColumn="0" w:oddVBand="1" w:evenVBand="0" w:oddHBand="0" w:evenHBand="0" w:firstRowFirstColumn="0" w:firstRowLastColumn="0" w:lastRowFirstColumn="0" w:lastRowLastColumn="0"/>
            <w:tcW w:w="2389" w:type="dxa"/>
          </w:tcPr>
          <w:p w14:paraId="091053F1" w14:textId="77777777" w:rsidR="00621D82" w:rsidRPr="008962ED" w:rsidRDefault="00621D82" w:rsidP="00DD4923">
            <w:pPr>
              <w:spacing w:before="60" w:after="60"/>
              <w:rPr>
                <w:rFonts w:ascii="Arial" w:hAnsi="Arial" w:cs="Arial"/>
                <w:b w:val="0"/>
                <w:bCs w:val="0"/>
                <w:color w:val="000000"/>
                <w:sz w:val="20"/>
                <w:szCs w:val="20"/>
              </w:rPr>
            </w:pPr>
            <w:r w:rsidRPr="008962ED">
              <w:rPr>
                <w:rFonts w:ascii="Arial" w:hAnsi="Arial" w:cs="Arial"/>
                <w:b w:val="0"/>
                <w:bCs w:val="0"/>
                <w:color w:val="000000"/>
                <w:sz w:val="20"/>
                <w:szCs w:val="20"/>
              </w:rPr>
              <w:t>weblogic, websphere, jboss, oracle, j2se, etc.</w:t>
            </w:r>
          </w:p>
        </w:tc>
        <w:tc>
          <w:tcPr>
            <w:cnfStyle w:val="000100000000" w:firstRow="0" w:lastRow="0" w:firstColumn="0" w:lastColumn="1" w:oddVBand="0" w:evenVBand="0" w:oddHBand="0" w:evenHBand="0" w:firstRowFirstColumn="0" w:firstRowLastColumn="0" w:lastRowFirstColumn="0" w:lastRowLastColumn="0"/>
            <w:tcW w:w="2639" w:type="dxa"/>
          </w:tcPr>
          <w:p w14:paraId="5270F87A" w14:textId="77777777" w:rsidR="00621D82" w:rsidRPr="008962ED" w:rsidRDefault="00621D82" w:rsidP="00DD4923">
            <w:pPr>
              <w:spacing w:before="60" w:after="60"/>
              <w:rPr>
                <w:rFonts w:ascii="Arial" w:hAnsi="Arial" w:cs="Arial"/>
                <w:b w:val="0"/>
                <w:bCs w:val="0"/>
                <w:color w:val="000000"/>
                <w:sz w:val="20"/>
                <w:szCs w:val="20"/>
              </w:rPr>
            </w:pPr>
            <w:r w:rsidRPr="008962ED">
              <w:rPr>
                <w:rFonts w:ascii="Arial" w:hAnsi="Arial" w:cs="Arial"/>
                <w:b w:val="0"/>
                <w:bCs w:val="0"/>
                <w:color w:val="000000"/>
                <w:sz w:val="20"/>
                <w:szCs w:val="20"/>
              </w:rPr>
              <w:t>auto-detects for weblogic, otherwise defaults to "unknown"</w:t>
            </w:r>
          </w:p>
        </w:tc>
      </w:tr>
    </w:tbl>
    <w:p w14:paraId="3F3D2CD3" w14:textId="77777777" w:rsidR="00621D82" w:rsidRPr="0099588C" w:rsidRDefault="00621D82" w:rsidP="00621D82">
      <w:pPr>
        <w:rPr>
          <w:color w:val="000000"/>
        </w:rPr>
      </w:pPr>
    </w:p>
    <w:p w14:paraId="28ED7B3D" w14:textId="77777777" w:rsidR="00621D82" w:rsidRPr="0099588C" w:rsidRDefault="00621D82" w:rsidP="00621D82">
      <w:pPr>
        <w:spacing w:after="120"/>
        <w:rPr>
          <w:color w:val="000000"/>
        </w:rPr>
      </w:pPr>
    </w:p>
    <w:p w14:paraId="399D8BCF" w14:textId="77777777" w:rsidR="006746AA" w:rsidRPr="0099588C" w:rsidRDefault="006746AA" w:rsidP="00452586">
      <w:pPr>
        <w:numPr>
          <w:ilvl w:val="1"/>
          <w:numId w:val="46"/>
        </w:numPr>
        <w:tabs>
          <w:tab w:val="clear" w:pos="1440"/>
          <w:tab w:val="num" w:pos="360"/>
        </w:tabs>
        <w:ind w:left="384"/>
        <w:rPr>
          <w:color w:val="000000"/>
        </w:rPr>
      </w:pPr>
      <w:r w:rsidRPr="0099588C">
        <w:rPr>
          <w:color w:val="000000"/>
        </w:rPr>
        <w:t>If you decide to pass this argument to the serve</w:t>
      </w:r>
      <w:r w:rsidR="004F214F" w:rsidRPr="0099588C">
        <w:rPr>
          <w:color w:val="000000"/>
        </w:rPr>
        <w:t>r</w:t>
      </w:r>
      <w:r w:rsidRPr="0099588C">
        <w:rPr>
          <w:color w:val="000000"/>
        </w:rPr>
        <w:t xml:space="preserve"> JVMs, optionally modify one of the following locations to set this argument:</w:t>
      </w:r>
    </w:p>
    <w:p w14:paraId="6C0943F6" w14:textId="77777777" w:rsidR="006746AA" w:rsidRPr="0099588C" w:rsidRDefault="006746AA" w:rsidP="006746AA">
      <w:pPr>
        <w:rPr>
          <w:color w:val="000000"/>
        </w:rPr>
      </w:pPr>
    </w:p>
    <w:p w14:paraId="3A812450" w14:textId="77777777" w:rsidR="006746AA" w:rsidRPr="0099588C" w:rsidRDefault="006746AA" w:rsidP="00452586">
      <w:pPr>
        <w:numPr>
          <w:ilvl w:val="0"/>
          <w:numId w:val="46"/>
        </w:numPr>
        <w:spacing w:after="120"/>
        <w:rPr>
          <w:color w:val="000000"/>
        </w:rPr>
      </w:pPr>
      <w:r w:rsidRPr="0099588C">
        <w:rPr>
          <w:color w:val="000000"/>
        </w:rPr>
        <w:t xml:space="preserve">Admin server: modify the </w:t>
      </w:r>
      <w:r w:rsidR="0021616C" w:rsidRPr="0099588C">
        <w:rPr>
          <w:color w:val="000000"/>
        </w:rPr>
        <w:t xml:space="preserve">setDomainEnv (preferred) or </w:t>
      </w:r>
      <w:r w:rsidRPr="0099588C">
        <w:rPr>
          <w:color w:val="000000"/>
        </w:rPr>
        <w:t>startWebLogic script</w:t>
      </w:r>
      <w:r w:rsidR="0021616C" w:rsidRPr="0099588C">
        <w:rPr>
          <w:color w:val="000000"/>
        </w:rPr>
        <w:t xml:space="preserve"> (both are in the domain home, /bin subdirectory)</w:t>
      </w:r>
      <w:r w:rsidRPr="0099588C">
        <w:rPr>
          <w:color w:val="000000"/>
        </w:rPr>
        <w:t>.</w:t>
      </w:r>
    </w:p>
    <w:p w14:paraId="075AD2EE" w14:textId="77777777" w:rsidR="006746AA" w:rsidRPr="0099588C" w:rsidRDefault="006746AA" w:rsidP="00452586">
      <w:pPr>
        <w:numPr>
          <w:ilvl w:val="0"/>
          <w:numId w:val="46"/>
        </w:numPr>
        <w:rPr>
          <w:color w:val="000000"/>
        </w:rPr>
      </w:pPr>
      <w:r w:rsidRPr="0099588C">
        <w:rPr>
          <w:color w:val="000000"/>
        </w:rPr>
        <w:t>Managed servers started by node manager: In the WebLogic console, go to the &lt;Server Name&gt; | Configuration | Remote Start tab, and modify the "Arguments" field.</w:t>
      </w:r>
    </w:p>
    <w:p w14:paraId="425A9AF9" w14:textId="77777777" w:rsidR="00E01E08" w:rsidRPr="0099588C" w:rsidRDefault="00E01E08" w:rsidP="00586F9E">
      <w:pPr>
        <w:pStyle w:val="Heading2"/>
        <w:numPr>
          <w:ilvl w:val="0"/>
          <w:numId w:val="0"/>
        </w:numPr>
      </w:pPr>
    </w:p>
    <w:p w14:paraId="28F82A3C" w14:textId="77777777" w:rsidR="000802AB" w:rsidRPr="0099588C" w:rsidRDefault="000802AB" w:rsidP="000802AB"/>
    <w:p w14:paraId="5379093A" w14:textId="77777777" w:rsidR="00AC52A2" w:rsidRPr="00956B25" w:rsidRDefault="00AC52A2" w:rsidP="00CE2DF5">
      <w:pPr>
        <w:pStyle w:val="Heading2"/>
        <w:rPr>
          <w:color w:val="000000"/>
        </w:rPr>
      </w:pPr>
      <w:bookmarkStart w:id="71" w:name="_Ref211923918"/>
      <w:bookmarkStart w:id="72" w:name="_Ref211926178"/>
      <w:bookmarkStart w:id="73" w:name="_Ref211926223"/>
      <w:bookmarkStart w:id="74" w:name="_Ref211926608"/>
      <w:bookmarkStart w:id="75" w:name="_Ref211926615"/>
      <w:bookmarkStart w:id="76" w:name="_Toc97633841"/>
      <w:r w:rsidRPr="0099588C">
        <w:rPr>
          <w:color w:val="000000"/>
        </w:rPr>
        <w:t>WebLogic 10.3</w:t>
      </w:r>
      <w:r w:rsidR="00586F9E" w:rsidRPr="00956B25">
        <w:rPr>
          <w:color w:val="000000"/>
        </w:rPr>
        <w:t>.6/12.2</w:t>
      </w:r>
      <w:r w:rsidRPr="00956B25">
        <w:rPr>
          <w:color w:val="000000"/>
        </w:rPr>
        <w:t>: Install the Standalone Console EAR (Admin Server)</w:t>
      </w:r>
      <w:bookmarkEnd w:id="71"/>
      <w:bookmarkEnd w:id="72"/>
      <w:bookmarkEnd w:id="73"/>
      <w:bookmarkEnd w:id="74"/>
      <w:bookmarkEnd w:id="75"/>
      <w:bookmarkEnd w:id="76"/>
    </w:p>
    <w:p w14:paraId="6563D035" w14:textId="77777777" w:rsidR="00AC52A2" w:rsidRPr="00956B25" w:rsidRDefault="00AC52A2" w:rsidP="00CE2DF5">
      <w:pPr>
        <w:keepNext/>
      </w:pPr>
    </w:p>
    <w:p w14:paraId="41376ECD" w14:textId="77777777" w:rsidR="00AC52A2" w:rsidRPr="00956B25" w:rsidRDefault="00B37B11" w:rsidP="00CE2DF5">
      <w:pPr>
        <w:keepNext/>
      </w:pPr>
      <w:r w:rsidRPr="00956B25">
        <w:t>For WebLogic</w:t>
      </w:r>
      <w:r w:rsidR="000364E0" w:rsidRPr="00956B25">
        <w:t xml:space="preserve"> </w:t>
      </w:r>
      <w:r w:rsidR="00586F9E" w:rsidRPr="00956B25">
        <w:rPr>
          <w:color w:val="000000"/>
        </w:rPr>
        <w:t xml:space="preserve">10.3.6/12.2 </w:t>
      </w:r>
      <w:r w:rsidRPr="00956B25">
        <w:t>we recommend installing the standalone VistALink console EAR application, rather than the console</w:t>
      </w:r>
      <w:r w:rsidRPr="00956B25">
        <w:rPr>
          <w:color w:val="000000"/>
        </w:rPr>
        <w:t xml:space="preserve"> plug-in</w:t>
      </w:r>
      <w:r w:rsidRPr="00956B25">
        <w:t>, due to difficulties integrating with the WebLogic console navigation tree and tab set.</w:t>
      </w:r>
    </w:p>
    <w:p w14:paraId="06A27762" w14:textId="77777777" w:rsidR="00AC52A2" w:rsidRPr="00956B25" w:rsidRDefault="00AC52A2" w:rsidP="00AC52A2"/>
    <w:p w14:paraId="21CA93F7" w14:textId="77777777" w:rsidR="00AC52A2" w:rsidRPr="00956B25" w:rsidRDefault="00AC52A2" w:rsidP="00AC52A2">
      <w:r w:rsidRPr="00956B25">
        <w:t>The VistALink console is helpful to monitor and troubleshoot VistALink adapters. As such it is useful to install it prior to installing any VistALink adapters.</w:t>
      </w:r>
    </w:p>
    <w:p w14:paraId="739B2865" w14:textId="77777777" w:rsidR="00AC52A2" w:rsidRPr="00956B25" w:rsidRDefault="00AC52A2" w:rsidP="00AC52A2">
      <w:pPr>
        <w:pStyle w:val="Heading3"/>
        <w:rPr>
          <w:color w:val="000000"/>
        </w:rPr>
      </w:pPr>
      <w:bookmarkStart w:id="77" w:name="_Toc97633842"/>
      <w:r w:rsidRPr="00956B25">
        <w:rPr>
          <w:color w:val="000000"/>
        </w:rPr>
        <w:t>Copy Console EAR file</w:t>
      </w:r>
      <w:bookmarkEnd w:id="77"/>
    </w:p>
    <w:p w14:paraId="22699757" w14:textId="77777777" w:rsidR="00AC52A2" w:rsidRPr="00956B25" w:rsidRDefault="00AC52A2" w:rsidP="00AC52A2"/>
    <w:p w14:paraId="47DFA6C4" w14:textId="77777777" w:rsidR="00AC52A2" w:rsidRPr="00956B25" w:rsidRDefault="00AC52A2" w:rsidP="00AC52A2">
      <w:r w:rsidRPr="00956B25">
        <w:t>Copy the console EAR file from the &lt;DIST FOLDER&gt;</w:t>
      </w:r>
      <w:r w:rsidR="007B1246" w:rsidRPr="00956B25">
        <w:rPr>
          <w:bCs/>
        </w:rPr>
        <w:t>/app-j2ee/</w:t>
      </w:r>
      <w:r w:rsidRPr="00956B25">
        <w:t>console-ext folder to a staging folder on your admin server:</w:t>
      </w:r>
    </w:p>
    <w:p w14:paraId="6A0D95F3" w14:textId="77777777" w:rsidR="00AC52A2" w:rsidRPr="00956B25" w:rsidRDefault="00AC52A2" w:rsidP="00AC52A2"/>
    <w:p w14:paraId="263E88EF" w14:textId="77777777" w:rsidR="00AC52A2" w:rsidRPr="009C6998" w:rsidRDefault="00E125B6" w:rsidP="00452586">
      <w:pPr>
        <w:numPr>
          <w:ilvl w:val="0"/>
          <w:numId w:val="67"/>
        </w:numPr>
      </w:pPr>
      <w:r w:rsidRPr="00956B25">
        <w:t>VistaLinkConsole-1.6.</w:t>
      </w:r>
      <w:r w:rsidR="005B2AD8" w:rsidRPr="00956B25">
        <w:t>7</w:t>
      </w:r>
      <w:r w:rsidR="00AC52A2" w:rsidRPr="00956B25">
        <w:t>.</w:t>
      </w:r>
      <w:r w:rsidR="00AC52A2" w:rsidRPr="009C6998">
        <w:t>xxx.ear</w:t>
      </w:r>
    </w:p>
    <w:p w14:paraId="481803C1" w14:textId="77777777" w:rsidR="00CE2DF5" w:rsidRPr="0099588C" w:rsidRDefault="00AC52A2" w:rsidP="00CE2DF5">
      <w:pPr>
        <w:pStyle w:val="Heading3"/>
        <w:rPr>
          <w:color w:val="000000"/>
        </w:rPr>
      </w:pPr>
      <w:bookmarkStart w:id="78" w:name="_Toc97633843"/>
      <w:r w:rsidRPr="0099588C">
        <w:rPr>
          <w:color w:val="000000"/>
        </w:rPr>
        <w:t>Deploy Console EAR</w:t>
      </w:r>
      <w:bookmarkEnd w:id="78"/>
      <w:r w:rsidR="00CE2DF5" w:rsidRPr="0099588C">
        <w:rPr>
          <w:color w:val="000000"/>
        </w:rPr>
        <w:t xml:space="preserve"> </w:t>
      </w:r>
    </w:p>
    <w:p w14:paraId="5C54CF2A" w14:textId="77777777" w:rsidR="00CE2DF5" w:rsidRPr="0099588C" w:rsidRDefault="00CE2DF5" w:rsidP="00CE2DF5">
      <w:pPr>
        <w:keepNext/>
        <w:rPr>
          <w:color w:val="000000"/>
        </w:rPr>
      </w:pPr>
    </w:p>
    <w:p w14:paraId="3C9C661C" w14:textId="77777777" w:rsidR="00CE2DF5" w:rsidRPr="0099588C" w:rsidRDefault="0055176B" w:rsidP="00452586">
      <w:pPr>
        <w:numPr>
          <w:ilvl w:val="0"/>
          <w:numId w:val="56"/>
        </w:numPr>
        <w:tabs>
          <w:tab w:val="clear" w:pos="720"/>
          <w:tab w:val="num" w:pos="360"/>
        </w:tabs>
        <w:spacing w:after="120"/>
        <w:ind w:left="360"/>
        <w:rPr>
          <w:color w:val="000000"/>
        </w:rPr>
      </w:pPr>
      <w:r w:rsidRPr="0099588C">
        <w:rPr>
          <w:color w:val="000000"/>
        </w:rPr>
        <w:t>Target the deployment to the domain admin server only</w:t>
      </w:r>
      <w:r w:rsidR="00CE2DF5" w:rsidRPr="0099588C">
        <w:rPr>
          <w:color w:val="000000"/>
        </w:rPr>
        <w:t>.</w:t>
      </w:r>
    </w:p>
    <w:p w14:paraId="57061092" w14:textId="77777777" w:rsidR="00CE2DF5" w:rsidRPr="0099588C" w:rsidRDefault="00CE2DF5" w:rsidP="00452586">
      <w:pPr>
        <w:numPr>
          <w:ilvl w:val="0"/>
          <w:numId w:val="56"/>
        </w:numPr>
        <w:tabs>
          <w:tab w:val="clear" w:pos="720"/>
          <w:tab w:val="num" w:pos="360"/>
        </w:tabs>
        <w:spacing w:after="120"/>
        <w:ind w:left="360"/>
        <w:rPr>
          <w:color w:val="000000"/>
        </w:rPr>
      </w:pPr>
      <w:r w:rsidRPr="0099588C">
        <w:rPr>
          <w:color w:val="000000"/>
        </w:rPr>
        <w:t xml:space="preserve">Finish the deployment, and activate changes. In the main "Deployments" listing, the state of the </w:t>
      </w:r>
      <w:r w:rsidR="0055176B" w:rsidRPr="0099588C">
        <w:rPr>
          <w:color w:val="000000"/>
        </w:rPr>
        <w:t>VistaLinkConsole</w:t>
      </w:r>
      <w:r w:rsidRPr="0099588C">
        <w:rPr>
          <w:color w:val="000000"/>
        </w:rPr>
        <w:t xml:space="preserve"> application should be </w:t>
      </w:r>
      <w:r w:rsidRPr="0099588C">
        <w:rPr>
          <w:i/>
          <w:color w:val="000000"/>
        </w:rPr>
        <w:t>New</w:t>
      </w:r>
      <w:r w:rsidRPr="0099588C">
        <w:rPr>
          <w:color w:val="000000"/>
        </w:rPr>
        <w:t xml:space="preserve"> or </w:t>
      </w:r>
      <w:r w:rsidRPr="0099588C">
        <w:rPr>
          <w:i/>
          <w:color w:val="000000"/>
        </w:rPr>
        <w:t>Prepared</w:t>
      </w:r>
      <w:r w:rsidRPr="0099588C">
        <w:rPr>
          <w:color w:val="000000"/>
        </w:rPr>
        <w:t xml:space="preserve"> (depending on whether targeted servers are running or not). </w:t>
      </w:r>
    </w:p>
    <w:p w14:paraId="1EB6870F" w14:textId="77777777" w:rsidR="00CE2DF5" w:rsidRPr="0099588C" w:rsidRDefault="00CE2DF5" w:rsidP="00452586">
      <w:pPr>
        <w:numPr>
          <w:ilvl w:val="0"/>
          <w:numId w:val="56"/>
        </w:numPr>
        <w:tabs>
          <w:tab w:val="clear" w:pos="720"/>
          <w:tab w:val="num" w:pos="360"/>
        </w:tabs>
        <w:spacing w:after="120"/>
        <w:ind w:left="360"/>
        <w:rPr>
          <w:color w:val="000000"/>
        </w:rPr>
      </w:pPr>
      <w:r w:rsidRPr="0099588C">
        <w:rPr>
          <w:color w:val="000000"/>
        </w:rPr>
        <w:t xml:space="preserve">Start the application (in the Deployment list, choose Start | Servicing all requests for the </w:t>
      </w:r>
      <w:r w:rsidR="001C2E45" w:rsidRPr="0099588C">
        <w:rPr>
          <w:color w:val="000000"/>
        </w:rPr>
        <w:t>VistaLinkConsole application</w:t>
      </w:r>
      <w:r w:rsidRPr="0099588C">
        <w:rPr>
          <w:color w:val="000000"/>
        </w:rPr>
        <w:t xml:space="preserve">). The state of the application should now be </w:t>
      </w:r>
      <w:r w:rsidRPr="0099588C">
        <w:rPr>
          <w:i/>
          <w:color w:val="000000"/>
        </w:rPr>
        <w:t>Active</w:t>
      </w:r>
      <w:r w:rsidRPr="0099588C">
        <w:rPr>
          <w:color w:val="000000"/>
        </w:rPr>
        <w:t>.</w:t>
      </w:r>
    </w:p>
    <w:p w14:paraId="5B681201" w14:textId="77777777" w:rsidR="00AC52A2" w:rsidRPr="0099588C" w:rsidRDefault="00AC52A2" w:rsidP="00AC52A2">
      <w:pPr>
        <w:pStyle w:val="Heading3"/>
        <w:rPr>
          <w:color w:val="000000"/>
        </w:rPr>
      </w:pPr>
      <w:bookmarkStart w:id="79" w:name="_Toc97633844"/>
      <w:r w:rsidRPr="0099588C">
        <w:rPr>
          <w:color w:val="000000"/>
        </w:rPr>
        <w:t>Access Standalone VistALink Console</w:t>
      </w:r>
      <w:bookmarkEnd w:id="79"/>
    </w:p>
    <w:p w14:paraId="42879C1C" w14:textId="77777777" w:rsidR="00AC52A2" w:rsidRPr="0099588C" w:rsidRDefault="00AC52A2" w:rsidP="00AC52A2">
      <w:pPr>
        <w:rPr>
          <w:color w:val="000000"/>
        </w:rPr>
      </w:pPr>
    </w:p>
    <w:p w14:paraId="677CBFA7" w14:textId="77777777" w:rsidR="00AC52A2" w:rsidRPr="0099588C" w:rsidRDefault="00AC52A2" w:rsidP="00AC52A2">
      <w:pPr>
        <w:rPr>
          <w:color w:val="000000"/>
        </w:rPr>
      </w:pPr>
      <w:r w:rsidRPr="0099588C">
        <w:rPr>
          <w:color w:val="000000"/>
        </w:rPr>
        <w:t>If successfully deployed, the</w:t>
      </w:r>
      <w:r w:rsidR="00E90FC0" w:rsidRPr="0099588C">
        <w:rPr>
          <w:color w:val="000000"/>
        </w:rPr>
        <w:t xml:space="preserve"> standalone</w:t>
      </w:r>
      <w:r w:rsidRPr="0099588C">
        <w:rPr>
          <w:color w:val="000000"/>
        </w:rPr>
        <w:t xml:space="preserve"> VistALink console will be reachable </w:t>
      </w:r>
      <w:r w:rsidR="00E90FC0" w:rsidRPr="0099588C">
        <w:rPr>
          <w:color w:val="000000"/>
        </w:rPr>
        <w:t>at the following URL</w:t>
      </w:r>
      <w:r w:rsidRPr="0099588C">
        <w:rPr>
          <w:color w:val="000000"/>
        </w:rPr>
        <w:t>:</w:t>
      </w:r>
    </w:p>
    <w:p w14:paraId="37D14F92" w14:textId="77777777" w:rsidR="00AC52A2" w:rsidRPr="0099588C" w:rsidRDefault="00E90FC0" w:rsidP="00452586">
      <w:pPr>
        <w:numPr>
          <w:ilvl w:val="0"/>
          <w:numId w:val="48"/>
        </w:numPr>
        <w:spacing w:before="120" w:after="120"/>
        <w:rPr>
          <w:color w:val="000000"/>
        </w:rPr>
      </w:pPr>
      <w:r w:rsidRPr="0099588C">
        <w:rPr>
          <w:color w:val="000000"/>
        </w:rPr>
        <w:t>http://&lt;adminserver&gt;:&lt;port&gt;/vlconsole</w:t>
      </w:r>
    </w:p>
    <w:p w14:paraId="73E66F13" w14:textId="77777777" w:rsidR="00E90FC0" w:rsidRPr="0099588C" w:rsidRDefault="00E90FC0" w:rsidP="00AC52A2"/>
    <w:p w14:paraId="6A402057" w14:textId="77777777" w:rsidR="00AC52A2" w:rsidRPr="0099588C" w:rsidRDefault="00E90FC0" w:rsidP="00AC52A2">
      <w:r w:rsidRPr="0099588C">
        <w:t xml:space="preserve">You’ll be prompted for a user name and password. Use the same credentials as you would use to login to the WebLogic administration console. From that point on, the standalone VistALink console application will look almost identical to the console extension plug-in version. </w:t>
      </w:r>
    </w:p>
    <w:p w14:paraId="39258DEF" w14:textId="77777777" w:rsidR="00AC52A2" w:rsidRPr="0099588C" w:rsidRDefault="00AC52A2" w:rsidP="00AC52A2">
      <w:pPr>
        <w:keepNext/>
      </w:pPr>
      <w:r w:rsidRPr="0099588C">
        <w:t>Click on the link to open the VistALink console plug-in main page. You should see a page like the following:</w:t>
      </w:r>
    </w:p>
    <w:p w14:paraId="70C2EBFA" w14:textId="77777777" w:rsidR="00AC52A2" w:rsidRPr="0099588C" w:rsidRDefault="00AC52A2" w:rsidP="00AC52A2">
      <w:pPr>
        <w:keepNext/>
      </w:pPr>
    </w:p>
    <w:p w14:paraId="00E3D414" w14:textId="77777777" w:rsidR="00AC52A2" w:rsidRPr="0099588C" w:rsidRDefault="00C17C63" w:rsidP="00AC52A2">
      <w:pPr>
        <w:rPr>
          <w:color w:val="000000"/>
        </w:rPr>
      </w:pPr>
      <w:r w:rsidRPr="00A633C0">
        <w:rPr>
          <w:noProof/>
        </w:rPr>
        <w:drawing>
          <wp:inline distT="0" distB="0" distL="0" distR="0" wp14:anchorId="27CFA7CB" wp14:editId="6F9611EC">
            <wp:extent cx="5943600" cy="2324100"/>
            <wp:effectExtent l="0" t="0" r="0" b="0"/>
            <wp:docPr id="26" name="Picture 1" descr="Graphical user interface, applicat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Graphical user interface, application&#10;&#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inline>
        </w:drawing>
      </w:r>
    </w:p>
    <w:p w14:paraId="3F4BB94A" w14:textId="596CC403" w:rsidR="00AC52A2" w:rsidRPr="009C6998" w:rsidRDefault="00AC52A2" w:rsidP="00AC52A2">
      <w:pPr>
        <w:pStyle w:val="Caption"/>
        <w:rPr>
          <w:color w:val="000000"/>
        </w:rPr>
      </w:pPr>
      <w:bookmarkStart w:id="80" w:name="_Toc97638169"/>
      <w:r w:rsidRPr="0099588C">
        <w:rPr>
          <w:color w:val="000000"/>
        </w:rPr>
        <w:t xml:space="preserve">Figure </w:t>
      </w:r>
      <w:r w:rsidR="008229CF" w:rsidRPr="0099588C">
        <w:rPr>
          <w:color w:val="000000"/>
        </w:rPr>
        <w:fldChar w:fldCharType="begin"/>
      </w:r>
      <w:r w:rsidR="008229CF" w:rsidRPr="0099588C">
        <w:rPr>
          <w:color w:val="000000"/>
        </w:rPr>
        <w:instrText xml:space="preserve"> STYLEREF 1 \s </w:instrText>
      </w:r>
      <w:r w:rsidR="008229CF" w:rsidRPr="0099588C">
        <w:rPr>
          <w:color w:val="000000"/>
        </w:rPr>
        <w:fldChar w:fldCharType="separate"/>
      </w:r>
      <w:r w:rsidR="00F554AF">
        <w:rPr>
          <w:noProof/>
          <w:color w:val="000000"/>
        </w:rPr>
        <w:t>3</w:t>
      </w:r>
      <w:r w:rsidR="008229CF" w:rsidRPr="0099588C">
        <w:rPr>
          <w:color w:val="000000"/>
        </w:rPr>
        <w:fldChar w:fldCharType="end"/>
      </w:r>
      <w:r w:rsidR="008229CF" w:rsidRPr="0099588C">
        <w:rPr>
          <w:color w:val="000000"/>
        </w:rPr>
        <w:noBreakHyphen/>
      </w:r>
      <w:r w:rsidR="008229CF" w:rsidRPr="0099588C">
        <w:rPr>
          <w:color w:val="000000"/>
        </w:rPr>
        <w:fldChar w:fldCharType="begin"/>
      </w:r>
      <w:r w:rsidR="008229CF" w:rsidRPr="0099588C">
        <w:rPr>
          <w:color w:val="000000"/>
        </w:rPr>
        <w:instrText xml:space="preserve"> SEQ Figure \* ARABIC \s 1 </w:instrText>
      </w:r>
      <w:r w:rsidR="008229CF" w:rsidRPr="0099588C">
        <w:rPr>
          <w:color w:val="000000"/>
        </w:rPr>
        <w:fldChar w:fldCharType="separate"/>
      </w:r>
      <w:r w:rsidR="00F554AF">
        <w:rPr>
          <w:noProof/>
          <w:color w:val="000000"/>
        </w:rPr>
        <w:t>2</w:t>
      </w:r>
      <w:r w:rsidR="008229CF" w:rsidRPr="0099588C">
        <w:rPr>
          <w:color w:val="000000"/>
        </w:rPr>
        <w:fldChar w:fldCharType="end"/>
      </w:r>
      <w:r w:rsidRPr="0099588C">
        <w:rPr>
          <w:color w:val="000000"/>
        </w:rPr>
        <w:t xml:space="preserve">. </w:t>
      </w:r>
      <w:r w:rsidR="00E90FC0" w:rsidRPr="009C6998">
        <w:rPr>
          <w:color w:val="000000"/>
        </w:rPr>
        <w:t xml:space="preserve">Standalone </w:t>
      </w:r>
      <w:r w:rsidRPr="009C6998">
        <w:rPr>
          <w:color w:val="000000"/>
        </w:rPr>
        <w:t>VistALink</w:t>
      </w:r>
      <w:r w:rsidR="000364E0" w:rsidRPr="009C6998">
        <w:rPr>
          <w:color w:val="000000"/>
        </w:rPr>
        <w:t xml:space="preserve"> </w:t>
      </w:r>
      <w:r w:rsidRPr="009C6998">
        <w:rPr>
          <w:color w:val="000000"/>
        </w:rPr>
        <w:t>1.6 Console</w:t>
      </w:r>
      <w:bookmarkEnd w:id="80"/>
    </w:p>
    <w:p w14:paraId="5710244C" w14:textId="77777777" w:rsidR="00AC52A2" w:rsidRPr="009C6998" w:rsidRDefault="00AC52A2" w:rsidP="00AC52A2">
      <w:pPr>
        <w:pStyle w:val="Heading3"/>
        <w:rPr>
          <w:color w:val="000000"/>
        </w:rPr>
      </w:pPr>
      <w:bookmarkStart w:id="81" w:name="_Toc97633845"/>
      <w:r w:rsidRPr="009C6998">
        <w:rPr>
          <w:color w:val="000000"/>
        </w:rPr>
        <w:t>Check Configuration Editor Access to Configuration File</w:t>
      </w:r>
      <w:bookmarkEnd w:id="81"/>
    </w:p>
    <w:p w14:paraId="214D69CD" w14:textId="77777777" w:rsidR="00AC52A2" w:rsidRPr="009C6998" w:rsidRDefault="00AC52A2" w:rsidP="00AC52A2">
      <w:pPr>
        <w:rPr>
          <w:color w:val="000000"/>
        </w:rPr>
      </w:pPr>
    </w:p>
    <w:p w14:paraId="31E0B06B" w14:textId="77777777" w:rsidR="00AC52A2" w:rsidRPr="009C6998" w:rsidRDefault="00AC52A2" w:rsidP="00AC52A2">
      <w:pPr>
        <w:rPr>
          <w:color w:val="000000"/>
        </w:rPr>
      </w:pPr>
      <w:r w:rsidRPr="009C6998">
        <w:rPr>
          <w:color w:val="000000"/>
        </w:rPr>
        <w:t>On the main page of the VistA</w:t>
      </w:r>
      <w:r w:rsidR="003E339F" w:rsidRPr="009C6998">
        <w:rPr>
          <w:color w:val="000000"/>
        </w:rPr>
        <w:t>Link console</w:t>
      </w:r>
      <w:r w:rsidRPr="009C6998">
        <w:rPr>
          <w:color w:val="000000"/>
        </w:rPr>
        <w:t>, click the "Configuration File Editor" link:</w:t>
      </w:r>
    </w:p>
    <w:p w14:paraId="13DCD5A3" w14:textId="77777777" w:rsidR="00AC52A2" w:rsidRPr="009C6998" w:rsidRDefault="00AC52A2" w:rsidP="00452586">
      <w:pPr>
        <w:numPr>
          <w:ilvl w:val="0"/>
          <w:numId w:val="49"/>
        </w:numPr>
        <w:spacing w:before="120" w:after="120"/>
        <w:rPr>
          <w:color w:val="000000"/>
        </w:rPr>
      </w:pPr>
      <w:r w:rsidRPr="009C6998">
        <w:rPr>
          <w:color w:val="000000"/>
        </w:rPr>
        <w:t>If the server classpath on the admin server file system is set up correctly, you should be presented with a list of entries from the copy of the VistALink configuration file on your admin server's file system.</w:t>
      </w:r>
    </w:p>
    <w:p w14:paraId="19FC7CBF" w14:textId="77777777" w:rsidR="00AC52A2" w:rsidRPr="009C6998" w:rsidRDefault="00AC52A2" w:rsidP="00452586">
      <w:pPr>
        <w:numPr>
          <w:ilvl w:val="0"/>
          <w:numId w:val="49"/>
        </w:numPr>
        <w:spacing w:after="120"/>
      </w:pPr>
      <w:r w:rsidRPr="009C6998">
        <w:t>Otherwise, if there is a problem, you will see an error message, for example, "Error while retrieving configuration file: 'Missing configuration file path.'.". If you see this or similar error message, check:</w:t>
      </w:r>
    </w:p>
    <w:p w14:paraId="064A7D83" w14:textId="77777777" w:rsidR="00AC52A2" w:rsidRPr="009C6998" w:rsidRDefault="00AC52A2" w:rsidP="00452586">
      <w:pPr>
        <w:numPr>
          <w:ilvl w:val="1"/>
          <w:numId w:val="49"/>
        </w:numPr>
      </w:pPr>
      <w:r w:rsidRPr="009C6998">
        <w:t>Is the configuration file present on the host file system of the admin server?</w:t>
      </w:r>
    </w:p>
    <w:p w14:paraId="72BDC10F" w14:textId="77777777" w:rsidR="00AC52A2" w:rsidRPr="009C6998" w:rsidRDefault="00AC52A2" w:rsidP="00452586">
      <w:pPr>
        <w:numPr>
          <w:ilvl w:val="1"/>
          <w:numId w:val="49"/>
        </w:numPr>
      </w:pPr>
      <w:r w:rsidRPr="009C6998">
        <w:t>Is the configuration file named "gov.va.med.vistalink.connectorConfig.xml"?</w:t>
      </w:r>
    </w:p>
    <w:p w14:paraId="74A45EAC" w14:textId="77777777" w:rsidR="00AC52A2" w:rsidRPr="009C6998" w:rsidRDefault="00AC52A2" w:rsidP="00452586">
      <w:pPr>
        <w:numPr>
          <w:ilvl w:val="1"/>
          <w:numId w:val="49"/>
        </w:numPr>
      </w:pPr>
      <w:r w:rsidRPr="009C6998">
        <w:t xml:space="preserve">Is the folder containing the configuration file on the classpath specified in the </w:t>
      </w:r>
      <w:r w:rsidR="00E628CE" w:rsidRPr="009C6998">
        <w:t xml:space="preserve">setDomainEnv or </w:t>
      </w:r>
      <w:r w:rsidRPr="009C6998">
        <w:t>start</w:t>
      </w:r>
      <w:r w:rsidR="00E628CE" w:rsidRPr="009C6998">
        <w:t>WebLogic</w:t>
      </w:r>
      <w:r w:rsidRPr="009C6998">
        <w:t xml:space="preserve"> script of the admin server?</w:t>
      </w:r>
    </w:p>
    <w:p w14:paraId="60D0E0FF" w14:textId="77777777" w:rsidR="001F33AF" w:rsidRPr="009C6998" w:rsidRDefault="001F33AF" w:rsidP="00D12132">
      <w:pPr>
        <w:pStyle w:val="Heading2"/>
      </w:pPr>
      <w:bookmarkStart w:id="82" w:name="_Toc97633846"/>
      <w:r w:rsidRPr="009C6998">
        <w:t>Deploy Shared J2EE Libraries (Production Domains Only)</w:t>
      </w:r>
      <w:bookmarkEnd w:id="82"/>
    </w:p>
    <w:p w14:paraId="485481DC" w14:textId="77777777" w:rsidR="001F33AF" w:rsidRPr="009C6998" w:rsidRDefault="001F33AF" w:rsidP="00D12132">
      <w:pPr>
        <w:keepNext/>
      </w:pPr>
    </w:p>
    <w:p w14:paraId="6D06ABFC" w14:textId="77777777" w:rsidR="007B1246" w:rsidRPr="00956B25" w:rsidRDefault="007B1246" w:rsidP="00D12132">
      <w:pPr>
        <w:keepNext/>
        <w:rPr>
          <w:bCs/>
        </w:rPr>
      </w:pPr>
      <w:r w:rsidRPr="009C6998">
        <w:rPr>
          <w:bCs/>
        </w:rPr>
        <w:t xml:space="preserve">Copy the following jars from &lt;DIST FOLDER&gt;&gt;/app-j2ee/shared-lib to your deployment staging area, and deploy each </w:t>
      </w:r>
      <w:r w:rsidRPr="00956B25">
        <w:rPr>
          <w:bCs/>
        </w:rPr>
        <w:t xml:space="preserve">of them as shared libraries: </w:t>
      </w:r>
    </w:p>
    <w:p w14:paraId="3400E54C" w14:textId="77777777" w:rsidR="007B1246" w:rsidRPr="00956B25" w:rsidRDefault="007B1246" w:rsidP="00452586">
      <w:pPr>
        <w:pStyle w:val="ListParagraph"/>
        <w:keepNext/>
        <w:numPr>
          <w:ilvl w:val="0"/>
          <w:numId w:val="74"/>
        </w:numPr>
        <w:spacing w:before="120"/>
        <w:ind w:left="720"/>
        <w:contextualSpacing w:val="0"/>
        <w:rPr>
          <w:bCs/>
        </w:rPr>
      </w:pPr>
      <w:r w:rsidRPr="00956B25">
        <w:rPr>
          <w:bCs/>
        </w:rPr>
        <w:t>log4j</w:t>
      </w:r>
      <w:r w:rsidR="00586F9E" w:rsidRPr="00956B25">
        <w:rPr>
          <w:bCs/>
        </w:rPr>
        <w:t>-api-2.1</w:t>
      </w:r>
      <w:r w:rsidR="005B2AD8" w:rsidRPr="00956B25">
        <w:rPr>
          <w:bCs/>
        </w:rPr>
        <w:t>4</w:t>
      </w:r>
      <w:r w:rsidR="00586F9E" w:rsidRPr="00956B25">
        <w:rPr>
          <w:bCs/>
        </w:rPr>
        <w:t>.0</w:t>
      </w:r>
      <w:r w:rsidRPr="00956B25">
        <w:rPr>
          <w:bCs/>
        </w:rPr>
        <w:t>.jar</w:t>
      </w:r>
    </w:p>
    <w:p w14:paraId="21696D1A" w14:textId="77777777" w:rsidR="00586F9E" w:rsidRPr="00956B25" w:rsidRDefault="00586F9E" w:rsidP="00452586">
      <w:pPr>
        <w:pStyle w:val="ListParagraph"/>
        <w:keepNext/>
        <w:numPr>
          <w:ilvl w:val="0"/>
          <w:numId w:val="74"/>
        </w:numPr>
        <w:spacing w:before="120"/>
        <w:ind w:left="720"/>
        <w:contextualSpacing w:val="0"/>
        <w:rPr>
          <w:bCs/>
        </w:rPr>
      </w:pPr>
      <w:r w:rsidRPr="00956B25">
        <w:rPr>
          <w:bCs/>
        </w:rPr>
        <w:t>log4j-core-2.1</w:t>
      </w:r>
      <w:r w:rsidR="005B2AD8" w:rsidRPr="00956B25">
        <w:rPr>
          <w:bCs/>
        </w:rPr>
        <w:t>4</w:t>
      </w:r>
      <w:r w:rsidRPr="00956B25">
        <w:rPr>
          <w:bCs/>
        </w:rPr>
        <w:t>.0.jar</w:t>
      </w:r>
    </w:p>
    <w:p w14:paraId="648B45C6" w14:textId="77777777" w:rsidR="00C44512" w:rsidRPr="00956B25" w:rsidRDefault="00586F9E" w:rsidP="00452586">
      <w:pPr>
        <w:pStyle w:val="ListParagraph"/>
        <w:keepNext/>
        <w:numPr>
          <w:ilvl w:val="0"/>
          <w:numId w:val="74"/>
        </w:numPr>
        <w:ind w:left="720"/>
        <w:contextualSpacing w:val="0"/>
        <w:rPr>
          <w:bCs/>
        </w:rPr>
      </w:pPr>
      <w:r w:rsidRPr="00956B25">
        <w:rPr>
          <w:bCs/>
        </w:rPr>
        <w:t>vljFoundationsLib-1.6.</w:t>
      </w:r>
      <w:r w:rsidR="005B2AD8" w:rsidRPr="00956B25">
        <w:rPr>
          <w:bCs/>
        </w:rPr>
        <w:t>7</w:t>
      </w:r>
      <w:r w:rsidR="007B1246" w:rsidRPr="00956B25">
        <w:rPr>
          <w:bCs/>
        </w:rPr>
        <w:t>.xxx.jar</w:t>
      </w:r>
    </w:p>
    <w:p w14:paraId="4E00BA22" w14:textId="77777777" w:rsidR="007B1246" w:rsidRPr="00956B25" w:rsidRDefault="00586F9E" w:rsidP="00452586">
      <w:pPr>
        <w:pStyle w:val="ListParagraph"/>
        <w:numPr>
          <w:ilvl w:val="0"/>
          <w:numId w:val="74"/>
        </w:numPr>
        <w:ind w:left="720"/>
        <w:contextualSpacing w:val="0"/>
        <w:rPr>
          <w:bCs/>
        </w:rPr>
      </w:pPr>
      <w:r w:rsidRPr="00956B25">
        <w:rPr>
          <w:bCs/>
        </w:rPr>
        <w:t>vljConnector-1.6.</w:t>
      </w:r>
      <w:r w:rsidR="005B2AD8" w:rsidRPr="00956B25">
        <w:rPr>
          <w:bCs/>
        </w:rPr>
        <w:t>7</w:t>
      </w:r>
      <w:r w:rsidR="007B1246" w:rsidRPr="00956B25">
        <w:rPr>
          <w:bCs/>
        </w:rPr>
        <w:t>.xxx.jar</w:t>
      </w:r>
    </w:p>
    <w:p w14:paraId="0CF19833" w14:textId="77777777" w:rsidR="007B1246" w:rsidRPr="0099588C" w:rsidRDefault="007B1246" w:rsidP="00AC52A2">
      <w:pPr>
        <w:keepNext/>
      </w:pPr>
    </w:p>
    <w:p w14:paraId="2B689AF2" w14:textId="77777777" w:rsidR="001F33AF" w:rsidRPr="0099588C" w:rsidRDefault="001F33AF" w:rsidP="001F33AF">
      <w:pPr>
        <w:keepNext/>
        <w:rPr>
          <w:b/>
        </w:rPr>
      </w:pPr>
      <w:r w:rsidRPr="0099588C">
        <w:rPr>
          <w:b/>
        </w:rPr>
        <w:t>On production domains only, and for servers that will host adapters only</w:t>
      </w:r>
      <w:r w:rsidR="0010775C" w:rsidRPr="0099588C">
        <w:rPr>
          <w:b/>
        </w:rPr>
        <w:t>, deploy these jars as J2EE shared libraries:</w:t>
      </w:r>
    </w:p>
    <w:p w14:paraId="670CF527" w14:textId="77777777" w:rsidR="001F33AF" w:rsidRPr="0099588C" w:rsidRDefault="001F33AF" w:rsidP="00452586">
      <w:pPr>
        <w:keepNext/>
        <w:numPr>
          <w:ilvl w:val="1"/>
          <w:numId w:val="46"/>
        </w:numPr>
        <w:tabs>
          <w:tab w:val="clear" w:pos="1440"/>
          <w:tab w:val="num" w:pos="720"/>
        </w:tabs>
        <w:spacing w:before="120" w:after="120"/>
        <w:ind w:left="720"/>
      </w:pPr>
      <w:r w:rsidRPr="0099588C">
        <w:t>Copy each jar listed above to a file location on the admin server's file system.</w:t>
      </w:r>
    </w:p>
    <w:p w14:paraId="7725BEB1" w14:textId="77777777" w:rsidR="001F33AF" w:rsidRPr="0099588C" w:rsidRDefault="001F33AF" w:rsidP="00452586">
      <w:pPr>
        <w:numPr>
          <w:ilvl w:val="1"/>
          <w:numId w:val="46"/>
        </w:numPr>
        <w:tabs>
          <w:tab w:val="clear" w:pos="1440"/>
          <w:tab w:val="num" w:pos="720"/>
        </w:tabs>
        <w:spacing w:after="120"/>
        <w:ind w:left="720"/>
      </w:pPr>
      <w:r w:rsidRPr="0099588C">
        <w:t>Perform a deployment in the WebLogic console for each jar, using the same steps as you would for deploying an EAR. Accept the defaults presented by the WebLogic console.</w:t>
      </w:r>
    </w:p>
    <w:p w14:paraId="7E119138" w14:textId="77777777" w:rsidR="001F33AF" w:rsidRPr="0099588C" w:rsidRDefault="001F33AF" w:rsidP="00452586">
      <w:pPr>
        <w:numPr>
          <w:ilvl w:val="1"/>
          <w:numId w:val="46"/>
        </w:numPr>
        <w:tabs>
          <w:tab w:val="clear" w:pos="1440"/>
          <w:tab w:val="num" w:pos="720"/>
        </w:tabs>
        <w:spacing w:after="120"/>
        <w:ind w:left="720"/>
      </w:pPr>
      <w:r w:rsidRPr="0099588C">
        <w:t>Target the deployment to all servers that will be hosting VistALink adapters.</w:t>
      </w:r>
    </w:p>
    <w:p w14:paraId="02FD1A8B" w14:textId="77777777" w:rsidR="001F33AF" w:rsidRPr="0099588C" w:rsidRDefault="001F33AF" w:rsidP="00452586">
      <w:pPr>
        <w:numPr>
          <w:ilvl w:val="1"/>
          <w:numId w:val="46"/>
        </w:numPr>
        <w:tabs>
          <w:tab w:val="clear" w:pos="1440"/>
          <w:tab w:val="num" w:pos="720"/>
        </w:tabs>
        <w:spacing w:after="120"/>
        <w:ind w:left="720"/>
      </w:pPr>
      <w:r w:rsidRPr="0099588C">
        <w:t>Activate changes, either individually or after all libraries are deployed.</w:t>
      </w:r>
    </w:p>
    <w:p w14:paraId="42EFEA16" w14:textId="77777777" w:rsidR="001F33AF" w:rsidRPr="0099588C" w:rsidRDefault="001F33AF" w:rsidP="001F33AF"/>
    <w:tbl>
      <w:tblPr>
        <w:tblStyle w:val="TableGrid"/>
        <w:tblW w:w="87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1080"/>
        <w:gridCol w:w="7704"/>
      </w:tblGrid>
      <w:tr w:rsidR="001F33AF" w:rsidRPr="0099588C" w14:paraId="1CA2B2C7" w14:textId="77777777" w:rsidTr="008962ED">
        <w:tc>
          <w:tcPr>
            <w:tcW w:w="1080" w:type="dxa"/>
          </w:tcPr>
          <w:p w14:paraId="08F4328D" w14:textId="77777777" w:rsidR="001F33AF" w:rsidRPr="0099588C" w:rsidRDefault="00C17C63" w:rsidP="00254B21">
            <w:pPr>
              <w:rPr>
                <w:rFonts w:ascii="Arial" w:hAnsi="Arial" w:cs="Arial"/>
                <w:sz w:val="20"/>
                <w:szCs w:val="20"/>
              </w:rPr>
            </w:pPr>
            <w:r w:rsidRPr="0099588C">
              <w:rPr>
                <w:noProof/>
              </w:rPr>
              <w:drawing>
                <wp:inline distT="0" distB="0" distL="0" distR="0" wp14:anchorId="0A2D38B1" wp14:editId="03E49BD2">
                  <wp:extent cx="304800" cy="30480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04" w:type="dxa"/>
          </w:tcPr>
          <w:p w14:paraId="1B440C90" w14:textId="77777777" w:rsidR="001F33AF" w:rsidRPr="0099588C" w:rsidRDefault="00655CE0" w:rsidP="00254B21">
            <w:pPr>
              <w:keepLines/>
              <w:rPr>
                <w:kern w:val="2"/>
              </w:rPr>
            </w:pPr>
            <w:r w:rsidRPr="0099588C">
              <w:rPr>
                <w:b/>
                <w:sz w:val="24"/>
              </w:rPr>
              <w:t xml:space="preserve">NOTE: </w:t>
            </w:r>
            <w:r w:rsidR="001F33AF" w:rsidRPr="0099588C">
              <w:rPr>
                <w:color w:val="000000"/>
              </w:rPr>
              <w:t>For J2CA adapters, J2EE shared libraries serve as a replacement for WebLogic</w:t>
            </w:r>
            <w:r w:rsidR="000364E0" w:rsidRPr="0099588C">
              <w:rPr>
                <w:color w:val="000000"/>
              </w:rPr>
              <w:t xml:space="preserve"> </w:t>
            </w:r>
            <w:r w:rsidR="001F33AF" w:rsidRPr="0099588C">
              <w:rPr>
                <w:color w:val="000000"/>
              </w:rPr>
              <w:t>8.1's "linked adapter" feature. Linked adapters in WebLogic</w:t>
            </w:r>
            <w:r w:rsidR="000364E0" w:rsidRPr="0099588C">
              <w:rPr>
                <w:color w:val="000000"/>
              </w:rPr>
              <w:t xml:space="preserve"> </w:t>
            </w:r>
            <w:r w:rsidR="001F33AF" w:rsidRPr="0099588C">
              <w:rPr>
                <w:color w:val="000000"/>
              </w:rPr>
              <w:t>8.1 allowed the sharing of jar resources across multiple adapters, reducing the amount of systems resources consumed by multiple adapters.</w:t>
            </w:r>
          </w:p>
        </w:tc>
      </w:tr>
    </w:tbl>
    <w:p w14:paraId="28B13431" w14:textId="77777777" w:rsidR="001F33AF" w:rsidRPr="0099588C" w:rsidRDefault="001F33AF" w:rsidP="001F33AF"/>
    <w:p w14:paraId="312C029C" w14:textId="77777777" w:rsidR="001F33AF" w:rsidRPr="0099588C" w:rsidRDefault="001F33AF" w:rsidP="001F33AF">
      <w:pPr>
        <w:rPr>
          <w:color w:val="000000"/>
        </w:rPr>
      </w:pPr>
      <w:r w:rsidRPr="0099588C">
        <w:rPr>
          <w:b/>
          <w:color w:val="000000"/>
        </w:rPr>
        <w:t>For development systems</w:t>
      </w:r>
      <w:r w:rsidRPr="0099588C">
        <w:rPr>
          <w:color w:val="000000"/>
        </w:rPr>
        <w:t>, deploying the jars as J2EE shared libraries is not necessary. Instead, the jars can be deployed with each adapter, inside each adapter's RAR folder.</w:t>
      </w:r>
    </w:p>
    <w:p w14:paraId="006CE71A" w14:textId="77777777" w:rsidR="00FE5FFA" w:rsidRPr="0099588C" w:rsidRDefault="00FE5FFA" w:rsidP="00C42DBD">
      <w:pPr>
        <w:pStyle w:val="Heading2"/>
      </w:pPr>
      <w:bookmarkStart w:id="83" w:name="_Toc97633847"/>
      <w:r w:rsidRPr="0099588C">
        <w:t>Create/Deploy VistALink Adapter(s)</w:t>
      </w:r>
      <w:bookmarkEnd w:id="83"/>
    </w:p>
    <w:p w14:paraId="6CEA8E69" w14:textId="77777777" w:rsidR="00E36A3C" w:rsidRPr="0099588C" w:rsidRDefault="00E36A3C" w:rsidP="00C42DBD">
      <w:pPr>
        <w:keepNext/>
      </w:pPr>
    </w:p>
    <w:p w14:paraId="7D66344C" w14:textId="77777777" w:rsidR="008F6DB9" w:rsidRPr="0099588C" w:rsidRDefault="00E36A3C" w:rsidP="006C6360">
      <w:pPr>
        <w:keepNext/>
      </w:pPr>
      <w:r w:rsidRPr="0099588C">
        <w:t>Repeat the steps in this section for each adapter you need to deploy. You would deploy one adapter for every M system that applications on your d</w:t>
      </w:r>
      <w:r w:rsidR="006C6360">
        <w:t>omain need to communicate with.</w:t>
      </w:r>
    </w:p>
    <w:p w14:paraId="54F15167" w14:textId="77777777" w:rsidR="00E36A3C" w:rsidRPr="0099588C" w:rsidRDefault="00E36A3C" w:rsidP="00E36A3C">
      <w:pPr>
        <w:pStyle w:val="Heading3"/>
      </w:pPr>
      <w:bookmarkStart w:id="84" w:name="_Toc97633848"/>
      <w:r w:rsidRPr="0099588C">
        <w:t xml:space="preserve">Add </w:t>
      </w:r>
      <w:r w:rsidR="00124309" w:rsidRPr="0099588C">
        <w:t xml:space="preserve">Connector </w:t>
      </w:r>
      <w:r w:rsidR="00F43992" w:rsidRPr="0099588C">
        <w:t>E</w:t>
      </w:r>
      <w:r w:rsidRPr="0099588C">
        <w:t>ntry to VistALink Configuration File</w:t>
      </w:r>
      <w:bookmarkEnd w:id="84"/>
    </w:p>
    <w:p w14:paraId="48CCB7C1" w14:textId="77777777" w:rsidR="00E36A3C" w:rsidRPr="0099588C" w:rsidRDefault="00E36A3C" w:rsidP="00E36A3C"/>
    <w:p w14:paraId="70B2510F" w14:textId="77777777" w:rsidR="00F43992" w:rsidRPr="0099588C" w:rsidRDefault="00F43992" w:rsidP="00452586">
      <w:pPr>
        <w:numPr>
          <w:ilvl w:val="2"/>
          <w:numId w:val="32"/>
        </w:numPr>
        <w:tabs>
          <w:tab w:val="clear" w:pos="2340"/>
          <w:tab w:val="num" w:pos="360"/>
        </w:tabs>
        <w:ind w:left="408"/>
      </w:pPr>
      <w:r w:rsidRPr="0099588C">
        <w:t>If this is a new adapter, use the VistaLink console's configuration editor to add a new configuration entry for the new adapter. You will need to provide:</w:t>
      </w:r>
    </w:p>
    <w:p w14:paraId="03DCA683" w14:textId="77777777" w:rsidR="00F43992" w:rsidRPr="0099588C" w:rsidRDefault="00F43992" w:rsidP="00E36A3C"/>
    <w:p w14:paraId="42EC9F05" w14:textId="77777777" w:rsidR="00F43992" w:rsidRPr="0099588C" w:rsidRDefault="000507C1" w:rsidP="00452586">
      <w:pPr>
        <w:numPr>
          <w:ilvl w:val="0"/>
          <w:numId w:val="50"/>
        </w:numPr>
      </w:pPr>
      <w:r w:rsidRPr="0099588C">
        <w:t>A</w:t>
      </w:r>
      <w:r w:rsidR="00F43992" w:rsidRPr="0099588C">
        <w:t xml:space="preserve"> </w:t>
      </w:r>
      <w:r w:rsidR="00F43992" w:rsidRPr="009C6998">
        <w:t>uniqu</w:t>
      </w:r>
      <w:r w:rsidR="00F43992" w:rsidRPr="009C6998">
        <w:rPr>
          <w:szCs w:val="22"/>
        </w:rPr>
        <w:t xml:space="preserve">e </w:t>
      </w:r>
      <w:r w:rsidR="00A94333" w:rsidRPr="009C6998">
        <w:rPr>
          <w:szCs w:val="22"/>
        </w:rPr>
        <w:t>Java Naming and Directory Interface (</w:t>
      </w:r>
      <w:r w:rsidR="00F43992" w:rsidRPr="009C6998">
        <w:rPr>
          <w:szCs w:val="22"/>
        </w:rPr>
        <w:t>JNDI</w:t>
      </w:r>
      <w:r w:rsidR="00A94333" w:rsidRPr="009C6998">
        <w:rPr>
          <w:szCs w:val="22"/>
        </w:rPr>
        <w:t>)</w:t>
      </w:r>
      <w:r w:rsidR="00F43992" w:rsidRPr="009C6998">
        <w:t xml:space="preserve"> name for</w:t>
      </w:r>
      <w:r w:rsidR="00F43992" w:rsidRPr="0099588C">
        <w:t xml:space="preserve"> the adapter to be deployed under</w:t>
      </w:r>
      <w:r w:rsidR="00CA39D4" w:rsidRPr="0099588C">
        <w:t xml:space="preserve">, </w:t>
      </w:r>
      <w:r w:rsidRPr="0099588C">
        <w:t xml:space="preserve">(e.g., </w:t>
      </w:r>
      <w:r w:rsidRPr="0099588C">
        <w:rPr>
          <w:i/>
          <w:color w:val="000000"/>
        </w:rPr>
        <w:t>vlj</w:t>
      </w:r>
      <w:r w:rsidR="009561E2" w:rsidRPr="0099588C">
        <w:rPr>
          <w:i/>
          <w:color w:val="000000"/>
        </w:rPr>
        <w:t>/</w:t>
      </w:r>
      <w:r w:rsidRPr="0099588C">
        <w:rPr>
          <w:i/>
          <w:color w:val="000000"/>
        </w:rPr>
        <w:t>Salem658</w:t>
      </w:r>
      <w:r w:rsidRPr="0099588C">
        <w:rPr>
          <w:color w:val="000000"/>
        </w:rPr>
        <w:t>)</w:t>
      </w:r>
      <w:r w:rsidR="00CA39D4" w:rsidRPr="0099588C">
        <w:rPr>
          <w:color w:val="000000"/>
        </w:rPr>
        <w:t xml:space="preserve"> in the </w:t>
      </w:r>
      <w:r w:rsidR="00CA39D4" w:rsidRPr="0099588C">
        <w:t>jndiName attribute</w:t>
      </w:r>
      <w:r w:rsidR="00F43992" w:rsidRPr="0099588C">
        <w:t>.</w:t>
      </w:r>
    </w:p>
    <w:p w14:paraId="0A9D5BD6" w14:textId="77777777" w:rsidR="00F43992" w:rsidRPr="0099588C" w:rsidRDefault="000507C1" w:rsidP="00452586">
      <w:pPr>
        <w:numPr>
          <w:ilvl w:val="0"/>
          <w:numId w:val="50"/>
        </w:numPr>
        <w:spacing w:before="120"/>
      </w:pPr>
      <w:r w:rsidRPr="0099588C">
        <w:t>T</w:t>
      </w:r>
      <w:r w:rsidR="00F43992" w:rsidRPr="0099588C">
        <w:t xml:space="preserve">he primary station number of </w:t>
      </w:r>
      <w:r w:rsidR="00CA39D4" w:rsidRPr="0099588C">
        <w:t>the M system being connected to, in the primaryStation attribute.</w:t>
      </w:r>
    </w:p>
    <w:p w14:paraId="51D8CC20" w14:textId="77777777" w:rsidR="00F43992" w:rsidRPr="0099588C" w:rsidRDefault="00F43992" w:rsidP="00452586">
      <w:pPr>
        <w:numPr>
          <w:ilvl w:val="0"/>
          <w:numId w:val="50"/>
        </w:numPr>
        <w:spacing w:before="120"/>
      </w:pPr>
      <w:r w:rsidRPr="0099588C">
        <w:t xml:space="preserve">The IP and port of the VistALink listener on </w:t>
      </w:r>
      <w:r w:rsidR="00CA39D4" w:rsidRPr="0099588C">
        <w:t>the M system being connected to (ip and port attributes)</w:t>
      </w:r>
    </w:p>
    <w:p w14:paraId="051BC7FD" w14:textId="77777777" w:rsidR="00F43992" w:rsidRPr="0099588C" w:rsidRDefault="00F43992" w:rsidP="00452586">
      <w:pPr>
        <w:numPr>
          <w:ilvl w:val="0"/>
          <w:numId w:val="50"/>
        </w:numPr>
        <w:spacing w:before="120"/>
      </w:pPr>
      <w:r w:rsidRPr="0099588C">
        <w:t>The access and verify code for the connector proxy user assigne</w:t>
      </w:r>
      <w:r w:rsidR="00CA39D4" w:rsidRPr="0099588C">
        <w:t>d by the M system administrator (access-code and verify-code attributes)</w:t>
      </w:r>
    </w:p>
    <w:p w14:paraId="15D3D8A7" w14:textId="77777777" w:rsidR="00F43992" w:rsidRPr="0099588C" w:rsidRDefault="00F43992" w:rsidP="00F43992"/>
    <w:p w14:paraId="7B2B4ACB" w14:textId="77777777" w:rsidR="00F43992" w:rsidRPr="0099588C" w:rsidRDefault="00CA39D4" w:rsidP="00452586">
      <w:pPr>
        <w:numPr>
          <w:ilvl w:val="2"/>
          <w:numId w:val="32"/>
        </w:numPr>
        <w:tabs>
          <w:tab w:val="clear" w:pos="2340"/>
          <w:tab w:val="num" w:pos="360"/>
        </w:tabs>
        <w:spacing w:after="120"/>
        <w:ind w:left="403"/>
      </w:pPr>
      <w:r w:rsidRPr="0099588C">
        <w:t>Be sure to set the</w:t>
      </w:r>
      <w:r w:rsidR="00F43992" w:rsidRPr="0099588C">
        <w:t xml:space="preserve"> "enabled"</w:t>
      </w:r>
      <w:r w:rsidRPr="0099588C">
        <w:t xml:space="preserve"> attribute to true</w:t>
      </w:r>
      <w:r w:rsidR="00F43992" w:rsidRPr="0099588C">
        <w:t>.</w:t>
      </w:r>
    </w:p>
    <w:p w14:paraId="46E13C91" w14:textId="77777777" w:rsidR="00F43992" w:rsidRPr="0099588C" w:rsidRDefault="00F43992" w:rsidP="00452586">
      <w:pPr>
        <w:numPr>
          <w:ilvl w:val="2"/>
          <w:numId w:val="32"/>
        </w:numPr>
        <w:tabs>
          <w:tab w:val="clear" w:pos="2340"/>
          <w:tab w:val="num" w:pos="360"/>
        </w:tabs>
        <w:spacing w:after="120"/>
        <w:ind w:left="403"/>
      </w:pPr>
      <w:r w:rsidRPr="0099588C">
        <w:t>Save the new entry.</w:t>
      </w:r>
    </w:p>
    <w:p w14:paraId="49DD5307" w14:textId="77777777" w:rsidR="00F43992" w:rsidRPr="0099588C" w:rsidRDefault="00F43992" w:rsidP="00452586">
      <w:pPr>
        <w:numPr>
          <w:ilvl w:val="2"/>
          <w:numId w:val="32"/>
        </w:numPr>
        <w:tabs>
          <w:tab w:val="clear" w:pos="2340"/>
          <w:tab w:val="num" w:pos="360"/>
        </w:tabs>
        <w:ind w:left="408"/>
      </w:pPr>
      <w:r w:rsidRPr="0099588C">
        <w:t>Copy the updated configuration file to all managed servers that will be hosting the adapter (if it is a multi-server domain).</w:t>
      </w:r>
    </w:p>
    <w:p w14:paraId="4AC710E7" w14:textId="77777777" w:rsidR="00DB38B8" w:rsidRPr="0099588C" w:rsidRDefault="00DB38B8" w:rsidP="00DB38B8"/>
    <w:tbl>
      <w:tblPr>
        <w:tblStyle w:val="TableGrid"/>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810"/>
        <w:gridCol w:w="7704"/>
      </w:tblGrid>
      <w:tr w:rsidR="00DB38B8" w:rsidRPr="0099588C" w14:paraId="094DC80C" w14:textId="77777777" w:rsidTr="008962ED">
        <w:tc>
          <w:tcPr>
            <w:tcW w:w="810" w:type="dxa"/>
          </w:tcPr>
          <w:p w14:paraId="51E05432" w14:textId="77777777" w:rsidR="00DB38B8" w:rsidRPr="0099588C" w:rsidRDefault="00C17C63" w:rsidP="00977A9C">
            <w:pPr>
              <w:ind w:left="-108"/>
              <w:rPr>
                <w:rFonts w:ascii="Arial" w:hAnsi="Arial" w:cs="Arial"/>
                <w:sz w:val="20"/>
                <w:szCs w:val="20"/>
              </w:rPr>
            </w:pPr>
            <w:r w:rsidRPr="0099588C">
              <w:rPr>
                <w:noProof/>
              </w:rPr>
              <w:drawing>
                <wp:inline distT="0" distB="0" distL="0" distR="0" wp14:anchorId="743A7FA2" wp14:editId="033F5A79">
                  <wp:extent cx="304800" cy="304800"/>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04" w:type="dxa"/>
          </w:tcPr>
          <w:p w14:paraId="260AD9AF" w14:textId="77777777" w:rsidR="00DB38B8" w:rsidRPr="0099588C" w:rsidRDefault="00655CE0" w:rsidP="00977A9C">
            <w:pPr>
              <w:keepLines/>
              <w:ind w:left="72"/>
              <w:rPr>
                <w:kern w:val="2"/>
              </w:rPr>
            </w:pPr>
            <w:r w:rsidRPr="0099588C">
              <w:rPr>
                <w:b/>
                <w:sz w:val="24"/>
              </w:rPr>
              <w:t xml:space="preserve">NOTE: </w:t>
            </w:r>
            <w:r w:rsidR="00DB38B8" w:rsidRPr="0099588C">
              <w:rPr>
                <w:color w:val="000000"/>
              </w:rPr>
              <w:t>Use of the VistaLink console's configuration editor is not mandatory. The VistALink configuration file can also be edited directly using a text editor.</w:t>
            </w:r>
          </w:p>
        </w:tc>
      </w:tr>
    </w:tbl>
    <w:p w14:paraId="0800340D" w14:textId="77777777" w:rsidR="00E36A3C" w:rsidRPr="0099588C" w:rsidRDefault="00E36A3C" w:rsidP="00E36A3C">
      <w:pPr>
        <w:pStyle w:val="Heading3"/>
      </w:pPr>
      <w:bookmarkStart w:id="85" w:name="_Toc97633849"/>
      <w:r w:rsidRPr="0099588C">
        <w:lastRenderedPageBreak/>
        <w:t xml:space="preserve">Create New or </w:t>
      </w:r>
      <w:r w:rsidR="00800C2B" w:rsidRPr="0099588C">
        <w:t>Update</w:t>
      </w:r>
      <w:r w:rsidRPr="0099588C">
        <w:t xml:space="preserve"> Existing Adapter Folder on Admin Server</w:t>
      </w:r>
      <w:bookmarkEnd w:id="85"/>
    </w:p>
    <w:p w14:paraId="0AD99956" w14:textId="77777777" w:rsidR="00E36A3C" w:rsidRPr="0099588C" w:rsidRDefault="00E36A3C" w:rsidP="00E36A3C"/>
    <w:p w14:paraId="58DC3E13" w14:textId="77777777" w:rsidR="000F0181" w:rsidRPr="0099588C" w:rsidRDefault="00DB38B8" w:rsidP="00452586">
      <w:pPr>
        <w:numPr>
          <w:ilvl w:val="0"/>
          <w:numId w:val="51"/>
        </w:numPr>
        <w:tabs>
          <w:tab w:val="clear" w:pos="720"/>
          <w:tab w:val="num" w:pos="360"/>
        </w:tabs>
        <w:ind w:left="360"/>
        <w:rPr>
          <w:color w:val="000000"/>
        </w:rPr>
      </w:pPr>
      <w:r w:rsidRPr="0099588C">
        <w:t>If this is a new adapter, on the admin server, create a new, empty folder for the adapter</w:t>
      </w:r>
      <w:r w:rsidR="00124309" w:rsidRPr="0099588C">
        <w:t xml:space="preserve">, with a folder name that easily identifies the adapter </w:t>
      </w:r>
      <w:r w:rsidR="000507C1" w:rsidRPr="0099588C">
        <w:t xml:space="preserve">(e.g., </w:t>
      </w:r>
      <w:r w:rsidR="00124309" w:rsidRPr="0099588C">
        <w:t>"</w:t>
      </w:r>
      <w:r w:rsidR="000507C1" w:rsidRPr="0099588C">
        <w:rPr>
          <w:color w:val="000000"/>
        </w:rPr>
        <w:t>vlj</w:t>
      </w:r>
      <w:r w:rsidR="00DE7CD1" w:rsidRPr="0099588C">
        <w:rPr>
          <w:color w:val="000000"/>
        </w:rPr>
        <w:t>/</w:t>
      </w:r>
      <w:r w:rsidR="000507C1" w:rsidRPr="0099588C">
        <w:rPr>
          <w:color w:val="000000"/>
        </w:rPr>
        <w:t>Salem658</w:t>
      </w:r>
      <w:r w:rsidR="00124309" w:rsidRPr="0099588C">
        <w:rPr>
          <w:color w:val="000000"/>
        </w:rPr>
        <w:t>"</w:t>
      </w:r>
      <w:r w:rsidR="000507C1" w:rsidRPr="0099588C">
        <w:rPr>
          <w:color w:val="000000"/>
        </w:rPr>
        <w:t>)</w:t>
      </w:r>
      <w:r w:rsidRPr="0099588C">
        <w:t xml:space="preserve">. </w:t>
      </w:r>
    </w:p>
    <w:p w14:paraId="144643D5" w14:textId="77777777" w:rsidR="000F0181" w:rsidRPr="0099588C" w:rsidRDefault="000F0181" w:rsidP="000F0181"/>
    <w:tbl>
      <w:tblPr>
        <w:tblStyle w:val="TableGrid"/>
        <w:tblW w:w="844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816"/>
        <w:gridCol w:w="7632"/>
      </w:tblGrid>
      <w:tr w:rsidR="000F0181" w:rsidRPr="0099588C" w14:paraId="2C992552" w14:textId="77777777" w:rsidTr="00ED060A">
        <w:tc>
          <w:tcPr>
            <w:tcW w:w="816" w:type="dxa"/>
          </w:tcPr>
          <w:p w14:paraId="66A50F8E" w14:textId="77777777" w:rsidR="000F0181" w:rsidRPr="0099588C" w:rsidRDefault="00C17C63" w:rsidP="00977A9C">
            <w:pPr>
              <w:spacing w:before="60" w:after="60"/>
              <w:ind w:left="-220"/>
              <w:jc w:val="center"/>
            </w:pPr>
            <w:r w:rsidRPr="0099588C">
              <w:rPr>
                <w:noProof/>
              </w:rPr>
              <w:drawing>
                <wp:inline distT="0" distB="0" distL="0" distR="0" wp14:anchorId="307E87BC" wp14:editId="0129FE7C">
                  <wp:extent cx="304800" cy="304800"/>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632" w:type="dxa"/>
          </w:tcPr>
          <w:p w14:paraId="655297DF" w14:textId="77777777" w:rsidR="000F0181" w:rsidRPr="0099588C" w:rsidRDefault="00655CE0" w:rsidP="00641E73">
            <w:pPr>
              <w:ind w:left="90"/>
            </w:pPr>
            <w:r w:rsidRPr="0099588C">
              <w:rPr>
                <w:b/>
                <w:sz w:val="24"/>
              </w:rPr>
              <w:t xml:space="preserve">NOTE: </w:t>
            </w:r>
            <w:r w:rsidR="000F0181" w:rsidRPr="0099588C">
              <w:t>The folder name will become the default deployment name for the adapter when displayed in the WebLogic console. So choose folder names that will identify the adapter mnemonically to the administrators viewing them in the WebLogic console later.</w:t>
            </w:r>
          </w:p>
        </w:tc>
      </w:tr>
    </w:tbl>
    <w:p w14:paraId="0A39966E" w14:textId="77777777" w:rsidR="000F0181" w:rsidRPr="0099588C" w:rsidRDefault="000F0181" w:rsidP="000F0181"/>
    <w:p w14:paraId="5E4CB30E" w14:textId="77777777" w:rsidR="00DB38B8" w:rsidRPr="0099588C" w:rsidRDefault="00DB38B8" w:rsidP="00452586">
      <w:pPr>
        <w:numPr>
          <w:ilvl w:val="0"/>
          <w:numId w:val="51"/>
        </w:numPr>
        <w:tabs>
          <w:tab w:val="clear" w:pos="720"/>
          <w:tab w:val="num" w:pos="360"/>
        </w:tabs>
        <w:spacing w:after="120"/>
        <w:ind w:left="360"/>
      </w:pPr>
      <w:r w:rsidRPr="0099588C">
        <w:t xml:space="preserve">If you </w:t>
      </w:r>
      <w:r w:rsidR="00897292" w:rsidRPr="0099588C">
        <w:t>are updating</w:t>
      </w:r>
      <w:r w:rsidRPr="0099588C">
        <w:t xml:space="preserve"> an </w:t>
      </w:r>
      <w:r w:rsidR="00897292" w:rsidRPr="0099588C">
        <w:t xml:space="preserve">existing </w:t>
      </w:r>
      <w:r w:rsidRPr="0099588C">
        <w:t>adapter folder from a</w:t>
      </w:r>
      <w:r w:rsidR="00606FD2" w:rsidRPr="0099588C">
        <w:t xml:space="preserve"> previous</w:t>
      </w:r>
      <w:r w:rsidRPr="0099588C">
        <w:t xml:space="preserve"> WebLogic</w:t>
      </w:r>
      <w:r w:rsidR="000364E0" w:rsidRPr="0099588C">
        <w:t xml:space="preserve"> </w:t>
      </w:r>
      <w:r w:rsidRPr="0099588C">
        <w:t>8.1 domain, delete:</w:t>
      </w:r>
    </w:p>
    <w:p w14:paraId="3F7E09A9" w14:textId="77777777" w:rsidR="00DB38B8" w:rsidRPr="0099588C" w:rsidRDefault="00DB38B8" w:rsidP="00452586">
      <w:pPr>
        <w:numPr>
          <w:ilvl w:val="0"/>
          <w:numId w:val="52"/>
        </w:numPr>
      </w:pPr>
      <w:r w:rsidRPr="0099588C">
        <w:t>all jar files in the root directory of the folder</w:t>
      </w:r>
    </w:p>
    <w:p w14:paraId="61456F9C" w14:textId="77777777" w:rsidR="00DB38B8" w:rsidRPr="0099588C" w:rsidRDefault="00DB38B8" w:rsidP="00452586">
      <w:pPr>
        <w:numPr>
          <w:ilvl w:val="0"/>
          <w:numId w:val="52"/>
        </w:numPr>
        <w:spacing w:after="120"/>
      </w:pPr>
      <w:r w:rsidRPr="0099588C">
        <w:t>all jar files in the /lib subdirectory</w:t>
      </w:r>
    </w:p>
    <w:p w14:paraId="3FD79DFF" w14:textId="77777777" w:rsidR="00800C2B" w:rsidRPr="0099588C" w:rsidRDefault="00800C2B" w:rsidP="00800C2B">
      <w:pPr>
        <w:pStyle w:val="Heading3"/>
      </w:pPr>
      <w:bookmarkStart w:id="86" w:name="_Toc97633850"/>
      <w:r w:rsidRPr="0099588C">
        <w:t>Back Up Deployment Descriptors</w:t>
      </w:r>
      <w:bookmarkEnd w:id="86"/>
    </w:p>
    <w:p w14:paraId="4DD50FCF" w14:textId="77777777" w:rsidR="00800C2B" w:rsidRPr="0099588C" w:rsidRDefault="00800C2B" w:rsidP="00800C2B"/>
    <w:p w14:paraId="01CC5FAE" w14:textId="77777777" w:rsidR="00800C2B" w:rsidRPr="009C6998" w:rsidRDefault="00897292" w:rsidP="00452586">
      <w:pPr>
        <w:numPr>
          <w:ilvl w:val="0"/>
          <w:numId w:val="53"/>
        </w:numPr>
        <w:tabs>
          <w:tab w:val="clear" w:pos="720"/>
          <w:tab w:val="num" w:pos="360"/>
        </w:tabs>
        <w:spacing w:after="120"/>
        <w:ind w:left="360"/>
      </w:pPr>
      <w:r w:rsidRPr="009C6998">
        <w:t xml:space="preserve">If you are updating </w:t>
      </w:r>
      <w:r w:rsidR="00800C2B" w:rsidRPr="009C6998">
        <w:t>an existing adapter</w:t>
      </w:r>
      <w:r w:rsidRPr="009C6998">
        <w:t xml:space="preserve"> folder from a previous WebLogic</w:t>
      </w:r>
      <w:r w:rsidR="000364E0" w:rsidRPr="009C6998">
        <w:t xml:space="preserve"> </w:t>
      </w:r>
      <w:r w:rsidRPr="009C6998">
        <w:t>8.1 domain,</w:t>
      </w:r>
      <w:r w:rsidR="00800C2B" w:rsidRPr="009C6998">
        <w:t>, move elsewhere</w:t>
      </w:r>
      <w:r w:rsidRPr="009C6998">
        <w:t>,</w:t>
      </w:r>
      <w:r w:rsidR="00800C2B" w:rsidRPr="009C6998">
        <w:t xml:space="preserve"> rename </w:t>
      </w:r>
      <w:r w:rsidRPr="009C6998">
        <w:t xml:space="preserve">or otherwise back up </w:t>
      </w:r>
      <w:r w:rsidR="00800C2B" w:rsidRPr="009C6998">
        <w:t>the following files in the existing META-INF directory:</w:t>
      </w:r>
    </w:p>
    <w:p w14:paraId="187F43C5" w14:textId="77777777" w:rsidR="00800C2B" w:rsidRPr="009C6998" w:rsidRDefault="00800C2B" w:rsidP="00452586">
      <w:pPr>
        <w:numPr>
          <w:ilvl w:val="0"/>
          <w:numId w:val="59"/>
        </w:numPr>
      </w:pPr>
      <w:r w:rsidRPr="009C6998">
        <w:t>ra.xml</w:t>
      </w:r>
    </w:p>
    <w:p w14:paraId="6557A0D4" w14:textId="77777777" w:rsidR="00800C2B" w:rsidRPr="009C6998" w:rsidRDefault="00800C2B" w:rsidP="00452586">
      <w:pPr>
        <w:numPr>
          <w:ilvl w:val="0"/>
          <w:numId w:val="59"/>
        </w:numPr>
        <w:spacing w:after="240"/>
      </w:pPr>
      <w:r w:rsidRPr="009C6998">
        <w:t>weblogic-ra.xml</w:t>
      </w:r>
    </w:p>
    <w:p w14:paraId="6DC1C1B3" w14:textId="77777777" w:rsidR="00E36A3C" w:rsidRPr="009C6998" w:rsidRDefault="00E36A3C" w:rsidP="00CF5467">
      <w:pPr>
        <w:pStyle w:val="Heading3"/>
      </w:pPr>
      <w:bookmarkStart w:id="87" w:name="_Toc97633851"/>
      <w:r w:rsidRPr="009C6998">
        <w:t xml:space="preserve">Copy </w:t>
      </w:r>
      <w:r w:rsidR="00800C2B" w:rsidRPr="009C6998">
        <w:t>New</w:t>
      </w:r>
      <w:r w:rsidR="000364E0" w:rsidRPr="009C6998">
        <w:t xml:space="preserve"> </w:t>
      </w:r>
      <w:r w:rsidR="00800C2B" w:rsidRPr="009C6998">
        <w:t>1.6 Files</w:t>
      </w:r>
      <w:bookmarkEnd w:id="87"/>
    </w:p>
    <w:p w14:paraId="3D30E451" w14:textId="77777777" w:rsidR="00800C2B" w:rsidRPr="009C6998" w:rsidRDefault="00800C2B" w:rsidP="00CF5467">
      <w:pPr>
        <w:keepNext/>
      </w:pPr>
    </w:p>
    <w:p w14:paraId="17B3CDAC" w14:textId="77777777" w:rsidR="00800C2B" w:rsidRPr="009C6998" w:rsidRDefault="00800C2B" w:rsidP="00452586">
      <w:pPr>
        <w:keepNext/>
        <w:numPr>
          <w:ilvl w:val="0"/>
          <w:numId w:val="63"/>
        </w:numPr>
      </w:pPr>
      <w:r w:rsidRPr="009C6998">
        <w:t xml:space="preserve">Copy the </w:t>
      </w:r>
      <w:r w:rsidR="003461E5" w:rsidRPr="009C6998">
        <w:t>updated</w:t>
      </w:r>
      <w:r w:rsidR="000364E0" w:rsidRPr="009C6998">
        <w:t xml:space="preserve"> </w:t>
      </w:r>
      <w:r w:rsidR="003461E5" w:rsidRPr="009C6998">
        <w:t xml:space="preserve">1.6 </w:t>
      </w:r>
      <w:r w:rsidRPr="009C6998">
        <w:t xml:space="preserve">files needed for the RAR from the VistALink zip distribution to the </w:t>
      </w:r>
      <w:r w:rsidR="003461E5" w:rsidRPr="009C6998">
        <w:t xml:space="preserve">existing or </w:t>
      </w:r>
      <w:r w:rsidRPr="009C6998">
        <w:t>new RAR folder:</w:t>
      </w:r>
    </w:p>
    <w:p w14:paraId="67E5F595" w14:textId="77777777" w:rsidR="00800C2B" w:rsidRPr="0099588C" w:rsidRDefault="00C44512" w:rsidP="00452586">
      <w:pPr>
        <w:numPr>
          <w:ilvl w:val="0"/>
          <w:numId w:val="64"/>
        </w:numPr>
        <w:spacing w:before="120"/>
      </w:pPr>
      <w:r w:rsidRPr="009C6998">
        <w:rPr>
          <w:b/>
        </w:rPr>
        <w:t>Production Systems</w:t>
      </w:r>
      <w:r w:rsidRPr="009C6998">
        <w:t>: Copy the entire contents of the</w:t>
      </w:r>
      <w:r w:rsidRPr="0099588C">
        <w:t xml:space="preserve"> </w:t>
      </w:r>
      <w:r w:rsidRPr="0099588C">
        <w:rPr>
          <w:bCs/>
        </w:rPr>
        <w:t>&lt;DIST FOLDER&gt;/app-j2ee/Rar-Prod-Template</w:t>
      </w:r>
      <w:r w:rsidRPr="0099588C">
        <w:t xml:space="preserve"> folder from the VistALink zip distribution to the new RAR folder, including the entire META-INF subfolder.</w:t>
      </w:r>
      <w:r w:rsidR="00800C2B" w:rsidRPr="0099588C">
        <w:t xml:space="preserve"> </w:t>
      </w:r>
    </w:p>
    <w:p w14:paraId="7C0B3482" w14:textId="77777777" w:rsidR="00800C2B" w:rsidRPr="0099588C" w:rsidRDefault="00800C2B" w:rsidP="00452586">
      <w:pPr>
        <w:numPr>
          <w:ilvl w:val="0"/>
          <w:numId w:val="65"/>
        </w:numPr>
        <w:spacing w:before="120"/>
      </w:pPr>
      <w:r w:rsidRPr="0099588C">
        <w:rPr>
          <w:b/>
        </w:rPr>
        <w:t>Non-production systems</w:t>
      </w:r>
      <w:r w:rsidRPr="0099588C">
        <w:t xml:space="preserve">: </w:t>
      </w:r>
      <w:r w:rsidR="00C44512" w:rsidRPr="0099588C">
        <w:rPr>
          <w:bCs/>
        </w:rPr>
        <w:t>&lt;DIST FOLDER&gt;/app-j2ee/Rar-Dev-Template</w:t>
      </w:r>
      <w:r w:rsidR="00C44512" w:rsidRPr="0099588C">
        <w:t xml:space="preserve"> folder from the VistALink zip distribution to the new RAR folder, including the entire lib and META-INF subfolders.</w:t>
      </w:r>
    </w:p>
    <w:p w14:paraId="54EA6832" w14:textId="77777777" w:rsidR="00E36A3C" w:rsidRPr="0099588C" w:rsidRDefault="00E36A3C" w:rsidP="00E36A3C">
      <w:pPr>
        <w:pStyle w:val="Heading3"/>
      </w:pPr>
      <w:bookmarkStart w:id="88" w:name="_Toc97633852"/>
      <w:r w:rsidRPr="0099588C">
        <w:t>Update Deployment Descriptors</w:t>
      </w:r>
      <w:bookmarkEnd w:id="88"/>
    </w:p>
    <w:p w14:paraId="3FAC2181" w14:textId="77777777" w:rsidR="00C24078" w:rsidRPr="0099588C" w:rsidRDefault="00C24078" w:rsidP="00C24078"/>
    <w:p w14:paraId="498E1573" w14:textId="77777777" w:rsidR="009F3400" w:rsidRPr="0099588C" w:rsidRDefault="006256D9" w:rsidP="00452586">
      <w:pPr>
        <w:numPr>
          <w:ilvl w:val="0"/>
          <w:numId w:val="66"/>
        </w:numPr>
        <w:spacing w:after="120"/>
      </w:pPr>
      <w:r w:rsidRPr="0099588C">
        <w:t xml:space="preserve">The new </w:t>
      </w:r>
      <w:r w:rsidRPr="0099588C">
        <w:rPr>
          <w:b/>
        </w:rPr>
        <w:t>ra.xml</w:t>
      </w:r>
      <w:r w:rsidRPr="0099588C">
        <w:t xml:space="preserve"> deployment descriptor </w:t>
      </w:r>
      <w:r w:rsidRPr="0099588C">
        <w:rPr>
          <w:b/>
        </w:rPr>
        <w:t>no longer needs to be modified</w:t>
      </w:r>
      <w:r w:rsidRPr="0099588C">
        <w:t>. Leave as-is the template ra.xml descriptor copied above.</w:t>
      </w:r>
    </w:p>
    <w:p w14:paraId="6AD9B078" w14:textId="77777777" w:rsidR="00DF58EF" w:rsidRPr="0099588C" w:rsidRDefault="00DF58EF" w:rsidP="00452586">
      <w:pPr>
        <w:numPr>
          <w:ilvl w:val="0"/>
          <w:numId w:val="66"/>
        </w:numPr>
        <w:spacing w:after="120"/>
      </w:pPr>
      <w:r w:rsidRPr="0099588C">
        <w:t xml:space="preserve">If creating a new adapter, determine the </w:t>
      </w:r>
      <w:bookmarkStart w:id="89" w:name="_Hlk520288948"/>
      <w:r w:rsidR="00AB5426" w:rsidRPr="00AB5426">
        <w:rPr>
          <w:lang w:val="en"/>
        </w:rPr>
        <w:t>The Java Naming and Directory Interface (JNDI)</w:t>
      </w:r>
      <w:bookmarkEnd w:id="89"/>
      <w:r w:rsidRPr="0099588C">
        <w:t xml:space="preserve"> name you want to deploy the adapter</w:t>
      </w:r>
      <w:r w:rsidR="00CA39D4" w:rsidRPr="0099588C">
        <w:t xml:space="preserve"> and connection-instance</w:t>
      </w:r>
      <w:r w:rsidRPr="0099588C">
        <w:t xml:space="preserve"> under. Otherwise, get the existing JNDI name from the old deployment descriptors.</w:t>
      </w:r>
      <w:r w:rsidR="00CA39D4" w:rsidRPr="0099588C">
        <w:t xml:space="preserve"> This value should match the value used for the adapter's entry in the VistaLink configuration file earlier (e.g., </w:t>
      </w:r>
      <w:r w:rsidR="00CA39D4" w:rsidRPr="0099588C">
        <w:rPr>
          <w:i/>
        </w:rPr>
        <w:t>vlj</w:t>
      </w:r>
      <w:r w:rsidR="000B4978" w:rsidRPr="0099588C">
        <w:rPr>
          <w:i/>
        </w:rPr>
        <w:t>/</w:t>
      </w:r>
      <w:r w:rsidR="00CA39D4" w:rsidRPr="0099588C">
        <w:rPr>
          <w:i/>
        </w:rPr>
        <w:t>Salem658</w:t>
      </w:r>
      <w:r w:rsidR="00CA39D4" w:rsidRPr="0099588C">
        <w:t>).</w:t>
      </w:r>
    </w:p>
    <w:p w14:paraId="3C53E7AD" w14:textId="77777777" w:rsidR="006256D9" w:rsidRPr="0099588C" w:rsidRDefault="006256D9" w:rsidP="00452586">
      <w:pPr>
        <w:numPr>
          <w:ilvl w:val="0"/>
          <w:numId w:val="66"/>
        </w:numPr>
        <w:spacing w:after="120"/>
      </w:pPr>
      <w:r w:rsidRPr="0099588C">
        <w:t xml:space="preserve">Edit the </w:t>
      </w:r>
      <w:r w:rsidRPr="0099588C">
        <w:rPr>
          <w:b/>
        </w:rPr>
        <w:t>weblogic-ra.xml</w:t>
      </w:r>
      <w:r w:rsidRPr="0099588C">
        <w:t xml:space="preserve"> descriptor copied above</w:t>
      </w:r>
      <w:r w:rsidR="00CA39D4" w:rsidRPr="0099588C">
        <w:t>, as follows</w:t>
      </w:r>
      <w:r w:rsidRPr="0099588C">
        <w:t>:</w:t>
      </w:r>
    </w:p>
    <w:p w14:paraId="79EBA9E4" w14:textId="77777777" w:rsidR="00CA39D4" w:rsidRPr="0099588C" w:rsidRDefault="00CA39D4" w:rsidP="00452586">
      <w:pPr>
        <w:numPr>
          <w:ilvl w:val="1"/>
          <w:numId w:val="53"/>
        </w:numPr>
        <w:tabs>
          <w:tab w:val="clear" w:pos="1440"/>
          <w:tab w:val="left" w:pos="1080"/>
        </w:tabs>
        <w:spacing w:after="120"/>
        <w:ind w:left="1080"/>
      </w:pPr>
      <w:r w:rsidRPr="0099588C">
        <w:t>In the &lt;connection-instance&gt; section, &lt;jndi-name&gt; element, replace the placeholder value</w:t>
      </w:r>
      <w:r w:rsidRPr="0099588C">
        <w:rPr>
          <w:i/>
        </w:rPr>
        <w:t xml:space="preserve"> "</w:t>
      </w:r>
      <w:r w:rsidR="00C44512" w:rsidRPr="0099588C">
        <w:rPr>
          <w:bCs/>
          <w:i/>
        </w:rPr>
        <w:t>${vlj.jndi.name}</w:t>
      </w:r>
      <w:r w:rsidRPr="0099588C">
        <w:rPr>
          <w:i/>
        </w:rPr>
        <w:t>"</w:t>
      </w:r>
      <w:r w:rsidRPr="0099588C">
        <w:t xml:space="preserve"> with the chosen JNDI name. </w:t>
      </w:r>
    </w:p>
    <w:p w14:paraId="60E18C0F" w14:textId="77777777" w:rsidR="009F3400" w:rsidRPr="0099588C" w:rsidRDefault="00CA39D4" w:rsidP="00452586">
      <w:pPr>
        <w:numPr>
          <w:ilvl w:val="1"/>
          <w:numId w:val="53"/>
        </w:numPr>
        <w:tabs>
          <w:tab w:val="clear" w:pos="1440"/>
          <w:tab w:val="left" w:pos="1080"/>
        </w:tabs>
        <w:spacing w:after="120"/>
        <w:ind w:left="1080"/>
      </w:pPr>
      <w:r w:rsidRPr="0099588C">
        <w:lastRenderedPageBreak/>
        <w:t>In the &lt;connection-instance</w:t>
      </w:r>
      <w:r w:rsidR="009F3400" w:rsidRPr="0099588C">
        <w:t xml:space="preserve">&gt; section, </w:t>
      </w:r>
      <w:r w:rsidRPr="0099588C">
        <w:t xml:space="preserve">&lt;connection-properties&gt; element, &lt;properties&gt; element, &lt;property&gt; element, &lt;value&gt; element, </w:t>
      </w:r>
      <w:r w:rsidR="009F3400" w:rsidRPr="0099588C">
        <w:t>replace the</w:t>
      </w:r>
      <w:r w:rsidRPr="0099588C">
        <w:t xml:space="preserve"> placeholder</w:t>
      </w:r>
      <w:r w:rsidR="009F3400" w:rsidRPr="0099588C">
        <w:t xml:space="preserve"> value </w:t>
      </w:r>
      <w:r w:rsidR="009F3400" w:rsidRPr="0099588C">
        <w:rPr>
          <w:i/>
        </w:rPr>
        <w:t>"</w:t>
      </w:r>
      <w:r w:rsidR="00C44512" w:rsidRPr="0099588C">
        <w:rPr>
          <w:bCs/>
          <w:i/>
        </w:rPr>
        <w:t>${vlj.jndi.name}</w:t>
      </w:r>
      <w:r w:rsidR="009F3400" w:rsidRPr="0099588C">
        <w:rPr>
          <w:i/>
        </w:rPr>
        <w:t>"</w:t>
      </w:r>
      <w:r w:rsidR="009F3400" w:rsidRPr="0099588C">
        <w:t xml:space="preserve"> with the</w:t>
      </w:r>
      <w:r w:rsidR="008404CF" w:rsidRPr="0099588C">
        <w:t xml:space="preserve"> </w:t>
      </w:r>
      <w:r w:rsidRPr="0099588C">
        <w:t>chosen</w:t>
      </w:r>
      <w:r w:rsidR="009F3400" w:rsidRPr="0099588C">
        <w:t xml:space="preserve"> JNDI name.</w:t>
      </w:r>
    </w:p>
    <w:p w14:paraId="47C6FB95" w14:textId="77777777" w:rsidR="00A26DCD" w:rsidRPr="0099588C" w:rsidRDefault="00CA39D4" w:rsidP="00A26DCD">
      <w:pPr>
        <w:numPr>
          <w:ilvl w:val="1"/>
          <w:numId w:val="53"/>
        </w:numPr>
        <w:tabs>
          <w:tab w:val="clear" w:pos="1440"/>
          <w:tab w:val="left" w:pos="1080"/>
        </w:tabs>
        <w:spacing w:after="120"/>
        <w:ind w:left="1080"/>
      </w:pPr>
      <w:r w:rsidRPr="0099588C">
        <w:t xml:space="preserve">Near the top of the file, in the </w:t>
      </w:r>
      <w:r w:rsidR="005267DA" w:rsidRPr="0099588C">
        <w:t xml:space="preserve">first, </w:t>
      </w:r>
      <w:r w:rsidRPr="0099588C">
        <w:t xml:space="preserve">first-level &lt;jndi-name&gt; property, replace </w:t>
      </w:r>
      <w:r w:rsidR="005267DA" w:rsidRPr="0099588C">
        <w:t xml:space="preserve">the placeholder value </w:t>
      </w:r>
      <w:r w:rsidR="005267DA" w:rsidRPr="0099588C">
        <w:rPr>
          <w:i/>
        </w:rPr>
        <w:t>"</w:t>
      </w:r>
      <w:r w:rsidR="00C44512" w:rsidRPr="0099588C">
        <w:rPr>
          <w:bCs/>
          <w:i/>
        </w:rPr>
        <w:t>${vlj.jndi.name}</w:t>
      </w:r>
      <w:r w:rsidR="005267DA" w:rsidRPr="0099588C">
        <w:rPr>
          <w:i/>
        </w:rPr>
        <w:t>"</w:t>
      </w:r>
      <w:r w:rsidR="005267DA" w:rsidRPr="0099588C">
        <w:t xml:space="preserve">: we recommend using the chosen JNDI name appended with "Adapter". </w:t>
      </w:r>
    </w:p>
    <w:tbl>
      <w:tblPr>
        <w:tblStyle w:val="TableGrid"/>
        <w:tblW w:w="801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738"/>
        <w:gridCol w:w="7272"/>
      </w:tblGrid>
      <w:tr w:rsidR="00A26DCD" w:rsidRPr="0099588C" w14:paraId="65BA2713" w14:textId="77777777" w:rsidTr="00ED060A">
        <w:tc>
          <w:tcPr>
            <w:tcW w:w="738" w:type="dxa"/>
          </w:tcPr>
          <w:p w14:paraId="37AE5EB1" w14:textId="77777777" w:rsidR="00A26DCD" w:rsidRPr="0099588C" w:rsidRDefault="00C17C63" w:rsidP="00A26DCD">
            <w:r w:rsidRPr="0099588C">
              <w:rPr>
                <w:noProof/>
              </w:rPr>
              <w:drawing>
                <wp:inline distT="0" distB="0" distL="0" distR="0" wp14:anchorId="43149498" wp14:editId="079551E2">
                  <wp:extent cx="312420" cy="312420"/>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7272" w:type="dxa"/>
          </w:tcPr>
          <w:p w14:paraId="377384CB" w14:textId="77777777" w:rsidR="00A26DCD" w:rsidRPr="0099588C" w:rsidRDefault="009443CA" w:rsidP="00A26DCD">
            <w:r w:rsidRPr="0099588C">
              <w:rPr>
                <w:b/>
                <w:bCs/>
              </w:rPr>
              <w:t>NOTE:</w:t>
            </w:r>
            <w:r w:rsidR="00A26DCD" w:rsidRPr="0099588C">
              <w:t xml:space="preserve"> This JNDI name (for the entire adapter) must be </w:t>
            </w:r>
            <w:r w:rsidR="00A26DCD" w:rsidRPr="0099588C">
              <w:rPr>
                <w:i/>
              </w:rPr>
              <w:t>different</w:t>
            </w:r>
            <w:r w:rsidR="00A26DCD" w:rsidRPr="0099588C">
              <w:t xml:space="preserve"> than the JNDI name of the connection instance, that was configured in previous steps a) and b).</w:t>
            </w:r>
          </w:p>
        </w:tc>
      </w:tr>
    </w:tbl>
    <w:p w14:paraId="317A011C" w14:textId="77777777" w:rsidR="00A26DCD" w:rsidRPr="0099588C" w:rsidRDefault="00A26DCD" w:rsidP="00A26DCD">
      <w:pPr>
        <w:tabs>
          <w:tab w:val="left" w:pos="1080"/>
        </w:tabs>
        <w:spacing w:after="120"/>
        <w:ind w:left="1080"/>
      </w:pPr>
    </w:p>
    <w:p w14:paraId="308956A8" w14:textId="77777777" w:rsidR="00282765" w:rsidRPr="0099588C" w:rsidRDefault="006256D9" w:rsidP="00452586">
      <w:pPr>
        <w:numPr>
          <w:ilvl w:val="1"/>
          <w:numId w:val="53"/>
        </w:numPr>
        <w:tabs>
          <w:tab w:val="clear" w:pos="1440"/>
          <w:tab w:val="left" w:pos="1080"/>
        </w:tabs>
        <w:spacing w:after="240"/>
        <w:ind w:left="1080"/>
      </w:pPr>
      <w:r w:rsidRPr="0099588C">
        <w:t>If updating an existing adapter, for other any properties you changed from the defaults in the old descriptors, update the corresponding values in the new descriptors.</w:t>
      </w:r>
    </w:p>
    <w:tbl>
      <w:tblPr>
        <w:tblStyle w:val="TableGrid"/>
        <w:tblW w:w="8784"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738"/>
        <w:gridCol w:w="8046"/>
      </w:tblGrid>
      <w:tr w:rsidR="00DD2B1F" w:rsidRPr="0099588C" w14:paraId="2C56DEFC" w14:textId="77777777" w:rsidTr="00ED060A">
        <w:tc>
          <w:tcPr>
            <w:tcW w:w="738" w:type="dxa"/>
          </w:tcPr>
          <w:p w14:paraId="1FCE2973" w14:textId="77777777" w:rsidR="00DD2B1F" w:rsidRPr="0099588C" w:rsidRDefault="00C17C63" w:rsidP="00FD45E4">
            <w:pPr>
              <w:spacing w:before="60" w:after="60"/>
              <w:ind w:left="-18"/>
            </w:pPr>
            <w:r w:rsidRPr="0099588C">
              <w:rPr>
                <w:noProof/>
                <w:sz w:val="20"/>
              </w:rPr>
              <w:drawing>
                <wp:inline distT="0" distB="0" distL="0" distR="0" wp14:anchorId="0672EEB2" wp14:editId="023BE0DC">
                  <wp:extent cx="304800" cy="30480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46" w:type="dxa"/>
          </w:tcPr>
          <w:p w14:paraId="4318E004" w14:textId="77777777" w:rsidR="00DD2B1F" w:rsidRPr="0099588C" w:rsidRDefault="009443CA" w:rsidP="00FD45E4">
            <w:r w:rsidRPr="0099588C">
              <w:rPr>
                <w:b/>
                <w:bCs/>
              </w:rPr>
              <w:t>NOTE:</w:t>
            </w:r>
            <w:r w:rsidR="00A26DCD" w:rsidRPr="0099588C">
              <w:t xml:space="preserve"> </w:t>
            </w:r>
            <w:r w:rsidR="00DD2B1F" w:rsidRPr="0099588C">
              <w:t>Linked adapters are not supported (i.e., via the WebLogic</w:t>
            </w:r>
            <w:r w:rsidR="000364E0" w:rsidRPr="0099588C">
              <w:t xml:space="preserve"> </w:t>
            </w:r>
            <w:r w:rsidR="00DD2B1F" w:rsidRPr="0099588C">
              <w:t>8.1 &lt;ra-link-ref&gt; mechanism). Any existing linked adapters should be changed to standalone adapters before upgrading.</w:t>
            </w:r>
          </w:p>
        </w:tc>
      </w:tr>
    </w:tbl>
    <w:p w14:paraId="1BB521BF" w14:textId="77777777" w:rsidR="00DF58EF" w:rsidRPr="0099588C" w:rsidRDefault="00DF58EF" w:rsidP="00DF58EF"/>
    <w:p w14:paraId="0EDC58B5" w14:textId="77777777" w:rsidR="00CA39D4" w:rsidRPr="0099588C" w:rsidRDefault="00CA39D4" w:rsidP="00DF58EF">
      <w:r w:rsidRPr="0099588C">
        <w:t>Example weblogic-ra.xml deployment descriptor:</w:t>
      </w:r>
    </w:p>
    <w:p w14:paraId="3643D3B3" w14:textId="77777777" w:rsidR="00CA39D4" w:rsidRPr="0099588C" w:rsidRDefault="00CA39D4" w:rsidP="00DF58EF"/>
    <w:p w14:paraId="631D397D"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lastRenderedPageBreak/>
        <w:t>&lt;?xml version="1.0"?&gt;</w:t>
      </w:r>
    </w:p>
    <w:p w14:paraId="73336AD7"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&lt;weblogic-connector xmlns="http://www.bea.com/ns/weblogic/90" xmlns:xsi="http://www.w3.org/2001/XMLSchema-instance" xsi:schemaLocation="http://www.bea.com/ns/weblogic/90</w:t>
      </w:r>
    </w:p>
    <w:p w14:paraId="1696B2AB"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http://www.bea.com/ns/weblogic/90/weblogic-ra.xsd"&gt;</w:t>
      </w:r>
    </w:p>
    <w:p w14:paraId="2E5107A3"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759ED6EC"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 Warning: The order the elements appear in complex elements is usually important. </w:t>
      </w:r>
    </w:p>
    <w:p w14:paraId="69A80C59"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It is a good idea to validate and test the weblogic-ra.xml document before committing. --&gt;</w:t>
      </w:r>
    </w:p>
    <w:p w14:paraId="6EEEB2D5"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w:t>
      </w:r>
    </w:p>
    <w:p w14:paraId="564F82EC"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 For new ADAPTER-level jndi-name, recommend using value of connection instance JNDI name, appended with "Adapter" --&gt;</w:t>
      </w:r>
    </w:p>
    <w:p w14:paraId="435E8727"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18"/>
          <w:szCs w:val="18"/>
        </w:rPr>
      </w:pPr>
      <w:r w:rsidRPr="0099588C">
        <w:rPr>
          <w:rFonts w:ascii="Courier New" w:hAnsi="Courier New" w:cs="Courier New"/>
          <w:sz w:val="18"/>
          <w:szCs w:val="18"/>
        </w:rPr>
        <w:t xml:space="preserve">  </w:t>
      </w:r>
      <w:r w:rsidRPr="0099588C">
        <w:rPr>
          <w:rFonts w:ascii="Courier New" w:hAnsi="Courier New" w:cs="Courier New"/>
          <w:b/>
          <w:sz w:val="18"/>
          <w:szCs w:val="18"/>
        </w:rPr>
        <w:t>&lt;jndi-name&gt;</w:t>
      </w:r>
      <w:r w:rsidR="00C44512" w:rsidRPr="0099588C">
        <w:rPr>
          <w:rFonts w:ascii="Courier New" w:hAnsi="Courier New" w:cs="Courier New"/>
          <w:b/>
          <w:sz w:val="18"/>
          <w:szCs w:val="18"/>
        </w:rPr>
        <w:t>vlj</w:t>
      </w:r>
      <w:r w:rsidR="00E75CCD" w:rsidRPr="0099588C">
        <w:rPr>
          <w:rFonts w:ascii="Courier New" w:hAnsi="Courier New" w:cs="Courier New"/>
          <w:b/>
          <w:sz w:val="18"/>
          <w:szCs w:val="18"/>
        </w:rPr>
        <w:t>testconnector</w:t>
      </w:r>
      <w:r w:rsidRPr="0099588C">
        <w:rPr>
          <w:rFonts w:ascii="Courier New" w:hAnsi="Courier New" w:cs="Courier New"/>
          <w:b/>
          <w:sz w:val="18"/>
          <w:szCs w:val="18"/>
        </w:rPr>
        <w:t>Adapter&lt;/jndi-name&gt;</w:t>
      </w:r>
    </w:p>
    <w:p w14:paraId="1C73C0D5"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1FB960CE"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&lt;enable-global-access-to-classes&gt;true&lt;/enable-global-access-to-classes&gt;</w:t>
      </w:r>
    </w:p>
    <w:p w14:paraId="25C385DF"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58F376FB"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&lt;outbound-resource-adapter&gt;</w:t>
      </w:r>
    </w:p>
    <w:p w14:paraId="0F285327"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&lt;connection-definition-group&gt;</w:t>
      </w:r>
    </w:p>
    <w:p w14:paraId="190ABC16"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&lt;connection-factory-interface&gt;javax.resource.cci.ConnectionFactory&lt;/connection-factory-interface&gt;</w:t>
      </w:r>
    </w:p>
    <w:p w14:paraId="4BDE6551"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2DE1BFA6"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&lt;default-connection-properties&gt;</w:t>
      </w:r>
    </w:p>
    <w:p w14:paraId="48821A5F"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&lt;pool-params&gt;</w:t>
      </w:r>
    </w:p>
    <w:p w14:paraId="423A8AE6"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&lt;initial-capacity&gt;1&lt;/initial-capacity&gt;</w:t>
      </w:r>
    </w:p>
    <w:p w14:paraId="5AEF71F8"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&lt;max-capacity&gt;5&lt;/max-capacity&gt;</w:t>
      </w:r>
    </w:p>
    <w:p w14:paraId="2EF41DD2"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&lt;capacity-increment&gt;1&lt;/capacity-increment&gt;</w:t>
      </w:r>
    </w:p>
    <w:p w14:paraId="6628DC40"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&lt;shrinking-enabled&gt;true&lt;/shrinking-enabled&gt;</w:t>
      </w:r>
    </w:p>
    <w:p w14:paraId="489670B8"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&lt;shrink-frequency-seconds&gt;1800&lt;/shrink-frequency-seconds&gt;</w:t>
      </w:r>
    </w:p>
    <w:p w14:paraId="4E6F2B25"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&lt;highest-num-waiters&gt;2147483647&lt;/highest-num-waiters&gt;</w:t>
      </w:r>
    </w:p>
    <w:p w14:paraId="19D6FE4A"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&lt;connection-creation-retry-frequency-seconds&gt;30&lt;/connection-creation-retry-frequency-seconds&gt;</w:t>
      </w:r>
    </w:p>
    <w:p w14:paraId="67E61A2C"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&lt;connection-reserve-timeout-seconds&gt;0&lt;/connection-reserve-timeout-seconds&gt;</w:t>
      </w:r>
    </w:p>
    <w:p w14:paraId="0186FA28"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&lt;test-frequency-seconds&gt;3600&lt;/test-frequency-seconds&gt;</w:t>
      </w:r>
    </w:p>
    <w:p w14:paraId="323780C9"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&lt;profile-harvest-frequency-seconds&gt;30&lt;/profile-harvest-frequency-seconds&gt;</w:t>
      </w:r>
    </w:p>
    <w:p w14:paraId="165477F7"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&lt;ignore-in-use-connections-enabled&gt;false&lt;/ignore-in-use-connections-enabled&gt;</w:t>
      </w:r>
    </w:p>
    <w:p w14:paraId="418AEEA6"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&lt;match-connections-supported&gt;true&lt;/match-connections-supported&gt;</w:t>
      </w:r>
    </w:p>
    <w:p w14:paraId="09F22313"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&lt;/pool-params&gt;</w:t>
      </w:r>
    </w:p>
    <w:p w14:paraId="293833B8"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&lt;transaction-support&gt;NoTransaction&lt;/transaction-support&gt;</w:t>
      </w:r>
    </w:p>
    <w:p w14:paraId="6C24ECF0"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&lt;reauthentication-support&gt;false&lt;/reauthentication-support&gt;</w:t>
      </w:r>
    </w:p>
    <w:p w14:paraId="5FA29DE2"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&lt;/default-connection-properties&gt;</w:t>
      </w:r>
    </w:p>
    <w:p w14:paraId="7C8FDA1D"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5AF83C5"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18"/>
          <w:szCs w:val="18"/>
        </w:rPr>
      </w:pPr>
      <w:r w:rsidRPr="0099588C">
        <w:rPr>
          <w:rFonts w:ascii="Courier New" w:hAnsi="Courier New" w:cs="Courier New"/>
          <w:sz w:val="18"/>
          <w:szCs w:val="18"/>
        </w:rPr>
        <w:t xml:space="preserve">      </w:t>
      </w:r>
      <w:r w:rsidRPr="0099588C">
        <w:rPr>
          <w:rFonts w:ascii="Courier New" w:hAnsi="Courier New" w:cs="Courier New"/>
          <w:b/>
          <w:sz w:val="18"/>
          <w:szCs w:val="18"/>
        </w:rPr>
        <w:t>&lt;connection-instance&gt;</w:t>
      </w:r>
    </w:p>
    <w:p w14:paraId="295EF283"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&lt;description&gt;This is the connection and JNDI name that applications will be accessing.&lt;/description&gt;</w:t>
      </w:r>
    </w:p>
    <w:p w14:paraId="3A8A4C2E"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18"/>
          <w:szCs w:val="18"/>
        </w:rPr>
      </w:pPr>
      <w:r w:rsidRPr="0099588C">
        <w:rPr>
          <w:rFonts w:ascii="Courier New" w:hAnsi="Courier New" w:cs="Courier New"/>
          <w:b/>
          <w:sz w:val="18"/>
          <w:szCs w:val="18"/>
        </w:rPr>
        <w:t xml:space="preserve">        &lt;jndi-name&gt;</w:t>
      </w:r>
      <w:r w:rsidR="00C44512" w:rsidRPr="0099588C">
        <w:rPr>
          <w:rFonts w:ascii="Courier New" w:hAnsi="Courier New" w:cs="Courier New"/>
          <w:b/>
          <w:sz w:val="18"/>
          <w:szCs w:val="18"/>
        </w:rPr>
        <w:t>vljtestconnector</w:t>
      </w:r>
      <w:r w:rsidRPr="0099588C">
        <w:rPr>
          <w:rFonts w:ascii="Courier New" w:hAnsi="Courier New" w:cs="Courier New"/>
          <w:b/>
          <w:sz w:val="18"/>
          <w:szCs w:val="18"/>
        </w:rPr>
        <w:t>&lt;/jndi-name&gt;</w:t>
      </w:r>
    </w:p>
    <w:p w14:paraId="66994A37"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&lt;connection-properties&gt;</w:t>
      </w:r>
    </w:p>
    <w:p w14:paraId="21C10117"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&lt;properties&gt;</w:t>
      </w:r>
    </w:p>
    <w:p w14:paraId="0453926C"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18"/>
          <w:szCs w:val="18"/>
        </w:rPr>
      </w:pPr>
      <w:r w:rsidRPr="0099588C">
        <w:rPr>
          <w:rFonts w:ascii="Courier New" w:hAnsi="Courier New" w:cs="Courier New"/>
          <w:sz w:val="18"/>
          <w:szCs w:val="18"/>
        </w:rPr>
        <w:t xml:space="preserve">            </w:t>
      </w:r>
      <w:r w:rsidRPr="0099588C">
        <w:rPr>
          <w:rFonts w:ascii="Courier New" w:hAnsi="Courier New" w:cs="Courier New"/>
          <w:b/>
          <w:sz w:val="18"/>
          <w:szCs w:val="18"/>
        </w:rPr>
        <w:t>&lt;property&gt;</w:t>
      </w:r>
    </w:p>
    <w:p w14:paraId="1524DC27"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 connectorJndiName value should be the same value as connection instance jndi-name a few lines above --&gt;</w:t>
      </w:r>
    </w:p>
    <w:p w14:paraId="421E905F"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&lt;name&gt;connectorJndiName&lt;/name&gt;</w:t>
      </w:r>
    </w:p>
    <w:p w14:paraId="29955BF0"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18"/>
          <w:szCs w:val="18"/>
        </w:rPr>
      </w:pPr>
      <w:r w:rsidRPr="0099588C">
        <w:rPr>
          <w:rFonts w:ascii="Courier New" w:hAnsi="Courier New" w:cs="Courier New"/>
          <w:b/>
          <w:sz w:val="18"/>
          <w:szCs w:val="18"/>
        </w:rPr>
        <w:t xml:space="preserve">              &lt;value&gt;</w:t>
      </w:r>
      <w:r w:rsidR="00C44512" w:rsidRPr="0099588C">
        <w:rPr>
          <w:rFonts w:ascii="Courier New" w:hAnsi="Courier New" w:cs="Courier New"/>
          <w:b/>
          <w:sz w:val="18"/>
          <w:szCs w:val="18"/>
        </w:rPr>
        <w:t>vljtestconnector</w:t>
      </w:r>
      <w:r w:rsidRPr="0099588C">
        <w:rPr>
          <w:rFonts w:ascii="Courier New" w:hAnsi="Courier New" w:cs="Courier New"/>
          <w:b/>
          <w:sz w:val="18"/>
          <w:szCs w:val="18"/>
        </w:rPr>
        <w:t>&lt;/value&gt;</w:t>
      </w:r>
    </w:p>
    <w:p w14:paraId="61F4CE57"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&lt;/property&gt;</w:t>
      </w:r>
    </w:p>
    <w:p w14:paraId="079CDCBD"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&lt;/properties&gt;</w:t>
      </w:r>
    </w:p>
    <w:p w14:paraId="27CCFF2D"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&lt;/connection-properties&gt;</w:t>
      </w:r>
    </w:p>
    <w:p w14:paraId="7E6623E1"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&lt;/connection-instance&gt;</w:t>
      </w:r>
    </w:p>
    <w:p w14:paraId="2F7B7A55"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2F10D1A4"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&lt;/connection-definition-group&gt;</w:t>
      </w:r>
    </w:p>
    <w:p w14:paraId="33475459"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&lt;/outbound-resource-adapter&gt;</w:t>
      </w:r>
    </w:p>
    <w:p w14:paraId="527BB704" w14:textId="77777777" w:rsidR="00DF58EF" w:rsidRPr="0099588C" w:rsidRDefault="00DF58EF" w:rsidP="00CA39D4">
      <w:pPr>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&lt;/weblogic-connector&gt;</w:t>
      </w:r>
    </w:p>
    <w:p w14:paraId="6F2908BD" w14:textId="3B86245F" w:rsidR="00DF58EF" w:rsidRPr="0099588C" w:rsidRDefault="00250172" w:rsidP="00250172">
      <w:pPr>
        <w:pStyle w:val="Caption"/>
      </w:pPr>
      <w:bookmarkStart w:id="90" w:name="_Toc97638170"/>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F554AF">
        <w:rPr>
          <w:noProof/>
        </w:rPr>
        <w:t>3</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F554AF">
        <w:rPr>
          <w:noProof/>
        </w:rPr>
        <w:t>3</w:t>
      </w:r>
      <w:r w:rsidR="009C6998">
        <w:rPr>
          <w:noProof/>
        </w:rPr>
        <w:fldChar w:fldCharType="end"/>
      </w:r>
      <w:r w:rsidRPr="0099588C">
        <w:t xml:space="preserve">. weblogic-ra.xml </w:t>
      </w:r>
      <w:r w:rsidR="008C2B90" w:rsidRPr="0099588C">
        <w:t xml:space="preserve">sample </w:t>
      </w:r>
      <w:r w:rsidRPr="0099588C">
        <w:t>deployment descriptor</w:t>
      </w:r>
      <w:bookmarkEnd w:id="90"/>
    </w:p>
    <w:p w14:paraId="14413745" w14:textId="77777777" w:rsidR="00E36A3C" w:rsidRPr="0099588C" w:rsidRDefault="00E36A3C" w:rsidP="00E36A3C">
      <w:pPr>
        <w:pStyle w:val="Heading3"/>
      </w:pPr>
      <w:bookmarkStart w:id="91" w:name="_Toc97633853"/>
      <w:r w:rsidRPr="0099588C">
        <w:lastRenderedPageBreak/>
        <w:t>Deploy Adapter</w:t>
      </w:r>
      <w:bookmarkEnd w:id="91"/>
    </w:p>
    <w:p w14:paraId="24F2083E" w14:textId="77777777" w:rsidR="008404CF" w:rsidRPr="0099588C" w:rsidRDefault="008404CF" w:rsidP="008404CF"/>
    <w:p w14:paraId="7432F282" w14:textId="77777777" w:rsidR="008404CF" w:rsidRPr="0099588C" w:rsidRDefault="008404CF" w:rsidP="00452586">
      <w:pPr>
        <w:numPr>
          <w:ilvl w:val="0"/>
          <w:numId w:val="54"/>
        </w:numPr>
        <w:tabs>
          <w:tab w:val="clear" w:pos="720"/>
          <w:tab w:val="num" w:pos="360"/>
        </w:tabs>
        <w:spacing w:after="120"/>
        <w:ind w:left="360"/>
      </w:pPr>
      <w:r w:rsidRPr="0099588C">
        <w:t>Perform a deployment in the WebLogic console for the new RAR folder (i.e., an exploded RAR). Accept the defaults presented by the WebLogic console.</w:t>
      </w:r>
    </w:p>
    <w:p w14:paraId="618E6A13" w14:textId="77777777" w:rsidR="008404CF" w:rsidRPr="0099588C" w:rsidRDefault="008404CF" w:rsidP="00452586">
      <w:pPr>
        <w:numPr>
          <w:ilvl w:val="0"/>
          <w:numId w:val="54"/>
        </w:numPr>
        <w:tabs>
          <w:tab w:val="clear" w:pos="720"/>
          <w:tab w:val="num" w:pos="360"/>
        </w:tabs>
        <w:spacing w:after="120"/>
        <w:ind w:left="360"/>
      </w:pPr>
      <w:r w:rsidRPr="0099588C">
        <w:t>Target the deployment to all servers that will be hosting the VistALink adapter.</w:t>
      </w:r>
    </w:p>
    <w:p w14:paraId="2F8836B1" w14:textId="77777777" w:rsidR="008404CF" w:rsidRPr="0099588C" w:rsidRDefault="00AE5E92" w:rsidP="00452586">
      <w:pPr>
        <w:numPr>
          <w:ilvl w:val="0"/>
          <w:numId w:val="54"/>
        </w:numPr>
        <w:tabs>
          <w:tab w:val="clear" w:pos="720"/>
          <w:tab w:val="num" w:pos="360"/>
        </w:tabs>
        <w:spacing w:after="120"/>
        <w:ind w:left="360"/>
      </w:pPr>
      <w:r w:rsidRPr="0099588C">
        <w:t>Finish the deployment</w:t>
      </w:r>
      <w:r w:rsidR="005267DA" w:rsidRPr="0099588C">
        <w:t>, and a</w:t>
      </w:r>
      <w:r w:rsidR="008404CF" w:rsidRPr="0099588C">
        <w:t xml:space="preserve">ctivate </w:t>
      </w:r>
      <w:r w:rsidR="008C34B1" w:rsidRPr="0099588C">
        <w:t xml:space="preserve">the </w:t>
      </w:r>
      <w:r w:rsidR="008404CF" w:rsidRPr="0099588C">
        <w:t>changes.</w:t>
      </w:r>
      <w:r w:rsidR="008C34B1" w:rsidRPr="0099588C">
        <w:t xml:space="preserve"> </w:t>
      </w:r>
      <w:r w:rsidR="008404CF" w:rsidRPr="0099588C">
        <w:t xml:space="preserve">In the main "Deployments" listing, the state of the deployed adapter </w:t>
      </w:r>
      <w:r w:rsidR="002E36D3" w:rsidRPr="0099588C">
        <w:t>should</w:t>
      </w:r>
      <w:r w:rsidR="008404CF" w:rsidRPr="0099588C">
        <w:t xml:space="preserve"> be </w:t>
      </w:r>
      <w:r w:rsidR="002E36D3" w:rsidRPr="0099588C">
        <w:rPr>
          <w:i/>
        </w:rPr>
        <w:t>New</w:t>
      </w:r>
      <w:r w:rsidR="002E36D3" w:rsidRPr="0099588C">
        <w:t xml:space="preserve"> or </w:t>
      </w:r>
      <w:r w:rsidR="008404CF" w:rsidRPr="0099588C">
        <w:rPr>
          <w:i/>
        </w:rPr>
        <w:t>Prepared</w:t>
      </w:r>
      <w:r w:rsidR="002E36D3" w:rsidRPr="0099588C">
        <w:t xml:space="preserve"> (depending on whether targeted servers are running or not).</w:t>
      </w:r>
      <w:r w:rsidR="008404CF" w:rsidRPr="0099588C">
        <w:t xml:space="preserve"> </w:t>
      </w:r>
    </w:p>
    <w:p w14:paraId="17A6EB56" w14:textId="77777777" w:rsidR="005E764D" w:rsidRPr="0099588C" w:rsidRDefault="008C34B1" w:rsidP="00452586">
      <w:pPr>
        <w:numPr>
          <w:ilvl w:val="0"/>
          <w:numId w:val="54"/>
        </w:numPr>
        <w:tabs>
          <w:tab w:val="clear" w:pos="720"/>
          <w:tab w:val="num" w:pos="360"/>
        </w:tabs>
        <w:spacing w:after="120"/>
        <w:ind w:left="360"/>
      </w:pPr>
      <w:r w:rsidRPr="0099588C">
        <w:t xml:space="preserve">Start the server(s) the </w:t>
      </w:r>
      <w:r w:rsidR="005E764D" w:rsidRPr="0099588C">
        <w:t>adapter is targeted to</w:t>
      </w:r>
      <w:r w:rsidRPr="0099588C">
        <w:t>, if they</w:t>
      </w:r>
      <w:r w:rsidR="005E764D" w:rsidRPr="0099588C">
        <w:t xml:space="preserve"> aren't running.</w:t>
      </w:r>
      <w:r w:rsidR="00407F1F" w:rsidRPr="0099588C">
        <w:t xml:space="preserve"> The state of the deployed adapter </w:t>
      </w:r>
      <w:r w:rsidR="008B506B" w:rsidRPr="0099588C">
        <w:t>should</w:t>
      </w:r>
      <w:r w:rsidR="00407F1F" w:rsidRPr="0099588C">
        <w:t xml:space="preserve"> </w:t>
      </w:r>
      <w:r w:rsidR="002E36D3" w:rsidRPr="0099588C">
        <w:t>now</w:t>
      </w:r>
      <w:r w:rsidR="00407F1F" w:rsidRPr="0099588C">
        <w:t xml:space="preserve"> be </w:t>
      </w:r>
      <w:r w:rsidR="00407F1F" w:rsidRPr="0099588C">
        <w:rPr>
          <w:i/>
        </w:rPr>
        <w:t>Prepared</w:t>
      </w:r>
      <w:r w:rsidR="00407F1F" w:rsidRPr="0099588C">
        <w:t>.</w:t>
      </w:r>
    </w:p>
    <w:p w14:paraId="799EFD35" w14:textId="77777777" w:rsidR="008F6DB9" w:rsidRPr="0099588C" w:rsidRDefault="008C34B1" w:rsidP="00452586">
      <w:pPr>
        <w:numPr>
          <w:ilvl w:val="0"/>
          <w:numId w:val="54"/>
        </w:numPr>
        <w:tabs>
          <w:tab w:val="clear" w:pos="720"/>
          <w:tab w:val="num" w:pos="360"/>
        </w:tabs>
        <w:spacing w:after="120"/>
        <w:ind w:left="360"/>
      </w:pPr>
      <w:r w:rsidRPr="0099588C">
        <w:t>S</w:t>
      </w:r>
      <w:r w:rsidR="008404CF" w:rsidRPr="0099588C">
        <w:t>tart the adapter</w:t>
      </w:r>
      <w:r w:rsidR="005267DA" w:rsidRPr="0099588C">
        <w:t xml:space="preserve"> itself</w:t>
      </w:r>
      <w:r w:rsidR="008404CF" w:rsidRPr="0099588C">
        <w:t xml:space="preserve"> (</w:t>
      </w:r>
      <w:r w:rsidR="005267DA" w:rsidRPr="0099588C">
        <w:t xml:space="preserve">in the Deployment list, </w:t>
      </w:r>
      <w:r w:rsidR="008404CF" w:rsidRPr="0099588C">
        <w:t>choose Start | Servicing all requests</w:t>
      </w:r>
      <w:r w:rsidR="005267DA" w:rsidRPr="0099588C">
        <w:t xml:space="preserve"> for the adapter</w:t>
      </w:r>
      <w:r w:rsidR="008404CF" w:rsidRPr="0099588C">
        <w:t xml:space="preserve">). The state of the deployed adapter should now be </w:t>
      </w:r>
      <w:r w:rsidR="008404CF" w:rsidRPr="0099588C">
        <w:rPr>
          <w:i/>
        </w:rPr>
        <w:t>Active</w:t>
      </w:r>
      <w:r w:rsidR="008F6DB9" w:rsidRPr="0099588C">
        <w:t>.</w:t>
      </w:r>
    </w:p>
    <w:p w14:paraId="6364D895" w14:textId="77777777" w:rsidR="00E36A3C" w:rsidRPr="0099588C" w:rsidRDefault="00E36A3C" w:rsidP="00E36A3C">
      <w:pPr>
        <w:pStyle w:val="Heading3"/>
      </w:pPr>
      <w:bookmarkStart w:id="92" w:name="_Toc97633854"/>
      <w:r w:rsidRPr="0099588C">
        <w:t xml:space="preserve">Monitor Adapter in </w:t>
      </w:r>
      <w:r w:rsidR="008F6DB9" w:rsidRPr="0099588C">
        <w:t xml:space="preserve">VistALink </w:t>
      </w:r>
      <w:r w:rsidRPr="0099588C">
        <w:t>Console</w:t>
      </w:r>
      <w:bookmarkEnd w:id="92"/>
    </w:p>
    <w:p w14:paraId="2ED5AF8F" w14:textId="77777777" w:rsidR="00E36A3C" w:rsidRPr="0099588C" w:rsidRDefault="00E36A3C" w:rsidP="00E36A3C"/>
    <w:p w14:paraId="56BCDC36" w14:textId="77777777" w:rsidR="008F6DB9" w:rsidRPr="0099588C" w:rsidRDefault="008F6DB9" w:rsidP="00E36A3C">
      <w:r w:rsidRPr="0099588C">
        <w:t>With a successfully configured adapter and a successful deployment, you will be able to:</w:t>
      </w:r>
    </w:p>
    <w:p w14:paraId="2658E699" w14:textId="77777777" w:rsidR="008F6DB9" w:rsidRPr="0099588C" w:rsidRDefault="008F6DB9" w:rsidP="00452586">
      <w:pPr>
        <w:numPr>
          <w:ilvl w:val="0"/>
          <w:numId w:val="55"/>
        </w:numPr>
        <w:spacing w:before="120" w:after="120"/>
      </w:pPr>
      <w:r w:rsidRPr="0099588C">
        <w:t>See the adapter listed in the "Live Connector Status" section of the VistALink console for every running server it was deployed on</w:t>
      </w:r>
    </w:p>
    <w:p w14:paraId="3B935366" w14:textId="77777777" w:rsidR="008F6DB9" w:rsidRPr="0099588C" w:rsidRDefault="008F6DB9" w:rsidP="00452586">
      <w:pPr>
        <w:numPr>
          <w:ilvl w:val="0"/>
          <w:numId w:val="55"/>
        </w:numPr>
        <w:spacing w:after="120"/>
      </w:pPr>
      <w:r w:rsidRPr="0099588C">
        <w:t>On the list of connectors for any given server, under "M System Info", you should see the IP address and port for the connector. This means the adapter was able to find and load settings from an entry in the VistALink configuration file on that server.</w:t>
      </w:r>
    </w:p>
    <w:p w14:paraId="1DF34567" w14:textId="77777777" w:rsidR="008F6DB9" w:rsidRPr="0099588C" w:rsidRDefault="008F6DB9" w:rsidP="00452586">
      <w:pPr>
        <w:numPr>
          <w:ilvl w:val="0"/>
          <w:numId w:val="55"/>
        </w:numPr>
        <w:spacing w:after="120"/>
      </w:pPr>
      <w:r w:rsidRPr="0099588C">
        <w:t>If you click on hyperlinked JNDI name for each connector, you should be able to access a detail page for the connector, showing additional information and performing a live query against the M system to retrieve a number of settings, including the introductory text for the M server.</w:t>
      </w:r>
    </w:p>
    <w:p w14:paraId="18BA2FA0" w14:textId="77777777" w:rsidR="008F6DB9" w:rsidRPr="0099588C" w:rsidRDefault="008F6DB9" w:rsidP="00452586">
      <w:pPr>
        <w:numPr>
          <w:ilvl w:val="0"/>
          <w:numId w:val="55"/>
        </w:numPr>
        <w:spacing w:after="120"/>
      </w:pPr>
      <w:r w:rsidRPr="0099588C">
        <w:t xml:space="preserve">The failure counts under health monitoring should be '0'. Otherwise, an error condition exists that should be corrected. </w:t>
      </w:r>
    </w:p>
    <w:p w14:paraId="39C1D13C" w14:textId="77777777" w:rsidR="00315531" w:rsidRPr="0099588C" w:rsidRDefault="00315531" w:rsidP="00315531">
      <w:pPr>
        <w:pStyle w:val="Heading2"/>
      </w:pPr>
      <w:bookmarkStart w:id="93" w:name="_Toc97633855"/>
      <w:r w:rsidRPr="0099588C">
        <w:t>Troubleshooting</w:t>
      </w:r>
      <w:bookmarkEnd w:id="93"/>
    </w:p>
    <w:p w14:paraId="5B84C8E8" w14:textId="77777777" w:rsidR="00315531" w:rsidRPr="0099588C" w:rsidRDefault="00315531" w:rsidP="00315531">
      <w:pPr>
        <w:rPr>
          <w:color w:val="000000"/>
        </w:rPr>
      </w:pPr>
    </w:p>
    <w:p w14:paraId="101C4B85" w14:textId="77777777" w:rsidR="00315531" w:rsidRPr="0099588C" w:rsidRDefault="00315531" w:rsidP="00315531">
      <w:r w:rsidRPr="0099588C">
        <w:t xml:space="preserve">If the adapter does not appear to be correctly configured or deployed, please refer to the "Troubleshooting VistALink" section of the </w:t>
      </w:r>
      <w:r w:rsidRPr="0099588C">
        <w:rPr>
          <w:i/>
        </w:rPr>
        <w:t>System Management Guide</w:t>
      </w:r>
      <w:r w:rsidRPr="0099588C">
        <w:t xml:space="preserve"> for further guidance. </w:t>
      </w:r>
    </w:p>
    <w:p w14:paraId="2889DBA0" w14:textId="77777777" w:rsidR="00315531" w:rsidRPr="0099588C" w:rsidRDefault="00315531" w:rsidP="00315531"/>
    <w:tbl>
      <w:tblPr>
        <w:tblStyle w:val="TableGrid"/>
        <w:tblW w:w="8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786"/>
        <w:gridCol w:w="8010"/>
      </w:tblGrid>
      <w:tr w:rsidR="000F0181" w:rsidRPr="0099588C" w14:paraId="66E7874F" w14:textId="77777777" w:rsidTr="00ED060A">
        <w:tc>
          <w:tcPr>
            <w:tcW w:w="786" w:type="dxa"/>
          </w:tcPr>
          <w:p w14:paraId="4BBB4657" w14:textId="77777777" w:rsidR="000F0181" w:rsidRPr="0099588C" w:rsidRDefault="00C17C63" w:rsidP="00641E73">
            <w:pPr>
              <w:rPr>
                <w:rFonts w:ascii="Arial" w:hAnsi="Arial" w:cs="Arial"/>
                <w:sz w:val="20"/>
                <w:szCs w:val="20"/>
              </w:rPr>
            </w:pPr>
            <w:r w:rsidRPr="0099588C">
              <w:rPr>
                <w:noProof/>
              </w:rPr>
              <w:drawing>
                <wp:inline distT="0" distB="0" distL="0" distR="0" wp14:anchorId="4E2E0241" wp14:editId="56196981">
                  <wp:extent cx="304800" cy="30480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0" w:type="dxa"/>
          </w:tcPr>
          <w:p w14:paraId="6A8660CD" w14:textId="77777777" w:rsidR="00931608" w:rsidRPr="0099588C" w:rsidRDefault="00655CE0" w:rsidP="00641E73">
            <w:pPr>
              <w:keepLines/>
            </w:pPr>
            <w:r w:rsidRPr="0099588C">
              <w:rPr>
                <w:b/>
                <w:sz w:val="24"/>
              </w:rPr>
              <w:t xml:space="preserve">NOTE: </w:t>
            </w:r>
            <w:r w:rsidR="00931608" w:rsidRPr="0099588C">
              <w:t>Some of the first places to look when troubleshooting a non-working adapter:</w:t>
            </w:r>
          </w:p>
          <w:p w14:paraId="403C9993" w14:textId="77777777" w:rsidR="00931608" w:rsidRPr="0099588C" w:rsidRDefault="00931608" w:rsidP="00452586">
            <w:pPr>
              <w:keepLines/>
              <w:numPr>
                <w:ilvl w:val="0"/>
                <w:numId w:val="60"/>
              </w:numPr>
              <w:tabs>
                <w:tab w:val="clear" w:pos="720"/>
                <w:tab w:val="num" w:pos="522"/>
              </w:tabs>
              <w:spacing w:before="120"/>
              <w:ind w:left="533" w:hanging="274"/>
              <w:rPr>
                <w:kern w:val="2"/>
              </w:rPr>
            </w:pPr>
            <w:r w:rsidRPr="0099588C">
              <w:t>VistALink console (what error messages if any are displayed when you try to view the adapter and perform a live query?)</w:t>
            </w:r>
          </w:p>
          <w:p w14:paraId="6FDC74F7" w14:textId="77777777" w:rsidR="00931608" w:rsidRPr="0099588C" w:rsidRDefault="005267DA" w:rsidP="00452586">
            <w:pPr>
              <w:keepLines/>
              <w:numPr>
                <w:ilvl w:val="0"/>
                <w:numId w:val="60"/>
              </w:numPr>
              <w:tabs>
                <w:tab w:val="clear" w:pos="720"/>
                <w:tab w:val="num" w:pos="522"/>
              </w:tabs>
              <w:spacing w:before="120"/>
              <w:ind w:left="533" w:hanging="274"/>
              <w:rPr>
                <w:kern w:val="2"/>
              </w:rPr>
            </w:pPr>
            <w:r w:rsidRPr="0099588C">
              <w:t>WebLogic server log</w:t>
            </w:r>
            <w:r w:rsidR="00931608" w:rsidRPr="0099588C">
              <w:t xml:space="preserve"> file</w:t>
            </w:r>
            <w:r w:rsidRPr="0099588C">
              <w:t>s</w:t>
            </w:r>
            <w:r w:rsidR="00931608" w:rsidRPr="0099588C">
              <w:t xml:space="preserve"> (per server)</w:t>
            </w:r>
          </w:p>
          <w:p w14:paraId="77801C64" w14:textId="77777777" w:rsidR="00931608" w:rsidRPr="0099588C" w:rsidRDefault="003E339F" w:rsidP="00452586">
            <w:pPr>
              <w:keepLines/>
              <w:numPr>
                <w:ilvl w:val="0"/>
                <w:numId w:val="60"/>
              </w:numPr>
              <w:tabs>
                <w:tab w:val="clear" w:pos="720"/>
                <w:tab w:val="num" w:pos="522"/>
              </w:tabs>
              <w:spacing w:before="120"/>
              <w:ind w:left="533" w:hanging="274"/>
              <w:rPr>
                <w:kern w:val="2"/>
              </w:rPr>
            </w:pPr>
            <w:r w:rsidRPr="0099588C">
              <w:t xml:space="preserve">WebLogic </w:t>
            </w:r>
            <w:r w:rsidR="00931608" w:rsidRPr="0099588C">
              <w:t>console "out" output</w:t>
            </w:r>
          </w:p>
          <w:p w14:paraId="08CE217E" w14:textId="77777777" w:rsidR="00931608" w:rsidRPr="0099588C" w:rsidRDefault="000F0181" w:rsidP="00452586">
            <w:pPr>
              <w:keepLines/>
              <w:numPr>
                <w:ilvl w:val="0"/>
                <w:numId w:val="60"/>
              </w:numPr>
              <w:tabs>
                <w:tab w:val="clear" w:pos="720"/>
                <w:tab w:val="num" w:pos="522"/>
              </w:tabs>
              <w:spacing w:before="120"/>
              <w:ind w:left="533" w:hanging="274"/>
              <w:rPr>
                <w:kern w:val="2"/>
              </w:rPr>
            </w:pPr>
            <w:r w:rsidRPr="0099588C">
              <w:t>log4j log files</w:t>
            </w:r>
          </w:p>
        </w:tc>
      </w:tr>
    </w:tbl>
    <w:p w14:paraId="5B3EC5CD" w14:textId="77777777" w:rsidR="00871F02" w:rsidRPr="0099588C" w:rsidRDefault="00871F02" w:rsidP="00871F02">
      <w:pPr>
        <w:pStyle w:val="Heading2"/>
      </w:pPr>
      <w:bookmarkStart w:id="94" w:name="_Toc97633856"/>
      <w:r w:rsidRPr="0099588C">
        <w:lastRenderedPageBreak/>
        <w:t>Test with J2EE Sample Application (Development Systems Only)</w:t>
      </w:r>
      <w:bookmarkEnd w:id="94"/>
    </w:p>
    <w:p w14:paraId="12373D17" w14:textId="77777777" w:rsidR="00E2578E" w:rsidRPr="0099588C" w:rsidRDefault="00E2578E" w:rsidP="00A94333">
      <w:pPr>
        <w:pStyle w:val="Heading3"/>
      </w:pPr>
      <w:bookmarkStart w:id="95" w:name="_Toc97633857"/>
      <w:r w:rsidRPr="0099588C">
        <w:t>Deploy the Sample Web Application</w:t>
      </w:r>
      <w:bookmarkEnd w:id="95"/>
      <w:r w:rsidRPr="0099588C">
        <w:t xml:space="preserve"> </w:t>
      </w:r>
    </w:p>
    <w:p w14:paraId="6C2F593E" w14:textId="77777777" w:rsidR="00E2578E" w:rsidRPr="0099588C" w:rsidRDefault="00E2578E" w:rsidP="00A94333">
      <w:pPr>
        <w:keepNext/>
        <w:rPr>
          <w:color w:val="000000"/>
        </w:rPr>
      </w:pPr>
    </w:p>
    <w:p w14:paraId="6F7FA112" w14:textId="77777777" w:rsidR="00EB091A" w:rsidRPr="0099588C" w:rsidRDefault="00E2578E" w:rsidP="00A94333">
      <w:pPr>
        <w:keepNext/>
        <w:rPr>
          <w:color w:val="000000"/>
        </w:rPr>
      </w:pPr>
      <w:r w:rsidRPr="0099588C">
        <w:rPr>
          <w:color w:val="000000"/>
        </w:rPr>
        <w:t xml:space="preserve">A sample J2EE application is provided to </w:t>
      </w:r>
      <w:r w:rsidR="00AE5E92" w:rsidRPr="0099588C">
        <w:rPr>
          <w:color w:val="000000"/>
        </w:rPr>
        <w:t xml:space="preserve">developers to </w:t>
      </w:r>
      <w:r w:rsidRPr="0099588C">
        <w:rPr>
          <w:color w:val="000000"/>
        </w:rPr>
        <w:t xml:space="preserve">demonstrate the use of VistALink in a J2EE environment. The sample application is also a way to test your basic adapter setup. </w:t>
      </w:r>
    </w:p>
    <w:p w14:paraId="0E5331FE" w14:textId="77777777" w:rsidR="00EB091A" w:rsidRPr="0099588C" w:rsidRDefault="00EB091A" w:rsidP="00E2578E">
      <w:pPr>
        <w:rPr>
          <w:color w:val="000000"/>
        </w:rPr>
      </w:pPr>
    </w:p>
    <w:p w14:paraId="28B199E4" w14:textId="77777777" w:rsidR="00E2578E" w:rsidRPr="0099588C" w:rsidRDefault="00AE5E92" w:rsidP="00E2578E">
      <w:pPr>
        <w:rPr>
          <w:color w:val="000000"/>
        </w:rPr>
      </w:pPr>
      <w:r w:rsidRPr="0099588C">
        <w:rPr>
          <w:color w:val="000000"/>
        </w:rPr>
        <w:t xml:space="preserve">The sample applications is provided in </w:t>
      </w:r>
      <w:r w:rsidR="00E2578E" w:rsidRPr="0099588C">
        <w:rPr>
          <w:color w:val="000000"/>
        </w:rPr>
        <w:t xml:space="preserve">the </w:t>
      </w:r>
      <w:r w:rsidR="00E2578E" w:rsidRPr="0099588C">
        <w:rPr>
          <w:b/>
          <w:color w:val="000000"/>
        </w:rPr>
        <w:t>&lt;DIST FOLDER&gt;</w:t>
      </w:r>
      <w:r w:rsidR="008B598D" w:rsidRPr="0099588C">
        <w:rPr>
          <w:bCs/>
        </w:rPr>
        <w:t>/app-j2ee/sample</w:t>
      </w:r>
      <w:r w:rsidR="008B598D" w:rsidRPr="0099588C">
        <w:t xml:space="preserve"> </w:t>
      </w:r>
      <w:r w:rsidR="00E2578E" w:rsidRPr="0099588C">
        <w:rPr>
          <w:b/>
          <w:color w:val="000000"/>
        </w:rPr>
        <w:t>folder</w:t>
      </w:r>
      <w:r w:rsidR="00E2578E" w:rsidRPr="0099588C">
        <w:rPr>
          <w:color w:val="000000"/>
        </w:rPr>
        <w:t xml:space="preserve">. </w:t>
      </w:r>
    </w:p>
    <w:p w14:paraId="406997A5" w14:textId="77777777" w:rsidR="00E2578E" w:rsidRPr="0099588C" w:rsidRDefault="00E2578E" w:rsidP="00E2578E">
      <w:pPr>
        <w:rPr>
          <w:color w:val="000000"/>
        </w:rPr>
      </w:pPr>
    </w:p>
    <w:p w14:paraId="2DEB6A49" w14:textId="77777777" w:rsidR="00E2578E" w:rsidRPr="0099588C" w:rsidRDefault="00E2578E" w:rsidP="00E2578E">
      <w:pPr>
        <w:rPr>
          <w:color w:val="000000"/>
        </w:rPr>
      </w:pPr>
      <w:r w:rsidRPr="0099588C">
        <w:rPr>
          <w:b/>
          <w:color w:val="000000"/>
        </w:rPr>
        <w:t>To deploy the sample J2EE application</w:t>
      </w:r>
      <w:r w:rsidRPr="0099588C">
        <w:rPr>
          <w:color w:val="000000"/>
        </w:rPr>
        <w:t>:</w:t>
      </w:r>
    </w:p>
    <w:p w14:paraId="3B594817" w14:textId="77777777" w:rsidR="00E2578E" w:rsidRPr="0099588C" w:rsidRDefault="00E2578E" w:rsidP="00E2578E">
      <w:pPr>
        <w:rPr>
          <w:color w:val="000000"/>
        </w:rPr>
      </w:pPr>
    </w:p>
    <w:p w14:paraId="6B2F5E77" w14:textId="77777777" w:rsidR="00AE5E92" w:rsidRPr="0099588C" w:rsidRDefault="00AE5E92" w:rsidP="00452586">
      <w:pPr>
        <w:numPr>
          <w:ilvl w:val="0"/>
          <w:numId w:val="69"/>
        </w:numPr>
        <w:tabs>
          <w:tab w:val="clear" w:pos="720"/>
          <w:tab w:val="num" w:pos="360"/>
        </w:tabs>
        <w:spacing w:after="120"/>
        <w:ind w:left="360"/>
      </w:pPr>
      <w:r w:rsidRPr="0099588C">
        <w:t xml:space="preserve">Copy the sample application's </w:t>
      </w:r>
      <w:r w:rsidR="00222A04" w:rsidRPr="009C6998">
        <w:t>EAR file (VistaLinkSamples-1.6.1</w:t>
      </w:r>
      <w:r w:rsidRPr="009C6998">
        <w:t>.xxx.ear)</w:t>
      </w:r>
      <w:r w:rsidRPr="0099588C">
        <w:t xml:space="preserve"> to the admin server's host file system.</w:t>
      </w:r>
    </w:p>
    <w:p w14:paraId="1347D958" w14:textId="77777777" w:rsidR="00AE5E92" w:rsidRPr="0099588C" w:rsidRDefault="00AE5E92" w:rsidP="00452586">
      <w:pPr>
        <w:numPr>
          <w:ilvl w:val="0"/>
          <w:numId w:val="69"/>
        </w:numPr>
        <w:tabs>
          <w:tab w:val="clear" w:pos="720"/>
          <w:tab w:val="num" w:pos="360"/>
        </w:tabs>
        <w:spacing w:after="120"/>
        <w:ind w:left="360"/>
      </w:pPr>
      <w:r w:rsidRPr="0099588C">
        <w:t>Perform a deployment in the WebLogic console for the sample application's EAR. Accept the defaults presented by the WebLogic console.</w:t>
      </w:r>
    </w:p>
    <w:p w14:paraId="4669BDD7" w14:textId="77777777" w:rsidR="00AE5E92" w:rsidRPr="0099588C" w:rsidRDefault="00AE5E92" w:rsidP="00452586">
      <w:pPr>
        <w:numPr>
          <w:ilvl w:val="0"/>
          <w:numId w:val="69"/>
        </w:numPr>
        <w:tabs>
          <w:tab w:val="clear" w:pos="720"/>
          <w:tab w:val="num" w:pos="360"/>
        </w:tabs>
        <w:spacing w:after="120"/>
        <w:ind w:left="360"/>
      </w:pPr>
      <w:r w:rsidRPr="0099588C">
        <w:t>Target the deployment to any or all servers hosting VistALink adapters.</w:t>
      </w:r>
    </w:p>
    <w:p w14:paraId="61A4B5C6" w14:textId="77777777" w:rsidR="00AE5E92" w:rsidRPr="0099588C" w:rsidRDefault="00AE5E92" w:rsidP="00452586">
      <w:pPr>
        <w:numPr>
          <w:ilvl w:val="0"/>
          <w:numId w:val="69"/>
        </w:numPr>
        <w:tabs>
          <w:tab w:val="clear" w:pos="720"/>
          <w:tab w:val="num" w:pos="360"/>
        </w:tabs>
        <w:spacing w:after="120"/>
        <w:ind w:left="360"/>
      </w:pPr>
      <w:r w:rsidRPr="0099588C">
        <w:t>Finish the deployment</w:t>
      </w:r>
      <w:r w:rsidR="00143EE9" w:rsidRPr="0099588C">
        <w:t>, and a</w:t>
      </w:r>
      <w:r w:rsidRPr="0099588C">
        <w:t>ctivate changes.</w:t>
      </w:r>
      <w:r w:rsidR="00687458" w:rsidRPr="0099588C">
        <w:t xml:space="preserve"> I</w:t>
      </w:r>
      <w:r w:rsidRPr="0099588C">
        <w:t xml:space="preserve">n the main "Deployments" listing, the state of the sample application </w:t>
      </w:r>
      <w:r w:rsidR="002E36D3" w:rsidRPr="0099588C">
        <w:t>should</w:t>
      </w:r>
      <w:r w:rsidRPr="0099588C">
        <w:t xml:space="preserve"> be </w:t>
      </w:r>
      <w:r w:rsidR="002E36D3" w:rsidRPr="0099588C">
        <w:rPr>
          <w:i/>
        </w:rPr>
        <w:t>New</w:t>
      </w:r>
      <w:r w:rsidR="002E36D3" w:rsidRPr="0099588C">
        <w:t xml:space="preserve"> or </w:t>
      </w:r>
      <w:r w:rsidR="002E36D3" w:rsidRPr="0099588C">
        <w:rPr>
          <w:i/>
        </w:rPr>
        <w:t>Prepared</w:t>
      </w:r>
      <w:r w:rsidR="002E36D3" w:rsidRPr="0099588C">
        <w:t xml:space="preserve"> (depending on whether targeted servers are running or not)</w:t>
      </w:r>
      <w:r w:rsidRPr="0099588C">
        <w:t xml:space="preserve">. </w:t>
      </w:r>
    </w:p>
    <w:p w14:paraId="06DE5083" w14:textId="77777777" w:rsidR="00AE5E92" w:rsidRPr="0099588C" w:rsidRDefault="00687458" w:rsidP="00452586">
      <w:pPr>
        <w:numPr>
          <w:ilvl w:val="0"/>
          <w:numId w:val="69"/>
        </w:numPr>
        <w:tabs>
          <w:tab w:val="clear" w:pos="720"/>
          <w:tab w:val="num" w:pos="360"/>
        </w:tabs>
        <w:spacing w:after="120"/>
        <w:ind w:left="360"/>
      </w:pPr>
      <w:r w:rsidRPr="0099588C">
        <w:t xml:space="preserve">Start </w:t>
      </w:r>
      <w:r w:rsidR="00AE5E92" w:rsidRPr="0099588C">
        <w:t>the server(s) the application is targeted to</w:t>
      </w:r>
      <w:r w:rsidRPr="0099588C">
        <w:t xml:space="preserve">, if they </w:t>
      </w:r>
      <w:r w:rsidR="00AE5E92" w:rsidRPr="0099588C">
        <w:t>aren't running.</w:t>
      </w:r>
      <w:r w:rsidRPr="0099588C">
        <w:t xml:space="preserve"> The state of the sample application should </w:t>
      </w:r>
      <w:r w:rsidR="002E36D3" w:rsidRPr="0099588C">
        <w:t xml:space="preserve">now </w:t>
      </w:r>
      <w:r w:rsidRPr="0099588C">
        <w:t xml:space="preserve">be </w:t>
      </w:r>
      <w:r w:rsidRPr="0099588C">
        <w:rPr>
          <w:i/>
        </w:rPr>
        <w:t>Prepared</w:t>
      </w:r>
      <w:r w:rsidRPr="0099588C">
        <w:t>.</w:t>
      </w:r>
    </w:p>
    <w:p w14:paraId="19C3746E" w14:textId="77777777" w:rsidR="00AE5E92" w:rsidRPr="0099588C" w:rsidRDefault="00687458" w:rsidP="00452586">
      <w:pPr>
        <w:numPr>
          <w:ilvl w:val="0"/>
          <w:numId w:val="69"/>
        </w:numPr>
        <w:tabs>
          <w:tab w:val="clear" w:pos="720"/>
          <w:tab w:val="num" w:pos="360"/>
        </w:tabs>
        <w:spacing w:after="120"/>
        <w:ind w:left="360"/>
      </w:pPr>
      <w:r w:rsidRPr="0099588C">
        <w:t>S</w:t>
      </w:r>
      <w:r w:rsidR="00AE5E92" w:rsidRPr="0099588C">
        <w:t>tart the application (</w:t>
      </w:r>
      <w:r w:rsidR="00143EE9" w:rsidRPr="0099588C">
        <w:t xml:space="preserve">in the Deployment list, </w:t>
      </w:r>
      <w:r w:rsidR="00AE5E92" w:rsidRPr="0099588C">
        <w:t>choose Start | Servicing all requests</w:t>
      </w:r>
      <w:r w:rsidR="00143EE9" w:rsidRPr="0099588C">
        <w:t xml:space="preserve"> for the sample application</w:t>
      </w:r>
      <w:r w:rsidR="00AE5E92" w:rsidRPr="0099588C">
        <w:t xml:space="preserve">). The state of the application should now be </w:t>
      </w:r>
      <w:r w:rsidR="00AE5E92" w:rsidRPr="0099588C">
        <w:rPr>
          <w:i/>
        </w:rPr>
        <w:t>Active</w:t>
      </w:r>
      <w:r w:rsidR="00AE5E92" w:rsidRPr="0099588C">
        <w:t>.</w:t>
      </w:r>
    </w:p>
    <w:p w14:paraId="7A565455" w14:textId="77777777" w:rsidR="00AE5E92" w:rsidRPr="0099588C" w:rsidRDefault="00AE5E92" w:rsidP="00E2578E">
      <w:pPr>
        <w:rPr>
          <w:color w:val="000000"/>
        </w:rPr>
      </w:pPr>
    </w:p>
    <w:p w14:paraId="5CEE3FCE" w14:textId="77777777" w:rsidR="00E2578E" w:rsidRPr="0099588C" w:rsidRDefault="00E2578E" w:rsidP="00E2578E">
      <w:pPr>
        <w:rPr>
          <w:b/>
          <w:color w:val="000000"/>
        </w:rPr>
      </w:pPr>
      <w:r w:rsidRPr="0099588C">
        <w:rPr>
          <w:b/>
          <w:color w:val="000000"/>
        </w:rPr>
        <w:t>To run the sample J2EE application:</w:t>
      </w:r>
    </w:p>
    <w:p w14:paraId="3B12B6A6" w14:textId="77777777" w:rsidR="00E2578E" w:rsidRPr="0099588C" w:rsidRDefault="00E2578E" w:rsidP="00E2578E">
      <w:pPr>
        <w:rPr>
          <w:color w:val="000000"/>
        </w:rPr>
      </w:pPr>
    </w:p>
    <w:p w14:paraId="57F5DEF6" w14:textId="77777777" w:rsidR="00E2578E" w:rsidRPr="0099588C" w:rsidRDefault="00E2578E" w:rsidP="00452586">
      <w:pPr>
        <w:numPr>
          <w:ilvl w:val="0"/>
          <w:numId w:val="70"/>
        </w:numPr>
        <w:tabs>
          <w:tab w:val="clear" w:pos="720"/>
          <w:tab w:val="num" w:pos="360"/>
        </w:tabs>
        <w:ind w:left="360"/>
        <w:rPr>
          <w:color w:val="000000"/>
        </w:rPr>
      </w:pPr>
      <w:r w:rsidRPr="0099588C">
        <w:rPr>
          <w:color w:val="000000"/>
        </w:rPr>
        <w:t xml:space="preserve">Point your browser to </w:t>
      </w:r>
    </w:p>
    <w:p w14:paraId="0E776959" w14:textId="77777777" w:rsidR="00E2578E" w:rsidRPr="0099588C" w:rsidRDefault="00E2578E" w:rsidP="003A2A8B">
      <w:pPr>
        <w:spacing w:before="120"/>
        <w:rPr>
          <w:color w:val="000000"/>
        </w:rPr>
      </w:pPr>
      <w:r w:rsidRPr="0099588C">
        <w:rPr>
          <w:color w:val="000000"/>
        </w:rPr>
        <w:tab/>
        <w:t>http://&lt;yourserver&gt;:&lt;yourport&gt;/VistaLinkSamples</w:t>
      </w:r>
    </w:p>
    <w:p w14:paraId="161136FA" w14:textId="77777777" w:rsidR="00E2578E" w:rsidRPr="0099588C" w:rsidRDefault="00E2578E" w:rsidP="003A2A8B">
      <w:pPr>
        <w:spacing w:before="120"/>
        <w:ind w:left="360"/>
        <w:rPr>
          <w:color w:val="000000"/>
        </w:rPr>
      </w:pPr>
      <w:r w:rsidRPr="0099588C">
        <w:rPr>
          <w:color w:val="000000"/>
        </w:rPr>
        <w:t xml:space="preserve">Example: </w:t>
      </w:r>
      <w:hyperlink r:id="rId40" w:history="1">
        <w:r w:rsidRPr="0099588C">
          <w:rPr>
            <w:rStyle w:val="Hyperlink"/>
            <w:color w:val="000000"/>
          </w:rPr>
          <w:t>http://localhost:7001/VistaLinkSamples</w:t>
        </w:r>
      </w:hyperlink>
      <w:r w:rsidRPr="0099588C">
        <w:rPr>
          <w:color w:val="000000"/>
        </w:rPr>
        <w:t>.</w:t>
      </w:r>
    </w:p>
    <w:p w14:paraId="2D76DEC7" w14:textId="77777777" w:rsidR="00E2578E" w:rsidRPr="0099588C" w:rsidRDefault="00E2578E" w:rsidP="00E2578E">
      <w:pPr>
        <w:rPr>
          <w:color w:val="000000"/>
        </w:rPr>
      </w:pPr>
    </w:p>
    <w:p w14:paraId="444D367C" w14:textId="77777777" w:rsidR="00E2578E" w:rsidRPr="0099588C" w:rsidRDefault="00406262" w:rsidP="00452586">
      <w:pPr>
        <w:numPr>
          <w:ilvl w:val="0"/>
          <w:numId w:val="70"/>
        </w:numPr>
        <w:tabs>
          <w:tab w:val="clear" w:pos="720"/>
          <w:tab w:val="num" w:pos="360"/>
        </w:tabs>
        <w:ind w:left="360"/>
        <w:rPr>
          <w:color w:val="000000"/>
        </w:rPr>
      </w:pPr>
      <w:r w:rsidRPr="0099588C">
        <w:rPr>
          <w:color w:val="000000"/>
        </w:rPr>
        <w:br w:type="page"/>
      </w:r>
      <w:r w:rsidR="00E2578E" w:rsidRPr="0099588C">
        <w:rPr>
          <w:color w:val="000000"/>
        </w:rPr>
        <w:lastRenderedPageBreak/>
        <w:t xml:space="preserve">If the install is successful, you should reach a page titled "VistALink Sample/Demo J2EE Application." </w:t>
      </w:r>
    </w:p>
    <w:p w14:paraId="613003BE" w14:textId="77777777" w:rsidR="00E2578E" w:rsidRPr="0099588C" w:rsidRDefault="00E2578E" w:rsidP="00855EB5">
      <w:pPr>
        <w:rPr>
          <w:highlight w:val="yellow"/>
        </w:rPr>
      </w:pPr>
    </w:p>
    <w:p w14:paraId="0A0C81EB" w14:textId="77777777" w:rsidR="00BD4CFE" w:rsidRPr="0099588C" w:rsidRDefault="00BD4CFE" w:rsidP="00855EB5">
      <w:pPr>
        <w:rPr>
          <w:highlight w:val="yellow"/>
        </w:rPr>
      </w:pPr>
    </w:p>
    <w:p w14:paraId="1CE0CB72" w14:textId="77777777" w:rsidR="009B2105" w:rsidRPr="0099588C" w:rsidRDefault="00C17C63" w:rsidP="002B7942">
      <w:pPr>
        <w:ind w:left="336"/>
      </w:pPr>
      <w:r w:rsidRPr="0099588C">
        <w:rPr>
          <w:noProof/>
        </w:rPr>
        <w:drawing>
          <wp:inline distT="0" distB="0" distL="0" distR="0" wp14:anchorId="27F16E4E" wp14:editId="74216426">
            <wp:extent cx="5448300" cy="2827020"/>
            <wp:effectExtent l="19050" t="19050" r="0" b="0"/>
            <wp:docPr id="33" name="Picture 3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hic"/>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48300" cy="2827020"/>
                    </a:xfrm>
                    <a:prstGeom prst="rect">
                      <a:avLst/>
                    </a:prstGeom>
                    <a:noFill/>
                    <a:ln w="12700" cmpd="sng">
                      <a:solidFill>
                        <a:srgbClr val="000000"/>
                      </a:solidFill>
                      <a:miter lim="800000"/>
                      <a:headEnd/>
                      <a:tailEnd/>
                    </a:ln>
                    <a:effectLst/>
                  </pic:spPr>
                </pic:pic>
              </a:graphicData>
            </a:graphic>
          </wp:inline>
        </w:drawing>
      </w:r>
    </w:p>
    <w:p w14:paraId="76E99B4B" w14:textId="4B12C417" w:rsidR="00E2578E" w:rsidRPr="0099588C" w:rsidRDefault="00AF7AA2" w:rsidP="009B2105">
      <w:pPr>
        <w:pStyle w:val="Caption"/>
      </w:pPr>
      <w:bookmarkStart w:id="96" w:name="_Toc97638171"/>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F554AF">
        <w:rPr>
          <w:noProof/>
        </w:rPr>
        <w:t>3</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F554AF">
        <w:rPr>
          <w:noProof/>
        </w:rPr>
        <w:t>4</w:t>
      </w:r>
      <w:r w:rsidR="009C6998">
        <w:rPr>
          <w:noProof/>
        </w:rPr>
        <w:fldChar w:fldCharType="end"/>
      </w:r>
      <w:r w:rsidRPr="0099588C">
        <w:t>.</w:t>
      </w:r>
      <w:r w:rsidR="00E2578E" w:rsidRPr="0099588C">
        <w:t xml:space="preserve"> VistALink Sample Application</w:t>
      </w:r>
      <w:bookmarkEnd w:id="96"/>
    </w:p>
    <w:p w14:paraId="7AF78600" w14:textId="77777777" w:rsidR="002B7942" w:rsidRPr="0099588C" w:rsidRDefault="002B7942" w:rsidP="00E2578E">
      <w:pPr>
        <w:rPr>
          <w:color w:val="000000"/>
        </w:rPr>
      </w:pPr>
    </w:p>
    <w:p w14:paraId="04DCB4A6" w14:textId="77777777" w:rsidR="002B7942" w:rsidRPr="0099588C" w:rsidRDefault="002B7942" w:rsidP="00E2578E">
      <w:pPr>
        <w:rPr>
          <w:color w:val="000000"/>
        </w:rPr>
      </w:pPr>
    </w:p>
    <w:p w14:paraId="220B0784" w14:textId="77777777" w:rsidR="00E2578E" w:rsidRPr="0099588C" w:rsidRDefault="00E2578E" w:rsidP="00452586">
      <w:pPr>
        <w:numPr>
          <w:ilvl w:val="0"/>
          <w:numId w:val="70"/>
        </w:numPr>
        <w:tabs>
          <w:tab w:val="clear" w:pos="720"/>
          <w:tab w:val="num" w:pos="360"/>
        </w:tabs>
        <w:ind w:left="360"/>
        <w:rPr>
          <w:color w:val="000000"/>
        </w:rPr>
      </w:pPr>
      <w:r w:rsidRPr="0099588C">
        <w:rPr>
          <w:color w:val="000000"/>
        </w:rPr>
        <w:t>Choose a re-authentication method</w:t>
      </w:r>
      <w:r w:rsidR="00492117" w:rsidRPr="0099588C">
        <w:rPr>
          <w:color w:val="000000"/>
        </w:rPr>
        <w:t xml:space="preserve"> (</w:t>
      </w:r>
      <w:bookmarkStart w:id="97" w:name="_Hlk520289636"/>
      <w:r w:rsidR="00357CBA">
        <w:t>VA Person ID</w:t>
      </w:r>
      <w:bookmarkEnd w:id="97"/>
      <w:r w:rsidR="00357CBA">
        <w:t xml:space="preserve">, or </w:t>
      </w:r>
      <w:r w:rsidRPr="0099588C">
        <w:rPr>
          <w:color w:val="000000"/>
        </w:rPr>
        <w:t>VPID,</w:t>
      </w:r>
      <w:r w:rsidR="003323F2" w:rsidRPr="0099588C">
        <w:rPr>
          <w:color w:val="000000"/>
        </w:rPr>
        <w:t xml:space="preserve"> Application Proxy, </w:t>
      </w:r>
      <w:r w:rsidR="00492117" w:rsidRPr="0099588C">
        <w:rPr>
          <w:color w:val="000000"/>
        </w:rPr>
        <w:t xml:space="preserve">or </w:t>
      </w:r>
      <w:r w:rsidR="00357CBA">
        <w:rPr>
          <w:color w:val="000000"/>
        </w:rPr>
        <w:t xml:space="preserve">User Number, also called a </w:t>
      </w:r>
      <w:r w:rsidR="003323F2" w:rsidRPr="0099588C">
        <w:rPr>
          <w:color w:val="000000"/>
        </w:rPr>
        <w:t>DUZ</w:t>
      </w:r>
      <w:r w:rsidR="00492117" w:rsidRPr="0099588C">
        <w:rPr>
          <w:color w:val="000000"/>
        </w:rPr>
        <w:t>) that will allow you to invoke a valid user identity on the target M system to run RPCs under.</w:t>
      </w:r>
    </w:p>
    <w:p w14:paraId="1C2C2A2C" w14:textId="77777777" w:rsidR="00E2578E" w:rsidRPr="0099588C" w:rsidRDefault="00E2578E" w:rsidP="00E2578E">
      <w:pPr>
        <w:rPr>
          <w:color w:val="000000"/>
        </w:rPr>
      </w:pPr>
    </w:p>
    <w:tbl>
      <w:tblPr>
        <w:tblStyle w:val="TableGrid"/>
        <w:tblW w:w="832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816"/>
        <w:gridCol w:w="7512"/>
      </w:tblGrid>
      <w:tr w:rsidR="000F0181" w:rsidRPr="0099588C" w14:paraId="7A255B36" w14:textId="77777777" w:rsidTr="00ED060A">
        <w:tc>
          <w:tcPr>
            <w:tcW w:w="816" w:type="dxa"/>
          </w:tcPr>
          <w:p w14:paraId="655A9DF1" w14:textId="77777777" w:rsidR="000F0181" w:rsidRPr="0099588C" w:rsidRDefault="00C17C63" w:rsidP="00641E73">
            <w:pPr>
              <w:spacing w:before="60" w:after="60"/>
              <w:ind w:left="-228"/>
              <w:jc w:val="center"/>
            </w:pPr>
            <w:r w:rsidRPr="0099588C">
              <w:rPr>
                <w:noProof/>
              </w:rPr>
              <w:drawing>
                <wp:inline distT="0" distB="0" distL="0" distR="0" wp14:anchorId="400C0063" wp14:editId="2777B61A">
                  <wp:extent cx="304800" cy="304800"/>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512" w:type="dxa"/>
          </w:tcPr>
          <w:p w14:paraId="606A1D16" w14:textId="77777777" w:rsidR="00BA2DBE" w:rsidRPr="0099588C" w:rsidRDefault="009443CA" w:rsidP="000F0181">
            <w:pPr>
              <w:ind w:left="90" w:right="-36"/>
            </w:pPr>
            <w:r w:rsidRPr="0099588C">
              <w:rPr>
                <w:b/>
                <w:bCs/>
              </w:rPr>
              <w:t>NOTE:</w:t>
            </w:r>
            <w:r w:rsidR="00A26DCD" w:rsidRPr="0099588C">
              <w:t xml:space="preserve"> </w:t>
            </w:r>
            <w:r w:rsidR="000F0181" w:rsidRPr="0099588C">
              <w:t>This user must hold the [XOBV VISTALINK TESTER] "B"-type option.</w:t>
            </w:r>
            <w:r w:rsidR="00BA2DBE" w:rsidRPr="0099588C">
              <w:t xml:space="preserve"> </w:t>
            </w:r>
          </w:p>
          <w:p w14:paraId="61EABC77" w14:textId="77777777" w:rsidR="00BA2DBE" w:rsidRPr="0099588C" w:rsidRDefault="00BA2DBE" w:rsidP="000F0181">
            <w:pPr>
              <w:ind w:left="90" w:right="-36"/>
            </w:pPr>
          </w:p>
          <w:p w14:paraId="054D1B84" w14:textId="77777777" w:rsidR="000F0181" w:rsidRPr="0099588C" w:rsidRDefault="00BA2DBE" w:rsidP="000F0181">
            <w:pPr>
              <w:ind w:left="90" w:right="-36"/>
            </w:pPr>
            <w:r w:rsidRPr="0099588C">
              <w:t>Note also that if you select default application proxy user "</w:t>
            </w:r>
            <w:r w:rsidRPr="0099588C">
              <w:rPr>
                <w:color w:val="000000"/>
              </w:rPr>
              <w:t>XOBV VISTALINK TESTER", which is distributed/installed by VistALink, that this user is not assigned this "B"-type option by default.</w:t>
            </w:r>
          </w:p>
        </w:tc>
      </w:tr>
    </w:tbl>
    <w:p w14:paraId="062912AB" w14:textId="77777777" w:rsidR="00315531" w:rsidRPr="0099588C" w:rsidRDefault="00315531" w:rsidP="00315531">
      <w:pPr>
        <w:rPr>
          <w:color w:val="000000"/>
        </w:rPr>
      </w:pPr>
    </w:p>
    <w:p w14:paraId="70BDDAE6" w14:textId="77777777" w:rsidR="00315531" w:rsidRPr="0099588C" w:rsidRDefault="00315531" w:rsidP="00452586">
      <w:pPr>
        <w:numPr>
          <w:ilvl w:val="0"/>
          <w:numId w:val="70"/>
        </w:numPr>
        <w:tabs>
          <w:tab w:val="clear" w:pos="720"/>
          <w:tab w:val="num" w:pos="360"/>
        </w:tabs>
        <w:ind w:left="360"/>
        <w:rPr>
          <w:color w:val="000000"/>
        </w:rPr>
      </w:pPr>
      <w:r w:rsidRPr="0099588C">
        <w:rPr>
          <w:color w:val="000000"/>
        </w:rPr>
        <w:t>Enter the division (for DUZ(2)) valid for both the user you selected, and the M system you're connecting to.</w:t>
      </w:r>
    </w:p>
    <w:p w14:paraId="3E838CE9" w14:textId="77777777" w:rsidR="00315531" w:rsidRPr="0099588C" w:rsidRDefault="00315531" w:rsidP="00315531">
      <w:pPr>
        <w:rPr>
          <w:color w:val="000000"/>
        </w:rPr>
      </w:pPr>
    </w:p>
    <w:p w14:paraId="57C19B16" w14:textId="77777777" w:rsidR="00E2578E" w:rsidRPr="0099588C" w:rsidRDefault="00406262" w:rsidP="00452586">
      <w:pPr>
        <w:numPr>
          <w:ilvl w:val="0"/>
          <w:numId w:val="70"/>
        </w:numPr>
        <w:tabs>
          <w:tab w:val="clear" w:pos="720"/>
          <w:tab w:val="left" w:pos="360"/>
        </w:tabs>
        <w:ind w:left="360"/>
        <w:rPr>
          <w:color w:val="000000"/>
        </w:rPr>
      </w:pPr>
      <w:r w:rsidRPr="0099588C">
        <w:rPr>
          <w:color w:val="000000"/>
        </w:rPr>
        <w:br w:type="page"/>
      </w:r>
      <w:r w:rsidR="00492117" w:rsidRPr="0099588C">
        <w:rPr>
          <w:color w:val="000000"/>
        </w:rPr>
        <w:lastRenderedPageBreak/>
        <w:t>Choose the connector to use, either by using institution mapping feature, or selecting from the list of deployed connectors.</w:t>
      </w:r>
    </w:p>
    <w:p w14:paraId="39679008" w14:textId="77777777" w:rsidR="00E2578E" w:rsidRPr="0099588C" w:rsidRDefault="00E2578E" w:rsidP="00E2578E"/>
    <w:p w14:paraId="550D521B" w14:textId="77777777" w:rsidR="00E2578E" w:rsidRPr="0099588C" w:rsidRDefault="00C17C63" w:rsidP="00E2578E">
      <w:pPr>
        <w:rPr>
          <w:color w:val="0000FF"/>
        </w:rPr>
      </w:pPr>
      <w:r w:rsidRPr="0099588C">
        <w:rPr>
          <w:noProof/>
          <w:color w:val="0000FF"/>
        </w:rPr>
        <w:drawing>
          <wp:inline distT="0" distB="0" distL="0" distR="0" wp14:anchorId="3691B8A5" wp14:editId="0F656A6F">
            <wp:extent cx="5509260" cy="4030980"/>
            <wp:effectExtent l="19050" t="19050" r="0" b="7620"/>
            <wp:docPr id="35" name="Picture 35" descr="Screenshot of the sample application Re-authentication page. The page asks for a VPID and a DUZ division number, and allows the user to specify how to find the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reenshot of the sample application Re-authentication page. The page asks for a VPID and a DUZ division number, and allows the user to specify how to find the connecto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09260" cy="4030980"/>
                    </a:xfrm>
                    <a:prstGeom prst="rect">
                      <a:avLst/>
                    </a:prstGeom>
                    <a:noFill/>
                    <a:ln w="6350" cmpd="sng">
                      <a:solidFill>
                        <a:srgbClr val="000000"/>
                      </a:solidFill>
                      <a:miter lim="800000"/>
                      <a:headEnd/>
                      <a:tailEnd/>
                    </a:ln>
                    <a:effectLst/>
                  </pic:spPr>
                </pic:pic>
              </a:graphicData>
            </a:graphic>
          </wp:inline>
        </w:drawing>
      </w:r>
    </w:p>
    <w:p w14:paraId="7B13AF6B" w14:textId="4C9CDD6D" w:rsidR="00E2578E" w:rsidRPr="0099588C" w:rsidRDefault="00AF7AA2" w:rsidP="00AF7AA2">
      <w:pPr>
        <w:pStyle w:val="Caption"/>
      </w:pPr>
      <w:bookmarkStart w:id="98" w:name="_Toc97638172"/>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F554AF">
        <w:rPr>
          <w:noProof/>
        </w:rPr>
        <w:t>3</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F554AF">
        <w:rPr>
          <w:noProof/>
        </w:rPr>
        <w:t>5</w:t>
      </w:r>
      <w:r w:rsidR="009C6998">
        <w:rPr>
          <w:noProof/>
        </w:rPr>
        <w:fldChar w:fldCharType="end"/>
      </w:r>
      <w:r w:rsidRPr="0099588C">
        <w:t xml:space="preserve">. </w:t>
      </w:r>
      <w:r w:rsidR="008C2B90" w:rsidRPr="0099588C">
        <w:t>VistALink S</w:t>
      </w:r>
      <w:r w:rsidR="00E2578E" w:rsidRPr="0099588C">
        <w:t>ample Application Re-authentication Page</w:t>
      </w:r>
      <w:bookmarkEnd w:id="98"/>
    </w:p>
    <w:p w14:paraId="3D3DA55D" w14:textId="77777777" w:rsidR="00E2578E" w:rsidRPr="0099588C" w:rsidRDefault="00E2578E" w:rsidP="00E2578E">
      <w:pPr>
        <w:rPr>
          <w:color w:val="000000"/>
        </w:rPr>
      </w:pPr>
    </w:p>
    <w:p w14:paraId="00FDC69E" w14:textId="77777777" w:rsidR="00E2578E" w:rsidRPr="0099588C" w:rsidRDefault="00E2578E" w:rsidP="00452586">
      <w:pPr>
        <w:numPr>
          <w:ilvl w:val="0"/>
          <w:numId w:val="70"/>
        </w:numPr>
        <w:tabs>
          <w:tab w:val="clear" w:pos="720"/>
        </w:tabs>
        <w:ind w:left="360"/>
        <w:rPr>
          <w:color w:val="000000"/>
        </w:rPr>
      </w:pPr>
      <w:r w:rsidRPr="0099588C">
        <w:rPr>
          <w:color w:val="000000"/>
        </w:rPr>
        <w:t xml:space="preserve">Press </w:t>
      </w:r>
      <w:r w:rsidRPr="0099588C">
        <w:rPr>
          <w:b/>
          <w:color w:val="000000"/>
        </w:rPr>
        <w:t>Submit</w:t>
      </w:r>
      <w:r w:rsidR="00492117" w:rsidRPr="0099588C">
        <w:rPr>
          <w:color w:val="000000"/>
        </w:rPr>
        <w:t xml:space="preserve"> to attempt to run a set of sample RPCs using the end-user and connector criteria specified.</w:t>
      </w:r>
    </w:p>
    <w:p w14:paraId="22B9491B" w14:textId="77777777" w:rsidR="00E2578E" w:rsidRPr="0099588C" w:rsidRDefault="00E2578E" w:rsidP="00E2578E">
      <w:pPr>
        <w:rPr>
          <w:color w:val="000000"/>
        </w:rPr>
      </w:pPr>
    </w:p>
    <w:p w14:paraId="39366302" w14:textId="77777777" w:rsidR="00E2578E" w:rsidRPr="0099588C" w:rsidRDefault="00E2578E" w:rsidP="00452586">
      <w:pPr>
        <w:numPr>
          <w:ilvl w:val="0"/>
          <w:numId w:val="70"/>
        </w:numPr>
        <w:tabs>
          <w:tab w:val="clear" w:pos="720"/>
        </w:tabs>
        <w:ind w:left="360"/>
        <w:rPr>
          <w:color w:val="000000"/>
        </w:rPr>
      </w:pPr>
      <w:r w:rsidRPr="0099588C">
        <w:rPr>
          <w:color w:val="000000"/>
        </w:rPr>
        <w:t>The results, successful or not, are displayed on a result page:</w:t>
      </w:r>
    </w:p>
    <w:p w14:paraId="76810CAB" w14:textId="77777777" w:rsidR="00E2578E" w:rsidRPr="0099588C" w:rsidRDefault="00E2578E" w:rsidP="00E2578E">
      <w:pPr>
        <w:rPr>
          <w:color w:val="000000"/>
        </w:rPr>
      </w:pPr>
    </w:p>
    <w:p w14:paraId="4FCFE279" w14:textId="77777777" w:rsidR="00E2578E" w:rsidRPr="0099588C" w:rsidRDefault="00E2578E" w:rsidP="00E2578E"/>
    <w:p w14:paraId="75301A97" w14:textId="77777777" w:rsidR="009B2105" w:rsidRPr="0099588C" w:rsidRDefault="00C17C63" w:rsidP="009B2105">
      <w:r w:rsidRPr="0099588C">
        <w:rPr>
          <w:noProof/>
        </w:rPr>
        <w:lastRenderedPageBreak/>
        <w:drawing>
          <wp:inline distT="0" distB="0" distL="0" distR="0" wp14:anchorId="40B0EBA8" wp14:editId="5E4D62DF">
            <wp:extent cx="5943600" cy="6819900"/>
            <wp:effectExtent l="19050" t="19050" r="0" b="0"/>
            <wp:docPr id="36" name="Picture 36" descr="VistALink J2EE Sample Application Resul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stALink J2EE Sample Application Results P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6819900"/>
                    </a:xfrm>
                    <a:prstGeom prst="rect">
                      <a:avLst/>
                    </a:prstGeom>
                    <a:noFill/>
                    <a:ln w="6350" cmpd="sng">
                      <a:solidFill>
                        <a:srgbClr val="000000"/>
                      </a:solidFill>
                      <a:miter lim="800000"/>
                      <a:headEnd/>
                      <a:tailEnd/>
                    </a:ln>
                    <a:effectLst/>
                  </pic:spPr>
                </pic:pic>
              </a:graphicData>
            </a:graphic>
          </wp:inline>
        </w:drawing>
      </w:r>
    </w:p>
    <w:p w14:paraId="5178FC81" w14:textId="77777777" w:rsidR="009B2105" w:rsidRPr="0099588C" w:rsidRDefault="009B2105" w:rsidP="009B2105">
      <w:pPr>
        <w:rPr>
          <w:sz w:val="2"/>
          <w:szCs w:val="2"/>
        </w:rPr>
      </w:pPr>
    </w:p>
    <w:p w14:paraId="297BBF33" w14:textId="1139D997" w:rsidR="00E2578E" w:rsidRPr="0099588C" w:rsidRDefault="00AF7AA2" w:rsidP="00AF7AA2">
      <w:pPr>
        <w:pStyle w:val="Caption"/>
      </w:pPr>
      <w:bookmarkStart w:id="99" w:name="_Toc97638173"/>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F554AF">
        <w:rPr>
          <w:noProof/>
        </w:rPr>
        <w:t>3</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F554AF">
        <w:rPr>
          <w:noProof/>
        </w:rPr>
        <w:t>6</w:t>
      </w:r>
      <w:r w:rsidR="009C6998">
        <w:rPr>
          <w:noProof/>
        </w:rPr>
        <w:fldChar w:fldCharType="end"/>
      </w:r>
      <w:r w:rsidRPr="0099588C">
        <w:t xml:space="preserve">. </w:t>
      </w:r>
      <w:r w:rsidR="00E2578E" w:rsidRPr="0099588C">
        <w:t>VistALink J2EE Sample Application Results Page</w:t>
      </w:r>
      <w:bookmarkEnd w:id="99"/>
    </w:p>
    <w:p w14:paraId="0B62D54E" w14:textId="77777777" w:rsidR="003959CC" w:rsidRDefault="003959CC" w:rsidP="00E34ACB">
      <w:bookmarkStart w:id="100" w:name="_Installing_the_VistALink_1.5_Adapte"/>
      <w:bookmarkStart w:id="101" w:name="_Update_the_WebLogic_Server_Configur"/>
      <w:bookmarkStart w:id="102" w:name="_Update_the_WebLogic_Server_Classpat"/>
      <w:bookmarkEnd w:id="100"/>
      <w:bookmarkEnd w:id="101"/>
      <w:bookmarkEnd w:id="102"/>
    </w:p>
    <w:p w14:paraId="699DD9A4" w14:textId="77777777" w:rsidR="00740116" w:rsidRDefault="00740116" w:rsidP="00740116">
      <w:pPr>
        <w:pStyle w:val="Heading1"/>
      </w:pPr>
      <w:bookmarkStart w:id="103" w:name="_Toc97633858"/>
      <w:r>
        <w:t>Rollback Instructions</w:t>
      </w:r>
      <w:bookmarkEnd w:id="103"/>
    </w:p>
    <w:p w14:paraId="67B34D48" w14:textId="77777777" w:rsidR="00740116" w:rsidRDefault="00740116" w:rsidP="00E34ACB"/>
    <w:p w14:paraId="64A8A1CA" w14:textId="77777777" w:rsidR="00740116" w:rsidRDefault="00740116" w:rsidP="00740116">
      <w:pPr>
        <w:numPr>
          <w:ilvl w:val="2"/>
          <w:numId w:val="74"/>
        </w:numPr>
      </w:pPr>
      <w:r>
        <w:t>Stop the new connector using the WebLogic Console.</w:t>
      </w:r>
    </w:p>
    <w:p w14:paraId="3453AC08" w14:textId="77777777" w:rsidR="00E75CCD" w:rsidRDefault="00E75CCD" w:rsidP="00E75CCD">
      <w:pPr>
        <w:ind w:left="720"/>
      </w:pPr>
      <w:r w:rsidRPr="00E75CCD">
        <w:rPr>
          <w:noProof/>
        </w:rPr>
        <w:lastRenderedPageBreak/>
        <w:drawing>
          <wp:inline distT="0" distB="0" distL="0" distR="0" wp14:anchorId="59D6F2DB" wp14:editId="33B552EC">
            <wp:extent cx="3153215" cy="2133898"/>
            <wp:effectExtent l="0" t="0" r="9525" b="0"/>
            <wp:docPr id="46" name="Picture 46" descr="Graphical user interface, text, application, emai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Graphical user interface, text, application, email&#10;&#10;"/>
                    <pic:cNvPicPr/>
                  </pic:nvPicPr>
                  <pic:blipFill>
                    <a:blip r:embed="rId44"/>
                    <a:stretch>
                      <a:fillRect/>
                    </a:stretch>
                  </pic:blipFill>
                  <pic:spPr>
                    <a:xfrm>
                      <a:off x="0" y="0"/>
                      <a:ext cx="3153215" cy="2133898"/>
                    </a:xfrm>
                    <a:prstGeom prst="rect">
                      <a:avLst/>
                    </a:prstGeom>
                  </pic:spPr>
                </pic:pic>
              </a:graphicData>
            </a:graphic>
          </wp:inline>
        </w:drawing>
      </w:r>
    </w:p>
    <w:p w14:paraId="08FB8D18" w14:textId="77777777" w:rsidR="00E75CCD" w:rsidRDefault="00E75CCD" w:rsidP="00E75CCD">
      <w:pPr>
        <w:ind w:left="720"/>
      </w:pPr>
    </w:p>
    <w:p w14:paraId="3560918F" w14:textId="77777777" w:rsidR="003959CC" w:rsidRDefault="00740116" w:rsidP="00E34ACB">
      <w:pPr>
        <w:numPr>
          <w:ilvl w:val="2"/>
          <w:numId w:val="74"/>
        </w:numPr>
      </w:pPr>
      <w:r>
        <w:t>Start the old connector using the WebLogic Console.</w:t>
      </w:r>
    </w:p>
    <w:p w14:paraId="54BCEB7F" w14:textId="77777777" w:rsidR="00E75CCD" w:rsidRDefault="00E75CCD" w:rsidP="00E75CCD">
      <w:pPr>
        <w:ind w:left="720"/>
      </w:pPr>
      <w:r w:rsidRPr="00E75CCD">
        <w:rPr>
          <w:noProof/>
        </w:rPr>
        <w:drawing>
          <wp:inline distT="0" distB="0" distL="0" distR="0" wp14:anchorId="0C26E8D9" wp14:editId="1AFC0D47">
            <wp:extent cx="4134427" cy="1600423"/>
            <wp:effectExtent l="0" t="0" r="0" b="0"/>
            <wp:docPr id="47" name="Picture 47" descr="Graphical user interface, text, applicatio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Graphical user interface, text, application&#10;&#10;"/>
                    <pic:cNvPicPr/>
                  </pic:nvPicPr>
                  <pic:blipFill>
                    <a:blip r:embed="rId45"/>
                    <a:stretch>
                      <a:fillRect/>
                    </a:stretch>
                  </pic:blipFill>
                  <pic:spPr>
                    <a:xfrm>
                      <a:off x="0" y="0"/>
                      <a:ext cx="4134427" cy="1600423"/>
                    </a:xfrm>
                    <a:prstGeom prst="rect">
                      <a:avLst/>
                    </a:prstGeom>
                  </pic:spPr>
                </pic:pic>
              </a:graphicData>
            </a:graphic>
          </wp:inline>
        </w:drawing>
      </w:r>
    </w:p>
    <w:p w14:paraId="6EA34B17" w14:textId="77777777" w:rsidR="00E75CCD" w:rsidRPr="0099588C" w:rsidRDefault="00E75CCD" w:rsidP="00E75CCD">
      <w:pPr>
        <w:numPr>
          <w:ilvl w:val="0"/>
          <w:numId w:val="74"/>
        </w:numPr>
        <w:sectPr w:rsidR="00E75CCD" w:rsidRPr="0099588C" w:rsidSect="00E5165A">
          <w:headerReference w:type="even" r:id="rId46"/>
          <w:headerReference w:type="default" r:id="rId47"/>
          <w:footerReference w:type="even" r:id="rId48"/>
          <w:footerReference w:type="default" r:id="rId49"/>
          <w:footerReference w:type="first" r:id="rId50"/>
          <w:pgSz w:w="12240" w:h="15840" w:code="1"/>
          <w:pgMar w:top="1440" w:right="1440" w:bottom="1440" w:left="1440" w:header="720" w:footer="720" w:gutter="0"/>
          <w:pgNumType w:start="1" w:chapStyle="1"/>
          <w:cols w:space="720"/>
          <w:titlePg/>
          <w:docGrid w:linePitch="65"/>
        </w:sectPr>
      </w:pPr>
    </w:p>
    <w:p w14:paraId="09849709" w14:textId="77777777" w:rsidR="00641811" w:rsidRPr="0099588C" w:rsidRDefault="008D069E" w:rsidP="00AC03DB">
      <w:pPr>
        <w:pStyle w:val="AltHeading1"/>
      </w:pPr>
      <w:bookmarkStart w:id="104" w:name="AppendixA"/>
      <w:bookmarkStart w:id="105" w:name="_Toc97633859"/>
      <w:bookmarkEnd w:id="104"/>
      <w:r w:rsidRPr="0099588C">
        <w:lastRenderedPageBreak/>
        <w:t>Appendix</w:t>
      </w:r>
      <w:r w:rsidR="00641811" w:rsidRPr="0099588C">
        <w:t xml:space="preserve"> A</w:t>
      </w:r>
      <w:r w:rsidR="00DA6C39" w:rsidRPr="0099588C">
        <w:t>: Install</w:t>
      </w:r>
      <w:r w:rsidR="00942DC4" w:rsidRPr="0099588C">
        <w:t>ing</w:t>
      </w:r>
      <w:r w:rsidR="00DA6C39" w:rsidRPr="0099588C">
        <w:t xml:space="preserve"> and Run</w:t>
      </w:r>
      <w:r w:rsidR="00942DC4" w:rsidRPr="0099588C">
        <w:t>ning</w:t>
      </w:r>
      <w:r w:rsidR="00DA6C39" w:rsidRPr="0099588C">
        <w:t xml:space="preserve"> the J2SE </w:t>
      </w:r>
      <w:r w:rsidR="00F50D97" w:rsidRPr="0099588C">
        <w:t>S</w:t>
      </w:r>
      <w:r w:rsidR="00942DC4" w:rsidRPr="0099588C">
        <w:t>ample</w:t>
      </w:r>
      <w:r w:rsidR="00F50D97" w:rsidRPr="0099588C">
        <w:t xml:space="preserve"> </w:t>
      </w:r>
      <w:r w:rsidR="00DA6C39" w:rsidRPr="0099588C">
        <w:t>App</w:t>
      </w:r>
      <w:r w:rsidR="00942DC4" w:rsidRPr="0099588C">
        <w:t>s</w:t>
      </w:r>
      <w:bookmarkEnd w:id="105"/>
    </w:p>
    <w:p w14:paraId="3EA2FA7A" w14:textId="77777777" w:rsidR="00653F81" w:rsidRPr="0099588C" w:rsidRDefault="00653F81" w:rsidP="002D3D9B">
      <w:pPr>
        <w:rPr>
          <w:sz w:val="18"/>
          <w:szCs w:val="18"/>
        </w:rPr>
      </w:pPr>
    </w:p>
    <w:p w14:paraId="0D6FFBBB" w14:textId="77777777" w:rsidR="00250172" w:rsidRPr="0099588C" w:rsidRDefault="00250172" w:rsidP="002D3D9B">
      <w:pPr>
        <w:rPr>
          <w:sz w:val="18"/>
          <w:szCs w:val="18"/>
        </w:rPr>
      </w:pPr>
    </w:p>
    <w:p w14:paraId="1C18ED82" w14:textId="77777777" w:rsidR="00DA6C39" w:rsidRPr="0099588C" w:rsidRDefault="009A31C2" w:rsidP="008A7403">
      <w:pPr>
        <w:pStyle w:val="AltHeading2"/>
      </w:pPr>
      <w:bookmarkStart w:id="106" w:name="_Toc97633860"/>
      <w:r w:rsidRPr="0099588C">
        <w:t>Overview</w:t>
      </w:r>
      <w:bookmarkEnd w:id="106"/>
    </w:p>
    <w:p w14:paraId="035C4D07" w14:textId="77777777" w:rsidR="00250172" w:rsidRPr="0099588C" w:rsidRDefault="00250172"/>
    <w:p w14:paraId="0703ACE2" w14:textId="77777777" w:rsidR="00DA6C39" w:rsidRPr="0099588C" w:rsidRDefault="00DA6C39">
      <w:r w:rsidRPr="0099588C">
        <w:t>The instructions in this section for setting up the</w:t>
      </w:r>
      <w:r w:rsidR="00F50D97" w:rsidRPr="0099588C">
        <w:t xml:space="preserve"> SwingTester</w:t>
      </w:r>
      <w:r w:rsidRPr="0099588C">
        <w:t xml:space="preserve"> </w:t>
      </w:r>
      <w:r w:rsidR="00942DC4" w:rsidRPr="0099588C">
        <w:t xml:space="preserve">and other </w:t>
      </w:r>
      <w:r w:rsidRPr="0099588C">
        <w:t>sample application</w:t>
      </w:r>
      <w:r w:rsidR="004964D2" w:rsidRPr="0099588C">
        <w:t>s</w:t>
      </w:r>
      <w:r w:rsidRPr="0099588C">
        <w:t xml:space="preserve"> assume the use of a Windows workstation. However, </w:t>
      </w:r>
      <w:r w:rsidR="00C14B26" w:rsidRPr="0099588C">
        <w:t xml:space="preserve">because </w:t>
      </w:r>
      <w:r w:rsidRPr="0099588C">
        <w:t xml:space="preserve">VistALink </w:t>
      </w:r>
      <w:r w:rsidR="00C14B26" w:rsidRPr="0099588C">
        <w:t xml:space="preserve">is a pure Java application, it is not </w:t>
      </w:r>
      <w:r w:rsidRPr="0099588C">
        <w:t>particularly tied to the Windows</w:t>
      </w:r>
      <w:r w:rsidR="00C14B26" w:rsidRPr="0099588C">
        <w:t xml:space="preserve"> client environment</w:t>
      </w:r>
      <w:r w:rsidRPr="0099588C">
        <w:t>.</w:t>
      </w:r>
    </w:p>
    <w:p w14:paraId="330C1B71" w14:textId="77777777" w:rsidR="00DA6C39" w:rsidRPr="0099588C" w:rsidRDefault="00DA6C39"/>
    <w:p w14:paraId="72858082" w14:textId="77777777" w:rsidR="00050CC7" w:rsidRPr="0099588C" w:rsidRDefault="00293634" w:rsidP="00050CC7">
      <w:pPr>
        <w:rPr>
          <w:color w:val="000000"/>
        </w:rPr>
      </w:pPr>
      <w:r w:rsidRPr="0099588C">
        <w:t>Four</w:t>
      </w:r>
      <w:r w:rsidR="00050CC7" w:rsidRPr="0099588C">
        <w:rPr>
          <w:color w:val="000000"/>
        </w:rPr>
        <w:t xml:space="preserve"> batch files are supplied in the samples</w:t>
      </w:r>
      <w:r w:rsidRPr="0099588C">
        <w:rPr>
          <w:bCs/>
        </w:rPr>
        <w:t>-J2SE</w:t>
      </w:r>
      <w:r w:rsidRPr="0099588C">
        <w:rPr>
          <w:color w:val="000000"/>
        </w:rPr>
        <w:t xml:space="preserve"> </w:t>
      </w:r>
      <w:r w:rsidR="00050CC7" w:rsidRPr="0099588C">
        <w:rPr>
          <w:color w:val="000000"/>
        </w:rPr>
        <w:t xml:space="preserve">folder of the distribution, one for each of the </w:t>
      </w:r>
      <w:r w:rsidR="008B598D" w:rsidRPr="0099588C">
        <w:t>four</w:t>
      </w:r>
      <w:r w:rsidR="00050CC7" w:rsidRPr="0099588C">
        <w:rPr>
          <w:color w:val="000000"/>
        </w:rPr>
        <w:t xml:space="preserve"> sample applications:</w:t>
      </w:r>
    </w:p>
    <w:p w14:paraId="069FFFDA" w14:textId="77777777" w:rsidR="00050CC7" w:rsidRPr="0099588C" w:rsidRDefault="00050CC7" w:rsidP="00050CC7">
      <w:pPr>
        <w:rPr>
          <w:color w:val="000000"/>
        </w:rPr>
      </w:pPr>
    </w:p>
    <w:p w14:paraId="43271527" w14:textId="77777777" w:rsidR="00050CC7" w:rsidRPr="0099588C" w:rsidRDefault="00050CC7" w:rsidP="00452586">
      <w:pPr>
        <w:numPr>
          <w:ilvl w:val="0"/>
          <w:numId w:val="60"/>
        </w:numPr>
        <w:rPr>
          <w:color w:val="000000"/>
        </w:rPr>
      </w:pPr>
      <w:r w:rsidRPr="0099588C">
        <w:rPr>
          <w:color w:val="000000"/>
        </w:rPr>
        <w:t>runSwingTester.bat (runs VistaLinkRpcSwingTester)</w:t>
      </w:r>
    </w:p>
    <w:p w14:paraId="4D635388" w14:textId="77777777" w:rsidR="00050CC7" w:rsidRPr="0099588C" w:rsidRDefault="00050CC7" w:rsidP="00452586">
      <w:pPr>
        <w:numPr>
          <w:ilvl w:val="0"/>
          <w:numId w:val="60"/>
        </w:numPr>
        <w:rPr>
          <w:color w:val="000000"/>
        </w:rPr>
      </w:pPr>
      <w:r w:rsidRPr="0099588C">
        <w:rPr>
          <w:color w:val="000000"/>
        </w:rPr>
        <w:t xml:space="preserve">runSwingSimple.bat (runs VistaLinkRpcSwingSimple) </w:t>
      </w:r>
    </w:p>
    <w:p w14:paraId="7688647D" w14:textId="77777777" w:rsidR="008B598D" w:rsidRPr="0099588C" w:rsidRDefault="008B598D" w:rsidP="00452586">
      <w:pPr>
        <w:numPr>
          <w:ilvl w:val="0"/>
          <w:numId w:val="60"/>
        </w:numPr>
        <w:rPr>
          <w:color w:val="000000"/>
        </w:rPr>
      </w:pPr>
      <w:r w:rsidRPr="0099588C">
        <w:rPr>
          <w:bCs/>
        </w:rPr>
        <w:t>runSwingSimpleCcow.bat (runs VistaLinkRpcSwingSimpleCcow)</w:t>
      </w:r>
    </w:p>
    <w:p w14:paraId="698418AD" w14:textId="77777777" w:rsidR="00050CC7" w:rsidRPr="0099588C" w:rsidRDefault="00050CC7" w:rsidP="00452586">
      <w:pPr>
        <w:numPr>
          <w:ilvl w:val="0"/>
          <w:numId w:val="60"/>
        </w:numPr>
        <w:rPr>
          <w:color w:val="000000"/>
        </w:rPr>
      </w:pPr>
      <w:r w:rsidRPr="0099588C">
        <w:rPr>
          <w:color w:val="000000"/>
        </w:rPr>
        <w:t>runRpcConsole.bat (runs VistaLinkRpcConsole)</w:t>
      </w:r>
    </w:p>
    <w:p w14:paraId="0BB39C10" w14:textId="77777777" w:rsidR="00050CC7" w:rsidRPr="0099588C" w:rsidRDefault="00050CC7" w:rsidP="00050CC7">
      <w:pPr>
        <w:rPr>
          <w:color w:val="000000"/>
        </w:rPr>
      </w:pPr>
    </w:p>
    <w:p w14:paraId="0476C4EB" w14:textId="77777777" w:rsidR="00050CC7" w:rsidRPr="0099588C" w:rsidRDefault="00050CC7" w:rsidP="00050CC7">
      <w:pPr>
        <w:rPr>
          <w:color w:val="000000"/>
        </w:rPr>
      </w:pPr>
      <w:r w:rsidRPr="0099588C">
        <w:rPr>
          <w:color w:val="000000"/>
        </w:rPr>
        <w:t>A fourth batch file manages the environment settings used by each of the three batch files above:</w:t>
      </w:r>
    </w:p>
    <w:p w14:paraId="5B6D1A33" w14:textId="77777777" w:rsidR="00050CC7" w:rsidRPr="0099588C" w:rsidRDefault="00050CC7" w:rsidP="00250172">
      <w:pPr>
        <w:rPr>
          <w:sz w:val="18"/>
          <w:szCs w:val="18"/>
        </w:rPr>
      </w:pPr>
    </w:p>
    <w:p w14:paraId="03930487" w14:textId="77777777" w:rsidR="00050CC7" w:rsidRPr="0099588C" w:rsidRDefault="00050CC7" w:rsidP="00050CC7">
      <w:pPr>
        <w:ind w:left="720" w:hanging="360"/>
        <w:rPr>
          <w:color w:val="000000"/>
        </w:rPr>
      </w:pPr>
      <w:r w:rsidRPr="0099588C">
        <w:rPr>
          <w:rFonts w:ascii="Symbol" w:hAnsi="Symbol"/>
          <w:color w:val="000000"/>
        </w:rPr>
        <w:t></w:t>
      </w:r>
      <w:r w:rsidRPr="0099588C">
        <w:rPr>
          <w:rFonts w:ascii="Symbol" w:hAnsi="Symbol"/>
          <w:color w:val="000000"/>
        </w:rPr>
        <w:tab/>
      </w:r>
      <w:r w:rsidRPr="0099588C">
        <w:rPr>
          <w:color w:val="000000"/>
        </w:rPr>
        <w:t>setVistaLinkEnvironment.bat</w:t>
      </w:r>
    </w:p>
    <w:p w14:paraId="3A215508" w14:textId="77777777" w:rsidR="00050CC7" w:rsidRPr="0099588C" w:rsidRDefault="00050CC7" w:rsidP="00250172">
      <w:pPr>
        <w:rPr>
          <w:sz w:val="18"/>
          <w:szCs w:val="18"/>
        </w:rPr>
      </w:pPr>
    </w:p>
    <w:p w14:paraId="2BC7F145" w14:textId="77777777" w:rsidR="00050CC7" w:rsidRPr="0099588C" w:rsidRDefault="00050CC7" w:rsidP="00250172">
      <w:pPr>
        <w:rPr>
          <w:sz w:val="18"/>
          <w:szCs w:val="18"/>
        </w:rPr>
      </w:pPr>
    </w:p>
    <w:p w14:paraId="307FA3FB" w14:textId="77777777" w:rsidR="005A2FF9" w:rsidRPr="0099588C" w:rsidRDefault="005A2FF9" w:rsidP="008A7403">
      <w:pPr>
        <w:pStyle w:val="AltHeading2"/>
      </w:pPr>
      <w:bookmarkStart w:id="107" w:name="_Toc97633861"/>
      <w:r w:rsidRPr="0099588C">
        <w:t>Installation Instructions</w:t>
      </w:r>
      <w:bookmarkEnd w:id="107"/>
    </w:p>
    <w:p w14:paraId="2BC2ABB4" w14:textId="77777777" w:rsidR="00250172" w:rsidRPr="0099588C" w:rsidRDefault="00250172" w:rsidP="002D3D9B">
      <w:pPr>
        <w:keepNext/>
        <w:rPr>
          <w:sz w:val="18"/>
          <w:szCs w:val="18"/>
        </w:rPr>
      </w:pPr>
    </w:p>
    <w:p w14:paraId="6641D1DC" w14:textId="77777777" w:rsidR="00DA6C39" w:rsidRPr="009C6998" w:rsidRDefault="009A31C2" w:rsidP="00452586">
      <w:pPr>
        <w:pStyle w:val="AltHeading3"/>
        <w:numPr>
          <w:ilvl w:val="0"/>
          <w:numId w:val="57"/>
        </w:numPr>
        <w:tabs>
          <w:tab w:val="num" w:pos="360"/>
        </w:tabs>
        <w:ind w:left="336"/>
      </w:pPr>
      <w:r w:rsidRPr="009C6998">
        <w:t>Instal</w:t>
      </w:r>
      <w:r w:rsidR="00050A16" w:rsidRPr="009C6998">
        <w:t>l</w:t>
      </w:r>
      <w:r w:rsidRPr="009C6998">
        <w:t xml:space="preserve"> the Java Runtime Environment (JRE)</w:t>
      </w:r>
    </w:p>
    <w:p w14:paraId="061CCAFA" w14:textId="77777777" w:rsidR="00250172" w:rsidRPr="009C6998" w:rsidRDefault="00250172"/>
    <w:p w14:paraId="19A39B6F" w14:textId="77777777" w:rsidR="00DA6C39" w:rsidRPr="0099588C" w:rsidRDefault="00DA6C39">
      <w:r w:rsidRPr="009C6998">
        <w:t>VistALink</w:t>
      </w:r>
      <w:r w:rsidR="000364E0" w:rsidRPr="009C6998">
        <w:t xml:space="preserve"> </w:t>
      </w:r>
      <w:r w:rsidR="00533815" w:rsidRPr="009C6998">
        <w:t>1.6</w:t>
      </w:r>
      <w:r w:rsidR="00F840B6" w:rsidRPr="009C6998">
        <w:t>.1</w:t>
      </w:r>
      <w:r w:rsidR="00533815" w:rsidRPr="009C6998">
        <w:t xml:space="preserve"> </w:t>
      </w:r>
      <w:r w:rsidRPr="009C6998">
        <w:t xml:space="preserve">requires the J2SE Java Runtime Environment (JRE) </w:t>
      </w:r>
      <w:r w:rsidR="00533815" w:rsidRPr="009C6998">
        <w:t>5.0</w:t>
      </w:r>
      <w:r w:rsidR="00E97C72" w:rsidRPr="009C6998">
        <w:t xml:space="preserve"> (or higher) </w:t>
      </w:r>
      <w:r w:rsidRPr="009C6998">
        <w:t xml:space="preserve">or </w:t>
      </w:r>
      <w:r w:rsidR="00E97C72" w:rsidRPr="009C6998">
        <w:t xml:space="preserve">the </w:t>
      </w:r>
      <w:r w:rsidRPr="009C6998">
        <w:t>Java Development Kit (JDK) to be installed on the client workstation.</w:t>
      </w:r>
    </w:p>
    <w:p w14:paraId="348EB729" w14:textId="77777777" w:rsidR="00DA6C39" w:rsidRPr="0099588C" w:rsidRDefault="00DA6C39">
      <w:pPr>
        <w:rPr>
          <w:sz w:val="18"/>
          <w:szCs w:val="18"/>
        </w:rPr>
      </w:pPr>
    </w:p>
    <w:p w14:paraId="62155E75" w14:textId="77777777" w:rsidR="00250172" w:rsidRPr="0099588C" w:rsidRDefault="00250172">
      <w:pPr>
        <w:rPr>
          <w:sz w:val="18"/>
          <w:szCs w:val="18"/>
        </w:rPr>
      </w:pPr>
    </w:p>
    <w:p w14:paraId="68D5A20B" w14:textId="77777777" w:rsidR="00F478C0" w:rsidRPr="0099588C" w:rsidRDefault="00833793" w:rsidP="00452586">
      <w:pPr>
        <w:pStyle w:val="AltHeading3"/>
        <w:numPr>
          <w:ilvl w:val="0"/>
          <w:numId w:val="57"/>
        </w:numPr>
        <w:tabs>
          <w:tab w:val="num" w:pos="336"/>
        </w:tabs>
        <w:ind w:left="360"/>
      </w:pPr>
      <w:r w:rsidRPr="0099588C">
        <w:t>Select</w:t>
      </w:r>
      <w:r w:rsidR="00F57A7B" w:rsidRPr="0099588C">
        <w:t xml:space="preserve"> J2SE Sample Application</w:t>
      </w:r>
      <w:r w:rsidRPr="0099588C">
        <w:t xml:space="preserve"> Location</w:t>
      </w:r>
    </w:p>
    <w:p w14:paraId="66B65D48" w14:textId="77777777" w:rsidR="00F57DAE" w:rsidRPr="0099588C" w:rsidRDefault="00F57DAE" w:rsidP="00F478C0"/>
    <w:p w14:paraId="7D257276" w14:textId="77777777" w:rsidR="00F478C0" w:rsidRPr="0099588C" w:rsidRDefault="00F478C0" w:rsidP="00F478C0">
      <w:r w:rsidRPr="0099588C">
        <w:t>To install the J2SE Sample Application files</w:t>
      </w:r>
      <w:r w:rsidR="00050CC7" w:rsidRPr="0099588C">
        <w:t>, you should either</w:t>
      </w:r>
      <w:r w:rsidRPr="0099588C">
        <w:t>:</w:t>
      </w:r>
    </w:p>
    <w:p w14:paraId="20A51ADF" w14:textId="77777777" w:rsidR="00F478C0" w:rsidRPr="0099588C" w:rsidRDefault="00F478C0" w:rsidP="00F478C0"/>
    <w:p w14:paraId="7904962E" w14:textId="77777777" w:rsidR="00F57DAE" w:rsidRPr="0099588C" w:rsidRDefault="00F57DAE" w:rsidP="00452586">
      <w:pPr>
        <w:numPr>
          <w:ilvl w:val="0"/>
          <w:numId w:val="62"/>
        </w:numPr>
        <w:spacing w:after="120"/>
      </w:pPr>
      <w:r w:rsidRPr="0099588C">
        <w:t xml:space="preserve">Configure and run the samples directly </w:t>
      </w:r>
      <w:r w:rsidR="008600E3" w:rsidRPr="0099588C">
        <w:t>in</w:t>
      </w:r>
      <w:r w:rsidRPr="0099588C">
        <w:t xml:space="preserve"> the unzipped distribution folder</w:t>
      </w:r>
      <w:r w:rsidR="008600E3" w:rsidRPr="0099588C">
        <w:t xml:space="preserve"> set</w:t>
      </w:r>
      <w:r w:rsidRPr="0099588C">
        <w:t>, or</w:t>
      </w:r>
    </w:p>
    <w:p w14:paraId="40025341" w14:textId="77777777" w:rsidR="00F57DAE" w:rsidRPr="0099588C" w:rsidRDefault="00F57DAE" w:rsidP="00452586">
      <w:pPr>
        <w:numPr>
          <w:ilvl w:val="0"/>
          <w:numId w:val="62"/>
        </w:numPr>
        <w:spacing w:after="120"/>
      </w:pPr>
      <w:r w:rsidRPr="0099588C">
        <w:rPr>
          <w:color w:val="000000"/>
        </w:rPr>
        <w:t>Create a new folder to hold the sample application files, and copy the contents of the \</w:t>
      </w:r>
      <w:r w:rsidRPr="0099588C">
        <w:rPr>
          <w:rFonts w:ascii="Courier New" w:hAnsi="Courier New" w:cs="Courier New"/>
          <w:color w:val="000000"/>
        </w:rPr>
        <w:t>samples</w:t>
      </w:r>
      <w:r w:rsidR="008B598D" w:rsidRPr="0099588C">
        <w:rPr>
          <w:rFonts w:ascii="Courier New" w:hAnsi="Courier New" w:cs="Courier New"/>
        </w:rPr>
        <w:t>-</w:t>
      </w:r>
      <w:r w:rsidRPr="0099588C">
        <w:rPr>
          <w:rFonts w:ascii="Courier New" w:hAnsi="Courier New" w:cs="Courier New"/>
          <w:color w:val="000000"/>
        </w:rPr>
        <w:t>J2SE</w:t>
      </w:r>
      <w:r w:rsidRPr="0099588C">
        <w:rPr>
          <w:color w:val="000000"/>
        </w:rPr>
        <w:t xml:space="preserve"> folder in the distribution file to the new folder.</w:t>
      </w:r>
    </w:p>
    <w:p w14:paraId="3440B7DC" w14:textId="77777777" w:rsidR="00DA6C39" w:rsidRPr="0099588C" w:rsidRDefault="00DA6C39" w:rsidP="00250172">
      <w:pPr>
        <w:rPr>
          <w:sz w:val="18"/>
          <w:szCs w:val="18"/>
        </w:rPr>
      </w:pPr>
    </w:p>
    <w:p w14:paraId="31DA4532" w14:textId="77777777" w:rsidR="00250172" w:rsidRPr="0099588C" w:rsidRDefault="00250172" w:rsidP="00250172">
      <w:pPr>
        <w:rPr>
          <w:sz w:val="18"/>
          <w:szCs w:val="18"/>
        </w:rPr>
      </w:pPr>
    </w:p>
    <w:p w14:paraId="1D9D5393" w14:textId="77777777" w:rsidR="00050CC7" w:rsidRPr="0099588C" w:rsidRDefault="00050CC7" w:rsidP="00452586">
      <w:pPr>
        <w:pStyle w:val="AltHeading3"/>
        <w:numPr>
          <w:ilvl w:val="0"/>
          <w:numId w:val="57"/>
        </w:numPr>
      </w:pPr>
      <w:bookmarkStart w:id="108" w:name="_Toc52855494"/>
      <w:r w:rsidRPr="0099588C">
        <w:t>Configure</w:t>
      </w:r>
      <w:r w:rsidR="00050A16" w:rsidRPr="0099588C">
        <w:t xml:space="preserve"> </w:t>
      </w:r>
      <w:r w:rsidRPr="0099588C">
        <w:t>JAVA_HOME</w:t>
      </w:r>
    </w:p>
    <w:p w14:paraId="379C0206" w14:textId="77777777" w:rsidR="00050CC7" w:rsidRPr="0099588C" w:rsidRDefault="00050CC7" w:rsidP="00050CC7">
      <w:pPr>
        <w:pStyle w:val="AltHeading3"/>
        <w:ind w:left="0"/>
      </w:pPr>
    </w:p>
    <w:p w14:paraId="77066EED" w14:textId="77777777" w:rsidR="00050CC7" w:rsidRPr="0099588C" w:rsidRDefault="00D31D0E" w:rsidP="00050CC7">
      <w:pPr>
        <w:rPr>
          <w:color w:val="000000"/>
        </w:rPr>
      </w:pPr>
      <w:r w:rsidRPr="0099588C">
        <w:rPr>
          <w:color w:val="000000"/>
        </w:rPr>
        <w:t>The</w:t>
      </w:r>
      <w:r w:rsidR="00050CC7" w:rsidRPr="0099588C">
        <w:rPr>
          <w:color w:val="000000"/>
        </w:rPr>
        <w:t xml:space="preserve"> JAVA_HOME variable in the provided </w:t>
      </w:r>
      <w:r w:rsidR="00050CC7" w:rsidRPr="0099588C">
        <w:rPr>
          <w:b/>
          <w:color w:val="000000"/>
        </w:rPr>
        <w:t>setVistaLinkEnvironment</w:t>
      </w:r>
      <w:r w:rsidR="00050CC7" w:rsidRPr="0099588C">
        <w:rPr>
          <w:color w:val="000000"/>
        </w:rPr>
        <w:t xml:space="preserve"> batch file </w:t>
      </w:r>
      <w:r w:rsidRPr="0099588C">
        <w:rPr>
          <w:color w:val="000000"/>
        </w:rPr>
        <w:t xml:space="preserve">must be modified </w:t>
      </w:r>
      <w:r w:rsidR="00050CC7" w:rsidRPr="0099588C">
        <w:rPr>
          <w:color w:val="000000"/>
        </w:rPr>
        <w:t xml:space="preserve">to match the location of the Java executable to use on your workstation. You may have multiple Java Runtime Environments (JREs) or Java Development Kits (JDKs) installed on your workstation. The selected JRE for the JAVA_HOME </w:t>
      </w:r>
      <w:r w:rsidR="00050CC7" w:rsidRPr="009C6998">
        <w:rPr>
          <w:color w:val="000000"/>
        </w:rPr>
        <w:t>variable must be version 1.</w:t>
      </w:r>
      <w:r w:rsidR="00E75CCD">
        <w:rPr>
          <w:color w:val="000000"/>
        </w:rPr>
        <w:t>8</w:t>
      </w:r>
      <w:r w:rsidR="00050CC7" w:rsidRPr="009C6998">
        <w:rPr>
          <w:color w:val="000000"/>
        </w:rPr>
        <w:t xml:space="preserve"> or higher.</w:t>
      </w:r>
      <w:r w:rsidR="00050CC7" w:rsidRPr="0099588C">
        <w:rPr>
          <w:color w:val="000000"/>
        </w:rPr>
        <w:t xml:space="preserve"> </w:t>
      </w:r>
    </w:p>
    <w:p w14:paraId="4CDA76A1" w14:textId="77777777" w:rsidR="00050CC7" w:rsidRPr="0099588C" w:rsidRDefault="00050CC7" w:rsidP="00050CC7">
      <w:pPr>
        <w:rPr>
          <w:color w:val="000000"/>
        </w:rPr>
      </w:pPr>
    </w:p>
    <w:p w14:paraId="7405D421" w14:textId="77777777" w:rsidR="00050CC7" w:rsidRPr="0099588C" w:rsidRDefault="00050CC7" w:rsidP="00D12132">
      <w:pPr>
        <w:keepNext/>
        <w:rPr>
          <w:color w:val="000000"/>
        </w:rPr>
      </w:pPr>
      <w:r w:rsidRPr="0099588C">
        <w:rPr>
          <w:color w:val="000000"/>
        </w:rPr>
        <w:lastRenderedPageBreak/>
        <w:t xml:space="preserve">In the </w:t>
      </w:r>
      <w:r w:rsidRPr="0099588C">
        <w:rPr>
          <w:b/>
          <w:color w:val="000000"/>
        </w:rPr>
        <w:t>setVistaLinkEnvironment.bat</w:t>
      </w:r>
      <w:r w:rsidR="00D31D0E" w:rsidRPr="0099588C">
        <w:rPr>
          <w:color w:val="000000"/>
        </w:rPr>
        <w:t xml:space="preserve"> file, replace default location </w:t>
      </w:r>
      <w:r w:rsidRPr="0099588C">
        <w:rPr>
          <w:color w:val="000000"/>
        </w:rPr>
        <w:t xml:space="preserve">for the </w:t>
      </w:r>
      <w:r w:rsidRPr="0099588C">
        <w:rPr>
          <w:rFonts w:ascii="Courier New" w:hAnsi="Courier New" w:cs="Courier New"/>
          <w:color w:val="000000"/>
          <w:szCs w:val="20"/>
        </w:rPr>
        <w:t xml:space="preserve">JAVA_HOME </w:t>
      </w:r>
      <w:r w:rsidRPr="0099588C">
        <w:rPr>
          <w:color w:val="000000"/>
        </w:rPr>
        <w:t>environment variable with the location to use on your system, e.g.:</w:t>
      </w:r>
    </w:p>
    <w:p w14:paraId="1EA7E76F" w14:textId="77777777" w:rsidR="00050CC7" w:rsidRPr="0099588C" w:rsidRDefault="00050CC7" w:rsidP="00D12132">
      <w:pPr>
        <w:keepNext/>
        <w:ind w:left="380"/>
        <w:rPr>
          <w:color w:val="000000"/>
          <w:szCs w:val="22"/>
        </w:rPr>
      </w:pPr>
    </w:p>
    <w:p w14:paraId="2A66411A" w14:textId="77777777" w:rsidR="00050CC7" w:rsidRPr="0099588C" w:rsidRDefault="00050CC7" w:rsidP="00050CC7">
      <w:pPr>
        <w:pStyle w:val="Dialogue"/>
        <w:ind w:left="720"/>
      </w:pPr>
      <w:r w:rsidRPr="0099588C">
        <w:t>REM -- set directory with bin subdirectory containing java.exe</w:t>
      </w:r>
    </w:p>
    <w:p w14:paraId="2FDC49A1" w14:textId="77777777" w:rsidR="00050CC7" w:rsidRPr="00956B25" w:rsidRDefault="00050CC7" w:rsidP="00050CC7">
      <w:pPr>
        <w:pStyle w:val="Dialogue"/>
        <w:ind w:left="720"/>
      </w:pPr>
      <w:r w:rsidRPr="0099588C">
        <w:t xml:space="preserve">REM -- (don't include the /bin </w:t>
      </w:r>
      <w:r w:rsidRPr="00956B25">
        <w:t>subdirectory)</w:t>
      </w:r>
    </w:p>
    <w:p w14:paraId="31016E65" w14:textId="77777777" w:rsidR="00050CC7" w:rsidRPr="00956B25" w:rsidRDefault="00050CC7" w:rsidP="00050CC7">
      <w:pPr>
        <w:pStyle w:val="Dialogue"/>
        <w:ind w:left="720"/>
      </w:pPr>
      <w:r w:rsidRPr="00956B25">
        <w:t>REM -- Note: in general you should obtain the latest v</w:t>
      </w:r>
      <w:r w:rsidR="00E75CCD" w:rsidRPr="00956B25">
        <w:t>8</w:t>
      </w:r>
      <w:r w:rsidRPr="00956B25">
        <w:t xml:space="preserve"> JRE available </w:t>
      </w:r>
    </w:p>
    <w:p w14:paraId="1EF4E86B" w14:textId="77777777" w:rsidR="00050CC7" w:rsidRPr="00956B25" w:rsidRDefault="00050CC7" w:rsidP="00050CC7">
      <w:pPr>
        <w:pStyle w:val="Dialogue"/>
        <w:ind w:left="720"/>
        <w:rPr>
          <w:b/>
        </w:rPr>
      </w:pPr>
      <w:r w:rsidRPr="00956B25">
        <w:rPr>
          <w:b/>
        </w:rPr>
        <w:t>set JAVA_HOME=C:\Program Files\Java\jre1.</w:t>
      </w:r>
      <w:r w:rsidR="00E75CCD" w:rsidRPr="00956B25">
        <w:rPr>
          <w:b/>
        </w:rPr>
        <w:t>8.XXX</w:t>
      </w:r>
    </w:p>
    <w:p w14:paraId="34850E8A" w14:textId="77777777" w:rsidR="00050CC7" w:rsidRPr="00956B25" w:rsidRDefault="00050CC7" w:rsidP="00050CC7">
      <w:pPr>
        <w:rPr>
          <w:rFonts w:eastAsia="MS Mincho"/>
          <w:color w:val="000000"/>
          <w:szCs w:val="22"/>
        </w:rPr>
      </w:pPr>
    </w:p>
    <w:p w14:paraId="6F8B8A6A" w14:textId="77777777" w:rsidR="00050CC7" w:rsidRPr="00956B25" w:rsidRDefault="00050CC7" w:rsidP="00395456"/>
    <w:p w14:paraId="5749ECE2" w14:textId="77777777" w:rsidR="00DA6C39" w:rsidRPr="00956B25" w:rsidRDefault="00050CC7" w:rsidP="00452586">
      <w:pPr>
        <w:pStyle w:val="AltHeading3"/>
        <w:numPr>
          <w:ilvl w:val="0"/>
          <w:numId w:val="57"/>
        </w:numPr>
      </w:pPr>
      <w:r w:rsidRPr="00956B25">
        <w:t>Configure Jar Classpath</w:t>
      </w:r>
      <w:bookmarkEnd w:id="108"/>
      <w:r w:rsidRPr="00956B25">
        <w:t>s</w:t>
      </w:r>
    </w:p>
    <w:p w14:paraId="4A1174FD" w14:textId="77777777" w:rsidR="00250172" w:rsidRPr="00956B25" w:rsidRDefault="00250172">
      <w:pPr>
        <w:rPr>
          <w:color w:val="000000"/>
        </w:rPr>
      </w:pPr>
    </w:p>
    <w:p w14:paraId="1AC1F46A" w14:textId="77777777" w:rsidR="00050CC7" w:rsidRPr="00956B25" w:rsidRDefault="00050CC7" w:rsidP="00050CC7">
      <w:r w:rsidRPr="00956B25">
        <w:t>If you are running the sample directly out of the unzipped distribution folder</w:t>
      </w:r>
      <w:r w:rsidR="008600E3" w:rsidRPr="00956B25">
        <w:t xml:space="preserve"> set</w:t>
      </w:r>
      <w:r w:rsidRPr="00956B25">
        <w:t>, you can skip this step</w:t>
      </w:r>
      <w:r w:rsidR="00E10365" w:rsidRPr="00956B25">
        <w:t xml:space="preserve"> (classpaths setVistaLInkEnvironment.bat map to the correct relative folder locations</w:t>
      </w:r>
      <w:r w:rsidRPr="00956B25">
        <w:t>.</w:t>
      </w:r>
      <w:r w:rsidR="00E10365" w:rsidRPr="00956B25">
        <w:t>)</w:t>
      </w:r>
    </w:p>
    <w:p w14:paraId="1DCA4C91" w14:textId="77777777" w:rsidR="00050CC7" w:rsidRPr="00956B25" w:rsidRDefault="00050CC7" w:rsidP="00050CC7">
      <w:pPr>
        <w:rPr>
          <w:color w:val="000000"/>
        </w:rPr>
      </w:pPr>
    </w:p>
    <w:p w14:paraId="74E82A25" w14:textId="77777777" w:rsidR="00D31D0E" w:rsidRPr="00956B25" w:rsidRDefault="005C3A06" w:rsidP="00050CC7">
      <w:pPr>
        <w:rPr>
          <w:rFonts w:eastAsia="MS Mincho"/>
          <w:color w:val="000000"/>
        </w:rPr>
      </w:pPr>
      <w:r w:rsidRPr="00956B25">
        <w:rPr>
          <w:color w:val="000000"/>
        </w:rPr>
        <w:t xml:space="preserve">Otherwise, ensure the individual classpath settings in the </w:t>
      </w:r>
      <w:r w:rsidRPr="00956B25">
        <w:rPr>
          <w:b/>
          <w:bCs/>
          <w:color w:val="000000"/>
        </w:rPr>
        <w:t>setVistaLinkEnvironment</w:t>
      </w:r>
      <w:r w:rsidRPr="00956B25">
        <w:rPr>
          <w:color w:val="000000"/>
        </w:rPr>
        <w:t xml:space="preserve"> batch file correctly reflect the locations of each of the following files</w:t>
      </w:r>
      <w:r w:rsidR="00D31D0E" w:rsidRPr="00956B25">
        <w:rPr>
          <w:rFonts w:eastAsia="MS Mincho"/>
          <w:color w:val="000000"/>
        </w:rPr>
        <w:t xml:space="preserve">: </w:t>
      </w:r>
    </w:p>
    <w:p w14:paraId="09A5B49F" w14:textId="77777777" w:rsidR="00D31D0E" w:rsidRPr="00956B25" w:rsidRDefault="00D31D0E" w:rsidP="00050CC7">
      <w:pPr>
        <w:rPr>
          <w:rFonts w:eastAsia="MS Mincho"/>
          <w:color w:val="000000"/>
        </w:rPr>
      </w:pPr>
    </w:p>
    <w:p w14:paraId="350EEFE2" w14:textId="77777777" w:rsidR="00D31D0E" w:rsidRPr="00956B25" w:rsidRDefault="00D31D0E" w:rsidP="006B1697">
      <w:pPr>
        <w:numPr>
          <w:ilvl w:val="0"/>
          <w:numId w:val="7"/>
        </w:numPr>
        <w:ind w:left="720" w:hanging="360"/>
      </w:pPr>
      <w:r w:rsidRPr="00956B25">
        <w:t>log4j-</w:t>
      </w:r>
      <w:r w:rsidR="00C11503" w:rsidRPr="00956B25">
        <w:t>core -</w:t>
      </w:r>
      <w:r w:rsidR="00433896" w:rsidRPr="00956B25">
        <w:t>2.1</w:t>
      </w:r>
      <w:r w:rsidR="00E75CCD" w:rsidRPr="00956B25">
        <w:t>4</w:t>
      </w:r>
      <w:r w:rsidR="00C11503" w:rsidRPr="00956B25">
        <w:t>.0</w:t>
      </w:r>
      <w:r w:rsidRPr="00956B25">
        <w:t>.jar</w:t>
      </w:r>
    </w:p>
    <w:p w14:paraId="19158CD1" w14:textId="77777777" w:rsidR="00C11503" w:rsidRPr="00956B25" w:rsidRDefault="00C11503" w:rsidP="00C11503">
      <w:pPr>
        <w:numPr>
          <w:ilvl w:val="0"/>
          <w:numId w:val="7"/>
        </w:numPr>
        <w:ind w:left="720" w:hanging="360"/>
      </w:pPr>
      <w:r w:rsidRPr="00956B25">
        <w:t>log4j-api -2.1</w:t>
      </w:r>
      <w:r w:rsidR="00E75CCD" w:rsidRPr="00956B25">
        <w:t>4</w:t>
      </w:r>
      <w:r w:rsidRPr="00956B25">
        <w:t>.0.jar</w:t>
      </w:r>
    </w:p>
    <w:p w14:paraId="6AC7EDFD" w14:textId="77777777" w:rsidR="00D31D0E" w:rsidRPr="00956B25" w:rsidRDefault="00433896" w:rsidP="006B1697">
      <w:pPr>
        <w:numPr>
          <w:ilvl w:val="0"/>
          <w:numId w:val="7"/>
        </w:numPr>
        <w:ind w:left="720" w:hanging="360"/>
      </w:pPr>
      <w:r w:rsidRPr="00956B25">
        <w:t>vljConnector-1.6</w:t>
      </w:r>
      <w:r w:rsidR="00E75CCD" w:rsidRPr="00956B25">
        <w:t>.7</w:t>
      </w:r>
      <w:r w:rsidR="00D31D0E" w:rsidRPr="00956B25">
        <w:t>.nnn.jar</w:t>
      </w:r>
    </w:p>
    <w:p w14:paraId="1301E85E" w14:textId="77777777" w:rsidR="00D31D0E" w:rsidRPr="00956B25" w:rsidRDefault="00433896" w:rsidP="006B1697">
      <w:pPr>
        <w:numPr>
          <w:ilvl w:val="0"/>
          <w:numId w:val="7"/>
        </w:numPr>
        <w:ind w:left="720" w:hanging="360"/>
      </w:pPr>
      <w:r w:rsidRPr="00956B25">
        <w:t>vljFoundationsLib-1.6.</w:t>
      </w:r>
      <w:r w:rsidR="00E75CCD" w:rsidRPr="00956B25">
        <w:t>7</w:t>
      </w:r>
      <w:r w:rsidR="00D31D0E" w:rsidRPr="00956B25">
        <w:t>.nnn.jar</w:t>
      </w:r>
    </w:p>
    <w:p w14:paraId="4B3C0F87" w14:textId="77777777" w:rsidR="00D31D0E" w:rsidRPr="00956B25" w:rsidRDefault="00433896" w:rsidP="006B1697">
      <w:pPr>
        <w:numPr>
          <w:ilvl w:val="0"/>
          <w:numId w:val="7"/>
        </w:numPr>
        <w:ind w:left="720" w:hanging="360"/>
      </w:pPr>
      <w:r w:rsidRPr="00956B25">
        <w:t>vljSecurity-1.6</w:t>
      </w:r>
      <w:r w:rsidR="00E75CCD" w:rsidRPr="00956B25">
        <w:t>.7</w:t>
      </w:r>
      <w:r w:rsidR="00D31D0E" w:rsidRPr="00956B25">
        <w:t>.nnn.jar</w:t>
      </w:r>
    </w:p>
    <w:p w14:paraId="5A2C7C6B" w14:textId="77777777" w:rsidR="00D31D0E" w:rsidRPr="00956B25" w:rsidRDefault="00D31D0E" w:rsidP="00050CC7">
      <w:pPr>
        <w:rPr>
          <w:rFonts w:eastAsia="MS Mincho"/>
          <w:color w:val="000000"/>
        </w:rPr>
      </w:pPr>
    </w:p>
    <w:p w14:paraId="77ADEE8F" w14:textId="77777777" w:rsidR="00050CC7" w:rsidRPr="00956B25" w:rsidRDefault="00050CC7" w:rsidP="00D31D0E">
      <w:pPr>
        <w:ind w:left="24"/>
        <w:rPr>
          <w:rFonts w:eastAsia="MS Mincho"/>
          <w:color w:val="000000"/>
        </w:rPr>
      </w:pPr>
      <w:r w:rsidRPr="00956B25">
        <w:rPr>
          <w:rFonts w:eastAsia="MS Mincho"/>
          <w:color w:val="000000"/>
        </w:rPr>
        <w:t>Each entry added to the CLASSPATH variable needs to be modified to match the file name and location of the corresponding library on your system, as you installed them above. For example:</w:t>
      </w:r>
    </w:p>
    <w:p w14:paraId="66A5CE0C" w14:textId="77777777" w:rsidR="00050CC7" w:rsidRPr="00956B25" w:rsidRDefault="00050CC7" w:rsidP="00050CC7">
      <w:pPr>
        <w:ind w:left="380"/>
        <w:rPr>
          <w:rFonts w:eastAsia="MS Mincho"/>
          <w:color w:val="000000"/>
          <w:szCs w:val="22"/>
        </w:rPr>
      </w:pPr>
    </w:p>
    <w:p w14:paraId="01DE83FF" w14:textId="77777777" w:rsidR="00050CC7" w:rsidRPr="00956B25" w:rsidRDefault="00050CC7" w:rsidP="00050CC7">
      <w:pPr>
        <w:pStyle w:val="Dialogue"/>
        <w:ind w:left="720"/>
      </w:pPr>
      <w:r w:rsidRPr="00956B25">
        <w:t xml:space="preserve">REM -- classpath for </w:t>
      </w:r>
      <w:r w:rsidR="0075241C" w:rsidRPr="00956B25">
        <w:t>log4j</w:t>
      </w:r>
    </w:p>
    <w:p w14:paraId="507A74C0" w14:textId="77777777" w:rsidR="00050CC7" w:rsidRPr="0099588C" w:rsidRDefault="00050CC7" w:rsidP="00050CC7">
      <w:pPr>
        <w:pStyle w:val="Dialogue"/>
        <w:ind w:left="720"/>
        <w:rPr>
          <w:b/>
        </w:rPr>
      </w:pPr>
      <w:r w:rsidRPr="00956B25">
        <w:rPr>
          <w:b/>
        </w:rPr>
        <w:t>set CLASSPATH=%CLASSPATH%;./</w:t>
      </w:r>
      <w:r w:rsidR="00433896" w:rsidRPr="00956B25">
        <w:rPr>
          <w:b/>
        </w:rPr>
        <w:t>log4j-</w:t>
      </w:r>
      <w:r w:rsidR="0019798A" w:rsidRPr="00956B25">
        <w:rPr>
          <w:b/>
        </w:rPr>
        <w:t>core-</w:t>
      </w:r>
      <w:r w:rsidR="00433896" w:rsidRPr="00956B25">
        <w:rPr>
          <w:b/>
        </w:rPr>
        <w:t>2.1</w:t>
      </w:r>
      <w:r w:rsidR="00E75CCD" w:rsidRPr="00956B25">
        <w:rPr>
          <w:b/>
        </w:rPr>
        <w:t>4</w:t>
      </w:r>
      <w:r w:rsidR="0019798A" w:rsidRPr="00956B25">
        <w:rPr>
          <w:b/>
        </w:rPr>
        <w:t>.0</w:t>
      </w:r>
      <w:r w:rsidRPr="00956B25">
        <w:rPr>
          <w:b/>
        </w:rPr>
        <w:t>.jar</w:t>
      </w:r>
      <w:r w:rsidR="0019798A" w:rsidRPr="00956B25">
        <w:rPr>
          <w:b/>
        </w:rPr>
        <w:t>;./log4j-api-2.1</w:t>
      </w:r>
      <w:r w:rsidR="00E75CCD" w:rsidRPr="00956B25">
        <w:rPr>
          <w:b/>
        </w:rPr>
        <w:t>4</w:t>
      </w:r>
      <w:r w:rsidR="0019798A" w:rsidRPr="00956B25">
        <w:rPr>
          <w:b/>
        </w:rPr>
        <w:t>.0.</w:t>
      </w:r>
      <w:r w:rsidR="0019798A" w:rsidRPr="0099588C">
        <w:rPr>
          <w:b/>
        </w:rPr>
        <w:t>jar</w:t>
      </w:r>
    </w:p>
    <w:p w14:paraId="04DDBC8D" w14:textId="77777777" w:rsidR="00050CC7" w:rsidRPr="0099588C" w:rsidRDefault="00050CC7">
      <w:pPr>
        <w:rPr>
          <w:color w:val="000000"/>
        </w:rPr>
      </w:pPr>
    </w:p>
    <w:p w14:paraId="49972CB0" w14:textId="77777777" w:rsidR="00050A16" w:rsidRPr="0099588C" w:rsidRDefault="00050A16" w:rsidP="00395456"/>
    <w:p w14:paraId="479A3002" w14:textId="77777777" w:rsidR="00050A16" w:rsidRPr="0099588C" w:rsidRDefault="00050A16" w:rsidP="00452586">
      <w:pPr>
        <w:pStyle w:val="AltHeading3"/>
        <w:numPr>
          <w:ilvl w:val="0"/>
          <w:numId w:val="57"/>
        </w:numPr>
      </w:pPr>
      <w:bookmarkStart w:id="109" w:name="_Toc52855492"/>
      <w:r w:rsidRPr="0099588C">
        <w:t>Grant Yourself Kernel Access to the Sample Application</w:t>
      </w:r>
      <w:bookmarkEnd w:id="109"/>
    </w:p>
    <w:p w14:paraId="01308EED" w14:textId="77777777" w:rsidR="008C2B90" w:rsidRPr="0099588C" w:rsidRDefault="008C2B90" w:rsidP="004137CF">
      <w:pPr>
        <w:keepNext/>
        <w:rPr>
          <w:highlight w:val="white"/>
        </w:rPr>
      </w:pPr>
    </w:p>
    <w:p w14:paraId="3EE7D78A" w14:textId="77777777" w:rsidR="00050A16" w:rsidRPr="0099588C" w:rsidRDefault="00050A16" w:rsidP="004137CF">
      <w:pPr>
        <w:keepNext/>
      </w:pPr>
      <w:r w:rsidRPr="0099588C">
        <w:rPr>
          <w:highlight w:val="white"/>
        </w:rPr>
        <w:t>The Kernel "B"-type option, VistALink Tester [XOBV VISTALINK TESTER] was created as part of the M-side KIDS install. To run the sample application, you will need to grant yourself access to the [XOBV VISTALINK TESTER</w:t>
      </w:r>
      <w:r w:rsidRPr="0099588C">
        <w:t xml:space="preserve">] on the VistA/M server to which you will be connecting (unless you already have Kernel programmer access on the M server). </w:t>
      </w:r>
    </w:p>
    <w:p w14:paraId="5F44A0E0" w14:textId="77777777" w:rsidR="00050A16" w:rsidRPr="0099588C" w:rsidRDefault="00050A16" w:rsidP="00050A16"/>
    <w:tbl>
      <w:tblPr>
        <w:tblStyle w:val="TableGrid"/>
        <w:tblW w:w="8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816"/>
        <w:gridCol w:w="8016"/>
      </w:tblGrid>
      <w:tr w:rsidR="00050A16" w:rsidRPr="0099588C" w14:paraId="5CCE760E" w14:textId="77777777" w:rsidTr="00ED060A">
        <w:tc>
          <w:tcPr>
            <w:tcW w:w="816" w:type="dxa"/>
          </w:tcPr>
          <w:p w14:paraId="66DC8B36" w14:textId="77777777" w:rsidR="00050A16" w:rsidRPr="0099588C" w:rsidRDefault="00C17C63" w:rsidP="005A03AC">
            <w:pPr>
              <w:spacing w:before="60" w:after="60"/>
              <w:ind w:left="-228"/>
              <w:jc w:val="center"/>
            </w:pPr>
            <w:r w:rsidRPr="0099588C">
              <w:rPr>
                <w:noProof/>
              </w:rPr>
              <w:drawing>
                <wp:inline distT="0" distB="0" distL="0" distR="0" wp14:anchorId="0E6A9433" wp14:editId="29C424D9">
                  <wp:extent cx="304800" cy="304800"/>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6" w:type="dxa"/>
          </w:tcPr>
          <w:p w14:paraId="35D58EA7" w14:textId="77777777" w:rsidR="00050A16" w:rsidRPr="0099588C" w:rsidRDefault="00655CE0" w:rsidP="005A03AC">
            <w:pPr>
              <w:ind w:left="90"/>
            </w:pPr>
            <w:r w:rsidRPr="0099588C">
              <w:rPr>
                <w:b/>
                <w:bCs/>
                <w:iCs/>
              </w:rPr>
              <w:t xml:space="preserve">REF: </w:t>
            </w:r>
            <w:r w:rsidR="00050A16" w:rsidRPr="0099588C">
              <w:rPr>
                <w:bCs/>
                <w:iCs/>
              </w:rPr>
              <w:t xml:space="preserve">For more information on granting yourself access to RPCs, see the </w:t>
            </w:r>
            <w:r w:rsidR="00050A16" w:rsidRPr="0099588C">
              <w:rPr>
                <w:bCs/>
                <w:i/>
                <w:iCs/>
              </w:rPr>
              <w:t xml:space="preserve">RPC Broker Systems Manual </w:t>
            </w:r>
            <w:r w:rsidR="00050A16" w:rsidRPr="0099588C">
              <w:rPr>
                <w:bCs/>
                <w:iCs/>
              </w:rPr>
              <w:t>on the VistA Documentation Library (VDL) at</w:t>
            </w:r>
            <w:r w:rsidR="00050A16" w:rsidRPr="0099588C">
              <w:t xml:space="preserve"> </w:t>
            </w:r>
            <w:hyperlink r:id="rId51" w:history="1">
              <w:r w:rsidR="00050A16" w:rsidRPr="0099588C">
                <w:rPr>
                  <w:rStyle w:val="Hyperlink"/>
                  <w:iCs/>
                  <w:kern w:val="2"/>
                  <w:u w:val="single"/>
                </w:rPr>
                <w:t>http://www.va.gov/vdl/</w:t>
              </w:r>
            </w:hyperlink>
            <w:r w:rsidR="00050A16" w:rsidRPr="0099588C">
              <w:rPr>
                <w:bCs/>
                <w:iCs/>
              </w:rPr>
              <w:t>.</w:t>
            </w:r>
          </w:p>
        </w:tc>
      </w:tr>
    </w:tbl>
    <w:p w14:paraId="7793EBAC" w14:textId="77777777" w:rsidR="00050A16" w:rsidRPr="0099588C" w:rsidRDefault="00050A16" w:rsidP="00050A16">
      <w:pPr>
        <w:rPr>
          <w:b/>
          <w:bCs/>
          <w:iCs/>
        </w:rPr>
      </w:pPr>
    </w:p>
    <w:p w14:paraId="00C5179B" w14:textId="77777777" w:rsidR="0090420B" w:rsidRPr="0099588C" w:rsidRDefault="00DC0B03" w:rsidP="00452586">
      <w:pPr>
        <w:pStyle w:val="AltHeading3"/>
        <w:numPr>
          <w:ilvl w:val="0"/>
          <w:numId w:val="57"/>
        </w:numPr>
      </w:pPr>
      <w:r w:rsidRPr="0099588C">
        <w:t>Run</w:t>
      </w:r>
      <w:r w:rsidR="0090420B" w:rsidRPr="0099588C">
        <w:t xml:space="preserve"> </w:t>
      </w:r>
      <w:r w:rsidRPr="0099588C">
        <w:t xml:space="preserve">the </w:t>
      </w:r>
      <w:r w:rsidR="00F50D97" w:rsidRPr="0099588C">
        <w:t xml:space="preserve">SwingTester </w:t>
      </w:r>
      <w:r w:rsidRPr="0099588C">
        <w:t>Sample App</w:t>
      </w:r>
      <w:r w:rsidR="00870B02" w:rsidRPr="0099588C">
        <w:t>lication</w:t>
      </w:r>
    </w:p>
    <w:p w14:paraId="24273B00" w14:textId="77777777" w:rsidR="008C2B90" w:rsidRPr="0099588C" w:rsidRDefault="008C2B90" w:rsidP="00F36CD0">
      <w:pPr>
        <w:keepNext/>
        <w:keepLines/>
      </w:pPr>
    </w:p>
    <w:p w14:paraId="100F307E" w14:textId="77777777" w:rsidR="00F36CD0" w:rsidRPr="0099588C" w:rsidRDefault="00F36CD0" w:rsidP="00F36CD0">
      <w:pPr>
        <w:keepNext/>
        <w:keepLines/>
      </w:pPr>
      <w:r w:rsidRPr="0099588C">
        <w:t xml:space="preserve">This version of VistALink </w:t>
      </w:r>
      <w:r w:rsidR="002D5D25" w:rsidRPr="0099588C">
        <w:t xml:space="preserve">includes the SwingTester sample application, which is a diagnostic tool </w:t>
      </w:r>
      <w:r w:rsidRPr="0099588C">
        <w:t xml:space="preserve">for the client workstation. </w:t>
      </w:r>
      <w:bookmarkStart w:id="110" w:name="_Ref528550911"/>
      <w:bookmarkStart w:id="111" w:name="_Toc8018398"/>
      <w:r w:rsidRPr="0099588C">
        <w:t>You can use this sample application to verify and test the VistALink client/server connection and sign-on process</w:t>
      </w:r>
      <w:bookmarkEnd w:id="110"/>
      <w:bookmarkEnd w:id="111"/>
      <w:r w:rsidRPr="0099588C">
        <w:t xml:space="preserve">. Use the </w:t>
      </w:r>
      <w:r w:rsidR="002D5D25" w:rsidRPr="0099588C">
        <w:t xml:space="preserve">following </w:t>
      </w:r>
      <w:r w:rsidRPr="0099588C">
        <w:t xml:space="preserve">instructions </w:t>
      </w:r>
      <w:r w:rsidR="002D5D25" w:rsidRPr="0099588C">
        <w:t>to use</w:t>
      </w:r>
      <w:r w:rsidRPr="0099588C">
        <w:t xml:space="preserve"> this tool.</w:t>
      </w:r>
    </w:p>
    <w:p w14:paraId="31C40750" w14:textId="77777777" w:rsidR="00F36CD0" w:rsidRPr="0099588C" w:rsidRDefault="00F36CD0" w:rsidP="00F36CD0"/>
    <w:p w14:paraId="4859465D" w14:textId="77777777" w:rsidR="00F36CD0" w:rsidRPr="0099588C" w:rsidRDefault="00F36CD0" w:rsidP="00D12132">
      <w:pPr>
        <w:keepNext/>
      </w:pPr>
      <w:r w:rsidRPr="0099588C">
        <w:lastRenderedPageBreak/>
        <w:t>To run the SwingTester sample application:</w:t>
      </w:r>
    </w:p>
    <w:p w14:paraId="23ED4C1E" w14:textId="77777777" w:rsidR="00F36CD0" w:rsidRPr="0099588C" w:rsidRDefault="00F36CD0" w:rsidP="00D12132">
      <w:pPr>
        <w:keepNext/>
      </w:pPr>
    </w:p>
    <w:p w14:paraId="618DF376" w14:textId="77777777" w:rsidR="00DC240A" w:rsidRPr="0099588C" w:rsidRDefault="00DA6C39" w:rsidP="00452586">
      <w:pPr>
        <w:numPr>
          <w:ilvl w:val="0"/>
          <w:numId w:val="15"/>
        </w:numPr>
        <w:tabs>
          <w:tab w:val="clear" w:pos="360"/>
          <w:tab w:val="num" w:pos="720"/>
        </w:tabs>
        <w:ind w:left="720"/>
        <w:rPr>
          <w:rFonts w:eastAsia="MS Mincho"/>
          <w:color w:val="000000"/>
        </w:rPr>
      </w:pPr>
      <w:r w:rsidRPr="0099588C">
        <w:rPr>
          <w:rFonts w:eastAsia="MS Mincho"/>
          <w:color w:val="000000"/>
        </w:rPr>
        <w:t xml:space="preserve">Launch the batch file </w:t>
      </w:r>
      <w:r w:rsidRPr="0099588C">
        <w:rPr>
          <w:rFonts w:eastAsia="MS Mincho"/>
          <w:b/>
          <w:color w:val="000000"/>
        </w:rPr>
        <w:t>runSwingTester.bat</w:t>
      </w:r>
      <w:r w:rsidRPr="0099588C">
        <w:rPr>
          <w:rFonts w:eastAsia="MS Mincho"/>
          <w:color w:val="000000"/>
        </w:rPr>
        <w:t xml:space="preserve"> by double-clicking on it, or run it in a command window</w:t>
      </w:r>
      <w:r w:rsidRPr="0099588C">
        <w:rPr>
          <w:rFonts w:eastAsia="MS Mincho"/>
          <w:b/>
          <w:color w:val="000000"/>
        </w:rPr>
        <w:t xml:space="preserve">. </w:t>
      </w:r>
      <w:r w:rsidR="002A5530" w:rsidRPr="0099588C">
        <w:rPr>
          <w:rFonts w:eastAsia="MS Mincho"/>
          <w:color w:val="000000"/>
        </w:rPr>
        <w:t xml:space="preserve">This launches the </w:t>
      </w:r>
      <w:r w:rsidRPr="0099588C">
        <w:rPr>
          <w:rFonts w:eastAsia="MS Mincho"/>
          <w:color w:val="000000"/>
        </w:rPr>
        <w:t>main sample application, designed to demonstrate VistALink functionality and test server connectivit</w:t>
      </w:r>
      <w:r w:rsidR="002A5530" w:rsidRPr="0099588C">
        <w:rPr>
          <w:rFonts w:eastAsia="MS Mincho"/>
          <w:color w:val="000000"/>
        </w:rPr>
        <w:t>y.</w:t>
      </w:r>
    </w:p>
    <w:p w14:paraId="1DC1EA88" w14:textId="77777777" w:rsidR="00DC240A" w:rsidRPr="0099588C" w:rsidRDefault="00DC240A" w:rsidP="00DC240A">
      <w:pPr>
        <w:rPr>
          <w:rFonts w:eastAsia="MS Mincho"/>
          <w:color w:val="000000"/>
        </w:rPr>
      </w:pPr>
    </w:p>
    <w:p w14:paraId="334F3621" w14:textId="77777777" w:rsidR="00DC240A" w:rsidRPr="0099588C" w:rsidRDefault="00DC240A" w:rsidP="00452586">
      <w:pPr>
        <w:numPr>
          <w:ilvl w:val="1"/>
          <w:numId w:val="15"/>
        </w:numPr>
        <w:spacing w:after="120"/>
        <w:rPr>
          <w:rFonts w:eastAsia="MS Mincho"/>
          <w:color w:val="000000"/>
        </w:rPr>
      </w:pPr>
      <w:r w:rsidRPr="0099588C">
        <w:rPr>
          <w:rFonts w:eastAsia="MS Mincho"/>
          <w:color w:val="000000"/>
        </w:rPr>
        <w:t>If the GUI application window opens, the JAVA_HOME and classpath locations have probably been set correctly.</w:t>
      </w:r>
    </w:p>
    <w:p w14:paraId="00DC57D9" w14:textId="77777777" w:rsidR="00DA6C39" w:rsidRPr="0099588C" w:rsidRDefault="00DC240A" w:rsidP="00452586">
      <w:pPr>
        <w:numPr>
          <w:ilvl w:val="1"/>
          <w:numId w:val="15"/>
        </w:numPr>
        <w:rPr>
          <w:rFonts w:eastAsia="MS Mincho"/>
          <w:color w:val="000000"/>
        </w:rPr>
      </w:pPr>
      <w:r w:rsidRPr="0099588C">
        <w:rPr>
          <w:rFonts w:eastAsia="MS Mincho"/>
          <w:color w:val="000000"/>
        </w:rPr>
        <w:t>If the GUI application window does not open, look in the command window output for the reason for failure. Most likely the Java executable was not found at the location specified by JAVA_HOME, or one of the supporting jar files is not in its specified classpath location.</w:t>
      </w:r>
      <w:r w:rsidR="00F36CD0" w:rsidRPr="0099588C">
        <w:rPr>
          <w:rFonts w:eastAsia="MS Mincho"/>
          <w:color w:val="000000"/>
        </w:rPr>
        <w:br/>
      </w:r>
    </w:p>
    <w:p w14:paraId="2022DABA" w14:textId="6022343E" w:rsidR="002A5530" w:rsidRPr="0099588C" w:rsidRDefault="002A5530" w:rsidP="00452586">
      <w:pPr>
        <w:numPr>
          <w:ilvl w:val="0"/>
          <w:numId w:val="15"/>
        </w:numPr>
        <w:tabs>
          <w:tab w:val="clear" w:pos="360"/>
          <w:tab w:val="num" w:pos="720"/>
        </w:tabs>
        <w:ind w:left="720"/>
        <w:rPr>
          <w:rFonts w:eastAsia="MS Mincho"/>
          <w:color w:val="000000"/>
        </w:rPr>
      </w:pPr>
      <w:r w:rsidRPr="0099588C">
        <w:rPr>
          <w:rFonts w:eastAsia="MS Mincho"/>
          <w:color w:val="000000"/>
        </w:rPr>
        <w:t>In the</w:t>
      </w:r>
      <w:r w:rsidRPr="0099588C">
        <w:rPr>
          <w:rFonts w:eastAsia="MS Mincho"/>
          <w:b/>
          <w:color w:val="000000"/>
        </w:rPr>
        <w:t xml:space="preserve"> </w:t>
      </w:r>
      <w:r w:rsidR="00B95F23" w:rsidRPr="0099588C">
        <w:rPr>
          <w:rFonts w:ascii="Courier New" w:eastAsia="MS Mincho" w:hAnsi="Courier New" w:cs="Courier New"/>
          <w:color w:val="000000"/>
          <w:szCs w:val="22"/>
        </w:rPr>
        <w:t>ip</w:t>
      </w:r>
      <w:r w:rsidR="00B95F23" w:rsidRPr="0099588C">
        <w:rPr>
          <w:rFonts w:eastAsia="MS Mincho"/>
          <w:color w:val="000000"/>
        </w:rPr>
        <w:t xml:space="preserve"> and </w:t>
      </w:r>
      <w:r w:rsidR="00B95F23" w:rsidRPr="0099588C">
        <w:rPr>
          <w:rFonts w:ascii="Courier New" w:eastAsia="MS Mincho" w:hAnsi="Courier New" w:cs="Courier New"/>
          <w:color w:val="000000"/>
          <w:szCs w:val="22"/>
        </w:rPr>
        <w:t>p</w:t>
      </w:r>
      <w:r w:rsidRPr="0099588C">
        <w:rPr>
          <w:rFonts w:ascii="Courier New" w:eastAsia="MS Mincho" w:hAnsi="Courier New" w:cs="Courier New"/>
          <w:color w:val="000000"/>
          <w:szCs w:val="22"/>
        </w:rPr>
        <w:t>ort</w:t>
      </w:r>
      <w:r w:rsidRPr="0099588C">
        <w:rPr>
          <w:rFonts w:eastAsia="MS Mincho"/>
          <w:color w:val="000000"/>
        </w:rPr>
        <w:t xml:space="preserve"> fields, enter the IP and port of the M listener you want to connect to, and press </w:t>
      </w:r>
      <w:r w:rsidRPr="0099588C">
        <w:rPr>
          <w:rFonts w:eastAsia="MS Mincho"/>
          <w:b/>
          <w:color w:val="000000"/>
        </w:rPr>
        <w:t>Connect.</w:t>
      </w:r>
      <w:r w:rsidR="00F36CD0" w:rsidRPr="0099588C">
        <w:rPr>
          <w:rFonts w:eastAsia="MS Mincho"/>
          <w:color w:val="000000"/>
        </w:rPr>
        <w:t xml:space="preserve"> (Alternatively, you could select an entry in a </w:t>
      </w:r>
      <w:r w:rsidR="00F36CD0" w:rsidRPr="0099588C">
        <w:rPr>
          <w:rFonts w:eastAsia="MS Mincho"/>
          <w:b/>
          <w:color w:val="000000"/>
        </w:rPr>
        <w:t xml:space="preserve">jaas.config </w:t>
      </w:r>
      <w:r w:rsidR="00F36CD0" w:rsidRPr="0099588C">
        <w:rPr>
          <w:rFonts w:eastAsia="MS Mincho"/>
          <w:color w:val="000000"/>
        </w:rPr>
        <w:t>settings file to set the IP and port.)</w:t>
      </w:r>
      <w:r w:rsidR="00F36CD0" w:rsidRPr="0099588C">
        <w:rPr>
          <w:rFonts w:eastAsia="MS Mincho"/>
          <w:color w:val="000000"/>
        </w:rPr>
        <w:br/>
      </w:r>
    </w:p>
    <w:p w14:paraId="742DE291" w14:textId="77777777" w:rsidR="00DA6C39" w:rsidRPr="0099588C" w:rsidRDefault="004155E3" w:rsidP="00452586">
      <w:pPr>
        <w:numPr>
          <w:ilvl w:val="0"/>
          <w:numId w:val="15"/>
        </w:numPr>
        <w:tabs>
          <w:tab w:val="clear" w:pos="360"/>
          <w:tab w:val="num" w:pos="720"/>
        </w:tabs>
        <w:ind w:left="720"/>
      </w:pPr>
      <w:r w:rsidRPr="0099588C">
        <w:t>Cli</w:t>
      </w:r>
      <w:r w:rsidR="00DA6C39" w:rsidRPr="0099588C">
        <w:t xml:space="preserve">ck </w:t>
      </w:r>
      <w:r w:rsidR="00DA6C39" w:rsidRPr="0099588C">
        <w:rPr>
          <w:b/>
          <w:bCs/>
        </w:rPr>
        <w:t>Connect</w:t>
      </w:r>
      <w:r w:rsidR="00DA6C39" w:rsidRPr="0099588C">
        <w:t xml:space="preserve"> on the </w:t>
      </w:r>
      <w:r w:rsidR="00691101" w:rsidRPr="0099588C">
        <w:rPr>
          <w:b/>
          <w:bCs/>
        </w:rPr>
        <w:t>Access/</w:t>
      </w:r>
      <w:r w:rsidR="00DA6C39" w:rsidRPr="0099588C">
        <w:rPr>
          <w:b/>
          <w:bCs/>
        </w:rPr>
        <w:t>Verify Code</w:t>
      </w:r>
      <w:r w:rsidR="00915BA8" w:rsidRPr="0099588C">
        <w:t xml:space="preserve"> interface</w:t>
      </w:r>
      <w:r w:rsidR="00DA6C39" w:rsidRPr="0099588C">
        <w:t xml:space="preserve">. </w:t>
      </w:r>
    </w:p>
    <w:p w14:paraId="1F59C795" w14:textId="77777777" w:rsidR="00915BA8" w:rsidRPr="0099588C" w:rsidRDefault="00915BA8" w:rsidP="00915BA8">
      <w:pPr>
        <w:pStyle w:val="CaptionChps"/>
      </w:pPr>
    </w:p>
    <w:p w14:paraId="524A5467" w14:textId="77777777" w:rsidR="00DA6C39" w:rsidRPr="0099588C" w:rsidRDefault="00915BA8" w:rsidP="00452586">
      <w:pPr>
        <w:numPr>
          <w:ilvl w:val="0"/>
          <w:numId w:val="15"/>
        </w:numPr>
        <w:tabs>
          <w:tab w:val="clear" w:pos="360"/>
          <w:tab w:val="num" w:pos="720"/>
        </w:tabs>
        <w:ind w:left="720"/>
      </w:pPr>
      <w:r w:rsidRPr="0099588C">
        <w:t xml:space="preserve">Enter the Access / Verify code pair you have been assigned. Click </w:t>
      </w:r>
      <w:r w:rsidRPr="0099588C">
        <w:rPr>
          <w:b/>
        </w:rPr>
        <w:t>OK</w:t>
      </w:r>
      <w:r w:rsidRPr="0099588C">
        <w:t>.</w:t>
      </w:r>
    </w:p>
    <w:p w14:paraId="0894D2E1" w14:textId="77777777" w:rsidR="008C2B90" w:rsidRPr="0099588C" w:rsidRDefault="008C2B90" w:rsidP="008C2B90"/>
    <w:p w14:paraId="506AC4F3" w14:textId="77777777" w:rsidR="008E1B8E" w:rsidRPr="0099588C" w:rsidRDefault="00C17C63" w:rsidP="00FC15F8">
      <w:pPr>
        <w:ind w:left="1080"/>
      </w:pPr>
      <w:r w:rsidRPr="0099588C">
        <w:rPr>
          <w:noProof/>
        </w:rPr>
        <w:drawing>
          <wp:inline distT="0" distB="0" distL="0" distR="0" wp14:anchorId="64C654C6" wp14:editId="27AF15C2">
            <wp:extent cx="4091940" cy="3931920"/>
            <wp:effectExtent l="0" t="0" r="0" b="0"/>
            <wp:docPr id="38" name="Picture 38" descr="Screenshot of the SwingTester page for entering access and verify co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creenshot of the SwingTester page for entering access and verify codes.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91940" cy="3931920"/>
                    </a:xfrm>
                    <a:prstGeom prst="rect">
                      <a:avLst/>
                    </a:prstGeom>
                    <a:noFill/>
                    <a:ln>
                      <a:noFill/>
                    </a:ln>
                  </pic:spPr>
                </pic:pic>
              </a:graphicData>
            </a:graphic>
          </wp:inline>
        </w:drawing>
      </w:r>
    </w:p>
    <w:p w14:paraId="2B12757F" w14:textId="77777777" w:rsidR="002D3D9B" w:rsidRPr="0099588C" w:rsidRDefault="00AF7AA2" w:rsidP="00AF7AA2">
      <w:pPr>
        <w:pStyle w:val="Caption"/>
      </w:pPr>
      <w:bookmarkStart w:id="112" w:name="_Toc41200449"/>
      <w:bookmarkStart w:id="113" w:name="_Toc41211882"/>
      <w:bookmarkStart w:id="114" w:name="_Toc41299194"/>
      <w:bookmarkStart w:id="115" w:name="_Toc41380454"/>
      <w:bookmarkStart w:id="116" w:name="_Toc41463931"/>
      <w:bookmarkStart w:id="117" w:name="_Toc43612805"/>
      <w:bookmarkStart w:id="118" w:name="_Toc43631751"/>
      <w:bookmarkStart w:id="119" w:name="_Toc43632833"/>
      <w:bookmarkStart w:id="120" w:name="_Toc52855455"/>
      <w:bookmarkStart w:id="121" w:name="_Toc97638174"/>
      <w:r w:rsidRPr="0099588C">
        <w:t>Figure A-</w:t>
      </w:r>
      <w:r w:rsidR="008C2B90" w:rsidRPr="0099588C">
        <w:t>2</w:t>
      </w:r>
      <w:r w:rsidRPr="0099588C">
        <w:t xml:space="preserve">. </w:t>
      </w:r>
      <w:r w:rsidR="00DA6C39" w:rsidRPr="0099588C">
        <w:t>Test Program Access/Verify Code Entry</w:t>
      </w:r>
      <w:bookmarkEnd w:id="112"/>
      <w:bookmarkEnd w:id="113"/>
      <w:bookmarkEnd w:id="114"/>
      <w:bookmarkEnd w:id="115"/>
      <w:bookmarkEnd w:id="116"/>
      <w:bookmarkEnd w:id="117"/>
      <w:bookmarkEnd w:id="118"/>
      <w:bookmarkEnd w:id="119"/>
      <w:bookmarkEnd w:id="120"/>
      <w:bookmarkEnd w:id="121"/>
    </w:p>
    <w:p w14:paraId="7E324D18" w14:textId="77777777" w:rsidR="00F36CD0" w:rsidRPr="0099588C" w:rsidRDefault="00F36CD0" w:rsidP="002D3D9B"/>
    <w:p w14:paraId="6AC48841" w14:textId="44C7D1EB" w:rsidR="00F36CD0" w:rsidRPr="0099588C" w:rsidRDefault="00F36CD0" w:rsidP="00452586">
      <w:pPr>
        <w:numPr>
          <w:ilvl w:val="0"/>
          <w:numId w:val="15"/>
        </w:numPr>
        <w:tabs>
          <w:tab w:val="clear" w:pos="360"/>
          <w:tab w:val="num" w:pos="720"/>
        </w:tabs>
        <w:ind w:left="720"/>
        <w:rPr>
          <w:rFonts w:eastAsia="MS Mincho"/>
          <w:color w:val="000000"/>
        </w:rPr>
      </w:pPr>
      <w:r w:rsidRPr="0099588C">
        <w:rPr>
          <w:rFonts w:eastAsia="MS Mincho"/>
          <w:color w:val="000000"/>
        </w:rPr>
        <w:t xml:space="preserve">If logon is successful, the status changes to </w:t>
      </w:r>
      <w:r w:rsidR="005238F4" w:rsidRPr="0099588C">
        <w:rPr>
          <w:rFonts w:eastAsia="MS Mincho"/>
          <w:color w:val="000000"/>
        </w:rPr>
        <w:t>"</w:t>
      </w:r>
      <w:r w:rsidRPr="0099588C">
        <w:rPr>
          <w:rFonts w:eastAsia="MS Mincho"/>
          <w:color w:val="000000"/>
        </w:rPr>
        <w:t>Connected.</w:t>
      </w:r>
      <w:r w:rsidR="005238F4" w:rsidRPr="0099588C">
        <w:rPr>
          <w:rFonts w:eastAsia="MS Mincho"/>
          <w:color w:val="000000"/>
        </w:rPr>
        <w:t>"</w:t>
      </w:r>
      <w:r w:rsidRPr="0099588C">
        <w:rPr>
          <w:rFonts w:eastAsia="MS Mincho"/>
          <w:color w:val="000000"/>
        </w:rPr>
        <w:t xml:space="preserve"> You can ping the M server, and also eecute RPCs using the various tab options in the SwingTester application.</w:t>
      </w:r>
      <w:r w:rsidRPr="0099588C">
        <w:rPr>
          <w:rFonts w:eastAsia="MS Mincho"/>
          <w:color w:val="000000"/>
        </w:rPr>
        <w:br/>
      </w:r>
    </w:p>
    <w:p w14:paraId="10AC0D3E" w14:textId="77777777" w:rsidR="00DA6C39" w:rsidRPr="0099588C" w:rsidRDefault="00DA6C39" w:rsidP="00452586">
      <w:pPr>
        <w:numPr>
          <w:ilvl w:val="0"/>
          <w:numId w:val="15"/>
        </w:numPr>
        <w:tabs>
          <w:tab w:val="clear" w:pos="360"/>
          <w:tab w:val="num" w:pos="720"/>
        </w:tabs>
        <w:ind w:left="720"/>
      </w:pPr>
      <w:r w:rsidRPr="0099588C">
        <w:lastRenderedPageBreak/>
        <w:t xml:space="preserve">An interface with multiple tabs will display. Click on the </w:t>
      </w:r>
      <w:r w:rsidRPr="0099588C">
        <w:rPr>
          <w:b/>
          <w:bCs/>
        </w:rPr>
        <w:t>RPC List</w:t>
      </w:r>
      <w:r w:rsidRPr="0099588C">
        <w:t xml:space="preserve"> tab. Type </w:t>
      </w:r>
      <w:r w:rsidR="005238F4" w:rsidRPr="0099588C">
        <w:t>"</w:t>
      </w:r>
      <w:r w:rsidRPr="0099588C">
        <w:rPr>
          <w:b/>
          <w:bCs/>
        </w:rPr>
        <w:t>X</w:t>
      </w:r>
      <w:r w:rsidR="005238F4" w:rsidRPr="0099588C">
        <w:t>"</w:t>
      </w:r>
      <w:r w:rsidRPr="0099588C">
        <w:t xml:space="preserve"> in the </w:t>
      </w:r>
      <w:r w:rsidRPr="0099588C">
        <w:rPr>
          <w:b/>
          <w:bCs/>
        </w:rPr>
        <w:t xml:space="preserve">Enter namespace </w:t>
      </w:r>
      <w:r w:rsidRPr="0099588C">
        <w:t xml:space="preserve">box. Then click </w:t>
      </w:r>
      <w:r w:rsidRPr="0099588C">
        <w:rPr>
          <w:b/>
          <w:bCs/>
        </w:rPr>
        <w:t>Get RPC List</w:t>
      </w:r>
      <w:r w:rsidRPr="0099588C">
        <w:t xml:space="preserve"> to display the information in </w:t>
      </w:r>
      <w:r w:rsidRPr="0099588C">
        <w:rPr>
          <w:bCs/>
        </w:rPr>
        <w:t>the figure</w:t>
      </w:r>
      <w:r w:rsidRPr="0099588C">
        <w:t xml:space="preserve"> below.</w:t>
      </w:r>
    </w:p>
    <w:p w14:paraId="3384BF18" w14:textId="77777777" w:rsidR="00DA6C39" w:rsidRPr="0099588C" w:rsidRDefault="00C17C63" w:rsidP="006B6626">
      <w:pPr>
        <w:pStyle w:val="IndexHeading"/>
        <w:ind w:left="720"/>
      </w:pPr>
      <w:r w:rsidRPr="0099588C">
        <w:rPr>
          <w:rFonts w:ascii="System" w:hAnsi="System" w:cs="System"/>
          <w:b w:val="0"/>
          <w:bCs w:val="0"/>
          <w:noProof/>
          <w:sz w:val="20"/>
        </w:rPr>
        <w:drawing>
          <wp:inline distT="0" distB="0" distL="0" distR="0" wp14:anchorId="02E2878D" wp14:editId="4776D80E">
            <wp:extent cx="4305300" cy="4114800"/>
            <wp:effectExtent l="0" t="0" r="0" b="0"/>
            <wp:docPr id="39" name="Picture 39" descr="Screenshot of the SwingTester RPC List tab and RPC list res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reenshot of the SwingTester RPC List tab and RPC list results.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05300" cy="4114800"/>
                    </a:xfrm>
                    <a:prstGeom prst="rect">
                      <a:avLst/>
                    </a:prstGeom>
                    <a:noFill/>
                    <a:ln>
                      <a:noFill/>
                    </a:ln>
                  </pic:spPr>
                </pic:pic>
              </a:graphicData>
            </a:graphic>
          </wp:inline>
        </w:drawing>
      </w:r>
    </w:p>
    <w:p w14:paraId="06A3BEB5" w14:textId="77777777" w:rsidR="00DA6C39" w:rsidRPr="0099588C" w:rsidRDefault="00AF7AA2" w:rsidP="00AF7AA2">
      <w:pPr>
        <w:pStyle w:val="Caption"/>
      </w:pPr>
      <w:bookmarkStart w:id="122" w:name="_Toc41200450"/>
      <w:bookmarkStart w:id="123" w:name="_Toc41211883"/>
      <w:bookmarkStart w:id="124" w:name="_Toc41299195"/>
      <w:bookmarkStart w:id="125" w:name="_Toc41380455"/>
      <w:bookmarkStart w:id="126" w:name="_Toc41463932"/>
      <w:bookmarkStart w:id="127" w:name="_Toc43612806"/>
      <w:bookmarkStart w:id="128" w:name="_Toc43631752"/>
      <w:bookmarkStart w:id="129" w:name="_Toc43632834"/>
      <w:bookmarkStart w:id="130" w:name="_Toc52855456"/>
      <w:bookmarkStart w:id="131" w:name="_Toc97638175"/>
      <w:r w:rsidRPr="0099588C">
        <w:t>Figure A-</w:t>
      </w:r>
      <w:r w:rsidR="008C2B90" w:rsidRPr="0099588C">
        <w:t>3</w:t>
      </w:r>
      <w:r w:rsidRPr="0099588C">
        <w:t xml:space="preserve">. </w:t>
      </w:r>
      <w:r w:rsidR="00F36CD0" w:rsidRPr="0099588C">
        <w:t>SwingTester</w:t>
      </w:r>
      <w:r w:rsidR="00DA6C39" w:rsidRPr="0099588C">
        <w:t xml:space="preserve"> RPC List</w:t>
      </w:r>
      <w:bookmarkEnd w:id="122"/>
      <w:bookmarkEnd w:id="123"/>
      <w:bookmarkEnd w:id="124"/>
      <w:bookmarkEnd w:id="125"/>
      <w:bookmarkEnd w:id="126"/>
      <w:bookmarkEnd w:id="127"/>
      <w:bookmarkEnd w:id="128"/>
      <w:bookmarkEnd w:id="129"/>
      <w:bookmarkEnd w:id="130"/>
      <w:bookmarkEnd w:id="131"/>
    </w:p>
    <w:p w14:paraId="52D7E811" w14:textId="77777777" w:rsidR="00F36CD0" w:rsidRPr="0099588C" w:rsidRDefault="00F36CD0"/>
    <w:p w14:paraId="3FEEA480" w14:textId="77777777" w:rsidR="00F36CD0" w:rsidRPr="0099588C" w:rsidRDefault="00F36CD0" w:rsidP="00452586">
      <w:pPr>
        <w:numPr>
          <w:ilvl w:val="0"/>
          <w:numId w:val="15"/>
        </w:numPr>
        <w:tabs>
          <w:tab w:val="clear" w:pos="360"/>
          <w:tab w:val="num" w:pos="720"/>
        </w:tabs>
        <w:ind w:left="720"/>
        <w:rPr>
          <w:rFonts w:eastAsia="MS Mincho"/>
          <w:color w:val="000000"/>
        </w:rPr>
      </w:pPr>
      <w:r w:rsidRPr="0099588C">
        <w:rPr>
          <w:rFonts w:eastAsia="MS Mincho"/>
          <w:color w:val="000000"/>
        </w:rPr>
        <w:t xml:space="preserve">To disconnect, press </w:t>
      </w:r>
      <w:r w:rsidRPr="0099588C">
        <w:rPr>
          <w:rFonts w:eastAsia="MS Mincho"/>
          <w:b/>
          <w:color w:val="000000"/>
        </w:rPr>
        <w:t>Disconnect</w:t>
      </w:r>
      <w:r w:rsidRPr="0099588C">
        <w:rPr>
          <w:rFonts w:eastAsia="MS Mincho"/>
          <w:color w:val="000000"/>
        </w:rPr>
        <w:t>.</w:t>
      </w:r>
    </w:p>
    <w:p w14:paraId="4129918D" w14:textId="77777777" w:rsidR="00F36CD0" w:rsidRPr="0099588C" w:rsidRDefault="00F36CD0" w:rsidP="00F36CD0">
      <w:pPr>
        <w:rPr>
          <w:rFonts w:eastAsia="MS Mincho"/>
          <w:color w:val="000000"/>
        </w:rPr>
      </w:pPr>
    </w:p>
    <w:p w14:paraId="72C199E6" w14:textId="77777777" w:rsidR="00F36CD0" w:rsidRPr="0099588C" w:rsidRDefault="008C2B90" w:rsidP="00D20168">
      <w:pPr>
        <w:pStyle w:val="AltHeading3"/>
        <w:rPr>
          <w:rFonts w:eastAsia="MS Mincho"/>
        </w:rPr>
      </w:pPr>
      <w:r w:rsidRPr="0099588C">
        <w:rPr>
          <w:rFonts w:eastAsia="MS Mincho"/>
        </w:rPr>
        <w:br w:type="page"/>
      </w:r>
      <w:r w:rsidR="00F36CD0" w:rsidRPr="0099588C">
        <w:rPr>
          <w:rFonts w:eastAsia="MS Mincho"/>
        </w:rPr>
        <w:lastRenderedPageBreak/>
        <w:t>Troubleshooting</w:t>
      </w:r>
    </w:p>
    <w:p w14:paraId="0839F7EE" w14:textId="77777777" w:rsidR="008C2B90" w:rsidRPr="0099588C" w:rsidRDefault="008C2B90" w:rsidP="00F36CD0">
      <w:pPr>
        <w:rPr>
          <w:rFonts w:eastAsia="MS Mincho"/>
        </w:rPr>
      </w:pPr>
    </w:p>
    <w:p w14:paraId="32E9242D" w14:textId="77777777" w:rsidR="00F36CD0" w:rsidRPr="0099588C" w:rsidRDefault="003F4AF4" w:rsidP="00F36CD0">
      <w:pPr>
        <w:rPr>
          <w:rFonts w:eastAsia="MS Mincho"/>
          <w:color w:val="000000"/>
        </w:rPr>
      </w:pPr>
      <w:r w:rsidRPr="0099588C">
        <w:rPr>
          <w:rFonts w:eastAsia="MS Mincho"/>
        </w:rPr>
        <w:t>If the application is unable to</w:t>
      </w:r>
      <w:r w:rsidR="00B95F23" w:rsidRPr="0099588C">
        <w:rPr>
          <w:rFonts w:eastAsia="MS Mincho"/>
        </w:rPr>
        <w:t xml:space="preserve"> launch, c</w:t>
      </w:r>
      <w:r w:rsidR="00F36CD0" w:rsidRPr="0099588C">
        <w:rPr>
          <w:rFonts w:eastAsia="MS Mincho"/>
        </w:rPr>
        <w:t>heck for errors in the command-window output</w:t>
      </w:r>
      <w:r w:rsidR="00B95F23" w:rsidRPr="0099588C">
        <w:rPr>
          <w:rFonts w:eastAsia="MS Mincho"/>
        </w:rPr>
        <w:t xml:space="preserve">. The most likely source of the problem </w:t>
      </w:r>
      <w:r w:rsidR="00F36CD0" w:rsidRPr="0099588C">
        <w:rPr>
          <w:rFonts w:eastAsia="MS Mincho"/>
        </w:rPr>
        <w:t xml:space="preserve">is </w:t>
      </w:r>
      <w:r w:rsidR="00B95F23" w:rsidRPr="0099588C">
        <w:rPr>
          <w:rFonts w:eastAsia="MS Mincho"/>
        </w:rPr>
        <w:t>incorrect</w:t>
      </w:r>
      <w:r w:rsidR="00F36CD0" w:rsidRPr="0099588C">
        <w:rPr>
          <w:rFonts w:eastAsia="MS Mincho"/>
        </w:rPr>
        <w:t xml:space="preserve"> classpath locations se</w:t>
      </w:r>
      <w:r w:rsidR="00B95F23" w:rsidRPr="0099588C">
        <w:rPr>
          <w:rFonts w:eastAsia="MS Mincho"/>
        </w:rPr>
        <w:t>t in the batch file</w:t>
      </w:r>
      <w:r w:rsidR="00F36CD0" w:rsidRPr="0099588C">
        <w:rPr>
          <w:rFonts w:eastAsia="MS Mincho"/>
        </w:rPr>
        <w:t>.</w:t>
      </w:r>
    </w:p>
    <w:p w14:paraId="351DAD76" w14:textId="77777777" w:rsidR="00F36CD0" w:rsidRPr="0099588C" w:rsidRDefault="00F36CD0"/>
    <w:p w14:paraId="4E945CE9" w14:textId="77777777" w:rsidR="00DA6C39" w:rsidRPr="0099588C" w:rsidRDefault="00F36CD0">
      <w:r w:rsidRPr="0099588C">
        <w:t xml:space="preserve">When connected, you </w:t>
      </w:r>
      <w:r w:rsidR="00DA6C39" w:rsidRPr="0099588C">
        <w:t xml:space="preserve">can also use the </w:t>
      </w:r>
      <w:r w:rsidRPr="0099588C">
        <w:t>Sw</w:t>
      </w:r>
      <w:r w:rsidR="00B95F23" w:rsidRPr="0099588C">
        <w:t xml:space="preserve">ingTester sample app to display and </w:t>
      </w:r>
      <w:r w:rsidRPr="0099588C">
        <w:t>verify your</w:t>
      </w:r>
      <w:r w:rsidR="00DA6C39" w:rsidRPr="0099588C">
        <w:t xml:space="preserve"> user information. </w:t>
      </w:r>
    </w:p>
    <w:p w14:paraId="2CBD36B4" w14:textId="77777777" w:rsidR="00DA6C39" w:rsidRPr="0099588C" w:rsidRDefault="00DA6C39"/>
    <w:p w14:paraId="71E86BFB" w14:textId="77777777" w:rsidR="00DA6C39" w:rsidRPr="0099588C" w:rsidRDefault="00DA6C39" w:rsidP="00FD45E4">
      <w:pPr>
        <w:numPr>
          <w:ilvl w:val="0"/>
          <w:numId w:val="8"/>
        </w:numPr>
        <w:tabs>
          <w:tab w:val="clear" w:pos="360"/>
          <w:tab w:val="num" w:pos="720"/>
        </w:tabs>
        <w:ind w:left="720"/>
      </w:pPr>
      <w:r w:rsidRPr="0099588C">
        <w:t xml:space="preserve">Click on the </w:t>
      </w:r>
      <w:r w:rsidRPr="0099588C">
        <w:rPr>
          <w:b/>
          <w:bCs/>
        </w:rPr>
        <w:t>User Info</w:t>
      </w:r>
      <w:r w:rsidRPr="0099588C">
        <w:t xml:space="preserve"> tab in the interface shown in the figure below.</w:t>
      </w:r>
    </w:p>
    <w:p w14:paraId="7C837F28" w14:textId="77777777" w:rsidR="00DA6C39" w:rsidRPr="0099588C" w:rsidRDefault="00DA6C39"/>
    <w:p w14:paraId="5BB20EDA" w14:textId="77777777" w:rsidR="00DA6C39" w:rsidRPr="0099588C" w:rsidRDefault="00C17C63" w:rsidP="006B6626">
      <w:pPr>
        <w:pStyle w:val="IndexHeading"/>
        <w:ind w:left="720"/>
      </w:pPr>
      <w:r w:rsidRPr="0099588C">
        <w:rPr>
          <w:rFonts w:ascii="System" w:hAnsi="System" w:cs="System"/>
          <w:b w:val="0"/>
          <w:bCs w:val="0"/>
          <w:noProof/>
          <w:sz w:val="20"/>
        </w:rPr>
        <w:drawing>
          <wp:inline distT="0" distB="0" distL="0" distR="0" wp14:anchorId="354B74E5" wp14:editId="2AD03D93">
            <wp:extent cx="4335780" cy="4503420"/>
            <wp:effectExtent l="0" t="0" r="0" b="0"/>
            <wp:docPr id="40" name="Picture 40" descr="Screenshot of the SwingTester's user information tab and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reenshot of the SwingTester's user information tab and result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335780" cy="4503420"/>
                    </a:xfrm>
                    <a:prstGeom prst="rect">
                      <a:avLst/>
                    </a:prstGeom>
                    <a:noFill/>
                    <a:ln>
                      <a:noFill/>
                    </a:ln>
                  </pic:spPr>
                </pic:pic>
              </a:graphicData>
            </a:graphic>
          </wp:inline>
        </w:drawing>
      </w:r>
    </w:p>
    <w:p w14:paraId="58F09BA2" w14:textId="77777777" w:rsidR="00DA6C39" w:rsidRPr="0099588C" w:rsidRDefault="00AF7AA2" w:rsidP="00AF7AA2">
      <w:pPr>
        <w:pStyle w:val="Caption"/>
      </w:pPr>
      <w:bookmarkStart w:id="132" w:name="_Toc41200451"/>
      <w:bookmarkStart w:id="133" w:name="_Toc41211884"/>
      <w:bookmarkStart w:id="134" w:name="_Toc41299196"/>
      <w:bookmarkStart w:id="135" w:name="_Toc41380456"/>
      <w:bookmarkStart w:id="136" w:name="_Toc41463933"/>
      <w:bookmarkStart w:id="137" w:name="_Toc43612807"/>
      <w:bookmarkStart w:id="138" w:name="_Toc43631753"/>
      <w:bookmarkStart w:id="139" w:name="_Toc43632835"/>
      <w:bookmarkStart w:id="140" w:name="_Toc52855457"/>
      <w:bookmarkStart w:id="141" w:name="_Toc97638176"/>
      <w:r w:rsidRPr="0099588C">
        <w:t>Figure A-</w:t>
      </w:r>
      <w:r w:rsidR="008C2B90" w:rsidRPr="0099588C">
        <w:t>4</w:t>
      </w:r>
      <w:r w:rsidRPr="0099588C">
        <w:t xml:space="preserve">. </w:t>
      </w:r>
      <w:r w:rsidR="00DA6C39" w:rsidRPr="0099588C">
        <w:t>Test Program User Information</w:t>
      </w:r>
      <w:bookmarkEnd w:id="132"/>
      <w:bookmarkEnd w:id="133"/>
      <w:bookmarkEnd w:id="134"/>
      <w:bookmarkEnd w:id="135"/>
      <w:bookmarkEnd w:id="136"/>
      <w:bookmarkEnd w:id="137"/>
      <w:bookmarkEnd w:id="138"/>
      <w:bookmarkEnd w:id="139"/>
      <w:bookmarkEnd w:id="140"/>
      <w:bookmarkEnd w:id="141"/>
    </w:p>
    <w:p w14:paraId="218F78E9" w14:textId="77777777" w:rsidR="00DA6C39" w:rsidRPr="0099588C" w:rsidRDefault="00DA6C39">
      <w:pPr>
        <w:pStyle w:val="CaptionChps"/>
      </w:pPr>
    </w:p>
    <w:p w14:paraId="181E3B11" w14:textId="77777777" w:rsidR="00DA6C39" w:rsidRPr="0099588C" w:rsidRDefault="00DA6C39" w:rsidP="00FD45E4">
      <w:pPr>
        <w:numPr>
          <w:ilvl w:val="0"/>
          <w:numId w:val="8"/>
        </w:numPr>
        <w:tabs>
          <w:tab w:val="clear" w:pos="360"/>
          <w:tab w:val="num" w:pos="720"/>
        </w:tabs>
        <w:ind w:left="720"/>
      </w:pPr>
      <w:r w:rsidRPr="0099588C">
        <w:t xml:space="preserve">Click </w:t>
      </w:r>
      <w:r w:rsidRPr="0099588C">
        <w:rPr>
          <w:b/>
          <w:bCs/>
        </w:rPr>
        <w:t>Get user information</w:t>
      </w:r>
      <w:r w:rsidRPr="0099588C">
        <w:t xml:space="preserve"> to display your user data. </w:t>
      </w:r>
    </w:p>
    <w:p w14:paraId="5ACCCC66" w14:textId="77777777" w:rsidR="00F36CD0" w:rsidRPr="0099588C" w:rsidRDefault="00F36CD0"/>
    <w:p w14:paraId="7DCA3AFE" w14:textId="77777777" w:rsidR="00915BA8" w:rsidRPr="0099588C" w:rsidRDefault="00915BA8"/>
    <w:p w14:paraId="52462F96" w14:textId="77777777" w:rsidR="00942DC4" w:rsidRPr="0099588C" w:rsidRDefault="00942DC4" w:rsidP="00D20168">
      <w:pPr>
        <w:pStyle w:val="AltHeading3"/>
      </w:pPr>
      <w:bookmarkStart w:id="142" w:name="_Toc52855495"/>
      <w:r w:rsidRPr="0099588C">
        <w:t xml:space="preserve">Running </w:t>
      </w:r>
      <w:r w:rsidR="00870B02" w:rsidRPr="0099588C">
        <w:t xml:space="preserve">the </w:t>
      </w:r>
      <w:r w:rsidRPr="0099588C">
        <w:t>Other Sample Applications</w:t>
      </w:r>
    </w:p>
    <w:p w14:paraId="699C7D82" w14:textId="77777777" w:rsidR="008C2B90" w:rsidRPr="0099588C" w:rsidRDefault="008C2B90" w:rsidP="00942DC4">
      <w:pPr>
        <w:rPr>
          <w:rFonts w:eastAsia="MS Mincho"/>
          <w:color w:val="000000"/>
        </w:rPr>
      </w:pPr>
    </w:p>
    <w:p w14:paraId="3387D345" w14:textId="77777777" w:rsidR="00294827" w:rsidRPr="0099588C" w:rsidRDefault="00942DC4" w:rsidP="00942DC4">
      <w:pPr>
        <w:rPr>
          <w:rFonts w:eastAsia="MS Mincho"/>
          <w:color w:val="000000"/>
        </w:rPr>
      </w:pPr>
      <w:r w:rsidRPr="0099588C">
        <w:rPr>
          <w:rFonts w:eastAsia="MS Mincho"/>
          <w:color w:val="000000"/>
        </w:rPr>
        <w:t xml:space="preserve">In addition to SwingTester, other sample applications are provided. </w:t>
      </w:r>
      <w:r w:rsidR="00294827" w:rsidRPr="0099588C">
        <w:rPr>
          <w:rFonts w:eastAsia="MS Mincho"/>
          <w:color w:val="000000"/>
        </w:rPr>
        <w:t xml:space="preserve">Follow the steps provided in the section on the SwingTester sample application to modify </w:t>
      </w:r>
      <w:r w:rsidR="00294827" w:rsidRPr="0099588C">
        <w:rPr>
          <w:rFonts w:eastAsia="MS Mincho"/>
          <w:b/>
          <w:color w:val="000000"/>
        </w:rPr>
        <w:t>setVistaLinkEnvironment.bat</w:t>
      </w:r>
      <w:r w:rsidR="00294827" w:rsidRPr="0099588C">
        <w:rPr>
          <w:rFonts w:eastAsia="MS Mincho"/>
          <w:color w:val="000000"/>
        </w:rPr>
        <w:t xml:space="preserve"> for your </w:t>
      </w:r>
      <w:r w:rsidR="00294827" w:rsidRPr="0099588C">
        <w:rPr>
          <w:rFonts w:eastAsia="MS Mincho"/>
          <w:b/>
          <w:color w:val="000000"/>
        </w:rPr>
        <w:t>JAVA_HOME</w:t>
      </w:r>
      <w:r w:rsidR="00294827" w:rsidRPr="0099588C">
        <w:rPr>
          <w:rFonts w:eastAsia="MS Mincho"/>
          <w:color w:val="000000"/>
        </w:rPr>
        <w:t xml:space="preserve"> and for the locations of various libraries.</w:t>
      </w:r>
    </w:p>
    <w:p w14:paraId="7CC0DF3F" w14:textId="77777777" w:rsidR="00294827" w:rsidRPr="0099588C" w:rsidRDefault="00294827" w:rsidP="00942DC4">
      <w:pPr>
        <w:rPr>
          <w:rFonts w:eastAsia="MS Mincho"/>
          <w:color w:val="000000"/>
        </w:rPr>
      </w:pPr>
    </w:p>
    <w:p w14:paraId="0E416448" w14:textId="77777777" w:rsidR="00942DC4" w:rsidRPr="0099588C" w:rsidRDefault="00942DC4" w:rsidP="00942DC4">
      <w:pPr>
        <w:rPr>
          <w:rFonts w:eastAsia="MS Mincho"/>
          <w:color w:val="000000"/>
        </w:rPr>
      </w:pPr>
      <w:r w:rsidRPr="0099588C">
        <w:rPr>
          <w:rFonts w:eastAsia="MS Mincho"/>
          <w:color w:val="000000"/>
        </w:rPr>
        <w:lastRenderedPageBreak/>
        <w:t>Unlike the SwingTester sample application, the</w:t>
      </w:r>
      <w:r w:rsidR="00294827" w:rsidRPr="0099588C">
        <w:rPr>
          <w:rFonts w:eastAsia="MS Mincho"/>
          <w:color w:val="000000"/>
        </w:rPr>
        <w:t xml:space="preserve"> remaining sample</w:t>
      </w:r>
      <w:r w:rsidR="0048322B" w:rsidRPr="0099588C">
        <w:rPr>
          <w:rFonts w:eastAsia="MS Mincho"/>
          <w:color w:val="000000"/>
        </w:rPr>
        <w:t xml:space="preserve"> applications require</w:t>
      </w:r>
      <w:r w:rsidR="00294827" w:rsidRPr="0099588C">
        <w:rPr>
          <w:rFonts w:eastAsia="MS Mincho"/>
          <w:color w:val="000000"/>
        </w:rPr>
        <w:t xml:space="preserve"> the file </w:t>
      </w:r>
      <w:r w:rsidRPr="0099588C">
        <w:rPr>
          <w:rFonts w:eastAsia="MS Mincho"/>
          <w:b/>
          <w:color w:val="000000"/>
        </w:rPr>
        <w:t>jaas.config</w:t>
      </w:r>
      <w:r w:rsidRPr="0099588C">
        <w:rPr>
          <w:rFonts w:eastAsia="MS Mincho"/>
          <w:color w:val="000000"/>
        </w:rPr>
        <w:t xml:space="preserve"> to be set up with configurations for your M server</w:t>
      </w:r>
      <w:r w:rsidR="00870B02" w:rsidRPr="0099588C">
        <w:rPr>
          <w:rFonts w:eastAsia="MS Mincho"/>
          <w:color w:val="000000"/>
        </w:rPr>
        <w:t>.</w:t>
      </w:r>
      <w:r w:rsidRPr="0099588C">
        <w:rPr>
          <w:rFonts w:eastAsia="MS Mincho"/>
          <w:color w:val="000000"/>
        </w:rPr>
        <w:t xml:space="preserve"> (SwingTester allows free-form entry of M server IP and port to connect to.)</w:t>
      </w:r>
    </w:p>
    <w:p w14:paraId="7DB0E350" w14:textId="77777777" w:rsidR="00B95F23" w:rsidRPr="0099588C" w:rsidRDefault="00B95F23" w:rsidP="00942DC4">
      <w:pPr>
        <w:rPr>
          <w:rFonts w:eastAsia="MS Mincho"/>
          <w:color w:val="000000"/>
        </w:rPr>
      </w:pPr>
    </w:p>
    <w:p w14:paraId="060D6702" w14:textId="77777777" w:rsidR="00942DC4" w:rsidRPr="0099588C" w:rsidRDefault="00942DC4" w:rsidP="00942DC4">
      <w:pPr>
        <w:rPr>
          <w:rFonts w:eastAsia="MS Mincho"/>
          <w:b/>
          <w:color w:val="000000"/>
        </w:rPr>
      </w:pPr>
      <w:r w:rsidRPr="0099588C">
        <w:rPr>
          <w:rFonts w:eastAsia="MS Mincho"/>
          <w:b/>
          <w:color w:val="000000"/>
        </w:rPr>
        <w:t xml:space="preserve">To set up jaas.config </w:t>
      </w:r>
      <w:r w:rsidR="00294827" w:rsidRPr="0099588C">
        <w:rPr>
          <w:rFonts w:eastAsia="MS Mincho"/>
          <w:b/>
          <w:color w:val="000000"/>
        </w:rPr>
        <w:t>to hold the</w:t>
      </w:r>
      <w:r w:rsidRPr="0099588C">
        <w:rPr>
          <w:rFonts w:eastAsia="MS Mincho"/>
          <w:b/>
          <w:color w:val="000000"/>
        </w:rPr>
        <w:t xml:space="preserve"> configuration for your M server's IP and port:</w:t>
      </w:r>
    </w:p>
    <w:p w14:paraId="4B355D6A" w14:textId="77777777" w:rsidR="00942DC4" w:rsidRPr="0099588C" w:rsidRDefault="00942DC4" w:rsidP="00942DC4">
      <w:pPr>
        <w:rPr>
          <w:rFonts w:eastAsia="MS Mincho"/>
          <w:color w:val="000000"/>
        </w:rPr>
      </w:pPr>
    </w:p>
    <w:p w14:paraId="594D935B" w14:textId="77777777" w:rsidR="000F0181" w:rsidRPr="0099588C" w:rsidRDefault="00942DC4" w:rsidP="00452586">
      <w:pPr>
        <w:numPr>
          <w:ilvl w:val="0"/>
          <w:numId w:val="14"/>
        </w:numPr>
        <w:rPr>
          <w:rFonts w:eastAsia="MS Mincho"/>
          <w:color w:val="000000"/>
        </w:rPr>
      </w:pPr>
      <w:r w:rsidRPr="0099588C">
        <w:rPr>
          <w:color w:val="000000"/>
        </w:rPr>
        <w:t xml:space="preserve">Modify the </w:t>
      </w:r>
      <w:r w:rsidRPr="0099588C">
        <w:rPr>
          <w:b/>
          <w:color w:val="000000"/>
        </w:rPr>
        <w:t>jaas.config</w:t>
      </w:r>
      <w:r w:rsidRPr="0099588C">
        <w:rPr>
          <w:color w:val="000000"/>
        </w:rPr>
        <w:t xml:space="preserve"> file in your copied samples files, so that the settings for </w:t>
      </w:r>
      <w:r w:rsidRPr="0099588C">
        <w:rPr>
          <w:b/>
          <w:color w:val="000000"/>
        </w:rPr>
        <w:t>ServerAddress</w:t>
      </w:r>
      <w:r w:rsidRPr="0099588C">
        <w:rPr>
          <w:color w:val="000000"/>
        </w:rPr>
        <w:t xml:space="preserve"> and </w:t>
      </w:r>
      <w:r w:rsidRPr="0099588C">
        <w:rPr>
          <w:b/>
          <w:color w:val="000000"/>
        </w:rPr>
        <w:t>ServerPortKey</w:t>
      </w:r>
      <w:r w:rsidRPr="0099588C">
        <w:rPr>
          <w:color w:val="000000"/>
        </w:rPr>
        <w:t xml:space="preserve"> are correct for connecting to your M system. </w:t>
      </w:r>
    </w:p>
    <w:p w14:paraId="101B00D3" w14:textId="77777777" w:rsidR="000F0181" w:rsidRPr="0099588C" w:rsidRDefault="000F0181" w:rsidP="000F0181">
      <w:pPr>
        <w:rPr>
          <w:rFonts w:eastAsia="MS Mincho"/>
        </w:rPr>
      </w:pPr>
    </w:p>
    <w:tbl>
      <w:tblPr>
        <w:tblStyle w:val="TableGrid"/>
        <w:tblW w:w="8832"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816"/>
        <w:gridCol w:w="8016"/>
      </w:tblGrid>
      <w:tr w:rsidR="000F0181" w:rsidRPr="0099588C" w14:paraId="40624D6F" w14:textId="77777777" w:rsidTr="00ED060A">
        <w:tc>
          <w:tcPr>
            <w:tcW w:w="816" w:type="dxa"/>
          </w:tcPr>
          <w:p w14:paraId="76FB4E4E" w14:textId="77777777" w:rsidR="000F0181" w:rsidRPr="0099588C" w:rsidRDefault="00C17C63" w:rsidP="00641E73">
            <w:pPr>
              <w:spacing w:before="60" w:after="60"/>
              <w:ind w:left="-228"/>
              <w:jc w:val="center"/>
            </w:pPr>
            <w:r w:rsidRPr="0099588C">
              <w:rPr>
                <w:noProof/>
              </w:rPr>
              <w:drawing>
                <wp:inline distT="0" distB="0" distL="0" distR="0" wp14:anchorId="11D6F5B7" wp14:editId="7E9D21A1">
                  <wp:extent cx="304800" cy="304800"/>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6" w:type="dxa"/>
          </w:tcPr>
          <w:p w14:paraId="21F7F442" w14:textId="77777777" w:rsidR="000F0181" w:rsidRPr="0099588C" w:rsidRDefault="000F0181" w:rsidP="00641E73">
            <w:pPr>
              <w:ind w:left="90"/>
            </w:pPr>
            <w:r w:rsidRPr="0099588C">
              <w:rPr>
                <w:b/>
              </w:rPr>
              <w:t>runRpcConsole.bat</w:t>
            </w:r>
            <w:r w:rsidRPr="0099588C">
              <w:t xml:space="preserve"> and </w:t>
            </w:r>
            <w:r w:rsidRPr="0099588C">
              <w:rPr>
                <w:b/>
              </w:rPr>
              <w:t>runSwingSimple.bat</w:t>
            </w:r>
            <w:r w:rsidRPr="0099588C">
              <w:t xml:space="preserve"> are hard-coded to load a configuration named "DemoServer" from the </w:t>
            </w:r>
            <w:r w:rsidRPr="0099588C">
              <w:rPr>
                <w:b/>
              </w:rPr>
              <w:t>jaas.config</w:t>
            </w:r>
            <w:r w:rsidRPr="0099588C">
              <w:t xml:space="preserve"> file. Either modify the DemoServer configuration with the settings needed for your M system, or, if you add a different configuration and configuration name, modify </w:t>
            </w:r>
            <w:r w:rsidRPr="0099588C">
              <w:rPr>
                <w:b/>
              </w:rPr>
              <w:t>runRpcConsole.bat</w:t>
            </w:r>
            <w:r w:rsidRPr="0099588C">
              <w:t xml:space="preserve"> and </w:t>
            </w:r>
            <w:r w:rsidRPr="0099588C">
              <w:rPr>
                <w:b/>
              </w:rPr>
              <w:t>runSwingSimple.bat</w:t>
            </w:r>
            <w:r w:rsidRPr="0099588C">
              <w:t xml:space="preserve"> to use your configuration name. (The </w:t>
            </w:r>
            <w:r w:rsidRPr="0099588C">
              <w:rPr>
                <w:rFonts w:ascii="Courier New" w:hAnsi="Courier New" w:cs="Courier New"/>
                <w:szCs w:val="20"/>
              </w:rPr>
              <w:t>-s</w:t>
            </w:r>
            <w:r w:rsidRPr="0099588C">
              <w:t xml:space="preserve"> parameter at the end of the command line that launches the application.)</w:t>
            </w:r>
          </w:p>
        </w:tc>
      </w:tr>
    </w:tbl>
    <w:p w14:paraId="164183C7" w14:textId="77777777" w:rsidR="00942DC4" w:rsidRPr="0099588C" w:rsidRDefault="00942DC4" w:rsidP="000F0181">
      <w:pPr>
        <w:rPr>
          <w:rFonts w:eastAsia="MS Mincho"/>
        </w:rPr>
      </w:pPr>
    </w:p>
    <w:p w14:paraId="6A6924B5" w14:textId="77777777" w:rsidR="00942DC4" w:rsidRPr="0099588C" w:rsidRDefault="00294827" w:rsidP="00870B02">
      <w:pPr>
        <w:ind w:left="360"/>
        <w:rPr>
          <w:rFonts w:eastAsia="MS Mincho"/>
          <w:color w:val="000000"/>
        </w:rPr>
      </w:pPr>
      <w:r w:rsidRPr="0099588C">
        <w:rPr>
          <w:rFonts w:eastAsia="MS Mincho"/>
          <w:color w:val="000000"/>
        </w:rPr>
        <w:t xml:space="preserve">With </w:t>
      </w:r>
      <w:r w:rsidRPr="0099588C">
        <w:rPr>
          <w:rFonts w:eastAsia="MS Mincho"/>
          <w:b/>
          <w:color w:val="000000"/>
        </w:rPr>
        <w:t>jaas.config</w:t>
      </w:r>
      <w:r w:rsidRPr="0099588C">
        <w:rPr>
          <w:rFonts w:eastAsia="MS Mincho"/>
          <w:color w:val="000000"/>
        </w:rPr>
        <w:t xml:space="preserve"> and </w:t>
      </w:r>
      <w:r w:rsidRPr="0099588C">
        <w:rPr>
          <w:rFonts w:eastAsia="MS Mincho"/>
          <w:b/>
          <w:color w:val="000000"/>
        </w:rPr>
        <w:t>setVistaLinkEnvironment.bat</w:t>
      </w:r>
      <w:r w:rsidRPr="0099588C">
        <w:rPr>
          <w:rFonts w:eastAsia="MS Mincho"/>
          <w:color w:val="000000"/>
        </w:rPr>
        <w:t xml:space="preserve"> configured,</w:t>
      </w:r>
      <w:r w:rsidR="0044424B" w:rsidRPr="0099588C">
        <w:rPr>
          <w:rFonts w:eastAsia="MS Mincho"/>
          <w:color w:val="000000"/>
        </w:rPr>
        <w:t xml:space="preserve"> you can then use the </w:t>
      </w:r>
      <w:r w:rsidRPr="0099588C">
        <w:rPr>
          <w:rFonts w:eastAsia="MS Mincho"/>
          <w:color w:val="000000"/>
        </w:rPr>
        <w:t xml:space="preserve">batch files </w:t>
      </w:r>
      <w:r w:rsidR="0044424B" w:rsidRPr="0099588C">
        <w:rPr>
          <w:rFonts w:eastAsia="MS Mincho"/>
          <w:color w:val="000000"/>
        </w:rPr>
        <w:t xml:space="preserve">described below </w:t>
      </w:r>
      <w:r w:rsidRPr="0099588C">
        <w:rPr>
          <w:rFonts w:eastAsia="MS Mincho"/>
          <w:color w:val="000000"/>
        </w:rPr>
        <w:t>to launch th</w:t>
      </w:r>
      <w:r w:rsidR="00870B02" w:rsidRPr="0099588C">
        <w:rPr>
          <w:rFonts w:eastAsia="MS Mincho"/>
          <w:color w:val="000000"/>
        </w:rPr>
        <w:t>e other two sample applications.</w:t>
      </w:r>
    </w:p>
    <w:p w14:paraId="5EB23587" w14:textId="77777777" w:rsidR="008C2B90" w:rsidRPr="0099588C" w:rsidRDefault="008C2B90" w:rsidP="00870B02">
      <w:pPr>
        <w:ind w:left="360"/>
        <w:rPr>
          <w:rFonts w:eastAsia="MS Mincho"/>
          <w:color w:val="000000"/>
        </w:rPr>
      </w:pPr>
    </w:p>
    <w:p w14:paraId="75BC6CF5" w14:textId="77777777" w:rsidR="00942DC4" w:rsidRPr="0099588C" w:rsidRDefault="00942DC4" w:rsidP="008C2B90">
      <w:pPr>
        <w:pStyle w:val="AltHeading4"/>
        <w:rPr>
          <w:rStyle w:val="Heading3Char"/>
        </w:rPr>
      </w:pPr>
      <w:r w:rsidRPr="0099588C">
        <w:t>runSwing</w:t>
      </w:r>
      <w:r w:rsidRPr="0099588C">
        <w:rPr>
          <w:rStyle w:val="AltHeading4Char"/>
        </w:rPr>
        <w:t>S</w:t>
      </w:r>
      <w:r w:rsidRPr="0099588C">
        <w:t>imple.bat</w:t>
      </w:r>
    </w:p>
    <w:p w14:paraId="58ACE8F1" w14:textId="77777777" w:rsidR="008C2B90" w:rsidRPr="0099588C" w:rsidRDefault="008C2B90" w:rsidP="00870B02">
      <w:pPr>
        <w:ind w:left="360"/>
        <w:rPr>
          <w:rFonts w:eastAsia="MS Mincho"/>
          <w:b/>
          <w:color w:val="000000"/>
        </w:rPr>
      </w:pPr>
    </w:p>
    <w:p w14:paraId="7C713BCA" w14:textId="77777777" w:rsidR="00942DC4" w:rsidRPr="0099588C" w:rsidRDefault="00942DC4" w:rsidP="00870B02">
      <w:pPr>
        <w:ind w:left="360"/>
        <w:rPr>
          <w:rFonts w:eastAsia="MS Mincho"/>
          <w:color w:val="000000"/>
        </w:rPr>
      </w:pPr>
      <w:r w:rsidRPr="0099588C">
        <w:rPr>
          <w:rFonts w:eastAsia="MS Mincho"/>
          <w:b/>
          <w:color w:val="000000"/>
        </w:rPr>
        <w:t>runSwingSimple.bat</w:t>
      </w:r>
      <w:r w:rsidRPr="0099588C">
        <w:rPr>
          <w:rFonts w:eastAsia="MS Mincho"/>
          <w:color w:val="000000"/>
        </w:rPr>
        <w:t xml:space="preserve"> is a simpler Swing application</w:t>
      </w:r>
      <w:r w:rsidR="008921FF" w:rsidRPr="0099588C">
        <w:rPr>
          <w:rFonts w:eastAsia="MS Mincho"/>
          <w:color w:val="000000"/>
        </w:rPr>
        <w:t xml:space="preserve"> than SwingTester. It</w:t>
      </w:r>
      <w:r w:rsidRPr="0099588C">
        <w:rPr>
          <w:rFonts w:eastAsia="MS Mincho"/>
          <w:color w:val="000000"/>
        </w:rPr>
        <w:t xml:space="preserve"> is a better programming example program because it lacks the "bells and whistles" of SwingTester. It passes a command line parameter to specify which configuration in the </w:t>
      </w:r>
      <w:r w:rsidRPr="0099588C">
        <w:rPr>
          <w:rFonts w:eastAsia="MS Mincho"/>
          <w:b/>
          <w:color w:val="000000"/>
        </w:rPr>
        <w:t>jaas.config</w:t>
      </w:r>
      <w:r w:rsidRPr="0099588C">
        <w:rPr>
          <w:rFonts w:eastAsia="MS Mincho"/>
          <w:color w:val="000000"/>
        </w:rPr>
        <w:t xml:space="preserve"> file should be used to connect to. </w:t>
      </w:r>
    </w:p>
    <w:p w14:paraId="1F0FB736" w14:textId="77777777" w:rsidR="00942DC4" w:rsidRPr="0099588C" w:rsidRDefault="00942DC4" w:rsidP="00870B02">
      <w:pPr>
        <w:ind w:left="360"/>
        <w:rPr>
          <w:rFonts w:eastAsia="MS Mincho"/>
          <w:color w:val="000000"/>
        </w:rPr>
      </w:pPr>
    </w:p>
    <w:p w14:paraId="38F44BCA" w14:textId="77777777" w:rsidR="00942DC4" w:rsidRPr="0099588C" w:rsidRDefault="00942DC4" w:rsidP="008C2B90">
      <w:pPr>
        <w:pStyle w:val="AltHeading4"/>
      </w:pPr>
      <w:r w:rsidRPr="0099588C">
        <w:t>runRpcConsole.bat</w:t>
      </w:r>
    </w:p>
    <w:p w14:paraId="0F0C4E91" w14:textId="77777777" w:rsidR="008C2B90" w:rsidRPr="0099588C" w:rsidRDefault="008C2B90" w:rsidP="00870B02">
      <w:pPr>
        <w:autoSpaceDE w:val="0"/>
        <w:autoSpaceDN w:val="0"/>
        <w:adjustRightInd w:val="0"/>
        <w:ind w:left="360"/>
        <w:rPr>
          <w:rFonts w:eastAsia="MS Mincho"/>
          <w:b/>
          <w:color w:val="000000"/>
        </w:rPr>
      </w:pPr>
    </w:p>
    <w:p w14:paraId="662EBD68" w14:textId="77777777" w:rsidR="00942DC4" w:rsidRPr="0099588C" w:rsidRDefault="00942DC4" w:rsidP="00870B02">
      <w:pPr>
        <w:autoSpaceDE w:val="0"/>
        <w:autoSpaceDN w:val="0"/>
        <w:adjustRightInd w:val="0"/>
        <w:ind w:left="360"/>
        <w:rPr>
          <w:rFonts w:ascii="Verdana" w:hAnsi="Verdana"/>
        </w:rPr>
      </w:pPr>
      <w:r w:rsidRPr="0099588C">
        <w:rPr>
          <w:rFonts w:eastAsia="MS Mincho"/>
          <w:b/>
          <w:color w:val="000000"/>
        </w:rPr>
        <w:t>runRpcConsole.bat is</w:t>
      </w:r>
      <w:r w:rsidRPr="0099588C">
        <w:rPr>
          <w:rFonts w:eastAsia="MS Mincho"/>
          <w:color w:val="000000"/>
        </w:rPr>
        <w:t xml:space="preserve"> a console-only sample application. In addition to requiring a command-line parameter to specify the JAAS configu</w:t>
      </w:r>
      <w:r w:rsidR="008921FF" w:rsidRPr="0099588C">
        <w:rPr>
          <w:rFonts w:eastAsia="MS Mincho"/>
          <w:color w:val="000000"/>
        </w:rPr>
        <w:t>ration to connect to, it is</w:t>
      </w:r>
      <w:r w:rsidRPr="0099588C">
        <w:rPr>
          <w:rFonts w:eastAsia="MS Mincho"/>
          <w:color w:val="000000"/>
        </w:rPr>
        <w:t xml:space="preserve"> dependent on passing an access and verify c</w:t>
      </w:r>
      <w:r w:rsidR="008921FF" w:rsidRPr="0099588C">
        <w:rPr>
          <w:rFonts w:eastAsia="MS Mincho"/>
          <w:color w:val="000000"/>
        </w:rPr>
        <w:t xml:space="preserve">ode on the command line, </w:t>
      </w:r>
      <w:r w:rsidRPr="0099588C">
        <w:rPr>
          <w:rFonts w:eastAsia="MS Mincho"/>
          <w:color w:val="000000"/>
        </w:rPr>
        <w:t>unless the defaults e</w:t>
      </w:r>
      <w:r w:rsidR="008921FF" w:rsidRPr="0099588C">
        <w:rPr>
          <w:rFonts w:eastAsia="MS Mincho"/>
          <w:color w:val="000000"/>
        </w:rPr>
        <w:t>mbedded in the application work</w:t>
      </w:r>
      <w:r w:rsidRPr="0099588C">
        <w:rPr>
          <w:rFonts w:eastAsia="MS Mincho"/>
          <w:color w:val="000000"/>
        </w:rPr>
        <w:t xml:space="preserve"> </w:t>
      </w:r>
      <w:r w:rsidR="008921FF" w:rsidRPr="0099588C">
        <w:rPr>
          <w:rFonts w:eastAsia="MS Mincho"/>
          <w:color w:val="000000"/>
        </w:rPr>
        <w:t>(</w:t>
      </w:r>
      <w:r w:rsidRPr="0099588C">
        <w:rPr>
          <w:rFonts w:eastAsia="MS Mincho"/>
          <w:color w:val="000000"/>
        </w:rPr>
        <w:t xml:space="preserve">they probably will not). </w:t>
      </w:r>
    </w:p>
    <w:p w14:paraId="2A25297B" w14:textId="77777777" w:rsidR="00942DC4" w:rsidRPr="0099588C" w:rsidRDefault="00942DC4" w:rsidP="00870B02">
      <w:pPr>
        <w:autoSpaceDE w:val="0"/>
        <w:autoSpaceDN w:val="0"/>
        <w:adjustRightInd w:val="0"/>
        <w:ind w:left="360"/>
        <w:rPr>
          <w:rFonts w:ascii="Verdana" w:hAnsi="Verdana"/>
        </w:rPr>
      </w:pPr>
    </w:p>
    <w:p w14:paraId="6EB52055" w14:textId="77777777" w:rsidR="00942DC4" w:rsidRPr="0099588C" w:rsidRDefault="00942DC4" w:rsidP="00870B02">
      <w:pPr>
        <w:autoSpaceDE w:val="0"/>
        <w:autoSpaceDN w:val="0"/>
        <w:adjustRightInd w:val="0"/>
        <w:ind w:left="360"/>
        <w:rPr>
          <w:rFonts w:eastAsia="MS Mincho"/>
          <w:color w:val="000000"/>
        </w:rPr>
      </w:pPr>
      <w:r w:rsidRPr="0099588C">
        <w:rPr>
          <w:rFonts w:eastAsia="MS Mincho"/>
          <w:color w:val="000000"/>
        </w:rPr>
        <w:t xml:space="preserve">You can pass </w:t>
      </w:r>
      <w:r w:rsidR="00F02B06" w:rsidRPr="0099588C">
        <w:rPr>
          <w:rFonts w:eastAsia="MS Mincho"/>
          <w:color w:val="000000"/>
        </w:rPr>
        <w:t xml:space="preserve">in </w:t>
      </w:r>
      <w:r w:rsidRPr="0099588C">
        <w:rPr>
          <w:rFonts w:eastAsia="MS Mincho"/>
          <w:color w:val="000000"/>
        </w:rPr>
        <w:t xml:space="preserve">access and verify codes with additional </w:t>
      </w:r>
      <w:r w:rsidR="005238F4" w:rsidRPr="0099588C">
        <w:rPr>
          <w:rFonts w:eastAsia="MS Mincho"/>
          <w:color w:val="000000"/>
        </w:rPr>
        <w:t>"</w:t>
      </w:r>
      <w:r w:rsidRPr="0099588C">
        <w:rPr>
          <w:rFonts w:ascii="Courier New" w:eastAsia="MS Mincho" w:hAnsi="Courier New" w:cs="Courier New"/>
          <w:color w:val="000000"/>
          <w:szCs w:val="20"/>
        </w:rPr>
        <w:t>-a</w:t>
      </w:r>
      <w:r w:rsidR="005238F4" w:rsidRPr="0099588C">
        <w:rPr>
          <w:rFonts w:eastAsia="MS Mincho"/>
          <w:color w:val="000000"/>
          <w:sz w:val="20"/>
          <w:szCs w:val="20"/>
        </w:rPr>
        <w:t>"</w:t>
      </w:r>
      <w:r w:rsidRPr="0099588C">
        <w:rPr>
          <w:rFonts w:eastAsia="MS Mincho"/>
          <w:color w:val="000000"/>
        </w:rPr>
        <w:t xml:space="preserve"> and</w:t>
      </w:r>
      <w:r w:rsidRPr="0099588C">
        <w:rPr>
          <w:rFonts w:ascii="Courier New" w:eastAsia="MS Mincho" w:hAnsi="Courier New" w:cs="Courier New"/>
          <w:color w:val="000000"/>
          <w:szCs w:val="20"/>
        </w:rPr>
        <w:t xml:space="preserve"> </w:t>
      </w:r>
      <w:r w:rsidR="005238F4" w:rsidRPr="0099588C">
        <w:rPr>
          <w:rFonts w:eastAsia="MS Mincho"/>
          <w:color w:val="000000"/>
          <w:sz w:val="20"/>
          <w:szCs w:val="20"/>
        </w:rPr>
        <w:t>"</w:t>
      </w:r>
      <w:r w:rsidRPr="0099588C">
        <w:rPr>
          <w:rFonts w:ascii="Courier New" w:eastAsia="MS Mincho" w:hAnsi="Courier New" w:cs="Courier New"/>
          <w:color w:val="000000"/>
          <w:szCs w:val="20"/>
        </w:rPr>
        <w:t>-v</w:t>
      </w:r>
      <w:r w:rsidR="005238F4" w:rsidRPr="0099588C">
        <w:rPr>
          <w:rFonts w:eastAsia="MS Mincho"/>
          <w:color w:val="000000"/>
          <w:sz w:val="20"/>
          <w:szCs w:val="20"/>
        </w:rPr>
        <w:t>"</w:t>
      </w:r>
      <w:r w:rsidRPr="0099588C">
        <w:rPr>
          <w:rFonts w:ascii="Courier New" w:eastAsia="MS Mincho" w:hAnsi="Courier New" w:cs="Courier New"/>
          <w:color w:val="000000"/>
          <w:sz w:val="20"/>
          <w:szCs w:val="20"/>
        </w:rPr>
        <w:t xml:space="preserve"> </w:t>
      </w:r>
      <w:r w:rsidRPr="0099588C">
        <w:rPr>
          <w:rFonts w:eastAsia="MS Mincho"/>
          <w:color w:val="000000"/>
        </w:rPr>
        <w:t>command-line parameters.</w:t>
      </w:r>
    </w:p>
    <w:p w14:paraId="35A6561D" w14:textId="77777777" w:rsidR="00915BA8" w:rsidRPr="0099588C" w:rsidRDefault="00915BA8" w:rsidP="00870B02">
      <w:pPr>
        <w:autoSpaceDE w:val="0"/>
        <w:autoSpaceDN w:val="0"/>
        <w:adjustRightInd w:val="0"/>
        <w:ind w:left="360"/>
        <w:rPr>
          <w:rFonts w:eastAsia="MS Mincho"/>
          <w:color w:val="000000"/>
        </w:rPr>
      </w:pPr>
    </w:p>
    <w:p w14:paraId="49426C7A" w14:textId="77777777" w:rsidR="00942DC4" w:rsidRPr="0099588C" w:rsidRDefault="00942DC4" w:rsidP="00942DC4">
      <w:pPr>
        <w:autoSpaceDE w:val="0"/>
        <w:autoSpaceDN w:val="0"/>
        <w:adjustRightInd w:val="0"/>
        <w:rPr>
          <w:rFonts w:eastAsia="MS Mincho"/>
          <w:color w:val="000000"/>
        </w:rPr>
      </w:pPr>
    </w:p>
    <w:p w14:paraId="14486B46" w14:textId="77777777" w:rsidR="00DA6C39" w:rsidRPr="0099588C" w:rsidRDefault="00DA6C39" w:rsidP="00D20168">
      <w:pPr>
        <w:pStyle w:val="AltHeading3"/>
      </w:pPr>
      <w:r w:rsidRPr="0099588C">
        <w:t>Enabling Log4J Logging for Client Sample Applications (optional)</w:t>
      </w:r>
      <w:bookmarkEnd w:id="142"/>
    </w:p>
    <w:p w14:paraId="394825EF" w14:textId="77777777" w:rsidR="008C2B90" w:rsidRPr="0099588C" w:rsidRDefault="008C2B90" w:rsidP="00D20168">
      <w:pPr>
        <w:pStyle w:val="AltHeading3"/>
      </w:pPr>
    </w:p>
    <w:p w14:paraId="1FE422EF" w14:textId="77777777" w:rsidR="00DA6C39" w:rsidRPr="0099588C" w:rsidRDefault="00DA6C39" w:rsidP="00452586">
      <w:pPr>
        <w:numPr>
          <w:ilvl w:val="0"/>
          <w:numId w:val="9"/>
        </w:numPr>
        <w:autoSpaceDE w:val="0"/>
        <w:autoSpaceDN w:val="0"/>
        <w:adjustRightInd w:val="0"/>
        <w:rPr>
          <w:color w:val="000000"/>
        </w:rPr>
      </w:pPr>
      <w:r w:rsidRPr="0099588C">
        <w:rPr>
          <w:color w:val="000000"/>
          <w:szCs w:val="22"/>
        </w:rPr>
        <w:t xml:space="preserve"> </w:t>
      </w:r>
      <w:r w:rsidRPr="0099588C">
        <w:rPr>
          <w:color w:val="000000"/>
        </w:rPr>
        <w:t xml:space="preserve">Assume </w:t>
      </w:r>
      <w:r w:rsidR="009D389D" w:rsidRPr="0099588C">
        <w:rPr>
          <w:color w:val="000000"/>
        </w:rPr>
        <w:t xml:space="preserve">that </w:t>
      </w:r>
      <w:r w:rsidRPr="0099588C">
        <w:rPr>
          <w:b/>
          <w:color w:val="000000"/>
        </w:rPr>
        <w:t>c:\Program Files\vistalink\samples</w:t>
      </w:r>
      <w:r w:rsidRPr="0099588C">
        <w:rPr>
          <w:color w:val="000000"/>
        </w:rPr>
        <w:t xml:space="preserve"> is </w:t>
      </w:r>
      <w:r w:rsidR="005770F5" w:rsidRPr="0099588C">
        <w:rPr>
          <w:color w:val="000000"/>
        </w:rPr>
        <w:t xml:space="preserve">the </w:t>
      </w:r>
      <w:r w:rsidRPr="0099588C">
        <w:rPr>
          <w:color w:val="000000"/>
        </w:rPr>
        <w:t>current directory.</w:t>
      </w:r>
    </w:p>
    <w:p w14:paraId="0E1CEDE3" w14:textId="77777777" w:rsidR="00DA6C39" w:rsidRPr="0099588C" w:rsidRDefault="00DA6C39">
      <w:pPr>
        <w:autoSpaceDE w:val="0"/>
        <w:autoSpaceDN w:val="0"/>
        <w:adjustRightInd w:val="0"/>
        <w:rPr>
          <w:color w:val="000000"/>
        </w:rPr>
      </w:pPr>
    </w:p>
    <w:p w14:paraId="06DEE6C0" w14:textId="77777777" w:rsidR="00DA6C39" w:rsidRPr="0099588C" w:rsidRDefault="00DA6C39" w:rsidP="00452586">
      <w:pPr>
        <w:numPr>
          <w:ilvl w:val="0"/>
          <w:numId w:val="9"/>
        </w:numPr>
        <w:autoSpaceDE w:val="0"/>
        <w:autoSpaceDN w:val="0"/>
        <w:adjustRightInd w:val="0"/>
        <w:rPr>
          <w:color w:val="000000"/>
        </w:rPr>
      </w:pPr>
      <w:r w:rsidRPr="0099588C">
        <w:rPr>
          <w:color w:val="000000"/>
        </w:rPr>
        <w:t xml:space="preserve"> Folder </w:t>
      </w:r>
      <w:r w:rsidRPr="0099588C">
        <w:rPr>
          <w:b/>
          <w:color w:val="000000"/>
        </w:rPr>
        <w:t>c:\Program Files\vistalink\samples\props</w:t>
      </w:r>
      <w:r w:rsidRPr="0099588C">
        <w:rPr>
          <w:color w:val="000000"/>
        </w:rPr>
        <w:t xml:space="preserve"> contains a sample </w:t>
      </w:r>
      <w:r w:rsidRPr="0099588C">
        <w:rPr>
          <w:b/>
          <w:color w:val="000000"/>
        </w:rPr>
        <w:t>log4jconfig.xml</w:t>
      </w:r>
      <w:r w:rsidRPr="0099588C">
        <w:rPr>
          <w:color w:val="000000"/>
        </w:rPr>
        <w:t xml:space="preserve"> configuration file with various log4j configuration options</w:t>
      </w:r>
      <w:r w:rsidR="00DD4923" w:rsidRPr="0099588C">
        <w:rPr>
          <w:color w:val="000000"/>
        </w:rPr>
        <w:t xml:space="preserve">. </w:t>
      </w:r>
    </w:p>
    <w:p w14:paraId="3046F997" w14:textId="77777777" w:rsidR="00DA6C39" w:rsidRPr="0099588C" w:rsidRDefault="00DA6C39">
      <w:pPr>
        <w:autoSpaceDE w:val="0"/>
        <w:autoSpaceDN w:val="0"/>
        <w:adjustRightInd w:val="0"/>
        <w:rPr>
          <w:color w:val="000000"/>
        </w:rPr>
      </w:pPr>
    </w:p>
    <w:p w14:paraId="2DE1E548" w14:textId="77777777" w:rsidR="00DA6C39" w:rsidRPr="0099588C" w:rsidRDefault="00DA6C39" w:rsidP="00452586">
      <w:pPr>
        <w:numPr>
          <w:ilvl w:val="0"/>
          <w:numId w:val="9"/>
        </w:numPr>
        <w:autoSpaceDE w:val="0"/>
        <w:autoSpaceDN w:val="0"/>
        <w:adjustRightInd w:val="0"/>
        <w:rPr>
          <w:color w:val="000000"/>
        </w:rPr>
      </w:pPr>
      <w:r w:rsidRPr="0099588C">
        <w:rPr>
          <w:color w:val="000000"/>
        </w:rPr>
        <w:t xml:space="preserve">Each sample application will try to load </w:t>
      </w:r>
      <w:r w:rsidR="005770F5" w:rsidRPr="0099588C">
        <w:rPr>
          <w:color w:val="000000"/>
        </w:rPr>
        <w:t xml:space="preserve">the </w:t>
      </w:r>
      <w:r w:rsidRPr="0099588C">
        <w:rPr>
          <w:color w:val="000000"/>
        </w:rPr>
        <w:t xml:space="preserve">log4j configuration from the file named "props\log4jconfig.xml," relative to </w:t>
      </w:r>
      <w:r w:rsidR="005770F5" w:rsidRPr="0099588C">
        <w:rPr>
          <w:color w:val="000000"/>
        </w:rPr>
        <w:t xml:space="preserve">the </w:t>
      </w:r>
      <w:r w:rsidRPr="0099588C">
        <w:rPr>
          <w:color w:val="000000"/>
        </w:rPr>
        <w:t>current directory</w:t>
      </w:r>
      <w:r w:rsidR="00DD4923" w:rsidRPr="0099588C">
        <w:rPr>
          <w:color w:val="000000"/>
        </w:rPr>
        <w:t xml:space="preserve">. </w:t>
      </w:r>
      <w:r w:rsidRPr="0099588C">
        <w:rPr>
          <w:color w:val="000000"/>
        </w:rPr>
        <w:t>Therefore</w:t>
      </w:r>
      <w:r w:rsidRPr="0099588C">
        <w:rPr>
          <w:b/>
          <w:color w:val="000000"/>
        </w:rPr>
        <w:t xml:space="preserve"> c:\Program Files\vistalink\samples\props\log4jconfig.xml </w:t>
      </w:r>
      <w:r w:rsidRPr="0099588C">
        <w:rPr>
          <w:color w:val="000000"/>
        </w:rPr>
        <w:t>will be loaded.</w:t>
      </w:r>
    </w:p>
    <w:p w14:paraId="4E25C350" w14:textId="77777777" w:rsidR="00DA6C39" w:rsidRPr="0099588C" w:rsidRDefault="00DA6C39">
      <w:pPr>
        <w:autoSpaceDE w:val="0"/>
        <w:autoSpaceDN w:val="0"/>
        <w:adjustRightInd w:val="0"/>
        <w:rPr>
          <w:color w:val="000000"/>
        </w:rPr>
      </w:pPr>
    </w:p>
    <w:p w14:paraId="19C2AAD5" w14:textId="77777777" w:rsidR="00DA6C39" w:rsidRPr="0099588C" w:rsidRDefault="00DA6C39" w:rsidP="00452586">
      <w:pPr>
        <w:keepNext/>
        <w:numPr>
          <w:ilvl w:val="0"/>
          <w:numId w:val="9"/>
        </w:numPr>
        <w:autoSpaceDE w:val="0"/>
        <w:autoSpaceDN w:val="0"/>
        <w:adjustRightInd w:val="0"/>
        <w:rPr>
          <w:color w:val="000000"/>
        </w:rPr>
      </w:pPr>
      <w:r w:rsidRPr="0099588C">
        <w:rPr>
          <w:color w:val="000000"/>
        </w:rPr>
        <w:lastRenderedPageBreak/>
        <w:t xml:space="preserve">The </w:t>
      </w:r>
      <w:r w:rsidRPr="0099588C">
        <w:rPr>
          <w:b/>
          <w:color w:val="000000"/>
        </w:rPr>
        <w:t>log4j</w:t>
      </w:r>
      <w:r w:rsidR="00BF7CB2">
        <w:rPr>
          <w:b/>
          <w:color w:val="000000"/>
        </w:rPr>
        <w:t>2</w:t>
      </w:r>
      <w:r w:rsidRPr="0099588C">
        <w:rPr>
          <w:b/>
          <w:color w:val="000000"/>
        </w:rPr>
        <w:t xml:space="preserve">config.xml </w:t>
      </w:r>
      <w:r w:rsidRPr="0099588C">
        <w:rPr>
          <w:color w:val="000000"/>
        </w:rPr>
        <w:t xml:space="preserve">file within the </w:t>
      </w:r>
      <w:r w:rsidRPr="0099588C">
        <w:rPr>
          <w:b/>
          <w:color w:val="000000"/>
        </w:rPr>
        <w:t>c:\Program Files\vistalink\samples\props\</w:t>
      </w:r>
      <w:r w:rsidRPr="0099588C">
        <w:rPr>
          <w:color w:val="000000"/>
        </w:rPr>
        <w:t xml:space="preserve"> folder contains extensive information on various log4j configuration options</w:t>
      </w:r>
      <w:r w:rsidR="00DD4923" w:rsidRPr="0099588C">
        <w:rPr>
          <w:color w:val="000000"/>
        </w:rPr>
        <w:t xml:space="preserve">. </w:t>
      </w:r>
      <w:r w:rsidRPr="0099588C">
        <w:rPr>
          <w:color w:val="000000"/>
        </w:rPr>
        <w:t xml:space="preserve">Look at this simple example of a </w:t>
      </w:r>
      <w:r w:rsidRPr="0099588C">
        <w:rPr>
          <w:b/>
          <w:color w:val="000000"/>
        </w:rPr>
        <w:t>log4j</w:t>
      </w:r>
      <w:r w:rsidR="00BF7CB2">
        <w:rPr>
          <w:b/>
          <w:color w:val="000000"/>
        </w:rPr>
        <w:t>2</w:t>
      </w:r>
      <w:r w:rsidRPr="0099588C">
        <w:rPr>
          <w:b/>
          <w:color w:val="000000"/>
        </w:rPr>
        <w:t xml:space="preserve">config.xml </w:t>
      </w:r>
      <w:r w:rsidRPr="0099588C">
        <w:rPr>
          <w:color w:val="000000"/>
        </w:rPr>
        <w:t>file:</w:t>
      </w:r>
    </w:p>
    <w:p w14:paraId="5C206DE4" w14:textId="77777777" w:rsidR="00DA6C39" w:rsidRPr="0099588C" w:rsidRDefault="00DA6C39" w:rsidP="00D12132">
      <w:pPr>
        <w:keepNext/>
        <w:autoSpaceDE w:val="0"/>
        <w:autoSpaceDN w:val="0"/>
        <w:adjustRightInd w:val="0"/>
        <w:rPr>
          <w:color w:val="000000"/>
          <w:szCs w:val="22"/>
        </w:rPr>
      </w:pPr>
    </w:p>
    <w:p w14:paraId="6324ACBA"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8080"/>
          <w:sz w:val="20"/>
          <w:szCs w:val="20"/>
        </w:rPr>
        <w:t>&lt;?</w:t>
      </w:r>
      <w:r>
        <w:rPr>
          <w:rFonts w:ascii="Consolas" w:hAnsi="Consolas" w:cs="Consolas"/>
          <w:color w:val="3F7F7F"/>
          <w:sz w:val="20"/>
          <w:szCs w:val="20"/>
        </w:rPr>
        <w:t>xml</w:t>
      </w:r>
      <w:r>
        <w:rPr>
          <w:rFonts w:ascii="Consolas" w:hAnsi="Consolas" w:cs="Consolas"/>
          <w:sz w:val="20"/>
          <w:szCs w:val="20"/>
        </w:rPr>
        <w:t xml:space="preserve"> </w:t>
      </w:r>
      <w:r>
        <w:rPr>
          <w:rFonts w:ascii="Consolas" w:hAnsi="Consolas" w:cs="Consolas"/>
          <w:color w:val="7F007F"/>
          <w:sz w:val="20"/>
          <w:szCs w:val="20"/>
        </w:rPr>
        <w:t>version</w:t>
      </w:r>
      <w:r>
        <w:rPr>
          <w:rFonts w:ascii="Consolas" w:hAnsi="Consolas" w:cs="Consolas"/>
          <w:color w:val="000000"/>
          <w:sz w:val="20"/>
          <w:szCs w:val="20"/>
        </w:rPr>
        <w:t>=</w:t>
      </w:r>
      <w:r>
        <w:rPr>
          <w:rFonts w:ascii="Consolas" w:hAnsi="Consolas" w:cs="Consolas"/>
          <w:i/>
          <w:iCs/>
          <w:color w:val="2A00FF"/>
          <w:sz w:val="20"/>
          <w:szCs w:val="20"/>
        </w:rPr>
        <w:t>"1.0"</w:t>
      </w:r>
      <w:r>
        <w:rPr>
          <w:rFonts w:ascii="Consolas" w:hAnsi="Consolas" w:cs="Consolas"/>
          <w:sz w:val="20"/>
          <w:szCs w:val="20"/>
        </w:rPr>
        <w:t xml:space="preserve"> </w:t>
      </w:r>
      <w:r>
        <w:rPr>
          <w:rFonts w:ascii="Consolas" w:hAnsi="Consolas" w:cs="Consolas"/>
          <w:color w:val="7F007F"/>
          <w:sz w:val="20"/>
          <w:szCs w:val="20"/>
        </w:rPr>
        <w:t>encoding</w:t>
      </w:r>
      <w:r>
        <w:rPr>
          <w:rFonts w:ascii="Consolas" w:hAnsi="Consolas" w:cs="Consolas"/>
          <w:color w:val="000000"/>
          <w:sz w:val="20"/>
          <w:szCs w:val="20"/>
        </w:rPr>
        <w:t>=</w:t>
      </w:r>
      <w:r>
        <w:rPr>
          <w:rFonts w:ascii="Consolas" w:hAnsi="Consolas" w:cs="Consolas"/>
          <w:i/>
          <w:iCs/>
          <w:color w:val="2A00FF"/>
          <w:sz w:val="20"/>
          <w:szCs w:val="20"/>
        </w:rPr>
        <w:t>"UTF-8"</w:t>
      </w:r>
      <w:r>
        <w:rPr>
          <w:rFonts w:ascii="Consolas" w:hAnsi="Consolas" w:cs="Consolas"/>
          <w:color w:val="008080"/>
          <w:sz w:val="20"/>
          <w:szCs w:val="20"/>
        </w:rPr>
        <w:t>?&gt;</w:t>
      </w:r>
    </w:p>
    <w:p w14:paraId="110340CD"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8080"/>
          <w:sz w:val="20"/>
          <w:szCs w:val="20"/>
        </w:rPr>
        <w:t>&lt;</w:t>
      </w:r>
      <w:r>
        <w:rPr>
          <w:rFonts w:ascii="Consolas" w:hAnsi="Consolas" w:cs="Consolas"/>
          <w:color w:val="3F7F7F"/>
          <w:sz w:val="20"/>
          <w:szCs w:val="20"/>
        </w:rPr>
        <w:t>Configuration</w:t>
      </w:r>
      <w:r>
        <w:rPr>
          <w:rFonts w:ascii="Consolas" w:hAnsi="Consolas" w:cs="Consolas"/>
          <w:sz w:val="20"/>
          <w:szCs w:val="20"/>
        </w:rPr>
        <w:t xml:space="preserve"> </w:t>
      </w:r>
      <w:r>
        <w:rPr>
          <w:rFonts w:ascii="Consolas" w:hAnsi="Consolas" w:cs="Consolas"/>
          <w:color w:val="7F007F"/>
          <w:sz w:val="20"/>
          <w:szCs w:val="20"/>
        </w:rPr>
        <w:t>status</w:t>
      </w:r>
      <w:r>
        <w:rPr>
          <w:rFonts w:ascii="Consolas" w:hAnsi="Consolas" w:cs="Consolas"/>
          <w:color w:val="000000"/>
          <w:sz w:val="20"/>
          <w:szCs w:val="20"/>
        </w:rPr>
        <w:t>=</w:t>
      </w:r>
      <w:r>
        <w:rPr>
          <w:rFonts w:ascii="Consolas" w:hAnsi="Consolas" w:cs="Consolas"/>
          <w:i/>
          <w:iCs/>
          <w:color w:val="2A00FF"/>
          <w:sz w:val="20"/>
          <w:szCs w:val="20"/>
        </w:rPr>
        <w:t>"WARN"</w:t>
      </w:r>
      <w:r>
        <w:rPr>
          <w:rFonts w:ascii="Consolas" w:hAnsi="Consolas" w:cs="Consolas"/>
          <w:color w:val="008080"/>
          <w:sz w:val="20"/>
          <w:szCs w:val="20"/>
        </w:rPr>
        <w:t>&gt;</w:t>
      </w:r>
    </w:p>
    <w:p w14:paraId="44D9BB29"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Appenders</w:t>
      </w:r>
      <w:r>
        <w:rPr>
          <w:rFonts w:ascii="Consolas" w:hAnsi="Consolas" w:cs="Consolas"/>
          <w:color w:val="008080"/>
          <w:sz w:val="20"/>
          <w:szCs w:val="20"/>
        </w:rPr>
        <w:t>&gt;</w:t>
      </w:r>
    </w:p>
    <w:p w14:paraId="6FEDE0B2"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Console</w:t>
      </w:r>
      <w:r>
        <w:rPr>
          <w:rFonts w:ascii="Consolas" w:hAnsi="Consolas" w:cs="Consolas"/>
          <w:sz w:val="20"/>
          <w:szCs w:val="20"/>
        </w:rPr>
        <w:t xml:space="preserve"> </w:t>
      </w:r>
      <w:r>
        <w:rPr>
          <w:rFonts w:ascii="Consolas" w:hAnsi="Consolas" w:cs="Consolas"/>
          <w:color w:val="7F007F"/>
          <w:sz w:val="20"/>
          <w:szCs w:val="20"/>
        </w:rPr>
        <w:t>name</w:t>
      </w:r>
      <w:r>
        <w:rPr>
          <w:rFonts w:ascii="Consolas" w:hAnsi="Consolas" w:cs="Consolas"/>
          <w:color w:val="000000"/>
          <w:sz w:val="20"/>
          <w:szCs w:val="20"/>
        </w:rPr>
        <w:t>=</w:t>
      </w:r>
      <w:r>
        <w:rPr>
          <w:rFonts w:ascii="Consolas" w:hAnsi="Consolas" w:cs="Consolas"/>
          <w:i/>
          <w:iCs/>
          <w:color w:val="2A00FF"/>
          <w:sz w:val="20"/>
          <w:szCs w:val="20"/>
        </w:rPr>
        <w:t>"Console"</w:t>
      </w:r>
      <w:r>
        <w:rPr>
          <w:rFonts w:ascii="Consolas" w:hAnsi="Consolas" w:cs="Consolas"/>
          <w:sz w:val="20"/>
          <w:szCs w:val="20"/>
        </w:rPr>
        <w:t xml:space="preserve"> </w:t>
      </w:r>
      <w:r>
        <w:rPr>
          <w:rFonts w:ascii="Consolas" w:hAnsi="Consolas" w:cs="Consolas"/>
          <w:color w:val="7F007F"/>
          <w:sz w:val="20"/>
          <w:szCs w:val="20"/>
        </w:rPr>
        <w:t>target</w:t>
      </w:r>
      <w:r>
        <w:rPr>
          <w:rFonts w:ascii="Consolas" w:hAnsi="Consolas" w:cs="Consolas"/>
          <w:color w:val="000000"/>
          <w:sz w:val="20"/>
          <w:szCs w:val="20"/>
        </w:rPr>
        <w:t>=</w:t>
      </w:r>
      <w:r>
        <w:rPr>
          <w:rFonts w:ascii="Consolas" w:hAnsi="Consolas" w:cs="Consolas"/>
          <w:i/>
          <w:iCs/>
          <w:color w:val="2A00FF"/>
          <w:sz w:val="20"/>
          <w:szCs w:val="20"/>
        </w:rPr>
        <w:t>"SYSTEM_OUT"</w:t>
      </w:r>
      <w:r>
        <w:rPr>
          <w:rFonts w:ascii="Consolas" w:hAnsi="Consolas" w:cs="Consolas"/>
          <w:color w:val="008080"/>
          <w:sz w:val="20"/>
          <w:szCs w:val="20"/>
        </w:rPr>
        <w:t>&gt;</w:t>
      </w:r>
    </w:p>
    <w:p w14:paraId="13D1ED79"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PatternLayout</w:t>
      </w:r>
      <w:r>
        <w:rPr>
          <w:rFonts w:ascii="Consolas" w:hAnsi="Consolas" w:cs="Consolas"/>
          <w:sz w:val="20"/>
          <w:szCs w:val="20"/>
        </w:rPr>
        <w:t xml:space="preserve"> </w:t>
      </w:r>
      <w:r>
        <w:rPr>
          <w:rFonts w:ascii="Consolas" w:hAnsi="Consolas" w:cs="Consolas"/>
          <w:color w:val="7F007F"/>
          <w:sz w:val="20"/>
          <w:szCs w:val="20"/>
        </w:rPr>
        <w:t>pattern</w:t>
      </w:r>
      <w:r>
        <w:rPr>
          <w:rFonts w:ascii="Consolas" w:hAnsi="Consolas" w:cs="Consolas"/>
          <w:color w:val="000000"/>
          <w:sz w:val="20"/>
          <w:szCs w:val="20"/>
        </w:rPr>
        <w:t>=</w:t>
      </w:r>
      <w:r>
        <w:rPr>
          <w:rFonts w:ascii="Consolas" w:hAnsi="Consolas" w:cs="Consolas"/>
          <w:i/>
          <w:iCs/>
          <w:color w:val="2A00FF"/>
          <w:sz w:val="20"/>
          <w:szCs w:val="20"/>
        </w:rPr>
        <w:t>"%d{HH:mm:ss.SSS} [%t] %-5level %logger{36} - %msg%n"</w:t>
      </w:r>
      <w:r>
        <w:rPr>
          <w:rFonts w:ascii="Consolas" w:hAnsi="Consolas" w:cs="Consolas"/>
          <w:color w:val="008080"/>
          <w:sz w:val="20"/>
          <w:szCs w:val="20"/>
        </w:rPr>
        <w:t>/&gt;</w:t>
      </w:r>
    </w:p>
    <w:p w14:paraId="77900881"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Console</w:t>
      </w:r>
      <w:r>
        <w:rPr>
          <w:rFonts w:ascii="Consolas" w:hAnsi="Consolas" w:cs="Consolas"/>
          <w:color w:val="008080"/>
          <w:sz w:val="20"/>
          <w:szCs w:val="20"/>
        </w:rPr>
        <w:t>&gt;</w:t>
      </w:r>
    </w:p>
    <w:p w14:paraId="6BA33CFD"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Appenders</w:t>
      </w:r>
      <w:r>
        <w:rPr>
          <w:rFonts w:ascii="Consolas" w:hAnsi="Consolas" w:cs="Consolas"/>
          <w:color w:val="008080"/>
          <w:sz w:val="20"/>
          <w:szCs w:val="20"/>
        </w:rPr>
        <w:t>&gt;</w:t>
      </w:r>
    </w:p>
    <w:p w14:paraId="7067A720"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Loggers</w:t>
      </w:r>
      <w:r>
        <w:rPr>
          <w:rFonts w:ascii="Consolas" w:hAnsi="Consolas" w:cs="Consolas"/>
          <w:color w:val="008080"/>
          <w:sz w:val="20"/>
          <w:szCs w:val="20"/>
        </w:rPr>
        <w:t>&gt;</w:t>
      </w:r>
    </w:p>
    <w:p w14:paraId="53836225"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Logger</w:t>
      </w:r>
      <w:r>
        <w:rPr>
          <w:rFonts w:ascii="Consolas" w:hAnsi="Consolas" w:cs="Consolas"/>
          <w:sz w:val="20"/>
          <w:szCs w:val="20"/>
        </w:rPr>
        <w:t xml:space="preserve"> </w:t>
      </w:r>
      <w:r>
        <w:rPr>
          <w:rFonts w:ascii="Consolas" w:hAnsi="Consolas" w:cs="Consolas"/>
          <w:color w:val="7F007F"/>
          <w:sz w:val="20"/>
          <w:szCs w:val="20"/>
        </w:rPr>
        <w:t>name</w:t>
      </w:r>
      <w:r>
        <w:rPr>
          <w:rFonts w:ascii="Consolas" w:hAnsi="Consolas" w:cs="Consolas"/>
          <w:color w:val="000000"/>
          <w:sz w:val="20"/>
          <w:szCs w:val="20"/>
        </w:rPr>
        <w:t>=</w:t>
      </w:r>
      <w:r>
        <w:rPr>
          <w:rFonts w:ascii="Consolas" w:hAnsi="Consolas" w:cs="Consolas"/>
          <w:i/>
          <w:iCs/>
          <w:color w:val="2A00FF"/>
          <w:sz w:val="20"/>
          <w:szCs w:val="20"/>
        </w:rPr>
        <w:t>"gov.va.med.vistalink"</w:t>
      </w:r>
      <w:r>
        <w:rPr>
          <w:rFonts w:ascii="Consolas" w:hAnsi="Consolas" w:cs="Consolas"/>
          <w:sz w:val="20"/>
          <w:szCs w:val="20"/>
        </w:rPr>
        <w:t xml:space="preserve"> </w:t>
      </w:r>
      <w:r>
        <w:rPr>
          <w:rFonts w:ascii="Consolas" w:hAnsi="Consolas" w:cs="Consolas"/>
          <w:color w:val="7F007F"/>
          <w:sz w:val="20"/>
          <w:szCs w:val="20"/>
        </w:rPr>
        <w:t>level</w:t>
      </w:r>
      <w:r>
        <w:rPr>
          <w:rFonts w:ascii="Consolas" w:hAnsi="Consolas" w:cs="Consolas"/>
          <w:color w:val="000000"/>
          <w:sz w:val="20"/>
          <w:szCs w:val="20"/>
        </w:rPr>
        <w:t>=</w:t>
      </w:r>
      <w:r>
        <w:rPr>
          <w:rFonts w:ascii="Consolas" w:hAnsi="Consolas" w:cs="Consolas"/>
          <w:i/>
          <w:iCs/>
          <w:color w:val="2A00FF"/>
          <w:sz w:val="20"/>
          <w:szCs w:val="20"/>
        </w:rPr>
        <w:t>"trace"</w:t>
      </w:r>
      <w:r>
        <w:rPr>
          <w:rFonts w:ascii="Consolas" w:hAnsi="Consolas" w:cs="Consolas"/>
          <w:sz w:val="20"/>
          <w:szCs w:val="20"/>
        </w:rPr>
        <w:t xml:space="preserve"> </w:t>
      </w:r>
      <w:r>
        <w:rPr>
          <w:rFonts w:ascii="Consolas" w:hAnsi="Consolas" w:cs="Consolas"/>
          <w:color w:val="7F007F"/>
          <w:sz w:val="20"/>
          <w:szCs w:val="20"/>
        </w:rPr>
        <w:t>additivity</w:t>
      </w:r>
      <w:r>
        <w:rPr>
          <w:rFonts w:ascii="Consolas" w:hAnsi="Consolas" w:cs="Consolas"/>
          <w:color w:val="000000"/>
          <w:sz w:val="20"/>
          <w:szCs w:val="20"/>
        </w:rPr>
        <w:t>=</w:t>
      </w:r>
      <w:r>
        <w:rPr>
          <w:rFonts w:ascii="Consolas" w:hAnsi="Consolas" w:cs="Consolas"/>
          <w:i/>
          <w:iCs/>
          <w:color w:val="2A00FF"/>
          <w:sz w:val="20"/>
          <w:szCs w:val="20"/>
        </w:rPr>
        <w:t>"false"</w:t>
      </w:r>
      <w:r>
        <w:rPr>
          <w:rFonts w:ascii="Consolas" w:hAnsi="Consolas" w:cs="Consolas"/>
          <w:color w:val="008080"/>
          <w:sz w:val="20"/>
          <w:szCs w:val="20"/>
        </w:rPr>
        <w:t>&gt;</w:t>
      </w:r>
    </w:p>
    <w:p w14:paraId="72591874"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AppenderRef</w:t>
      </w:r>
      <w:r>
        <w:rPr>
          <w:rFonts w:ascii="Consolas" w:hAnsi="Consolas" w:cs="Consolas"/>
          <w:sz w:val="20"/>
          <w:szCs w:val="20"/>
        </w:rPr>
        <w:t xml:space="preserve"> </w:t>
      </w:r>
      <w:r>
        <w:rPr>
          <w:rFonts w:ascii="Consolas" w:hAnsi="Consolas" w:cs="Consolas"/>
          <w:color w:val="7F007F"/>
          <w:sz w:val="20"/>
          <w:szCs w:val="20"/>
        </w:rPr>
        <w:t>ref</w:t>
      </w:r>
      <w:r>
        <w:rPr>
          <w:rFonts w:ascii="Consolas" w:hAnsi="Consolas" w:cs="Consolas"/>
          <w:color w:val="000000"/>
          <w:sz w:val="20"/>
          <w:szCs w:val="20"/>
        </w:rPr>
        <w:t>=</w:t>
      </w:r>
      <w:r>
        <w:rPr>
          <w:rFonts w:ascii="Consolas" w:hAnsi="Consolas" w:cs="Consolas"/>
          <w:i/>
          <w:iCs/>
          <w:color w:val="2A00FF"/>
          <w:sz w:val="20"/>
          <w:szCs w:val="20"/>
        </w:rPr>
        <w:t>"Console"</w:t>
      </w:r>
      <w:r>
        <w:rPr>
          <w:rFonts w:ascii="Consolas" w:hAnsi="Consolas" w:cs="Consolas"/>
          <w:color w:val="008080"/>
          <w:sz w:val="20"/>
          <w:szCs w:val="20"/>
        </w:rPr>
        <w:t>/&gt;</w:t>
      </w:r>
    </w:p>
    <w:p w14:paraId="5F0C135F"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Logger</w:t>
      </w:r>
      <w:r>
        <w:rPr>
          <w:rFonts w:ascii="Consolas" w:hAnsi="Consolas" w:cs="Consolas"/>
          <w:color w:val="008080"/>
          <w:sz w:val="20"/>
          <w:szCs w:val="20"/>
        </w:rPr>
        <w:t>&gt;</w:t>
      </w:r>
    </w:p>
    <w:p w14:paraId="6D501FD1"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Root</w:t>
      </w:r>
      <w:r>
        <w:rPr>
          <w:rFonts w:ascii="Consolas" w:hAnsi="Consolas" w:cs="Consolas"/>
          <w:sz w:val="20"/>
          <w:szCs w:val="20"/>
        </w:rPr>
        <w:t xml:space="preserve"> </w:t>
      </w:r>
      <w:r>
        <w:rPr>
          <w:rFonts w:ascii="Consolas" w:hAnsi="Consolas" w:cs="Consolas"/>
          <w:color w:val="7F007F"/>
          <w:sz w:val="20"/>
          <w:szCs w:val="20"/>
        </w:rPr>
        <w:t>level</w:t>
      </w:r>
      <w:r>
        <w:rPr>
          <w:rFonts w:ascii="Consolas" w:hAnsi="Consolas" w:cs="Consolas"/>
          <w:color w:val="000000"/>
          <w:sz w:val="20"/>
          <w:szCs w:val="20"/>
        </w:rPr>
        <w:t>=</w:t>
      </w:r>
      <w:r>
        <w:rPr>
          <w:rFonts w:ascii="Consolas" w:hAnsi="Consolas" w:cs="Consolas"/>
          <w:i/>
          <w:iCs/>
          <w:color w:val="2A00FF"/>
          <w:sz w:val="20"/>
          <w:szCs w:val="20"/>
        </w:rPr>
        <w:t>"error"</w:t>
      </w:r>
      <w:r>
        <w:rPr>
          <w:rFonts w:ascii="Consolas" w:hAnsi="Consolas" w:cs="Consolas"/>
          <w:color w:val="008080"/>
          <w:sz w:val="20"/>
          <w:szCs w:val="20"/>
        </w:rPr>
        <w:t>&gt;</w:t>
      </w:r>
    </w:p>
    <w:p w14:paraId="35E17BE1"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AppenderRef</w:t>
      </w:r>
      <w:r>
        <w:rPr>
          <w:rFonts w:ascii="Consolas" w:hAnsi="Consolas" w:cs="Consolas"/>
          <w:sz w:val="20"/>
          <w:szCs w:val="20"/>
        </w:rPr>
        <w:t xml:space="preserve"> </w:t>
      </w:r>
      <w:r>
        <w:rPr>
          <w:rFonts w:ascii="Consolas" w:hAnsi="Consolas" w:cs="Consolas"/>
          <w:color w:val="7F007F"/>
          <w:sz w:val="20"/>
          <w:szCs w:val="20"/>
        </w:rPr>
        <w:t>ref</w:t>
      </w:r>
      <w:r>
        <w:rPr>
          <w:rFonts w:ascii="Consolas" w:hAnsi="Consolas" w:cs="Consolas"/>
          <w:color w:val="000000"/>
          <w:sz w:val="20"/>
          <w:szCs w:val="20"/>
        </w:rPr>
        <w:t>=</w:t>
      </w:r>
      <w:r>
        <w:rPr>
          <w:rFonts w:ascii="Consolas" w:hAnsi="Consolas" w:cs="Consolas"/>
          <w:i/>
          <w:iCs/>
          <w:color w:val="2A00FF"/>
          <w:sz w:val="20"/>
          <w:szCs w:val="20"/>
        </w:rPr>
        <w:t>"Console"</w:t>
      </w:r>
      <w:r>
        <w:rPr>
          <w:rFonts w:ascii="Consolas" w:hAnsi="Consolas" w:cs="Consolas"/>
          <w:color w:val="008080"/>
          <w:sz w:val="20"/>
          <w:szCs w:val="20"/>
        </w:rPr>
        <w:t>/&gt;</w:t>
      </w:r>
    </w:p>
    <w:p w14:paraId="265A3065"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Root</w:t>
      </w:r>
      <w:r>
        <w:rPr>
          <w:rFonts w:ascii="Consolas" w:hAnsi="Consolas" w:cs="Consolas"/>
          <w:color w:val="008080"/>
          <w:sz w:val="20"/>
          <w:szCs w:val="20"/>
        </w:rPr>
        <w:t>&gt;</w:t>
      </w:r>
    </w:p>
    <w:p w14:paraId="6CFF5B5F"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Loggers</w:t>
      </w:r>
      <w:r>
        <w:rPr>
          <w:rFonts w:ascii="Consolas" w:hAnsi="Consolas" w:cs="Consolas"/>
          <w:color w:val="008080"/>
          <w:sz w:val="20"/>
          <w:szCs w:val="20"/>
        </w:rPr>
        <w:t>&gt;</w:t>
      </w:r>
    </w:p>
    <w:p w14:paraId="1B612CB2" w14:textId="21CE6B48" w:rsidR="00BF7CB2" w:rsidRPr="008962ED" w:rsidRDefault="00BF7CB2" w:rsidP="00583E16">
      <w:pPr>
        <w:rPr>
          <w:rFonts w:ascii="Consolas" w:hAnsi="Consolas"/>
          <w:b/>
          <w:sz w:val="20"/>
          <w:szCs w:val="20"/>
        </w:rPr>
      </w:pPr>
      <w:r w:rsidRPr="008962ED">
        <w:rPr>
          <w:rFonts w:ascii="Consolas" w:hAnsi="Consolas"/>
          <w:color w:val="008080"/>
          <w:sz w:val="20"/>
          <w:szCs w:val="20"/>
        </w:rPr>
        <w:t>&lt;</w:t>
      </w:r>
      <w:r w:rsidR="008962ED" w:rsidRPr="008962ED">
        <w:rPr>
          <w:rFonts w:ascii="Consolas" w:hAnsi="Consolas"/>
          <w:color w:val="008080"/>
          <w:sz w:val="20"/>
          <w:szCs w:val="20"/>
        </w:rPr>
        <w:t>/</w:t>
      </w:r>
      <w:r w:rsidR="00583E16" w:rsidRPr="008962ED">
        <w:rPr>
          <w:rFonts w:ascii="Consolas" w:hAnsi="Consolas" w:cs="Consolas"/>
          <w:color w:val="3F7F7F"/>
          <w:sz w:val="20"/>
          <w:szCs w:val="20"/>
        </w:rPr>
        <w:t>Configuration</w:t>
      </w:r>
      <w:r w:rsidRPr="008962ED">
        <w:rPr>
          <w:rFonts w:ascii="Consolas" w:hAnsi="Consolas"/>
          <w:color w:val="008080"/>
          <w:sz w:val="20"/>
          <w:szCs w:val="20"/>
        </w:rPr>
        <w:t>&gt;</w:t>
      </w:r>
      <w:r w:rsidRPr="008962ED">
        <w:rPr>
          <w:rFonts w:ascii="Consolas" w:hAnsi="Consolas"/>
          <w:sz w:val="20"/>
          <w:szCs w:val="20"/>
        </w:rPr>
        <w:t xml:space="preserve"> </w:t>
      </w:r>
    </w:p>
    <w:p w14:paraId="79FC72C4" w14:textId="77777777" w:rsidR="00DA6C39" w:rsidRPr="0099588C" w:rsidRDefault="008C2B90" w:rsidP="00BF7CB2">
      <w:pPr>
        <w:pStyle w:val="Caption"/>
        <w:rPr>
          <w:color w:val="000000"/>
          <w:szCs w:val="22"/>
        </w:rPr>
      </w:pPr>
      <w:bookmarkStart w:id="143" w:name="_Toc97638177"/>
      <w:r w:rsidRPr="0099588C">
        <w:t>Figure A</w:t>
      </w:r>
      <w:r w:rsidRPr="0099588C">
        <w:noBreakHyphen/>
        <w:t xml:space="preserve">5. log4jconfig.xml file </w:t>
      </w:r>
      <w:r w:rsidRPr="0099588C">
        <w:rPr>
          <w:color w:val="000000"/>
        </w:rPr>
        <w:t>contains extensive information on log4j configuration options</w:t>
      </w:r>
      <w:bookmarkEnd w:id="143"/>
    </w:p>
    <w:p w14:paraId="64CBBBB1" w14:textId="77777777" w:rsidR="008C2B90" w:rsidRPr="0099588C" w:rsidRDefault="008C2B90">
      <w:pPr>
        <w:autoSpaceDE w:val="0"/>
        <w:autoSpaceDN w:val="0"/>
        <w:adjustRightInd w:val="0"/>
        <w:rPr>
          <w:color w:val="000000"/>
          <w:szCs w:val="22"/>
        </w:rPr>
      </w:pPr>
    </w:p>
    <w:p w14:paraId="76EC641E" w14:textId="77777777" w:rsidR="008C2B90" w:rsidRPr="0099588C" w:rsidRDefault="008C2B90">
      <w:pPr>
        <w:autoSpaceDE w:val="0"/>
        <w:autoSpaceDN w:val="0"/>
        <w:adjustRightInd w:val="0"/>
        <w:rPr>
          <w:color w:val="000000"/>
          <w:szCs w:val="22"/>
        </w:rPr>
      </w:pPr>
    </w:p>
    <w:p w14:paraId="65C9C589" w14:textId="77777777" w:rsidR="00DA6C39" w:rsidRPr="0099588C" w:rsidRDefault="00DA6C39" w:rsidP="00452586">
      <w:pPr>
        <w:numPr>
          <w:ilvl w:val="0"/>
          <w:numId w:val="9"/>
        </w:numPr>
        <w:rPr>
          <w:color w:val="000000"/>
        </w:rPr>
      </w:pPr>
      <w:r w:rsidRPr="0099588C">
        <w:rPr>
          <w:color w:val="000000"/>
        </w:rPr>
        <w:t>When you run the sample application, you should see "logger" output for debug and error information being displayed on the console window (the window in which you are starting up the application).</w:t>
      </w:r>
    </w:p>
    <w:p w14:paraId="08AC15AE" w14:textId="77777777" w:rsidR="000F0181" w:rsidRPr="0099588C" w:rsidRDefault="000F0181" w:rsidP="000F0181"/>
    <w:tbl>
      <w:tblPr>
        <w:tblStyle w:val="TableGrid"/>
        <w:tblW w:w="883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816"/>
        <w:gridCol w:w="8016"/>
      </w:tblGrid>
      <w:tr w:rsidR="000F0181" w:rsidRPr="0099588C" w14:paraId="2529778B" w14:textId="77777777" w:rsidTr="00ED060A">
        <w:tc>
          <w:tcPr>
            <w:tcW w:w="816" w:type="dxa"/>
          </w:tcPr>
          <w:p w14:paraId="4CC85FD2" w14:textId="77777777" w:rsidR="000F0181" w:rsidRPr="0099588C" w:rsidRDefault="00C17C63" w:rsidP="00641E73">
            <w:pPr>
              <w:spacing w:before="60" w:after="60"/>
              <w:ind w:left="-228"/>
              <w:jc w:val="center"/>
            </w:pPr>
            <w:r w:rsidRPr="0099588C">
              <w:rPr>
                <w:noProof/>
              </w:rPr>
              <w:drawing>
                <wp:inline distT="0" distB="0" distL="0" distR="0" wp14:anchorId="6D200782" wp14:editId="00CD0755">
                  <wp:extent cx="304800" cy="304800"/>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6" w:type="dxa"/>
          </w:tcPr>
          <w:p w14:paraId="3E10CA30" w14:textId="77777777" w:rsidR="000F0181" w:rsidRPr="0099588C" w:rsidRDefault="000F0181" w:rsidP="004137CF">
            <w:pPr>
              <w:ind w:left="90"/>
            </w:pPr>
            <w:r w:rsidRPr="0099588C">
              <w:rPr>
                <w:b/>
                <w:sz w:val="24"/>
              </w:rPr>
              <w:t xml:space="preserve">An example log4J properties file is provided in the </w:t>
            </w:r>
            <w:r w:rsidRPr="0099588C">
              <w:rPr>
                <w:b/>
                <w:sz w:val="24"/>
              </w:rPr>
              <w:br/>
            </w:r>
            <w:r w:rsidRPr="0099588C">
              <w:rPr>
                <w:sz w:val="24"/>
              </w:rPr>
              <w:t>&lt;DIST FOLDER&gt;samples</w:t>
            </w:r>
            <w:r w:rsidR="004137CF" w:rsidRPr="0099588C">
              <w:rPr>
                <w:sz w:val="24"/>
              </w:rPr>
              <w:t>-</w:t>
            </w:r>
            <w:r w:rsidRPr="0099588C">
              <w:rPr>
                <w:sz w:val="24"/>
              </w:rPr>
              <w:t>J2SE\props</w:t>
            </w:r>
            <w:r w:rsidRPr="0099588C">
              <w:rPr>
                <w:b/>
                <w:sz w:val="24"/>
              </w:rPr>
              <w:t xml:space="preserve"> folder in the distribution </w:t>
            </w:r>
            <w:r w:rsidR="00A4702D" w:rsidRPr="0099588C">
              <w:rPr>
                <w:b/>
                <w:sz w:val="24"/>
              </w:rPr>
              <w:t>ZIP</w:t>
            </w:r>
            <w:r w:rsidRPr="0099588C">
              <w:rPr>
                <w:b/>
                <w:sz w:val="24"/>
              </w:rPr>
              <w:t xml:space="preserve"> file.</w:t>
            </w:r>
          </w:p>
        </w:tc>
      </w:tr>
    </w:tbl>
    <w:p w14:paraId="42DBDCBF" w14:textId="77777777" w:rsidR="008C2B90" w:rsidRPr="0099588C" w:rsidRDefault="008C2B90" w:rsidP="008C2B90">
      <w:pPr>
        <w:pStyle w:val="AltHeading4"/>
      </w:pPr>
    </w:p>
    <w:p w14:paraId="07B06FA5" w14:textId="77777777" w:rsidR="00DA6C39" w:rsidRPr="0099588C" w:rsidRDefault="00DA6C39" w:rsidP="008C2B90">
      <w:pPr>
        <w:pStyle w:val="AltHeading4"/>
      </w:pPr>
      <w:r w:rsidRPr="0099588C">
        <w:t>Sample Application Loggers</w:t>
      </w:r>
    </w:p>
    <w:p w14:paraId="16B7C1C5" w14:textId="77777777" w:rsidR="008C2B90" w:rsidRPr="0099588C" w:rsidRDefault="008C2B90"/>
    <w:p w14:paraId="22915838" w14:textId="77777777" w:rsidR="00DA6C39" w:rsidRPr="0099588C" w:rsidRDefault="00DA6C39">
      <w:r w:rsidRPr="0099588C">
        <w:t>The following table lists all the loggers used by VistALink sample applications and log levels. System administrators may need to use this list when deciding which loggers to activate in the site’s log4j configuration file.</w:t>
      </w:r>
    </w:p>
    <w:p w14:paraId="3CF211EB" w14:textId="77777777" w:rsidR="00D96E8F" w:rsidRPr="0099588C" w:rsidRDefault="00D96E8F">
      <w:r w:rsidRPr="0099588C">
        <w:br w:type="page"/>
      </w:r>
    </w:p>
    <w:p w14:paraId="2DA63957" w14:textId="77777777" w:rsidR="00D96E8F" w:rsidRDefault="00D96E8F"/>
    <w:p w14:paraId="5CF297B2" w14:textId="77777777" w:rsidR="00A84DE8" w:rsidRDefault="00A84DE8"/>
    <w:p w14:paraId="61B26061" w14:textId="77777777" w:rsidR="00A84DE8" w:rsidRDefault="00A84DE8"/>
    <w:p w14:paraId="1328457A" w14:textId="77777777" w:rsidR="00A84DE8" w:rsidRDefault="00A84DE8"/>
    <w:p w14:paraId="0AFE23CD" w14:textId="77777777" w:rsidR="00A84DE8" w:rsidRDefault="00A84DE8"/>
    <w:p w14:paraId="52B03814" w14:textId="77777777" w:rsidR="00A84DE8" w:rsidRDefault="00A84DE8"/>
    <w:p w14:paraId="4D64317B" w14:textId="77777777" w:rsidR="00A84DE8" w:rsidRDefault="00A84DE8"/>
    <w:p w14:paraId="17CB09D6" w14:textId="77777777" w:rsidR="00A84DE8" w:rsidRDefault="00A84DE8"/>
    <w:p w14:paraId="63451B86" w14:textId="77777777" w:rsidR="00A84DE8" w:rsidRDefault="00A84DE8"/>
    <w:p w14:paraId="6D3DDA24" w14:textId="77777777" w:rsidR="00A84DE8" w:rsidRDefault="00A84DE8"/>
    <w:p w14:paraId="78E67795" w14:textId="77777777" w:rsidR="00A84DE8" w:rsidRDefault="00A84DE8"/>
    <w:p w14:paraId="3C868D89" w14:textId="77777777" w:rsidR="00A84DE8" w:rsidRDefault="00A84DE8"/>
    <w:p w14:paraId="10F084BC" w14:textId="77777777" w:rsidR="00A84DE8" w:rsidRDefault="00A84DE8"/>
    <w:p w14:paraId="7620CA1B" w14:textId="77777777" w:rsidR="00A84DE8" w:rsidRDefault="00A84DE8"/>
    <w:p w14:paraId="62F65548" w14:textId="77777777" w:rsidR="00A84DE8" w:rsidRDefault="00A84DE8"/>
    <w:p w14:paraId="1F32A584" w14:textId="77777777" w:rsidR="00A84DE8" w:rsidRDefault="00A84DE8"/>
    <w:p w14:paraId="7504842E" w14:textId="77777777" w:rsidR="00A84DE8" w:rsidRDefault="00A84DE8"/>
    <w:p w14:paraId="494FC0A3" w14:textId="77777777" w:rsidR="00A84DE8" w:rsidRDefault="00A84DE8"/>
    <w:p w14:paraId="139E04A9" w14:textId="77777777" w:rsidR="00A84DE8" w:rsidRDefault="00A84DE8"/>
    <w:p w14:paraId="302579E6" w14:textId="77777777" w:rsidR="00A84DE8" w:rsidRDefault="00A84DE8"/>
    <w:p w14:paraId="28C2305E" w14:textId="77777777" w:rsidR="00A84DE8" w:rsidRPr="00AF70F1" w:rsidRDefault="00A84DE8" w:rsidP="00A84DE8">
      <w:pPr>
        <w:jc w:val="center"/>
        <w:rPr>
          <w:i/>
        </w:rPr>
        <w:sectPr w:rsidR="00A84DE8" w:rsidRPr="00AF70F1" w:rsidSect="009C2D86">
          <w:headerReference w:type="even" r:id="rId55"/>
          <w:headerReference w:type="default" r:id="rId56"/>
          <w:footerReference w:type="even" r:id="rId57"/>
          <w:footerReference w:type="default" r:id="rId58"/>
          <w:headerReference w:type="first" r:id="rId59"/>
          <w:footerReference w:type="first" r:id="rId60"/>
          <w:pgSz w:w="12240" w:h="15840" w:code="1"/>
          <w:pgMar w:top="1440" w:right="1440" w:bottom="1440" w:left="1440" w:header="720" w:footer="720" w:gutter="0"/>
          <w:pgNumType w:start="1"/>
          <w:cols w:space="720"/>
          <w:titlePg/>
        </w:sectPr>
      </w:pPr>
      <w:r w:rsidRPr="009C6998">
        <w:rPr>
          <w:i/>
        </w:rPr>
        <w:t>This page is left blank intentionally.</w:t>
      </w:r>
      <w:r w:rsidRPr="00AF70F1">
        <w:rPr>
          <w:i/>
        </w:rPr>
        <w:t xml:space="preserve"> </w:t>
      </w:r>
    </w:p>
    <w:p w14:paraId="3CC64863" w14:textId="77777777" w:rsidR="00DA6C39" w:rsidRPr="0099588C" w:rsidRDefault="00DA6C39" w:rsidP="006A6174"/>
    <w:tbl>
      <w:tblPr>
        <w:tblStyle w:val="TableGrid"/>
        <w:tblW w:w="13122" w:type="dxa"/>
        <w:tblLayout w:type="fixed"/>
        <w:tblLook w:val="0020" w:firstRow="1" w:lastRow="0" w:firstColumn="0" w:lastColumn="0" w:noHBand="0" w:noVBand="0"/>
      </w:tblPr>
      <w:tblGrid>
        <w:gridCol w:w="2352"/>
        <w:gridCol w:w="1800"/>
        <w:gridCol w:w="2874"/>
        <w:gridCol w:w="3288"/>
        <w:gridCol w:w="2808"/>
      </w:tblGrid>
      <w:tr w:rsidR="00FC298B" w:rsidRPr="00FC298B" w14:paraId="0FAB0844" w14:textId="77777777" w:rsidTr="00FC298B">
        <w:tc>
          <w:tcPr>
            <w:tcW w:w="2352" w:type="dxa"/>
          </w:tcPr>
          <w:p w14:paraId="5168022A" w14:textId="0BE6DF90" w:rsidR="00FC298B" w:rsidRPr="00FC298B" w:rsidRDefault="00FC298B" w:rsidP="00FC298B">
            <w:pPr>
              <w:spacing w:before="120" w:after="120"/>
              <w:jc w:val="center"/>
              <w:rPr>
                <w:rFonts w:ascii="Arial" w:hAnsi="Arial" w:cs="Arial"/>
                <w:b/>
                <w:bCs/>
                <w:sz w:val="20"/>
                <w:szCs w:val="20"/>
              </w:rPr>
            </w:pPr>
            <w:r w:rsidRPr="00FC298B">
              <w:rPr>
                <w:rFonts w:ascii="Arial" w:hAnsi="Arial" w:cs="Arial"/>
                <w:b/>
                <w:bCs/>
                <w:sz w:val="20"/>
                <w:szCs w:val="20"/>
              </w:rPr>
              <w:t>Description</w:t>
            </w:r>
          </w:p>
        </w:tc>
        <w:tc>
          <w:tcPr>
            <w:tcW w:w="1800" w:type="dxa"/>
          </w:tcPr>
          <w:p w14:paraId="2D12138E" w14:textId="77777777" w:rsidR="00FC298B" w:rsidRPr="00FC298B" w:rsidRDefault="00FC298B" w:rsidP="00FC298B">
            <w:pPr>
              <w:spacing w:before="120" w:after="120"/>
              <w:jc w:val="center"/>
              <w:rPr>
                <w:rFonts w:ascii="Arial" w:hAnsi="Arial" w:cs="Arial"/>
                <w:b/>
                <w:bCs/>
                <w:sz w:val="20"/>
                <w:szCs w:val="20"/>
              </w:rPr>
            </w:pPr>
            <w:r w:rsidRPr="00FC298B">
              <w:rPr>
                <w:rFonts w:ascii="Arial" w:hAnsi="Arial" w:cs="Arial"/>
                <w:b/>
                <w:bCs/>
                <w:sz w:val="20"/>
                <w:szCs w:val="20"/>
              </w:rPr>
              <w:t>Environment</w:t>
            </w:r>
          </w:p>
          <w:p w14:paraId="1E27E4DE" w14:textId="29850641" w:rsidR="00FC298B" w:rsidRPr="00FC298B" w:rsidRDefault="00FC298B" w:rsidP="00FC298B">
            <w:pPr>
              <w:spacing w:before="120" w:after="120"/>
              <w:jc w:val="center"/>
              <w:rPr>
                <w:rFonts w:ascii="Arial" w:hAnsi="Arial" w:cs="Arial"/>
                <w:b/>
                <w:bCs/>
                <w:sz w:val="20"/>
                <w:szCs w:val="20"/>
              </w:rPr>
            </w:pPr>
            <w:r w:rsidRPr="00FC298B">
              <w:rPr>
                <w:rFonts w:ascii="Arial" w:hAnsi="Arial" w:cs="Arial"/>
                <w:b/>
                <w:bCs/>
                <w:sz w:val="20"/>
                <w:szCs w:val="20"/>
              </w:rPr>
              <w:t>(J2EE | J2SE )</w:t>
            </w:r>
          </w:p>
        </w:tc>
        <w:tc>
          <w:tcPr>
            <w:tcW w:w="2874" w:type="dxa"/>
          </w:tcPr>
          <w:p w14:paraId="31C1C830" w14:textId="77777777" w:rsidR="00FC298B" w:rsidRPr="00FC298B" w:rsidRDefault="00FC298B" w:rsidP="00FC298B">
            <w:pPr>
              <w:spacing w:before="120" w:after="120"/>
              <w:jc w:val="center"/>
              <w:rPr>
                <w:rFonts w:ascii="Arial" w:hAnsi="Arial" w:cs="Arial"/>
                <w:b/>
                <w:bCs/>
                <w:sz w:val="20"/>
                <w:szCs w:val="20"/>
              </w:rPr>
            </w:pPr>
            <w:r w:rsidRPr="00FC298B">
              <w:rPr>
                <w:rFonts w:ascii="Arial" w:hAnsi="Arial" w:cs="Arial"/>
                <w:b/>
                <w:bCs/>
                <w:sz w:val="20"/>
                <w:szCs w:val="20"/>
              </w:rPr>
              <w:t>Logger Name</w:t>
            </w:r>
          </w:p>
          <w:p w14:paraId="7B83E9CB" w14:textId="620721D2" w:rsidR="00FC298B" w:rsidRPr="00FC298B" w:rsidRDefault="00FC298B" w:rsidP="00FC298B">
            <w:pPr>
              <w:spacing w:before="120" w:after="120"/>
              <w:jc w:val="center"/>
              <w:rPr>
                <w:rFonts w:ascii="Arial" w:hAnsi="Arial" w:cs="Arial"/>
                <w:b/>
                <w:bCs/>
                <w:sz w:val="20"/>
                <w:szCs w:val="20"/>
              </w:rPr>
            </w:pPr>
            <w:r w:rsidRPr="00FC298B">
              <w:rPr>
                <w:rFonts w:ascii="Arial" w:hAnsi="Arial" w:cs="Arial"/>
                <w:b/>
                <w:bCs/>
                <w:sz w:val="20"/>
                <w:szCs w:val="20"/>
              </w:rPr>
              <w:t>Package</w:t>
            </w:r>
          </w:p>
        </w:tc>
        <w:tc>
          <w:tcPr>
            <w:tcW w:w="3288" w:type="dxa"/>
          </w:tcPr>
          <w:p w14:paraId="3814C173" w14:textId="77777777" w:rsidR="00FC298B" w:rsidRPr="00FC298B" w:rsidRDefault="00FC298B" w:rsidP="00FC298B">
            <w:pPr>
              <w:spacing w:before="120" w:after="120"/>
              <w:jc w:val="center"/>
              <w:rPr>
                <w:rFonts w:ascii="Arial" w:hAnsi="Arial" w:cs="Arial"/>
                <w:b/>
                <w:bCs/>
                <w:sz w:val="20"/>
                <w:szCs w:val="20"/>
              </w:rPr>
            </w:pPr>
            <w:r w:rsidRPr="00FC298B">
              <w:rPr>
                <w:rFonts w:ascii="Arial" w:hAnsi="Arial" w:cs="Arial"/>
                <w:b/>
                <w:bCs/>
                <w:sz w:val="20"/>
                <w:szCs w:val="20"/>
              </w:rPr>
              <w:t>Logger Name</w:t>
            </w:r>
          </w:p>
          <w:p w14:paraId="0EAD0616" w14:textId="0ACA0316" w:rsidR="00FC298B" w:rsidRPr="00FC298B" w:rsidRDefault="00FC298B" w:rsidP="00FC298B">
            <w:pPr>
              <w:spacing w:before="120" w:after="120"/>
              <w:jc w:val="center"/>
              <w:rPr>
                <w:rFonts w:ascii="Arial" w:hAnsi="Arial" w:cs="Arial"/>
                <w:b/>
                <w:bCs/>
                <w:sz w:val="20"/>
                <w:szCs w:val="20"/>
              </w:rPr>
            </w:pPr>
            <w:r w:rsidRPr="00FC298B">
              <w:rPr>
                <w:rFonts w:ascii="Arial" w:hAnsi="Arial" w:cs="Arial"/>
                <w:b/>
                <w:bCs/>
                <w:sz w:val="20"/>
                <w:szCs w:val="20"/>
              </w:rPr>
              <w:t>Class</w:t>
            </w:r>
          </w:p>
        </w:tc>
        <w:tc>
          <w:tcPr>
            <w:tcW w:w="2808" w:type="dxa"/>
          </w:tcPr>
          <w:p w14:paraId="1ECF3EDB" w14:textId="1EB3C993" w:rsidR="00FC298B" w:rsidRPr="00FC298B" w:rsidRDefault="00FC298B" w:rsidP="00FC298B">
            <w:pPr>
              <w:spacing w:before="120" w:after="120"/>
              <w:jc w:val="center"/>
              <w:rPr>
                <w:rFonts w:ascii="Arial" w:hAnsi="Arial" w:cs="Arial"/>
                <w:b/>
                <w:bCs/>
                <w:sz w:val="20"/>
                <w:szCs w:val="20"/>
              </w:rPr>
            </w:pPr>
            <w:r w:rsidRPr="00FC298B">
              <w:rPr>
                <w:rFonts w:ascii="Arial" w:hAnsi="Arial" w:cs="Arial"/>
                <w:b/>
                <w:bCs/>
                <w:sz w:val="20"/>
                <w:szCs w:val="20"/>
              </w:rPr>
              <w:t>Log Levels</w:t>
            </w:r>
          </w:p>
        </w:tc>
      </w:tr>
      <w:tr w:rsidR="00FC298B" w:rsidRPr="0099588C" w14:paraId="0FA4F61A" w14:textId="77777777" w:rsidTr="00FC298B">
        <w:tc>
          <w:tcPr>
            <w:tcW w:w="2352" w:type="dxa"/>
            <w:shd w:val="clear" w:color="auto" w:fill="D9D9D9" w:themeFill="background1" w:themeFillShade="D9"/>
          </w:tcPr>
          <w:p w14:paraId="583F0A40" w14:textId="77777777" w:rsidR="00FC298B" w:rsidRPr="0099588C" w:rsidRDefault="00FC298B" w:rsidP="00FC298B">
            <w:pPr>
              <w:spacing w:before="120" w:after="120"/>
              <w:rPr>
                <w:rFonts w:ascii="Arial" w:hAnsi="Arial" w:cs="Arial"/>
                <w:sz w:val="20"/>
                <w:szCs w:val="20"/>
              </w:rPr>
            </w:pPr>
          </w:p>
        </w:tc>
        <w:tc>
          <w:tcPr>
            <w:tcW w:w="1800" w:type="dxa"/>
            <w:shd w:val="clear" w:color="auto" w:fill="D9D9D9" w:themeFill="background1" w:themeFillShade="D9"/>
          </w:tcPr>
          <w:p w14:paraId="05792D9E" w14:textId="77777777" w:rsidR="00FC298B" w:rsidRPr="0099588C" w:rsidRDefault="00FC298B" w:rsidP="00FC298B">
            <w:pPr>
              <w:spacing w:before="120" w:after="120"/>
              <w:jc w:val="center"/>
              <w:rPr>
                <w:rFonts w:ascii="Arial" w:hAnsi="Arial" w:cs="Arial"/>
                <w:sz w:val="20"/>
                <w:szCs w:val="20"/>
              </w:rPr>
            </w:pPr>
          </w:p>
        </w:tc>
        <w:tc>
          <w:tcPr>
            <w:tcW w:w="2874" w:type="dxa"/>
            <w:shd w:val="clear" w:color="auto" w:fill="D9D9D9" w:themeFill="background1" w:themeFillShade="D9"/>
          </w:tcPr>
          <w:p w14:paraId="14D7BD40" w14:textId="77777777" w:rsidR="00FC298B" w:rsidRPr="0099588C" w:rsidRDefault="00FC298B" w:rsidP="00FC298B">
            <w:pPr>
              <w:spacing w:before="120" w:after="120"/>
              <w:jc w:val="center"/>
              <w:rPr>
                <w:rFonts w:ascii="Arial" w:hAnsi="Arial" w:cs="Arial"/>
                <w:sz w:val="20"/>
                <w:szCs w:val="20"/>
              </w:rPr>
            </w:pPr>
          </w:p>
        </w:tc>
        <w:tc>
          <w:tcPr>
            <w:tcW w:w="3288" w:type="dxa"/>
            <w:shd w:val="clear" w:color="auto" w:fill="D9D9D9" w:themeFill="background1" w:themeFillShade="D9"/>
          </w:tcPr>
          <w:p w14:paraId="3383F23A" w14:textId="77777777" w:rsidR="00FC298B" w:rsidRPr="0099588C" w:rsidRDefault="00FC298B" w:rsidP="00FC298B">
            <w:pPr>
              <w:spacing w:before="120" w:after="120"/>
              <w:rPr>
                <w:rFonts w:ascii="Arial" w:hAnsi="Arial" w:cs="Arial"/>
                <w:sz w:val="20"/>
                <w:szCs w:val="20"/>
              </w:rPr>
            </w:pPr>
          </w:p>
        </w:tc>
        <w:tc>
          <w:tcPr>
            <w:tcW w:w="2808" w:type="dxa"/>
            <w:shd w:val="clear" w:color="auto" w:fill="D9D9D9" w:themeFill="background1" w:themeFillShade="D9"/>
          </w:tcPr>
          <w:p w14:paraId="67F07AD4" w14:textId="77777777" w:rsidR="00FC298B" w:rsidRPr="0099588C" w:rsidRDefault="00FC298B" w:rsidP="00FC298B">
            <w:pPr>
              <w:spacing w:before="120" w:after="120"/>
              <w:rPr>
                <w:rFonts w:ascii="Arial" w:hAnsi="Arial" w:cs="Arial"/>
                <w:sz w:val="20"/>
                <w:szCs w:val="20"/>
              </w:rPr>
            </w:pPr>
          </w:p>
        </w:tc>
      </w:tr>
      <w:tr w:rsidR="00FC298B" w:rsidRPr="0099588C" w14:paraId="4A2BA669" w14:textId="77777777" w:rsidTr="00FC298B">
        <w:tc>
          <w:tcPr>
            <w:tcW w:w="2352" w:type="dxa"/>
          </w:tcPr>
          <w:p w14:paraId="2F68CEBA" w14:textId="77777777" w:rsidR="00FC298B" w:rsidRPr="0099588C" w:rsidRDefault="00FC298B" w:rsidP="00FC298B">
            <w:pPr>
              <w:spacing w:before="120" w:after="120"/>
              <w:rPr>
                <w:rFonts w:ascii="Arial" w:hAnsi="Arial" w:cs="Arial"/>
                <w:sz w:val="20"/>
                <w:szCs w:val="20"/>
              </w:rPr>
            </w:pPr>
            <w:r w:rsidRPr="0099588C">
              <w:rPr>
                <w:rFonts w:ascii="Arial" w:hAnsi="Arial" w:cs="Arial"/>
                <w:sz w:val="20"/>
                <w:szCs w:val="20"/>
              </w:rPr>
              <w:t>Loggers for the sample applications that demonstrate VistALink functionality</w:t>
            </w:r>
          </w:p>
        </w:tc>
        <w:tc>
          <w:tcPr>
            <w:tcW w:w="1800" w:type="dxa"/>
          </w:tcPr>
          <w:p w14:paraId="62CF8DFC" w14:textId="77777777" w:rsidR="00FC298B" w:rsidRPr="0099588C" w:rsidRDefault="00FC298B" w:rsidP="00FC298B">
            <w:pPr>
              <w:spacing w:before="120" w:after="120"/>
              <w:jc w:val="center"/>
              <w:rPr>
                <w:rFonts w:ascii="Arial" w:hAnsi="Arial" w:cs="Arial"/>
                <w:sz w:val="20"/>
                <w:szCs w:val="20"/>
              </w:rPr>
            </w:pPr>
            <w:r w:rsidRPr="0099588C">
              <w:rPr>
                <w:rFonts w:ascii="Arial" w:hAnsi="Arial" w:cs="Arial"/>
                <w:sz w:val="20"/>
                <w:szCs w:val="20"/>
              </w:rPr>
              <w:t>J2SE</w:t>
            </w:r>
          </w:p>
        </w:tc>
        <w:tc>
          <w:tcPr>
            <w:tcW w:w="2874" w:type="dxa"/>
          </w:tcPr>
          <w:p w14:paraId="4F86E346" w14:textId="77777777" w:rsidR="00FC298B" w:rsidRPr="0099588C" w:rsidRDefault="00FC298B" w:rsidP="00FC298B">
            <w:pPr>
              <w:spacing w:before="120" w:after="120"/>
              <w:jc w:val="center"/>
              <w:rPr>
                <w:rFonts w:ascii="Arial" w:hAnsi="Arial" w:cs="Arial"/>
                <w:sz w:val="20"/>
                <w:szCs w:val="20"/>
              </w:rPr>
            </w:pPr>
            <w:r w:rsidRPr="0099588C">
              <w:rPr>
                <w:rFonts w:ascii="Arial" w:hAnsi="Arial" w:cs="Arial"/>
                <w:sz w:val="20"/>
                <w:szCs w:val="20"/>
              </w:rPr>
              <w:t>gov.va.med.vistalink.samples</w:t>
            </w:r>
          </w:p>
        </w:tc>
        <w:tc>
          <w:tcPr>
            <w:tcW w:w="3288" w:type="dxa"/>
          </w:tcPr>
          <w:p w14:paraId="04C9CF66" w14:textId="77777777" w:rsidR="00FC298B" w:rsidRPr="0099588C" w:rsidRDefault="00FC298B" w:rsidP="00FC298B">
            <w:pPr>
              <w:spacing w:before="120" w:after="120"/>
              <w:rPr>
                <w:rFonts w:ascii="Arial" w:hAnsi="Arial" w:cs="Arial"/>
                <w:sz w:val="20"/>
                <w:szCs w:val="20"/>
              </w:rPr>
            </w:pPr>
            <w:r w:rsidRPr="0099588C">
              <w:rPr>
                <w:rFonts w:ascii="Arial" w:hAnsi="Arial" w:cs="Arial"/>
                <w:sz w:val="20"/>
                <w:szCs w:val="20"/>
              </w:rPr>
              <w:t>VistaLinkRpcSwingSimple</w:t>
            </w:r>
          </w:p>
        </w:tc>
        <w:tc>
          <w:tcPr>
            <w:tcW w:w="2808" w:type="dxa"/>
          </w:tcPr>
          <w:p w14:paraId="4D261CCC" w14:textId="77777777" w:rsidR="00FC298B" w:rsidRPr="0099588C" w:rsidRDefault="00FC298B" w:rsidP="00FC298B">
            <w:pPr>
              <w:spacing w:before="120" w:after="120"/>
              <w:rPr>
                <w:rFonts w:ascii="Arial" w:hAnsi="Arial" w:cs="Arial"/>
                <w:sz w:val="20"/>
                <w:szCs w:val="20"/>
              </w:rPr>
            </w:pPr>
            <w:r w:rsidRPr="0099588C">
              <w:rPr>
                <w:rFonts w:ascii="Arial" w:hAnsi="Arial" w:cs="Arial"/>
                <w:sz w:val="20"/>
                <w:szCs w:val="20"/>
              </w:rPr>
              <w:t>Debug</w:t>
            </w:r>
            <w:r w:rsidRPr="0099588C">
              <w:rPr>
                <w:rFonts w:ascii="Arial" w:hAnsi="Arial" w:cs="Arial"/>
                <w:sz w:val="20"/>
                <w:szCs w:val="20"/>
              </w:rPr>
              <w:br/>
              <w:t>Error</w:t>
            </w:r>
          </w:p>
        </w:tc>
      </w:tr>
      <w:tr w:rsidR="00FC298B" w:rsidRPr="0099588C" w14:paraId="3728D8F2" w14:textId="77777777" w:rsidTr="00FC298B">
        <w:tc>
          <w:tcPr>
            <w:tcW w:w="2352" w:type="dxa"/>
          </w:tcPr>
          <w:p w14:paraId="079BDDFE" w14:textId="77777777" w:rsidR="00FC298B" w:rsidRPr="0099588C" w:rsidRDefault="00FC298B" w:rsidP="00FC298B">
            <w:pPr>
              <w:spacing w:before="120" w:after="120"/>
              <w:rPr>
                <w:rFonts w:ascii="Arial" w:hAnsi="Arial" w:cs="Arial"/>
                <w:sz w:val="20"/>
                <w:szCs w:val="20"/>
              </w:rPr>
            </w:pPr>
          </w:p>
        </w:tc>
        <w:tc>
          <w:tcPr>
            <w:tcW w:w="1800" w:type="dxa"/>
          </w:tcPr>
          <w:p w14:paraId="01A01692" w14:textId="77777777" w:rsidR="00FC298B" w:rsidRPr="0099588C" w:rsidRDefault="00FC298B" w:rsidP="00FC298B">
            <w:pPr>
              <w:spacing w:before="120" w:after="120"/>
              <w:jc w:val="center"/>
              <w:rPr>
                <w:rFonts w:ascii="Arial" w:hAnsi="Arial" w:cs="Arial"/>
                <w:sz w:val="20"/>
                <w:szCs w:val="20"/>
              </w:rPr>
            </w:pPr>
            <w:r w:rsidRPr="0099588C">
              <w:rPr>
                <w:rFonts w:ascii="Arial" w:hAnsi="Arial" w:cs="Arial"/>
                <w:sz w:val="20"/>
                <w:szCs w:val="20"/>
              </w:rPr>
              <w:t>J2SE</w:t>
            </w:r>
          </w:p>
        </w:tc>
        <w:tc>
          <w:tcPr>
            <w:tcW w:w="2874" w:type="dxa"/>
          </w:tcPr>
          <w:p w14:paraId="758E827A" w14:textId="77777777" w:rsidR="00FC298B" w:rsidRPr="0099588C" w:rsidRDefault="00FC298B" w:rsidP="00FC298B">
            <w:pPr>
              <w:spacing w:before="120" w:after="120"/>
              <w:jc w:val="center"/>
              <w:rPr>
                <w:rFonts w:ascii="Arial" w:hAnsi="Arial" w:cs="Arial"/>
                <w:sz w:val="20"/>
                <w:szCs w:val="20"/>
              </w:rPr>
            </w:pPr>
            <w:r w:rsidRPr="0099588C">
              <w:rPr>
                <w:rFonts w:ascii="Arial" w:hAnsi="Arial" w:cs="Arial"/>
                <w:sz w:val="20"/>
                <w:szCs w:val="20"/>
              </w:rPr>
              <w:t>"</w:t>
            </w:r>
          </w:p>
        </w:tc>
        <w:tc>
          <w:tcPr>
            <w:tcW w:w="3288" w:type="dxa"/>
          </w:tcPr>
          <w:p w14:paraId="77307F4D" w14:textId="77777777" w:rsidR="00FC298B" w:rsidRPr="0099588C" w:rsidRDefault="00FC298B" w:rsidP="00FC298B">
            <w:pPr>
              <w:spacing w:before="120" w:after="120"/>
              <w:rPr>
                <w:rFonts w:ascii="Arial" w:hAnsi="Arial" w:cs="Arial"/>
                <w:sz w:val="20"/>
                <w:szCs w:val="20"/>
              </w:rPr>
            </w:pPr>
            <w:r w:rsidRPr="0099588C">
              <w:rPr>
                <w:rFonts w:ascii="Arial" w:hAnsi="Arial" w:cs="Arial"/>
                <w:sz w:val="20"/>
                <w:szCs w:val="20"/>
              </w:rPr>
              <w:t>VistaLinkRpcSwingSimpleCcow</w:t>
            </w:r>
          </w:p>
        </w:tc>
        <w:tc>
          <w:tcPr>
            <w:tcW w:w="2808" w:type="dxa"/>
          </w:tcPr>
          <w:p w14:paraId="1A909174" w14:textId="77777777" w:rsidR="00FC298B" w:rsidRPr="0099588C" w:rsidRDefault="00FC298B" w:rsidP="00FC298B">
            <w:pPr>
              <w:spacing w:before="120" w:after="120"/>
              <w:rPr>
                <w:rFonts w:ascii="Arial" w:hAnsi="Arial" w:cs="Arial"/>
                <w:sz w:val="20"/>
                <w:szCs w:val="20"/>
              </w:rPr>
            </w:pPr>
            <w:r w:rsidRPr="0099588C">
              <w:rPr>
                <w:rFonts w:ascii="Arial" w:hAnsi="Arial" w:cs="Arial"/>
                <w:sz w:val="20"/>
                <w:szCs w:val="20"/>
              </w:rPr>
              <w:t>Debug</w:t>
            </w:r>
            <w:r w:rsidRPr="0099588C">
              <w:rPr>
                <w:rFonts w:ascii="Arial" w:hAnsi="Arial" w:cs="Arial"/>
                <w:sz w:val="20"/>
                <w:szCs w:val="20"/>
              </w:rPr>
              <w:br/>
              <w:t>Error</w:t>
            </w:r>
          </w:p>
        </w:tc>
      </w:tr>
      <w:tr w:rsidR="00FC298B" w:rsidRPr="0099588C" w14:paraId="772C17B3" w14:textId="77777777" w:rsidTr="00FC298B">
        <w:tc>
          <w:tcPr>
            <w:tcW w:w="2352" w:type="dxa"/>
          </w:tcPr>
          <w:p w14:paraId="35179288" w14:textId="77777777" w:rsidR="00FC298B" w:rsidRPr="0099588C" w:rsidRDefault="00FC298B" w:rsidP="00FC298B">
            <w:pPr>
              <w:spacing w:before="120" w:after="120"/>
              <w:rPr>
                <w:rFonts w:ascii="Arial" w:hAnsi="Arial" w:cs="Arial"/>
                <w:sz w:val="20"/>
                <w:szCs w:val="20"/>
              </w:rPr>
            </w:pPr>
          </w:p>
        </w:tc>
        <w:tc>
          <w:tcPr>
            <w:tcW w:w="1800" w:type="dxa"/>
          </w:tcPr>
          <w:p w14:paraId="645D4458" w14:textId="77777777" w:rsidR="00FC298B" w:rsidRPr="0099588C" w:rsidRDefault="00FC298B" w:rsidP="00FC298B">
            <w:pPr>
              <w:spacing w:before="120" w:after="120"/>
              <w:jc w:val="center"/>
              <w:rPr>
                <w:rFonts w:ascii="Arial" w:hAnsi="Arial" w:cs="Arial"/>
                <w:sz w:val="20"/>
                <w:szCs w:val="20"/>
              </w:rPr>
            </w:pPr>
            <w:r w:rsidRPr="0099588C">
              <w:rPr>
                <w:rFonts w:ascii="Arial" w:hAnsi="Arial" w:cs="Arial"/>
                <w:sz w:val="20"/>
                <w:szCs w:val="20"/>
              </w:rPr>
              <w:t>J2SE</w:t>
            </w:r>
          </w:p>
        </w:tc>
        <w:tc>
          <w:tcPr>
            <w:tcW w:w="2874" w:type="dxa"/>
          </w:tcPr>
          <w:p w14:paraId="6913D51C" w14:textId="77777777" w:rsidR="00FC298B" w:rsidRPr="0099588C" w:rsidRDefault="00FC298B" w:rsidP="00FC298B">
            <w:pPr>
              <w:spacing w:before="120" w:after="120"/>
              <w:jc w:val="center"/>
              <w:rPr>
                <w:rFonts w:ascii="Arial" w:hAnsi="Arial" w:cs="Arial"/>
                <w:sz w:val="20"/>
                <w:szCs w:val="20"/>
              </w:rPr>
            </w:pPr>
            <w:r w:rsidRPr="0099588C">
              <w:rPr>
                <w:rFonts w:ascii="Arial" w:hAnsi="Arial" w:cs="Arial"/>
                <w:sz w:val="20"/>
                <w:szCs w:val="20"/>
              </w:rPr>
              <w:t>"</w:t>
            </w:r>
          </w:p>
        </w:tc>
        <w:tc>
          <w:tcPr>
            <w:tcW w:w="3288" w:type="dxa"/>
          </w:tcPr>
          <w:p w14:paraId="38E377A7" w14:textId="77777777" w:rsidR="00FC298B" w:rsidRPr="0099588C" w:rsidRDefault="00FC298B" w:rsidP="00FC298B">
            <w:pPr>
              <w:spacing w:before="120" w:after="120"/>
              <w:rPr>
                <w:rFonts w:ascii="Arial" w:hAnsi="Arial" w:cs="Arial"/>
                <w:sz w:val="20"/>
                <w:szCs w:val="20"/>
              </w:rPr>
            </w:pPr>
            <w:r w:rsidRPr="0099588C">
              <w:rPr>
                <w:rFonts w:ascii="Arial" w:hAnsi="Arial" w:cs="Arial"/>
                <w:sz w:val="20"/>
                <w:szCs w:val="20"/>
              </w:rPr>
              <w:t>VistaLinkRpcConsole</w:t>
            </w:r>
          </w:p>
        </w:tc>
        <w:tc>
          <w:tcPr>
            <w:tcW w:w="2808" w:type="dxa"/>
          </w:tcPr>
          <w:p w14:paraId="09720B67" w14:textId="77777777" w:rsidR="00FC298B" w:rsidRPr="0099588C" w:rsidRDefault="00FC298B" w:rsidP="00FC298B">
            <w:pPr>
              <w:spacing w:before="120" w:after="120"/>
              <w:rPr>
                <w:rFonts w:ascii="Arial" w:hAnsi="Arial" w:cs="Arial"/>
                <w:sz w:val="20"/>
                <w:szCs w:val="20"/>
              </w:rPr>
            </w:pPr>
            <w:r w:rsidRPr="0099588C">
              <w:rPr>
                <w:rFonts w:ascii="Arial" w:hAnsi="Arial" w:cs="Arial"/>
                <w:sz w:val="20"/>
                <w:szCs w:val="20"/>
              </w:rPr>
              <w:t>Debug</w:t>
            </w:r>
            <w:r w:rsidRPr="0099588C">
              <w:rPr>
                <w:rFonts w:ascii="Arial" w:hAnsi="Arial" w:cs="Arial"/>
                <w:sz w:val="20"/>
                <w:szCs w:val="20"/>
              </w:rPr>
              <w:br/>
              <w:t>Error</w:t>
            </w:r>
          </w:p>
        </w:tc>
      </w:tr>
      <w:tr w:rsidR="00FC298B" w:rsidRPr="0099588C" w14:paraId="702D518A" w14:textId="77777777" w:rsidTr="00FC298B">
        <w:tc>
          <w:tcPr>
            <w:tcW w:w="2352" w:type="dxa"/>
          </w:tcPr>
          <w:p w14:paraId="71963173" w14:textId="77777777" w:rsidR="00FC298B" w:rsidRPr="0099588C" w:rsidRDefault="00FC298B" w:rsidP="00FC298B">
            <w:pPr>
              <w:spacing w:before="120" w:after="120"/>
              <w:rPr>
                <w:rFonts w:ascii="Arial" w:hAnsi="Arial" w:cs="Arial"/>
                <w:sz w:val="20"/>
                <w:szCs w:val="20"/>
              </w:rPr>
            </w:pPr>
          </w:p>
        </w:tc>
        <w:tc>
          <w:tcPr>
            <w:tcW w:w="1800" w:type="dxa"/>
          </w:tcPr>
          <w:p w14:paraId="29F3F9B2" w14:textId="77777777" w:rsidR="00FC298B" w:rsidRPr="0099588C" w:rsidRDefault="00FC298B" w:rsidP="00FC298B">
            <w:pPr>
              <w:spacing w:before="120" w:after="120"/>
              <w:jc w:val="center"/>
              <w:rPr>
                <w:rFonts w:ascii="Arial" w:hAnsi="Arial" w:cs="Arial"/>
                <w:sz w:val="20"/>
                <w:szCs w:val="20"/>
              </w:rPr>
            </w:pPr>
            <w:r w:rsidRPr="0099588C">
              <w:rPr>
                <w:rFonts w:ascii="Arial" w:hAnsi="Arial" w:cs="Arial"/>
                <w:sz w:val="20"/>
                <w:szCs w:val="20"/>
              </w:rPr>
              <w:t>J2SE</w:t>
            </w:r>
          </w:p>
        </w:tc>
        <w:tc>
          <w:tcPr>
            <w:tcW w:w="2874" w:type="dxa"/>
          </w:tcPr>
          <w:p w14:paraId="0FBEF151" w14:textId="77777777" w:rsidR="00FC298B" w:rsidRPr="0099588C" w:rsidRDefault="00FC298B" w:rsidP="00FC298B">
            <w:pPr>
              <w:spacing w:before="120" w:after="120"/>
              <w:jc w:val="center"/>
              <w:rPr>
                <w:rFonts w:ascii="Arial" w:hAnsi="Arial" w:cs="Arial"/>
                <w:sz w:val="20"/>
                <w:szCs w:val="20"/>
              </w:rPr>
            </w:pPr>
            <w:r w:rsidRPr="0099588C">
              <w:rPr>
                <w:rFonts w:ascii="Arial" w:hAnsi="Arial" w:cs="Arial"/>
                <w:sz w:val="20"/>
                <w:szCs w:val="20"/>
              </w:rPr>
              <w:t>"</w:t>
            </w:r>
          </w:p>
        </w:tc>
        <w:tc>
          <w:tcPr>
            <w:tcW w:w="3288" w:type="dxa"/>
          </w:tcPr>
          <w:p w14:paraId="2B3C6720" w14:textId="77777777" w:rsidR="00FC298B" w:rsidRPr="0099588C" w:rsidRDefault="00FC298B" w:rsidP="00FC298B">
            <w:pPr>
              <w:spacing w:before="120" w:after="120"/>
              <w:rPr>
                <w:rFonts w:ascii="Arial" w:hAnsi="Arial" w:cs="Arial"/>
                <w:sz w:val="20"/>
                <w:szCs w:val="20"/>
              </w:rPr>
            </w:pPr>
            <w:r w:rsidRPr="0099588C">
              <w:rPr>
                <w:rFonts w:ascii="Arial" w:hAnsi="Arial" w:cs="Arial"/>
                <w:sz w:val="20"/>
                <w:szCs w:val="20"/>
              </w:rPr>
              <w:t>VistaLinkRpcConsole.Other</w:t>
            </w:r>
          </w:p>
        </w:tc>
        <w:tc>
          <w:tcPr>
            <w:tcW w:w="2808" w:type="dxa"/>
          </w:tcPr>
          <w:p w14:paraId="474D0107" w14:textId="77777777" w:rsidR="00FC298B" w:rsidRPr="0099588C" w:rsidRDefault="00FC298B" w:rsidP="00FC298B">
            <w:pPr>
              <w:spacing w:before="120" w:after="120"/>
              <w:rPr>
                <w:rFonts w:ascii="Arial" w:hAnsi="Arial" w:cs="Arial"/>
                <w:sz w:val="20"/>
                <w:szCs w:val="20"/>
              </w:rPr>
            </w:pPr>
            <w:r w:rsidRPr="0099588C">
              <w:rPr>
                <w:rFonts w:ascii="Arial" w:hAnsi="Arial" w:cs="Arial"/>
                <w:sz w:val="20"/>
                <w:szCs w:val="20"/>
              </w:rPr>
              <w:t>Error</w:t>
            </w:r>
          </w:p>
        </w:tc>
      </w:tr>
      <w:tr w:rsidR="00FC298B" w:rsidRPr="0099588C" w14:paraId="426AA508" w14:textId="77777777" w:rsidTr="00FC298B">
        <w:tc>
          <w:tcPr>
            <w:tcW w:w="2352" w:type="dxa"/>
          </w:tcPr>
          <w:p w14:paraId="159E1FD5" w14:textId="77777777" w:rsidR="00FC298B" w:rsidRPr="0099588C" w:rsidRDefault="00FC298B" w:rsidP="00FC298B">
            <w:pPr>
              <w:spacing w:before="120" w:after="120"/>
              <w:rPr>
                <w:rFonts w:ascii="Arial" w:hAnsi="Arial" w:cs="Arial"/>
                <w:sz w:val="20"/>
                <w:szCs w:val="20"/>
              </w:rPr>
            </w:pPr>
          </w:p>
        </w:tc>
        <w:tc>
          <w:tcPr>
            <w:tcW w:w="1800" w:type="dxa"/>
          </w:tcPr>
          <w:p w14:paraId="6E37FC3A" w14:textId="77777777" w:rsidR="00FC298B" w:rsidRPr="0099588C" w:rsidRDefault="00FC298B" w:rsidP="00FC298B">
            <w:pPr>
              <w:spacing w:before="120" w:after="120"/>
              <w:jc w:val="center"/>
              <w:rPr>
                <w:rFonts w:ascii="Arial" w:hAnsi="Arial" w:cs="Arial"/>
                <w:sz w:val="20"/>
                <w:szCs w:val="20"/>
              </w:rPr>
            </w:pPr>
            <w:r w:rsidRPr="0099588C">
              <w:rPr>
                <w:rFonts w:ascii="Arial" w:hAnsi="Arial" w:cs="Arial"/>
                <w:sz w:val="20"/>
                <w:szCs w:val="20"/>
              </w:rPr>
              <w:t>J2SE</w:t>
            </w:r>
          </w:p>
        </w:tc>
        <w:tc>
          <w:tcPr>
            <w:tcW w:w="2874" w:type="dxa"/>
          </w:tcPr>
          <w:p w14:paraId="74D432B4" w14:textId="77777777" w:rsidR="00FC298B" w:rsidRPr="0099588C" w:rsidRDefault="00FC298B" w:rsidP="00FC298B">
            <w:pPr>
              <w:spacing w:before="120" w:after="120"/>
              <w:jc w:val="center"/>
              <w:rPr>
                <w:rFonts w:ascii="Arial" w:hAnsi="Arial" w:cs="Arial"/>
                <w:sz w:val="20"/>
                <w:szCs w:val="20"/>
              </w:rPr>
            </w:pPr>
            <w:r w:rsidRPr="0099588C">
              <w:rPr>
                <w:rFonts w:ascii="Arial" w:hAnsi="Arial" w:cs="Arial"/>
                <w:sz w:val="20"/>
                <w:szCs w:val="20"/>
              </w:rPr>
              <w:t>"</w:t>
            </w:r>
          </w:p>
        </w:tc>
        <w:tc>
          <w:tcPr>
            <w:tcW w:w="3288" w:type="dxa"/>
          </w:tcPr>
          <w:p w14:paraId="0BAA2A7D" w14:textId="77777777" w:rsidR="00FC298B" w:rsidRPr="0099588C" w:rsidRDefault="00FC298B" w:rsidP="00FC298B">
            <w:pPr>
              <w:spacing w:before="120" w:after="120"/>
              <w:rPr>
                <w:rFonts w:ascii="Arial" w:hAnsi="Arial" w:cs="Arial"/>
                <w:sz w:val="20"/>
                <w:szCs w:val="20"/>
              </w:rPr>
            </w:pPr>
            <w:r w:rsidRPr="0099588C">
              <w:rPr>
                <w:rFonts w:ascii="Arial" w:hAnsi="Arial" w:cs="Arial"/>
                <w:sz w:val="20"/>
                <w:szCs w:val="20"/>
              </w:rPr>
              <w:t>VistaLinkRpcSwingTester</w:t>
            </w:r>
          </w:p>
        </w:tc>
        <w:tc>
          <w:tcPr>
            <w:tcW w:w="2808" w:type="dxa"/>
          </w:tcPr>
          <w:p w14:paraId="1A2CC412" w14:textId="77777777" w:rsidR="00FC298B" w:rsidRPr="0099588C" w:rsidRDefault="00FC298B" w:rsidP="00FC298B">
            <w:pPr>
              <w:spacing w:before="120" w:after="120"/>
              <w:rPr>
                <w:rFonts w:ascii="Arial" w:hAnsi="Arial" w:cs="Arial"/>
                <w:sz w:val="20"/>
                <w:szCs w:val="20"/>
              </w:rPr>
            </w:pPr>
            <w:r w:rsidRPr="0099588C">
              <w:rPr>
                <w:rFonts w:ascii="Arial" w:hAnsi="Arial" w:cs="Arial"/>
                <w:sz w:val="20"/>
                <w:szCs w:val="20"/>
              </w:rPr>
              <w:t>Debug</w:t>
            </w:r>
          </w:p>
        </w:tc>
      </w:tr>
      <w:tr w:rsidR="00FC298B" w:rsidRPr="0099588C" w14:paraId="14A6F31B" w14:textId="77777777" w:rsidTr="00FC298B">
        <w:tc>
          <w:tcPr>
            <w:tcW w:w="2352" w:type="dxa"/>
          </w:tcPr>
          <w:p w14:paraId="1049EA1E" w14:textId="77777777" w:rsidR="00FC298B" w:rsidRPr="0099588C" w:rsidRDefault="00FC298B" w:rsidP="00FC298B">
            <w:pPr>
              <w:spacing w:before="120" w:after="120"/>
              <w:rPr>
                <w:rFonts w:ascii="Arial" w:hAnsi="Arial" w:cs="Arial"/>
                <w:sz w:val="20"/>
                <w:szCs w:val="20"/>
              </w:rPr>
            </w:pPr>
          </w:p>
        </w:tc>
        <w:tc>
          <w:tcPr>
            <w:tcW w:w="1800" w:type="dxa"/>
          </w:tcPr>
          <w:p w14:paraId="7EA73BF0" w14:textId="77777777" w:rsidR="00FC298B" w:rsidRPr="0099588C" w:rsidRDefault="00FC298B" w:rsidP="00FC298B">
            <w:pPr>
              <w:spacing w:before="120" w:after="120"/>
              <w:jc w:val="center"/>
              <w:rPr>
                <w:rFonts w:ascii="Arial" w:hAnsi="Arial" w:cs="Arial"/>
                <w:sz w:val="20"/>
                <w:szCs w:val="20"/>
              </w:rPr>
            </w:pPr>
            <w:r w:rsidRPr="0099588C">
              <w:rPr>
                <w:rFonts w:ascii="Arial" w:hAnsi="Arial" w:cs="Arial"/>
                <w:sz w:val="20"/>
                <w:szCs w:val="20"/>
              </w:rPr>
              <w:t>J2EE</w:t>
            </w:r>
          </w:p>
        </w:tc>
        <w:tc>
          <w:tcPr>
            <w:tcW w:w="2874" w:type="dxa"/>
          </w:tcPr>
          <w:p w14:paraId="70B36B7B" w14:textId="77777777" w:rsidR="00FC298B" w:rsidRPr="0099588C" w:rsidRDefault="00FC298B" w:rsidP="00FC298B">
            <w:pPr>
              <w:spacing w:before="120" w:after="120"/>
              <w:jc w:val="center"/>
              <w:rPr>
                <w:rFonts w:ascii="Arial" w:hAnsi="Arial" w:cs="Arial"/>
                <w:sz w:val="20"/>
                <w:szCs w:val="20"/>
              </w:rPr>
            </w:pPr>
            <w:r w:rsidRPr="0099588C">
              <w:rPr>
                <w:rFonts w:ascii="Arial" w:hAnsi="Arial" w:cs="Arial"/>
                <w:sz w:val="20"/>
                <w:szCs w:val="20"/>
              </w:rPr>
              <w:t>"</w:t>
            </w:r>
          </w:p>
        </w:tc>
        <w:tc>
          <w:tcPr>
            <w:tcW w:w="3288" w:type="dxa"/>
          </w:tcPr>
          <w:p w14:paraId="2E2F5348" w14:textId="77777777" w:rsidR="00FC298B" w:rsidRPr="0099588C" w:rsidRDefault="00FC298B" w:rsidP="00FC298B">
            <w:pPr>
              <w:spacing w:before="120" w:after="120"/>
              <w:rPr>
                <w:rFonts w:ascii="Arial" w:hAnsi="Arial" w:cs="Arial"/>
                <w:sz w:val="20"/>
                <w:szCs w:val="20"/>
              </w:rPr>
            </w:pPr>
            <w:r w:rsidRPr="0099588C">
              <w:rPr>
                <w:rFonts w:ascii="Arial" w:hAnsi="Arial" w:cs="Arial"/>
                <w:sz w:val="20"/>
                <w:szCs w:val="20"/>
              </w:rPr>
              <w:t>VistaLinkJ2EESample</w:t>
            </w:r>
          </w:p>
        </w:tc>
        <w:tc>
          <w:tcPr>
            <w:tcW w:w="2808" w:type="dxa"/>
          </w:tcPr>
          <w:p w14:paraId="689AC5E6" w14:textId="77777777" w:rsidR="00FC298B" w:rsidRPr="0099588C" w:rsidRDefault="00FC298B" w:rsidP="00FC298B">
            <w:pPr>
              <w:spacing w:before="120" w:after="120"/>
              <w:rPr>
                <w:rFonts w:ascii="Arial" w:hAnsi="Arial" w:cs="Arial"/>
                <w:sz w:val="20"/>
                <w:szCs w:val="20"/>
              </w:rPr>
            </w:pPr>
            <w:r w:rsidRPr="0099588C">
              <w:rPr>
                <w:rFonts w:ascii="Arial" w:hAnsi="Arial" w:cs="Arial"/>
                <w:sz w:val="20"/>
                <w:szCs w:val="20"/>
              </w:rPr>
              <w:t>Debug</w:t>
            </w:r>
            <w:r w:rsidRPr="0099588C">
              <w:rPr>
                <w:rFonts w:ascii="Arial" w:hAnsi="Arial" w:cs="Arial"/>
                <w:sz w:val="20"/>
                <w:szCs w:val="20"/>
              </w:rPr>
              <w:br/>
              <w:t>Error</w:t>
            </w:r>
          </w:p>
        </w:tc>
      </w:tr>
      <w:tr w:rsidR="00FC298B" w:rsidRPr="0099588C" w14:paraId="199D968E" w14:textId="77777777" w:rsidTr="00FC298B">
        <w:tc>
          <w:tcPr>
            <w:tcW w:w="2352" w:type="dxa"/>
            <w:shd w:val="clear" w:color="auto" w:fill="D9D9D9" w:themeFill="background1" w:themeFillShade="D9"/>
          </w:tcPr>
          <w:p w14:paraId="63C91186" w14:textId="77777777" w:rsidR="00FC298B" w:rsidRPr="0099588C" w:rsidRDefault="00FC298B" w:rsidP="00FC298B">
            <w:pPr>
              <w:spacing w:before="120" w:after="120"/>
              <w:rPr>
                <w:rFonts w:ascii="Arial" w:hAnsi="Arial" w:cs="Arial"/>
                <w:sz w:val="20"/>
                <w:szCs w:val="20"/>
              </w:rPr>
            </w:pPr>
          </w:p>
        </w:tc>
        <w:tc>
          <w:tcPr>
            <w:tcW w:w="1800" w:type="dxa"/>
            <w:shd w:val="clear" w:color="auto" w:fill="D9D9D9" w:themeFill="background1" w:themeFillShade="D9"/>
          </w:tcPr>
          <w:p w14:paraId="33B21CCB" w14:textId="77777777" w:rsidR="00FC298B" w:rsidRPr="0099588C" w:rsidRDefault="00FC298B" w:rsidP="00FC298B">
            <w:pPr>
              <w:spacing w:before="120" w:after="120"/>
              <w:jc w:val="center"/>
              <w:rPr>
                <w:rFonts w:ascii="Arial" w:hAnsi="Arial" w:cs="Arial"/>
                <w:sz w:val="20"/>
                <w:szCs w:val="20"/>
              </w:rPr>
            </w:pPr>
          </w:p>
        </w:tc>
        <w:tc>
          <w:tcPr>
            <w:tcW w:w="2874" w:type="dxa"/>
            <w:shd w:val="clear" w:color="auto" w:fill="D9D9D9" w:themeFill="background1" w:themeFillShade="D9"/>
          </w:tcPr>
          <w:p w14:paraId="53076CCA" w14:textId="77777777" w:rsidR="00FC298B" w:rsidRPr="0099588C" w:rsidRDefault="00FC298B" w:rsidP="00FC298B">
            <w:pPr>
              <w:spacing w:before="120" w:after="120"/>
              <w:jc w:val="center"/>
              <w:rPr>
                <w:rFonts w:ascii="Arial" w:hAnsi="Arial" w:cs="Arial"/>
                <w:sz w:val="20"/>
                <w:szCs w:val="20"/>
              </w:rPr>
            </w:pPr>
          </w:p>
        </w:tc>
        <w:tc>
          <w:tcPr>
            <w:tcW w:w="3288" w:type="dxa"/>
            <w:shd w:val="clear" w:color="auto" w:fill="D9D9D9" w:themeFill="background1" w:themeFillShade="D9"/>
          </w:tcPr>
          <w:p w14:paraId="5EE56170" w14:textId="77777777" w:rsidR="00FC298B" w:rsidRPr="0099588C" w:rsidRDefault="00FC298B" w:rsidP="00FC298B">
            <w:pPr>
              <w:spacing w:before="120" w:after="120"/>
              <w:rPr>
                <w:rFonts w:ascii="Arial" w:hAnsi="Arial" w:cs="Arial"/>
                <w:sz w:val="20"/>
                <w:szCs w:val="20"/>
              </w:rPr>
            </w:pPr>
          </w:p>
        </w:tc>
        <w:tc>
          <w:tcPr>
            <w:tcW w:w="2808" w:type="dxa"/>
            <w:shd w:val="clear" w:color="auto" w:fill="D9D9D9" w:themeFill="background1" w:themeFillShade="D9"/>
          </w:tcPr>
          <w:p w14:paraId="20D800A6" w14:textId="77777777" w:rsidR="00FC298B" w:rsidRPr="0099588C" w:rsidRDefault="00FC298B" w:rsidP="00FC298B">
            <w:pPr>
              <w:spacing w:before="120" w:after="120"/>
              <w:rPr>
                <w:rFonts w:ascii="Arial" w:hAnsi="Arial" w:cs="Arial"/>
                <w:sz w:val="20"/>
                <w:szCs w:val="20"/>
              </w:rPr>
            </w:pPr>
          </w:p>
        </w:tc>
      </w:tr>
    </w:tbl>
    <w:p w14:paraId="4DA58C8B" w14:textId="77777777" w:rsidR="00E16053" w:rsidRPr="0099588C" w:rsidRDefault="001264E9" w:rsidP="007B0157">
      <w:pPr>
        <w:pStyle w:val="TableCaption"/>
      </w:pPr>
      <w:bookmarkStart w:id="144" w:name="_Toc135124740"/>
      <w:bookmarkStart w:id="145" w:name="_Toc97638163"/>
      <w:r w:rsidRPr="0099588C">
        <w:t>Table A-</w:t>
      </w:r>
      <w:r w:rsidR="008C2B90" w:rsidRPr="0099588C">
        <w:t>6</w:t>
      </w:r>
      <w:r w:rsidRPr="0099588C">
        <w:t xml:space="preserve">. </w:t>
      </w:r>
      <w:r w:rsidR="00B61930" w:rsidRPr="0099588C">
        <w:t>VistALink Sample Application Loggers</w:t>
      </w:r>
      <w:bookmarkEnd w:id="144"/>
      <w:bookmarkEnd w:id="145"/>
    </w:p>
    <w:p w14:paraId="630D8ADC" w14:textId="77777777" w:rsidR="00B61930" w:rsidRPr="0099588C" w:rsidRDefault="00B61930">
      <w:pPr>
        <w:tabs>
          <w:tab w:val="left" w:pos="1080"/>
        </w:tabs>
      </w:pPr>
    </w:p>
    <w:p w14:paraId="1994F603" w14:textId="77777777" w:rsidR="00D96E8F" w:rsidRPr="0099588C" w:rsidRDefault="00D96E8F">
      <w:pPr>
        <w:tabs>
          <w:tab w:val="left" w:pos="1080"/>
        </w:tabs>
      </w:pPr>
      <w:r w:rsidRPr="0099588C">
        <w:br w:type="page"/>
      </w:r>
    </w:p>
    <w:p w14:paraId="02AE8DA3" w14:textId="77777777" w:rsidR="003D6DEA" w:rsidRDefault="003D6DEA">
      <w:pPr>
        <w:tabs>
          <w:tab w:val="left" w:pos="1080"/>
        </w:tabs>
      </w:pPr>
    </w:p>
    <w:p w14:paraId="7D7C50B2" w14:textId="77777777" w:rsidR="00A84DE8" w:rsidRDefault="00A84DE8">
      <w:pPr>
        <w:tabs>
          <w:tab w:val="left" w:pos="1080"/>
        </w:tabs>
      </w:pPr>
    </w:p>
    <w:p w14:paraId="2530BC7F" w14:textId="77777777" w:rsidR="00A84DE8" w:rsidRDefault="00A84DE8">
      <w:pPr>
        <w:tabs>
          <w:tab w:val="left" w:pos="1080"/>
        </w:tabs>
      </w:pPr>
    </w:p>
    <w:p w14:paraId="59BC1A0B" w14:textId="77777777" w:rsidR="00A84DE8" w:rsidRDefault="00A84DE8">
      <w:pPr>
        <w:tabs>
          <w:tab w:val="left" w:pos="1080"/>
        </w:tabs>
      </w:pPr>
    </w:p>
    <w:p w14:paraId="204003E5" w14:textId="77777777" w:rsidR="00A84DE8" w:rsidRDefault="00A84DE8">
      <w:pPr>
        <w:tabs>
          <w:tab w:val="left" w:pos="1080"/>
        </w:tabs>
      </w:pPr>
    </w:p>
    <w:p w14:paraId="52E2313F" w14:textId="77777777" w:rsidR="00A84DE8" w:rsidRDefault="00A84DE8">
      <w:pPr>
        <w:tabs>
          <w:tab w:val="left" w:pos="1080"/>
        </w:tabs>
      </w:pPr>
    </w:p>
    <w:p w14:paraId="4A881B8C" w14:textId="77777777" w:rsidR="00A84DE8" w:rsidRDefault="00A84DE8">
      <w:pPr>
        <w:tabs>
          <w:tab w:val="left" w:pos="1080"/>
        </w:tabs>
      </w:pPr>
    </w:p>
    <w:p w14:paraId="6295A5A5" w14:textId="77777777" w:rsidR="00A84DE8" w:rsidRDefault="00A84DE8">
      <w:pPr>
        <w:tabs>
          <w:tab w:val="left" w:pos="1080"/>
        </w:tabs>
      </w:pPr>
    </w:p>
    <w:p w14:paraId="22009857" w14:textId="77777777" w:rsidR="00A84DE8" w:rsidRDefault="00A84DE8">
      <w:pPr>
        <w:tabs>
          <w:tab w:val="left" w:pos="1080"/>
        </w:tabs>
      </w:pPr>
    </w:p>
    <w:p w14:paraId="0BE0FC94" w14:textId="77777777" w:rsidR="00A84DE8" w:rsidRDefault="00A84DE8">
      <w:pPr>
        <w:tabs>
          <w:tab w:val="left" w:pos="1080"/>
        </w:tabs>
      </w:pPr>
    </w:p>
    <w:p w14:paraId="51466B5E" w14:textId="77777777" w:rsidR="00A84DE8" w:rsidRDefault="00A84DE8">
      <w:pPr>
        <w:tabs>
          <w:tab w:val="left" w:pos="1080"/>
        </w:tabs>
      </w:pPr>
    </w:p>
    <w:p w14:paraId="1591D86E" w14:textId="77777777" w:rsidR="00A84DE8" w:rsidRDefault="00A84DE8">
      <w:pPr>
        <w:tabs>
          <w:tab w:val="left" w:pos="1080"/>
        </w:tabs>
      </w:pPr>
    </w:p>
    <w:p w14:paraId="1728C14A" w14:textId="77777777" w:rsidR="00A84DE8" w:rsidRDefault="00A84DE8">
      <w:pPr>
        <w:tabs>
          <w:tab w:val="left" w:pos="1080"/>
        </w:tabs>
      </w:pPr>
    </w:p>
    <w:p w14:paraId="118BF8BF" w14:textId="77777777" w:rsidR="00A84DE8" w:rsidRDefault="00A84DE8" w:rsidP="00A84DE8">
      <w:pPr>
        <w:tabs>
          <w:tab w:val="left" w:pos="3465"/>
        </w:tabs>
      </w:pPr>
    </w:p>
    <w:p w14:paraId="41D26817" w14:textId="77777777" w:rsidR="00A84DE8" w:rsidRDefault="00A84DE8">
      <w:pPr>
        <w:tabs>
          <w:tab w:val="left" w:pos="1080"/>
        </w:tabs>
      </w:pPr>
    </w:p>
    <w:p w14:paraId="3FF016BE" w14:textId="77777777" w:rsidR="00A84DE8" w:rsidRPr="00AF70F1" w:rsidRDefault="00A84DE8" w:rsidP="00A84DE8">
      <w:pPr>
        <w:tabs>
          <w:tab w:val="left" w:pos="1080"/>
        </w:tabs>
        <w:jc w:val="center"/>
        <w:sectPr w:rsidR="00A84DE8" w:rsidRPr="00AF70F1" w:rsidSect="009C2D86">
          <w:headerReference w:type="even" r:id="rId61"/>
          <w:headerReference w:type="default" r:id="rId62"/>
          <w:footerReference w:type="even" r:id="rId63"/>
          <w:footerReference w:type="default" r:id="rId64"/>
          <w:headerReference w:type="first" r:id="rId65"/>
          <w:footerReference w:type="first" r:id="rId66"/>
          <w:pgSz w:w="15840" w:h="12240" w:orient="landscape" w:code="1"/>
          <w:pgMar w:top="1440" w:right="1440" w:bottom="1440" w:left="1440" w:header="720" w:footer="720" w:gutter="0"/>
          <w:cols w:space="720"/>
          <w:titlePg/>
        </w:sectPr>
      </w:pPr>
      <w:r w:rsidRPr="009C6998">
        <w:t>This page is left blank intentionally.</w:t>
      </w:r>
      <w:r w:rsidRPr="00AF70F1">
        <w:t xml:space="preserve"> </w:t>
      </w:r>
    </w:p>
    <w:p w14:paraId="78A54F70" w14:textId="77777777" w:rsidR="003D6DEA" w:rsidRPr="0099588C" w:rsidRDefault="003D6DEA" w:rsidP="00AC03DB">
      <w:pPr>
        <w:pStyle w:val="AltHeading1"/>
      </w:pPr>
      <w:bookmarkStart w:id="146" w:name="_Toc97633862"/>
      <w:r w:rsidRPr="0099588C">
        <w:lastRenderedPageBreak/>
        <w:t>Appendix B:</w:t>
      </w:r>
      <w:r w:rsidR="00DD46D9" w:rsidRPr="0099588C">
        <w:t xml:space="preserve"> DSM/VMS</w:t>
      </w:r>
      <w:r w:rsidR="00547796" w:rsidRPr="0099588C">
        <w:t>-Specific</w:t>
      </w:r>
      <w:r w:rsidR="00DD46D9" w:rsidRPr="0099588C">
        <w:t xml:space="preserve"> Install Information</w:t>
      </w:r>
      <w:bookmarkEnd w:id="146"/>
    </w:p>
    <w:p w14:paraId="78E56269" w14:textId="77777777" w:rsidR="007B135B" w:rsidRPr="0099588C" w:rsidRDefault="007B135B" w:rsidP="007B135B"/>
    <w:p w14:paraId="12FD578C" w14:textId="77777777" w:rsidR="000F0181" w:rsidRPr="0099588C" w:rsidRDefault="000F0181" w:rsidP="007B135B"/>
    <w:tbl>
      <w:tblPr>
        <w:tblStyle w:val="TableGrid"/>
        <w:tblW w:w="8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720"/>
        <w:gridCol w:w="8016"/>
      </w:tblGrid>
      <w:tr w:rsidR="000F0181" w:rsidRPr="0099588C" w14:paraId="1AFBE07A" w14:textId="77777777" w:rsidTr="00FC298B">
        <w:tc>
          <w:tcPr>
            <w:tcW w:w="720" w:type="dxa"/>
          </w:tcPr>
          <w:p w14:paraId="1C146403" w14:textId="77777777" w:rsidR="000F0181" w:rsidRPr="0099588C" w:rsidRDefault="00C17C63" w:rsidP="00641E73">
            <w:pPr>
              <w:spacing w:before="60" w:after="60"/>
              <w:ind w:left="-228"/>
              <w:jc w:val="center"/>
            </w:pPr>
            <w:r w:rsidRPr="0099588C">
              <w:rPr>
                <w:noProof/>
              </w:rPr>
              <w:drawing>
                <wp:inline distT="0" distB="0" distL="0" distR="0" wp14:anchorId="549EFA28" wp14:editId="71EFA5CC">
                  <wp:extent cx="304800" cy="304800"/>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6" w:type="dxa"/>
          </w:tcPr>
          <w:p w14:paraId="554D8BDF" w14:textId="77777777" w:rsidR="000F0181" w:rsidRPr="0099588C" w:rsidRDefault="00395456" w:rsidP="00E10C93">
            <w:pPr>
              <w:ind w:left="-108"/>
            </w:pPr>
            <w:r w:rsidRPr="0099588C">
              <w:rPr>
                <w:b/>
                <w:sz w:val="24"/>
              </w:rPr>
              <w:t xml:space="preserve">NOTE: </w:t>
            </w:r>
            <w:r w:rsidR="000F0181" w:rsidRPr="0099588C">
              <w:t xml:space="preserve">Most </w:t>
            </w:r>
            <w:r w:rsidR="00E10C93">
              <w:rPr>
                <w:rFonts w:cs="Courier New"/>
              </w:rPr>
              <w:t>Office of Information and Technology</w:t>
            </w:r>
            <w:r w:rsidR="00E10C93" w:rsidRPr="0099588C">
              <w:t xml:space="preserve"> </w:t>
            </w:r>
            <w:r w:rsidR="00E10C93">
              <w:t>(</w:t>
            </w:r>
            <w:r w:rsidR="000F0181" w:rsidRPr="0099588C">
              <w:t>OI&amp;T</w:t>
            </w:r>
            <w:r w:rsidR="00E10C93">
              <w:t>)</w:t>
            </w:r>
            <w:r w:rsidR="000F0181" w:rsidRPr="0099588C">
              <w:t xml:space="preserve"> sites have upgraded from </w:t>
            </w:r>
            <w:r w:rsidR="00E10C93">
              <w:t>Digital Standard Mumps (</w:t>
            </w:r>
            <w:r w:rsidR="000F0181" w:rsidRPr="0099588C">
              <w:t>DSM</w:t>
            </w:r>
            <w:r w:rsidR="00E10C93">
              <w:t>)</w:t>
            </w:r>
            <w:r w:rsidR="000F0181" w:rsidRPr="0099588C">
              <w:t>/VMS to Caché for VMS. DSM-specific installation information has been retained in this appendix.</w:t>
            </w:r>
          </w:p>
        </w:tc>
      </w:tr>
    </w:tbl>
    <w:p w14:paraId="4BDF6277" w14:textId="77777777" w:rsidR="007B135B" w:rsidRPr="0099588C" w:rsidRDefault="007B135B" w:rsidP="007B135B"/>
    <w:p w14:paraId="53D14745" w14:textId="77777777" w:rsidR="002D3D9B" w:rsidRPr="0099588C" w:rsidRDefault="002D3D9B" w:rsidP="003D6DEA"/>
    <w:p w14:paraId="1EA80C51" w14:textId="77777777" w:rsidR="00DD46D9" w:rsidRPr="0099588C" w:rsidRDefault="00DD46D9" w:rsidP="00A53460">
      <w:pPr>
        <w:pStyle w:val="AltHeading2"/>
      </w:pPr>
      <w:bookmarkStart w:id="147" w:name="_Toc97633863"/>
      <w:r w:rsidRPr="0099588C">
        <w:t>Operating System Requirements</w:t>
      </w:r>
      <w:bookmarkEnd w:id="147"/>
    </w:p>
    <w:p w14:paraId="2FED48A2" w14:textId="77777777" w:rsidR="00A53460" w:rsidRPr="0099588C" w:rsidRDefault="00A53460" w:rsidP="00A651EB"/>
    <w:p w14:paraId="3D083416" w14:textId="77777777" w:rsidR="00DD46D9" w:rsidRPr="0099588C" w:rsidRDefault="00DD46D9" w:rsidP="0097524E">
      <w:pPr>
        <w:pStyle w:val="BodyText"/>
        <w:numPr>
          <w:ilvl w:val="0"/>
          <w:numId w:val="1"/>
        </w:numPr>
        <w:tabs>
          <w:tab w:val="clear" w:pos="1440"/>
        </w:tabs>
        <w:autoSpaceDE/>
        <w:autoSpaceDN/>
        <w:adjustRightInd/>
        <w:spacing w:after="120"/>
        <w:ind w:left="360"/>
        <w:rPr>
          <w:rFonts w:ascii="Times New Roman" w:hAnsi="Times New Roman" w:cs="Times New Roman"/>
          <w:color w:val="auto"/>
          <w:sz w:val="24"/>
          <w:szCs w:val="24"/>
        </w:rPr>
      </w:pPr>
      <w:r w:rsidRPr="0099588C">
        <w:rPr>
          <w:rFonts w:ascii="Times New Roman" w:hAnsi="Times New Roman" w:cs="Times New Roman"/>
          <w:color w:val="auto"/>
          <w:sz w:val="24"/>
          <w:szCs w:val="24"/>
        </w:rPr>
        <w:t xml:space="preserve">DSM/VMS: </w:t>
      </w:r>
      <w:r w:rsidRPr="009C6998">
        <w:rPr>
          <w:rFonts w:ascii="Times New Roman" w:hAnsi="Times New Roman" w:cs="Times New Roman"/>
          <w:color w:val="auto"/>
          <w:sz w:val="24"/>
          <w:szCs w:val="24"/>
        </w:rPr>
        <w:t>DSM (version 7.2.1 for OpenVMS</w:t>
      </w:r>
      <w:r w:rsidRPr="0099588C">
        <w:rPr>
          <w:rFonts w:ascii="Times New Roman" w:hAnsi="Times New Roman" w:cs="Times New Roman"/>
          <w:color w:val="auto"/>
          <w:sz w:val="24"/>
          <w:szCs w:val="24"/>
        </w:rPr>
        <w:t xml:space="preserve"> or greater)</w:t>
      </w:r>
    </w:p>
    <w:tbl>
      <w:tblPr>
        <w:tblStyle w:val="TableGrid"/>
        <w:tblW w:w="8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720"/>
        <w:gridCol w:w="8016"/>
      </w:tblGrid>
      <w:tr w:rsidR="000F0181" w:rsidRPr="0099588C" w14:paraId="2B09C773" w14:textId="77777777" w:rsidTr="00FC298B">
        <w:tc>
          <w:tcPr>
            <w:tcW w:w="720" w:type="dxa"/>
          </w:tcPr>
          <w:p w14:paraId="7EC30389" w14:textId="77777777" w:rsidR="000F0181" w:rsidRPr="0099588C" w:rsidRDefault="00C17C63" w:rsidP="00641E73">
            <w:pPr>
              <w:spacing w:before="60" w:after="60"/>
              <w:ind w:left="-228"/>
              <w:jc w:val="center"/>
            </w:pPr>
            <w:r w:rsidRPr="0099588C">
              <w:rPr>
                <w:noProof/>
              </w:rPr>
              <w:drawing>
                <wp:inline distT="0" distB="0" distL="0" distR="0" wp14:anchorId="11B8838A" wp14:editId="6E9B057E">
                  <wp:extent cx="304800" cy="304800"/>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6" w:type="dxa"/>
          </w:tcPr>
          <w:p w14:paraId="1A6B8CEB" w14:textId="77777777" w:rsidR="000F0181" w:rsidRPr="0099588C" w:rsidRDefault="00395456" w:rsidP="00FD45E4">
            <w:pPr>
              <w:ind w:left="-114"/>
            </w:pPr>
            <w:r w:rsidRPr="0099588C">
              <w:rPr>
                <w:b/>
                <w:sz w:val="24"/>
              </w:rPr>
              <w:t xml:space="preserve">NOTE: </w:t>
            </w:r>
            <w:r w:rsidR="000F0181" w:rsidRPr="0099588C">
              <w:rPr>
                <w:sz w:val="24"/>
              </w:rPr>
              <w:t>Most DSM/VMS systems in VA OI&amp;T have been converted to Caché/VMS.</w:t>
            </w:r>
          </w:p>
        </w:tc>
      </w:tr>
    </w:tbl>
    <w:p w14:paraId="31354378" w14:textId="77777777" w:rsidR="00DD46D9" w:rsidRPr="0099588C" w:rsidRDefault="00DD46D9" w:rsidP="003D6DEA"/>
    <w:p w14:paraId="636A3160" w14:textId="77777777" w:rsidR="00A651EB" w:rsidRPr="0099588C" w:rsidRDefault="00A651EB" w:rsidP="003D6DEA"/>
    <w:p w14:paraId="7BF52775" w14:textId="301D6481" w:rsidR="00A53460" w:rsidRDefault="00A53460" w:rsidP="00A53460">
      <w:pPr>
        <w:pStyle w:val="AltHeading2"/>
      </w:pPr>
      <w:bookmarkStart w:id="148" w:name="_Toc97633864"/>
      <w:r w:rsidRPr="0099588C">
        <w:t>Global Protection</w:t>
      </w:r>
      <w:bookmarkEnd w:id="148"/>
    </w:p>
    <w:tbl>
      <w:tblPr>
        <w:tblStyle w:val="TableGrid"/>
        <w:tblW w:w="0" w:type="auto"/>
        <w:tblLook w:val="04A0" w:firstRow="1" w:lastRow="0" w:firstColumn="1" w:lastColumn="0" w:noHBand="0" w:noVBand="1"/>
      </w:tblPr>
      <w:tblGrid>
        <w:gridCol w:w="1615"/>
        <w:gridCol w:w="1980"/>
        <w:gridCol w:w="1260"/>
      </w:tblGrid>
      <w:tr w:rsidR="00D253EA" w14:paraId="1151E4E3" w14:textId="77777777" w:rsidTr="00D253EA">
        <w:tc>
          <w:tcPr>
            <w:tcW w:w="1615" w:type="dxa"/>
            <w:tcBorders>
              <w:bottom w:val="single" w:sz="4" w:space="0" w:color="auto"/>
            </w:tcBorders>
            <w:shd w:val="clear" w:color="auto" w:fill="BFBFBF" w:themeFill="background1" w:themeFillShade="BF"/>
          </w:tcPr>
          <w:p w14:paraId="152BDB99" w14:textId="6791717A" w:rsidR="00D253EA" w:rsidRPr="00D253EA" w:rsidRDefault="00D253EA" w:rsidP="00A53460">
            <w:pPr>
              <w:pStyle w:val="AltHeading2"/>
              <w:rPr>
                <w:rFonts w:ascii="Arial" w:hAnsi="Arial"/>
                <w:sz w:val="20"/>
                <w:szCs w:val="20"/>
              </w:rPr>
            </w:pPr>
            <w:r w:rsidRPr="00D253EA">
              <w:rPr>
                <w:rFonts w:ascii="Arial" w:hAnsi="Arial"/>
                <w:sz w:val="20"/>
                <w:szCs w:val="20"/>
              </w:rPr>
              <w:t>Global Name</w:t>
            </w:r>
          </w:p>
        </w:tc>
        <w:tc>
          <w:tcPr>
            <w:tcW w:w="1980" w:type="dxa"/>
            <w:tcBorders>
              <w:right w:val="nil"/>
            </w:tcBorders>
            <w:shd w:val="clear" w:color="auto" w:fill="BFBFBF" w:themeFill="background1" w:themeFillShade="BF"/>
          </w:tcPr>
          <w:p w14:paraId="4E9447E2" w14:textId="2DD91A01" w:rsidR="00D253EA" w:rsidRPr="00D253EA" w:rsidRDefault="00D253EA" w:rsidP="00A53460">
            <w:pPr>
              <w:pStyle w:val="AltHeading2"/>
              <w:rPr>
                <w:rFonts w:ascii="Arial" w:hAnsi="Arial"/>
                <w:sz w:val="20"/>
                <w:szCs w:val="20"/>
              </w:rPr>
            </w:pPr>
            <w:r w:rsidRPr="00D253EA">
              <w:rPr>
                <w:rFonts w:ascii="Arial" w:hAnsi="Arial"/>
                <w:sz w:val="20"/>
                <w:szCs w:val="20"/>
              </w:rPr>
              <w:t>DSM for OpenVMS</w:t>
            </w:r>
            <w:r>
              <w:rPr>
                <w:rFonts w:ascii="Arial" w:hAnsi="Arial"/>
                <w:sz w:val="20"/>
                <w:szCs w:val="20"/>
              </w:rPr>
              <w:t>*</w:t>
            </w:r>
          </w:p>
        </w:tc>
        <w:tc>
          <w:tcPr>
            <w:tcW w:w="1260" w:type="dxa"/>
            <w:tcBorders>
              <w:left w:val="nil"/>
            </w:tcBorders>
            <w:shd w:val="clear" w:color="auto" w:fill="BFBFBF" w:themeFill="background1" w:themeFillShade="BF"/>
          </w:tcPr>
          <w:p w14:paraId="299697FF" w14:textId="77777777" w:rsidR="00D253EA" w:rsidRPr="00D253EA" w:rsidRDefault="00D253EA" w:rsidP="00A53460">
            <w:pPr>
              <w:pStyle w:val="AltHeading2"/>
              <w:rPr>
                <w:rFonts w:ascii="Arial" w:hAnsi="Arial"/>
                <w:sz w:val="20"/>
                <w:szCs w:val="20"/>
              </w:rPr>
            </w:pPr>
          </w:p>
        </w:tc>
      </w:tr>
      <w:tr w:rsidR="00D253EA" w14:paraId="0EE99AD5" w14:textId="77777777" w:rsidTr="00D253EA">
        <w:tc>
          <w:tcPr>
            <w:tcW w:w="1615" w:type="dxa"/>
            <w:tcBorders>
              <w:bottom w:val="nil"/>
            </w:tcBorders>
          </w:tcPr>
          <w:p w14:paraId="0DC68460" w14:textId="34FEEDB2" w:rsidR="00D253EA" w:rsidRPr="00D253EA" w:rsidRDefault="00D253EA" w:rsidP="00D253EA">
            <w:pPr>
              <w:pStyle w:val="AltHeading2"/>
              <w:rPr>
                <w:rFonts w:ascii="Arial" w:hAnsi="Arial"/>
                <w:b w:val="0"/>
                <w:bCs w:val="0"/>
                <w:sz w:val="20"/>
                <w:szCs w:val="20"/>
              </w:rPr>
            </w:pPr>
            <w:r w:rsidRPr="00D253EA">
              <w:rPr>
                <w:rFonts w:ascii="Arial" w:hAnsi="Arial"/>
                <w:b w:val="0"/>
                <w:bCs w:val="0"/>
                <w:sz w:val="20"/>
                <w:szCs w:val="20"/>
              </w:rPr>
              <w:t>^XOB</w:t>
            </w:r>
          </w:p>
        </w:tc>
        <w:tc>
          <w:tcPr>
            <w:tcW w:w="1980" w:type="dxa"/>
          </w:tcPr>
          <w:p w14:paraId="13D11B4A" w14:textId="458B5829" w:rsidR="00D253EA" w:rsidRPr="00D253EA" w:rsidRDefault="00D253EA" w:rsidP="00D253EA">
            <w:pPr>
              <w:pStyle w:val="AltHeading2"/>
              <w:rPr>
                <w:rFonts w:ascii="Arial" w:hAnsi="Arial"/>
                <w:b w:val="0"/>
                <w:bCs w:val="0"/>
                <w:sz w:val="20"/>
                <w:szCs w:val="20"/>
              </w:rPr>
            </w:pPr>
            <w:r w:rsidRPr="00D253EA">
              <w:rPr>
                <w:rFonts w:ascii="Arial" w:hAnsi="Arial"/>
                <w:b w:val="0"/>
                <w:bCs w:val="0"/>
                <w:sz w:val="20"/>
                <w:szCs w:val="20"/>
              </w:rPr>
              <w:t>System:</w:t>
            </w:r>
          </w:p>
        </w:tc>
        <w:tc>
          <w:tcPr>
            <w:tcW w:w="1260" w:type="dxa"/>
          </w:tcPr>
          <w:p w14:paraId="58109323" w14:textId="09B5BAEF" w:rsidR="00D253EA" w:rsidRPr="00D253EA" w:rsidRDefault="00D253EA" w:rsidP="00D253EA">
            <w:pPr>
              <w:pStyle w:val="AltHeading2"/>
              <w:rPr>
                <w:rFonts w:ascii="Arial" w:hAnsi="Arial"/>
                <w:b w:val="0"/>
                <w:bCs w:val="0"/>
                <w:sz w:val="20"/>
                <w:szCs w:val="20"/>
              </w:rPr>
            </w:pPr>
            <w:r w:rsidRPr="00D253EA">
              <w:rPr>
                <w:rFonts w:ascii="Arial" w:hAnsi="Arial"/>
                <w:b w:val="0"/>
                <w:bCs w:val="0"/>
                <w:sz w:val="20"/>
                <w:szCs w:val="20"/>
              </w:rPr>
              <w:t>RWP</w:t>
            </w:r>
          </w:p>
        </w:tc>
      </w:tr>
      <w:tr w:rsidR="00D253EA" w14:paraId="34B9CDF1" w14:textId="77777777" w:rsidTr="00D253EA">
        <w:tc>
          <w:tcPr>
            <w:tcW w:w="1615" w:type="dxa"/>
            <w:tcBorders>
              <w:top w:val="nil"/>
              <w:bottom w:val="nil"/>
            </w:tcBorders>
          </w:tcPr>
          <w:p w14:paraId="32E58D2F" w14:textId="77777777" w:rsidR="00D253EA" w:rsidRPr="00D253EA" w:rsidRDefault="00D253EA" w:rsidP="00D253EA">
            <w:pPr>
              <w:pStyle w:val="AltHeading2"/>
              <w:rPr>
                <w:rFonts w:ascii="Arial" w:hAnsi="Arial"/>
                <w:b w:val="0"/>
                <w:bCs w:val="0"/>
                <w:sz w:val="20"/>
                <w:szCs w:val="20"/>
              </w:rPr>
            </w:pPr>
          </w:p>
        </w:tc>
        <w:tc>
          <w:tcPr>
            <w:tcW w:w="1980" w:type="dxa"/>
          </w:tcPr>
          <w:p w14:paraId="2B661992" w14:textId="0DC1F6A9" w:rsidR="00D253EA" w:rsidRPr="00D253EA" w:rsidRDefault="00D253EA" w:rsidP="00D253EA">
            <w:pPr>
              <w:pStyle w:val="AltHeading2"/>
              <w:rPr>
                <w:rFonts w:ascii="Arial" w:hAnsi="Arial"/>
                <w:b w:val="0"/>
                <w:bCs w:val="0"/>
                <w:sz w:val="20"/>
                <w:szCs w:val="20"/>
              </w:rPr>
            </w:pPr>
            <w:r w:rsidRPr="00D253EA">
              <w:rPr>
                <w:rFonts w:ascii="Arial" w:hAnsi="Arial"/>
                <w:b w:val="0"/>
                <w:bCs w:val="0"/>
                <w:sz w:val="20"/>
                <w:szCs w:val="20"/>
              </w:rPr>
              <w:t>World:</w:t>
            </w:r>
          </w:p>
        </w:tc>
        <w:tc>
          <w:tcPr>
            <w:tcW w:w="1260" w:type="dxa"/>
          </w:tcPr>
          <w:p w14:paraId="06EFB32F" w14:textId="1BD121EB" w:rsidR="00D253EA" w:rsidRPr="00D253EA" w:rsidRDefault="00D253EA" w:rsidP="00D253EA">
            <w:pPr>
              <w:pStyle w:val="AltHeading2"/>
              <w:rPr>
                <w:rFonts w:ascii="Arial" w:hAnsi="Arial"/>
                <w:b w:val="0"/>
                <w:bCs w:val="0"/>
                <w:sz w:val="20"/>
                <w:szCs w:val="20"/>
              </w:rPr>
            </w:pPr>
            <w:r w:rsidRPr="00D253EA">
              <w:rPr>
                <w:rFonts w:ascii="Arial" w:hAnsi="Arial"/>
                <w:b w:val="0"/>
                <w:bCs w:val="0"/>
                <w:sz w:val="20"/>
                <w:szCs w:val="20"/>
              </w:rPr>
              <w:t>RW</w:t>
            </w:r>
          </w:p>
        </w:tc>
      </w:tr>
      <w:tr w:rsidR="00D253EA" w14:paraId="00F88B25" w14:textId="77777777" w:rsidTr="00D253EA">
        <w:tc>
          <w:tcPr>
            <w:tcW w:w="1615" w:type="dxa"/>
            <w:tcBorders>
              <w:top w:val="nil"/>
              <w:bottom w:val="nil"/>
            </w:tcBorders>
          </w:tcPr>
          <w:p w14:paraId="571E7569" w14:textId="77777777" w:rsidR="00D253EA" w:rsidRPr="00D253EA" w:rsidRDefault="00D253EA" w:rsidP="00D253EA">
            <w:pPr>
              <w:pStyle w:val="AltHeading2"/>
              <w:rPr>
                <w:rFonts w:ascii="Arial" w:hAnsi="Arial"/>
                <w:b w:val="0"/>
                <w:bCs w:val="0"/>
                <w:sz w:val="20"/>
                <w:szCs w:val="20"/>
              </w:rPr>
            </w:pPr>
          </w:p>
        </w:tc>
        <w:tc>
          <w:tcPr>
            <w:tcW w:w="1980" w:type="dxa"/>
          </w:tcPr>
          <w:p w14:paraId="468B1556" w14:textId="65207C19" w:rsidR="00D253EA" w:rsidRPr="00D253EA" w:rsidRDefault="00D253EA" w:rsidP="00D253EA">
            <w:pPr>
              <w:pStyle w:val="AltHeading2"/>
              <w:rPr>
                <w:rFonts w:ascii="Arial" w:hAnsi="Arial"/>
                <w:b w:val="0"/>
                <w:bCs w:val="0"/>
                <w:sz w:val="20"/>
                <w:szCs w:val="20"/>
              </w:rPr>
            </w:pPr>
            <w:r w:rsidRPr="00D253EA">
              <w:rPr>
                <w:rFonts w:ascii="Arial" w:hAnsi="Arial"/>
                <w:b w:val="0"/>
                <w:bCs w:val="0"/>
                <w:sz w:val="20"/>
                <w:szCs w:val="20"/>
              </w:rPr>
              <w:t>Group:</w:t>
            </w:r>
          </w:p>
        </w:tc>
        <w:tc>
          <w:tcPr>
            <w:tcW w:w="1260" w:type="dxa"/>
          </w:tcPr>
          <w:p w14:paraId="60BE5610" w14:textId="410EE599" w:rsidR="00D253EA" w:rsidRPr="00D253EA" w:rsidRDefault="00D253EA" w:rsidP="00D253EA">
            <w:pPr>
              <w:pStyle w:val="AltHeading2"/>
              <w:rPr>
                <w:rFonts w:ascii="Arial" w:hAnsi="Arial"/>
                <w:b w:val="0"/>
                <w:bCs w:val="0"/>
                <w:sz w:val="20"/>
                <w:szCs w:val="20"/>
              </w:rPr>
            </w:pPr>
            <w:r w:rsidRPr="00D253EA">
              <w:rPr>
                <w:rFonts w:ascii="Arial" w:hAnsi="Arial"/>
                <w:b w:val="0"/>
                <w:bCs w:val="0"/>
                <w:sz w:val="20"/>
                <w:szCs w:val="20"/>
              </w:rPr>
              <w:t>RW</w:t>
            </w:r>
          </w:p>
        </w:tc>
      </w:tr>
      <w:tr w:rsidR="00D253EA" w14:paraId="40F04FAC" w14:textId="77777777" w:rsidTr="00D253EA">
        <w:tc>
          <w:tcPr>
            <w:tcW w:w="1615" w:type="dxa"/>
            <w:tcBorders>
              <w:top w:val="nil"/>
            </w:tcBorders>
          </w:tcPr>
          <w:p w14:paraId="59FEAA0F" w14:textId="77777777" w:rsidR="00D253EA" w:rsidRPr="00D253EA" w:rsidRDefault="00D253EA" w:rsidP="00D253EA">
            <w:pPr>
              <w:pStyle w:val="AltHeading2"/>
              <w:rPr>
                <w:rFonts w:ascii="Arial" w:hAnsi="Arial"/>
                <w:b w:val="0"/>
                <w:bCs w:val="0"/>
                <w:sz w:val="20"/>
                <w:szCs w:val="20"/>
              </w:rPr>
            </w:pPr>
          </w:p>
        </w:tc>
        <w:tc>
          <w:tcPr>
            <w:tcW w:w="1980" w:type="dxa"/>
          </w:tcPr>
          <w:p w14:paraId="19CEF451" w14:textId="2A45A898" w:rsidR="00D253EA" w:rsidRPr="00D253EA" w:rsidRDefault="00D253EA" w:rsidP="00D253EA">
            <w:pPr>
              <w:pStyle w:val="AltHeading2"/>
              <w:rPr>
                <w:rFonts w:ascii="Arial" w:hAnsi="Arial"/>
                <w:b w:val="0"/>
                <w:bCs w:val="0"/>
                <w:sz w:val="20"/>
                <w:szCs w:val="20"/>
              </w:rPr>
            </w:pPr>
            <w:r w:rsidRPr="00D253EA">
              <w:rPr>
                <w:rFonts w:ascii="Arial" w:hAnsi="Arial"/>
                <w:b w:val="0"/>
                <w:bCs w:val="0"/>
                <w:sz w:val="20"/>
                <w:szCs w:val="20"/>
              </w:rPr>
              <w:t>UCI:</w:t>
            </w:r>
          </w:p>
        </w:tc>
        <w:tc>
          <w:tcPr>
            <w:tcW w:w="1260" w:type="dxa"/>
          </w:tcPr>
          <w:p w14:paraId="337F97D3" w14:textId="738B0561" w:rsidR="00D253EA" w:rsidRPr="00D253EA" w:rsidRDefault="00D253EA" w:rsidP="00D253EA">
            <w:pPr>
              <w:pStyle w:val="AltHeading2"/>
              <w:rPr>
                <w:rFonts w:ascii="Arial" w:hAnsi="Arial"/>
                <w:b w:val="0"/>
                <w:bCs w:val="0"/>
                <w:sz w:val="20"/>
                <w:szCs w:val="20"/>
              </w:rPr>
            </w:pPr>
            <w:r w:rsidRPr="00D253EA">
              <w:rPr>
                <w:rFonts w:ascii="Arial" w:hAnsi="Arial"/>
                <w:b w:val="0"/>
                <w:bCs w:val="0"/>
                <w:sz w:val="20"/>
                <w:szCs w:val="20"/>
              </w:rPr>
              <w:t>RW</w:t>
            </w:r>
          </w:p>
        </w:tc>
      </w:tr>
    </w:tbl>
    <w:p w14:paraId="6F25466B" w14:textId="77777777" w:rsidR="00D253EA" w:rsidRPr="0099588C" w:rsidRDefault="00D253EA" w:rsidP="00D253EA">
      <w:pPr>
        <w:pStyle w:val="Caption"/>
        <w:jc w:val="left"/>
      </w:pPr>
      <w:r w:rsidRPr="0099588C">
        <w:t xml:space="preserve">                            </w:t>
      </w:r>
      <w:bookmarkStart w:id="149" w:name="_Toc97638178"/>
      <w:r w:rsidRPr="0099588C">
        <w:t>Figure B</w:t>
      </w:r>
      <w:r w:rsidRPr="0099588C">
        <w:noBreakHyphen/>
        <w:t>1. Global protection</w:t>
      </w:r>
      <w:bookmarkEnd w:id="149"/>
    </w:p>
    <w:p w14:paraId="7AB24F76" w14:textId="77777777" w:rsidR="00A53460" w:rsidRPr="0099588C" w:rsidRDefault="00A53460" w:rsidP="003D6DEA"/>
    <w:p w14:paraId="259F4F7D" w14:textId="77777777" w:rsidR="00A53460" w:rsidRPr="0099588C" w:rsidRDefault="00A53460" w:rsidP="00A53460">
      <w:pPr>
        <w:pStyle w:val="AltHeading2"/>
      </w:pPr>
      <w:bookmarkStart w:id="150" w:name="_Toc97633865"/>
      <w:r w:rsidRPr="0099588C">
        <w:t>Listener Management for Caché/VMS Systems</w:t>
      </w:r>
      <w:bookmarkEnd w:id="150"/>
    </w:p>
    <w:p w14:paraId="6BB93E5B" w14:textId="77777777" w:rsidR="00A53460" w:rsidRPr="0099588C" w:rsidRDefault="00A53460" w:rsidP="003D6DEA"/>
    <w:p w14:paraId="3C9A21FE" w14:textId="77777777" w:rsidR="00A53460" w:rsidRPr="0099588C" w:rsidRDefault="00A53460" w:rsidP="00A53460">
      <w:pPr>
        <w:keepNext/>
        <w:rPr>
          <w:i/>
        </w:rPr>
      </w:pPr>
      <w:r w:rsidRPr="0099588C">
        <w:t xml:space="preserve">We recommend running VistALink on DSM/VMS systems as a TCP/IP service. See Appendix B, "Listener Management for DSM/VMS Systems," in the </w:t>
      </w:r>
      <w:r w:rsidRPr="009C6998">
        <w:rPr>
          <w:i/>
        </w:rPr>
        <w:t>VistALink 1.6 System Management Guide.</w:t>
      </w:r>
    </w:p>
    <w:p w14:paraId="0016EDB6" w14:textId="77777777" w:rsidR="00A53460" w:rsidRPr="0099588C" w:rsidRDefault="00A53460" w:rsidP="003D6DEA"/>
    <w:p w14:paraId="0AAA09D4" w14:textId="77777777" w:rsidR="00E16053" w:rsidRPr="0099588C" w:rsidRDefault="00E16053" w:rsidP="003D6DEA">
      <w:r w:rsidRPr="0099588C">
        <w:br w:type="page"/>
      </w:r>
    </w:p>
    <w:p w14:paraId="3847D206" w14:textId="77777777" w:rsidR="00E5165A" w:rsidRDefault="00E5165A" w:rsidP="00E5165A"/>
    <w:p w14:paraId="365106AB" w14:textId="77777777" w:rsidR="00FF624A" w:rsidRDefault="00FF624A" w:rsidP="00E5165A"/>
    <w:p w14:paraId="5D799141" w14:textId="77777777" w:rsidR="00FF624A" w:rsidRDefault="00FF624A" w:rsidP="00E5165A"/>
    <w:p w14:paraId="1BC6613A" w14:textId="77777777" w:rsidR="00FF624A" w:rsidRDefault="00FF624A" w:rsidP="00E5165A"/>
    <w:p w14:paraId="248CB627" w14:textId="77777777" w:rsidR="00FF624A" w:rsidRDefault="00FF624A" w:rsidP="00E5165A"/>
    <w:p w14:paraId="4534C5F7" w14:textId="77777777" w:rsidR="00FF624A" w:rsidRDefault="00FF624A" w:rsidP="00E5165A"/>
    <w:p w14:paraId="149B7FBB" w14:textId="77777777" w:rsidR="00FF624A" w:rsidRDefault="00FF624A" w:rsidP="00E5165A"/>
    <w:p w14:paraId="2C7FEB19" w14:textId="77777777" w:rsidR="00FF624A" w:rsidRDefault="00FF624A" w:rsidP="00E5165A"/>
    <w:p w14:paraId="426AE078" w14:textId="77777777" w:rsidR="00FF624A" w:rsidRDefault="00FF624A" w:rsidP="00E5165A"/>
    <w:p w14:paraId="193232E3" w14:textId="77777777" w:rsidR="00FF624A" w:rsidRDefault="00FF624A" w:rsidP="00E5165A"/>
    <w:p w14:paraId="35D6F965" w14:textId="77777777" w:rsidR="00FF624A" w:rsidRDefault="00FF624A" w:rsidP="00E5165A"/>
    <w:p w14:paraId="132A63BF" w14:textId="77777777" w:rsidR="00FF624A" w:rsidRDefault="00FF624A" w:rsidP="00E5165A"/>
    <w:p w14:paraId="5C4157DF" w14:textId="77777777" w:rsidR="00FF624A" w:rsidRDefault="00FF624A" w:rsidP="00E5165A"/>
    <w:p w14:paraId="51D4FCC6" w14:textId="77777777" w:rsidR="00FF624A" w:rsidRDefault="00FF624A" w:rsidP="00E5165A"/>
    <w:p w14:paraId="72F20DF2" w14:textId="77777777" w:rsidR="00FF624A" w:rsidRDefault="00FF624A" w:rsidP="00E5165A"/>
    <w:p w14:paraId="4B0DEAD5" w14:textId="77777777" w:rsidR="00FF624A" w:rsidRDefault="00FF624A" w:rsidP="00E5165A"/>
    <w:p w14:paraId="6FF6D933" w14:textId="77777777" w:rsidR="00FF624A" w:rsidRDefault="00FF624A" w:rsidP="00E5165A"/>
    <w:p w14:paraId="6BF761FA" w14:textId="77777777" w:rsidR="00FF624A" w:rsidRDefault="00FF624A" w:rsidP="00E5165A"/>
    <w:p w14:paraId="0C7695C1" w14:textId="77777777" w:rsidR="00FF624A" w:rsidRDefault="00FF624A" w:rsidP="00E5165A"/>
    <w:p w14:paraId="3C5BD02D" w14:textId="77777777" w:rsidR="00FF624A" w:rsidRPr="0099588C" w:rsidRDefault="00FF624A" w:rsidP="00FF624A">
      <w:pPr>
        <w:jc w:val="center"/>
        <w:sectPr w:rsidR="00FF624A" w:rsidRPr="0099588C" w:rsidSect="00E5165A">
          <w:headerReference w:type="even" r:id="rId67"/>
          <w:headerReference w:type="default" r:id="rId68"/>
          <w:footerReference w:type="even" r:id="rId69"/>
          <w:headerReference w:type="first" r:id="rId70"/>
          <w:footerReference w:type="first" r:id="rId71"/>
          <w:pgSz w:w="12240" w:h="15840" w:code="1"/>
          <w:pgMar w:top="1440" w:right="1440" w:bottom="1440" w:left="1440" w:header="720" w:footer="720" w:gutter="0"/>
          <w:pgNumType w:start="1"/>
          <w:cols w:space="720"/>
          <w:titlePg/>
          <w:docGrid w:linePitch="65"/>
        </w:sectPr>
      </w:pPr>
      <w:r>
        <w:t>This page is left blank intentionally.</w:t>
      </w:r>
    </w:p>
    <w:p w14:paraId="294E17A1" w14:textId="77777777" w:rsidR="00E5165A" w:rsidRPr="0099588C" w:rsidRDefault="00E5165A" w:rsidP="00E5165A">
      <w:pPr>
        <w:pStyle w:val="AltHeading1"/>
      </w:pPr>
      <w:bookmarkStart w:id="151" w:name="_Toc97633866"/>
      <w:r w:rsidRPr="0099588C">
        <w:lastRenderedPageBreak/>
        <w:t>Glossary</w:t>
      </w:r>
      <w:bookmarkEnd w:id="151"/>
    </w:p>
    <w:p w14:paraId="33ED47B1" w14:textId="77777777" w:rsidR="00E5165A" w:rsidRPr="0099588C" w:rsidRDefault="00E5165A" w:rsidP="00E5165A"/>
    <w:p w14:paraId="30E420BA" w14:textId="77777777" w:rsidR="00E5165A" w:rsidRPr="0099588C" w:rsidRDefault="00E5165A" w:rsidP="00E5165A"/>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7380"/>
      </w:tblGrid>
      <w:tr w:rsidR="00E5165A" w:rsidRPr="0099588C" w14:paraId="0092A71F" w14:textId="77777777" w:rsidTr="00FC298B">
        <w:tc>
          <w:tcPr>
            <w:tcW w:w="2088" w:type="dxa"/>
          </w:tcPr>
          <w:p w14:paraId="3AC847BA" w14:textId="77777777" w:rsidR="00E5165A" w:rsidRPr="0099588C" w:rsidRDefault="00E5165A" w:rsidP="00063870">
            <w:pPr>
              <w:spacing w:before="60" w:after="60"/>
              <w:rPr>
                <w:color w:val="000000"/>
                <w:szCs w:val="22"/>
              </w:rPr>
            </w:pPr>
            <w:r w:rsidRPr="0099588C">
              <w:rPr>
                <w:color w:val="000000"/>
                <w:szCs w:val="22"/>
              </w:rPr>
              <w:t>Access Code</w:t>
            </w:r>
          </w:p>
        </w:tc>
        <w:tc>
          <w:tcPr>
            <w:tcW w:w="7380" w:type="dxa"/>
          </w:tcPr>
          <w:p w14:paraId="30748157" w14:textId="77777777" w:rsidR="00E5165A" w:rsidRPr="0099588C" w:rsidRDefault="00E5165A" w:rsidP="00063870">
            <w:pPr>
              <w:spacing w:before="60" w:after="60"/>
              <w:rPr>
                <w:color w:val="000000"/>
                <w:szCs w:val="22"/>
              </w:rPr>
            </w:pPr>
            <w:r w:rsidRPr="0099588C">
              <w:rPr>
                <w:color w:val="000000"/>
                <w:szCs w:val="22"/>
              </w:rPr>
              <w:t xml:space="preserve">A password used by the Kernel system to identify the user. It is used with the verify code. </w:t>
            </w:r>
          </w:p>
        </w:tc>
      </w:tr>
      <w:tr w:rsidR="00E5165A" w:rsidRPr="0099588C" w14:paraId="1A9834CC" w14:textId="77777777" w:rsidTr="00FC298B">
        <w:tc>
          <w:tcPr>
            <w:tcW w:w="2088" w:type="dxa"/>
          </w:tcPr>
          <w:p w14:paraId="152212CD" w14:textId="77777777" w:rsidR="00E5165A" w:rsidRPr="0099588C" w:rsidRDefault="00E5165A" w:rsidP="00063870">
            <w:pPr>
              <w:spacing w:before="60" w:after="60"/>
              <w:rPr>
                <w:color w:val="000000"/>
                <w:szCs w:val="22"/>
              </w:rPr>
            </w:pPr>
            <w:r w:rsidRPr="0099588C">
              <w:rPr>
                <w:color w:val="000000"/>
                <w:szCs w:val="22"/>
              </w:rPr>
              <w:t xml:space="preserve">Adapter </w:t>
            </w:r>
          </w:p>
        </w:tc>
        <w:tc>
          <w:tcPr>
            <w:tcW w:w="7380" w:type="dxa"/>
          </w:tcPr>
          <w:p w14:paraId="57380156" w14:textId="77777777" w:rsidR="00E5165A" w:rsidRPr="0099588C" w:rsidRDefault="00E5165A" w:rsidP="00063870">
            <w:pPr>
              <w:spacing w:before="60" w:after="60"/>
              <w:rPr>
                <w:color w:val="000000"/>
                <w:szCs w:val="22"/>
              </w:rPr>
            </w:pPr>
            <w:r w:rsidRPr="0099588C">
              <w:rPr>
                <w:color w:val="000000"/>
                <w:szCs w:val="22"/>
              </w:rPr>
              <w:t xml:space="preserve">Another term for </w:t>
            </w:r>
            <w:r w:rsidRPr="0099588C">
              <w:rPr>
                <w:i/>
                <w:color w:val="000000"/>
                <w:szCs w:val="22"/>
              </w:rPr>
              <w:t>resource adapter</w:t>
            </w:r>
            <w:r w:rsidRPr="0099588C">
              <w:rPr>
                <w:color w:val="000000"/>
                <w:szCs w:val="22"/>
              </w:rPr>
              <w:t xml:space="preserve"> or </w:t>
            </w:r>
            <w:r w:rsidRPr="0099588C">
              <w:rPr>
                <w:i/>
                <w:color w:val="000000"/>
                <w:szCs w:val="22"/>
              </w:rPr>
              <w:t>connector.</w:t>
            </w:r>
          </w:p>
        </w:tc>
      </w:tr>
      <w:tr w:rsidR="00E5165A" w:rsidRPr="0099588C" w14:paraId="4B77A15A" w14:textId="77777777" w:rsidTr="00FC298B">
        <w:tc>
          <w:tcPr>
            <w:tcW w:w="2088" w:type="dxa"/>
          </w:tcPr>
          <w:p w14:paraId="5C2E2B28" w14:textId="77777777" w:rsidR="00E5165A" w:rsidRPr="0099588C" w:rsidRDefault="00E5165A" w:rsidP="00063870">
            <w:pPr>
              <w:spacing w:before="60" w:after="60"/>
              <w:rPr>
                <w:color w:val="000000"/>
                <w:szCs w:val="22"/>
              </w:rPr>
            </w:pPr>
            <w:r w:rsidRPr="0099588C">
              <w:rPr>
                <w:color w:val="000000"/>
                <w:szCs w:val="22"/>
              </w:rPr>
              <w:t>Administration Server</w:t>
            </w:r>
          </w:p>
        </w:tc>
        <w:tc>
          <w:tcPr>
            <w:tcW w:w="7380" w:type="dxa"/>
          </w:tcPr>
          <w:p w14:paraId="723A8E72" w14:textId="77777777" w:rsidR="00E5165A" w:rsidRPr="0099588C" w:rsidRDefault="00E5165A" w:rsidP="00063870">
            <w:pPr>
              <w:spacing w:before="60" w:after="60"/>
              <w:rPr>
                <w:color w:val="000000"/>
                <w:szCs w:val="22"/>
              </w:rPr>
            </w:pPr>
            <w:r w:rsidRPr="0099588C">
              <w:rPr>
                <w:color w:val="000000"/>
                <w:szCs w:val="22"/>
              </w:rPr>
              <w:t>Each Oracle WebLogic server domain must have one server instance that acts as the administration server. This server is used to configure all other server instances in the domain.</w:t>
            </w:r>
          </w:p>
        </w:tc>
      </w:tr>
      <w:tr w:rsidR="00E5165A" w:rsidRPr="0099588C" w14:paraId="4186EDB0" w14:textId="77777777" w:rsidTr="00FC298B">
        <w:tc>
          <w:tcPr>
            <w:tcW w:w="2088" w:type="dxa"/>
          </w:tcPr>
          <w:p w14:paraId="4775CFF0" w14:textId="77777777" w:rsidR="00E5165A" w:rsidRPr="0099588C" w:rsidRDefault="00E5165A" w:rsidP="00063870">
            <w:pPr>
              <w:spacing w:before="60" w:after="60"/>
              <w:rPr>
                <w:color w:val="000000"/>
                <w:szCs w:val="22"/>
              </w:rPr>
            </w:pPr>
            <w:r w:rsidRPr="0099588C">
              <w:rPr>
                <w:color w:val="000000"/>
                <w:szCs w:val="22"/>
              </w:rPr>
              <w:t>Alias</w:t>
            </w:r>
          </w:p>
        </w:tc>
        <w:tc>
          <w:tcPr>
            <w:tcW w:w="7380" w:type="dxa"/>
          </w:tcPr>
          <w:p w14:paraId="0DB706A7" w14:textId="77777777" w:rsidR="00E5165A" w:rsidRPr="0099588C" w:rsidRDefault="00E5165A" w:rsidP="00063870">
            <w:pPr>
              <w:spacing w:before="60" w:after="60"/>
              <w:rPr>
                <w:color w:val="000000"/>
                <w:szCs w:val="22"/>
              </w:rPr>
            </w:pPr>
            <w:r w:rsidRPr="0099588C">
              <w:rPr>
                <w:color w:val="000000"/>
                <w:szCs w:val="22"/>
              </w:rPr>
              <w:t xml:space="preserve">An alternative filename. </w:t>
            </w:r>
          </w:p>
        </w:tc>
      </w:tr>
      <w:tr w:rsidR="00E5165A" w:rsidRPr="0099588C" w14:paraId="607FD914" w14:textId="77777777" w:rsidTr="00FC298B">
        <w:tc>
          <w:tcPr>
            <w:tcW w:w="2088" w:type="dxa"/>
          </w:tcPr>
          <w:p w14:paraId="70595B8A" w14:textId="77777777" w:rsidR="00E5165A" w:rsidRPr="0099588C" w:rsidRDefault="00E5165A" w:rsidP="00063870">
            <w:pPr>
              <w:spacing w:before="60" w:after="60"/>
              <w:rPr>
                <w:color w:val="000000"/>
                <w:szCs w:val="22"/>
              </w:rPr>
            </w:pPr>
            <w:r w:rsidRPr="0099588C">
              <w:rPr>
                <w:color w:val="000000"/>
                <w:szCs w:val="22"/>
              </w:rPr>
              <w:t>Alpha/VMS</w:t>
            </w:r>
          </w:p>
        </w:tc>
        <w:tc>
          <w:tcPr>
            <w:tcW w:w="7380" w:type="dxa"/>
          </w:tcPr>
          <w:p w14:paraId="2F19BED6" w14:textId="77777777" w:rsidR="00E5165A" w:rsidRPr="0099588C" w:rsidRDefault="00E5165A" w:rsidP="00063870">
            <w:pPr>
              <w:spacing w:before="60" w:after="60"/>
              <w:rPr>
                <w:color w:val="000000"/>
                <w:szCs w:val="22"/>
              </w:rPr>
            </w:pPr>
            <w:r w:rsidRPr="0099588C">
              <w:rPr>
                <w:color w:val="000000"/>
                <w:szCs w:val="22"/>
              </w:rPr>
              <w:t>Alpha: Hewlett Packard computer system</w:t>
            </w:r>
          </w:p>
          <w:p w14:paraId="09BADB68" w14:textId="77777777" w:rsidR="00E5165A" w:rsidRPr="0099588C" w:rsidRDefault="00E5165A" w:rsidP="00063870">
            <w:pPr>
              <w:spacing w:before="60" w:after="60"/>
              <w:rPr>
                <w:color w:val="000000"/>
                <w:szCs w:val="22"/>
              </w:rPr>
            </w:pPr>
            <w:r w:rsidRPr="0099588C">
              <w:rPr>
                <w:color w:val="000000"/>
                <w:szCs w:val="22"/>
              </w:rPr>
              <w:t>VMS: Virtual Memory System</w:t>
            </w:r>
          </w:p>
        </w:tc>
      </w:tr>
      <w:tr w:rsidR="00E5165A" w:rsidRPr="0099588C" w14:paraId="144D771F" w14:textId="77777777" w:rsidTr="00FC298B">
        <w:tc>
          <w:tcPr>
            <w:tcW w:w="2088" w:type="dxa"/>
          </w:tcPr>
          <w:p w14:paraId="23B7CC3A" w14:textId="77777777" w:rsidR="00E5165A" w:rsidRPr="0099588C" w:rsidRDefault="00E5165A" w:rsidP="00063870">
            <w:pPr>
              <w:spacing w:before="60" w:after="60"/>
              <w:rPr>
                <w:color w:val="000000"/>
                <w:szCs w:val="22"/>
              </w:rPr>
            </w:pPr>
            <w:r w:rsidRPr="0099588C">
              <w:rPr>
                <w:color w:val="000000"/>
                <w:szCs w:val="22"/>
              </w:rPr>
              <w:t>Anonymous Software Directories</w:t>
            </w:r>
          </w:p>
        </w:tc>
        <w:tc>
          <w:tcPr>
            <w:tcW w:w="7380" w:type="dxa"/>
          </w:tcPr>
          <w:p w14:paraId="5D229F7D" w14:textId="77777777" w:rsidR="00E5165A" w:rsidRPr="0099588C" w:rsidRDefault="00E5165A" w:rsidP="00063870">
            <w:pPr>
              <w:spacing w:before="60" w:after="60"/>
              <w:rPr>
                <w:color w:val="000000"/>
                <w:szCs w:val="22"/>
              </w:rPr>
            </w:pPr>
            <w:r w:rsidRPr="0099588C">
              <w:rPr>
                <w:color w:val="000000"/>
                <w:szCs w:val="22"/>
              </w:rPr>
              <w:t xml:space="preserve">Directories where VHA application, documentation, and patch files are placed for distribution. </w:t>
            </w:r>
          </w:p>
        </w:tc>
      </w:tr>
      <w:tr w:rsidR="00E5165A" w:rsidRPr="0099588C" w14:paraId="34330877" w14:textId="77777777" w:rsidTr="00FC298B">
        <w:tc>
          <w:tcPr>
            <w:tcW w:w="2088" w:type="dxa"/>
          </w:tcPr>
          <w:p w14:paraId="7ADFABA3" w14:textId="77777777" w:rsidR="00E5165A" w:rsidRPr="0099588C" w:rsidRDefault="00E5165A" w:rsidP="00063870">
            <w:pPr>
              <w:spacing w:before="60" w:after="60"/>
              <w:rPr>
                <w:color w:val="000000"/>
                <w:szCs w:val="22"/>
              </w:rPr>
            </w:pPr>
            <w:r w:rsidRPr="0099588C">
              <w:rPr>
                <w:color w:val="000000"/>
                <w:szCs w:val="22"/>
              </w:rPr>
              <w:t>API</w:t>
            </w:r>
          </w:p>
        </w:tc>
        <w:tc>
          <w:tcPr>
            <w:tcW w:w="7380" w:type="dxa"/>
          </w:tcPr>
          <w:p w14:paraId="71C88213" w14:textId="77777777" w:rsidR="00E5165A" w:rsidRPr="0099588C" w:rsidRDefault="00E5165A" w:rsidP="00063870">
            <w:pPr>
              <w:spacing w:before="60" w:after="60"/>
              <w:rPr>
                <w:color w:val="000000"/>
                <w:szCs w:val="22"/>
              </w:rPr>
            </w:pPr>
            <w:r w:rsidRPr="0099588C">
              <w:rPr>
                <w:color w:val="000000"/>
                <w:szCs w:val="22"/>
              </w:rPr>
              <w:t>Application Program Interface</w:t>
            </w:r>
          </w:p>
        </w:tc>
      </w:tr>
      <w:tr w:rsidR="00E5165A" w:rsidRPr="0099588C" w14:paraId="5F4CA039" w14:textId="77777777" w:rsidTr="00FC298B">
        <w:tc>
          <w:tcPr>
            <w:tcW w:w="2088" w:type="dxa"/>
          </w:tcPr>
          <w:p w14:paraId="24D896EC" w14:textId="77777777" w:rsidR="00E5165A" w:rsidRPr="0099588C" w:rsidRDefault="00E5165A" w:rsidP="00063870">
            <w:pPr>
              <w:spacing w:before="60" w:after="60"/>
              <w:rPr>
                <w:color w:val="000000"/>
                <w:szCs w:val="22"/>
              </w:rPr>
            </w:pPr>
            <w:r w:rsidRPr="0099588C">
              <w:rPr>
                <w:color w:val="000000"/>
                <w:szCs w:val="22"/>
              </w:rPr>
              <w:t>Application Proxy User</w:t>
            </w:r>
          </w:p>
        </w:tc>
        <w:tc>
          <w:tcPr>
            <w:tcW w:w="7380" w:type="dxa"/>
          </w:tcPr>
          <w:p w14:paraId="24229F79" w14:textId="77777777" w:rsidR="00E5165A" w:rsidRPr="0099588C" w:rsidRDefault="00E5165A" w:rsidP="00063870">
            <w:pPr>
              <w:spacing w:before="60" w:after="60"/>
              <w:rPr>
                <w:color w:val="000000"/>
                <w:szCs w:val="22"/>
              </w:rPr>
            </w:pPr>
            <w:r w:rsidRPr="0099588C">
              <w:rPr>
                <w:color w:val="000000"/>
                <w:szCs w:val="22"/>
              </w:rPr>
              <w:t>A Kernel user account designed for use by an application rather than an end-user.</w:t>
            </w:r>
          </w:p>
        </w:tc>
      </w:tr>
      <w:tr w:rsidR="00E5165A" w:rsidRPr="0099588C" w14:paraId="384082DB" w14:textId="77777777" w:rsidTr="00FC298B">
        <w:tc>
          <w:tcPr>
            <w:tcW w:w="2088" w:type="dxa"/>
          </w:tcPr>
          <w:p w14:paraId="19AB9E8D" w14:textId="77777777" w:rsidR="00E5165A" w:rsidRPr="0099588C" w:rsidRDefault="00E5165A" w:rsidP="00063870">
            <w:pPr>
              <w:spacing w:before="60" w:after="60"/>
              <w:rPr>
                <w:color w:val="000000"/>
                <w:szCs w:val="22"/>
              </w:rPr>
            </w:pPr>
            <w:r w:rsidRPr="0099588C">
              <w:rPr>
                <w:color w:val="000000"/>
                <w:szCs w:val="22"/>
              </w:rPr>
              <w:t>Application Server</w:t>
            </w:r>
          </w:p>
        </w:tc>
        <w:tc>
          <w:tcPr>
            <w:tcW w:w="7380" w:type="dxa"/>
          </w:tcPr>
          <w:p w14:paraId="67EE33A7" w14:textId="77777777" w:rsidR="00E5165A" w:rsidRPr="0099588C" w:rsidRDefault="00E5165A" w:rsidP="00063870">
            <w:pPr>
              <w:spacing w:before="60" w:after="60"/>
              <w:rPr>
                <w:color w:val="000000"/>
                <w:szCs w:val="22"/>
              </w:rPr>
            </w:pPr>
            <w:r w:rsidRPr="0099588C">
              <w:rPr>
                <w:color w:val="000000"/>
                <w:szCs w:val="22"/>
              </w:rPr>
              <w:t>Software/hardware for handling complex interactions between users, business logic, and databases in transaction-based, multi-tier applications. Application servers, also known as app servers, provide increased availability and higher performance.</w:t>
            </w:r>
          </w:p>
        </w:tc>
      </w:tr>
      <w:tr w:rsidR="00E5165A" w:rsidRPr="0099588C" w14:paraId="5C412B26" w14:textId="77777777" w:rsidTr="00FC298B">
        <w:tc>
          <w:tcPr>
            <w:tcW w:w="2088" w:type="dxa"/>
          </w:tcPr>
          <w:p w14:paraId="1DE8E8B2" w14:textId="77777777" w:rsidR="00E5165A" w:rsidRPr="0099588C" w:rsidRDefault="00E5165A" w:rsidP="00063870">
            <w:pPr>
              <w:spacing w:before="60" w:after="60"/>
              <w:rPr>
                <w:color w:val="000000"/>
                <w:szCs w:val="22"/>
              </w:rPr>
            </w:pPr>
            <w:r w:rsidRPr="0099588C">
              <w:rPr>
                <w:color w:val="000000"/>
                <w:szCs w:val="22"/>
              </w:rPr>
              <w:t>Authentication</w:t>
            </w:r>
          </w:p>
        </w:tc>
        <w:tc>
          <w:tcPr>
            <w:tcW w:w="7380" w:type="dxa"/>
          </w:tcPr>
          <w:p w14:paraId="0B33C60A" w14:textId="77777777" w:rsidR="00E5165A" w:rsidRPr="0099588C" w:rsidRDefault="00E5165A" w:rsidP="00063870">
            <w:pPr>
              <w:spacing w:before="60" w:after="60"/>
              <w:rPr>
                <w:color w:val="000000"/>
                <w:szCs w:val="22"/>
              </w:rPr>
            </w:pPr>
            <w:r w:rsidRPr="0099588C">
              <w:rPr>
                <w:color w:val="000000"/>
                <w:szCs w:val="22"/>
              </w:rPr>
              <w:t>Verifying the identity of the end-user.</w:t>
            </w:r>
          </w:p>
        </w:tc>
      </w:tr>
      <w:tr w:rsidR="00E5165A" w:rsidRPr="0099588C" w14:paraId="5956BC51" w14:textId="77777777" w:rsidTr="00FC298B">
        <w:tc>
          <w:tcPr>
            <w:tcW w:w="2088" w:type="dxa"/>
          </w:tcPr>
          <w:p w14:paraId="4B212F84" w14:textId="77777777" w:rsidR="00E5165A" w:rsidRPr="0099588C" w:rsidRDefault="00E5165A" w:rsidP="00063870">
            <w:pPr>
              <w:spacing w:before="60" w:after="60"/>
              <w:rPr>
                <w:color w:val="000000"/>
                <w:szCs w:val="22"/>
              </w:rPr>
            </w:pPr>
            <w:r w:rsidRPr="0099588C">
              <w:rPr>
                <w:color w:val="000000"/>
                <w:szCs w:val="22"/>
              </w:rPr>
              <w:t>Authorization</w:t>
            </w:r>
          </w:p>
        </w:tc>
        <w:tc>
          <w:tcPr>
            <w:tcW w:w="7380" w:type="dxa"/>
          </w:tcPr>
          <w:p w14:paraId="5328A535" w14:textId="77777777" w:rsidR="00E5165A" w:rsidRPr="0099588C" w:rsidRDefault="00E5165A" w:rsidP="00063870">
            <w:pPr>
              <w:spacing w:before="60" w:after="60"/>
              <w:rPr>
                <w:color w:val="000000"/>
                <w:szCs w:val="22"/>
              </w:rPr>
            </w:pPr>
            <w:r w:rsidRPr="0099588C">
              <w:rPr>
                <w:color w:val="000000"/>
                <w:szCs w:val="22"/>
              </w:rPr>
              <w:t>Granting or denying user access or permission to perform a function.</w:t>
            </w:r>
          </w:p>
        </w:tc>
      </w:tr>
      <w:tr w:rsidR="00E5165A" w:rsidRPr="0099588C" w14:paraId="097E98AE" w14:textId="77777777" w:rsidTr="00FC298B">
        <w:tc>
          <w:tcPr>
            <w:tcW w:w="2088" w:type="dxa"/>
          </w:tcPr>
          <w:p w14:paraId="6F835600" w14:textId="77777777" w:rsidR="00E5165A" w:rsidRPr="0099588C" w:rsidRDefault="00E5165A" w:rsidP="00063870">
            <w:pPr>
              <w:spacing w:before="60" w:after="60"/>
              <w:rPr>
                <w:color w:val="000000"/>
                <w:szCs w:val="22"/>
              </w:rPr>
            </w:pPr>
            <w:r w:rsidRPr="0099588C">
              <w:rPr>
                <w:color w:val="000000"/>
                <w:szCs w:val="22"/>
              </w:rPr>
              <w:t>Base Adapter</w:t>
            </w:r>
          </w:p>
        </w:tc>
        <w:tc>
          <w:tcPr>
            <w:tcW w:w="7380" w:type="dxa"/>
          </w:tcPr>
          <w:p w14:paraId="1C873164" w14:textId="77777777" w:rsidR="00E5165A" w:rsidRPr="0099588C" w:rsidRDefault="00E5165A" w:rsidP="00063870">
            <w:pPr>
              <w:spacing w:before="60" w:after="60"/>
              <w:rPr>
                <w:color w:val="000000"/>
                <w:szCs w:val="22"/>
              </w:rPr>
            </w:pPr>
            <w:r w:rsidRPr="0099588C">
              <w:rPr>
                <w:color w:val="000000"/>
                <w:szCs w:val="22"/>
              </w:rPr>
              <w:t>Version 8.1 of WebLogic introduced a "link-ref" mechanism enabling the resources of a single "base" adapter to be shared by one or more "linked" adapters. The base adapter is a completely set up standalone adapter. Its resources (classes, jars, etc.) can be linked to and reused by other resource adapters (linked adapters), and the deployer only needs to modify a subset of linked adapters’ deployment descriptor settings.</w:t>
            </w:r>
          </w:p>
        </w:tc>
      </w:tr>
      <w:tr w:rsidR="00E5165A" w:rsidRPr="0099588C" w14:paraId="27D5270E" w14:textId="77777777" w:rsidTr="00FC298B">
        <w:tc>
          <w:tcPr>
            <w:tcW w:w="2088" w:type="dxa"/>
          </w:tcPr>
          <w:p w14:paraId="58B40C66" w14:textId="77777777" w:rsidR="00E5165A" w:rsidRPr="0099588C" w:rsidRDefault="00E5165A" w:rsidP="00063870">
            <w:pPr>
              <w:spacing w:before="60" w:after="60"/>
              <w:rPr>
                <w:color w:val="000000"/>
                <w:szCs w:val="22"/>
              </w:rPr>
            </w:pPr>
            <w:r w:rsidRPr="0099588C">
              <w:rPr>
                <w:color w:val="000000"/>
                <w:szCs w:val="22"/>
              </w:rPr>
              <w:t>BEA WebLogic</w:t>
            </w:r>
          </w:p>
        </w:tc>
        <w:tc>
          <w:tcPr>
            <w:tcW w:w="7380" w:type="dxa"/>
          </w:tcPr>
          <w:p w14:paraId="0E4C7FF2" w14:textId="77777777" w:rsidR="00E5165A" w:rsidRPr="0099588C" w:rsidRDefault="00E5165A" w:rsidP="00063870">
            <w:pPr>
              <w:spacing w:before="60" w:after="60"/>
              <w:rPr>
                <w:color w:val="000000"/>
                <w:szCs w:val="22"/>
              </w:rPr>
            </w:pPr>
            <w:r w:rsidRPr="0099588C">
              <w:rPr>
                <w:color w:val="000000"/>
                <w:szCs w:val="22"/>
              </w:rPr>
              <w:t xml:space="preserve">BEA WebLogic is a J2EE Platform application server. </w:t>
            </w:r>
            <w:r w:rsidRPr="0099588C">
              <w:t>Oracle has acquired BEA Systems, Inc. From here forward it will be referred to as Oracle.</w:t>
            </w:r>
          </w:p>
        </w:tc>
      </w:tr>
      <w:tr w:rsidR="00E5165A" w:rsidRPr="0099588C" w14:paraId="219B43B3" w14:textId="77777777" w:rsidTr="00FC298B">
        <w:tc>
          <w:tcPr>
            <w:tcW w:w="2088" w:type="dxa"/>
          </w:tcPr>
          <w:p w14:paraId="37480A25" w14:textId="77777777" w:rsidR="00E5165A" w:rsidRPr="0099588C" w:rsidRDefault="00E5165A" w:rsidP="00063870">
            <w:pPr>
              <w:spacing w:before="60" w:after="60"/>
              <w:rPr>
                <w:color w:val="000000"/>
                <w:szCs w:val="22"/>
              </w:rPr>
            </w:pPr>
            <w:r w:rsidRPr="0099588C">
              <w:rPr>
                <w:color w:val="000000"/>
                <w:szCs w:val="22"/>
              </w:rPr>
              <w:t>Caché/VMS</w:t>
            </w:r>
          </w:p>
        </w:tc>
        <w:tc>
          <w:tcPr>
            <w:tcW w:w="7380" w:type="dxa"/>
          </w:tcPr>
          <w:p w14:paraId="61BA00E9" w14:textId="77777777" w:rsidR="00E5165A" w:rsidRPr="0099588C" w:rsidRDefault="00E5165A" w:rsidP="00063870">
            <w:pPr>
              <w:spacing w:before="60" w:after="60"/>
              <w:rPr>
                <w:color w:val="000000"/>
                <w:szCs w:val="22"/>
              </w:rPr>
            </w:pPr>
            <w:r w:rsidRPr="0099588C">
              <w:rPr>
                <w:color w:val="000000"/>
                <w:szCs w:val="22"/>
              </w:rPr>
              <w:t>Cache: InterSystems Caché object database that runs SQL</w:t>
            </w:r>
          </w:p>
          <w:p w14:paraId="37C1D1D2" w14:textId="77777777" w:rsidR="00E5165A" w:rsidRPr="0099588C" w:rsidRDefault="00E5165A" w:rsidP="00063870">
            <w:pPr>
              <w:spacing w:before="60" w:after="60"/>
              <w:rPr>
                <w:color w:val="000000"/>
                <w:szCs w:val="22"/>
              </w:rPr>
            </w:pPr>
            <w:bookmarkStart w:id="152" w:name="_Hlk520293291"/>
            <w:r w:rsidRPr="0099588C">
              <w:rPr>
                <w:color w:val="000000"/>
                <w:szCs w:val="22"/>
              </w:rPr>
              <w:t>VMS: Virtual Memory System</w:t>
            </w:r>
            <w:bookmarkEnd w:id="152"/>
          </w:p>
        </w:tc>
      </w:tr>
      <w:tr w:rsidR="00E5165A" w:rsidRPr="0099588C" w14:paraId="24E95B9E" w14:textId="77777777" w:rsidTr="00FC298B">
        <w:tc>
          <w:tcPr>
            <w:tcW w:w="2088" w:type="dxa"/>
          </w:tcPr>
          <w:p w14:paraId="5C80FEC5" w14:textId="77777777" w:rsidR="00E5165A" w:rsidRPr="0099588C" w:rsidRDefault="00E5165A" w:rsidP="00063870">
            <w:pPr>
              <w:spacing w:before="60" w:after="60"/>
              <w:rPr>
                <w:color w:val="000000"/>
                <w:szCs w:val="22"/>
              </w:rPr>
            </w:pPr>
            <w:r w:rsidRPr="0099588C">
              <w:rPr>
                <w:color w:val="000000"/>
                <w:szCs w:val="22"/>
              </w:rPr>
              <w:t>CCOW</w:t>
            </w:r>
          </w:p>
        </w:tc>
        <w:tc>
          <w:tcPr>
            <w:tcW w:w="7380" w:type="dxa"/>
          </w:tcPr>
          <w:p w14:paraId="5BBAB61D" w14:textId="77777777" w:rsidR="00E5165A" w:rsidRPr="0099588C" w:rsidRDefault="00E5165A" w:rsidP="00063870">
            <w:pPr>
              <w:spacing w:before="60" w:after="60"/>
              <w:rPr>
                <w:color w:val="000000"/>
                <w:szCs w:val="22"/>
              </w:rPr>
            </w:pPr>
            <w:r w:rsidRPr="0099588C">
              <w:rPr>
                <w:bCs/>
                <w:color w:val="000000"/>
                <w:szCs w:val="22"/>
              </w:rPr>
              <w:t xml:space="preserve">The </w:t>
            </w:r>
            <w:r w:rsidRPr="0099588C">
              <w:rPr>
                <w:i/>
                <w:color w:val="000000"/>
                <w:szCs w:val="22"/>
              </w:rPr>
              <w:t>Clinical Context Object Workgroup</w:t>
            </w:r>
            <w:r w:rsidRPr="0099588C">
              <w:rPr>
                <w:bCs/>
                <w:color w:val="000000"/>
                <w:szCs w:val="22"/>
              </w:rPr>
              <w:t xml:space="preserve"> is a standard defining the use of a technique called "context management," providing the clinician with a unified view on information held in separate and disparate healthcare applications that refer to the same patient, encounter or user. </w:t>
            </w:r>
          </w:p>
        </w:tc>
      </w:tr>
      <w:tr w:rsidR="00E5165A" w:rsidRPr="0099588C" w14:paraId="035DCBE5" w14:textId="77777777" w:rsidTr="00FC298B">
        <w:tc>
          <w:tcPr>
            <w:tcW w:w="2088" w:type="dxa"/>
          </w:tcPr>
          <w:p w14:paraId="276C7126" w14:textId="77777777" w:rsidR="00E5165A" w:rsidRPr="0099588C" w:rsidRDefault="00E5165A" w:rsidP="00063870">
            <w:pPr>
              <w:spacing w:before="60" w:after="60"/>
              <w:rPr>
                <w:color w:val="000000"/>
                <w:szCs w:val="22"/>
              </w:rPr>
            </w:pPr>
            <w:r w:rsidRPr="0099588C">
              <w:rPr>
                <w:color w:val="000000"/>
                <w:szCs w:val="22"/>
              </w:rPr>
              <w:t>Classpath</w:t>
            </w:r>
          </w:p>
        </w:tc>
        <w:tc>
          <w:tcPr>
            <w:tcW w:w="7380" w:type="dxa"/>
          </w:tcPr>
          <w:p w14:paraId="063D93DA" w14:textId="77777777" w:rsidR="00E5165A" w:rsidRPr="0099588C" w:rsidRDefault="00E5165A" w:rsidP="00063870">
            <w:pPr>
              <w:spacing w:before="60" w:after="60"/>
              <w:rPr>
                <w:color w:val="000000"/>
                <w:szCs w:val="22"/>
              </w:rPr>
            </w:pPr>
            <w:r w:rsidRPr="0099588C">
              <w:rPr>
                <w:color w:val="000000"/>
                <w:szCs w:val="22"/>
              </w:rPr>
              <w:t>The path searched by the JVM for class definitions. The class path may be set by a command-line argument to the JVM or via an environment variable.</w:t>
            </w:r>
          </w:p>
        </w:tc>
      </w:tr>
      <w:tr w:rsidR="00E5165A" w:rsidRPr="0099588C" w14:paraId="37F278CA" w14:textId="77777777" w:rsidTr="00FC298B">
        <w:tc>
          <w:tcPr>
            <w:tcW w:w="2088" w:type="dxa"/>
          </w:tcPr>
          <w:p w14:paraId="4063BE6C" w14:textId="77777777" w:rsidR="00E5165A" w:rsidRPr="0099588C" w:rsidRDefault="00E5165A" w:rsidP="00063870">
            <w:pPr>
              <w:spacing w:before="60" w:after="60"/>
              <w:rPr>
                <w:color w:val="000000"/>
                <w:szCs w:val="22"/>
              </w:rPr>
            </w:pPr>
            <w:r w:rsidRPr="0099588C">
              <w:rPr>
                <w:color w:val="000000"/>
                <w:szCs w:val="22"/>
              </w:rPr>
              <w:t>Client</w:t>
            </w:r>
          </w:p>
        </w:tc>
        <w:tc>
          <w:tcPr>
            <w:tcW w:w="7380" w:type="dxa"/>
          </w:tcPr>
          <w:p w14:paraId="4D8D11D8" w14:textId="77777777" w:rsidR="00E5165A" w:rsidRPr="0099588C" w:rsidRDefault="00E5165A" w:rsidP="00063870">
            <w:pPr>
              <w:spacing w:before="60" w:after="60"/>
              <w:rPr>
                <w:color w:val="000000"/>
                <w:szCs w:val="22"/>
              </w:rPr>
            </w:pPr>
            <w:r w:rsidRPr="0099588C">
              <w:rPr>
                <w:color w:val="000000"/>
                <w:szCs w:val="22"/>
              </w:rPr>
              <w:t xml:space="preserve">Can refer to both the client workstation and the client portion of the program running on the workstation. </w:t>
            </w:r>
          </w:p>
        </w:tc>
      </w:tr>
      <w:tr w:rsidR="00E5165A" w:rsidRPr="0099588C" w14:paraId="5AAD62F0" w14:textId="77777777" w:rsidTr="00FC298B">
        <w:tc>
          <w:tcPr>
            <w:tcW w:w="2088" w:type="dxa"/>
          </w:tcPr>
          <w:p w14:paraId="6C10B7BE" w14:textId="77777777" w:rsidR="00E5165A" w:rsidRPr="0099588C" w:rsidRDefault="00E5165A" w:rsidP="00063870">
            <w:pPr>
              <w:spacing w:before="60" w:after="60"/>
              <w:rPr>
                <w:color w:val="000000"/>
                <w:szCs w:val="22"/>
              </w:rPr>
            </w:pPr>
            <w:r w:rsidRPr="0099588C">
              <w:rPr>
                <w:color w:val="000000"/>
                <w:szCs w:val="22"/>
              </w:rPr>
              <w:lastRenderedPageBreak/>
              <w:t>Connection Factory</w:t>
            </w:r>
          </w:p>
        </w:tc>
        <w:tc>
          <w:tcPr>
            <w:tcW w:w="7380" w:type="dxa"/>
          </w:tcPr>
          <w:p w14:paraId="5865F679" w14:textId="77777777" w:rsidR="00E5165A" w:rsidRPr="0099588C" w:rsidRDefault="00E5165A" w:rsidP="00063870">
            <w:pPr>
              <w:spacing w:before="60" w:after="60"/>
              <w:rPr>
                <w:color w:val="000000"/>
                <w:szCs w:val="22"/>
              </w:rPr>
            </w:pPr>
            <w:r w:rsidRPr="0099588C">
              <w:rPr>
                <w:color w:val="000000"/>
                <w:szCs w:val="22"/>
              </w:rPr>
              <w:t xml:space="preserve">A J2CA class for creating connections on request. </w:t>
            </w:r>
          </w:p>
        </w:tc>
      </w:tr>
      <w:tr w:rsidR="00E5165A" w:rsidRPr="0099588C" w14:paraId="2F399553" w14:textId="77777777" w:rsidTr="00FC298B">
        <w:tc>
          <w:tcPr>
            <w:tcW w:w="2088" w:type="dxa"/>
          </w:tcPr>
          <w:p w14:paraId="48B96901" w14:textId="77777777" w:rsidR="00E5165A" w:rsidRPr="0099588C" w:rsidRDefault="00E5165A" w:rsidP="00063870">
            <w:pPr>
              <w:spacing w:before="60" w:after="60"/>
              <w:rPr>
                <w:color w:val="000000"/>
                <w:szCs w:val="22"/>
              </w:rPr>
            </w:pPr>
            <w:r w:rsidRPr="0099588C">
              <w:rPr>
                <w:color w:val="000000"/>
                <w:szCs w:val="22"/>
              </w:rPr>
              <w:t>Connection Pool</w:t>
            </w:r>
          </w:p>
        </w:tc>
        <w:tc>
          <w:tcPr>
            <w:tcW w:w="7380" w:type="dxa"/>
          </w:tcPr>
          <w:p w14:paraId="0BFE20B6" w14:textId="77777777" w:rsidR="00E5165A" w:rsidRPr="0099588C" w:rsidRDefault="00E5165A" w:rsidP="00063870">
            <w:pPr>
              <w:spacing w:before="60" w:after="60"/>
              <w:rPr>
                <w:color w:val="000000"/>
                <w:szCs w:val="22"/>
              </w:rPr>
            </w:pPr>
            <w:r w:rsidRPr="0099588C">
              <w:rPr>
                <w:color w:val="000000"/>
                <w:szCs w:val="22"/>
              </w:rPr>
              <w:t xml:space="preserve">A cached store of connection objects that can be available on demand and reused, increasing performance and scalability. VistALink 1.5 uses connection pooling. </w:t>
            </w:r>
          </w:p>
        </w:tc>
      </w:tr>
      <w:tr w:rsidR="00E5165A" w:rsidRPr="0099588C" w14:paraId="3E962003" w14:textId="77777777" w:rsidTr="00FC298B">
        <w:tc>
          <w:tcPr>
            <w:tcW w:w="2088" w:type="dxa"/>
          </w:tcPr>
          <w:p w14:paraId="4F225543" w14:textId="77777777" w:rsidR="00E5165A" w:rsidRPr="0099588C" w:rsidRDefault="00E5165A" w:rsidP="00063870">
            <w:pPr>
              <w:spacing w:before="60" w:after="60"/>
              <w:rPr>
                <w:color w:val="000000"/>
                <w:szCs w:val="22"/>
              </w:rPr>
            </w:pPr>
            <w:r w:rsidRPr="0099588C">
              <w:rPr>
                <w:color w:val="000000"/>
                <w:szCs w:val="22"/>
              </w:rPr>
              <w:t xml:space="preserve">Connector </w:t>
            </w:r>
          </w:p>
        </w:tc>
        <w:tc>
          <w:tcPr>
            <w:tcW w:w="7380" w:type="dxa"/>
          </w:tcPr>
          <w:p w14:paraId="732DC972" w14:textId="77777777" w:rsidR="00E5165A" w:rsidRPr="0099588C" w:rsidRDefault="00E5165A" w:rsidP="00063870">
            <w:pPr>
              <w:spacing w:before="60" w:after="60"/>
              <w:rPr>
                <w:color w:val="000000"/>
                <w:szCs w:val="22"/>
              </w:rPr>
            </w:pPr>
            <w:r w:rsidRPr="0099588C">
              <w:rPr>
                <w:color w:val="000000"/>
                <w:szCs w:val="22"/>
              </w:rPr>
              <w:t xml:space="preserve">A system-level driver that integrates J2EE application servers with Enterprise Information Systems (EIS). VistALink is a J2EE connector module designed to connect to Java applications with VistA/M systems. The term is used interchangeably with </w:t>
            </w:r>
            <w:r w:rsidRPr="0099588C">
              <w:rPr>
                <w:i/>
                <w:color w:val="000000"/>
                <w:szCs w:val="22"/>
              </w:rPr>
              <w:t>connector module</w:t>
            </w:r>
            <w:r w:rsidRPr="0099588C">
              <w:rPr>
                <w:color w:val="000000"/>
                <w:szCs w:val="22"/>
              </w:rPr>
              <w:t xml:space="preserve">, adapter, </w:t>
            </w:r>
            <w:r w:rsidRPr="0099588C">
              <w:rPr>
                <w:i/>
                <w:color w:val="000000"/>
                <w:szCs w:val="22"/>
              </w:rPr>
              <w:t>adapter module</w:t>
            </w:r>
            <w:r w:rsidRPr="0099588C">
              <w:rPr>
                <w:color w:val="000000"/>
                <w:szCs w:val="22"/>
              </w:rPr>
              <w:t xml:space="preserve">, and </w:t>
            </w:r>
            <w:r w:rsidRPr="0099588C">
              <w:rPr>
                <w:i/>
                <w:color w:val="000000"/>
                <w:szCs w:val="22"/>
              </w:rPr>
              <w:t>resource adapter</w:t>
            </w:r>
            <w:r w:rsidRPr="0099588C">
              <w:rPr>
                <w:color w:val="000000"/>
                <w:szCs w:val="22"/>
              </w:rPr>
              <w:t>.</w:t>
            </w:r>
          </w:p>
        </w:tc>
      </w:tr>
      <w:tr w:rsidR="00E5165A" w:rsidRPr="0099588C" w14:paraId="07DE292E" w14:textId="77777777" w:rsidTr="00FC298B">
        <w:tc>
          <w:tcPr>
            <w:tcW w:w="2088" w:type="dxa"/>
          </w:tcPr>
          <w:p w14:paraId="2056E7D6" w14:textId="77777777" w:rsidR="00E5165A" w:rsidRPr="0099588C" w:rsidRDefault="00E5165A" w:rsidP="00063870">
            <w:pPr>
              <w:spacing w:before="60" w:after="60"/>
              <w:rPr>
                <w:color w:val="000000"/>
                <w:szCs w:val="22"/>
              </w:rPr>
            </w:pPr>
            <w:r w:rsidRPr="0099588C">
              <w:rPr>
                <w:color w:val="000000"/>
                <w:szCs w:val="22"/>
              </w:rPr>
              <w:t>Connector Proxy User</w:t>
            </w:r>
          </w:p>
        </w:tc>
        <w:tc>
          <w:tcPr>
            <w:tcW w:w="7380" w:type="dxa"/>
          </w:tcPr>
          <w:p w14:paraId="4108C0ED" w14:textId="77777777" w:rsidR="00E5165A" w:rsidRPr="0099588C" w:rsidRDefault="00E5165A" w:rsidP="00063870">
            <w:pPr>
              <w:spacing w:before="60" w:after="60"/>
              <w:rPr>
                <w:color w:val="000000"/>
                <w:szCs w:val="22"/>
              </w:rPr>
            </w:pPr>
            <w:r w:rsidRPr="0099588C">
              <w:rPr>
                <w:color w:val="000000"/>
                <w:szCs w:val="22"/>
              </w:rPr>
              <w:t xml:space="preserve">For security purposes, each instance of a J2EE connector must be granted access to the M server it connects to. This is done via a Kernel user account set up on the M system. This provides initial authentication for the app server and establishes a trusted connection. The M system manager must set up the connector user account and communicate the access code, verify code and listener IP address and port to the J2EE system manager. </w:t>
            </w:r>
          </w:p>
        </w:tc>
      </w:tr>
      <w:tr w:rsidR="00E5165A" w:rsidRPr="0099588C" w14:paraId="606E4FC7" w14:textId="77777777" w:rsidTr="00FC298B">
        <w:tc>
          <w:tcPr>
            <w:tcW w:w="2088" w:type="dxa"/>
          </w:tcPr>
          <w:p w14:paraId="70DE7E75" w14:textId="77777777" w:rsidR="00E5165A" w:rsidRPr="0099588C" w:rsidRDefault="00E5165A" w:rsidP="00063870">
            <w:pPr>
              <w:spacing w:before="60" w:after="60"/>
              <w:rPr>
                <w:color w:val="000000"/>
                <w:szCs w:val="22"/>
              </w:rPr>
            </w:pPr>
            <w:r w:rsidRPr="0099588C">
              <w:rPr>
                <w:color w:val="000000"/>
                <w:szCs w:val="22"/>
              </w:rPr>
              <w:t>COTS</w:t>
            </w:r>
          </w:p>
        </w:tc>
        <w:tc>
          <w:tcPr>
            <w:tcW w:w="7380" w:type="dxa"/>
          </w:tcPr>
          <w:p w14:paraId="22A649EA" w14:textId="77777777" w:rsidR="00E5165A" w:rsidRPr="0099588C" w:rsidRDefault="00E5165A" w:rsidP="00063870">
            <w:pPr>
              <w:spacing w:before="60" w:after="60"/>
              <w:rPr>
                <w:color w:val="000000"/>
                <w:szCs w:val="22"/>
              </w:rPr>
            </w:pPr>
            <w:r w:rsidRPr="0099588C">
              <w:rPr>
                <w:color w:val="000000"/>
                <w:szCs w:val="22"/>
              </w:rPr>
              <w:t>Commercial, Off-The-Shelf</w:t>
            </w:r>
          </w:p>
        </w:tc>
      </w:tr>
      <w:tr w:rsidR="00E5165A" w:rsidRPr="0099588C" w14:paraId="57FBDC0E" w14:textId="77777777" w:rsidTr="00FC298B">
        <w:tc>
          <w:tcPr>
            <w:tcW w:w="2088" w:type="dxa"/>
          </w:tcPr>
          <w:p w14:paraId="02F760DC" w14:textId="77777777" w:rsidR="00E5165A" w:rsidRPr="0099588C" w:rsidRDefault="00E5165A" w:rsidP="00063870">
            <w:pPr>
              <w:spacing w:before="60" w:after="60"/>
              <w:rPr>
                <w:color w:val="000000"/>
                <w:szCs w:val="22"/>
              </w:rPr>
            </w:pPr>
            <w:r w:rsidRPr="0099588C">
              <w:rPr>
                <w:color w:val="000000"/>
                <w:szCs w:val="22"/>
              </w:rPr>
              <w:t>DBF</w:t>
            </w:r>
          </w:p>
        </w:tc>
        <w:tc>
          <w:tcPr>
            <w:tcW w:w="7380" w:type="dxa"/>
          </w:tcPr>
          <w:p w14:paraId="674B8A0C" w14:textId="77777777" w:rsidR="00E5165A" w:rsidRPr="0099588C" w:rsidRDefault="00E5165A" w:rsidP="00063870">
            <w:pPr>
              <w:spacing w:before="60" w:after="60"/>
              <w:rPr>
                <w:color w:val="000000"/>
                <w:szCs w:val="22"/>
              </w:rPr>
            </w:pPr>
            <w:r w:rsidRPr="0099588C">
              <w:rPr>
                <w:i/>
                <w:color w:val="000000"/>
                <w:szCs w:val="22"/>
              </w:rPr>
              <w:t>Database file</w:t>
            </w:r>
            <w:r w:rsidRPr="0099588C">
              <w:rPr>
                <w:color w:val="000000"/>
                <w:szCs w:val="22"/>
              </w:rPr>
              <w:t xml:space="preserve"> format underlying many database applications (originally dBase)</w:t>
            </w:r>
          </w:p>
        </w:tc>
      </w:tr>
      <w:tr w:rsidR="00E5165A" w:rsidRPr="0099588C" w14:paraId="50F8FED6" w14:textId="77777777" w:rsidTr="00FC298B">
        <w:tc>
          <w:tcPr>
            <w:tcW w:w="2088" w:type="dxa"/>
          </w:tcPr>
          <w:p w14:paraId="7435F2EE" w14:textId="77777777" w:rsidR="00E5165A" w:rsidRPr="0099588C" w:rsidRDefault="00E5165A" w:rsidP="00063870">
            <w:pPr>
              <w:spacing w:before="60" w:after="60"/>
              <w:rPr>
                <w:color w:val="000000"/>
                <w:szCs w:val="22"/>
              </w:rPr>
            </w:pPr>
            <w:r w:rsidRPr="0099588C">
              <w:rPr>
                <w:color w:val="000000"/>
                <w:szCs w:val="22"/>
              </w:rPr>
              <w:t>DCL</w:t>
            </w:r>
          </w:p>
        </w:tc>
        <w:tc>
          <w:tcPr>
            <w:tcW w:w="7380" w:type="dxa"/>
          </w:tcPr>
          <w:p w14:paraId="54B5793D" w14:textId="77777777" w:rsidR="00E5165A" w:rsidRPr="0099588C" w:rsidRDefault="00E5165A" w:rsidP="00063870">
            <w:pPr>
              <w:spacing w:before="60" w:after="60"/>
              <w:rPr>
                <w:color w:val="000000"/>
                <w:szCs w:val="22"/>
              </w:rPr>
            </w:pPr>
            <w:r w:rsidRPr="0099588C">
              <w:rPr>
                <w:i/>
                <w:color w:val="000000"/>
                <w:szCs w:val="22"/>
              </w:rPr>
              <w:t>Digital Command Language</w:t>
            </w:r>
            <w:r w:rsidRPr="0099588C">
              <w:rPr>
                <w:color w:val="000000"/>
                <w:szCs w:val="22"/>
              </w:rPr>
              <w:t>. An interactive command and scripting language for VMS.</w:t>
            </w:r>
          </w:p>
        </w:tc>
      </w:tr>
      <w:tr w:rsidR="00E5165A" w:rsidRPr="0099588C" w14:paraId="3AFB7AB6" w14:textId="77777777" w:rsidTr="00FC298B">
        <w:tc>
          <w:tcPr>
            <w:tcW w:w="2088" w:type="dxa"/>
          </w:tcPr>
          <w:p w14:paraId="7B55443C" w14:textId="77777777" w:rsidR="00E5165A" w:rsidRPr="0099588C" w:rsidRDefault="00E5165A" w:rsidP="00063870">
            <w:pPr>
              <w:spacing w:before="60" w:after="60"/>
              <w:rPr>
                <w:color w:val="000000"/>
                <w:szCs w:val="22"/>
              </w:rPr>
            </w:pPr>
            <w:r w:rsidRPr="0099588C">
              <w:rPr>
                <w:color w:val="000000"/>
                <w:szCs w:val="22"/>
              </w:rPr>
              <w:t>Division</w:t>
            </w:r>
          </w:p>
        </w:tc>
        <w:tc>
          <w:tcPr>
            <w:tcW w:w="7380" w:type="dxa"/>
          </w:tcPr>
          <w:p w14:paraId="1127B29A" w14:textId="77777777" w:rsidR="00E5165A" w:rsidRPr="0099588C" w:rsidRDefault="00E5165A" w:rsidP="002158D1">
            <w:pPr>
              <w:spacing w:before="60" w:after="60"/>
              <w:rPr>
                <w:color w:val="000000"/>
                <w:szCs w:val="22"/>
              </w:rPr>
            </w:pPr>
            <w:r w:rsidRPr="0099588C">
              <w:rPr>
                <w:color w:val="000000"/>
                <w:szCs w:val="22"/>
              </w:rPr>
              <w:t xml:space="preserve">VHA sites are also called </w:t>
            </w:r>
            <w:r w:rsidRPr="0099588C">
              <w:rPr>
                <w:i/>
                <w:color w:val="000000"/>
                <w:szCs w:val="22"/>
              </w:rPr>
              <w:t>institutions</w:t>
            </w:r>
            <w:r w:rsidRPr="0099588C">
              <w:rPr>
                <w:color w:val="000000"/>
                <w:szCs w:val="22"/>
              </w:rPr>
              <w:t xml:space="preserve">. Each institution has a </w:t>
            </w:r>
            <w:r w:rsidRPr="0099588C">
              <w:rPr>
                <w:i/>
                <w:color w:val="000000"/>
                <w:szCs w:val="22"/>
              </w:rPr>
              <w:t>station number</w:t>
            </w:r>
            <w:r w:rsidRPr="0099588C">
              <w:rPr>
                <w:color w:val="000000"/>
                <w:szCs w:val="22"/>
              </w:rPr>
              <w:t xml:space="preserve"> associated with it. Occasionally a single institution is made up of multiple sites, known as </w:t>
            </w:r>
            <w:r w:rsidRPr="0099588C">
              <w:rPr>
                <w:i/>
                <w:color w:val="000000"/>
                <w:szCs w:val="22"/>
              </w:rPr>
              <w:t>divisions</w:t>
            </w:r>
            <w:r w:rsidRPr="0099588C">
              <w:rPr>
                <w:color w:val="000000"/>
                <w:szCs w:val="22"/>
              </w:rPr>
              <w:t xml:space="preserve">. To make a connection, VistALink needs a station number from the end-user’s New </w:t>
            </w:r>
            <w:r w:rsidR="002158D1" w:rsidRPr="0099588C">
              <w:rPr>
                <w:color w:val="000000"/>
                <w:szCs w:val="22"/>
              </w:rPr>
              <w:t>Person entry in the</w:t>
            </w:r>
            <w:r w:rsidR="002158D1" w:rsidRPr="0099588C">
              <w:rPr>
                <w:szCs w:val="22"/>
              </w:rPr>
              <w:t xml:space="preserve"> KERNEL SYSTEM PARAMETERS file (#8989.3)</w:t>
            </w:r>
            <w:r w:rsidRPr="0099588C">
              <w:rPr>
                <w:color w:val="000000"/>
                <w:szCs w:val="22"/>
              </w:rPr>
              <w:t xml:space="preserve">. It looks first for a division station number and if it can’t find one, uses the station number associated with default institution. </w:t>
            </w:r>
          </w:p>
        </w:tc>
      </w:tr>
      <w:tr w:rsidR="00E5165A" w:rsidRPr="0099588C" w14:paraId="12ADABDB" w14:textId="77777777" w:rsidTr="00FC298B">
        <w:tc>
          <w:tcPr>
            <w:tcW w:w="2088" w:type="dxa"/>
          </w:tcPr>
          <w:p w14:paraId="5C9F7DDE" w14:textId="77777777" w:rsidR="00E5165A" w:rsidRPr="0099588C" w:rsidRDefault="00E5165A" w:rsidP="00063870">
            <w:pPr>
              <w:spacing w:before="60" w:after="60"/>
              <w:rPr>
                <w:color w:val="000000"/>
                <w:szCs w:val="22"/>
              </w:rPr>
            </w:pPr>
            <w:r w:rsidRPr="0099588C">
              <w:rPr>
                <w:color w:val="000000"/>
                <w:szCs w:val="22"/>
              </w:rPr>
              <w:t>DSM</w:t>
            </w:r>
          </w:p>
        </w:tc>
        <w:tc>
          <w:tcPr>
            <w:tcW w:w="7380" w:type="dxa"/>
          </w:tcPr>
          <w:p w14:paraId="6DACA11C" w14:textId="77777777" w:rsidR="00E5165A" w:rsidRPr="0099588C" w:rsidRDefault="00E5165A" w:rsidP="00063870">
            <w:pPr>
              <w:spacing w:before="60" w:after="60"/>
              <w:rPr>
                <w:color w:val="000000"/>
                <w:szCs w:val="22"/>
              </w:rPr>
            </w:pPr>
            <w:r w:rsidRPr="0099588C">
              <w:rPr>
                <w:i/>
                <w:color w:val="000000"/>
                <w:szCs w:val="22"/>
              </w:rPr>
              <w:t>Digital Standard MUMPS.</w:t>
            </w:r>
            <w:r w:rsidRPr="0099588C">
              <w:rPr>
                <w:color w:val="000000"/>
                <w:szCs w:val="22"/>
              </w:rPr>
              <w:t xml:space="preserve"> An M environment, a product of InterSystems Corp. </w:t>
            </w:r>
          </w:p>
        </w:tc>
      </w:tr>
      <w:tr w:rsidR="00E5165A" w:rsidRPr="0099588C" w14:paraId="55B1EEF2" w14:textId="77777777" w:rsidTr="00FC298B">
        <w:tc>
          <w:tcPr>
            <w:tcW w:w="2088" w:type="dxa"/>
          </w:tcPr>
          <w:p w14:paraId="2BA6ADA0" w14:textId="77777777" w:rsidR="00E5165A" w:rsidRPr="0099588C" w:rsidRDefault="00E5165A" w:rsidP="00063870">
            <w:pPr>
              <w:spacing w:before="60" w:after="60"/>
              <w:rPr>
                <w:color w:val="000000"/>
                <w:szCs w:val="22"/>
              </w:rPr>
            </w:pPr>
            <w:r w:rsidRPr="0099588C">
              <w:rPr>
                <w:color w:val="000000"/>
                <w:szCs w:val="22"/>
              </w:rPr>
              <w:t>DUZ</w:t>
            </w:r>
          </w:p>
        </w:tc>
        <w:tc>
          <w:tcPr>
            <w:tcW w:w="7380" w:type="dxa"/>
          </w:tcPr>
          <w:p w14:paraId="345FAE64" w14:textId="77777777" w:rsidR="00E5165A" w:rsidRPr="0099588C" w:rsidRDefault="00E5165A" w:rsidP="00063870">
            <w:pPr>
              <w:spacing w:before="60" w:after="60"/>
              <w:rPr>
                <w:color w:val="000000"/>
                <w:szCs w:val="22"/>
              </w:rPr>
            </w:pPr>
            <w:r w:rsidRPr="0099588C">
              <w:rPr>
                <w:color w:val="000000"/>
                <w:szCs w:val="22"/>
              </w:rPr>
              <w:t>Unknown acronym. A local variable holding a number that identifies the signed-on user. The number is the Internal Entry Number (IEN) of the user’s record in the NEW PERSON file (file #200)</w:t>
            </w:r>
          </w:p>
        </w:tc>
      </w:tr>
      <w:tr w:rsidR="00E5165A" w:rsidRPr="0099588C" w14:paraId="2157E15D" w14:textId="77777777" w:rsidTr="00FC298B">
        <w:tc>
          <w:tcPr>
            <w:tcW w:w="2088" w:type="dxa"/>
          </w:tcPr>
          <w:p w14:paraId="262891BB" w14:textId="77777777" w:rsidR="00E5165A" w:rsidRPr="0099588C" w:rsidRDefault="00E5165A" w:rsidP="00063870">
            <w:pPr>
              <w:spacing w:before="60" w:after="60"/>
              <w:rPr>
                <w:color w:val="000000"/>
                <w:szCs w:val="22"/>
              </w:rPr>
            </w:pPr>
            <w:r w:rsidRPr="0099588C">
              <w:rPr>
                <w:color w:val="000000"/>
                <w:szCs w:val="22"/>
              </w:rPr>
              <w:t>EAR file</w:t>
            </w:r>
          </w:p>
        </w:tc>
        <w:tc>
          <w:tcPr>
            <w:tcW w:w="7380" w:type="dxa"/>
          </w:tcPr>
          <w:p w14:paraId="7D6B8846" w14:textId="77777777" w:rsidR="00E5165A" w:rsidRPr="0099588C" w:rsidRDefault="00E5165A" w:rsidP="00063870">
            <w:pPr>
              <w:spacing w:before="60" w:after="60"/>
              <w:rPr>
                <w:color w:val="000000"/>
                <w:szCs w:val="22"/>
              </w:rPr>
            </w:pPr>
            <w:r w:rsidRPr="0099588C">
              <w:rPr>
                <w:i/>
                <w:color w:val="000000"/>
                <w:szCs w:val="22"/>
              </w:rPr>
              <w:t>Enterprise archive</w:t>
            </w:r>
            <w:r w:rsidRPr="0099588C">
              <w:rPr>
                <w:color w:val="000000"/>
                <w:szCs w:val="22"/>
              </w:rPr>
              <w:t xml:space="preserve"> file. An enterprise application archive file that contains a J2EE application. </w:t>
            </w:r>
          </w:p>
        </w:tc>
      </w:tr>
      <w:tr w:rsidR="00E5165A" w:rsidRPr="0099588C" w14:paraId="25603FFD" w14:textId="77777777" w:rsidTr="00FC298B">
        <w:tc>
          <w:tcPr>
            <w:tcW w:w="2088" w:type="dxa"/>
          </w:tcPr>
          <w:p w14:paraId="436D710C" w14:textId="77777777" w:rsidR="00E5165A" w:rsidRPr="0099588C" w:rsidRDefault="00E5165A" w:rsidP="00063870">
            <w:pPr>
              <w:spacing w:before="60" w:after="60"/>
              <w:rPr>
                <w:color w:val="000000"/>
                <w:szCs w:val="22"/>
              </w:rPr>
            </w:pPr>
            <w:r w:rsidRPr="0099588C">
              <w:rPr>
                <w:color w:val="000000"/>
                <w:szCs w:val="22"/>
              </w:rPr>
              <w:t>EIS</w:t>
            </w:r>
          </w:p>
        </w:tc>
        <w:tc>
          <w:tcPr>
            <w:tcW w:w="7380" w:type="dxa"/>
          </w:tcPr>
          <w:p w14:paraId="58969F0B" w14:textId="77777777" w:rsidR="00E5165A" w:rsidRPr="0099588C" w:rsidRDefault="00E5165A" w:rsidP="00063870">
            <w:pPr>
              <w:spacing w:before="60" w:after="60"/>
              <w:rPr>
                <w:color w:val="000000"/>
                <w:szCs w:val="22"/>
              </w:rPr>
            </w:pPr>
            <w:r w:rsidRPr="0099588C">
              <w:rPr>
                <w:color w:val="000000"/>
                <w:szCs w:val="22"/>
              </w:rPr>
              <w:t>Enterprise Information System</w:t>
            </w:r>
          </w:p>
        </w:tc>
      </w:tr>
      <w:tr w:rsidR="00E5165A" w:rsidRPr="0099588C" w14:paraId="6653D226" w14:textId="77777777" w:rsidTr="00FC298B">
        <w:tc>
          <w:tcPr>
            <w:tcW w:w="2088" w:type="dxa"/>
          </w:tcPr>
          <w:p w14:paraId="7883A253" w14:textId="77777777" w:rsidR="00E5165A" w:rsidRPr="0099588C" w:rsidRDefault="00E5165A" w:rsidP="00063870">
            <w:pPr>
              <w:spacing w:before="60" w:after="60"/>
              <w:rPr>
                <w:color w:val="000000"/>
                <w:szCs w:val="22"/>
              </w:rPr>
            </w:pPr>
            <w:r w:rsidRPr="0099588C">
              <w:rPr>
                <w:color w:val="000000"/>
                <w:szCs w:val="22"/>
              </w:rPr>
              <w:t>FatKAAT</w:t>
            </w:r>
          </w:p>
        </w:tc>
        <w:tc>
          <w:tcPr>
            <w:tcW w:w="7380" w:type="dxa"/>
          </w:tcPr>
          <w:p w14:paraId="6CF74D0D" w14:textId="77777777" w:rsidR="00E5165A" w:rsidRPr="0099588C" w:rsidRDefault="00E5165A" w:rsidP="00063870">
            <w:pPr>
              <w:spacing w:before="60" w:after="60"/>
              <w:rPr>
                <w:color w:val="000000"/>
                <w:szCs w:val="22"/>
              </w:rPr>
            </w:pPr>
            <w:r w:rsidRPr="0099588C">
              <w:rPr>
                <w:color w:val="000000"/>
                <w:szCs w:val="22"/>
              </w:rPr>
              <w:t>Fat-Client (i.e. Rich client) Kernel Authentication and Authorization</w:t>
            </w:r>
          </w:p>
        </w:tc>
      </w:tr>
      <w:tr w:rsidR="00E5165A" w:rsidRPr="0099588C" w14:paraId="7633A35D" w14:textId="77777777" w:rsidTr="00FC298B">
        <w:tc>
          <w:tcPr>
            <w:tcW w:w="2088" w:type="dxa"/>
          </w:tcPr>
          <w:p w14:paraId="38B1E155" w14:textId="77777777" w:rsidR="00E5165A" w:rsidRPr="0099588C" w:rsidRDefault="00E5165A" w:rsidP="00063870">
            <w:pPr>
              <w:spacing w:before="60" w:after="60"/>
              <w:rPr>
                <w:color w:val="000000"/>
                <w:szCs w:val="22"/>
              </w:rPr>
            </w:pPr>
            <w:r w:rsidRPr="0099588C">
              <w:rPr>
                <w:color w:val="000000"/>
                <w:szCs w:val="22"/>
              </w:rPr>
              <w:t>File #18</w:t>
            </w:r>
          </w:p>
        </w:tc>
        <w:tc>
          <w:tcPr>
            <w:tcW w:w="7380" w:type="dxa"/>
          </w:tcPr>
          <w:p w14:paraId="1B1E5871" w14:textId="77777777" w:rsidR="00E5165A" w:rsidRPr="0099588C" w:rsidRDefault="002158D1" w:rsidP="00063870">
            <w:pPr>
              <w:spacing w:before="60" w:after="60"/>
              <w:rPr>
                <w:color w:val="000000"/>
                <w:szCs w:val="22"/>
              </w:rPr>
            </w:pPr>
            <w:r w:rsidRPr="0099588C">
              <w:rPr>
                <w:color w:val="000000"/>
                <w:szCs w:val="22"/>
              </w:rPr>
              <w:t xml:space="preserve">SYSTEM </w:t>
            </w:r>
            <w:r w:rsidR="00E5165A" w:rsidRPr="0099588C">
              <w:rPr>
                <w:color w:val="000000"/>
                <w:szCs w:val="22"/>
              </w:rPr>
              <w:t xml:space="preserve">file #18 was the precursor to the </w:t>
            </w:r>
            <w:r w:rsidRPr="0099588C">
              <w:t>KERNEL SYSTEM PARAMETERS</w:t>
            </w:r>
            <w:r w:rsidR="00E5165A" w:rsidRPr="0099588C">
              <w:rPr>
                <w:color w:val="000000"/>
                <w:szCs w:val="22"/>
              </w:rPr>
              <w:t xml:space="preserve"> file</w:t>
            </w:r>
            <w:r w:rsidRPr="0099588C">
              <w:rPr>
                <w:color w:val="000000"/>
                <w:szCs w:val="22"/>
              </w:rPr>
              <w:t xml:space="preserve"> (</w:t>
            </w:r>
            <w:r w:rsidRPr="0099588C">
              <w:t>#8989.3</w:t>
            </w:r>
            <w:r w:rsidRPr="0099588C">
              <w:rPr>
                <w:color w:val="000000"/>
                <w:szCs w:val="22"/>
              </w:rPr>
              <w:t>)</w:t>
            </w:r>
            <w:r w:rsidR="00E5165A" w:rsidRPr="0099588C">
              <w:rPr>
                <w:color w:val="000000"/>
                <w:szCs w:val="22"/>
              </w:rPr>
              <w:t xml:space="preserve">, and is now obsolete. It uses the same number space that is now assigned to VistALink. Therefore, file #18 must be deleted before VistALink can be installed. </w:t>
            </w:r>
          </w:p>
        </w:tc>
      </w:tr>
      <w:tr w:rsidR="00E5165A" w:rsidRPr="0099588C" w14:paraId="2C5AB02A" w14:textId="77777777" w:rsidTr="00FC298B">
        <w:tc>
          <w:tcPr>
            <w:tcW w:w="2088" w:type="dxa"/>
          </w:tcPr>
          <w:p w14:paraId="360F2F75" w14:textId="77777777" w:rsidR="00E5165A" w:rsidRPr="0099588C" w:rsidRDefault="00E5165A" w:rsidP="00063870">
            <w:pPr>
              <w:spacing w:before="60" w:after="60"/>
              <w:rPr>
                <w:color w:val="000000"/>
                <w:szCs w:val="22"/>
              </w:rPr>
            </w:pPr>
            <w:r w:rsidRPr="0099588C">
              <w:rPr>
                <w:color w:val="000000"/>
                <w:szCs w:val="22"/>
              </w:rPr>
              <w:t>FTP</w:t>
            </w:r>
          </w:p>
        </w:tc>
        <w:tc>
          <w:tcPr>
            <w:tcW w:w="7380" w:type="dxa"/>
          </w:tcPr>
          <w:p w14:paraId="7F9C5AF7" w14:textId="77777777" w:rsidR="00E5165A" w:rsidRPr="0099588C" w:rsidRDefault="00E5165A" w:rsidP="00063870">
            <w:pPr>
              <w:spacing w:before="60" w:after="60"/>
              <w:rPr>
                <w:color w:val="000000"/>
                <w:szCs w:val="22"/>
              </w:rPr>
            </w:pPr>
            <w:r w:rsidRPr="0099588C">
              <w:rPr>
                <w:color w:val="000000"/>
                <w:szCs w:val="22"/>
              </w:rPr>
              <w:t>File Transfer Protocol</w:t>
            </w:r>
          </w:p>
        </w:tc>
      </w:tr>
      <w:tr w:rsidR="00E5165A" w:rsidRPr="0099588C" w14:paraId="18AB3570" w14:textId="77777777" w:rsidTr="00FC298B">
        <w:tc>
          <w:tcPr>
            <w:tcW w:w="2088" w:type="dxa"/>
          </w:tcPr>
          <w:p w14:paraId="2E250D9B" w14:textId="77777777" w:rsidR="00E5165A" w:rsidRPr="0099588C" w:rsidRDefault="00E5165A" w:rsidP="00063870">
            <w:pPr>
              <w:spacing w:before="60" w:after="60"/>
              <w:rPr>
                <w:bCs/>
                <w:color w:val="000000"/>
                <w:szCs w:val="22"/>
              </w:rPr>
            </w:pPr>
            <w:r w:rsidRPr="0099588C">
              <w:rPr>
                <w:color w:val="000000"/>
                <w:szCs w:val="22"/>
              </w:rPr>
              <w:t>Global</w:t>
            </w:r>
          </w:p>
        </w:tc>
        <w:tc>
          <w:tcPr>
            <w:tcW w:w="7380" w:type="dxa"/>
          </w:tcPr>
          <w:p w14:paraId="5E87BEAF" w14:textId="77777777" w:rsidR="00E5165A" w:rsidRPr="0099588C" w:rsidRDefault="00E5165A" w:rsidP="00063870">
            <w:pPr>
              <w:spacing w:before="60" w:after="60"/>
              <w:rPr>
                <w:color w:val="000000"/>
                <w:szCs w:val="22"/>
              </w:rPr>
            </w:pPr>
            <w:r w:rsidRPr="0099588C">
              <w:rPr>
                <w:color w:val="000000"/>
                <w:szCs w:val="22"/>
              </w:rPr>
              <w:t>A multi-dimensional data storage structure -- the mechanism for  persistent data storage in a MUMPS database.</w:t>
            </w:r>
          </w:p>
        </w:tc>
      </w:tr>
      <w:tr w:rsidR="00E5165A" w:rsidRPr="0099588C" w14:paraId="393AB695" w14:textId="77777777" w:rsidTr="00FC298B">
        <w:tc>
          <w:tcPr>
            <w:tcW w:w="2088" w:type="dxa"/>
          </w:tcPr>
          <w:p w14:paraId="7B2DD8CF" w14:textId="77777777" w:rsidR="00E5165A" w:rsidRPr="0099588C" w:rsidRDefault="00E5165A" w:rsidP="00063870">
            <w:pPr>
              <w:spacing w:before="60" w:after="60"/>
              <w:rPr>
                <w:color w:val="000000"/>
                <w:szCs w:val="22"/>
              </w:rPr>
            </w:pPr>
            <w:r w:rsidRPr="0099588C">
              <w:rPr>
                <w:color w:val="000000"/>
                <w:szCs w:val="22"/>
              </w:rPr>
              <w:t>GUI</w:t>
            </w:r>
          </w:p>
        </w:tc>
        <w:tc>
          <w:tcPr>
            <w:tcW w:w="7380" w:type="dxa"/>
          </w:tcPr>
          <w:p w14:paraId="28E37636" w14:textId="77777777" w:rsidR="00E5165A" w:rsidRPr="0099588C" w:rsidRDefault="00E5165A" w:rsidP="00063870">
            <w:pPr>
              <w:spacing w:before="60" w:after="60"/>
              <w:rPr>
                <w:color w:val="000000"/>
                <w:szCs w:val="22"/>
              </w:rPr>
            </w:pPr>
            <w:r w:rsidRPr="0099588C">
              <w:rPr>
                <w:color w:val="000000"/>
                <w:szCs w:val="22"/>
              </w:rPr>
              <w:t>Graphical User Interface</w:t>
            </w:r>
          </w:p>
        </w:tc>
      </w:tr>
      <w:tr w:rsidR="00E5165A" w:rsidRPr="0099588C" w14:paraId="18DDAD92" w14:textId="77777777" w:rsidTr="00FC298B">
        <w:tc>
          <w:tcPr>
            <w:tcW w:w="2088" w:type="dxa"/>
          </w:tcPr>
          <w:p w14:paraId="1C7B381D" w14:textId="77777777" w:rsidR="00E5165A" w:rsidRPr="0099588C" w:rsidRDefault="00E5165A" w:rsidP="00063870">
            <w:pPr>
              <w:spacing w:before="60" w:after="60"/>
              <w:rPr>
                <w:color w:val="000000"/>
                <w:szCs w:val="22"/>
              </w:rPr>
            </w:pPr>
            <w:r w:rsidRPr="0099588C">
              <w:rPr>
                <w:color w:val="000000"/>
              </w:rPr>
              <w:lastRenderedPageBreak/>
              <w:t>Health</w:t>
            </w:r>
            <w:r w:rsidR="00A2480C" w:rsidRPr="0099588C">
              <w:rPr>
                <w:i/>
                <w:color w:val="000000"/>
                <w:u w:val="single"/>
              </w:rPr>
              <w:t>e</w:t>
            </w:r>
            <w:r w:rsidRPr="0099588C">
              <w:rPr>
                <w:color w:val="000000"/>
              </w:rPr>
              <w:t>Vet</w:t>
            </w:r>
            <w:r w:rsidRPr="0099588C">
              <w:rPr>
                <w:color w:val="000000"/>
                <w:szCs w:val="22"/>
              </w:rPr>
              <w:t>-VistA</w:t>
            </w:r>
          </w:p>
        </w:tc>
        <w:tc>
          <w:tcPr>
            <w:tcW w:w="7380" w:type="dxa"/>
          </w:tcPr>
          <w:p w14:paraId="3E247D0A" w14:textId="77777777" w:rsidR="00E5165A" w:rsidRPr="0099588C" w:rsidRDefault="00E5165A" w:rsidP="00063870">
            <w:pPr>
              <w:spacing w:before="60" w:after="60"/>
              <w:rPr>
                <w:color w:val="000000"/>
                <w:szCs w:val="22"/>
              </w:rPr>
            </w:pPr>
            <w:r w:rsidRPr="0099588C">
              <w:rPr>
                <w:color w:val="000000"/>
                <w:szCs w:val="22"/>
              </w:rPr>
              <w:t xml:space="preserve">The VHA is converting its MUMPS-based VistA healthcare system to a new J2EE-based platform and application suite. The new system is known as </w:t>
            </w:r>
            <w:r w:rsidRPr="0099588C">
              <w:rPr>
                <w:color w:val="000000"/>
              </w:rPr>
              <w:t>Health</w:t>
            </w:r>
            <w:r w:rsidR="00A2480C" w:rsidRPr="0099588C">
              <w:rPr>
                <w:i/>
                <w:color w:val="000000"/>
                <w:u w:val="single"/>
              </w:rPr>
              <w:t>e</w:t>
            </w:r>
            <w:r w:rsidRPr="0099588C">
              <w:rPr>
                <w:color w:val="000000"/>
              </w:rPr>
              <w:t>Vet</w:t>
            </w:r>
            <w:r w:rsidRPr="0099588C">
              <w:rPr>
                <w:color w:val="000000"/>
                <w:szCs w:val="22"/>
              </w:rPr>
              <w:t>-VistA.</w:t>
            </w:r>
          </w:p>
        </w:tc>
      </w:tr>
      <w:tr w:rsidR="00E5165A" w:rsidRPr="0099588C" w14:paraId="70002764" w14:textId="77777777" w:rsidTr="00FC298B">
        <w:tc>
          <w:tcPr>
            <w:tcW w:w="2088" w:type="dxa"/>
          </w:tcPr>
          <w:p w14:paraId="0B5871B7" w14:textId="77777777" w:rsidR="00E5165A" w:rsidRPr="0099588C" w:rsidRDefault="00E5165A" w:rsidP="00063870">
            <w:pPr>
              <w:spacing w:before="60" w:after="60"/>
              <w:rPr>
                <w:color w:val="000000"/>
                <w:szCs w:val="22"/>
              </w:rPr>
            </w:pPr>
            <w:r w:rsidRPr="0099588C">
              <w:rPr>
                <w:color w:val="000000"/>
                <w:szCs w:val="22"/>
              </w:rPr>
              <w:t>HL7</w:t>
            </w:r>
          </w:p>
        </w:tc>
        <w:tc>
          <w:tcPr>
            <w:tcW w:w="7380" w:type="dxa"/>
          </w:tcPr>
          <w:p w14:paraId="5B0F2B62" w14:textId="77777777" w:rsidR="00E5165A" w:rsidRPr="0099588C" w:rsidRDefault="00E5165A" w:rsidP="00063870">
            <w:pPr>
              <w:spacing w:before="60" w:after="60"/>
              <w:rPr>
                <w:color w:val="000000"/>
                <w:szCs w:val="22"/>
              </w:rPr>
            </w:pPr>
            <w:r w:rsidRPr="0099588C">
              <w:rPr>
                <w:color w:val="000000"/>
                <w:szCs w:val="22"/>
              </w:rPr>
              <w:t>Health Level 7</w:t>
            </w:r>
          </w:p>
        </w:tc>
      </w:tr>
      <w:tr w:rsidR="00E5165A" w:rsidRPr="0099588C" w14:paraId="18BCEAF9" w14:textId="77777777" w:rsidTr="00FC298B">
        <w:tc>
          <w:tcPr>
            <w:tcW w:w="2088" w:type="dxa"/>
          </w:tcPr>
          <w:p w14:paraId="50F40A88" w14:textId="77777777" w:rsidR="00E5165A" w:rsidRPr="0099588C" w:rsidRDefault="00E5165A" w:rsidP="00063870">
            <w:pPr>
              <w:spacing w:before="60" w:after="60"/>
              <w:rPr>
                <w:color w:val="000000"/>
                <w:szCs w:val="22"/>
              </w:rPr>
            </w:pPr>
            <w:r w:rsidRPr="0099588C">
              <w:rPr>
                <w:color w:val="000000"/>
                <w:szCs w:val="22"/>
              </w:rPr>
              <w:t>IDE</w:t>
            </w:r>
          </w:p>
        </w:tc>
        <w:tc>
          <w:tcPr>
            <w:tcW w:w="7380" w:type="dxa"/>
          </w:tcPr>
          <w:p w14:paraId="3D44F021" w14:textId="77777777" w:rsidR="00E5165A" w:rsidRPr="0099588C" w:rsidRDefault="00E5165A" w:rsidP="00063870">
            <w:pPr>
              <w:spacing w:before="60" w:after="60"/>
              <w:rPr>
                <w:color w:val="000000"/>
                <w:szCs w:val="22"/>
              </w:rPr>
            </w:pPr>
            <w:r w:rsidRPr="0099588C">
              <w:rPr>
                <w:i/>
                <w:color w:val="000000"/>
                <w:szCs w:val="22"/>
              </w:rPr>
              <w:t xml:space="preserve">Integrated development environment. </w:t>
            </w:r>
            <w:r w:rsidRPr="0099588C">
              <w:rPr>
                <w:color w:val="000000"/>
                <w:szCs w:val="22"/>
              </w:rPr>
              <w:t xml:space="preserve">A suite of software tools to support writing software. </w:t>
            </w:r>
          </w:p>
        </w:tc>
      </w:tr>
      <w:tr w:rsidR="00E5165A" w:rsidRPr="0099588C" w14:paraId="1045491F" w14:textId="77777777" w:rsidTr="00FC298B">
        <w:tc>
          <w:tcPr>
            <w:tcW w:w="2088" w:type="dxa"/>
          </w:tcPr>
          <w:p w14:paraId="228F02CA" w14:textId="77777777" w:rsidR="00E5165A" w:rsidRPr="0099588C" w:rsidRDefault="00E5165A" w:rsidP="00063870">
            <w:pPr>
              <w:spacing w:before="60" w:after="60"/>
              <w:rPr>
                <w:color w:val="000000"/>
                <w:szCs w:val="22"/>
              </w:rPr>
            </w:pPr>
            <w:r w:rsidRPr="0099588C">
              <w:rPr>
                <w:color w:val="000000"/>
                <w:szCs w:val="22"/>
              </w:rPr>
              <w:t>Institution</w:t>
            </w:r>
          </w:p>
        </w:tc>
        <w:tc>
          <w:tcPr>
            <w:tcW w:w="7380" w:type="dxa"/>
          </w:tcPr>
          <w:p w14:paraId="636AB8ED" w14:textId="77777777" w:rsidR="00E5165A" w:rsidRPr="0099588C" w:rsidRDefault="00E5165A" w:rsidP="00063870">
            <w:pPr>
              <w:spacing w:before="60" w:after="60"/>
              <w:rPr>
                <w:color w:val="000000"/>
                <w:szCs w:val="22"/>
              </w:rPr>
            </w:pPr>
            <w:r w:rsidRPr="0099588C">
              <w:rPr>
                <w:color w:val="000000"/>
                <w:szCs w:val="22"/>
              </w:rPr>
              <w:t xml:space="preserve">VHA sites are also called </w:t>
            </w:r>
            <w:r w:rsidRPr="0099588C">
              <w:rPr>
                <w:i/>
                <w:color w:val="000000"/>
                <w:szCs w:val="22"/>
              </w:rPr>
              <w:t>institutions</w:t>
            </w:r>
            <w:r w:rsidRPr="0099588C">
              <w:rPr>
                <w:color w:val="000000"/>
                <w:szCs w:val="22"/>
              </w:rPr>
              <w:t xml:space="preserve">. Each institution has a </w:t>
            </w:r>
            <w:r w:rsidRPr="0099588C">
              <w:rPr>
                <w:i/>
                <w:color w:val="000000"/>
                <w:szCs w:val="22"/>
              </w:rPr>
              <w:t>station number</w:t>
            </w:r>
            <w:r w:rsidRPr="0099588C">
              <w:rPr>
                <w:color w:val="000000"/>
                <w:szCs w:val="22"/>
              </w:rPr>
              <w:t xml:space="preserve"> associated with it. Occasionally a single institution is made up of multiple sites, known as </w:t>
            </w:r>
            <w:r w:rsidRPr="0099588C">
              <w:rPr>
                <w:i/>
                <w:color w:val="000000"/>
                <w:szCs w:val="22"/>
              </w:rPr>
              <w:t>divisions</w:t>
            </w:r>
            <w:r w:rsidRPr="0099588C">
              <w:rPr>
                <w:color w:val="000000"/>
                <w:szCs w:val="22"/>
              </w:rPr>
              <w:t xml:space="preserve">. To make a connection, VistALink needs a station number from the end-user’s New Person entry in the </w:t>
            </w:r>
            <w:r w:rsidR="002158D1" w:rsidRPr="0099588C">
              <w:t>KERNEL SYSTEM PARAMETERS</w:t>
            </w:r>
            <w:r w:rsidR="002158D1" w:rsidRPr="0099588C">
              <w:rPr>
                <w:color w:val="000000"/>
                <w:szCs w:val="22"/>
              </w:rPr>
              <w:t xml:space="preserve"> file (</w:t>
            </w:r>
            <w:r w:rsidR="002158D1" w:rsidRPr="0099588C">
              <w:t>#8989.3</w:t>
            </w:r>
            <w:r w:rsidR="002158D1" w:rsidRPr="0099588C">
              <w:rPr>
                <w:color w:val="000000"/>
                <w:szCs w:val="22"/>
              </w:rPr>
              <w:t>)</w:t>
            </w:r>
            <w:r w:rsidRPr="0099588C">
              <w:rPr>
                <w:color w:val="000000"/>
                <w:szCs w:val="22"/>
              </w:rPr>
              <w:t xml:space="preserve">. It looks first for a division station number and if it can’t find one, uses the station number associated with default institution. </w:t>
            </w:r>
          </w:p>
        </w:tc>
      </w:tr>
      <w:tr w:rsidR="00E5165A" w:rsidRPr="0099588C" w14:paraId="3ACAFD32" w14:textId="77777777" w:rsidTr="00FC298B">
        <w:tc>
          <w:tcPr>
            <w:tcW w:w="2088" w:type="dxa"/>
          </w:tcPr>
          <w:p w14:paraId="4D12E8C0" w14:textId="77777777" w:rsidR="00E5165A" w:rsidRPr="0099588C" w:rsidRDefault="00E5165A" w:rsidP="00063870">
            <w:pPr>
              <w:spacing w:before="60" w:after="60"/>
              <w:rPr>
                <w:color w:val="000000"/>
                <w:szCs w:val="22"/>
              </w:rPr>
            </w:pPr>
            <w:r w:rsidRPr="0099588C">
              <w:rPr>
                <w:color w:val="000000"/>
                <w:szCs w:val="22"/>
              </w:rPr>
              <w:t>Institution Mapping</w:t>
            </w:r>
          </w:p>
        </w:tc>
        <w:tc>
          <w:tcPr>
            <w:tcW w:w="7380" w:type="dxa"/>
          </w:tcPr>
          <w:p w14:paraId="6977FA52" w14:textId="77777777" w:rsidR="00E5165A" w:rsidRPr="0099588C" w:rsidRDefault="00E5165A" w:rsidP="00063870">
            <w:pPr>
              <w:spacing w:before="60" w:after="60"/>
              <w:rPr>
                <w:color w:val="000000"/>
                <w:szCs w:val="22"/>
              </w:rPr>
            </w:pPr>
            <w:r w:rsidRPr="0099588C">
              <w:rPr>
                <w:color w:val="000000"/>
                <w:szCs w:val="22"/>
              </w:rPr>
              <w:t>The VistALink includes a small utility that administrators can use to associate station numbers with JNDI names, and which allows runtime code to retrieve the a VistALink connection factory based on station number.</w:t>
            </w:r>
          </w:p>
        </w:tc>
      </w:tr>
      <w:tr w:rsidR="00E5165A" w:rsidRPr="0099588C" w14:paraId="58D87439" w14:textId="77777777" w:rsidTr="00FC298B">
        <w:tc>
          <w:tcPr>
            <w:tcW w:w="2088" w:type="dxa"/>
          </w:tcPr>
          <w:p w14:paraId="1860461A" w14:textId="77777777" w:rsidR="00E5165A" w:rsidRPr="0099588C" w:rsidRDefault="00E5165A" w:rsidP="00063870">
            <w:pPr>
              <w:spacing w:before="60" w:after="60"/>
              <w:rPr>
                <w:color w:val="000000"/>
                <w:szCs w:val="22"/>
              </w:rPr>
            </w:pPr>
            <w:r w:rsidRPr="0099588C">
              <w:rPr>
                <w:color w:val="000000"/>
                <w:szCs w:val="22"/>
              </w:rPr>
              <w:t>IRM</w:t>
            </w:r>
          </w:p>
        </w:tc>
        <w:tc>
          <w:tcPr>
            <w:tcW w:w="7380" w:type="dxa"/>
          </w:tcPr>
          <w:p w14:paraId="406E0C3E" w14:textId="77777777" w:rsidR="00E5165A" w:rsidRPr="0099588C" w:rsidRDefault="00E5165A" w:rsidP="00063870">
            <w:pPr>
              <w:spacing w:before="60" w:after="60"/>
              <w:rPr>
                <w:color w:val="000000"/>
                <w:szCs w:val="22"/>
              </w:rPr>
            </w:pPr>
            <w:r w:rsidRPr="0099588C">
              <w:rPr>
                <w:color w:val="000000"/>
                <w:szCs w:val="22"/>
              </w:rPr>
              <w:t>Information Resource Management</w:t>
            </w:r>
          </w:p>
        </w:tc>
      </w:tr>
      <w:tr w:rsidR="00E5165A" w:rsidRPr="0099588C" w14:paraId="490CA492" w14:textId="77777777" w:rsidTr="00FC298B">
        <w:tc>
          <w:tcPr>
            <w:tcW w:w="2088" w:type="dxa"/>
          </w:tcPr>
          <w:p w14:paraId="02EF9669" w14:textId="77777777" w:rsidR="00E5165A" w:rsidRPr="0099588C" w:rsidRDefault="00E5165A" w:rsidP="00063870">
            <w:pPr>
              <w:spacing w:before="60" w:after="60"/>
              <w:rPr>
                <w:color w:val="000000"/>
                <w:szCs w:val="22"/>
              </w:rPr>
            </w:pPr>
            <w:r w:rsidRPr="0099588C">
              <w:rPr>
                <w:color w:val="000000"/>
                <w:szCs w:val="22"/>
              </w:rPr>
              <w:t>ISO</w:t>
            </w:r>
          </w:p>
        </w:tc>
        <w:tc>
          <w:tcPr>
            <w:tcW w:w="7380" w:type="dxa"/>
          </w:tcPr>
          <w:p w14:paraId="3C69FC9B" w14:textId="77777777" w:rsidR="00E5165A" w:rsidRPr="0099588C" w:rsidRDefault="00E5165A" w:rsidP="00063870">
            <w:pPr>
              <w:spacing w:before="60" w:after="60"/>
              <w:rPr>
                <w:color w:val="000000"/>
                <w:szCs w:val="22"/>
              </w:rPr>
            </w:pPr>
            <w:r w:rsidRPr="0099588C">
              <w:rPr>
                <w:color w:val="000000"/>
                <w:szCs w:val="22"/>
              </w:rPr>
              <w:t>Information Security Officer</w:t>
            </w:r>
          </w:p>
        </w:tc>
      </w:tr>
      <w:tr w:rsidR="00E5165A" w:rsidRPr="0099588C" w14:paraId="68E384BD" w14:textId="77777777" w:rsidTr="00FC298B">
        <w:tc>
          <w:tcPr>
            <w:tcW w:w="2088" w:type="dxa"/>
          </w:tcPr>
          <w:p w14:paraId="051252DA" w14:textId="77777777" w:rsidR="00E5165A" w:rsidRPr="0099588C" w:rsidRDefault="00E5165A" w:rsidP="00063870">
            <w:pPr>
              <w:spacing w:before="60" w:after="60"/>
              <w:rPr>
                <w:color w:val="000000"/>
                <w:szCs w:val="22"/>
              </w:rPr>
            </w:pPr>
            <w:r w:rsidRPr="0099588C">
              <w:rPr>
                <w:color w:val="000000"/>
                <w:szCs w:val="22"/>
              </w:rPr>
              <w:t>J2CA</w:t>
            </w:r>
          </w:p>
        </w:tc>
        <w:tc>
          <w:tcPr>
            <w:tcW w:w="7380" w:type="dxa"/>
          </w:tcPr>
          <w:p w14:paraId="2B01388F" w14:textId="77777777" w:rsidR="00E5165A" w:rsidRPr="0099588C" w:rsidRDefault="00E5165A" w:rsidP="00063870">
            <w:pPr>
              <w:spacing w:before="60" w:after="60"/>
              <w:rPr>
                <w:color w:val="000000"/>
                <w:szCs w:val="22"/>
              </w:rPr>
            </w:pPr>
            <w:r w:rsidRPr="0099588C">
              <w:rPr>
                <w:i/>
                <w:color w:val="000000"/>
                <w:szCs w:val="22"/>
              </w:rPr>
              <w:t>J2EE Connector Architecture</w:t>
            </w:r>
            <w:r w:rsidRPr="0099588C">
              <w:rPr>
                <w:color w:val="000000"/>
                <w:szCs w:val="22"/>
              </w:rPr>
              <w:t>. J2CA is a framework for integrating J2EE-compliant application servers with Enterprise Information Systems, such as the VHA’s VistA/M systems. It is the framework for J2EE connector modules that plug into J2EE application servers, such as the VistALink adapter.</w:t>
            </w:r>
          </w:p>
        </w:tc>
      </w:tr>
      <w:tr w:rsidR="00E5165A" w:rsidRPr="0099588C" w14:paraId="3C561159" w14:textId="77777777" w:rsidTr="00FC298B">
        <w:tc>
          <w:tcPr>
            <w:tcW w:w="2088" w:type="dxa"/>
          </w:tcPr>
          <w:p w14:paraId="7B6828BD" w14:textId="77777777" w:rsidR="00E5165A" w:rsidRPr="0099588C" w:rsidRDefault="00E5165A" w:rsidP="00063870">
            <w:pPr>
              <w:spacing w:before="60" w:after="60"/>
              <w:rPr>
                <w:color w:val="000000"/>
                <w:szCs w:val="22"/>
              </w:rPr>
            </w:pPr>
            <w:r w:rsidRPr="0099588C">
              <w:rPr>
                <w:color w:val="000000"/>
                <w:szCs w:val="22"/>
              </w:rPr>
              <w:t>J2CA</w:t>
            </w:r>
          </w:p>
        </w:tc>
        <w:tc>
          <w:tcPr>
            <w:tcW w:w="7380" w:type="dxa"/>
          </w:tcPr>
          <w:p w14:paraId="65EFD1F2" w14:textId="77777777" w:rsidR="00E5165A" w:rsidRPr="0099588C" w:rsidRDefault="00E5165A" w:rsidP="00063870">
            <w:pPr>
              <w:spacing w:before="60" w:after="60"/>
              <w:rPr>
                <w:color w:val="000000"/>
                <w:szCs w:val="22"/>
              </w:rPr>
            </w:pPr>
            <w:r w:rsidRPr="0099588C">
              <w:rPr>
                <w:color w:val="000000"/>
                <w:szCs w:val="22"/>
              </w:rPr>
              <w:t>J2EE Connector Architecture</w:t>
            </w:r>
          </w:p>
        </w:tc>
      </w:tr>
      <w:tr w:rsidR="00E5165A" w:rsidRPr="0099588C" w14:paraId="4790CB37" w14:textId="77777777" w:rsidTr="00FC298B">
        <w:tc>
          <w:tcPr>
            <w:tcW w:w="2088" w:type="dxa"/>
          </w:tcPr>
          <w:p w14:paraId="4CE45467" w14:textId="77777777" w:rsidR="00E5165A" w:rsidRPr="0099588C" w:rsidRDefault="00E5165A" w:rsidP="00063870">
            <w:pPr>
              <w:spacing w:before="60" w:after="60"/>
              <w:rPr>
                <w:color w:val="000000"/>
                <w:szCs w:val="22"/>
              </w:rPr>
            </w:pPr>
            <w:r w:rsidRPr="0099588C">
              <w:rPr>
                <w:color w:val="000000"/>
                <w:szCs w:val="22"/>
              </w:rPr>
              <w:t>J2CA CCI</w:t>
            </w:r>
          </w:p>
        </w:tc>
        <w:tc>
          <w:tcPr>
            <w:tcW w:w="7380" w:type="dxa"/>
          </w:tcPr>
          <w:p w14:paraId="6E86E1C9" w14:textId="77777777" w:rsidR="00E5165A" w:rsidRPr="0099588C" w:rsidRDefault="00E5165A" w:rsidP="00063870">
            <w:pPr>
              <w:spacing w:before="60" w:after="60"/>
              <w:rPr>
                <w:color w:val="000000"/>
                <w:szCs w:val="22"/>
              </w:rPr>
            </w:pPr>
            <w:r w:rsidRPr="0099588C">
              <w:rPr>
                <w:color w:val="000000"/>
                <w:szCs w:val="22"/>
              </w:rPr>
              <w:t>J2EE Connector Architecture Common Client Interface</w:t>
            </w:r>
          </w:p>
        </w:tc>
      </w:tr>
      <w:tr w:rsidR="00E5165A" w:rsidRPr="0099588C" w14:paraId="2A5DF2B0" w14:textId="77777777" w:rsidTr="00FC298B">
        <w:tc>
          <w:tcPr>
            <w:tcW w:w="2088" w:type="dxa"/>
          </w:tcPr>
          <w:p w14:paraId="18D0C5BD" w14:textId="77777777" w:rsidR="00E5165A" w:rsidRPr="0099588C" w:rsidRDefault="00E5165A" w:rsidP="00063870">
            <w:pPr>
              <w:spacing w:before="60" w:after="60"/>
              <w:rPr>
                <w:color w:val="000000"/>
                <w:szCs w:val="22"/>
              </w:rPr>
            </w:pPr>
            <w:r w:rsidRPr="0099588C">
              <w:rPr>
                <w:color w:val="000000"/>
                <w:szCs w:val="22"/>
              </w:rPr>
              <w:t>J2EE</w:t>
            </w:r>
          </w:p>
        </w:tc>
        <w:tc>
          <w:tcPr>
            <w:tcW w:w="7380" w:type="dxa"/>
          </w:tcPr>
          <w:p w14:paraId="1C3EA573" w14:textId="77777777" w:rsidR="00E5165A" w:rsidRPr="0099588C" w:rsidRDefault="00E5165A" w:rsidP="00063870">
            <w:pPr>
              <w:spacing w:before="60" w:after="60"/>
              <w:rPr>
                <w:color w:val="000000"/>
                <w:szCs w:val="22"/>
              </w:rPr>
            </w:pPr>
            <w:r w:rsidRPr="0099588C">
              <w:rPr>
                <w:color w:val="000000"/>
                <w:szCs w:val="22"/>
              </w:rPr>
              <w:t xml:space="preserve">The </w:t>
            </w:r>
            <w:r w:rsidRPr="0099588C">
              <w:rPr>
                <w:i/>
                <w:color w:val="000000"/>
                <w:szCs w:val="22"/>
              </w:rPr>
              <w:t xml:space="preserve">Java 2 Platform, Enterprise Edition (J2EE) </w:t>
            </w:r>
            <w:r w:rsidRPr="0099588C">
              <w:rPr>
                <w:color w:val="000000"/>
                <w:szCs w:val="22"/>
              </w:rPr>
              <w:t>is an environment for developing and deploying enterprise applications. The J2EE platform consists of a set of services, APIs, and protocols that provide the functionality for developing multi-tiered, Web-based applications. A J2EE Connector Architecture specification for building adapters to connect J2EE systems to non-J2EE enterprise information systems.</w:t>
            </w:r>
          </w:p>
        </w:tc>
      </w:tr>
      <w:tr w:rsidR="00E5165A" w:rsidRPr="0099588C" w14:paraId="0E1D76D4" w14:textId="77777777" w:rsidTr="00FC298B">
        <w:tc>
          <w:tcPr>
            <w:tcW w:w="2088" w:type="dxa"/>
          </w:tcPr>
          <w:p w14:paraId="71340F78" w14:textId="77777777" w:rsidR="00E5165A" w:rsidRPr="0099588C" w:rsidRDefault="00E5165A" w:rsidP="00063870">
            <w:pPr>
              <w:spacing w:before="60" w:after="60"/>
              <w:rPr>
                <w:color w:val="000000"/>
                <w:szCs w:val="22"/>
              </w:rPr>
            </w:pPr>
            <w:r w:rsidRPr="0099588C">
              <w:rPr>
                <w:color w:val="000000"/>
                <w:szCs w:val="22"/>
              </w:rPr>
              <w:t>J2SE</w:t>
            </w:r>
          </w:p>
        </w:tc>
        <w:tc>
          <w:tcPr>
            <w:tcW w:w="7380" w:type="dxa"/>
          </w:tcPr>
          <w:p w14:paraId="75425E02" w14:textId="77777777" w:rsidR="00E5165A" w:rsidRPr="0099588C" w:rsidRDefault="00E5165A" w:rsidP="00063870">
            <w:pPr>
              <w:spacing w:before="60" w:after="60"/>
              <w:rPr>
                <w:color w:val="000000"/>
                <w:szCs w:val="22"/>
              </w:rPr>
            </w:pPr>
            <w:r w:rsidRPr="0099588C">
              <w:rPr>
                <w:i/>
                <w:color w:val="000000"/>
                <w:szCs w:val="22"/>
              </w:rPr>
              <w:t>Java 2 Standard Edition.</w:t>
            </w:r>
            <w:r w:rsidRPr="0099588C">
              <w:rPr>
                <w:color w:val="000000"/>
                <w:szCs w:val="22"/>
              </w:rPr>
              <w:t xml:space="preserve"> Sun Microsystem’s programming platform based on the Java programming language. It is the blueprint for building Java applications, and includes the Java Development Kit (JDK) and Java Runtime Environment (JRE).</w:t>
            </w:r>
          </w:p>
        </w:tc>
      </w:tr>
      <w:tr w:rsidR="00E5165A" w:rsidRPr="0099588C" w14:paraId="1A7B1EB0" w14:textId="77777777" w:rsidTr="00FC298B">
        <w:tc>
          <w:tcPr>
            <w:tcW w:w="2088" w:type="dxa"/>
          </w:tcPr>
          <w:p w14:paraId="1B645F7C" w14:textId="77777777" w:rsidR="00E5165A" w:rsidRPr="0099588C" w:rsidRDefault="00E5165A" w:rsidP="00063870">
            <w:pPr>
              <w:spacing w:before="60" w:after="60"/>
              <w:rPr>
                <w:color w:val="000000"/>
                <w:szCs w:val="22"/>
              </w:rPr>
            </w:pPr>
            <w:r w:rsidRPr="0099588C">
              <w:rPr>
                <w:color w:val="000000"/>
                <w:szCs w:val="22"/>
              </w:rPr>
              <w:t>JAAS</w:t>
            </w:r>
          </w:p>
        </w:tc>
        <w:tc>
          <w:tcPr>
            <w:tcW w:w="7380" w:type="dxa"/>
          </w:tcPr>
          <w:p w14:paraId="74AFE1EC" w14:textId="77777777" w:rsidR="00E5165A" w:rsidRPr="0099588C" w:rsidRDefault="00E5165A" w:rsidP="00063870">
            <w:pPr>
              <w:spacing w:before="60" w:after="60"/>
              <w:rPr>
                <w:color w:val="000000"/>
                <w:szCs w:val="22"/>
              </w:rPr>
            </w:pPr>
            <w:r w:rsidRPr="0099588C">
              <w:rPr>
                <w:i/>
                <w:color w:val="000000"/>
                <w:szCs w:val="22"/>
              </w:rPr>
              <w:t>Java Authentication and Authorization Service.</w:t>
            </w:r>
            <w:r w:rsidRPr="0099588C">
              <w:rPr>
                <w:color w:val="000000"/>
                <w:szCs w:val="22"/>
              </w:rPr>
              <w:t xml:space="preserve"> JAAS is a pluggable Java framework for user authentication and authorization, enabling services to authenticate and enforce access controls upon users. </w:t>
            </w:r>
          </w:p>
        </w:tc>
      </w:tr>
      <w:tr w:rsidR="00E5165A" w:rsidRPr="0099588C" w14:paraId="0E9E5652" w14:textId="77777777" w:rsidTr="00FC298B">
        <w:tc>
          <w:tcPr>
            <w:tcW w:w="2088" w:type="dxa"/>
          </w:tcPr>
          <w:p w14:paraId="0054F479" w14:textId="77777777" w:rsidR="00E5165A" w:rsidRPr="0099588C" w:rsidRDefault="00E5165A" w:rsidP="00063870">
            <w:pPr>
              <w:spacing w:before="60" w:after="60"/>
              <w:rPr>
                <w:color w:val="000000"/>
                <w:szCs w:val="22"/>
              </w:rPr>
            </w:pPr>
            <w:r w:rsidRPr="0099588C">
              <w:rPr>
                <w:color w:val="000000"/>
                <w:szCs w:val="22"/>
              </w:rPr>
              <w:t>JAR  file</w:t>
            </w:r>
          </w:p>
        </w:tc>
        <w:tc>
          <w:tcPr>
            <w:tcW w:w="7380" w:type="dxa"/>
          </w:tcPr>
          <w:p w14:paraId="563371B7" w14:textId="77777777" w:rsidR="00E5165A" w:rsidRPr="0099588C" w:rsidRDefault="00E5165A" w:rsidP="00063870">
            <w:pPr>
              <w:spacing w:before="60" w:after="60"/>
              <w:rPr>
                <w:color w:val="000000"/>
                <w:szCs w:val="22"/>
              </w:rPr>
            </w:pPr>
            <w:r w:rsidRPr="0099588C">
              <w:rPr>
                <w:color w:val="000000"/>
                <w:szCs w:val="22"/>
              </w:rPr>
              <w:t xml:space="preserve">Java archive file. It is a file format based on the ZIP file format, used to aggregate many files into one. </w:t>
            </w:r>
          </w:p>
        </w:tc>
      </w:tr>
      <w:tr w:rsidR="00E5165A" w:rsidRPr="0099588C" w14:paraId="0DAEDF66" w14:textId="77777777" w:rsidTr="00FC298B">
        <w:tc>
          <w:tcPr>
            <w:tcW w:w="2088" w:type="dxa"/>
          </w:tcPr>
          <w:p w14:paraId="6B624BAC" w14:textId="77777777" w:rsidR="00E5165A" w:rsidRPr="0099588C" w:rsidRDefault="00E5165A" w:rsidP="00063870">
            <w:pPr>
              <w:spacing w:before="60" w:after="60"/>
              <w:rPr>
                <w:color w:val="000000"/>
                <w:szCs w:val="22"/>
              </w:rPr>
            </w:pPr>
            <w:r w:rsidRPr="0099588C">
              <w:rPr>
                <w:color w:val="000000"/>
                <w:szCs w:val="22"/>
              </w:rPr>
              <w:t>Java Library</w:t>
            </w:r>
          </w:p>
        </w:tc>
        <w:tc>
          <w:tcPr>
            <w:tcW w:w="7380" w:type="dxa"/>
          </w:tcPr>
          <w:p w14:paraId="34FDF50E" w14:textId="77777777" w:rsidR="00E5165A" w:rsidRPr="0099588C" w:rsidRDefault="00E5165A" w:rsidP="00063870">
            <w:pPr>
              <w:spacing w:before="60" w:after="60"/>
              <w:rPr>
                <w:color w:val="000000"/>
                <w:szCs w:val="22"/>
              </w:rPr>
            </w:pPr>
            <w:r w:rsidRPr="0099588C">
              <w:rPr>
                <w:color w:val="000000"/>
                <w:szCs w:val="22"/>
              </w:rPr>
              <w:t>A library of Java classes usually distributed in JAR format.</w:t>
            </w:r>
          </w:p>
        </w:tc>
      </w:tr>
      <w:tr w:rsidR="00E5165A" w:rsidRPr="0099588C" w14:paraId="69D24FAB" w14:textId="77777777" w:rsidTr="00FC298B">
        <w:tc>
          <w:tcPr>
            <w:tcW w:w="2088" w:type="dxa"/>
          </w:tcPr>
          <w:p w14:paraId="08BD0035" w14:textId="77777777" w:rsidR="00E5165A" w:rsidRPr="0099588C" w:rsidRDefault="00E5165A" w:rsidP="00063870">
            <w:pPr>
              <w:spacing w:before="60" w:after="60"/>
              <w:rPr>
                <w:color w:val="000000"/>
                <w:szCs w:val="22"/>
              </w:rPr>
            </w:pPr>
            <w:r w:rsidRPr="0099588C">
              <w:rPr>
                <w:color w:val="000000"/>
                <w:szCs w:val="22"/>
              </w:rPr>
              <w:t>Javadoc</w:t>
            </w:r>
          </w:p>
        </w:tc>
        <w:tc>
          <w:tcPr>
            <w:tcW w:w="7380" w:type="dxa"/>
          </w:tcPr>
          <w:p w14:paraId="55BDB4EA" w14:textId="77777777" w:rsidR="00E5165A" w:rsidRPr="0099588C" w:rsidRDefault="00E5165A" w:rsidP="00063870">
            <w:pPr>
              <w:spacing w:before="60" w:after="60"/>
              <w:rPr>
                <w:color w:val="000000"/>
                <w:szCs w:val="22"/>
              </w:rPr>
            </w:pPr>
            <w:r w:rsidRPr="0099588C">
              <w:rPr>
                <w:color w:val="000000"/>
                <w:szCs w:val="22"/>
              </w:rPr>
              <w:t>Javadoc is a tool for generating API documentation in HTML format from doc comments in source code. Documentation produced with this tool is typically called Javadoc.</w:t>
            </w:r>
          </w:p>
        </w:tc>
      </w:tr>
      <w:tr w:rsidR="00E5165A" w:rsidRPr="0099588C" w14:paraId="0204C013" w14:textId="77777777" w:rsidTr="00FC298B">
        <w:tc>
          <w:tcPr>
            <w:tcW w:w="2088" w:type="dxa"/>
          </w:tcPr>
          <w:p w14:paraId="44474B15" w14:textId="77777777" w:rsidR="00E5165A" w:rsidRPr="0099588C" w:rsidRDefault="00E5165A" w:rsidP="00063870">
            <w:pPr>
              <w:spacing w:before="60" w:after="60"/>
              <w:rPr>
                <w:color w:val="000000"/>
                <w:szCs w:val="22"/>
              </w:rPr>
            </w:pPr>
            <w:r w:rsidRPr="0099588C">
              <w:rPr>
                <w:color w:val="000000"/>
                <w:szCs w:val="22"/>
              </w:rPr>
              <w:t>JBoss</w:t>
            </w:r>
          </w:p>
        </w:tc>
        <w:tc>
          <w:tcPr>
            <w:tcW w:w="7380" w:type="dxa"/>
          </w:tcPr>
          <w:p w14:paraId="7E18370C" w14:textId="77777777" w:rsidR="00E5165A" w:rsidRPr="0099588C" w:rsidRDefault="00E5165A" w:rsidP="00063870">
            <w:pPr>
              <w:spacing w:before="60" w:after="60"/>
              <w:rPr>
                <w:color w:val="000000"/>
                <w:szCs w:val="22"/>
              </w:rPr>
            </w:pPr>
            <w:r w:rsidRPr="0099588C">
              <w:rPr>
                <w:color w:val="000000"/>
                <w:szCs w:val="22"/>
              </w:rPr>
              <w:t>JBoss is a free software / open source Java EE-based application server.</w:t>
            </w:r>
          </w:p>
        </w:tc>
      </w:tr>
      <w:tr w:rsidR="00E5165A" w:rsidRPr="0099588C" w14:paraId="7C54CE04" w14:textId="77777777" w:rsidTr="00FC298B">
        <w:tc>
          <w:tcPr>
            <w:tcW w:w="2088" w:type="dxa"/>
          </w:tcPr>
          <w:p w14:paraId="0B493DFF" w14:textId="77777777" w:rsidR="00E5165A" w:rsidRPr="0099588C" w:rsidRDefault="00E5165A" w:rsidP="00063870">
            <w:pPr>
              <w:spacing w:before="60" w:after="60"/>
              <w:rPr>
                <w:color w:val="000000"/>
                <w:szCs w:val="22"/>
              </w:rPr>
            </w:pPr>
            <w:r w:rsidRPr="0099588C">
              <w:rPr>
                <w:color w:val="000000"/>
                <w:szCs w:val="22"/>
              </w:rPr>
              <w:lastRenderedPageBreak/>
              <w:t>JDK</w:t>
            </w:r>
          </w:p>
        </w:tc>
        <w:tc>
          <w:tcPr>
            <w:tcW w:w="7380" w:type="dxa"/>
          </w:tcPr>
          <w:p w14:paraId="13DC0FBF" w14:textId="77777777" w:rsidR="00E5165A" w:rsidRPr="0099588C" w:rsidRDefault="00E5165A" w:rsidP="00063870">
            <w:pPr>
              <w:spacing w:before="60" w:after="60"/>
              <w:rPr>
                <w:color w:val="000000"/>
                <w:szCs w:val="22"/>
              </w:rPr>
            </w:pPr>
            <w:r w:rsidRPr="0099588C">
              <w:rPr>
                <w:i/>
                <w:color w:val="000000"/>
                <w:szCs w:val="22"/>
              </w:rPr>
              <w:t>Java Development Kit</w:t>
            </w:r>
            <w:r w:rsidRPr="0099588C">
              <w:rPr>
                <w:color w:val="000000"/>
                <w:szCs w:val="22"/>
              </w:rPr>
              <w:t>. A set of programming tools for developing Java applications.</w:t>
            </w:r>
          </w:p>
        </w:tc>
      </w:tr>
      <w:tr w:rsidR="00E5165A" w:rsidRPr="0099588C" w14:paraId="146F9A2B" w14:textId="77777777" w:rsidTr="00FC298B">
        <w:tc>
          <w:tcPr>
            <w:tcW w:w="2088" w:type="dxa"/>
          </w:tcPr>
          <w:p w14:paraId="5C7076E2" w14:textId="77777777" w:rsidR="00E5165A" w:rsidRPr="0099588C" w:rsidRDefault="00E5165A" w:rsidP="00063870">
            <w:pPr>
              <w:spacing w:before="60" w:after="60"/>
              <w:rPr>
                <w:color w:val="000000"/>
                <w:szCs w:val="22"/>
              </w:rPr>
            </w:pPr>
            <w:r w:rsidRPr="0099588C">
              <w:rPr>
                <w:color w:val="000000"/>
                <w:szCs w:val="22"/>
              </w:rPr>
              <w:t>JMX</w:t>
            </w:r>
          </w:p>
        </w:tc>
        <w:tc>
          <w:tcPr>
            <w:tcW w:w="7380" w:type="dxa"/>
          </w:tcPr>
          <w:p w14:paraId="618DB542" w14:textId="77777777" w:rsidR="00E5165A" w:rsidRPr="0099588C" w:rsidRDefault="00E5165A" w:rsidP="00063870">
            <w:pPr>
              <w:spacing w:before="60" w:after="60"/>
              <w:rPr>
                <w:color w:val="000000"/>
                <w:szCs w:val="22"/>
              </w:rPr>
            </w:pPr>
            <w:r w:rsidRPr="0099588C">
              <w:rPr>
                <w:i/>
                <w:color w:val="000000"/>
                <w:szCs w:val="22"/>
              </w:rPr>
              <w:t>Java Management eXtensions.</w:t>
            </w:r>
            <w:r w:rsidRPr="0099588C">
              <w:rPr>
                <w:color w:val="000000"/>
                <w:szCs w:val="22"/>
              </w:rPr>
              <w:t xml:space="preserve"> A java specification for building manageability into java applications, including J2EE-based ones.</w:t>
            </w:r>
          </w:p>
        </w:tc>
      </w:tr>
      <w:tr w:rsidR="00E5165A" w:rsidRPr="0099588C" w14:paraId="5D7F57B1" w14:textId="77777777" w:rsidTr="00FC298B">
        <w:tc>
          <w:tcPr>
            <w:tcW w:w="2088" w:type="dxa"/>
          </w:tcPr>
          <w:p w14:paraId="187A1A65" w14:textId="77777777" w:rsidR="00E5165A" w:rsidRPr="0099588C" w:rsidRDefault="00E5165A" w:rsidP="00063870">
            <w:pPr>
              <w:spacing w:before="60" w:after="60"/>
              <w:rPr>
                <w:color w:val="000000"/>
                <w:szCs w:val="22"/>
              </w:rPr>
            </w:pPr>
            <w:r w:rsidRPr="0099588C">
              <w:rPr>
                <w:color w:val="000000"/>
                <w:szCs w:val="22"/>
              </w:rPr>
              <w:t>JNDI</w:t>
            </w:r>
          </w:p>
        </w:tc>
        <w:tc>
          <w:tcPr>
            <w:tcW w:w="7380" w:type="dxa"/>
          </w:tcPr>
          <w:p w14:paraId="1F536611" w14:textId="77777777" w:rsidR="00E5165A" w:rsidRPr="0099588C" w:rsidRDefault="00E5165A" w:rsidP="00063870">
            <w:pPr>
              <w:keepNext/>
              <w:keepLines/>
              <w:spacing w:before="60" w:after="60"/>
              <w:rPr>
                <w:color w:val="000000"/>
                <w:szCs w:val="22"/>
              </w:rPr>
            </w:pPr>
            <w:r w:rsidRPr="0099588C">
              <w:rPr>
                <w:i/>
                <w:color w:val="000000"/>
                <w:szCs w:val="22"/>
              </w:rPr>
              <w:t>Java Naming and Directory Interface</w:t>
            </w:r>
            <w:r w:rsidRPr="0099588C">
              <w:rPr>
                <w:color w:val="000000"/>
                <w:szCs w:val="22"/>
              </w:rPr>
              <w:t>. A protocol to a set of APIs for multiple naming and directory services.</w:t>
            </w:r>
          </w:p>
        </w:tc>
      </w:tr>
      <w:tr w:rsidR="00E5165A" w:rsidRPr="0099588C" w14:paraId="2CEB331C" w14:textId="77777777" w:rsidTr="00FC298B">
        <w:tc>
          <w:tcPr>
            <w:tcW w:w="2088" w:type="dxa"/>
          </w:tcPr>
          <w:p w14:paraId="79540002" w14:textId="77777777" w:rsidR="00E5165A" w:rsidRPr="0099588C" w:rsidRDefault="00E5165A" w:rsidP="00063870">
            <w:pPr>
              <w:spacing w:before="60" w:after="60"/>
              <w:rPr>
                <w:color w:val="000000"/>
                <w:szCs w:val="22"/>
              </w:rPr>
            </w:pPr>
            <w:r w:rsidRPr="0099588C">
              <w:rPr>
                <w:color w:val="000000"/>
                <w:szCs w:val="22"/>
              </w:rPr>
              <w:t>JRE</w:t>
            </w:r>
          </w:p>
        </w:tc>
        <w:tc>
          <w:tcPr>
            <w:tcW w:w="7380" w:type="dxa"/>
          </w:tcPr>
          <w:p w14:paraId="26913D58" w14:textId="77777777" w:rsidR="00E5165A" w:rsidRPr="0099588C" w:rsidRDefault="00E5165A" w:rsidP="00063870">
            <w:pPr>
              <w:spacing w:before="60" w:after="60"/>
              <w:rPr>
                <w:color w:val="000000"/>
                <w:szCs w:val="22"/>
              </w:rPr>
            </w:pPr>
            <w:r w:rsidRPr="0099588C">
              <w:rPr>
                <w:color w:val="000000"/>
                <w:szCs w:val="22"/>
              </w:rPr>
              <w:t xml:space="preserve">The </w:t>
            </w:r>
            <w:r w:rsidRPr="0099588C">
              <w:rPr>
                <w:i/>
                <w:color w:val="000000"/>
                <w:szCs w:val="22"/>
              </w:rPr>
              <w:t>Java Runtime Environment</w:t>
            </w:r>
            <w:r w:rsidRPr="0099588C">
              <w:rPr>
                <w:color w:val="000000"/>
                <w:szCs w:val="22"/>
              </w:rPr>
              <w:t xml:space="preserve"> consists of the Java virtual machine, the Java platform core classes, and supporting files. JRE is bundled with the JDK but also available packaged separately.</w:t>
            </w:r>
          </w:p>
        </w:tc>
      </w:tr>
      <w:tr w:rsidR="00E5165A" w:rsidRPr="0099588C" w14:paraId="18453275" w14:textId="77777777" w:rsidTr="00FC298B">
        <w:tc>
          <w:tcPr>
            <w:tcW w:w="2088" w:type="dxa"/>
          </w:tcPr>
          <w:p w14:paraId="5614805A" w14:textId="77777777" w:rsidR="00E5165A" w:rsidRPr="0099588C" w:rsidRDefault="00E5165A" w:rsidP="00063870">
            <w:pPr>
              <w:spacing w:before="60" w:after="60"/>
              <w:rPr>
                <w:color w:val="000000"/>
                <w:szCs w:val="22"/>
              </w:rPr>
            </w:pPr>
            <w:r w:rsidRPr="0099588C">
              <w:rPr>
                <w:color w:val="000000"/>
                <w:szCs w:val="22"/>
              </w:rPr>
              <w:t>JSP</w:t>
            </w:r>
          </w:p>
        </w:tc>
        <w:tc>
          <w:tcPr>
            <w:tcW w:w="7380" w:type="dxa"/>
          </w:tcPr>
          <w:p w14:paraId="6B8CEBF6" w14:textId="77777777" w:rsidR="00E5165A" w:rsidRPr="0099588C" w:rsidRDefault="00E5165A" w:rsidP="00063870">
            <w:pPr>
              <w:spacing w:before="60" w:after="60"/>
              <w:rPr>
                <w:color w:val="000000"/>
                <w:szCs w:val="22"/>
              </w:rPr>
            </w:pPr>
            <w:r w:rsidRPr="0099588C">
              <w:rPr>
                <w:i/>
                <w:color w:val="000000"/>
                <w:szCs w:val="22"/>
              </w:rPr>
              <w:t>Java Server Pages</w:t>
            </w:r>
            <w:r w:rsidRPr="0099588C">
              <w:rPr>
                <w:color w:val="000000"/>
                <w:szCs w:val="22"/>
              </w:rPr>
              <w:t xml:space="preserve">. A language for building web interfaces for interacting with web applications. </w:t>
            </w:r>
          </w:p>
        </w:tc>
      </w:tr>
      <w:tr w:rsidR="00E5165A" w:rsidRPr="0099588C" w14:paraId="6DF12F13" w14:textId="77777777" w:rsidTr="00FC298B">
        <w:tc>
          <w:tcPr>
            <w:tcW w:w="2088" w:type="dxa"/>
          </w:tcPr>
          <w:p w14:paraId="31AD702C" w14:textId="77777777" w:rsidR="00E5165A" w:rsidRPr="0099588C" w:rsidRDefault="00E5165A" w:rsidP="00063870">
            <w:pPr>
              <w:spacing w:before="60" w:after="60"/>
              <w:rPr>
                <w:color w:val="000000"/>
                <w:szCs w:val="22"/>
              </w:rPr>
            </w:pPr>
            <w:r w:rsidRPr="0099588C">
              <w:rPr>
                <w:color w:val="000000"/>
                <w:szCs w:val="22"/>
              </w:rPr>
              <w:t>JVM</w:t>
            </w:r>
          </w:p>
        </w:tc>
        <w:tc>
          <w:tcPr>
            <w:tcW w:w="7380" w:type="dxa"/>
          </w:tcPr>
          <w:p w14:paraId="65B50E44" w14:textId="77777777" w:rsidR="00E5165A" w:rsidRPr="0099588C" w:rsidRDefault="00E5165A" w:rsidP="00063870">
            <w:pPr>
              <w:spacing w:before="60" w:after="60"/>
              <w:rPr>
                <w:b/>
                <w:bCs/>
                <w:color w:val="000000"/>
                <w:szCs w:val="22"/>
              </w:rPr>
            </w:pPr>
            <w:r w:rsidRPr="0099588C">
              <w:rPr>
                <w:i/>
                <w:color w:val="000000"/>
                <w:szCs w:val="22"/>
              </w:rPr>
              <w:t>Java Virtual Machine.</w:t>
            </w:r>
            <w:r w:rsidRPr="0099588C">
              <w:rPr>
                <w:color w:val="000000"/>
                <w:szCs w:val="22"/>
              </w:rPr>
              <w:t xml:space="preserve"> The JVM interprets compiled Java binary code (byte code) for specific computer hardware.</w:t>
            </w:r>
          </w:p>
        </w:tc>
      </w:tr>
      <w:tr w:rsidR="00E5165A" w:rsidRPr="0099588C" w14:paraId="33B53DA7" w14:textId="77777777" w:rsidTr="00FC298B">
        <w:tc>
          <w:tcPr>
            <w:tcW w:w="2088" w:type="dxa"/>
          </w:tcPr>
          <w:p w14:paraId="58A7ED14" w14:textId="77777777" w:rsidR="00E5165A" w:rsidRPr="0099588C" w:rsidRDefault="00E5165A" w:rsidP="00063870">
            <w:pPr>
              <w:spacing w:before="60" w:after="60"/>
              <w:rPr>
                <w:color w:val="000000"/>
                <w:szCs w:val="22"/>
              </w:rPr>
            </w:pPr>
            <w:r w:rsidRPr="0099588C">
              <w:rPr>
                <w:color w:val="000000"/>
                <w:szCs w:val="22"/>
              </w:rPr>
              <w:t>KAAJEE</w:t>
            </w:r>
          </w:p>
        </w:tc>
        <w:tc>
          <w:tcPr>
            <w:tcW w:w="7380" w:type="dxa"/>
          </w:tcPr>
          <w:p w14:paraId="3D3EF7CD" w14:textId="77777777" w:rsidR="00E5165A" w:rsidRPr="0099588C" w:rsidRDefault="00E5165A" w:rsidP="00063870">
            <w:pPr>
              <w:spacing w:before="60" w:after="60"/>
              <w:rPr>
                <w:color w:val="000000"/>
                <w:szCs w:val="22"/>
              </w:rPr>
            </w:pPr>
            <w:r w:rsidRPr="0099588C">
              <w:rPr>
                <w:color w:val="000000"/>
                <w:szCs w:val="22"/>
              </w:rPr>
              <w:t>Kernel Authentication and Authorization for Java 2 Enterprise Edition</w:t>
            </w:r>
          </w:p>
        </w:tc>
      </w:tr>
      <w:tr w:rsidR="00E5165A" w:rsidRPr="0099588C" w14:paraId="44C0C3C9" w14:textId="77777777" w:rsidTr="00FC298B">
        <w:tc>
          <w:tcPr>
            <w:tcW w:w="2088" w:type="dxa"/>
          </w:tcPr>
          <w:p w14:paraId="4B0B02C3" w14:textId="77777777" w:rsidR="00E5165A" w:rsidRPr="0099588C" w:rsidRDefault="00E5165A" w:rsidP="00063870">
            <w:pPr>
              <w:spacing w:before="60" w:after="60"/>
              <w:rPr>
                <w:color w:val="000000"/>
                <w:szCs w:val="22"/>
              </w:rPr>
            </w:pPr>
            <w:r w:rsidRPr="0099588C">
              <w:rPr>
                <w:color w:val="000000"/>
                <w:szCs w:val="22"/>
              </w:rPr>
              <w:t>Kernel</w:t>
            </w:r>
          </w:p>
        </w:tc>
        <w:tc>
          <w:tcPr>
            <w:tcW w:w="7380" w:type="dxa"/>
          </w:tcPr>
          <w:p w14:paraId="0075DD8B" w14:textId="77777777" w:rsidR="00E5165A" w:rsidRPr="0099588C" w:rsidRDefault="00E5165A" w:rsidP="00063870">
            <w:pPr>
              <w:spacing w:before="60" w:after="60"/>
              <w:rPr>
                <w:color w:val="000000"/>
                <w:szCs w:val="22"/>
              </w:rPr>
            </w:pPr>
            <w:r w:rsidRPr="0099588C">
              <w:rPr>
                <w:color w:val="000000"/>
                <w:szCs w:val="22"/>
              </w:rPr>
              <w:t>Kernel functions as an intermediary between the host M operating system and VistA M applications. It consists of a standard user and program interface and a set of utilities for performing basic VA computer system tasks, e.g., Menu Manager, Task Manager, Device Handler, and security.</w:t>
            </w:r>
          </w:p>
        </w:tc>
      </w:tr>
      <w:tr w:rsidR="00E5165A" w:rsidRPr="0099588C" w14:paraId="77AF80FD" w14:textId="77777777" w:rsidTr="00FC298B">
        <w:tc>
          <w:tcPr>
            <w:tcW w:w="2088" w:type="dxa"/>
          </w:tcPr>
          <w:p w14:paraId="3223C8E4" w14:textId="77777777" w:rsidR="00E5165A" w:rsidRPr="0099588C" w:rsidRDefault="00E5165A" w:rsidP="00063870">
            <w:pPr>
              <w:spacing w:before="60" w:after="60"/>
              <w:rPr>
                <w:color w:val="000000"/>
                <w:szCs w:val="22"/>
              </w:rPr>
            </w:pPr>
            <w:r w:rsidRPr="0099588C">
              <w:rPr>
                <w:color w:val="000000"/>
                <w:szCs w:val="22"/>
              </w:rPr>
              <w:t>KIDS</w:t>
            </w:r>
          </w:p>
        </w:tc>
        <w:tc>
          <w:tcPr>
            <w:tcW w:w="7380" w:type="dxa"/>
          </w:tcPr>
          <w:p w14:paraId="21DEB416" w14:textId="77777777" w:rsidR="00E5165A" w:rsidRPr="0099588C" w:rsidRDefault="00E5165A" w:rsidP="00063870">
            <w:pPr>
              <w:spacing w:before="60" w:after="60"/>
              <w:rPr>
                <w:color w:val="000000"/>
                <w:szCs w:val="22"/>
              </w:rPr>
            </w:pPr>
            <w:r w:rsidRPr="0099588C">
              <w:rPr>
                <w:i/>
                <w:color w:val="000000"/>
                <w:szCs w:val="22"/>
              </w:rPr>
              <w:t>Kernel Installation and Distribution System</w:t>
            </w:r>
            <w:r w:rsidRPr="0099588C">
              <w:rPr>
                <w:color w:val="000000"/>
                <w:szCs w:val="22"/>
              </w:rPr>
              <w:t>. The VistA/M module for exporting new VistA software packages.</w:t>
            </w:r>
          </w:p>
        </w:tc>
      </w:tr>
      <w:tr w:rsidR="00E5165A" w:rsidRPr="0099588C" w14:paraId="61AB5CD5" w14:textId="77777777" w:rsidTr="00FC298B">
        <w:tc>
          <w:tcPr>
            <w:tcW w:w="2088" w:type="dxa"/>
          </w:tcPr>
          <w:p w14:paraId="22F45150" w14:textId="77777777" w:rsidR="00E5165A" w:rsidRPr="0099588C" w:rsidRDefault="00E5165A" w:rsidP="00063870">
            <w:pPr>
              <w:spacing w:before="60" w:after="60"/>
              <w:rPr>
                <w:color w:val="000000"/>
                <w:szCs w:val="22"/>
              </w:rPr>
            </w:pPr>
            <w:r w:rsidRPr="0099588C">
              <w:rPr>
                <w:color w:val="000000"/>
                <w:szCs w:val="22"/>
              </w:rPr>
              <w:t>LDAP</w:t>
            </w:r>
          </w:p>
        </w:tc>
        <w:tc>
          <w:tcPr>
            <w:tcW w:w="7380" w:type="dxa"/>
          </w:tcPr>
          <w:p w14:paraId="11E03704" w14:textId="77777777" w:rsidR="00E5165A" w:rsidRPr="0099588C" w:rsidRDefault="00E5165A" w:rsidP="00063870">
            <w:pPr>
              <w:spacing w:before="60" w:after="60"/>
              <w:rPr>
                <w:b/>
                <w:bCs/>
                <w:color w:val="000000"/>
                <w:szCs w:val="22"/>
              </w:rPr>
            </w:pPr>
            <w:r w:rsidRPr="0099588C">
              <w:rPr>
                <w:color w:val="000000"/>
                <w:szCs w:val="22"/>
              </w:rPr>
              <w:t xml:space="preserve">Acronym for </w:t>
            </w:r>
            <w:r w:rsidRPr="0099588C">
              <w:rPr>
                <w:i/>
                <w:color w:val="000000"/>
                <w:szCs w:val="22"/>
              </w:rPr>
              <w:t xml:space="preserve">Lightweight Directory Access Protocol. </w:t>
            </w:r>
            <w:r w:rsidRPr="0099588C">
              <w:rPr>
                <w:color w:val="000000"/>
                <w:szCs w:val="22"/>
              </w:rPr>
              <w:t xml:space="preserve">LDAP is an open protocol that permits applications running on various platforms to access information from directories hosted by any type of server. </w:t>
            </w:r>
            <w:r w:rsidRPr="0099588C">
              <w:rPr>
                <w:b/>
                <w:color w:val="000000"/>
                <w:szCs w:val="22"/>
              </w:rPr>
              <w:t xml:space="preserve"> </w:t>
            </w:r>
          </w:p>
        </w:tc>
      </w:tr>
      <w:tr w:rsidR="00E5165A" w:rsidRPr="0099588C" w14:paraId="180CFBD3" w14:textId="77777777" w:rsidTr="00FC298B">
        <w:tc>
          <w:tcPr>
            <w:tcW w:w="2088" w:type="dxa"/>
          </w:tcPr>
          <w:p w14:paraId="0615430E" w14:textId="77777777" w:rsidR="00E5165A" w:rsidRPr="0099588C" w:rsidRDefault="00E5165A" w:rsidP="00063870">
            <w:pPr>
              <w:spacing w:before="60" w:after="60"/>
              <w:rPr>
                <w:color w:val="000000"/>
                <w:szCs w:val="22"/>
              </w:rPr>
            </w:pPr>
            <w:r w:rsidRPr="0099588C">
              <w:rPr>
                <w:color w:val="000000"/>
                <w:szCs w:val="22"/>
              </w:rPr>
              <w:t>Linked Adapter</w:t>
            </w:r>
          </w:p>
        </w:tc>
        <w:tc>
          <w:tcPr>
            <w:tcW w:w="7380" w:type="dxa"/>
          </w:tcPr>
          <w:p w14:paraId="78BA243C" w14:textId="77777777" w:rsidR="00E5165A" w:rsidRPr="0099588C" w:rsidRDefault="00E5165A" w:rsidP="00063870">
            <w:pPr>
              <w:spacing w:before="60" w:after="60"/>
              <w:rPr>
                <w:b/>
                <w:bCs/>
                <w:color w:val="000000"/>
                <w:szCs w:val="22"/>
              </w:rPr>
            </w:pPr>
            <w:r w:rsidRPr="0099588C">
              <w:rPr>
                <w:color w:val="000000"/>
                <w:szCs w:val="22"/>
              </w:rPr>
              <w:t>Version 8.1 of WebLogic introduced a "link-ref" mechanism enabling the resources of a single "base" adapter to be shared by one or more "linked" adapters. The base adapter is a completely set up standalone adapter. Its resources (classes, jars, etc.) can be linked to and reused by other resource adapters (linked adapters), and the deployer only needs to modify a subset of linked adapters’ deployment descriptor settings.</w:t>
            </w:r>
          </w:p>
        </w:tc>
      </w:tr>
      <w:tr w:rsidR="00E5165A" w:rsidRPr="0099588C" w14:paraId="78884378" w14:textId="77777777" w:rsidTr="00FC298B">
        <w:tc>
          <w:tcPr>
            <w:tcW w:w="2088" w:type="dxa"/>
          </w:tcPr>
          <w:p w14:paraId="45258207" w14:textId="77777777" w:rsidR="00E5165A" w:rsidRPr="0099588C" w:rsidRDefault="00E5165A" w:rsidP="00063870">
            <w:pPr>
              <w:spacing w:before="60" w:after="60"/>
              <w:rPr>
                <w:color w:val="000000"/>
                <w:szCs w:val="22"/>
              </w:rPr>
            </w:pPr>
            <w:r w:rsidRPr="0099588C">
              <w:rPr>
                <w:color w:val="000000"/>
                <w:szCs w:val="22"/>
              </w:rPr>
              <w:t>Linux</w:t>
            </w:r>
          </w:p>
        </w:tc>
        <w:tc>
          <w:tcPr>
            <w:tcW w:w="7380" w:type="dxa"/>
          </w:tcPr>
          <w:p w14:paraId="4AFA1F1C" w14:textId="77777777" w:rsidR="00E5165A" w:rsidRPr="0099588C" w:rsidRDefault="00E5165A" w:rsidP="00063870">
            <w:pPr>
              <w:spacing w:before="60" w:after="60"/>
              <w:rPr>
                <w:color w:val="000000"/>
                <w:szCs w:val="22"/>
              </w:rPr>
            </w:pPr>
            <w:r w:rsidRPr="0099588C">
              <w:rPr>
                <w:color w:val="000000"/>
                <w:szCs w:val="22"/>
              </w:rPr>
              <w:t xml:space="preserve">An </w:t>
            </w:r>
            <w:hyperlink r:id="rId72" w:history="1">
              <w:r w:rsidRPr="0099588C">
                <w:rPr>
                  <w:color w:val="000000"/>
                  <w:szCs w:val="22"/>
                </w:rPr>
                <w:t>open-source</w:t>
              </w:r>
            </w:hyperlink>
            <w:r w:rsidRPr="0099588C">
              <w:rPr>
                <w:color w:val="000000"/>
                <w:szCs w:val="22"/>
              </w:rPr>
              <w:t xml:space="preserve"> Unix-like computer operating system that runs on various types of hardware </w:t>
            </w:r>
            <w:hyperlink r:id="rId73" w:history="1">
              <w:r w:rsidRPr="0099588C">
                <w:rPr>
                  <w:color w:val="000000"/>
                  <w:szCs w:val="22"/>
                </w:rPr>
                <w:t>platforms</w:t>
              </w:r>
            </w:hyperlink>
            <w:r w:rsidRPr="0099588C">
              <w:rPr>
                <w:color w:val="000000"/>
                <w:szCs w:val="22"/>
              </w:rPr>
              <w:t xml:space="preserve">. Linux is one of the most prominent examples of free software and open source development; typically all underlying source code can be freely modified, used, and redistributed. </w:t>
            </w:r>
            <w:r w:rsidRPr="0099588C">
              <w:rPr>
                <w:color w:val="000000"/>
              </w:rPr>
              <w:t>Health</w:t>
            </w:r>
            <w:r w:rsidR="00A2480C" w:rsidRPr="0099588C">
              <w:rPr>
                <w:i/>
                <w:color w:val="000000"/>
                <w:u w:val="single"/>
              </w:rPr>
              <w:t>e</w:t>
            </w:r>
            <w:r w:rsidRPr="0099588C">
              <w:rPr>
                <w:color w:val="000000"/>
              </w:rPr>
              <w:t>Vet</w:t>
            </w:r>
            <w:r w:rsidRPr="0099588C">
              <w:rPr>
                <w:color w:val="000000"/>
                <w:szCs w:val="22"/>
              </w:rPr>
              <w:t>-VistA servers use both Linux and Windows operating systems.</w:t>
            </w:r>
            <w:r w:rsidRPr="0099588C">
              <w:rPr>
                <w:b/>
                <w:bCs/>
                <w:color w:val="000000"/>
                <w:szCs w:val="22"/>
              </w:rPr>
              <w:t xml:space="preserve"> </w:t>
            </w:r>
          </w:p>
        </w:tc>
      </w:tr>
      <w:tr w:rsidR="00E5165A" w:rsidRPr="0099588C" w14:paraId="7621DF6E" w14:textId="77777777" w:rsidTr="00FC298B">
        <w:tc>
          <w:tcPr>
            <w:tcW w:w="2088" w:type="dxa"/>
          </w:tcPr>
          <w:p w14:paraId="1E914BAE" w14:textId="77777777" w:rsidR="00E5165A" w:rsidRPr="0099588C" w:rsidRDefault="00E5165A" w:rsidP="00063870">
            <w:pPr>
              <w:spacing w:before="60" w:after="60"/>
              <w:rPr>
                <w:color w:val="000000"/>
                <w:szCs w:val="22"/>
              </w:rPr>
            </w:pPr>
            <w:r w:rsidRPr="0099588C">
              <w:rPr>
                <w:color w:val="000000"/>
                <w:szCs w:val="22"/>
              </w:rPr>
              <w:t>Listener</w:t>
            </w:r>
          </w:p>
        </w:tc>
        <w:tc>
          <w:tcPr>
            <w:tcW w:w="7380" w:type="dxa"/>
          </w:tcPr>
          <w:p w14:paraId="47111A11" w14:textId="77777777" w:rsidR="00E5165A" w:rsidRPr="0099588C" w:rsidRDefault="00E5165A" w:rsidP="00063870">
            <w:pPr>
              <w:spacing w:before="60" w:after="60"/>
              <w:rPr>
                <w:color w:val="000000"/>
                <w:szCs w:val="22"/>
              </w:rPr>
            </w:pPr>
            <w:r w:rsidRPr="0099588C">
              <w:rPr>
                <w:color w:val="000000"/>
                <w:szCs w:val="22"/>
              </w:rPr>
              <w:t>A socket routine that runs continuously at a specified port to field incoming requests. It sends requests to a front controller for processing. The controller returns its response to the client through the same port. The listener creates a separate thread for each request, so it can accept and forward requests from multiple clients concurrently.</w:t>
            </w:r>
          </w:p>
        </w:tc>
      </w:tr>
      <w:tr w:rsidR="00E5165A" w:rsidRPr="0099588C" w14:paraId="176B77A0" w14:textId="77777777" w:rsidTr="00FC298B">
        <w:tc>
          <w:tcPr>
            <w:tcW w:w="2088" w:type="dxa"/>
          </w:tcPr>
          <w:p w14:paraId="0C857653" w14:textId="77777777" w:rsidR="00E5165A" w:rsidRPr="0099588C" w:rsidRDefault="00E5165A" w:rsidP="00063870">
            <w:pPr>
              <w:spacing w:before="60" w:after="60"/>
              <w:rPr>
                <w:color w:val="000000"/>
                <w:szCs w:val="22"/>
              </w:rPr>
            </w:pPr>
            <w:r w:rsidRPr="0099588C">
              <w:rPr>
                <w:color w:val="000000"/>
                <w:szCs w:val="22"/>
              </w:rPr>
              <w:t>log4J Utility</w:t>
            </w:r>
          </w:p>
        </w:tc>
        <w:tc>
          <w:tcPr>
            <w:tcW w:w="7380" w:type="dxa"/>
          </w:tcPr>
          <w:p w14:paraId="77190F43" w14:textId="77777777" w:rsidR="00E5165A" w:rsidRPr="0099588C" w:rsidRDefault="00E5165A" w:rsidP="00063870">
            <w:pPr>
              <w:spacing w:before="60" w:after="60"/>
              <w:rPr>
                <w:color w:val="000000"/>
                <w:szCs w:val="22"/>
              </w:rPr>
            </w:pPr>
            <w:r w:rsidRPr="0099588C">
              <w:rPr>
                <w:color w:val="000000"/>
                <w:szCs w:val="22"/>
              </w:rPr>
              <w:t xml:space="preserve">An open-source logging package distributed under the Apache Software license. Reviewing log files produced at runtime can be helpful in debugging and troubleshooting. </w:t>
            </w:r>
          </w:p>
        </w:tc>
      </w:tr>
      <w:tr w:rsidR="00E5165A" w:rsidRPr="0099588C" w14:paraId="3E5F874C" w14:textId="77777777" w:rsidTr="00FC298B">
        <w:tc>
          <w:tcPr>
            <w:tcW w:w="2088" w:type="dxa"/>
          </w:tcPr>
          <w:p w14:paraId="10D8F963" w14:textId="77777777" w:rsidR="00E5165A" w:rsidRPr="0099588C" w:rsidRDefault="00E5165A" w:rsidP="00063870">
            <w:pPr>
              <w:spacing w:before="60" w:after="60"/>
              <w:rPr>
                <w:color w:val="000000"/>
                <w:szCs w:val="22"/>
              </w:rPr>
            </w:pPr>
            <w:r w:rsidRPr="0099588C">
              <w:rPr>
                <w:color w:val="000000"/>
                <w:szCs w:val="22"/>
              </w:rPr>
              <w:t>logger</w:t>
            </w:r>
          </w:p>
        </w:tc>
        <w:tc>
          <w:tcPr>
            <w:tcW w:w="7380" w:type="dxa"/>
          </w:tcPr>
          <w:p w14:paraId="6EE410A5" w14:textId="77777777" w:rsidR="00E5165A" w:rsidRPr="0099588C" w:rsidRDefault="00E5165A" w:rsidP="00063870">
            <w:pPr>
              <w:spacing w:before="60" w:after="60"/>
              <w:rPr>
                <w:color w:val="000000"/>
                <w:szCs w:val="22"/>
              </w:rPr>
            </w:pPr>
            <w:r w:rsidRPr="0099588C">
              <w:rPr>
                <w:color w:val="000000"/>
                <w:szCs w:val="22"/>
              </w:rPr>
              <w:t xml:space="preserve">In log4j, a logger is a named entry in a hierarchy of loggers. The names in the hierarchy typically follow Java package naming conventions. Application code </w:t>
            </w:r>
            <w:r w:rsidRPr="0099588C">
              <w:rPr>
                <w:color w:val="000000"/>
                <w:szCs w:val="22"/>
              </w:rPr>
              <w:lastRenderedPageBreak/>
              <w:t>can select a particular logger by name to write output to, and administrators can configure where a particular named logger’s output is sent.</w:t>
            </w:r>
          </w:p>
        </w:tc>
      </w:tr>
      <w:tr w:rsidR="00E5165A" w:rsidRPr="0099588C" w14:paraId="3B695882" w14:textId="77777777" w:rsidTr="00FC298B">
        <w:tc>
          <w:tcPr>
            <w:tcW w:w="2088" w:type="dxa"/>
          </w:tcPr>
          <w:p w14:paraId="71D6441A" w14:textId="77777777" w:rsidR="00E5165A" w:rsidRPr="0099588C" w:rsidRDefault="00E5165A" w:rsidP="00063870">
            <w:pPr>
              <w:spacing w:before="60" w:after="60"/>
              <w:rPr>
                <w:color w:val="000000"/>
                <w:szCs w:val="22"/>
              </w:rPr>
            </w:pPr>
            <w:r w:rsidRPr="0099588C">
              <w:rPr>
                <w:color w:val="000000"/>
                <w:szCs w:val="22"/>
              </w:rPr>
              <w:lastRenderedPageBreak/>
              <w:t>M (MUMPS)</w:t>
            </w:r>
          </w:p>
        </w:tc>
        <w:tc>
          <w:tcPr>
            <w:tcW w:w="7380" w:type="dxa"/>
          </w:tcPr>
          <w:p w14:paraId="43FF7CF3" w14:textId="77777777" w:rsidR="00E5165A" w:rsidRPr="0099588C" w:rsidRDefault="00E5165A" w:rsidP="00063870">
            <w:pPr>
              <w:spacing w:before="60" w:after="60"/>
              <w:rPr>
                <w:color w:val="000000"/>
                <w:szCs w:val="22"/>
              </w:rPr>
            </w:pPr>
            <w:r w:rsidRPr="0099588C">
              <w:rPr>
                <w:i/>
                <w:color w:val="000000"/>
                <w:szCs w:val="22"/>
              </w:rPr>
              <w:t>Massachusetts General Hospital Utility Multi-Programming System</w:t>
            </w:r>
            <w:r w:rsidRPr="0099588C">
              <w:rPr>
                <w:color w:val="000000"/>
                <w:szCs w:val="22"/>
              </w:rPr>
              <w:t>, abbreviated M. M is a high-level procedural programming computer language, especially helpful for manipulating textual data.</w:t>
            </w:r>
          </w:p>
        </w:tc>
      </w:tr>
      <w:tr w:rsidR="00E5165A" w:rsidRPr="0099588C" w14:paraId="27F052E6" w14:textId="77777777" w:rsidTr="00FC298B">
        <w:tc>
          <w:tcPr>
            <w:tcW w:w="2088" w:type="dxa"/>
          </w:tcPr>
          <w:p w14:paraId="53755216" w14:textId="77777777" w:rsidR="00E5165A" w:rsidRPr="0099588C" w:rsidRDefault="00E5165A" w:rsidP="00063870">
            <w:pPr>
              <w:spacing w:before="60" w:after="60"/>
              <w:rPr>
                <w:color w:val="000000"/>
                <w:szCs w:val="22"/>
              </w:rPr>
            </w:pPr>
            <w:r w:rsidRPr="0099588C">
              <w:rPr>
                <w:color w:val="000000"/>
                <w:szCs w:val="22"/>
              </w:rPr>
              <w:t>Managed Server</w:t>
            </w:r>
          </w:p>
        </w:tc>
        <w:tc>
          <w:tcPr>
            <w:tcW w:w="7380" w:type="dxa"/>
          </w:tcPr>
          <w:p w14:paraId="56DAEE2F" w14:textId="77777777" w:rsidR="00E5165A" w:rsidRPr="0099588C" w:rsidRDefault="00E5165A" w:rsidP="00063870">
            <w:pPr>
              <w:spacing w:before="60" w:after="60"/>
              <w:rPr>
                <w:color w:val="000000"/>
                <w:szCs w:val="22"/>
              </w:rPr>
            </w:pPr>
            <w:r w:rsidRPr="0099588C">
              <w:rPr>
                <w:color w:val="000000"/>
                <w:szCs w:val="22"/>
              </w:rPr>
              <w:t xml:space="preserve">A server instance in a </w:t>
            </w:r>
            <w:r w:rsidRPr="0099588C">
              <w:t>Oracle</w:t>
            </w:r>
            <w:r w:rsidRPr="0099588C">
              <w:rPr>
                <w:color w:val="000000"/>
                <w:szCs w:val="22"/>
              </w:rPr>
              <w:t xml:space="preserve"> WebLogic domain that is not an administration server, i.e., not used to configure all other server instances in the domain.</w:t>
            </w:r>
          </w:p>
        </w:tc>
      </w:tr>
      <w:tr w:rsidR="00E5165A" w:rsidRPr="0099588C" w14:paraId="6ADE4C79" w14:textId="77777777" w:rsidTr="00FC298B">
        <w:tc>
          <w:tcPr>
            <w:tcW w:w="2088" w:type="dxa"/>
          </w:tcPr>
          <w:p w14:paraId="49A90284" w14:textId="77777777" w:rsidR="00E5165A" w:rsidRPr="0099588C" w:rsidRDefault="00E5165A" w:rsidP="00063870">
            <w:pPr>
              <w:spacing w:before="60" w:after="60"/>
              <w:rPr>
                <w:color w:val="000000"/>
                <w:szCs w:val="22"/>
              </w:rPr>
            </w:pPr>
            <w:r w:rsidRPr="0099588C">
              <w:rPr>
                <w:color w:val="000000"/>
                <w:szCs w:val="22"/>
              </w:rPr>
              <w:t>MBeans</w:t>
            </w:r>
          </w:p>
        </w:tc>
        <w:tc>
          <w:tcPr>
            <w:tcW w:w="7380" w:type="dxa"/>
          </w:tcPr>
          <w:p w14:paraId="73D26E4C" w14:textId="77777777" w:rsidR="00E5165A" w:rsidRPr="0099588C" w:rsidRDefault="00E5165A" w:rsidP="00063870">
            <w:pPr>
              <w:spacing w:before="60" w:after="60"/>
              <w:rPr>
                <w:color w:val="000000"/>
                <w:szCs w:val="22"/>
              </w:rPr>
            </w:pPr>
            <w:r w:rsidRPr="0099588C">
              <w:rPr>
                <w:color w:val="000000"/>
                <w:szCs w:val="22"/>
              </w:rPr>
              <w:t>In the Java programming language, an MBean (managed bean) is a Java object that represents a manageable resource, such as an application, a service, a component, or a device. MBeans must be concrete Java classes.</w:t>
            </w:r>
          </w:p>
        </w:tc>
      </w:tr>
      <w:tr w:rsidR="00E5165A" w:rsidRPr="0099588C" w14:paraId="0C590269" w14:textId="77777777" w:rsidTr="00FC298B">
        <w:tc>
          <w:tcPr>
            <w:tcW w:w="2088" w:type="dxa"/>
          </w:tcPr>
          <w:p w14:paraId="6D28A954" w14:textId="77777777" w:rsidR="00E5165A" w:rsidRPr="0099588C" w:rsidRDefault="00E5165A" w:rsidP="00063870">
            <w:pPr>
              <w:spacing w:before="60" w:after="60"/>
              <w:rPr>
                <w:color w:val="000000"/>
                <w:szCs w:val="22"/>
              </w:rPr>
            </w:pPr>
            <w:r w:rsidRPr="0099588C">
              <w:rPr>
                <w:color w:val="000000"/>
                <w:szCs w:val="22"/>
              </w:rPr>
              <w:t>Messaging</w:t>
            </w:r>
          </w:p>
        </w:tc>
        <w:tc>
          <w:tcPr>
            <w:tcW w:w="7380" w:type="dxa"/>
          </w:tcPr>
          <w:p w14:paraId="4BF4E098" w14:textId="77777777" w:rsidR="00E5165A" w:rsidRPr="0099588C" w:rsidRDefault="00E5165A" w:rsidP="00063870">
            <w:pPr>
              <w:spacing w:before="60" w:after="60"/>
              <w:ind w:right="-48"/>
              <w:rPr>
                <w:color w:val="000000"/>
                <w:szCs w:val="22"/>
              </w:rPr>
            </w:pPr>
            <w:r w:rsidRPr="0099588C">
              <w:rPr>
                <w:color w:val="000000"/>
                <w:szCs w:val="22"/>
              </w:rPr>
              <w:t>A framework for one application to asynchronously deliver data to another application, typically using a queuing mechanism.</w:t>
            </w:r>
          </w:p>
        </w:tc>
      </w:tr>
      <w:tr w:rsidR="00E5165A" w:rsidRPr="0099588C" w14:paraId="6B789C8A" w14:textId="77777777" w:rsidTr="00FC298B">
        <w:tc>
          <w:tcPr>
            <w:tcW w:w="2088" w:type="dxa"/>
          </w:tcPr>
          <w:p w14:paraId="4DBE2BCB" w14:textId="77777777" w:rsidR="00E5165A" w:rsidRPr="0099588C" w:rsidRDefault="00E5165A" w:rsidP="00063870">
            <w:pPr>
              <w:spacing w:before="60" w:after="60"/>
              <w:rPr>
                <w:color w:val="000000"/>
                <w:szCs w:val="22"/>
              </w:rPr>
            </w:pPr>
            <w:r w:rsidRPr="0099588C">
              <w:rPr>
                <w:color w:val="000000"/>
                <w:szCs w:val="22"/>
              </w:rPr>
              <w:t>Multiple</w:t>
            </w:r>
          </w:p>
        </w:tc>
        <w:tc>
          <w:tcPr>
            <w:tcW w:w="7380" w:type="dxa"/>
          </w:tcPr>
          <w:p w14:paraId="13A2E6B0" w14:textId="77777777" w:rsidR="00E5165A" w:rsidRPr="0099588C" w:rsidRDefault="00E5165A" w:rsidP="00063870">
            <w:pPr>
              <w:spacing w:before="60" w:after="60"/>
              <w:ind w:right="100"/>
              <w:rPr>
                <w:color w:val="000000"/>
                <w:szCs w:val="22"/>
              </w:rPr>
            </w:pPr>
            <w:r w:rsidRPr="0099588C">
              <w:rPr>
                <w:color w:val="000000"/>
                <w:szCs w:val="22"/>
              </w:rPr>
              <w:t xml:space="preserve">A VA FileMan data type that allows more than one value for a single entry. </w:t>
            </w:r>
          </w:p>
        </w:tc>
      </w:tr>
      <w:tr w:rsidR="00E5165A" w:rsidRPr="0099588C" w14:paraId="59A3B55C" w14:textId="77777777" w:rsidTr="00FC298B">
        <w:tc>
          <w:tcPr>
            <w:tcW w:w="2088" w:type="dxa"/>
          </w:tcPr>
          <w:p w14:paraId="0D1A5997" w14:textId="77777777" w:rsidR="00E5165A" w:rsidRPr="0099588C" w:rsidRDefault="00E5165A" w:rsidP="00063870">
            <w:pPr>
              <w:spacing w:before="60" w:after="60"/>
              <w:rPr>
                <w:color w:val="000000"/>
                <w:szCs w:val="22"/>
              </w:rPr>
            </w:pPr>
            <w:r w:rsidRPr="0099588C">
              <w:rPr>
                <w:color w:val="000000"/>
                <w:szCs w:val="22"/>
              </w:rPr>
              <w:t xml:space="preserve">Namespace </w:t>
            </w:r>
          </w:p>
        </w:tc>
        <w:tc>
          <w:tcPr>
            <w:tcW w:w="7380" w:type="dxa"/>
          </w:tcPr>
          <w:p w14:paraId="46EBA848" w14:textId="77777777" w:rsidR="00E5165A" w:rsidRPr="0099588C" w:rsidRDefault="00E5165A" w:rsidP="00063870">
            <w:pPr>
              <w:spacing w:before="60" w:after="60"/>
              <w:rPr>
                <w:color w:val="000000"/>
                <w:szCs w:val="22"/>
              </w:rPr>
            </w:pPr>
            <w:r w:rsidRPr="0099588C">
              <w:rPr>
                <w:color w:val="000000"/>
                <w:szCs w:val="22"/>
              </w:rPr>
              <w:t xml:space="preserve">A unique 2-4 character prefix for each VistA package. The DBA assigns this character string for developers to use in naming a package’s routines, options, and other elements. The namespace includes a </w:t>
            </w:r>
            <w:r w:rsidRPr="0099588C">
              <w:rPr>
                <w:i/>
                <w:color w:val="000000"/>
                <w:szCs w:val="22"/>
              </w:rPr>
              <w:t>number space</w:t>
            </w:r>
            <w:r w:rsidRPr="0099588C">
              <w:rPr>
                <w:color w:val="000000"/>
                <w:szCs w:val="22"/>
              </w:rPr>
              <w:t xml:space="preserve">, a pre-defined range of numbers that package files must stay within. </w:t>
            </w:r>
          </w:p>
        </w:tc>
      </w:tr>
      <w:tr w:rsidR="00E5165A" w:rsidRPr="0099588C" w14:paraId="482EF913" w14:textId="77777777" w:rsidTr="00FC298B">
        <w:tc>
          <w:tcPr>
            <w:tcW w:w="2088" w:type="dxa"/>
          </w:tcPr>
          <w:p w14:paraId="78717724" w14:textId="77777777" w:rsidR="00E5165A" w:rsidRPr="0099588C" w:rsidRDefault="00E5165A" w:rsidP="00063870">
            <w:pPr>
              <w:spacing w:before="60" w:after="60"/>
              <w:rPr>
                <w:color w:val="000000"/>
                <w:szCs w:val="22"/>
              </w:rPr>
            </w:pPr>
            <w:r w:rsidRPr="0099588C">
              <w:rPr>
                <w:color w:val="000000"/>
                <w:szCs w:val="22"/>
              </w:rPr>
              <w:t>NEW PERSON File #200</w:t>
            </w:r>
          </w:p>
        </w:tc>
        <w:tc>
          <w:tcPr>
            <w:tcW w:w="7380" w:type="dxa"/>
          </w:tcPr>
          <w:p w14:paraId="33F48F6C" w14:textId="77777777" w:rsidR="00E5165A" w:rsidRPr="0099588C" w:rsidRDefault="00E5165A" w:rsidP="00063870">
            <w:pPr>
              <w:spacing w:before="60" w:after="60"/>
              <w:rPr>
                <w:color w:val="000000"/>
                <w:szCs w:val="22"/>
              </w:rPr>
            </w:pPr>
            <w:r w:rsidRPr="0099588C">
              <w:rPr>
                <w:color w:val="000000"/>
                <w:szCs w:val="22"/>
              </w:rPr>
              <w:t xml:space="preserve">The NEW PERSON file contains information for all valid users on an M system. </w:t>
            </w:r>
          </w:p>
        </w:tc>
      </w:tr>
      <w:tr w:rsidR="00E5165A" w:rsidRPr="0099588C" w14:paraId="17C377DD" w14:textId="77777777" w:rsidTr="00FC298B">
        <w:tc>
          <w:tcPr>
            <w:tcW w:w="2088" w:type="dxa"/>
          </w:tcPr>
          <w:p w14:paraId="4D163BBF" w14:textId="77777777" w:rsidR="00E5165A" w:rsidRPr="0099588C" w:rsidRDefault="00E5165A" w:rsidP="00063870">
            <w:pPr>
              <w:spacing w:before="60" w:after="60"/>
              <w:rPr>
                <w:color w:val="000000"/>
                <w:szCs w:val="22"/>
              </w:rPr>
            </w:pPr>
            <w:r w:rsidRPr="0099588C">
              <w:rPr>
                <w:color w:val="000000"/>
                <w:szCs w:val="22"/>
              </w:rPr>
              <w:t>NIST</w:t>
            </w:r>
          </w:p>
        </w:tc>
        <w:tc>
          <w:tcPr>
            <w:tcW w:w="7380" w:type="dxa"/>
          </w:tcPr>
          <w:p w14:paraId="68FEF32A" w14:textId="77777777" w:rsidR="00E5165A" w:rsidRPr="0099588C" w:rsidRDefault="00E5165A" w:rsidP="00063870">
            <w:pPr>
              <w:spacing w:before="60" w:after="60"/>
              <w:rPr>
                <w:color w:val="000000"/>
                <w:szCs w:val="22"/>
              </w:rPr>
            </w:pPr>
            <w:r w:rsidRPr="0099588C">
              <w:rPr>
                <w:color w:val="000000"/>
                <w:szCs w:val="22"/>
              </w:rPr>
              <w:t>National Institute for Standards and Technology</w:t>
            </w:r>
          </w:p>
        </w:tc>
      </w:tr>
      <w:tr w:rsidR="00E5165A" w:rsidRPr="0099588C" w14:paraId="43DA0FEC" w14:textId="77777777" w:rsidTr="00FC298B">
        <w:tc>
          <w:tcPr>
            <w:tcW w:w="2088" w:type="dxa"/>
          </w:tcPr>
          <w:p w14:paraId="40DA1873" w14:textId="77777777" w:rsidR="00E5165A" w:rsidRPr="0099588C" w:rsidRDefault="00E5165A" w:rsidP="00063870">
            <w:pPr>
              <w:spacing w:before="60" w:after="60"/>
              <w:rPr>
                <w:color w:val="000000"/>
                <w:szCs w:val="22"/>
              </w:rPr>
            </w:pPr>
            <w:r w:rsidRPr="0099588C">
              <w:rPr>
                <w:color w:val="000000"/>
                <w:szCs w:val="22"/>
              </w:rPr>
              <w:t>OI&amp;T</w:t>
            </w:r>
          </w:p>
        </w:tc>
        <w:tc>
          <w:tcPr>
            <w:tcW w:w="7380" w:type="dxa"/>
          </w:tcPr>
          <w:p w14:paraId="09E8D257" w14:textId="77777777" w:rsidR="00E5165A" w:rsidRPr="0099588C" w:rsidRDefault="00E5165A" w:rsidP="00063870">
            <w:pPr>
              <w:spacing w:before="60" w:after="60"/>
              <w:rPr>
                <w:color w:val="000000"/>
                <w:szCs w:val="22"/>
              </w:rPr>
            </w:pPr>
            <w:r w:rsidRPr="0099588C">
              <w:rPr>
                <w:color w:val="000000"/>
                <w:szCs w:val="22"/>
              </w:rPr>
              <w:t>Office of Information &amp; Technology</w:t>
            </w:r>
          </w:p>
        </w:tc>
      </w:tr>
      <w:tr w:rsidR="00E5165A" w:rsidRPr="0099588C" w14:paraId="5673BEF0" w14:textId="77777777" w:rsidTr="00FC298B">
        <w:tc>
          <w:tcPr>
            <w:tcW w:w="2088" w:type="dxa"/>
          </w:tcPr>
          <w:p w14:paraId="1FA1B30B" w14:textId="77777777" w:rsidR="00E5165A" w:rsidRPr="0099588C" w:rsidRDefault="00E5165A" w:rsidP="00063870">
            <w:pPr>
              <w:spacing w:before="60" w:after="60"/>
              <w:rPr>
                <w:color w:val="000000"/>
                <w:szCs w:val="22"/>
              </w:rPr>
            </w:pPr>
            <w:r w:rsidRPr="0099588C">
              <w:t>Oracle</w:t>
            </w:r>
            <w:r w:rsidRPr="0099588C">
              <w:rPr>
                <w:color w:val="000000"/>
                <w:szCs w:val="22"/>
              </w:rPr>
              <w:t xml:space="preserve"> WebLogic</w:t>
            </w:r>
          </w:p>
        </w:tc>
        <w:tc>
          <w:tcPr>
            <w:tcW w:w="7380" w:type="dxa"/>
          </w:tcPr>
          <w:p w14:paraId="195E6C77" w14:textId="77777777" w:rsidR="00E5165A" w:rsidRPr="0099588C" w:rsidRDefault="00E5165A" w:rsidP="00063870">
            <w:pPr>
              <w:spacing w:before="60" w:after="60"/>
              <w:rPr>
                <w:color w:val="000000"/>
                <w:szCs w:val="22"/>
              </w:rPr>
            </w:pPr>
            <w:r w:rsidRPr="0099588C">
              <w:t>Oracle</w:t>
            </w:r>
            <w:r w:rsidRPr="0099588C">
              <w:rPr>
                <w:color w:val="000000"/>
                <w:szCs w:val="22"/>
              </w:rPr>
              <w:t xml:space="preserve"> WebLogic is a J2EE Platform application server. </w:t>
            </w:r>
            <w:r w:rsidRPr="0099588C">
              <w:t>Oracle has acquired BEA Systems, Inc.</w:t>
            </w:r>
          </w:p>
        </w:tc>
      </w:tr>
      <w:tr w:rsidR="00E5165A" w:rsidRPr="0099588C" w14:paraId="17585B86" w14:textId="77777777" w:rsidTr="00FC298B">
        <w:tc>
          <w:tcPr>
            <w:tcW w:w="2088" w:type="dxa"/>
          </w:tcPr>
          <w:p w14:paraId="3170CF63" w14:textId="77777777" w:rsidR="00E5165A" w:rsidRPr="0099588C" w:rsidRDefault="00E5165A" w:rsidP="00063870">
            <w:pPr>
              <w:spacing w:before="60" w:after="60"/>
              <w:rPr>
                <w:color w:val="000000"/>
                <w:szCs w:val="22"/>
              </w:rPr>
            </w:pPr>
            <w:r w:rsidRPr="0099588C">
              <w:rPr>
                <w:color w:val="000000"/>
                <w:szCs w:val="22"/>
              </w:rPr>
              <w:t>OS</w:t>
            </w:r>
          </w:p>
        </w:tc>
        <w:tc>
          <w:tcPr>
            <w:tcW w:w="7380" w:type="dxa"/>
          </w:tcPr>
          <w:p w14:paraId="4FD0C668" w14:textId="77777777" w:rsidR="00E5165A" w:rsidRPr="0099588C" w:rsidRDefault="00E5165A" w:rsidP="00063870">
            <w:pPr>
              <w:spacing w:before="60" w:after="60"/>
              <w:rPr>
                <w:color w:val="000000"/>
                <w:szCs w:val="22"/>
              </w:rPr>
            </w:pPr>
            <w:r w:rsidRPr="0099588C">
              <w:rPr>
                <w:color w:val="000000"/>
                <w:szCs w:val="22"/>
              </w:rPr>
              <w:t>Operating System</w:t>
            </w:r>
          </w:p>
        </w:tc>
      </w:tr>
      <w:tr w:rsidR="00E5165A" w:rsidRPr="0099588C" w14:paraId="15BF8208" w14:textId="77777777" w:rsidTr="00FC298B">
        <w:tc>
          <w:tcPr>
            <w:tcW w:w="2088" w:type="dxa"/>
          </w:tcPr>
          <w:p w14:paraId="33BBF20E" w14:textId="77777777" w:rsidR="00E5165A" w:rsidRPr="0099588C" w:rsidRDefault="00E5165A" w:rsidP="00063870">
            <w:pPr>
              <w:spacing w:before="60" w:after="60"/>
              <w:rPr>
                <w:color w:val="000000"/>
                <w:szCs w:val="22"/>
              </w:rPr>
            </w:pPr>
            <w:r w:rsidRPr="0099588C">
              <w:rPr>
                <w:color w:val="000000"/>
                <w:szCs w:val="22"/>
              </w:rPr>
              <w:t>Patch</w:t>
            </w:r>
          </w:p>
        </w:tc>
        <w:tc>
          <w:tcPr>
            <w:tcW w:w="7380" w:type="dxa"/>
          </w:tcPr>
          <w:p w14:paraId="4C41DCC6" w14:textId="77777777" w:rsidR="00E5165A" w:rsidRPr="0099588C" w:rsidRDefault="00E5165A" w:rsidP="00063870">
            <w:pPr>
              <w:spacing w:before="60" w:after="60"/>
              <w:rPr>
                <w:color w:val="000000"/>
                <w:szCs w:val="22"/>
              </w:rPr>
            </w:pPr>
            <w:r w:rsidRPr="0099588C">
              <w:rPr>
                <w:color w:val="000000"/>
                <w:szCs w:val="22"/>
              </w:rPr>
              <w:t>An update to a VistA software package that contains an enhancement or bug fix. Patches can include code updates, documentation updates, and information updates. Patches are applied to the programs on M systems by IRM services.</w:t>
            </w:r>
          </w:p>
        </w:tc>
      </w:tr>
      <w:tr w:rsidR="00E5165A" w:rsidRPr="0099588C" w14:paraId="20DB589A" w14:textId="77777777" w:rsidTr="00FC298B">
        <w:tc>
          <w:tcPr>
            <w:tcW w:w="2088" w:type="dxa"/>
          </w:tcPr>
          <w:p w14:paraId="6EEC282C" w14:textId="77777777" w:rsidR="00E5165A" w:rsidRPr="0099588C" w:rsidRDefault="00E5165A" w:rsidP="00063870">
            <w:pPr>
              <w:spacing w:before="60" w:after="60"/>
              <w:rPr>
                <w:color w:val="000000"/>
                <w:szCs w:val="22"/>
              </w:rPr>
            </w:pPr>
            <w:r w:rsidRPr="0099588C">
              <w:rPr>
                <w:color w:val="000000"/>
                <w:szCs w:val="22"/>
              </w:rPr>
              <w:t>Plug-in</w:t>
            </w:r>
          </w:p>
        </w:tc>
        <w:tc>
          <w:tcPr>
            <w:tcW w:w="7380" w:type="dxa"/>
          </w:tcPr>
          <w:p w14:paraId="74CE13D2" w14:textId="77777777" w:rsidR="00E5165A" w:rsidRPr="0099588C" w:rsidRDefault="00E5165A" w:rsidP="00063870">
            <w:pPr>
              <w:spacing w:before="60" w:after="60"/>
              <w:rPr>
                <w:color w:val="000000"/>
                <w:szCs w:val="22"/>
              </w:rPr>
            </w:pPr>
            <w:r w:rsidRPr="0099588C">
              <w:rPr>
                <w:color w:val="000000"/>
                <w:szCs w:val="22"/>
              </w:rPr>
              <w:t>A component that can interact with or be added to an application without recompiling the application.</w:t>
            </w:r>
          </w:p>
        </w:tc>
      </w:tr>
      <w:tr w:rsidR="00E5165A" w:rsidRPr="0099588C" w14:paraId="38C4204C" w14:textId="77777777" w:rsidTr="00FC298B">
        <w:tc>
          <w:tcPr>
            <w:tcW w:w="2088" w:type="dxa"/>
          </w:tcPr>
          <w:p w14:paraId="19E2C26C" w14:textId="77777777" w:rsidR="00E5165A" w:rsidRPr="0099588C" w:rsidRDefault="00E5165A" w:rsidP="00063870">
            <w:pPr>
              <w:spacing w:before="60" w:after="60"/>
              <w:rPr>
                <w:color w:val="000000"/>
                <w:szCs w:val="22"/>
              </w:rPr>
            </w:pPr>
            <w:r w:rsidRPr="0099588C">
              <w:rPr>
                <w:color w:val="000000"/>
                <w:szCs w:val="22"/>
              </w:rPr>
              <w:t xml:space="preserve">ra.xml </w:t>
            </w:r>
          </w:p>
        </w:tc>
        <w:tc>
          <w:tcPr>
            <w:tcW w:w="7380" w:type="dxa"/>
          </w:tcPr>
          <w:p w14:paraId="2B495EBC" w14:textId="77777777" w:rsidR="00E5165A" w:rsidRPr="0099588C" w:rsidRDefault="00E5165A" w:rsidP="00063870">
            <w:pPr>
              <w:spacing w:before="60" w:after="60"/>
              <w:rPr>
                <w:color w:val="000000"/>
                <w:szCs w:val="22"/>
              </w:rPr>
            </w:pPr>
            <w:r w:rsidRPr="0099588C">
              <w:rPr>
                <w:color w:val="000000"/>
                <w:szCs w:val="22"/>
              </w:rPr>
              <w:t xml:space="preserve">ra.xml is the standard J2EE deployment descriptor for J2CA connectors. It describes connector-related attributes and its deployment properties using a standard DTD (Document Type Definition) from Sun. </w:t>
            </w:r>
          </w:p>
        </w:tc>
      </w:tr>
      <w:tr w:rsidR="00E5165A" w:rsidRPr="0099588C" w14:paraId="303CF03F" w14:textId="77777777" w:rsidTr="00FC298B">
        <w:tc>
          <w:tcPr>
            <w:tcW w:w="2088" w:type="dxa"/>
          </w:tcPr>
          <w:p w14:paraId="5717E0D2" w14:textId="77777777" w:rsidR="00E5165A" w:rsidRPr="0099588C" w:rsidRDefault="00E5165A" w:rsidP="00063870">
            <w:pPr>
              <w:spacing w:before="60" w:after="60"/>
              <w:rPr>
                <w:color w:val="000000"/>
                <w:szCs w:val="22"/>
              </w:rPr>
            </w:pPr>
            <w:r w:rsidRPr="0099588C">
              <w:rPr>
                <w:color w:val="000000"/>
                <w:szCs w:val="22"/>
              </w:rPr>
              <w:t>Re-authentication</w:t>
            </w:r>
          </w:p>
        </w:tc>
        <w:tc>
          <w:tcPr>
            <w:tcW w:w="7380" w:type="dxa"/>
          </w:tcPr>
          <w:p w14:paraId="4A18B0A1" w14:textId="77777777" w:rsidR="00E5165A" w:rsidRPr="0099588C" w:rsidRDefault="00E5165A" w:rsidP="00063870">
            <w:pPr>
              <w:spacing w:before="60" w:after="60"/>
              <w:rPr>
                <w:color w:val="000000"/>
                <w:szCs w:val="22"/>
              </w:rPr>
            </w:pPr>
            <w:r w:rsidRPr="0099588C">
              <w:rPr>
                <w:color w:val="000000"/>
                <w:szCs w:val="22"/>
              </w:rPr>
              <w:t>When using a J2CA connector, the process of switching the security context of the connector from the original application connector "user" to the actual end-user</w:t>
            </w:r>
            <w:r w:rsidRPr="0099588C">
              <w:rPr>
                <w:i/>
                <w:color w:val="000000"/>
                <w:szCs w:val="22"/>
              </w:rPr>
              <w:t>.</w:t>
            </w:r>
            <w:r w:rsidRPr="0099588C">
              <w:rPr>
                <w:color w:val="000000"/>
                <w:szCs w:val="22"/>
              </w:rPr>
              <w:t xml:space="preserve"> This is done by the calling application supplying a proper set of user credentials.</w:t>
            </w:r>
          </w:p>
        </w:tc>
      </w:tr>
      <w:tr w:rsidR="00E5165A" w:rsidRPr="0099588C" w14:paraId="76382F42" w14:textId="77777777" w:rsidTr="00FC298B">
        <w:tc>
          <w:tcPr>
            <w:tcW w:w="2088" w:type="dxa"/>
          </w:tcPr>
          <w:p w14:paraId="2CD97FF9" w14:textId="77777777" w:rsidR="00E5165A" w:rsidRPr="0099588C" w:rsidRDefault="00E5165A" w:rsidP="00063870">
            <w:pPr>
              <w:spacing w:before="60" w:after="60"/>
              <w:rPr>
                <w:color w:val="000000"/>
                <w:szCs w:val="22"/>
              </w:rPr>
            </w:pPr>
            <w:r w:rsidRPr="0099588C">
              <w:rPr>
                <w:color w:val="000000"/>
                <w:szCs w:val="22"/>
              </w:rPr>
              <w:t>Resource Adapter</w:t>
            </w:r>
          </w:p>
        </w:tc>
        <w:tc>
          <w:tcPr>
            <w:tcW w:w="7380" w:type="dxa"/>
          </w:tcPr>
          <w:p w14:paraId="2F0F3A31" w14:textId="77777777" w:rsidR="00E5165A" w:rsidRPr="0099588C" w:rsidRDefault="00E5165A" w:rsidP="00063870">
            <w:pPr>
              <w:spacing w:before="60" w:after="60"/>
              <w:rPr>
                <w:color w:val="000000"/>
                <w:szCs w:val="22"/>
              </w:rPr>
            </w:pPr>
            <w:r w:rsidRPr="0099588C">
              <w:rPr>
                <w:color w:val="000000"/>
                <w:szCs w:val="22"/>
              </w:rPr>
              <w:t xml:space="preserve">J2EE resource adapter modules are system-level drivers that integrate J2EE application servers with Enterprise Information Systems (EIS). This term is used interchangeably with </w:t>
            </w:r>
            <w:r w:rsidRPr="0099588C">
              <w:rPr>
                <w:i/>
                <w:color w:val="000000"/>
                <w:szCs w:val="22"/>
              </w:rPr>
              <w:t>resource adapter</w:t>
            </w:r>
            <w:r w:rsidRPr="0099588C">
              <w:rPr>
                <w:color w:val="000000"/>
                <w:szCs w:val="22"/>
              </w:rPr>
              <w:t xml:space="preserve"> and </w:t>
            </w:r>
            <w:r w:rsidRPr="0099588C">
              <w:rPr>
                <w:i/>
                <w:color w:val="000000"/>
                <w:szCs w:val="22"/>
              </w:rPr>
              <w:t>connector</w:t>
            </w:r>
            <w:r w:rsidRPr="0099588C">
              <w:rPr>
                <w:color w:val="000000"/>
                <w:szCs w:val="22"/>
              </w:rPr>
              <w:t>.</w:t>
            </w:r>
          </w:p>
        </w:tc>
      </w:tr>
      <w:tr w:rsidR="00E5165A" w:rsidRPr="0099588C" w14:paraId="093B3665" w14:textId="77777777" w:rsidTr="00FC298B">
        <w:tc>
          <w:tcPr>
            <w:tcW w:w="2088" w:type="dxa"/>
          </w:tcPr>
          <w:p w14:paraId="6479DF6D" w14:textId="77777777" w:rsidR="00E5165A" w:rsidRPr="0099588C" w:rsidRDefault="00E5165A" w:rsidP="00063870">
            <w:pPr>
              <w:spacing w:before="60" w:after="60"/>
              <w:rPr>
                <w:color w:val="000000"/>
                <w:szCs w:val="22"/>
              </w:rPr>
            </w:pPr>
            <w:r w:rsidRPr="0099588C">
              <w:rPr>
                <w:color w:val="000000"/>
                <w:szCs w:val="22"/>
              </w:rPr>
              <w:t>Routine</w:t>
            </w:r>
          </w:p>
        </w:tc>
        <w:tc>
          <w:tcPr>
            <w:tcW w:w="7380" w:type="dxa"/>
          </w:tcPr>
          <w:p w14:paraId="327D3A88" w14:textId="77777777" w:rsidR="00E5165A" w:rsidRPr="0099588C" w:rsidRDefault="00E5165A" w:rsidP="00063870">
            <w:pPr>
              <w:spacing w:before="60" w:after="60"/>
              <w:rPr>
                <w:color w:val="000000"/>
                <w:szCs w:val="22"/>
              </w:rPr>
            </w:pPr>
            <w:r w:rsidRPr="0099588C">
              <w:rPr>
                <w:color w:val="000000"/>
                <w:szCs w:val="22"/>
              </w:rPr>
              <w:t>A program or sequence of computer instructions that may have some general or frequent use. M routines are groups of program lines that are saved, loaded, and called as a single unit with a specific name.</w:t>
            </w:r>
          </w:p>
        </w:tc>
      </w:tr>
      <w:tr w:rsidR="00E5165A" w:rsidRPr="0099588C" w14:paraId="09B067FE" w14:textId="77777777" w:rsidTr="00FC298B">
        <w:tc>
          <w:tcPr>
            <w:tcW w:w="2088" w:type="dxa"/>
          </w:tcPr>
          <w:p w14:paraId="3FA28301" w14:textId="77777777" w:rsidR="00E5165A" w:rsidRPr="0099588C" w:rsidRDefault="00E5165A" w:rsidP="00063870">
            <w:pPr>
              <w:spacing w:before="60" w:after="60"/>
              <w:rPr>
                <w:color w:val="000000"/>
                <w:szCs w:val="22"/>
              </w:rPr>
            </w:pPr>
            <w:r w:rsidRPr="0099588C">
              <w:rPr>
                <w:color w:val="000000"/>
                <w:szCs w:val="22"/>
              </w:rPr>
              <w:lastRenderedPageBreak/>
              <w:t>RPC</w:t>
            </w:r>
          </w:p>
        </w:tc>
        <w:tc>
          <w:tcPr>
            <w:tcW w:w="7380" w:type="dxa"/>
          </w:tcPr>
          <w:p w14:paraId="58888DAF" w14:textId="77777777" w:rsidR="00E5165A" w:rsidRPr="0099588C" w:rsidRDefault="00E5165A" w:rsidP="00063870">
            <w:pPr>
              <w:keepNext/>
              <w:keepLines/>
              <w:spacing w:before="60" w:after="60"/>
              <w:rPr>
                <w:color w:val="000000"/>
                <w:szCs w:val="22"/>
              </w:rPr>
            </w:pPr>
            <w:r w:rsidRPr="0099588C">
              <w:rPr>
                <w:i/>
                <w:color w:val="000000"/>
                <w:szCs w:val="22"/>
              </w:rPr>
              <w:t>Remote Procedure Call</w:t>
            </w:r>
            <w:r w:rsidRPr="0099588C">
              <w:rPr>
                <w:color w:val="000000"/>
                <w:szCs w:val="22"/>
              </w:rPr>
              <w:t>. A defined call to M code that runs on an M server. A client application, through the RPC Broker, can make a call to the M server and execute an RPC on the M server. Through this mechanism a client application can send data to an M server, execute code on an M server, or retrieve data from an M server</w:t>
            </w:r>
          </w:p>
        </w:tc>
      </w:tr>
      <w:tr w:rsidR="00E5165A" w:rsidRPr="0099588C" w14:paraId="7362D449" w14:textId="77777777" w:rsidTr="00FC298B">
        <w:tc>
          <w:tcPr>
            <w:tcW w:w="2088" w:type="dxa"/>
          </w:tcPr>
          <w:p w14:paraId="4F922096" w14:textId="77777777" w:rsidR="00E5165A" w:rsidRPr="0099588C" w:rsidRDefault="00E5165A" w:rsidP="00063870">
            <w:pPr>
              <w:spacing w:before="60" w:after="60"/>
              <w:rPr>
                <w:color w:val="000000"/>
                <w:szCs w:val="22"/>
              </w:rPr>
            </w:pPr>
            <w:r w:rsidRPr="0099588C">
              <w:rPr>
                <w:color w:val="000000"/>
                <w:szCs w:val="22"/>
              </w:rPr>
              <w:t>RPC Broker</w:t>
            </w:r>
          </w:p>
        </w:tc>
        <w:tc>
          <w:tcPr>
            <w:tcW w:w="7380" w:type="dxa"/>
          </w:tcPr>
          <w:p w14:paraId="33F905DE" w14:textId="77777777" w:rsidR="00E5165A" w:rsidRPr="0099588C" w:rsidRDefault="00E5165A" w:rsidP="00063870">
            <w:pPr>
              <w:spacing w:before="60" w:after="60"/>
              <w:rPr>
                <w:color w:val="000000"/>
                <w:szCs w:val="22"/>
              </w:rPr>
            </w:pPr>
            <w:r w:rsidRPr="0099588C">
              <w:rPr>
                <w:color w:val="000000"/>
                <w:szCs w:val="22"/>
              </w:rPr>
              <w:t>The RPC Broker is a client/server system within VistA. It establishes a common and consistent framework for client-server applications to communicate and exchange data with VistA/M servers.</w:t>
            </w:r>
          </w:p>
        </w:tc>
      </w:tr>
      <w:tr w:rsidR="00E5165A" w:rsidRPr="0099588C" w14:paraId="7509B74E" w14:textId="77777777" w:rsidTr="00FC298B">
        <w:tc>
          <w:tcPr>
            <w:tcW w:w="2088" w:type="dxa"/>
          </w:tcPr>
          <w:p w14:paraId="3176EF07" w14:textId="77777777" w:rsidR="00E5165A" w:rsidRPr="0099588C" w:rsidRDefault="00E5165A" w:rsidP="00063870">
            <w:pPr>
              <w:spacing w:before="60" w:after="60"/>
              <w:rPr>
                <w:color w:val="000000"/>
                <w:szCs w:val="22"/>
              </w:rPr>
            </w:pPr>
            <w:r w:rsidRPr="0099588C">
              <w:rPr>
                <w:color w:val="000000"/>
                <w:szCs w:val="22"/>
              </w:rPr>
              <w:t>RPC Security</w:t>
            </w:r>
          </w:p>
        </w:tc>
        <w:tc>
          <w:tcPr>
            <w:tcW w:w="7380" w:type="dxa"/>
          </w:tcPr>
          <w:p w14:paraId="3ABCB8C9" w14:textId="77777777" w:rsidR="00E5165A" w:rsidRPr="0099588C" w:rsidRDefault="00E5165A" w:rsidP="00063870">
            <w:pPr>
              <w:spacing w:before="60" w:after="60"/>
              <w:rPr>
                <w:color w:val="000000"/>
                <w:szCs w:val="22"/>
              </w:rPr>
            </w:pPr>
            <w:r w:rsidRPr="0099588C">
              <w:rPr>
                <w:color w:val="000000"/>
                <w:szCs w:val="22"/>
              </w:rPr>
              <w:t xml:space="preserve">All RPCs are secured with an RPC context (a "B"-type option). An end-user executing an RPC must have the "B"-type option associated with the RPC in the user’s menu tree. Otherwise an exception is thrown. </w:t>
            </w:r>
          </w:p>
        </w:tc>
      </w:tr>
      <w:tr w:rsidR="00E5165A" w:rsidRPr="0099588C" w14:paraId="5B3A3A9F" w14:textId="77777777" w:rsidTr="00FC298B">
        <w:tc>
          <w:tcPr>
            <w:tcW w:w="2088" w:type="dxa"/>
          </w:tcPr>
          <w:p w14:paraId="10CA25B2" w14:textId="77777777" w:rsidR="00E5165A" w:rsidRPr="0099588C" w:rsidRDefault="00E5165A" w:rsidP="00063870">
            <w:pPr>
              <w:spacing w:before="60" w:after="60"/>
              <w:rPr>
                <w:color w:val="000000"/>
                <w:szCs w:val="22"/>
              </w:rPr>
            </w:pPr>
            <w:r w:rsidRPr="0099588C">
              <w:rPr>
                <w:color w:val="000000"/>
                <w:szCs w:val="22"/>
              </w:rPr>
              <w:t>SAD</w:t>
            </w:r>
          </w:p>
        </w:tc>
        <w:tc>
          <w:tcPr>
            <w:tcW w:w="7380" w:type="dxa"/>
          </w:tcPr>
          <w:p w14:paraId="3614E8F8" w14:textId="77777777" w:rsidR="00E5165A" w:rsidRPr="0099588C" w:rsidRDefault="00E5165A" w:rsidP="00063870">
            <w:pPr>
              <w:spacing w:before="60" w:after="60"/>
              <w:rPr>
                <w:color w:val="000000"/>
                <w:szCs w:val="22"/>
              </w:rPr>
            </w:pPr>
            <w:bookmarkStart w:id="153" w:name="OLE_LINK1"/>
            <w:bookmarkStart w:id="154" w:name="OLE_LINK2"/>
            <w:r w:rsidRPr="0099588C">
              <w:rPr>
                <w:color w:val="000000"/>
                <w:szCs w:val="22"/>
              </w:rPr>
              <w:t>Software Architecture Document</w:t>
            </w:r>
            <w:bookmarkEnd w:id="153"/>
            <w:bookmarkEnd w:id="154"/>
          </w:p>
        </w:tc>
      </w:tr>
      <w:tr w:rsidR="00E5165A" w:rsidRPr="0099588C" w14:paraId="79C4106D" w14:textId="77777777" w:rsidTr="00FC298B">
        <w:tc>
          <w:tcPr>
            <w:tcW w:w="2088" w:type="dxa"/>
          </w:tcPr>
          <w:p w14:paraId="63E7DF5E" w14:textId="77777777" w:rsidR="00E5165A" w:rsidRPr="0099588C" w:rsidRDefault="00E5165A" w:rsidP="00063870">
            <w:pPr>
              <w:spacing w:before="60" w:after="60"/>
              <w:rPr>
                <w:color w:val="000000"/>
                <w:szCs w:val="22"/>
              </w:rPr>
            </w:pPr>
            <w:r w:rsidRPr="0099588C">
              <w:rPr>
                <w:color w:val="000000"/>
                <w:szCs w:val="22"/>
              </w:rPr>
              <w:t>SE&amp;I</w:t>
            </w:r>
          </w:p>
        </w:tc>
        <w:tc>
          <w:tcPr>
            <w:tcW w:w="7380" w:type="dxa"/>
          </w:tcPr>
          <w:p w14:paraId="517111C8" w14:textId="77777777" w:rsidR="00E5165A" w:rsidRPr="0099588C" w:rsidRDefault="00E5165A" w:rsidP="00063870">
            <w:pPr>
              <w:spacing w:before="60" w:after="60"/>
              <w:rPr>
                <w:color w:val="000000"/>
                <w:szCs w:val="22"/>
              </w:rPr>
            </w:pPr>
            <w:r w:rsidRPr="0099588C">
              <w:rPr>
                <w:color w:val="000000"/>
                <w:szCs w:val="22"/>
              </w:rPr>
              <w:t>Software Engineering &amp; Integration</w:t>
            </w:r>
          </w:p>
        </w:tc>
      </w:tr>
      <w:tr w:rsidR="00E5165A" w:rsidRPr="0099588C" w14:paraId="49A83EFB" w14:textId="77777777" w:rsidTr="00FC298B">
        <w:tc>
          <w:tcPr>
            <w:tcW w:w="2088" w:type="dxa"/>
          </w:tcPr>
          <w:p w14:paraId="71B71F94" w14:textId="77777777" w:rsidR="00E5165A" w:rsidRPr="0099588C" w:rsidRDefault="00E5165A" w:rsidP="00063870">
            <w:pPr>
              <w:spacing w:before="60" w:after="60"/>
              <w:rPr>
                <w:color w:val="000000"/>
                <w:szCs w:val="22"/>
              </w:rPr>
            </w:pPr>
            <w:r w:rsidRPr="0099588C">
              <w:rPr>
                <w:color w:val="000000"/>
                <w:szCs w:val="22"/>
              </w:rPr>
              <w:t>Servlet</w:t>
            </w:r>
          </w:p>
        </w:tc>
        <w:tc>
          <w:tcPr>
            <w:tcW w:w="7380" w:type="dxa"/>
          </w:tcPr>
          <w:p w14:paraId="194365E2" w14:textId="77777777" w:rsidR="00E5165A" w:rsidRPr="0099588C" w:rsidRDefault="00E5165A" w:rsidP="00063870">
            <w:pPr>
              <w:spacing w:before="60" w:after="60"/>
              <w:rPr>
                <w:color w:val="000000"/>
                <w:szCs w:val="22"/>
              </w:rPr>
            </w:pPr>
            <w:r w:rsidRPr="0099588C">
              <w:rPr>
                <w:color w:val="000000"/>
                <w:szCs w:val="22"/>
              </w:rPr>
              <w:t xml:space="preserve">A Java program that resides on a server and executes requests from client web pages. </w:t>
            </w:r>
          </w:p>
        </w:tc>
      </w:tr>
      <w:tr w:rsidR="00E5165A" w:rsidRPr="0099588C" w14:paraId="6C271EC1" w14:textId="77777777" w:rsidTr="00FC298B">
        <w:tc>
          <w:tcPr>
            <w:tcW w:w="2088" w:type="dxa"/>
          </w:tcPr>
          <w:p w14:paraId="5684FFA5" w14:textId="77777777" w:rsidR="00E5165A" w:rsidRPr="0099588C" w:rsidRDefault="00E5165A" w:rsidP="00063870">
            <w:pPr>
              <w:spacing w:before="60" w:after="60"/>
              <w:rPr>
                <w:color w:val="000000"/>
                <w:szCs w:val="22"/>
              </w:rPr>
            </w:pPr>
            <w:r w:rsidRPr="0099588C">
              <w:rPr>
                <w:color w:val="000000"/>
                <w:szCs w:val="22"/>
              </w:rPr>
              <w:t>Socket</w:t>
            </w:r>
          </w:p>
        </w:tc>
        <w:tc>
          <w:tcPr>
            <w:tcW w:w="7380" w:type="dxa"/>
          </w:tcPr>
          <w:p w14:paraId="47503C53" w14:textId="77777777" w:rsidR="00E5165A" w:rsidRPr="0099588C" w:rsidRDefault="00E5165A" w:rsidP="00063870">
            <w:pPr>
              <w:keepNext/>
              <w:keepLines/>
              <w:spacing w:before="60" w:after="60"/>
              <w:rPr>
                <w:color w:val="000000"/>
                <w:szCs w:val="22"/>
              </w:rPr>
            </w:pPr>
            <w:r w:rsidRPr="0099588C">
              <w:rPr>
                <w:color w:val="000000"/>
                <w:szCs w:val="22"/>
              </w:rPr>
              <w:t xml:space="preserve">An operating system object that connects application requests to network protocols. </w:t>
            </w:r>
          </w:p>
        </w:tc>
      </w:tr>
      <w:tr w:rsidR="00E5165A" w:rsidRPr="0099588C" w14:paraId="065CA129" w14:textId="77777777" w:rsidTr="00FC298B">
        <w:tc>
          <w:tcPr>
            <w:tcW w:w="2088" w:type="dxa"/>
          </w:tcPr>
          <w:p w14:paraId="33D3D3D1" w14:textId="77777777" w:rsidR="00E5165A" w:rsidRPr="0099588C" w:rsidRDefault="00E5165A" w:rsidP="00063870">
            <w:pPr>
              <w:spacing w:before="60" w:after="60"/>
              <w:rPr>
                <w:color w:val="000000"/>
                <w:szCs w:val="22"/>
              </w:rPr>
            </w:pPr>
            <w:r w:rsidRPr="0099588C">
              <w:rPr>
                <w:color w:val="000000"/>
                <w:szCs w:val="22"/>
              </w:rPr>
              <w:t>SRS</w:t>
            </w:r>
          </w:p>
        </w:tc>
        <w:tc>
          <w:tcPr>
            <w:tcW w:w="7380" w:type="dxa"/>
          </w:tcPr>
          <w:p w14:paraId="6071BC96" w14:textId="77777777" w:rsidR="00E5165A" w:rsidRPr="0099588C" w:rsidRDefault="00E5165A" w:rsidP="00063870">
            <w:pPr>
              <w:spacing w:before="60" w:after="60"/>
              <w:rPr>
                <w:color w:val="000000"/>
                <w:szCs w:val="22"/>
              </w:rPr>
            </w:pPr>
            <w:r w:rsidRPr="0099588C">
              <w:rPr>
                <w:color w:val="000000"/>
                <w:szCs w:val="22"/>
              </w:rPr>
              <w:t>Software Requirements Specification</w:t>
            </w:r>
          </w:p>
        </w:tc>
      </w:tr>
      <w:tr w:rsidR="00E5165A" w:rsidRPr="0099588C" w14:paraId="1995377E" w14:textId="77777777" w:rsidTr="00FC298B">
        <w:tc>
          <w:tcPr>
            <w:tcW w:w="2088" w:type="dxa"/>
          </w:tcPr>
          <w:p w14:paraId="2A9F4D21" w14:textId="77777777" w:rsidR="00E5165A" w:rsidRPr="0099588C" w:rsidRDefault="00E5165A" w:rsidP="00063870">
            <w:pPr>
              <w:spacing w:before="60" w:after="60"/>
              <w:rPr>
                <w:color w:val="000000"/>
                <w:szCs w:val="22"/>
              </w:rPr>
            </w:pPr>
            <w:r w:rsidRPr="0099588C">
              <w:rPr>
                <w:color w:val="000000"/>
                <w:szCs w:val="22"/>
              </w:rPr>
              <w:t>TCP/IP</w:t>
            </w:r>
          </w:p>
        </w:tc>
        <w:tc>
          <w:tcPr>
            <w:tcW w:w="7380" w:type="dxa"/>
          </w:tcPr>
          <w:p w14:paraId="3C5EBD69" w14:textId="77777777" w:rsidR="00E5165A" w:rsidRPr="0099588C" w:rsidRDefault="00E5165A" w:rsidP="00063870">
            <w:pPr>
              <w:spacing w:before="60" w:after="60"/>
              <w:rPr>
                <w:color w:val="000000"/>
                <w:szCs w:val="22"/>
              </w:rPr>
            </w:pPr>
            <w:r w:rsidRPr="0099588C">
              <w:rPr>
                <w:color w:val="000000"/>
                <w:szCs w:val="22"/>
              </w:rPr>
              <w:t>Transmission Control Protocol (TCP) and the Internet Protocol (IP),</w:t>
            </w:r>
          </w:p>
        </w:tc>
      </w:tr>
      <w:tr w:rsidR="00E5165A" w:rsidRPr="0099588C" w14:paraId="5F31023E" w14:textId="77777777" w:rsidTr="00FC298B">
        <w:tc>
          <w:tcPr>
            <w:tcW w:w="2088" w:type="dxa"/>
          </w:tcPr>
          <w:p w14:paraId="0C7EA828" w14:textId="77777777" w:rsidR="00E5165A" w:rsidRPr="0099588C" w:rsidRDefault="00E5165A" w:rsidP="00063870">
            <w:pPr>
              <w:spacing w:before="60" w:after="60"/>
              <w:rPr>
                <w:color w:val="000000"/>
                <w:szCs w:val="22"/>
              </w:rPr>
            </w:pPr>
            <w:r w:rsidRPr="0099588C">
              <w:rPr>
                <w:color w:val="000000"/>
                <w:szCs w:val="22"/>
              </w:rPr>
              <w:t>TXT</w:t>
            </w:r>
          </w:p>
        </w:tc>
        <w:tc>
          <w:tcPr>
            <w:tcW w:w="7380" w:type="dxa"/>
          </w:tcPr>
          <w:p w14:paraId="7205AFAA" w14:textId="77777777" w:rsidR="00E5165A" w:rsidRPr="0099588C" w:rsidRDefault="00E5165A" w:rsidP="00063870">
            <w:pPr>
              <w:spacing w:before="60" w:after="60"/>
              <w:rPr>
                <w:color w:val="000000"/>
                <w:szCs w:val="22"/>
              </w:rPr>
            </w:pPr>
            <w:r w:rsidRPr="0099588C">
              <w:rPr>
                <w:color w:val="000000"/>
                <w:szCs w:val="22"/>
              </w:rPr>
              <w:t xml:space="preserve">Text file format </w:t>
            </w:r>
          </w:p>
        </w:tc>
      </w:tr>
      <w:tr w:rsidR="00E5165A" w:rsidRPr="0099588C" w14:paraId="6363DF8F" w14:textId="77777777" w:rsidTr="00FC298B">
        <w:tc>
          <w:tcPr>
            <w:tcW w:w="2088" w:type="dxa"/>
          </w:tcPr>
          <w:p w14:paraId="762FFD88" w14:textId="77777777" w:rsidR="00E5165A" w:rsidRPr="0099588C" w:rsidRDefault="00E5165A" w:rsidP="00063870">
            <w:pPr>
              <w:spacing w:before="60" w:after="60"/>
              <w:rPr>
                <w:color w:val="000000"/>
                <w:szCs w:val="22"/>
              </w:rPr>
            </w:pPr>
            <w:r w:rsidRPr="0099588C">
              <w:rPr>
                <w:color w:val="000000"/>
                <w:szCs w:val="22"/>
              </w:rPr>
              <w:t>VA</w:t>
            </w:r>
          </w:p>
        </w:tc>
        <w:tc>
          <w:tcPr>
            <w:tcW w:w="7380" w:type="dxa"/>
          </w:tcPr>
          <w:p w14:paraId="2A1E31A9" w14:textId="77777777" w:rsidR="00E5165A" w:rsidRPr="0099588C" w:rsidRDefault="00E5165A" w:rsidP="00063870">
            <w:pPr>
              <w:spacing w:before="60" w:after="60"/>
              <w:rPr>
                <w:color w:val="000000"/>
                <w:szCs w:val="22"/>
              </w:rPr>
            </w:pPr>
            <w:r w:rsidRPr="0099588C">
              <w:rPr>
                <w:color w:val="000000"/>
                <w:szCs w:val="22"/>
              </w:rPr>
              <w:t>Department of Veterans Affairs</w:t>
            </w:r>
          </w:p>
        </w:tc>
      </w:tr>
      <w:tr w:rsidR="00E5165A" w:rsidRPr="0099588C" w14:paraId="5BF47696" w14:textId="77777777" w:rsidTr="00FC298B">
        <w:tc>
          <w:tcPr>
            <w:tcW w:w="2088" w:type="dxa"/>
          </w:tcPr>
          <w:p w14:paraId="09844F83" w14:textId="77777777" w:rsidR="00E5165A" w:rsidRPr="0099588C" w:rsidRDefault="00E5165A" w:rsidP="00063870">
            <w:pPr>
              <w:spacing w:before="60" w:after="60"/>
              <w:rPr>
                <w:color w:val="000000"/>
                <w:szCs w:val="22"/>
              </w:rPr>
            </w:pPr>
            <w:r w:rsidRPr="0099588C">
              <w:rPr>
                <w:color w:val="000000"/>
                <w:szCs w:val="22"/>
              </w:rPr>
              <w:t>VACO</w:t>
            </w:r>
          </w:p>
        </w:tc>
        <w:tc>
          <w:tcPr>
            <w:tcW w:w="7380" w:type="dxa"/>
          </w:tcPr>
          <w:p w14:paraId="33EB10E8" w14:textId="77777777" w:rsidR="00E5165A" w:rsidRPr="0099588C" w:rsidRDefault="00E5165A" w:rsidP="00063870">
            <w:pPr>
              <w:spacing w:before="60" w:after="60"/>
              <w:rPr>
                <w:color w:val="000000"/>
                <w:szCs w:val="22"/>
              </w:rPr>
            </w:pPr>
            <w:r w:rsidRPr="0099588C">
              <w:rPr>
                <w:color w:val="000000"/>
                <w:szCs w:val="22"/>
              </w:rPr>
              <w:t>Veterans Affairs Central Office</w:t>
            </w:r>
          </w:p>
        </w:tc>
      </w:tr>
      <w:tr w:rsidR="00E5165A" w:rsidRPr="0099588C" w14:paraId="4438011E" w14:textId="77777777" w:rsidTr="00FC298B">
        <w:tc>
          <w:tcPr>
            <w:tcW w:w="2088" w:type="dxa"/>
          </w:tcPr>
          <w:p w14:paraId="4C763E52" w14:textId="77777777" w:rsidR="00E5165A" w:rsidRPr="0099588C" w:rsidRDefault="00E5165A" w:rsidP="00063870">
            <w:pPr>
              <w:spacing w:before="60" w:after="60"/>
              <w:rPr>
                <w:color w:val="000000"/>
                <w:szCs w:val="22"/>
              </w:rPr>
            </w:pPr>
            <w:r w:rsidRPr="0099588C">
              <w:rPr>
                <w:color w:val="000000"/>
                <w:szCs w:val="22"/>
              </w:rPr>
              <w:t>Verify Code</w:t>
            </w:r>
          </w:p>
        </w:tc>
        <w:tc>
          <w:tcPr>
            <w:tcW w:w="7380" w:type="dxa"/>
          </w:tcPr>
          <w:p w14:paraId="6F41A3DB" w14:textId="77777777" w:rsidR="00E5165A" w:rsidRPr="0099588C" w:rsidRDefault="00E5165A" w:rsidP="00063870">
            <w:pPr>
              <w:spacing w:before="60" w:after="60"/>
              <w:rPr>
                <w:color w:val="000000"/>
                <w:szCs w:val="22"/>
              </w:rPr>
            </w:pPr>
            <w:r w:rsidRPr="0099588C">
              <w:rPr>
                <w:color w:val="000000"/>
                <w:szCs w:val="22"/>
              </w:rPr>
              <w:t>A password used in tandem with the access code to provide secure user access. The Kernel’s Sign-on/Security system uses the verify code to validate the user's identity.</w:t>
            </w:r>
          </w:p>
        </w:tc>
      </w:tr>
      <w:tr w:rsidR="00E5165A" w:rsidRPr="0099588C" w14:paraId="6CB5349D" w14:textId="77777777" w:rsidTr="00FC298B">
        <w:tc>
          <w:tcPr>
            <w:tcW w:w="2088" w:type="dxa"/>
          </w:tcPr>
          <w:p w14:paraId="338FBFC7" w14:textId="77777777" w:rsidR="00E5165A" w:rsidRPr="0099588C" w:rsidRDefault="00E5165A" w:rsidP="00063870">
            <w:pPr>
              <w:spacing w:before="60" w:after="60"/>
              <w:rPr>
                <w:color w:val="000000"/>
                <w:szCs w:val="22"/>
              </w:rPr>
            </w:pPr>
            <w:r w:rsidRPr="0099588C">
              <w:rPr>
                <w:color w:val="000000"/>
                <w:szCs w:val="22"/>
              </w:rPr>
              <w:t>VistA</w:t>
            </w:r>
          </w:p>
        </w:tc>
        <w:tc>
          <w:tcPr>
            <w:tcW w:w="7380" w:type="dxa"/>
          </w:tcPr>
          <w:p w14:paraId="2CBD1401" w14:textId="77777777" w:rsidR="00E5165A" w:rsidRPr="0099588C" w:rsidRDefault="00E5165A" w:rsidP="00063870">
            <w:pPr>
              <w:spacing w:before="60" w:after="60"/>
              <w:rPr>
                <w:color w:val="000000"/>
                <w:szCs w:val="22"/>
              </w:rPr>
            </w:pPr>
            <w:r w:rsidRPr="0099588C">
              <w:rPr>
                <w:i/>
                <w:color w:val="000000"/>
                <w:szCs w:val="22"/>
              </w:rPr>
              <w:t>Veterans Health Information Systems and Technology Architecture</w:t>
            </w:r>
            <w:r w:rsidRPr="0099588C">
              <w:rPr>
                <w:color w:val="000000"/>
                <w:szCs w:val="22"/>
              </w:rPr>
              <w:t>. The VHA’s portfolio of M-based application software used by all VA medical centers and associated facilities.</w:t>
            </w:r>
          </w:p>
        </w:tc>
      </w:tr>
      <w:tr w:rsidR="00E5165A" w:rsidRPr="0099588C" w14:paraId="0BE0C643" w14:textId="77777777" w:rsidTr="00FC298B">
        <w:tc>
          <w:tcPr>
            <w:tcW w:w="2088" w:type="dxa"/>
          </w:tcPr>
          <w:p w14:paraId="7EB06B75" w14:textId="77777777" w:rsidR="00E5165A" w:rsidRPr="0099588C" w:rsidRDefault="00E5165A" w:rsidP="00063870">
            <w:pPr>
              <w:spacing w:before="60" w:after="60"/>
              <w:rPr>
                <w:color w:val="000000"/>
                <w:szCs w:val="22"/>
              </w:rPr>
            </w:pPr>
            <w:r w:rsidRPr="0099588C">
              <w:rPr>
                <w:color w:val="000000"/>
                <w:szCs w:val="22"/>
              </w:rPr>
              <w:t>VistALink Libraries</w:t>
            </w:r>
          </w:p>
        </w:tc>
        <w:tc>
          <w:tcPr>
            <w:tcW w:w="7380" w:type="dxa"/>
          </w:tcPr>
          <w:p w14:paraId="51177498" w14:textId="77777777" w:rsidR="00E5165A" w:rsidRPr="0099588C" w:rsidRDefault="00E5165A" w:rsidP="00063870">
            <w:pPr>
              <w:spacing w:before="60" w:after="60"/>
              <w:rPr>
                <w:color w:val="000000"/>
                <w:szCs w:val="22"/>
              </w:rPr>
            </w:pPr>
            <w:r w:rsidRPr="0099588C">
              <w:rPr>
                <w:color w:val="000000"/>
                <w:szCs w:val="22"/>
              </w:rPr>
              <w:t>Classes written specifically for VistALink.</w:t>
            </w:r>
          </w:p>
        </w:tc>
      </w:tr>
      <w:tr w:rsidR="00E5165A" w:rsidRPr="0099588C" w14:paraId="7FA6D022" w14:textId="77777777" w:rsidTr="00FC298B">
        <w:tc>
          <w:tcPr>
            <w:tcW w:w="2088" w:type="dxa"/>
          </w:tcPr>
          <w:p w14:paraId="4922A00D" w14:textId="77777777" w:rsidR="00E5165A" w:rsidRPr="0099588C" w:rsidRDefault="00E5165A" w:rsidP="00063870">
            <w:pPr>
              <w:spacing w:before="60" w:after="60"/>
              <w:rPr>
                <w:color w:val="000000"/>
                <w:szCs w:val="22"/>
              </w:rPr>
            </w:pPr>
            <w:r w:rsidRPr="0099588C">
              <w:rPr>
                <w:color w:val="000000"/>
                <w:szCs w:val="22"/>
              </w:rPr>
              <w:t>VL</w:t>
            </w:r>
          </w:p>
        </w:tc>
        <w:tc>
          <w:tcPr>
            <w:tcW w:w="7380" w:type="dxa"/>
          </w:tcPr>
          <w:p w14:paraId="5062F6E7" w14:textId="77777777" w:rsidR="00E5165A" w:rsidRPr="0099588C" w:rsidRDefault="00E5165A" w:rsidP="00063870">
            <w:pPr>
              <w:spacing w:before="60" w:after="60"/>
              <w:rPr>
                <w:color w:val="000000"/>
                <w:szCs w:val="22"/>
              </w:rPr>
            </w:pPr>
            <w:r w:rsidRPr="0099588C">
              <w:rPr>
                <w:i/>
                <w:color w:val="000000"/>
                <w:szCs w:val="22"/>
              </w:rPr>
              <w:t>VistaLink</w:t>
            </w:r>
            <w:r w:rsidRPr="0099588C">
              <w:rPr>
                <w:color w:val="000000"/>
                <w:szCs w:val="22"/>
              </w:rPr>
              <w:t xml:space="preserve"> is a runtime and development tool providing connection and data conversion between Java and M applications in client-server and n-tier architectures, to which this document describes the architecture and design. </w:t>
            </w:r>
          </w:p>
        </w:tc>
      </w:tr>
      <w:tr w:rsidR="00E5165A" w:rsidRPr="0099588C" w14:paraId="7AFC590D" w14:textId="77777777" w:rsidTr="00FC298B">
        <w:tc>
          <w:tcPr>
            <w:tcW w:w="2088" w:type="dxa"/>
          </w:tcPr>
          <w:p w14:paraId="3D8BAED9" w14:textId="77777777" w:rsidR="00E5165A" w:rsidRPr="0099588C" w:rsidRDefault="00E5165A" w:rsidP="00063870">
            <w:pPr>
              <w:spacing w:before="60" w:after="60"/>
              <w:rPr>
                <w:color w:val="000000"/>
                <w:szCs w:val="22"/>
              </w:rPr>
            </w:pPr>
            <w:r w:rsidRPr="0099588C">
              <w:rPr>
                <w:color w:val="000000"/>
                <w:szCs w:val="22"/>
              </w:rPr>
              <w:t>VMS</w:t>
            </w:r>
          </w:p>
        </w:tc>
        <w:tc>
          <w:tcPr>
            <w:tcW w:w="7380" w:type="dxa"/>
          </w:tcPr>
          <w:p w14:paraId="32BF9678" w14:textId="77777777" w:rsidR="00E5165A" w:rsidRPr="0099588C" w:rsidRDefault="00E5165A" w:rsidP="00063870">
            <w:pPr>
              <w:spacing w:before="60" w:after="60"/>
              <w:rPr>
                <w:color w:val="000000"/>
                <w:szCs w:val="22"/>
              </w:rPr>
            </w:pPr>
            <w:r w:rsidRPr="0099588C">
              <w:rPr>
                <w:i/>
                <w:color w:val="000000"/>
                <w:szCs w:val="22"/>
              </w:rPr>
              <w:t>Virtual Memory System</w:t>
            </w:r>
            <w:r w:rsidRPr="0099588C">
              <w:rPr>
                <w:color w:val="000000"/>
                <w:szCs w:val="22"/>
              </w:rPr>
              <w:t xml:space="preserve">. An operating system, originally designed by DEC (now owned by Hewlett-Packard), that operates on the VAX and Alpha architectures. </w:t>
            </w:r>
          </w:p>
        </w:tc>
      </w:tr>
      <w:tr w:rsidR="00E5165A" w:rsidRPr="0099588C" w14:paraId="4E24F3D9" w14:textId="77777777" w:rsidTr="00FC298B">
        <w:tc>
          <w:tcPr>
            <w:tcW w:w="2088" w:type="dxa"/>
          </w:tcPr>
          <w:p w14:paraId="3DF1314C" w14:textId="77777777" w:rsidR="00E5165A" w:rsidRPr="0099588C" w:rsidRDefault="00E5165A" w:rsidP="00063870">
            <w:pPr>
              <w:spacing w:before="60" w:after="60"/>
              <w:rPr>
                <w:color w:val="000000"/>
                <w:szCs w:val="22"/>
              </w:rPr>
            </w:pPr>
            <w:r w:rsidRPr="0099588C">
              <w:rPr>
                <w:color w:val="000000"/>
                <w:szCs w:val="22"/>
              </w:rPr>
              <w:t>VPID</w:t>
            </w:r>
          </w:p>
        </w:tc>
        <w:tc>
          <w:tcPr>
            <w:tcW w:w="7380" w:type="dxa"/>
          </w:tcPr>
          <w:p w14:paraId="68FD07E6" w14:textId="77777777" w:rsidR="00E5165A" w:rsidRPr="0099588C" w:rsidRDefault="00E5165A" w:rsidP="00063870">
            <w:pPr>
              <w:spacing w:before="60" w:after="60"/>
              <w:rPr>
                <w:color w:val="000000"/>
                <w:szCs w:val="22"/>
              </w:rPr>
            </w:pPr>
            <w:r w:rsidRPr="0099588C">
              <w:rPr>
                <w:i/>
                <w:color w:val="000000"/>
                <w:szCs w:val="22"/>
              </w:rPr>
              <w:t>VA Person Identifier</w:t>
            </w:r>
            <w:r w:rsidRPr="0099588C">
              <w:rPr>
                <w:color w:val="000000"/>
                <w:szCs w:val="22"/>
              </w:rPr>
              <w:t>. A new enterprise-level identifier uniquely identifying VA ‘persons’ across the entire VA domain.</w:t>
            </w:r>
          </w:p>
        </w:tc>
      </w:tr>
      <w:tr w:rsidR="00E5165A" w:rsidRPr="0099588C" w14:paraId="14A18131" w14:textId="77777777" w:rsidTr="00FC298B">
        <w:tc>
          <w:tcPr>
            <w:tcW w:w="2088" w:type="dxa"/>
          </w:tcPr>
          <w:p w14:paraId="7AAB97E2" w14:textId="77777777" w:rsidR="00E5165A" w:rsidRPr="0099588C" w:rsidRDefault="00E5165A" w:rsidP="00063870">
            <w:pPr>
              <w:spacing w:before="60" w:after="60"/>
              <w:rPr>
                <w:color w:val="000000"/>
                <w:szCs w:val="22"/>
              </w:rPr>
            </w:pPr>
            <w:r w:rsidRPr="0099588C">
              <w:rPr>
                <w:color w:val="000000"/>
                <w:szCs w:val="22"/>
              </w:rPr>
              <w:t>WAR file</w:t>
            </w:r>
          </w:p>
        </w:tc>
        <w:tc>
          <w:tcPr>
            <w:tcW w:w="7380" w:type="dxa"/>
          </w:tcPr>
          <w:p w14:paraId="23EEA0F4" w14:textId="77777777" w:rsidR="00E5165A" w:rsidRPr="0099588C" w:rsidRDefault="00E5165A" w:rsidP="00063870">
            <w:pPr>
              <w:spacing w:before="60" w:after="60"/>
              <w:rPr>
                <w:color w:val="000000"/>
                <w:szCs w:val="22"/>
              </w:rPr>
            </w:pPr>
            <w:r w:rsidRPr="0099588C">
              <w:rPr>
                <w:i/>
                <w:color w:val="000000"/>
                <w:szCs w:val="22"/>
              </w:rPr>
              <w:t>Web archive</w:t>
            </w:r>
            <w:r w:rsidRPr="0099588C">
              <w:rPr>
                <w:color w:val="000000"/>
                <w:szCs w:val="22"/>
              </w:rPr>
              <w:t xml:space="preserve"> file. Contains the class files for servlets and JSPs.</w:t>
            </w:r>
          </w:p>
        </w:tc>
      </w:tr>
      <w:tr w:rsidR="00E5165A" w:rsidRPr="0099588C" w14:paraId="3FEF2EDC" w14:textId="77777777" w:rsidTr="00FC298B">
        <w:tc>
          <w:tcPr>
            <w:tcW w:w="2088" w:type="dxa"/>
          </w:tcPr>
          <w:p w14:paraId="12E5F265" w14:textId="77777777" w:rsidR="00E5165A" w:rsidRPr="0099588C" w:rsidRDefault="00E5165A" w:rsidP="00063870">
            <w:pPr>
              <w:spacing w:before="60" w:after="60"/>
              <w:rPr>
                <w:color w:val="000000"/>
                <w:szCs w:val="22"/>
              </w:rPr>
            </w:pPr>
            <w:r w:rsidRPr="0099588C">
              <w:rPr>
                <w:color w:val="000000"/>
                <w:szCs w:val="22"/>
              </w:rPr>
              <w:t>WebLogic Server</w:t>
            </w:r>
          </w:p>
        </w:tc>
        <w:tc>
          <w:tcPr>
            <w:tcW w:w="7380" w:type="dxa"/>
          </w:tcPr>
          <w:p w14:paraId="1A90CC02" w14:textId="77777777" w:rsidR="00E5165A" w:rsidRPr="0099588C" w:rsidRDefault="00E5165A" w:rsidP="00063870">
            <w:pPr>
              <w:spacing w:before="60" w:after="60"/>
              <w:rPr>
                <w:color w:val="000000"/>
                <w:szCs w:val="22"/>
              </w:rPr>
            </w:pPr>
            <w:r w:rsidRPr="0099588C">
              <w:rPr>
                <w:color w:val="000000"/>
                <w:szCs w:val="22"/>
              </w:rPr>
              <w:t xml:space="preserve">A J2EE application server manufactured by </w:t>
            </w:r>
            <w:r w:rsidRPr="0099588C">
              <w:t>Oracle</w:t>
            </w:r>
            <w:r w:rsidRPr="0099588C">
              <w:rPr>
                <w:color w:val="000000"/>
                <w:szCs w:val="22"/>
              </w:rPr>
              <w:t xml:space="preserve"> WebLogic Systems. </w:t>
            </w:r>
          </w:p>
        </w:tc>
      </w:tr>
      <w:tr w:rsidR="00E5165A" w:rsidRPr="0099588C" w14:paraId="47F76B1B" w14:textId="77777777" w:rsidTr="00FC298B">
        <w:tc>
          <w:tcPr>
            <w:tcW w:w="2088" w:type="dxa"/>
          </w:tcPr>
          <w:p w14:paraId="55E5885C" w14:textId="77777777" w:rsidR="00E5165A" w:rsidRPr="0099588C" w:rsidRDefault="00E5165A" w:rsidP="00063870">
            <w:pPr>
              <w:spacing w:before="60" w:after="60"/>
              <w:rPr>
                <w:color w:val="000000"/>
                <w:szCs w:val="22"/>
              </w:rPr>
            </w:pPr>
            <w:r w:rsidRPr="0099588C">
              <w:rPr>
                <w:color w:val="000000"/>
                <w:szCs w:val="22"/>
              </w:rPr>
              <w:t>WebSphere</w:t>
            </w:r>
          </w:p>
        </w:tc>
        <w:tc>
          <w:tcPr>
            <w:tcW w:w="7380" w:type="dxa"/>
          </w:tcPr>
          <w:p w14:paraId="61AD147A" w14:textId="77777777" w:rsidR="00E5165A" w:rsidRPr="0099588C" w:rsidRDefault="00E5165A" w:rsidP="00063870">
            <w:pPr>
              <w:spacing w:before="60" w:after="60"/>
              <w:rPr>
                <w:color w:val="000000"/>
                <w:szCs w:val="22"/>
              </w:rPr>
            </w:pPr>
            <w:r w:rsidRPr="0099588C">
              <w:rPr>
                <w:color w:val="000000"/>
                <w:szCs w:val="22"/>
              </w:rPr>
              <w:t>WebSphere Application Server (WAS) is and IBM application server.</w:t>
            </w:r>
          </w:p>
        </w:tc>
      </w:tr>
      <w:tr w:rsidR="00E5165A" w:rsidRPr="0099588C" w14:paraId="7F49EFDB" w14:textId="77777777" w:rsidTr="00FC298B">
        <w:tc>
          <w:tcPr>
            <w:tcW w:w="2088" w:type="dxa"/>
          </w:tcPr>
          <w:p w14:paraId="79D4BC07" w14:textId="77777777" w:rsidR="00E5165A" w:rsidRPr="0099588C" w:rsidRDefault="00E5165A" w:rsidP="00063870">
            <w:pPr>
              <w:spacing w:before="60" w:after="60"/>
              <w:rPr>
                <w:color w:val="000000"/>
                <w:szCs w:val="22"/>
              </w:rPr>
            </w:pPr>
            <w:r w:rsidRPr="0099588C">
              <w:rPr>
                <w:color w:val="000000"/>
                <w:szCs w:val="22"/>
              </w:rPr>
              <w:t>XLS</w:t>
            </w:r>
          </w:p>
        </w:tc>
        <w:tc>
          <w:tcPr>
            <w:tcW w:w="7380" w:type="dxa"/>
          </w:tcPr>
          <w:p w14:paraId="713E54D9" w14:textId="77777777" w:rsidR="00E5165A" w:rsidRPr="0099588C" w:rsidRDefault="00E5165A" w:rsidP="00063870">
            <w:pPr>
              <w:spacing w:before="60" w:after="60"/>
              <w:rPr>
                <w:color w:val="000000"/>
                <w:szCs w:val="22"/>
              </w:rPr>
            </w:pPr>
            <w:r w:rsidRPr="0099588C">
              <w:rPr>
                <w:color w:val="000000"/>
                <w:szCs w:val="22"/>
              </w:rPr>
              <w:t>Microsoft Office XL worksheet and workbook file format</w:t>
            </w:r>
          </w:p>
        </w:tc>
      </w:tr>
      <w:tr w:rsidR="00E5165A" w:rsidRPr="0099588C" w14:paraId="22397669" w14:textId="77777777" w:rsidTr="00FC298B">
        <w:tc>
          <w:tcPr>
            <w:tcW w:w="2088" w:type="dxa"/>
          </w:tcPr>
          <w:p w14:paraId="52839B78" w14:textId="77777777" w:rsidR="00E5165A" w:rsidRPr="0099588C" w:rsidRDefault="00E5165A" w:rsidP="00063870">
            <w:pPr>
              <w:spacing w:before="60" w:after="60"/>
              <w:rPr>
                <w:color w:val="000000"/>
                <w:szCs w:val="22"/>
              </w:rPr>
            </w:pPr>
            <w:r w:rsidRPr="0099588C">
              <w:rPr>
                <w:color w:val="000000"/>
                <w:szCs w:val="22"/>
              </w:rPr>
              <w:lastRenderedPageBreak/>
              <w:t>XML</w:t>
            </w:r>
          </w:p>
        </w:tc>
        <w:tc>
          <w:tcPr>
            <w:tcW w:w="7380" w:type="dxa"/>
          </w:tcPr>
          <w:p w14:paraId="1DF02EA0" w14:textId="77777777" w:rsidR="00E5165A" w:rsidRPr="0099588C" w:rsidRDefault="00E5165A" w:rsidP="00063870">
            <w:pPr>
              <w:spacing w:before="60" w:after="60"/>
              <w:rPr>
                <w:color w:val="000000"/>
                <w:szCs w:val="22"/>
              </w:rPr>
            </w:pPr>
            <w:r w:rsidRPr="0099588C">
              <w:rPr>
                <w:color w:val="000000"/>
                <w:szCs w:val="22"/>
              </w:rPr>
              <w:t>Extensible Markup Language</w:t>
            </w:r>
          </w:p>
        </w:tc>
      </w:tr>
      <w:tr w:rsidR="00E5165A" w:rsidRPr="0099588C" w14:paraId="62DD2080" w14:textId="77777777" w:rsidTr="00FC298B">
        <w:tc>
          <w:tcPr>
            <w:tcW w:w="2088" w:type="dxa"/>
          </w:tcPr>
          <w:p w14:paraId="11805C29" w14:textId="77777777" w:rsidR="00E5165A" w:rsidRPr="0099588C" w:rsidRDefault="00E5165A" w:rsidP="00063870">
            <w:pPr>
              <w:spacing w:before="60" w:after="60"/>
              <w:rPr>
                <w:color w:val="000000"/>
                <w:szCs w:val="22"/>
              </w:rPr>
            </w:pPr>
            <w:r w:rsidRPr="0099588C">
              <w:rPr>
                <w:color w:val="000000"/>
                <w:szCs w:val="22"/>
              </w:rPr>
              <w:t>XmlBeans</w:t>
            </w:r>
          </w:p>
        </w:tc>
        <w:tc>
          <w:tcPr>
            <w:tcW w:w="7380" w:type="dxa"/>
          </w:tcPr>
          <w:p w14:paraId="045C4559" w14:textId="77777777" w:rsidR="00E5165A" w:rsidRPr="0099588C" w:rsidRDefault="00E5165A" w:rsidP="00063870">
            <w:pPr>
              <w:spacing w:before="60" w:after="60"/>
              <w:rPr>
                <w:color w:val="000000"/>
                <w:szCs w:val="22"/>
              </w:rPr>
            </w:pPr>
            <w:r w:rsidRPr="0099588C">
              <w:rPr>
                <w:color w:val="000000"/>
                <w:szCs w:val="22"/>
              </w:rPr>
              <w:t>XMLBeans is a Java-to-XML binding framework which is part of the Apache Software Foundation XML project.</w:t>
            </w:r>
          </w:p>
        </w:tc>
      </w:tr>
      <w:tr w:rsidR="00E5165A" w:rsidRPr="0099588C" w14:paraId="48B5490E" w14:textId="77777777" w:rsidTr="00FC298B">
        <w:tc>
          <w:tcPr>
            <w:tcW w:w="2088" w:type="dxa"/>
          </w:tcPr>
          <w:p w14:paraId="5834BF0B" w14:textId="77777777" w:rsidR="00E5165A" w:rsidRPr="0099588C" w:rsidRDefault="00E5165A" w:rsidP="00063870">
            <w:pPr>
              <w:spacing w:before="60" w:after="60"/>
              <w:rPr>
                <w:color w:val="000000"/>
                <w:szCs w:val="22"/>
              </w:rPr>
            </w:pPr>
            <w:r w:rsidRPr="0099588C">
              <w:rPr>
                <w:color w:val="000000"/>
                <w:szCs w:val="22"/>
              </w:rPr>
              <w:t>XOB Namespace</w:t>
            </w:r>
          </w:p>
        </w:tc>
        <w:tc>
          <w:tcPr>
            <w:tcW w:w="7380" w:type="dxa"/>
          </w:tcPr>
          <w:p w14:paraId="7A91DC17" w14:textId="77777777" w:rsidR="00E5165A" w:rsidRPr="0099588C" w:rsidRDefault="00E5165A" w:rsidP="00063870">
            <w:pPr>
              <w:spacing w:before="60" w:after="60"/>
              <w:rPr>
                <w:color w:val="000000"/>
                <w:szCs w:val="22"/>
              </w:rPr>
            </w:pPr>
            <w:r w:rsidRPr="0099588C">
              <w:rPr>
                <w:color w:val="000000"/>
                <w:szCs w:val="22"/>
              </w:rPr>
              <w:t>The VistALink namespace. All VistALink programs and their elements begin with the characters "XOB."</w:t>
            </w:r>
          </w:p>
        </w:tc>
      </w:tr>
    </w:tbl>
    <w:p w14:paraId="6DC06ABC" w14:textId="77777777" w:rsidR="00E5165A" w:rsidRPr="0099588C" w:rsidRDefault="00E5165A" w:rsidP="00E5165A">
      <w:pPr>
        <w:ind w:right="-408"/>
      </w:pPr>
    </w:p>
    <w:p w14:paraId="09CBA789" w14:textId="77777777" w:rsidR="00E5165A" w:rsidRPr="0099588C" w:rsidRDefault="00E5165A" w:rsidP="00E5165A"/>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738"/>
        <w:gridCol w:w="8802"/>
      </w:tblGrid>
      <w:tr w:rsidR="00E5165A" w:rsidRPr="0099588C" w14:paraId="2141CA32" w14:textId="77777777" w:rsidTr="00FC298B">
        <w:tc>
          <w:tcPr>
            <w:tcW w:w="738" w:type="dxa"/>
          </w:tcPr>
          <w:p w14:paraId="64E6E259" w14:textId="77777777" w:rsidR="00E5165A" w:rsidRPr="0099588C" w:rsidRDefault="00C17C63" w:rsidP="000A401E">
            <w:pPr>
              <w:spacing w:before="120" w:after="120"/>
              <w:ind w:left="-18"/>
            </w:pPr>
            <w:r w:rsidRPr="0099588C">
              <w:rPr>
                <w:noProof/>
              </w:rPr>
              <w:drawing>
                <wp:inline distT="0" distB="0" distL="0" distR="0" wp14:anchorId="4C2EB419" wp14:editId="36C010B4">
                  <wp:extent cx="289560" cy="289560"/>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802" w:type="dxa"/>
          </w:tcPr>
          <w:p w14:paraId="0886574A" w14:textId="77777777" w:rsidR="00E5165A" w:rsidRPr="0099588C" w:rsidRDefault="00395456" w:rsidP="000A401E">
            <w:pPr>
              <w:keepNext/>
              <w:keepLines/>
              <w:spacing w:before="120" w:after="120"/>
            </w:pPr>
            <w:r w:rsidRPr="0099588C">
              <w:rPr>
                <w:b/>
              </w:rPr>
              <w:t xml:space="preserve">REF: </w:t>
            </w:r>
            <w:r w:rsidR="00E5165A" w:rsidRPr="0099588C">
              <w:t>For a comprehensive list of commonly used infrastructure- and security-related terms and definitions, please visit the Security and Other Common Services Glossary Web page at the following Web address</w:t>
            </w:r>
            <w:r w:rsidR="00E5165A" w:rsidRPr="0099588C">
              <w:rPr>
                <w:szCs w:val="22"/>
              </w:rPr>
              <w:fldChar w:fldCharType="begin"/>
            </w:r>
            <w:r w:rsidR="00E5165A" w:rsidRPr="0099588C">
              <w:rPr>
                <w:szCs w:val="22"/>
              </w:rPr>
              <w:instrText>XE "</w:instrText>
            </w:r>
            <w:r w:rsidR="00E5165A" w:rsidRPr="0099588C">
              <w:rPr>
                <w:kern w:val="2"/>
                <w:szCs w:val="22"/>
              </w:rPr>
              <w:instrText>Glossary:ISS Home Page Web Address, Glossary</w:instrText>
            </w:r>
            <w:r w:rsidR="00E5165A" w:rsidRPr="0099588C">
              <w:rPr>
                <w:szCs w:val="22"/>
              </w:rPr>
              <w:instrText>"</w:instrText>
            </w:r>
            <w:r w:rsidR="00E5165A" w:rsidRPr="0099588C">
              <w:rPr>
                <w:szCs w:val="22"/>
              </w:rPr>
              <w:fldChar w:fldCharType="end"/>
            </w:r>
            <w:r w:rsidR="00E5165A" w:rsidRPr="0099588C">
              <w:rPr>
                <w:szCs w:val="22"/>
              </w:rPr>
              <w:fldChar w:fldCharType="begin"/>
            </w:r>
            <w:r w:rsidR="00E5165A" w:rsidRPr="0099588C">
              <w:rPr>
                <w:szCs w:val="22"/>
              </w:rPr>
              <w:instrText>XE "ISS:</w:instrText>
            </w:r>
            <w:r w:rsidR="00E5165A" w:rsidRPr="0099588C">
              <w:rPr>
                <w:kern w:val="2"/>
                <w:szCs w:val="22"/>
              </w:rPr>
              <w:instrText>Glossary:Home Page Web Address, Glossary</w:instrText>
            </w:r>
            <w:r w:rsidR="00E5165A" w:rsidRPr="0099588C">
              <w:rPr>
                <w:szCs w:val="22"/>
              </w:rPr>
              <w:instrText>"</w:instrText>
            </w:r>
            <w:r w:rsidR="00E5165A" w:rsidRPr="0099588C">
              <w:rPr>
                <w:szCs w:val="22"/>
              </w:rPr>
              <w:fldChar w:fldCharType="end"/>
            </w:r>
            <w:r w:rsidR="00E5165A" w:rsidRPr="0099588C">
              <w:rPr>
                <w:szCs w:val="22"/>
              </w:rPr>
              <w:fldChar w:fldCharType="begin"/>
            </w:r>
            <w:r w:rsidR="00E5165A" w:rsidRPr="0099588C">
              <w:rPr>
                <w:szCs w:val="22"/>
              </w:rPr>
              <w:instrText>XE "Web Pages:</w:instrText>
            </w:r>
            <w:r w:rsidR="00E5165A" w:rsidRPr="0099588C">
              <w:rPr>
                <w:kern w:val="2"/>
                <w:szCs w:val="22"/>
              </w:rPr>
              <w:instrText>ISS:Glossary Home Page Web Address, Glossary</w:instrText>
            </w:r>
            <w:r w:rsidR="00E5165A" w:rsidRPr="0099588C">
              <w:rPr>
                <w:szCs w:val="22"/>
              </w:rPr>
              <w:instrText>"</w:instrText>
            </w:r>
            <w:r w:rsidR="00E5165A" w:rsidRPr="0099588C">
              <w:rPr>
                <w:szCs w:val="22"/>
              </w:rPr>
              <w:fldChar w:fldCharType="end"/>
            </w:r>
            <w:r w:rsidR="00E5165A" w:rsidRPr="0099588C">
              <w:rPr>
                <w:szCs w:val="22"/>
              </w:rPr>
              <w:fldChar w:fldCharType="begin"/>
            </w:r>
            <w:r w:rsidR="00E5165A" w:rsidRPr="0099588C">
              <w:rPr>
                <w:szCs w:val="22"/>
              </w:rPr>
              <w:instrText>XE "Home Pages:ISS:</w:instrText>
            </w:r>
            <w:r w:rsidR="00E5165A" w:rsidRPr="0099588C">
              <w:rPr>
                <w:kern w:val="2"/>
                <w:szCs w:val="22"/>
              </w:rPr>
              <w:instrText>Glossary Home Page Web Address, Glossary</w:instrText>
            </w:r>
            <w:r w:rsidR="00E5165A" w:rsidRPr="0099588C">
              <w:rPr>
                <w:szCs w:val="22"/>
              </w:rPr>
              <w:instrText>"</w:instrText>
            </w:r>
            <w:r w:rsidR="00E5165A" w:rsidRPr="0099588C">
              <w:rPr>
                <w:szCs w:val="22"/>
              </w:rPr>
              <w:fldChar w:fldCharType="end"/>
            </w:r>
            <w:r w:rsidR="00E5165A" w:rsidRPr="0099588C">
              <w:rPr>
                <w:szCs w:val="22"/>
              </w:rPr>
              <w:fldChar w:fldCharType="begin"/>
            </w:r>
            <w:r w:rsidR="00E5165A" w:rsidRPr="0099588C">
              <w:rPr>
                <w:szCs w:val="22"/>
              </w:rPr>
              <w:instrText>XE "URLs:ISS:</w:instrText>
            </w:r>
            <w:r w:rsidR="00E5165A" w:rsidRPr="0099588C">
              <w:rPr>
                <w:kern w:val="2"/>
                <w:szCs w:val="22"/>
              </w:rPr>
              <w:instrText>Glossary Home Page Web Address, Glossary</w:instrText>
            </w:r>
            <w:r w:rsidR="00E5165A" w:rsidRPr="0099588C">
              <w:rPr>
                <w:szCs w:val="22"/>
              </w:rPr>
              <w:instrText>"</w:instrText>
            </w:r>
            <w:r w:rsidR="00E5165A" w:rsidRPr="0099588C">
              <w:rPr>
                <w:szCs w:val="22"/>
              </w:rPr>
              <w:fldChar w:fldCharType="end"/>
            </w:r>
            <w:r w:rsidR="00E5165A" w:rsidRPr="0099588C">
              <w:t>:</w:t>
            </w:r>
          </w:p>
          <w:p w14:paraId="24CF5507" w14:textId="6C85862A" w:rsidR="00E5165A" w:rsidRPr="0099588C" w:rsidRDefault="000D0AC3" w:rsidP="000A401E">
            <w:pPr>
              <w:keepNext/>
              <w:keepLines/>
              <w:spacing w:before="120" w:after="120"/>
              <w:ind w:left="346"/>
              <w:rPr>
                <w:color w:val="000000"/>
                <w:u w:val="single"/>
              </w:rPr>
            </w:pPr>
            <w:r>
              <w:rPr>
                <w:color w:val="000000"/>
                <w:u w:val="single"/>
              </w:rPr>
              <w:t>REDACTED</w:t>
            </w:r>
          </w:p>
          <w:p w14:paraId="40FDA849" w14:textId="77777777" w:rsidR="00E5165A" w:rsidRPr="0099588C" w:rsidRDefault="00E5165A" w:rsidP="000A401E">
            <w:pPr>
              <w:keepNext/>
              <w:keepLines/>
              <w:spacing w:before="120" w:after="120"/>
            </w:pPr>
            <w:r w:rsidRPr="0099588C">
              <w:t>For a comprehensive list of acronyms, please visit the Security and Other Common Services Acronyms Web site at the following Web address</w:t>
            </w:r>
            <w:r w:rsidRPr="0099588C">
              <w:rPr>
                <w:szCs w:val="22"/>
              </w:rPr>
              <w:fldChar w:fldCharType="begin"/>
            </w:r>
            <w:r w:rsidRPr="0099588C">
              <w:rPr>
                <w:szCs w:val="22"/>
              </w:rPr>
              <w:instrText>XE "</w:instrText>
            </w:r>
            <w:r w:rsidRPr="0099588C">
              <w:rPr>
                <w:kern w:val="2"/>
                <w:szCs w:val="22"/>
              </w:rPr>
              <w:instrText>Acronyms (ISS):Home Page Web Address, Glossary</w:instrText>
            </w:r>
            <w:r w:rsidRPr="0099588C">
              <w:rPr>
                <w:szCs w:val="22"/>
              </w:rPr>
              <w:instrText>"</w:instrText>
            </w:r>
            <w:r w:rsidRPr="0099588C">
              <w:rPr>
                <w:szCs w:val="22"/>
              </w:rPr>
              <w:fldChar w:fldCharType="end"/>
            </w:r>
            <w:r w:rsidRPr="0099588C">
              <w:rPr>
                <w:szCs w:val="22"/>
              </w:rPr>
              <w:fldChar w:fldCharType="begin"/>
            </w:r>
            <w:r w:rsidRPr="0099588C">
              <w:rPr>
                <w:szCs w:val="22"/>
              </w:rPr>
              <w:instrText>XE "ISS:</w:instrText>
            </w:r>
            <w:r w:rsidRPr="0099588C">
              <w:rPr>
                <w:kern w:val="2"/>
                <w:szCs w:val="22"/>
              </w:rPr>
              <w:instrText>Acronyms:Home Page Web Address, Glossary</w:instrText>
            </w:r>
            <w:r w:rsidRPr="0099588C">
              <w:rPr>
                <w:szCs w:val="22"/>
              </w:rPr>
              <w:instrText>"</w:instrText>
            </w:r>
            <w:r w:rsidRPr="0099588C">
              <w:rPr>
                <w:szCs w:val="22"/>
              </w:rPr>
              <w:fldChar w:fldCharType="end"/>
            </w:r>
            <w:r w:rsidRPr="0099588C">
              <w:rPr>
                <w:szCs w:val="22"/>
              </w:rPr>
              <w:fldChar w:fldCharType="begin"/>
            </w:r>
            <w:r w:rsidRPr="0099588C">
              <w:rPr>
                <w:szCs w:val="22"/>
              </w:rPr>
              <w:instrText>XE "Web Pages:</w:instrText>
            </w:r>
            <w:r w:rsidRPr="0099588C">
              <w:rPr>
                <w:kern w:val="2"/>
                <w:szCs w:val="22"/>
              </w:rPr>
              <w:instrText>ISS:Acronyms Home Page Web Address, Glossary</w:instrText>
            </w:r>
            <w:r w:rsidRPr="0099588C">
              <w:rPr>
                <w:szCs w:val="22"/>
              </w:rPr>
              <w:instrText>"</w:instrText>
            </w:r>
            <w:r w:rsidRPr="0099588C">
              <w:rPr>
                <w:szCs w:val="22"/>
              </w:rPr>
              <w:fldChar w:fldCharType="end"/>
            </w:r>
            <w:r w:rsidRPr="0099588C">
              <w:rPr>
                <w:szCs w:val="22"/>
              </w:rPr>
              <w:fldChar w:fldCharType="begin"/>
            </w:r>
            <w:r w:rsidRPr="0099588C">
              <w:rPr>
                <w:szCs w:val="22"/>
              </w:rPr>
              <w:instrText>XE "Home Pages:ISS:</w:instrText>
            </w:r>
            <w:r w:rsidRPr="0099588C">
              <w:rPr>
                <w:kern w:val="2"/>
                <w:szCs w:val="22"/>
              </w:rPr>
              <w:instrText>Acronyms Home Page Web Address, Glossary</w:instrText>
            </w:r>
            <w:r w:rsidRPr="0099588C">
              <w:rPr>
                <w:szCs w:val="22"/>
              </w:rPr>
              <w:instrText>"</w:instrText>
            </w:r>
            <w:r w:rsidRPr="0099588C">
              <w:rPr>
                <w:szCs w:val="22"/>
              </w:rPr>
              <w:fldChar w:fldCharType="end"/>
            </w:r>
            <w:r w:rsidRPr="0099588C">
              <w:rPr>
                <w:szCs w:val="22"/>
              </w:rPr>
              <w:fldChar w:fldCharType="begin"/>
            </w:r>
            <w:r w:rsidRPr="0099588C">
              <w:rPr>
                <w:szCs w:val="22"/>
              </w:rPr>
              <w:instrText>XE "URLs:ISS:</w:instrText>
            </w:r>
            <w:r w:rsidRPr="0099588C">
              <w:rPr>
                <w:kern w:val="2"/>
                <w:szCs w:val="22"/>
              </w:rPr>
              <w:instrText>Acronyms Home Page Web Address, Glossary</w:instrText>
            </w:r>
            <w:r w:rsidRPr="0099588C">
              <w:rPr>
                <w:szCs w:val="22"/>
              </w:rPr>
              <w:instrText>"</w:instrText>
            </w:r>
            <w:r w:rsidRPr="0099588C">
              <w:rPr>
                <w:szCs w:val="22"/>
              </w:rPr>
              <w:fldChar w:fldCharType="end"/>
            </w:r>
            <w:r w:rsidRPr="0099588C">
              <w:t>:</w:t>
            </w:r>
          </w:p>
          <w:p w14:paraId="5E2DE1F1" w14:textId="6B8E15DF" w:rsidR="00E5165A" w:rsidRPr="0099588C" w:rsidRDefault="000D0AC3" w:rsidP="000A401E">
            <w:pPr>
              <w:keepNext/>
              <w:keepLines/>
              <w:spacing w:before="120" w:after="120"/>
              <w:ind w:left="342"/>
              <w:rPr>
                <w:color w:val="000000"/>
                <w:u w:val="single"/>
              </w:rPr>
            </w:pPr>
            <w:r>
              <w:rPr>
                <w:color w:val="000000"/>
                <w:u w:val="single"/>
              </w:rPr>
              <w:t>REDACTED</w:t>
            </w:r>
          </w:p>
        </w:tc>
      </w:tr>
    </w:tbl>
    <w:p w14:paraId="73F6AC5D" w14:textId="77777777" w:rsidR="00E5165A" w:rsidRPr="0099588C" w:rsidRDefault="00E5165A" w:rsidP="00E5165A">
      <w:pPr>
        <w:rPr>
          <w:sz w:val="2"/>
          <w:szCs w:val="2"/>
        </w:rPr>
      </w:pPr>
    </w:p>
    <w:p w14:paraId="593F6192" w14:textId="77777777" w:rsidR="00E5165A" w:rsidRPr="0099588C" w:rsidRDefault="00E5165A" w:rsidP="00E5165A">
      <w:pPr>
        <w:rPr>
          <w:sz w:val="2"/>
          <w:szCs w:val="2"/>
        </w:rPr>
      </w:pPr>
    </w:p>
    <w:p w14:paraId="6F8F0C8E" w14:textId="77777777" w:rsidR="00E5165A" w:rsidRPr="0099588C" w:rsidRDefault="00E5165A" w:rsidP="00E5165A"/>
    <w:p w14:paraId="5DE1A0B7" w14:textId="77777777" w:rsidR="00E16053" w:rsidRPr="0099588C" w:rsidRDefault="00E5165A" w:rsidP="00E5165A">
      <w:r w:rsidRPr="0099588C">
        <w:br w:type="page"/>
      </w:r>
    </w:p>
    <w:p w14:paraId="33DF7382" w14:textId="77777777" w:rsidR="00AF70F1" w:rsidRDefault="00AF70F1" w:rsidP="0044708A">
      <w:pPr>
        <w:rPr>
          <w:rFonts w:ascii="Courier New" w:hAnsi="Courier New" w:cs="Courier New"/>
        </w:rPr>
      </w:pPr>
    </w:p>
    <w:p w14:paraId="1E5F12B4" w14:textId="77777777" w:rsidR="00AF70F1" w:rsidRPr="00AF70F1" w:rsidRDefault="00AF70F1" w:rsidP="00AF70F1">
      <w:pPr>
        <w:rPr>
          <w:rFonts w:ascii="Courier New" w:hAnsi="Courier New" w:cs="Courier New"/>
        </w:rPr>
      </w:pPr>
    </w:p>
    <w:p w14:paraId="405D3A03" w14:textId="77777777" w:rsidR="00AF70F1" w:rsidRPr="00AF70F1" w:rsidRDefault="00AF70F1" w:rsidP="00AF70F1">
      <w:pPr>
        <w:rPr>
          <w:rFonts w:ascii="Courier New" w:hAnsi="Courier New" w:cs="Courier New"/>
        </w:rPr>
      </w:pPr>
    </w:p>
    <w:p w14:paraId="53876EE3" w14:textId="77777777" w:rsidR="00AF70F1" w:rsidRPr="00AF70F1" w:rsidRDefault="00AF70F1" w:rsidP="00AF70F1">
      <w:pPr>
        <w:rPr>
          <w:rFonts w:ascii="Courier New" w:hAnsi="Courier New" w:cs="Courier New"/>
        </w:rPr>
      </w:pPr>
    </w:p>
    <w:p w14:paraId="0DB5E697" w14:textId="77777777" w:rsidR="00AF70F1" w:rsidRPr="00AF70F1" w:rsidRDefault="00AF70F1" w:rsidP="00AF70F1">
      <w:pPr>
        <w:rPr>
          <w:rFonts w:ascii="Courier New" w:hAnsi="Courier New" w:cs="Courier New"/>
        </w:rPr>
      </w:pPr>
    </w:p>
    <w:p w14:paraId="165BE675" w14:textId="77777777" w:rsidR="00AF70F1" w:rsidRPr="00AF70F1" w:rsidRDefault="00AF70F1" w:rsidP="00AF70F1">
      <w:pPr>
        <w:rPr>
          <w:rFonts w:ascii="Courier New" w:hAnsi="Courier New" w:cs="Courier New"/>
        </w:rPr>
      </w:pPr>
    </w:p>
    <w:p w14:paraId="5EA4C170" w14:textId="77777777" w:rsidR="00AF70F1" w:rsidRPr="00AF70F1" w:rsidRDefault="00AF70F1" w:rsidP="00AF70F1">
      <w:pPr>
        <w:rPr>
          <w:rFonts w:ascii="Courier New" w:hAnsi="Courier New" w:cs="Courier New"/>
        </w:rPr>
      </w:pPr>
    </w:p>
    <w:p w14:paraId="719DC299" w14:textId="77777777" w:rsidR="00AF70F1" w:rsidRPr="00AF70F1" w:rsidRDefault="00AF70F1" w:rsidP="00AF70F1">
      <w:pPr>
        <w:rPr>
          <w:rFonts w:ascii="Courier New" w:hAnsi="Courier New" w:cs="Courier New"/>
        </w:rPr>
      </w:pPr>
    </w:p>
    <w:p w14:paraId="4C3F4A69" w14:textId="77777777" w:rsidR="00AF70F1" w:rsidRPr="00AF70F1" w:rsidRDefault="00AF70F1" w:rsidP="00AF70F1">
      <w:pPr>
        <w:rPr>
          <w:rFonts w:ascii="Courier New" w:hAnsi="Courier New" w:cs="Courier New"/>
        </w:rPr>
      </w:pPr>
    </w:p>
    <w:p w14:paraId="33168E77" w14:textId="77777777" w:rsidR="00AF70F1" w:rsidRPr="00AF70F1" w:rsidRDefault="00AF70F1" w:rsidP="00AF70F1">
      <w:pPr>
        <w:rPr>
          <w:rFonts w:ascii="Courier New" w:hAnsi="Courier New" w:cs="Courier New"/>
        </w:rPr>
      </w:pPr>
    </w:p>
    <w:p w14:paraId="0364296D" w14:textId="77777777" w:rsidR="00AF70F1" w:rsidRPr="00AF70F1" w:rsidRDefault="00AF70F1" w:rsidP="00AF70F1">
      <w:pPr>
        <w:rPr>
          <w:rFonts w:ascii="Courier New" w:hAnsi="Courier New" w:cs="Courier New"/>
        </w:rPr>
      </w:pPr>
    </w:p>
    <w:p w14:paraId="3495E4EF" w14:textId="77777777" w:rsidR="00AF70F1" w:rsidRPr="00AF70F1" w:rsidRDefault="00AF70F1" w:rsidP="00AF70F1">
      <w:pPr>
        <w:rPr>
          <w:rFonts w:ascii="Courier New" w:hAnsi="Courier New" w:cs="Courier New"/>
        </w:rPr>
      </w:pPr>
    </w:p>
    <w:p w14:paraId="757C7059" w14:textId="77777777" w:rsidR="00AF70F1" w:rsidRPr="00AF70F1" w:rsidRDefault="00AF70F1" w:rsidP="00AF70F1">
      <w:pPr>
        <w:rPr>
          <w:rFonts w:ascii="Courier New" w:hAnsi="Courier New" w:cs="Courier New"/>
        </w:rPr>
      </w:pPr>
    </w:p>
    <w:p w14:paraId="41EF0A22" w14:textId="77777777" w:rsidR="00AF70F1" w:rsidRPr="00AF70F1" w:rsidRDefault="00AF70F1" w:rsidP="00AF70F1">
      <w:pPr>
        <w:rPr>
          <w:rFonts w:ascii="Courier New" w:hAnsi="Courier New" w:cs="Courier New"/>
        </w:rPr>
      </w:pPr>
    </w:p>
    <w:p w14:paraId="0A648150" w14:textId="77777777" w:rsidR="00AF70F1" w:rsidRPr="00AF70F1" w:rsidRDefault="00AF70F1" w:rsidP="00AF70F1">
      <w:pPr>
        <w:rPr>
          <w:rFonts w:ascii="Courier New" w:hAnsi="Courier New" w:cs="Courier New"/>
        </w:rPr>
      </w:pPr>
    </w:p>
    <w:p w14:paraId="4CC18E10" w14:textId="77777777" w:rsidR="00AF70F1" w:rsidRPr="00AF70F1" w:rsidRDefault="00AF70F1" w:rsidP="00AF70F1">
      <w:pPr>
        <w:rPr>
          <w:rFonts w:ascii="Courier New" w:hAnsi="Courier New" w:cs="Courier New"/>
        </w:rPr>
      </w:pPr>
    </w:p>
    <w:p w14:paraId="3873D7E6" w14:textId="77777777" w:rsidR="00AF70F1" w:rsidRPr="00AF70F1" w:rsidRDefault="00AF70F1" w:rsidP="00AF70F1">
      <w:pPr>
        <w:rPr>
          <w:rFonts w:ascii="Courier New" w:hAnsi="Courier New" w:cs="Courier New"/>
        </w:rPr>
      </w:pPr>
    </w:p>
    <w:p w14:paraId="4F2E7576" w14:textId="77777777" w:rsidR="00AF70F1" w:rsidRPr="00AF70F1" w:rsidRDefault="00AF70F1" w:rsidP="00AF70F1">
      <w:pPr>
        <w:rPr>
          <w:rFonts w:ascii="Courier New" w:hAnsi="Courier New" w:cs="Courier New"/>
        </w:rPr>
      </w:pPr>
    </w:p>
    <w:p w14:paraId="445D00B7" w14:textId="77777777" w:rsidR="00AF70F1" w:rsidRPr="00AF70F1" w:rsidRDefault="00AF70F1" w:rsidP="00AF70F1">
      <w:pPr>
        <w:rPr>
          <w:rFonts w:ascii="Courier New" w:hAnsi="Courier New" w:cs="Courier New"/>
        </w:rPr>
      </w:pPr>
    </w:p>
    <w:p w14:paraId="3EF145F2" w14:textId="77777777" w:rsidR="00AF70F1" w:rsidRDefault="00AF70F1" w:rsidP="00AF70F1">
      <w:pPr>
        <w:rPr>
          <w:rFonts w:ascii="Courier New" w:hAnsi="Courier New" w:cs="Courier New"/>
        </w:rPr>
      </w:pPr>
    </w:p>
    <w:p w14:paraId="49152A1B" w14:textId="77777777" w:rsidR="0044708A" w:rsidRPr="00AF70F1" w:rsidRDefault="00AF70F1" w:rsidP="00AF70F1">
      <w:pPr>
        <w:jc w:val="center"/>
        <w:rPr>
          <w:rFonts w:ascii="Courier New" w:hAnsi="Courier New" w:cs="Courier New"/>
          <w:i/>
        </w:rPr>
      </w:pPr>
      <w:r w:rsidRPr="00DD2043">
        <w:rPr>
          <w:rFonts w:ascii="Courier New" w:hAnsi="Courier New" w:cs="Courier New"/>
          <w:i/>
        </w:rPr>
        <w:t>This page is left blank intentionally.</w:t>
      </w:r>
    </w:p>
    <w:sectPr w:rsidR="0044708A" w:rsidRPr="00AF70F1" w:rsidSect="009C2D86">
      <w:headerReference w:type="even" r:id="rId74"/>
      <w:headerReference w:type="default" r:id="rId75"/>
      <w:footerReference w:type="even" r:id="rId76"/>
      <w:footerReference w:type="default" r:id="rId77"/>
      <w:headerReference w:type="first" r:id="rId78"/>
      <w:footerReference w:type="first" r:id="rId7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BD4D9" w14:textId="77777777" w:rsidR="0094065D" w:rsidRDefault="0094065D">
      <w:r>
        <w:separator/>
      </w:r>
    </w:p>
  </w:endnote>
  <w:endnote w:type="continuationSeparator" w:id="0">
    <w:p w14:paraId="73FAD2EE" w14:textId="77777777" w:rsidR="0094065D" w:rsidRDefault="0094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stem">
    <w:altName w:val="Calibri"/>
    <w:panose1 w:val="000000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95B3D" w14:textId="77777777" w:rsidR="00D242EE" w:rsidRDefault="00D242E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5160" w14:textId="77777777" w:rsidR="00D242EE" w:rsidRDefault="00D242EE" w:rsidP="009A7D9C">
    <w:pPr>
      <w:pStyle w:val="Footer"/>
      <w:tabs>
        <w:tab w:val="clear" w:pos="4680"/>
        <w:tab w:val="clear" w:pos="9360"/>
        <w:tab w:val="center" w:pos="4488"/>
        <w:tab w:val="right" w:pos="8592"/>
        <w:tab w:val="right" w:pos="12600"/>
      </w:tabs>
    </w:pPr>
  </w:p>
  <w:p w14:paraId="4CF6B64D" w14:textId="67DBCF1A" w:rsidR="00D242EE" w:rsidRPr="00FF3877" w:rsidRDefault="00956B25" w:rsidP="000A6826">
    <w:pPr>
      <w:pStyle w:val="Footer"/>
      <w:tabs>
        <w:tab w:val="right" w:pos="12600"/>
      </w:tabs>
    </w:pPr>
    <w:r>
      <w:t>March 2022</w:t>
    </w:r>
    <w:r w:rsidR="00D242EE" w:rsidRPr="009C6998">
      <w:tab/>
      <w:t xml:space="preserve">VistALink 1.6 </w:t>
    </w:r>
    <w:r w:rsidR="00D242EE" w:rsidRPr="009C6998">
      <w:rPr>
        <w:rStyle w:val="PageNumber"/>
      </w:rPr>
      <w:t>Installation Guide</w:t>
    </w:r>
    <w:r w:rsidR="00D242EE" w:rsidRPr="009C6998">
      <w:tab/>
    </w:r>
    <w:r w:rsidR="00D242EE" w:rsidRPr="009C6998">
      <w:fldChar w:fldCharType="begin"/>
    </w:r>
    <w:r w:rsidR="00D242EE" w:rsidRPr="009C6998">
      <w:instrText xml:space="preserve"> PAGE </w:instrText>
    </w:r>
    <w:r w:rsidR="00D242EE" w:rsidRPr="009C6998">
      <w:fldChar w:fldCharType="separate"/>
    </w:r>
    <w:r w:rsidR="00D242EE" w:rsidRPr="009C6998">
      <w:rPr>
        <w:noProof/>
      </w:rPr>
      <w:t>4-17</w:t>
    </w:r>
    <w:r w:rsidR="00D242EE" w:rsidRPr="009C6998">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460F" w14:textId="77777777" w:rsidR="00D242EE" w:rsidRDefault="00D242EE" w:rsidP="000A6826">
    <w:pPr>
      <w:pStyle w:val="Footer"/>
      <w:tabs>
        <w:tab w:val="clear" w:pos="4680"/>
        <w:tab w:val="center" w:pos="4656"/>
        <w:tab w:val="right" w:pos="12600"/>
      </w:tabs>
    </w:pPr>
  </w:p>
  <w:p w14:paraId="19C59022" w14:textId="679A13E5" w:rsidR="00D242EE" w:rsidRPr="00FF3877" w:rsidRDefault="00956B25" w:rsidP="000A6826">
    <w:pPr>
      <w:pStyle w:val="Footer"/>
      <w:tabs>
        <w:tab w:val="clear" w:pos="4680"/>
        <w:tab w:val="center" w:pos="4656"/>
        <w:tab w:val="right" w:pos="12600"/>
      </w:tabs>
    </w:pPr>
    <w:r>
      <w:t>March 2022</w:t>
    </w:r>
    <w:r w:rsidR="00D242EE" w:rsidRPr="009C6998">
      <w:tab/>
      <w:t xml:space="preserve">VistALink 1.6 </w:t>
    </w:r>
    <w:r w:rsidR="00D242EE" w:rsidRPr="009C6998">
      <w:rPr>
        <w:rStyle w:val="PageNumber"/>
      </w:rPr>
      <w:t>Installation Guide</w:t>
    </w:r>
    <w:r w:rsidR="00D242EE" w:rsidRPr="009C6998">
      <w:tab/>
    </w:r>
    <w:r w:rsidR="00D242EE" w:rsidRPr="009C6998">
      <w:rPr>
        <w:rStyle w:val="PageNumber"/>
      </w:rPr>
      <w:fldChar w:fldCharType="begin"/>
    </w:r>
    <w:r w:rsidR="00D242EE" w:rsidRPr="009C6998">
      <w:rPr>
        <w:rStyle w:val="PageNumber"/>
      </w:rPr>
      <w:instrText xml:space="preserve"> PAGE </w:instrText>
    </w:r>
    <w:r w:rsidR="00D242EE" w:rsidRPr="009C6998">
      <w:rPr>
        <w:rStyle w:val="PageNumber"/>
      </w:rPr>
      <w:fldChar w:fldCharType="separate"/>
    </w:r>
    <w:r w:rsidR="00D242EE" w:rsidRPr="009C6998">
      <w:rPr>
        <w:rStyle w:val="PageNumber"/>
        <w:noProof/>
      </w:rPr>
      <w:t>4-1</w:t>
    </w:r>
    <w:r w:rsidR="00D242EE" w:rsidRPr="009C6998">
      <w:rPr>
        <w:rStyle w:val="PageNumber"/>
      </w:rPr>
      <w:fldChar w:fldCharType="end"/>
    </w:r>
    <w:r w:rsidR="00D242EE">
      <w:rPr>
        <w:rStyle w:val="PageNumber"/>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2339A" w14:textId="77777777" w:rsidR="00D242EE" w:rsidRDefault="00D242EE" w:rsidP="00097D71">
    <w:pPr>
      <w:pStyle w:val="Footer"/>
      <w:tabs>
        <w:tab w:val="clear" w:pos="4680"/>
        <w:tab w:val="clear" w:pos="9360"/>
        <w:tab w:val="center" w:pos="4488"/>
        <w:tab w:val="right" w:pos="8592"/>
        <w:tab w:val="right" w:pos="12600"/>
      </w:tabs>
    </w:pPr>
  </w:p>
  <w:p w14:paraId="7F32918E" w14:textId="24409A8D" w:rsidR="00D242EE" w:rsidRPr="00FF3877" w:rsidRDefault="00D242EE" w:rsidP="000A6826">
    <w:pPr>
      <w:pStyle w:val="Footer"/>
      <w:tabs>
        <w:tab w:val="right" w:pos="12600"/>
      </w:tabs>
    </w:pPr>
    <w:r w:rsidRPr="009C6998">
      <w:t>Appendix A-</w:t>
    </w:r>
    <w:r w:rsidRPr="009C6998">
      <w:fldChar w:fldCharType="begin"/>
    </w:r>
    <w:r w:rsidRPr="009C6998">
      <w:instrText xml:space="preserve"> PAGE </w:instrText>
    </w:r>
    <w:r w:rsidRPr="009C6998">
      <w:fldChar w:fldCharType="separate"/>
    </w:r>
    <w:r w:rsidRPr="009C6998">
      <w:rPr>
        <w:noProof/>
      </w:rPr>
      <w:t>8</w:t>
    </w:r>
    <w:r w:rsidRPr="009C6998">
      <w:fldChar w:fldCharType="end"/>
    </w:r>
    <w:r w:rsidRPr="009C6998">
      <w:tab/>
      <w:t xml:space="preserve">VistALink 1.6 </w:t>
    </w:r>
    <w:r w:rsidRPr="009C6998">
      <w:rPr>
        <w:rStyle w:val="PageNumber"/>
      </w:rPr>
      <w:t>Installation Guide</w:t>
    </w:r>
    <w:r w:rsidRPr="009C6998">
      <w:tab/>
    </w:r>
    <w:r w:rsidR="009B20AE">
      <w:t>March 2022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59A6" w14:textId="77777777" w:rsidR="00D242EE" w:rsidRDefault="00D242EE" w:rsidP="009A7D9C">
    <w:pPr>
      <w:pStyle w:val="Footer"/>
      <w:tabs>
        <w:tab w:val="clear" w:pos="4680"/>
        <w:tab w:val="clear" w:pos="9360"/>
        <w:tab w:val="center" w:pos="4488"/>
        <w:tab w:val="right" w:pos="8592"/>
        <w:tab w:val="right" w:pos="12600"/>
      </w:tabs>
    </w:pPr>
  </w:p>
  <w:p w14:paraId="4BD32326" w14:textId="48132B84" w:rsidR="00D242EE" w:rsidRPr="00FF3877" w:rsidRDefault="009B20AE" w:rsidP="000A6826">
    <w:pPr>
      <w:pStyle w:val="Footer"/>
      <w:tabs>
        <w:tab w:val="right" w:pos="12600"/>
      </w:tabs>
    </w:pPr>
    <w:r>
      <w:t>March 2022</w:t>
    </w:r>
    <w:r w:rsidR="00D242EE" w:rsidRPr="009C6998">
      <w:tab/>
      <w:t xml:space="preserve">VistALink 1.6 </w:t>
    </w:r>
    <w:r w:rsidR="00D242EE" w:rsidRPr="009C6998">
      <w:rPr>
        <w:rStyle w:val="PageNumber"/>
      </w:rPr>
      <w:t>Installation Guide</w:t>
    </w:r>
    <w:r w:rsidR="00D242EE" w:rsidRPr="009C6998">
      <w:tab/>
      <w:t>Appendix A-</w:t>
    </w:r>
    <w:r w:rsidR="00D242EE" w:rsidRPr="009C6998">
      <w:fldChar w:fldCharType="begin"/>
    </w:r>
    <w:r w:rsidR="00D242EE" w:rsidRPr="009C6998">
      <w:instrText xml:space="preserve"> PAGE </w:instrText>
    </w:r>
    <w:r w:rsidR="00D242EE" w:rsidRPr="009C6998">
      <w:fldChar w:fldCharType="separate"/>
    </w:r>
    <w:r w:rsidR="00D242EE" w:rsidRPr="009C6998">
      <w:rPr>
        <w:noProof/>
      </w:rPr>
      <w:t>7</w:t>
    </w:r>
    <w:r w:rsidR="00D242EE" w:rsidRPr="009C6998">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A8E93" w14:textId="77777777" w:rsidR="00D242EE" w:rsidRDefault="00D242EE" w:rsidP="000A6826">
    <w:pPr>
      <w:pStyle w:val="Footer"/>
      <w:tabs>
        <w:tab w:val="clear" w:pos="4680"/>
        <w:tab w:val="center" w:pos="4656"/>
        <w:tab w:val="right" w:pos="12600"/>
      </w:tabs>
    </w:pPr>
  </w:p>
  <w:p w14:paraId="2B7C70CD" w14:textId="74B7F09E" w:rsidR="00D242EE" w:rsidRPr="00FF3877" w:rsidRDefault="009B20AE" w:rsidP="000A6826">
    <w:pPr>
      <w:pStyle w:val="Footer"/>
      <w:tabs>
        <w:tab w:val="clear" w:pos="4680"/>
        <w:tab w:val="center" w:pos="4656"/>
        <w:tab w:val="right" w:pos="12600"/>
      </w:tabs>
    </w:pPr>
    <w:r>
      <w:t>March 2022</w:t>
    </w:r>
    <w:r w:rsidR="00D242EE">
      <w:tab/>
      <w:t xml:space="preserve">VistALink 1.6 </w:t>
    </w:r>
    <w:r w:rsidR="00D242EE">
      <w:rPr>
        <w:rStyle w:val="PageNumber"/>
      </w:rPr>
      <w:t>Installation Guide</w:t>
    </w:r>
    <w:r w:rsidR="00D242EE" w:rsidRPr="00FF3877">
      <w:tab/>
    </w:r>
    <w:r w:rsidR="00D242EE">
      <w:t>Appendix A-</w:t>
    </w:r>
    <w:r w:rsidR="00D242EE" w:rsidRPr="00FF3877">
      <w:rPr>
        <w:rStyle w:val="PageNumber"/>
      </w:rPr>
      <w:fldChar w:fldCharType="begin"/>
    </w:r>
    <w:r w:rsidR="00D242EE" w:rsidRPr="00FF3877">
      <w:rPr>
        <w:rStyle w:val="PageNumber"/>
      </w:rPr>
      <w:instrText xml:space="preserve"> PAGE </w:instrText>
    </w:r>
    <w:r w:rsidR="00D242EE" w:rsidRPr="00FF3877">
      <w:rPr>
        <w:rStyle w:val="PageNumber"/>
      </w:rPr>
      <w:fldChar w:fldCharType="separate"/>
    </w:r>
    <w:r w:rsidR="00D242EE">
      <w:rPr>
        <w:rStyle w:val="PageNumber"/>
        <w:noProof/>
      </w:rPr>
      <w:t>1</w:t>
    </w:r>
    <w:r w:rsidR="00D242EE" w:rsidRPr="00FF3877">
      <w:rPr>
        <w:rStyle w:val="PageNumber"/>
      </w:rPr>
      <w:fldChar w:fldCharType="end"/>
    </w:r>
    <w:r w:rsidR="00D242EE">
      <w:rPr>
        <w:rStyle w:val="PageNumber"/>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BAF2A" w14:textId="77777777" w:rsidR="00D242EE" w:rsidRDefault="00D242EE" w:rsidP="00FA0D51">
    <w:pPr>
      <w:pStyle w:val="Footer"/>
      <w:tabs>
        <w:tab w:val="clear" w:pos="4680"/>
        <w:tab w:val="clear" w:pos="9360"/>
        <w:tab w:val="center" w:pos="5760"/>
        <w:tab w:val="right" w:pos="12936"/>
      </w:tabs>
    </w:pPr>
  </w:p>
  <w:p w14:paraId="48BBC788" w14:textId="51CC573E" w:rsidR="00D242EE" w:rsidRDefault="00D242EE" w:rsidP="00414972">
    <w:pPr>
      <w:pStyle w:val="Footer"/>
      <w:tabs>
        <w:tab w:val="clear" w:pos="4680"/>
        <w:tab w:val="clear" w:pos="9360"/>
        <w:tab w:val="center" w:pos="6480"/>
        <w:tab w:val="right" w:pos="12936"/>
      </w:tabs>
    </w:pPr>
    <w:r w:rsidRPr="009C6998">
      <w:t>Appendix A</w:t>
    </w:r>
    <w:r w:rsidRPr="009C6998">
      <w:rPr>
        <w:rStyle w:val="PageNumber"/>
      </w:rPr>
      <w:t>-</w:t>
    </w:r>
    <w:r w:rsidRPr="009C6998">
      <w:rPr>
        <w:rStyle w:val="PageNumber"/>
      </w:rPr>
      <w:fldChar w:fldCharType="begin"/>
    </w:r>
    <w:r w:rsidRPr="009C6998">
      <w:rPr>
        <w:rStyle w:val="PageNumber"/>
      </w:rPr>
      <w:instrText xml:space="preserve"> PAGE </w:instrText>
    </w:r>
    <w:r w:rsidRPr="009C6998">
      <w:rPr>
        <w:rStyle w:val="PageNumber"/>
      </w:rPr>
      <w:fldChar w:fldCharType="separate"/>
    </w:r>
    <w:r w:rsidRPr="009C6998">
      <w:rPr>
        <w:rStyle w:val="PageNumber"/>
        <w:noProof/>
      </w:rPr>
      <w:t>10</w:t>
    </w:r>
    <w:r w:rsidRPr="009C6998">
      <w:rPr>
        <w:rStyle w:val="PageNumber"/>
      </w:rPr>
      <w:fldChar w:fldCharType="end"/>
    </w:r>
    <w:r w:rsidRPr="009C6998">
      <w:tab/>
      <w:t xml:space="preserve">VistALink 1.6 </w:t>
    </w:r>
    <w:r w:rsidRPr="009C6998">
      <w:rPr>
        <w:rStyle w:val="PageNumber"/>
      </w:rPr>
      <w:t>Installation Guide</w:t>
    </w:r>
    <w:r w:rsidRPr="009C6998">
      <w:tab/>
    </w:r>
    <w:r w:rsidR="009B20AE">
      <w:t>March 2022</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A2DA" w14:textId="77777777" w:rsidR="00D242EE" w:rsidRPr="005175DD" w:rsidRDefault="00D242EE" w:rsidP="00E5165A">
    <w:pPr>
      <w:pStyle w:val="Footer"/>
      <w:tabs>
        <w:tab w:val="clear" w:pos="4680"/>
        <w:tab w:val="clear" w:pos="9360"/>
        <w:tab w:val="center" w:pos="6480"/>
        <w:tab w:val="right" w:pos="12960"/>
      </w:tabs>
      <w:ind w:left="-24" w:right="-29" w:firstLine="24"/>
    </w:pPr>
    <w:r>
      <w:t>July 2018</w:t>
    </w:r>
    <w:r w:rsidRPr="003D1864">
      <w:tab/>
      <w:t>VistALink 1.</w:t>
    </w:r>
    <w:r>
      <w:t>6 Installation Guide</w:t>
    </w:r>
    <w:r w:rsidRPr="003D1864">
      <w:tab/>
    </w:r>
    <w:r>
      <w:t>Appendix A-</w:t>
    </w:r>
    <w:r w:rsidRPr="003D1864">
      <w:rPr>
        <w:rStyle w:val="PageNumber"/>
      </w:rPr>
      <w:fldChar w:fldCharType="begin"/>
    </w:r>
    <w:r w:rsidRPr="003D1864">
      <w:rPr>
        <w:rStyle w:val="PageNumber"/>
      </w:rPr>
      <w:instrText xml:space="preserve"> PAGE </w:instrText>
    </w:r>
    <w:r w:rsidRPr="003D1864">
      <w:rPr>
        <w:rStyle w:val="PageNumber"/>
      </w:rPr>
      <w:fldChar w:fldCharType="separate"/>
    </w:r>
    <w:r>
      <w:rPr>
        <w:rStyle w:val="PageNumber"/>
        <w:noProof/>
      </w:rPr>
      <w:t>9</w:t>
    </w:r>
    <w:r w:rsidRPr="003D1864">
      <w:rPr>
        <w:rStyle w:val="PageNumber"/>
      </w:rPr>
      <w:fldChar w:fldCharType="end"/>
    </w: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2356A" w14:textId="77777777" w:rsidR="00D242EE" w:rsidRDefault="00D242EE" w:rsidP="00DB6BF4">
    <w:pPr>
      <w:pStyle w:val="Footer"/>
      <w:tabs>
        <w:tab w:val="clear" w:pos="4680"/>
        <w:tab w:val="clear" w:pos="9360"/>
        <w:tab w:val="center" w:pos="6480"/>
        <w:tab w:val="right" w:pos="12960"/>
      </w:tabs>
      <w:ind w:left="-24" w:right="-29" w:firstLine="24"/>
    </w:pPr>
  </w:p>
  <w:p w14:paraId="2E57E4C6" w14:textId="243066EC" w:rsidR="00D242EE" w:rsidRPr="003D1864" w:rsidRDefault="009B20AE" w:rsidP="00DB6BF4">
    <w:pPr>
      <w:pStyle w:val="Footer"/>
      <w:tabs>
        <w:tab w:val="clear" w:pos="4680"/>
        <w:tab w:val="clear" w:pos="9360"/>
        <w:tab w:val="center" w:pos="6480"/>
        <w:tab w:val="right" w:pos="12960"/>
      </w:tabs>
      <w:ind w:left="-24" w:right="-29" w:firstLine="24"/>
    </w:pPr>
    <w:r>
      <w:t>March 2022</w:t>
    </w:r>
    <w:r w:rsidR="00D242EE" w:rsidRPr="009C6998">
      <w:tab/>
      <w:t xml:space="preserve">VistALink 1.6 </w:t>
    </w:r>
    <w:r w:rsidR="00D242EE" w:rsidRPr="009C6998">
      <w:rPr>
        <w:rStyle w:val="PageNumber"/>
      </w:rPr>
      <w:t>Installation Guide</w:t>
    </w:r>
    <w:r w:rsidR="00D242EE" w:rsidRPr="009C6998">
      <w:tab/>
      <w:t>Appendix A-</w:t>
    </w:r>
    <w:r w:rsidR="00D242EE" w:rsidRPr="009C6998">
      <w:rPr>
        <w:rStyle w:val="PageNumber"/>
      </w:rPr>
      <w:fldChar w:fldCharType="begin"/>
    </w:r>
    <w:r w:rsidR="00D242EE" w:rsidRPr="009C6998">
      <w:rPr>
        <w:rStyle w:val="PageNumber"/>
      </w:rPr>
      <w:instrText xml:space="preserve"> PAGE </w:instrText>
    </w:r>
    <w:r w:rsidR="00D242EE" w:rsidRPr="009C6998">
      <w:rPr>
        <w:rStyle w:val="PageNumber"/>
      </w:rPr>
      <w:fldChar w:fldCharType="separate"/>
    </w:r>
    <w:r w:rsidR="00D242EE" w:rsidRPr="009C6998">
      <w:rPr>
        <w:rStyle w:val="PageNumber"/>
        <w:noProof/>
      </w:rPr>
      <w:t>9</w:t>
    </w:r>
    <w:r w:rsidR="00D242EE" w:rsidRPr="009C6998">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337B" w14:textId="77777777" w:rsidR="00D242EE" w:rsidRDefault="00D242EE" w:rsidP="00E5165A">
    <w:pPr>
      <w:pStyle w:val="Footer"/>
      <w:tabs>
        <w:tab w:val="clear" w:pos="4680"/>
        <w:tab w:val="clear" w:pos="9360"/>
      </w:tabs>
    </w:pPr>
  </w:p>
  <w:p w14:paraId="1661B54D" w14:textId="41B8181B" w:rsidR="00D242EE" w:rsidRDefault="00D242EE" w:rsidP="00E5165A">
    <w:pPr>
      <w:pStyle w:val="Footer"/>
    </w:pPr>
    <w:r w:rsidRPr="00DD2043">
      <w:t>Appendix B</w:t>
    </w:r>
    <w:r w:rsidRPr="00DD2043">
      <w:rPr>
        <w:rStyle w:val="PageNumber"/>
      </w:rPr>
      <w:t>-</w:t>
    </w:r>
    <w:r w:rsidRPr="00DD2043">
      <w:rPr>
        <w:rStyle w:val="PageNumber"/>
      </w:rPr>
      <w:fldChar w:fldCharType="begin"/>
    </w:r>
    <w:r w:rsidRPr="00DD2043">
      <w:rPr>
        <w:rStyle w:val="PageNumber"/>
      </w:rPr>
      <w:instrText xml:space="preserve"> PAGE </w:instrText>
    </w:r>
    <w:r w:rsidRPr="00DD2043">
      <w:rPr>
        <w:rStyle w:val="PageNumber"/>
      </w:rPr>
      <w:fldChar w:fldCharType="separate"/>
    </w:r>
    <w:r w:rsidRPr="00DD2043">
      <w:rPr>
        <w:rStyle w:val="PageNumber"/>
        <w:noProof/>
      </w:rPr>
      <w:t>2</w:t>
    </w:r>
    <w:r w:rsidRPr="00DD2043">
      <w:rPr>
        <w:rStyle w:val="PageNumber"/>
      </w:rPr>
      <w:fldChar w:fldCharType="end"/>
    </w:r>
    <w:r w:rsidRPr="00DD2043">
      <w:tab/>
      <w:t xml:space="preserve">VistALink 1.6 </w:t>
    </w:r>
    <w:r w:rsidRPr="00DD2043">
      <w:rPr>
        <w:rStyle w:val="PageNumber"/>
      </w:rPr>
      <w:t>Installation Guide</w:t>
    </w:r>
    <w:r w:rsidRPr="00DD2043">
      <w:tab/>
    </w:r>
    <w:r w:rsidR="009B20AE">
      <w:t>March 2022</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731F2" w14:textId="77777777" w:rsidR="00D242EE" w:rsidRDefault="00D242EE" w:rsidP="00E5165A">
    <w:pPr>
      <w:pStyle w:val="Footer"/>
      <w:tabs>
        <w:tab w:val="clear" w:pos="4680"/>
        <w:tab w:val="clear" w:pos="9360"/>
      </w:tabs>
      <w:ind w:left="-29" w:right="-29" w:firstLine="29"/>
    </w:pPr>
  </w:p>
  <w:p w14:paraId="019402CF" w14:textId="62922B56" w:rsidR="00D242EE" w:rsidRPr="003D1864" w:rsidRDefault="009B20AE" w:rsidP="00E5165A">
    <w:pPr>
      <w:pStyle w:val="Footer"/>
      <w:ind w:left="-29" w:right="-29" w:firstLine="29"/>
    </w:pPr>
    <w:r>
      <w:t>March 2022</w:t>
    </w:r>
    <w:r w:rsidR="00D242EE" w:rsidRPr="00DD2043">
      <w:tab/>
      <w:t xml:space="preserve">VistALink 1.6 </w:t>
    </w:r>
    <w:r w:rsidR="00D242EE" w:rsidRPr="00DD2043">
      <w:rPr>
        <w:rStyle w:val="PageNumber"/>
      </w:rPr>
      <w:t>Installation Guide</w:t>
    </w:r>
    <w:r w:rsidR="00D242EE" w:rsidRPr="00DD2043">
      <w:tab/>
      <w:t>Appendix B-</w:t>
    </w:r>
    <w:r w:rsidR="00D242EE" w:rsidRPr="00DD2043">
      <w:rPr>
        <w:rStyle w:val="PageNumber"/>
      </w:rPr>
      <w:fldChar w:fldCharType="begin"/>
    </w:r>
    <w:r w:rsidR="00D242EE" w:rsidRPr="00DD2043">
      <w:rPr>
        <w:rStyle w:val="PageNumber"/>
      </w:rPr>
      <w:instrText xml:space="preserve"> PAGE </w:instrText>
    </w:r>
    <w:r w:rsidR="00D242EE" w:rsidRPr="00DD2043">
      <w:rPr>
        <w:rStyle w:val="PageNumber"/>
      </w:rPr>
      <w:fldChar w:fldCharType="separate"/>
    </w:r>
    <w:r w:rsidR="00D242EE" w:rsidRPr="00DD2043">
      <w:rPr>
        <w:rStyle w:val="PageNumber"/>
        <w:noProof/>
      </w:rPr>
      <w:t>1</w:t>
    </w:r>
    <w:r w:rsidR="00D242EE" w:rsidRPr="00DD204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90FE" w14:textId="77777777" w:rsidR="00D242EE" w:rsidRDefault="00D242EE" w:rsidP="00555EF4">
    <w:pPr>
      <w:pStyle w:val="Footer"/>
      <w:tabs>
        <w:tab w:val="clear" w:pos="4680"/>
        <w:tab w:val="clear" w:pos="9360"/>
        <w:tab w:val="center" w:pos="4488"/>
        <w:tab w:val="right" w:pos="8592"/>
        <w:tab w:val="right" w:pos="12600"/>
      </w:tabs>
      <w:rPr>
        <w:rStyle w:val="PageNumber"/>
      </w:rPr>
    </w:pPr>
    <w:r>
      <w:t>7/26/05</w:t>
    </w:r>
    <w:r>
      <w:tab/>
      <w:t>VistALink 1.5.0.Beta1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5BC23D1C" w14:textId="77777777" w:rsidR="00D242EE" w:rsidRPr="00161CF8" w:rsidRDefault="00D242EE" w:rsidP="00827A16">
    <w:pPr>
      <w:pStyle w:val="Footer"/>
      <w:tabs>
        <w:tab w:val="clear" w:pos="4680"/>
        <w:tab w:val="clear" w:pos="9360"/>
        <w:tab w:val="center" w:pos="4488"/>
        <w:tab w:val="right" w:pos="8592"/>
        <w:tab w:val="right" w:pos="12600"/>
      </w:tabs>
    </w:pPr>
    <w:r>
      <w:rPr>
        <w:rStyle w:val="PageNumber"/>
      </w:rPr>
      <w:tab/>
      <w:t xml:space="preserve">Installation Guide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16FAD" w14:textId="77777777" w:rsidR="00D242EE" w:rsidRDefault="00D242EE" w:rsidP="00F03B60">
    <w:pPr>
      <w:pStyle w:val="Footer"/>
      <w:tabs>
        <w:tab w:val="clear" w:pos="4680"/>
        <w:tab w:val="clear" w:pos="9360"/>
        <w:tab w:val="center" w:pos="4320"/>
        <w:tab w:val="right" w:pos="8664"/>
        <w:tab w:val="right" w:pos="12600"/>
      </w:tabs>
      <w:rPr>
        <w:rStyle w:val="PageNumber"/>
      </w:rPr>
    </w:pPr>
  </w:p>
  <w:p w14:paraId="61607057" w14:textId="77777777" w:rsidR="00ED060A" w:rsidRPr="003D1864" w:rsidRDefault="00ED060A" w:rsidP="00ED060A">
    <w:pPr>
      <w:pStyle w:val="Footer"/>
      <w:tabs>
        <w:tab w:val="clear" w:pos="9360"/>
        <w:tab w:val="right" w:pos="9336"/>
        <w:tab w:val="right" w:pos="12600"/>
      </w:tabs>
    </w:pPr>
    <w:r>
      <w:t>March 2022</w:t>
    </w:r>
    <w:r>
      <w:tab/>
      <w:t xml:space="preserve">VistALink 1.6 </w:t>
    </w:r>
    <w:r>
      <w:rPr>
        <w:rStyle w:val="PageNumber"/>
      </w:rPr>
      <w:t>Installation Guide</w:t>
    </w:r>
    <w:r w:rsidRPr="003D1864">
      <w:tab/>
    </w:r>
    <w:r>
      <w:t>Glossary-</w:t>
    </w:r>
    <w:r w:rsidRPr="003D1864">
      <w:rPr>
        <w:rStyle w:val="PageNumber"/>
      </w:rPr>
      <w:fldChar w:fldCharType="begin"/>
    </w:r>
    <w:r w:rsidRPr="003D1864">
      <w:rPr>
        <w:rStyle w:val="PageNumber"/>
      </w:rPr>
      <w:instrText xml:space="preserve"> PAGE </w:instrText>
    </w:r>
    <w:r w:rsidRPr="003D1864">
      <w:rPr>
        <w:rStyle w:val="PageNumber"/>
      </w:rPr>
      <w:fldChar w:fldCharType="separate"/>
    </w:r>
    <w:r>
      <w:rPr>
        <w:rStyle w:val="PageNumber"/>
      </w:rPr>
      <w:t>1</w:t>
    </w:r>
    <w:r w:rsidRPr="003D1864">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2F604" w14:textId="77777777" w:rsidR="00D242EE" w:rsidRDefault="00D242EE" w:rsidP="00E5165A">
    <w:pPr>
      <w:pStyle w:val="Footer"/>
      <w:tabs>
        <w:tab w:val="clear" w:pos="4680"/>
        <w:tab w:val="clear" w:pos="9360"/>
        <w:tab w:val="center" w:pos="4488"/>
        <w:tab w:val="right" w:pos="8592"/>
        <w:tab w:val="right" w:pos="12600"/>
      </w:tabs>
    </w:pPr>
  </w:p>
  <w:p w14:paraId="052610FE" w14:textId="77777777" w:rsidR="00ED060A" w:rsidRPr="003D1864" w:rsidRDefault="00ED060A" w:rsidP="00ED060A">
    <w:pPr>
      <w:pStyle w:val="Footer"/>
      <w:tabs>
        <w:tab w:val="clear" w:pos="9360"/>
        <w:tab w:val="right" w:pos="9336"/>
        <w:tab w:val="right" w:pos="12600"/>
      </w:tabs>
    </w:pPr>
    <w:r>
      <w:t>March 2022</w:t>
    </w:r>
    <w:r>
      <w:tab/>
      <w:t xml:space="preserve">VistALink 1.6 </w:t>
    </w:r>
    <w:r>
      <w:rPr>
        <w:rStyle w:val="PageNumber"/>
      </w:rPr>
      <w:t>Installation Guide</w:t>
    </w:r>
    <w:r w:rsidRPr="003D1864">
      <w:tab/>
    </w:r>
    <w:r>
      <w:t>Glossary-</w:t>
    </w:r>
    <w:r w:rsidRPr="003D1864">
      <w:rPr>
        <w:rStyle w:val="PageNumber"/>
      </w:rPr>
      <w:fldChar w:fldCharType="begin"/>
    </w:r>
    <w:r w:rsidRPr="003D1864">
      <w:rPr>
        <w:rStyle w:val="PageNumber"/>
      </w:rPr>
      <w:instrText xml:space="preserve"> PAGE </w:instrText>
    </w:r>
    <w:r w:rsidRPr="003D1864">
      <w:rPr>
        <w:rStyle w:val="PageNumber"/>
      </w:rPr>
      <w:fldChar w:fldCharType="separate"/>
    </w:r>
    <w:r>
      <w:rPr>
        <w:rStyle w:val="PageNumber"/>
      </w:rPr>
      <w:t>1</w:t>
    </w:r>
    <w:r w:rsidRPr="003D1864">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96FF" w14:textId="77777777" w:rsidR="00D242EE" w:rsidRDefault="00D242EE" w:rsidP="00D45E5F">
    <w:pPr>
      <w:pStyle w:val="Footer"/>
      <w:tabs>
        <w:tab w:val="clear" w:pos="4680"/>
        <w:tab w:val="clear" w:pos="9360"/>
        <w:tab w:val="center" w:pos="4488"/>
        <w:tab w:val="right" w:pos="8592"/>
        <w:tab w:val="right" w:pos="12600"/>
      </w:tabs>
    </w:pPr>
  </w:p>
  <w:p w14:paraId="29DAA2B5" w14:textId="68549FBC" w:rsidR="00D242EE" w:rsidRPr="003D1864" w:rsidRDefault="009B20AE" w:rsidP="000A6826">
    <w:pPr>
      <w:pStyle w:val="Footer"/>
      <w:tabs>
        <w:tab w:val="clear" w:pos="9360"/>
        <w:tab w:val="right" w:pos="9336"/>
        <w:tab w:val="right" w:pos="12600"/>
      </w:tabs>
    </w:pPr>
    <w:r>
      <w:t>March 2022</w:t>
    </w:r>
    <w:r w:rsidR="00D242EE">
      <w:tab/>
      <w:t xml:space="preserve">VistALink 1.6 </w:t>
    </w:r>
    <w:r w:rsidR="00D242EE">
      <w:rPr>
        <w:rStyle w:val="PageNumber"/>
      </w:rPr>
      <w:t>Installation Guide</w:t>
    </w:r>
    <w:r w:rsidR="00D242EE" w:rsidRPr="003D1864">
      <w:tab/>
    </w:r>
    <w:r w:rsidR="00D242EE">
      <w:t>Glossary-</w:t>
    </w:r>
    <w:r w:rsidR="00D242EE" w:rsidRPr="003D1864">
      <w:rPr>
        <w:rStyle w:val="PageNumber"/>
      </w:rPr>
      <w:fldChar w:fldCharType="begin"/>
    </w:r>
    <w:r w:rsidR="00D242EE" w:rsidRPr="003D1864">
      <w:rPr>
        <w:rStyle w:val="PageNumber"/>
      </w:rPr>
      <w:instrText xml:space="preserve"> PAGE </w:instrText>
    </w:r>
    <w:r w:rsidR="00D242EE" w:rsidRPr="003D1864">
      <w:rPr>
        <w:rStyle w:val="PageNumber"/>
      </w:rPr>
      <w:fldChar w:fldCharType="separate"/>
    </w:r>
    <w:r w:rsidR="00D242EE">
      <w:rPr>
        <w:rStyle w:val="PageNumber"/>
        <w:noProof/>
      </w:rPr>
      <w:t>1</w:t>
    </w:r>
    <w:r w:rsidR="00D242EE" w:rsidRPr="003D186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4B41" w14:textId="77777777" w:rsidR="00D242EE" w:rsidRDefault="00D242EE" w:rsidP="00097D71">
    <w:pPr>
      <w:pStyle w:val="Footer"/>
      <w:tabs>
        <w:tab w:val="clear" w:pos="4680"/>
        <w:tab w:val="clear" w:pos="9360"/>
        <w:tab w:val="center" w:pos="4488"/>
        <w:tab w:val="right" w:pos="8592"/>
        <w:tab w:val="right" w:pos="12600"/>
      </w:tabs>
    </w:pPr>
  </w:p>
  <w:p w14:paraId="3EC0E9B6" w14:textId="77777777" w:rsidR="00D242EE" w:rsidRPr="00FF3877" w:rsidRDefault="00D242EE" w:rsidP="000A6826">
    <w:pPr>
      <w:pStyle w:val="Footer"/>
      <w:tabs>
        <w:tab w:val="right" w:pos="12600"/>
      </w:tabs>
    </w:pPr>
    <w:r w:rsidRPr="00FF3877">
      <w:fldChar w:fldCharType="begin"/>
    </w:r>
    <w:r w:rsidRPr="00FF3877">
      <w:instrText xml:space="preserve"> PAGE </w:instrText>
    </w:r>
    <w:r w:rsidRPr="00FF3877">
      <w:fldChar w:fldCharType="separate"/>
    </w:r>
    <w:r>
      <w:rPr>
        <w:noProof/>
      </w:rPr>
      <w:t>vi</w:t>
    </w:r>
    <w:r w:rsidRPr="00FF3877">
      <w:fldChar w:fldCharType="end"/>
    </w:r>
    <w:r>
      <w:tab/>
      <w:t xml:space="preserve">VistALink 1.6 </w:t>
    </w:r>
    <w:r>
      <w:rPr>
        <w:rStyle w:val="PageNumber"/>
      </w:rPr>
      <w:t>Installation Guide</w:t>
    </w:r>
    <w:r w:rsidRPr="00FF3877">
      <w:tab/>
    </w:r>
    <w:r>
      <w:t>July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DFD9" w14:textId="77777777" w:rsidR="00D242EE" w:rsidRDefault="00D242EE" w:rsidP="009A7D9C">
    <w:pPr>
      <w:pStyle w:val="Footer"/>
      <w:tabs>
        <w:tab w:val="clear" w:pos="4680"/>
        <w:tab w:val="clear" w:pos="9360"/>
        <w:tab w:val="center" w:pos="4488"/>
        <w:tab w:val="right" w:pos="8592"/>
        <w:tab w:val="right" w:pos="12600"/>
      </w:tabs>
    </w:pPr>
  </w:p>
  <w:p w14:paraId="38B48FFA" w14:textId="77777777" w:rsidR="00D242EE" w:rsidRPr="00FF3877" w:rsidRDefault="00D242EE" w:rsidP="000A6826">
    <w:pPr>
      <w:pStyle w:val="Footer"/>
      <w:tabs>
        <w:tab w:val="right" w:pos="12600"/>
      </w:tabs>
    </w:pPr>
    <w:r>
      <w:t>July 2018</w:t>
    </w:r>
    <w:r w:rsidRPr="00FF3877">
      <w:tab/>
    </w:r>
    <w:r>
      <w:t>VistALink 1.6 Installation Guide</w:t>
    </w:r>
    <w:r w:rsidRPr="00FF3877">
      <w:tab/>
    </w:r>
    <w:r w:rsidRPr="00FF3877">
      <w:fldChar w:fldCharType="begin"/>
    </w:r>
    <w:r w:rsidRPr="00FF3877">
      <w:instrText xml:space="preserve"> PAGE </w:instrText>
    </w:r>
    <w:r w:rsidRPr="00FF3877">
      <w:fldChar w:fldCharType="separate"/>
    </w:r>
    <w:r>
      <w:rPr>
        <w:noProof/>
      </w:rPr>
      <w:t>v</w:t>
    </w:r>
    <w:r w:rsidRPr="00FF387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15E" w14:textId="2B511DA9" w:rsidR="00D242EE" w:rsidRPr="00FF3877" w:rsidRDefault="00D242EE" w:rsidP="00B92C06">
    <w:pPr>
      <w:pStyle w:val="Footer"/>
      <w:tabs>
        <w:tab w:val="clear" w:pos="4680"/>
        <w:tab w:val="center" w:pos="4656"/>
      </w:tabs>
    </w:pPr>
    <w:r>
      <w:fldChar w:fldCharType="begin"/>
    </w:r>
    <w:r>
      <w:instrText xml:space="preserve"> PAGE   \* MERGEFORMAT </w:instrText>
    </w:r>
    <w:r>
      <w:fldChar w:fldCharType="separate"/>
    </w:r>
    <w:r>
      <w:rPr>
        <w:noProof/>
      </w:rPr>
      <w:t>ii</w:t>
    </w:r>
    <w:r>
      <w:fldChar w:fldCharType="end"/>
    </w:r>
    <w:r>
      <w:tab/>
    </w:r>
    <w:r w:rsidRPr="009C6998">
      <w:t xml:space="preserve">VistALink 1.6 </w:t>
    </w:r>
    <w:r w:rsidRPr="009C6998">
      <w:rPr>
        <w:rStyle w:val="PageNumber"/>
      </w:rPr>
      <w:t>Installation Guide</w:t>
    </w:r>
    <w:r w:rsidRPr="009C6998">
      <w:tab/>
    </w:r>
    <w:r w:rsidR="00F80F2C">
      <w:t>March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B813" w14:textId="3C2E6092" w:rsidR="00D242EE" w:rsidRPr="00FF3877" w:rsidRDefault="00D242EE" w:rsidP="000A6826">
    <w:pPr>
      <w:pStyle w:val="Footer"/>
      <w:tabs>
        <w:tab w:val="right" w:pos="12600"/>
      </w:tabs>
    </w:pPr>
    <w:r w:rsidRPr="009C6998">
      <w:fldChar w:fldCharType="begin"/>
    </w:r>
    <w:r w:rsidRPr="009C6998">
      <w:instrText xml:space="preserve"> PAGE </w:instrText>
    </w:r>
    <w:r w:rsidRPr="009C6998">
      <w:fldChar w:fldCharType="separate"/>
    </w:r>
    <w:r w:rsidRPr="009C6998">
      <w:rPr>
        <w:noProof/>
      </w:rPr>
      <w:t>3-10</w:t>
    </w:r>
    <w:r w:rsidRPr="009C6998">
      <w:fldChar w:fldCharType="end"/>
    </w:r>
    <w:r w:rsidRPr="009C6998">
      <w:tab/>
      <w:t xml:space="preserve">VistALink 1.6 </w:t>
    </w:r>
    <w:r w:rsidRPr="009C6998">
      <w:rPr>
        <w:rStyle w:val="PageNumber"/>
      </w:rPr>
      <w:t>Installation Guide</w:t>
    </w:r>
    <w:r w:rsidRPr="009C6998">
      <w:tab/>
    </w:r>
    <w:r w:rsidR="00860A9C">
      <w:t>March 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A6B0" w14:textId="77777777" w:rsidR="00D242EE" w:rsidRDefault="00D242EE" w:rsidP="009A7D9C">
    <w:pPr>
      <w:pStyle w:val="Footer"/>
      <w:tabs>
        <w:tab w:val="clear" w:pos="4680"/>
        <w:tab w:val="clear" w:pos="9360"/>
        <w:tab w:val="center" w:pos="4488"/>
        <w:tab w:val="right" w:pos="8592"/>
        <w:tab w:val="right" w:pos="12600"/>
      </w:tabs>
    </w:pPr>
  </w:p>
  <w:p w14:paraId="6E229E07" w14:textId="6AC8B391" w:rsidR="00D242EE" w:rsidRPr="00FF3877" w:rsidRDefault="009B20AE" w:rsidP="000A6826">
    <w:pPr>
      <w:pStyle w:val="Footer"/>
      <w:tabs>
        <w:tab w:val="right" w:pos="12600"/>
      </w:tabs>
    </w:pPr>
    <w:r>
      <w:t>March 2022</w:t>
    </w:r>
    <w:r w:rsidR="00D242EE" w:rsidRPr="009C6998">
      <w:tab/>
      <w:t xml:space="preserve">VistALink 1.6 </w:t>
    </w:r>
    <w:r w:rsidR="00D242EE" w:rsidRPr="009C6998">
      <w:rPr>
        <w:rStyle w:val="PageNumber"/>
      </w:rPr>
      <w:t>Installation Guide</w:t>
    </w:r>
    <w:r w:rsidR="00D242EE" w:rsidRPr="009C6998">
      <w:tab/>
    </w:r>
    <w:r w:rsidR="00D242EE" w:rsidRPr="009C6998">
      <w:fldChar w:fldCharType="begin"/>
    </w:r>
    <w:r w:rsidR="00D242EE" w:rsidRPr="009C6998">
      <w:instrText xml:space="preserve"> PAGE </w:instrText>
    </w:r>
    <w:r w:rsidR="00D242EE" w:rsidRPr="009C6998">
      <w:fldChar w:fldCharType="separate"/>
    </w:r>
    <w:r w:rsidR="00D242EE" w:rsidRPr="009C6998">
      <w:rPr>
        <w:noProof/>
      </w:rPr>
      <w:t>3-11</w:t>
    </w:r>
    <w:r w:rsidR="00D242EE" w:rsidRPr="009C6998">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7FCC" w14:textId="27F5CCAA" w:rsidR="00D242EE" w:rsidRPr="00FF3877" w:rsidRDefault="00860A9C" w:rsidP="00B92C06">
    <w:pPr>
      <w:pStyle w:val="Footer"/>
      <w:tabs>
        <w:tab w:val="clear" w:pos="4680"/>
        <w:tab w:val="center" w:pos="4656"/>
      </w:tabs>
    </w:pPr>
    <w:r>
      <w:t>March 2022</w:t>
    </w:r>
    <w:r w:rsidR="00D242EE" w:rsidRPr="009C6998">
      <w:tab/>
      <w:t xml:space="preserve">VistALink 1.6 </w:t>
    </w:r>
    <w:r w:rsidR="00D242EE" w:rsidRPr="009C6998">
      <w:rPr>
        <w:rStyle w:val="PageNumber"/>
      </w:rPr>
      <w:t>Installation Guide</w:t>
    </w:r>
    <w:r w:rsidR="00D242EE" w:rsidRPr="009C6998">
      <w:tab/>
    </w:r>
    <w:r w:rsidR="00D242EE" w:rsidRPr="009C6998">
      <w:fldChar w:fldCharType="begin"/>
    </w:r>
    <w:r w:rsidR="00D242EE" w:rsidRPr="009C6998">
      <w:instrText xml:space="preserve"> PAGE   \* MERGEFORMAT </w:instrText>
    </w:r>
    <w:r w:rsidR="00D242EE" w:rsidRPr="009C6998">
      <w:fldChar w:fldCharType="separate"/>
    </w:r>
    <w:r w:rsidR="00D242EE" w:rsidRPr="009C6998">
      <w:rPr>
        <w:noProof/>
      </w:rPr>
      <w:t>vi</w:t>
    </w:r>
    <w:r w:rsidR="00D242EE" w:rsidRPr="009C6998">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C264" w14:textId="77777777" w:rsidR="00D242EE" w:rsidRDefault="00D242EE" w:rsidP="00097D71">
    <w:pPr>
      <w:pStyle w:val="Footer"/>
      <w:tabs>
        <w:tab w:val="clear" w:pos="4680"/>
        <w:tab w:val="clear" w:pos="9360"/>
        <w:tab w:val="center" w:pos="4488"/>
        <w:tab w:val="right" w:pos="8592"/>
        <w:tab w:val="right" w:pos="12600"/>
      </w:tabs>
    </w:pPr>
  </w:p>
  <w:p w14:paraId="16C95CAF" w14:textId="493AA906" w:rsidR="00D242EE" w:rsidRPr="00331C84" w:rsidRDefault="00D242EE" w:rsidP="000A6826">
    <w:pPr>
      <w:pStyle w:val="Footer"/>
      <w:tabs>
        <w:tab w:val="right" w:pos="12600"/>
      </w:tabs>
    </w:pPr>
    <w:r w:rsidRPr="009C6998">
      <w:fldChar w:fldCharType="begin"/>
    </w:r>
    <w:r w:rsidRPr="009C6998">
      <w:instrText xml:space="preserve"> PAGE </w:instrText>
    </w:r>
    <w:r w:rsidRPr="009C6998">
      <w:fldChar w:fldCharType="separate"/>
    </w:r>
    <w:r w:rsidRPr="009C6998">
      <w:rPr>
        <w:noProof/>
      </w:rPr>
      <w:t>5-18</w:t>
    </w:r>
    <w:r w:rsidRPr="009C6998">
      <w:fldChar w:fldCharType="end"/>
    </w:r>
    <w:r w:rsidRPr="009C6998">
      <w:tab/>
      <w:t xml:space="preserve">VistALink 1.6 </w:t>
    </w:r>
    <w:r w:rsidRPr="009C6998">
      <w:rPr>
        <w:rStyle w:val="PageNumber"/>
      </w:rPr>
      <w:t>Installation Guide</w:t>
    </w:r>
    <w:r w:rsidRPr="009C6998">
      <w:tab/>
    </w:r>
    <w:r w:rsidR="00956B25">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96A06" w14:textId="77777777" w:rsidR="0094065D" w:rsidRDefault="0094065D">
      <w:r>
        <w:separator/>
      </w:r>
    </w:p>
  </w:footnote>
  <w:footnote w:type="continuationSeparator" w:id="0">
    <w:p w14:paraId="1F06F10D" w14:textId="77777777" w:rsidR="0094065D" w:rsidRDefault="0094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F2244" w14:textId="77777777" w:rsidR="00D242EE" w:rsidRPr="00ED5C72" w:rsidRDefault="00D242EE" w:rsidP="00D80410">
    <w:pPr>
      <w:pStyle w:val="Header"/>
    </w:pPr>
    <w:r w:rsidRPr="00ED5C72">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9B8C1" w14:textId="77777777" w:rsidR="00D242EE" w:rsidRPr="00097D71" w:rsidRDefault="00D242EE" w:rsidP="00D80410">
    <w:pPr>
      <w:pStyle w:val="Header"/>
      <w:rPr>
        <w:bCs/>
        <w:szCs w:val="22"/>
      </w:rPr>
    </w:pPr>
    <w:r w:rsidRPr="00ED5C72">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8032" w14:textId="77777777" w:rsidR="00D242EE" w:rsidRPr="00ED5C72" w:rsidRDefault="00D242EE" w:rsidP="00FF3877">
    <w:pPr>
      <w:pStyle w:val="Footer"/>
      <w:tabs>
        <w:tab w:val="clear" w:pos="4680"/>
        <w:tab w:val="clear" w:pos="9360"/>
        <w:tab w:val="center" w:pos="4488"/>
        <w:tab w:val="right" w:pos="8592"/>
        <w:tab w:val="right" w:pos="12600"/>
      </w:tabs>
      <w:jc w:val="right"/>
      <w:rPr>
        <w:color w:val="000000"/>
      </w:rPr>
    </w:pPr>
    <w:r w:rsidRPr="00ED5C72">
      <w:rPr>
        <w:color w:val="000000"/>
      </w:rPr>
      <w:t>Introduction</w:t>
    </w:r>
  </w:p>
  <w:p w14:paraId="4C33BCCE" w14:textId="77777777" w:rsidR="00D242EE" w:rsidRDefault="00D242EE" w:rsidP="00D80410">
    <w:pPr>
      <w:pStyle w:val="Header"/>
    </w:pPr>
  </w:p>
  <w:p w14:paraId="77DEFEFA" w14:textId="77777777" w:rsidR="00D242EE" w:rsidRDefault="00D242EE" w:rsidP="00D804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822A" w14:textId="77777777" w:rsidR="00D242EE" w:rsidRDefault="00D242EE" w:rsidP="00D804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9EAD" w14:textId="77777777" w:rsidR="00D242EE" w:rsidRPr="000510AC" w:rsidRDefault="00D242EE" w:rsidP="00D80410">
    <w:pPr>
      <w:pStyle w:val="Header"/>
    </w:pPr>
    <w:r w:rsidRPr="00ED5C72">
      <w:t>Installation Overview</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B023" w14:textId="77777777" w:rsidR="00D242EE" w:rsidRPr="00ED5C72" w:rsidRDefault="00D242EE" w:rsidP="00FF3877">
    <w:pPr>
      <w:pStyle w:val="Footer"/>
      <w:tabs>
        <w:tab w:val="clear" w:pos="4680"/>
        <w:tab w:val="clear" w:pos="9360"/>
        <w:tab w:val="center" w:pos="4488"/>
        <w:tab w:val="right" w:pos="8592"/>
        <w:tab w:val="right" w:pos="12600"/>
      </w:tabs>
      <w:rPr>
        <w:color w:val="000000"/>
      </w:rPr>
    </w:pPr>
    <w:r w:rsidRPr="00ED5C72">
      <w:rPr>
        <w:color w:val="000000"/>
      </w:rPr>
      <w:t>Installation Overview</w:t>
    </w:r>
  </w:p>
  <w:p w14:paraId="55522241" w14:textId="77777777" w:rsidR="00D242EE" w:rsidRDefault="00D242EE" w:rsidP="00D80410">
    <w:pPr>
      <w:pStyle w:val="Header"/>
    </w:pPr>
  </w:p>
  <w:p w14:paraId="4AF8F4E6" w14:textId="77777777" w:rsidR="00D242EE" w:rsidRDefault="00D242EE" w:rsidP="00D804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FCBEC" w14:textId="77777777" w:rsidR="00D242EE" w:rsidRDefault="00D242EE" w:rsidP="00D804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CD5F" w14:textId="77777777" w:rsidR="00D242EE" w:rsidRPr="000510AC" w:rsidRDefault="00D242EE" w:rsidP="00D80410">
    <w:pPr>
      <w:pStyle w:val="Header"/>
    </w:pPr>
    <w:r w:rsidRPr="00ED5C72">
      <w:t>VistA/M Server Installation Procedures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63AE" w14:textId="77777777" w:rsidR="00D242EE" w:rsidRPr="00D80410" w:rsidRDefault="00D242EE" w:rsidP="00D80410">
    <w:pPr>
      <w:pStyle w:val="Header"/>
      <w:rPr>
        <w:color w:val="000000"/>
      </w:rPr>
    </w:pPr>
    <w:r>
      <w:tab/>
    </w:r>
    <w:r>
      <w:tab/>
    </w:r>
    <w:r w:rsidRPr="00ED5C72">
      <w:t>VistA/M</w:t>
    </w:r>
    <w:r>
      <w:t xml:space="preserve"> Server Installation Procedures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C913" w14:textId="77777777" w:rsidR="00D242EE" w:rsidRDefault="00D242EE" w:rsidP="00D804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6DB3" w14:textId="77777777" w:rsidR="00D242EE" w:rsidRPr="000510AC" w:rsidRDefault="00D242EE" w:rsidP="00D80410">
    <w:pPr>
      <w:pStyle w:val="Header"/>
    </w:pPr>
    <w:r w:rsidRPr="00BC3CB0">
      <w:t>Oracle</w:t>
    </w:r>
    <w:r w:rsidRPr="00967A46">
      <w:t xml:space="preserve"> WebLogic Application Server: Installation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91222" w14:textId="77777777" w:rsidR="00D242EE" w:rsidRPr="0082328C" w:rsidRDefault="00D242EE" w:rsidP="00D80410">
    <w:pPr>
      <w:pStyle w:val="Header"/>
    </w:pPr>
    <w:r>
      <w:tab/>
    </w:r>
    <w:r>
      <w:tab/>
    </w:r>
    <w:r w:rsidRPr="0082328C">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EA1C" w14:textId="77777777" w:rsidR="00D242EE" w:rsidRPr="00125659" w:rsidRDefault="00D242EE" w:rsidP="00D80410">
    <w:pPr>
      <w:pStyle w:val="Header"/>
    </w:pPr>
    <w:r>
      <w:tab/>
    </w:r>
    <w:r>
      <w:tab/>
    </w:r>
    <w:r w:rsidRPr="00BC3CB0">
      <w:t>Oracle</w:t>
    </w:r>
    <w:r w:rsidRPr="00967A46">
      <w:t xml:space="preserve"> WebLogic Application Server: Installation Procedures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B16F2" w14:textId="77777777" w:rsidR="00D242EE" w:rsidRPr="00125659" w:rsidRDefault="00D242EE" w:rsidP="00D80410">
    <w:pPr>
      <w:pStyle w:val="Header"/>
    </w:pPr>
    <w:r w:rsidRPr="00125659">
      <w:t>Appendix A: Installing and Running J2SE Sample Applications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61DDB" w14:textId="77777777" w:rsidR="00D242EE" w:rsidRPr="00125659" w:rsidRDefault="00D242EE" w:rsidP="00D80410">
    <w:pPr>
      <w:pStyle w:val="Header"/>
      <w:tabs>
        <w:tab w:val="clear" w:pos="4680"/>
      </w:tabs>
    </w:pPr>
    <w:r>
      <w:tab/>
    </w:r>
    <w:r w:rsidRPr="00125659">
      <w:t>Appendix A: Installing and Running J2SE Sample Applications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F279" w14:textId="77777777" w:rsidR="00D242EE" w:rsidRDefault="00D242EE" w:rsidP="00D8041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15FF6" w14:textId="77777777" w:rsidR="00D242EE" w:rsidRPr="005D7F87" w:rsidRDefault="00D242EE" w:rsidP="00D80410">
    <w:pPr>
      <w:pStyle w:val="Header"/>
    </w:pPr>
    <w:r w:rsidRPr="005D7F87">
      <w:t>Appendix A: Installing and Running J2SE Sample Applications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4095" w14:textId="77777777" w:rsidR="00D242EE" w:rsidRPr="00ED5C72" w:rsidRDefault="00D242EE" w:rsidP="00D80410">
    <w:pPr>
      <w:pStyle w:val="Header"/>
    </w:pPr>
    <w:r w:rsidRPr="00ED5C72">
      <w:t>Appendix A: Installing and Running J2SE Sample Applications</w:t>
    </w:r>
  </w:p>
  <w:p w14:paraId="7EF175D2" w14:textId="77777777" w:rsidR="00D242EE" w:rsidRDefault="00D242EE" w:rsidP="00D80410">
    <w:pPr>
      <w:pStyle w:val="Header"/>
    </w:pPr>
  </w:p>
  <w:p w14:paraId="1041E8B6" w14:textId="77777777" w:rsidR="00D242EE" w:rsidRDefault="00D242EE" w:rsidP="00D8041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4853" w14:textId="77777777" w:rsidR="00D242EE" w:rsidRPr="00125659" w:rsidRDefault="00D242EE" w:rsidP="00D80410">
    <w:pPr>
      <w:pStyle w:val="Header"/>
      <w:tabs>
        <w:tab w:val="clear" w:pos="4680"/>
        <w:tab w:val="clear" w:pos="9360"/>
        <w:tab w:val="right" w:pos="12936"/>
      </w:tabs>
    </w:pPr>
    <w:r>
      <w:tab/>
    </w:r>
    <w:r w:rsidRPr="00125659">
      <w:t>Appendix A: Installing and Running J2SE Sample Applications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4809E" w14:textId="77777777" w:rsidR="00D242EE" w:rsidRPr="000510AC" w:rsidRDefault="00D242EE" w:rsidP="00D80410">
    <w:pPr>
      <w:pStyle w:val="Header"/>
    </w:pPr>
    <w:r w:rsidRPr="00967A46">
      <w:t>Appendix B: DSM/VMS-Specific Install Information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7E234" w14:textId="77777777" w:rsidR="00D242EE" w:rsidRPr="00125659" w:rsidRDefault="00D242EE" w:rsidP="00D80410">
    <w:pPr>
      <w:pStyle w:val="Header"/>
    </w:pPr>
    <w:r>
      <w:tab/>
    </w:r>
    <w:r>
      <w:tab/>
      <w:t>Oracle</w:t>
    </w:r>
    <w:r w:rsidRPr="00125659">
      <w:t xml:space="preserve"> WebLogic Application Server Installation Procedures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A55A" w14:textId="77777777" w:rsidR="00D242EE" w:rsidRDefault="00D242EE" w:rsidP="00D80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3B938" w14:textId="77777777" w:rsidR="00D242EE" w:rsidRDefault="00D242EE" w:rsidP="00D8041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CE65" w14:textId="77777777" w:rsidR="00D242EE" w:rsidRPr="00125659" w:rsidRDefault="00D242EE" w:rsidP="00D80410">
    <w:pPr>
      <w:pStyle w:val="Header"/>
    </w:pPr>
    <w:r>
      <w:t>Glossary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2634" w14:textId="77777777" w:rsidR="00D242EE" w:rsidRPr="009365D8" w:rsidRDefault="00D242EE" w:rsidP="00D80410">
    <w:pPr>
      <w:pStyle w:val="Header"/>
    </w:pPr>
    <w:r>
      <w:tab/>
    </w:r>
    <w:r>
      <w:tab/>
      <w:t>Glossary</w:t>
    </w:r>
  </w:p>
  <w:p w14:paraId="68184792" w14:textId="77777777" w:rsidR="00D242EE" w:rsidRDefault="00D242EE" w:rsidP="00D8041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A87B" w14:textId="77777777" w:rsidR="00D242EE" w:rsidRPr="00B72FB4" w:rsidRDefault="00D242EE" w:rsidP="00D804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70D6" w14:textId="77777777" w:rsidR="00D242EE" w:rsidRPr="00ED5C72" w:rsidRDefault="00D242EE" w:rsidP="00D80410">
    <w:pPr>
      <w:pStyle w:val="Header"/>
    </w:pPr>
    <w:r w:rsidRPr="00ED5C72">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03DC" w14:textId="77777777" w:rsidR="00D242EE" w:rsidRPr="00ED5C72" w:rsidRDefault="00D242EE" w:rsidP="00D80410">
    <w:pPr>
      <w:pStyle w:val="Header"/>
      <w:rPr>
        <w:szCs w:val="22"/>
      </w:rPr>
    </w:pPr>
    <w:r>
      <w:rPr>
        <w:szCs w:val="22"/>
      </w:rPr>
      <w:tab/>
    </w:r>
    <w:r>
      <w:rPr>
        <w:szCs w:val="22"/>
      </w:rPr>
      <w:tab/>
    </w:r>
    <w:r w:rsidRPr="00ED5C72">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ECB8" w14:textId="77777777" w:rsidR="00D242EE" w:rsidRDefault="00D242EE" w:rsidP="00D804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793B4" w14:textId="77777777" w:rsidR="00D242EE" w:rsidRPr="00ED5C72" w:rsidRDefault="00D242EE" w:rsidP="00D80410">
    <w:pPr>
      <w:pStyle w:val="Header"/>
    </w:pPr>
    <w:r>
      <w:t>Tables and Figures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E24E3" w14:textId="77777777" w:rsidR="00D242EE" w:rsidRPr="00ED5C72" w:rsidRDefault="00D242EE" w:rsidP="00D80410">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4D2BD" w14:textId="77777777" w:rsidR="00D242EE" w:rsidRPr="00ED5C72" w:rsidRDefault="00D242EE" w:rsidP="00D80410">
    <w:pPr>
      <w:pStyle w:val="Header"/>
      <w:rPr>
        <w:szCs w:val="22"/>
      </w:rPr>
    </w:pPr>
    <w:r>
      <w:rPr>
        <w:szCs w:val="22"/>
      </w:rPr>
      <w:tab/>
    </w:r>
    <w:r>
      <w:rPr>
        <w:szCs w:val="22"/>
      </w:rPr>
      <w:tab/>
    </w:r>
    <w: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F22E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6C76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B0C4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7AAB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B631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DCFA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7A75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160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DEB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A87A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96E222"/>
    <w:lvl w:ilvl="0">
      <w:numFmt w:val="decimal"/>
      <w:lvlText w:val="*"/>
      <w:lvlJc w:val="left"/>
    </w:lvl>
  </w:abstractNum>
  <w:abstractNum w:abstractNumId="11" w15:restartNumberingAfterBreak="0">
    <w:nsid w:val="05FD5C73"/>
    <w:multiLevelType w:val="hybridMultilevel"/>
    <w:tmpl w:val="F8186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A46B05"/>
    <w:multiLevelType w:val="hybridMultilevel"/>
    <w:tmpl w:val="EE2CCCF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375D6A"/>
    <w:multiLevelType w:val="hybridMultilevel"/>
    <w:tmpl w:val="F2C06B1A"/>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0B22C4"/>
    <w:multiLevelType w:val="hybridMultilevel"/>
    <w:tmpl w:val="FBF6B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D250BE"/>
    <w:multiLevelType w:val="hybridMultilevel"/>
    <w:tmpl w:val="985C7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F3393A"/>
    <w:multiLevelType w:val="hybridMultilevel"/>
    <w:tmpl w:val="96C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FD1A8C"/>
    <w:multiLevelType w:val="hybridMultilevel"/>
    <w:tmpl w:val="4C2457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C230FE"/>
    <w:multiLevelType w:val="hybridMultilevel"/>
    <w:tmpl w:val="EDEC2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844954"/>
    <w:multiLevelType w:val="hybridMultilevel"/>
    <w:tmpl w:val="EE1C32D2"/>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20" w15:restartNumberingAfterBreak="0">
    <w:nsid w:val="1526011B"/>
    <w:multiLevelType w:val="hybridMultilevel"/>
    <w:tmpl w:val="ED6E2A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63B7F5A"/>
    <w:multiLevelType w:val="hybridMultilevel"/>
    <w:tmpl w:val="D78C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EB66E6"/>
    <w:multiLevelType w:val="hybridMultilevel"/>
    <w:tmpl w:val="A65CB0A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8D2C1E"/>
    <w:multiLevelType w:val="hybridMultilevel"/>
    <w:tmpl w:val="69DA6AA6"/>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24" w15:restartNumberingAfterBreak="0">
    <w:nsid w:val="1C0E0951"/>
    <w:multiLevelType w:val="hybridMultilevel"/>
    <w:tmpl w:val="631EF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C773C4D"/>
    <w:multiLevelType w:val="hybridMultilevel"/>
    <w:tmpl w:val="81D08274"/>
    <w:lvl w:ilvl="0" w:tplc="04090001">
      <w:start w:val="1"/>
      <w:numFmt w:val="bullet"/>
      <w:lvlText w:val=""/>
      <w:lvlJc w:val="left"/>
      <w:pPr>
        <w:tabs>
          <w:tab w:val="num" w:pos="720"/>
        </w:tabs>
        <w:ind w:left="720" w:hanging="360"/>
      </w:pPr>
      <w:rPr>
        <w:rFonts w:ascii="Symbol" w:hAnsi="Symbol" w:hint="default"/>
      </w:rPr>
    </w:lvl>
    <w:lvl w:ilvl="1" w:tplc="3B1E4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2B36B3"/>
    <w:multiLevelType w:val="hybridMultilevel"/>
    <w:tmpl w:val="5F76BE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3A1105"/>
    <w:multiLevelType w:val="hybridMultilevel"/>
    <w:tmpl w:val="5A9ED2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5FA2383"/>
    <w:multiLevelType w:val="hybridMultilevel"/>
    <w:tmpl w:val="3D8A2A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72B4598"/>
    <w:multiLevelType w:val="hybridMultilevel"/>
    <w:tmpl w:val="C6228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DA7F98"/>
    <w:multiLevelType w:val="hybridMultilevel"/>
    <w:tmpl w:val="7736EF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88E158C"/>
    <w:multiLevelType w:val="hybridMultilevel"/>
    <w:tmpl w:val="8654ED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2A111263"/>
    <w:multiLevelType w:val="hybridMultilevel"/>
    <w:tmpl w:val="CB8E938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128"/>
        </w:tabs>
        <w:ind w:left="1128" w:hanging="360"/>
      </w:pPr>
    </w:lvl>
    <w:lvl w:ilvl="2" w:tplc="0409001B">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33" w15:restartNumberingAfterBreak="0">
    <w:nsid w:val="2DB068AA"/>
    <w:multiLevelType w:val="hybridMultilevel"/>
    <w:tmpl w:val="1702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8030C6"/>
    <w:multiLevelType w:val="hybridMultilevel"/>
    <w:tmpl w:val="EFBA3ED8"/>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A84634"/>
    <w:multiLevelType w:val="hybridMultilevel"/>
    <w:tmpl w:val="855227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31BB7EDC"/>
    <w:multiLevelType w:val="hybridMultilevel"/>
    <w:tmpl w:val="4A2851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2070386"/>
    <w:multiLevelType w:val="hybridMultilevel"/>
    <w:tmpl w:val="4D9CF0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6F87C76"/>
    <w:multiLevelType w:val="hybridMultilevel"/>
    <w:tmpl w:val="0E52E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ABA3C4B"/>
    <w:multiLevelType w:val="hybridMultilevel"/>
    <w:tmpl w:val="E9AC30B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EF507A"/>
    <w:multiLevelType w:val="hybridMultilevel"/>
    <w:tmpl w:val="2848BD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D8C5C3C"/>
    <w:multiLevelType w:val="hybridMultilevel"/>
    <w:tmpl w:val="4C90A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013715"/>
    <w:multiLevelType w:val="hybridMultilevel"/>
    <w:tmpl w:val="BF7ED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08606B5"/>
    <w:multiLevelType w:val="hybridMultilevel"/>
    <w:tmpl w:val="D89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B81E14"/>
    <w:multiLevelType w:val="hybridMultilevel"/>
    <w:tmpl w:val="C87AA50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1F0399"/>
    <w:multiLevelType w:val="hybridMultilevel"/>
    <w:tmpl w:val="8DC8B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409614C"/>
    <w:multiLevelType w:val="hybridMultilevel"/>
    <w:tmpl w:val="E83E55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41E6E50"/>
    <w:multiLevelType w:val="hybridMultilevel"/>
    <w:tmpl w:val="0C3EF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46A4DA4"/>
    <w:multiLevelType w:val="hybridMultilevel"/>
    <w:tmpl w:val="8BBE8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FC0720"/>
    <w:multiLevelType w:val="hybridMultilevel"/>
    <w:tmpl w:val="0CB0F9BC"/>
    <w:lvl w:ilvl="0" w:tplc="0409000F">
      <w:start w:val="1"/>
      <w:numFmt w:val="decimal"/>
      <w:lvlText w:val="%1."/>
      <w:lvlJc w:val="left"/>
      <w:pPr>
        <w:tabs>
          <w:tab w:val="num" w:pos="408"/>
        </w:tabs>
        <w:ind w:left="408" w:hanging="360"/>
      </w:p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50" w15:restartNumberingAfterBreak="0">
    <w:nsid w:val="4A92173A"/>
    <w:multiLevelType w:val="hybridMultilevel"/>
    <w:tmpl w:val="69D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110EF7"/>
    <w:multiLevelType w:val="hybridMultilevel"/>
    <w:tmpl w:val="8A509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BCD4EA7"/>
    <w:multiLevelType w:val="hybridMultilevel"/>
    <w:tmpl w:val="2DFC9C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DB449BA"/>
    <w:multiLevelType w:val="hybridMultilevel"/>
    <w:tmpl w:val="3C9A41E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54" w15:restartNumberingAfterBreak="0">
    <w:nsid w:val="4E170698"/>
    <w:multiLevelType w:val="hybridMultilevel"/>
    <w:tmpl w:val="6E7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2D47BD"/>
    <w:multiLevelType w:val="hybridMultilevel"/>
    <w:tmpl w:val="C64CE9A6"/>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56" w15:restartNumberingAfterBreak="0">
    <w:nsid w:val="4EA00B13"/>
    <w:multiLevelType w:val="hybridMultilevel"/>
    <w:tmpl w:val="371CA1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57" w15:restartNumberingAfterBreak="0">
    <w:nsid w:val="4FBC21AD"/>
    <w:multiLevelType w:val="hybridMultilevel"/>
    <w:tmpl w:val="1F00A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227A36"/>
    <w:multiLevelType w:val="hybridMultilevel"/>
    <w:tmpl w:val="75AA8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0CA1E71"/>
    <w:multiLevelType w:val="hybridMultilevel"/>
    <w:tmpl w:val="37D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590D27"/>
    <w:multiLevelType w:val="hybridMultilevel"/>
    <w:tmpl w:val="661A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E1625B"/>
    <w:multiLevelType w:val="hybridMultilevel"/>
    <w:tmpl w:val="2B1418C2"/>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2" w15:restartNumberingAfterBreak="0">
    <w:nsid w:val="539F4C99"/>
    <w:multiLevelType w:val="hybridMultilevel"/>
    <w:tmpl w:val="789464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4185C89"/>
    <w:multiLevelType w:val="hybridMultilevel"/>
    <w:tmpl w:val="6D5CE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43F3B84"/>
    <w:multiLevelType w:val="hybridMultilevel"/>
    <w:tmpl w:val="F112FF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5F4397F"/>
    <w:multiLevelType w:val="hybridMultilevel"/>
    <w:tmpl w:val="EA24F5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57452823"/>
    <w:multiLevelType w:val="hybridMultilevel"/>
    <w:tmpl w:val="09B0E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9A84087"/>
    <w:multiLevelType w:val="hybridMultilevel"/>
    <w:tmpl w:val="DDA0FE7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AB9272F"/>
    <w:multiLevelType w:val="hybridMultilevel"/>
    <w:tmpl w:val="1598BAD2"/>
    <w:lvl w:ilvl="0" w:tplc="0409000F">
      <w:start w:val="1"/>
      <w:numFmt w:val="decimal"/>
      <w:lvlText w:val="%1."/>
      <w:lvlJc w:val="left"/>
      <w:pPr>
        <w:tabs>
          <w:tab w:val="num" w:pos="720"/>
        </w:tabs>
        <w:ind w:left="720" w:hanging="360"/>
      </w:pPr>
    </w:lvl>
    <w:lvl w:ilvl="1" w:tplc="9FC6D7C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D66A43"/>
    <w:multiLevelType w:val="hybridMultilevel"/>
    <w:tmpl w:val="145426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14F6242"/>
    <w:multiLevelType w:val="hybridMultilevel"/>
    <w:tmpl w:val="7A1A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CA4069"/>
    <w:multiLevelType w:val="hybridMultilevel"/>
    <w:tmpl w:val="7760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27D15CF"/>
    <w:multiLevelType w:val="hybridMultilevel"/>
    <w:tmpl w:val="AD727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7C71C00"/>
    <w:multiLevelType w:val="multilevel"/>
    <w:tmpl w:val="7D0CD5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350"/>
        </w:tabs>
        <w:ind w:left="135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4" w15:restartNumberingAfterBreak="0">
    <w:nsid w:val="6A1D2010"/>
    <w:multiLevelType w:val="hybridMultilevel"/>
    <w:tmpl w:val="74DECDE0"/>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ADA7BFA"/>
    <w:multiLevelType w:val="hybridMultilevel"/>
    <w:tmpl w:val="D2CEE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77" w15:restartNumberingAfterBreak="0">
    <w:nsid w:val="6E4C171D"/>
    <w:multiLevelType w:val="hybridMultilevel"/>
    <w:tmpl w:val="64C2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193D94"/>
    <w:multiLevelType w:val="hybridMultilevel"/>
    <w:tmpl w:val="0DFCDC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79" w15:restartNumberingAfterBreak="0">
    <w:nsid w:val="71DF4FEB"/>
    <w:multiLevelType w:val="hybridMultilevel"/>
    <w:tmpl w:val="F05821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741B0491"/>
    <w:multiLevelType w:val="hybridMultilevel"/>
    <w:tmpl w:val="DB32A1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74E6689B"/>
    <w:multiLevelType w:val="hybridMultilevel"/>
    <w:tmpl w:val="F36E5CBA"/>
    <w:lvl w:ilvl="0" w:tplc="3CE68E54">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6875D76"/>
    <w:multiLevelType w:val="hybridMultilevel"/>
    <w:tmpl w:val="9BC66E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3" w15:restartNumberingAfterBreak="0">
    <w:nsid w:val="78925622"/>
    <w:multiLevelType w:val="hybridMultilevel"/>
    <w:tmpl w:val="CBC0F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ABB3CCF"/>
    <w:multiLevelType w:val="hybridMultilevel"/>
    <w:tmpl w:val="D96C7CCC"/>
    <w:lvl w:ilvl="0" w:tplc="04090001">
      <w:start w:val="1"/>
      <w:numFmt w:val="bullet"/>
      <w:lvlText w:val=""/>
      <w:lvlJc w:val="left"/>
      <w:pPr>
        <w:tabs>
          <w:tab w:val="num" w:pos="720"/>
        </w:tabs>
        <w:ind w:left="720" w:hanging="360"/>
      </w:pPr>
      <w:rPr>
        <w:rFonts w:ascii="Symbol" w:hAnsi="Symbol" w:hint="default"/>
      </w:rPr>
    </w:lvl>
    <w:lvl w:ilvl="1" w:tplc="3B1E4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761CE9"/>
    <w:multiLevelType w:val="hybridMultilevel"/>
    <w:tmpl w:val="860E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D92DF0"/>
    <w:multiLevelType w:val="hybridMultilevel"/>
    <w:tmpl w:val="E286C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7EE73696"/>
    <w:multiLevelType w:val="hybridMultilevel"/>
    <w:tmpl w:val="BABA0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9"/>
  </w:num>
  <w:num w:numId="2">
    <w:abstractNumId w:val="42"/>
  </w:num>
  <w:num w:numId="3">
    <w:abstractNumId w:val="68"/>
  </w:num>
  <w:num w:numId="4">
    <w:abstractNumId w:val="46"/>
  </w:num>
  <w:num w:numId="5">
    <w:abstractNumId w:val="55"/>
  </w:num>
  <w:num w:numId="6">
    <w:abstractNumId w:val="3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35"/>
  </w:num>
  <w:num w:numId="9">
    <w:abstractNumId w:val="86"/>
  </w:num>
  <w:num w:numId="10">
    <w:abstractNumId w:val="40"/>
  </w:num>
  <w:num w:numId="11">
    <w:abstractNumId w:val="44"/>
  </w:num>
  <w:num w:numId="12">
    <w:abstractNumId w:val="34"/>
  </w:num>
  <w:num w:numId="13">
    <w:abstractNumId w:val="74"/>
  </w:num>
  <w:num w:numId="14">
    <w:abstractNumId w:val="65"/>
  </w:num>
  <w:num w:numId="15">
    <w:abstractNumId w:val="80"/>
  </w:num>
  <w:num w:numId="16">
    <w:abstractNumId w:val="49"/>
  </w:num>
  <w:num w:numId="17">
    <w:abstractNumId w:val="24"/>
  </w:num>
  <w:num w:numId="18">
    <w:abstractNumId w:val="52"/>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3"/>
  </w:num>
  <w:num w:numId="32">
    <w:abstractNumId w:val="62"/>
  </w:num>
  <w:num w:numId="33">
    <w:abstractNumId w:val="18"/>
  </w:num>
  <w:num w:numId="34">
    <w:abstractNumId w:val="84"/>
  </w:num>
  <w:num w:numId="35">
    <w:abstractNumId w:val="25"/>
  </w:num>
  <w:num w:numId="36">
    <w:abstractNumId w:val="32"/>
  </w:num>
  <w:num w:numId="37">
    <w:abstractNumId w:val="29"/>
  </w:num>
  <w:num w:numId="38">
    <w:abstractNumId w:val="57"/>
  </w:num>
  <w:num w:numId="39">
    <w:abstractNumId w:val="83"/>
  </w:num>
  <w:num w:numId="40">
    <w:abstractNumId w:val="67"/>
  </w:num>
  <w:num w:numId="41">
    <w:abstractNumId w:val="78"/>
  </w:num>
  <w:num w:numId="42">
    <w:abstractNumId w:val="41"/>
  </w:num>
  <w:num w:numId="43">
    <w:abstractNumId w:val="75"/>
  </w:num>
  <w:num w:numId="44">
    <w:abstractNumId w:val="37"/>
  </w:num>
  <w:num w:numId="45">
    <w:abstractNumId w:val="63"/>
  </w:num>
  <w:num w:numId="46">
    <w:abstractNumId w:val="69"/>
  </w:num>
  <w:num w:numId="47">
    <w:abstractNumId w:val="53"/>
  </w:num>
  <w:num w:numId="48">
    <w:abstractNumId w:val="14"/>
  </w:num>
  <w:num w:numId="49">
    <w:abstractNumId w:val="26"/>
  </w:num>
  <w:num w:numId="50">
    <w:abstractNumId w:val="58"/>
  </w:num>
  <w:num w:numId="51">
    <w:abstractNumId w:val="36"/>
  </w:num>
  <w:num w:numId="52">
    <w:abstractNumId w:val="30"/>
  </w:num>
  <w:num w:numId="53">
    <w:abstractNumId w:val="20"/>
  </w:num>
  <w:num w:numId="54">
    <w:abstractNumId w:val="87"/>
  </w:num>
  <w:num w:numId="55">
    <w:abstractNumId w:val="72"/>
  </w:num>
  <w:num w:numId="56">
    <w:abstractNumId w:val="66"/>
  </w:num>
  <w:num w:numId="57">
    <w:abstractNumId w:val="19"/>
  </w:num>
  <w:num w:numId="58">
    <w:abstractNumId w:val="15"/>
  </w:num>
  <w:num w:numId="59">
    <w:abstractNumId w:val="12"/>
  </w:num>
  <w:num w:numId="60">
    <w:abstractNumId w:val="71"/>
  </w:num>
  <w:num w:numId="61">
    <w:abstractNumId w:val="81"/>
  </w:num>
  <w:num w:numId="62">
    <w:abstractNumId w:val="45"/>
  </w:num>
  <w:num w:numId="63">
    <w:abstractNumId w:val="28"/>
  </w:num>
  <w:num w:numId="64">
    <w:abstractNumId w:val="27"/>
  </w:num>
  <w:num w:numId="65">
    <w:abstractNumId w:val="64"/>
  </w:num>
  <w:num w:numId="66">
    <w:abstractNumId w:val="31"/>
  </w:num>
  <w:num w:numId="67">
    <w:abstractNumId w:val="11"/>
  </w:num>
  <w:num w:numId="68">
    <w:abstractNumId w:val="13"/>
  </w:num>
  <w:num w:numId="69">
    <w:abstractNumId w:val="51"/>
  </w:num>
  <w:num w:numId="70">
    <w:abstractNumId w:val="38"/>
  </w:num>
  <w:num w:numId="71">
    <w:abstractNumId w:val="70"/>
  </w:num>
  <w:num w:numId="72">
    <w:abstractNumId w:val="85"/>
  </w:num>
  <w:num w:numId="73">
    <w:abstractNumId w:val="50"/>
  </w:num>
  <w:num w:numId="7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num>
  <w:num w:numId="76">
    <w:abstractNumId w:val="77"/>
  </w:num>
  <w:num w:numId="77">
    <w:abstractNumId w:val="22"/>
  </w:num>
  <w:num w:numId="78">
    <w:abstractNumId w:val="33"/>
  </w:num>
  <w:num w:numId="79">
    <w:abstractNumId w:val="48"/>
  </w:num>
  <w:num w:numId="80">
    <w:abstractNumId w:val="16"/>
  </w:num>
  <w:num w:numId="81">
    <w:abstractNumId w:val="59"/>
  </w:num>
  <w:num w:numId="82">
    <w:abstractNumId w:val="47"/>
  </w:num>
  <w:num w:numId="83">
    <w:abstractNumId w:val="61"/>
  </w:num>
  <w:num w:numId="84">
    <w:abstractNumId w:val="21"/>
  </w:num>
  <w:num w:numId="85">
    <w:abstractNumId w:val="60"/>
  </w:num>
  <w:num w:numId="86">
    <w:abstractNumId w:val="54"/>
  </w:num>
  <w:num w:numId="87">
    <w:abstractNumId w:val="82"/>
  </w:num>
  <w:num w:numId="88">
    <w:abstractNumId w:val="76"/>
  </w:num>
  <w:num w:numId="89">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39"/>
    <w:rsid w:val="000003E5"/>
    <w:rsid w:val="00000B4B"/>
    <w:rsid w:val="00001591"/>
    <w:rsid w:val="00001B08"/>
    <w:rsid w:val="00001C72"/>
    <w:rsid w:val="00001EDB"/>
    <w:rsid w:val="00002813"/>
    <w:rsid w:val="0000428D"/>
    <w:rsid w:val="00006AE5"/>
    <w:rsid w:val="000079DD"/>
    <w:rsid w:val="00007F52"/>
    <w:rsid w:val="000104A6"/>
    <w:rsid w:val="000106A6"/>
    <w:rsid w:val="00010D00"/>
    <w:rsid w:val="00013E2A"/>
    <w:rsid w:val="00014DB0"/>
    <w:rsid w:val="00016105"/>
    <w:rsid w:val="000202A2"/>
    <w:rsid w:val="00020F42"/>
    <w:rsid w:val="00022554"/>
    <w:rsid w:val="00022CB6"/>
    <w:rsid w:val="00022DEC"/>
    <w:rsid w:val="000237DE"/>
    <w:rsid w:val="00023FB3"/>
    <w:rsid w:val="000242A7"/>
    <w:rsid w:val="00024C23"/>
    <w:rsid w:val="00024CF4"/>
    <w:rsid w:val="00024DCC"/>
    <w:rsid w:val="0002582E"/>
    <w:rsid w:val="0002751E"/>
    <w:rsid w:val="0003011D"/>
    <w:rsid w:val="000305D0"/>
    <w:rsid w:val="00030896"/>
    <w:rsid w:val="00030B7E"/>
    <w:rsid w:val="00030F67"/>
    <w:rsid w:val="00030F92"/>
    <w:rsid w:val="00031591"/>
    <w:rsid w:val="000329F9"/>
    <w:rsid w:val="00034543"/>
    <w:rsid w:val="000347F0"/>
    <w:rsid w:val="00035452"/>
    <w:rsid w:val="000360F6"/>
    <w:rsid w:val="000364E0"/>
    <w:rsid w:val="000370EF"/>
    <w:rsid w:val="000407BF"/>
    <w:rsid w:val="00040B81"/>
    <w:rsid w:val="00040E84"/>
    <w:rsid w:val="00041701"/>
    <w:rsid w:val="00041E06"/>
    <w:rsid w:val="00042591"/>
    <w:rsid w:val="00043479"/>
    <w:rsid w:val="00043D2B"/>
    <w:rsid w:val="00043DA3"/>
    <w:rsid w:val="00046A8C"/>
    <w:rsid w:val="00046C25"/>
    <w:rsid w:val="00047464"/>
    <w:rsid w:val="00047D31"/>
    <w:rsid w:val="000507C1"/>
    <w:rsid w:val="00050A16"/>
    <w:rsid w:val="00050A90"/>
    <w:rsid w:val="00050CC7"/>
    <w:rsid w:val="000510AC"/>
    <w:rsid w:val="000514D9"/>
    <w:rsid w:val="00052E0A"/>
    <w:rsid w:val="00053366"/>
    <w:rsid w:val="000541EF"/>
    <w:rsid w:val="000553F4"/>
    <w:rsid w:val="000556C9"/>
    <w:rsid w:val="00055B69"/>
    <w:rsid w:val="0006181D"/>
    <w:rsid w:val="000618EA"/>
    <w:rsid w:val="000634B6"/>
    <w:rsid w:val="00063870"/>
    <w:rsid w:val="00063A02"/>
    <w:rsid w:val="0006432D"/>
    <w:rsid w:val="00067FDF"/>
    <w:rsid w:val="00073C26"/>
    <w:rsid w:val="00074D00"/>
    <w:rsid w:val="00074E55"/>
    <w:rsid w:val="00075085"/>
    <w:rsid w:val="000765EF"/>
    <w:rsid w:val="00076E46"/>
    <w:rsid w:val="00077EC1"/>
    <w:rsid w:val="000802AB"/>
    <w:rsid w:val="000803F1"/>
    <w:rsid w:val="00080613"/>
    <w:rsid w:val="00080617"/>
    <w:rsid w:val="00080CCC"/>
    <w:rsid w:val="00081113"/>
    <w:rsid w:val="00081FD7"/>
    <w:rsid w:val="00082AC9"/>
    <w:rsid w:val="00083E79"/>
    <w:rsid w:val="000845FF"/>
    <w:rsid w:val="00084D9E"/>
    <w:rsid w:val="000869DE"/>
    <w:rsid w:val="000872E7"/>
    <w:rsid w:val="00087D5F"/>
    <w:rsid w:val="00090592"/>
    <w:rsid w:val="00090ED7"/>
    <w:rsid w:val="0009119A"/>
    <w:rsid w:val="0009147B"/>
    <w:rsid w:val="00091D88"/>
    <w:rsid w:val="00091DF4"/>
    <w:rsid w:val="00093250"/>
    <w:rsid w:val="0009328D"/>
    <w:rsid w:val="00094F43"/>
    <w:rsid w:val="000956D0"/>
    <w:rsid w:val="00095C6B"/>
    <w:rsid w:val="000969D9"/>
    <w:rsid w:val="000979E4"/>
    <w:rsid w:val="00097C67"/>
    <w:rsid w:val="00097D71"/>
    <w:rsid w:val="000A1858"/>
    <w:rsid w:val="000A2494"/>
    <w:rsid w:val="000A3792"/>
    <w:rsid w:val="000A3C93"/>
    <w:rsid w:val="000A401E"/>
    <w:rsid w:val="000A4124"/>
    <w:rsid w:val="000A4770"/>
    <w:rsid w:val="000A4C02"/>
    <w:rsid w:val="000A4C86"/>
    <w:rsid w:val="000A65AD"/>
    <w:rsid w:val="000A6826"/>
    <w:rsid w:val="000A7931"/>
    <w:rsid w:val="000A7948"/>
    <w:rsid w:val="000B0579"/>
    <w:rsid w:val="000B16BC"/>
    <w:rsid w:val="000B16C5"/>
    <w:rsid w:val="000B30B6"/>
    <w:rsid w:val="000B3D6F"/>
    <w:rsid w:val="000B4978"/>
    <w:rsid w:val="000B4D92"/>
    <w:rsid w:val="000B55B4"/>
    <w:rsid w:val="000B56B5"/>
    <w:rsid w:val="000B5728"/>
    <w:rsid w:val="000B5C29"/>
    <w:rsid w:val="000B6566"/>
    <w:rsid w:val="000B6C6A"/>
    <w:rsid w:val="000B78F7"/>
    <w:rsid w:val="000B7FD1"/>
    <w:rsid w:val="000C11F6"/>
    <w:rsid w:val="000C197C"/>
    <w:rsid w:val="000C2FEB"/>
    <w:rsid w:val="000C4444"/>
    <w:rsid w:val="000C57AC"/>
    <w:rsid w:val="000C6DD7"/>
    <w:rsid w:val="000C6EFD"/>
    <w:rsid w:val="000C7937"/>
    <w:rsid w:val="000D020B"/>
    <w:rsid w:val="000D0AC3"/>
    <w:rsid w:val="000D0FA3"/>
    <w:rsid w:val="000D12BA"/>
    <w:rsid w:val="000D19F0"/>
    <w:rsid w:val="000D2648"/>
    <w:rsid w:val="000D3418"/>
    <w:rsid w:val="000D435F"/>
    <w:rsid w:val="000D4808"/>
    <w:rsid w:val="000D4E9F"/>
    <w:rsid w:val="000D59B3"/>
    <w:rsid w:val="000E1038"/>
    <w:rsid w:val="000E15F1"/>
    <w:rsid w:val="000E1D71"/>
    <w:rsid w:val="000E2F37"/>
    <w:rsid w:val="000E33A4"/>
    <w:rsid w:val="000E495B"/>
    <w:rsid w:val="000E4989"/>
    <w:rsid w:val="000E4DB6"/>
    <w:rsid w:val="000E4EDC"/>
    <w:rsid w:val="000E6540"/>
    <w:rsid w:val="000E6DAB"/>
    <w:rsid w:val="000F0181"/>
    <w:rsid w:val="000F24C6"/>
    <w:rsid w:val="000F370F"/>
    <w:rsid w:val="000F4C91"/>
    <w:rsid w:val="000F594E"/>
    <w:rsid w:val="000F656F"/>
    <w:rsid w:val="000F65B4"/>
    <w:rsid w:val="000F75C7"/>
    <w:rsid w:val="000F76FD"/>
    <w:rsid w:val="00101C65"/>
    <w:rsid w:val="00103A95"/>
    <w:rsid w:val="00104414"/>
    <w:rsid w:val="00104A16"/>
    <w:rsid w:val="00104B21"/>
    <w:rsid w:val="00104FAE"/>
    <w:rsid w:val="001052E5"/>
    <w:rsid w:val="0010634F"/>
    <w:rsid w:val="0010772E"/>
    <w:rsid w:val="0010775C"/>
    <w:rsid w:val="00107828"/>
    <w:rsid w:val="00110974"/>
    <w:rsid w:val="0011470E"/>
    <w:rsid w:val="00114DB1"/>
    <w:rsid w:val="0011598D"/>
    <w:rsid w:val="001160DA"/>
    <w:rsid w:val="00120818"/>
    <w:rsid w:val="00120AC1"/>
    <w:rsid w:val="00120C1B"/>
    <w:rsid w:val="00121AC4"/>
    <w:rsid w:val="00123681"/>
    <w:rsid w:val="00123745"/>
    <w:rsid w:val="00124309"/>
    <w:rsid w:val="00125659"/>
    <w:rsid w:val="00125891"/>
    <w:rsid w:val="00125DBE"/>
    <w:rsid w:val="001264E9"/>
    <w:rsid w:val="001265DD"/>
    <w:rsid w:val="00126CD6"/>
    <w:rsid w:val="001274BA"/>
    <w:rsid w:val="001275A0"/>
    <w:rsid w:val="00131648"/>
    <w:rsid w:val="00131EAD"/>
    <w:rsid w:val="00132232"/>
    <w:rsid w:val="0013263A"/>
    <w:rsid w:val="00132669"/>
    <w:rsid w:val="00132707"/>
    <w:rsid w:val="001346BC"/>
    <w:rsid w:val="0013536C"/>
    <w:rsid w:val="00135468"/>
    <w:rsid w:val="00136B41"/>
    <w:rsid w:val="00136C5B"/>
    <w:rsid w:val="00136E2C"/>
    <w:rsid w:val="0013789A"/>
    <w:rsid w:val="00137911"/>
    <w:rsid w:val="001400FA"/>
    <w:rsid w:val="00140FE8"/>
    <w:rsid w:val="00141113"/>
    <w:rsid w:val="00141FBD"/>
    <w:rsid w:val="00143BFB"/>
    <w:rsid w:val="00143E0D"/>
    <w:rsid w:val="00143EE9"/>
    <w:rsid w:val="00144D03"/>
    <w:rsid w:val="00144FD8"/>
    <w:rsid w:val="001471D8"/>
    <w:rsid w:val="00147F24"/>
    <w:rsid w:val="001500BD"/>
    <w:rsid w:val="00150697"/>
    <w:rsid w:val="001508DD"/>
    <w:rsid w:val="00151590"/>
    <w:rsid w:val="00151C45"/>
    <w:rsid w:val="0015298B"/>
    <w:rsid w:val="00152D69"/>
    <w:rsid w:val="00153BDC"/>
    <w:rsid w:val="00153EC8"/>
    <w:rsid w:val="00154867"/>
    <w:rsid w:val="00154A2B"/>
    <w:rsid w:val="0015532F"/>
    <w:rsid w:val="001559A5"/>
    <w:rsid w:val="0016097D"/>
    <w:rsid w:val="0016122A"/>
    <w:rsid w:val="001616F8"/>
    <w:rsid w:val="00161CF8"/>
    <w:rsid w:val="00161D24"/>
    <w:rsid w:val="001633DB"/>
    <w:rsid w:val="00163803"/>
    <w:rsid w:val="00163EEE"/>
    <w:rsid w:val="00164D1D"/>
    <w:rsid w:val="00164F5C"/>
    <w:rsid w:val="001651F3"/>
    <w:rsid w:val="001659B0"/>
    <w:rsid w:val="00166ACC"/>
    <w:rsid w:val="00166F9B"/>
    <w:rsid w:val="001713C7"/>
    <w:rsid w:val="00171AEB"/>
    <w:rsid w:val="00171E59"/>
    <w:rsid w:val="0017291B"/>
    <w:rsid w:val="00172CE6"/>
    <w:rsid w:val="00172F7D"/>
    <w:rsid w:val="0017443B"/>
    <w:rsid w:val="00176DA6"/>
    <w:rsid w:val="00176F97"/>
    <w:rsid w:val="00181FE0"/>
    <w:rsid w:val="00182479"/>
    <w:rsid w:val="00182E45"/>
    <w:rsid w:val="00183123"/>
    <w:rsid w:val="00183455"/>
    <w:rsid w:val="00183EB1"/>
    <w:rsid w:val="00183FE6"/>
    <w:rsid w:val="00184DE2"/>
    <w:rsid w:val="001858D6"/>
    <w:rsid w:val="001858EC"/>
    <w:rsid w:val="0018657A"/>
    <w:rsid w:val="00187D19"/>
    <w:rsid w:val="00187F67"/>
    <w:rsid w:val="00191E10"/>
    <w:rsid w:val="001932D9"/>
    <w:rsid w:val="00193B9D"/>
    <w:rsid w:val="00194206"/>
    <w:rsid w:val="0019458A"/>
    <w:rsid w:val="0019487E"/>
    <w:rsid w:val="00194F30"/>
    <w:rsid w:val="00194F60"/>
    <w:rsid w:val="00195437"/>
    <w:rsid w:val="001966CE"/>
    <w:rsid w:val="00196738"/>
    <w:rsid w:val="001970A5"/>
    <w:rsid w:val="0019798A"/>
    <w:rsid w:val="001979FD"/>
    <w:rsid w:val="001A0735"/>
    <w:rsid w:val="001A196C"/>
    <w:rsid w:val="001A2BB9"/>
    <w:rsid w:val="001A3199"/>
    <w:rsid w:val="001A3DCF"/>
    <w:rsid w:val="001A41FE"/>
    <w:rsid w:val="001A4ABE"/>
    <w:rsid w:val="001A4D8C"/>
    <w:rsid w:val="001A52FE"/>
    <w:rsid w:val="001A567B"/>
    <w:rsid w:val="001A5877"/>
    <w:rsid w:val="001A73F3"/>
    <w:rsid w:val="001A75FC"/>
    <w:rsid w:val="001B1A69"/>
    <w:rsid w:val="001B2960"/>
    <w:rsid w:val="001B3712"/>
    <w:rsid w:val="001B49C7"/>
    <w:rsid w:val="001B51A6"/>
    <w:rsid w:val="001B6173"/>
    <w:rsid w:val="001B6649"/>
    <w:rsid w:val="001B68F6"/>
    <w:rsid w:val="001B7286"/>
    <w:rsid w:val="001C057A"/>
    <w:rsid w:val="001C1D5E"/>
    <w:rsid w:val="001C1D8B"/>
    <w:rsid w:val="001C270E"/>
    <w:rsid w:val="001C2E45"/>
    <w:rsid w:val="001C414D"/>
    <w:rsid w:val="001C5388"/>
    <w:rsid w:val="001C56B4"/>
    <w:rsid w:val="001C5F7F"/>
    <w:rsid w:val="001C6F7A"/>
    <w:rsid w:val="001D1BA5"/>
    <w:rsid w:val="001D2746"/>
    <w:rsid w:val="001D3053"/>
    <w:rsid w:val="001D337D"/>
    <w:rsid w:val="001D3933"/>
    <w:rsid w:val="001D4D99"/>
    <w:rsid w:val="001D6451"/>
    <w:rsid w:val="001D69ED"/>
    <w:rsid w:val="001D6E03"/>
    <w:rsid w:val="001D7328"/>
    <w:rsid w:val="001D7A7A"/>
    <w:rsid w:val="001E0343"/>
    <w:rsid w:val="001E0CB6"/>
    <w:rsid w:val="001E0FA5"/>
    <w:rsid w:val="001E12D7"/>
    <w:rsid w:val="001E1901"/>
    <w:rsid w:val="001E216F"/>
    <w:rsid w:val="001E4BCD"/>
    <w:rsid w:val="001E4CF5"/>
    <w:rsid w:val="001E5A6B"/>
    <w:rsid w:val="001E667B"/>
    <w:rsid w:val="001E69BA"/>
    <w:rsid w:val="001F010E"/>
    <w:rsid w:val="001F0D8C"/>
    <w:rsid w:val="001F0EFE"/>
    <w:rsid w:val="001F114C"/>
    <w:rsid w:val="001F1712"/>
    <w:rsid w:val="001F33AF"/>
    <w:rsid w:val="001F49BF"/>
    <w:rsid w:val="001F50C1"/>
    <w:rsid w:val="001F533C"/>
    <w:rsid w:val="001F5601"/>
    <w:rsid w:val="001F68FF"/>
    <w:rsid w:val="001F7D6F"/>
    <w:rsid w:val="001F7F68"/>
    <w:rsid w:val="002006A4"/>
    <w:rsid w:val="00200A10"/>
    <w:rsid w:val="00201E2F"/>
    <w:rsid w:val="0020546F"/>
    <w:rsid w:val="0020608F"/>
    <w:rsid w:val="002072D6"/>
    <w:rsid w:val="00207AB8"/>
    <w:rsid w:val="00207E61"/>
    <w:rsid w:val="002107A6"/>
    <w:rsid w:val="002113F6"/>
    <w:rsid w:val="00212678"/>
    <w:rsid w:val="0021276A"/>
    <w:rsid w:val="00212DB9"/>
    <w:rsid w:val="00213F49"/>
    <w:rsid w:val="002158D1"/>
    <w:rsid w:val="0021616C"/>
    <w:rsid w:val="00217346"/>
    <w:rsid w:val="002174F1"/>
    <w:rsid w:val="00220D60"/>
    <w:rsid w:val="00221CC4"/>
    <w:rsid w:val="0022238D"/>
    <w:rsid w:val="00222A04"/>
    <w:rsid w:val="00223C22"/>
    <w:rsid w:val="00224755"/>
    <w:rsid w:val="00226A09"/>
    <w:rsid w:val="00227637"/>
    <w:rsid w:val="00227A79"/>
    <w:rsid w:val="00227EF1"/>
    <w:rsid w:val="00230DBD"/>
    <w:rsid w:val="002340EC"/>
    <w:rsid w:val="00234634"/>
    <w:rsid w:val="00235482"/>
    <w:rsid w:val="00236338"/>
    <w:rsid w:val="00241933"/>
    <w:rsid w:val="00241FC6"/>
    <w:rsid w:val="002420D5"/>
    <w:rsid w:val="00243545"/>
    <w:rsid w:val="0024423F"/>
    <w:rsid w:val="002458B7"/>
    <w:rsid w:val="00245EEF"/>
    <w:rsid w:val="0025004D"/>
    <w:rsid w:val="00250172"/>
    <w:rsid w:val="00250CBC"/>
    <w:rsid w:val="00251164"/>
    <w:rsid w:val="002517E4"/>
    <w:rsid w:val="0025447B"/>
    <w:rsid w:val="00254B21"/>
    <w:rsid w:val="00254CE6"/>
    <w:rsid w:val="00255841"/>
    <w:rsid w:val="00255933"/>
    <w:rsid w:val="00256140"/>
    <w:rsid w:val="002566C3"/>
    <w:rsid w:val="00256906"/>
    <w:rsid w:val="002572E2"/>
    <w:rsid w:val="0025798A"/>
    <w:rsid w:val="00262749"/>
    <w:rsid w:val="00262AEA"/>
    <w:rsid w:val="0026312D"/>
    <w:rsid w:val="0026349E"/>
    <w:rsid w:val="00266C42"/>
    <w:rsid w:val="00266F85"/>
    <w:rsid w:val="00267930"/>
    <w:rsid w:val="0027042D"/>
    <w:rsid w:val="0027057E"/>
    <w:rsid w:val="002708DB"/>
    <w:rsid w:val="002709DD"/>
    <w:rsid w:val="00271F17"/>
    <w:rsid w:val="00272559"/>
    <w:rsid w:val="00272DC7"/>
    <w:rsid w:val="0027374E"/>
    <w:rsid w:val="00273C86"/>
    <w:rsid w:val="00273D83"/>
    <w:rsid w:val="00273FAC"/>
    <w:rsid w:val="00274446"/>
    <w:rsid w:val="00275AF2"/>
    <w:rsid w:val="0028159C"/>
    <w:rsid w:val="00282711"/>
    <w:rsid w:val="00282765"/>
    <w:rsid w:val="00285344"/>
    <w:rsid w:val="0028553C"/>
    <w:rsid w:val="00285BCC"/>
    <w:rsid w:val="00290A24"/>
    <w:rsid w:val="00293289"/>
    <w:rsid w:val="00293634"/>
    <w:rsid w:val="00294827"/>
    <w:rsid w:val="00294AF6"/>
    <w:rsid w:val="00295B85"/>
    <w:rsid w:val="002A10C9"/>
    <w:rsid w:val="002A2CA5"/>
    <w:rsid w:val="002A3CDD"/>
    <w:rsid w:val="002A4DAF"/>
    <w:rsid w:val="002A5029"/>
    <w:rsid w:val="002A5530"/>
    <w:rsid w:val="002A67F2"/>
    <w:rsid w:val="002A6FEA"/>
    <w:rsid w:val="002A7991"/>
    <w:rsid w:val="002B3B3C"/>
    <w:rsid w:val="002B4861"/>
    <w:rsid w:val="002B7942"/>
    <w:rsid w:val="002B7A6F"/>
    <w:rsid w:val="002C0C4E"/>
    <w:rsid w:val="002C21FF"/>
    <w:rsid w:val="002C3630"/>
    <w:rsid w:val="002C47A4"/>
    <w:rsid w:val="002C5465"/>
    <w:rsid w:val="002C5ADC"/>
    <w:rsid w:val="002C7742"/>
    <w:rsid w:val="002D2362"/>
    <w:rsid w:val="002D268E"/>
    <w:rsid w:val="002D3D9B"/>
    <w:rsid w:val="002D5D25"/>
    <w:rsid w:val="002D738E"/>
    <w:rsid w:val="002D75C2"/>
    <w:rsid w:val="002E03ED"/>
    <w:rsid w:val="002E040A"/>
    <w:rsid w:val="002E0F54"/>
    <w:rsid w:val="002E2DE1"/>
    <w:rsid w:val="002E3327"/>
    <w:rsid w:val="002E33D9"/>
    <w:rsid w:val="002E3454"/>
    <w:rsid w:val="002E36D3"/>
    <w:rsid w:val="002E492B"/>
    <w:rsid w:val="002E66DF"/>
    <w:rsid w:val="002E6C46"/>
    <w:rsid w:val="002F121C"/>
    <w:rsid w:val="002F130D"/>
    <w:rsid w:val="002F1506"/>
    <w:rsid w:val="002F1BEB"/>
    <w:rsid w:val="002F1EF4"/>
    <w:rsid w:val="002F2785"/>
    <w:rsid w:val="002F29C4"/>
    <w:rsid w:val="002F364C"/>
    <w:rsid w:val="002F3FB9"/>
    <w:rsid w:val="002F4BE4"/>
    <w:rsid w:val="002F6B50"/>
    <w:rsid w:val="002F734B"/>
    <w:rsid w:val="002F7C4F"/>
    <w:rsid w:val="003001A5"/>
    <w:rsid w:val="00302A6E"/>
    <w:rsid w:val="00303210"/>
    <w:rsid w:val="00305452"/>
    <w:rsid w:val="003058FE"/>
    <w:rsid w:val="003152AB"/>
    <w:rsid w:val="00315531"/>
    <w:rsid w:val="003155C5"/>
    <w:rsid w:val="00315EE4"/>
    <w:rsid w:val="00317FB4"/>
    <w:rsid w:val="00322B77"/>
    <w:rsid w:val="0032338F"/>
    <w:rsid w:val="00323401"/>
    <w:rsid w:val="00323E7F"/>
    <w:rsid w:val="003258D2"/>
    <w:rsid w:val="00325D23"/>
    <w:rsid w:val="00326934"/>
    <w:rsid w:val="00327A51"/>
    <w:rsid w:val="00330D3D"/>
    <w:rsid w:val="00331B2D"/>
    <w:rsid w:val="00331C84"/>
    <w:rsid w:val="003323F2"/>
    <w:rsid w:val="00332660"/>
    <w:rsid w:val="00332979"/>
    <w:rsid w:val="003377F1"/>
    <w:rsid w:val="00340877"/>
    <w:rsid w:val="003410CE"/>
    <w:rsid w:val="003411A5"/>
    <w:rsid w:val="00343071"/>
    <w:rsid w:val="003450D0"/>
    <w:rsid w:val="00345161"/>
    <w:rsid w:val="0034548C"/>
    <w:rsid w:val="003460CE"/>
    <w:rsid w:val="0034616B"/>
    <w:rsid w:val="003461E5"/>
    <w:rsid w:val="00347733"/>
    <w:rsid w:val="00350C7F"/>
    <w:rsid w:val="003512F6"/>
    <w:rsid w:val="003518C7"/>
    <w:rsid w:val="00351CFF"/>
    <w:rsid w:val="0035253E"/>
    <w:rsid w:val="00352B2E"/>
    <w:rsid w:val="00353F98"/>
    <w:rsid w:val="00355C36"/>
    <w:rsid w:val="00355C5B"/>
    <w:rsid w:val="00356964"/>
    <w:rsid w:val="00356D1D"/>
    <w:rsid w:val="00357A5C"/>
    <w:rsid w:val="00357CBA"/>
    <w:rsid w:val="00357F11"/>
    <w:rsid w:val="00360EB7"/>
    <w:rsid w:val="003623E9"/>
    <w:rsid w:val="003639D0"/>
    <w:rsid w:val="003639EF"/>
    <w:rsid w:val="003647B0"/>
    <w:rsid w:val="00364910"/>
    <w:rsid w:val="00364C45"/>
    <w:rsid w:val="00364EEB"/>
    <w:rsid w:val="00365020"/>
    <w:rsid w:val="00365CE6"/>
    <w:rsid w:val="0036648F"/>
    <w:rsid w:val="003700D2"/>
    <w:rsid w:val="0037085D"/>
    <w:rsid w:val="003709AD"/>
    <w:rsid w:val="0037128E"/>
    <w:rsid w:val="00372FE1"/>
    <w:rsid w:val="00373B05"/>
    <w:rsid w:val="00373ED2"/>
    <w:rsid w:val="003745CA"/>
    <w:rsid w:val="00374BAF"/>
    <w:rsid w:val="00374FF5"/>
    <w:rsid w:val="00376BA7"/>
    <w:rsid w:val="003777F5"/>
    <w:rsid w:val="00377C4D"/>
    <w:rsid w:val="00380136"/>
    <w:rsid w:val="00380363"/>
    <w:rsid w:val="003810C5"/>
    <w:rsid w:val="003816E3"/>
    <w:rsid w:val="00381991"/>
    <w:rsid w:val="00383258"/>
    <w:rsid w:val="00383267"/>
    <w:rsid w:val="0038349F"/>
    <w:rsid w:val="0038415E"/>
    <w:rsid w:val="003853A6"/>
    <w:rsid w:val="0038582A"/>
    <w:rsid w:val="00387964"/>
    <w:rsid w:val="00387DFF"/>
    <w:rsid w:val="00392A2E"/>
    <w:rsid w:val="003937A4"/>
    <w:rsid w:val="00395456"/>
    <w:rsid w:val="003959CC"/>
    <w:rsid w:val="003A009E"/>
    <w:rsid w:val="003A0EFB"/>
    <w:rsid w:val="003A23A3"/>
    <w:rsid w:val="003A2A8B"/>
    <w:rsid w:val="003A2C8C"/>
    <w:rsid w:val="003A3553"/>
    <w:rsid w:val="003A3AE3"/>
    <w:rsid w:val="003A4355"/>
    <w:rsid w:val="003A476D"/>
    <w:rsid w:val="003A6313"/>
    <w:rsid w:val="003B03C5"/>
    <w:rsid w:val="003B0E06"/>
    <w:rsid w:val="003B1B9A"/>
    <w:rsid w:val="003B2533"/>
    <w:rsid w:val="003B3F44"/>
    <w:rsid w:val="003B5416"/>
    <w:rsid w:val="003B582C"/>
    <w:rsid w:val="003B5BCA"/>
    <w:rsid w:val="003B640C"/>
    <w:rsid w:val="003B67AE"/>
    <w:rsid w:val="003B6B05"/>
    <w:rsid w:val="003B6D45"/>
    <w:rsid w:val="003B71E8"/>
    <w:rsid w:val="003C24C9"/>
    <w:rsid w:val="003C24E9"/>
    <w:rsid w:val="003C31DE"/>
    <w:rsid w:val="003C3E6E"/>
    <w:rsid w:val="003C47A7"/>
    <w:rsid w:val="003C4BE3"/>
    <w:rsid w:val="003C4C52"/>
    <w:rsid w:val="003C52AF"/>
    <w:rsid w:val="003C7303"/>
    <w:rsid w:val="003D0A0D"/>
    <w:rsid w:val="003D129C"/>
    <w:rsid w:val="003D1784"/>
    <w:rsid w:val="003D1864"/>
    <w:rsid w:val="003D1BB2"/>
    <w:rsid w:val="003D5077"/>
    <w:rsid w:val="003D5DB4"/>
    <w:rsid w:val="003D6DEA"/>
    <w:rsid w:val="003E136F"/>
    <w:rsid w:val="003E23D3"/>
    <w:rsid w:val="003E2CB5"/>
    <w:rsid w:val="003E339F"/>
    <w:rsid w:val="003E3432"/>
    <w:rsid w:val="003E73D9"/>
    <w:rsid w:val="003E74A6"/>
    <w:rsid w:val="003E7A97"/>
    <w:rsid w:val="003F0D2C"/>
    <w:rsid w:val="003F0FF1"/>
    <w:rsid w:val="003F16EA"/>
    <w:rsid w:val="003F19C5"/>
    <w:rsid w:val="003F40EF"/>
    <w:rsid w:val="003F48F0"/>
    <w:rsid w:val="003F4AF4"/>
    <w:rsid w:val="003F5607"/>
    <w:rsid w:val="003F57F3"/>
    <w:rsid w:val="003F7156"/>
    <w:rsid w:val="003F7474"/>
    <w:rsid w:val="0040061C"/>
    <w:rsid w:val="00400B85"/>
    <w:rsid w:val="00401FE4"/>
    <w:rsid w:val="004025D1"/>
    <w:rsid w:val="00402CC9"/>
    <w:rsid w:val="00403317"/>
    <w:rsid w:val="004034C9"/>
    <w:rsid w:val="0040421C"/>
    <w:rsid w:val="0040485B"/>
    <w:rsid w:val="004055AC"/>
    <w:rsid w:val="00406262"/>
    <w:rsid w:val="00406C13"/>
    <w:rsid w:val="004077E2"/>
    <w:rsid w:val="00407F1F"/>
    <w:rsid w:val="00410442"/>
    <w:rsid w:val="00410A76"/>
    <w:rsid w:val="004137CF"/>
    <w:rsid w:val="00413DD6"/>
    <w:rsid w:val="00414972"/>
    <w:rsid w:val="004155E3"/>
    <w:rsid w:val="00416FA4"/>
    <w:rsid w:val="00417225"/>
    <w:rsid w:val="00417905"/>
    <w:rsid w:val="00420181"/>
    <w:rsid w:val="00420329"/>
    <w:rsid w:val="00420532"/>
    <w:rsid w:val="00420B48"/>
    <w:rsid w:val="00420BD2"/>
    <w:rsid w:val="00420D19"/>
    <w:rsid w:val="00420E86"/>
    <w:rsid w:val="004213BC"/>
    <w:rsid w:val="00423BEA"/>
    <w:rsid w:val="00424171"/>
    <w:rsid w:val="00424268"/>
    <w:rsid w:val="0042468A"/>
    <w:rsid w:val="004250E7"/>
    <w:rsid w:val="00425C0F"/>
    <w:rsid w:val="004261B3"/>
    <w:rsid w:val="00426B9C"/>
    <w:rsid w:val="00430D10"/>
    <w:rsid w:val="00430D27"/>
    <w:rsid w:val="004314F4"/>
    <w:rsid w:val="004320A8"/>
    <w:rsid w:val="00432D7F"/>
    <w:rsid w:val="00433896"/>
    <w:rsid w:val="00433BCF"/>
    <w:rsid w:val="00435089"/>
    <w:rsid w:val="004351A8"/>
    <w:rsid w:val="00435216"/>
    <w:rsid w:val="0043562C"/>
    <w:rsid w:val="00435C2B"/>
    <w:rsid w:val="004366E7"/>
    <w:rsid w:val="00437133"/>
    <w:rsid w:val="00437A4D"/>
    <w:rsid w:val="00440934"/>
    <w:rsid w:val="00441B34"/>
    <w:rsid w:val="00442CF7"/>
    <w:rsid w:val="004432B4"/>
    <w:rsid w:val="00443347"/>
    <w:rsid w:val="00443CB5"/>
    <w:rsid w:val="0044424B"/>
    <w:rsid w:val="00445762"/>
    <w:rsid w:val="00446592"/>
    <w:rsid w:val="004465A7"/>
    <w:rsid w:val="0044708A"/>
    <w:rsid w:val="00447921"/>
    <w:rsid w:val="004503E5"/>
    <w:rsid w:val="00451D3D"/>
    <w:rsid w:val="00452586"/>
    <w:rsid w:val="00454309"/>
    <w:rsid w:val="00456280"/>
    <w:rsid w:val="00456310"/>
    <w:rsid w:val="00456D82"/>
    <w:rsid w:val="004573BB"/>
    <w:rsid w:val="004575D9"/>
    <w:rsid w:val="00457956"/>
    <w:rsid w:val="00460B04"/>
    <w:rsid w:val="00461DEE"/>
    <w:rsid w:val="00461E90"/>
    <w:rsid w:val="004631DB"/>
    <w:rsid w:val="004633F4"/>
    <w:rsid w:val="00463EA2"/>
    <w:rsid w:val="004711D7"/>
    <w:rsid w:val="00471349"/>
    <w:rsid w:val="0047244D"/>
    <w:rsid w:val="004735A4"/>
    <w:rsid w:val="00473E15"/>
    <w:rsid w:val="004746CB"/>
    <w:rsid w:val="00474859"/>
    <w:rsid w:val="00475DD3"/>
    <w:rsid w:val="00476197"/>
    <w:rsid w:val="0047622A"/>
    <w:rsid w:val="004778A0"/>
    <w:rsid w:val="004778DD"/>
    <w:rsid w:val="00477F36"/>
    <w:rsid w:val="004805BE"/>
    <w:rsid w:val="00481EBC"/>
    <w:rsid w:val="00482592"/>
    <w:rsid w:val="00482F83"/>
    <w:rsid w:val="0048322B"/>
    <w:rsid w:val="004840CA"/>
    <w:rsid w:val="00484AF0"/>
    <w:rsid w:val="004871B3"/>
    <w:rsid w:val="004908DA"/>
    <w:rsid w:val="00490962"/>
    <w:rsid w:val="00490A28"/>
    <w:rsid w:val="00490EE9"/>
    <w:rsid w:val="0049182F"/>
    <w:rsid w:val="00492117"/>
    <w:rsid w:val="004921DD"/>
    <w:rsid w:val="0049514D"/>
    <w:rsid w:val="00495895"/>
    <w:rsid w:val="004964D2"/>
    <w:rsid w:val="00496948"/>
    <w:rsid w:val="004A0A8F"/>
    <w:rsid w:val="004A0C04"/>
    <w:rsid w:val="004A0CAB"/>
    <w:rsid w:val="004A1502"/>
    <w:rsid w:val="004A1752"/>
    <w:rsid w:val="004A1D16"/>
    <w:rsid w:val="004A397F"/>
    <w:rsid w:val="004A4F4A"/>
    <w:rsid w:val="004A5A2D"/>
    <w:rsid w:val="004A6EAB"/>
    <w:rsid w:val="004A7162"/>
    <w:rsid w:val="004A7810"/>
    <w:rsid w:val="004A7CE3"/>
    <w:rsid w:val="004B13AB"/>
    <w:rsid w:val="004B1EB5"/>
    <w:rsid w:val="004B3200"/>
    <w:rsid w:val="004B350A"/>
    <w:rsid w:val="004B36ED"/>
    <w:rsid w:val="004B45E7"/>
    <w:rsid w:val="004B5572"/>
    <w:rsid w:val="004B7290"/>
    <w:rsid w:val="004B7828"/>
    <w:rsid w:val="004B79A1"/>
    <w:rsid w:val="004C0901"/>
    <w:rsid w:val="004C20A7"/>
    <w:rsid w:val="004C402F"/>
    <w:rsid w:val="004C44D4"/>
    <w:rsid w:val="004C4A47"/>
    <w:rsid w:val="004C7256"/>
    <w:rsid w:val="004C7FB2"/>
    <w:rsid w:val="004D1748"/>
    <w:rsid w:val="004D3834"/>
    <w:rsid w:val="004D3876"/>
    <w:rsid w:val="004D5C59"/>
    <w:rsid w:val="004D663C"/>
    <w:rsid w:val="004D74C3"/>
    <w:rsid w:val="004D7D49"/>
    <w:rsid w:val="004E047B"/>
    <w:rsid w:val="004E2A4A"/>
    <w:rsid w:val="004E2BF8"/>
    <w:rsid w:val="004E3220"/>
    <w:rsid w:val="004E38B7"/>
    <w:rsid w:val="004E4F1D"/>
    <w:rsid w:val="004E56F6"/>
    <w:rsid w:val="004F0990"/>
    <w:rsid w:val="004F214F"/>
    <w:rsid w:val="004F2215"/>
    <w:rsid w:val="004F3571"/>
    <w:rsid w:val="004F55E1"/>
    <w:rsid w:val="004F6C6E"/>
    <w:rsid w:val="004F6EE9"/>
    <w:rsid w:val="00500A41"/>
    <w:rsid w:val="00500DFD"/>
    <w:rsid w:val="005014A2"/>
    <w:rsid w:val="00501508"/>
    <w:rsid w:val="005023A8"/>
    <w:rsid w:val="005023C0"/>
    <w:rsid w:val="005026E0"/>
    <w:rsid w:val="00502BC1"/>
    <w:rsid w:val="00502E4D"/>
    <w:rsid w:val="005041F8"/>
    <w:rsid w:val="00504823"/>
    <w:rsid w:val="00504950"/>
    <w:rsid w:val="00504A52"/>
    <w:rsid w:val="00504BDD"/>
    <w:rsid w:val="00504EC6"/>
    <w:rsid w:val="00504F70"/>
    <w:rsid w:val="0050504A"/>
    <w:rsid w:val="0050727D"/>
    <w:rsid w:val="00510F4B"/>
    <w:rsid w:val="005114BE"/>
    <w:rsid w:val="0051176F"/>
    <w:rsid w:val="005118E2"/>
    <w:rsid w:val="00513392"/>
    <w:rsid w:val="0051399D"/>
    <w:rsid w:val="00513F50"/>
    <w:rsid w:val="0051574D"/>
    <w:rsid w:val="00515D4A"/>
    <w:rsid w:val="005175DD"/>
    <w:rsid w:val="0051770F"/>
    <w:rsid w:val="00520904"/>
    <w:rsid w:val="00520E6A"/>
    <w:rsid w:val="00521006"/>
    <w:rsid w:val="0052241D"/>
    <w:rsid w:val="005238F4"/>
    <w:rsid w:val="00523CFE"/>
    <w:rsid w:val="00524FEE"/>
    <w:rsid w:val="0052639C"/>
    <w:rsid w:val="005267DA"/>
    <w:rsid w:val="00526D55"/>
    <w:rsid w:val="00527450"/>
    <w:rsid w:val="00527B92"/>
    <w:rsid w:val="00530632"/>
    <w:rsid w:val="005308B1"/>
    <w:rsid w:val="00531065"/>
    <w:rsid w:val="005314F9"/>
    <w:rsid w:val="0053228D"/>
    <w:rsid w:val="005322ED"/>
    <w:rsid w:val="005328E8"/>
    <w:rsid w:val="00532D42"/>
    <w:rsid w:val="00532D9D"/>
    <w:rsid w:val="00533815"/>
    <w:rsid w:val="00534F64"/>
    <w:rsid w:val="00536420"/>
    <w:rsid w:val="005372C8"/>
    <w:rsid w:val="00537456"/>
    <w:rsid w:val="00540067"/>
    <w:rsid w:val="005406ED"/>
    <w:rsid w:val="00542728"/>
    <w:rsid w:val="005435AF"/>
    <w:rsid w:val="005448FA"/>
    <w:rsid w:val="005448FC"/>
    <w:rsid w:val="005449C9"/>
    <w:rsid w:val="00544C3E"/>
    <w:rsid w:val="0054723E"/>
    <w:rsid w:val="00547796"/>
    <w:rsid w:val="005504E4"/>
    <w:rsid w:val="0055176B"/>
    <w:rsid w:val="00551DBA"/>
    <w:rsid w:val="005520E7"/>
    <w:rsid w:val="0055294E"/>
    <w:rsid w:val="00552AA4"/>
    <w:rsid w:val="00552DEE"/>
    <w:rsid w:val="005541A3"/>
    <w:rsid w:val="00554615"/>
    <w:rsid w:val="005553E7"/>
    <w:rsid w:val="00555CC9"/>
    <w:rsid w:val="00555E31"/>
    <w:rsid w:val="00555EF4"/>
    <w:rsid w:val="0055617F"/>
    <w:rsid w:val="00557E58"/>
    <w:rsid w:val="0056066E"/>
    <w:rsid w:val="00560BB5"/>
    <w:rsid w:val="00561070"/>
    <w:rsid w:val="0056153A"/>
    <w:rsid w:val="005633F2"/>
    <w:rsid w:val="00563AAD"/>
    <w:rsid w:val="00563F07"/>
    <w:rsid w:val="0056441F"/>
    <w:rsid w:val="0056478B"/>
    <w:rsid w:val="0056615D"/>
    <w:rsid w:val="005668F5"/>
    <w:rsid w:val="00566E62"/>
    <w:rsid w:val="00572C91"/>
    <w:rsid w:val="00572DD8"/>
    <w:rsid w:val="00575356"/>
    <w:rsid w:val="0057544B"/>
    <w:rsid w:val="00576425"/>
    <w:rsid w:val="00576B92"/>
    <w:rsid w:val="005770F5"/>
    <w:rsid w:val="005777B8"/>
    <w:rsid w:val="00577BF3"/>
    <w:rsid w:val="005809F7"/>
    <w:rsid w:val="00580CF5"/>
    <w:rsid w:val="00582981"/>
    <w:rsid w:val="0058379C"/>
    <w:rsid w:val="00583E16"/>
    <w:rsid w:val="00584175"/>
    <w:rsid w:val="005859F2"/>
    <w:rsid w:val="00586C8C"/>
    <w:rsid w:val="00586F9E"/>
    <w:rsid w:val="005872B8"/>
    <w:rsid w:val="00587C15"/>
    <w:rsid w:val="0059028B"/>
    <w:rsid w:val="00590BB0"/>
    <w:rsid w:val="00591630"/>
    <w:rsid w:val="00593F49"/>
    <w:rsid w:val="005A03AC"/>
    <w:rsid w:val="005A0447"/>
    <w:rsid w:val="005A045F"/>
    <w:rsid w:val="005A0F46"/>
    <w:rsid w:val="005A1DBE"/>
    <w:rsid w:val="005A2FF9"/>
    <w:rsid w:val="005A3C2B"/>
    <w:rsid w:val="005A502D"/>
    <w:rsid w:val="005A5A4B"/>
    <w:rsid w:val="005A6D5D"/>
    <w:rsid w:val="005A71F8"/>
    <w:rsid w:val="005A78DF"/>
    <w:rsid w:val="005B0CE3"/>
    <w:rsid w:val="005B1487"/>
    <w:rsid w:val="005B17CC"/>
    <w:rsid w:val="005B2AD8"/>
    <w:rsid w:val="005B2DA3"/>
    <w:rsid w:val="005B51EF"/>
    <w:rsid w:val="005B5550"/>
    <w:rsid w:val="005B58E6"/>
    <w:rsid w:val="005B5A31"/>
    <w:rsid w:val="005B5AC4"/>
    <w:rsid w:val="005B701F"/>
    <w:rsid w:val="005C0925"/>
    <w:rsid w:val="005C147E"/>
    <w:rsid w:val="005C20CE"/>
    <w:rsid w:val="005C3A06"/>
    <w:rsid w:val="005C51A2"/>
    <w:rsid w:val="005C58F5"/>
    <w:rsid w:val="005C6B9C"/>
    <w:rsid w:val="005C7F78"/>
    <w:rsid w:val="005D0A09"/>
    <w:rsid w:val="005D0A86"/>
    <w:rsid w:val="005D0BB9"/>
    <w:rsid w:val="005D1056"/>
    <w:rsid w:val="005D25A1"/>
    <w:rsid w:val="005D4490"/>
    <w:rsid w:val="005D5612"/>
    <w:rsid w:val="005D5D24"/>
    <w:rsid w:val="005D6E66"/>
    <w:rsid w:val="005D796B"/>
    <w:rsid w:val="005D7F87"/>
    <w:rsid w:val="005E0952"/>
    <w:rsid w:val="005E2BBD"/>
    <w:rsid w:val="005E3051"/>
    <w:rsid w:val="005E345E"/>
    <w:rsid w:val="005E39A7"/>
    <w:rsid w:val="005E3BEF"/>
    <w:rsid w:val="005E40E5"/>
    <w:rsid w:val="005E427F"/>
    <w:rsid w:val="005E44EA"/>
    <w:rsid w:val="005E56ED"/>
    <w:rsid w:val="005E6459"/>
    <w:rsid w:val="005E6842"/>
    <w:rsid w:val="005E689F"/>
    <w:rsid w:val="005E764D"/>
    <w:rsid w:val="005F0E3E"/>
    <w:rsid w:val="005F270C"/>
    <w:rsid w:val="005F2CC0"/>
    <w:rsid w:val="005F2EB9"/>
    <w:rsid w:val="005F392A"/>
    <w:rsid w:val="005F3D50"/>
    <w:rsid w:val="005F5438"/>
    <w:rsid w:val="005F6A28"/>
    <w:rsid w:val="005F7557"/>
    <w:rsid w:val="005F7C3E"/>
    <w:rsid w:val="0060003A"/>
    <w:rsid w:val="00600AFA"/>
    <w:rsid w:val="00600D2D"/>
    <w:rsid w:val="00602C59"/>
    <w:rsid w:val="00602CF1"/>
    <w:rsid w:val="00604434"/>
    <w:rsid w:val="00604F0D"/>
    <w:rsid w:val="006056FE"/>
    <w:rsid w:val="00605E7A"/>
    <w:rsid w:val="00605ECB"/>
    <w:rsid w:val="0060673B"/>
    <w:rsid w:val="00606FD2"/>
    <w:rsid w:val="006075A8"/>
    <w:rsid w:val="00610246"/>
    <w:rsid w:val="006108BB"/>
    <w:rsid w:val="00610EE4"/>
    <w:rsid w:val="006119FB"/>
    <w:rsid w:val="006149FD"/>
    <w:rsid w:val="006158DB"/>
    <w:rsid w:val="00616B7A"/>
    <w:rsid w:val="00621351"/>
    <w:rsid w:val="00621D82"/>
    <w:rsid w:val="0062241D"/>
    <w:rsid w:val="006236C0"/>
    <w:rsid w:val="00623B9C"/>
    <w:rsid w:val="006241C0"/>
    <w:rsid w:val="006256D9"/>
    <w:rsid w:val="00625D9E"/>
    <w:rsid w:val="006261B6"/>
    <w:rsid w:val="0062752B"/>
    <w:rsid w:val="0062754F"/>
    <w:rsid w:val="00627761"/>
    <w:rsid w:val="00630E28"/>
    <w:rsid w:val="00631431"/>
    <w:rsid w:val="006328F4"/>
    <w:rsid w:val="00632CEF"/>
    <w:rsid w:val="00633159"/>
    <w:rsid w:val="006336AA"/>
    <w:rsid w:val="00636190"/>
    <w:rsid w:val="0064010E"/>
    <w:rsid w:val="0064054D"/>
    <w:rsid w:val="00641811"/>
    <w:rsid w:val="00641E73"/>
    <w:rsid w:val="0064299B"/>
    <w:rsid w:val="00643337"/>
    <w:rsid w:val="006433EE"/>
    <w:rsid w:val="00643BEC"/>
    <w:rsid w:val="00643CE8"/>
    <w:rsid w:val="00643D9B"/>
    <w:rsid w:val="00646A07"/>
    <w:rsid w:val="00647EC9"/>
    <w:rsid w:val="0065101D"/>
    <w:rsid w:val="00651BD8"/>
    <w:rsid w:val="00653E05"/>
    <w:rsid w:val="00653F81"/>
    <w:rsid w:val="006542BC"/>
    <w:rsid w:val="00655CE0"/>
    <w:rsid w:val="00655FAC"/>
    <w:rsid w:val="00655FC9"/>
    <w:rsid w:val="00656CB1"/>
    <w:rsid w:val="0066454E"/>
    <w:rsid w:val="00666FC8"/>
    <w:rsid w:val="00667738"/>
    <w:rsid w:val="00667746"/>
    <w:rsid w:val="006702AC"/>
    <w:rsid w:val="00670AD9"/>
    <w:rsid w:val="006718C1"/>
    <w:rsid w:val="00672528"/>
    <w:rsid w:val="00673220"/>
    <w:rsid w:val="0067439E"/>
    <w:rsid w:val="006746AA"/>
    <w:rsid w:val="00674FB3"/>
    <w:rsid w:val="00675DE4"/>
    <w:rsid w:val="00676919"/>
    <w:rsid w:val="0067767E"/>
    <w:rsid w:val="006807FF"/>
    <w:rsid w:val="006819C9"/>
    <w:rsid w:val="00681B63"/>
    <w:rsid w:val="00684FB1"/>
    <w:rsid w:val="006859B9"/>
    <w:rsid w:val="00687458"/>
    <w:rsid w:val="0069085C"/>
    <w:rsid w:val="00691101"/>
    <w:rsid w:val="00692B01"/>
    <w:rsid w:val="0069329C"/>
    <w:rsid w:val="00694CAB"/>
    <w:rsid w:val="0069521F"/>
    <w:rsid w:val="00696552"/>
    <w:rsid w:val="0069705F"/>
    <w:rsid w:val="006A0EFC"/>
    <w:rsid w:val="006A1789"/>
    <w:rsid w:val="006A1891"/>
    <w:rsid w:val="006A18E7"/>
    <w:rsid w:val="006A4844"/>
    <w:rsid w:val="006A4987"/>
    <w:rsid w:val="006A5FE7"/>
    <w:rsid w:val="006A6174"/>
    <w:rsid w:val="006B00B6"/>
    <w:rsid w:val="006B055B"/>
    <w:rsid w:val="006B0D63"/>
    <w:rsid w:val="006B148D"/>
    <w:rsid w:val="006B1697"/>
    <w:rsid w:val="006B19D9"/>
    <w:rsid w:val="006B1AD8"/>
    <w:rsid w:val="006B4082"/>
    <w:rsid w:val="006B40A0"/>
    <w:rsid w:val="006B46B1"/>
    <w:rsid w:val="006B4A54"/>
    <w:rsid w:val="006B5479"/>
    <w:rsid w:val="006B6626"/>
    <w:rsid w:val="006B6B69"/>
    <w:rsid w:val="006C0108"/>
    <w:rsid w:val="006C05A3"/>
    <w:rsid w:val="006C223C"/>
    <w:rsid w:val="006C3D67"/>
    <w:rsid w:val="006C6360"/>
    <w:rsid w:val="006C672B"/>
    <w:rsid w:val="006C6811"/>
    <w:rsid w:val="006D0BE3"/>
    <w:rsid w:val="006D10AF"/>
    <w:rsid w:val="006D2313"/>
    <w:rsid w:val="006D2473"/>
    <w:rsid w:val="006D3202"/>
    <w:rsid w:val="006D3FBA"/>
    <w:rsid w:val="006D4C60"/>
    <w:rsid w:val="006D5CF0"/>
    <w:rsid w:val="006D6F2A"/>
    <w:rsid w:val="006E28E7"/>
    <w:rsid w:val="006E2CF2"/>
    <w:rsid w:val="006E3149"/>
    <w:rsid w:val="006E3B8A"/>
    <w:rsid w:val="006E5111"/>
    <w:rsid w:val="006E6EF8"/>
    <w:rsid w:val="006E6FE0"/>
    <w:rsid w:val="006E6FF6"/>
    <w:rsid w:val="006E79C5"/>
    <w:rsid w:val="006F15FE"/>
    <w:rsid w:val="006F1B78"/>
    <w:rsid w:val="006F1E71"/>
    <w:rsid w:val="006F20C0"/>
    <w:rsid w:val="006F280F"/>
    <w:rsid w:val="006F307B"/>
    <w:rsid w:val="006F4DB7"/>
    <w:rsid w:val="006F4F88"/>
    <w:rsid w:val="006F5396"/>
    <w:rsid w:val="006F54BA"/>
    <w:rsid w:val="006F6A77"/>
    <w:rsid w:val="0070111D"/>
    <w:rsid w:val="007027AB"/>
    <w:rsid w:val="00705B1E"/>
    <w:rsid w:val="00707137"/>
    <w:rsid w:val="00710AFB"/>
    <w:rsid w:val="0071240D"/>
    <w:rsid w:val="00715BD4"/>
    <w:rsid w:val="0071620F"/>
    <w:rsid w:val="007164C0"/>
    <w:rsid w:val="00716AFA"/>
    <w:rsid w:val="0071769D"/>
    <w:rsid w:val="00721B6C"/>
    <w:rsid w:val="00722C4D"/>
    <w:rsid w:val="0072308A"/>
    <w:rsid w:val="0072340B"/>
    <w:rsid w:val="00725243"/>
    <w:rsid w:val="00726B87"/>
    <w:rsid w:val="007272DA"/>
    <w:rsid w:val="00730FF5"/>
    <w:rsid w:val="00733C20"/>
    <w:rsid w:val="00734E9F"/>
    <w:rsid w:val="0073535B"/>
    <w:rsid w:val="007356EC"/>
    <w:rsid w:val="00740116"/>
    <w:rsid w:val="00740B1C"/>
    <w:rsid w:val="007417FF"/>
    <w:rsid w:val="00741B6D"/>
    <w:rsid w:val="00742F8A"/>
    <w:rsid w:val="00743552"/>
    <w:rsid w:val="00743C8D"/>
    <w:rsid w:val="007442C7"/>
    <w:rsid w:val="00744757"/>
    <w:rsid w:val="0074509B"/>
    <w:rsid w:val="0074574B"/>
    <w:rsid w:val="00745994"/>
    <w:rsid w:val="00747803"/>
    <w:rsid w:val="00747C86"/>
    <w:rsid w:val="00751009"/>
    <w:rsid w:val="007519B7"/>
    <w:rsid w:val="00751DD8"/>
    <w:rsid w:val="0075241C"/>
    <w:rsid w:val="0075288F"/>
    <w:rsid w:val="00752B22"/>
    <w:rsid w:val="00756816"/>
    <w:rsid w:val="00756B02"/>
    <w:rsid w:val="00756CA0"/>
    <w:rsid w:val="0076088E"/>
    <w:rsid w:val="007611C9"/>
    <w:rsid w:val="007612DF"/>
    <w:rsid w:val="007616FB"/>
    <w:rsid w:val="00761A93"/>
    <w:rsid w:val="00762B99"/>
    <w:rsid w:val="00762C56"/>
    <w:rsid w:val="007632DC"/>
    <w:rsid w:val="00763B68"/>
    <w:rsid w:val="007648AF"/>
    <w:rsid w:val="00764955"/>
    <w:rsid w:val="007650C5"/>
    <w:rsid w:val="007653D3"/>
    <w:rsid w:val="007662EB"/>
    <w:rsid w:val="0076652B"/>
    <w:rsid w:val="00766CF8"/>
    <w:rsid w:val="00767922"/>
    <w:rsid w:val="00767DAD"/>
    <w:rsid w:val="007702BA"/>
    <w:rsid w:val="00770423"/>
    <w:rsid w:val="00770686"/>
    <w:rsid w:val="00770BCC"/>
    <w:rsid w:val="00771AD3"/>
    <w:rsid w:val="00773A06"/>
    <w:rsid w:val="007741BC"/>
    <w:rsid w:val="00774D34"/>
    <w:rsid w:val="007767FA"/>
    <w:rsid w:val="0077766E"/>
    <w:rsid w:val="00777F69"/>
    <w:rsid w:val="007807B5"/>
    <w:rsid w:val="00781FF5"/>
    <w:rsid w:val="007823D5"/>
    <w:rsid w:val="007827F0"/>
    <w:rsid w:val="00782A0B"/>
    <w:rsid w:val="00783681"/>
    <w:rsid w:val="00785657"/>
    <w:rsid w:val="007860C2"/>
    <w:rsid w:val="0078622C"/>
    <w:rsid w:val="00786A90"/>
    <w:rsid w:val="00787708"/>
    <w:rsid w:val="00790F82"/>
    <w:rsid w:val="00791816"/>
    <w:rsid w:val="007924F9"/>
    <w:rsid w:val="00792502"/>
    <w:rsid w:val="00792D7C"/>
    <w:rsid w:val="00792F94"/>
    <w:rsid w:val="007936A9"/>
    <w:rsid w:val="00793FEE"/>
    <w:rsid w:val="00794A79"/>
    <w:rsid w:val="00795B5F"/>
    <w:rsid w:val="00795DB3"/>
    <w:rsid w:val="0079648A"/>
    <w:rsid w:val="00796954"/>
    <w:rsid w:val="00796EF6"/>
    <w:rsid w:val="007A03A4"/>
    <w:rsid w:val="007A10BD"/>
    <w:rsid w:val="007A14AC"/>
    <w:rsid w:val="007A257B"/>
    <w:rsid w:val="007A2EA8"/>
    <w:rsid w:val="007A4431"/>
    <w:rsid w:val="007A4FC1"/>
    <w:rsid w:val="007A5307"/>
    <w:rsid w:val="007A57D8"/>
    <w:rsid w:val="007A6A14"/>
    <w:rsid w:val="007A7293"/>
    <w:rsid w:val="007B0157"/>
    <w:rsid w:val="007B0462"/>
    <w:rsid w:val="007B1246"/>
    <w:rsid w:val="007B135B"/>
    <w:rsid w:val="007B2FCB"/>
    <w:rsid w:val="007B4E39"/>
    <w:rsid w:val="007B65A4"/>
    <w:rsid w:val="007B74FD"/>
    <w:rsid w:val="007C03EA"/>
    <w:rsid w:val="007C0C4E"/>
    <w:rsid w:val="007C3067"/>
    <w:rsid w:val="007C3BB6"/>
    <w:rsid w:val="007C3FA0"/>
    <w:rsid w:val="007C52A6"/>
    <w:rsid w:val="007C5C9C"/>
    <w:rsid w:val="007C6C8A"/>
    <w:rsid w:val="007C7305"/>
    <w:rsid w:val="007C798F"/>
    <w:rsid w:val="007C7A47"/>
    <w:rsid w:val="007C7B2D"/>
    <w:rsid w:val="007D4253"/>
    <w:rsid w:val="007D4831"/>
    <w:rsid w:val="007D5843"/>
    <w:rsid w:val="007D5904"/>
    <w:rsid w:val="007E17D0"/>
    <w:rsid w:val="007E2B2D"/>
    <w:rsid w:val="007E2DF5"/>
    <w:rsid w:val="007E372B"/>
    <w:rsid w:val="007E540C"/>
    <w:rsid w:val="007E6CD1"/>
    <w:rsid w:val="007F483A"/>
    <w:rsid w:val="007F5880"/>
    <w:rsid w:val="007F5D8C"/>
    <w:rsid w:val="007F676A"/>
    <w:rsid w:val="007F7656"/>
    <w:rsid w:val="00800991"/>
    <w:rsid w:val="00800C2B"/>
    <w:rsid w:val="00802939"/>
    <w:rsid w:val="008042DE"/>
    <w:rsid w:val="00805325"/>
    <w:rsid w:val="008054C1"/>
    <w:rsid w:val="00805809"/>
    <w:rsid w:val="00805FB4"/>
    <w:rsid w:val="0080626B"/>
    <w:rsid w:val="0080703B"/>
    <w:rsid w:val="00807700"/>
    <w:rsid w:val="00807726"/>
    <w:rsid w:val="008106C8"/>
    <w:rsid w:val="00811B10"/>
    <w:rsid w:val="00811FB3"/>
    <w:rsid w:val="00812395"/>
    <w:rsid w:val="0081383F"/>
    <w:rsid w:val="00813EFB"/>
    <w:rsid w:val="008140B5"/>
    <w:rsid w:val="00814407"/>
    <w:rsid w:val="00814E7B"/>
    <w:rsid w:val="00815EE9"/>
    <w:rsid w:val="008161B2"/>
    <w:rsid w:val="00817E14"/>
    <w:rsid w:val="0082141C"/>
    <w:rsid w:val="00821802"/>
    <w:rsid w:val="008224EF"/>
    <w:rsid w:val="008229CF"/>
    <w:rsid w:val="00822A5D"/>
    <w:rsid w:val="0082328C"/>
    <w:rsid w:val="00823D47"/>
    <w:rsid w:val="00824B15"/>
    <w:rsid w:val="00827038"/>
    <w:rsid w:val="00827A16"/>
    <w:rsid w:val="00827C0B"/>
    <w:rsid w:val="00830AB9"/>
    <w:rsid w:val="00832BBE"/>
    <w:rsid w:val="00833793"/>
    <w:rsid w:val="0083468D"/>
    <w:rsid w:val="0083475B"/>
    <w:rsid w:val="00837411"/>
    <w:rsid w:val="00840238"/>
    <w:rsid w:val="008404CF"/>
    <w:rsid w:val="00840D75"/>
    <w:rsid w:val="008414BC"/>
    <w:rsid w:val="008417E9"/>
    <w:rsid w:val="00841A00"/>
    <w:rsid w:val="0084240F"/>
    <w:rsid w:val="008426A8"/>
    <w:rsid w:val="00843457"/>
    <w:rsid w:val="00846F38"/>
    <w:rsid w:val="008473CE"/>
    <w:rsid w:val="0084763C"/>
    <w:rsid w:val="00847C5B"/>
    <w:rsid w:val="008503C7"/>
    <w:rsid w:val="0085141A"/>
    <w:rsid w:val="00851EC8"/>
    <w:rsid w:val="00852A2E"/>
    <w:rsid w:val="00853937"/>
    <w:rsid w:val="00854563"/>
    <w:rsid w:val="00854B5A"/>
    <w:rsid w:val="00855EB5"/>
    <w:rsid w:val="00857C6D"/>
    <w:rsid w:val="00857FCC"/>
    <w:rsid w:val="008600E3"/>
    <w:rsid w:val="00860456"/>
    <w:rsid w:val="00860A9C"/>
    <w:rsid w:val="00861D6D"/>
    <w:rsid w:val="00861EAC"/>
    <w:rsid w:val="00863A9C"/>
    <w:rsid w:val="00864AEE"/>
    <w:rsid w:val="00865B4F"/>
    <w:rsid w:val="00866846"/>
    <w:rsid w:val="00867E18"/>
    <w:rsid w:val="00870B02"/>
    <w:rsid w:val="00871E38"/>
    <w:rsid w:val="00871F02"/>
    <w:rsid w:val="0087212D"/>
    <w:rsid w:val="0087336C"/>
    <w:rsid w:val="00873E5C"/>
    <w:rsid w:val="008749D7"/>
    <w:rsid w:val="00874BC1"/>
    <w:rsid w:val="00875F90"/>
    <w:rsid w:val="00876093"/>
    <w:rsid w:val="00876B58"/>
    <w:rsid w:val="00881F50"/>
    <w:rsid w:val="00883DDA"/>
    <w:rsid w:val="00884558"/>
    <w:rsid w:val="00886F35"/>
    <w:rsid w:val="008921FF"/>
    <w:rsid w:val="00892429"/>
    <w:rsid w:val="00892E24"/>
    <w:rsid w:val="00893476"/>
    <w:rsid w:val="00893522"/>
    <w:rsid w:val="0089416E"/>
    <w:rsid w:val="00894482"/>
    <w:rsid w:val="00894CB1"/>
    <w:rsid w:val="008950F9"/>
    <w:rsid w:val="00895204"/>
    <w:rsid w:val="0089553B"/>
    <w:rsid w:val="00895698"/>
    <w:rsid w:val="008962ED"/>
    <w:rsid w:val="00897292"/>
    <w:rsid w:val="00897B36"/>
    <w:rsid w:val="008A19A4"/>
    <w:rsid w:val="008A27F5"/>
    <w:rsid w:val="008A2FBA"/>
    <w:rsid w:val="008A3478"/>
    <w:rsid w:val="008A36AA"/>
    <w:rsid w:val="008A36D2"/>
    <w:rsid w:val="008A7403"/>
    <w:rsid w:val="008A773F"/>
    <w:rsid w:val="008A77BC"/>
    <w:rsid w:val="008B0110"/>
    <w:rsid w:val="008B20E9"/>
    <w:rsid w:val="008B2195"/>
    <w:rsid w:val="008B2EF7"/>
    <w:rsid w:val="008B3BB7"/>
    <w:rsid w:val="008B48F5"/>
    <w:rsid w:val="008B4E74"/>
    <w:rsid w:val="008B506B"/>
    <w:rsid w:val="008B598D"/>
    <w:rsid w:val="008C2B90"/>
    <w:rsid w:val="008C34B1"/>
    <w:rsid w:val="008C400C"/>
    <w:rsid w:val="008C419B"/>
    <w:rsid w:val="008C6EA7"/>
    <w:rsid w:val="008C7E84"/>
    <w:rsid w:val="008D069E"/>
    <w:rsid w:val="008D0A50"/>
    <w:rsid w:val="008D2E45"/>
    <w:rsid w:val="008D368B"/>
    <w:rsid w:val="008D3842"/>
    <w:rsid w:val="008D39CD"/>
    <w:rsid w:val="008D3D0D"/>
    <w:rsid w:val="008D5077"/>
    <w:rsid w:val="008D6920"/>
    <w:rsid w:val="008D78DC"/>
    <w:rsid w:val="008D7B16"/>
    <w:rsid w:val="008E0691"/>
    <w:rsid w:val="008E1B8E"/>
    <w:rsid w:val="008E1E0B"/>
    <w:rsid w:val="008E2797"/>
    <w:rsid w:val="008E3CBF"/>
    <w:rsid w:val="008E5049"/>
    <w:rsid w:val="008E57A3"/>
    <w:rsid w:val="008E6A61"/>
    <w:rsid w:val="008E74A7"/>
    <w:rsid w:val="008E78C2"/>
    <w:rsid w:val="008F2827"/>
    <w:rsid w:val="008F4222"/>
    <w:rsid w:val="008F440C"/>
    <w:rsid w:val="008F4DE9"/>
    <w:rsid w:val="008F53E6"/>
    <w:rsid w:val="008F6DB9"/>
    <w:rsid w:val="008F76C2"/>
    <w:rsid w:val="008F7B0B"/>
    <w:rsid w:val="00900000"/>
    <w:rsid w:val="00900004"/>
    <w:rsid w:val="009019F8"/>
    <w:rsid w:val="0090228D"/>
    <w:rsid w:val="00902336"/>
    <w:rsid w:val="0090420B"/>
    <w:rsid w:val="00904FB4"/>
    <w:rsid w:val="009057A7"/>
    <w:rsid w:val="009058DE"/>
    <w:rsid w:val="00905B32"/>
    <w:rsid w:val="00906DDB"/>
    <w:rsid w:val="00910DF2"/>
    <w:rsid w:val="0091138D"/>
    <w:rsid w:val="009124E9"/>
    <w:rsid w:val="00913AAF"/>
    <w:rsid w:val="00913B62"/>
    <w:rsid w:val="00915BA8"/>
    <w:rsid w:val="00915DAD"/>
    <w:rsid w:val="00917E49"/>
    <w:rsid w:val="00924AE2"/>
    <w:rsid w:val="009254E5"/>
    <w:rsid w:val="00926116"/>
    <w:rsid w:val="009270C4"/>
    <w:rsid w:val="00927BC4"/>
    <w:rsid w:val="00927E84"/>
    <w:rsid w:val="0093001C"/>
    <w:rsid w:val="009306CB"/>
    <w:rsid w:val="00931608"/>
    <w:rsid w:val="00931D97"/>
    <w:rsid w:val="009324E9"/>
    <w:rsid w:val="009327A9"/>
    <w:rsid w:val="00932FFD"/>
    <w:rsid w:val="00933625"/>
    <w:rsid w:val="009365D8"/>
    <w:rsid w:val="0093716A"/>
    <w:rsid w:val="00937586"/>
    <w:rsid w:val="00937846"/>
    <w:rsid w:val="00937B82"/>
    <w:rsid w:val="0094065D"/>
    <w:rsid w:val="009423CC"/>
    <w:rsid w:val="00942823"/>
    <w:rsid w:val="00942DC4"/>
    <w:rsid w:val="009433DF"/>
    <w:rsid w:val="0094343A"/>
    <w:rsid w:val="00943D2B"/>
    <w:rsid w:val="009443CA"/>
    <w:rsid w:val="00944D87"/>
    <w:rsid w:val="009452C8"/>
    <w:rsid w:val="0094545A"/>
    <w:rsid w:val="00945DEB"/>
    <w:rsid w:val="0094641B"/>
    <w:rsid w:val="00947332"/>
    <w:rsid w:val="00947BAD"/>
    <w:rsid w:val="00947F89"/>
    <w:rsid w:val="009503D5"/>
    <w:rsid w:val="00950487"/>
    <w:rsid w:val="009508D4"/>
    <w:rsid w:val="00950C5B"/>
    <w:rsid w:val="009510AD"/>
    <w:rsid w:val="0095126A"/>
    <w:rsid w:val="0095155E"/>
    <w:rsid w:val="009523D0"/>
    <w:rsid w:val="00952ADE"/>
    <w:rsid w:val="009531B3"/>
    <w:rsid w:val="00953244"/>
    <w:rsid w:val="00954F88"/>
    <w:rsid w:val="009561E2"/>
    <w:rsid w:val="0095623A"/>
    <w:rsid w:val="00956633"/>
    <w:rsid w:val="0095690E"/>
    <w:rsid w:val="00956B25"/>
    <w:rsid w:val="00960D0C"/>
    <w:rsid w:val="00960FC3"/>
    <w:rsid w:val="0096121D"/>
    <w:rsid w:val="0096172A"/>
    <w:rsid w:val="00961BA0"/>
    <w:rsid w:val="00961D3C"/>
    <w:rsid w:val="00961D51"/>
    <w:rsid w:val="00962040"/>
    <w:rsid w:val="0096218A"/>
    <w:rsid w:val="009621B2"/>
    <w:rsid w:val="00963877"/>
    <w:rsid w:val="00963977"/>
    <w:rsid w:val="009657FC"/>
    <w:rsid w:val="0096772B"/>
    <w:rsid w:val="00967A46"/>
    <w:rsid w:val="00967B67"/>
    <w:rsid w:val="00967CA3"/>
    <w:rsid w:val="00972139"/>
    <w:rsid w:val="009736BB"/>
    <w:rsid w:val="00974FEC"/>
    <w:rsid w:val="0097524E"/>
    <w:rsid w:val="00975B25"/>
    <w:rsid w:val="00975EC2"/>
    <w:rsid w:val="00977A9C"/>
    <w:rsid w:val="00977CDA"/>
    <w:rsid w:val="00980365"/>
    <w:rsid w:val="00980794"/>
    <w:rsid w:val="009819BB"/>
    <w:rsid w:val="00984F93"/>
    <w:rsid w:val="00985013"/>
    <w:rsid w:val="00985477"/>
    <w:rsid w:val="0098588E"/>
    <w:rsid w:val="00985DC1"/>
    <w:rsid w:val="0098638B"/>
    <w:rsid w:val="00986B74"/>
    <w:rsid w:val="00987B75"/>
    <w:rsid w:val="009904A7"/>
    <w:rsid w:val="00992FC0"/>
    <w:rsid w:val="009944C0"/>
    <w:rsid w:val="009946E4"/>
    <w:rsid w:val="0099588C"/>
    <w:rsid w:val="0099647A"/>
    <w:rsid w:val="00996759"/>
    <w:rsid w:val="009968C0"/>
    <w:rsid w:val="00996D49"/>
    <w:rsid w:val="00996E61"/>
    <w:rsid w:val="009A03A1"/>
    <w:rsid w:val="009A03FE"/>
    <w:rsid w:val="009A0620"/>
    <w:rsid w:val="009A0753"/>
    <w:rsid w:val="009A1B46"/>
    <w:rsid w:val="009A24BE"/>
    <w:rsid w:val="009A28FE"/>
    <w:rsid w:val="009A31C2"/>
    <w:rsid w:val="009A3A1B"/>
    <w:rsid w:val="009A4239"/>
    <w:rsid w:val="009A4A24"/>
    <w:rsid w:val="009A5BAF"/>
    <w:rsid w:val="009A6984"/>
    <w:rsid w:val="009A70E1"/>
    <w:rsid w:val="009A7D9C"/>
    <w:rsid w:val="009B016D"/>
    <w:rsid w:val="009B15DC"/>
    <w:rsid w:val="009B20AE"/>
    <w:rsid w:val="009B2105"/>
    <w:rsid w:val="009B3B54"/>
    <w:rsid w:val="009B48FD"/>
    <w:rsid w:val="009B6A93"/>
    <w:rsid w:val="009B784B"/>
    <w:rsid w:val="009B7B35"/>
    <w:rsid w:val="009B7E12"/>
    <w:rsid w:val="009C03DD"/>
    <w:rsid w:val="009C04BF"/>
    <w:rsid w:val="009C0A7D"/>
    <w:rsid w:val="009C13CE"/>
    <w:rsid w:val="009C145A"/>
    <w:rsid w:val="009C2D86"/>
    <w:rsid w:val="009C42A3"/>
    <w:rsid w:val="009C59EA"/>
    <w:rsid w:val="009C6998"/>
    <w:rsid w:val="009C7866"/>
    <w:rsid w:val="009D0890"/>
    <w:rsid w:val="009D1446"/>
    <w:rsid w:val="009D18B5"/>
    <w:rsid w:val="009D2185"/>
    <w:rsid w:val="009D389D"/>
    <w:rsid w:val="009D4179"/>
    <w:rsid w:val="009D4492"/>
    <w:rsid w:val="009D7707"/>
    <w:rsid w:val="009E1334"/>
    <w:rsid w:val="009E1FDB"/>
    <w:rsid w:val="009E2BA2"/>
    <w:rsid w:val="009E3BEC"/>
    <w:rsid w:val="009F05A6"/>
    <w:rsid w:val="009F3400"/>
    <w:rsid w:val="009F3C43"/>
    <w:rsid w:val="009F5135"/>
    <w:rsid w:val="009F5996"/>
    <w:rsid w:val="009F5ADA"/>
    <w:rsid w:val="009F6490"/>
    <w:rsid w:val="009F6EF3"/>
    <w:rsid w:val="009F7428"/>
    <w:rsid w:val="009F7B83"/>
    <w:rsid w:val="00A007F9"/>
    <w:rsid w:val="00A024F5"/>
    <w:rsid w:val="00A039F3"/>
    <w:rsid w:val="00A06951"/>
    <w:rsid w:val="00A07374"/>
    <w:rsid w:val="00A10554"/>
    <w:rsid w:val="00A10C63"/>
    <w:rsid w:val="00A12376"/>
    <w:rsid w:val="00A12A7A"/>
    <w:rsid w:val="00A14331"/>
    <w:rsid w:val="00A159B6"/>
    <w:rsid w:val="00A1652B"/>
    <w:rsid w:val="00A16712"/>
    <w:rsid w:val="00A22B33"/>
    <w:rsid w:val="00A22EE1"/>
    <w:rsid w:val="00A2480C"/>
    <w:rsid w:val="00A25396"/>
    <w:rsid w:val="00A2542B"/>
    <w:rsid w:val="00A25617"/>
    <w:rsid w:val="00A25ACD"/>
    <w:rsid w:val="00A26034"/>
    <w:rsid w:val="00A2631F"/>
    <w:rsid w:val="00A269D9"/>
    <w:rsid w:val="00A26DCD"/>
    <w:rsid w:val="00A31086"/>
    <w:rsid w:val="00A317CC"/>
    <w:rsid w:val="00A31959"/>
    <w:rsid w:val="00A332A2"/>
    <w:rsid w:val="00A33328"/>
    <w:rsid w:val="00A33BC7"/>
    <w:rsid w:val="00A3469F"/>
    <w:rsid w:val="00A35D4F"/>
    <w:rsid w:val="00A369EF"/>
    <w:rsid w:val="00A37986"/>
    <w:rsid w:val="00A41FFE"/>
    <w:rsid w:val="00A434CD"/>
    <w:rsid w:val="00A43DEB"/>
    <w:rsid w:val="00A4427E"/>
    <w:rsid w:val="00A448D0"/>
    <w:rsid w:val="00A4702D"/>
    <w:rsid w:val="00A47E79"/>
    <w:rsid w:val="00A50163"/>
    <w:rsid w:val="00A52590"/>
    <w:rsid w:val="00A52F7A"/>
    <w:rsid w:val="00A532A0"/>
    <w:rsid w:val="00A53460"/>
    <w:rsid w:val="00A54BE9"/>
    <w:rsid w:val="00A55743"/>
    <w:rsid w:val="00A55B85"/>
    <w:rsid w:val="00A55E2E"/>
    <w:rsid w:val="00A56402"/>
    <w:rsid w:val="00A62345"/>
    <w:rsid w:val="00A62D0E"/>
    <w:rsid w:val="00A635CF"/>
    <w:rsid w:val="00A651EB"/>
    <w:rsid w:val="00A657BE"/>
    <w:rsid w:val="00A6583D"/>
    <w:rsid w:val="00A662D8"/>
    <w:rsid w:val="00A707DB"/>
    <w:rsid w:val="00A71EBF"/>
    <w:rsid w:val="00A729AD"/>
    <w:rsid w:val="00A72EC3"/>
    <w:rsid w:val="00A75BEF"/>
    <w:rsid w:val="00A775CE"/>
    <w:rsid w:val="00A77F63"/>
    <w:rsid w:val="00A77FE6"/>
    <w:rsid w:val="00A80410"/>
    <w:rsid w:val="00A812E1"/>
    <w:rsid w:val="00A813CE"/>
    <w:rsid w:val="00A821E1"/>
    <w:rsid w:val="00A82D3E"/>
    <w:rsid w:val="00A83393"/>
    <w:rsid w:val="00A839BC"/>
    <w:rsid w:val="00A8400F"/>
    <w:rsid w:val="00A842CD"/>
    <w:rsid w:val="00A84D29"/>
    <w:rsid w:val="00A84DE8"/>
    <w:rsid w:val="00A84FAE"/>
    <w:rsid w:val="00A8598A"/>
    <w:rsid w:val="00A8604D"/>
    <w:rsid w:val="00A86230"/>
    <w:rsid w:val="00A86F20"/>
    <w:rsid w:val="00A87241"/>
    <w:rsid w:val="00A90311"/>
    <w:rsid w:val="00A91214"/>
    <w:rsid w:val="00A922C7"/>
    <w:rsid w:val="00A92C0B"/>
    <w:rsid w:val="00A92CA8"/>
    <w:rsid w:val="00A9327F"/>
    <w:rsid w:val="00A94333"/>
    <w:rsid w:val="00A946D3"/>
    <w:rsid w:val="00A94B30"/>
    <w:rsid w:val="00A95FDC"/>
    <w:rsid w:val="00A96226"/>
    <w:rsid w:val="00A96BC4"/>
    <w:rsid w:val="00A96EB0"/>
    <w:rsid w:val="00A975D5"/>
    <w:rsid w:val="00AA04E3"/>
    <w:rsid w:val="00AA0C64"/>
    <w:rsid w:val="00AA20A5"/>
    <w:rsid w:val="00AA2A19"/>
    <w:rsid w:val="00AA406D"/>
    <w:rsid w:val="00AA436B"/>
    <w:rsid w:val="00AA63F8"/>
    <w:rsid w:val="00AA7095"/>
    <w:rsid w:val="00AA725E"/>
    <w:rsid w:val="00AB0E2C"/>
    <w:rsid w:val="00AB1B83"/>
    <w:rsid w:val="00AB1E11"/>
    <w:rsid w:val="00AB202B"/>
    <w:rsid w:val="00AB276D"/>
    <w:rsid w:val="00AB2F45"/>
    <w:rsid w:val="00AB369C"/>
    <w:rsid w:val="00AB418A"/>
    <w:rsid w:val="00AB4194"/>
    <w:rsid w:val="00AB4A06"/>
    <w:rsid w:val="00AB5406"/>
    <w:rsid w:val="00AB5426"/>
    <w:rsid w:val="00AB582A"/>
    <w:rsid w:val="00AB707F"/>
    <w:rsid w:val="00AB7C86"/>
    <w:rsid w:val="00AC03DB"/>
    <w:rsid w:val="00AC3945"/>
    <w:rsid w:val="00AC4386"/>
    <w:rsid w:val="00AC52A2"/>
    <w:rsid w:val="00AC606A"/>
    <w:rsid w:val="00AC68C8"/>
    <w:rsid w:val="00AD0919"/>
    <w:rsid w:val="00AD0BDB"/>
    <w:rsid w:val="00AD127E"/>
    <w:rsid w:val="00AD17AB"/>
    <w:rsid w:val="00AD379A"/>
    <w:rsid w:val="00AD3850"/>
    <w:rsid w:val="00AD4072"/>
    <w:rsid w:val="00AD55DC"/>
    <w:rsid w:val="00AD57EC"/>
    <w:rsid w:val="00AD5B01"/>
    <w:rsid w:val="00AD6F01"/>
    <w:rsid w:val="00AD6F67"/>
    <w:rsid w:val="00AD7491"/>
    <w:rsid w:val="00AD7A20"/>
    <w:rsid w:val="00AE1246"/>
    <w:rsid w:val="00AE1558"/>
    <w:rsid w:val="00AE3B25"/>
    <w:rsid w:val="00AE4CBB"/>
    <w:rsid w:val="00AE5E92"/>
    <w:rsid w:val="00AE7CC6"/>
    <w:rsid w:val="00AF26FE"/>
    <w:rsid w:val="00AF312D"/>
    <w:rsid w:val="00AF4FE8"/>
    <w:rsid w:val="00AF70F1"/>
    <w:rsid w:val="00AF732B"/>
    <w:rsid w:val="00AF7AA2"/>
    <w:rsid w:val="00B00A15"/>
    <w:rsid w:val="00B0149B"/>
    <w:rsid w:val="00B03B0D"/>
    <w:rsid w:val="00B047D0"/>
    <w:rsid w:val="00B0485C"/>
    <w:rsid w:val="00B04DFF"/>
    <w:rsid w:val="00B0531F"/>
    <w:rsid w:val="00B05C94"/>
    <w:rsid w:val="00B061DF"/>
    <w:rsid w:val="00B07AC4"/>
    <w:rsid w:val="00B1041E"/>
    <w:rsid w:val="00B10ABA"/>
    <w:rsid w:val="00B1100B"/>
    <w:rsid w:val="00B11B7A"/>
    <w:rsid w:val="00B137D4"/>
    <w:rsid w:val="00B1382F"/>
    <w:rsid w:val="00B147D2"/>
    <w:rsid w:val="00B151D6"/>
    <w:rsid w:val="00B15B26"/>
    <w:rsid w:val="00B174D5"/>
    <w:rsid w:val="00B17DE0"/>
    <w:rsid w:val="00B2267D"/>
    <w:rsid w:val="00B24050"/>
    <w:rsid w:val="00B24D15"/>
    <w:rsid w:val="00B302B1"/>
    <w:rsid w:val="00B302D7"/>
    <w:rsid w:val="00B30599"/>
    <w:rsid w:val="00B32A29"/>
    <w:rsid w:val="00B32FA7"/>
    <w:rsid w:val="00B33025"/>
    <w:rsid w:val="00B337BD"/>
    <w:rsid w:val="00B33DFE"/>
    <w:rsid w:val="00B341D8"/>
    <w:rsid w:val="00B35F9A"/>
    <w:rsid w:val="00B37408"/>
    <w:rsid w:val="00B378B7"/>
    <w:rsid w:val="00B37B11"/>
    <w:rsid w:val="00B41196"/>
    <w:rsid w:val="00B41D2F"/>
    <w:rsid w:val="00B425D0"/>
    <w:rsid w:val="00B4369A"/>
    <w:rsid w:val="00B4385B"/>
    <w:rsid w:val="00B441F1"/>
    <w:rsid w:val="00B4452A"/>
    <w:rsid w:val="00B4703F"/>
    <w:rsid w:val="00B47839"/>
    <w:rsid w:val="00B501C7"/>
    <w:rsid w:val="00B50225"/>
    <w:rsid w:val="00B50DD9"/>
    <w:rsid w:val="00B51D7A"/>
    <w:rsid w:val="00B52B5A"/>
    <w:rsid w:val="00B544FB"/>
    <w:rsid w:val="00B55E1F"/>
    <w:rsid w:val="00B5630E"/>
    <w:rsid w:val="00B56EF4"/>
    <w:rsid w:val="00B57139"/>
    <w:rsid w:val="00B61930"/>
    <w:rsid w:val="00B62E56"/>
    <w:rsid w:val="00B6536A"/>
    <w:rsid w:val="00B66D77"/>
    <w:rsid w:val="00B66F6D"/>
    <w:rsid w:val="00B723F1"/>
    <w:rsid w:val="00B72FB4"/>
    <w:rsid w:val="00B73238"/>
    <w:rsid w:val="00B732BF"/>
    <w:rsid w:val="00B73306"/>
    <w:rsid w:val="00B74A76"/>
    <w:rsid w:val="00B74EC9"/>
    <w:rsid w:val="00B763C0"/>
    <w:rsid w:val="00B7643F"/>
    <w:rsid w:val="00B76760"/>
    <w:rsid w:val="00B76879"/>
    <w:rsid w:val="00B77DC8"/>
    <w:rsid w:val="00B77FE8"/>
    <w:rsid w:val="00B801C6"/>
    <w:rsid w:val="00B8050E"/>
    <w:rsid w:val="00B80924"/>
    <w:rsid w:val="00B81116"/>
    <w:rsid w:val="00B81ABA"/>
    <w:rsid w:val="00B82278"/>
    <w:rsid w:val="00B824D9"/>
    <w:rsid w:val="00B83B2F"/>
    <w:rsid w:val="00B863A9"/>
    <w:rsid w:val="00B865A2"/>
    <w:rsid w:val="00B866B8"/>
    <w:rsid w:val="00B90396"/>
    <w:rsid w:val="00B90D52"/>
    <w:rsid w:val="00B92C06"/>
    <w:rsid w:val="00B95F23"/>
    <w:rsid w:val="00B96085"/>
    <w:rsid w:val="00BA018A"/>
    <w:rsid w:val="00BA0EE6"/>
    <w:rsid w:val="00BA1800"/>
    <w:rsid w:val="00BA1A1A"/>
    <w:rsid w:val="00BA1B2C"/>
    <w:rsid w:val="00BA2082"/>
    <w:rsid w:val="00BA2825"/>
    <w:rsid w:val="00BA282E"/>
    <w:rsid w:val="00BA2DBE"/>
    <w:rsid w:val="00BA43CB"/>
    <w:rsid w:val="00BA55C2"/>
    <w:rsid w:val="00BA58E8"/>
    <w:rsid w:val="00BA5949"/>
    <w:rsid w:val="00BA63A1"/>
    <w:rsid w:val="00BA674E"/>
    <w:rsid w:val="00BA7402"/>
    <w:rsid w:val="00BB1CD5"/>
    <w:rsid w:val="00BB251B"/>
    <w:rsid w:val="00BB2649"/>
    <w:rsid w:val="00BB26DF"/>
    <w:rsid w:val="00BB3EB0"/>
    <w:rsid w:val="00BB5556"/>
    <w:rsid w:val="00BB6DE5"/>
    <w:rsid w:val="00BB76AF"/>
    <w:rsid w:val="00BB7A3A"/>
    <w:rsid w:val="00BC0336"/>
    <w:rsid w:val="00BC21D4"/>
    <w:rsid w:val="00BC3784"/>
    <w:rsid w:val="00BC3BB3"/>
    <w:rsid w:val="00BC3CB0"/>
    <w:rsid w:val="00BC3CC1"/>
    <w:rsid w:val="00BC6AF7"/>
    <w:rsid w:val="00BC746D"/>
    <w:rsid w:val="00BD0649"/>
    <w:rsid w:val="00BD0E60"/>
    <w:rsid w:val="00BD121C"/>
    <w:rsid w:val="00BD16BD"/>
    <w:rsid w:val="00BD2C29"/>
    <w:rsid w:val="00BD2F1F"/>
    <w:rsid w:val="00BD3080"/>
    <w:rsid w:val="00BD33B8"/>
    <w:rsid w:val="00BD355D"/>
    <w:rsid w:val="00BD42FA"/>
    <w:rsid w:val="00BD4CFE"/>
    <w:rsid w:val="00BD5A6A"/>
    <w:rsid w:val="00BD5BB9"/>
    <w:rsid w:val="00BD5C28"/>
    <w:rsid w:val="00BD63D3"/>
    <w:rsid w:val="00BD6E8A"/>
    <w:rsid w:val="00BD6ED2"/>
    <w:rsid w:val="00BE08C6"/>
    <w:rsid w:val="00BE2257"/>
    <w:rsid w:val="00BE231D"/>
    <w:rsid w:val="00BE2A3C"/>
    <w:rsid w:val="00BE43E5"/>
    <w:rsid w:val="00BE503C"/>
    <w:rsid w:val="00BE6007"/>
    <w:rsid w:val="00BF1427"/>
    <w:rsid w:val="00BF19DD"/>
    <w:rsid w:val="00BF1DB0"/>
    <w:rsid w:val="00BF1F32"/>
    <w:rsid w:val="00BF244C"/>
    <w:rsid w:val="00BF417A"/>
    <w:rsid w:val="00BF5DA9"/>
    <w:rsid w:val="00BF5F78"/>
    <w:rsid w:val="00BF705C"/>
    <w:rsid w:val="00BF7A65"/>
    <w:rsid w:val="00BF7CB2"/>
    <w:rsid w:val="00C01E39"/>
    <w:rsid w:val="00C020A5"/>
    <w:rsid w:val="00C026CA"/>
    <w:rsid w:val="00C035BE"/>
    <w:rsid w:val="00C040CA"/>
    <w:rsid w:val="00C05458"/>
    <w:rsid w:val="00C06101"/>
    <w:rsid w:val="00C0628E"/>
    <w:rsid w:val="00C06AE4"/>
    <w:rsid w:val="00C06B70"/>
    <w:rsid w:val="00C06B9A"/>
    <w:rsid w:val="00C07080"/>
    <w:rsid w:val="00C07E67"/>
    <w:rsid w:val="00C10B1A"/>
    <w:rsid w:val="00C111ED"/>
    <w:rsid w:val="00C11503"/>
    <w:rsid w:val="00C11BB2"/>
    <w:rsid w:val="00C11F41"/>
    <w:rsid w:val="00C121FB"/>
    <w:rsid w:val="00C14ABB"/>
    <w:rsid w:val="00C14B26"/>
    <w:rsid w:val="00C17C63"/>
    <w:rsid w:val="00C2033D"/>
    <w:rsid w:val="00C205F1"/>
    <w:rsid w:val="00C20DB7"/>
    <w:rsid w:val="00C21922"/>
    <w:rsid w:val="00C21A6B"/>
    <w:rsid w:val="00C222BE"/>
    <w:rsid w:val="00C229BD"/>
    <w:rsid w:val="00C22D37"/>
    <w:rsid w:val="00C22EFC"/>
    <w:rsid w:val="00C2356E"/>
    <w:rsid w:val="00C2368D"/>
    <w:rsid w:val="00C24078"/>
    <w:rsid w:val="00C25EEA"/>
    <w:rsid w:val="00C26589"/>
    <w:rsid w:val="00C26F47"/>
    <w:rsid w:val="00C32D14"/>
    <w:rsid w:val="00C33E5B"/>
    <w:rsid w:val="00C3452C"/>
    <w:rsid w:val="00C35087"/>
    <w:rsid w:val="00C42DBD"/>
    <w:rsid w:val="00C43449"/>
    <w:rsid w:val="00C44512"/>
    <w:rsid w:val="00C44679"/>
    <w:rsid w:val="00C44931"/>
    <w:rsid w:val="00C4691D"/>
    <w:rsid w:val="00C47BFC"/>
    <w:rsid w:val="00C51BB5"/>
    <w:rsid w:val="00C52352"/>
    <w:rsid w:val="00C535C5"/>
    <w:rsid w:val="00C53871"/>
    <w:rsid w:val="00C53BA7"/>
    <w:rsid w:val="00C53FE1"/>
    <w:rsid w:val="00C5406B"/>
    <w:rsid w:val="00C54941"/>
    <w:rsid w:val="00C569F8"/>
    <w:rsid w:val="00C56B1E"/>
    <w:rsid w:val="00C56C37"/>
    <w:rsid w:val="00C5753C"/>
    <w:rsid w:val="00C576F9"/>
    <w:rsid w:val="00C60E48"/>
    <w:rsid w:val="00C613A3"/>
    <w:rsid w:val="00C61946"/>
    <w:rsid w:val="00C61EAB"/>
    <w:rsid w:val="00C63335"/>
    <w:rsid w:val="00C645F9"/>
    <w:rsid w:val="00C6592C"/>
    <w:rsid w:val="00C663A3"/>
    <w:rsid w:val="00C66561"/>
    <w:rsid w:val="00C67037"/>
    <w:rsid w:val="00C671B6"/>
    <w:rsid w:val="00C70327"/>
    <w:rsid w:val="00C714C5"/>
    <w:rsid w:val="00C72C79"/>
    <w:rsid w:val="00C72F3B"/>
    <w:rsid w:val="00C74055"/>
    <w:rsid w:val="00C74CED"/>
    <w:rsid w:val="00C74F68"/>
    <w:rsid w:val="00C81D64"/>
    <w:rsid w:val="00C82169"/>
    <w:rsid w:val="00C82B96"/>
    <w:rsid w:val="00C82BCE"/>
    <w:rsid w:val="00C82FD0"/>
    <w:rsid w:val="00C83309"/>
    <w:rsid w:val="00C83BE3"/>
    <w:rsid w:val="00C840E0"/>
    <w:rsid w:val="00C8433B"/>
    <w:rsid w:val="00C84698"/>
    <w:rsid w:val="00C84DD9"/>
    <w:rsid w:val="00C865CC"/>
    <w:rsid w:val="00C87390"/>
    <w:rsid w:val="00C87F77"/>
    <w:rsid w:val="00C901FD"/>
    <w:rsid w:val="00C905C0"/>
    <w:rsid w:val="00C91DA5"/>
    <w:rsid w:val="00C93127"/>
    <w:rsid w:val="00C93346"/>
    <w:rsid w:val="00C93775"/>
    <w:rsid w:val="00C93802"/>
    <w:rsid w:val="00C93E07"/>
    <w:rsid w:val="00C95CCE"/>
    <w:rsid w:val="00C97B79"/>
    <w:rsid w:val="00CA222C"/>
    <w:rsid w:val="00CA2C43"/>
    <w:rsid w:val="00CA312E"/>
    <w:rsid w:val="00CA3266"/>
    <w:rsid w:val="00CA39D4"/>
    <w:rsid w:val="00CA43DD"/>
    <w:rsid w:val="00CA4A2C"/>
    <w:rsid w:val="00CA5779"/>
    <w:rsid w:val="00CA7B05"/>
    <w:rsid w:val="00CA7E9E"/>
    <w:rsid w:val="00CB0041"/>
    <w:rsid w:val="00CB0432"/>
    <w:rsid w:val="00CB0E39"/>
    <w:rsid w:val="00CB1435"/>
    <w:rsid w:val="00CB1E07"/>
    <w:rsid w:val="00CB2F4D"/>
    <w:rsid w:val="00CB332C"/>
    <w:rsid w:val="00CB43A3"/>
    <w:rsid w:val="00CB453F"/>
    <w:rsid w:val="00CB507C"/>
    <w:rsid w:val="00CB5200"/>
    <w:rsid w:val="00CB6841"/>
    <w:rsid w:val="00CC1CF4"/>
    <w:rsid w:val="00CC1F5C"/>
    <w:rsid w:val="00CC43ED"/>
    <w:rsid w:val="00CC4847"/>
    <w:rsid w:val="00CC5683"/>
    <w:rsid w:val="00CC5A30"/>
    <w:rsid w:val="00CC5FCF"/>
    <w:rsid w:val="00CC6AAB"/>
    <w:rsid w:val="00CC72DC"/>
    <w:rsid w:val="00CD3092"/>
    <w:rsid w:val="00CD4818"/>
    <w:rsid w:val="00CD55E6"/>
    <w:rsid w:val="00CD6083"/>
    <w:rsid w:val="00CD63D6"/>
    <w:rsid w:val="00CE0321"/>
    <w:rsid w:val="00CE0476"/>
    <w:rsid w:val="00CE126E"/>
    <w:rsid w:val="00CE1323"/>
    <w:rsid w:val="00CE295E"/>
    <w:rsid w:val="00CE2DF5"/>
    <w:rsid w:val="00CE33A3"/>
    <w:rsid w:val="00CE4097"/>
    <w:rsid w:val="00CE492A"/>
    <w:rsid w:val="00CE4BCA"/>
    <w:rsid w:val="00CE5AA8"/>
    <w:rsid w:val="00CE66A8"/>
    <w:rsid w:val="00CE6DE5"/>
    <w:rsid w:val="00CE7916"/>
    <w:rsid w:val="00CF13AB"/>
    <w:rsid w:val="00CF3F66"/>
    <w:rsid w:val="00CF5467"/>
    <w:rsid w:val="00CF69BA"/>
    <w:rsid w:val="00CF70A4"/>
    <w:rsid w:val="00D004EB"/>
    <w:rsid w:val="00D00566"/>
    <w:rsid w:val="00D005EF"/>
    <w:rsid w:val="00D0108E"/>
    <w:rsid w:val="00D02623"/>
    <w:rsid w:val="00D03CED"/>
    <w:rsid w:val="00D054C6"/>
    <w:rsid w:val="00D06185"/>
    <w:rsid w:val="00D0619C"/>
    <w:rsid w:val="00D06487"/>
    <w:rsid w:val="00D068A3"/>
    <w:rsid w:val="00D075FC"/>
    <w:rsid w:val="00D10061"/>
    <w:rsid w:val="00D1007B"/>
    <w:rsid w:val="00D10C96"/>
    <w:rsid w:val="00D10FA9"/>
    <w:rsid w:val="00D110CB"/>
    <w:rsid w:val="00D1193E"/>
    <w:rsid w:val="00D12132"/>
    <w:rsid w:val="00D13950"/>
    <w:rsid w:val="00D20168"/>
    <w:rsid w:val="00D20CB4"/>
    <w:rsid w:val="00D242EE"/>
    <w:rsid w:val="00D24596"/>
    <w:rsid w:val="00D250C4"/>
    <w:rsid w:val="00D253EA"/>
    <w:rsid w:val="00D26DEF"/>
    <w:rsid w:val="00D2783B"/>
    <w:rsid w:val="00D30255"/>
    <w:rsid w:val="00D303C3"/>
    <w:rsid w:val="00D31D0E"/>
    <w:rsid w:val="00D31FBE"/>
    <w:rsid w:val="00D33306"/>
    <w:rsid w:val="00D33542"/>
    <w:rsid w:val="00D33C94"/>
    <w:rsid w:val="00D34B50"/>
    <w:rsid w:val="00D34C09"/>
    <w:rsid w:val="00D350E5"/>
    <w:rsid w:val="00D35835"/>
    <w:rsid w:val="00D3669F"/>
    <w:rsid w:val="00D37470"/>
    <w:rsid w:val="00D40168"/>
    <w:rsid w:val="00D40EA8"/>
    <w:rsid w:val="00D41EE5"/>
    <w:rsid w:val="00D430E3"/>
    <w:rsid w:val="00D43991"/>
    <w:rsid w:val="00D43D28"/>
    <w:rsid w:val="00D43FEE"/>
    <w:rsid w:val="00D44D17"/>
    <w:rsid w:val="00D45E5F"/>
    <w:rsid w:val="00D4687D"/>
    <w:rsid w:val="00D47145"/>
    <w:rsid w:val="00D472EC"/>
    <w:rsid w:val="00D47EA7"/>
    <w:rsid w:val="00D505DD"/>
    <w:rsid w:val="00D50CAD"/>
    <w:rsid w:val="00D525FB"/>
    <w:rsid w:val="00D53B6E"/>
    <w:rsid w:val="00D53E4C"/>
    <w:rsid w:val="00D56232"/>
    <w:rsid w:val="00D56380"/>
    <w:rsid w:val="00D56F30"/>
    <w:rsid w:val="00D57F00"/>
    <w:rsid w:val="00D61615"/>
    <w:rsid w:val="00D63316"/>
    <w:rsid w:val="00D64049"/>
    <w:rsid w:val="00D645F3"/>
    <w:rsid w:val="00D65B40"/>
    <w:rsid w:val="00D666F5"/>
    <w:rsid w:val="00D67E0A"/>
    <w:rsid w:val="00D67FF2"/>
    <w:rsid w:val="00D70714"/>
    <w:rsid w:val="00D7237E"/>
    <w:rsid w:val="00D72A14"/>
    <w:rsid w:val="00D72B4B"/>
    <w:rsid w:val="00D731A5"/>
    <w:rsid w:val="00D73224"/>
    <w:rsid w:val="00D74632"/>
    <w:rsid w:val="00D753A6"/>
    <w:rsid w:val="00D757B2"/>
    <w:rsid w:val="00D80410"/>
    <w:rsid w:val="00D80866"/>
    <w:rsid w:val="00D81369"/>
    <w:rsid w:val="00D81B28"/>
    <w:rsid w:val="00D82EE9"/>
    <w:rsid w:val="00D83B09"/>
    <w:rsid w:val="00D83E85"/>
    <w:rsid w:val="00D84F8A"/>
    <w:rsid w:val="00D85BA5"/>
    <w:rsid w:val="00D87E13"/>
    <w:rsid w:val="00D91820"/>
    <w:rsid w:val="00D91DDF"/>
    <w:rsid w:val="00D92AC8"/>
    <w:rsid w:val="00D93162"/>
    <w:rsid w:val="00D94656"/>
    <w:rsid w:val="00D956FB"/>
    <w:rsid w:val="00D9661E"/>
    <w:rsid w:val="00D96E53"/>
    <w:rsid w:val="00D96E8F"/>
    <w:rsid w:val="00D97B9B"/>
    <w:rsid w:val="00D97F08"/>
    <w:rsid w:val="00DA001A"/>
    <w:rsid w:val="00DA0492"/>
    <w:rsid w:val="00DA0575"/>
    <w:rsid w:val="00DA173C"/>
    <w:rsid w:val="00DA22CC"/>
    <w:rsid w:val="00DA4BD5"/>
    <w:rsid w:val="00DA50F7"/>
    <w:rsid w:val="00DA5664"/>
    <w:rsid w:val="00DA5AC7"/>
    <w:rsid w:val="00DA6C39"/>
    <w:rsid w:val="00DA6DB4"/>
    <w:rsid w:val="00DA75BC"/>
    <w:rsid w:val="00DA7F04"/>
    <w:rsid w:val="00DB0284"/>
    <w:rsid w:val="00DB340E"/>
    <w:rsid w:val="00DB38B8"/>
    <w:rsid w:val="00DB3D0B"/>
    <w:rsid w:val="00DB4833"/>
    <w:rsid w:val="00DB4FC0"/>
    <w:rsid w:val="00DB5ED1"/>
    <w:rsid w:val="00DB636D"/>
    <w:rsid w:val="00DB6BF4"/>
    <w:rsid w:val="00DC0B03"/>
    <w:rsid w:val="00DC2026"/>
    <w:rsid w:val="00DC240A"/>
    <w:rsid w:val="00DC2A18"/>
    <w:rsid w:val="00DC5059"/>
    <w:rsid w:val="00DC512E"/>
    <w:rsid w:val="00DC5663"/>
    <w:rsid w:val="00DC5DA7"/>
    <w:rsid w:val="00DD02D8"/>
    <w:rsid w:val="00DD0BD8"/>
    <w:rsid w:val="00DD0F25"/>
    <w:rsid w:val="00DD2043"/>
    <w:rsid w:val="00DD25F3"/>
    <w:rsid w:val="00DD2B1F"/>
    <w:rsid w:val="00DD395C"/>
    <w:rsid w:val="00DD4175"/>
    <w:rsid w:val="00DD46D9"/>
    <w:rsid w:val="00DD4923"/>
    <w:rsid w:val="00DD5AD5"/>
    <w:rsid w:val="00DD63A7"/>
    <w:rsid w:val="00DD7A90"/>
    <w:rsid w:val="00DE0B0C"/>
    <w:rsid w:val="00DE1EA8"/>
    <w:rsid w:val="00DE2324"/>
    <w:rsid w:val="00DE2552"/>
    <w:rsid w:val="00DE337A"/>
    <w:rsid w:val="00DE3471"/>
    <w:rsid w:val="00DE3B9A"/>
    <w:rsid w:val="00DE60C4"/>
    <w:rsid w:val="00DE6826"/>
    <w:rsid w:val="00DE688F"/>
    <w:rsid w:val="00DE6AAF"/>
    <w:rsid w:val="00DE6ED8"/>
    <w:rsid w:val="00DE7CD1"/>
    <w:rsid w:val="00DF017C"/>
    <w:rsid w:val="00DF04F3"/>
    <w:rsid w:val="00DF16DE"/>
    <w:rsid w:val="00DF22E9"/>
    <w:rsid w:val="00DF2445"/>
    <w:rsid w:val="00DF292C"/>
    <w:rsid w:val="00DF2F1E"/>
    <w:rsid w:val="00DF2FA9"/>
    <w:rsid w:val="00DF405F"/>
    <w:rsid w:val="00DF5105"/>
    <w:rsid w:val="00DF57CA"/>
    <w:rsid w:val="00DF582D"/>
    <w:rsid w:val="00DF58EF"/>
    <w:rsid w:val="00DF69B1"/>
    <w:rsid w:val="00DF6B82"/>
    <w:rsid w:val="00E0014E"/>
    <w:rsid w:val="00E00309"/>
    <w:rsid w:val="00E013B4"/>
    <w:rsid w:val="00E018A1"/>
    <w:rsid w:val="00E01DF1"/>
    <w:rsid w:val="00E01E08"/>
    <w:rsid w:val="00E02A9A"/>
    <w:rsid w:val="00E02CBE"/>
    <w:rsid w:val="00E041E9"/>
    <w:rsid w:val="00E05407"/>
    <w:rsid w:val="00E06549"/>
    <w:rsid w:val="00E0715B"/>
    <w:rsid w:val="00E10365"/>
    <w:rsid w:val="00E10C93"/>
    <w:rsid w:val="00E10FFB"/>
    <w:rsid w:val="00E111EB"/>
    <w:rsid w:val="00E1182A"/>
    <w:rsid w:val="00E12364"/>
    <w:rsid w:val="00E125B6"/>
    <w:rsid w:val="00E13047"/>
    <w:rsid w:val="00E14608"/>
    <w:rsid w:val="00E149DB"/>
    <w:rsid w:val="00E14B2F"/>
    <w:rsid w:val="00E14F93"/>
    <w:rsid w:val="00E1537F"/>
    <w:rsid w:val="00E15535"/>
    <w:rsid w:val="00E15BBA"/>
    <w:rsid w:val="00E16053"/>
    <w:rsid w:val="00E1755E"/>
    <w:rsid w:val="00E212FA"/>
    <w:rsid w:val="00E22AA2"/>
    <w:rsid w:val="00E22F87"/>
    <w:rsid w:val="00E23B15"/>
    <w:rsid w:val="00E2403E"/>
    <w:rsid w:val="00E240B2"/>
    <w:rsid w:val="00E24716"/>
    <w:rsid w:val="00E25173"/>
    <w:rsid w:val="00E2578E"/>
    <w:rsid w:val="00E2587C"/>
    <w:rsid w:val="00E25ABF"/>
    <w:rsid w:val="00E26A1B"/>
    <w:rsid w:val="00E271BB"/>
    <w:rsid w:val="00E31B38"/>
    <w:rsid w:val="00E31C7C"/>
    <w:rsid w:val="00E32348"/>
    <w:rsid w:val="00E337BC"/>
    <w:rsid w:val="00E337D3"/>
    <w:rsid w:val="00E34446"/>
    <w:rsid w:val="00E34ACB"/>
    <w:rsid w:val="00E34C39"/>
    <w:rsid w:val="00E3563D"/>
    <w:rsid w:val="00E35DA9"/>
    <w:rsid w:val="00E36A3C"/>
    <w:rsid w:val="00E37009"/>
    <w:rsid w:val="00E402C9"/>
    <w:rsid w:val="00E43594"/>
    <w:rsid w:val="00E43A46"/>
    <w:rsid w:val="00E449EB"/>
    <w:rsid w:val="00E44CCB"/>
    <w:rsid w:val="00E4589B"/>
    <w:rsid w:val="00E46293"/>
    <w:rsid w:val="00E47758"/>
    <w:rsid w:val="00E502EF"/>
    <w:rsid w:val="00E514AD"/>
    <w:rsid w:val="00E5165A"/>
    <w:rsid w:val="00E523BE"/>
    <w:rsid w:val="00E52F26"/>
    <w:rsid w:val="00E5343D"/>
    <w:rsid w:val="00E5399B"/>
    <w:rsid w:val="00E53B97"/>
    <w:rsid w:val="00E561C6"/>
    <w:rsid w:val="00E5769E"/>
    <w:rsid w:val="00E57806"/>
    <w:rsid w:val="00E61272"/>
    <w:rsid w:val="00E61618"/>
    <w:rsid w:val="00E61C83"/>
    <w:rsid w:val="00E628CE"/>
    <w:rsid w:val="00E6297D"/>
    <w:rsid w:val="00E62CC9"/>
    <w:rsid w:val="00E63F77"/>
    <w:rsid w:val="00E64BCE"/>
    <w:rsid w:val="00E65671"/>
    <w:rsid w:val="00E672B4"/>
    <w:rsid w:val="00E72917"/>
    <w:rsid w:val="00E72C04"/>
    <w:rsid w:val="00E72FBA"/>
    <w:rsid w:val="00E74DA8"/>
    <w:rsid w:val="00E75407"/>
    <w:rsid w:val="00E759F0"/>
    <w:rsid w:val="00E75A63"/>
    <w:rsid w:val="00E75C4D"/>
    <w:rsid w:val="00E75CCD"/>
    <w:rsid w:val="00E773EC"/>
    <w:rsid w:val="00E77973"/>
    <w:rsid w:val="00E80C20"/>
    <w:rsid w:val="00E8300E"/>
    <w:rsid w:val="00E84FB9"/>
    <w:rsid w:val="00E85C5A"/>
    <w:rsid w:val="00E867A2"/>
    <w:rsid w:val="00E86ACF"/>
    <w:rsid w:val="00E87AF0"/>
    <w:rsid w:val="00E90FC0"/>
    <w:rsid w:val="00E926CA"/>
    <w:rsid w:val="00E93AD8"/>
    <w:rsid w:val="00E94C05"/>
    <w:rsid w:val="00E94D04"/>
    <w:rsid w:val="00E9500C"/>
    <w:rsid w:val="00E966E0"/>
    <w:rsid w:val="00E96FA5"/>
    <w:rsid w:val="00E97BFF"/>
    <w:rsid w:val="00E97C72"/>
    <w:rsid w:val="00EA1A47"/>
    <w:rsid w:val="00EA6154"/>
    <w:rsid w:val="00EA79C8"/>
    <w:rsid w:val="00EB0759"/>
    <w:rsid w:val="00EB091A"/>
    <w:rsid w:val="00EB0F45"/>
    <w:rsid w:val="00EB1AD0"/>
    <w:rsid w:val="00EB2818"/>
    <w:rsid w:val="00EB2E15"/>
    <w:rsid w:val="00EB316B"/>
    <w:rsid w:val="00EB3EEE"/>
    <w:rsid w:val="00EB3F8A"/>
    <w:rsid w:val="00EB421E"/>
    <w:rsid w:val="00EB46DC"/>
    <w:rsid w:val="00EB5A5B"/>
    <w:rsid w:val="00EB7037"/>
    <w:rsid w:val="00EB75F0"/>
    <w:rsid w:val="00EB7BB2"/>
    <w:rsid w:val="00EC0DED"/>
    <w:rsid w:val="00EC1748"/>
    <w:rsid w:val="00EC1FA6"/>
    <w:rsid w:val="00EC267B"/>
    <w:rsid w:val="00EC42AD"/>
    <w:rsid w:val="00EC4CE5"/>
    <w:rsid w:val="00EC4DD2"/>
    <w:rsid w:val="00EC4F0F"/>
    <w:rsid w:val="00EC66C3"/>
    <w:rsid w:val="00EC6A0F"/>
    <w:rsid w:val="00EC6DA2"/>
    <w:rsid w:val="00ED0230"/>
    <w:rsid w:val="00ED060A"/>
    <w:rsid w:val="00ED07D9"/>
    <w:rsid w:val="00ED1F5F"/>
    <w:rsid w:val="00ED2792"/>
    <w:rsid w:val="00ED3BB3"/>
    <w:rsid w:val="00ED5A99"/>
    <w:rsid w:val="00ED5C72"/>
    <w:rsid w:val="00ED6C95"/>
    <w:rsid w:val="00ED745F"/>
    <w:rsid w:val="00ED7B3D"/>
    <w:rsid w:val="00EE017A"/>
    <w:rsid w:val="00EE1439"/>
    <w:rsid w:val="00EE1E41"/>
    <w:rsid w:val="00EE22B9"/>
    <w:rsid w:val="00EE23EB"/>
    <w:rsid w:val="00EE3D2E"/>
    <w:rsid w:val="00EE52B7"/>
    <w:rsid w:val="00EE55CF"/>
    <w:rsid w:val="00EE6189"/>
    <w:rsid w:val="00EE7451"/>
    <w:rsid w:val="00EE7749"/>
    <w:rsid w:val="00EE7FA5"/>
    <w:rsid w:val="00EF0007"/>
    <w:rsid w:val="00EF0154"/>
    <w:rsid w:val="00EF0643"/>
    <w:rsid w:val="00EF321C"/>
    <w:rsid w:val="00EF5FC1"/>
    <w:rsid w:val="00EF65EE"/>
    <w:rsid w:val="00F001FB"/>
    <w:rsid w:val="00F02B06"/>
    <w:rsid w:val="00F0345D"/>
    <w:rsid w:val="00F03A0F"/>
    <w:rsid w:val="00F03B04"/>
    <w:rsid w:val="00F03B60"/>
    <w:rsid w:val="00F0422C"/>
    <w:rsid w:val="00F04D30"/>
    <w:rsid w:val="00F04F30"/>
    <w:rsid w:val="00F05981"/>
    <w:rsid w:val="00F059BB"/>
    <w:rsid w:val="00F068D0"/>
    <w:rsid w:val="00F06906"/>
    <w:rsid w:val="00F071BC"/>
    <w:rsid w:val="00F10B8B"/>
    <w:rsid w:val="00F11372"/>
    <w:rsid w:val="00F11568"/>
    <w:rsid w:val="00F11E0D"/>
    <w:rsid w:val="00F12210"/>
    <w:rsid w:val="00F131D6"/>
    <w:rsid w:val="00F13A80"/>
    <w:rsid w:val="00F14190"/>
    <w:rsid w:val="00F14308"/>
    <w:rsid w:val="00F1444A"/>
    <w:rsid w:val="00F14583"/>
    <w:rsid w:val="00F16750"/>
    <w:rsid w:val="00F169C4"/>
    <w:rsid w:val="00F16C20"/>
    <w:rsid w:val="00F176D5"/>
    <w:rsid w:val="00F20572"/>
    <w:rsid w:val="00F21336"/>
    <w:rsid w:val="00F216C7"/>
    <w:rsid w:val="00F219A8"/>
    <w:rsid w:val="00F222BE"/>
    <w:rsid w:val="00F22893"/>
    <w:rsid w:val="00F22B9C"/>
    <w:rsid w:val="00F22E54"/>
    <w:rsid w:val="00F233CA"/>
    <w:rsid w:val="00F24B6D"/>
    <w:rsid w:val="00F24FAD"/>
    <w:rsid w:val="00F25989"/>
    <w:rsid w:val="00F270B5"/>
    <w:rsid w:val="00F3013E"/>
    <w:rsid w:val="00F3107A"/>
    <w:rsid w:val="00F31656"/>
    <w:rsid w:val="00F31D48"/>
    <w:rsid w:val="00F32527"/>
    <w:rsid w:val="00F326AF"/>
    <w:rsid w:val="00F34322"/>
    <w:rsid w:val="00F3443A"/>
    <w:rsid w:val="00F3491C"/>
    <w:rsid w:val="00F3696E"/>
    <w:rsid w:val="00F36CD0"/>
    <w:rsid w:val="00F36D5D"/>
    <w:rsid w:val="00F37011"/>
    <w:rsid w:val="00F37992"/>
    <w:rsid w:val="00F40314"/>
    <w:rsid w:val="00F418EA"/>
    <w:rsid w:val="00F41B3E"/>
    <w:rsid w:val="00F427C5"/>
    <w:rsid w:val="00F42BC4"/>
    <w:rsid w:val="00F433DB"/>
    <w:rsid w:val="00F43992"/>
    <w:rsid w:val="00F43ADB"/>
    <w:rsid w:val="00F446E1"/>
    <w:rsid w:val="00F44D75"/>
    <w:rsid w:val="00F4525D"/>
    <w:rsid w:val="00F45280"/>
    <w:rsid w:val="00F4651B"/>
    <w:rsid w:val="00F46B87"/>
    <w:rsid w:val="00F46BA1"/>
    <w:rsid w:val="00F46E63"/>
    <w:rsid w:val="00F4721A"/>
    <w:rsid w:val="00F478C0"/>
    <w:rsid w:val="00F50D97"/>
    <w:rsid w:val="00F511EC"/>
    <w:rsid w:val="00F51B4B"/>
    <w:rsid w:val="00F520CC"/>
    <w:rsid w:val="00F52497"/>
    <w:rsid w:val="00F52C82"/>
    <w:rsid w:val="00F539A4"/>
    <w:rsid w:val="00F54E88"/>
    <w:rsid w:val="00F554AF"/>
    <w:rsid w:val="00F56B17"/>
    <w:rsid w:val="00F57809"/>
    <w:rsid w:val="00F57A7B"/>
    <w:rsid w:val="00F57DAE"/>
    <w:rsid w:val="00F611DF"/>
    <w:rsid w:val="00F656F5"/>
    <w:rsid w:val="00F65ABA"/>
    <w:rsid w:val="00F668DE"/>
    <w:rsid w:val="00F66D58"/>
    <w:rsid w:val="00F67599"/>
    <w:rsid w:val="00F676FE"/>
    <w:rsid w:val="00F67BED"/>
    <w:rsid w:val="00F67CAB"/>
    <w:rsid w:val="00F702E6"/>
    <w:rsid w:val="00F70B1C"/>
    <w:rsid w:val="00F71BE3"/>
    <w:rsid w:val="00F724DF"/>
    <w:rsid w:val="00F72889"/>
    <w:rsid w:val="00F74D22"/>
    <w:rsid w:val="00F758CC"/>
    <w:rsid w:val="00F803DE"/>
    <w:rsid w:val="00F80677"/>
    <w:rsid w:val="00F8079D"/>
    <w:rsid w:val="00F80F2C"/>
    <w:rsid w:val="00F828E2"/>
    <w:rsid w:val="00F835DA"/>
    <w:rsid w:val="00F840B6"/>
    <w:rsid w:val="00F85611"/>
    <w:rsid w:val="00F86134"/>
    <w:rsid w:val="00F86464"/>
    <w:rsid w:val="00F875EF"/>
    <w:rsid w:val="00F9001D"/>
    <w:rsid w:val="00F902FB"/>
    <w:rsid w:val="00F9156A"/>
    <w:rsid w:val="00F916AC"/>
    <w:rsid w:val="00F917B7"/>
    <w:rsid w:val="00F92249"/>
    <w:rsid w:val="00F925EC"/>
    <w:rsid w:val="00F9276C"/>
    <w:rsid w:val="00F92780"/>
    <w:rsid w:val="00F92FCC"/>
    <w:rsid w:val="00F9388E"/>
    <w:rsid w:val="00F93D3A"/>
    <w:rsid w:val="00F952F0"/>
    <w:rsid w:val="00F95F5E"/>
    <w:rsid w:val="00FA0D51"/>
    <w:rsid w:val="00FA3A39"/>
    <w:rsid w:val="00FA5E93"/>
    <w:rsid w:val="00FA65D6"/>
    <w:rsid w:val="00FA71B2"/>
    <w:rsid w:val="00FA7630"/>
    <w:rsid w:val="00FA7A70"/>
    <w:rsid w:val="00FA7B69"/>
    <w:rsid w:val="00FB0584"/>
    <w:rsid w:val="00FB06EC"/>
    <w:rsid w:val="00FB0C43"/>
    <w:rsid w:val="00FB0FC1"/>
    <w:rsid w:val="00FB16CD"/>
    <w:rsid w:val="00FB21B5"/>
    <w:rsid w:val="00FB2E3B"/>
    <w:rsid w:val="00FB3FB3"/>
    <w:rsid w:val="00FB42D4"/>
    <w:rsid w:val="00FB59FE"/>
    <w:rsid w:val="00FB6B23"/>
    <w:rsid w:val="00FC1467"/>
    <w:rsid w:val="00FC15F8"/>
    <w:rsid w:val="00FC1E1C"/>
    <w:rsid w:val="00FC2367"/>
    <w:rsid w:val="00FC298B"/>
    <w:rsid w:val="00FC364C"/>
    <w:rsid w:val="00FC3DA4"/>
    <w:rsid w:val="00FC498A"/>
    <w:rsid w:val="00FC4EC8"/>
    <w:rsid w:val="00FC526C"/>
    <w:rsid w:val="00FC6CE7"/>
    <w:rsid w:val="00FD0BFD"/>
    <w:rsid w:val="00FD1BF0"/>
    <w:rsid w:val="00FD2031"/>
    <w:rsid w:val="00FD36FE"/>
    <w:rsid w:val="00FD3CAA"/>
    <w:rsid w:val="00FD45E4"/>
    <w:rsid w:val="00FD4B65"/>
    <w:rsid w:val="00FD52F7"/>
    <w:rsid w:val="00FD588C"/>
    <w:rsid w:val="00FD6777"/>
    <w:rsid w:val="00FD7258"/>
    <w:rsid w:val="00FD77B1"/>
    <w:rsid w:val="00FD79E1"/>
    <w:rsid w:val="00FD7D7D"/>
    <w:rsid w:val="00FE0C22"/>
    <w:rsid w:val="00FE0F3A"/>
    <w:rsid w:val="00FE2FF6"/>
    <w:rsid w:val="00FE3300"/>
    <w:rsid w:val="00FE5FFA"/>
    <w:rsid w:val="00FE64EB"/>
    <w:rsid w:val="00FE67D8"/>
    <w:rsid w:val="00FF09DC"/>
    <w:rsid w:val="00FF0A2A"/>
    <w:rsid w:val="00FF1075"/>
    <w:rsid w:val="00FF1C97"/>
    <w:rsid w:val="00FF2116"/>
    <w:rsid w:val="00FF2B47"/>
    <w:rsid w:val="00FF3877"/>
    <w:rsid w:val="00FF624A"/>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4F8DBEE"/>
  <w15:chartTrackingRefBased/>
  <w15:docId w15:val="{F9B2D814-1585-4A58-8657-0B56B97D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181"/>
    <w:rPr>
      <w:sz w:val="22"/>
      <w:szCs w:val="24"/>
    </w:rPr>
  </w:style>
  <w:style w:type="paragraph" w:styleId="Heading1">
    <w:name w:val="heading 1"/>
    <w:basedOn w:val="Normal"/>
    <w:next w:val="Normal"/>
    <w:qFormat/>
    <w:rsid w:val="00AC03DB"/>
    <w:pPr>
      <w:keepNext/>
      <w:numPr>
        <w:numId w:val="31"/>
      </w:numPr>
      <w:outlineLvl w:val="0"/>
    </w:pPr>
    <w:rPr>
      <w:rFonts w:ascii="Arial" w:hAnsi="Arial" w:cs="Arial"/>
      <w:bCs/>
      <w:kern w:val="32"/>
      <w:sz w:val="36"/>
      <w:szCs w:val="36"/>
    </w:rPr>
  </w:style>
  <w:style w:type="paragraph" w:styleId="Heading2">
    <w:name w:val="heading 2"/>
    <w:basedOn w:val="Normal"/>
    <w:next w:val="Normal"/>
    <w:qFormat/>
    <w:rsid w:val="00B866B8"/>
    <w:pPr>
      <w:keepNext/>
      <w:numPr>
        <w:ilvl w:val="1"/>
        <w:numId w:val="31"/>
      </w:numPr>
      <w:spacing w:before="480"/>
      <w:outlineLvl w:val="1"/>
    </w:pPr>
    <w:rPr>
      <w:rFonts w:cs="Arial"/>
      <w:b/>
      <w:bCs/>
      <w:iCs/>
      <w:sz w:val="28"/>
    </w:rPr>
  </w:style>
  <w:style w:type="paragraph" w:styleId="Heading3">
    <w:name w:val="heading 3"/>
    <w:basedOn w:val="Normal"/>
    <w:next w:val="Normal"/>
    <w:qFormat/>
    <w:rsid w:val="008A7403"/>
    <w:pPr>
      <w:keepNext/>
      <w:numPr>
        <w:ilvl w:val="2"/>
        <w:numId w:val="31"/>
      </w:numPr>
      <w:tabs>
        <w:tab w:val="num" w:pos="1080"/>
      </w:tabs>
      <w:spacing w:before="480"/>
      <w:ind w:left="1080"/>
      <w:outlineLvl w:val="2"/>
    </w:pPr>
    <w:rPr>
      <w:rFonts w:cs="Arial"/>
      <w:b/>
      <w:bCs/>
      <w:sz w:val="24"/>
    </w:rPr>
  </w:style>
  <w:style w:type="paragraph" w:styleId="Heading4">
    <w:name w:val="heading 4"/>
    <w:basedOn w:val="Normal"/>
    <w:next w:val="Normal"/>
    <w:link w:val="Heading4Char1"/>
    <w:qFormat/>
    <w:rsid w:val="008A7403"/>
    <w:pPr>
      <w:keepNext/>
      <w:numPr>
        <w:ilvl w:val="3"/>
        <w:numId w:val="31"/>
      </w:numPr>
      <w:tabs>
        <w:tab w:val="clear" w:pos="864"/>
        <w:tab w:val="num" w:pos="1632"/>
      </w:tabs>
      <w:spacing w:before="480"/>
      <w:ind w:left="1627"/>
      <w:outlineLvl w:val="3"/>
    </w:pPr>
    <w:rPr>
      <w:b/>
      <w:bCs/>
      <w:sz w:val="24"/>
    </w:rPr>
  </w:style>
  <w:style w:type="paragraph" w:styleId="Heading5">
    <w:name w:val="heading 5"/>
    <w:basedOn w:val="Normal"/>
    <w:next w:val="Normal"/>
    <w:qFormat/>
    <w:rsid w:val="002566C3"/>
    <w:pPr>
      <w:numPr>
        <w:ilvl w:val="4"/>
        <w:numId w:val="31"/>
      </w:numPr>
      <w:spacing w:before="240"/>
      <w:outlineLvl w:val="4"/>
    </w:pPr>
    <w:rPr>
      <w:b/>
      <w:bCs/>
      <w:iCs/>
      <w:szCs w:val="26"/>
    </w:rPr>
  </w:style>
  <w:style w:type="paragraph" w:styleId="Heading6">
    <w:name w:val="heading 6"/>
    <w:basedOn w:val="Normal"/>
    <w:next w:val="Normal"/>
    <w:qFormat/>
    <w:rsid w:val="002566C3"/>
    <w:pPr>
      <w:numPr>
        <w:ilvl w:val="5"/>
        <w:numId w:val="31"/>
      </w:numPr>
      <w:spacing w:before="240"/>
      <w:outlineLvl w:val="5"/>
    </w:pPr>
    <w:rPr>
      <w:b/>
      <w:bCs/>
      <w:szCs w:val="22"/>
    </w:rPr>
  </w:style>
  <w:style w:type="paragraph" w:styleId="Heading7">
    <w:name w:val="heading 7"/>
    <w:basedOn w:val="Normal"/>
    <w:next w:val="Normal"/>
    <w:qFormat/>
    <w:rsid w:val="00461E90"/>
    <w:pPr>
      <w:numPr>
        <w:ilvl w:val="6"/>
        <w:numId w:val="31"/>
      </w:numPr>
      <w:spacing w:before="240" w:after="60"/>
      <w:outlineLvl w:val="6"/>
    </w:pPr>
    <w:rPr>
      <w:sz w:val="24"/>
    </w:rPr>
  </w:style>
  <w:style w:type="paragraph" w:styleId="Heading8">
    <w:name w:val="heading 8"/>
    <w:basedOn w:val="Normal"/>
    <w:next w:val="Normal"/>
    <w:qFormat/>
    <w:rsid w:val="00461E90"/>
    <w:pPr>
      <w:numPr>
        <w:ilvl w:val="7"/>
        <w:numId w:val="31"/>
      </w:numPr>
      <w:spacing w:before="240" w:after="60"/>
      <w:outlineLvl w:val="7"/>
    </w:pPr>
    <w:rPr>
      <w:i/>
      <w:iCs/>
      <w:sz w:val="24"/>
    </w:rPr>
  </w:style>
  <w:style w:type="paragraph" w:styleId="Heading9">
    <w:name w:val="heading 9"/>
    <w:basedOn w:val="Normal"/>
    <w:next w:val="Normal"/>
    <w:qFormat/>
    <w:pPr>
      <w:numPr>
        <w:ilvl w:val="8"/>
        <w:numId w:val="3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Arial" w:hAnsi="Arial" w:cs="Arial"/>
      <w:b/>
      <w:bCs/>
      <w:sz w:val="24"/>
      <w:szCs w:val="24"/>
      <w:lang w:val="en-US" w:eastAsia="en-US" w:bidi="ar-SA"/>
    </w:rPr>
  </w:style>
  <w:style w:type="character" w:customStyle="1" w:styleId="Heading4Char">
    <w:name w:val="Heading 4 Char"/>
    <w:rPr>
      <w:rFonts w:ascii="Arial" w:hAnsi="Arial"/>
      <w:b/>
      <w:bCs/>
      <w:sz w:val="22"/>
      <w:szCs w:val="22"/>
      <w:u w:val="single"/>
      <w:lang w:val="en-US" w:eastAsia="en-US" w:bidi="ar-SA"/>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none"/>
    </w:rPr>
  </w:style>
  <w:style w:type="paragraph" w:customStyle="1" w:styleId="Procedure">
    <w:name w:val="Procedure"/>
    <w:basedOn w:val="Normal"/>
    <w:semiHidden/>
    <w:pPr>
      <w:tabs>
        <w:tab w:val="num" w:pos="720"/>
      </w:tabs>
      <w:spacing w:before="60" w:after="240" w:line="340" w:lineRule="exact"/>
      <w:ind w:left="720" w:hanging="360"/>
    </w:pPr>
    <w:rPr>
      <w:szCs w:val="20"/>
    </w:rPr>
  </w:style>
  <w:style w:type="paragraph" w:styleId="Index1">
    <w:name w:val="index 1"/>
    <w:basedOn w:val="Normal"/>
    <w:next w:val="Normal"/>
    <w:autoRedefine/>
    <w:rsid w:val="00461E90"/>
    <w:pPr>
      <w:ind w:left="240" w:hanging="240"/>
    </w:pPr>
  </w:style>
  <w:style w:type="paragraph" w:styleId="IndexHeading">
    <w:name w:val="index heading"/>
    <w:basedOn w:val="Normal"/>
    <w:next w:val="Index1"/>
    <w:rsid w:val="00482592"/>
    <w:pPr>
      <w:spacing w:before="240" w:after="120"/>
      <w:ind w:left="140"/>
    </w:pPr>
    <w:rPr>
      <w:rFonts w:ascii="Arial" w:hAnsi="Arial" w:cs="Arial"/>
      <w:b/>
      <w:bCs/>
      <w:sz w:val="28"/>
      <w:szCs w:val="28"/>
    </w:rPr>
  </w:style>
  <w:style w:type="paragraph" w:styleId="BodyText">
    <w:name w:val="Body Text"/>
    <w:basedOn w:val="Normal"/>
    <w:pPr>
      <w:autoSpaceDE w:val="0"/>
      <w:autoSpaceDN w:val="0"/>
      <w:adjustRightInd w:val="0"/>
    </w:pPr>
    <w:rPr>
      <w:rFonts w:ascii="Arial" w:hAnsi="Arial" w:cs="Arial"/>
      <w:color w:val="000080"/>
      <w:sz w:val="20"/>
      <w:szCs w:val="20"/>
    </w:rPr>
  </w:style>
  <w:style w:type="paragraph" w:customStyle="1" w:styleId="ProcedureText">
    <w:name w:val="ProcedureText"/>
    <w:basedOn w:val="Normal"/>
    <w:next w:val="Normal"/>
    <w:semiHidden/>
    <w:pPr>
      <w:spacing w:after="240"/>
      <w:ind w:left="720"/>
    </w:pPr>
  </w:style>
  <w:style w:type="paragraph" w:customStyle="1" w:styleId="StyleBulleted">
    <w:name w:val="Style Bulleted"/>
    <w:basedOn w:val="Normal"/>
    <w:semiHidden/>
    <w:pPr>
      <w:tabs>
        <w:tab w:val="num" w:pos="144"/>
      </w:tabs>
      <w:ind w:left="720" w:hanging="360"/>
    </w:pPr>
  </w:style>
  <w:style w:type="paragraph" w:customStyle="1" w:styleId="TextBoxText">
    <w:name w:val="TextBox Text"/>
    <w:basedOn w:val="BodyText"/>
    <w:semiHidden/>
    <w:pPr>
      <w:autoSpaceDE/>
      <w:autoSpaceDN/>
      <w:adjustRightInd/>
    </w:pPr>
    <w:rPr>
      <w:rFonts w:ascii="Times New Roman" w:hAnsi="Times New Roman" w:cs="Times New Roman"/>
      <w:color w:val="auto"/>
      <w:szCs w:val="24"/>
    </w:rPr>
  </w:style>
  <w:style w:type="paragraph" w:styleId="Footer">
    <w:name w:val="footer"/>
    <w:basedOn w:val="Normal"/>
    <w:link w:val="FooterChar"/>
    <w:uiPriority w:val="99"/>
    <w:rsid w:val="00482592"/>
    <w:pPr>
      <w:widowControl w:val="0"/>
      <w:tabs>
        <w:tab w:val="center" w:pos="4680"/>
        <w:tab w:val="right" w:pos="9360"/>
      </w:tabs>
    </w:pPr>
    <w:rPr>
      <w:sz w:val="20"/>
      <w:szCs w:val="20"/>
    </w:rPr>
  </w:style>
  <w:style w:type="paragraph" w:styleId="Caption">
    <w:name w:val="caption"/>
    <w:basedOn w:val="Normal"/>
    <w:next w:val="Normal"/>
    <w:link w:val="CaptionChar"/>
    <w:qFormat/>
    <w:rsid w:val="00515D4A"/>
    <w:pPr>
      <w:spacing w:before="120"/>
      <w:jc w:val="center"/>
    </w:pPr>
    <w:rPr>
      <w:rFonts w:ascii="Times New Roman Bold" w:hAnsi="Times New Roman Bold"/>
      <w:b/>
      <w:bCs/>
      <w:sz w:val="20"/>
      <w:szCs w:val="20"/>
    </w:rPr>
  </w:style>
  <w:style w:type="paragraph" w:customStyle="1" w:styleId="TableText">
    <w:name w:val="Table Text"/>
    <w:link w:val="TableTextChar"/>
    <w:pPr>
      <w:overflowPunct w:val="0"/>
      <w:autoSpaceDE w:val="0"/>
      <w:autoSpaceDN w:val="0"/>
      <w:adjustRightInd w:val="0"/>
      <w:spacing w:before="40" w:after="40"/>
      <w:textAlignment w:val="baseline"/>
    </w:pPr>
  </w:style>
  <w:style w:type="paragraph" w:styleId="DocumentMap">
    <w:name w:val="Document Map"/>
    <w:basedOn w:val="Normal"/>
    <w:semiHidden/>
    <w:pPr>
      <w:shd w:val="clear" w:color="auto" w:fill="000080"/>
    </w:pPr>
    <w:rPr>
      <w:rFonts w:ascii="Tahoma" w:hAnsi="Tahoma" w:cs="Tahoma"/>
    </w:rPr>
  </w:style>
  <w:style w:type="character" w:customStyle="1" w:styleId="m1">
    <w:name w:val="m1"/>
    <w:semiHidden/>
    <w:rPr>
      <w:color w:val="0000FF"/>
    </w:rPr>
  </w:style>
  <w:style w:type="character" w:customStyle="1" w:styleId="t1">
    <w:name w:val="t1"/>
    <w:rPr>
      <w:color w:val="99000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tx1">
    <w:name w:val="tx1"/>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styleId="Header">
    <w:name w:val="header"/>
    <w:basedOn w:val="Normal"/>
    <w:rsid w:val="00D80410"/>
    <w:pPr>
      <w:tabs>
        <w:tab w:val="center" w:pos="4680"/>
        <w:tab w:val="right" w:pos="9360"/>
      </w:tabs>
    </w:pPr>
    <w:rPr>
      <w:sz w:val="20"/>
    </w:rPr>
  </w:style>
  <w:style w:type="paragraph" w:customStyle="1" w:styleId="HeaderLeftEven">
    <w:name w:val="HeaderLeftEven"/>
    <w:basedOn w:val="Header"/>
  </w:style>
  <w:style w:type="paragraph" w:customStyle="1" w:styleId="Caution">
    <w:name w:val="Caution"/>
    <w:basedOn w:val="Normal"/>
    <w:link w:val="CautionChar"/>
    <w:pPr>
      <w:keepNext/>
      <w:keepLines/>
      <w:spacing w:before="60" w:after="60"/>
    </w:pPr>
    <w:rPr>
      <w:rFonts w:ascii="Arial" w:hAnsi="Arial"/>
      <w:b/>
      <w:bCs/>
      <w:sz w:val="20"/>
      <w:szCs w:val="20"/>
    </w:rPr>
  </w:style>
  <w:style w:type="paragraph" w:styleId="PlainText">
    <w:name w:val="Plain Text"/>
    <w:basedOn w:val="Normal"/>
    <w:pPr>
      <w:ind w:left="720"/>
    </w:pPr>
    <w:rPr>
      <w:rFonts w:ascii="Courier New" w:hAnsi="Courier New"/>
      <w:sz w:val="20"/>
      <w:szCs w:val="20"/>
    </w:rPr>
  </w:style>
  <w:style w:type="paragraph" w:customStyle="1" w:styleId="CaptionChps">
    <w:name w:val="Caption Chps"/>
    <w:basedOn w:val="Normal"/>
    <w:semiHidden/>
    <w:rPr>
      <w:b/>
      <w:i/>
      <w:sz w:val="20"/>
      <w:szCs w:val="20"/>
    </w:rPr>
  </w:style>
  <w:style w:type="paragraph" w:customStyle="1" w:styleId="NoteEvH">
    <w:name w:val="NoteEvH"/>
    <w:basedOn w:val="Normal"/>
    <w:semiHidden/>
    <w:pPr>
      <w:spacing w:before="200"/>
    </w:pPr>
    <w:rPr>
      <w:b/>
      <w:i/>
      <w:sz w:val="20"/>
      <w:szCs w:val="20"/>
    </w:rPr>
  </w:style>
  <w:style w:type="character" w:styleId="Strong">
    <w:name w:val="Strong"/>
    <w:uiPriority w:val="22"/>
    <w:qFormat/>
    <w:rPr>
      <w:b/>
      <w:bCs/>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styleId="TOC1">
    <w:name w:val="toc 1"/>
    <w:basedOn w:val="TOC2"/>
    <w:next w:val="Normal"/>
    <w:autoRedefine/>
    <w:uiPriority w:val="39"/>
    <w:rsid w:val="00F92FCC"/>
    <w:pPr>
      <w:spacing w:before="160"/>
      <w:ind w:left="360" w:hanging="360"/>
    </w:pPr>
    <w:rPr>
      <w:b/>
    </w:rPr>
  </w:style>
  <w:style w:type="paragraph" w:styleId="TOC2">
    <w:name w:val="toc 2"/>
    <w:basedOn w:val="Normal"/>
    <w:next w:val="Normal"/>
    <w:uiPriority w:val="39"/>
    <w:rsid w:val="00F92780"/>
    <w:pPr>
      <w:tabs>
        <w:tab w:val="left" w:pos="540"/>
        <w:tab w:val="right" w:leader="dot" w:pos="9350"/>
      </w:tabs>
      <w:spacing w:before="120"/>
      <w:ind w:left="187" w:hanging="187"/>
    </w:pPr>
    <w:rPr>
      <w:noProof/>
      <w:szCs w:val="22"/>
    </w:rPr>
  </w:style>
  <w:style w:type="paragraph" w:styleId="TOC3">
    <w:name w:val="toc 3"/>
    <w:basedOn w:val="Normal"/>
    <w:next w:val="Normal"/>
    <w:autoRedefine/>
    <w:uiPriority w:val="39"/>
    <w:rsid w:val="005B0CE3"/>
    <w:pPr>
      <w:tabs>
        <w:tab w:val="left" w:pos="1080"/>
        <w:tab w:val="right" w:leader="dot" w:pos="9350"/>
      </w:tabs>
      <w:spacing w:before="120"/>
      <w:ind w:left="547" w:hanging="187"/>
    </w:pPr>
    <w:rPr>
      <w:noProof/>
      <w:szCs w:val="22"/>
    </w:rPr>
  </w:style>
  <w:style w:type="paragraph" w:styleId="TOC4">
    <w:name w:val="toc 4"/>
    <w:basedOn w:val="Normal"/>
    <w:next w:val="Normal"/>
    <w:autoRedefine/>
    <w:uiPriority w:val="39"/>
    <w:rsid w:val="00F92780"/>
    <w:pPr>
      <w:tabs>
        <w:tab w:val="left" w:pos="1440"/>
        <w:tab w:val="right" w:leader="dot" w:pos="9350"/>
      </w:tabs>
      <w:spacing w:before="60"/>
      <w:ind w:left="907" w:hanging="187"/>
    </w:pPr>
    <w:rPr>
      <w:noProof/>
    </w:rPr>
  </w:style>
  <w:style w:type="paragraph" w:styleId="TOC5">
    <w:name w:val="toc 5"/>
    <w:basedOn w:val="Normal"/>
    <w:next w:val="Normal"/>
    <w:autoRedefine/>
    <w:uiPriority w:val="39"/>
    <w:rsid w:val="002D3D9B"/>
    <w:pPr>
      <w:tabs>
        <w:tab w:val="left" w:pos="1800"/>
        <w:tab w:val="right" w:leader="dot" w:pos="9360"/>
      </w:tabs>
      <w:spacing w:before="60"/>
      <w:ind w:left="965"/>
    </w:pPr>
    <w:rPr>
      <w:szCs w:val="22"/>
    </w:rPr>
  </w:style>
  <w:style w:type="paragraph" w:customStyle="1" w:styleId="TableTitle">
    <w:name w:val="Table Title"/>
    <w:basedOn w:val="Normal"/>
    <w:semiHidden/>
    <w:rPr>
      <w:rFonts w:ascii="Arial" w:hAnsi="Arial"/>
      <w:b/>
      <w:szCs w:val="22"/>
    </w:rPr>
  </w:style>
  <w:style w:type="paragraph" w:customStyle="1" w:styleId="FigureTitle">
    <w:name w:val="Figure Title"/>
    <w:basedOn w:val="Normal"/>
    <w:rPr>
      <w:rFonts w:ascii="Arial" w:hAnsi="Arial"/>
      <w:b/>
      <w:szCs w:val="22"/>
    </w:rPr>
  </w:style>
  <w:style w:type="paragraph" w:styleId="TableofFigures">
    <w:name w:val="table of figures"/>
    <w:basedOn w:val="Normal"/>
    <w:next w:val="Normal"/>
    <w:uiPriority w:val="99"/>
    <w:rsid w:val="00963977"/>
    <w:pPr>
      <w:tabs>
        <w:tab w:val="right" w:leader="dot" w:pos="9336"/>
      </w:tabs>
      <w:spacing w:before="120" w:after="120"/>
      <w:ind w:left="446" w:hanging="446"/>
    </w:pPr>
  </w:style>
  <w:style w:type="paragraph" w:styleId="NormalWeb">
    <w:name w:val="Normal (Web)"/>
    <w:basedOn w:val="Normal"/>
    <w:pPr>
      <w:spacing w:before="100" w:beforeAutospacing="1" w:after="100" w:afterAutospacing="1"/>
    </w:pPr>
  </w:style>
  <w:style w:type="paragraph" w:customStyle="1" w:styleId="tabletext0">
    <w:name w:val="tabletext"/>
    <w:basedOn w:val="Normal"/>
    <w:semiHidden/>
    <w:pPr>
      <w:spacing w:before="100" w:beforeAutospacing="1" w:after="100" w:afterAutospacing="1"/>
    </w:pPr>
  </w:style>
  <w:style w:type="paragraph" w:styleId="BodyText2">
    <w:name w:val="Body Text 2"/>
    <w:basedOn w:val="Normal"/>
    <w:pPr>
      <w:spacing w:after="120" w:line="480" w:lineRule="auto"/>
    </w:pPr>
  </w:style>
  <w:style w:type="character" w:customStyle="1" w:styleId="AltHeading3Char">
    <w:name w:val="Alt Heading 3 Char"/>
    <w:basedOn w:val="Heading3Char"/>
    <w:rPr>
      <w:rFonts w:ascii="Arial" w:hAnsi="Arial" w:cs="Arial"/>
      <w:b/>
      <w:bCs/>
      <w:sz w:val="24"/>
      <w:szCs w:val="24"/>
      <w:lang w:val="en-US" w:eastAsia="en-US" w:bidi="ar-SA"/>
    </w:rPr>
  </w:style>
  <w:style w:type="character" w:styleId="CommentReference">
    <w:name w:val="annotation reference"/>
    <w:semiHidden/>
    <w:rPr>
      <w:sz w:val="16"/>
      <w:szCs w:val="16"/>
    </w:rPr>
  </w:style>
  <w:style w:type="paragraph" w:customStyle="1" w:styleId="AltHeading2">
    <w:name w:val="Alt Heading 2"/>
    <w:basedOn w:val="Heading2"/>
    <w:rsid w:val="00975EC2"/>
    <w:pPr>
      <w:numPr>
        <w:ilvl w:val="0"/>
        <w:numId w:val="0"/>
      </w:numPr>
      <w:spacing w:before="0"/>
    </w:pPr>
    <w:rPr>
      <w:szCs w:val="32"/>
    </w:rPr>
  </w:style>
  <w:style w:type="paragraph" w:customStyle="1" w:styleId="AltHeading3">
    <w:name w:val="Alt Heading 3"/>
    <w:basedOn w:val="Normal"/>
    <w:rsid w:val="00D20168"/>
    <w:pPr>
      <w:keepNext/>
      <w:ind w:left="-24" w:right="-48"/>
    </w:pPr>
    <w:rPr>
      <w:b/>
      <w:sz w:val="24"/>
    </w:rPr>
  </w:style>
  <w:style w:type="paragraph" w:customStyle="1" w:styleId="AltHeading4">
    <w:name w:val="Alt Heading 4"/>
    <w:basedOn w:val="Heading4"/>
    <w:link w:val="AltHeading4Char"/>
    <w:autoRedefine/>
    <w:rsid w:val="008C2B90"/>
    <w:pPr>
      <w:numPr>
        <w:ilvl w:val="0"/>
        <w:numId w:val="0"/>
      </w:numPr>
      <w:spacing w:before="0"/>
    </w:pPr>
    <w:rPr>
      <w:sz w:val="20"/>
      <w:szCs w:val="20"/>
    </w:rPr>
  </w:style>
  <w:style w:type="paragraph" w:customStyle="1" w:styleId="AltHeading1">
    <w:name w:val="Alt Heading 1"/>
    <w:basedOn w:val="Heading1"/>
    <w:rsid w:val="00482592"/>
    <w:pPr>
      <w:numPr>
        <w:numId w:val="0"/>
      </w:numPr>
    </w:pPr>
  </w:style>
  <w:style w:type="paragraph" w:styleId="TOC6">
    <w:name w:val="toc 6"/>
    <w:basedOn w:val="Normal"/>
    <w:next w:val="Normal"/>
    <w:autoRedefine/>
    <w:uiPriority w:val="39"/>
    <w:rsid w:val="00461E90"/>
    <w:pPr>
      <w:tabs>
        <w:tab w:val="left" w:pos="2280"/>
        <w:tab w:val="right" w:leader="dot" w:pos="9360"/>
      </w:tabs>
      <w:spacing w:before="60"/>
      <w:ind w:left="1195"/>
    </w:pPr>
    <w:rPr>
      <w:rFonts w:eastAsia="Batang"/>
      <w:szCs w:val="22"/>
      <w:lang w:eastAsia="ko-KR"/>
    </w:rPr>
  </w:style>
  <w:style w:type="paragraph" w:styleId="TOC7">
    <w:name w:val="toc 7"/>
    <w:basedOn w:val="Normal"/>
    <w:next w:val="Normal"/>
    <w:autoRedefine/>
    <w:uiPriority w:val="39"/>
    <w:pPr>
      <w:ind w:left="1440"/>
    </w:pPr>
    <w:rPr>
      <w:rFonts w:eastAsia="Batang"/>
      <w:lang w:eastAsia="ko-KR"/>
    </w:rPr>
  </w:style>
  <w:style w:type="paragraph" w:styleId="TOC8">
    <w:name w:val="toc 8"/>
    <w:basedOn w:val="Normal"/>
    <w:next w:val="Normal"/>
    <w:autoRedefine/>
    <w:uiPriority w:val="39"/>
    <w:pPr>
      <w:ind w:left="1680"/>
    </w:pPr>
    <w:rPr>
      <w:rFonts w:eastAsia="Batang"/>
      <w:lang w:eastAsia="ko-KR"/>
    </w:rPr>
  </w:style>
  <w:style w:type="paragraph" w:styleId="TOC9">
    <w:name w:val="toc 9"/>
    <w:basedOn w:val="Normal"/>
    <w:next w:val="Normal"/>
    <w:autoRedefine/>
    <w:uiPriority w:val="39"/>
    <w:pPr>
      <w:ind w:left="1920"/>
    </w:pPr>
    <w:rPr>
      <w:rFonts w:eastAsia="Batang"/>
      <w:lang w:eastAsia="ko-KR"/>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27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help">
    <w:name w:val="dialog-help"/>
    <w:basedOn w:val="DefaultParagraphFont"/>
    <w:rsid w:val="00B96085"/>
  </w:style>
  <w:style w:type="character" w:customStyle="1" w:styleId="Heading4Char1">
    <w:name w:val="Heading 4 Char1"/>
    <w:link w:val="Heading4"/>
    <w:rsid w:val="008A7403"/>
    <w:rPr>
      <w:b/>
      <w:bCs/>
      <w:sz w:val="24"/>
      <w:szCs w:val="24"/>
    </w:rPr>
  </w:style>
  <w:style w:type="character" w:customStyle="1" w:styleId="AltHeading4Char">
    <w:name w:val="Alt Heading 4 Char"/>
    <w:basedOn w:val="Heading4Char1"/>
    <w:link w:val="AltHeading4"/>
    <w:rsid w:val="008C2B90"/>
    <w:rPr>
      <w:b/>
      <w:bCs/>
      <w:sz w:val="24"/>
      <w:szCs w:val="24"/>
    </w:rPr>
  </w:style>
  <w:style w:type="paragraph" w:styleId="BodyTextFirstIndent">
    <w:name w:val="Body Text First Indent"/>
    <w:basedOn w:val="BodyText"/>
    <w:rsid w:val="00F31D48"/>
    <w:pPr>
      <w:autoSpaceDE/>
      <w:autoSpaceDN/>
      <w:adjustRightInd/>
      <w:spacing w:after="120"/>
      <w:ind w:firstLine="210"/>
    </w:pPr>
    <w:rPr>
      <w:rFonts w:ascii="Times New Roman" w:hAnsi="Times New Roman" w:cs="Times New Roman"/>
      <w:color w:val="auto"/>
      <w:sz w:val="24"/>
      <w:szCs w:val="24"/>
    </w:rPr>
  </w:style>
  <w:style w:type="paragraph" w:styleId="BodyTextIndent">
    <w:name w:val="Body Text Indent"/>
    <w:basedOn w:val="Normal"/>
    <w:rsid w:val="00F31D48"/>
    <w:pPr>
      <w:spacing w:after="120"/>
      <w:ind w:left="360"/>
    </w:pPr>
  </w:style>
  <w:style w:type="paragraph" w:styleId="BodyTextFirstIndent2">
    <w:name w:val="Body Text First Indent 2"/>
    <w:basedOn w:val="BodyTextIndent"/>
    <w:rsid w:val="00F31D48"/>
    <w:pPr>
      <w:ind w:firstLine="210"/>
    </w:pPr>
  </w:style>
  <w:style w:type="paragraph" w:styleId="BodyTextIndent2">
    <w:name w:val="Body Text Indent 2"/>
    <w:basedOn w:val="Normal"/>
    <w:rsid w:val="00F31D48"/>
    <w:pPr>
      <w:spacing w:after="120" w:line="480" w:lineRule="auto"/>
      <w:ind w:left="360"/>
    </w:pPr>
  </w:style>
  <w:style w:type="paragraph" w:styleId="BodyTextIndent3">
    <w:name w:val="Body Text Indent 3"/>
    <w:basedOn w:val="Normal"/>
    <w:rsid w:val="00F31D48"/>
    <w:pPr>
      <w:spacing w:after="120"/>
      <w:ind w:left="360"/>
    </w:pPr>
    <w:rPr>
      <w:sz w:val="16"/>
      <w:szCs w:val="16"/>
    </w:rPr>
  </w:style>
  <w:style w:type="paragraph" w:styleId="Closing">
    <w:name w:val="Closing"/>
    <w:basedOn w:val="Normal"/>
    <w:rsid w:val="00F31D48"/>
    <w:pPr>
      <w:ind w:left="4320"/>
    </w:pPr>
  </w:style>
  <w:style w:type="paragraph" w:styleId="Date">
    <w:name w:val="Date"/>
    <w:basedOn w:val="Normal"/>
    <w:next w:val="Normal"/>
    <w:rsid w:val="00F31D48"/>
  </w:style>
  <w:style w:type="paragraph" w:styleId="E-mailSignature">
    <w:name w:val="E-mail Signature"/>
    <w:basedOn w:val="Normal"/>
    <w:rsid w:val="00F31D48"/>
  </w:style>
  <w:style w:type="paragraph" w:styleId="EndnoteText">
    <w:name w:val="endnote text"/>
    <w:basedOn w:val="Normal"/>
    <w:semiHidden/>
    <w:rsid w:val="00F31D48"/>
    <w:rPr>
      <w:sz w:val="20"/>
      <w:szCs w:val="20"/>
    </w:rPr>
  </w:style>
  <w:style w:type="paragraph" w:styleId="EnvelopeAddress">
    <w:name w:val="envelope address"/>
    <w:basedOn w:val="Normal"/>
    <w:rsid w:val="00F31D4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31D48"/>
    <w:rPr>
      <w:rFonts w:ascii="Arial" w:hAnsi="Arial" w:cs="Arial"/>
      <w:sz w:val="20"/>
      <w:szCs w:val="20"/>
    </w:rPr>
  </w:style>
  <w:style w:type="paragraph" w:styleId="HTMLAddress">
    <w:name w:val="HTML Address"/>
    <w:basedOn w:val="Normal"/>
    <w:rsid w:val="00F31D48"/>
    <w:rPr>
      <w:i/>
      <w:iCs/>
    </w:rPr>
  </w:style>
  <w:style w:type="paragraph" w:styleId="HTMLPreformatted">
    <w:name w:val="HTML Preformatted"/>
    <w:basedOn w:val="Normal"/>
    <w:rsid w:val="00F31D48"/>
    <w:rPr>
      <w:rFonts w:ascii="Courier New" w:hAnsi="Courier New" w:cs="Courier New"/>
      <w:sz w:val="20"/>
      <w:szCs w:val="20"/>
    </w:rPr>
  </w:style>
  <w:style w:type="paragraph" w:styleId="Index2">
    <w:name w:val="index 2"/>
    <w:basedOn w:val="Normal"/>
    <w:next w:val="Normal"/>
    <w:autoRedefine/>
    <w:rsid w:val="00461E90"/>
    <w:pPr>
      <w:ind w:left="480" w:hanging="240"/>
    </w:pPr>
  </w:style>
  <w:style w:type="paragraph" w:styleId="Index3">
    <w:name w:val="index 3"/>
    <w:basedOn w:val="Normal"/>
    <w:next w:val="Normal"/>
    <w:autoRedefine/>
    <w:rsid w:val="00461E90"/>
    <w:pPr>
      <w:ind w:left="720" w:hanging="240"/>
    </w:pPr>
  </w:style>
  <w:style w:type="paragraph" w:styleId="Index4">
    <w:name w:val="index 4"/>
    <w:basedOn w:val="Normal"/>
    <w:next w:val="Normal"/>
    <w:autoRedefine/>
    <w:semiHidden/>
    <w:rsid w:val="00F31D48"/>
    <w:pPr>
      <w:ind w:left="960" w:hanging="240"/>
    </w:pPr>
  </w:style>
  <w:style w:type="paragraph" w:styleId="Index5">
    <w:name w:val="index 5"/>
    <w:basedOn w:val="Normal"/>
    <w:next w:val="Normal"/>
    <w:autoRedefine/>
    <w:semiHidden/>
    <w:rsid w:val="00F31D48"/>
    <w:pPr>
      <w:ind w:left="1200" w:hanging="240"/>
    </w:pPr>
  </w:style>
  <w:style w:type="paragraph" w:styleId="Index6">
    <w:name w:val="index 6"/>
    <w:basedOn w:val="Normal"/>
    <w:next w:val="Normal"/>
    <w:autoRedefine/>
    <w:semiHidden/>
    <w:rsid w:val="00F31D48"/>
    <w:pPr>
      <w:ind w:left="1440" w:hanging="240"/>
    </w:pPr>
  </w:style>
  <w:style w:type="paragraph" w:styleId="Index7">
    <w:name w:val="index 7"/>
    <w:basedOn w:val="Normal"/>
    <w:next w:val="Normal"/>
    <w:autoRedefine/>
    <w:semiHidden/>
    <w:rsid w:val="00F31D48"/>
    <w:pPr>
      <w:ind w:left="1680" w:hanging="240"/>
    </w:pPr>
  </w:style>
  <w:style w:type="paragraph" w:styleId="Index8">
    <w:name w:val="index 8"/>
    <w:basedOn w:val="Normal"/>
    <w:next w:val="Normal"/>
    <w:autoRedefine/>
    <w:semiHidden/>
    <w:rsid w:val="00F31D48"/>
    <w:pPr>
      <w:ind w:left="1920" w:hanging="240"/>
    </w:pPr>
  </w:style>
  <w:style w:type="paragraph" w:styleId="Index9">
    <w:name w:val="index 9"/>
    <w:basedOn w:val="Normal"/>
    <w:next w:val="Normal"/>
    <w:autoRedefine/>
    <w:semiHidden/>
    <w:rsid w:val="00F31D48"/>
    <w:pPr>
      <w:ind w:left="2160" w:hanging="240"/>
    </w:pPr>
  </w:style>
  <w:style w:type="paragraph" w:styleId="List">
    <w:name w:val="List"/>
    <w:basedOn w:val="Normal"/>
    <w:rsid w:val="00F31D48"/>
    <w:pPr>
      <w:ind w:left="360" w:hanging="360"/>
    </w:pPr>
  </w:style>
  <w:style w:type="paragraph" w:styleId="List2">
    <w:name w:val="List 2"/>
    <w:basedOn w:val="Normal"/>
    <w:rsid w:val="00F31D48"/>
    <w:pPr>
      <w:ind w:left="720" w:hanging="360"/>
    </w:pPr>
  </w:style>
  <w:style w:type="paragraph" w:styleId="List3">
    <w:name w:val="List 3"/>
    <w:basedOn w:val="Normal"/>
    <w:rsid w:val="00F31D48"/>
    <w:pPr>
      <w:ind w:left="1080" w:hanging="360"/>
    </w:pPr>
  </w:style>
  <w:style w:type="paragraph" w:styleId="List4">
    <w:name w:val="List 4"/>
    <w:basedOn w:val="Normal"/>
    <w:rsid w:val="00F31D48"/>
    <w:pPr>
      <w:ind w:left="1440" w:hanging="360"/>
    </w:pPr>
  </w:style>
  <w:style w:type="paragraph" w:styleId="List5">
    <w:name w:val="List 5"/>
    <w:basedOn w:val="Normal"/>
    <w:rsid w:val="00F31D48"/>
    <w:pPr>
      <w:ind w:left="1800" w:hanging="360"/>
    </w:pPr>
  </w:style>
  <w:style w:type="paragraph" w:styleId="ListBullet">
    <w:name w:val="List Bullet"/>
    <w:basedOn w:val="Normal"/>
    <w:rsid w:val="00F31D48"/>
    <w:pPr>
      <w:numPr>
        <w:numId w:val="21"/>
      </w:numPr>
    </w:pPr>
  </w:style>
  <w:style w:type="paragraph" w:styleId="ListBullet2">
    <w:name w:val="List Bullet 2"/>
    <w:basedOn w:val="Normal"/>
    <w:rsid w:val="00F31D48"/>
    <w:pPr>
      <w:numPr>
        <w:numId w:val="22"/>
      </w:numPr>
    </w:pPr>
  </w:style>
  <w:style w:type="paragraph" w:styleId="ListBullet3">
    <w:name w:val="List Bullet 3"/>
    <w:basedOn w:val="Normal"/>
    <w:rsid w:val="00F31D48"/>
    <w:pPr>
      <w:numPr>
        <w:numId w:val="23"/>
      </w:numPr>
    </w:pPr>
  </w:style>
  <w:style w:type="paragraph" w:styleId="ListBullet4">
    <w:name w:val="List Bullet 4"/>
    <w:basedOn w:val="Normal"/>
    <w:rsid w:val="00F31D48"/>
    <w:pPr>
      <w:numPr>
        <w:numId w:val="24"/>
      </w:numPr>
    </w:pPr>
  </w:style>
  <w:style w:type="paragraph" w:styleId="ListBullet5">
    <w:name w:val="List Bullet 5"/>
    <w:basedOn w:val="Normal"/>
    <w:rsid w:val="00F31D48"/>
    <w:pPr>
      <w:numPr>
        <w:numId w:val="25"/>
      </w:numPr>
    </w:pPr>
  </w:style>
  <w:style w:type="paragraph" w:styleId="ListContinue">
    <w:name w:val="List Continue"/>
    <w:basedOn w:val="Normal"/>
    <w:rsid w:val="00F31D48"/>
    <w:pPr>
      <w:spacing w:after="120"/>
      <w:ind w:left="360"/>
    </w:pPr>
  </w:style>
  <w:style w:type="paragraph" w:styleId="ListContinue2">
    <w:name w:val="List Continue 2"/>
    <w:basedOn w:val="Normal"/>
    <w:rsid w:val="00F31D48"/>
    <w:pPr>
      <w:spacing w:after="120"/>
      <w:ind w:left="720"/>
    </w:pPr>
  </w:style>
  <w:style w:type="paragraph" w:styleId="ListContinue3">
    <w:name w:val="List Continue 3"/>
    <w:basedOn w:val="Normal"/>
    <w:rsid w:val="00F31D48"/>
    <w:pPr>
      <w:spacing w:after="120"/>
      <w:ind w:left="1080"/>
    </w:pPr>
  </w:style>
  <w:style w:type="paragraph" w:styleId="ListContinue4">
    <w:name w:val="List Continue 4"/>
    <w:basedOn w:val="Normal"/>
    <w:rsid w:val="00F31D48"/>
    <w:pPr>
      <w:spacing w:after="120"/>
      <w:ind w:left="1440"/>
    </w:pPr>
  </w:style>
  <w:style w:type="paragraph" w:styleId="ListContinue5">
    <w:name w:val="List Continue 5"/>
    <w:basedOn w:val="Normal"/>
    <w:rsid w:val="00F31D48"/>
    <w:pPr>
      <w:spacing w:after="120"/>
      <w:ind w:left="1800"/>
    </w:pPr>
  </w:style>
  <w:style w:type="paragraph" w:styleId="ListNumber">
    <w:name w:val="List Number"/>
    <w:basedOn w:val="Normal"/>
    <w:rsid w:val="00F31D48"/>
    <w:pPr>
      <w:numPr>
        <w:numId w:val="26"/>
      </w:numPr>
    </w:pPr>
  </w:style>
  <w:style w:type="paragraph" w:styleId="ListNumber2">
    <w:name w:val="List Number 2"/>
    <w:basedOn w:val="Normal"/>
    <w:rsid w:val="00F31D48"/>
    <w:pPr>
      <w:numPr>
        <w:numId w:val="27"/>
      </w:numPr>
    </w:pPr>
  </w:style>
  <w:style w:type="paragraph" w:styleId="ListNumber3">
    <w:name w:val="List Number 3"/>
    <w:basedOn w:val="Normal"/>
    <w:rsid w:val="00F31D48"/>
    <w:pPr>
      <w:numPr>
        <w:numId w:val="28"/>
      </w:numPr>
    </w:pPr>
  </w:style>
  <w:style w:type="paragraph" w:styleId="ListNumber4">
    <w:name w:val="List Number 4"/>
    <w:basedOn w:val="Normal"/>
    <w:rsid w:val="00F31D48"/>
    <w:pPr>
      <w:numPr>
        <w:numId w:val="29"/>
      </w:numPr>
    </w:pPr>
  </w:style>
  <w:style w:type="paragraph" w:styleId="ListNumber5">
    <w:name w:val="List Number 5"/>
    <w:basedOn w:val="Normal"/>
    <w:rsid w:val="00F31D48"/>
    <w:pPr>
      <w:numPr>
        <w:numId w:val="30"/>
      </w:numPr>
    </w:pPr>
  </w:style>
  <w:style w:type="paragraph" w:styleId="MacroText">
    <w:name w:val="macro"/>
    <w:semiHidden/>
    <w:rsid w:val="00F31D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31D4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F31D48"/>
    <w:pPr>
      <w:ind w:left="720"/>
    </w:pPr>
  </w:style>
  <w:style w:type="paragraph" w:styleId="NoteHeading">
    <w:name w:val="Note Heading"/>
    <w:basedOn w:val="Normal"/>
    <w:next w:val="Normal"/>
    <w:rsid w:val="00F31D48"/>
  </w:style>
  <w:style w:type="paragraph" w:styleId="Salutation">
    <w:name w:val="Salutation"/>
    <w:basedOn w:val="Normal"/>
    <w:next w:val="Normal"/>
    <w:rsid w:val="00F31D48"/>
  </w:style>
  <w:style w:type="paragraph" w:styleId="Signature">
    <w:name w:val="Signature"/>
    <w:basedOn w:val="Normal"/>
    <w:rsid w:val="00F31D48"/>
    <w:pPr>
      <w:ind w:left="4320"/>
    </w:pPr>
  </w:style>
  <w:style w:type="paragraph" w:styleId="Subtitle">
    <w:name w:val="Subtitle"/>
    <w:basedOn w:val="Normal"/>
    <w:qFormat/>
    <w:rsid w:val="00F31D48"/>
    <w:pPr>
      <w:spacing w:after="60"/>
      <w:jc w:val="center"/>
      <w:outlineLvl w:val="1"/>
    </w:pPr>
    <w:rPr>
      <w:rFonts w:ascii="Arial" w:hAnsi="Arial" w:cs="Arial"/>
    </w:rPr>
  </w:style>
  <w:style w:type="paragraph" w:styleId="TableofAuthorities">
    <w:name w:val="table of authorities"/>
    <w:basedOn w:val="Normal"/>
    <w:next w:val="Normal"/>
    <w:semiHidden/>
    <w:rsid w:val="00F31D48"/>
    <w:pPr>
      <w:ind w:left="240" w:hanging="240"/>
    </w:pPr>
  </w:style>
  <w:style w:type="paragraph" w:styleId="TOAHeading">
    <w:name w:val="toa heading"/>
    <w:basedOn w:val="Normal"/>
    <w:next w:val="Normal"/>
    <w:semiHidden/>
    <w:rsid w:val="00F31D48"/>
    <w:pPr>
      <w:spacing w:before="120"/>
    </w:pPr>
    <w:rPr>
      <w:rFonts w:ascii="Arial" w:hAnsi="Arial" w:cs="Arial"/>
      <w:b/>
      <w:bCs/>
    </w:rPr>
  </w:style>
  <w:style w:type="paragraph" w:customStyle="1" w:styleId="Dialogue">
    <w:name w:val="Dialogue"/>
    <w:basedOn w:val="Normal"/>
    <w:rsid w:val="00482592"/>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character" w:customStyle="1" w:styleId="CaptionChar">
    <w:name w:val="Caption Char"/>
    <w:link w:val="Caption"/>
    <w:rsid w:val="00515D4A"/>
    <w:rPr>
      <w:rFonts w:ascii="Times New Roman Bold" w:hAnsi="Times New Roman Bold"/>
      <w:b/>
      <w:bCs/>
      <w:lang w:val="en-US" w:eastAsia="en-US" w:bidi="ar-SA"/>
    </w:rPr>
  </w:style>
  <w:style w:type="character" w:customStyle="1" w:styleId="TableTextChar">
    <w:name w:val="Table Text Char"/>
    <w:link w:val="TableText"/>
    <w:rsid w:val="00566E62"/>
    <w:rPr>
      <w:lang w:val="en-US" w:eastAsia="en-US" w:bidi="ar-SA"/>
    </w:rPr>
  </w:style>
  <w:style w:type="paragraph" w:customStyle="1" w:styleId="TableHeading">
    <w:name w:val="Table Heading"/>
    <w:basedOn w:val="TableText"/>
    <w:rsid w:val="00566E62"/>
    <w:pPr>
      <w:overflowPunct/>
      <w:autoSpaceDE/>
      <w:autoSpaceDN/>
      <w:adjustRightInd/>
      <w:textAlignment w:val="auto"/>
    </w:pPr>
    <w:rPr>
      <w:rFonts w:ascii="Arial" w:hAnsi="Arial"/>
      <w:b/>
    </w:rPr>
  </w:style>
  <w:style w:type="paragraph" w:customStyle="1" w:styleId="Default">
    <w:name w:val="Default"/>
    <w:rsid w:val="00960D0C"/>
    <w:pPr>
      <w:autoSpaceDE w:val="0"/>
      <w:autoSpaceDN w:val="0"/>
      <w:adjustRightInd w:val="0"/>
    </w:pPr>
    <w:rPr>
      <w:rFonts w:ascii="Arial" w:hAnsi="Arial" w:cs="Arial"/>
      <w:color w:val="000000"/>
      <w:sz w:val="24"/>
      <w:szCs w:val="24"/>
    </w:rPr>
  </w:style>
  <w:style w:type="character" w:customStyle="1" w:styleId="vhaisfstracs">
    <w:name w:val="vhaisfstracs"/>
    <w:semiHidden/>
    <w:rsid w:val="00811B10"/>
    <w:rPr>
      <w:rFonts w:ascii="Arial" w:hAnsi="Arial" w:cs="Arial"/>
      <w:b w:val="0"/>
      <w:bCs w:val="0"/>
      <w:i w:val="0"/>
      <w:iCs w:val="0"/>
      <w:strike w:val="0"/>
      <w:color w:val="800000"/>
      <w:sz w:val="20"/>
      <w:szCs w:val="20"/>
      <w:u w:val="none"/>
    </w:rPr>
  </w:style>
  <w:style w:type="paragraph" w:styleId="ListParagraph">
    <w:name w:val="List Paragraph"/>
    <w:basedOn w:val="Normal"/>
    <w:uiPriority w:val="34"/>
    <w:qFormat/>
    <w:rsid w:val="00673220"/>
    <w:pPr>
      <w:ind w:left="720"/>
      <w:contextualSpacing/>
    </w:pPr>
  </w:style>
  <w:style w:type="character" w:styleId="Emphasis">
    <w:name w:val="Emphasis"/>
    <w:qFormat/>
    <w:rsid w:val="00830AB9"/>
    <w:rPr>
      <w:i/>
      <w:iCs/>
    </w:rPr>
  </w:style>
  <w:style w:type="character" w:customStyle="1" w:styleId="organization1">
    <w:name w:val="organization1"/>
    <w:rsid w:val="002A4DAF"/>
    <w:rPr>
      <w:vanish w:val="0"/>
      <w:webHidden w:val="0"/>
      <w:specVanish w:val="0"/>
    </w:rPr>
  </w:style>
  <w:style w:type="paragraph" w:customStyle="1" w:styleId="TableCaption">
    <w:name w:val="Table Caption"/>
    <w:basedOn w:val="Caption"/>
    <w:qFormat/>
    <w:rsid w:val="007B0157"/>
  </w:style>
  <w:style w:type="character" w:customStyle="1" w:styleId="CautionChar">
    <w:name w:val="Caution Char"/>
    <w:link w:val="Caution"/>
    <w:rsid w:val="003B0E06"/>
    <w:rPr>
      <w:rFonts w:ascii="Arial" w:hAnsi="Arial"/>
      <w:b/>
      <w:bCs/>
    </w:rPr>
  </w:style>
  <w:style w:type="character" w:customStyle="1" w:styleId="FooterChar">
    <w:name w:val="Footer Char"/>
    <w:basedOn w:val="DefaultParagraphFont"/>
    <w:link w:val="Footer"/>
    <w:uiPriority w:val="99"/>
    <w:rsid w:val="00B92C06"/>
  </w:style>
  <w:style w:type="character" w:styleId="UnresolvedMention">
    <w:name w:val="Unresolved Mention"/>
    <w:uiPriority w:val="99"/>
    <w:semiHidden/>
    <w:unhideWhenUsed/>
    <w:rsid w:val="006C6360"/>
    <w:rPr>
      <w:color w:val="808080"/>
      <w:shd w:val="clear" w:color="auto" w:fill="E6E6E6"/>
    </w:rPr>
  </w:style>
  <w:style w:type="character" w:customStyle="1" w:styleId="highlighted">
    <w:name w:val="highlighted"/>
    <w:basedOn w:val="DefaultParagraphFont"/>
    <w:rsid w:val="0009119A"/>
  </w:style>
  <w:style w:type="table" w:styleId="ListTable1Light">
    <w:name w:val="List Table 1 Light"/>
    <w:basedOn w:val="TableNormal"/>
    <w:uiPriority w:val="46"/>
    <w:rsid w:val="00583E1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8962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92239">
      <w:bodyDiv w:val="1"/>
      <w:marLeft w:val="0"/>
      <w:marRight w:val="0"/>
      <w:marTop w:val="0"/>
      <w:marBottom w:val="0"/>
      <w:divBdr>
        <w:top w:val="none" w:sz="0" w:space="0" w:color="auto"/>
        <w:left w:val="none" w:sz="0" w:space="0" w:color="auto"/>
        <w:bottom w:val="none" w:sz="0" w:space="0" w:color="auto"/>
        <w:right w:val="none" w:sz="0" w:space="0" w:color="auto"/>
      </w:divBdr>
    </w:div>
    <w:div w:id="414280047">
      <w:bodyDiv w:val="1"/>
      <w:marLeft w:val="0"/>
      <w:marRight w:val="0"/>
      <w:marTop w:val="0"/>
      <w:marBottom w:val="0"/>
      <w:divBdr>
        <w:top w:val="none" w:sz="0" w:space="0" w:color="auto"/>
        <w:left w:val="none" w:sz="0" w:space="0" w:color="auto"/>
        <w:bottom w:val="none" w:sz="0" w:space="0" w:color="auto"/>
        <w:right w:val="none" w:sz="0" w:space="0" w:color="auto"/>
      </w:divBdr>
    </w:div>
    <w:div w:id="450124496">
      <w:bodyDiv w:val="1"/>
      <w:marLeft w:val="0"/>
      <w:marRight w:val="0"/>
      <w:marTop w:val="0"/>
      <w:marBottom w:val="0"/>
      <w:divBdr>
        <w:top w:val="none" w:sz="0" w:space="0" w:color="auto"/>
        <w:left w:val="none" w:sz="0" w:space="0" w:color="auto"/>
        <w:bottom w:val="none" w:sz="0" w:space="0" w:color="auto"/>
        <w:right w:val="none" w:sz="0" w:space="0" w:color="auto"/>
      </w:divBdr>
    </w:div>
    <w:div w:id="580141725">
      <w:bodyDiv w:val="1"/>
      <w:marLeft w:val="0"/>
      <w:marRight w:val="0"/>
      <w:marTop w:val="0"/>
      <w:marBottom w:val="0"/>
      <w:divBdr>
        <w:top w:val="none" w:sz="0" w:space="0" w:color="auto"/>
        <w:left w:val="none" w:sz="0" w:space="0" w:color="auto"/>
        <w:bottom w:val="none" w:sz="0" w:space="0" w:color="auto"/>
        <w:right w:val="none" w:sz="0" w:space="0" w:color="auto"/>
      </w:divBdr>
      <w:divsChild>
        <w:div w:id="10582853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42542255">
              <w:marLeft w:val="0"/>
              <w:marRight w:val="0"/>
              <w:marTop w:val="0"/>
              <w:marBottom w:val="0"/>
              <w:divBdr>
                <w:top w:val="none" w:sz="0" w:space="0" w:color="auto"/>
                <w:left w:val="none" w:sz="0" w:space="0" w:color="auto"/>
                <w:bottom w:val="none" w:sz="0" w:space="0" w:color="auto"/>
                <w:right w:val="none" w:sz="0" w:space="0" w:color="auto"/>
              </w:divBdr>
            </w:div>
            <w:div w:id="18519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865">
      <w:bodyDiv w:val="1"/>
      <w:marLeft w:val="0"/>
      <w:marRight w:val="0"/>
      <w:marTop w:val="0"/>
      <w:marBottom w:val="0"/>
      <w:divBdr>
        <w:top w:val="none" w:sz="0" w:space="0" w:color="auto"/>
        <w:left w:val="none" w:sz="0" w:space="0" w:color="auto"/>
        <w:bottom w:val="none" w:sz="0" w:space="0" w:color="auto"/>
        <w:right w:val="none" w:sz="0" w:space="0" w:color="auto"/>
      </w:divBdr>
    </w:div>
    <w:div w:id="656767170">
      <w:bodyDiv w:val="1"/>
      <w:marLeft w:val="0"/>
      <w:marRight w:val="0"/>
      <w:marTop w:val="0"/>
      <w:marBottom w:val="0"/>
      <w:divBdr>
        <w:top w:val="none" w:sz="0" w:space="0" w:color="auto"/>
        <w:left w:val="none" w:sz="0" w:space="0" w:color="auto"/>
        <w:bottom w:val="none" w:sz="0" w:space="0" w:color="auto"/>
        <w:right w:val="none" w:sz="0" w:space="0" w:color="auto"/>
      </w:divBdr>
    </w:div>
    <w:div w:id="837235418">
      <w:bodyDiv w:val="1"/>
      <w:marLeft w:val="0"/>
      <w:marRight w:val="0"/>
      <w:marTop w:val="0"/>
      <w:marBottom w:val="0"/>
      <w:divBdr>
        <w:top w:val="none" w:sz="0" w:space="0" w:color="auto"/>
        <w:left w:val="none" w:sz="0" w:space="0" w:color="auto"/>
        <w:bottom w:val="none" w:sz="0" w:space="0" w:color="auto"/>
        <w:right w:val="none" w:sz="0" w:space="0" w:color="auto"/>
      </w:divBdr>
    </w:div>
    <w:div w:id="881207964">
      <w:bodyDiv w:val="1"/>
      <w:marLeft w:val="0"/>
      <w:marRight w:val="0"/>
      <w:marTop w:val="0"/>
      <w:marBottom w:val="0"/>
      <w:divBdr>
        <w:top w:val="none" w:sz="0" w:space="0" w:color="auto"/>
        <w:left w:val="none" w:sz="0" w:space="0" w:color="auto"/>
        <w:bottom w:val="none" w:sz="0" w:space="0" w:color="auto"/>
        <w:right w:val="none" w:sz="0" w:space="0" w:color="auto"/>
      </w:divBdr>
    </w:div>
    <w:div w:id="966543934">
      <w:bodyDiv w:val="1"/>
      <w:marLeft w:val="0"/>
      <w:marRight w:val="0"/>
      <w:marTop w:val="0"/>
      <w:marBottom w:val="0"/>
      <w:divBdr>
        <w:top w:val="none" w:sz="0" w:space="0" w:color="auto"/>
        <w:left w:val="none" w:sz="0" w:space="0" w:color="auto"/>
        <w:bottom w:val="none" w:sz="0" w:space="0" w:color="auto"/>
        <w:right w:val="none" w:sz="0" w:space="0" w:color="auto"/>
      </w:divBdr>
    </w:div>
    <w:div w:id="1029456296">
      <w:bodyDiv w:val="1"/>
      <w:marLeft w:val="0"/>
      <w:marRight w:val="0"/>
      <w:marTop w:val="0"/>
      <w:marBottom w:val="0"/>
      <w:divBdr>
        <w:top w:val="none" w:sz="0" w:space="0" w:color="auto"/>
        <w:left w:val="none" w:sz="0" w:space="0" w:color="auto"/>
        <w:bottom w:val="none" w:sz="0" w:space="0" w:color="auto"/>
        <w:right w:val="none" w:sz="0" w:space="0" w:color="auto"/>
      </w:divBdr>
      <w:divsChild>
        <w:div w:id="5055578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5524801">
              <w:marLeft w:val="0"/>
              <w:marRight w:val="0"/>
              <w:marTop w:val="0"/>
              <w:marBottom w:val="0"/>
              <w:divBdr>
                <w:top w:val="none" w:sz="0" w:space="0" w:color="auto"/>
                <w:left w:val="none" w:sz="0" w:space="0" w:color="auto"/>
                <w:bottom w:val="none" w:sz="0" w:space="0" w:color="auto"/>
                <w:right w:val="none" w:sz="0" w:space="0" w:color="auto"/>
              </w:divBdr>
            </w:div>
            <w:div w:id="14868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3898">
      <w:bodyDiv w:val="1"/>
      <w:marLeft w:val="0"/>
      <w:marRight w:val="0"/>
      <w:marTop w:val="0"/>
      <w:marBottom w:val="0"/>
      <w:divBdr>
        <w:top w:val="none" w:sz="0" w:space="0" w:color="auto"/>
        <w:left w:val="none" w:sz="0" w:space="0" w:color="auto"/>
        <w:bottom w:val="none" w:sz="0" w:space="0" w:color="auto"/>
        <w:right w:val="none" w:sz="0" w:space="0" w:color="auto"/>
      </w:divBdr>
    </w:div>
    <w:div w:id="1195194589">
      <w:bodyDiv w:val="1"/>
      <w:marLeft w:val="0"/>
      <w:marRight w:val="0"/>
      <w:marTop w:val="0"/>
      <w:marBottom w:val="0"/>
      <w:divBdr>
        <w:top w:val="none" w:sz="0" w:space="0" w:color="auto"/>
        <w:left w:val="none" w:sz="0" w:space="0" w:color="auto"/>
        <w:bottom w:val="none" w:sz="0" w:space="0" w:color="auto"/>
        <w:right w:val="none" w:sz="0" w:space="0" w:color="auto"/>
      </w:divBdr>
    </w:div>
    <w:div w:id="1396778862">
      <w:bodyDiv w:val="1"/>
      <w:marLeft w:val="0"/>
      <w:marRight w:val="0"/>
      <w:marTop w:val="0"/>
      <w:marBottom w:val="0"/>
      <w:divBdr>
        <w:top w:val="none" w:sz="0" w:space="0" w:color="auto"/>
        <w:left w:val="none" w:sz="0" w:space="0" w:color="auto"/>
        <w:bottom w:val="none" w:sz="0" w:space="0" w:color="auto"/>
        <w:right w:val="none" w:sz="0" w:space="0" w:color="auto"/>
      </w:divBdr>
    </w:div>
    <w:div w:id="1791387950">
      <w:bodyDiv w:val="1"/>
      <w:marLeft w:val="0"/>
      <w:marRight w:val="0"/>
      <w:marTop w:val="0"/>
      <w:marBottom w:val="0"/>
      <w:divBdr>
        <w:top w:val="none" w:sz="0" w:space="0" w:color="auto"/>
        <w:left w:val="none" w:sz="0" w:space="0" w:color="auto"/>
        <w:bottom w:val="none" w:sz="0" w:space="0" w:color="auto"/>
        <w:right w:val="none" w:sz="0" w:space="0" w:color="auto"/>
      </w:divBdr>
    </w:div>
    <w:div w:id="1988626538">
      <w:bodyDiv w:val="1"/>
      <w:marLeft w:val="0"/>
      <w:marRight w:val="0"/>
      <w:marTop w:val="0"/>
      <w:marBottom w:val="0"/>
      <w:divBdr>
        <w:top w:val="none" w:sz="0" w:space="0" w:color="auto"/>
        <w:left w:val="none" w:sz="0" w:space="0" w:color="auto"/>
        <w:bottom w:val="none" w:sz="0" w:space="0" w:color="auto"/>
        <w:right w:val="none" w:sz="0" w:space="0" w:color="auto"/>
      </w:divBdr>
      <w:divsChild>
        <w:div w:id="1168255859">
          <w:marLeft w:val="0"/>
          <w:marRight w:val="0"/>
          <w:marTop w:val="0"/>
          <w:marBottom w:val="0"/>
          <w:divBdr>
            <w:top w:val="none" w:sz="0" w:space="0" w:color="auto"/>
            <w:left w:val="none" w:sz="0" w:space="0" w:color="auto"/>
            <w:bottom w:val="none" w:sz="0" w:space="0" w:color="auto"/>
            <w:right w:val="none" w:sz="0" w:space="0" w:color="auto"/>
          </w:divBdr>
        </w:div>
      </w:divsChild>
    </w:div>
    <w:div w:id="2026979004">
      <w:bodyDiv w:val="1"/>
      <w:marLeft w:val="0"/>
      <w:marRight w:val="0"/>
      <w:marTop w:val="0"/>
      <w:marBottom w:val="0"/>
      <w:divBdr>
        <w:top w:val="none" w:sz="0" w:space="0" w:color="auto"/>
        <w:left w:val="none" w:sz="0" w:space="0" w:color="auto"/>
        <w:bottom w:val="none" w:sz="0" w:space="0" w:color="auto"/>
        <w:right w:val="none" w:sz="0" w:space="0" w:color="auto"/>
      </w:divBdr>
    </w:div>
    <w:div w:id="211478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va.gov/vdl/application.asp?appid=163" TargetMode="External"/><Relationship Id="rId39" Type="http://schemas.openxmlformats.org/officeDocument/2006/relationships/image" Target="media/image4.png"/><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image" Target="media/image6.png"/><Relationship Id="rId47" Type="http://schemas.openxmlformats.org/officeDocument/2006/relationships/header" Target="header20.xml"/><Relationship Id="rId50" Type="http://schemas.openxmlformats.org/officeDocument/2006/relationships/footer" Target="footer11.xml"/><Relationship Id="rId55" Type="http://schemas.openxmlformats.org/officeDocument/2006/relationships/header" Target="header21.xml"/><Relationship Id="rId63" Type="http://schemas.openxmlformats.org/officeDocument/2006/relationships/footer" Target="footer15.xml"/><Relationship Id="rId68" Type="http://schemas.openxmlformats.org/officeDocument/2006/relationships/header" Target="header28.xml"/><Relationship Id="rId76"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yperlink" Target="http://localhost:7001/VistaLinkSamples" TargetMode="External"/><Relationship Id="rId45" Type="http://schemas.openxmlformats.org/officeDocument/2006/relationships/image" Target="media/image9.png"/><Relationship Id="rId53" Type="http://schemas.openxmlformats.org/officeDocument/2006/relationships/image" Target="media/image11.png"/><Relationship Id="rId58" Type="http://schemas.openxmlformats.org/officeDocument/2006/relationships/footer" Target="footer13.xml"/><Relationship Id="rId66" Type="http://schemas.openxmlformats.org/officeDocument/2006/relationships/footer" Target="footer17.xml"/><Relationship Id="rId74" Type="http://schemas.openxmlformats.org/officeDocument/2006/relationships/header" Target="header30.xml"/><Relationship Id="rId79" Type="http://schemas.openxmlformats.org/officeDocument/2006/relationships/footer" Target="footer22.xml"/><Relationship Id="rId5" Type="http://schemas.openxmlformats.org/officeDocument/2006/relationships/webSettings" Target="webSettings.xml"/><Relationship Id="rId61" Type="http://schemas.openxmlformats.org/officeDocument/2006/relationships/header" Target="header24.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image" Target="media/image8.png"/><Relationship Id="rId52" Type="http://schemas.openxmlformats.org/officeDocument/2006/relationships/image" Target="media/image10.png"/><Relationship Id="rId60" Type="http://schemas.openxmlformats.org/officeDocument/2006/relationships/footer" Target="footer14.xml"/><Relationship Id="rId65" Type="http://schemas.openxmlformats.org/officeDocument/2006/relationships/header" Target="header26.xml"/><Relationship Id="rId73" Type="http://schemas.openxmlformats.org/officeDocument/2006/relationships/hyperlink" Target="http://www.webopedia.com/TERM/L/platform.html" TargetMode="External"/><Relationship Id="rId78" Type="http://schemas.openxmlformats.org/officeDocument/2006/relationships/header" Target="header3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www.adobe.com/" TargetMode="Externa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image" Target="media/image7.jpeg"/><Relationship Id="rId48" Type="http://schemas.openxmlformats.org/officeDocument/2006/relationships/footer" Target="footer9.xml"/><Relationship Id="rId56" Type="http://schemas.openxmlformats.org/officeDocument/2006/relationships/header" Target="header22.xml"/><Relationship Id="rId64" Type="http://schemas.openxmlformats.org/officeDocument/2006/relationships/footer" Target="footer16.xml"/><Relationship Id="rId69" Type="http://schemas.openxmlformats.org/officeDocument/2006/relationships/footer" Target="footer18.xml"/><Relationship Id="rId77" Type="http://schemas.openxmlformats.org/officeDocument/2006/relationships/footer" Target="footer21.xml"/><Relationship Id="rId8" Type="http://schemas.openxmlformats.org/officeDocument/2006/relationships/image" Target="media/image1.jpeg"/><Relationship Id="rId51" Type="http://schemas.openxmlformats.org/officeDocument/2006/relationships/hyperlink" Target="http://www.va.gov/vdl/" TargetMode="External"/><Relationship Id="rId72" Type="http://schemas.openxmlformats.org/officeDocument/2006/relationships/hyperlink" Target="http://www.webopedia.com/TERM/L/open_source.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19.xml"/><Relationship Id="rId59" Type="http://schemas.openxmlformats.org/officeDocument/2006/relationships/header" Target="header23.xml"/><Relationship Id="rId67" Type="http://schemas.openxmlformats.org/officeDocument/2006/relationships/header" Target="header27.xml"/><Relationship Id="rId20" Type="http://schemas.openxmlformats.org/officeDocument/2006/relationships/footer" Target="footer7.xml"/><Relationship Id="rId41" Type="http://schemas.openxmlformats.org/officeDocument/2006/relationships/image" Target="media/image5.emf"/><Relationship Id="rId54" Type="http://schemas.openxmlformats.org/officeDocument/2006/relationships/image" Target="media/image12.png"/><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8.xml"/><Relationship Id="rId36" Type="http://schemas.openxmlformats.org/officeDocument/2006/relationships/header" Target="header16.xml"/><Relationship Id="rId49" Type="http://schemas.openxmlformats.org/officeDocument/2006/relationships/footer" Target="footer10.xml"/><Relationship Id="rId5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4972B-2BE2-4759-A0F9-5273DB29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60</Pages>
  <Words>12684</Words>
  <Characters>72300</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VistALink V. 1.6 Installation Guide</vt:lpstr>
    </vt:vector>
  </TitlesOfParts>
  <Manager>Srilatha Lingamaneni, Office of Enterprise Development</Manager>
  <Company>Department of Veterans Affairs (VA)</Company>
  <LinksUpToDate>false</LinksUpToDate>
  <CharactersWithSpaces>84815</CharactersWithSpaces>
  <SharedDoc>false</SharedDoc>
  <HLinks>
    <vt:vector size="786" baseType="variant">
      <vt:variant>
        <vt:i4>6029315</vt:i4>
      </vt:variant>
      <vt:variant>
        <vt:i4>849</vt:i4>
      </vt:variant>
      <vt:variant>
        <vt:i4>0</vt:i4>
      </vt:variant>
      <vt:variant>
        <vt:i4>5</vt:i4>
      </vt:variant>
      <vt:variant>
        <vt:lpwstr>http://www.webopedia.com/TERM/L/platform.html</vt:lpwstr>
      </vt:variant>
      <vt:variant>
        <vt:lpwstr/>
      </vt:variant>
      <vt:variant>
        <vt:i4>917620</vt:i4>
      </vt:variant>
      <vt:variant>
        <vt:i4>846</vt:i4>
      </vt:variant>
      <vt:variant>
        <vt:i4>0</vt:i4>
      </vt:variant>
      <vt:variant>
        <vt:i4>5</vt:i4>
      </vt:variant>
      <vt:variant>
        <vt:lpwstr>http://www.webopedia.com/TERM/L/open_source.html</vt:lpwstr>
      </vt:variant>
      <vt:variant>
        <vt:lpwstr/>
      </vt:variant>
      <vt:variant>
        <vt:i4>7864378</vt:i4>
      </vt:variant>
      <vt:variant>
        <vt:i4>843</vt:i4>
      </vt:variant>
      <vt:variant>
        <vt:i4>0</vt:i4>
      </vt:variant>
      <vt:variant>
        <vt:i4>5</vt:i4>
      </vt:variant>
      <vt:variant>
        <vt:lpwstr>http://www.va.gov/vdl/</vt:lpwstr>
      </vt:variant>
      <vt:variant>
        <vt:lpwstr/>
      </vt:variant>
      <vt:variant>
        <vt:i4>6619189</vt:i4>
      </vt:variant>
      <vt:variant>
        <vt:i4>822</vt:i4>
      </vt:variant>
      <vt:variant>
        <vt:i4>0</vt:i4>
      </vt:variant>
      <vt:variant>
        <vt:i4>5</vt:i4>
      </vt:variant>
      <vt:variant>
        <vt:lpwstr>http://localhost:7001/VistaLinkSamples</vt:lpwstr>
      </vt:variant>
      <vt:variant>
        <vt:lpwstr/>
      </vt:variant>
      <vt:variant>
        <vt:i4>524317</vt:i4>
      </vt:variant>
      <vt:variant>
        <vt:i4>801</vt:i4>
      </vt:variant>
      <vt:variant>
        <vt:i4>0</vt:i4>
      </vt:variant>
      <vt:variant>
        <vt:i4>5</vt:i4>
      </vt:variant>
      <vt:variant>
        <vt:lpwstr/>
      </vt:variant>
      <vt:variant>
        <vt:lpwstr>_Post-Install:_Configure_Connector_P</vt:lpwstr>
      </vt:variant>
      <vt:variant>
        <vt:i4>589846</vt:i4>
      </vt:variant>
      <vt:variant>
        <vt:i4>798</vt:i4>
      </vt:variant>
      <vt:variant>
        <vt:i4>0</vt:i4>
      </vt:variant>
      <vt:variant>
        <vt:i4>5</vt:i4>
      </vt:variant>
      <vt:variant>
        <vt:lpwstr/>
      </vt:variant>
      <vt:variant>
        <vt:lpwstr>AppendixA</vt:lpwstr>
      </vt:variant>
      <vt:variant>
        <vt:i4>5636166</vt:i4>
      </vt:variant>
      <vt:variant>
        <vt:i4>795</vt:i4>
      </vt:variant>
      <vt:variant>
        <vt:i4>0</vt:i4>
      </vt:variant>
      <vt:variant>
        <vt:i4>5</vt:i4>
      </vt:variant>
      <vt:variant>
        <vt:lpwstr>http://www.w3.org/2001/XM</vt:lpwstr>
      </vt:variant>
      <vt:variant>
        <vt:lpwstr/>
      </vt:variant>
      <vt:variant>
        <vt:i4>4194316</vt:i4>
      </vt:variant>
      <vt:variant>
        <vt:i4>744</vt:i4>
      </vt:variant>
      <vt:variant>
        <vt:i4>0</vt:i4>
      </vt:variant>
      <vt:variant>
        <vt:i4>5</vt:i4>
      </vt:variant>
      <vt:variant>
        <vt:lpwstr/>
      </vt:variant>
      <vt:variant>
        <vt:lpwstr>_WebLogic_Application_Server_ Instal</vt:lpwstr>
      </vt:variant>
      <vt:variant>
        <vt:i4>2883637</vt:i4>
      </vt:variant>
      <vt:variant>
        <vt:i4>738</vt:i4>
      </vt:variant>
      <vt:variant>
        <vt:i4>0</vt:i4>
      </vt:variant>
      <vt:variant>
        <vt:i4>5</vt:i4>
      </vt:variant>
      <vt:variant>
        <vt:lpwstr/>
      </vt:variant>
      <vt:variant>
        <vt:lpwstr>_M_Server_Installation_Procedures</vt:lpwstr>
      </vt:variant>
      <vt:variant>
        <vt:i4>5111831</vt:i4>
      </vt:variant>
      <vt:variant>
        <vt:i4>729</vt:i4>
      </vt:variant>
      <vt:variant>
        <vt:i4>0</vt:i4>
      </vt:variant>
      <vt:variant>
        <vt:i4>5</vt:i4>
      </vt:variant>
      <vt:variant>
        <vt:lpwstr>http://www.adobe.com/</vt:lpwstr>
      </vt:variant>
      <vt:variant>
        <vt:lpwstr/>
      </vt:variant>
      <vt:variant>
        <vt:i4>3145853</vt:i4>
      </vt:variant>
      <vt:variant>
        <vt:i4>726</vt:i4>
      </vt:variant>
      <vt:variant>
        <vt:i4>0</vt:i4>
      </vt:variant>
      <vt:variant>
        <vt:i4>5</vt:i4>
      </vt:variant>
      <vt:variant>
        <vt:lpwstr>ftp://ftp.fo-hines.med.va.gov/</vt:lpwstr>
      </vt:variant>
      <vt:variant>
        <vt:lpwstr/>
      </vt:variant>
      <vt:variant>
        <vt:i4>7078001</vt:i4>
      </vt:variant>
      <vt:variant>
        <vt:i4>723</vt:i4>
      </vt:variant>
      <vt:variant>
        <vt:i4>0</vt:i4>
      </vt:variant>
      <vt:variant>
        <vt:i4>5</vt:i4>
      </vt:variant>
      <vt:variant>
        <vt:lpwstr>http://www.va.gov/vdl/application.asp?appid=163</vt:lpwstr>
      </vt:variant>
      <vt:variant>
        <vt:lpwstr/>
      </vt:variant>
      <vt:variant>
        <vt:i4>1245240</vt:i4>
      </vt:variant>
      <vt:variant>
        <vt:i4>716</vt:i4>
      </vt:variant>
      <vt:variant>
        <vt:i4>0</vt:i4>
      </vt:variant>
      <vt:variant>
        <vt:i4>5</vt:i4>
      </vt:variant>
      <vt:variant>
        <vt:lpwstr/>
      </vt:variant>
      <vt:variant>
        <vt:lpwstr>_Toc519236714</vt:lpwstr>
      </vt:variant>
      <vt:variant>
        <vt:i4>1245240</vt:i4>
      </vt:variant>
      <vt:variant>
        <vt:i4>710</vt:i4>
      </vt:variant>
      <vt:variant>
        <vt:i4>0</vt:i4>
      </vt:variant>
      <vt:variant>
        <vt:i4>5</vt:i4>
      </vt:variant>
      <vt:variant>
        <vt:lpwstr/>
      </vt:variant>
      <vt:variant>
        <vt:lpwstr>_Toc519236713</vt:lpwstr>
      </vt:variant>
      <vt:variant>
        <vt:i4>1245240</vt:i4>
      </vt:variant>
      <vt:variant>
        <vt:i4>704</vt:i4>
      </vt:variant>
      <vt:variant>
        <vt:i4>0</vt:i4>
      </vt:variant>
      <vt:variant>
        <vt:i4>5</vt:i4>
      </vt:variant>
      <vt:variant>
        <vt:lpwstr/>
      </vt:variant>
      <vt:variant>
        <vt:lpwstr>_Toc519236712</vt:lpwstr>
      </vt:variant>
      <vt:variant>
        <vt:i4>1245240</vt:i4>
      </vt:variant>
      <vt:variant>
        <vt:i4>698</vt:i4>
      </vt:variant>
      <vt:variant>
        <vt:i4>0</vt:i4>
      </vt:variant>
      <vt:variant>
        <vt:i4>5</vt:i4>
      </vt:variant>
      <vt:variant>
        <vt:lpwstr/>
      </vt:variant>
      <vt:variant>
        <vt:lpwstr>_Toc519236711</vt:lpwstr>
      </vt:variant>
      <vt:variant>
        <vt:i4>1245240</vt:i4>
      </vt:variant>
      <vt:variant>
        <vt:i4>692</vt:i4>
      </vt:variant>
      <vt:variant>
        <vt:i4>0</vt:i4>
      </vt:variant>
      <vt:variant>
        <vt:i4>5</vt:i4>
      </vt:variant>
      <vt:variant>
        <vt:lpwstr/>
      </vt:variant>
      <vt:variant>
        <vt:lpwstr>_Toc519236710</vt:lpwstr>
      </vt:variant>
      <vt:variant>
        <vt:i4>1179704</vt:i4>
      </vt:variant>
      <vt:variant>
        <vt:i4>686</vt:i4>
      </vt:variant>
      <vt:variant>
        <vt:i4>0</vt:i4>
      </vt:variant>
      <vt:variant>
        <vt:i4>5</vt:i4>
      </vt:variant>
      <vt:variant>
        <vt:lpwstr/>
      </vt:variant>
      <vt:variant>
        <vt:lpwstr>_Toc519236709</vt:lpwstr>
      </vt:variant>
      <vt:variant>
        <vt:i4>1179704</vt:i4>
      </vt:variant>
      <vt:variant>
        <vt:i4>680</vt:i4>
      </vt:variant>
      <vt:variant>
        <vt:i4>0</vt:i4>
      </vt:variant>
      <vt:variant>
        <vt:i4>5</vt:i4>
      </vt:variant>
      <vt:variant>
        <vt:lpwstr/>
      </vt:variant>
      <vt:variant>
        <vt:lpwstr>_Toc519236708</vt:lpwstr>
      </vt:variant>
      <vt:variant>
        <vt:i4>1179704</vt:i4>
      </vt:variant>
      <vt:variant>
        <vt:i4>674</vt:i4>
      </vt:variant>
      <vt:variant>
        <vt:i4>0</vt:i4>
      </vt:variant>
      <vt:variant>
        <vt:i4>5</vt:i4>
      </vt:variant>
      <vt:variant>
        <vt:lpwstr/>
      </vt:variant>
      <vt:variant>
        <vt:lpwstr>_Toc519236707</vt:lpwstr>
      </vt:variant>
      <vt:variant>
        <vt:i4>1179704</vt:i4>
      </vt:variant>
      <vt:variant>
        <vt:i4>668</vt:i4>
      </vt:variant>
      <vt:variant>
        <vt:i4>0</vt:i4>
      </vt:variant>
      <vt:variant>
        <vt:i4>5</vt:i4>
      </vt:variant>
      <vt:variant>
        <vt:lpwstr/>
      </vt:variant>
      <vt:variant>
        <vt:lpwstr>_Toc519236706</vt:lpwstr>
      </vt:variant>
      <vt:variant>
        <vt:i4>1179704</vt:i4>
      </vt:variant>
      <vt:variant>
        <vt:i4>662</vt:i4>
      </vt:variant>
      <vt:variant>
        <vt:i4>0</vt:i4>
      </vt:variant>
      <vt:variant>
        <vt:i4>5</vt:i4>
      </vt:variant>
      <vt:variant>
        <vt:lpwstr/>
      </vt:variant>
      <vt:variant>
        <vt:lpwstr>_Toc519236705</vt:lpwstr>
      </vt:variant>
      <vt:variant>
        <vt:i4>1179704</vt:i4>
      </vt:variant>
      <vt:variant>
        <vt:i4>656</vt:i4>
      </vt:variant>
      <vt:variant>
        <vt:i4>0</vt:i4>
      </vt:variant>
      <vt:variant>
        <vt:i4>5</vt:i4>
      </vt:variant>
      <vt:variant>
        <vt:lpwstr/>
      </vt:variant>
      <vt:variant>
        <vt:lpwstr>_Toc519236704</vt:lpwstr>
      </vt:variant>
      <vt:variant>
        <vt:i4>1179704</vt:i4>
      </vt:variant>
      <vt:variant>
        <vt:i4>650</vt:i4>
      </vt:variant>
      <vt:variant>
        <vt:i4>0</vt:i4>
      </vt:variant>
      <vt:variant>
        <vt:i4>5</vt:i4>
      </vt:variant>
      <vt:variant>
        <vt:lpwstr/>
      </vt:variant>
      <vt:variant>
        <vt:lpwstr>_Toc519236703</vt:lpwstr>
      </vt:variant>
      <vt:variant>
        <vt:i4>1179704</vt:i4>
      </vt:variant>
      <vt:variant>
        <vt:i4>644</vt:i4>
      </vt:variant>
      <vt:variant>
        <vt:i4>0</vt:i4>
      </vt:variant>
      <vt:variant>
        <vt:i4>5</vt:i4>
      </vt:variant>
      <vt:variant>
        <vt:lpwstr/>
      </vt:variant>
      <vt:variant>
        <vt:lpwstr>_Toc519236702</vt:lpwstr>
      </vt:variant>
      <vt:variant>
        <vt:i4>1179704</vt:i4>
      </vt:variant>
      <vt:variant>
        <vt:i4>638</vt:i4>
      </vt:variant>
      <vt:variant>
        <vt:i4>0</vt:i4>
      </vt:variant>
      <vt:variant>
        <vt:i4>5</vt:i4>
      </vt:variant>
      <vt:variant>
        <vt:lpwstr/>
      </vt:variant>
      <vt:variant>
        <vt:lpwstr>_Toc519236701</vt:lpwstr>
      </vt:variant>
      <vt:variant>
        <vt:i4>1179704</vt:i4>
      </vt:variant>
      <vt:variant>
        <vt:i4>632</vt:i4>
      </vt:variant>
      <vt:variant>
        <vt:i4>0</vt:i4>
      </vt:variant>
      <vt:variant>
        <vt:i4>5</vt:i4>
      </vt:variant>
      <vt:variant>
        <vt:lpwstr/>
      </vt:variant>
      <vt:variant>
        <vt:lpwstr>_Toc519236700</vt:lpwstr>
      </vt:variant>
      <vt:variant>
        <vt:i4>1769529</vt:i4>
      </vt:variant>
      <vt:variant>
        <vt:i4>626</vt:i4>
      </vt:variant>
      <vt:variant>
        <vt:i4>0</vt:i4>
      </vt:variant>
      <vt:variant>
        <vt:i4>5</vt:i4>
      </vt:variant>
      <vt:variant>
        <vt:lpwstr/>
      </vt:variant>
      <vt:variant>
        <vt:lpwstr>_Toc519236699</vt:lpwstr>
      </vt:variant>
      <vt:variant>
        <vt:i4>1769529</vt:i4>
      </vt:variant>
      <vt:variant>
        <vt:i4>620</vt:i4>
      </vt:variant>
      <vt:variant>
        <vt:i4>0</vt:i4>
      </vt:variant>
      <vt:variant>
        <vt:i4>5</vt:i4>
      </vt:variant>
      <vt:variant>
        <vt:lpwstr/>
      </vt:variant>
      <vt:variant>
        <vt:lpwstr>_Toc519236698</vt:lpwstr>
      </vt:variant>
      <vt:variant>
        <vt:i4>1966137</vt:i4>
      </vt:variant>
      <vt:variant>
        <vt:i4>611</vt:i4>
      </vt:variant>
      <vt:variant>
        <vt:i4>0</vt:i4>
      </vt:variant>
      <vt:variant>
        <vt:i4>5</vt:i4>
      </vt:variant>
      <vt:variant>
        <vt:lpwstr/>
      </vt:variant>
      <vt:variant>
        <vt:lpwstr>_Toc280220935</vt:lpwstr>
      </vt:variant>
      <vt:variant>
        <vt:i4>1966137</vt:i4>
      </vt:variant>
      <vt:variant>
        <vt:i4>605</vt:i4>
      </vt:variant>
      <vt:variant>
        <vt:i4>0</vt:i4>
      </vt:variant>
      <vt:variant>
        <vt:i4>5</vt:i4>
      </vt:variant>
      <vt:variant>
        <vt:lpwstr/>
      </vt:variant>
      <vt:variant>
        <vt:lpwstr>_Toc280220934</vt:lpwstr>
      </vt:variant>
      <vt:variant>
        <vt:i4>1966137</vt:i4>
      </vt:variant>
      <vt:variant>
        <vt:i4>599</vt:i4>
      </vt:variant>
      <vt:variant>
        <vt:i4>0</vt:i4>
      </vt:variant>
      <vt:variant>
        <vt:i4>5</vt:i4>
      </vt:variant>
      <vt:variant>
        <vt:lpwstr/>
      </vt:variant>
      <vt:variant>
        <vt:lpwstr>_Toc280220933</vt:lpwstr>
      </vt:variant>
      <vt:variant>
        <vt:i4>1966137</vt:i4>
      </vt:variant>
      <vt:variant>
        <vt:i4>593</vt:i4>
      </vt:variant>
      <vt:variant>
        <vt:i4>0</vt:i4>
      </vt:variant>
      <vt:variant>
        <vt:i4>5</vt:i4>
      </vt:variant>
      <vt:variant>
        <vt:lpwstr/>
      </vt:variant>
      <vt:variant>
        <vt:lpwstr>_Toc280220932</vt:lpwstr>
      </vt:variant>
      <vt:variant>
        <vt:i4>1966137</vt:i4>
      </vt:variant>
      <vt:variant>
        <vt:i4>587</vt:i4>
      </vt:variant>
      <vt:variant>
        <vt:i4>0</vt:i4>
      </vt:variant>
      <vt:variant>
        <vt:i4>5</vt:i4>
      </vt:variant>
      <vt:variant>
        <vt:lpwstr/>
      </vt:variant>
      <vt:variant>
        <vt:lpwstr>_Toc280220931</vt:lpwstr>
      </vt:variant>
      <vt:variant>
        <vt:i4>1310782</vt:i4>
      </vt:variant>
      <vt:variant>
        <vt:i4>578</vt:i4>
      </vt:variant>
      <vt:variant>
        <vt:i4>0</vt:i4>
      </vt:variant>
      <vt:variant>
        <vt:i4>5</vt:i4>
      </vt:variant>
      <vt:variant>
        <vt:lpwstr/>
      </vt:variant>
      <vt:variant>
        <vt:lpwstr>_Toc519237172</vt:lpwstr>
      </vt:variant>
      <vt:variant>
        <vt:i4>1310782</vt:i4>
      </vt:variant>
      <vt:variant>
        <vt:i4>572</vt:i4>
      </vt:variant>
      <vt:variant>
        <vt:i4>0</vt:i4>
      </vt:variant>
      <vt:variant>
        <vt:i4>5</vt:i4>
      </vt:variant>
      <vt:variant>
        <vt:lpwstr/>
      </vt:variant>
      <vt:variant>
        <vt:lpwstr>_Toc519237171</vt:lpwstr>
      </vt:variant>
      <vt:variant>
        <vt:i4>1310782</vt:i4>
      </vt:variant>
      <vt:variant>
        <vt:i4>566</vt:i4>
      </vt:variant>
      <vt:variant>
        <vt:i4>0</vt:i4>
      </vt:variant>
      <vt:variant>
        <vt:i4>5</vt:i4>
      </vt:variant>
      <vt:variant>
        <vt:lpwstr/>
      </vt:variant>
      <vt:variant>
        <vt:lpwstr>_Toc519237170</vt:lpwstr>
      </vt:variant>
      <vt:variant>
        <vt:i4>1376318</vt:i4>
      </vt:variant>
      <vt:variant>
        <vt:i4>560</vt:i4>
      </vt:variant>
      <vt:variant>
        <vt:i4>0</vt:i4>
      </vt:variant>
      <vt:variant>
        <vt:i4>5</vt:i4>
      </vt:variant>
      <vt:variant>
        <vt:lpwstr/>
      </vt:variant>
      <vt:variant>
        <vt:lpwstr>_Toc519237169</vt:lpwstr>
      </vt:variant>
      <vt:variant>
        <vt:i4>1376318</vt:i4>
      </vt:variant>
      <vt:variant>
        <vt:i4>554</vt:i4>
      </vt:variant>
      <vt:variant>
        <vt:i4>0</vt:i4>
      </vt:variant>
      <vt:variant>
        <vt:i4>5</vt:i4>
      </vt:variant>
      <vt:variant>
        <vt:lpwstr/>
      </vt:variant>
      <vt:variant>
        <vt:lpwstr>_Toc519237168</vt:lpwstr>
      </vt:variant>
      <vt:variant>
        <vt:i4>1376318</vt:i4>
      </vt:variant>
      <vt:variant>
        <vt:i4>548</vt:i4>
      </vt:variant>
      <vt:variant>
        <vt:i4>0</vt:i4>
      </vt:variant>
      <vt:variant>
        <vt:i4>5</vt:i4>
      </vt:variant>
      <vt:variant>
        <vt:lpwstr/>
      </vt:variant>
      <vt:variant>
        <vt:lpwstr>_Toc519237167</vt:lpwstr>
      </vt:variant>
      <vt:variant>
        <vt:i4>1376318</vt:i4>
      </vt:variant>
      <vt:variant>
        <vt:i4>542</vt:i4>
      </vt:variant>
      <vt:variant>
        <vt:i4>0</vt:i4>
      </vt:variant>
      <vt:variant>
        <vt:i4>5</vt:i4>
      </vt:variant>
      <vt:variant>
        <vt:lpwstr/>
      </vt:variant>
      <vt:variant>
        <vt:lpwstr>_Toc519237166</vt:lpwstr>
      </vt:variant>
      <vt:variant>
        <vt:i4>1376318</vt:i4>
      </vt:variant>
      <vt:variant>
        <vt:i4>536</vt:i4>
      </vt:variant>
      <vt:variant>
        <vt:i4>0</vt:i4>
      </vt:variant>
      <vt:variant>
        <vt:i4>5</vt:i4>
      </vt:variant>
      <vt:variant>
        <vt:lpwstr/>
      </vt:variant>
      <vt:variant>
        <vt:lpwstr>_Toc519237165</vt:lpwstr>
      </vt:variant>
      <vt:variant>
        <vt:i4>1376318</vt:i4>
      </vt:variant>
      <vt:variant>
        <vt:i4>530</vt:i4>
      </vt:variant>
      <vt:variant>
        <vt:i4>0</vt:i4>
      </vt:variant>
      <vt:variant>
        <vt:i4>5</vt:i4>
      </vt:variant>
      <vt:variant>
        <vt:lpwstr/>
      </vt:variant>
      <vt:variant>
        <vt:lpwstr>_Toc519237164</vt:lpwstr>
      </vt:variant>
      <vt:variant>
        <vt:i4>1376318</vt:i4>
      </vt:variant>
      <vt:variant>
        <vt:i4>524</vt:i4>
      </vt:variant>
      <vt:variant>
        <vt:i4>0</vt:i4>
      </vt:variant>
      <vt:variant>
        <vt:i4>5</vt:i4>
      </vt:variant>
      <vt:variant>
        <vt:lpwstr/>
      </vt:variant>
      <vt:variant>
        <vt:lpwstr>_Toc519237163</vt:lpwstr>
      </vt:variant>
      <vt:variant>
        <vt:i4>1376318</vt:i4>
      </vt:variant>
      <vt:variant>
        <vt:i4>518</vt:i4>
      </vt:variant>
      <vt:variant>
        <vt:i4>0</vt:i4>
      </vt:variant>
      <vt:variant>
        <vt:i4>5</vt:i4>
      </vt:variant>
      <vt:variant>
        <vt:lpwstr/>
      </vt:variant>
      <vt:variant>
        <vt:lpwstr>_Toc519237162</vt:lpwstr>
      </vt:variant>
      <vt:variant>
        <vt:i4>1376318</vt:i4>
      </vt:variant>
      <vt:variant>
        <vt:i4>512</vt:i4>
      </vt:variant>
      <vt:variant>
        <vt:i4>0</vt:i4>
      </vt:variant>
      <vt:variant>
        <vt:i4>5</vt:i4>
      </vt:variant>
      <vt:variant>
        <vt:lpwstr/>
      </vt:variant>
      <vt:variant>
        <vt:lpwstr>_Toc519237161</vt:lpwstr>
      </vt:variant>
      <vt:variant>
        <vt:i4>1376318</vt:i4>
      </vt:variant>
      <vt:variant>
        <vt:i4>506</vt:i4>
      </vt:variant>
      <vt:variant>
        <vt:i4>0</vt:i4>
      </vt:variant>
      <vt:variant>
        <vt:i4>5</vt:i4>
      </vt:variant>
      <vt:variant>
        <vt:lpwstr/>
      </vt:variant>
      <vt:variant>
        <vt:lpwstr>_Toc519237160</vt:lpwstr>
      </vt:variant>
      <vt:variant>
        <vt:i4>1441854</vt:i4>
      </vt:variant>
      <vt:variant>
        <vt:i4>500</vt:i4>
      </vt:variant>
      <vt:variant>
        <vt:i4>0</vt:i4>
      </vt:variant>
      <vt:variant>
        <vt:i4>5</vt:i4>
      </vt:variant>
      <vt:variant>
        <vt:lpwstr/>
      </vt:variant>
      <vt:variant>
        <vt:lpwstr>_Toc519237159</vt:lpwstr>
      </vt:variant>
      <vt:variant>
        <vt:i4>1441854</vt:i4>
      </vt:variant>
      <vt:variant>
        <vt:i4>494</vt:i4>
      </vt:variant>
      <vt:variant>
        <vt:i4>0</vt:i4>
      </vt:variant>
      <vt:variant>
        <vt:i4>5</vt:i4>
      </vt:variant>
      <vt:variant>
        <vt:lpwstr/>
      </vt:variant>
      <vt:variant>
        <vt:lpwstr>_Toc519237158</vt:lpwstr>
      </vt:variant>
      <vt:variant>
        <vt:i4>1441854</vt:i4>
      </vt:variant>
      <vt:variant>
        <vt:i4>488</vt:i4>
      </vt:variant>
      <vt:variant>
        <vt:i4>0</vt:i4>
      </vt:variant>
      <vt:variant>
        <vt:i4>5</vt:i4>
      </vt:variant>
      <vt:variant>
        <vt:lpwstr/>
      </vt:variant>
      <vt:variant>
        <vt:lpwstr>_Toc519237157</vt:lpwstr>
      </vt:variant>
      <vt:variant>
        <vt:i4>1441854</vt:i4>
      </vt:variant>
      <vt:variant>
        <vt:i4>482</vt:i4>
      </vt:variant>
      <vt:variant>
        <vt:i4>0</vt:i4>
      </vt:variant>
      <vt:variant>
        <vt:i4>5</vt:i4>
      </vt:variant>
      <vt:variant>
        <vt:lpwstr/>
      </vt:variant>
      <vt:variant>
        <vt:lpwstr>_Toc519237156</vt:lpwstr>
      </vt:variant>
      <vt:variant>
        <vt:i4>1441854</vt:i4>
      </vt:variant>
      <vt:variant>
        <vt:i4>476</vt:i4>
      </vt:variant>
      <vt:variant>
        <vt:i4>0</vt:i4>
      </vt:variant>
      <vt:variant>
        <vt:i4>5</vt:i4>
      </vt:variant>
      <vt:variant>
        <vt:lpwstr/>
      </vt:variant>
      <vt:variant>
        <vt:lpwstr>_Toc519237155</vt:lpwstr>
      </vt:variant>
      <vt:variant>
        <vt:i4>1441854</vt:i4>
      </vt:variant>
      <vt:variant>
        <vt:i4>470</vt:i4>
      </vt:variant>
      <vt:variant>
        <vt:i4>0</vt:i4>
      </vt:variant>
      <vt:variant>
        <vt:i4>5</vt:i4>
      </vt:variant>
      <vt:variant>
        <vt:lpwstr/>
      </vt:variant>
      <vt:variant>
        <vt:lpwstr>_Toc519237154</vt:lpwstr>
      </vt:variant>
      <vt:variant>
        <vt:i4>1441854</vt:i4>
      </vt:variant>
      <vt:variant>
        <vt:i4>464</vt:i4>
      </vt:variant>
      <vt:variant>
        <vt:i4>0</vt:i4>
      </vt:variant>
      <vt:variant>
        <vt:i4>5</vt:i4>
      </vt:variant>
      <vt:variant>
        <vt:lpwstr/>
      </vt:variant>
      <vt:variant>
        <vt:lpwstr>_Toc519237153</vt:lpwstr>
      </vt:variant>
      <vt:variant>
        <vt:i4>1441854</vt:i4>
      </vt:variant>
      <vt:variant>
        <vt:i4>458</vt:i4>
      </vt:variant>
      <vt:variant>
        <vt:i4>0</vt:i4>
      </vt:variant>
      <vt:variant>
        <vt:i4>5</vt:i4>
      </vt:variant>
      <vt:variant>
        <vt:lpwstr/>
      </vt:variant>
      <vt:variant>
        <vt:lpwstr>_Toc519237152</vt:lpwstr>
      </vt:variant>
      <vt:variant>
        <vt:i4>1441854</vt:i4>
      </vt:variant>
      <vt:variant>
        <vt:i4>452</vt:i4>
      </vt:variant>
      <vt:variant>
        <vt:i4>0</vt:i4>
      </vt:variant>
      <vt:variant>
        <vt:i4>5</vt:i4>
      </vt:variant>
      <vt:variant>
        <vt:lpwstr/>
      </vt:variant>
      <vt:variant>
        <vt:lpwstr>_Toc519237151</vt:lpwstr>
      </vt:variant>
      <vt:variant>
        <vt:i4>1441854</vt:i4>
      </vt:variant>
      <vt:variant>
        <vt:i4>446</vt:i4>
      </vt:variant>
      <vt:variant>
        <vt:i4>0</vt:i4>
      </vt:variant>
      <vt:variant>
        <vt:i4>5</vt:i4>
      </vt:variant>
      <vt:variant>
        <vt:lpwstr/>
      </vt:variant>
      <vt:variant>
        <vt:lpwstr>_Toc519237150</vt:lpwstr>
      </vt:variant>
      <vt:variant>
        <vt:i4>1507390</vt:i4>
      </vt:variant>
      <vt:variant>
        <vt:i4>440</vt:i4>
      </vt:variant>
      <vt:variant>
        <vt:i4>0</vt:i4>
      </vt:variant>
      <vt:variant>
        <vt:i4>5</vt:i4>
      </vt:variant>
      <vt:variant>
        <vt:lpwstr/>
      </vt:variant>
      <vt:variant>
        <vt:lpwstr>_Toc519237149</vt:lpwstr>
      </vt:variant>
      <vt:variant>
        <vt:i4>1507390</vt:i4>
      </vt:variant>
      <vt:variant>
        <vt:i4>434</vt:i4>
      </vt:variant>
      <vt:variant>
        <vt:i4>0</vt:i4>
      </vt:variant>
      <vt:variant>
        <vt:i4>5</vt:i4>
      </vt:variant>
      <vt:variant>
        <vt:lpwstr/>
      </vt:variant>
      <vt:variant>
        <vt:lpwstr>_Toc519237148</vt:lpwstr>
      </vt:variant>
      <vt:variant>
        <vt:i4>1507390</vt:i4>
      </vt:variant>
      <vt:variant>
        <vt:i4>428</vt:i4>
      </vt:variant>
      <vt:variant>
        <vt:i4>0</vt:i4>
      </vt:variant>
      <vt:variant>
        <vt:i4>5</vt:i4>
      </vt:variant>
      <vt:variant>
        <vt:lpwstr/>
      </vt:variant>
      <vt:variant>
        <vt:lpwstr>_Toc519237147</vt:lpwstr>
      </vt:variant>
      <vt:variant>
        <vt:i4>1507390</vt:i4>
      </vt:variant>
      <vt:variant>
        <vt:i4>422</vt:i4>
      </vt:variant>
      <vt:variant>
        <vt:i4>0</vt:i4>
      </vt:variant>
      <vt:variant>
        <vt:i4>5</vt:i4>
      </vt:variant>
      <vt:variant>
        <vt:lpwstr/>
      </vt:variant>
      <vt:variant>
        <vt:lpwstr>_Toc519237146</vt:lpwstr>
      </vt:variant>
      <vt:variant>
        <vt:i4>1507390</vt:i4>
      </vt:variant>
      <vt:variant>
        <vt:i4>416</vt:i4>
      </vt:variant>
      <vt:variant>
        <vt:i4>0</vt:i4>
      </vt:variant>
      <vt:variant>
        <vt:i4>5</vt:i4>
      </vt:variant>
      <vt:variant>
        <vt:lpwstr/>
      </vt:variant>
      <vt:variant>
        <vt:lpwstr>_Toc519237145</vt:lpwstr>
      </vt:variant>
      <vt:variant>
        <vt:i4>1507390</vt:i4>
      </vt:variant>
      <vt:variant>
        <vt:i4>410</vt:i4>
      </vt:variant>
      <vt:variant>
        <vt:i4>0</vt:i4>
      </vt:variant>
      <vt:variant>
        <vt:i4>5</vt:i4>
      </vt:variant>
      <vt:variant>
        <vt:lpwstr/>
      </vt:variant>
      <vt:variant>
        <vt:lpwstr>_Toc519237144</vt:lpwstr>
      </vt:variant>
      <vt:variant>
        <vt:i4>1507390</vt:i4>
      </vt:variant>
      <vt:variant>
        <vt:i4>404</vt:i4>
      </vt:variant>
      <vt:variant>
        <vt:i4>0</vt:i4>
      </vt:variant>
      <vt:variant>
        <vt:i4>5</vt:i4>
      </vt:variant>
      <vt:variant>
        <vt:lpwstr/>
      </vt:variant>
      <vt:variant>
        <vt:lpwstr>_Toc519237143</vt:lpwstr>
      </vt:variant>
      <vt:variant>
        <vt:i4>1507390</vt:i4>
      </vt:variant>
      <vt:variant>
        <vt:i4>398</vt:i4>
      </vt:variant>
      <vt:variant>
        <vt:i4>0</vt:i4>
      </vt:variant>
      <vt:variant>
        <vt:i4>5</vt:i4>
      </vt:variant>
      <vt:variant>
        <vt:lpwstr/>
      </vt:variant>
      <vt:variant>
        <vt:lpwstr>_Toc519237142</vt:lpwstr>
      </vt:variant>
      <vt:variant>
        <vt:i4>1507390</vt:i4>
      </vt:variant>
      <vt:variant>
        <vt:i4>392</vt:i4>
      </vt:variant>
      <vt:variant>
        <vt:i4>0</vt:i4>
      </vt:variant>
      <vt:variant>
        <vt:i4>5</vt:i4>
      </vt:variant>
      <vt:variant>
        <vt:lpwstr/>
      </vt:variant>
      <vt:variant>
        <vt:lpwstr>_Toc519237141</vt:lpwstr>
      </vt:variant>
      <vt:variant>
        <vt:i4>1507390</vt:i4>
      </vt:variant>
      <vt:variant>
        <vt:i4>386</vt:i4>
      </vt:variant>
      <vt:variant>
        <vt:i4>0</vt:i4>
      </vt:variant>
      <vt:variant>
        <vt:i4>5</vt:i4>
      </vt:variant>
      <vt:variant>
        <vt:lpwstr/>
      </vt:variant>
      <vt:variant>
        <vt:lpwstr>_Toc519237140</vt:lpwstr>
      </vt:variant>
      <vt:variant>
        <vt:i4>1048638</vt:i4>
      </vt:variant>
      <vt:variant>
        <vt:i4>380</vt:i4>
      </vt:variant>
      <vt:variant>
        <vt:i4>0</vt:i4>
      </vt:variant>
      <vt:variant>
        <vt:i4>5</vt:i4>
      </vt:variant>
      <vt:variant>
        <vt:lpwstr/>
      </vt:variant>
      <vt:variant>
        <vt:lpwstr>_Toc519237139</vt:lpwstr>
      </vt:variant>
      <vt:variant>
        <vt:i4>1048638</vt:i4>
      </vt:variant>
      <vt:variant>
        <vt:i4>374</vt:i4>
      </vt:variant>
      <vt:variant>
        <vt:i4>0</vt:i4>
      </vt:variant>
      <vt:variant>
        <vt:i4>5</vt:i4>
      </vt:variant>
      <vt:variant>
        <vt:lpwstr/>
      </vt:variant>
      <vt:variant>
        <vt:lpwstr>_Toc519237138</vt:lpwstr>
      </vt:variant>
      <vt:variant>
        <vt:i4>1048638</vt:i4>
      </vt:variant>
      <vt:variant>
        <vt:i4>368</vt:i4>
      </vt:variant>
      <vt:variant>
        <vt:i4>0</vt:i4>
      </vt:variant>
      <vt:variant>
        <vt:i4>5</vt:i4>
      </vt:variant>
      <vt:variant>
        <vt:lpwstr/>
      </vt:variant>
      <vt:variant>
        <vt:lpwstr>_Toc519237137</vt:lpwstr>
      </vt:variant>
      <vt:variant>
        <vt:i4>1048638</vt:i4>
      </vt:variant>
      <vt:variant>
        <vt:i4>362</vt:i4>
      </vt:variant>
      <vt:variant>
        <vt:i4>0</vt:i4>
      </vt:variant>
      <vt:variant>
        <vt:i4>5</vt:i4>
      </vt:variant>
      <vt:variant>
        <vt:lpwstr/>
      </vt:variant>
      <vt:variant>
        <vt:lpwstr>_Toc519237136</vt:lpwstr>
      </vt:variant>
      <vt:variant>
        <vt:i4>1048638</vt:i4>
      </vt:variant>
      <vt:variant>
        <vt:i4>356</vt:i4>
      </vt:variant>
      <vt:variant>
        <vt:i4>0</vt:i4>
      </vt:variant>
      <vt:variant>
        <vt:i4>5</vt:i4>
      </vt:variant>
      <vt:variant>
        <vt:lpwstr/>
      </vt:variant>
      <vt:variant>
        <vt:lpwstr>_Toc519237135</vt:lpwstr>
      </vt:variant>
      <vt:variant>
        <vt:i4>1048638</vt:i4>
      </vt:variant>
      <vt:variant>
        <vt:i4>350</vt:i4>
      </vt:variant>
      <vt:variant>
        <vt:i4>0</vt:i4>
      </vt:variant>
      <vt:variant>
        <vt:i4>5</vt:i4>
      </vt:variant>
      <vt:variant>
        <vt:lpwstr/>
      </vt:variant>
      <vt:variant>
        <vt:lpwstr>_Toc519237134</vt:lpwstr>
      </vt:variant>
      <vt:variant>
        <vt:i4>1048638</vt:i4>
      </vt:variant>
      <vt:variant>
        <vt:i4>344</vt:i4>
      </vt:variant>
      <vt:variant>
        <vt:i4>0</vt:i4>
      </vt:variant>
      <vt:variant>
        <vt:i4>5</vt:i4>
      </vt:variant>
      <vt:variant>
        <vt:lpwstr/>
      </vt:variant>
      <vt:variant>
        <vt:lpwstr>_Toc519237133</vt:lpwstr>
      </vt:variant>
      <vt:variant>
        <vt:i4>1048638</vt:i4>
      </vt:variant>
      <vt:variant>
        <vt:i4>338</vt:i4>
      </vt:variant>
      <vt:variant>
        <vt:i4>0</vt:i4>
      </vt:variant>
      <vt:variant>
        <vt:i4>5</vt:i4>
      </vt:variant>
      <vt:variant>
        <vt:lpwstr/>
      </vt:variant>
      <vt:variant>
        <vt:lpwstr>_Toc519237132</vt:lpwstr>
      </vt:variant>
      <vt:variant>
        <vt:i4>1048638</vt:i4>
      </vt:variant>
      <vt:variant>
        <vt:i4>332</vt:i4>
      </vt:variant>
      <vt:variant>
        <vt:i4>0</vt:i4>
      </vt:variant>
      <vt:variant>
        <vt:i4>5</vt:i4>
      </vt:variant>
      <vt:variant>
        <vt:lpwstr/>
      </vt:variant>
      <vt:variant>
        <vt:lpwstr>_Toc519237131</vt:lpwstr>
      </vt:variant>
      <vt:variant>
        <vt:i4>1048638</vt:i4>
      </vt:variant>
      <vt:variant>
        <vt:i4>326</vt:i4>
      </vt:variant>
      <vt:variant>
        <vt:i4>0</vt:i4>
      </vt:variant>
      <vt:variant>
        <vt:i4>5</vt:i4>
      </vt:variant>
      <vt:variant>
        <vt:lpwstr/>
      </vt:variant>
      <vt:variant>
        <vt:lpwstr>_Toc519237130</vt:lpwstr>
      </vt:variant>
      <vt:variant>
        <vt:i4>1114174</vt:i4>
      </vt:variant>
      <vt:variant>
        <vt:i4>320</vt:i4>
      </vt:variant>
      <vt:variant>
        <vt:i4>0</vt:i4>
      </vt:variant>
      <vt:variant>
        <vt:i4>5</vt:i4>
      </vt:variant>
      <vt:variant>
        <vt:lpwstr/>
      </vt:variant>
      <vt:variant>
        <vt:lpwstr>_Toc519237129</vt:lpwstr>
      </vt:variant>
      <vt:variant>
        <vt:i4>1114174</vt:i4>
      </vt:variant>
      <vt:variant>
        <vt:i4>314</vt:i4>
      </vt:variant>
      <vt:variant>
        <vt:i4>0</vt:i4>
      </vt:variant>
      <vt:variant>
        <vt:i4>5</vt:i4>
      </vt:variant>
      <vt:variant>
        <vt:lpwstr/>
      </vt:variant>
      <vt:variant>
        <vt:lpwstr>_Toc519237128</vt:lpwstr>
      </vt:variant>
      <vt:variant>
        <vt:i4>1114174</vt:i4>
      </vt:variant>
      <vt:variant>
        <vt:i4>308</vt:i4>
      </vt:variant>
      <vt:variant>
        <vt:i4>0</vt:i4>
      </vt:variant>
      <vt:variant>
        <vt:i4>5</vt:i4>
      </vt:variant>
      <vt:variant>
        <vt:lpwstr/>
      </vt:variant>
      <vt:variant>
        <vt:lpwstr>_Toc519237127</vt:lpwstr>
      </vt:variant>
      <vt:variant>
        <vt:i4>1114174</vt:i4>
      </vt:variant>
      <vt:variant>
        <vt:i4>302</vt:i4>
      </vt:variant>
      <vt:variant>
        <vt:i4>0</vt:i4>
      </vt:variant>
      <vt:variant>
        <vt:i4>5</vt:i4>
      </vt:variant>
      <vt:variant>
        <vt:lpwstr/>
      </vt:variant>
      <vt:variant>
        <vt:lpwstr>_Toc519237126</vt:lpwstr>
      </vt:variant>
      <vt:variant>
        <vt:i4>1114174</vt:i4>
      </vt:variant>
      <vt:variant>
        <vt:i4>296</vt:i4>
      </vt:variant>
      <vt:variant>
        <vt:i4>0</vt:i4>
      </vt:variant>
      <vt:variant>
        <vt:i4>5</vt:i4>
      </vt:variant>
      <vt:variant>
        <vt:lpwstr/>
      </vt:variant>
      <vt:variant>
        <vt:lpwstr>_Toc519237125</vt:lpwstr>
      </vt:variant>
      <vt:variant>
        <vt:i4>1114174</vt:i4>
      </vt:variant>
      <vt:variant>
        <vt:i4>290</vt:i4>
      </vt:variant>
      <vt:variant>
        <vt:i4>0</vt:i4>
      </vt:variant>
      <vt:variant>
        <vt:i4>5</vt:i4>
      </vt:variant>
      <vt:variant>
        <vt:lpwstr/>
      </vt:variant>
      <vt:variant>
        <vt:lpwstr>_Toc519237124</vt:lpwstr>
      </vt:variant>
      <vt:variant>
        <vt:i4>1114174</vt:i4>
      </vt:variant>
      <vt:variant>
        <vt:i4>284</vt:i4>
      </vt:variant>
      <vt:variant>
        <vt:i4>0</vt:i4>
      </vt:variant>
      <vt:variant>
        <vt:i4>5</vt:i4>
      </vt:variant>
      <vt:variant>
        <vt:lpwstr/>
      </vt:variant>
      <vt:variant>
        <vt:lpwstr>_Toc519237123</vt:lpwstr>
      </vt:variant>
      <vt:variant>
        <vt:i4>1114174</vt:i4>
      </vt:variant>
      <vt:variant>
        <vt:i4>278</vt:i4>
      </vt:variant>
      <vt:variant>
        <vt:i4>0</vt:i4>
      </vt:variant>
      <vt:variant>
        <vt:i4>5</vt:i4>
      </vt:variant>
      <vt:variant>
        <vt:lpwstr/>
      </vt:variant>
      <vt:variant>
        <vt:lpwstr>_Toc519237122</vt:lpwstr>
      </vt:variant>
      <vt:variant>
        <vt:i4>1114174</vt:i4>
      </vt:variant>
      <vt:variant>
        <vt:i4>272</vt:i4>
      </vt:variant>
      <vt:variant>
        <vt:i4>0</vt:i4>
      </vt:variant>
      <vt:variant>
        <vt:i4>5</vt:i4>
      </vt:variant>
      <vt:variant>
        <vt:lpwstr/>
      </vt:variant>
      <vt:variant>
        <vt:lpwstr>_Toc519237121</vt:lpwstr>
      </vt:variant>
      <vt:variant>
        <vt:i4>1114174</vt:i4>
      </vt:variant>
      <vt:variant>
        <vt:i4>266</vt:i4>
      </vt:variant>
      <vt:variant>
        <vt:i4>0</vt:i4>
      </vt:variant>
      <vt:variant>
        <vt:i4>5</vt:i4>
      </vt:variant>
      <vt:variant>
        <vt:lpwstr/>
      </vt:variant>
      <vt:variant>
        <vt:lpwstr>_Toc519237120</vt:lpwstr>
      </vt:variant>
      <vt:variant>
        <vt:i4>1179710</vt:i4>
      </vt:variant>
      <vt:variant>
        <vt:i4>260</vt:i4>
      </vt:variant>
      <vt:variant>
        <vt:i4>0</vt:i4>
      </vt:variant>
      <vt:variant>
        <vt:i4>5</vt:i4>
      </vt:variant>
      <vt:variant>
        <vt:lpwstr/>
      </vt:variant>
      <vt:variant>
        <vt:lpwstr>_Toc519237119</vt:lpwstr>
      </vt:variant>
      <vt:variant>
        <vt:i4>1179710</vt:i4>
      </vt:variant>
      <vt:variant>
        <vt:i4>254</vt:i4>
      </vt:variant>
      <vt:variant>
        <vt:i4>0</vt:i4>
      </vt:variant>
      <vt:variant>
        <vt:i4>5</vt:i4>
      </vt:variant>
      <vt:variant>
        <vt:lpwstr/>
      </vt:variant>
      <vt:variant>
        <vt:lpwstr>_Toc519237118</vt:lpwstr>
      </vt:variant>
      <vt:variant>
        <vt:i4>1179710</vt:i4>
      </vt:variant>
      <vt:variant>
        <vt:i4>248</vt:i4>
      </vt:variant>
      <vt:variant>
        <vt:i4>0</vt:i4>
      </vt:variant>
      <vt:variant>
        <vt:i4>5</vt:i4>
      </vt:variant>
      <vt:variant>
        <vt:lpwstr/>
      </vt:variant>
      <vt:variant>
        <vt:lpwstr>_Toc519237117</vt:lpwstr>
      </vt:variant>
      <vt:variant>
        <vt:i4>1179710</vt:i4>
      </vt:variant>
      <vt:variant>
        <vt:i4>242</vt:i4>
      </vt:variant>
      <vt:variant>
        <vt:i4>0</vt:i4>
      </vt:variant>
      <vt:variant>
        <vt:i4>5</vt:i4>
      </vt:variant>
      <vt:variant>
        <vt:lpwstr/>
      </vt:variant>
      <vt:variant>
        <vt:lpwstr>_Toc519237116</vt:lpwstr>
      </vt:variant>
      <vt:variant>
        <vt:i4>1179710</vt:i4>
      </vt:variant>
      <vt:variant>
        <vt:i4>236</vt:i4>
      </vt:variant>
      <vt:variant>
        <vt:i4>0</vt:i4>
      </vt:variant>
      <vt:variant>
        <vt:i4>5</vt:i4>
      </vt:variant>
      <vt:variant>
        <vt:lpwstr/>
      </vt:variant>
      <vt:variant>
        <vt:lpwstr>_Toc519237115</vt:lpwstr>
      </vt:variant>
      <vt:variant>
        <vt:i4>1179710</vt:i4>
      </vt:variant>
      <vt:variant>
        <vt:i4>230</vt:i4>
      </vt:variant>
      <vt:variant>
        <vt:i4>0</vt:i4>
      </vt:variant>
      <vt:variant>
        <vt:i4>5</vt:i4>
      </vt:variant>
      <vt:variant>
        <vt:lpwstr/>
      </vt:variant>
      <vt:variant>
        <vt:lpwstr>_Toc519237114</vt:lpwstr>
      </vt:variant>
      <vt:variant>
        <vt:i4>1179710</vt:i4>
      </vt:variant>
      <vt:variant>
        <vt:i4>224</vt:i4>
      </vt:variant>
      <vt:variant>
        <vt:i4>0</vt:i4>
      </vt:variant>
      <vt:variant>
        <vt:i4>5</vt:i4>
      </vt:variant>
      <vt:variant>
        <vt:lpwstr/>
      </vt:variant>
      <vt:variant>
        <vt:lpwstr>_Toc519237113</vt:lpwstr>
      </vt:variant>
      <vt:variant>
        <vt:i4>1179710</vt:i4>
      </vt:variant>
      <vt:variant>
        <vt:i4>218</vt:i4>
      </vt:variant>
      <vt:variant>
        <vt:i4>0</vt:i4>
      </vt:variant>
      <vt:variant>
        <vt:i4>5</vt:i4>
      </vt:variant>
      <vt:variant>
        <vt:lpwstr/>
      </vt:variant>
      <vt:variant>
        <vt:lpwstr>_Toc519237112</vt:lpwstr>
      </vt:variant>
      <vt:variant>
        <vt:i4>1179710</vt:i4>
      </vt:variant>
      <vt:variant>
        <vt:i4>212</vt:i4>
      </vt:variant>
      <vt:variant>
        <vt:i4>0</vt:i4>
      </vt:variant>
      <vt:variant>
        <vt:i4>5</vt:i4>
      </vt:variant>
      <vt:variant>
        <vt:lpwstr/>
      </vt:variant>
      <vt:variant>
        <vt:lpwstr>_Toc519237111</vt:lpwstr>
      </vt:variant>
      <vt:variant>
        <vt:i4>1179710</vt:i4>
      </vt:variant>
      <vt:variant>
        <vt:i4>206</vt:i4>
      </vt:variant>
      <vt:variant>
        <vt:i4>0</vt:i4>
      </vt:variant>
      <vt:variant>
        <vt:i4>5</vt:i4>
      </vt:variant>
      <vt:variant>
        <vt:lpwstr/>
      </vt:variant>
      <vt:variant>
        <vt:lpwstr>_Toc519237110</vt:lpwstr>
      </vt:variant>
      <vt:variant>
        <vt:i4>1245246</vt:i4>
      </vt:variant>
      <vt:variant>
        <vt:i4>200</vt:i4>
      </vt:variant>
      <vt:variant>
        <vt:i4>0</vt:i4>
      </vt:variant>
      <vt:variant>
        <vt:i4>5</vt:i4>
      </vt:variant>
      <vt:variant>
        <vt:lpwstr/>
      </vt:variant>
      <vt:variant>
        <vt:lpwstr>_Toc519237109</vt:lpwstr>
      </vt:variant>
      <vt:variant>
        <vt:i4>1245246</vt:i4>
      </vt:variant>
      <vt:variant>
        <vt:i4>194</vt:i4>
      </vt:variant>
      <vt:variant>
        <vt:i4>0</vt:i4>
      </vt:variant>
      <vt:variant>
        <vt:i4>5</vt:i4>
      </vt:variant>
      <vt:variant>
        <vt:lpwstr/>
      </vt:variant>
      <vt:variant>
        <vt:lpwstr>_Toc519237108</vt:lpwstr>
      </vt:variant>
      <vt:variant>
        <vt:i4>1245246</vt:i4>
      </vt:variant>
      <vt:variant>
        <vt:i4>188</vt:i4>
      </vt:variant>
      <vt:variant>
        <vt:i4>0</vt:i4>
      </vt:variant>
      <vt:variant>
        <vt:i4>5</vt:i4>
      </vt:variant>
      <vt:variant>
        <vt:lpwstr/>
      </vt:variant>
      <vt:variant>
        <vt:lpwstr>_Toc519237107</vt:lpwstr>
      </vt:variant>
      <vt:variant>
        <vt:i4>1245246</vt:i4>
      </vt:variant>
      <vt:variant>
        <vt:i4>182</vt:i4>
      </vt:variant>
      <vt:variant>
        <vt:i4>0</vt:i4>
      </vt:variant>
      <vt:variant>
        <vt:i4>5</vt:i4>
      </vt:variant>
      <vt:variant>
        <vt:lpwstr/>
      </vt:variant>
      <vt:variant>
        <vt:lpwstr>_Toc519237106</vt:lpwstr>
      </vt:variant>
      <vt:variant>
        <vt:i4>1245246</vt:i4>
      </vt:variant>
      <vt:variant>
        <vt:i4>176</vt:i4>
      </vt:variant>
      <vt:variant>
        <vt:i4>0</vt:i4>
      </vt:variant>
      <vt:variant>
        <vt:i4>5</vt:i4>
      </vt:variant>
      <vt:variant>
        <vt:lpwstr/>
      </vt:variant>
      <vt:variant>
        <vt:lpwstr>_Toc519237105</vt:lpwstr>
      </vt:variant>
      <vt:variant>
        <vt:i4>1245246</vt:i4>
      </vt:variant>
      <vt:variant>
        <vt:i4>170</vt:i4>
      </vt:variant>
      <vt:variant>
        <vt:i4>0</vt:i4>
      </vt:variant>
      <vt:variant>
        <vt:i4>5</vt:i4>
      </vt:variant>
      <vt:variant>
        <vt:lpwstr/>
      </vt:variant>
      <vt:variant>
        <vt:lpwstr>_Toc519237104</vt:lpwstr>
      </vt:variant>
      <vt:variant>
        <vt:i4>1245246</vt:i4>
      </vt:variant>
      <vt:variant>
        <vt:i4>164</vt:i4>
      </vt:variant>
      <vt:variant>
        <vt:i4>0</vt:i4>
      </vt:variant>
      <vt:variant>
        <vt:i4>5</vt:i4>
      </vt:variant>
      <vt:variant>
        <vt:lpwstr/>
      </vt:variant>
      <vt:variant>
        <vt:lpwstr>_Toc519237103</vt:lpwstr>
      </vt:variant>
      <vt:variant>
        <vt:i4>1245246</vt:i4>
      </vt:variant>
      <vt:variant>
        <vt:i4>158</vt:i4>
      </vt:variant>
      <vt:variant>
        <vt:i4>0</vt:i4>
      </vt:variant>
      <vt:variant>
        <vt:i4>5</vt:i4>
      </vt:variant>
      <vt:variant>
        <vt:lpwstr/>
      </vt:variant>
      <vt:variant>
        <vt:lpwstr>_Toc519237102</vt:lpwstr>
      </vt:variant>
      <vt:variant>
        <vt:i4>1245246</vt:i4>
      </vt:variant>
      <vt:variant>
        <vt:i4>152</vt:i4>
      </vt:variant>
      <vt:variant>
        <vt:i4>0</vt:i4>
      </vt:variant>
      <vt:variant>
        <vt:i4>5</vt:i4>
      </vt:variant>
      <vt:variant>
        <vt:lpwstr/>
      </vt:variant>
      <vt:variant>
        <vt:lpwstr>_Toc519237101</vt:lpwstr>
      </vt:variant>
      <vt:variant>
        <vt:i4>1245246</vt:i4>
      </vt:variant>
      <vt:variant>
        <vt:i4>146</vt:i4>
      </vt:variant>
      <vt:variant>
        <vt:i4>0</vt:i4>
      </vt:variant>
      <vt:variant>
        <vt:i4>5</vt:i4>
      </vt:variant>
      <vt:variant>
        <vt:lpwstr/>
      </vt:variant>
      <vt:variant>
        <vt:lpwstr>_Toc519237100</vt:lpwstr>
      </vt:variant>
      <vt:variant>
        <vt:i4>1703999</vt:i4>
      </vt:variant>
      <vt:variant>
        <vt:i4>140</vt:i4>
      </vt:variant>
      <vt:variant>
        <vt:i4>0</vt:i4>
      </vt:variant>
      <vt:variant>
        <vt:i4>5</vt:i4>
      </vt:variant>
      <vt:variant>
        <vt:lpwstr/>
      </vt:variant>
      <vt:variant>
        <vt:lpwstr>_Toc519237099</vt:lpwstr>
      </vt:variant>
      <vt:variant>
        <vt:i4>1703999</vt:i4>
      </vt:variant>
      <vt:variant>
        <vt:i4>134</vt:i4>
      </vt:variant>
      <vt:variant>
        <vt:i4>0</vt:i4>
      </vt:variant>
      <vt:variant>
        <vt:i4>5</vt:i4>
      </vt:variant>
      <vt:variant>
        <vt:lpwstr/>
      </vt:variant>
      <vt:variant>
        <vt:lpwstr>_Toc519237098</vt:lpwstr>
      </vt:variant>
      <vt:variant>
        <vt:i4>1703999</vt:i4>
      </vt:variant>
      <vt:variant>
        <vt:i4>128</vt:i4>
      </vt:variant>
      <vt:variant>
        <vt:i4>0</vt:i4>
      </vt:variant>
      <vt:variant>
        <vt:i4>5</vt:i4>
      </vt:variant>
      <vt:variant>
        <vt:lpwstr/>
      </vt:variant>
      <vt:variant>
        <vt:lpwstr>_Toc519237097</vt:lpwstr>
      </vt:variant>
      <vt:variant>
        <vt:i4>1703999</vt:i4>
      </vt:variant>
      <vt:variant>
        <vt:i4>122</vt:i4>
      </vt:variant>
      <vt:variant>
        <vt:i4>0</vt:i4>
      </vt:variant>
      <vt:variant>
        <vt:i4>5</vt:i4>
      </vt:variant>
      <vt:variant>
        <vt:lpwstr/>
      </vt:variant>
      <vt:variant>
        <vt:lpwstr>_Toc519237096</vt:lpwstr>
      </vt:variant>
      <vt:variant>
        <vt:i4>1703999</vt:i4>
      </vt:variant>
      <vt:variant>
        <vt:i4>116</vt:i4>
      </vt:variant>
      <vt:variant>
        <vt:i4>0</vt:i4>
      </vt:variant>
      <vt:variant>
        <vt:i4>5</vt:i4>
      </vt:variant>
      <vt:variant>
        <vt:lpwstr/>
      </vt:variant>
      <vt:variant>
        <vt:lpwstr>_Toc519237095</vt:lpwstr>
      </vt:variant>
      <vt:variant>
        <vt:i4>1703999</vt:i4>
      </vt:variant>
      <vt:variant>
        <vt:i4>110</vt:i4>
      </vt:variant>
      <vt:variant>
        <vt:i4>0</vt:i4>
      </vt:variant>
      <vt:variant>
        <vt:i4>5</vt:i4>
      </vt:variant>
      <vt:variant>
        <vt:lpwstr/>
      </vt:variant>
      <vt:variant>
        <vt:lpwstr>_Toc519237094</vt:lpwstr>
      </vt:variant>
      <vt:variant>
        <vt:i4>1703999</vt:i4>
      </vt:variant>
      <vt:variant>
        <vt:i4>104</vt:i4>
      </vt:variant>
      <vt:variant>
        <vt:i4>0</vt:i4>
      </vt:variant>
      <vt:variant>
        <vt:i4>5</vt:i4>
      </vt:variant>
      <vt:variant>
        <vt:lpwstr/>
      </vt:variant>
      <vt:variant>
        <vt:lpwstr>_Toc519237093</vt:lpwstr>
      </vt:variant>
      <vt:variant>
        <vt:i4>1703999</vt:i4>
      </vt:variant>
      <vt:variant>
        <vt:i4>98</vt:i4>
      </vt:variant>
      <vt:variant>
        <vt:i4>0</vt:i4>
      </vt:variant>
      <vt:variant>
        <vt:i4>5</vt:i4>
      </vt:variant>
      <vt:variant>
        <vt:lpwstr/>
      </vt:variant>
      <vt:variant>
        <vt:lpwstr>_Toc519237092</vt:lpwstr>
      </vt:variant>
      <vt:variant>
        <vt:i4>1703999</vt:i4>
      </vt:variant>
      <vt:variant>
        <vt:i4>92</vt:i4>
      </vt:variant>
      <vt:variant>
        <vt:i4>0</vt:i4>
      </vt:variant>
      <vt:variant>
        <vt:i4>5</vt:i4>
      </vt:variant>
      <vt:variant>
        <vt:lpwstr/>
      </vt:variant>
      <vt:variant>
        <vt:lpwstr>_Toc519237091</vt:lpwstr>
      </vt:variant>
      <vt:variant>
        <vt:i4>1703999</vt:i4>
      </vt:variant>
      <vt:variant>
        <vt:i4>86</vt:i4>
      </vt:variant>
      <vt:variant>
        <vt:i4>0</vt:i4>
      </vt:variant>
      <vt:variant>
        <vt:i4>5</vt:i4>
      </vt:variant>
      <vt:variant>
        <vt:lpwstr/>
      </vt:variant>
      <vt:variant>
        <vt:lpwstr>_Toc519237090</vt:lpwstr>
      </vt:variant>
      <vt:variant>
        <vt:i4>1769535</vt:i4>
      </vt:variant>
      <vt:variant>
        <vt:i4>80</vt:i4>
      </vt:variant>
      <vt:variant>
        <vt:i4>0</vt:i4>
      </vt:variant>
      <vt:variant>
        <vt:i4>5</vt:i4>
      </vt:variant>
      <vt:variant>
        <vt:lpwstr/>
      </vt:variant>
      <vt:variant>
        <vt:lpwstr>_Toc519237089</vt:lpwstr>
      </vt:variant>
      <vt:variant>
        <vt:i4>1769535</vt:i4>
      </vt:variant>
      <vt:variant>
        <vt:i4>74</vt:i4>
      </vt:variant>
      <vt:variant>
        <vt:i4>0</vt:i4>
      </vt:variant>
      <vt:variant>
        <vt:i4>5</vt:i4>
      </vt:variant>
      <vt:variant>
        <vt:lpwstr/>
      </vt:variant>
      <vt:variant>
        <vt:lpwstr>_Toc519237088</vt:lpwstr>
      </vt:variant>
      <vt:variant>
        <vt:i4>1769535</vt:i4>
      </vt:variant>
      <vt:variant>
        <vt:i4>68</vt:i4>
      </vt:variant>
      <vt:variant>
        <vt:i4>0</vt:i4>
      </vt:variant>
      <vt:variant>
        <vt:i4>5</vt:i4>
      </vt:variant>
      <vt:variant>
        <vt:lpwstr/>
      </vt:variant>
      <vt:variant>
        <vt:lpwstr>_Toc519237087</vt:lpwstr>
      </vt:variant>
      <vt:variant>
        <vt:i4>1769535</vt:i4>
      </vt:variant>
      <vt:variant>
        <vt:i4>62</vt:i4>
      </vt:variant>
      <vt:variant>
        <vt:i4>0</vt:i4>
      </vt:variant>
      <vt:variant>
        <vt:i4>5</vt:i4>
      </vt:variant>
      <vt:variant>
        <vt:lpwstr/>
      </vt:variant>
      <vt:variant>
        <vt:lpwstr>_Toc519237086</vt:lpwstr>
      </vt:variant>
      <vt:variant>
        <vt:i4>1769535</vt:i4>
      </vt:variant>
      <vt:variant>
        <vt:i4>56</vt:i4>
      </vt:variant>
      <vt:variant>
        <vt:i4>0</vt:i4>
      </vt:variant>
      <vt:variant>
        <vt:i4>5</vt:i4>
      </vt:variant>
      <vt:variant>
        <vt:lpwstr/>
      </vt:variant>
      <vt:variant>
        <vt:lpwstr>_Toc519237085</vt:lpwstr>
      </vt:variant>
      <vt:variant>
        <vt:i4>1769535</vt:i4>
      </vt:variant>
      <vt:variant>
        <vt:i4>50</vt:i4>
      </vt:variant>
      <vt:variant>
        <vt:i4>0</vt:i4>
      </vt:variant>
      <vt:variant>
        <vt:i4>5</vt:i4>
      </vt:variant>
      <vt:variant>
        <vt:lpwstr/>
      </vt:variant>
      <vt:variant>
        <vt:lpwstr>_Toc519237084</vt:lpwstr>
      </vt:variant>
      <vt:variant>
        <vt:i4>1769535</vt:i4>
      </vt:variant>
      <vt:variant>
        <vt:i4>44</vt:i4>
      </vt:variant>
      <vt:variant>
        <vt:i4>0</vt:i4>
      </vt:variant>
      <vt:variant>
        <vt:i4>5</vt:i4>
      </vt:variant>
      <vt:variant>
        <vt:lpwstr/>
      </vt:variant>
      <vt:variant>
        <vt:lpwstr>_Toc519237083</vt:lpwstr>
      </vt:variant>
      <vt:variant>
        <vt:i4>1769535</vt:i4>
      </vt:variant>
      <vt:variant>
        <vt:i4>38</vt:i4>
      </vt:variant>
      <vt:variant>
        <vt:i4>0</vt:i4>
      </vt:variant>
      <vt:variant>
        <vt:i4>5</vt:i4>
      </vt:variant>
      <vt:variant>
        <vt:lpwstr/>
      </vt:variant>
      <vt:variant>
        <vt:lpwstr>_Toc519237082</vt:lpwstr>
      </vt:variant>
      <vt:variant>
        <vt:i4>1769535</vt:i4>
      </vt:variant>
      <vt:variant>
        <vt:i4>32</vt:i4>
      </vt:variant>
      <vt:variant>
        <vt:i4>0</vt:i4>
      </vt:variant>
      <vt:variant>
        <vt:i4>5</vt:i4>
      </vt:variant>
      <vt:variant>
        <vt:lpwstr/>
      </vt:variant>
      <vt:variant>
        <vt:lpwstr>_Toc519237081</vt:lpwstr>
      </vt:variant>
      <vt:variant>
        <vt:i4>1769535</vt:i4>
      </vt:variant>
      <vt:variant>
        <vt:i4>26</vt:i4>
      </vt:variant>
      <vt:variant>
        <vt:i4>0</vt:i4>
      </vt:variant>
      <vt:variant>
        <vt:i4>5</vt:i4>
      </vt:variant>
      <vt:variant>
        <vt:lpwstr/>
      </vt:variant>
      <vt:variant>
        <vt:lpwstr>_Toc519237080</vt:lpwstr>
      </vt:variant>
      <vt:variant>
        <vt:i4>1310783</vt:i4>
      </vt:variant>
      <vt:variant>
        <vt:i4>20</vt:i4>
      </vt:variant>
      <vt:variant>
        <vt:i4>0</vt:i4>
      </vt:variant>
      <vt:variant>
        <vt:i4>5</vt:i4>
      </vt:variant>
      <vt:variant>
        <vt:lpwstr/>
      </vt:variant>
      <vt:variant>
        <vt:lpwstr>_Toc519237079</vt:lpwstr>
      </vt:variant>
      <vt:variant>
        <vt:i4>1310783</vt:i4>
      </vt:variant>
      <vt:variant>
        <vt:i4>14</vt:i4>
      </vt:variant>
      <vt:variant>
        <vt:i4>0</vt:i4>
      </vt:variant>
      <vt:variant>
        <vt:i4>5</vt:i4>
      </vt:variant>
      <vt:variant>
        <vt:lpwstr/>
      </vt:variant>
      <vt:variant>
        <vt:lpwstr>_Toc519237078</vt:lpwstr>
      </vt:variant>
      <vt:variant>
        <vt:i4>1310783</vt:i4>
      </vt:variant>
      <vt:variant>
        <vt:i4>8</vt:i4>
      </vt:variant>
      <vt:variant>
        <vt:i4>0</vt:i4>
      </vt:variant>
      <vt:variant>
        <vt:i4>5</vt:i4>
      </vt:variant>
      <vt:variant>
        <vt:lpwstr/>
      </vt:variant>
      <vt:variant>
        <vt:lpwstr>_Toc519237077</vt:lpwstr>
      </vt:variant>
      <vt:variant>
        <vt:i4>1310783</vt:i4>
      </vt:variant>
      <vt:variant>
        <vt:i4>2</vt:i4>
      </vt:variant>
      <vt:variant>
        <vt:i4>0</vt:i4>
      </vt:variant>
      <vt:variant>
        <vt:i4>5</vt:i4>
      </vt:variant>
      <vt:variant>
        <vt:lpwstr/>
      </vt:variant>
      <vt:variant>
        <vt:lpwstr>_Toc519237076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VistALink V. 1.6 Installation Guide</dc:title>
  <dc:subject>How to install VistALink V. 1.6 software</dc:subject>
  <dc:creator>Kyle Clarke and Susan Strack, Office of Enterprise Development</dc:creator>
  <cp:keywords>authentication,authorization,kernel,kaajee,j2ee,vista,deployment,implementation,Infrastructure and Security Services,Information Infrastructure Service,ISS,IIS,VISTA,SSO/UC,SSO,UC,Single Sign-On/User Context,single sign-on,single signon,user context,context,fatkaat,Fat-Client Kernel Authentication &amp; Authorization Tool,j2ee,java,application server,application,server,weblogic,client,Kernel,Broker,RPC Broker,vl,VistALink,documentation,download,software,software download,exe,pdf,word,WebLogic Upgrades,WebLogic</cp:keywords>
  <dc:description>This manual provides information for installing the VistALink 1.6 resource adapter and M-side listener. Its intended audience includes Java 2 Enterprise Edition (J2EE) application server administrators, Information Resource Management (IRM) Information Technology (IT) Specialists at Department of Veterans Affairs (VA) facilities, and developers of Java applications requiring communication with Veterans Health Information Systems and Technology Architecture (VistA)/M (Massachusetts General Hospital Utility Multi-Programming System) systems.
System administrators and developers should use this document in conjunction with the VistALink 1.6 System Management Guide, which contains detailed information on the Java 2 Platform, Enterprise Edition (J2EE) application server management, institution mapping, the VistALink console, M listener management, and VistALink security, logging, and troubleshooting.</dc:description>
  <cp:lastModifiedBy>Department of Veterans Affairs</cp:lastModifiedBy>
  <cp:revision>10</cp:revision>
  <cp:lastPrinted>2022-03-08T18:25:00Z</cp:lastPrinted>
  <dcterms:created xsi:type="dcterms:W3CDTF">2022-03-08T17:15:00Z</dcterms:created>
  <dcterms:modified xsi:type="dcterms:W3CDTF">2022-03-08T19:17:00Z</dcterms:modified>
  <cp:category>Installation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Reviewed">
    <vt:lpwstr>20101223</vt:lpwstr>
  </property>
  <property fmtid="{D5CDD505-2E9C-101B-9397-08002B2CF9AE}" pid="3" name="Language">
    <vt:lpwstr>en</vt:lpwstr>
  </property>
  <property fmtid="{D5CDD505-2E9C-101B-9397-08002B2CF9AE}" pid="4" name="Creator">
    <vt:lpwstr>vhaisfclarkk</vt:lpwstr>
  </property>
  <property fmtid="{D5CDD505-2E9C-101B-9397-08002B2CF9AE}" pid="5" name="Type">
    <vt:lpwstr>Manual</vt:lpwstr>
  </property>
  <property fmtid="{D5CDD505-2E9C-101B-9397-08002B2CF9AE}" pid="6" name="DateCreated">
    <vt:lpwstr>20080416</vt:lpwstr>
  </property>
  <property fmtid="{D5CDD505-2E9C-101B-9397-08002B2CF9AE}" pid="7" name="Subject">
    <vt:lpwstr>This manual provides information for installing the VistALink 1.6 resource adapter and M-side listener. </vt:lpwstr>
  </property>
  <property fmtid="{D5CDD505-2E9C-101B-9397-08002B2CF9AE}" pid="8" name="Keywords">
    <vt:lpwstr>authentication,authorization,kernel,kaajee,j2ee,vista,deployment,implementation,Infrastructure and Security Services,Information Infrastructure Service,ISS,IIS,VISTA,SSO/UC,SSO,UC,Single Sign-On/User Context,WebLogic,vistalink,VistALink,VL</vt:lpwstr>
  </property>
  <property fmtid="{D5CDD505-2E9C-101B-9397-08002B2CF9AE}" pid="9" name="Title">
    <vt:lpwstr>VistALink V. 1.6 Installation Guide</vt:lpwstr>
  </property>
</Properties>
</file>