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1500" w14:textId="361F8E66" w:rsidR="00BA220D" w:rsidRPr="00611243" w:rsidRDefault="00BA220D" w:rsidP="00BA220D">
      <w:pPr>
        <w:pStyle w:val="Title"/>
      </w:pPr>
      <w:bookmarkStart w:id="0" w:name="_top"/>
      <w:bookmarkStart w:id="1" w:name="_Hlk40773916"/>
      <w:bookmarkStart w:id="2" w:name="_Toc205632711"/>
      <w:bookmarkEnd w:id="0"/>
      <w:r>
        <w:t xml:space="preserve">Medication Order Check Healthcare Application Server </w:t>
      </w:r>
      <w:r w:rsidR="007F4563">
        <w:t>3.</w:t>
      </w:r>
      <w:r w:rsidR="005A33BB">
        <w:t>2.1</w:t>
      </w:r>
      <w:r>
        <w:t xml:space="preserve"> (MOCHA Server </w:t>
      </w:r>
      <w:r w:rsidR="007F4563">
        <w:t>3.</w:t>
      </w:r>
      <w:r w:rsidR="005A33BB">
        <w:t>2.1</w:t>
      </w:r>
      <w:r>
        <w:t>)</w:t>
      </w:r>
    </w:p>
    <w:bookmarkEnd w:id="1"/>
    <w:p w14:paraId="586C87E0" w14:textId="77777777" w:rsidR="009917A8" w:rsidRPr="009917A8" w:rsidRDefault="00685E4D" w:rsidP="009917A8">
      <w:pPr>
        <w:pStyle w:val="Title"/>
      </w:pPr>
      <w:r>
        <w:t>Installation</w:t>
      </w:r>
      <w:r w:rsidR="00DD704C">
        <w:t xml:space="preserve"> </w:t>
      </w:r>
      <w:r>
        <w:t>Guide</w:t>
      </w:r>
    </w:p>
    <w:p w14:paraId="56A58546" w14:textId="77777777" w:rsidR="004F3A80" w:rsidRDefault="00281408" w:rsidP="00743C84">
      <w:pPr>
        <w:pStyle w:val="CoverTitleInstructions"/>
        <w:spacing w:before="960" w:after="960"/>
      </w:pPr>
      <w:r>
        <w:rPr>
          <w:noProof/>
        </w:rPr>
        <w:drawing>
          <wp:inline distT="0" distB="0" distL="0" distR="0" wp14:anchorId="63A4B1A1" wp14:editId="403F509E">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26F6B3A9" w14:textId="3E009C74" w:rsidR="00BA220D" w:rsidRPr="00611243" w:rsidRDefault="00C04742" w:rsidP="00743C84">
      <w:pPr>
        <w:pStyle w:val="InstructionalTextTitle2"/>
        <w:spacing w:after="360"/>
        <w:rPr>
          <w:rFonts w:ascii="Arial" w:hAnsi="Arial" w:cs="Arial"/>
          <w:b/>
          <w:i w:val="0"/>
          <w:color w:val="000000"/>
          <w:sz w:val="28"/>
          <w:szCs w:val="32"/>
        </w:rPr>
      </w:pPr>
      <w:r>
        <w:rPr>
          <w:rFonts w:ascii="Arial" w:hAnsi="Arial" w:cs="Arial"/>
          <w:b/>
          <w:i w:val="0"/>
          <w:color w:val="000000"/>
          <w:sz w:val="28"/>
          <w:szCs w:val="32"/>
        </w:rPr>
        <w:t>July 2022</w:t>
      </w:r>
    </w:p>
    <w:p w14:paraId="61571D14" w14:textId="77777777" w:rsidR="009976DD" w:rsidRPr="00FB15D6" w:rsidRDefault="009976DD" w:rsidP="00743C84">
      <w:pPr>
        <w:pStyle w:val="Title2"/>
        <w:spacing w:after="360"/>
      </w:pPr>
      <w:r w:rsidRPr="00FB15D6">
        <w:t>Department of Veterans Affairs</w:t>
      </w:r>
      <w:r w:rsidR="00743C84">
        <w:t xml:space="preserve"> (VA)</w:t>
      </w:r>
    </w:p>
    <w:p w14:paraId="66037B6E" w14:textId="77777777" w:rsidR="0028784E" w:rsidRDefault="0028784E" w:rsidP="00743C84">
      <w:pPr>
        <w:pStyle w:val="Title2"/>
        <w:spacing w:after="360"/>
      </w:pPr>
      <w:r>
        <w:t>Office of Information and Technology (OIT)</w:t>
      </w:r>
    </w:p>
    <w:p w14:paraId="2EA30BC5" w14:textId="77777777" w:rsidR="00A00EFA" w:rsidRPr="00A00EFA" w:rsidRDefault="00A00EFA" w:rsidP="00A00EFA">
      <w:pPr>
        <w:pStyle w:val="BodyText"/>
      </w:pPr>
    </w:p>
    <w:p w14:paraId="4007521E" w14:textId="77777777" w:rsidR="00AD4E85" w:rsidRDefault="00AD4E85" w:rsidP="005F0F90">
      <w:pPr>
        <w:pStyle w:val="InstructionalText1"/>
        <w:sectPr w:rsidR="00AD4E85" w:rsidSect="00743C84">
          <w:pgSz w:w="12240" w:h="15840" w:code="1"/>
          <w:pgMar w:top="1440" w:right="1440" w:bottom="1440" w:left="1440" w:header="720" w:footer="720" w:gutter="0"/>
          <w:pgNumType w:fmt="lowerRoman" w:start="1"/>
          <w:cols w:space="720"/>
          <w:vAlign w:val="center"/>
          <w:docGrid w:linePitch="360"/>
        </w:sectPr>
      </w:pPr>
    </w:p>
    <w:p w14:paraId="73E622A9" w14:textId="637C2996" w:rsidR="00F64BE3" w:rsidRDefault="00F64BE3" w:rsidP="00743C84">
      <w:pPr>
        <w:spacing w:before="120" w:after="36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History</w:t>
      </w:r>
    </w:p>
    <w:p w14:paraId="2D545A00" w14:textId="36B1842B" w:rsidR="00A87289" w:rsidRPr="00A87289" w:rsidRDefault="00A87289" w:rsidP="00A87289">
      <w:pPr>
        <w:pStyle w:val="BodyText"/>
      </w:pPr>
      <w:r>
        <w:t>To view REDACTED information, see the unredacted version of this document on the SOFTWARE library.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7"/>
        <w:gridCol w:w="1060"/>
        <w:gridCol w:w="4310"/>
        <w:gridCol w:w="2283"/>
      </w:tblGrid>
      <w:tr w:rsidR="00F64BE3" w:rsidRPr="00F64BE3" w14:paraId="7F48F745" w14:textId="77777777" w:rsidTr="00F07689">
        <w:trPr>
          <w:cantSplit/>
          <w:tblHeader/>
        </w:trPr>
        <w:tc>
          <w:tcPr>
            <w:tcW w:w="907" w:type="pct"/>
            <w:shd w:val="clear" w:color="auto" w:fill="F2F2F2"/>
          </w:tcPr>
          <w:p w14:paraId="5ECC9E76"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Date</w:t>
            </w:r>
          </w:p>
        </w:tc>
        <w:tc>
          <w:tcPr>
            <w:tcW w:w="567" w:type="pct"/>
            <w:shd w:val="clear" w:color="auto" w:fill="F2F2F2"/>
          </w:tcPr>
          <w:p w14:paraId="6AE7F273"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Version</w:t>
            </w:r>
          </w:p>
        </w:tc>
        <w:tc>
          <w:tcPr>
            <w:tcW w:w="2305" w:type="pct"/>
            <w:shd w:val="clear" w:color="auto" w:fill="F2F2F2"/>
          </w:tcPr>
          <w:p w14:paraId="5F4D20F5"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Description</w:t>
            </w:r>
          </w:p>
        </w:tc>
        <w:tc>
          <w:tcPr>
            <w:tcW w:w="1221" w:type="pct"/>
            <w:shd w:val="clear" w:color="auto" w:fill="F2F2F2"/>
          </w:tcPr>
          <w:p w14:paraId="2CF64886"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Author</w:t>
            </w:r>
          </w:p>
        </w:tc>
      </w:tr>
      <w:tr w:rsidR="00B71F42" w:rsidRPr="00F64BE3" w14:paraId="3B513593" w14:textId="77777777" w:rsidTr="00F07689">
        <w:trPr>
          <w:cantSplit/>
        </w:trPr>
        <w:tc>
          <w:tcPr>
            <w:tcW w:w="907" w:type="pct"/>
          </w:tcPr>
          <w:p w14:paraId="48BB30E3" w14:textId="0E60825D" w:rsidR="00B71F42" w:rsidRPr="00743C84" w:rsidRDefault="00B71F42" w:rsidP="00F64BE3">
            <w:pPr>
              <w:spacing w:before="60" w:after="60"/>
              <w:rPr>
                <w:rFonts w:ascii="Arial" w:hAnsi="Arial" w:cs="Arial"/>
                <w:sz w:val="20"/>
                <w:szCs w:val="20"/>
              </w:rPr>
            </w:pPr>
            <w:r>
              <w:rPr>
                <w:rFonts w:ascii="Arial" w:hAnsi="Arial" w:cs="Arial"/>
                <w:sz w:val="20"/>
                <w:szCs w:val="20"/>
              </w:rPr>
              <w:t>0</w:t>
            </w:r>
            <w:r w:rsidR="00C04742">
              <w:rPr>
                <w:rFonts w:ascii="Arial" w:hAnsi="Arial" w:cs="Arial"/>
                <w:sz w:val="20"/>
                <w:szCs w:val="20"/>
              </w:rPr>
              <w:t>7</w:t>
            </w:r>
            <w:r>
              <w:rPr>
                <w:rFonts w:ascii="Arial" w:hAnsi="Arial" w:cs="Arial"/>
                <w:sz w:val="20"/>
                <w:szCs w:val="20"/>
              </w:rPr>
              <w:t>/</w:t>
            </w:r>
            <w:r w:rsidR="00C04742">
              <w:rPr>
                <w:rFonts w:ascii="Arial" w:hAnsi="Arial" w:cs="Arial"/>
                <w:sz w:val="20"/>
                <w:szCs w:val="20"/>
              </w:rPr>
              <w:t>06</w:t>
            </w:r>
            <w:r>
              <w:rPr>
                <w:rFonts w:ascii="Arial" w:hAnsi="Arial" w:cs="Arial"/>
                <w:sz w:val="20"/>
                <w:szCs w:val="20"/>
              </w:rPr>
              <w:t>/2022</w:t>
            </w:r>
          </w:p>
        </w:tc>
        <w:tc>
          <w:tcPr>
            <w:tcW w:w="567" w:type="pct"/>
          </w:tcPr>
          <w:p w14:paraId="504F551F" w14:textId="0C1DA0A0" w:rsidR="00B71F42" w:rsidRDefault="00841CB8" w:rsidP="00F64BE3">
            <w:pPr>
              <w:spacing w:before="60" w:after="60"/>
              <w:rPr>
                <w:rFonts w:ascii="Arial" w:hAnsi="Arial" w:cs="Arial"/>
                <w:sz w:val="20"/>
                <w:szCs w:val="20"/>
              </w:rPr>
            </w:pPr>
            <w:r>
              <w:rPr>
                <w:rFonts w:ascii="Arial" w:hAnsi="Arial" w:cs="Arial"/>
                <w:sz w:val="20"/>
                <w:szCs w:val="20"/>
              </w:rPr>
              <w:t>2.1</w:t>
            </w:r>
          </w:p>
        </w:tc>
        <w:tc>
          <w:tcPr>
            <w:tcW w:w="2305" w:type="pct"/>
          </w:tcPr>
          <w:p w14:paraId="582B32D3" w14:textId="34BB4AA3" w:rsidR="00B71F42" w:rsidRDefault="00B71F42" w:rsidP="009F738B">
            <w:pPr>
              <w:spacing w:before="60" w:after="60"/>
              <w:rPr>
                <w:rFonts w:ascii="Arial" w:hAnsi="Arial" w:cs="Arial"/>
                <w:sz w:val="20"/>
                <w:szCs w:val="20"/>
              </w:rPr>
            </w:pPr>
            <w:r>
              <w:rPr>
                <w:rFonts w:ascii="Arial" w:hAnsi="Arial" w:cs="Arial"/>
                <w:sz w:val="20"/>
                <w:szCs w:val="20"/>
              </w:rPr>
              <w:t>PREM*3*4:</w:t>
            </w:r>
          </w:p>
          <w:p w14:paraId="3B86A780" w14:textId="10F6D86D" w:rsidR="00B71F42" w:rsidRPr="009F738B" w:rsidRDefault="00B71F42" w:rsidP="009F738B">
            <w:pPr>
              <w:pStyle w:val="ListParagraph"/>
              <w:numPr>
                <w:ilvl w:val="0"/>
                <w:numId w:val="36"/>
              </w:numPr>
              <w:spacing w:before="60" w:after="60"/>
              <w:contextualSpacing w:val="0"/>
              <w:rPr>
                <w:rFonts w:ascii="Arial" w:hAnsi="Arial" w:cs="Arial"/>
                <w:sz w:val="20"/>
                <w:szCs w:val="20"/>
              </w:rPr>
            </w:pPr>
            <w:r w:rsidRPr="005E55FE">
              <w:rPr>
                <w:rFonts w:ascii="Arial" w:hAnsi="Arial" w:cs="Arial"/>
                <w:sz w:val="20"/>
                <w:szCs w:val="20"/>
              </w:rPr>
              <w:t>Updated</w:t>
            </w:r>
            <w:r w:rsidR="002F5D64">
              <w:rPr>
                <w:rFonts w:ascii="Arial" w:hAnsi="Arial" w:cs="Arial"/>
                <w:sz w:val="20"/>
                <w:szCs w:val="20"/>
              </w:rPr>
              <w:t xml:space="preserve"> section</w:t>
            </w:r>
            <w:r w:rsidRPr="005E55FE">
              <w:rPr>
                <w:rFonts w:ascii="Arial" w:hAnsi="Arial" w:cs="Arial"/>
                <w:sz w:val="20"/>
                <w:szCs w:val="20"/>
              </w:rPr>
              <w:t xml:space="preserve"> </w:t>
            </w:r>
            <w:r w:rsidRPr="00756416">
              <w:rPr>
                <w:rFonts w:ascii="Arial" w:hAnsi="Arial" w:cs="Arial"/>
                <w:b/>
                <w:bCs/>
                <w:sz w:val="20"/>
                <w:szCs w:val="20"/>
                <w:u w:val="single"/>
              </w:rPr>
              <w:fldChar w:fldCharType="begin"/>
            </w:r>
            <w:r w:rsidRPr="00756416">
              <w:rPr>
                <w:rFonts w:ascii="Arial" w:hAnsi="Arial" w:cs="Arial"/>
                <w:b/>
                <w:bCs/>
                <w:sz w:val="20"/>
                <w:szCs w:val="20"/>
                <w:u w:val="single"/>
              </w:rPr>
              <w:instrText xml:space="preserve"> REF _Ref42063580 \r \h </w:instrText>
            </w:r>
            <w:r w:rsidR="00756416" w:rsidRPr="00756416">
              <w:rPr>
                <w:rFonts w:ascii="Arial" w:hAnsi="Arial" w:cs="Arial"/>
                <w:b/>
                <w:bCs/>
                <w:sz w:val="20"/>
                <w:szCs w:val="20"/>
                <w:u w:val="single"/>
              </w:rPr>
              <w:instrText xml:space="preserve"> \* MERGEFORMAT </w:instrText>
            </w:r>
            <w:r w:rsidRPr="00756416">
              <w:rPr>
                <w:rFonts w:ascii="Arial" w:hAnsi="Arial" w:cs="Arial"/>
                <w:b/>
                <w:bCs/>
                <w:sz w:val="20"/>
                <w:szCs w:val="20"/>
                <w:u w:val="single"/>
              </w:rPr>
            </w:r>
            <w:r w:rsidRPr="00756416">
              <w:rPr>
                <w:rFonts w:ascii="Arial" w:hAnsi="Arial" w:cs="Arial"/>
                <w:b/>
                <w:bCs/>
                <w:sz w:val="20"/>
                <w:szCs w:val="20"/>
                <w:u w:val="single"/>
              </w:rPr>
              <w:fldChar w:fldCharType="separate"/>
            </w:r>
            <w:r w:rsidR="00C477CA">
              <w:rPr>
                <w:rFonts w:ascii="Arial" w:hAnsi="Arial" w:cs="Arial"/>
                <w:b/>
                <w:bCs/>
                <w:sz w:val="20"/>
                <w:szCs w:val="20"/>
                <w:u w:val="single"/>
              </w:rPr>
              <w:t>4.8.2</w:t>
            </w:r>
            <w:r w:rsidRPr="00756416">
              <w:rPr>
                <w:rFonts w:ascii="Arial" w:hAnsi="Arial" w:cs="Arial"/>
                <w:b/>
                <w:bCs/>
                <w:sz w:val="20"/>
                <w:szCs w:val="20"/>
                <w:u w:val="single"/>
              </w:rPr>
              <w:fldChar w:fldCharType="end"/>
            </w:r>
            <w:r w:rsidR="002F5D64">
              <w:rPr>
                <w:rFonts w:ascii="Arial" w:hAnsi="Arial" w:cs="Arial"/>
              </w:rPr>
              <w:t xml:space="preserve"> and the version references in step 1 for the jar files to 2.17.1</w:t>
            </w:r>
          </w:p>
          <w:p w14:paraId="0402F1DD" w14:textId="7ED9FDCC" w:rsidR="009F738B" w:rsidRPr="00756416" w:rsidRDefault="009F738B" w:rsidP="009F738B">
            <w:pPr>
              <w:pStyle w:val="ListParagraph"/>
              <w:numPr>
                <w:ilvl w:val="0"/>
                <w:numId w:val="36"/>
              </w:numPr>
              <w:spacing w:before="60" w:after="60"/>
              <w:contextualSpacing w:val="0"/>
              <w:rPr>
                <w:rFonts w:ascii="Arial" w:hAnsi="Arial" w:cs="Arial"/>
                <w:sz w:val="20"/>
                <w:szCs w:val="20"/>
              </w:rPr>
            </w:pPr>
            <w:r>
              <w:rPr>
                <w:rFonts w:ascii="Arial" w:hAnsi="Arial" w:cs="Arial"/>
              </w:rPr>
              <w:t xml:space="preserve">Updated embedded MOCHA Server Specifications, provided by AITC, in section </w:t>
            </w:r>
            <w:r w:rsidRPr="009F738B">
              <w:rPr>
                <w:rFonts w:ascii="Arial" w:hAnsi="Arial" w:cs="Arial"/>
                <w:b/>
                <w:bCs/>
                <w:u w:val="single"/>
              </w:rPr>
              <w:fldChar w:fldCharType="begin"/>
            </w:r>
            <w:r w:rsidRPr="009F738B">
              <w:rPr>
                <w:rFonts w:ascii="Arial" w:hAnsi="Arial" w:cs="Arial"/>
                <w:b/>
                <w:bCs/>
                <w:u w:val="single"/>
              </w:rPr>
              <w:instrText xml:space="preserve"> REF _Ref107229319 \r \h  \* MERGEFORMAT </w:instrText>
            </w:r>
            <w:r w:rsidRPr="009F738B">
              <w:rPr>
                <w:rFonts w:ascii="Arial" w:hAnsi="Arial" w:cs="Arial"/>
                <w:b/>
                <w:bCs/>
                <w:u w:val="single"/>
              </w:rPr>
            </w:r>
            <w:r w:rsidRPr="009F738B">
              <w:rPr>
                <w:rFonts w:ascii="Arial" w:hAnsi="Arial" w:cs="Arial"/>
                <w:b/>
                <w:bCs/>
                <w:u w:val="single"/>
              </w:rPr>
              <w:fldChar w:fldCharType="separate"/>
            </w:r>
            <w:r w:rsidR="00C477CA">
              <w:rPr>
                <w:rFonts w:ascii="Arial" w:hAnsi="Arial" w:cs="Arial"/>
                <w:b/>
                <w:bCs/>
                <w:u w:val="single"/>
              </w:rPr>
              <w:t>3.3.2</w:t>
            </w:r>
            <w:r w:rsidRPr="009F738B">
              <w:rPr>
                <w:rFonts w:ascii="Arial" w:hAnsi="Arial" w:cs="Arial"/>
                <w:b/>
                <w:bCs/>
                <w:u w:val="single"/>
              </w:rPr>
              <w:fldChar w:fldCharType="end"/>
            </w:r>
          </w:p>
          <w:p w14:paraId="0E816C3E" w14:textId="16FA7FAC" w:rsidR="006A1EF7" w:rsidRPr="00756416" w:rsidRDefault="00B71F42" w:rsidP="009F738B">
            <w:pPr>
              <w:pStyle w:val="ListParagraph"/>
              <w:numPr>
                <w:ilvl w:val="0"/>
                <w:numId w:val="36"/>
              </w:numPr>
              <w:spacing w:before="60" w:after="60"/>
              <w:contextualSpacing w:val="0"/>
              <w:rPr>
                <w:rFonts w:ascii="Arial" w:hAnsi="Arial" w:cs="Arial"/>
                <w:sz w:val="20"/>
                <w:szCs w:val="20"/>
              </w:rPr>
            </w:pPr>
            <w:r w:rsidRPr="00B71F42">
              <w:rPr>
                <w:rFonts w:ascii="Arial" w:hAnsi="Arial" w:cs="Arial"/>
                <w:sz w:val="20"/>
                <w:szCs w:val="20"/>
              </w:rPr>
              <w:t>Updated Title page, Revision History,</w:t>
            </w:r>
            <w:r w:rsidR="00756416">
              <w:rPr>
                <w:rFonts w:ascii="Arial" w:hAnsi="Arial" w:cs="Arial"/>
                <w:sz w:val="20"/>
                <w:szCs w:val="20"/>
              </w:rPr>
              <w:t xml:space="preserve"> Table of Contents,</w:t>
            </w:r>
            <w:r w:rsidRPr="00B71F42">
              <w:rPr>
                <w:rFonts w:ascii="Arial" w:hAnsi="Arial" w:cs="Arial"/>
                <w:sz w:val="20"/>
                <w:szCs w:val="20"/>
              </w:rPr>
              <w:t xml:space="preserve"> and Footers</w:t>
            </w:r>
          </w:p>
        </w:tc>
        <w:tc>
          <w:tcPr>
            <w:tcW w:w="1221" w:type="pct"/>
          </w:tcPr>
          <w:p w14:paraId="1622422B" w14:textId="0951E37D" w:rsidR="00B71F42" w:rsidRDefault="004259F9" w:rsidP="00F64BE3">
            <w:pPr>
              <w:spacing w:before="60" w:after="60"/>
              <w:rPr>
                <w:rFonts w:ascii="Arial" w:hAnsi="Arial" w:cs="Arial"/>
                <w:sz w:val="20"/>
                <w:szCs w:val="20"/>
              </w:rPr>
            </w:pPr>
            <w:r>
              <w:rPr>
                <w:rFonts w:ascii="Arial" w:hAnsi="Arial" w:cs="Arial"/>
                <w:sz w:val="20"/>
                <w:szCs w:val="20"/>
              </w:rPr>
              <w:t>Booz Allen Hamilton</w:t>
            </w:r>
          </w:p>
        </w:tc>
      </w:tr>
      <w:tr w:rsidR="00060EF1" w:rsidRPr="00F64BE3" w14:paraId="55219261" w14:textId="77777777" w:rsidTr="00F07689">
        <w:trPr>
          <w:cantSplit/>
        </w:trPr>
        <w:tc>
          <w:tcPr>
            <w:tcW w:w="907" w:type="pct"/>
          </w:tcPr>
          <w:p w14:paraId="2D4313EB" w14:textId="77777777" w:rsidR="00060EF1" w:rsidRPr="00743C84" w:rsidRDefault="00060EF1" w:rsidP="00F64BE3">
            <w:pPr>
              <w:spacing w:before="60" w:after="60"/>
              <w:rPr>
                <w:rFonts w:ascii="Arial" w:hAnsi="Arial" w:cs="Arial"/>
                <w:sz w:val="20"/>
                <w:szCs w:val="20"/>
              </w:rPr>
            </w:pPr>
            <w:r w:rsidRPr="00743C84">
              <w:rPr>
                <w:rFonts w:ascii="Arial" w:hAnsi="Arial" w:cs="Arial"/>
                <w:sz w:val="20"/>
                <w:szCs w:val="20"/>
              </w:rPr>
              <w:t>0</w:t>
            </w:r>
            <w:r w:rsidR="00EC12E3">
              <w:rPr>
                <w:rFonts w:ascii="Arial" w:hAnsi="Arial" w:cs="Arial"/>
                <w:sz w:val="20"/>
                <w:szCs w:val="20"/>
              </w:rPr>
              <w:t>9</w:t>
            </w:r>
            <w:r w:rsidRPr="00743C84">
              <w:rPr>
                <w:rFonts w:ascii="Arial" w:hAnsi="Arial" w:cs="Arial"/>
                <w:sz w:val="20"/>
                <w:szCs w:val="20"/>
              </w:rPr>
              <w:t>/</w:t>
            </w:r>
            <w:r w:rsidR="00EC12E3">
              <w:rPr>
                <w:rFonts w:ascii="Arial" w:hAnsi="Arial" w:cs="Arial"/>
                <w:sz w:val="20"/>
                <w:szCs w:val="20"/>
              </w:rPr>
              <w:t>17</w:t>
            </w:r>
            <w:r w:rsidRPr="00743C84">
              <w:rPr>
                <w:rFonts w:ascii="Arial" w:hAnsi="Arial" w:cs="Arial"/>
                <w:sz w:val="20"/>
                <w:szCs w:val="20"/>
              </w:rPr>
              <w:t>/20</w:t>
            </w:r>
            <w:r w:rsidR="00743C84" w:rsidRPr="00743C84">
              <w:rPr>
                <w:rFonts w:ascii="Arial" w:hAnsi="Arial" w:cs="Arial"/>
                <w:sz w:val="20"/>
                <w:szCs w:val="20"/>
              </w:rPr>
              <w:t>20</w:t>
            </w:r>
          </w:p>
        </w:tc>
        <w:tc>
          <w:tcPr>
            <w:tcW w:w="567" w:type="pct"/>
          </w:tcPr>
          <w:p w14:paraId="015FEFF9" w14:textId="77777777" w:rsidR="00060EF1" w:rsidRPr="00743C84" w:rsidRDefault="00743C84" w:rsidP="00F64BE3">
            <w:pPr>
              <w:spacing w:before="60" w:after="60"/>
              <w:rPr>
                <w:rFonts w:ascii="Arial" w:hAnsi="Arial" w:cs="Arial"/>
                <w:sz w:val="20"/>
                <w:szCs w:val="20"/>
              </w:rPr>
            </w:pPr>
            <w:r>
              <w:rPr>
                <w:rFonts w:ascii="Arial" w:hAnsi="Arial" w:cs="Arial"/>
                <w:sz w:val="20"/>
                <w:szCs w:val="20"/>
              </w:rPr>
              <w:t>2.0</w:t>
            </w:r>
          </w:p>
        </w:tc>
        <w:tc>
          <w:tcPr>
            <w:tcW w:w="2305" w:type="pct"/>
          </w:tcPr>
          <w:p w14:paraId="5885CF84" w14:textId="77777777" w:rsidR="00743C84" w:rsidRDefault="00743C84" w:rsidP="00FF61DA">
            <w:pPr>
              <w:spacing w:before="60" w:after="60"/>
              <w:rPr>
                <w:rFonts w:ascii="Arial" w:hAnsi="Arial" w:cs="Arial"/>
                <w:sz w:val="20"/>
                <w:szCs w:val="20"/>
              </w:rPr>
            </w:pPr>
            <w:r>
              <w:rPr>
                <w:rFonts w:ascii="Arial" w:hAnsi="Arial" w:cs="Arial"/>
                <w:sz w:val="20"/>
                <w:szCs w:val="20"/>
              </w:rPr>
              <w:t>PREM*3*2:</w:t>
            </w:r>
          </w:p>
          <w:p w14:paraId="2076CD4E" w14:textId="3F35CA77" w:rsidR="00743C84" w:rsidRPr="005E55FE" w:rsidRDefault="00060EF1" w:rsidP="005E55FE">
            <w:pPr>
              <w:pStyle w:val="ListParagraph"/>
              <w:numPr>
                <w:ilvl w:val="0"/>
                <w:numId w:val="36"/>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site information in s</w:t>
            </w:r>
            <w:r w:rsidRPr="005E55FE">
              <w:rPr>
                <w:rFonts w:ascii="Arial" w:hAnsi="Arial" w:cs="Arial"/>
                <w:sz w:val="20"/>
                <w:szCs w:val="20"/>
              </w:rPr>
              <w:t>ection</w:t>
            </w:r>
            <w:r w:rsidR="005E55FE" w:rsidRPr="005E55FE">
              <w:rPr>
                <w:rFonts w:ascii="Arial" w:hAnsi="Arial" w:cs="Arial"/>
                <w:sz w:val="20"/>
                <w:szCs w:val="20"/>
              </w:rPr>
              <w:t xml:space="preserve">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_Ref42063534 \r \h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C477CA">
              <w:rPr>
                <w:rFonts w:ascii="Arial" w:hAnsi="Arial" w:cs="Arial"/>
                <w:sz w:val="20"/>
                <w:szCs w:val="20"/>
                <w:u w:val="single"/>
              </w:rPr>
              <w:t>3.2.2</w:t>
            </w:r>
            <w:r w:rsidR="005E55FE" w:rsidRPr="005E55FE">
              <w:rPr>
                <w:rFonts w:ascii="Arial" w:hAnsi="Arial" w:cs="Arial"/>
                <w:sz w:val="20"/>
                <w:szCs w:val="20"/>
                <w:u w:val="single"/>
              </w:rPr>
              <w:fldChar w:fldCharType="end"/>
            </w:r>
          </w:p>
          <w:p w14:paraId="08AED9D1" w14:textId="1072D261" w:rsidR="00743C84" w:rsidRPr="005E55FE" w:rsidRDefault="00743C84" w:rsidP="005E55FE">
            <w:pPr>
              <w:pStyle w:val="ListParagraph"/>
              <w:numPr>
                <w:ilvl w:val="0"/>
                <w:numId w:val="36"/>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log4j2 in s</w:t>
            </w:r>
            <w:r w:rsidR="00060EF1" w:rsidRPr="005E55FE">
              <w:rPr>
                <w:rFonts w:ascii="Arial" w:hAnsi="Arial" w:cs="Arial"/>
                <w:sz w:val="20"/>
                <w:szCs w:val="20"/>
              </w:rPr>
              <w:t xml:space="preserve">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_Ref42063580 \r \h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C477CA">
              <w:rPr>
                <w:rFonts w:ascii="Arial" w:hAnsi="Arial" w:cs="Arial"/>
                <w:sz w:val="20"/>
                <w:szCs w:val="20"/>
                <w:u w:val="single"/>
              </w:rPr>
              <w:t>4.8.2</w:t>
            </w:r>
            <w:r w:rsidR="005E55FE" w:rsidRPr="005E55FE">
              <w:rPr>
                <w:rFonts w:ascii="Arial" w:hAnsi="Arial" w:cs="Arial"/>
                <w:sz w:val="20"/>
                <w:szCs w:val="20"/>
                <w:u w:val="single"/>
              </w:rPr>
              <w:fldChar w:fldCharType="end"/>
            </w:r>
          </w:p>
          <w:p w14:paraId="36E6EE69" w14:textId="5BE3CF20" w:rsidR="00060EF1" w:rsidRPr="005E55FE" w:rsidRDefault="00743C84" w:rsidP="005E55FE">
            <w:pPr>
              <w:pStyle w:val="ListParagraph"/>
              <w:numPr>
                <w:ilvl w:val="0"/>
                <w:numId w:val="36"/>
              </w:numPr>
              <w:spacing w:before="60" w:after="60"/>
              <w:rPr>
                <w:rFonts w:ascii="Arial" w:hAnsi="Arial" w:cs="Arial"/>
                <w:sz w:val="20"/>
                <w:szCs w:val="20"/>
                <w:u w:val="single"/>
              </w:rPr>
            </w:pPr>
            <w:r w:rsidRPr="005E55FE">
              <w:rPr>
                <w:rFonts w:ascii="Arial" w:hAnsi="Arial" w:cs="Arial"/>
                <w:sz w:val="20"/>
                <w:szCs w:val="20"/>
              </w:rPr>
              <w:t xml:space="preserve">Updated </w:t>
            </w:r>
            <w:r w:rsidR="009D30EA">
              <w:rPr>
                <w:rFonts w:ascii="Arial" w:hAnsi="Arial" w:cs="Arial"/>
                <w:sz w:val="20"/>
                <w:szCs w:val="20"/>
              </w:rPr>
              <w:t xml:space="preserve">the </w:t>
            </w:r>
            <w:r w:rsidR="005E55FE" w:rsidRPr="005E55FE">
              <w:rPr>
                <w:rFonts w:ascii="Arial" w:hAnsi="Arial" w:cs="Arial"/>
                <w:sz w:val="20"/>
                <w:szCs w:val="20"/>
              </w:rPr>
              <w:t xml:space="preserve">sample log4j2.xml file in section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_Ref42063656 \r \h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C477CA">
              <w:rPr>
                <w:rFonts w:ascii="Arial" w:hAnsi="Arial" w:cs="Arial"/>
                <w:sz w:val="20"/>
                <w:szCs w:val="20"/>
                <w:u w:val="single"/>
              </w:rPr>
              <w:t>7.1</w:t>
            </w:r>
            <w:r w:rsidR="005E55FE" w:rsidRPr="005E55FE">
              <w:rPr>
                <w:rFonts w:ascii="Arial" w:hAnsi="Arial" w:cs="Arial"/>
                <w:sz w:val="20"/>
                <w:szCs w:val="20"/>
                <w:u w:val="single"/>
              </w:rPr>
              <w:fldChar w:fldCharType="end"/>
            </w:r>
          </w:p>
          <w:p w14:paraId="5454F08F" w14:textId="77777777" w:rsidR="005E55FE" w:rsidRPr="005E55FE" w:rsidRDefault="005E55FE" w:rsidP="005E55FE">
            <w:pPr>
              <w:pStyle w:val="ListParagraph"/>
              <w:numPr>
                <w:ilvl w:val="0"/>
                <w:numId w:val="36"/>
              </w:numPr>
              <w:spacing w:before="60" w:after="60"/>
              <w:rPr>
                <w:rFonts w:ascii="Arial" w:hAnsi="Arial" w:cs="Arial"/>
                <w:sz w:val="20"/>
                <w:szCs w:val="20"/>
              </w:rPr>
            </w:pPr>
            <w:r w:rsidRPr="005E55FE">
              <w:rPr>
                <w:rFonts w:ascii="Arial" w:hAnsi="Arial" w:cs="Arial"/>
                <w:sz w:val="20"/>
                <w:szCs w:val="20"/>
              </w:rPr>
              <w:t>Updated Title page, Revision History, and Footers</w:t>
            </w:r>
          </w:p>
        </w:tc>
        <w:tc>
          <w:tcPr>
            <w:tcW w:w="1221" w:type="pct"/>
          </w:tcPr>
          <w:p w14:paraId="66CCAD4F" w14:textId="42C1A7C9" w:rsidR="005E55FE" w:rsidRPr="00743C84" w:rsidRDefault="00743C84" w:rsidP="00F64BE3">
            <w:pPr>
              <w:spacing w:before="60" w:after="60"/>
              <w:rPr>
                <w:rFonts w:ascii="Arial" w:hAnsi="Arial" w:cs="Arial"/>
                <w:sz w:val="20"/>
                <w:szCs w:val="20"/>
              </w:rPr>
            </w:pPr>
            <w:r>
              <w:rPr>
                <w:rFonts w:ascii="Arial" w:hAnsi="Arial" w:cs="Arial"/>
                <w:sz w:val="20"/>
                <w:szCs w:val="20"/>
              </w:rPr>
              <w:t>Liberty ITS</w:t>
            </w:r>
          </w:p>
        </w:tc>
      </w:tr>
      <w:tr w:rsidR="00F64BE3" w:rsidRPr="00F64BE3" w14:paraId="335878B9" w14:textId="77777777" w:rsidTr="00F07689">
        <w:trPr>
          <w:cantSplit/>
        </w:trPr>
        <w:tc>
          <w:tcPr>
            <w:tcW w:w="907" w:type="pct"/>
          </w:tcPr>
          <w:p w14:paraId="03F9758C"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3/13/17</w:t>
            </w:r>
          </w:p>
        </w:tc>
        <w:tc>
          <w:tcPr>
            <w:tcW w:w="567" w:type="pct"/>
          </w:tcPr>
          <w:p w14:paraId="141F3B54"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1.1</w:t>
            </w:r>
          </w:p>
        </w:tc>
        <w:tc>
          <w:tcPr>
            <w:tcW w:w="2305" w:type="pct"/>
          </w:tcPr>
          <w:p w14:paraId="0D33B33A"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Added Section 4.8.3 ESAPI, Section 7.2 Appendix B, Section 7.3 Appendix C; Updated Section 5 Back-Out Procedure</w:t>
            </w:r>
          </w:p>
        </w:tc>
        <w:tc>
          <w:tcPr>
            <w:tcW w:w="1221" w:type="pct"/>
          </w:tcPr>
          <w:p w14:paraId="136F63E8" w14:textId="52FC6C2E" w:rsidR="00F64BE3" w:rsidRPr="00743C84" w:rsidRDefault="00170855" w:rsidP="00F64BE3">
            <w:pPr>
              <w:spacing w:before="60" w:after="60"/>
              <w:rPr>
                <w:rFonts w:ascii="Arial" w:hAnsi="Arial" w:cs="Arial"/>
                <w:sz w:val="20"/>
                <w:szCs w:val="20"/>
              </w:rPr>
            </w:pPr>
            <w:r>
              <w:rPr>
                <w:rFonts w:ascii="Arial" w:hAnsi="Arial" w:cs="Arial"/>
                <w:sz w:val="20"/>
                <w:szCs w:val="20"/>
              </w:rPr>
              <w:t>REDACTED</w:t>
            </w:r>
          </w:p>
        </w:tc>
      </w:tr>
      <w:tr w:rsidR="00F64BE3" w:rsidRPr="00F64BE3" w14:paraId="7E8DB929" w14:textId="77777777" w:rsidTr="00F07689">
        <w:trPr>
          <w:cantSplit/>
        </w:trPr>
        <w:tc>
          <w:tcPr>
            <w:tcW w:w="907" w:type="pct"/>
          </w:tcPr>
          <w:p w14:paraId="641C28F2"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1/31/17</w:t>
            </w:r>
          </w:p>
        </w:tc>
        <w:tc>
          <w:tcPr>
            <w:tcW w:w="567" w:type="pct"/>
          </w:tcPr>
          <w:p w14:paraId="275BC0A7"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1.0</w:t>
            </w:r>
          </w:p>
        </w:tc>
        <w:tc>
          <w:tcPr>
            <w:tcW w:w="2305" w:type="pct"/>
          </w:tcPr>
          <w:p w14:paraId="05FAA05C"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Initial draft of Deployment Plan and Installation Guide</w:t>
            </w:r>
          </w:p>
        </w:tc>
        <w:tc>
          <w:tcPr>
            <w:tcW w:w="1221" w:type="pct"/>
          </w:tcPr>
          <w:p w14:paraId="7AE6AD27" w14:textId="627EF9D1" w:rsidR="00F64BE3" w:rsidRPr="00743C84" w:rsidRDefault="00170855" w:rsidP="00F64BE3">
            <w:pPr>
              <w:spacing w:before="60" w:after="60"/>
              <w:rPr>
                <w:rFonts w:ascii="Arial" w:hAnsi="Arial" w:cs="Arial"/>
                <w:sz w:val="20"/>
                <w:szCs w:val="20"/>
              </w:rPr>
            </w:pPr>
            <w:r>
              <w:rPr>
                <w:rFonts w:ascii="Arial" w:hAnsi="Arial" w:cs="Arial"/>
                <w:sz w:val="20"/>
                <w:szCs w:val="20"/>
              </w:rPr>
              <w:t>REDACTED</w:t>
            </w:r>
          </w:p>
        </w:tc>
      </w:tr>
    </w:tbl>
    <w:p w14:paraId="1E054DD0" w14:textId="77777777" w:rsidR="00F64BE3" w:rsidRPr="00F64BE3" w:rsidRDefault="00F64BE3" w:rsidP="00F64BE3">
      <w:pPr>
        <w:keepLines/>
        <w:autoSpaceDE w:val="0"/>
        <w:autoSpaceDN w:val="0"/>
        <w:adjustRightInd w:val="0"/>
        <w:spacing w:before="60" w:after="120" w:line="240" w:lineRule="atLeast"/>
        <w:rPr>
          <w:i/>
          <w:iCs/>
          <w:color w:val="0000FF"/>
          <w:sz w:val="24"/>
          <w:szCs w:val="20"/>
        </w:rPr>
      </w:pPr>
    </w:p>
    <w:p w14:paraId="4C86D80A"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6C1AC94D" w14:textId="77777777" w:rsidR="00F64BE3" w:rsidRDefault="00F64BE3" w:rsidP="00F64BE3">
      <w:pPr>
        <w:spacing w:before="120" w:after="120"/>
        <w:rPr>
          <w:sz w:val="24"/>
          <w:szCs w:val="20"/>
        </w:rPr>
      </w:pPr>
      <w:r w:rsidRPr="00F64BE3">
        <w:rPr>
          <w:sz w:val="24"/>
          <w:szCs w:val="20"/>
        </w:rPr>
        <w:t>Th</w:t>
      </w:r>
      <w:r w:rsidR="00F11DC6">
        <w:rPr>
          <w:sz w:val="24"/>
          <w:szCs w:val="20"/>
        </w:rPr>
        <w:t xml:space="preserve">is document describes the </w:t>
      </w:r>
      <w:r w:rsidRPr="00F64BE3">
        <w:rPr>
          <w:sz w:val="24"/>
          <w:szCs w:val="20"/>
        </w:rPr>
        <w:t>Deployment</w:t>
      </w:r>
      <w:r w:rsidR="00F11DC6">
        <w:rPr>
          <w:sz w:val="24"/>
          <w:szCs w:val="20"/>
        </w:rPr>
        <w:t>, Installation, Back-out, and Rollback</w:t>
      </w:r>
      <w:r w:rsidRPr="00F64BE3">
        <w:rPr>
          <w:sz w:val="24"/>
          <w:szCs w:val="20"/>
        </w:rPr>
        <w:t xml:space="preserve"> </w:t>
      </w:r>
      <w:r w:rsidR="001F2E1D" w:rsidRPr="001F2E1D">
        <w:rPr>
          <w:sz w:val="24"/>
          <w:szCs w:val="20"/>
        </w:rPr>
        <w:t>Plan</w:t>
      </w:r>
      <w:r w:rsidR="00F11DC6">
        <w:rPr>
          <w:sz w:val="24"/>
          <w:szCs w:val="20"/>
        </w:rPr>
        <w:t xml:space="preserve"> for new products going into the VA Enterprise</w:t>
      </w:r>
      <w:r w:rsidRPr="00F64BE3">
        <w:rPr>
          <w:sz w:val="24"/>
          <w:szCs w:val="20"/>
        </w:rPr>
        <w:t xml:space="preserve">. The plan includes information about system support, issue tracking, escalation processes, and roles and responsibilities </w:t>
      </w:r>
      <w:r w:rsidR="00F11DC6">
        <w:rPr>
          <w:sz w:val="24"/>
          <w:szCs w:val="20"/>
        </w:rPr>
        <w:t>involved in all those activities</w:t>
      </w:r>
      <w:r w:rsidRPr="00F64BE3">
        <w:rPr>
          <w:sz w:val="24"/>
          <w:szCs w:val="20"/>
        </w:rPr>
        <w:t>. Its purpose is to provide clients, stakeholders</w:t>
      </w:r>
      <w:r w:rsidR="00F11DC6">
        <w:rPr>
          <w:sz w:val="24"/>
          <w:szCs w:val="20"/>
        </w:rPr>
        <w:t>,</w:t>
      </w:r>
      <w:r w:rsidRPr="00F64BE3">
        <w:rPr>
          <w:sz w:val="24"/>
          <w:szCs w:val="20"/>
        </w:rPr>
        <w:t xml:space="preserve"> and support personnel with a smooth transition to the new product or software</w:t>
      </w:r>
      <w:r w:rsidR="00F11DC6">
        <w:rPr>
          <w:sz w:val="24"/>
          <w:szCs w:val="20"/>
        </w:rPr>
        <w:t xml:space="preserve">, and </w:t>
      </w:r>
      <w:r w:rsidRPr="00F64BE3">
        <w:rPr>
          <w:sz w:val="24"/>
          <w:szCs w:val="20"/>
        </w:rPr>
        <w:t xml:space="preserve">should be structured appropriately, to reflect </w:t>
      </w:r>
      <w:r w:rsidR="00F11DC6">
        <w:rPr>
          <w:sz w:val="24"/>
          <w:szCs w:val="20"/>
        </w:rPr>
        <w:t>particulars of these procedures at a single or at</w:t>
      </w:r>
      <w:r w:rsidRPr="00F64BE3">
        <w:rPr>
          <w:sz w:val="24"/>
          <w:szCs w:val="20"/>
        </w:rPr>
        <w:t xml:space="preserve"> multiple locations.</w:t>
      </w:r>
    </w:p>
    <w:p w14:paraId="5AA98EB9" w14:textId="2C29B43C" w:rsidR="00D43555" w:rsidRDefault="00D43555" w:rsidP="00D43555">
      <w:pPr>
        <w:pStyle w:val="BodyText"/>
      </w:pPr>
      <w:r>
        <w:t>Per the Veteran-f</w:t>
      </w:r>
      <w:r w:rsidRPr="00151BC8">
        <w:t>ocused Integrated Process</w:t>
      </w:r>
      <w:r>
        <w:t xml:space="preserve"> (VIP) Guide, the </w:t>
      </w:r>
      <w:r w:rsidRPr="00D43555">
        <w:t>Deployment, Installati</w:t>
      </w:r>
      <w:r>
        <w:t>on, Back-out, and Rollback Plan</w:t>
      </w:r>
      <w:r w:rsidRPr="00151BC8">
        <w:t xml:space="preserve"> is required to be </w:t>
      </w:r>
      <w:r w:rsidR="004259F9" w:rsidRPr="00151BC8">
        <w:t>c</w:t>
      </w:r>
      <w:r w:rsidR="004259F9">
        <w:t>ompleted prior</w:t>
      </w:r>
      <w:r>
        <w:t xml:space="preserve"> to Critical Decision P</w:t>
      </w:r>
      <w:r w:rsidRPr="00151BC8">
        <w:t xml:space="preserve">oint </w:t>
      </w:r>
      <w:r>
        <w:t>#2 (CD #2</w:t>
      </w:r>
      <w:r w:rsidRPr="006B2CB7">
        <w:t>), with the expectation that it will be updated throughout the life</w:t>
      </w:r>
      <w:r>
        <w:t>cycle</w:t>
      </w:r>
      <w:r w:rsidRPr="006B2CB7">
        <w:t xml:space="preserve"> of the project</w:t>
      </w:r>
      <w:r>
        <w:t xml:space="preserve"> for each build, as needed. </w:t>
      </w:r>
    </w:p>
    <w:p w14:paraId="35D543DF" w14:textId="77777777" w:rsidR="00D43555" w:rsidRPr="00F64BE3" w:rsidRDefault="00D43555" w:rsidP="00F64BE3">
      <w:pPr>
        <w:spacing w:before="120" w:after="120"/>
        <w:rPr>
          <w:sz w:val="24"/>
          <w:szCs w:val="20"/>
        </w:rPr>
      </w:pPr>
    </w:p>
    <w:p w14:paraId="519994BB" w14:textId="77777777" w:rsidR="00C27658" w:rsidRPr="00F64BE3" w:rsidRDefault="00C27658" w:rsidP="00F64BE3">
      <w:pPr>
        <w:spacing w:before="120" w:after="120"/>
        <w:rPr>
          <w:sz w:val="24"/>
          <w:szCs w:val="20"/>
        </w:rPr>
      </w:pPr>
    </w:p>
    <w:p w14:paraId="0BEBB828" w14:textId="77777777" w:rsidR="00F64BE3" w:rsidRPr="00FF71C7" w:rsidRDefault="00F64BE3" w:rsidP="0028784E">
      <w:pPr>
        <w:pStyle w:val="InstructionalText1"/>
        <w:rPr>
          <w:i w:val="0"/>
          <w:iCs w:val="0"/>
        </w:rPr>
        <w:sectPr w:rsidR="00F64BE3" w:rsidRPr="00FF71C7" w:rsidSect="00486E72">
          <w:footerReference w:type="default" r:id="rId12"/>
          <w:pgSz w:w="12240" w:h="15840" w:code="1"/>
          <w:pgMar w:top="1440" w:right="1440" w:bottom="1440" w:left="1440" w:header="720" w:footer="720" w:gutter="0"/>
          <w:pgNumType w:fmt="lowerRoman" w:start="1"/>
          <w:cols w:space="720"/>
          <w:docGrid w:linePitch="360"/>
        </w:sectPr>
      </w:pPr>
    </w:p>
    <w:p w14:paraId="6D04916C" w14:textId="77777777" w:rsidR="0028784E" w:rsidRDefault="0028784E" w:rsidP="0028784E">
      <w:pPr>
        <w:pStyle w:val="InstructionalText1"/>
      </w:pPr>
    </w:p>
    <w:p w14:paraId="634BD398" w14:textId="77777777" w:rsidR="004F3A80" w:rsidRDefault="004F3A80" w:rsidP="00647B03">
      <w:pPr>
        <w:pStyle w:val="Title2"/>
      </w:pPr>
      <w:r>
        <w:t>Table of Contents</w:t>
      </w:r>
    </w:p>
    <w:p w14:paraId="2B20723F" w14:textId="016F919E" w:rsidR="00C04742" w:rsidRDefault="003404A5">
      <w:pPr>
        <w:pStyle w:val="TOC1"/>
        <w:rPr>
          <w:rFonts w:asciiTheme="minorHAnsi" w:eastAsiaTheme="minorEastAsia" w:hAnsiTheme="minorHAnsi" w:cstheme="minorBidi"/>
          <w:b w:val="0"/>
          <w:noProof/>
          <w:sz w:val="22"/>
          <w:szCs w:val="22"/>
        </w:rPr>
      </w:pPr>
      <w:r>
        <w:fldChar w:fldCharType="begin"/>
      </w:r>
      <w:r>
        <w:instrText xml:space="preserve"> TOC \o "1-3" \h \z \t "Appendix 1,1" </w:instrText>
      </w:r>
      <w:r>
        <w:fldChar w:fldCharType="separate"/>
      </w:r>
      <w:hyperlink w:anchor="_Toc107402680" w:history="1">
        <w:r w:rsidR="00C04742" w:rsidRPr="008C7A3C">
          <w:rPr>
            <w:rStyle w:val="Hyperlink"/>
            <w:noProof/>
          </w:rPr>
          <w:t>1</w:t>
        </w:r>
        <w:r w:rsidR="00C04742">
          <w:rPr>
            <w:rFonts w:asciiTheme="minorHAnsi" w:eastAsiaTheme="minorEastAsia" w:hAnsiTheme="minorHAnsi" w:cstheme="minorBidi"/>
            <w:b w:val="0"/>
            <w:noProof/>
            <w:sz w:val="22"/>
            <w:szCs w:val="22"/>
          </w:rPr>
          <w:tab/>
        </w:r>
        <w:r w:rsidR="00C04742" w:rsidRPr="008C7A3C">
          <w:rPr>
            <w:rStyle w:val="Hyperlink"/>
            <w:noProof/>
          </w:rPr>
          <w:t>Introduction</w:t>
        </w:r>
        <w:r w:rsidR="00C04742">
          <w:rPr>
            <w:noProof/>
            <w:webHidden/>
          </w:rPr>
          <w:tab/>
        </w:r>
        <w:r w:rsidR="00C04742">
          <w:rPr>
            <w:noProof/>
            <w:webHidden/>
          </w:rPr>
          <w:fldChar w:fldCharType="begin"/>
        </w:r>
        <w:r w:rsidR="00C04742">
          <w:rPr>
            <w:noProof/>
            <w:webHidden/>
          </w:rPr>
          <w:instrText xml:space="preserve"> PAGEREF _Toc107402680 \h </w:instrText>
        </w:r>
        <w:r w:rsidR="00C04742">
          <w:rPr>
            <w:noProof/>
            <w:webHidden/>
          </w:rPr>
        </w:r>
        <w:r w:rsidR="00C04742">
          <w:rPr>
            <w:noProof/>
            <w:webHidden/>
          </w:rPr>
          <w:fldChar w:fldCharType="separate"/>
        </w:r>
        <w:r w:rsidR="00C477CA">
          <w:rPr>
            <w:noProof/>
            <w:webHidden/>
          </w:rPr>
          <w:t>1</w:t>
        </w:r>
        <w:r w:rsidR="00C04742">
          <w:rPr>
            <w:noProof/>
            <w:webHidden/>
          </w:rPr>
          <w:fldChar w:fldCharType="end"/>
        </w:r>
      </w:hyperlink>
    </w:p>
    <w:p w14:paraId="16CBA3B8" w14:textId="0B3F9C92" w:rsidR="00C04742" w:rsidRDefault="00000000">
      <w:pPr>
        <w:pStyle w:val="TOC2"/>
        <w:rPr>
          <w:rFonts w:asciiTheme="minorHAnsi" w:eastAsiaTheme="minorEastAsia" w:hAnsiTheme="minorHAnsi" w:cstheme="minorBidi"/>
          <w:b w:val="0"/>
          <w:noProof/>
          <w:sz w:val="22"/>
          <w:szCs w:val="22"/>
        </w:rPr>
      </w:pPr>
      <w:hyperlink w:anchor="_Toc107402681" w:history="1">
        <w:r w:rsidR="00C04742" w:rsidRPr="008C7A3C">
          <w:rPr>
            <w:rStyle w:val="Hyperlink"/>
            <w:noProof/>
          </w:rPr>
          <w:t>1.1</w:t>
        </w:r>
        <w:r w:rsidR="00C04742">
          <w:rPr>
            <w:rFonts w:asciiTheme="minorHAnsi" w:eastAsiaTheme="minorEastAsia" w:hAnsiTheme="minorHAnsi" w:cstheme="minorBidi"/>
            <w:b w:val="0"/>
            <w:noProof/>
            <w:sz w:val="22"/>
            <w:szCs w:val="22"/>
          </w:rPr>
          <w:tab/>
        </w:r>
        <w:r w:rsidR="00C04742" w:rsidRPr="008C7A3C">
          <w:rPr>
            <w:rStyle w:val="Hyperlink"/>
            <w:noProof/>
          </w:rPr>
          <w:t>Purpose</w:t>
        </w:r>
        <w:r w:rsidR="00C04742">
          <w:rPr>
            <w:noProof/>
            <w:webHidden/>
          </w:rPr>
          <w:tab/>
        </w:r>
        <w:r w:rsidR="00C04742">
          <w:rPr>
            <w:noProof/>
            <w:webHidden/>
          </w:rPr>
          <w:fldChar w:fldCharType="begin"/>
        </w:r>
        <w:r w:rsidR="00C04742">
          <w:rPr>
            <w:noProof/>
            <w:webHidden/>
          </w:rPr>
          <w:instrText xml:space="preserve"> PAGEREF _Toc107402681 \h </w:instrText>
        </w:r>
        <w:r w:rsidR="00C04742">
          <w:rPr>
            <w:noProof/>
            <w:webHidden/>
          </w:rPr>
        </w:r>
        <w:r w:rsidR="00C04742">
          <w:rPr>
            <w:noProof/>
            <w:webHidden/>
          </w:rPr>
          <w:fldChar w:fldCharType="separate"/>
        </w:r>
        <w:r w:rsidR="00C477CA">
          <w:rPr>
            <w:noProof/>
            <w:webHidden/>
          </w:rPr>
          <w:t>1</w:t>
        </w:r>
        <w:r w:rsidR="00C04742">
          <w:rPr>
            <w:noProof/>
            <w:webHidden/>
          </w:rPr>
          <w:fldChar w:fldCharType="end"/>
        </w:r>
      </w:hyperlink>
    </w:p>
    <w:p w14:paraId="1D54929A" w14:textId="46267C50" w:rsidR="00C04742" w:rsidRDefault="00000000">
      <w:pPr>
        <w:pStyle w:val="TOC2"/>
        <w:rPr>
          <w:rFonts w:asciiTheme="minorHAnsi" w:eastAsiaTheme="minorEastAsia" w:hAnsiTheme="minorHAnsi" w:cstheme="minorBidi"/>
          <w:b w:val="0"/>
          <w:noProof/>
          <w:sz w:val="22"/>
          <w:szCs w:val="22"/>
        </w:rPr>
      </w:pPr>
      <w:hyperlink w:anchor="_Toc107402682" w:history="1">
        <w:r w:rsidR="00C04742" w:rsidRPr="008C7A3C">
          <w:rPr>
            <w:rStyle w:val="Hyperlink"/>
            <w:noProof/>
          </w:rPr>
          <w:t>1.2</w:t>
        </w:r>
        <w:r w:rsidR="00C04742">
          <w:rPr>
            <w:rFonts w:asciiTheme="minorHAnsi" w:eastAsiaTheme="minorEastAsia" w:hAnsiTheme="minorHAnsi" w:cstheme="minorBidi"/>
            <w:b w:val="0"/>
            <w:noProof/>
            <w:sz w:val="22"/>
            <w:szCs w:val="22"/>
          </w:rPr>
          <w:tab/>
        </w:r>
        <w:r w:rsidR="00C04742" w:rsidRPr="008C7A3C">
          <w:rPr>
            <w:rStyle w:val="Hyperlink"/>
            <w:noProof/>
          </w:rPr>
          <w:t>Dependencies</w:t>
        </w:r>
        <w:r w:rsidR="00C04742">
          <w:rPr>
            <w:noProof/>
            <w:webHidden/>
          </w:rPr>
          <w:tab/>
        </w:r>
        <w:r w:rsidR="00C04742">
          <w:rPr>
            <w:noProof/>
            <w:webHidden/>
          </w:rPr>
          <w:fldChar w:fldCharType="begin"/>
        </w:r>
        <w:r w:rsidR="00C04742">
          <w:rPr>
            <w:noProof/>
            <w:webHidden/>
          </w:rPr>
          <w:instrText xml:space="preserve"> PAGEREF _Toc107402682 \h </w:instrText>
        </w:r>
        <w:r w:rsidR="00C04742">
          <w:rPr>
            <w:noProof/>
            <w:webHidden/>
          </w:rPr>
        </w:r>
        <w:r w:rsidR="00C04742">
          <w:rPr>
            <w:noProof/>
            <w:webHidden/>
          </w:rPr>
          <w:fldChar w:fldCharType="separate"/>
        </w:r>
        <w:r w:rsidR="00C477CA">
          <w:rPr>
            <w:noProof/>
            <w:webHidden/>
          </w:rPr>
          <w:t>1</w:t>
        </w:r>
        <w:r w:rsidR="00C04742">
          <w:rPr>
            <w:noProof/>
            <w:webHidden/>
          </w:rPr>
          <w:fldChar w:fldCharType="end"/>
        </w:r>
      </w:hyperlink>
    </w:p>
    <w:p w14:paraId="5088DFBB" w14:textId="24CC58EB" w:rsidR="00C04742" w:rsidRDefault="00000000">
      <w:pPr>
        <w:pStyle w:val="TOC2"/>
        <w:rPr>
          <w:rFonts w:asciiTheme="minorHAnsi" w:eastAsiaTheme="minorEastAsia" w:hAnsiTheme="minorHAnsi" w:cstheme="minorBidi"/>
          <w:b w:val="0"/>
          <w:noProof/>
          <w:sz w:val="22"/>
          <w:szCs w:val="22"/>
        </w:rPr>
      </w:pPr>
      <w:hyperlink w:anchor="_Toc107402683" w:history="1">
        <w:r w:rsidR="00C04742" w:rsidRPr="008C7A3C">
          <w:rPr>
            <w:rStyle w:val="Hyperlink"/>
            <w:noProof/>
          </w:rPr>
          <w:t>1.3</w:t>
        </w:r>
        <w:r w:rsidR="00C04742">
          <w:rPr>
            <w:rFonts w:asciiTheme="minorHAnsi" w:eastAsiaTheme="minorEastAsia" w:hAnsiTheme="minorHAnsi" w:cstheme="minorBidi"/>
            <w:b w:val="0"/>
            <w:noProof/>
            <w:sz w:val="22"/>
            <w:szCs w:val="22"/>
          </w:rPr>
          <w:tab/>
        </w:r>
        <w:r w:rsidR="00C04742" w:rsidRPr="008C7A3C">
          <w:rPr>
            <w:rStyle w:val="Hyperlink"/>
            <w:noProof/>
          </w:rPr>
          <w:t>Constraints</w:t>
        </w:r>
        <w:r w:rsidR="00C04742">
          <w:rPr>
            <w:noProof/>
            <w:webHidden/>
          </w:rPr>
          <w:tab/>
        </w:r>
        <w:r w:rsidR="00C04742">
          <w:rPr>
            <w:noProof/>
            <w:webHidden/>
          </w:rPr>
          <w:fldChar w:fldCharType="begin"/>
        </w:r>
        <w:r w:rsidR="00C04742">
          <w:rPr>
            <w:noProof/>
            <w:webHidden/>
          </w:rPr>
          <w:instrText xml:space="preserve"> PAGEREF _Toc107402683 \h </w:instrText>
        </w:r>
        <w:r w:rsidR="00C04742">
          <w:rPr>
            <w:noProof/>
            <w:webHidden/>
          </w:rPr>
        </w:r>
        <w:r w:rsidR="00C04742">
          <w:rPr>
            <w:noProof/>
            <w:webHidden/>
          </w:rPr>
          <w:fldChar w:fldCharType="separate"/>
        </w:r>
        <w:r w:rsidR="00C477CA">
          <w:rPr>
            <w:noProof/>
            <w:webHidden/>
          </w:rPr>
          <w:t>1</w:t>
        </w:r>
        <w:r w:rsidR="00C04742">
          <w:rPr>
            <w:noProof/>
            <w:webHidden/>
          </w:rPr>
          <w:fldChar w:fldCharType="end"/>
        </w:r>
      </w:hyperlink>
    </w:p>
    <w:p w14:paraId="2DFBF535" w14:textId="0489102D" w:rsidR="00C04742" w:rsidRDefault="00000000">
      <w:pPr>
        <w:pStyle w:val="TOC1"/>
        <w:rPr>
          <w:rFonts w:asciiTheme="minorHAnsi" w:eastAsiaTheme="minorEastAsia" w:hAnsiTheme="minorHAnsi" w:cstheme="minorBidi"/>
          <w:b w:val="0"/>
          <w:noProof/>
          <w:sz w:val="22"/>
          <w:szCs w:val="22"/>
        </w:rPr>
      </w:pPr>
      <w:hyperlink w:anchor="_Toc107402684" w:history="1">
        <w:r w:rsidR="00C04742" w:rsidRPr="008C7A3C">
          <w:rPr>
            <w:rStyle w:val="Hyperlink"/>
            <w:noProof/>
          </w:rPr>
          <w:t>2</w:t>
        </w:r>
        <w:r w:rsidR="00C04742">
          <w:rPr>
            <w:rFonts w:asciiTheme="minorHAnsi" w:eastAsiaTheme="minorEastAsia" w:hAnsiTheme="minorHAnsi" w:cstheme="minorBidi"/>
            <w:b w:val="0"/>
            <w:noProof/>
            <w:sz w:val="22"/>
            <w:szCs w:val="22"/>
          </w:rPr>
          <w:tab/>
        </w:r>
        <w:r w:rsidR="00C04742" w:rsidRPr="008C7A3C">
          <w:rPr>
            <w:rStyle w:val="Hyperlink"/>
            <w:noProof/>
          </w:rPr>
          <w:t>Roles and Responsibilities</w:t>
        </w:r>
        <w:r w:rsidR="00C04742">
          <w:rPr>
            <w:noProof/>
            <w:webHidden/>
          </w:rPr>
          <w:tab/>
        </w:r>
        <w:r w:rsidR="00C04742">
          <w:rPr>
            <w:noProof/>
            <w:webHidden/>
          </w:rPr>
          <w:fldChar w:fldCharType="begin"/>
        </w:r>
        <w:r w:rsidR="00C04742">
          <w:rPr>
            <w:noProof/>
            <w:webHidden/>
          </w:rPr>
          <w:instrText xml:space="preserve"> PAGEREF _Toc107402684 \h </w:instrText>
        </w:r>
        <w:r w:rsidR="00C04742">
          <w:rPr>
            <w:noProof/>
            <w:webHidden/>
          </w:rPr>
        </w:r>
        <w:r w:rsidR="00C04742">
          <w:rPr>
            <w:noProof/>
            <w:webHidden/>
          </w:rPr>
          <w:fldChar w:fldCharType="separate"/>
        </w:r>
        <w:r w:rsidR="00C477CA">
          <w:rPr>
            <w:noProof/>
            <w:webHidden/>
          </w:rPr>
          <w:t>2</w:t>
        </w:r>
        <w:r w:rsidR="00C04742">
          <w:rPr>
            <w:noProof/>
            <w:webHidden/>
          </w:rPr>
          <w:fldChar w:fldCharType="end"/>
        </w:r>
      </w:hyperlink>
    </w:p>
    <w:p w14:paraId="35FAB7CA" w14:textId="05338489" w:rsidR="00C04742" w:rsidRDefault="00000000">
      <w:pPr>
        <w:pStyle w:val="TOC1"/>
        <w:rPr>
          <w:rFonts w:asciiTheme="minorHAnsi" w:eastAsiaTheme="minorEastAsia" w:hAnsiTheme="minorHAnsi" w:cstheme="minorBidi"/>
          <w:b w:val="0"/>
          <w:noProof/>
          <w:sz w:val="22"/>
          <w:szCs w:val="22"/>
        </w:rPr>
      </w:pPr>
      <w:hyperlink w:anchor="_Toc107402685" w:history="1">
        <w:r w:rsidR="00C04742" w:rsidRPr="008C7A3C">
          <w:rPr>
            <w:rStyle w:val="Hyperlink"/>
            <w:noProof/>
          </w:rPr>
          <w:t>3</w:t>
        </w:r>
        <w:r w:rsidR="00C04742">
          <w:rPr>
            <w:rFonts w:asciiTheme="minorHAnsi" w:eastAsiaTheme="minorEastAsia" w:hAnsiTheme="minorHAnsi" w:cstheme="minorBidi"/>
            <w:b w:val="0"/>
            <w:noProof/>
            <w:sz w:val="22"/>
            <w:szCs w:val="22"/>
          </w:rPr>
          <w:tab/>
        </w:r>
        <w:r w:rsidR="00C04742" w:rsidRPr="008C7A3C">
          <w:rPr>
            <w:rStyle w:val="Hyperlink"/>
            <w:noProof/>
          </w:rPr>
          <w:t>Deployment</w:t>
        </w:r>
        <w:r w:rsidR="00C04742">
          <w:rPr>
            <w:noProof/>
            <w:webHidden/>
          </w:rPr>
          <w:tab/>
        </w:r>
        <w:r w:rsidR="00C04742">
          <w:rPr>
            <w:noProof/>
            <w:webHidden/>
          </w:rPr>
          <w:fldChar w:fldCharType="begin"/>
        </w:r>
        <w:r w:rsidR="00C04742">
          <w:rPr>
            <w:noProof/>
            <w:webHidden/>
          </w:rPr>
          <w:instrText xml:space="preserve"> PAGEREF _Toc107402685 \h </w:instrText>
        </w:r>
        <w:r w:rsidR="00C04742">
          <w:rPr>
            <w:noProof/>
            <w:webHidden/>
          </w:rPr>
        </w:r>
        <w:r w:rsidR="00C04742">
          <w:rPr>
            <w:noProof/>
            <w:webHidden/>
          </w:rPr>
          <w:fldChar w:fldCharType="separate"/>
        </w:r>
        <w:r w:rsidR="00C477CA">
          <w:rPr>
            <w:noProof/>
            <w:webHidden/>
          </w:rPr>
          <w:t>4</w:t>
        </w:r>
        <w:r w:rsidR="00C04742">
          <w:rPr>
            <w:noProof/>
            <w:webHidden/>
          </w:rPr>
          <w:fldChar w:fldCharType="end"/>
        </w:r>
      </w:hyperlink>
    </w:p>
    <w:p w14:paraId="6E69896F" w14:textId="7CFFAA82" w:rsidR="00C04742" w:rsidRDefault="00000000">
      <w:pPr>
        <w:pStyle w:val="TOC2"/>
        <w:rPr>
          <w:rFonts w:asciiTheme="minorHAnsi" w:eastAsiaTheme="minorEastAsia" w:hAnsiTheme="minorHAnsi" w:cstheme="minorBidi"/>
          <w:b w:val="0"/>
          <w:noProof/>
          <w:sz w:val="22"/>
          <w:szCs w:val="22"/>
        </w:rPr>
      </w:pPr>
      <w:hyperlink w:anchor="_Toc107402686" w:history="1">
        <w:r w:rsidR="00C04742" w:rsidRPr="008C7A3C">
          <w:rPr>
            <w:rStyle w:val="Hyperlink"/>
            <w:noProof/>
          </w:rPr>
          <w:t>3.1</w:t>
        </w:r>
        <w:r w:rsidR="00C04742">
          <w:rPr>
            <w:rFonts w:asciiTheme="minorHAnsi" w:eastAsiaTheme="minorEastAsia" w:hAnsiTheme="minorHAnsi" w:cstheme="minorBidi"/>
            <w:b w:val="0"/>
            <w:noProof/>
            <w:sz w:val="22"/>
            <w:szCs w:val="22"/>
          </w:rPr>
          <w:tab/>
        </w:r>
        <w:r w:rsidR="00C04742" w:rsidRPr="008C7A3C">
          <w:rPr>
            <w:rStyle w:val="Hyperlink"/>
            <w:noProof/>
          </w:rPr>
          <w:t>Timeline</w:t>
        </w:r>
        <w:r w:rsidR="00C04742">
          <w:rPr>
            <w:noProof/>
            <w:webHidden/>
          </w:rPr>
          <w:tab/>
        </w:r>
        <w:r w:rsidR="00C04742">
          <w:rPr>
            <w:noProof/>
            <w:webHidden/>
          </w:rPr>
          <w:fldChar w:fldCharType="begin"/>
        </w:r>
        <w:r w:rsidR="00C04742">
          <w:rPr>
            <w:noProof/>
            <w:webHidden/>
          </w:rPr>
          <w:instrText xml:space="preserve"> PAGEREF _Toc107402686 \h </w:instrText>
        </w:r>
        <w:r w:rsidR="00C04742">
          <w:rPr>
            <w:noProof/>
            <w:webHidden/>
          </w:rPr>
        </w:r>
        <w:r w:rsidR="00C04742">
          <w:rPr>
            <w:noProof/>
            <w:webHidden/>
          </w:rPr>
          <w:fldChar w:fldCharType="separate"/>
        </w:r>
        <w:r w:rsidR="00C477CA">
          <w:rPr>
            <w:noProof/>
            <w:webHidden/>
          </w:rPr>
          <w:t>4</w:t>
        </w:r>
        <w:r w:rsidR="00C04742">
          <w:rPr>
            <w:noProof/>
            <w:webHidden/>
          </w:rPr>
          <w:fldChar w:fldCharType="end"/>
        </w:r>
      </w:hyperlink>
    </w:p>
    <w:p w14:paraId="61CA6B59" w14:textId="7FE99F0E" w:rsidR="00C04742" w:rsidRDefault="00000000">
      <w:pPr>
        <w:pStyle w:val="TOC2"/>
        <w:rPr>
          <w:rFonts w:asciiTheme="minorHAnsi" w:eastAsiaTheme="minorEastAsia" w:hAnsiTheme="minorHAnsi" w:cstheme="minorBidi"/>
          <w:b w:val="0"/>
          <w:noProof/>
          <w:sz w:val="22"/>
          <w:szCs w:val="22"/>
        </w:rPr>
      </w:pPr>
      <w:hyperlink w:anchor="_Toc107402687" w:history="1">
        <w:r w:rsidR="00C04742" w:rsidRPr="008C7A3C">
          <w:rPr>
            <w:rStyle w:val="Hyperlink"/>
            <w:noProof/>
          </w:rPr>
          <w:t>3.2</w:t>
        </w:r>
        <w:r w:rsidR="00C04742">
          <w:rPr>
            <w:rFonts w:asciiTheme="minorHAnsi" w:eastAsiaTheme="minorEastAsia" w:hAnsiTheme="minorHAnsi" w:cstheme="minorBidi"/>
            <w:b w:val="0"/>
            <w:noProof/>
            <w:sz w:val="22"/>
            <w:szCs w:val="22"/>
          </w:rPr>
          <w:tab/>
        </w:r>
        <w:r w:rsidR="00C04742" w:rsidRPr="008C7A3C">
          <w:rPr>
            <w:rStyle w:val="Hyperlink"/>
            <w:noProof/>
          </w:rPr>
          <w:t>Site Readiness Assessment</w:t>
        </w:r>
        <w:r w:rsidR="00C04742">
          <w:rPr>
            <w:noProof/>
            <w:webHidden/>
          </w:rPr>
          <w:tab/>
        </w:r>
        <w:r w:rsidR="00C04742">
          <w:rPr>
            <w:noProof/>
            <w:webHidden/>
          </w:rPr>
          <w:fldChar w:fldCharType="begin"/>
        </w:r>
        <w:r w:rsidR="00C04742">
          <w:rPr>
            <w:noProof/>
            <w:webHidden/>
          </w:rPr>
          <w:instrText xml:space="preserve"> PAGEREF _Toc107402687 \h </w:instrText>
        </w:r>
        <w:r w:rsidR="00C04742">
          <w:rPr>
            <w:noProof/>
            <w:webHidden/>
          </w:rPr>
        </w:r>
        <w:r w:rsidR="00C04742">
          <w:rPr>
            <w:noProof/>
            <w:webHidden/>
          </w:rPr>
          <w:fldChar w:fldCharType="separate"/>
        </w:r>
        <w:r w:rsidR="00C477CA">
          <w:rPr>
            <w:noProof/>
            <w:webHidden/>
          </w:rPr>
          <w:t>4</w:t>
        </w:r>
        <w:r w:rsidR="00C04742">
          <w:rPr>
            <w:noProof/>
            <w:webHidden/>
          </w:rPr>
          <w:fldChar w:fldCharType="end"/>
        </w:r>
      </w:hyperlink>
    </w:p>
    <w:p w14:paraId="2D851145" w14:textId="354EE953" w:rsidR="00C04742" w:rsidRDefault="00000000">
      <w:pPr>
        <w:pStyle w:val="TOC3"/>
        <w:rPr>
          <w:rFonts w:asciiTheme="minorHAnsi" w:eastAsiaTheme="minorEastAsia" w:hAnsiTheme="minorHAnsi" w:cstheme="minorBidi"/>
          <w:b w:val="0"/>
          <w:noProof/>
          <w:sz w:val="22"/>
          <w:szCs w:val="22"/>
        </w:rPr>
      </w:pPr>
      <w:hyperlink w:anchor="_Toc107402688" w:history="1">
        <w:r w:rsidR="00C04742" w:rsidRPr="008C7A3C">
          <w:rPr>
            <w:rStyle w:val="Hyperlink"/>
            <w:noProof/>
          </w:rPr>
          <w:t>3.2.1</w:t>
        </w:r>
        <w:r w:rsidR="00C04742">
          <w:rPr>
            <w:rFonts w:asciiTheme="minorHAnsi" w:eastAsiaTheme="minorEastAsia" w:hAnsiTheme="minorHAnsi" w:cstheme="minorBidi"/>
            <w:b w:val="0"/>
            <w:noProof/>
            <w:sz w:val="22"/>
            <w:szCs w:val="22"/>
          </w:rPr>
          <w:tab/>
        </w:r>
        <w:r w:rsidR="00C04742" w:rsidRPr="008C7A3C">
          <w:rPr>
            <w:rStyle w:val="Hyperlink"/>
            <w:noProof/>
          </w:rPr>
          <w:t>Deployment Topology (Targeted Architecture)</w:t>
        </w:r>
        <w:r w:rsidR="00C04742">
          <w:rPr>
            <w:noProof/>
            <w:webHidden/>
          </w:rPr>
          <w:tab/>
        </w:r>
        <w:r w:rsidR="00C04742">
          <w:rPr>
            <w:noProof/>
            <w:webHidden/>
          </w:rPr>
          <w:fldChar w:fldCharType="begin"/>
        </w:r>
        <w:r w:rsidR="00C04742">
          <w:rPr>
            <w:noProof/>
            <w:webHidden/>
          </w:rPr>
          <w:instrText xml:space="preserve"> PAGEREF _Toc107402688 \h </w:instrText>
        </w:r>
        <w:r w:rsidR="00C04742">
          <w:rPr>
            <w:noProof/>
            <w:webHidden/>
          </w:rPr>
        </w:r>
        <w:r w:rsidR="00C04742">
          <w:rPr>
            <w:noProof/>
            <w:webHidden/>
          </w:rPr>
          <w:fldChar w:fldCharType="separate"/>
        </w:r>
        <w:r w:rsidR="00C477CA">
          <w:rPr>
            <w:noProof/>
            <w:webHidden/>
          </w:rPr>
          <w:t>4</w:t>
        </w:r>
        <w:r w:rsidR="00C04742">
          <w:rPr>
            <w:noProof/>
            <w:webHidden/>
          </w:rPr>
          <w:fldChar w:fldCharType="end"/>
        </w:r>
      </w:hyperlink>
    </w:p>
    <w:p w14:paraId="64F45908" w14:textId="2480A27F" w:rsidR="00C04742" w:rsidRDefault="00000000">
      <w:pPr>
        <w:pStyle w:val="TOC3"/>
        <w:rPr>
          <w:rFonts w:asciiTheme="minorHAnsi" w:eastAsiaTheme="minorEastAsia" w:hAnsiTheme="minorHAnsi" w:cstheme="minorBidi"/>
          <w:b w:val="0"/>
          <w:noProof/>
          <w:sz w:val="22"/>
          <w:szCs w:val="22"/>
        </w:rPr>
      </w:pPr>
      <w:hyperlink w:anchor="_Toc107402689" w:history="1">
        <w:r w:rsidR="00C04742" w:rsidRPr="008C7A3C">
          <w:rPr>
            <w:rStyle w:val="Hyperlink"/>
            <w:noProof/>
          </w:rPr>
          <w:t>3.2.2</w:t>
        </w:r>
        <w:r w:rsidR="00C04742">
          <w:rPr>
            <w:rFonts w:asciiTheme="minorHAnsi" w:eastAsiaTheme="minorEastAsia" w:hAnsiTheme="minorHAnsi" w:cstheme="minorBidi"/>
            <w:b w:val="0"/>
            <w:noProof/>
            <w:sz w:val="22"/>
            <w:szCs w:val="22"/>
          </w:rPr>
          <w:tab/>
        </w:r>
        <w:r w:rsidR="00C04742" w:rsidRPr="008C7A3C">
          <w:rPr>
            <w:rStyle w:val="Hyperlink"/>
            <w:noProof/>
          </w:rPr>
          <w:t>Site Information (Locations, Deployment Recipients)</w:t>
        </w:r>
        <w:r w:rsidR="00C04742">
          <w:rPr>
            <w:noProof/>
            <w:webHidden/>
          </w:rPr>
          <w:tab/>
        </w:r>
        <w:r w:rsidR="00C04742">
          <w:rPr>
            <w:noProof/>
            <w:webHidden/>
          </w:rPr>
          <w:fldChar w:fldCharType="begin"/>
        </w:r>
        <w:r w:rsidR="00C04742">
          <w:rPr>
            <w:noProof/>
            <w:webHidden/>
          </w:rPr>
          <w:instrText xml:space="preserve"> PAGEREF _Toc107402689 \h </w:instrText>
        </w:r>
        <w:r w:rsidR="00C04742">
          <w:rPr>
            <w:noProof/>
            <w:webHidden/>
          </w:rPr>
        </w:r>
        <w:r w:rsidR="00C04742">
          <w:rPr>
            <w:noProof/>
            <w:webHidden/>
          </w:rPr>
          <w:fldChar w:fldCharType="separate"/>
        </w:r>
        <w:r w:rsidR="00C477CA">
          <w:rPr>
            <w:noProof/>
            <w:webHidden/>
          </w:rPr>
          <w:t>5</w:t>
        </w:r>
        <w:r w:rsidR="00C04742">
          <w:rPr>
            <w:noProof/>
            <w:webHidden/>
          </w:rPr>
          <w:fldChar w:fldCharType="end"/>
        </w:r>
      </w:hyperlink>
    </w:p>
    <w:p w14:paraId="0D08875D" w14:textId="2BEC43DA" w:rsidR="00C04742" w:rsidRDefault="00000000">
      <w:pPr>
        <w:pStyle w:val="TOC3"/>
        <w:rPr>
          <w:rFonts w:asciiTheme="minorHAnsi" w:eastAsiaTheme="minorEastAsia" w:hAnsiTheme="minorHAnsi" w:cstheme="minorBidi"/>
          <w:b w:val="0"/>
          <w:noProof/>
          <w:sz w:val="22"/>
          <w:szCs w:val="22"/>
        </w:rPr>
      </w:pPr>
      <w:hyperlink w:anchor="_Toc107402690" w:history="1">
        <w:r w:rsidR="00C04742" w:rsidRPr="008C7A3C">
          <w:rPr>
            <w:rStyle w:val="Hyperlink"/>
            <w:noProof/>
          </w:rPr>
          <w:t>3.2.3</w:t>
        </w:r>
        <w:r w:rsidR="00C04742">
          <w:rPr>
            <w:rFonts w:asciiTheme="minorHAnsi" w:eastAsiaTheme="minorEastAsia" w:hAnsiTheme="minorHAnsi" w:cstheme="minorBidi"/>
            <w:b w:val="0"/>
            <w:noProof/>
            <w:sz w:val="22"/>
            <w:szCs w:val="22"/>
          </w:rPr>
          <w:tab/>
        </w:r>
        <w:r w:rsidR="00C04742" w:rsidRPr="008C7A3C">
          <w:rPr>
            <w:rStyle w:val="Hyperlink"/>
            <w:noProof/>
          </w:rPr>
          <w:t>Site Preparation</w:t>
        </w:r>
        <w:r w:rsidR="00C04742">
          <w:rPr>
            <w:noProof/>
            <w:webHidden/>
          </w:rPr>
          <w:tab/>
        </w:r>
        <w:r w:rsidR="00C04742">
          <w:rPr>
            <w:noProof/>
            <w:webHidden/>
          </w:rPr>
          <w:fldChar w:fldCharType="begin"/>
        </w:r>
        <w:r w:rsidR="00C04742">
          <w:rPr>
            <w:noProof/>
            <w:webHidden/>
          </w:rPr>
          <w:instrText xml:space="preserve"> PAGEREF _Toc107402690 \h </w:instrText>
        </w:r>
        <w:r w:rsidR="00C04742">
          <w:rPr>
            <w:noProof/>
            <w:webHidden/>
          </w:rPr>
        </w:r>
        <w:r w:rsidR="00C04742">
          <w:rPr>
            <w:noProof/>
            <w:webHidden/>
          </w:rPr>
          <w:fldChar w:fldCharType="separate"/>
        </w:r>
        <w:r w:rsidR="00C477CA">
          <w:rPr>
            <w:noProof/>
            <w:webHidden/>
          </w:rPr>
          <w:t>5</w:t>
        </w:r>
        <w:r w:rsidR="00C04742">
          <w:rPr>
            <w:noProof/>
            <w:webHidden/>
          </w:rPr>
          <w:fldChar w:fldCharType="end"/>
        </w:r>
      </w:hyperlink>
    </w:p>
    <w:p w14:paraId="1B3DAD24" w14:textId="225BA1CF" w:rsidR="00C04742" w:rsidRDefault="00000000">
      <w:pPr>
        <w:pStyle w:val="TOC2"/>
        <w:rPr>
          <w:rFonts w:asciiTheme="minorHAnsi" w:eastAsiaTheme="minorEastAsia" w:hAnsiTheme="minorHAnsi" w:cstheme="minorBidi"/>
          <w:b w:val="0"/>
          <w:noProof/>
          <w:sz w:val="22"/>
          <w:szCs w:val="22"/>
        </w:rPr>
      </w:pPr>
      <w:hyperlink w:anchor="_Toc107402691" w:history="1">
        <w:r w:rsidR="00C04742" w:rsidRPr="008C7A3C">
          <w:rPr>
            <w:rStyle w:val="Hyperlink"/>
            <w:noProof/>
          </w:rPr>
          <w:t>3.3</w:t>
        </w:r>
        <w:r w:rsidR="00C04742">
          <w:rPr>
            <w:rFonts w:asciiTheme="minorHAnsi" w:eastAsiaTheme="minorEastAsia" w:hAnsiTheme="minorHAnsi" w:cstheme="minorBidi"/>
            <w:b w:val="0"/>
            <w:noProof/>
            <w:sz w:val="22"/>
            <w:szCs w:val="22"/>
          </w:rPr>
          <w:tab/>
        </w:r>
        <w:r w:rsidR="00C04742" w:rsidRPr="008C7A3C">
          <w:rPr>
            <w:rStyle w:val="Hyperlink"/>
            <w:noProof/>
          </w:rPr>
          <w:t>Resources</w:t>
        </w:r>
        <w:r w:rsidR="00C04742">
          <w:rPr>
            <w:noProof/>
            <w:webHidden/>
          </w:rPr>
          <w:tab/>
        </w:r>
        <w:r w:rsidR="00C04742">
          <w:rPr>
            <w:noProof/>
            <w:webHidden/>
          </w:rPr>
          <w:fldChar w:fldCharType="begin"/>
        </w:r>
        <w:r w:rsidR="00C04742">
          <w:rPr>
            <w:noProof/>
            <w:webHidden/>
          </w:rPr>
          <w:instrText xml:space="preserve"> PAGEREF _Toc107402691 \h </w:instrText>
        </w:r>
        <w:r w:rsidR="00C04742">
          <w:rPr>
            <w:noProof/>
            <w:webHidden/>
          </w:rPr>
        </w:r>
        <w:r w:rsidR="00C04742">
          <w:rPr>
            <w:noProof/>
            <w:webHidden/>
          </w:rPr>
          <w:fldChar w:fldCharType="separate"/>
        </w:r>
        <w:r w:rsidR="00C477CA">
          <w:rPr>
            <w:noProof/>
            <w:webHidden/>
          </w:rPr>
          <w:t>6</w:t>
        </w:r>
        <w:r w:rsidR="00C04742">
          <w:rPr>
            <w:noProof/>
            <w:webHidden/>
          </w:rPr>
          <w:fldChar w:fldCharType="end"/>
        </w:r>
      </w:hyperlink>
    </w:p>
    <w:p w14:paraId="2827F3F4" w14:textId="36383EBF" w:rsidR="00C04742" w:rsidRDefault="00000000">
      <w:pPr>
        <w:pStyle w:val="TOC3"/>
        <w:rPr>
          <w:rFonts w:asciiTheme="minorHAnsi" w:eastAsiaTheme="minorEastAsia" w:hAnsiTheme="minorHAnsi" w:cstheme="minorBidi"/>
          <w:b w:val="0"/>
          <w:noProof/>
          <w:sz w:val="22"/>
          <w:szCs w:val="22"/>
        </w:rPr>
      </w:pPr>
      <w:hyperlink w:anchor="_Toc107402692" w:history="1">
        <w:r w:rsidR="00C04742" w:rsidRPr="008C7A3C">
          <w:rPr>
            <w:rStyle w:val="Hyperlink"/>
            <w:noProof/>
          </w:rPr>
          <w:t>3.3.1</w:t>
        </w:r>
        <w:r w:rsidR="00C04742">
          <w:rPr>
            <w:rFonts w:asciiTheme="minorHAnsi" w:eastAsiaTheme="minorEastAsia" w:hAnsiTheme="minorHAnsi" w:cstheme="minorBidi"/>
            <w:b w:val="0"/>
            <w:noProof/>
            <w:sz w:val="22"/>
            <w:szCs w:val="22"/>
          </w:rPr>
          <w:tab/>
        </w:r>
        <w:r w:rsidR="00C04742" w:rsidRPr="008C7A3C">
          <w:rPr>
            <w:rStyle w:val="Hyperlink"/>
            <w:noProof/>
          </w:rPr>
          <w:t>Facility Specifics</w:t>
        </w:r>
        <w:r w:rsidR="00C04742">
          <w:rPr>
            <w:noProof/>
            <w:webHidden/>
          </w:rPr>
          <w:tab/>
        </w:r>
        <w:r w:rsidR="00C04742">
          <w:rPr>
            <w:noProof/>
            <w:webHidden/>
          </w:rPr>
          <w:fldChar w:fldCharType="begin"/>
        </w:r>
        <w:r w:rsidR="00C04742">
          <w:rPr>
            <w:noProof/>
            <w:webHidden/>
          </w:rPr>
          <w:instrText xml:space="preserve"> PAGEREF _Toc107402692 \h </w:instrText>
        </w:r>
        <w:r w:rsidR="00C04742">
          <w:rPr>
            <w:noProof/>
            <w:webHidden/>
          </w:rPr>
        </w:r>
        <w:r w:rsidR="00C04742">
          <w:rPr>
            <w:noProof/>
            <w:webHidden/>
          </w:rPr>
          <w:fldChar w:fldCharType="separate"/>
        </w:r>
        <w:r w:rsidR="00C477CA">
          <w:rPr>
            <w:noProof/>
            <w:webHidden/>
          </w:rPr>
          <w:t>6</w:t>
        </w:r>
        <w:r w:rsidR="00C04742">
          <w:rPr>
            <w:noProof/>
            <w:webHidden/>
          </w:rPr>
          <w:fldChar w:fldCharType="end"/>
        </w:r>
      </w:hyperlink>
    </w:p>
    <w:p w14:paraId="1FC6A21F" w14:textId="77455131" w:rsidR="00C04742" w:rsidRDefault="00000000">
      <w:pPr>
        <w:pStyle w:val="TOC3"/>
        <w:rPr>
          <w:rFonts w:asciiTheme="minorHAnsi" w:eastAsiaTheme="minorEastAsia" w:hAnsiTheme="minorHAnsi" w:cstheme="minorBidi"/>
          <w:b w:val="0"/>
          <w:noProof/>
          <w:sz w:val="22"/>
          <w:szCs w:val="22"/>
        </w:rPr>
      </w:pPr>
      <w:hyperlink w:anchor="_Toc107402693" w:history="1">
        <w:r w:rsidR="00C04742" w:rsidRPr="008C7A3C">
          <w:rPr>
            <w:rStyle w:val="Hyperlink"/>
            <w:noProof/>
          </w:rPr>
          <w:t>3.3.2</w:t>
        </w:r>
        <w:r w:rsidR="00C04742">
          <w:rPr>
            <w:rFonts w:asciiTheme="minorHAnsi" w:eastAsiaTheme="minorEastAsia" w:hAnsiTheme="minorHAnsi" w:cstheme="minorBidi"/>
            <w:b w:val="0"/>
            <w:noProof/>
            <w:sz w:val="22"/>
            <w:szCs w:val="22"/>
          </w:rPr>
          <w:tab/>
        </w:r>
        <w:r w:rsidR="00C04742" w:rsidRPr="008C7A3C">
          <w:rPr>
            <w:rStyle w:val="Hyperlink"/>
            <w:noProof/>
          </w:rPr>
          <w:t>Hardware</w:t>
        </w:r>
        <w:r w:rsidR="00C04742">
          <w:rPr>
            <w:noProof/>
            <w:webHidden/>
          </w:rPr>
          <w:tab/>
        </w:r>
        <w:r w:rsidR="00C04742">
          <w:rPr>
            <w:noProof/>
            <w:webHidden/>
          </w:rPr>
          <w:fldChar w:fldCharType="begin"/>
        </w:r>
        <w:r w:rsidR="00C04742">
          <w:rPr>
            <w:noProof/>
            <w:webHidden/>
          </w:rPr>
          <w:instrText xml:space="preserve"> PAGEREF _Toc107402693 \h </w:instrText>
        </w:r>
        <w:r w:rsidR="00C04742">
          <w:rPr>
            <w:noProof/>
            <w:webHidden/>
          </w:rPr>
        </w:r>
        <w:r w:rsidR="00C04742">
          <w:rPr>
            <w:noProof/>
            <w:webHidden/>
          </w:rPr>
          <w:fldChar w:fldCharType="separate"/>
        </w:r>
        <w:r w:rsidR="00C477CA">
          <w:rPr>
            <w:noProof/>
            <w:webHidden/>
          </w:rPr>
          <w:t>6</w:t>
        </w:r>
        <w:r w:rsidR="00C04742">
          <w:rPr>
            <w:noProof/>
            <w:webHidden/>
          </w:rPr>
          <w:fldChar w:fldCharType="end"/>
        </w:r>
      </w:hyperlink>
    </w:p>
    <w:p w14:paraId="224647DF" w14:textId="383343AE" w:rsidR="00C04742" w:rsidRDefault="00000000">
      <w:pPr>
        <w:pStyle w:val="TOC3"/>
        <w:rPr>
          <w:rFonts w:asciiTheme="minorHAnsi" w:eastAsiaTheme="minorEastAsia" w:hAnsiTheme="minorHAnsi" w:cstheme="minorBidi"/>
          <w:b w:val="0"/>
          <w:noProof/>
          <w:sz w:val="22"/>
          <w:szCs w:val="22"/>
        </w:rPr>
      </w:pPr>
      <w:hyperlink w:anchor="_Toc107402694" w:history="1">
        <w:r w:rsidR="00C04742" w:rsidRPr="008C7A3C">
          <w:rPr>
            <w:rStyle w:val="Hyperlink"/>
            <w:noProof/>
          </w:rPr>
          <w:t>3.3.3</w:t>
        </w:r>
        <w:r w:rsidR="00C04742">
          <w:rPr>
            <w:rFonts w:asciiTheme="minorHAnsi" w:eastAsiaTheme="minorEastAsia" w:hAnsiTheme="minorHAnsi" w:cstheme="minorBidi"/>
            <w:b w:val="0"/>
            <w:noProof/>
            <w:sz w:val="22"/>
            <w:szCs w:val="22"/>
          </w:rPr>
          <w:tab/>
        </w:r>
        <w:r w:rsidR="00C04742" w:rsidRPr="008C7A3C">
          <w:rPr>
            <w:rStyle w:val="Hyperlink"/>
            <w:noProof/>
          </w:rPr>
          <w:t>Software</w:t>
        </w:r>
        <w:r w:rsidR="00C04742">
          <w:rPr>
            <w:noProof/>
            <w:webHidden/>
          </w:rPr>
          <w:tab/>
        </w:r>
        <w:r w:rsidR="00C04742">
          <w:rPr>
            <w:noProof/>
            <w:webHidden/>
          </w:rPr>
          <w:fldChar w:fldCharType="begin"/>
        </w:r>
        <w:r w:rsidR="00C04742">
          <w:rPr>
            <w:noProof/>
            <w:webHidden/>
          </w:rPr>
          <w:instrText xml:space="preserve"> PAGEREF _Toc107402694 \h </w:instrText>
        </w:r>
        <w:r w:rsidR="00C04742">
          <w:rPr>
            <w:noProof/>
            <w:webHidden/>
          </w:rPr>
        </w:r>
        <w:r w:rsidR="00C04742">
          <w:rPr>
            <w:noProof/>
            <w:webHidden/>
          </w:rPr>
          <w:fldChar w:fldCharType="separate"/>
        </w:r>
        <w:r w:rsidR="00C477CA">
          <w:rPr>
            <w:noProof/>
            <w:webHidden/>
          </w:rPr>
          <w:t>6</w:t>
        </w:r>
        <w:r w:rsidR="00C04742">
          <w:rPr>
            <w:noProof/>
            <w:webHidden/>
          </w:rPr>
          <w:fldChar w:fldCharType="end"/>
        </w:r>
      </w:hyperlink>
    </w:p>
    <w:p w14:paraId="7D3FE9DC" w14:textId="33206F07" w:rsidR="00C04742" w:rsidRDefault="00000000">
      <w:pPr>
        <w:pStyle w:val="TOC3"/>
        <w:rPr>
          <w:rFonts w:asciiTheme="minorHAnsi" w:eastAsiaTheme="minorEastAsia" w:hAnsiTheme="minorHAnsi" w:cstheme="minorBidi"/>
          <w:b w:val="0"/>
          <w:noProof/>
          <w:sz w:val="22"/>
          <w:szCs w:val="22"/>
        </w:rPr>
      </w:pPr>
      <w:hyperlink w:anchor="_Toc107402695" w:history="1">
        <w:r w:rsidR="00C04742" w:rsidRPr="008C7A3C">
          <w:rPr>
            <w:rStyle w:val="Hyperlink"/>
            <w:noProof/>
          </w:rPr>
          <w:t>3.3.4</w:t>
        </w:r>
        <w:r w:rsidR="00C04742">
          <w:rPr>
            <w:rFonts w:asciiTheme="minorHAnsi" w:eastAsiaTheme="minorEastAsia" w:hAnsiTheme="minorHAnsi" w:cstheme="minorBidi"/>
            <w:b w:val="0"/>
            <w:noProof/>
            <w:sz w:val="22"/>
            <w:szCs w:val="22"/>
          </w:rPr>
          <w:tab/>
        </w:r>
        <w:r w:rsidR="00C04742" w:rsidRPr="008C7A3C">
          <w:rPr>
            <w:rStyle w:val="Hyperlink"/>
            <w:noProof/>
          </w:rPr>
          <w:t>Communications</w:t>
        </w:r>
        <w:r w:rsidR="00C04742">
          <w:rPr>
            <w:noProof/>
            <w:webHidden/>
          </w:rPr>
          <w:tab/>
        </w:r>
        <w:r w:rsidR="00C04742">
          <w:rPr>
            <w:noProof/>
            <w:webHidden/>
          </w:rPr>
          <w:fldChar w:fldCharType="begin"/>
        </w:r>
        <w:r w:rsidR="00C04742">
          <w:rPr>
            <w:noProof/>
            <w:webHidden/>
          </w:rPr>
          <w:instrText xml:space="preserve"> PAGEREF _Toc107402695 \h </w:instrText>
        </w:r>
        <w:r w:rsidR="00C04742">
          <w:rPr>
            <w:noProof/>
            <w:webHidden/>
          </w:rPr>
        </w:r>
        <w:r w:rsidR="00C04742">
          <w:rPr>
            <w:noProof/>
            <w:webHidden/>
          </w:rPr>
          <w:fldChar w:fldCharType="separate"/>
        </w:r>
        <w:r w:rsidR="00C477CA">
          <w:rPr>
            <w:noProof/>
            <w:webHidden/>
          </w:rPr>
          <w:t>6</w:t>
        </w:r>
        <w:r w:rsidR="00C04742">
          <w:rPr>
            <w:noProof/>
            <w:webHidden/>
          </w:rPr>
          <w:fldChar w:fldCharType="end"/>
        </w:r>
      </w:hyperlink>
    </w:p>
    <w:p w14:paraId="17FB9170" w14:textId="657CE45E" w:rsidR="00C04742" w:rsidRDefault="00000000">
      <w:pPr>
        <w:pStyle w:val="TOC1"/>
        <w:rPr>
          <w:rFonts w:asciiTheme="minorHAnsi" w:eastAsiaTheme="minorEastAsia" w:hAnsiTheme="minorHAnsi" w:cstheme="minorBidi"/>
          <w:b w:val="0"/>
          <w:noProof/>
          <w:sz w:val="22"/>
          <w:szCs w:val="22"/>
        </w:rPr>
      </w:pPr>
      <w:hyperlink w:anchor="_Toc107402696" w:history="1">
        <w:r w:rsidR="00C04742" w:rsidRPr="008C7A3C">
          <w:rPr>
            <w:rStyle w:val="Hyperlink"/>
            <w:noProof/>
          </w:rPr>
          <w:t>4</w:t>
        </w:r>
        <w:r w:rsidR="00C04742">
          <w:rPr>
            <w:rFonts w:asciiTheme="minorHAnsi" w:eastAsiaTheme="minorEastAsia" w:hAnsiTheme="minorHAnsi" w:cstheme="minorBidi"/>
            <w:b w:val="0"/>
            <w:noProof/>
            <w:sz w:val="22"/>
            <w:szCs w:val="22"/>
          </w:rPr>
          <w:tab/>
        </w:r>
        <w:r w:rsidR="00C04742" w:rsidRPr="008C7A3C">
          <w:rPr>
            <w:rStyle w:val="Hyperlink"/>
            <w:noProof/>
          </w:rPr>
          <w:t>Installation</w:t>
        </w:r>
        <w:r w:rsidR="00C04742">
          <w:rPr>
            <w:noProof/>
            <w:webHidden/>
          </w:rPr>
          <w:tab/>
        </w:r>
        <w:r w:rsidR="00C04742">
          <w:rPr>
            <w:noProof/>
            <w:webHidden/>
          </w:rPr>
          <w:fldChar w:fldCharType="begin"/>
        </w:r>
        <w:r w:rsidR="00C04742">
          <w:rPr>
            <w:noProof/>
            <w:webHidden/>
          </w:rPr>
          <w:instrText xml:space="preserve"> PAGEREF _Toc107402696 \h </w:instrText>
        </w:r>
        <w:r w:rsidR="00C04742">
          <w:rPr>
            <w:noProof/>
            <w:webHidden/>
          </w:rPr>
        </w:r>
        <w:r w:rsidR="00C04742">
          <w:rPr>
            <w:noProof/>
            <w:webHidden/>
          </w:rPr>
          <w:fldChar w:fldCharType="separate"/>
        </w:r>
        <w:r w:rsidR="00C477CA">
          <w:rPr>
            <w:noProof/>
            <w:webHidden/>
          </w:rPr>
          <w:t>7</w:t>
        </w:r>
        <w:r w:rsidR="00C04742">
          <w:rPr>
            <w:noProof/>
            <w:webHidden/>
          </w:rPr>
          <w:fldChar w:fldCharType="end"/>
        </w:r>
      </w:hyperlink>
    </w:p>
    <w:p w14:paraId="29073A8C" w14:textId="76DDA448" w:rsidR="00C04742" w:rsidRDefault="00000000">
      <w:pPr>
        <w:pStyle w:val="TOC2"/>
        <w:rPr>
          <w:rFonts w:asciiTheme="minorHAnsi" w:eastAsiaTheme="minorEastAsia" w:hAnsiTheme="minorHAnsi" w:cstheme="minorBidi"/>
          <w:b w:val="0"/>
          <w:noProof/>
          <w:sz w:val="22"/>
          <w:szCs w:val="22"/>
        </w:rPr>
      </w:pPr>
      <w:hyperlink w:anchor="_Toc107402697" w:history="1">
        <w:r w:rsidR="00C04742" w:rsidRPr="008C7A3C">
          <w:rPr>
            <w:rStyle w:val="Hyperlink"/>
            <w:noProof/>
          </w:rPr>
          <w:t>4.1</w:t>
        </w:r>
        <w:r w:rsidR="00C04742">
          <w:rPr>
            <w:rFonts w:asciiTheme="minorHAnsi" w:eastAsiaTheme="minorEastAsia" w:hAnsiTheme="minorHAnsi" w:cstheme="minorBidi"/>
            <w:b w:val="0"/>
            <w:noProof/>
            <w:sz w:val="22"/>
            <w:szCs w:val="22"/>
          </w:rPr>
          <w:tab/>
        </w:r>
        <w:r w:rsidR="00C04742" w:rsidRPr="008C7A3C">
          <w:rPr>
            <w:rStyle w:val="Hyperlink"/>
            <w:noProof/>
          </w:rPr>
          <w:t>Pre-installation and System Requirements</w:t>
        </w:r>
        <w:r w:rsidR="00C04742">
          <w:rPr>
            <w:noProof/>
            <w:webHidden/>
          </w:rPr>
          <w:tab/>
        </w:r>
        <w:r w:rsidR="00C04742">
          <w:rPr>
            <w:noProof/>
            <w:webHidden/>
          </w:rPr>
          <w:fldChar w:fldCharType="begin"/>
        </w:r>
        <w:r w:rsidR="00C04742">
          <w:rPr>
            <w:noProof/>
            <w:webHidden/>
          </w:rPr>
          <w:instrText xml:space="preserve"> PAGEREF _Toc107402697 \h </w:instrText>
        </w:r>
        <w:r w:rsidR="00C04742">
          <w:rPr>
            <w:noProof/>
            <w:webHidden/>
          </w:rPr>
        </w:r>
        <w:r w:rsidR="00C04742">
          <w:rPr>
            <w:noProof/>
            <w:webHidden/>
          </w:rPr>
          <w:fldChar w:fldCharType="separate"/>
        </w:r>
        <w:r w:rsidR="00C477CA">
          <w:rPr>
            <w:noProof/>
            <w:webHidden/>
          </w:rPr>
          <w:t>7</w:t>
        </w:r>
        <w:r w:rsidR="00C04742">
          <w:rPr>
            <w:noProof/>
            <w:webHidden/>
          </w:rPr>
          <w:fldChar w:fldCharType="end"/>
        </w:r>
      </w:hyperlink>
    </w:p>
    <w:p w14:paraId="155DE3EE" w14:textId="4A22F722" w:rsidR="00C04742" w:rsidRDefault="00000000">
      <w:pPr>
        <w:pStyle w:val="TOC2"/>
        <w:rPr>
          <w:rFonts w:asciiTheme="minorHAnsi" w:eastAsiaTheme="minorEastAsia" w:hAnsiTheme="minorHAnsi" w:cstheme="minorBidi"/>
          <w:b w:val="0"/>
          <w:noProof/>
          <w:sz w:val="22"/>
          <w:szCs w:val="22"/>
        </w:rPr>
      </w:pPr>
      <w:hyperlink w:anchor="_Toc107402698" w:history="1">
        <w:r w:rsidR="00C04742" w:rsidRPr="008C7A3C">
          <w:rPr>
            <w:rStyle w:val="Hyperlink"/>
            <w:noProof/>
          </w:rPr>
          <w:t>4.2</w:t>
        </w:r>
        <w:r w:rsidR="00C04742">
          <w:rPr>
            <w:rFonts w:asciiTheme="minorHAnsi" w:eastAsiaTheme="minorEastAsia" w:hAnsiTheme="minorHAnsi" w:cstheme="minorBidi"/>
            <w:b w:val="0"/>
            <w:noProof/>
            <w:sz w:val="22"/>
            <w:szCs w:val="22"/>
          </w:rPr>
          <w:tab/>
        </w:r>
        <w:r w:rsidR="00C04742" w:rsidRPr="008C7A3C">
          <w:rPr>
            <w:rStyle w:val="Hyperlink"/>
            <w:noProof/>
          </w:rPr>
          <w:t>Platform Installation and Preparation</w:t>
        </w:r>
        <w:r w:rsidR="00C04742">
          <w:rPr>
            <w:noProof/>
            <w:webHidden/>
          </w:rPr>
          <w:tab/>
        </w:r>
        <w:r w:rsidR="00C04742">
          <w:rPr>
            <w:noProof/>
            <w:webHidden/>
          </w:rPr>
          <w:fldChar w:fldCharType="begin"/>
        </w:r>
        <w:r w:rsidR="00C04742">
          <w:rPr>
            <w:noProof/>
            <w:webHidden/>
          </w:rPr>
          <w:instrText xml:space="preserve"> PAGEREF _Toc107402698 \h </w:instrText>
        </w:r>
        <w:r w:rsidR="00C04742">
          <w:rPr>
            <w:noProof/>
            <w:webHidden/>
          </w:rPr>
        </w:r>
        <w:r w:rsidR="00C04742">
          <w:rPr>
            <w:noProof/>
            <w:webHidden/>
          </w:rPr>
          <w:fldChar w:fldCharType="separate"/>
        </w:r>
        <w:r w:rsidR="00C477CA">
          <w:rPr>
            <w:noProof/>
            <w:webHidden/>
          </w:rPr>
          <w:t>7</w:t>
        </w:r>
        <w:r w:rsidR="00C04742">
          <w:rPr>
            <w:noProof/>
            <w:webHidden/>
          </w:rPr>
          <w:fldChar w:fldCharType="end"/>
        </w:r>
      </w:hyperlink>
    </w:p>
    <w:p w14:paraId="4DFDD77C" w14:textId="6C64BF2A" w:rsidR="00C04742" w:rsidRDefault="00000000">
      <w:pPr>
        <w:pStyle w:val="TOC2"/>
        <w:rPr>
          <w:rFonts w:asciiTheme="minorHAnsi" w:eastAsiaTheme="minorEastAsia" w:hAnsiTheme="minorHAnsi" w:cstheme="minorBidi"/>
          <w:b w:val="0"/>
          <w:noProof/>
          <w:sz w:val="22"/>
          <w:szCs w:val="22"/>
        </w:rPr>
      </w:pPr>
      <w:hyperlink w:anchor="_Toc107402699" w:history="1">
        <w:r w:rsidR="00C04742" w:rsidRPr="008C7A3C">
          <w:rPr>
            <w:rStyle w:val="Hyperlink"/>
            <w:noProof/>
          </w:rPr>
          <w:t>4.3</w:t>
        </w:r>
        <w:r w:rsidR="00C04742">
          <w:rPr>
            <w:rFonts w:asciiTheme="minorHAnsi" w:eastAsiaTheme="minorEastAsia" w:hAnsiTheme="minorHAnsi" w:cstheme="minorBidi"/>
            <w:b w:val="0"/>
            <w:noProof/>
            <w:sz w:val="22"/>
            <w:szCs w:val="22"/>
          </w:rPr>
          <w:tab/>
        </w:r>
        <w:r w:rsidR="00C04742" w:rsidRPr="008C7A3C">
          <w:rPr>
            <w:rStyle w:val="Hyperlink"/>
            <w:noProof/>
          </w:rPr>
          <w:t>Download and Extract Files</w:t>
        </w:r>
        <w:r w:rsidR="00C04742">
          <w:rPr>
            <w:noProof/>
            <w:webHidden/>
          </w:rPr>
          <w:tab/>
        </w:r>
        <w:r w:rsidR="00C04742">
          <w:rPr>
            <w:noProof/>
            <w:webHidden/>
          </w:rPr>
          <w:fldChar w:fldCharType="begin"/>
        </w:r>
        <w:r w:rsidR="00C04742">
          <w:rPr>
            <w:noProof/>
            <w:webHidden/>
          </w:rPr>
          <w:instrText xml:space="preserve"> PAGEREF _Toc107402699 \h </w:instrText>
        </w:r>
        <w:r w:rsidR="00C04742">
          <w:rPr>
            <w:noProof/>
            <w:webHidden/>
          </w:rPr>
        </w:r>
        <w:r w:rsidR="00C04742">
          <w:rPr>
            <w:noProof/>
            <w:webHidden/>
          </w:rPr>
          <w:fldChar w:fldCharType="separate"/>
        </w:r>
        <w:r w:rsidR="00C477CA">
          <w:rPr>
            <w:noProof/>
            <w:webHidden/>
          </w:rPr>
          <w:t>8</w:t>
        </w:r>
        <w:r w:rsidR="00C04742">
          <w:rPr>
            <w:noProof/>
            <w:webHidden/>
          </w:rPr>
          <w:fldChar w:fldCharType="end"/>
        </w:r>
      </w:hyperlink>
    </w:p>
    <w:p w14:paraId="1E408877" w14:textId="496E6D10" w:rsidR="00C04742" w:rsidRDefault="00000000">
      <w:pPr>
        <w:pStyle w:val="TOC2"/>
        <w:rPr>
          <w:rFonts w:asciiTheme="minorHAnsi" w:eastAsiaTheme="minorEastAsia" w:hAnsiTheme="minorHAnsi" w:cstheme="minorBidi"/>
          <w:b w:val="0"/>
          <w:noProof/>
          <w:sz w:val="22"/>
          <w:szCs w:val="22"/>
        </w:rPr>
      </w:pPr>
      <w:hyperlink w:anchor="_Toc107402700" w:history="1">
        <w:r w:rsidR="00C04742" w:rsidRPr="008C7A3C">
          <w:rPr>
            <w:rStyle w:val="Hyperlink"/>
            <w:noProof/>
          </w:rPr>
          <w:t>4.4</w:t>
        </w:r>
        <w:r w:rsidR="00C04742">
          <w:rPr>
            <w:rFonts w:asciiTheme="minorHAnsi" w:eastAsiaTheme="minorEastAsia" w:hAnsiTheme="minorHAnsi" w:cstheme="minorBidi"/>
            <w:b w:val="0"/>
            <w:noProof/>
            <w:sz w:val="22"/>
            <w:szCs w:val="22"/>
          </w:rPr>
          <w:tab/>
        </w:r>
        <w:r w:rsidR="00C04742" w:rsidRPr="008C7A3C">
          <w:rPr>
            <w:rStyle w:val="Hyperlink"/>
            <w:noProof/>
          </w:rPr>
          <w:t>Database Creation</w:t>
        </w:r>
        <w:r w:rsidR="00C04742">
          <w:rPr>
            <w:noProof/>
            <w:webHidden/>
          </w:rPr>
          <w:tab/>
        </w:r>
        <w:r w:rsidR="00C04742">
          <w:rPr>
            <w:noProof/>
            <w:webHidden/>
          </w:rPr>
          <w:fldChar w:fldCharType="begin"/>
        </w:r>
        <w:r w:rsidR="00C04742">
          <w:rPr>
            <w:noProof/>
            <w:webHidden/>
          </w:rPr>
          <w:instrText xml:space="preserve"> PAGEREF _Toc107402700 \h </w:instrText>
        </w:r>
        <w:r w:rsidR="00C04742">
          <w:rPr>
            <w:noProof/>
            <w:webHidden/>
          </w:rPr>
        </w:r>
        <w:r w:rsidR="00C04742">
          <w:rPr>
            <w:noProof/>
            <w:webHidden/>
          </w:rPr>
          <w:fldChar w:fldCharType="separate"/>
        </w:r>
        <w:r w:rsidR="00C477CA">
          <w:rPr>
            <w:noProof/>
            <w:webHidden/>
          </w:rPr>
          <w:t>8</w:t>
        </w:r>
        <w:r w:rsidR="00C04742">
          <w:rPr>
            <w:noProof/>
            <w:webHidden/>
          </w:rPr>
          <w:fldChar w:fldCharType="end"/>
        </w:r>
      </w:hyperlink>
    </w:p>
    <w:p w14:paraId="2CBFFD98" w14:textId="33DA547B" w:rsidR="00C04742" w:rsidRDefault="00000000">
      <w:pPr>
        <w:pStyle w:val="TOC2"/>
        <w:rPr>
          <w:rFonts w:asciiTheme="minorHAnsi" w:eastAsiaTheme="minorEastAsia" w:hAnsiTheme="minorHAnsi" w:cstheme="minorBidi"/>
          <w:b w:val="0"/>
          <w:noProof/>
          <w:sz w:val="22"/>
          <w:szCs w:val="22"/>
        </w:rPr>
      </w:pPr>
      <w:hyperlink w:anchor="_Toc107402701" w:history="1">
        <w:r w:rsidR="00C04742" w:rsidRPr="008C7A3C">
          <w:rPr>
            <w:rStyle w:val="Hyperlink"/>
            <w:noProof/>
          </w:rPr>
          <w:t>4.5</w:t>
        </w:r>
        <w:r w:rsidR="00C04742">
          <w:rPr>
            <w:rFonts w:asciiTheme="minorHAnsi" w:eastAsiaTheme="minorEastAsia" w:hAnsiTheme="minorHAnsi" w:cstheme="minorBidi"/>
            <w:b w:val="0"/>
            <w:noProof/>
            <w:sz w:val="22"/>
            <w:szCs w:val="22"/>
          </w:rPr>
          <w:tab/>
        </w:r>
        <w:r w:rsidR="00C04742" w:rsidRPr="008C7A3C">
          <w:rPr>
            <w:rStyle w:val="Hyperlink"/>
            <w:noProof/>
          </w:rPr>
          <w:t>Installation Scripts</w:t>
        </w:r>
        <w:r w:rsidR="00C04742">
          <w:rPr>
            <w:noProof/>
            <w:webHidden/>
          </w:rPr>
          <w:tab/>
        </w:r>
        <w:r w:rsidR="00C04742">
          <w:rPr>
            <w:noProof/>
            <w:webHidden/>
          </w:rPr>
          <w:fldChar w:fldCharType="begin"/>
        </w:r>
        <w:r w:rsidR="00C04742">
          <w:rPr>
            <w:noProof/>
            <w:webHidden/>
          </w:rPr>
          <w:instrText xml:space="preserve"> PAGEREF _Toc107402701 \h </w:instrText>
        </w:r>
        <w:r w:rsidR="00C04742">
          <w:rPr>
            <w:noProof/>
            <w:webHidden/>
          </w:rPr>
        </w:r>
        <w:r w:rsidR="00C04742">
          <w:rPr>
            <w:noProof/>
            <w:webHidden/>
          </w:rPr>
          <w:fldChar w:fldCharType="separate"/>
        </w:r>
        <w:r w:rsidR="00C477CA">
          <w:rPr>
            <w:noProof/>
            <w:webHidden/>
          </w:rPr>
          <w:t>8</w:t>
        </w:r>
        <w:r w:rsidR="00C04742">
          <w:rPr>
            <w:noProof/>
            <w:webHidden/>
          </w:rPr>
          <w:fldChar w:fldCharType="end"/>
        </w:r>
      </w:hyperlink>
    </w:p>
    <w:p w14:paraId="5C708B2E" w14:textId="2950E860" w:rsidR="00C04742" w:rsidRDefault="00000000">
      <w:pPr>
        <w:pStyle w:val="TOC2"/>
        <w:rPr>
          <w:rFonts w:asciiTheme="minorHAnsi" w:eastAsiaTheme="minorEastAsia" w:hAnsiTheme="minorHAnsi" w:cstheme="minorBidi"/>
          <w:b w:val="0"/>
          <w:noProof/>
          <w:sz w:val="22"/>
          <w:szCs w:val="22"/>
        </w:rPr>
      </w:pPr>
      <w:hyperlink w:anchor="_Toc107402702" w:history="1">
        <w:r w:rsidR="00C04742" w:rsidRPr="008C7A3C">
          <w:rPr>
            <w:rStyle w:val="Hyperlink"/>
            <w:noProof/>
          </w:rPr>
          <w:t>4.6</w:t>
        </w:r>
        <w:r w:rsidR="00C04742">
          <w:rPr>
            <w:rFonts w:asciiTheme="minorHAnsi" w:eastAsiaTheme="minorEastAsia" w:hAnsiTheme="minorHAnsi" w:cstheme="minorBidi"/>
            <w:b w:val="0"/>
            <w:noProof/>
            <w:sz w:val="22"/>
            <w:szCs w:val="22"/>
          </w:rPr>
          <w:tab/>
        </w:r>
        <w:r w:rsidR="00C04742" w:rsidRPr="008C7A3C">
          <w:rPr>
            <w:rStyle w:val="Hyperlink"/>
            <w:noProof/>
          </w:rPr>
          <w:t>Cron Scripts</w:t>
        </w:r>
        <w:r w:rsidR="00C04742">
          <w:rPr>
            <w:noProof/>
            <w:webHidden/>
          </w:rPr>
          <w:tab/>
        </w:r>
        <w:r w:rsidR="00C04742">
          <w:rPr>
            <w:noProof/>
            <w:webHidden/>
          </w:rPr>
          <w:fldChar w:fldCharType="begin"/>
        </w:r>
        <w:r w:rsidR="00C04742">
          <w:rPr>
            <w:noProof/>
            <w:webHidden/>
          </w:rPr>
          <w:instrText xml:space="preserve"> PAGEREF _Toc107402702 \h </w:instrText>
        </w:r>
        <w:r w:rsidR="00C04742">
          <w:rPr>
            <w:noProof/>
            <w:webHidden/>
          </w:rPr>
        </w:r>
        <w:r w:rsidR="00C04742">
          <w:rPr>
            <w:noProof/>
            <w:webHidden/>
          </w:rPr>
          <w:fldChar w:fldCharType="separate"/>
        </w:r>
        <w:r w:rsidR="00C477CA">
          <w:rPr>
            <w:noProof/>
            <w:webHidden/>
          </w:rPr>
          <w:t>9</w:t>
        </w:r>
        <w:r w:rsidR="00C04742">
          <w:rPr>
            <w:noProof/>
            <w:webHidden/>
          </w:rPr>
          <w:fldChar w:fldCharType="end"/>
        </w:r>
      </w:hyperlink>
    </w:p>
    <w:p w14:paraId="6498512E" w14:textId="404ACE9B" w:rsidR="00C04742" w:rsidRDefault="00000000">
      <w:pPr>
        <w:pStyle w:val="TOC2"/>
        <w:rPr>
          <w:rFonts w:asciiTheme="minorHAnsi" w:eastAsiaTheme="minorEastAsia" w:hAnsiTheme="minorHAnsi" w:cstheme="minorBidi"/>
          <w:b w:val="0"/>
          <w:noProof/>
          <w:sz w:val="22"/>
          <w:szCs w:val="22"/>
        </w:rPr>
      </w:pPr>
      <w:hyperlink w:anchor="_Toc107402703" w:history="1">
        <w:r w:rsidR="00C04742" w:rsidRPr="008C7A3C">
          <w:rPr>
            <w:rStyle w:val="Hyperlink"/>
            <w:noProof/>
          </w:rPr>
          <w:t>4.7</w:t>
        </w:r>
        <w:r w:rsidR="00C04742">
          <w:rPr>
            <w:rFonts w:asciiTheme="minorHAnsi" w:eastAsiaTheme="minorEastAsia" w:hAnsiTheme="minorHAnsi" w:cstheme="minorBidi"/>
            <w:b w:val="0"/>
            <w:noProof/>
            <w:sz w:val="22"/>
            <w:szCs w:val="22"/>
          </w:rPr>
          <w:tab/>
        </w:r>
        <w:r w:rsidR="00C04742" w:rsidRPr="008C7A3C">
          <w:rPr>
            <w:rStyle w:val="Hyperlink"/>
            <w:noProof/>
          </w:rPr>
          <w:t>Access Requirements and Skills Needed for the Installation</w:t>
        </w:r>
        <w:r w:rsidR="00C04742">
          <w:rPr>
            <w:noProof/>
            <w:webHidden/>
          </w:rPr>
          <w:tab/>
        </w:r>
        <w:r w:rsidR="00C04742">
          <w:rPr>
            <w:noProof/>
            <w:webHidden/>
          </w:rPr>
          <w:fldChar w:fldCharType="begin"/>
        </w:r>
        <w:r w:rsidR="00C04742">
          <w:rPr>
            <w:noProof/>
            <w:webHidden/>
          </w:rPr>
          <w:instrText xml:space="preserve"> PAGEREF _Toc107402703 \h </w:instrText>
        </w:r>
        <w:r w:rsidR="00C04742">
          <w:rPr>
            <w:noProof/>
            <w:webHidden/>
          </w:rPr>
        </w:r>
        <w:r w:rsidR="00C04742">
          <w:rPr>
            <w:noProof/>
            <w:webHidden/>
          </w:rPr>
          <w:fldChar w:fldCharType="separate"/>
        </w:r>
        <w:r w:rsidR="00C477CA">
          <w:rPr>
            <w:noProof/>
            <w:webHidden/>
          </w:rPr>
          <w:t>9</w:t>
        </w:r>
        <w:r w:rsidR="00C04742">
          <w:rPr>
            <w:noProof/>
            <w:webHidden/>
          </w:rPr>
          <w:fldChar w:fldCharType="end"/>
        </w:r>
      </w:hyperlink>
    </w:p>
    <w:p w14:paraId="426F3A03" w14:textId="36C9DE91" w:rsidR="00C04742" w:rsidRDefault="00000000">
      <w:pPr>
        <w:pStyle w:val="TOC2"/>
        <w:rPr>
          <w:rFonts w:asciiTheme="minorHAnsi" w:eastAsiaTheme="minorEastAsia" w:hAnsiTheme="minorHAnsi" w:cstheme="minorBidi"/>
          <w:b w:val="0"/>
          <w:noProof/>
          <w:sz w:val="22"/>
          <w:szCs w:val="22"/>
        </w:rPr>
      </w:pPr>
      <w:hyperlink w:anchor="_Toc107402704" w:history="1">
        <w:r w:rsidR="00C04742" w:rsidRPr="008C7A3C">
          <w:rPr>
            <w:rStyle w:val="Hyperlink"/>
            <w:noProof/>
          </w:rPr>
          <w:t>4.8</w:t>
        </w:r>
        <w:r w:rsidR="00C04742">
          <w:rPr>
            <w:rFonts w:asciiTheme="minorHAnsi" w:eastAsiaTheme="minorEastAsia" w:hAnsiTheme="minorHAnsi" w:cstheme="minorBidi"/>
            <w:b w:val="0"/>
            <w:noProof/>
            <w:sz w:val="22"/>
            <w:szCs w:val="22"/>
          </w:rPr>
          <w:tab/>
        </w:r>
        <w:r w:rsidR="00C04742" w:rsidRPr="008C7A3C">
          <w:rPr>
            <w:rStyle w:val="Hyperlink"/>
            <w:noProof/>
          </w:rPr>
          <w:t>Installation Procedure</w:t>
        </w:r>
        <w:r w:rsidR="00C04742">
          <w:rPr>
            <w:noProof/>
            <w:webHidden/>
          </w:rPr>
          <w:tab/>
        </w:r>
        <w:r w:rsidR="00C04742">
          <w:rPr>
            <w:noProof/>
            <w:webHidden/>
          </w:rPr>
          <w:fldChar w:fldCharType="begin"/>
        </w:r>
        <w:r w:rsidR="00C04742">
          <w:rPr>
            <w:noProof/>
            <w:webHidden/>
          </w:rPr>
          <w:instrText xml:space="preserve"> PAGEREF _Toc107402704 \h </w:instrText>
        </w:r>
        <w:r w:rsidR="00C04742">
          <w:rPr>
            <w:noProof/>
            <w:webHidden/>
          </w:rPr>
        </w:r>
        <w:r w:rsidR="00C04742">
          <w:rPr>
            <w:noProof/>
            <w:webHidden/>
          </w:rPr>
          <w:fldChar w:fldCharType="separate"/>
        </w:r>
        <w:r w:rsidR="00C477CA">
          <w:rPr>
            <w:noProof/>
            <w:webHidden/>
          </w:rPr>
          <w:t>9</w:t>
        </w:r>
        <w:r w:rsidR="00C04742">
          <w:rPr>
            <w:noProof/>
            <w:webHidden/>
          </w:rPr>
          <w:fldChar w:fldCharType="end"/>
        </w:r>
      </w:hyperlink>
    </w:p>
    <w:p w14:paraId="401158EF" w14:textId="4710B701" w:rsidR="00C04742" w:rsidRDefault="00000000">
      <w:pPr>
        <w:pStyle w:val="TOC3"/>
        <w:rPr>
          <w:rFonts w:asciiTheme="minorHAnsi" w:eastAsiaTheme="minorEastAsia" w:hAnsiTheme="minorHAnsi" w:cstheme="minorBidi"/>
          <w:b w:val="0"/>
          <w:noProof/>
          <w:sz w:val="22"/>
          <w:szCs w:val="22"/>
        </w:rPr>
      </w:pPr>
      <w:hyperlink w:anchor="_Toc107402705" w:history="1">
        <w:r w:rsidR="00C04742" w:rsidRPr="008C7A3C">
          <w:rPr>
            <w:rStyle w:val="Hyperlink"/>
            <w:noProof/>
          </w:rPr>
          <w:t>4.8.1</w:t>
        </w:r>
        <w:r w:rsidR="00C04742">
          <w:rPr>
            <w:rFonts w:asciiTheme="minorHAnsi" w:eastAsiaTheme="minorEastAsia" w:hAnsiTheme="minorHAnsi" w:cstheme="minorBidi"/>
            <w:b w:val="0"/>
            <w:noProof/>
            <w:sz w:val="22"/>
            <w:szCs w:val="22"/>
          </w:rPr>
          <w:tab/>
        </w:r>
        <w:r w:rsidR="00C04742" w:rsidRPr="008C7A3C">
          <w:rPr>
            <w:rStyle w:val="Hyperlink"/>
            <w:noProof/>
          </w:rPr>
          <w:t>WebLogic Installation Instructions</w:t>
        </w:r>
        <w:r w:rsidR="00C04742">
          <w:rPr>
            <w:noProof/>
            <w:webHidden/>
          </w:rPr>
          <w:tab/>
        </w:r>
        <w:r w:rsidR="00C04742">
          <w:rPr>
            <w:noProof/>
            <w:webHidden/>
          </w:rPr>
          <w:fldChar w:fldCharType="begin"/>
        </w:r>
        <w:r w:rsidR="00C04742">
          <w:rPr>
            <w:noProof/>
            <w:webHidden/>
          </w:rPr>
          <w:instrText xml:space="preserve"> PAGEREF _Toc107402705 \h </w:instrText>
        </w:r>
        <w:r w:rsidR="00C04742">
          <w:rPr>
            <w:noProof/>
            <w:webHidden/>
          </w:rPr>
        </w:r>
        <w:r w:rsidR="00C04742">
          <w:rPr>
            <w:noProof/>
            <w:webHidden/>
          </w:rPr>
          <w:fldChar w:fldCharType="separate"/>
        </w:r>
        <w:r w:rsidR="00C477CA">
          <w:rPr>
            <w:noProof/>
            <w:webHidden/>
          </w:rPr>
          <w:t>9</w:t>
        </w:r>
        <w:r w:rsidR="00C04742">
          <w:rPr>
            <w:noProof/>
            <w:webHidden/>
          </w:rPr>
          <w:fldChar w:fldCharType="end"/>
        </w:r>
      </w:hyperlink>
    </w:p>
    <w:p w14:paraId="748DAC7A" w14:textId="0B97AE14" w:rsidR="00C04742" w:rsidRDefault="00000000">
      <w:pPr>
        <w:pStyle w:val="TOC3"/>
        <w:rPr>
          <w:rFonts w:asciiTheme="minorHAnsi" w:eastAsiaTheme="minorEastAsia" w:hAnsiTheme="minorHAnsi" w:cstheme="minorBidi"/>
          <w:b w:val="0"/>
          <w:noProof/>
          <w:sz w:val="22"/>
          <w:szCs w:val="22"/>
        </w:rPr>
      </w:pPr>
      <w:hyperlink w:anchor="_Toc107402706" w:history="1">
        <w:r w:rsidR="00C04742" w:rsidRPr="008C7A3C">
          <w:rPr>
            <w:rStyle w:val="Hyperlink"/>
            <w:noProof/>
          </w:rPr>
          <w:t>4.8.2</w:t>
        </w:r>
        <w:r w:rsidR="00C04742">
          <w:rPr>
            <w:rFonts w:asciiTheme="minorHAnsi" w:eastAsiaTheme="minorEastAsia" w:hAnsiTheme="minorHAnsi" w:cstheme="minorBidi"/>
            <w:b w:val="0"/>
            <w:noProof/>
            <w:sz w:val="22"/>
            <w:szCs w:val="22"/>
          </w:rPr>
          <w:tab/>
        </w:r>
        <w:r w:rsidR="00C04742" w:rsidRPr="008C7A3C">
          <w:rPr>
            <w:rStyle w:val="Hyperlink"/>
            <w:noProof/>
          </w:rPr>
          <w:t>Log4j2</w:t>
        </w:r>
        <w:r w:rsidR="00C04742">
          <w:rPr>
            <w:noProof/>
            <w:webHidden/>
          </w:rPr>
          <w:tab/>
        </w:r>
        <w:r w:rsidR="00C04742">
          <w:rPr>
            <w:noProof/>
            <w:webHidden/>
          </w:rPr>
          <w:fldChar w:fldCharType="begin"/>
        </w:r>
        <w:r w:rsidR="00C04742">
          <w:rPr>
            <w:noProof/>
            <w:webHidden/>
          </w:rPr>
          <w:instrText xml:space="preserve"> PAGEREF _Toc107402706 \h </w:instrText>
        </w:r>
        <w:r w:rsidR="00C04742">
          <w:rPr>
            <w:noProof/>
            <w:webHidden/>
          </w:rPr>
        </w:r>
        <w:r w:rsidR="00C04742">
          <w:rPr>
            <w:noProof/>
            <w:webHidden/>
          </w:rPr>
          <w:fldChar w:fldCharType="separate"/>
        </w:r>
        <w:r w:rsidR="00C477CA">
          <w:rPr>
            <w:noProof/>
            <w:webHidden/>
          </w:rPr>
          <w:t>12</w:t>
        </w:r>
        <w:r w:rsidR="00C04742">
          <w:rPr>
            <w:noProof/>
            <w:webHidden/>
          </w:rPr>
          <w:fldChar w:fldCharType="end"/>
        </w:r>
      </w:hyperlink>
    </w:p>
    <w:p w14:paraId="7A1EB47C" w14:textId="2EB0B1D9" w:rsidR="00C04742" w:rsidRDefault="00000000">
      <w:pPr>
        <w:pStyle w:val="TOC3"/>
        <w:rPr>
          <w:rFonts w:asciiTheme="minorHAnsi" w:eastAsiaTheme="minorEastAsia" w:hAnsiTheme="minorHAnsi" w:cstheme="minorBidi"/>
          <w:b w:val="0"/>
          <w:noProof/>
          <w:sz w:val="22"/>
          <w:szCs w:val="22"/>
        </w:rPr>
      </w:pPr>
      <w:hyperlink w:anchor="_Toc107402707" w:history="1">
        <w:r w:rsidR="00C04742" w:rsidRPr="008C7A3C">
          <w:rPr>
            <w:rStyle w:val="Hyperlink"/>
            <w:noProof/>
          </w:rPr>
          <w:t>4.8.3</w:t>
        </w:r>
        <w:r w:rsidR="00C04742">
          <w:rPr>
            <w:rFonts w:asciiTheme="minorHAnsi" w:eastAsiaTheme="minorEastAsia" w:hAnsiTheme="minorHAnsi" w:cstheme="minorBidi"/>
            <w:b w:val="0"/>
            <w:noProof/>
            <w:sz w:val="22"/>
            <w:szCs w:val="22"/>
          </w:rPr>
          <w:tab/>
        </w:r>
        <w:r w:rsidR="00C04742" w:rsidRPr="008C7A3C">
          <w:rPr>
            <w:rStyle w:val="Hyperlink"/>
            <w:noProof/>
          </w:rPr>
          <w:t>ESAPI</w:t>
        </w:r>
        <w:r w:rsidR="00C04742">
          <w:rPr>
            <w:noProof/>
            <w:webHidden/>
          </w:rPr>
          <w:tab/>
        </w:r>
        <w:r w:rsidR="00C04742">
          <w:rPr>
            <w:noProof/>
            <w:webHidden/>
          </w:rPr>
          <w:fldChar w:fldCharType="begin"/>
        </w:r>
        <w:r w:rsidR="00C04742">
          <w:rPr>
            <w:noProof/>
            <w:webHidden/>
          </w:rPr>
          <w:instrText xml:space="preserve"> PAGEREF _Toc107402707 \h </w:instrText>
        </w:r>
        <w:r w:rsidR="00C04742">
          <w:rPr>
            <w:noProof/>
            <w:webHidden/>
          </w:rPr>
        </w:r>
        <w:r w:rsidR="00C04742">
          <w:rPr>
            <w:noProof/>
            <w:webHidden/>
          </w:rPr>
          <w:fldChar w:fldCharType="separate"/>
        </w:r>
        <w:r w:rsidR="00C477CA">
          <w:rPr>
            <w:noProof/>
            <w:webHidden/>
          </w:rPr>
          <w:t>13</w:t>
        </w:r>
        <w:r w:rsidR="00C04742">
          <w:rPr>
            <w:noProof/>
            <w:webHidden/>
          </w:rPr>
          <w:fldChar w:fldCharType="end"/>
        </w:r>
      </w:hyperlink>
    </w:p>
    <w:p w14:paraId="06FEF61B" w14:textId="5F48CAD0" w:rsidR="00C04742" w:rsidRDefault="00000000">
      <w:pPr>
        <w:pStyle w:val="TOC3"/>
        <w:rPr>
          <w:rFonts w:asciiTheme="minorHAnsi" w:eastAsiaTheme="minorEastAsia" w:hAnsiTheme="minorHAnsi" w:cstheme="minorBidi"/>
          <w:b w:val="0"/>
          <w:noProof/>
          <w:sz w:val="22"/>
          <w:szCs w:val="22"/>
        </w:rPr>
      </w:pPr>
      <w:hyperlink w:anchor="_Toc107402708" w:history="1">
        <w:r w:rsidR="00C04742" w:rsidRPr="008C7A3C">
          <w:rPr>
            <w:rStyle w:val="Hyperlink"/>
            <w:noProof/>
          </w:rPr>
          <w:t>4.8.4</w:t>
        </w:r>
        <w:r w:rsidR="00C04742">
          <w:rPr>
            <w:rFonts w:asciiTheme="minorHAnsi" w:eastAsiaTheme="minorEastAsia" w:hAnsiTheme="minorHAnsi" w:cstheme="minorBidi"/>
            <w:b w:val="0"/>
            <w:noProof/>
            <w:sz w:val="22"/>
            <w:szCs w:val="22"/>
          </w:rPr>
          <w:tab/>
        </w:r>
        <w:r w:rsidR="00C04742" w:rsidRPr="008C7A3C">
          <w:rPr>
            <w:rStyle w:val="Hyperlink"/>
            <w:noProof/>
          </w:rPr>
          <w:t>Deploy New MOCHA Server Build</w:t>
        </w:r>
        <w:r w:rsidR="00C04742">
          <w:rPr>
            <w:noProof/>
            <w:webHidden/>
          </w:rPr>
          <w:tab/>
        </w:r>
        <w:r w:rsidR="00C04742">
          <w:rPr>
            <w:noProof/>
            <w:webHidden/>
          </w:rPr>
          <w:fldChar w:fldCharType="begin"/>
        </w:r>
        <w:r w:rsidR="00C04742">
          <w:rPr>
            <w:noProof/>
            <w:webHidden/>
          </w:rPr>
          <w:instrText xml:space="preserve"> PAGEREF _Toc107402708 \h </w:instrText>
        </w:r>
        <w:r w:rsidR="00C04742">
          <w:rPr>
            <w:noProof/>
            <w:webHidden/>
          </w:rPr>
        </w:r>
        <w:r w:rsidR="00C04742">
          <w:rPr>
            <w:noProof/>
            <w:webHidden/>
          </w:rPr>
          <w:fldChar w:fldCharType="separate"/>
        </w:r>
        <w:r w:rsidR="00C477CA">
          <w:rPr>
            <w:noProof/>
            <w:webHidden/>
          </w:rPr>
          <w:t>13</w:t>
        </w:r>
        <w:r w:rsidR="00C04742">
          <w:rPr>
            <w:noProof/>
            <w:webHidden/>
          </w:rPr>
          <w:fldChar w:fldCharType="end"/>
        </w:r>
      </w:hyperlink>
    </w:p>
    <w:p w14:paraId="7E34236D" w14:textId="47F25724" w:rsidR="00C04742" w:rsidRDefault="00000000">
      <w:pPr>
        <w:pStyle w:val="TOC2"/>
        <w:rPr>
          <w:rFonts w:asciiTheme="minorHAnsi" w:eastAsiaTheme="minorEastAsia" w:hAnsiTheme="minorHAnsi" w:cstheme="minorBidi"/>
          <w:b w:val="0"/>
          <w:noProof/>
          <w:sz w:val="22"/>
          <w:szCs w:val="22"/>
        </w:rPr>
      </w:pPr>
      <w:hyperlink w:anchor="_Toc107402709" w:history="1">
        <w:r w:rsidR="00C04742" w:rsidRPr="008C7A3C">
          <w:rPr>
            <w:rStyle w:val="Hyperlink"/>
            <w:noProof/>
          </w:rPr>
          <w:t>4.9</w:t>
        </w:r>
        <w:r w:rsidR="00C04742">
          <w:rPr>
            <w:rFonts w:asciiTheme="minorHAnsi" w:eastAsiaTheme="minorEastAsia" w:hAnsiTheme="minorHAnsi" w:cstheme="minorBidi"/>
            <w:b w:val="0"/>
            <w:noProof/>
            <w:sz w:val="22"/>
            <w:szCs w:val="22"/>
          </w:rPr>
          <w:tab/>
        </w:r>
        <w:r w:rsidR="00C04742" w:rsidRPr="008C7A3C">
          <w:rPr>
            <w:rStyle w:val="Hyperlink"/>
            <w:noProof/>
          </w:rPr>
          <w:t>Installation Verification Procedure</w:t>
        </w:r>
        <w:r w:rsidR="00C04742">
          <w:rPr>
            <w:noProof/>
            <w:webHidden/>
          </w:rPr>
          <w:tab/>
        </w:r>
        <w:r w:rsidR="00C04742">
          <w:rPr>
            <w:noProof/>
            <w:webHidden/>
          </w:rPr>
          <w:fldChar w:fldCharType="begin"/>
        </w:r>
        <w:r w:rsidR="00C04742">
          <w:rPr>
            <w:noProof/>
            <w:webHidden/>
          </w:rPr>
          <w:instrText xml:space="preserve"> PAGEREF _Toc107402709 \h </w:instrText>
        </w:r>
        <w:r w:rsidR="00C04742">
          <w:rPr>
            <w:noProof/>
            <w:webHidden/>
          </w:rPr>
        </w:r>
        <w:r w:rsidR="00C04742">
          <w:rPr>
            <w:noProof/>
            <w:webHidden/>
          </w:rPr>
          <w:fldChar w:fldCharType="separate"/>
        </w:r>
        <w:r w:rsidR="00C477CA">
          <w:rPr>
            <w:noProof/>
            <w:webHidden/>
          </w:rPr>
          <w:t>24</w:t>
        </w:r>
        <w:r w:rsidR="00C04742">
          <w:rPr>
            <w:noProof/>
            <w:webHidden/>
          </w:rPr>
          <w:fldChar w:fldCharType="end"/>
        </w:r>
      </w:hyperlink>
    </w:p>
    <w:p w14:paraId="31400096" w14:textId="74247975" w:rsidR="00C04742" w:rsidRDefault="00000000">
      <w:pPr>
        <w:pStyle w:val="TOC2"/>
        <w:rPr>
          <w:rFonts w:asciiTheme="minorHAnsi" w:eastAsiaTheme="minorEastAsia" w:hAnsiTheme="minorHAnsi" w:cstheme="minorBidi"/>
          <w:b w:val="0"/>
          <w:noProof/>
          <w:sz w:val="22"/>
          <w:szCs w:val="22"/>
        </w:rPr>
      </w:pPr>
      <w:hyperlink w:anchor="_Toc107402710" w:history="1">
        <w:r w:rsidR="00C04742" w:rsidRPr="008C7A3C">
          <w:rPr>
            <w:rStyle w:val="Hyperlink"/>
            <w:noProof/>
          </w:rPr>
          <w:t>4.10</w:t>
        </w:r>
        <w:r w:rsidR="00C04742">
          <w:rPr>
            <w:rFonts w:asciiTheme="minorHAnsi" w:eastAsiaTheme="minorEastAsia" w:hAnsiTheme="minorHAnsi" w:cstheme="minorBidi"/>
            <w:b w:val="0"/>
            <w:noProof/>
            <w:sz w:val="22"/>
            <w:szCs w:val="22"/>
          </w:rPr>
          <w:tab/>
        </w:r>
        <w:r w:rsidR="00C04742" w:rsidRPr="008C7A3C">
          <w:rPr>
            <w:rStyle w:val="Hyperlink"/>
            <w:noProof/>
          </w:rPr>
          <w:t>System Configuration</w:t>
        </w:r>
        <w:r w:rsidR="00C04742">
          <w:rPr>
            <w:noProof/>
            <w:webHidden/>
          </w:rPr>
          <w:tab/>
        </w:r>
        <w:r w:rsidR="00C04742">
          <w:rPr>
            <w:noProof/>
            <w:webHidden/>
          </w:rPr>
          <w:fldChar w:fldCharType="begin"/>
        </w:r>
        <w:r w:rsidR="00C04742">
          <w:rPr>
            <w:noProof/>
            <w:webHidden/>
          </w:rPr>
          <w:instrText xml:space="preserve"> PAGEREF _Toc107402710 \h </w:instrText>
        </w:r>
        <w:r w:rsidR="00C04742">
          <w:rPr>
            <w:noProof/>
            <w:webHidden/>
          </w:rPr>
        </w:r>
        <w:r w:rsidR="00C04742">
          <w:rPr>
            <w:noProof/>
            <w:webHidden/>
          </w:rPr>
          <w:fldChar w:fldCharType="separate"/>
        </w:r>
        <w:r w:rsidR="00C477CA">
          <w:rPr>
            <w:noProof/>
            <w:webHidden/>
          </w:rPr>
          <w:t>25</w:t>
        </w:r>
        <w:r w:rsidR="00C04742">
          <w:rPr>
            <w:noProof/>
            <w:webHidden/>
          </w:rPr>
          <w:fldChar w:fldCharType="end"/>
        </w:r>
      </w:hyperlink>
    </w:p>
    <w:p w14:paraId="7F635B39" w14:textId="6108AA47" w:rsidR="00C04742" w:rsidRDefault="00000000">
      <w:pPr>
        <w:pStyle w:val="TOC2"/>
        <w:rPr>
          <w:rFonts w:asciiTheme="minorHAnsi" w:eastAsiaTheme="minorEastAsia" w:hAnsiTheme="minorHAnsi" w:cstheme="minorBidi"/>
          <w:b w:val="0"/>
          <w:noProof/>
          <w:sz w:val="22"/>
          <w:szCs w:val="22"/>
        </w:rPr>
      </w:pPr>
      <w:hyperlink w:anchor="_Toc107402711" w:history="1">
        <w:r w:rsidR="00C04742" w:rsidRPr="008C7A3C">
          <w:rPr>
            <w:rStyle w:val="Hyperlink"/>
            <w:noProof/>
          </w:rPr>
          <w:t>4.11</w:t>
        </w:r>
        <w:r w:rsidR="00C04742">
          <w:rPr>
            <w:rFonts w:asciiTheme="minorHAnsi" w:eastAsiaTheme="minorEastAsia" w:hAnsiTheme="minorHAnsi" w:cstheme="minorBidi"/>
            <w:b w:val="0"/>
            <w:noProof/>
            <w:sz w:val="22"/>
            <w:szCs w:val="22"/>
          </w:rPr>
          <w:tab/>
        </w:r>
        <w:r w:rsidR="00C04742" w:rsidRPr="008C7A3C">
          <w:rPr>
            <w:rStyle w:val="Hyperlink"/>
            <w:noProof/>
          </w:rPr>
          <w:t>Database Tuning</w:t>
        </w:r>
        <w:r w:rsidR="00C04742">
          <w:rPr>
            <w:noProof/>
            <w:webHidden/>
          </w:rPr>
          <w:tab/>
        </w:r>
        <w:r w:rsidR="00C04742">
          <w:rPr>
            <w:noProof/>
            <w:webHidden/>
          </w:rPr>
          <w:fldChar w:fldCharType="begin"/>
        </w:r>
        <w:r w:rsidR="00C04742">
          <w:rPr>
            <w:noProof/>
            <w:webHidden/>
          </w:rPr>
          <w:instrText xml:space="preserve"> PAGEREF _Toc107402711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21AF86A8" w14:textId="5C204949" w:rsidR="00C04742" w:rsidRDefault="00000000">
      <w:pPr>
        <w:pStyle w:val="TOC1"/>
        <w:rPr>
          <w:rFonts w:asciiTheme="minorHAnsi" w:eastAsiaTheme="minorEastAsia" w:hAnsiTheme="minorHAnsi" w:cstheme="minorBidi"/>
          <w:b w:val="0"/>
          <w:noProof/>
          <w:sz w:val="22"/>
          <w:szCs w:val="22"/>
        </w:rPr>
      </w:pPr>
      <w:hyperlink w:anchor="_Toc107402712" w:history="1">
        <w:r w:rsidR="00C04742" w:rsidRPr="008C7A3C">
          <w:rPr>
            <w:rStyle w:val="Hyperlink"/>
            <w:noProof/>
          </w:rPr>
          <w:t>5</w:t>
        </w:r>
        <w:r w:rsidR="00C04742">
          <w:rPr>
            <w:rFonts w:asciiTheme="minorHAnsi" w:eastAsiaTheme="minorEastAsia" w:hAnsiTheme="minorHAnsi" w:cstheme="minorBidi"/>
            <w:b w:val="0"/>
            <w:noProof/>
            <w:sz w:val="22"/>
            <w:szCs w:val="22"/>
          </w:rPr>
          <w:tab/>
        </w:r>
        <w:r w:rsidR="00C04742" w:rsidRPr="008C7A3C">
          <w:rPr>
            <w:rStyle w:val="Hyperlink"/>
            <w:noProof/>
          </w:rPr>
          <w:t>Back-Out Procedure</w:t>
        </w:r>
        <w:r w:rsidR="00C04742">
          <w:rPr>
            <w:noProof/>
            <w:webHidden/>
          </w:rPr>
          <w:tab/>
        </w:r>
        <w:r w:rsidR="00C04742">
          <w:rPr>
            <w:noProof/>
            <w:webHidden/>
          </w:rPr>
          <w:fldChar w:fldCharType="begin"/>
        </w:r>
        <w:r w:rsidR="00C04742">
          <w:rPr>
            <w:noProof/>
            <w:webHidden/>
          </w:rPr>
          <w:instrText xml:space="preserve"> PAGEREF _Toc107402712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65CD92B3" w14:textId="21D0365B" w:rsidR="00C04742" w:rsidRDefault="00000000">
      <w:pPr>
        <w:pStyle w:val="TOC2"/>
        <w:rPr>
          <w:rFonts w:asciiTheme="minorHAnsi" w:eastAsiaTheme="minorEastAsia" w:hAnsiTheme="minorHAnsi" w:cstheme="minorBidi"/>
          <w:b w:val="0"/>
          <w:noProof/>
          <w:sz w:val="22"/>
          <w:szCs w:val="22"/>
        </w:rPr>
      </w:pPr>
      <w:hyperlink w:anchor="_Toc107402713" w:history="1">
        <w:r w:rsidR="00C04742" w:rsidRPr="008C7A3C">
          <w:rPr>
            <w:rStyle w:val="Hyperlink"/>
            <w:noProof/>
          </w:rPr>
          <w:t>5.1</w:t>
        </w:r>
        <w:r w:rsidR="00C04742">
          <w:rPr>
            <w:rFonts w:asciiTheme="minorHAnsi" w:eastAsiaTheme="minorEastAsia" w:hAnsiTheme="minorHAnsi" w:cstheme="minorBidi"/>
            <w:b w:val="0"/>
            <w:noProof/>
            <w:sz w:val="22"/>
            <w:szCs w:val="22"/>
          </w:rPr>
          <w:tab/>
        </w:r>
        <w:r w:rsidR="00C04742" w:rsidRPr="008C7A3C">
          <w:rPr>
            <w:rStyle w:val="Hyperlink"/>
            <w:noProof/>
          </w:rPr>
          <w:t>Back-Out Strategy</w:t>
        </w:r>
        <w:r w:rsidR="00C04742">
          <w:rPr>
            <w:noProof/>
            <w:webHidden/>
          </w:rPr>
          <w:tab/>
        </w:r>
        <w:r w:rsidR="00C04742">
          <w:rPr>
            <w:noProof/>
            <w:webHidden/>
          </w:rPr>
          <w:fldChar w:fldCharType="begin"/>
        </w:r>
        <w:r w:rsidR="00C04742">
          <w:rPr>
            <w:noProof/>
            <w:webHidden/>
          </w:rPr>
          <w:instrText xml:space="preserve"> PAGEREF _Toc107402713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1A81DBA9" w14:textId="6EC5AFC9" w:rsidR="00C04742" w:rsidRDefault="00000000">
      <w:pPr>
        <w:pStyle w:val="TOC2"/>
        <w:rPr>
          <w:rFonts w:asciiTheme="minorHAnsi" w:eastAsiaTheme="minorEastAsia" w:hAnsiTheme="minorHAnsi" w:cstheme="minorBidi"/>
          <w:b w:val="0"/>
          <w:noProof/>
          <w:sz w:val="22"/>
          <w:szCs w:val="22"/>
        </w:rPr>
      </w:pPr>
      <w:hyperlink w:anchor="_Toc107402714" w:history="1">
        <w:r w:rsidR="00C04742" w:rsidRPr="008C7A3C">
          <w:rPr>
            <w:rStyle w:val="Hyperlink"/>
            <w:noProof/>
          </w:rPr>
          <w:t>5.2</w:t>
        </w:r>
        <w:r w:rsidR="00C04742">
          <w:rPr>
            <w:rFonts w:asciiTheme="minorHAnsi" w:eastAsiaTheme="minorEastAsia" w:hAnsiTheme="minorHAnsi" w:cstheme="minorBidi"/>
            <w:b w:val="0"/>
            <w:noProof/>
            <w:sz w:val="22"/>
            <w:szCs w:val="22"/>
          </w:rPr>
          <w:tab/>
        </w:r>
        <w:r w:rsidR="00C04742" w:rsidRPr="008C7A3C">
          <w:rPr>
            <w:rStyle w:val="Hyperlink"/>
            <w:noProof/>
          </w:rPr>
          <w:t>Back-Out Considerations</w:t>
        </w:r>
        <w:r w:rsidR="00C04742">
          <w:rPr>
            <w:noProof/>
            <w:webHidden/>
          </w:rPr>
          <w:tab/>
        </w:r>
        <w:r w:rsidR="00C04742">
          <w:rPr>
            <w:noProof/>
            <w:webHidden/>
          </w:rPr>
          <w:fldChar w:fldCharType="begin"/>
        </w:r>
        <w:r w:rsidR="00C04742">
          <w:rPr>
            <w:noProof/>
            <w:webHidden/>
          </w:rPr>
          <w:instrText xml:space="preserve"> PAGEREF _Toc107402714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02D494D3" w14:textId="5D27A200" w:rsidR="00C04742" w:rsidRDefault="00000000">
      <w:pPr>
        <w:pStyle w:val="TOC3"/>
        <w:rPr>
          <w:rFonts w:asciiTheme="minorHAnsi" w:eastAsiaTheme="minorEastAsia" w:hAnsiTheme="minorHAnsi" w:cstheme="minorBidi"/>
          <w:b w:val="0"/>
          <w:noProof/>
          <w:sz w:val="22"/>
          <w:szCs w:val="22"/>
        </w:rPr>
      </w:pPr>
      <w:hyperlink w:anchor="_Toc107402715" w:history="1">
        <w:r w:rsidR="00C04742" w:rsidRPr="008C7A3C">
          <w:rPr>
            <w:rStyle w:val="Hyperlink"/>
            <w:noProof/>
          </w:rPr>
          <w:t>5.2.1</w:t>
        </w:r>
        <w:r w:rsidR="00C04742">
          <w:rPr>
            <w:rFonts w:asciiTheme="minorHAnsi" w:eastAsiaTheme="minorEastAsia" w:hAnsiTheme="minorHAnsi" w:cstheme="minorBidi"/>
            <w:b w:val="0"/>
            <w:noProof/>
            <w:sz w:val="22"/>
            <w:szCs w:val="22"/>
          </w:rPr>
          <w:tab/>
        </w:r>
        <w:r w:rsidR="00C04742" w:rsidRPr="008C7A3C">
          <w:rPr>
            <w:rStyle w:val="Hyperlink"/>
            <w:noProof/>
          </w:rPr>
          <w:t>Load Testing</w:t>
        </w:r>
        <w:r w:rsidR="00C04742">
          <w:rPr>
            <w:noProof/>
            <w:webHidden/>
          </w:rPr>
          <w:tab/>
        </w:r>
        <w:r w:rsidR="00C04742">
          <w:rPr>
            <w:noProof/>
            <w:webHidden/>
          </w:rPr>
          <w:fldChar w:fldCharType="begin"/>
        </w:r>
        <w:r w:rsidR="00C04742">
          <w:rPr>
            <w:noProof/>
            <w:webHidden/>
          </w:rPr>
          <w:instrText xml:space="preserve"> PAGEREF _Toc107402715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305E1F7F" w14:textId="1F2D0998" w:rsidR="00C04742" w:rsidRDefault="00000000">
      <w:pPr>
        <w:pStyle w:val="TOC3"/>
        <w:rPr>
          <w:rFonts w:asciiTheme="minorHAnsi" w:eastAsiaTheme="minorEastAsia" w:hAnsiTheme="minorHAnsi" w:cstheme="minorBidi"/>
          <w:b w:val="0"/>
          <w:noProof/>
          <w:sz w:val="22"/>
          <w:szCs w:val="22"/>
        </w:rPr>
      </w:pPr>
      <w:hyperlink w:anchor="_Toc107402716" w:history="1">
        <w:r w:rsidR="00C04742" w:rsidRPr="008C7A3C">
          <w:rPr>
            <w:rStyle w:val="Hyperlink"/>
            <w:noProof/>
          </w:rPr>
          <w:t>5.2.2</w:t>
        </w:r>
        <w:r w:rsidR="00C04742">
          <w:rPr>
            <w:rFonts w:asciiTheme="minorHAnsi" w:eastAsiaTheme="minorEastAsia" w:hAnsiTheme="minorHAnsi" w:cstheme="minorBidi"/>
            <w:b w:val="0"/>
            <w:noProof/>
            <w:sz w:val="22"/>
            <w:szCs w:val="22"/>
          </w:rPr>
          <w:tab/>
        </w:r>
        <w:r w:rsidR="00C04742" w:rsidRPr="008C7A3C">
          <w:rPr>
            <w:rStyle w:val="Hyperlink"/>
            <w:noProof/>
          </w:rPr>
          <w:t>User Acceptance Testing</w:t>
        </w:r>
        <w:r w:rsidR="00C04742">
          <w:rPr>
            <w:noProof/>
            <w:webHidden/>
          </w:rPr>
          <w:tab/>
        </w:r>
        <w:r w:rsidR="00C04742">
          <w:rPr>
            <w:noProof/>
            <w:webHidden/>
          </w:rPr>
          <w:fldChar w:fldCharType="begin"/>
        </w:r>
        <w:r w:rsidR="00C04742">
          <w:rPr>
            <w:noProof/>
            <w:webHidden/>
          </w:rPr>
          <w:instrText xml:space="preserve"> PAGEREF _Toc107402716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25EB1180" w14:textId="2EAEA43D" w:rsidR="00C04742" w:rsidRDefault="00000000">
      <w:pPr>
        <w:pStyle w:val="TOC2"/>
        <w:rPr>
          <w:rFonts w:asciiTheme="minorHAnsi" w:eastAsiaTheme="minorEastAsia" w:hAnsiTheme="minorHAnsi" w:cstheme="minorBidi"/>
          <w:b w:val="0"/>
          <w:noProof/>
          <w:sz w:val="22"/>
          <w:szCs w:val="22"/>
        </w:rPr>
      </w:pPr>
      <w:hyperlink w:anchor="_Toc107402717" w:history="1">
        <w:r w:rsidR="00C04742" w:rsidRPr="008C7A3C">
          <w:rPr>
            <w:rStyle w:val="Hyperlink"/>
            <w:noProof/>
          </w:rPr>
          <w:t>5.3</w:t>
        </w:r>
        <w:r w:rsidR="00C04742">
          <w:rPr>
            <w:rFonts w:asciiTheme="minorHAnsi" w:eastAsiaTheme="minorEastAsia" w:hAnsiTheme="minorHAnsi" w:cstheme="minorBidi"/>
            <w:b w:val="0"/>
            <w:noProof/>
            <w:sz w:val="22"/>
            <w:szCs w:val="22"/>
          </w:rPr>
          <w:tab/>
        </w:r>
        <w:r w:rsidR="00C04742" w:rsidRPr="008C7A3C">
          <w:rPr>
            <w:rStyle w:val="Hyperlink"/>
            <w:noProof/>
          </w:rPr>
          <w:t>Back-Out Criteria</w:t>
        </w:r>
        <w:r w:rsidR="00C04742">
          <w:rPr>
            <w:noProof/>
            <w:webHidden/>
          </w:rPr>
          <w:tab/>
        </w:r>
        <w:r w:rsidR="00C04742">
          <w:rPr>
            <w:noProof/>
            <w:webHidden/>
          </w:rPr>
          <w:fldChar w:fldCharType="begin"/>
        </w:r>
        <w:r w:rsidR="00C04742">
          <w:rPr>
            <w:noProof/>
            <w:webHidden/>
          </w:rPr>
          <w:instrText xml:space="preserve"> PAGEREF _Toc107402717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460B151F" w14:textId="26E587B3" w:rsidR="00C04742" w:rsidRDefault="00000000">
      <w:pPr>
        <w:pStyle w:val="TOC2"/>
        <w:rPr>
          <w:rFonts w:asciiTheme="minorHAnsi" w:eastAsiaTheme="minorEastAsia" w:hAnsiTheme="minorHAnsi" w:cstheme="minorBidi"/>
          <w:b w:val="0"/>
          <w:noProof/>
          <w:sz w:val="22"/>
          <w:szCs w:val="22"/>
        </w:rPr>
      </w:pPr>
      <w:hyperlink w:anchor="_Toc107402718" w:history="1">
        <w:r w:rsidR="00C04742" w:rsidRPr="008C7A3C">
          <w:rPr>
            <w:rStyle w:val="Hyperlink"/>
            <w:noProof/>
          </w:rPr>
          <w:t>5.4</w:t>
        </w:r>
        <w:r w:rsidR="00C04742">
          <w:rPr>
            <w:rFonts w:asciiTheme="minorHAnsi" w:eastAsiaTheme="minorEastAsia" w:hAnsiTheme="minorHAnsi" w:cstheme="minorBidi"/>
            <w:b w:val="0"/>
            <w:noProof/>
            <w:sz w:val="22"/>
            <w:szCs w:val="22"/>
          </w:rPr>
          <w:tab/>
        </w:r>
        <w:r w:rsidR="00C04742" w:rsidRPr="008C7A3C">
          <w:rPr>
            <w:rStyle w:val="Hyperlink"/>
            <w:noProof/>
          </w:rPr>
          <w:t>Back-Out Risks</w:t>
        </w:r>
        <w:r w:rsidR="00C04742">
          <w:rPr>
            <w:noProof/>
            <w:webHidden/>
          </w:rPr>
          <w:tab/>
        </w:r>
        <w:r w:rsidR="00C04742">
          <w:rPr>
            <w:noProof/>
            <w:webHidden/>
          </w:rPr>
          <w:fldChar w:fldCharType="begin"/>
        </w:r>
        <w:r w:rsidR="00C04742">
          <w:rPr>
            <w:noProof/>
            <w:webHidden/>
          </w:rPr>
          <w:instrText xml:space="preserve"> PAGEREF _Toc107402718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323613E3" w14:textId="13E4D29E" w:rsidR="00C04742" w:rsidRDefault="00000000">
      <w:pPr>
        <w:pStyle w:val="TOC2"/>
        <w:rPr>
          <w:rFonts w:asciiTheme="minorHAnsi" w:eastAsiaTheme="minorEastAsia" w:hAnsiTheme="minorHAnsi" w:cstheme="minorBidi"/>
          <w:b w:val="0"/>
          <w:noProof/>
          <w:sz w:val="22"/>
          <w:szCs w:val="22"/>
        </w:rPr>
      </w:pPr>
      <w:hyperlink w:anchor="_Toc107402719" w:history="1">
        <w:r w:rsidR="00C04742" w:rsidRPr="008C7A3C">
          <w:rPr>
            <w:rStyle w:val="Hyperlink"/>
            <w:noProof/>
          </w:rPr>
          <w:t>5.5</w:t>
        </w:r>
        <w:r w:rsidR="00C04742">
          <w:rPr>
            <w:rFonts w:asciiTheme="minorHAnsi" w:eastAsiaTheme="minorEastAsia" w:hAnsiTheme="minorHAnsi" w:cstheme="minorBidi"/>
            <w:b w:val="0"/>
            <w:noProof/>
            <w:sz w:val="22"/>
            <w:szCs w:val="22"/>
          </w:rPr>
          <w:tab/>
        </w:r>
        <w:r w:rsidR="00C04742" w:rsidRPr="008C7A3C">
          <w:rPr>
            <w:rStyle w:val="Hyperlink"/>
            <w:noProof/>
          </w:rPr>
          <w:t>Authority for Back-Out</w:t>
        </w:r>
        <w:r w:rsidR="00C04742">
          <w:rPr>
            <w:noProof/>
            <w:webHidden/>
          </w:rPr>
          <w:tab/>
        </w:r>
        <w:r w:rsidR="00C04742">
          <w:rPr>
            <w:noProof/>
            <w:webHidden/>
          </w:rPr>
          <w:fldChar w:fldCharType="begin"/>
        </w:r>
        <w:r w:rsidR="00C04742">
          <w:rPr>
            <w:noProof/>
            <w:webHidden/>
          </w:rPr>
          <w:instrText xml:space="preserve"> PAGEREF _Toc107402719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5FA5CC32" w14:textId="19B420E9" w:rsidR="00C04742" w:rsidRDefault="00000000">
      <w:pPr>
        <w:pStyle w:val="TOC2"/>
        <w:rPr>
          <w:rFonts w:asciiTheme="minorHAnsi" w:eastAsiaTheme="minorEastAsia" w:hAnsiTheme="minorHAnsi" w:cstheme="minorBidi"/>
          <w:b w:val="0"/>
          <w:noProof/>
          <w:sz w:val="22"/>
          <w:szCs w:val="22"/>
        </w:rPr>
      </w:pPr>
      <w:hyperlink w:anchor="_Toc107402720" w:history="1">
        <w:r w:rsidR="00C04742" w:rsidRPr="008C7A3C">
          <w:rPr>
            <w:rStyle w:val="Hyperlink"/>
            <w:noProof/>
          </w:rPr>
          <w:t>5.6</w:t>
        </w:r>
        <w:r w:rsidR="00C04742">
          <w:rPr>
            <w:rFonts w:asciiTheme="minorHAnsi" w:eastAsiaTheme="minorEastAsia" w:hAnsiTheme="minorHAnsi" w:cstheme="minorBidi"/>
            <w:b w:val="0"/>
            <w:noProof/>
            <w:sz w:val="22"/>
            <w:szCs w:val="22"/>
          </w:rPr>
          <w:tab/>
        </w:r>
        <w:r w:rsidR="00C04742" w:rsidRPr="008C7A3C">
          <w:rPr>
            <w:rStyle w:val="Hyperlink"/>
            <w:noProof/>
          </w:rPr>
          <w:t>Back-Out Procedure</w:t>
        </w:r>
        <w:r w:rsidR="00C04742">
          <w:rPr>
            <w:noProof/>
            <w:webHidden/>
          </w:rPr>
          <w:tab/>
        </w:r>
        <w:r w:rsidR="00C04742">
          <w:rPr>
            <w:noProof/>
            <w:webHidden/>
          </w:rPr>
          <w:fldChar w:fldCharType="begin"/>
        </w:r>
        <w:r w:rsidR="00C04742">
          <w:rPr>
            <w:noProof/>
            <w:webHidden/>
          </w:rPr>
          <w:instrText xml:space="preserve"> PAGEREF _Toc107402720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7697871B" w14:textId="1A099877" w:rsidR="00C04742" w:rsidRDefault="00000000">
      <w:pPr>
        <w:pStyle w:val="TOC2"/>
        <w:rPr>
          <w:rFonts w:asciiTheme="minorHAnsi" w:eastAsiaTheme="minorEastAsia" w:hAnsiTheme="minorHAnsi" w:cstheme="minorBidi"/>
          <w:b w:val="0"/>
          <w:noProof/>
          <w:sz w:val="22"/>
          <w:szCs w:val="22"/>
        </w:rPr>
      </w:pPr>
      <w:hyperlink w:anchor="_Toc107402721" w:history="1">
        <w:r w:rsidR="00C04742" w:rsidRPr="008C7A3C">
          <w:rPr>
            <w:rStyle w:val="Hyperlink"/>
            <w:noProof/>
          </w:rPr>
          <w:t>5.7</w:t>
        </w:r>
        <w:r w:rsidR="00C04742">
          <w:rPr>
            <w:rFonts w:asciiTheme="minorHAnsi" w:eastAsiaTheme="minorEastAsia" w:hAnsiTheme="minorHAnsi" w:cstheme="minorBidi"/>
            <w:b w:val="0"/>
            <w:noProof/>
            <w:sz w:val="22"/>
            <w:szCs w:val="22"/>
          </w:rPr>
          <w:tab/>
        </w:r>
        <w:r w:rsidR="00C04742" w:rsidRPr="008C7A3C">
          <w:rPr>
            <w:rStyle w:val="Hyperlink"/>
            <w:noProof/>
          </w:rPr>
          <w:t>Back-out Verification Procedure</w:t>
        </w:r>
        <w:r w:rsidR="00C04742">
          <w:rPr>
            <w:noProof/>
            <w:webHidden/>
          </w:rPr>
          <w:tab/>
        </w:r>
        <w:r w:rsidR="00C04742">
          <w:rPr>
            <w:noProof/>
            <w:webHidden/>
          </w:rPr>
          <w:fldChar w:fldCharType="begin"/>
        </w:r>
        <w:r w:rsidR="00C04742">
          <w:rPr>
            <w:noProof/>
            <w:webHidden/>
          </w:rPr>
          <w:instrText xml:space="preserve"> PAGEREF _Toc107402721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2E271B0F" w14:textId="702F0362" w:rsidR="00C04742" w:rsidRDefault="00000000">
      <w:pPr>
        <w:pStyle w:val="TOC1"/>
        <w:rPr>
          <w:rFonts w:asciiTheme="minorHAnsi" w:eastAsiaTheme="minorEastAsia" w:hAnsiTheme="minorHAnsi" w:cstheme="minorBidi"/>
          <w:b w:val="0"/>
          <w:noProof/>
          <w:sz w:val="22"/>
          <w:szCs w:val="22"/>
        </w:rPr>
      </w:pPr>
      <w:hyperlink w:anchor="_Toc107402722" w:history="1">
        <w:r w:rsidR="00C04742" w:rsidRPr="008C7A3C">
          <w:rPr>
            <w:rStyle w:val="Hyperlink"/>
            <w:noProof/>
          </w:rPr>
          <w:t>6</w:t>
        </w:r>
        <w:r w:rsidR="00C04742">
          <w:rPr>
            <w:rFonts w:asciiTheme="minorHAnsi" w:eastAsiaTheme="minorEastAsia" w:hAnsiTheme="minorHAnsi" w:cstheme="minorBidi"/>
            <w:b w:val="0"/>
            <w:noProof/>
            <w:sz w:val="22"/>
            <w:szCs w:val="22"/>
          </w:rPr>
          <w:tab/>
        </w:r>
        <w:r w:rsidR="00C04742" w:rsidRPr="008C7A3C">
          <w:rPr>
            <w:rStyle w:val="Hyperlink"/>
            <w:noProof/>
          </w:rPr>
          <w:t>Rollback Procedure</w:t>
        </w:r>
        <w:r w:rsidR="00C04742">
          <w:rPr>
            <w:noProof/>
            <w:webHidden/>
          </w:rPr>
          <w:tab/>
        </w:r>
        <w:r w:rsidR="00C04742">
          <w:rPr>
            <w:noProof/>
            <w:webHidden/>
          </w:rPr>
          <w:fldChar w:fldCharType="begin"/>
        </w:r>
        <w:r w:rsidR="00C04742">
          <w:rPr>
            <w:noProof/>
            <w:webHidden/>
          </w:rPr>
          <w:instrText xml:space="preserve"> PAGEREF _Toc107402722 \h </w:instrText>
        </w:r>
        <w:r w:rsidR="00C04742">
          <w:rPr>
            <w:noProof/>
            <w:webHidden/>
          </w:rPr>
        </w:r>
        <w:r w:rsidR="00C04742">
          <w:rPr>
            <w:noProof/>
            <w:webHidden/>
          </w:rPr>
          <w:fldChar w:fldCharType="separate"/>
        </w:r>
        <w:r w:rsidR="00C477CA">
          <w:rPr>
            <w:noProof/>
            <w:webHidden/>
          </w:rPr>
          <w:t>26</w:t>
        </w:r>
        <w:r w:rsidR="00C04742">
          <w:rPr>
            <w:noProof/>
            <w:webHidden/>
          </w:rPr>
          <w:fldChar w:fldCharType="end"/>
        </w:r>
      </w:hyperlink>
    </w:p>
    <w:p w14:paraId="2D45D8DB" w14:textId="15E4AF24" w:rsidR="00C04742" w:rsidRDefault="00000000">
      <w:pPr>
        <w:pStyle w:val="TOC2"/>
        <w:rPr>
          <w:rFonts w:asciiTheme="minorHAnsi" w:eastAsiaTheme="minorEastAsia" w:hAnsiTheme="minorHAnsi" w:cstheme="minorBidi"/>
          <w:b w:val="0"/>
          <w:noProof/>
          <w:sz w:val="22"/>
          <w:szCs w:val="22"/>
        </w:rPr>
      </w:pPr>
      <w:hyperlink w:anchor="_Toc107402723" w:history="1">
        <w:r w:rsidR="00C04742" w:rsidRPr="008C7A3C">
          <w:rPr>
            <w:rStyle w:val="Hyperlink"/>
            <w:noProof/>
          </w:rPr>
          <w:t>6.1</w:t>
        </w:r>
        <w:r w:rsidR="00C04742">
          <w:rPr>
            <w:rFonts w:asciiTheme="minorHAnsi" w:eastAsiaTheme="minorEastAsia" w:hAnsiTheme="minorHAnsi" w:cstheme="minorBidi"/>
            <w:b w:val="0"/>
            <w:noProof/>
            <w:sz w:val="22"/>
            <w:szCs w:val="22"/>
          </w:rPr>
          <w:tab/>
        </w:r>
        <w:r w:rsidR="00C04742" w:rsidRPr="008C7A3C">
          <w:rPr>
            <w:rStyle w:val="Hyperlink"/>
            <w:noProof/>
          </w:rPr>
          <w:t>Rollback Considerations</w:t>
        </w:r>
        <w:r w:rsidR="00C04742">
          <w:rPr>
            <w:noProof/>
            <w:webHidden/>
          </w:rPr>
          <w:tab/>
        </w:r>
        <w:r w:rsidR="00C04742">
          <w:rPr>
            <w:noProof/>
            <w:webHidden/>
          </w:rPr>
          <w:fldChar w:fldCharType="begin"/>
        </w:r>
        <w:r w:rsidR="00C04742">
          <w:rPr>
            <w:noProof/>
            <w:webHidden/>
          </w:rPr>
          <w:instrText xml:space="preserve"> PAGEREF _Toc107402723 \h </w:instrText>
        </w:r>
        <w:r w:rsidR="00C04742">
          <w:rPr>
            <w:noProof/>
            <w:webHidden/>
          </w:rPr>
        </w:r>
        <w:r w:rsidR="00C04742">
          <w:rPr>
            <w:noProof/>
            <w:webHidden/>
          </w:rPr>
          <w:fldChar w:fldCharType="separate"/>
        </w:r>
        <w:r w:rsidR="00C477CA">
          <w:rPr>
            <w:noProof/>
            <w:webHidden/>
          </w:rPr>
          <w:t>27</w:t>
        </w:r>
        <w:r w:rsidR="00C04742">
          <w:rPr>
            <w:noProof/>
            <w:webHidden/>
          </w:rPr>
          <w:fldChar w:fldCharType="end"/>
        </w:r>
      </w:hyperlink>
    </w:p>
    <w:p w14:paraId="6B9D0B32" w14:textId="368F5D90" w:rsidR="00C04742" w:rsidRDefault="00000000">
      <w:pPr>
        <w:pStyle w:val="TOC2"/>
        <w:rPr>
          <w:rFonts w:asciiTheme="minorHAnsi" w:eastAsiaTheme="minorEastAsia" w:hAnsiTheme="minorHAnsi" w:cstheme="minorBidi"/>
          <w:b w:val="0"/>
          <w:noProof/>
          <w:sz w:val="22"/>
          <w:szCs w:val="22"/>
        </w:rPr>
      </w:pPr>
      <w:hyperlink w:anchor="_Toc107402724" w:history="1">
        <w:r w:rsidR="00C04742" w:rsidRPr="008C7A3C">
          <w:rPr>
            <w:rStyle w:val="Hyperlink"/>
            <w:noProof/>
          </w:rPr>
          <w:t>6.2</w:t>
        </w:r>
        <w:r w:rsidR="00C04742">
          <w:rPr>
            <w:rFonts w:asciiTheme="minorHAnsi" w:eastAsiaTheme="minorEastAsia" w:hAnsiTheme="minorHAnsi" w:cstheme="minorBidi"/>
            <w:b w:val="0"/>
            <w:noProof/>
            <w:sz w:val="22"/>
            <w:szCs w:val="22"/>
          </w:rPr>
          <w:tab/>
        </w:r>
        <w:r w:rsidR="00C04742" w:rsidRPr="008C7A3C">
          <w:rPr>
            <w:rStyle w:val="Hyperlink"/>
            <w:noProof/>
          </w:rPr>
          <w:t>Rollback Criteria</w:t>
        </w:r>
        <w:r w:rsidR="00C04742">
          <w:rPr>
            <w:noProof/>
            <w:webHidden/>
          </w:rPr>
          <w:tab/>
        </w:r>
        <w:r w:rsidR="00C04742">
          <w:rPr>
            <w:noProof/>
            <w:webHidden/>
          </w:rPr>
          <w:fldChar w:fldCharType="begin"/>
        </w:r>
        <w:r w:rsidR="00C04742">
          <w:rPr>
            <w:noProof/>
            <w:webHidden/>
          </w:rPr>
          <w:instrText xml:space="preserve"> PAGEREF _Toc107402724 \h </w:instrText>
        </w:r>
        <w:r w:rsidR="00C04742">
          <w:rPr>
            <w:noProof/>
            <w:webHidden/>
          </w:rPr>
        </w:r>
        <w:r w:rsidR="00C04742">
          <w:rPr>
            <w:noProof/>
            <w:webHidden/>
          </w:rPr>
          <w:fldChar w:fldCharType="separate"/>
        </w:r>
        <w:r w:rsidR="00C477CA">
          <w:rPr>
            <w:noProof/>
            <w:webHidden/>
          </w:rPr>
          <w:t>27</w:t>
        </w:r>
        <w:r w:rsidR="00C04742">
          <w:rPr>
            <w:noProof/>
            <w:webHidden/>
          </w:rPr>
          <w:fldChar w:fldCharType="end"/>
        </w:r>
      </w:hyperlink>
    </w:p>
    <w:p w14:paraId="02C35B81" w14:textId="20A3B887" w:rsidR="00C04742" w:rsidRDefault="00000000">
      <w:pPr>
        <w:pStyle w:val="TOC2"/>
        <w:rPr>
          <w:rFonts w:asciiTheme="minorHAnsi" w:eastAsiaTheme="minorEastAsia" w:hAnsiTheme="minorHAnsi" w:cstheme="minorBidi"/>
          <w:b w:val="0"/>
          <w:noProof/>
          <w:sz w:val="22"/>
          <w:szCs w:val="22"/>
        </w:rPr>
      </w:pPr>
      <w:hyperlink w:anchor="_Toc107402725" w:history="1">
        <w:r w:rsidR="00C04742" w:rsidRPr="008C7A3C">
          <w:rPr>
            <w:rStyle w:val="Hyperlink"/>
            <w:noProof/>
          </w:rPr>
          <w:t>6.3</w:t>
        </w:r>
        <w:r w:rsidR="00C04742">
          <w:rPr>
            <w:rFonts w:asciiTheme="minorHAnsi" w:eastAsiaTheme="minorEastAsia" w:hAnsiTheme="minorHAnsi" w:cstheme="minorBidi"/>
            <w:b w:val="0"/>
            <w:noProof/>
            <w:sz w:val="22"/>
            <w:szCs w:val="22"/>
          </w:rPr>
          <w:tab/>
        </w:r>
        <w:r w:rsidR="00C04742" w:rsidRPr="008C7A3C">
          <w:rPr>
            <w:rStyle w:val="Hyperlink"/>
            <w:noProof/>
          </w:rPr>
          <w:t>Rollback Risks</w:t>
        </w:r>
        <w:r w:rsidR="00C04742">
          <w:rPr>
            <w:noProof/>
            <w:webHidden/>
          </w:rPr>
          <w:tab/>
        </w:r>
        <w:r w:rsidR="00C04742">
          <w:rPr>
            <w:noProof/>
            <w:webHidden/>
          </w:rPr>
          <w:fldChar w:fldCharType="begin"/>
        </w:r>
        <w:r w:rsidR="00C04742">
          <w:rPr>
            <w:noProof/>
            <w:webHidden/>
          </w:rPr>
          <w:instrText xml:space="preserve"> PAGEREF _Toc107402725 \h </w:instrText>
        </w:r>
        <w:r w:rsidR="00C04742">
          <w:rPr>
            <w:noProof/>
            <w:webHidden/>
          </w:rPr>
        </w:r>
        <w:r w:rsidR="00C04742">
          <w:rPr>
            <w:noProof/>
            <w:webHidden/>
          </w:rPr>
          <w:fldChar w:fldCharType="separate"/>
        </w:r>
        <w:r w:rsidR="00C477CA">
          <w:rPr>
            <w:noProof/>
            <w:webHidden/>
          </w:rPr>
          <w:t>27</w:t>
        </w:r>
        <w:r w:rsidR="00C04742">
          <w:rPr>
            <w:noProof/>
            <w:webHidden/>
          </w:rPr>
          <w:fldChar w:fldCharType="end"/>
        </w:r>
      </w:hyperlink>
    </w:p>
    <w:p w14:paraId="1B9A0B5A" w14:textId="21E2A193" w:rsidR="00C04742" w:rsidRDefault="00000000">
      <w:pPr>
        <w:pStyle w:val="TOC2"/>
        <w:rPr>
          <w:rFonts w:asciiTheme="minorHAnsi" w:eastAsiaTheme="minorEastAsia" w:hAnsiTheme="minorHAnsi" w:cstheme="minorBidi"/>
          <w:b w:val="0"/>
          <w:noProof/>
          <w:sz w:val="22"/>
          <w:szCs w:val="22"/>
        </w:rPr>
      </w:pPr>
      <w:hyperlink w:anchor="_Toc107402726" w:history="1">
        <w:r w:rsidR="00C04742" w:rsidRPr="008C7A3C">
          <w:rPr>
            <w:rStyle w:val="Hyperlink"/>
            <w:noProof/>
          </w:rPr>
          <w:t>6.4</w:t>
        </w:r>
        <w:r w:rsidR="00C04742">
          <w:rPr>
            <w:rFonts w:asciiTheme="minorHAnsi" w:eastAsiaTheme="minorEastAsia" w:hAnsiTheme="minorHAnsi" w:cstheme="minorBidi"/>
            <w:b w:val="0"/>
            <w:noProof/>
            <w:sz w:val="22"/>
            <w:szCs w:val="22"/>
          </w:rPr>
          <w:tab/>
        </w:r>
        <w:r w:rsidR="00C04742" w:rsidRPr="008C7A3C">
          <w:rPr>
            <w:rStyle w:val="Hyperlink"/>
            <w:noProof/>
          </w:rPr>
          <w:t>Authority for Rollback</w:t>
        </w:r>
        <w:r w:rsidR="00C04742">
          <w:rPr>
            <w:noProof/>
            <w:webHidden/>
          </w:rPr>
          <w:tab/>
        </w:r>
        <w:r w:rsidR="00C04742">
          <w:rPr>
            <w:noProof/>
            <w:webHidden/>
          </w:rPr>
          <w:fldChar w:fldCharType="begin"/>
        </w:r>
        <w:r w:rsidR="00C04742">
          <w:rPr>
            <w:noProof/>
            <w:webHidden/>
          </w:rPr>
          <w:instrText xml:space="preserve"> PAGEREF _Toc107402726 \h </w:instrText>
        </w:r>
        <w:r w:rsidR="00C04742">
          <w:rPr>
            <w:noProof/>
            <w:webHidden/>
          </w:rPr>
        </w:r>
        <w:r w:rsidR="00C04742">
          <w:rPr>
            <w:noProof/>
            <w:webHidden/>
          </w:rPr>
          <w:fldChar w:fldCharType="separate"/>
        </w:r>
        <w:r w:rsidR="00C477CA">
          <w:rPr>
            <w:noProof/>
            <w:webHidden/>
          </w:rPr>
          <w:t>27</w:t>
        </w:r>
        <w:r w:rsidR="00C04742">
          <w:rPr>
            <w:noProof/>
            <w:webHidden/>
          </w:rPr>
          <w:fldChar w:fldCharType="end"/>
        </w:r>
      </w:hyperlink>
    </w:p>
    <w:p w14:paraId="7FB24AF8" w14:textId="2D1817AA" w:rsidR="00C04742" w:rsidRDefault="00000000">
      <w:pPr>
        <w:pStyle w:val="TOC2"/>
        <w:rPr>
          <w:rFonts w:asciiTheme="minorHAnsi" w:eastAsiaTheme="minorEastAsia" w:hAnsiTheme="minorHAnsi" w:cstheme="minorBidi"/>
          <w:b w:val="0"/>
          <w:noProof/>
          <w:sz w:val="22"/>
          <w:szCs w:val="22"/>
        </w:rPr>
      </w:pPr>
      <w:hyperlink w:anchor="_Toc107402727" w:history="1">
        <w:r w:rsidR="00C04742" w:rsidRPr="008C7A3C">
          <w:rPr>
            <w:rStyle w:val="Hyperlink"/>
            <w:noProof/>
          </w:rPr>
          <w:t>6.5</w:t>
        </w:r>
        <w:r w:rsidR="00C04742">
          <w:rPr>
            <w:rFonts w:asciiTheme="minorHAnsi" w:eastAsiaTheme="minorEastAsia" w:hAnsiTheme="minorHAnsi" w:cstheme="minorBidi"/>
            <w:b w:val="0"/>
            <w:noProof/>
            <w:sz w:val="22"/>
            <w:szCs w:val="22"/>
          </w:rPr>
          <w:tab/>
        </w:r>
        <w:r w:rsidR="00C04742" w:rsidRPr="008C7A3C">
          <w:rPr>
            <w:rStyle w:val="Hyperlink"/>
            <w:noProof/>
          </w:rPr>
          <w:t>Rollback Procedure</w:t>
        </w:r>
        <w:r w:rsidR="00C04742">
          <w:rPr>
            <w:noProof/>
            <w:webHidden/>
          </w:rPr>
          <w:tab/>
        </w:r>
        <w:r w:rsidR="00C04742">
          <w:rPr>
            <w:noProof/>
            <w:webHidden/>
          </w:rPr>
          <w:fldChar w:fldCharType="begin"/>
        </w:r>
        <w:r w:rsidR="00C04742">
          <w:rPr>
            <w:noProof/>
            <w:webHidden/>
          </w:rPr>
          <w:instrText xml:space="preserve"> PAGEREF _Toc107402727 \h </w:instrText>
        </w:r>
        <w:r w:rsidR="00C04742">
          <w:rPr>
            <w:noProof/>
            <w:webHidden/>
          </w:rPr>
        </w:r>
        <w:r w:rsidR="00C04742">
          <w:rPr>
            <w:noProof/>
            <w:webHidden/>
          </w:rPr>
          <w:fldChar w:fldCharType="separate"/>
        </w:r>
        <w:r w:rsidR="00C477CA">
          <w:rPr>
            <w:noProof/>
            <w:webHidden/>
          </w:rPr>
          <w:t>27</w:t>
        </w:r>
        <w:r w:rsidR="00C04742">
          <w:rPr>
            <w:noProof/>
            <w:webHidden/>
          </w:rPr>
          <w:fldChar w:fldCharType="end"/>
        </w:r>
      </w:hyperlink>
    </w:p>
    <w:p w14:paraId="75F303AD" w14:textId="013E8128" w:rsidR="00C04742" w:rsidRDefault="00000000">
      <w:pPr>
        <w:pStyle w:val="TOC2"/>
        <w:rPr>
          <w:rFonts w:asciiTheme="minorHAnsi" w:eastAsiaTheme="minorEastAsia" w:hAnsiTheme="minorHAnsi" w:cstheme="minorBidi"/>
          <w:b w:val="0"/>
          <w:noProof/>
          <w:sz w:val="22"/>
          <w:szCs w:val="22"/>
        </w:rPr>
      </w:pPr>
      <w:hyperlink w:anchor="_Toc107402728" w:history="1">
        <w:r w:rsidR="00C04742" w:rsidRPr="008C7A3C">
          <w:rPr>
            <w:rStyle w:val="Hyperlink"/>
            <w:rFonts w:eastAsia="Calibri"/>
            <w:noProof/>
          </w:rPr>
          <w:t>6.6</w:t>
        </w:r>
        <w:r w:rsidR="00C04742">
          <w:rPr>
            <w:rFonts w:asciiTheme="minorHAnsi" w:eastAsiaTheme="minorEastAsia" w:hAnsiTheme="minorHAnsi" w:cstheme="minorBidi"/>
            <w:b w:val="0"/>
            <w:noProof/>
            <w:sz w:val="22"/>
            <w:szCs w:val="22"/>
          </w:rPr>
          <w:tab/>
        </w:r>
        <w:r w:rsidR="00C04742" w:rsidRPr="008C7A3C">
          <w:rPr>
            <w:rStyle w:val="Hyperlink"/>
            <w:noProof/>
          </w:rPr>
          <w:t>Rollback Verification Procedure</w:t>
        </w:r>
        <w:r w:rsidR="00C04742">
          <w:rPr>
            <w:noProof/>
            <w:webHidden/>
          </w:rPr>
          <w:tab/>
        </w:r>
        <w:r w:rsidR="00C04742">
          <w:rPr>
            <w:noProof/>
            <w:webHidden/>
          </w:rPr>
          <w:fldChar w:fldCharType="begin"/>
        </w:r>
        <w:r w:rsidR="00C04742">
          <w:rPr>
            <w:noProof/>
            <w:webHidden/>
          </w:rPr>
          <w:instrText xml:space="preserve"> PAGEREF _Toc107402728 \h </w:instrText>
        </w:r>
        <w:r w:rsidR="00C04742">
          <w:rPr>
            <w:noProof/>
            <w:webHidden/>
          </w:rPr>
        </w:r>
        <w:r w:rsidR="00C04742">
          <w:rPr>
            <w:noProof/>
            <w:webHidden/>
          </w:rPr>
          <w:fldChar w:fldCharType="separate"/>
        </w:r>
        <w:r w:rsidR="00C477CA">
          <w:rPr>
            <w:noProof/>
            <w:webHidden/>
          </w:rPr>
          <w:t>27</w:t>
        </w:r>
        <w:r w:rsidR="00C04742">
          <w:rPr>
            <w:noProof/>
            <w:webHidden/>
          </w:rPr>
          <w:fldChar w:fldCharType="end"/>
        </w:r>
      </w:hyperlink>
    </w:p>
    <w:p w14:paraId="06E10028" w14:textId="14D659F0" w:rsidR="00C04742" w:rsidRDefault="00000000">
      <w:pPr>
        <w:pStyle w:val="TOC1"/>
        <w:rPr>
          <w:rFonts w:asciiTheme="minorHAnsi" w:eastAsiaTheme="minorEastAsia" w:hAnsiTheme="minorHAnsi" w:cstheme="minorBidi"/>
          <w:b w:val="0"/>
          <w:noProof/>
          <w:sz w:val="22"/>
          <w:szCs w:val="22"/>
        </w:rPr>
      </w:pPr>
      <w:hyperlink w:anchor="_Toc107402729" w:history="1">
        <w:r w:rsidR="00C04742" w:rsidRPr="008C7A3C">
          <w:rPr>
            <w:rStyle w:val="Hyperlink"/>
            <w:noProof/>
          </w:rPr>
          <w:t>7</w:t>
        </w:r>
        <w:r w:rsidR="00C04742">
          <w:rPr>
            <w:rFonts w:asciiTheme="minorHAnsi" w:eastAsiaTheme="minorEastAsia" w:hAnsiTheme="minorHAnsi" w:cstheme="minorBidi"/>
            <w:b w:val="0"/>
            <w:noProof/>
            <w:sz w:val="22"/>
            <w:szCs w:val="22"/>
          </w:rPr>
          <w:tab/>
        </w:r>
        <w:r w:rsidR="00C04742" w:rsidRPr="008C7A3C">
          <w:rPr>
            <w:rStyle w:val="Hyperlink"/>
            <w:noProof/>
          </w:rPr>
          <w:t>Appendix</w:t>
        </w:r>
        <w:r w:rsidR="00C04742">
          <w:rPr>
            <w:noProof/>
            <w:webHidden/>
          </w:rPr>
          <w:tab/>
        </w:r>
        <w:r w:rsidR="00C04742">
          <w:rPr>
            <w:noProof/>
            <w:webHidden/>
          </w:rPr>
          <w:fldChar w:fldCharType="begin"/>
        </w:r>
        <w:r w:rsidR="00C04742">
          <w:rPr>
            <w:noProof/>
            <w:webHidden/>
          </w:rPr>
          <w:instrText xml:space="preserve"> PAGEREF _Toc107402729 \h </w:instrText>
        </w:r>
        <w:r w:rsidR="00C04742">
          <w:rPr>
            <w:noProof/>
            <w:webHidden/>
          </w:rPr>
        </w:r>
        <w:r w:rsidR="00C04742">
          <w:rPr>
            <w:noProof/>
            <w:webHidden/>
          </w:rPr>
          <w:fldChar w:fldCharType="separate"/>
        </w:r>
        <w:r w:rsidR="00C477CA">
          <w:rPr>
            <w:noProof/>
            <w:webHidden/>
          </w:rPr>
          <w:t>28</w:t>
        </w:r>
        <w:r w:rsidR="00C04742">
          <w:rPr>
            <w:noProof/>
            <w:webHidden/>
          </w:rPr>
          <w:fldChar w:fldCharType="end"/>
        </w:r>
      </w:hyperlink>
    </w:p>
    <w:p w14:paraId="00CFBF33" w14:textId="3A3BB578" w:rsidR="00C04742" w:rsidRDefault="00000000">
      <w:pPr>
        <w:pStyle w:val="TOC2"/>
        <w:rPr>
          <w:rFonts w:asciiTheme="minorHAnsi" w:eastAsiaTheme="minorEastAsia" w:hAnsiTheme="minorHAnsi" w:cstheme="minorBidi"/>
          <w:b w:val="0"/>
          <w:noProof/>
          <w:sz w:val="22"/>
          <w:szCs w:val="22"/>
        </w:rPr>
      </w:pPr>
      <w:hyperlink w:anchor="_Toc107402730" w:history="1">
        <w:r w:rsidR="00C04742" w:rsidRPr="008C7A3C">
          <w:rPr>
            <w:rStyle w:val="Hyperlink"/>
            <w:noProof/>
          </w:rPr>
          <w:t>7.1</w:t>
        </w:r>
        <w:r w:rsidR="00C04742">
          <w:rPr>
            <w:rFonts w:asciiTheme="minorHAnsi" w:eastAsiaTheme="minorEastAsia" w:hAnsiTheme="minorHAnsi" w:cstheme="minorBidi"/>
            <w:b w:val="0"/>
            <w:noProof/>
            <w:sz w:val="22"/>
            <w:szCs w:val="22"/>
          </w:rPr>
          <w:tab/>
        </w:r>
        <w:r w:rsidR="00C04742" w:rsidRPr="008C7A3C">
          <w:rPr>
            <w:rStyle w:val="Hyperlink"/>
            <w:noProof/>
          </w:rPr>
          <w:t>Appendix A: Sample log4j2.xml file</w:t>
        </w:r>
        <w:r w:rsidR="00C04742">
          <w:rPr>
            <w:noProof/>
            <w:webHidden/>
          </w:rPr>
          <w:tab/>
        </w:r>
        <w:r w:rsidR="00C04742">
          <w:rPr>
            <w:noProof/>
            <w:webHidden/>
          </w:rPr>
          <w:fldChar w:fldCharType="begin"/>
        </w:r>
        <w:r w:rsidR="00C04742">
          <w:rPr>
            <w:noProof/>
            <w:webHidden/>
          </w:rPr>
          <w:instrText xml:space="preserve"> PAGEREF _Toc107402730 \h </w:instrText>
        </w:r>
        <w:r w:rsidR="00C04742">
          <w:rPr>
            <w:noProof/>
            <w:webHidden/>
          </w:rPr>
        </w:r>
        <w:r w:rsidR="00C04742">
          <w:rPr>
            <w:noProof/>
            <w:webHidden/>
          </w:rPr>
          <w:fldChar w:fldCharType="separate"/>
        </w:r>
        <w:r w:rsidR="00C477CA">
          <w:rPr>
            <w:noProof/>
            <w:webHidden/>
          </w:rPr>
          <w:t>28</w:t>
        </w:r>
        <w:r w:rsidR="00C04742">
          <w:rPr>
            <w:noProof/>
            <w:webHidden/>
          </w:rPr>
          <w:fldChar w:fldCharType="end"/>
        </w:r>
      </w:hyperlink>
    </w:p>
    <w:p w14:paraId="3CE6B1A3" w14:textId="62EC60EC" w:rsidR="00C04742" w:rsidRDefault="00000000">
      <w:pPr>
        <w:pStyle w:val="TOC2"/>
        <w:rPr>
          <w:rFonts w:asciiTheme="minorHAnsi" w:eastAsiaTheme="minorEastAsia" w:hAnsiTheme="minorHAnsi" w:cstheme="minorBidi"/>
          <w:b w:val="0"/>
          <w:noProof/>
          <w:sz w:val="22"/>
          <w:szCs w:val="22"/>
        </w:rPr>
      </w:pPr>
      <w:hyperlink w:anchor="_Toc107402731" w:history="1">
        <w:r w:rsidR="00C04742" w:rsidRPr="008C7A3C">
          <w:rPr>
            <w:rStyle w:val="Hyperlink"/>
            <w:noProof/>
          </w:rPr>
          <w:t>7.2</w:t>
        </w:r>
        <w:r w:rsidR="00C04742">
          <w:rPr>
            <w:rFonts w:asciiTheme="minorHAnsi" w:eastAsiaTheme="minorEastAsia" w:hAnsiTheme="minorHAnsi" w:cstheme="minorBidi"/>
            <w:b w:val="0"/>
            <w:noProof/>
            <w:sz w:val="22"/>
            <w:szCs w:val="22"/>
          </w:rPr>
          <w:tab/>
        </w:r>
        <w:r w:rsidR="00C04742" w:rsidRPr="008C7A3C">
          <w:rPr>
            <w:rStyle w:val="Hyperlink"/>
            <w:noProof/>
          </w:rPr>
          <w:t>Appendix B: Sample ESAPI.properties file</w:t>
        </w:r>
        <w:r w:rsidR="00C04742">
          <w:rPr>
            <w:noProof/>
            <w:webHidden/>
          </w:rPr>
          <w:tab/>
        </w:r>
        <w:r w:rsidR="00C04742">
          <w:rPr>
            <w:noProof/>
            <w:webHidden/>
          </w:rPr>
          <w:fldChar w:fldCharType="begin"/>
        </w:r>
        <w:r w:rsidR="00C04742">
          <w:rPr>
            <w:noProof/>
            <w:webHidden/>
          </w:rPr>
          <w:instrText xml:space="preserve"> PAGEREF _Toc107402731 \h </w:instrText>
        </w:r>
        <w:r w:rsidR="00C04742">
          <w:rPr>
            <w:noProof/>
            <w:webHidden/>
          </w:rPr>
        </w:r>
        <w:r w:rsidR="00C04742">
          <w:rPr>
            <w:noProof/>
            <w:webHidden/>
          </w:rPr>
          <w:fldChar w:fldCharType="separate"/>
        </w:r>
        <w:r w:rsidR="00C477CA">
          <w:rPr>
            <w:noProof/>
            <w:webHidden/>
          </w:rPr>
          <w:t>29</w:t>
        </w:r>
        <w:r w:rsidR="00C04742">
          <w:rPr>
            <w:noProof/>
            <w:webHidden/>
          </w:rPr>
          <w:fldChar w:fldCharType="end"/>
        </w:r>
      </w:hyperlink>
    </w:p>
    <w:p w14:paraId="79399733" w14:textId="76EE3E88" w:rsidR="00C04742" w:rsidRDefault="00000000">
      <w:pPr>
        <w:pStyle w:val="TOC2"/>
        <w:rPr>
          <w:rFonts w:asciiTheme="minorHAnsi" w:eastAsiaTheme="minorEastAsia" w:hAnsiTheme="minorHAnsi" w:cstheme="minorBidi"/>
          <w:b w:val="0"/>
          <w:noProof/>
          <w:sz w:val="22"/>
          <w:szCs w:val="22"/>
        </w:rPr>
      </w:pPr>
      <w:hyperlink w:anchor="_Toc107402732" w:history="1">
        <w:r w:rsidR="00C04742" w:rsidRPr="008C7A3C">
          <w:rPr>
            <w:rStyle w:val="Hyperlink"/>
            <w:noProof/>
          </w:rPr>
          <w:t>7.3</w:t>
        </w:r>
        <w:r w:rsidR="00C04742">
          <w:rPr>
            <w:rFonts w:asciiTheme="minorHAnsi" w:eastAsiaTheme="minorEastAsia" w:hAnsiTheme="minorHAnsi" w:cstheme="minorBidi"/>
            <w:b w:val="0"/>
            <w:noProof/>
            <w:sz w:val="22"/>
            <w:szCs w:val="22"/>
          </w:rPr>
          <w:tab/>
        </w:r>
        <w:r w:rsidR="00C04742" w:rsidRPr="008C7A3C">
          <w:rPr>
            <w:rStyle w:val="Hyperlink"/>
            <w:noProof/>
          </w:rPr>
          <w:t>Appendix C: Sample validation.properties file</w:t>
        </w:r>
        <w:r w:rsidR="00C04742">
          <w:rPr>
            <w:noProof/>
            <w:webHidden/>
          </w:rPr>
          <w:tab/>
        </w:r>
        <w:r w:rsidR="00C04742">
          <w:rPr>
            <w:noProof/>
            <w:webHidden/>
          </w:rPr>
          <w:fldChar w:fldCharType="begin"/>
        </w:r>
        <w:r w:rsidR="00C04742">
          <w:rPr>
            <w:noProof/>
            <w:webHidden/>
          </w:rPr>
          <w:instrText xml:space="preserve"> PAGEREF _Toc107402732 \h </w:instrText>
        </w:r>
        <w:r w:rsidR="00C04742">
          <w:rPr>
            <w:noProof/>
            <w:webHidden/>
          </w:rPr>
        </w:r>
        <w:r w:rsidR="00C04742">
          <w:rPr>
            <w:noProof/>
            <w:webHidden/>
          </w:rPr>
          <w:fldChar w:fldCharType="separate"/>
        </w:r>
        <w:r w:rsidR="00C477CA">
          <w:rPr>
            <w:noProof/>
            <w:webHidden/>
          </w:rPr>
          <w:t>40</w:t>
        </w:r>
        <w:r w:rsidR="00C04742">
          <w:rPr>
            <w:noProof/>
            <w:webHidden/>
          </w:rPr>
          <w:fldChar w:fldCharType="end"/>
        </w:r>
      </w:hyperlink>
    </w:p>
    <w:p w14:paraId="2110B814" w14:textId="316A74CB" w:rsidR="004F3A80" w:rsidRDefault="003404A5" w:rsidP="00F866E3">
      <w:pPr>
        <w:pStyle w:val="TOC1"/>
        <w:sectPr w:rsidR="004F3A80" w:rsidSect="0028784E">
          <w:pgSz w:w="12240" w:h="15840" w:code="1"/>
          <w:pgMar w:top="1440" w:right="1440" w:bottom="1440" w:left="1440" w:header="720" w:footer="720" w:gutter="0"/>
          <w:pgNumType w:fmt="lowerRoman"/>
          <w:cols w:space="720"/>
          <w:docGrid w:linePitch="360"/>
        </w:sectPr>
      </w:pPr>
      <w:r>
        <w:fldChar w:fldCharType="end"/>
      </w:r>
    </w:p>
    <w:p w14:paraId="1972AE2F" w14:textId="77777777" w:rsidR="00F07689" w:rsidRPr="00F07689" w:rsidRDefault="00F07689" w:rsidP="009123D8">
      <w:pPr>
        <w:pStyle w:val="Heading1"/>
      </w:pPr>
      <w:bookmarkStart w:id="4" w:name="_Toc421540852"/>
      <w:bookmarkStart w:id="5" w:name="_Toc107402680"/>
      <w:bookmarkEnd w:id="2"/>
      <w:r w:rsidRPr="00F07689">
        <w:lastRenderedPageBreak/>
        <w:t>Introduction</w:t>
      </w:r>
      <w:bookmarkEnd w:id="4"/>
      <w:bookmarkEnd w:id="5"/>
    </w:p>
    <w:p w14:paraId="5F910F86" w14:textId="4951D32D" w:rsidR="00F07689" w:rsidRPr="00F07689" w:rsidRDefault="00F07689" w:rsidP="00F07689">
      <w:pPr>
        <w:spacing w:before="120" w:after="120"/>
        <w:rPr>
          <w:sz w:val="24"/>
          <w:szCs w:val="20"/>
        </w:rPr>
      </w:pPr>
      <w:r w:rsidRPr="00F07689">
        <w:rPr>
          <w:sz w:val="24"/>
          <w:szCs w:val="20"/>
        </w:rPr>
        <w:t xml:space="preserve">This document describes </w:t>
      </w:r>
      <w:r w:rsidR="001A0330">
        <w:rPr>
          <w:sz w:val="24"/>
          <w:szCs w:val="20"/>
        </w:rPr>
        <w:t>how</w:t>
      </w:r>
      <w:r w:rsidRPr="00F07689">
        <w:rPr>
          <w:sz w:val="24"/>
          <w:szCs w:val="20"/>
        </w:rPr>
        <w:t xml:space="preserve"> to deploy and install the </w:t>
      </w:r>
      <w:r w:rsidR="00D110E8">
        <w:rPr>
          <w:sz w:val="24"/>
          <w:szCs w:val="20"/>
        </w:rPr>
        <w:t xml:space="preserve">Pharmacy Reengineering (PRE) Medication Order Check Healthcare Application (MOCHA) Server </w:t>
      </w:r>
      <w:r w:rsidR="007F4563">
        <w:rPr>
          <w:sz w:val="24"/>
          <w:szCs w:val="20"/>
        </w:rPr>
        <w:t>3.</w:t>
      </w:r>
      <w:r w:rsidR="005A33BB">
        <w:rPr>
          <w:sz w:val="24"/>
          <w:szCs w:val="20"/>
        </w:rPr>
        <w:t>2.1</w:t>
      </w:r>
      <w:r w:rsidRPr="00F07689">
        <w:rPr>
          <w:rFonts w:ascii="Garamond" w:hAnsi="Garamond"/>
          <w:i/>
          <w:color w:val="0000FF"/>
          <w:sz w:val="24"/>
          <w:szCs w:val="20"/>
        </w:rPr>
        <w:t>,</w:t>
      </w:r>
      <w:r w:rsidRPr="00F07689">
        <w:rPr>
          <w:sz w:val="24"/>
          <w:szCs w:val="20"/>
        </w:rPr>
        <w:t xml:space="preserve"> </w:t>
      </w:r>
      <w:r w:rsidR="001A0330">
        <w:rPr>
          <w:sz w:val="24"/>
          <w:szCs w:val="20"/>
        </w:rPr>
        <w:t>as well as how to back-out the product and rollback to a previous version or data set.</w:t>
      </w:r>
      <w:r w:rsidRPr="00F07689">
        <w:rPr>
          <w:sz w:val="24"/>
          <w:szCs w:val="20"/>
        </w:rPr>
        <w:t xml:space="preserve"> This document is a companion to the project </w:t>
      </w:r>
      <w:r w:rsidR="001A0330">
        <w:rPr>
          <w:sz w:val="24"/>
          <w:szCs w:val="20"/>
        </w:rPr>
        <w:t xml:space="preserve">charter and </w:t>
      </w:r>
      <w:r w:rsidRPr="00F07689">
        <w:rPr>
          <w:sz w:val="24"/>
          <w:szCs w:val="20"/>
        </w:rPr>
        <w:t xml:space="preserve">management plan for this effort. </w:t>
      </w:r>
      <w:r w:rsidR="008237CA">
        <w:rPr>
          <w:sz w:val="24"/>
          <w:szCs w:val="20"/>
        </w:rPr>
        <w:t>In cases where a non-developed COTS product is being installed, the vendor provided User and Installation Guide may be used, but the Back-Out Recovery strategy still needs to be included in this document.</w:t>
      </w:r>
    </w:p>
    <w:p w14:paraId="5B0D6856" w14:textId="77777777" w:rsidR="00F07689" w:rsidRPr="00F07689" w:rsidRDefault="00F07689" w:rsidP="009123D8">
      <w:pPr>
        <w:pStyle w:val="Heading2"/>
      </w:pPr>
      <w:bookmarkStart w:id="6" w:name="_Toc411336914"/>
      <w:bookmarkStart w:id="7" w:name="_Toc421540853"/>
      <w:bookmarkStart w:id="8" w:name="_Toc107402681"/>
      <w:r w:rsidRPr="00F07689">
        <w:t>Purpose</w:t>
      </w:r>
      <w:bookmarkEnd w:id="6"/>
      <w:bookmarkEnd w:id="7"/>
      <w:bookmarkEnd w:id="8"/>
    </w:p>
    <w:p w14:paraId="2C689139" w14:textId="3E9FFEF1" w:rsidR="00F07689" w:rsidRPr="00F07689" w:rsidRDefault="00F07689" w:rsidP="0040401C">
      <w:pPr>
        <w:spacing w:before="120" w:after="120"/>
        <w:rPr>
          <w:sz w:val="24"/>
          <w:szCs w:val="20"/>
        </w:rPr>
      </w:pPr>
      <w:r w:rsidRPr="00F07689">
        <w:rPr>
          <w:sz w:val="24"/>
          <w:szCs w:val="20"/>
        </w:rPr>
        <w:t xml:space="preserve">The purpose of this plan is to provide a single, common document that describes how, when, where, and to whom the </w:t>
      </w:r>
      <w:r w:rsidR="00D110E8">
        <w:rPr>
          <w:sz w:val="24"/>
          <w:szCs w:val="20"/>
        </w:rPr>
        <w:t xml:space="preserve">MOCHA Server </w:t>
      </w:r>
      <w:r w:rsidR="007F4563">
        <w:rPr>
          <w:sz w:val="24"/>
          <w:szCs w:val="20"/>
        </w:rPr>
        <w:t>3.</w:t>
      </w:r>
      <w:r w:rsidR="005A33BB">
        <w:rPr>
          <w:sz w:val="24"/>
          <w:szCs w:val="20"/>
        </w:rPr>
        <w:t>2.</w:t>
      </w:r>
      <w:r w:rsidR="007F4563">
        <w:rPr>
          <w:sz w:val="24"/>
          <w:szCs w:val="20"/>
        </w:rPr>
        <w:t>1</w:t>
      </w:r>
      <w:r w:rsidRPr="00F07689">
        <w:rPr>
          <w:sz w:val="24"/>
          <w:szCs w:val="20"/>
        </w:rPr>
        <w:t xml:space="preserve"> will be deployed</w:t>
      </w:r>
      <w:r w:rsidR="009123D8">
        <w:rPr>
          <w:sz w:val="24"/>
          <w:szCs w:val="20"/>
        </w:rPr>
        <w:t xml:space="preserve"> and installed, as well as how it is to be backed out and rolled back, if necessary</w:t>
      </w:r>
      <w:r w:rsidRPr="00F07689">
        <w:rPr>
          <w:sz w:val="24"/>
          <w:szCs w:val="20"/>
        </w:rPr>
        <w:t xml:space="preserve">. The plan also identifies resources, communications plan, and rollout schedule. Specific instructions for installation, back-out, and rollback </w:t>
      </w:r>
      <w:r w:rsidR="0005370A" w:rsidRPr="00F07689">
        <w:rPr>
          <w:sz w:val="24"/>
          <w:szCs w:val="20"/>
        </w:rPr>
        <w:t>are</w:t>
      </w:r>
      <w:r w:rsidR="00A00EFA">
        <w:rPr>
          <w:sz w:val="24"/>
          <w:szCs w:val="20"/>
        </w:rPr>
        <w:t xml:space="preserve"> included in this document. </w:t>
      </w:r>
    </w:p>
    <w:p w14:paraId="4297F35A" w14:textId="77777777" w:rsidR="00F07689" w:rsidRPr="00F07689" w:rsidRDefault="00F07689" w:rsidP="009123D8">
      <w:pPr>
        <w:pStyle w:val="Heading2"/>
      </w:pPr>
      <w:bookmarkStart w:id="9" w:name="_Toc411336918"/>
      <w:bookmarkStart w:id="10" w:name="_Toc421540857"/>
      <w:bookmarkStart w:id="11" w:name="_Toc107402682"/>
      <w:r w:rsidRPr="00F07689">
        <w:t>Dependencies</w:t>
      </w:r>
      <w:bookmarkEnd w:id="9"/>
      <w:bookmarkEnd w:id="10"/>
      <w:bookmarkEnd w:id="11"/>
    </w:p>
    <w:p w14:paraId="5A5F8DA6" w14:textId="77777777" w:rsidR="00D110E8" w:rsidRDefault="00D110E8" w:rsidP="00D110E8">
      <w:pPr>
        <w:pStyle w:val="BodyText"/>
      </w:pPr>
      <w:r>
        <w:t xml:space="preserve">MOCHA Server requires the administration of the Oracle FDB-MedKnowledge database and Oracle WebLogic application server. </w:t>
      </w:r>
    </w:p>
    <w:p w14:paraId="1EC9FDDC" w14:textId="6EA2A268" w:rsidR="009E26C5" w:rsidRPr="007A1B2C" w:rsidRDefault="007A1B2C" w:rsidP="007A1B2C">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C477CA">
        <w:rPr>
          <w:rFonts w:ascii="Arial" w:hAnsi="Arial" w:cs="Arial"/>
          <w:b/>
          <w:bCs/>
          <w:noProof/>
          <w:sz w:val="20"/>
          <w:szCs w:val="20"/>
        </w:rPr>
        <w:t>1</w:t>
      </w:r>
      <w:r w:rsidRPr="00F07689">
        <w:rPr>
          <w:rFonts w:ascii="Arial" w:hAnsi="Arial" w:cs="Arial"/>
          <w:b/>
          <w:bCs/>
          <w:noProof/>
          <w:sz w:val="20"/>
          <w:szCs w:val="20"/>
        </w:rPr>
        <w:fldChar w:fldCharType="end"/>
      </w:r>
      <w:r>
        <w:rPr>
          <w:rFonts w:ascii="Arial" w:hAnsi="Arial" w:cs="Arial"/>
          <w:b/>
          <w:bCs/>
          <w:sz w:val="20"/>
          <w:szCs w:val="20"/>
        </w:rPr>
        <w:t>: Dependencies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33"/>
        <w:gridCol w:w="5016"/>
        <w:gridCol w:w="1468"/>
      </w:tblGrid>
      <w:tr w:rsidR="009E26C5" w:rsidRPr="00CA01DF" w14:paraId="462699E1" w14:textId="77777777" w:rsidTr="004259F9">
        <w:trPr>
          <w:tblHeader/>
        </w:trPr>
        <w:tc>
          <w:tcPr>
            <w:tcW w:w="835" w:type="pct"/>
            <w:shd w:val="clear" w:color="auto" w:fill="D9D9D9" w:themeFill="background1" w:themeFillShade="D9"/>
            <w:hideMark/>
          </w:tcPr>
          <w:p w14:paraId="461CB19F" w14:textId="77777777" w:rsidR="009E26C5" w:rsidRPr="004259F9" w:rsidRDefault="009E26C5" w:rsidP="004259F9">
            <w:pPr>
              <w:pStyle w:val="TableHeading"/>
            </w:pPr>
            <w:r w:rsidRPr="004259F9">
              <w:t>System Name</w:t>
            </w:r>
          </w:p>
        </w:tc>
        <w:tc>
          <w:tcPr>
            <w:tcW w:w="520" w:type="pct"/>
            <w:shd w:val="clear" w:color="auto" w:fill="D9D9D9" w:themeFill="background1" w:themeFillShade="D9"/>
          </w:tcPr>
          <w:p w14:paraId="55D6EC4A" w14:textId="77777777" w:rsidR="009E26C5" w:rsidRPr="004259F9" w:rsidRDefault="009E26C5" w:rsidP="004259F9">
            <w:pPr>
              <w:pStyle w:val="TableHeading"/>
            </w:pPr>
            <w:r w:rsidRPr="004259F9">
              <w:t>Location</w:t>
            </w:r>
          </w:p>
        </w:tc>
        <w:tc>
          <w:tcPr>
            <w:tcW w:w="2771" w:type="pct"/>
            <w:shd w:val="clear" w:color="auto" w:fill="D9D9D9" w:themeFill="background1" w:themeFillShade="D9"/>
            <w:hideMark/>
          </w:tcPr>
          <w:p w14:paraId="3133B052" w14:textId="77777777" w:rsidR="009E26C5" w:rsidRPr="004259F9" w:rsidRDefault="009E26C5" w:rsidP="004259F9">
            <w:pPr>
              <w:pStyle w:val="TableHeading"/>
            </w:pPr>
            <w:r w:rsidRPr="004259F9">
              <w:t>Description</w:t>
            </w:r>
          </w:p>
        </w:tc>
        <w:tc>
          <w:tcPr>
            <w:tcW w:w="875" w:type="pct"/>
            <w:shd w:val="clear" w:color="auto" w:fill="D9D9D9" w:themeFill="background1" w:themeFillShade="D9"/>
          </w:tcPr>
          <w:p w14:paraId="270000AC" w14:textId="77777777" w:rsidR="009E26C5" w:rsidRPr="004259F9" w:rsidRDefault="009E26C5" w:rsidP="004259F9">
            <w:pPr>
              <w:pStyle w:val="TableHeading"/>
            </w:pPr>
            <w:r w:rsidRPr="004259F9">
              <w:t>Interface</w:t>
            </w:r>
          </w:p>
        </w:tc>
      </w:tr>
      <w:tr w:rsidR="009E26C5" w:rsidRPr="00CA01DF" w14:paraId="65EADBE3" w14:textId="77777777" w:rsidTr="004259F9">
        <w:trPr>
          <w:trHeight w:val="720"/>
        </w:trPr>
        <w:tc>
          <w:tcPr>
            <w:tcW w:w="835" w:type="pct"/>
            <w:shd w:val="clear" w:color="auto" w:fill="auto"/>
            <w:vAlign w:val="center"/>
            <w:hideMark/>
          </w:tcPr>
          <w:p w14:paraId="51EA2CF2" w14:textId="77777777" w:rsidR="009E26C5" w:rsidRPr="004259F9" w:rsidRDefault="00244CF9" w:rsidP="004259F9">
            <w:pPr>
              <w:pStyle w:val="TableText"/>
            </w:pPr>
            <w:r w:rsidRPr="004259F9">
              <w:t>PECS FDB MedKnowledge</w:t>
            </w:r>
          </w:p>
        </w:tc>
        <w:tc>
          <w:tcPr>
            <w:tcW w:w="520" w:type="pct"/>
            <w:shd w:val="clear" w:color="auto" w:fill="auto"/>
            <w:vAlign w:val="center"/>
          </w:tcPr>
          <w:p w14:paraId="1FCB2272" w14:textId="77777777" w:rsidR="009E26C5" w:rsidRPr="004259F9" w:rsidRDefault="009E26C5" w:rsidP="004259F9">
            <w:pPr>
              <w:pStyle w:val="TableText"/>
            </w:pPr>
            <w:r w:rsidRPr="004259F9">
              <w:t>AITC</w:t>
            </w:r>
          </w:p>
        </w:tc>
        <w:tc>
          <w:tcPr>
            <w:tcW w:w="2771" w:type="pct"/>
            <w:shd w:val="clear" w:color="auto" w:fill="auto"/>
            <w:vAlign w:val="center"/>
            <w:hideMark/>
          </w:tcPr>
          <w:p w14:paraId="4EF543C8" w14:textId="77777777" w:rsidR="009E26C5" w:rsidRPr="004259F9" w:rsidRDefault="00A309D8" w:rsidP="004259F9">
            <w:pPr>
              <w:pStyle w:val="TableText"/>
            </w:pPr>
            <w:r w:rsidRPr="004259F9">
              <w:t xml:space="preserve">The </w:t>
            </w:r>
            <w:r w:rsidR="007A1B2C" w:rsidRPr="004259F9">
              <w:t xml:space="preserve">FDB MedKnowledge (Formerly known as </w:t>
            </w:r>
            <w:r w:rsidR="009E26C5" w:rsidRPr="004259F9">
              <w:t>FDB-DIF)</w:t>
            </w:r>
            <w:r w:rsidRPr="004259F9">
              <w:t xml:space="preserve"> database contains</w:t>
            </w:r>
            <w:r w:rsidR="009E26C5" w:rsidRPr="004259F9">
              <w:t xml:space="preserve"> standard drug data and VA Customization </w:t>
            </w:r>
            <w:r w:rsidRPr="004259F9">
              <w:t>for pharmaceutical drug</w:t>
            </w:r>
            <w:r w:rsidR="003E3E08" w:rsidRPr="004259F9">
              <w:t xml:space="preserve"> c</w:t>
            </w:r>
            <w:r w:rsidR="009E26C5" w:rsidRPr="004259F9">
              <w:t>oncepts</w:t>
            </w:r>
            <w:r w:rsidRPr="004259F9">
              <w:t xml:space="preserve">. MOCHA Server maintains </w:t>
            </w:r>
            <w:r w:rsidR="007A1B2C" w:rsidRPr="004259F9">
              <w:t>its</w:t>
            </w:r>
            <w:r w:rsidR="00244CF9" w:rsidRPr="004259F9">
              <w:t xml:space="preserve"> own copy of FDB MedKnowledge</w:t>
            </w:r>
            <w:r w:rsidRPr="004259F9">
              <w:t xml:space="preserve"> that is copy from the PECS instance.</w:t>
            </w:r>
          </w:p>
        </w:tc>
        <w:tc>
          <w:tcPr>
            <w:tcW w:w="875" w:type="pct"/>
            <w:shd w:val="clear" w:color="auto" w:fill="auto"/>
          </w:tcPr>
          <w:p w14:paraId="32363DBA" w14:textId="77777777" w:rsidR="009E26C5" w:rsidRPr="004259F9" w:rsidRDefault="009E26C5" w:rsidP="004259F9">
            <w:pPr>
              <w:pStyle w:val="TableText"/>
            </w:pPr>
            <w:r w:rsidRPr="004259F9">
              <w:t>SQL/JDBC</w:t>
            </w:r>
          </w:p>
        </w:tc>
      </w:tr>
    </w:tbl>
    <w:p w14:paraId="76D0C78A" w14:textId="77777777" w:rsidR="00D110E8" w:rsidRPr="00D110E8" w:rsidRDefault="00D110E8" w:rsidP="00D110E8">
      <w:pPr>
        <w:pStyle w:val="BodyText"/>
      </w:pPr>
    </w:p>
    <w:p w14:paraId="4283F151" w14:textId="77777777" w:rsidR="00F07689" w:rsidRPr="00F07689" w:rsidRDefault="00F07689" w:rsidP="009123D8">
      <w:pPr>
        <w:pStyle w:val="Heading2"/>
      </w:pPr>
      <w:bookmarkStart w:id="12" w:name="_Toc411336919"/>
      <w:bookmarkStart w:id="13" w:name="_Toc421540858"/>
      <w:bookmarkStart w:id="14" w:name="_Toc107402683"/>
      <w:r w:rsidRPr="00F07689">
        <w:t>Constraints</w:t>
      </w:r>
      <w:bookmarkEnd w:id="12"/>
      <w:bookmarkEnd w:id="13"/>
      <w:bookmarkEnd w:id="14"/>
    </w:p>
    <w:p w14:paraId="054DF11F" w14:textId="43F0669F" w:rsidR="00C6436C" w:rsidRDefault="00A309D8" w:rsidP="00A309D8">
      <w:pPr>
        <w:spacing w:before="120" w:after="120"/>
        <w:rPr>
          <w:iCs/>
          <w:sz w:val="24"/>
          <w:szCs w:val="20"/>
        </w:rPr>
      </w:pPr>
      <w:bookmarkStart w:id="15" w:name="_Toc411336920"/>
      <w:bookmarkStart w:id="16" w:name="_Toc421540859"/>
      <w:bookmarkStart w:id="17" w:name="_Ref444173896"/>
      <w:bookmarkStart w:id="18" w:name="_Ref444173917"/>
      <w:r w:rsidRPr="00CA01DF">
        <w:rPr>
          <w:iCs/>
          <w:sz w:val="24"/>
          <w:szCs w:val="20"/>
        </w:rPr>
        <w:t>Not Applicable</w:t>
      </w:r>
      <w:r w:rsidR="00C6436C">
        <w:rPr>
          <w:iCs/>
          <w:sz w:val="24"/>
          <w:szCs w:val="20"/>
        </w:rPr>
        <w:br w:type="page"/>
      </w:r>
    </w:p>
    <w:p w14:paraId="1A27E4B1" w14:textId="77777777" w:rsidR="00F07689" w:rsidRPr="00F07689" w:rsidRDefault="00F07689" w:rsidP="009123D8">
      <w:pPr>
        <w:pStyle w:val="Heading1"/>
      </w:pPr>
      <w:bookmarkStart w:id="19" w:name="_Toc107402684"/>
      <w:r w:rsidRPr="00F07689">
        <w:lastRenderedPageBreak/>
        <w:t>Roles and Responsibilities</w:t>
      </w:r>
      <w:bookmarkEnd w:id="15"/>
      <w:bookmarkEnd w:id="16"/>
      <w:bookmarkEnd w:id="17"/>
      <w:bookmarkEnd w:id="18"/>
      <w:bookmarkEnd w:id="19"/>
    </w:p>
    <w:p w14:paraId="077D1725" w14:textId="77777777" w:rsidR="0083315F" w:rsidRPr="00F07689" w:rsidRDefault="0083315F" w:rsidP="0083315F">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00A00EFA">
        <w:rPr>
          <w:rFonts w:ascii="Arial" w:hAnsi="Arial" w:cs="Arial"/>
          <w:b/>
          <w:bCs/>
          <w:sz w:val="20"/>
          <w:szCs w:val="20"/>
        </w:rPr>
        <w:t>2</w:t>
      </w:r>
      <w:r w:rsidRPr="00F07689">
        <w:rPr>
          <w:rFonts w:ascii="Arial" w:hAnsi="Arial" w:cs="Arial"/>
          <w:b/>
          <w:bCs/>
          <w:sz w:val="20"/>
          <w:szCs w:val="20"/>
        </w:rPr>
        <w:t>: Deployment</w:t>
      </w:r>
      <w:r>
        <w:rPr>
          <w:rFonts w:ascii="Arial" w:hAnsi="Arial" w:cs="Arial"/>
          <w:b/>
          <w:bCs/>
          <w:sz w:val="20"/>
          <w:szCs w:val="20"/>
        </w:rPr>
        <w:t>, Installation, Back-out, and Rollback</w:t>
      </w:r>
      <w:r w:rsidR="00A00EFA">
        <w:rPr>
          <w:rFonts w:ascii="Arial" w:hAnsi="Arial" w:cs="Arial"/>
          <w:b/>
          <w:bCs/>
          <w:sz w:val="20"/>
          <w:szCs w:val="20"/>
        </w:rPr>
        <w:t xml:space="preserve"> Contact List</w:t>
      </w:r>
    </w:p>
    <w:tbl>
      <w:tblPr>
        <w:tblStyle w:val="TableGrid"/>
        <w:tblW w:w="9576" w:type="dxa"/>
        <w:tblLayout w:type="fixed"/>
        <w:tblLook w:val="04A0" w:firstRow="1" w:lastRow="0" w:firstColumn="1" w:lastColumn="0" w:noHBand="0" w:noVBand="1"/>
      </w:tblPr>
      <w:tblGrid>
        <w:gridCol w:w="1458"/>
        <w:gridCol w:w="1440"/>
        <w:gridCol w:w="1530"/>
        <w:gridCol w:w="1710"/>
        <w:gridCol w:w="3438"/>
      </w:tblGrid>
      <w:tr w:rsidR="00A309D8" w:rsidRPr="00CA01DF" w14:paraId="57BFE3FC" w14:textId="77777777" w:rsidTr="008F47E8">
        <w:tc>
          <w:tcPr>
            <w:tcW w:w="1458" w:type="dxa"/>
            <w:shd w:val="clear" w:color="auto" w:fill="D9D9D9" w:themeFill="background1" w:themeFillShade="D9"/>
          </w:tcPr>
          <w:p w14:paraId="64EDACCC" w14:textId="77777777" w:rsidR="00A309D8" w:rsidRPr="004259F9" w:rsidRDefault="00A309D8" w:rsidP="004259F9">
            <w:pPr>
              <w:pStyle w:val="TableHeading"/>
            </w:pPr>
            <w:r w:rsidRPr="00CA01DF">
              <w:t>Type of Contact</w:t>
            </w:r>
          </w:p>
        </w:tc>
        <w:tc>
          <w:tcPr>
            <w:tcW w:w="1440" w:type="dxa"/>
            <w:shd w:val="clear" w:color="auto" w:fill="D9D9D9" w:themeFill="background1" w:themeFillShade="D9"/>
          </w:tcPr>
          <w:p w14:paraId="0D0AFD75" w14:textId="77777777" w:rsidR="00A309D8" w:rsidRPr="004259F9" w:rsidRDefault="00A309D8" w:rsidP="004259F9">
            <w:pPr>
              <w:pStyle w:val="TableHeading"/>
            </w:pPr>
            <w:r w:rsidRPr="00CA01DF">
              <w:t>Contact Name</w:t>
            </w:r>
          </w:p>
        </w:tc>
        <w:tc>
          <w:tcPr>
            <w:tcW w:w="1530" w:type="dxa"/>
            <w:shd w:val="clear" w:color="auto" w:fill="D9D9D9" w:themeFill="background1" w:themeFillShade="D9"/>
          </w:tcPr>
          <w:p w14:paraId="79AA21D4" w14:textId="77777777" w:rsidR="00A309D8" w:rsidRPr="004259F9" w:rsidRDefault="00A309D8" w:rsidP="004259F9">
            <w:pPr>
              <w:pStyle w:val="TableHeading"/>
            </w:pPr>
            <w:r w:rsidRPr="00CA01DF">
              <w:t>Department</w:t>
            </w:r>
          </w:p>
        </w:tc>
        <w:tc>
          <w:tcPr>
            <w:tcW w:w="1710" w:type="dxa"/>
            <w:shd w:val="clear" w:color="auto" w:fill="D9D9D9" w:themeFill="background1" w:themeFillShade="D9"/>
          </w:tcPr>
          <w:p w14:paraId="0EE0C84A" w14:textId="77777777" w:rsidR="00A309D8" w:rsidRPr="004259F9" w:rsidRDefault="00A309D8" w:rsidP="004259F9">
            <w:pPr>
              <w:pStyle w:val="TableHeading"/>
            </w:pPr>
            <w:r w:rsidRPr="00CA01DF">
              <w:t>Phone #</w:t>
            </w:r>
          </w:p>
        </w:tc>
        <w:tc>
          <w:tcPr>
            <w:tcW w:w="3438" w:type="dxa"/>
            <w:shd w:val="clear" w:color="auto" w:fill="D9D9D9" w:themeFill="background1" w:themeFillShade="D9"/>
          </w:tcPr>
          <w:p w14:paraId="6070858A" w14:textId="77777777" w:rsidR="00A309D8" w:rsidRPr="004259F9" w:rsidRDefault="00A309D8" w:rsidP="004259F9">
            <w:pPr>
              <w:pStyle w:val="TableHeading"/>
            </w:pPr>
            <w:r w:rsidRPr="00CA01DF">
              <w:t>Email address</w:t>
            </w:r>
          </w:p>
        </w:tc>
      </w:tr>
      <w:tr w:rsidR="00A309D8" w:rsidRPr="00CA01DF" w14:paraId="164E1CAD" w14:textId="77777777" w:rsidTr="008F47E8">
        <w:tc>
          <w:tcPr>
            <w:tcW w:w="1458" w:type="dxa"/>
          </w:tcPr>
          <w:p w14:paraId="779A271D" w14:textId="77777777" w:rsidR="00A309D8" w:rsidRPr="004259F9" w:rsidRDefault="00A309D8" w:rsidP="004259F9">
            <w:pPr>
              <w:pStyle w:val="TableText"/>
            </w:pPr>
            <w:r w:rsidRPr="004259F9">
              <w:t>Austin Information Technology Center (AITC) Operations</w:t>
            </w:r>
          </w:p>
        </w:tc>
        <w:tc>
          <w:tcPr>
            <w:tcW w:w="1440" w:type="dxa"/>
          </w:tcPr>
          <w:p w14:paraId="6FDB8B4D" w14:textId="77777777" w:rsidR="00A309D8" w:rsidRPr="004259F9" w:rsidRDefault="00A309D8" w:rsidP="004259F9">
            <w:pPr>
              <w:pStyle w:val="TableText"/>
            </w:pPr>
            <w:r w:rsidRPr="004259F9">
              <w:t>PRE Distribution List</w:t>
            </w:r>
          </w:p>
        </w:tc>
        <w:tc>
          <w:tcPr>
            <w:tcW w:w="1530" w:type="dxa"/>
          </w:tcPr>
          <w:p w14:paraId="547C0E45" w14:textId="77777777" w:rsidR="00A309D8" w:rsidRPr="004259F9" w:rsidRDefault="00A309D8" w:rsidP="004259F9">
            <w:pPr>
              <w:pStyle w:val="TableText"/>
            </w:pPr>
            <w:r w:rsidRPr="004259F9">
              <w:t>AITC Build/</w:t>
            </w:r>
          </w:p>
          <w:p w14:paraId="363C4C4D" w14:textId="77777777" w:rsidR="00A309D8" w:rsidRPr="004259F9" w:rsidRDefault="00A309D8" w:rsidP="004259F9">
            <w:pPr>
              <w:pStyle w:val="TableText"/>
            </w:pPr>
            <w:r w:rsidRPr="004259F9">
              <w:t>Application Managers</w:t>
            </w:r>
          </w:p>
        </w:tc>
        <w:tc>
          <w:tcPr>
            <w:tcW w:w="1710" w:type="dxa"/>
          </w:tcPr>
          <w:p w14:paraId="4247FAA4" w14:textId="77777777" w:rsidR="00A309D8" w:rsidRPr="004259F9" w:rsidRDefault="00A309D8" w:rsidP="004259F9">
            <w:pPr>
              <w:pStyle w:val="TableText"/>
            </w:pPr>
            <w:r w:rsidRPr="004259F9">
              <w:t>(512) 981-4792</w:t>
            </w:r>
          </w:p>
        </w:tc>
        <w:tc>
          <w:tcPr>
            <w:tcW w:w="3438" w:type="dxa"/>
          </w:tcPr>
          <w:p w14:paraId="3B6E6CBB" w14:textId="23B1E7F0" w:rsidR="007A1B2C" w:rsidRPr="004259F9" w:rsidRDefault="00A309D8" w:rsidP="00170855">
            <w:pPr>
              <w:pStyle w:val="TableText"/>
            </w:pPr>
            <w:r w:rsidRPr="004259F9">
              <w:t>VA</w:t>
            </w:r>
            <w:r w:rsidR="007A1B2C" w:rsidRPr="004259F9">
              <w:t xml:space="preserve"> IT SDE EO EAS MOC SUSTAINMENT </w:t>
            </w:r>
            <w:r w:rsidR="00170855">
              <w:rPr>
                <w:sz w:val="20"/>
              </w:rPr>
              <w:t>REDACTED</w:t>
            </w:r>
          </w:p>
        </w:tc>
      </w:tr>
      <w:tr w:rsidR="00170855" w:rsidRPr="00CA01DF" w14:paraId="66AC698A" w14:textId="77777777" w:rsidTr="008F47E8">
        <w:tc>
          <w:tcPr>
            <w:tcW w:w="1458" w:type="dxa"/>
          </w:tcPr>
          <w:p w14:paraId="4DAECB0D" w14:textId="77777777" w:rsidR="00170855" w:rsidRPr="004259F9" w:rsidRDefault="00170855" w:rsidP="00170855">
            <w:pPr>
              <w:pStyle w:val="TableText"/>
            </w:pPr>
            <w:r w:rsidRPr="004259F9">
              <w:t>AITC Operations</w:t>
            </w:r>
          </w:p>
        </w:tc>
        <w:tc>
          <w:tcPr>
            <w:tcW w:w="1440" w:type="dxa"/>
          </w:tcPr>
          <w:p w14:paraId="45B08006" w14:textId="53368005" w:rsidR="00170855" w:rsidRPr="004259F9" w:rsidRDefault="00170855" w:rsidP="00170855">
            <w:pPr>
              <w:pStyle w:val="TableText"/>
            </w:pPr>
            <w:r>
              <w:rPr>
                <w:sz w:val="20"/>
              </w:rPr>
              <w:t>REDACTED</w:t>
            </w:r>
          </w:p>
        </w:tc>
        <w:tc>
          <w:tcPr>
            <w:tcW w:w="1530" w:type="dxa"/>
          </w:tcPr>
          <w:p w14:paraId="1F2C38E7" w14:textId="77777777" w:rsidR="00170855" w:rsidRPr="004259F9" w:rsidRDefault="00170855" w:rsidP="00170855">
            <w:pPr>
              <w:pStyle w:val="TableText"/>
            </w:pPr>
            <w:r w:rsidRPr="004259F9">
              <w:t>WebLogic Administration Group</w:t>
            </w:r>
          </w:p>
        </w:tc>
        <w:tc>
          <w:tcPr>
            <w:tcW w:w="1710" w:type="dxa"/>
          </w:tcPr>
          <w:p w14:paraId="6B70362F" w14:textId="6F62C8BC" w:rsidR="00170855" w:rsidRPr="004259F9" w:rsidRDefault="00170855" w:rsidP="00170855">
            <w:pPr>
              <w:pStyle w:val="TableText"/>
            </w:pPr>
            <w:r>
              <w:rPr>
                <w:sz w:val="20"/>
              </w:rPr>
              <w:t>REDACTED</w:t>
            </w:r>
          </w:p>
        </w:tc>
        <w:tc>
          <w:tcPr>
            <w:tcW w:w="3438" w:type="dxa"/>
          </w:tcPr>
          <w:p w14:paraId="4ADBA096" w14:textId="280E0E5E" w:rsidR="00170855" w:rsidRPr="004259F9" w:rsidRDefault="00170855" w:rsidP="00170855">
            <w:pPr>
              <w:pStyle w:val="TableText"/>
            </w:pPr>
            <w:r w:rsidRPr="0095137E">
              <w:rPr>
                <w:sz w:val="20"/>
              </w:rPr>
              <w:t>REDACTED</w:t>
            </w:r>
          </w:p>
        </w:tc>
      </w:tr>
      <w:tr w:rsidR="00170855" w:rsidRPr="00CA01DF" w14:paraId="535F65A4" w14:textId="77777777" w:rsidTr="008F47E8">
        <w:tc>
          <w:tcPr>
            <w:tcW w:w="1458" w:type="dxa"/>
          </w:tcPr>
          <w:p w14:paraId="7F59C52C" w14:textId="3D96D58D" w:rsidR="00170855" w:rsidRPr="004259F9" w:rsidRDefault="00170855" w:rsidP="00170855">
            <w:pPr>
              <w:pStyle w:val="TableText"/>
            </w:pPr>
            <w:r w:rsidRPr="00D23786">
              <w:t>Operations Team</w:t>
            </w:r>
          </w:p>
        </w:tc>
        <w:tc>
          <w:tcPr>
            <w:tcW w:w="1440" w:type="dxa"/>
          </w:tcPr>
          <w:p w14:paraId="31EE145C" w14:textId="069E2DA1" w:rsidR="00170855" w:rsidRPr="004259F9" w:rsidRDefault="00170855" w:rsidP="00170855">
            <w:pPr>
              <w:pStyle w:val="TableText"/>
            </w:pPr>
            <w:r>
              <w:rPr>
                <w:sz w:val="20"/>
              </w:rPr>
              <w:t>REDACTED</w:t>
            </w:r>
          </w:p>
        </w:tc>
        <w:tc>
          <w:tcPr>
            <w:tcW w:w="1530" w:type="dxa"/>
          </w:tcPr>
          <w:p w14:paraId="158FCC24" w14:textId="70E394D0" w:rsidR="00170855" w:rsidRPr="004259F9" w:rsidRDefault="00170855" w:rsidP="00170855">
            <w:pPr>
              <w:pStyle w:val="TableText"/>
            </w:pPr>
            <w:r w:rsidRPr="00D23786">
              <w:t>Database Administration Group</w:t>
            </w:r>
          </w:p>
        </w:tc>
        <w:tc>
          <w:tcPr>
            <w:tcW w:w="1710" w:type="dxa"/>
          </w:tcPr>
          <w:p w14:paraId="44F8AE82" w14:textId="2C0E2FB4" w:rsidR="00170855" w:rsidRPr="004259F9" w:rsidRDefault="00170855" w:rsidP="00170855">
            <w:pPr>
              <w:pStyle w:val="TableText"/>
            </w:pPr>
            <w:r>
              <w:rPr>
                <w:sz w:val="20"/>
              </w:rPr>
              <w:t>REDACTED</w:t>
            </w:r>
          </w:p>
        </w:tc>
        <w:tc>
          <w:tcPr>
            <w:tcW w:w="3438" w:type="dxa"/>
          </w:tcPr>
          <w:p w14:paraId="134B85F9" w14:textId="33BE672B" w:rsidR="00170855" w:rsidRPr="004259F9" w:rsidRDefault="00170855" w:rsidP="00170855">
            <w:pPr>
              <w:pStyle w:val="TableText"/>
            </w:pPr>
            <w:r w:rsidRPr="0095137E">
              <w:rPr>
                <w:sz w:val="20"/>
              </w:rPr>
              <w:t>REDACTED</w:t>
            </w:r>
          </w:p>
        </w:tc>
      </w:tr>
      <w:tr w:rsidR="00170855" w:rsidRPr="00CA01DF" w14:paraId="3D1F87DD" w14:textId="77777777" w:rsidTr="008F47E8">
        <w:tc>
          <w:tcPr>
            <w:tcW w:w="1458" w:type="dxa"/>
          </w:tcPr>
          <w:p w14:paraId="0DCB29A9" w14:textId="7763EB23" w:rsidR="00170855" w:rsidRPr="004259F9" w:rsidRDefault="00170855" w:rsidP="00170855">
            <w:pPr>
              <w:pStyle w:val="TableText"/>
            </w:pPr>
            <w:r w:rsidRPr="00E77C5C">
              <w:t xml:space="preserve">Operations Team </w:t>
            </w:r>
          </w:p>
        </w:tc>
        <w:tc>
          <w:tcPr>
            <w:tcW w:w="1440" w:type="dxa"/>
          </w:tcPr>
          <w:p w14:paraId="4609ED25" w14:textId="7AF89547" w:rsidR="00170855" w:rsidRPr="004259F9" w:rsidRDefault="00170855" w:rsidP="00170855">
            <w:pPr>
              <w:pStyle w:val="TableText"/>
            </w:pPr>
            <w:r>
              <w:rPr>
                <w:sz w:val="20"/>
              </w:rPr>
              <w:t>REDACTED</w:t>
            </w:r>
          </w:p>
        </w:tc>
        <w:tc>
          <w:tcPr>
            <w:tcW w:w="1530" w:type="dxa"/>
          </w:tcPr>
          <w:p w14:paraId="05DB797D" w14:textId="2C771F53" w:rsidR="00170855" w:rsidRPr="004259F9" w:rsidRDefault="00170855" w:rsidP="00170855">
            <w:pPr>
              <w:pStyle w:val="TableText"/>
            </w:pPr>
            <w:r w:rsidRPr="00E77C5C">
              <w:t>WebLogic Administration Group</w:t>
            </w:r>
          </w:p>
        </w:tc>
        <w:tc>
          <w:tcPr>
            <w:tcW w:w="1710" w:type="dxa"/>
          </w:tcPr>
          <w:p w14:paraId="09836268" w14:textId="487DBAC7" w:rsidR="00170855" w:rsidRPr="004259F9" w:rsidRDefault="00170855" w:rsidP="00170855">
            <w:pPr>
              <w:pStyle w:val="TableText"/>
            </w:pPr>
            <w:r w:rsidRPr="005D09B6">
              <w:rPr>
                <w:sz w:val="20"/>
              </w:rPr>
              <w:t>REDACTED</w:t>
            </w:r>
          </w:p>
        </w:tc>
        <w:tc>
          <w:tcPr>
            <w:tcW w:w="3438" w:type="dxa"/>
          </w:tcPr>
          <w:p w14:paraId="1062E608" w14:textId="57CA15B0" w:rsidR="00170855" w:rsidRPr="004259F9" w:rsidRDefault="00170855" w:rsidP="00170855">
            <w:pPr>
              <w:pStyle w:val="TableText"/>
            </w:pPr>
            <w:r w:rsidRPr="0095137E">
              <w:rPr>
                <w:sz w:val="20"/>
              </w:rPr>
              <w:t>REDACTED</w:t>
            </w:r>
          </w:p>
        </w:tc>
      </w:tr>
      <w:tr w:rsidR="00170855" w:rsidRPr="00CA01DF" w14:paraId="40FE5D88" w14:textId="77777777" w:rsidTr="008F47E8">
        <w:tc>
          <w:tcPr>
            <w:tcW w:w="1458" w:type="dxa"/>
          </w:tcPr>
          <w:p w14:paraId="43DD0C24" w14:textId="77777777" w:rsidR="00170855" w:rsidRPr="004259F9" w:rsidRDefault="00170855" w:rsidP="00170855">
            <w:pPr>
              <w:pStyle w:val="TableText"/>
            </w:pPr>
            <w:r w:rsidRPr="004259F9">
              <w:t>MOCHA Server Development Lead</w:t>
            </w:r>
          </w:p>
        </w:tc>
        <w:tc>
          <w:tcPr>
            <w:tcW w:w="1440" w:type="dxa"/>
          </w:tcPr>
          <w:p w14:paraId="12279813" w14:textId="345FAE6B" w:rsidR="00170855" w:rsidRPr="004259F9" w:rsidRDefault="00170855" w:rsidP="00170855">
            <w:pPr>
              <w:pStyle w:val="TableText"/>
            </w:pPr>
            <w:r>
              <w:rPr>
                <w:sz w:val="20"/>
              </w:rPr>
              <w:t>REDACTED</w:t>
            </w:r>
          </w:p>
        </w:tc>
        <w:tc>
          <w:tcPr>
            <w:tcW w:w="1530" w:type="dxa"/>
          </w:tcPr>
          <w:p w14:paraId="1401BFF6" w14:textId="77777777" w:rsidR="00170855" w:rsidRPr="004259F9" w:rsidRDefault="00170855" w:rsidP="00170855">
            <w:pPr>
              <w:pStyle w:val="TableText"/>
            </w:pPr>
            <w:r w:rsidRPr="004259F9">
              <w:t>MOCHA Server Development Group</w:t>
            </w:r>
          </w:p>
        </w:tc>
        <w:tc>
          <w:tcPr>
            <w:tcW w:w="1710" w:type="dxa"/>
          </w:tcPr>
          <w:p w14:paraId="222DF68B" w14:textId="54037A6D" w:rsidR="00170855" w:rsidRPr="004259F9" w:rsidRDefault="00170855" w:rsidP="00170855">
            <w:pPr>
              <w:pStyle w:val="TableText"/>
            </w:pPr>
            <w:r w:rsidRPr="005D09B6">
              <w:rPr>
                <w:sz w:val="20"/>
              </w:rPr>
              <w:t>REDACTED</w:t>
            </w:r>
          </w:p>
        </w:tc>
        <w:tc>
          <w:tcPr>
            <w:tcW w:w="3438" w:type="dxa"/>
          </w:tcPr>
          <w:p w14:paraId="5857F27C" w14:textId="164AE79D" w:rsidR="00170855" w:rsidRPr="00CA01DF" w:rsidRDefault="00170855" w:rsidP="00170855">
            <w:pPr>
              <w:pStyle w:val="TableText"/>
            </w:pPr>
            <w:r w:rsidRPr="0095137E">
              <w:rPr>
                <w:sz w:val="20"/>
              </w:rPr>
              <w:t>REDACTED</w:t>
            </w:r>
          </w:p>
        </w:tc>
      </w:tr>
    </w:tbl>
    <w:p w14:paraId="48B7544E" w14:textId="77777777" w:rsidR="00C6436C" w:rsidRDefault="00C6436C" w:rsidP="00C6436C">
      <w:pPr>
        <w:keepNext/>
        <w:keepLines/>
        <w:spacing w:before="240" w:after="60"/>
        <w:rPr>
          <w:rFonts w:ascii="Arial" w:hAnsi="Arial" w:cs="Arial"/>
          <w:b/>
          <w:bCs/>
          <w:sz w:val="20"/>
          <w:szCs w:val="20"/>
        </w:rPr>
      </w:pPr>
      <w:r>
        <w:rPr>
          <w:rFonts w:ascii="Arial" w:hAnsi="Arial" w:cs="Arial"/>
          <w:b/>
          <w:bCs/>
          <w:sz w:val="20"/>
          <w:szCs w:val="20"/>
        </w:rPr>
        <w:br w:type="page"/>
      </w:r>
    </w:p>
    <w:p w14:paraId="76953DC4" w14:textId="3E9A8399" w:rsidR="00F07689" w:rsidRPr="00F07689" w:rsidRDefault="00F07689" w:rsidP="00F07689">
      <w:pPr>
        <w:keepNext/>
        <w:keepLines/>
        <w:spacing w:before="240" w:after="60"/>
        <w:jc w:val="center"/>
        <w:rPr>
          <w:rFonts w:ascii="Arial" w:hAnsi="Arial" w:cs="Arial"/>
          <w:b/>
          <w:bCs/>
          <w:sz w:val="20"/>
          <w:szCs w:val="20"/>
        </w:rPr>
      </w:pPr>
      <w:r w:rsidRPr="00F07689">
        <w:rPr>
          <w:rFonts w:ascii="Arial" w:hAnsi="Arial" w:cs="Arial"/>
          <w:b/>
          <w:bCs/>
          <w:sz w:val="20"/>
          <w:szCs w:val="20"/>
        </w:rPr>
        <w:lastRenderedPageBreak/>
        <w:t xml:space="preserve">Table </w:t>
      </w:r>
      <w:r w:rsidR="00A00EFA">
        <w:rPr>
          <w:rFonts w:ascii="Arial" w:hAnsi="Arial" w:cs="Arial"/>
          <w:b/>
          <w:bCs/>
          <w:sz w:val="20"/>
          <w:szCs w:val="20"/>
        </w:rPr>
        <w:t>3</w:t>
      </w:r>
      <w:r w:rsidRPr="00F07689">
        <w:rPr>
          <w:rFonts w:ascii="Arial" w:hAnsi="Arial" w:cs="Arial"/>
          <w:b/>
          <w:bCs/>
          <w:sz w:val="20"/>
          <w:szCs w:val="20"/>
        </w:rPr>
        <w:t>: Deployment</w:t>
      </w:r>
      <w:r w:rsidR="0061708A">
        <w:rPr>
          <w:rFonts w:ascii="Arial" w:hAnsi="Arial" w:cs="Arial"/>
          <w:b/>
          <w:bCs/>
          <w:sz w:val="20"/>
          <w:szCs w:val="20"/>
        </w:rPr>
        <w:t>, Installation, Back-out, and Rollback</w:t>
      </w:r>
      <w:r w:rsidRPr="00F07689">
        <w:rPr>
          <w:rFonts w:ascii="Arial" w:hAnsi="Arial" w:cs="Arial"/>
          <w:b/>
          <w:bCs/>
          <w:sz w:val="20"/>
          <w:szCs w:val="20"/>
        </w:rPr>
        <w:t xml:space="preserve">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717"/>
        <w:gridCol w:w="1390"/>
        <w:gridCol w:w="3403"/>
        <w:gridCol w:w="1268"/>
      </w:tblGrid>
      <w:tr w:rsidR="00F07689" w:rsidRPr="00F07689" w14:paraId="4F3D4B9D" w14:textId="77777777" w:rsidTr="00C6436C">
        <w:trPr>
          <w:cantSplit/>
          <w:tblHeader/>
        </w:trPr>
        <w:tc>
          <w:tcPr>
            <w:tcW w:w="306" w:type="pct"/>
            <w:shd w:val="clear" w:color="auto" w:fill="D9D9D9" w:themeFill="background1" w:themeFillShade="D9"/>
            <w:vAlign w:val="center"/>
          </w:tcPr>
          <w:p w14:paraId="566F913F" w14:textId="77777777" w:rsidR="00F07689" w:rsidRPr="004259F9" w:rsidRDefault="00F07689" w:rsidP="004259F9">
            <w:pPr>
              <w:pStyle w:val="TableHeading"/>
            </w:pPr>
            <w:bookmarkStart w:id="20" w:name="ColumnTitle_03"/>
            <w:bookmarkEnd w:id="20"/>
            <w:r w:rsidRPr="00F07689">
              <w:t>ID</w:t>
            </w:r>
          </w:p>
        </w:tc>
        <w:tc>
          <w:tcPr>
            <w:tcW w:w="1453" w:type="pct"/>
            <w:shd w:val="clear" w:color="auto" w:fill="D9D9D9" w:themeFill="background1" w:themeFillShade="D9"/>
            <w:vAlign w:val="center"/>
          </w:tcPr>
          <w:p w14:paraId="11240045" w14:textId="77777777" w:rsidR="00F07689" w:rsidRPr="004259F9" w:rsidRDefault="00F07689" w:rsidP="004259F9">
            <w:pPr>
              <w:pStyle w:val="TableHeading"/>
            </w:pPr>
            <w:r w:rsidRPr="00F07689">
              <w:t>Team</w:t>
            </w:r>
          </w:p>
        </w:tc>
        <w:tc>
          <w:tcPr>
            <w:tcW w:w="743" w:type="pct"/>
            <w:shd w:val="clear" w:color="auto" w:fill="D9D9D9" w:themeFill="background1" w:themeFillShade="D9"/>
            <w:vAlign w:val="center"/>
          </w:tcPr>
          <w:p w14:paraId="2D2B1D80" w14:textId="77777777" w:rsidR="00F07689" w:rsidRPr="004259F9" w:rsidRDefault="00F07689" w:rsidP="004259F9">
            <w:pPr>
              <w:pStyle w:val="TableHeading"/>
            </w:pPr>
            <w:r w:rsidRPr="00F07689">
              <w:t>Phase / Role</w:t>
            </w:r>
          </w:p>
        </w:tc>
        <w:tc>
          <w:tcPr>
            <w:tcW w:w="1820" w:type="pct"/>
            <w:shd w:val="clear" w:color="auto" w:fill="D9D9D9" w:themeFill="background1" w:themeFillShade="D9"/>
            <w:vAlign w:val="center"/>
          </w:tcPr>
          <w:p w14:paraId="6A178772" w14:textId="77777777" w:rsidR="00F07689" w:rsidRPr="004259F9" w:rsidRDefault="00F07689" w:rsidP="004259F9">
            <w:pPr>
              <w:pStyle w:val="TableHeading"/>
            </w:pPr>
            <w:r w:rsidRPr="00F07689">
              <w:t>Tasks</w:t>
            </w:r>
          </w:p>
        </w:tc>
        <w:tc>
          <w:tcPr>
            <w:tcW w:w="678" w:type="pct"/>
            <w:shd w:val="clear" w:color="auto" w:fill="D9D9D9" w:themeFill="background1" w:themeFillShade="D9"/>
            <w:vAlign w:val="center"/>
          </w:tcPr>
          <w:p w14:paraId="23B4195A" w14:textId="77777777" w:rsidR="00F07689" w:rsidRPr="004259F9" w:rsidRDefault="00F07689" w:rsidP="004259F9">
            <w:pPr>
              <w:pStyle w:val="TableHeading"/>
            </w:pPr>
            <w:r w:rsidRPr="00F07689">
              <w:t>Project Phase</w:t>
            </w:r>
            <w:r w:rsidRPr="004259F9">
              <w:t xml:space="preserve"> (See Schedule)</w:t>
            </w:r>
          </w:p>
        </w:tc>
      </w:tr>
      <w:tr w:rsidR="00F07689" w:rsidRPr="00F07689" w14:paraId="0D2926C6" w14:textId="77777777" w:rsidTr="00C6436C">
        <w:trPr>
          <w:cantSplit/>
        </w:trPr>
        <w:tc>
          <w:tcPr>
            <w:tcW w:w="306" w:type="pct"/>
            <w:vAlign w:val="center"/>
          </w:tcPr>
          <w:p w14:paraId="7D8AAF88" w14:textId="77777777" w:rsidR="00F07689" w:rsidRPr="004259F9" w:rsidRDefault="00F07689" w:rsidP="004259F9">
            <w:pPr>
              <w:pStyle w:val="TableText"/>
            </w:pPr>
          </w:p>
        </w:tc>
        <w:tc>
          <w:tcPr>
            <w:tcW w:w="1453" w:type="pct"/>
            <w:vAlign w:val="center"/>
          </w:tcPr>
          <w:p w14:paraId="4C7CEB04" w14:textId="77777777" w:rsidR="00F07689" w:rsidRPr="004259F9" w:rsidRDefault="008C5D30" w:rsidP="004259F9">
            <w:pPr>
              <w:pStyle w:val="TableText"/>
            </w:pPr>
            <w:r w:rsidRPr="004259F9">
              <w:t>Enterprise Operations</w:t>
            </w:r>
            <w:r w:rsidR="005B4F9D" w:rsidRPr="004259F9">
              <w:t>/</w:t>
            </w:r>
            <w:r w:rsidR="005E55FE" w:rsidRPr="004259F9">
              <w:t>OIT</w:t>
            </w:r>
          </w:p>
        </w:tc>
        <w:tc>
          <w:tcPr>
            <w:tcW w:w="743" w:type="pct"/>
            <w:vAlign w:val="center"/>
          </w:tcPr>
          <w:p w14:paraId="6F50E6F8" w14:textId="77777777" w:rsidR="00F07689" w:rsidRPr="004259F9" w:rsidRDefault="00F07689" w:rsidP="004259F9">
            <w:pPr>
              <w:pStyle w:val="TableText"/>
            </w:pPr>
            <w:r w:rsidRPr="004259F9">
              <w:t>Deployment</w:t>
            </w:r>
          </w:p>
        </w:tc>
        <w:tc>
          <w:tcPr>
            <w:tcW w:w="1820" w:type="pct"/>
            <w:vAlign w:val="center"/>
          </w:tcPr>
          <w:p w14:paraId="0DB9B53A" w14:textId="77777777" w:rsidR="00F07689" w:rsidRPr="004259F9" w:rsidRDefault="00F07689" w:rsidP="004259F9">
            <w:pPr>
              <w:pStyle w:val="TableText"/>
            </w:pPr>
            <w:r w:rsidRPr="004259F9">
              <w:t>Plan and schedule deployment (including orchestration with vendors)</w:t>
            </w:r>
          </w:p>
        </w:tc>
        <w:tc>
          <w:tcPr>
            <w:tcW w:w="678" w:type="pct"/>
            <w:vAlign w:val="center"/>
          </w:tcPr>
          <w:p w14:paraId="286A32BC" w14:textId="77777777" w:rsidR="00F07689" w:rsidRPr="004259F9" w:rsidRDefault="00F07689" w:rsidP="004259F9">
            <w:pPr>
              <w:pStyle w:val="TableText"/>
            </w:pPr>
          </w:p>
        </w:tc>
      </w:tr>
      <w:tr w:rsidR="00F07689" w:rsidRPr="00F07689" w14:paraId="39081819" w14:textId="77777777" w:rsidTr="00C6436C">
        <w:trPr>
          <w:cantSplit/>
        </w:trPr>
        <w:tc>
          <w:tcPr>
            <w:tcW w:w="306" w:type="pct"/>
            <w:vAlign w:val="center"/>
          </w:tcPr>
          <w:p w14:paraId="7EC1308D" w14:textId="77777777" w:rsidR="00F07689" w:rsidRPr="004259F9" w:rsidRDefault="00F07689" w:rsidP="004259F9">
            <w:pPr>
              <w:pStyle w:val="TableText"/>
            </w:pPr>
          </w:p>
        </w:tc>
        <w:tc>
          <w:tcPr>
            <w:tcW w:w="1453" w:type="pct"/>
            <w:vAlign w:val="center"/>
          </w:tcPr>
          <w:p w14:paraId="54707B05" w14:textId="77777777" w:rsidR="00F07689" w:rsidRPr="004259F9" w:rsidRDefault="005E55FE" w:rsidP="004259F9">
            <w:pPr>
              <w:pStyle w:val="TableText"/>
            </w:pPr>
            <w:r w:rsidRPr="004259F9">
              <w:t>OIT</w:t>
            </w:r>
          </w:p>
        </w:tc>
        <w:tc>
          <w:tcPr>
            <w:tcW w:w="743" w:type="pct"/>
            <w:vAlign w:val="center"/>
          </w:tcPr>
          <w:p w14:paraId="7A2C5AEF" w14:textId="77777777" w:rsidR="00F07689" w:rsidRPr="004259F9" w:rsidRDefault="00F07689" w:rsidP="004259F9">
            <w:pPr>
              <w:pStyle w:val="TableText"/>
            </w:pPr>
            <w:r w:rsidRPr="004259F9">
              <w:t>Deployment</w:t>
            </w:r>
          </w:p>
        </w:tc>
        <w:tc>
          <w:tcPr>
            <w:tcW w:w="1820" w:type="pct"/>
            <w:vAlign w:val="center"/>
          </w:tcPr>
          <w:p w14:paraId="12A98727" w14:textId="77777777" w:rsidR="00F07689" w:rsidRPr="004259F9" w:rsidRDefault="00F61A80" w:rsidP="004259F9">
            <w:pPr>
              <w:pStyle w:val="TableText"/>
            </w:pPr>
            <w:r w:rsidRPr="004259F9">
              <w:t xml:space="preserve"> Determine and document the roles and responsibilities of those involved in the deployment.</w:t>
            </w:r>
          </w:p>
        </w:tc>
        <w:tc>
          <w:tcPr>
            <w:tcW w:w="678" w:type="pct"/>
            <w:vAlign w:val="center"/>
          </w:tcPr>
          <w:p w14:paraId="0CB28E41" w14:textId="77777777" w:rsidR="00F07689" w:rsidRPr="004259F9" w:rsidRDefault="00F07689" w:rsidP="004259F9">
            <w:pPr>
              <w:pStyle w:val="TableText"/>
            </w:pPr>
          </w:p>
        </w:tc>
      </w:tr>
      <w:tr w:rsidR="00F07689" w:rsidRPr="00F07689" w14:paraId="69B7CC8D" w14:textId="77777777" w:rsidTr="00C6436C">
        <w:trPr>
          <w:cantSplit/>
        </w:trPr>
        <w:tc>
          <w:tcPr>
            <w:tcW w:w="306" w:type="pct"/>
            <w:vAlign w:val="center"/>
          </w:tcPr>
          <w:p w14:paraId="069151AD" w14:textId="77777777" w:rsidR="00F07689" w:rsidRPr="004259F9" w:rsidRDefault="00F07689" w:rsidP="004259F9">
            <w:pPr>
              <w:pStyle w:val="TableText"/>
            </w:pPr>
          </w:p>
        </w:tc>
        <w:tc>
          <w:tcPr>
            <w:tcW w:w="1453" w:type="pct"/>
            <w:vAlign w:val="center"/>
          </w:tcPr>
          <w:p w14:paraId="0FF6FE1E" w14:textId="77777777" w:rsidR="00F07689" w:rsidRPr="004259F9" w:rsidRDefault="008C5D30" w:rsidP="004259F9">
            <w:pPr>
              <w:pStyle w:val="TableText"/>
            </w:pPr>
            <w:r w:rsidRPr="004259F9">
              <w:t>Enterprise Operations</w:t>
            </w:r>
          </w:p>
        </w:tc>
        <w:tc>
          <w:tcPr>
            <w:tcW w:w="743" w:type="pct"/>
            <w:vAlign w:val="center"/>
          </w:tcPr>
          <w:p w14:paraId="117F7515" w14:textId="77777777" w:rsidR="00F07689" w:rsidRPr="004259F9" w:rsidRDefault="00F07689" w:rsidP="004259F9">
            <w:pPr>
              <w:pStyle w:val="TableText"/>
            </w:pPr>
            <w:r w:rsidRPr="004259F9">
              <w:t>Deployment</w:t>
            </w:r>
          </w:p>
        </w:tc>
        <w:tc>
          <w:tcPr>
            <w:tcW w:w="1820" w:type="pct"/>
            <w:vAlign w:val="center"/>
          </w:tcPr>
          <w:p w14:paraId="61BB523C" w14:textId="77777777" w:rsidR="00F07689" w:rsidRPr="004259F9" w:rsidRDefault="00F07689" w:rsidP="004259F9">
            <w:pPr>
              <w:pStyle w:val="TableText"/>
            </w:pPr>
            <w:r w:rsidRPr="004259F9">
              <w:t xml:space="preserve">Test for operational readiness </w:t>
            </w:r>
          </w:p>
        </w:tc>
        <w:tc>
          <w:tcPr>
            <w:tcW w:w="678" w:type="pct"/>
            <w:vAlign w:val="center"/>
          </w:tcPr>
          <w:p w14:paraId="6A4EBD0F" w14:textId="77777777" w:rsidR="00F07689" w:rsidRPr="004259F9" w:rsidRDefault="00F07689" w:rsidP="004259F9">
            <w:pPr>
              <w:pStyle w:val="TableText"/>
            </w:pPr>
          </w:p>
        </w:tc>
      </w:tr>
      <w:tr w:rsidR="00F07689" w:rsidRPr="00F07689" w14:paraId="01746087" w14:textId="77777777" w:rsidTr="00C6436C">
        <w:trPr>
          <w:cantSplit/>
        </w:trPr>
        <w:tc>
          <w:tcPr>
            <w:tcW w:w="306" w:type="pct"/>
            <w:vAlign w:val="center"/>
          </w:tcPr>
          <w:p w14:paraId="4B2F30D6" w14:textId="77777777" w:rsidR="00F07689" w:rsidRPr="004259F9" w:rsidRDefault="00F07689" w:rsidP="004259F9">
            <w:pPr>
              <w:pStyle w:val="TableText"/>
            </w:pPr>
          </w:p>
        </w:tc>
        <w:tc>
          <w:tcPr>
            <w:tcW w:w="1453" w:type="pct"/>
            <w:vAlign w:val="center"/>
          </w:tcPr>
          <w:p w14:paraId="6C7165FE" w14:textId="77777777" w:rsidR="00F07689" w:rsidRPr="004259F9" w:rsidRDefault="008C5D30" w:rsidP="004259F9">
            <w:pPr>
              <w:pStyle w:val="TableText"/>
            </w:pPr>
            <w:r w:rsidRPr="004259F9">
              <w:t>Enterprise Operations</w:t>
            </w:r>
          </w:p>
        </w:tc>
        <w:tc>
          <w:tcPr>
            <w:tcW w:w="743" w:type="pct"/>
            <w:vAlign w:val="center"/>
          </w:tcPr>
          <w:p w14:paraId="5562C2D3" w14:textId="77777777" w:rsidR="00F07689" w:rsidRPr="004259F9" w:rsidRDefault="00F07689" w:rsidP="004259F9">
            <w:pPr>
              <w:pStyle w:val="TableText"/>
            </w:pPr>
            <w:r w:rsidRPr="004259F9">
              <w:t>Deployment</w:t>
            </w:r>
          </w:p>
        </w:tc>
        <w:tc>
          <w:tcPr>
            <w:tcW w:w="1820" w:type="pct"/>
            <w:vAlign w:val="center"/>
          </w:tcPr>
          <w:p w14:paraId="48D8F4BD" w14:textId="77777777" w:rsidR="00F07689" w:rsidRPr="004259F9" w:rsidRDefault="00F07689" w:rsidP="004259F9">
            <w:pPr>
              <w:pStyle w:val="TableText"/>
            </w:pPr>
            <w:r w:rsidRPr="004259F9">
              <w:t>Execute deployment</w:t>
            </w:r>
          </w:p>
        </w:tc>
        <w:tc>
          <w:tcPr>
            <w:tcW w:w="678" w:type="pct"/>
            <w:vAlign w:val="center"/>
          </w:tcPr>
          <w:p w14:paraId="4631D991" w14:textId="77777777" w:rsidR="00F07689" w:rsidRPr="004259F9" w:rsidRDefault="00F07689" w:rsidP="004259F9">
            <w:pPr>
              <w:pStyle w:val="TableText"/>
            </w:pPr>
          </w:p>
        </w:tc>
      </w:tr>
      <w:tr w:rsidR="00F07689" w:rsidRPr="00F07689" w14:paraId="2E6272A0" w14:textId="77777777" w:rsidTr="00C6436C">
        <w:trPr>
          <w:cantSplit/>
        </w:trPr>
        <w:tc>
          <w:tcPr>
            <w:tcW w:w="306" w:type="pct"/>
            <w:vAlign w:val="center"/>
          </w:tcPr>
          <w:p w14:paraId="68A7CE24" w14:textId="77777777" w:rsidR="00F07689" w:rsidRPr="004259F9" w:rsidRDefault="00F07689" w:rsidP="004259F9">
            <w:pPr>
              <w:pStyle w:val="TableText"/>
            </w:pPr>
          </w:p>
        </w:tc>
        <w:tc>
          <w:tcPr>
            <w:tcW w:w="1453" w:type="pct"/>
            <w:vAlign w:val="center"/>
          </w:tcPr>
          <w:p w14:paraId="089C36A4" w14:textId="77777777" w:rsidR="00F07689" w:rsidRPr="004259F9" w:rsidRDefault="008C5D30" w:rsidP="004259F9">
            <w:pPr>
              <w:pStyle w:val="TableText"/>
            </w:pPr>
            <w:r w:rsidRPr="004259F9">
              <w:t>Enterprise Operations</w:t>
            </w:r>
          </w:p>
        </w:tc>
        <w:tc>
          <w:tcPr>
            <w:tcW w:w="743" w:type="pct"/>
            <w:vAlign w:val="center"/>
          </w:tcPr>
          <w:p w14:paraId="6BE8DE4F" w14:textId="77777777" w:rsidR="00F07689" w:rsidRPr="004259F9" w:rsidRDefault="00F07689" w:rsidP="004259F9">
            <w:pPr>
              <w:pStyle w:val="TableText"/>
            </w:pPr>
            <w:r w:rsidRPr="004259F9">
              <w:t>Installation</w:t>
            </w:r>
          </w:p>
        </w:tc>
        <w:tc>
          <w:tcPr>
            <w:tcW w:w="1820" w:type="pct"/>
            <w:vAlign w:val="center"/>
          </w:tcPr>
          <w:p w14:paraId="5FA56765" w14:textId="77777777" w:rsidR="00F07689" w:rsidRPr="004259F9" w:rsidRDefault="00F07689" w:rsidP="004259F9">
            <w:pPr>
              <w:pStyle w:val="TableText"/>
            </w:pPr>
            <w:r w:rsidRPr="004259F9">
              <w:t xml:space="preserve">Plan and schedule installation </w:t>
            </w:r>
          </w:p>
        </w:tc>
        <w:tc>
          <w:tcPr>
            <w:tcW w:w="678" w:type="pct"/>
            <w:vAlign w:val="center"/>
          </w:tcPr>
          <w:p w14:paraId="677C80B4" w14:textId="77777777" w:rsidR="00F07689" w:rsidRPr="004259F9" w:rsidRDefault="00F07689" w:rsidP="004259F9">
            <w:pPr>
              <w:pStyle w:val="TableText"/>
            </w:pPr>
          </w:p>
        </w:tc>
      </w:tr>
      <w:tr w:rsidR="00F07689" w:rsidRPr="00F07689" w14:paraId="4BAA99CD" w14:textId="77777777" w:rsidTr="00C6436C">
        <w:trPr>
          <w:cantSplit/>
        </w:trPr>
        <w:tc>
          <w:tcPr>
            <w:tcW w:w="306" w:type="pct"/>
            <w:vAlign w:val="center"/>
          </w:tcPr>
          <w:p w14:paraId="11D439EC" w14:textId="77777777" w:rsidR="00F07689" w:rsidRPr="004259F9" w:rsidRDefault="00F07689" w:rsidP="004259F9">
            <w:pPr>
              <w:pStyle w:val="TableText"/>
            </w:pPr>
          </w:p>
        </w:tc>
        <w:tc>
          <w:tcPr>
            <w:tcW w:w="1453" w:type="pct"/>
            <w:vAlign w:val="center"/>
          </w:tcPr>
          <w:p w14:paraId="15BEC564" w14:textId="77777777" w:rsidR="00F07689" w:rsidRPr="004259F9" w:rsidRDefault="005E55FE" w:rsidP="004259F9">
            <w:pPr>
              <w:pStyle w:val="TableText"/>
            </w:pPr>
            <w:r w:rsidRPr="004259F9">
              <w:t>OIT</w:t>
            </w:r>
          </w:p>
        </w:tc>
        <w:tc>
          <w:tcPr>
            <w:tcW w:w="743" w:type="pct"/>
            <w:vAlign w:val="center"/>
          </w:tcPr>
          <w:p w14:paraId="52A738B6" w14:textId="77777777" w:rsidR="00F07689" w:rsidRPr="004259F9" w:rsidRDefault="00F07689" w:rsidP="004259F9">
            <w:pPr>
              <w:pStyle w:val="TableText"/>
            </w:pPr>
            <w:r w:rsidRPr="004259F9">
              <w:t>Installation</w:t>
            </w:r>
          </w:p>
        </w:tc>
        <w:tc>
          <w:tcPr>
            <w:tcW w:w="1820" w:type="pct"/>
            <w:vAlign w:val="center"/>
          </w:tcPr>
          <w:p w14:paraId="74377E79" w14:textId="77777777" w:rsidR="00F07689" w:rsidRPr="004259F9" w:rsidRDefault="00F07689" w:rsidP="004259F9">
            <w:pPr>
              <w:pStyle w:val="TableText"/>
            </w:pPr>
            <w:r w:rsidRPr="004259F9">
              <w:t>Ensure authority to operate and that certificate authority security documentation is in place</w:t>
            </w:r>
          </w:p>
        </w:tc>
        <w:tc>
          <w:tcPr>
            <w:tcW w:w="678" w:type="pct"/>
            <w:vAlign w:val="center"/>
          </w:tcPr>
          <w:p w14:paraId="0FFBD86D" w14:textId="77777777" w:rsidR="00F07689" w:rsidRPr="004259F9" w:rsidRDefault="00F07689" w:rsidP="004259F9">
            <w:pPr>
              <w:pStyle w:val="TableText"/>
            </w:pPr>
          </w:p>
        </w:tc>
      </w:tr>
      <w:tr w:rsidR="00F07689" w:rsidRPr="00F07689" w14:paraId="658A8050" w14:textId="77777777" w:rsidTr="00C6436C">
        <w:trPr>
          <w:cantSplit/>
        </w:trPr>
        <w:tc>
          <w:tcPr>
            <w:tcW w:w="306" w:type="pct"/>
            <w:vAlign w:val="center"/>
          </w:tcPr>
          <w:p w14:paraId="6ADB1CE5" w14:textId="77777777" w:rsidR="00F07689" w:rsidRPr="004259F9" w:rsidRDefault="00F07689" w:rsidP="004259F9">
            <w:pPr>
              <w:pStyle w:val="TableText"/>
            </w:pPr>
          </w:p>
        </w:tc>
        <w:tc>
          <w:tcPr>
            <w:tcW w:w="1453" w:type="pct"/>
            <w:vAlign w:val="center"/>
          </w:tcPr>
          <w:p w14:paraId="72F06BB5" w14:textId="77777777" w:rsidR="00F07689" w:rsidRPr="004259F9" w:rsidRDefault="00723445" w:rsidP="004259F9">
            <w:pPr>
              <w:pStyle w:val="TableText"/>
            </w:pPr>
            <w:r w:rsidRPr="004259F9">
              <w:t>Enterprise Operations</w:t>
            </w:r>
          </w:p>
        </w:tc>
        <w:tc>
          <w:tcPr>
            <w:tcW w:w="743" w:type="pct"/>
            <w:vAlign w:val="center"/>
          </w:tcPr>
          <w:p w14:paraId="0C60FBF6" w14:textId="77777777" w:rsidR="00F07689" w:rsidRPr="004259F9" w:rsidRDefault="00F07689" w:rsidP="004259F9">
            <w:pPr>
              <w:pStyle w:val="TableText"/>
            </w:pPr>
            <w:r w:rsidRPr="004259F9">
              <w:t>Installation</w:t>
            </w:r>
          </w:p>
        </w:tc>
        <w:tc>
          <w:tcPr>
            <w:tcW w:w="1820" w:type="pct"/>
            <w:vAlign w:val="center"/>
          </w:tcPr>
          <w:p w14:paraId="7FAED3EC" w14:textId="77777777" w:rsidR="00F07689" w:rsidRPr="004259F9" w:rsidRDefault="00F07689" w:rsidP="004259F9">
            <w:pPr>
              <w:pStyle w:val="TableText"/>
            </w:pPr>
            <w:r w:rsidRPr="004259F9">
              <w:t>Validate through facility POC to ensure that IT equipment has been accepted using asset inventory processes</w:t>
            </w:r>
          </w:p>
        </w:tc>
        <w:tc>
          <w:tcPr>
            <w:tcW w:w="678" w:type="pct"/>
            <w:vAlign w:val="center"/>
          </w:tcPr>
          <w:p w14:paraId="7104F07B" w14:textId="77777777" w:rsidR="00F07689" w:rsidRPr="004259F9" w:rsidRDefault="00F07689" w:rsidP="004259F9">
            <w:pPr>
              <w:pStyle w:val="TableText"/>
            </w:pPr>
          </w:p>
        </w:tc>
      </w:tr>
      <w:tr w:rsidR="00F07689" w:rsidRPr="00F07689" w14:paraId="46B8004D" w14:textId="77777777" w:rsidTr="00C6436C">
        <w:trPr>
          <w:cantSplit/>
        </w:trPr>
        <w:tc>
          <w:tcPr>
            <w:tcW w:w="306" w:type="pct"/>
            <w:vAlign w:val="center"/>
          </w:tcPr>
          <w:p w14:paraId="0D6970FB" w14:textId="77777777" w:rsidR="00F07689" w:rsidRPr="004259F9" w:rsidRDefault="00F07689" w:rsidP="004259F9">
            <w:pPr>
              <w:pStyle w:val="TableText"/>
            </w:pPr>
          </w:p>
        </w:tc>
        <w:tc>
          <w:tcPr>
            <w:tcW w:w="1453" w:type="pct"/>
            <w:vAlign w:val="center"/>
          </w:tcPr>
          <w:p w14:paraId="21200096" w14:textId="77777777" w:rsidR="00F07689" w:rsidRPr="004259F9" w:rsidDel="00004DBA" w:rsidRDefault="005E55FE" w:rsidP="004259F9">
            <w:pPr>
              <w:pStyle w:val="TableText"/>
            </w:pPr>
            <w:r w:rsidRPr="004259F9">
              <w:t>OIT</w:t>
            </w:r>
          </w:p>
        </w:tc>
        <w:tc>
          <w:tcPr>
            <w:tcW w:w="743" w:type="pct"/>
            <w:vAlign w:val="center"/>
          </w:tcPr>
          <w:p w14:paraId="63C34532" w14:textId="77777777" w:rsidR="00F07689" w:rsidRPr="004259F9" w:rsidRDefault="00F07689" w:rsidP="004259F9">
            <w:pPr>
              <w:pStyle w:val="TableText"/>
            </w:pPr>
            <w:r w:rsidRPr="004259F9">
              <w:t>Installations</w:t>
            </w:r>
          </w:p>
        </w:tc>
        <w:tc>
          <w:tcPr>
            <w:tcW w:w="1820" w:type="pct"/>
            <w:vAlign w:val="center"/>
          </w:tcPr>
          <w:p w14:paraId="55426CAC" w14:textId="77777777" w:rsidR="00F07689" w:rsidRPr="004259F9" w:rsidRDefault="00F07689" w:rsidP="004259F9">
            <w:pPr>
              <w:pStyle w:val="TableText"/>
            </w:pPr>
            <w:r w:rsidRPr="004259F9">
              <w:t xml:space="preserve">Coordinate training </w:t>
            </w:r>
          </w:p>
        </w:tc>
        <w:tc>
          <w:tcPr>
            <w:tcW w:w="678" w:type="pct"/>
            <w:vAlign w:val="center"/>
          </w:tcPr>
          <w:p w14:paraId="704FF6B2" w14:textId="77777777" w:rsidR="00F07689" w:rsidRPr="004259F9" w:rsidRDefault="00F07689" w:rsidP="004259F9">
            <w:pPr>
              <w:pStyle w:val="TableText"/>
            </w:pPr>
          </w:p>
        </w:tc>
      </w:tr>
      <w:tr w:rsidR="00F61A80" w:rsidRPr="00F07689" w14:paraId="5E9B91D9" w14:textId="77777777" w:rsidTr="00C6436C">
        <w:trPr>
          <w:cantSplit/>
        </w:trPr>
        <w:tc>
          <w:tcPr>
            <w:tcW w:w="306" w:type="pct"/>
            <w:vAlign w:val="center"/>
          </w:tcPr>
          <w:p w14:paraId="1BF06AB5" w14:textId="77777777" w:rsidR="00F61A80" w:rsidRPr="004259F9" w:rsidRDefault="00F61A80" w:rsidP="004259F9">
            <w:pPr>
              <w:pStyle w:val="TableText"/>
            </w:pPr>
          </w:p>
        </w:tc>
        <w:tc>
          <w:tcPr>
            <w:tcW w:w="1453" w:type="pct"/>
            <w:vAlign w:val="center"/>
          </w:tcPr>
          <w:p w14:paraId="713A6855" w14:textId="77777777" w:rsidR="00F61A80" w:rsidRPr="004259F9" w:rsidDel="00F61A80" w:rsidRDefault="005E55FE" w:rsidP="004259F9">
            <w:pPr>
              <w:pStyle w:val="TableText"/>
            </w:pPr>
            <w:r w:rsidRPr="004259F9">
              <w:t>OIT</w:t>
            </w:r>
          </w:p>
        </w:tc>
        <w:tc>
          <w:tcPr>
            <w:tcW w:w="743" w:type="pct"/>
            <w:vAlign w:val="center"/>
          </w:tcPr>
          <w:p w14:paraId="68C18920" w14:textId="77777777" w:rsidR="00F61A80" w:rsidRPr="004259F9" w:rsidRDefault="0061708A" w:rsidP="004259F9">
            <w:pPr>
              <w:pStyle w:val="TableText"/>
            </w:pPr>
            <w:r w:rsidRPr="004259F9">
              <w:t>Back-out</w:t>
            </w:r>
          </w:p>
        </w:tc>
        <w:tc>
          <w:tcPr>
            <w:tcW w:w="1820" w:type="pct"/>
            <w:vAlign w:val="center"/>
          </w:tcPr>
          <w:p w14:paraId="63B68164" w14:textId="77777777" w:rsidR="00F61A80" w:rsidRPr="004259F9" w:rsidRDefault="00236972" w:rsidP="004259F9">
            <w:pPr>
              <w:pStyle w:val="TableText"/>
            </w:pPr>
            <w:r w:rsidRPr="004259F9">
              <w:t xml:space="preserve">Confirm availability of back-out instructions and back-out strategy (what are the criteria that trigger a back-out) </w:t>
            </w:r>
          </w:p>
        </w:tc>
        <w:tc>
          <w:tcPr>
            <w:tcW w:w="678" w:type="pct"/>
            <w:vAlign w:val="center"/>
          </w:tcPr>
          <w:p w14:paraId="6B8EC154" w14:textId="77777777" w:rsidR="00F61A80" w:rsidRPr="004259F9" w:rsidRDefault="00F61A80" w:rsidP="004259F9">
            <w:pPr>
              <w:pStyle w:val="TableText"/>
            </w:pPr>
          </w:p>
        </w:tc>
      </w:tr>
      <w:tr w:rsidR="00F61A80" w:rsidRPr="00F07689" w14:paraId="6168124E" w14:textId="77777777" w:rsidTr="00C6436C">
        <w:trPr>
          <w:cantSplit/>
        </w:trPr>
        <w:tc>
          <w:tcPr>
            <w:tcW w:w="306" w:type="pct"/>
            <w:vAlign w:val="center"/>
          </w:tcPr>
          <w:p w14:paraId="1137260D" w14:textId="77777777" w:rsidR="00F61A80" w:rsidRPr="004259F9" w:rsidRDefault="00F61A80" w:rsidP="004259F9">
            <w:pPr>
              <w:pStyle w:val="TableText"/>
            </w:pPr>
          </w:p>
        </w:tc>
        <w:tc>
          <w:tcPr>
            <w:tcW w:w="1453" w:type="pct"/>
            <w:vAlign w:val="center"/>
          </w:tcPr>
          <w:p w14:paraId="0BBB69A3" w14:textId="77777777" w:rsidR="00F61A80" w:rsidRPr="004259F9" w:rsidDel="00F61A80" w:rsidRDefault="00723445" w:rsidP="004259F9">
            <w:pPr>
              <w:pStyle w:val="TableText"/>
            </w:pPr>
            <w:r w:rsidRPr="004259F9">
              <w:t>Enterprise Operations</w:t>
            </w:r>
            <w:r w:rsidR="005B4F9D" w:rsidRPr="004259F9">
              <w:t>/</w:t>
            </w:r>
            <w:r w:rsidR="005E55FE" w:rsidRPr="004259F9">
              <w:t>OIT</w:t>
            </w:r>
          </w:p>
        </w:tc>
        <w:tc>
          <w:tcPr>
            <w:tcW w:w="743" w:type="pct"/>
            <w:vAlign w:val="center"/>
          </w:tcPr>
          <w:p w14:paraId="2FD04C6F" w14:textId="77777777" w:rsidR="00F61A80" w:rsidRPr="004259F9" w:rsidRDefault="004D68E8" w:rsidP="004259F9">
            <w:pPr>
              <w:pStyle w:val="TableText"/>
            </w:pPr>
            <w:r w:rsidRPr="004259F9">
              <w:t>Post Deployment</w:t>
            </w:r>
          </w:p>
        </w:tc>
        <w:tc>
          <w:tcPr>
            <w:tcW w:w="1820" w:type="pct"/>
            <w:vAlign w:val="center"/>
          </w:tcPr>
          <w:p w14:paraId="65111D55" w14:textId="77777777" w:rsidR="00F61A80" w:rsidRPr="004259F9" w:rsidRDefault="004D68E8" w:rsidP="004259F9">
            <w:pPr>
              <w:pStyle w:val="TableText"/>
            </w:pPr>
            <w:r w:rsidRPr="004259F9">
              <w:t>Hardware, Software and System Support</w:t>
            </w:r>
          </w:p>
        </w:tc>
        <w:tc>
          <w:tcPr>
            <w:tcW w:w="678" w:type="pct"/>
            <w:vAlign w:val="center"/>
          </w:tcPr>
          <w:p w14:paraId="5C9F2C01" w14:textId="77777777" w:rsidR="00F61A80" w:rsidRPr="004259F9" w:rsidRDefault="00F61A80" w:rsidP="004259F9">
            <w:pPr>
              <w:pStyle w:val="TableText"/>
            </w:pPr>
          </w:p>
        </w:tc>
      </w:tr>
    </w:tbl>
    <w:p w14:paraId="5B5C2DFC" w14:textId="77777777" w:rsidR="00F07689" w:rsidRPr="00A00EFA" w:rsidRDefault="005F10A9" w:rsidP="005E55FE">
      <w:pPr>
        <w:pStyle w:val="Heading1"/>
        <w:keepLines/>
      </w:pPr>
      <w:bookmarkStart w:id="21" w:name="_Toc107402685"/>
      <w:bookmarkStart w:id="22" w:name="_Toc421540860"/>
      <w:r>
        <w:lastRenderedPageBreak/>
        <w:t>Deployment</w:t>
      </w:r>
      <w:bookmarkEnd w:id="21"/>
      <w:r>
        <w:t xml:space="preserve"> </w:t>
      </w:r>
      <w:bookmarkEnd w:id="22"/>
    </w:p>
    <w:p w14:paraId="7A5D0F8F" w14:textId="77777777" w:rsidR="00F07689" w:rsidRPr="00BA220D" w:rsidRDefault="00BA220D" w:rsidP="005E55FE">
      <w:pPr>
        <w:pStyle w:val="BodyText"/>
        <w:keepNext/>
        <w:keepLines/>
      </w:pPr>
      <w:r>
        <w:t>The</w:t>
      </w:r>
      <w:r w:rsidRPr="00CA01DF">
        <w:t xml:space="preserve"> deployment is scheduled via AITC on the Ente</w:t>
      </w:r>
      <w:r>
        <w:t>rprise Operation (EO) calendar.</w:t>
      </w:r>
    </w:p>
    <w:p w14:paraId="5F2ADA2E" w14:textId="77777777" w:rsidR="00F07689" w:rsidRPr="00F07689" w:rsidRDefault="00F07689" w:rsidP="005E55FE">
      <w:pPr>
        <w:pStyle w:val="Heading2"/>
        <w:keepLines/>
      </w:pPr>
      <w:bookmarkStart w:id="23" w:name="_Toc421540861"/>
      <w:bookmarkStart w:id="24" w:name="_Toc107402686"/>
      <w:r w:rsidRPr="00F07689">
        <w:t>Timeline</w:t>
      </w:r>
      <w:bookmarkEnd w:id="23"/>
      <w:bookmarkEnd w:id="24"/>
      <w:r w:rsidRPr="00F07689">
        <w:t xml:space="preserve"> </w:t>
      </w:r>
    </w:p>
    <w:p w14:paraId="0A011305" w14:textId="77777777" w:rsidR="00114C2E" w:rsidRPr="00CA01DF" w:rsidRDefault="00114C2E" w:rsidP="005E55FE">
      <w:pPr>
        <w:pStyle w:val="BodyText"/>
        <w:keepNext/>
        <w:keepLines/>
      </w:pPr>
      <w:r w:rsidRPr="00CA01DF">
        <w:t xml:space="preserve">The software release process will take at least </w:t>
      </w:r>
      <w:r>
        <w:t>2</w:t>
      </w:r>
      <w:r w:rsidRPr="00CA01DF">
        <w:t xml:space="preserve"> hour</w:t>
      </w:r>
      <w:r>
        <w:t>s</w:t>
      </w:r>
      <w:r w:rsidRPr="00CA01DF">
        <w:t xml:space="preserve">. This duration includes the time for deployment and testing to ensure that it is in conformance to the release requirements. </w:t>
      </w:r>
      <w:r>
        <w:t>There will not be any interruption of service.</w:t>
      </w:r>
    </w:p>
    <w:p w14:paraId="66436767" w14:textId="77777777" w:rsidR="00114C2E" w:rsidRPr="00114C2E" w:rsidRDefault="00114C2E" w:rsidP="005E55FE">
      <w:pPr>
        <w:pStyle w:val="InstructionalText1"/>
        <w:keepNext/>
        <w:rPr>
          <w:i w:val="0"/>
          <w:color w:val="auto"/>
        </w:rPr>
      </w:pPr>
      <w:r w:rsidRPr="00CA01DF">
        <w:rPr>
          <w:i w:val="0"/>
          <w:color w:val="auto"/>
        </w:rPr>
        <w:t>Refer to the Project schedule for scheduling details.</w:t>
      </w:r>
    </w:p>
    <w:p w14:paraId="42E2CA49" w14:textId="77777777" w:rsidR="00F07689" w:rsidRPr="00F07689" w:rsidRDefault="00F07689" w:rsidP="005E55FE">
      <w:pPr>
        <w:pStyle w:val="Heading2"/>
        <w:keepLines/>
      </w:pPr>
      <w:bookmarkStart w:id="25" w:name="_Toc421540862"/>
      <w:bookmarkStart w:id="26" w:name="_Toc107402687"/>
      <w:r w:rsidRPr="00F07689">
        <w:t>Site Readiness Assessment</w:t>
      </w:r>
      <w:bookmarkEnd w:id="25"/>
      <w:bookmarkEnd w:id="26"/>
      <w:r w:rsidRPr="00F07689">
        <w:t xml:space="preserve"> </w:t>
      </w:r>
    </w:p>
    <w:p w14:paraId="117733A1" w14:textId="77777777" w:rsidR="00F07689" w:rsidRDefault="00F07689" w:rsidP="005E55FE">
      <w:pPr>
        <w:keepNext/>
        <w:keepLines/>
        <w:spacing w:before="120" w:after="120"/>
        <w:rPr>
          <w:sz w:val="24"/>
          <w:szCs w:val="20"/>
        </w:rPr>
      </w:pPr>
      <w:r w:rsidRPr="00F07689">
        <w:rPr>
          <w:sz w:val="24"/>
          <w:szCs w:val="20"/>
        </w:rPr>
        <w:t xml:space="preserve">This section discusses the locations that will receive the &lt;product&gt; deployment. </w:t>
      </w:r>
    </w:p>
    <w:p w14:paraId="25046A8D" w14:textId="77777777" w:rsidR="00114C2E" w:rsidRPr="00CA01DF" w:rsidRDefault="00114C2E" w:rsidP="00114C2E">
      <w:pPr>
        <w:pStyle w:val="BodyText"/>
      </w:pPr>
      <w:r w:rsidRPr="00CA01DF">
        <w:t xml:space="preserve">The deployment will be coordinated with AITC in accordance with Veterans Affairs (VA) standard release procedures. </w:t>
      </w:r>
      <w:r>
        <w:t>For AITC installation</w:t>
      </w:r>
      <w:r w:rsidRPr="00CA01DF">
        <w:t xml:space="preserve"> scheduling will be done via the EO release calendar. </w:t>
      </w:r>
      <w:r>
        <w:t>Re</w:t>
      </w:r>
      <w:r w:rsidRPr="00CA01DF">
        <w:t xml:space="preserve">quests for a release will be made through the AITC Request for Change </w:t>
      </w:r>
      <w:r>
        <w:t xml:space="preserve">Order </w:t>
      </w:r>
      <w:r w:rsidRPr="00CA01DF">
        <w:t>(RFC</w:t>
      </w:r>
      <w:r>
        <w:t>O</w:t>
      </w:r>
      <w:r w:rsidRPr="00CA01DF">
        <w:t>) Form and submitted at least 2 days prior to the deployment date. This process will ensure that resources are available to deploy changes. All changes are deployed and tested in the lower environments (development, CERT, and PreProd) before being deployed to production.</w:t>
      </w:r>
    </w:p>
    <w:p w14:paraId="35786C81" w14:textId="0A7AD09C" w:rsidR="00114C2E" w:rsidRDefault="00114C2E" w:rsidP="00114C2E">
      <w:pPr>
        <w:spacing w:before="120" w:after="120"/>
        <w:rPr>
          <w:sz w:val="24"/>
          <w:szCs w:val="20"/>
        </w:rPr>
      </w:pPr>
      <w:r>
        <w:rPr>
          <w:sz w:val="24"/>
          <w:szCs w:val="20"/>
        </w:rPr>
        <w:t>The next</w:t>
      </w:r>
      <w:r w:rsidRPr="00CA01DF">
        <w:rPr>
          <w:sz w:val="24"/>
          <w:szCs w:val="20"/>
        </w:rPr>
        <w:t xml:space="preserve"> section</w:t>
      </w:r>
      <w:r>
        <w:rPr>
          <w:sz w:val="24"/>
          <w:szCs w:val="20"/>
        </w:rPr>
        <w:t>s</w:t>
      </w:r>
      <w:r w:rsidRPr="00CA01DF">
        <w:rPr>
          <w:sz w:val="24"/>
          <w:szCs w:val="20"/>
        </w:rPr>
        <w:t xml:space="preserve"> discuss the locations that will receive the </w:t>
      </w:r>
      <w:r>
        <w:rPr>
          <w:sz w:val="24"/>
          <w:szCs w:val="20"/>
        </w:rPr>
        <w:t xml:space="preserve">MOCHA Server </w:t>
      </w:r>
      <w:r w:rsidR="007F4563">
        <w:rPr>
          <w:sz w:val="24"/>
          <w:szCs w:val="20"/>
        </w:rPr>
        <w:t>3.</w:t>
      </w:r>
      <w:r w:rsidR="005A33BB">
        <w:rPr>
          <w:sz w:val="24"/>
          <w:szCs w:val="20"/>
        </w:rPr>
        <w:t>2.</w:t>
      </w:r>
      <w:r w:rsidR="007F4563">
        <w:rPr>
          <w:sz w:val="24"/>
          <w:szCs w:val="20"/>
        </w:rPr>
        <w:t>1</w:t>
      </w:r>
      <w:r>
        <w:rPr>
          <w:sz w:val="24"/>
          <w:szCs w:val="20"/>
        </w:rPr>
        <w:t xml:space="preserve"> deployment.</w:t>
      </w:r>
    </w:p>
    <w:p w14:paraId="67E75D10" w14:textId="77777777" w:rsidR="00F07689" w:rsidRPr="00F07689" w:rsidRDefault="00F07689" w:rsidP="009123D8">
      <w:pPr>
        <w:pStyle w:val="Heading3"/>
      </w:pPr>
      <w:bookmarkStart w:id="27" w:name="_Toc421540863"/>
      <w:bookmarkStart w:id="28" w:name="_Toc107402688"/>
      <w:r w:rsidRPr="00F07689">
        <w:t>Deployment Topology (Targeted Architecture)</w:t>
      </w:r>
      <w:bookmarkEnd w:id="27"/>
      <w:bookmarkEnd w:id="28"/>
    </w:p>
    <w:p w14:paraId="31EA249A" w14:textId="77777777" w:rsidR="00114C2E" w:rsidRPr="004547FE" w:rsidRDefault="00114C2E" w:rsidP="00114C2E">
      <w:pPr>
        <w:spacing w:before="120" w:after="120"/>
        <w:rPr>
          <w:sz w:val="24"/>
          <w:szCs w:val="20"/>
        </w:rPr>
      </w:pPr>
      <w:r w:rsidRPr="004547FE">
        <w:rPr>
          <w:sz w:val="24"/>
          <w:szCs w:val="20"/>
        </w:rPr>
        <w:t>The diagram below shows the target deployment topology of MOCHA Server in the AITC EO Cloud.</w:t>
      </w:r>
    </w:p>
    <w:p w14:paraId="7E8AF019" w14:textId="77777777" w:rsidR="00114C2E" w:rsidRPr="00F07689" w:rsidRDefault="00114C2E" w:rsidP="00F07689">
      <w:pPr>
        <w:keepLines/>
        <w:autoSpaceDE w:val="0"/>
        <w:autoSpaceDN w:val="0"/>
        <w:adjustRightInd w:val="0"/>
        <w:spacing w:before="60" w:after="120" w:line="240" w:lineRule="atLeast"/>
        <w:rPr>
          <w:i/>
          <w:iCs/>
          <w:color w:val="0000FF"/>
          <w:sz w:val="24"/>
          <w:szCs w:val="20"/>
        </w:rPr>
      </w:pPr>
      <w:r w:rsidRPr="004547FE">
        <w:rPr>
          <w:i/>
          <w:iCs/>
          <w:noProof/>
          <w:color w:val="0000FF"/>
          <w:sz w:val="24"/>
          <w:szCs w:val="20"/>
        </w:rPr>
        <w:lastRenderedPageBreak/>
        <w:drawing>
          <wp:inline distT="0" distB="0" distL="0" distR="0" wp14:anchorId="5804A326" wp14:editId="59F8DB11">
            <wp:extent cx="5747469" cy="4600432"/>
            <wp:effectExtent l="190500" t="133350" r="196215" b="162560"/>
            <wp:docPr id="4" name="Picture 3" descr="Deployment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ployment Topology"/>
                    <pic:cNvPicPr>
                      <a:picLocks noChangeAspect="1"/>
                    </pic:cNvPicPr>
                  </pic:nvPicPr>
                  <pic:blipFill>
                    <a:blip r:embed="rId13"/>
                    <a:stretch>
                      <a:fillRect/>
                    </a:stretch>
                  </pic:blipFill>
                  <pic:spPr>
                    <a:xfrm>
                      <a:off x="0" y="0"/>
                      <a:ext cx="5750111" cy="4602547"/>
                    </a:xfrm>
                    <a:prstGeom prst="rect">
                      <a:avLst/>
                    </a:prstGeom>
                    <a:ln>
                      <a:noFill/>
                    </a:ln>
                    <a:effectLst>
                      <a:outerShdw blurRad="190500" algn="tl" rotWithShape="0">
                        <a:srgbClr val="000000">
                          <a:alpha val="70000"/>
                        </a:srgbClr>
                      </a:outerShdw>
                    </a:effectLst>
                  </pic:spPr>
                </pic:pic>
              </a:graphicData>
            </a:graphic>
          </wp:inline>
        </w:drawing>
      </w:r>
    </w:p>
    <w:p w14:paraId="3329EC37" w14:textId="77777777" w:rsidR="00F07689" w:rsidRPr="00F07689" w:rsidRDefault="00F07689" w:rsidP="00486E72">
      <w:pPr>
        <w:pStyle w:val="Heading3"/>
        <w:keepLines/>
      </w:pPr>
      <w:bookmarkStart w:id="29" w:name="_Toc421540864"/>
      <w:bookmarkStart w:id="30" w:name="_Ref42063534"/>
      <w:bookmarkStart w:id="31" w:name="_Toc107402689"/>
      <w:r w:rsidRPr="00F07689">
        <w:t>Site Information (Locations, Deployment Recipients)</w:t>
      </w:r>
      <w:bookmarkEnd w:id="29"/>
      <w:bookmarkEnd w:id="30"/>
      <w:bookmarkEnd w:id="31"/>
      <w:r w:rsidRPr="00F07689">
        <w:t xml:space="preserve"> </w:t>
      </w:r>
    </w:p>
    <w:p w14:paraId="6A57BAA4" w14:textId="7114BF67" w:rsidR="00683266" w:rsidRPr="00486E72" w:rsidRDefault="00114C2E" w:rsidP="00486E72">
      <w:pPr>
        <w:keepNext/>
        <w:keepLines/>
        <w:autoSpaceDE w:val="0"/>
        <w:autoSpaceDN w:val="0"/>
        <w:adjustRightInd w:val="0"/>
        <w:spacing w:before="60" w:after="120" w:line="240" w:lineRule="atLeast"/>
        <w:rPr>
          <w:sz w:val="24"/>
        </w:rPr>
      </w:pPr>
      <w:r w:rsidRPr="00486E72">
        <w:rPr>
          <w:sz w:val="24"/>
        </w:rPr>
        <w:t xml:space="preserve">The MOCHA Server </w:t>
      </w:r>
      <w:r w:rsidR="007F4563" w:rsidRPr="00486E72">
        <w:rPr>
          <w:sz w:val="24"/>
        </w:rPr>
        <w:t>3.</w:t>
      </w:r>
      <w:r w:rsidR="005A33BB">
        <w:rPr>
          <w:sz w:val="24"/>
        </w:rPr>
        <w:t>2.</w:t>
      </w:r>
      <w:r w:rsidR="007F4563" w:rsidRPr="00486E72">
        <w:rPr>
          <w:sz w:val="24"/>
        </w:rPr>
        <w:t>1</w:t>
      </w:r>
      <w:r w:rsidRPr="00486E72">
        <w:rPr>
          <w:sz w:val="24"/>
        </w:rPr>
        <w:t xml:space="preserve"> deployment is planned to take place at the VA Austin Information Technology Center (AITC) utilizing the Enterprise Operations (EO) Cloud. MOCHA Server will be tested by test sites through the MOCHA application.</w:t>
      </w:r>
    </w:p>
    <w:p w14:paraId="42A01C6A" w14:textId="1C3E7B1C" w:rsidR="00114C2E" w:rsidRPr="00486E72" w:rsidRDefault="00114C2E" w:rsidP="00114C2E">
      <w:pPr>
        <w:keepLines/>
        <w:autoSpaceDE w:val="0"/>
        <w:autoSpaceDN w:val="0"/>
        <w:adjustRightInd w:val="0"/>
        <w:spacing w:before="60" w:after="120" w:line="240" w:lineRule="atLeast"/>
        <w:rPr>
          <w:sz w:val="24"/>
        </w:rPr>
      </w:pPr>
      <w:r w:rsidRPr="00486E72">
        <w:rPr>
          <w:sz w:val="24"/>
        </w:rPr>
        <w:t xml:space="preserve">Test Sites for the </w:t>
      </w:r>
      <w:r w:rsidR="00E10C20" w:rsidRPr="00486E72">
        <w:rPr>
          <w:sz w:val="24"/>
        </w:rPr>
        <w:t xml:space="preserve">MOCHA Server </w:t>
      </w:r>
      <w:r w:rsidR="007F4563" w:rsidRPr="00486E72">
        <w:rPr>
          <w:sz w:val="24"/>
        </w:rPr>
        <w:t>3.</w:t>
      </w:r>
      <w:r w:rsidR="005A33BB">
        <w:rPr>
          <w:sz w:val="24"/>
        </w:rPr>
        <w:t>2.</w:t>
      </w:r>
      <w:r w:rsidR="007F4563" w:rsidRPr="00486E72">
        <w:rPr>
          <w:sz w:val="24"/>
        </w:rPr>
        <w:t>1</w:t>
      </w:r>
      <w:r w:rsidRPr="00486E72">
        <w:rPr>
          <w:sz w:val="24"/>
        </w:rPr>
        <w:t xml:space="preserve"> release:</w:t>
      </w:r>
    </w:p>
    <w:p w14:paraId="01E39B08" w14:textId="77777777" w:rsidR="002269DE" w:rsidRPr="00A4106E" w:rsidRDefault="002269DE" w:rsidP="00A4106E">
      <w:pPr>
        <w:pStyle w:val="ListParagraph"/>
        <w:keepLines/>
        <w:numPr>
          <w:ilvl w:val="0"/>
          <w:numId w:val="43"/>
        </w:numPr>
        <w:autoSpaceDE w:val="0"/>
        <w:autoSpaceDN w:val="0"/>
        <w:adjustRightInd w:val="0"/>
        <w:spacing w:before="120" w:after="120" w:line="240" w:lineRule="atLeast"/>
        <w:contextualSpacing w:val="0"/>
        <w:rPr>
          <w:sz w:val="24"/>
          <w:szCs w:val="28"/>
        </w:rPr>
      </w:pPr>
      <w:r w:rsidRPr="00A4106E">
        <w:rPr>
          <w:sz w:val="24"/>
          <w:szCs w:val="28"/>
        </w:rPr>
        <w:t>Louisville, KY</w:t>
      </w:r>
    </w:p>
    <w:p w14:paraId="136EEB7F" w14:textId="13BF3CE1" w:rsidR="00683266" w:rsidRPr="00A4106E" w:rsidRDefault="002269DE" w:rsidP="00A4106E">
      <w:pPr>
        <w:pStyle w:val="ListParagraph"/>
        <w:keepLines/>
        <w:numPr>
          <w:ilvl w:val="0"/>
          <w:numId w:val="43"/>
        </w:numPr>
        <w:autoSpaceDE w:val="0"/>
        <w:autoSpaceDN w:val="0"/>
        <w:adjustRightInd w:val="0"/>
        <w:spacing w:before="120" w:after="120" w:line="240" w:lineRule="atLeast"/>
        <w:contextualSpacing w:val="0"/>
        <w:rPr>
          <w:sz w:val="24"/>
          <w:szCs w:val="28"/>
        </w:rPr>
      </w:pPr>
      <w:r w:rsidRPr="00A4106E">
        <w:rPr>
          <w:sz w:val="24"/>
          <w:szCs w:val="28"/>
        </w:rPr>
        <w:t>West Palm, FL</w:t>
      </w:r>
    </w:p>
    <w:p w14:paraId="214D2A93" w14:textId="2BADDDBD" w:rsidR="00F07689" w:rsidRPr="00F07689" w:rsidRDefault="00F07689" w:rsidP="009123D8">
      <w:pPr>
        <w:pStyle w:val="Heading3"/>
      </w:pPr>
      <w:bookmarkStart w:id="32" w:name="_Toc421540865"/>
      <w:bookmarkStart w:id="33" w:name="_Toc107402690"/>
      <w:r w:rsidRPr="00F07689">
        <w:t>Site Preparation</w:t>
      </w:r>
      <w:bookmarkEnd w:id="32"/>
      <w:bookmarkEnd w:id="33"/>
      <w:r w:rsidRPr="00F07689">
        <w:t xml:space="preserve"> </w:t>
      </w:r>
    </w:p>
    <w:p w14:paraId="28670F2A" w14:textId="77777777" w:rsidR="00114C2E" w:rsidRPr="00486E72" w:rsidRDefault="00114C2E" w:rsidP="00114C2E">
      <w:pPr>
        <w:keepLines/>
        <w:autoSpaceDE w:val="0"/>
        <w:autoSpaceDN w:val="0"/>
        <w:adjustRightInd w:val="0"/>
        <w:spacing w:before="60" w:after="120" w:line="240" w:lineRule="atLeast"/>
        <w:rPr>
          <w:iCs/>
          <w:szCs w:val="22"/>
        </w:rPr>
      </w:pPr>
      <w:r w:rsidRPr="00486E72">
        <w:rPr>
          <w:iCs/>
          <w:sz w:val="24"/>
        </w:rPr>
        <w:t>Not Applicable</w:t>
      </w:r>
    </w:p>
    <w:p w14:paraId="14BD75DC" w14:textId="77777777" w:rsidR="00F07689" w:rsidRPr="00F07689" w:rsidRDefault="00F07689" w:rsidP="005E55FE">
      <w:pPr>
        <w:pStyle w:val="Heading2"/>
        <w:keepLines/>
      </w:pPr>
      <w:bookmarkStart w:id="34" w:name="ColumnTitle_04"/>
      <w:bookmarkStart w:id="35" w:name="_Toc421540866"/>
      <w:bookmarkStart w:id="36" w:name="_Toc107402691"/>
      <w:bookmarkEnd w:id="34"/>
      <w:r w:rsidRPr="00F07689">
        <w:lastRenderedPageBreak/>
        <w:t>Resources</w:t>
      </w:r>
      <w:bookmarkEnd w:id="35"/>
      <w:bookmarkEnd w:id="36"/>
    </w:p>
    <w:p w14:paraId="435F23DB" w14:textId="77777777" w:rsidR="00114C2E" w:rsidRPr="00906B5E" w:rsidRDefault="00114C2E" w:rsidP="005E55FE">
      <w:pPr>
        <w:keepNext/>
        <w:keepLines/>
        <w:autoSpaceDE w:val="0"/>
        <w:autoSpaceDN w:val="0"/>
        <w:adjustRightInd w:val="0"/>
        <w:spacing w:before="60" w:after="120" w:line="240" w:lineRule="atLeast"/>
        <w:rPr>
          <w:iCs/>
          <w:sz w:val="24"/>
          <w:szCs w:val="20"/>
        </w:rPr>
      </w:pPr>
      <w:r w:rsidRPr="00906B5E">
        <w:rPr>
          <w:iCs/>
          <w:sz w:val="24"/>
          <w:szCs w:val="20"/>
        </w:rPr>
        <w:t>The following section describes the hardware, software, facilities required for the deployment and installation of MOCHA Server.</w:t>
      </w:r>
    </w:p>
    <w:p w14:paraId="33EF6579" w14:textId="77777777" w:rsidR="00F07689" w:rsidRPr="00114C2E" w:rsidRDefault="00114C2E" w:rsidP="00114C2E">
      <w:pPr>
        <w:keepLines/>
        <w:autoSpaceDE w:val="0"/>
        <w:autoSpaceDN w:val="0"/>
        <w:adjustRightInd w:val="0"/>
        <w:spacing w:before="60" w:after="120" w:line="240" w:lineRule="atLeast"/>
        <w:rPr>
          <w:iCs/>
          <w:sz w:val="24"/>
          <w:szCs w:val="20"/>
        </w:rPr>
      </w:pPr>
      <w:r w:rsidRPr="00906B5E">
        <w:rPr>
          <w:iCs/>
          <w:sz w:val="24"/>
          <w:szCs w:val="20"/>
        </w:rPr>
        <w:t>Additional information may be found in the MOCHA Server Production Operations Manual (POM)</w:t>
      </w:r>
      <w:r>
        <w:rPr>
          <w:iCs/>
          <w:sz w:val="24"/>
          <w:szCs w:val="20"/>
        </w:rPr>
        <w:t xml:space="preserve"> </w:t>
      </w:r>
      <w:r w:rsidRPr="00906B5E">
        <w:rPr>
          <w:iCs/>
          <w:sz w:val="24"/>
          <w:szCs w:val="20"/>
        </w:rPr>
        <w:t>located in the MOCHA Server Documentation stream under the PHARM project area in RTC.</w:t>
      </w:r>
    </w:p>
    <w:p w14:paraId="02148F6E" w14:textId="77777777" w:rsidR="00F07689" w:rsidRPr="00F07689" w:rsidRDefault="00F07689" w:rsidP="00FF21FD">
      <w:pPr>
        <w:pStyle w:val="Heading3"/>
      </w:pPr>
      <w:bookmarkStart w:id="37" w:name="_Toc421540867"/>
      <w:bookmarkStart w:id="38" w:name="_Toc107402692"/>
      <w:r w:rsidRPr="00F07689">
        <w:t>Facility Specifics</w:t>
      </w:r>
      <w:bookmarkEnd w:id="37"/>
      <w:bookmarkEnd w:id="38"/>
    </w:p>
    <w:p w14:paraId="69CF127A" w14:textId="77777777" w:rsidR="00F07689" w:rsidRPr="00F07689" w:rsidRDefault="00114C2E" w:rsidP="00114C2E">
      <w:pPr>
        <w:keepLines/>
        <w:autoSpaceDE w:val="0"/>
        <w:autoSpaceDN w:val="0"/>
        <w:adjustRightInd w:val="0"/>
        <w:spacing w:before="60" w:after="120" w:line="240" w:lineRule="atLeast"/>
        <w:rPr>
          <w:rFonts w:ascii="Arial" w:hAnsi="Arial" w:cs="Arial"/>
          <w:b/>
          <w:bCs/>
          <w:sz w:val="20"/>
          <w:szCs w:val="20"/>
        </w:rPr>
      </w:pPr>
      <w:r>
        <w:rPr>
          <w:iCs/>
          <w:sz w:val="24"/>
          <w:szCs w:val="20"/>
        </w:rPr>
        <w:t>Not Applicable</w:t>
      </w:r>
    </w:p>
    <w:p w14:paraId="4804AFE8" w14:textId="77777777" w:rsidR="00F07689" w:rsidRPr="00F07689" w:rsidRDefault="00F07689" w:rsidP="00FF21FD">
      <w:pPr>
        <w:pStyle w:val="Heading3"/>
      </w:pPr>
      <w:bookmarkStart w:id="39" w:name="ColumnTitle_05"/>
      <w:bookmarkStart w:id="40" w:name="_Toc421540868"/>
      <w:bookmarkStart w:id="41" w:name="_Ref107229319"/>
      <w:bookmarkStart w:id="42" w:name="_Toc107402693"/>
      <w:bookmarkEnd w:id="39"/>
      <w:r w:rsidRPr="00F07689">
        <w:t>Hardware</w:t>
      </w:r>
      <w:bookmarkEnd w:id="40"/>
      <w:bookmarkEnd w:id="41"/>
      <w:bookmarkEnd w:id="42"/>
      <w:r w:rsidRPr="00F07689">
        <w:t xml:space="preserve"> </w:t>
      </w:r>
    </w:p>
    <w:p w14:paraId="76DD431A" w14:textId="77777777" w:rsidR="00114C2E" w:rsidRPr="00486E72" w:rsidRDefault="00114C2E" w:rsidP="00114C2E">
      <w:pPr>
        <w:spacing w:before="120" w:after="120"/>
        <w:rPr>
          <w:sz w:val="24"/>
          <w:szCs w:val="20"/>
        </w:rPr>
      </w:pPr>
      <w:r w:rsidRPr="00486E72">
        <w:rPr>
          <w:sz w:val="24"/>
          <w:szCs w:val="20"/>
        </w:rPr>
        <w:t>The imbedded spreadsheet contains the detailed hardware configuration for MOCHA Server</w:t>
      </w:r>
    </w:p>
    <w:bookmarkStart w:id="43" w:name="_MON_1552222702"/>
    <w:bookmarkEnd w:id="43"/>
    <w:p w14:paraId="216424E6" w14:textId="5916E2A6" w:rsidR="00F07689" w:rsidRPr="00F07689" w:rsidRDefault="00033905" w:rsidP="00F07689">
      <w:pPr>
        <w:spacing w:before="120" w:after="120"/>
        <w:rPr>
          <w:sz w:val="24"/>
          <w:szCs w:val="20"/>
        </w:rPr>
      </w:pPr>
      <w:r>
        <w:rPr>
          <w:i/>
          <w:sz w:val="24"/>
          <w:szCs w:val="20"/>
        </w:rPr>
        <w:object w:dxaOrig="2069" w:dyaOrig="1339" w14:anchorId="5A561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OCHA Server Hardware Specifications" style="width:104.8pt;height:65.55pt" o:ole="">
            <v:imagedata r:id="rId14" o:title=""/>
          </v:shape>
          <o:OLEObject Type="Embed" ProgID="Excel.Sheet.12" ShapeID="_x0000_i1027" DrawAspect="Icon" ObjectID="_1747549428" r:id="rId15"/>
        </w:object>
      </w:r>
    </w:p>
    <w:p w14:paraId="19E84720" w14:textId="7149B48A" w:rsidR="00F07689" w:rsidRPr="00F07689" w:rsidRDefault="00F07689" w:rsidP="00FF21FD">
      <w:pPr>
        <w:pStyle w:val="Heading3"/>
      </w:pPr>
      <w:bookmarkStart w:id="44" w:name="_Toc421540869"/>
      <w:bookmarkStart w:id="45" w:name="_Toc107402694"/>
      <w:r w:rsidRPr="00F07689">
        <w:t>Software</w:t>
      </w:r>
      <w:bookmarkEnd w:id="44"/>
      <w:bookmarkEnd w:id="45"/>
    </w:p>
    <w:p w14:paraId="7EFD599B" w14:textId="77777777" w:rsidR="00F07689" w:rsidRPr="00F07689" w:rsidRDefault="00F07689" w:rsidP="00F07689">
      <w:pPr>
        <w:spacing w:before="120" w:after="120"/>
        <w:rPr>
          <w:sz w:val="24"/>
          <w:szCs w:val="20"/>
        </w:rPr>
      </w:pPr>
      <w:r w:rsidRPr="00F07689">
        <w:rPr>
          <w:sz w:val="24"/>
          <w:szCs w:val="20"/>
        </w:rPr>
        <w:t>The following table describes software specifications required at each site prior to deployment.</w:t>
      </w:r>
    </w:p>
    <w:p w14:paraId="58639E58" w14:textId="248F3F6D" w:rsidR="00F07689" w:rsidRPr="00F07689" w:rsidRDefault="00F07689" w:rsidP="00F07689">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C477CA">
        <w:rPr>
          <w:rFonts w:ascii="Arial" w:hAnsi="Arial" w:cs="Arial"/>
          <w:b/>
          <w:bCs/>
          <w:noProof/>
          <w:sz w:val="20"/>
          <w:szCs w:val="20"/>
        </w:rPr>
        <w:t>2</w:t>
      </w:r>
      <w:r w:rsidRPr="00F07689">
        <w:rPr>
          <w:rFonts w:ascii="Arial" w:hAnsi="Arial" w:cs="Arial"/>
          <w:b/>
          <w:bCs/>
          <w:noProof/>
          <w:sz w:val="20"/>
          <w:szCs w:val="20"/>
        </w:rPr>
        <w:fldChar w:fldCharType="end"/>
      </w:r>
      <w:r w:rsidRPr="00F07689">
        <w:rPr>
          <w:rFonts w:ascii="Arial" w:hAnsi="Arial" w:cs="Arial"/>
          <w:b/>
          <w:bCs/>
          <w:sz w:val="20"/>
          <w:szCs w:val="20"/>
        </w:rPr>
        <w:t>: Software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5"/>
        <w:gridCol w:w="1505"/>
        <w:gridCol w:w="1690"/>
        <w:gridCol w:w="1642"/>
        <w:gridCol w:w="1502"/>
      </w:tblGrid>
      <w:tr w:rsidR="00F07689" w:rsidRPr="00F07689" w14:paraId="1C37C143" w14:textId="77777777" w:rsidTr="00F07689">
        <w:trPr>
          <w:cantSplit/>
          <w:tblHeader/>
        </w:trPr>
        <w:tc>
          <w:tcPr>
            <w:tcW w:w="805" w:type="pct"/>
            <w:shd w:val="clear" w:color="auto" w:fill="CCCCCC"/>
            <w:vAlign w:val="center"/>
          </w:tcPr>
          <w:p w14:paraId="00BE8CBC" w14:textId="77777777" w:rsidR="00F07689" w:rsidRPr="00F07689" w:rsidRDefault="00F07689" w:rsidP="00F07689">
            <w:pPr>
              <w:spacing w:before="60" w:after="60"/>
              <w:rPr>
                <w:rFonts w:ascii="Arial" w:hAnsi="Arial" w:cs="Arial"/>
                <w:b/>
                <w:szCs w:val="22"/>
              </w:rPr>
            </w:pPr>
            <w:bookmarkStart w:id="46" w:name="ColumnTitle_07"/>
            <w:bookmarkEnd w:id="46"/>
            <w:r w:rsidRPr="00F07689">
              <w:rPr>
                <w:rFonts w:ascii="Arial" w:hAnsi="Arial" w:cs="Arial"/>
                <w:b/>
                <w:szCs w:val="22"/>
              </w:rPr>
              <w:t>Required Software</w:t>
            </w:r>
          </w:p>
        </w:tc>
        <w:tc>
          <w:tcPr>
            <w:tcW w:w="805" w:type="pct"/>
            <w:shd w:val="clear" w:color="auto" w:fill="CCCCCC"/>
            <w:vAlign w:val="center"/>
          </w:tcPr>
          <w:p w14:paraId="2929B7F4"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Make</w:t>
            </w:r>
          </w:p>
        </w:tc>
        <w:tc>
          <w:tcPr>
            <w:tcW w:w="805" w:type="pct"/>
            <w:shd w:val="clear" w:color="auto" w:fill="CCCCCC"/>
            <w:vAlign w:val="center"/>
          </w:tcPr>
          <w:p w14:paraId="4082D333"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Version</w:t>
            </w:r>
          </w:p>
        </w:tc>
        <w:tc>
          <w:tcPr>
            <w:tcW w:w="904" w:type="pct"/>
            <w:shd w:val="clear" w:color="auto" w:fill="CCCCCC"/>
            <w:vAlign w:val="center"/>
          </w:tcPr>
          <w:p w14:paraId="75ED1C69"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Configuration</w:t>
            </w:r>
          </w:p>
        </w:tc>
        <w:tc>
          <w:tcPr>
            <w:tcW w:w="878" w:type="pct"/>
            <w:shd w:val="clear" w:color="auto" w:fill="CCCCCC"/>
            <w:vAlign w:val="center"/>
          </w:tcPr>
          <w:p w14:paraId="2467D83D"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Manufacturer</w:t>
            </w:r>
          </w:p>
        </w:tc>
        <w:tc>
          <w:tcPr>
            <w:tcW w:w="803" w:type="pct"/>
            <w:shd w:val="clear" w:color="auto" w:fill="CCCCCC"/>
            <w:vAlign w:val="center"/>
          </w:tcPr>
          <w:p w14:paraId="3EDF6BCF"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Other</w:t>
            </w:r>
          </w:p>
        </w:tc>
      </w:tr>
      <w:tr w:rsidR="00114C2E" w:rsidRPr="00F07689" w14:paraId="18C9E5EC" w14:textId="77777777" w:rsidTr="00F07689">
        <w:trPr>
          <w:cantSplit/>
        </w:trPr>
        <w:tc>
          <w:tcPr>
            <w:tcW w:w="805" w:type="pct"/>
          </w:tcPr>
          <w:p w14:paraId="21FDF1BF" w14:textId="77777777" w:rsidR="00114C2E" w:rsidRPr="00F07689" w:rsidRDefault="00114C2E" w:rsidP="00D110E8">
            <w:pPr>
              <w:spacing w:before="60" w:after="60"/>
              <w:rPr>
                <w:rFonts w:ascii="Arial" w:hAnsi="Arial" w:cs="Arial"/>
                <w:szCs w:val="20"/>
              </w:rPr>
            </w:pPr>
            <w:r>
              <w:rPr>
                <w:rFonts w:ascii="Arial" w:hAnsi="Arial" w:cs="Arial"/>
                <w:szCs w:val="20"/>
              </w:rPr>
              <w:t>WebLogic</w:t>
            </w:r>
          </w:p>
        </w:tc>
        <w:tc>
          <w:tcPr>
            <w:tcW w:w="805" w:type="pct"/>
          </w:tcPr>
          <w:p w14:paraId="262FEE07" w14:textId="77777777" w:rsidR="00114C2E" w:rsidRPr="00F07689" w:rsidRDefault="00114C2E" w:rsidP="00D110E8">
            <w:pPr>
              <w:spacing w:before="60" w:after="60"/>
              <w:rPr>
                <w:rFonts w:ascii="Arial" w:hAnsi="Arial" w:cs="Arial"/>
                <w:szCs w:val="20"/>
              </w:rPr>
            </w:pPr>
            <w:r>
              <w:rPr>
                <w:rFonts w:ascii="Arial" w:hAnsi="Arial" w:cs="Arial"/>
                <w:szCs w:val="20"/>
              </w:rPr>
              <w:t>Application Server</w:t>
            </w:r>
          </w:p>
        </w:tc>
        <w:tc>
          <w:tcPr>
            <w:tcW w:w="805" w:type="pct"/>
          </w:tcPr>
          <w:p w14:paraId="17CB3A84" w14:textId="31DA8AAC" w:rsidR="00114C2E" w:rsidRPr="00F07689" w:rsidRDefault="00114C2E" w:rsidP="00D110E8">
            <w:pPr>
              <w:spacing w:before="60" w:after="60"/>
              <w:rPr>
                <w:rFonts w:ascii="Arial" w:hAnsi="Arial" w:cs="Arial"/>
                <w:szCs w:val="20"/>
              </w:rPr>
            </w:pPr>
            <w:r>
              <w:rPr>
                <w:rFonts w:ascii="Arial" w:hAnsi="Arial" w:cs="Arial"/>
                <w:szCs w:val="20"/>
              </w:rPr>
              <w:t>12.</w:t>
            </w:r>
            <w:r w:rsidR="00AE20C6">
              <w:rPr>
                <w:rFonts w:ascii="Arial" w:hAnsi="Arial" w:cs="Arial"/>
                <w:szCs w:val="20"/>
              </w:rPr>
              <w:t>2.1.4</w:t>
            </w:r>
          </w:p>
        </w:tc>
        <w:tc>
          <w:tcPr>
            <w:tcW w:w="904" w:type="pct"/>
          </w:tcPr>
          <w:p w14:paraId="6A90A7BA" w14:textId="77777777" w:rsidR="00114C2E" w:rsidRPr="00F07689" w:rsidRDefault="00114C2E" w:rsidP="00D110E8">
            <w:pPr>
              <w:spacing w:before="60" w:after="60"/>
              <w:rPr>
                <w:rFonts w:ascii="Arial" w:hAnsi="Arial" w:cs="Arial"/>
                <w:szCs w:val="20"/>
              </w:rPr>
            </w:pPr>
            <w:r>
              <w:rPr>
                <w:rFonts w:ascii="Arial" w:hAnsi="Arial" w:cs="Arial"/>
                <w:szCs w:val="20"/>
              </w:rPr>
              <w:t>Cluster</w:t>
            </w:r>
          </w:p>
        </w:tc>
        <w:tc>
          <w:tcPr>
            <w:tcW w:w="878" w:type="pct"/>
          </w:tcPr>
          <w:p w14:paraId="4A7F793D" w14:textId="77777777" w:rsidR="00114C2E" w:rsidRPr="00F07689" w:rsidRDefault="00114C2E" w:rsidP="00D110E8">
            <w:pPr>
              <w:spacing w:before="60" w:after="60"/>
              <w:rPr>
                <w:rFonts w:ascii="Arial" w:hAnsi="Arial" w:cs="Arial"/>
                <w:szCs w:val="20"/>
              </w:rPr>
            </w:pPr>
            <w:r>
              <w:rPr>
                <w:rFonts w:ascii="Arial" w:hAnsi="Arial" w:cs="Arial"/>
                <w:szCs w:val="20"/>
              </w:rPr>
              <w:t>Oracle</w:t>
            </w:r>
          </w:p>
        </w:tc>
        <w:tc>
          <w:tcPr>
            <w:tcW w:w="803" w:type="pct"/>
          </w:tcPr>
          <w:p w14:paraId="175AFDDE" w14:textId="77777777" w:rsidR="00114C2E" w:rsidRPr="00F07689" w:rsidRDefault="00114C2E" w:rsidP="00D110E8">
            <w:pPr>
              <w:spacing w:before="60" w:after="60"/>
              <w:rPr>
                <w:rFonts w:ascii="Arial" w:hAnsi="Arial" w:cs="Arial"/>
                <w:szCs w:val="20"/>
              </w:rPr>
            </w:pPr>
          </w:p>
        </w:tc>
      </w:tr>
      <w:tr w:rsidR="00114C2E" w:rsidRPr="00F07689" w14:paraId="53C925C0" w14:textId="77777777" w:rsidTr="00F07689">
        <w:trPr>
          <w:cantSplit/>
        </w:trPr>
        <w:tc>
          <w:tcPr>
            <w:tcW w:w="805" w:type="pct"/>
          </w:tcPr>
          <w:p w14:paraId="14865206" w14:textId="77777777" w:rsidR="00114C2E" w:rsidRPr="00F07689" w:rsidRDefault="00114C2E" w:rsidP="00D110E8">
            <w:pPr>
              <w:spacing w:before="60" w:after="60"/>
              <w:rPr>
                <w:rFonts w:ascii="Arial" w:hAnsi="Arial" w:cs="Arial"/>
                <w:szCs w:val="20"/>
              </w:rPr>
            </w:pPr>
            <w:r>
              <w:rPr>
                <w:rFonts w:ascii="Arial" w:hAnsi="Arial" w:cs="Arial"/>
                <w:szCs w:val="20"/>
              </w:rPr>
              <w:t>Java</w:t>
            </w:r>
          </w:p>
        </w:tc>
        <w:tc>
          <w:tcPr>
            <w:tcW w:w="805" w:type="pct"/>
          </w:tcPr>
          <w:p w14:paraId="00056801" w14:textId="77777777" w:rsidR="00114C2E" w:rsidRPr="00F07689" w:rsidRDefault="00114C2E" w:rsidP="00D110E8">
            <w:pPr>
              <w:spacing w:before="60" w:after="60"/>
              <w:rPr>
                <w:rFonts w:ascii="Arial" w:hAnsi="Arial" w:cs="Arial"/>
                <w:szCs w:val="20"/>
              </w:rPr>
            </w:pPr>
            <w:r>
              <w:rPr>
                <w:rFonts w:ascii="Arial" w:hAnsi="Arial" w:cs="Arial"/>
                <w:szCs w:val="20"/>
              </w:rPr>
              <w:t>Application Server Runtime</w:t>
            </w:r>
          </w:p>
        </w:tc>
        <w:tc>
          <w:tcPr>
            <w:tcW w:w="805" w:type="pct"/>
          </w:tcPr>
          <w:p w14:paraId="6A73AE33" w14:textId="77777777" w:rsidR="00114C2E" w:rsidRPr="00F07689" w:rsidRDefault="00114C2E" w:rsidP="00D110E8">
            <w:pPr>
              <w:spacing w:before="60" w:after="60"/>
              <w:rPr>
                <w:rFonts w:ascii="Arial" w:hAnsi="Arial" w:cs="Arial"/>
                <w:szCs w:val="20"/>
              </w:rPr>
            </w:pPr>
            <w:r>
              <w:rPr>
                <w:rFonts w:ascii="Arial" w:hAnsi="Arial" w:cs="Arial"/>
                <w:szCs w:val="20"/>
              </w:rPr>
              <w:t>1.8</w:t>
            </w:r>
          </w:p>
        </w:tc>
        <w:tc>
          <w:tcPr>
            <w:tcW w:w="904" w:type="pct"/>
          </w:tcPr>
          <w:p w14:paraId="72EED170" w14:textId="77777777" w:rsidR="00114C2E" w:rsidRPr="00F07689" w:rsidRDefault="00114C2E" w:rsidP="00D110E8">
            <w:pPr>
              <w:spacing w:before="60" w:after="60"/>
              <w:rPr>
                <w:rFonts w:ascii="Arial" w:hAnsi="Arial" w:cs="Arial"/>
                <w:szCs w:val="20"/>
              </w:rPr>
            </w:pPr>
            <w:r>
              <w:rPr>
                <w:rFonts w:ascii="Arial" w:hAnsi="Arial" w:cs="Arial"/>
                <w:szCs w:val="20"/>
              </w:rPr>
              <w:t>N/A</w:t>
            </w:r>
          </w:p>
        </w:tc>
        <w:tc>
          <w:tcPr>
            <w:tcW w:w="878" w:type="pct"/>
          </w:tcPr>
          <w:p w14:paraId="4EE5A781" w14:textId="77777777" w:rsidR="00114C2E" w:rsidRPr="00F07689" w:rsidRDefault="00114C2E" w:rsidP="00D110E8">
            <w:pPr>
              <w:spacing w:before="60" w:after="60"/>
              <w:rPr>
                <w:rFonts w:ascii="Arial" w:hAnsi="Arial" w:cs="Arial"/>
                <w:szCs w:val="20"/>
              </w:rPr>
            </w:pPr>
            <w:r>
              <w:rPr>
                <w:rFonts w:ascii="Arial" w:hAnsi="Arial" w:cs="Arial"/>
                <w:szCs w:val="20"/>
              </w:rPr>
              <w:t>Oracle</w:t>
            </w:r>
          </w:p>
        </w:tc>
        <w:tc>
          <w:tcPr>
            <w:tcW w:w="803" w:type="pct"/>
          </w:tcPr>
          <w:p w14:paraId="5B57D667" w14:textId="77777777" w:rsidR="00114C2E" w:rsidRPr="00F07689" w:rsidRDefault="00114C2E" w:rsidP="00D110E8">
            <w:pPr>
              <w:spacing w:before="60" w:after="60"/>
              <w:rPr>
                <w:rFonts w:ascii="Arial" w:hAnsi="Arial" w:cs="Arial"/>
                <w:szCs w:val="20"/>
              </w:rPr>
            </w:pPr>
          </w:p>
        </w:tc>
      </w:tr>
      <w:tr w:rsidR="00114C2E" w:rsidRPr="00F07689" w14:paraId="4B970F86" w14:textId="77777777" w:rsidTr="00F07689">
        <w:trPr>
          <w:cantSplit/>
        </w:trPr>
        <w:tc>
          <w:tcPr>
            <w:tcW w:w="805" w:type="pct"/>
          </w:tcPr>
          <w:p w14:paraId="66BA2C03" w14:textId="77777777" w:rsidR="00114C2E" w:rsidRPr="00F07689" w:rsidRDefault="00114C2E" w:rsidP="00D110E8">
            <w:pPr>
              <w:spacing w:before="60" w:after="60"/>
              <w:rPr>
                <w:rFonts w:ascii="Arial" w:hAnsi="Arial" w:cs="Arial"/>
                <w:szCs w:val="20"/>
              </w:rPr>
            </w:pPr>
            <w:r>
              <w:rPr>
                <w:rFonts w:ascii="Arial" w:hAnsi="Arial" w:cs="Arial"/>
                <w:szCs w:val="20"/>
              </w:rPr>
              <w:t>Oracle Database</w:t>
            </w:r>
          </w:p>
        </w:tc>
        <w:tc>
          <w:tcPr>
            <w:tcW w:w="805" w:type="pct"/>
          </w:tcPr>
          <w:p w14:paraId="0F375333" w14:textId="77777777" w:rsidR="00114C2E" w:rsidRPr="00F07689" w:rsidRDefault="00114C2E" w:rsidP="00D110E8">
            <w:pPr>
              <w:spacing w:before="60" w:after="60"/>
              <w:rPr>
                <w:rFonts w:ascii="Arial" w:hAnsi="Arial" w:cs="Arial"/>
                <w:szCs w:val="20"/>
              </w:rPr>
            </w:pPr>
            <w:r>
              <w:rPr>
                <w:rFonts w:ascii="Arial" w:hAnsi="Arial" w:cs="Arial"/>
                <w:szCs w:val="20"/>
              </w:rPr>
              <w:t>Database</w:t>
            </w:r>
          </w:p>
        </w:tc>
        <w:tc>
          <w:tcPr>
            <w:tcW w:w="805" w:type="pct"/>
          </w:tcPr>
          <w:p w14:paraId="587F726A" w14:textId="556B58F9" w:rsidR="00114C2E" w:rsidRPr="00F07689" w:rsidRDefault="00AE20C6" w:rsidP="00D110E8">
            <w:pPr>
              <w:spacing w:before="60" w:after="60"/>
              <w:rPr>
                <w:rFonts w:ascii="Arial" w:hAnsi="Arial" w:cs="Arial"/>
                <w:szCs w:val="20"/>
              </w:rPr>
            </w:pPr>
            <w:r>
              <w:rPr>
                <w:rFonts w:ascii="Arial" w:hAnsi="Arial" w:cs="Arial"/>
                <w:szCs w:val="20"/>
              </w:rPr>
              <w:t>19c</w:t>
            </w:r>
          </w:p>
        </w:tc>
        <w:tc>
          <w:tcPr>
            <w:tcW w:w="904" w:type="pct"/>
          </w:tcPr>
          <w:p w14:paraId="2C5530C3" w14:textId="77777777" w:rsidR="00114C2E" w:rsidRPr="00F07689" w:rsidRDefault="00114C2E" w:rsidP="00D110E8">
            <w:pPr>
              <w:spacing w:before="60" w:after="60"/>
              <w:rPr>
                <w:rFonts w:ascii="Arial" w:hAnsi="Arial" w:cs="Arial"/>
                <w:szCs w:val="20"/>
              </w:rPr>
            </w:pPr>
            <w:r>
              <w:rPr>
                <w:rFonts w:ascii="Arial" w:hAnsi="Arial" w:cs="Arial"/>
                <w:szCs w:val="20"/>
              </w:rPr>
              <w:t>Stand-alone</w:t>
            </w:r>
          </w:p>
        </w:tc>
        <w:tc>
          <w:tcPr>
            <w:tcW w:w="878" w:type="pct"/>
          </w:tcPr>
          <w:p w14:paraId="5B3C8407" w14:textId="77777777" w:rsidR="00114C2E" w:rsidRPr="00F07689" w:rsidRDefault="00114C2E" w:rsidP="00D110E8">
            <w:pPr>
              <w:spacing w:before="60" w:after="60"/>
              <w:rPr>
                <w:rFonts w:ascii="Arial" w:hAnsi="Arial" w:cs="Arial"/>
                <w:szCs w:val="20"/>
              </w:rPr>
            </w:pPr>
            <w:r>
              <w:rPr>
                <w:rFonts w:ascii="Arial" w:hAnsi="Arial" w:cs="Arial"/>
                <w:szCs w:val="20"/>
              </w:rPr>
              <w:t>Oracle</w:t>
            </w:r>
          </w:p>
        </w:tc>
        <w:tc>
          <w:tcPr>
            <w:tcW w:w="803" w:type="pct"/>
          </w:tcPr>
          <w:p w14:paraId="3BA1DC8E" w14:textId="77777777" w:rsidR="00114C2E" w:rsidRPr="00F07689" w:rsidRDefault="00114C2E" w:rsidP="00D110E8">
            <w:pPr>
              <w:spacing w:before="60" w:after="60"/>
              <w:rPr>
                <w:rFonts w:ascii="Arial" w:hAnsi="Arial" w:cs="Arial"/>
                <w:szCs w:val="20"/>
              </w:rPr>
            </w:pPr>
          </w:p>
        </w:tc>
      </w:tr>
      <w:tr w:rsidR="00114C2E" w:rsidRPr="00F07689" w14:paraId="12538B83" w14:textId="77777777" w:rsidTr="00F07689">
        <w:trPr>
          <w:cantSplit/>
        </w:trPr>
        <w:tc>
          <w:tcPr>
            <w:tcW w:w="805" w:type="pct"/>
          </w:tcPr>
          <w:p w14:paraId="7D3B5CA5" w14:textId="77777777" w:rsidR="00114C2E" w:rsidRPr="00F07689" w:rsidRDefault="00114C2E" w:rsidP="00D110E8">
            <w:pPr>
              <w:spacing w:before="60" w:after="60"/>
              <w:rPr>
                <w:rFonts w:ascii="Arial" w:hAnsi="Arial" w:cs="Arial"/>
                <w:szCs w:val="20"/>
              </w:rPr>
            </w:pPr>
            <w:r>
              <w:rPr>
                <w:rFonts w:ascii="Arial" w:hAnsi="Arial" w:cs="Arial"/>
                <w:szCs w:val="20"/>
              </w:rPr>
              <w:t>RHEL</w:t>
            </w:r>
          </w:p>
        </w:tc>
        <w:tc>
          <w:tcPr>
            <w:tcW w:w="805" w:type="pct"/>
          </w:tcPr>
          <w:p w14:paraId="695E2564" w14:textId="77777777" w:rsidR="00114C2E" w:rsidRPr="00F07689" w:rsidRDefault="00114C2E" w:rsidP="00D110E8">
            <w:pPr>
              <w:spacing w:before="60" w:after="60"/>
              <w:rPr>
                <w:rFonts w:ascii="Arial" w:hAnsi="Arial" w:cs="Arial"/>
                <w:szCs w:val="20"/>
              </w:rPr>
            </w:pPr>
            <w:r>
              <w:rPr>
                <w:rFonts w:ascii="Arial" w:hAnsi="Arial" w:cs="Arial"/>
                <w:szCs w:val="20"/>
              </w:rPr>
              <w:t>Operating System</w:t>
            </w:r>
          </w:p>
        </w:tc>
        <w:tc>
          <w:tcPr>
            <w:tcW w:w="805" w:type="pct"/>
          </w:tcPr>
          <w:p w14:paraId="5BCD6C7B" w14:textId="6A29341F" w:rsidR="00114C2E" w:rsidRPr="00F07689" w:rsidRDefault="00AE20C6" w:rsidP="00D110E8">
            <w:pPr>
              <w:spacing w:before="60" w:after="60"/>
              <w:rPr>
                <w:rFonts w:ascii="Arial" w:hAnsi="Arial" w:cs="Arial"/>
                <w:szCs w:val="20"/>
              </w:rPr>
            </w:pPr>
            <w:r>
              <w:rPr>
                <w:rFonts w:ascii="Arial" w:hAnsi="Arial" w:cs="Arial"/>
                <w:szCs w:val="20"/>
              </w:rPr>
              <w:t>8</w:t>
            </w:r>
            <w:r w:rsidR="00114C2E">
              <w:rPr>
                <w:rFonts w:ascii="Arial" w:hAnsi="Arial" w:cs="Arial"/>
                <w:szCs w:val="20"/>
              </w:rPr>
              <w:t>.x</w:t>
            </w:r>
          </w:p>
        </w:tc>
        <w:tc>
          <w:tcPr>
            <w:tcW w:w="904" w:type="pct"/>
          </w:tcPr>
          <w:p w14:paraId="72C78DE3" w14:textId="77777777" w:rsidR="00114C2E" w:rsidRPr="00F07689" w:rsidRDefault="00114C2E" w:rsidP="00D110E8">
            <w:pPr>
              <w:spacing w:before="60" w:after="60"/>
              <w:rPr>
                <w:rFonts w:ascii="Arial" w:hAnsi="Arial" w:cs="Arial"/>
                <w:szCs w:val="20"/>
              </w:rPr>
            </w:pPr>
            <w:r>
              <w:rPr>
                <w:rFonts w:ascii="Arial" w:hAnsi="Arial" w:cs="Arial"/>
                <w:szCs w:val="20"/>
              </w:rPr>
              <w:t>OS</w:t>
            </w:r>
          </w:p>
        </w:tc>
        <w:tc>
          <w:tcPr>
            <w:tcW w:w="878" w:type="pct"/>
          </w:tcPr>
          <w:p w14:paraId="6C9B2A2F" w14:textId="77777777" w:rsidR="00114C2E" w:rsidRPr="00F07689" w:rsidRDefault="00114C2E" w:rsidP="00D110E8">
            <w:pPr>
              <w:spacing w:before="60" w:after="60"/>
              <w:rPr>
                <w:rFonts w:ascii="Arial" w:hAnsi="Arial" w:cs="Arial"/>
                <w:szCs w:val="20"/>
              </w:rPr>
            </w:pPr>
            <w:r>
              <w:rPr>
                <w:rFonts w:ascii="Arial" w:hAnsi="Arial" w:cs="Arial"/>
                <w:szCs w:val="20"/>
              </w:rPr>
              <w:t>RedHat</w:t>
            </w:r>
          </w:p>
        </w:tc>
        <w:tc>
          <w:tcPr>
            <w:tcW w:w="803" w:type="pct"/>
          </w:tcPr>
          <w:p w14:paraId="17AE3C7F" w14:textId="77777777" w:rsidR="00114C2E" w:rsidRPr="00F07689" w:rsidRDefault="00114C2E" w:rsidP="00D110E8">
            <w:pPr>
              <w:spacing w:before="60" w:after="60"/>
              <w:rPr>
                <w:rFonts w:ascii="Arial" w:hAnsi="Arial" w:cs="Arial"/>
                <w:szCs w:val="20"/>
              </w:rPr>
            </w:pPr>
          </w:p>
        </w:tc>
      </w:tr>
    </w:tbl>
    <w:p w14:paraId="2A1BDCFC" w14:textId="77777777" w:rsidR="00F07689" w:rsidRDefault="00F07689" w:rsidP="00F07689">
      <w:pPr>
        <w:spacing w:before="120" w:after="120"/>
        <w:rPr>
          <w:sz w:val="24"/>
          <w:szCs w:val="20"/>
        </w:rPr>
      </w:pPr>
      <w:r w:rsidRPr="00F07689">
        <w:rPr>
          <w:sz w:val="24"/>
          <w:szCs w:val="20"/>
        </w:rPr>
        <w:t>Please see the Roles and Responsibilities table in Section 2 above for details about who is responsible for preparing the site to meet these software specifications.</w:t>
      </w:r>
    </w:p>
    <w:p w14:paraId="09F97276" w14:textId="77777777" w:rsidR="0005370A" w:rsidRPr="0005370A" w:rsidRDefault="0005370A" w:rsidP="00FF21FD">
      <w:pPr>
        <w:pStyle w:val="Heading3"/>
      </w:pPr>
      <w:bookmarkStart w:id="47" w:name="_Toc421540871"/>
      <w:bookmarkStart w:id="48" w:name="_Toc107402695"/>
      <w:r w:rsidRPr="0005370A">
        <w:t>Communications</w:t>
      </w:r>
      <w:bookmarkEnd w:id="47"/>
      <w:bookmarkEnd w:id="48"/>
      <w:r w:rsidRPr="0005370A">
        <w:t xml:space="preserve"> </w:t>
      </w:r>
    </w:p>
    <w:p w14:paraId="41A8D436" w14:textId="77777777" w:rsidR="00114C2E" w:rsidRPr="00114C2E" w:rsidRDefault="00114C2E" w:rsidP="00114C2E">
      <w:pPr>
        <w:pStyle w:val="BodyText"/>
      </w:pPr>
      <w:r w:rsidRPr="00CA01DF">
        <w:t>The stakeholders are informed about the successful release of the product or other information pertaining to the release via an AITC managed Automated Notification Reporting (ANR) email distribution list. Change Orders and deployment calendars are also upda</w:t>
      </w:r>
      <w:r>
        <w:t>ted with the deployment status.</w:t>
      </w:r>
      <w:r w:rsidRPr="0005370A">
        <w:rPr>
          <w:i/>
          <w:iCs/>
          <w:color w:val="0000FF"/>
        </w:rPr>
        <w:t xml:space="preserve"> </w:t>
      </w:r>
    </w:p>
    <w:p w14:paraId="04E1F011" w14:textId="77777777" w:rsidR="00D43555" w:rsidRDefault="00D43555" w:rsidP="004250FD">
      <w:pPr>
        <w:pStyle w:val="Heading4"/>
      </w:pPr>
      <w:r>
        <w:lastRenderedPageBreak/>
        <w:t>Deployment/Installation/Back-Out Checklist</w:t>
      </w:r>
    </w:p>
    <w:p w14:paraId="6AC3647C" w14:textId="77777777" w:rsidR="00D43555" w:rsidRPr="00114C2E" w:rsidRDefault="00114C2E" w:rsidP="00D43555">
      <w:pPr>
        <w:pStyle w:val="BodyText"/>
      </w:pPr>
      <w:r w:rsidRPr="00006FE6">
        <w:t xml:space="preserve">The </w:t>
      </w:r>
      <w:r>
        <w:t>Deployment/Installation/Back-Out Checklist will be completed and maintained by the AITC EO team and will align with the EO calendar.</w:t>
      </w:r>
    </w:p>
    <w:p w14:paraId="64F2DE9C" w14:textId="77777777" w:rsidR="004250FD" w:rsidRPr="00F07689" w:rsidRDefault="004250FD" w:rsidP="004250FD">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 xml:space="preserve">6: </w:t>
      </w:r>
      <w:r w:rsidRPr="004250FD">
        <w:rPr>
          <w:rFonts w:ascii="Arial" w:hAnsi="Arial" w:cs="Arial"/>
          <w:b/>
          <w:bCs/>
          <w:sz w:val="20"/>
          <w:szCs w:val="20"/>
        </w:rPr>
        <w:t>3.3.4.1</w:t>
      </w:r>
      <w:r w:rsidRPr="004250FD">
        <w:rPr>
          <w:rFonts w:ascii="Arial" w:hAnsi="Arial" w:cs="Arial"/>
          <w:b/>
          <w:bCs/>
          <w:sz w:val="20"/>
          <w:szCs w:val="20"/>
        </w:rPr>
        <w:tab/>
        <w:t>D</w:t>
      </w:r>
      <w:r>
        <w:rPr>
          <w:rFonts w:ascii="Arial" w:hAnsi="Arial" w:cs="Arial"/>
          <w:b/>
          <w:bCs/>
          <w:sz w:val="20"/>
          <w:szCs w:val="20"/>
        </w:rPr>
        <w:t>eployment/Installation/Back-Out Checklist</w:t>
      </w:r>
    </w:p>
    <w:p w14:paraId="5452E049" w14:textId="77777777" w:rsidR="004250FD" w:rsidRPr="00D43555" w:rsidRDefault="004250FD" w:rsidP="00D43555">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26"/>
        <w:gridCol w:w="2330"/>
        <w:gridCol w:w="2353"/>
      </w:tblGrid>
      <w:tr w:rsidR="004250FD" w14:paraId="4DCD4507" w14:textId="77777777" w:rsidTr="00316673">
        <w:tc>
          <w:tcPr>
            <w:tcW w:w="2394" w:type="dxa"/>
            <w:shd w:val="clear" w:color="auto" w:fill="D9D9D9" w:themeFill="background1" w:themeFillShade="D9"/>
          </w:tcPr>
          <w:p w14:paraId="0A7333A7" w14:textId="77777777" w:rsidR="004250FD" w:rsidRPr="00236972" w:rsidRDefault="004250FD" w:rsidP="00316673">
            <w:pPr>
              <w:pStyle w:val="TableHeading"/>
            </w:pPr>
            <w:r w:rsidRPr="00236972">
              <w:t>Activity</w:t>
            </w:r>
          </w:p>
        </w:tc>
        <w:tc>
          <w:tcPr>
            <w:tcW w:w="2394" w:type="dxa"/>
            <w:shd w:val="clear" w:color="auto" w:fill="D9D9D9" w:themeFill="background1" w:themeFillShade="D9"/>
          </w:tcPr>
          <w:p w14:paraId="00914D10" w14:textId="77777777" w:rsidR="004250FD" w:rsidRPr="00236972" w:rsidRDefault="004250FD" w:rsidP="00316673">
            <w:pPr>
              <w:pStyle w:val="TableHeading"/>
            </w:pPr>
            <w:r w:rsidRPr="00236972">
              <w:t>Day</w:t>
            </w:r>
          </w:p>
        </w:tc>
        <w:tc>
          <w:tcPr>
            <w:tcW w:w="2394" w:type="dxa"/>
            <w:shd w:val="clear" w:color="auto" w:fill="D9D9D9" w:themeFill="background1" w:themeFillShade="D9"/>
          </w:tcPr>
          <w:p w14:paraId="6146058C" w14:textId="77777777" w:rsidR="004250FD" w:rsidRPr="00236972" w:rsidRDefault="004250FD" w:rsidP="00316673">
            <w:pPr>
              <w:pStyle w:val="TableHeading"/>
            </w:pPr>
            <w:r w:rsidRPr="00236972">
              <w:t>Time</w:t>
            </w:r>
          </w:p>
        </w:tc>
        <w:tc>
          <w:tcPr>
            <w:tcW w:w="2394" w:type="dxa"/>
            <w:shd w:val="clear" w:color="auto" w:fill="D9D9D9" w:themeFill="background1" w:themeFillShade="D9"/>
          </w:tcPr>
          <w:p w14:paraId="564FC88A" w14:textId="77777777" w:rsidR="004250FD" w:rsidRPr="00236972" w:rsidRDefault="004250FD" w:rsidP="00316673">
            <w:pPr>
              <w:pStyle w:val="TableHeading"/>
            </w:pPr>
            <w:r w:rsidRPr="00236972">
              <w:t>Individual who completed task</w:t>
            </w:r>
          </w:p>
        </w:tc>
      </w:tr>
      <w:tr w:rsidR="004250FD" w14:paraId="6009AB3B" w14:textId="77777777" w:rsidTr="00236972">
        <w:trPr>
          <w:trHeight w:val="440"/>
        </w:trPr>
        <w:tc>
          <w:tcPr>
            <w:tcW w:w="2394" w:type="dxa"/>
            <w:shd w:val="clear" w:color="auto" w:fill="auto"/>
          </w:tcPr>
          <w:p w14:paraId="56DDF0CA" w14:textId="77777777" w:rsidR="004250FD" w:rsidRPr="00236972" w:rsidRDefault="004250FD" w:rsidP="00316673">
            <w:pPr>
              <w:pStyle w:val="TableText"/>
            </w:pPr>
            <w:r w:rsidRPr="00236972">
              <w:t>Deploy</w:t>
            </w:r>
          </w:p>
        </w:tc>
        <w:tc>
          <w:tcPr>
            <w:tcW w:w="2394" w:type="dxa"/>
            <w:shd w:val="clear" w:color="auto" w:fill="auto"/>
          </w:tcPr>
          <w:p w14:paraId="1B6B47A8" w14:textId="77777777" w:rsidR="004250FD" w:rsidRPr="00236972" w:rsidRDefault="004250FD" w:rsidP="00316673">
            <w:pPr>
              <w:pStyle w:val="TableText"/>
              <w:rPr>
                <w:sz w:val="24"/>
              </w:rPr>
            </w:pPr>
          </w:p>
        </w:tc>
        <w:tc>
          <w:tcPr>
            <w:tcW w:w="2394" w:type="dxa"/>
            <w:shd w:val="clear" w:color="auto" w:fill="auto"/>
          </w:tcPr>
          <w:p w14:paraId="7DA8BC70" w14:textId="77777777" w:rsidR="004250FD" w:rsidRPr="00236972" w:rsidRDefault="004250FD" w:rsidP="00316673">
            <w:pPr>
              <w:pStyle w:val="TableText"/>
              <w:rPr>
                <w:sz w:val="24"/>
              </w:rPr>
            </w:pPr>
          </w:p>
        </w:tc>
        <w:tc>
          <w:tcPr>
            <w:tcW w:w="2394" w:type="dxa"/>
            <w:shd w:val="clear" w:color="auto" w:fill="auto"/>
          </w:tcPr>
          <w:p w14:paraId="4D520EAC" w14:textId="77777777" w:rsidR="004250FD" w:rsidRPr="00236972" w:rsidRDefault="004250FD" w:rsidP="00316673">
            <w:pPr>
              <w:pStyle w:val="TableText"/>
              <w:rPr>
                <w:sz w:val="24"/>
              </w:rPr>
            </w:pPr>
          </w:p>
        </w:tc>
      </w:tr>
      <w:tr w:rsidR="004250FD" w14:paraId="7AD06F94" w14:textId="77777777" w:rsidTr="00236972">
        <w:trPr>
          <w:trHeight w:val="458"/>
        </w:trPr>
        <w:tc>
          <w:tcPr>
            <w:tcW w:w="2394" w:type="dxa"/>
            <w:shd w:val="clear" w:color="auto" w:fill="auto"/>
          </w:tcPr>
          <w:p w14:paraId="6DFAF2F6" w14:textId="77777777" w:rsidR="004250FD" w:rsidRPr="00236972" w:rsidRDefault="004250FD" w:rsidP="00316673">
            <w:pPr>
              <w:pStyle w:val="TableText"/>
            </w:pPr>
            <w:r w:rsidRPr="00236972">
              <w:t>Install</w:t>
            </w:r>
          </w:p>
        </w:tc>
        <w:tc>
          <w:tcPr>
            <w:tcW w:w="2394" w:type="dxa"/>
            <w:shd w:val="clear" w:color="auto" w:fill="auto"/>
          </w:tcPr>
          <w:p w14:paraId="4F47C339" w14:textId="77777777" w:rsidR="004250FD" w:rsidRPr="00236972" w:rsidRDefault="004250FD" w:rsidP="00316673">
            <w:pPr>
              <w:pStyle w:val="TableText"/>
              <w:rPr>
                <w:sz w:val="24"/>
              </w:rPr>
            </w:pPr>
          </w:p>
        </w:tc>
        <w:tc>
          <w:tcPr>
            <w:tcW w:w="2394" w:type="dxa"/>
            <w:shd w:val="clear" w:color="auto" w:fill="auto"/>
          </w:tcPr>
          <w:p w14:paraId="0F19454A" w14:textId="77777777" w:rsidR="004250FD" w:rsidRPr="00236972" w:rsidRDefault="004250FD" w:rsidP="00316673">
            <w:pPr>
              <w:pStyle w:val="TableText"/>
              <w:rPr>
                <w:sz w:val="24"/>
              </w:rPr>
            </w:pPr>
          </w:p>
        </w:tc>
        <w:tc>
          <w:tcPr>
            <w:tcW w:w="2394" w:type="dxa"/>
            <w:shd w:val="clear" w:color="auto" w:fill="auto"/>
          </w:tcPr>
          <w:p w14:paraId="5783EAB8" w14:textId="77777777" w:rsidR="004250FD" w:rsidRPr="00236972" w:rsidRDefault="004250FD" w:rsidP="00316673">
            <w:pPr>
              <w:pStyle w:val="TableText"/>
              <w:rPr>
                <w:sz w:val="24"/>
              </w:rPr>
            </w:pPr>
          </w:p>
        </w:tc>
      </w:tr>
      <w:tr w:rsidR="004250FD" w14:paraId="36F0B44D" w14:textId="77777777" w:rsidTr="00236972">
        <w:trPr>
          <w:trHeight w:val="288"/>
        </w:trPr>
        <w:tc>
          <w:tcPr>
            <w:tcW w:w="2394" w:type="dxa"/>
            <w:shd w:val="clear" w:color="auto" w:fill="auto"/>
          </w:tcPr>
          <w:p w14:paraId="29557FB2" w14:textId="77777777" w:rsidR="004250FD" w:rsidRPr="00236972" w:rsidRDefault="004250FD" w:rsidP="00316673">
            <w:pPr>
              <w:pStyle w:val="TableText"/>
            </w:pPr>
            <w:r w:rsidRPr="00236972">
              <w:t>Back-Out</w:t>
            </w:r>
          </w:p>
        </w:tc>
        <w:tc>
          <w:tcPr>
            <w:tcW w:w="2394" w:type="dxa"/>
            <w:shd w:val="clear" w:color="auto" w:fill="auto"/>
          </w:tcPr>
          <w:p w14:paraId="50109E1D" w14:textId="77777777" w:rsidR="004250FD" w:rsidRPr="00236972" w:rsidRDefault="004250FD" w:rsidP="00316673">
            <w:pPr>
              <w:pStyle w:val="TableText"/>
              <w:rPr>
                <w:sz w:val="24"/>
              </w:rPr>
            </w:pPr>
          </w:p>
        </w:tc>
        <w:tc>
          <w:tcPr>
            <w:tcW w:w="2394" w:type="dxa"/>
            <w:shd w:val="clear" w:color="auto" w:fill="auto"/>
          </w:tcPr>
          <w:p w14:paraId="288E9F32" w14:textId="77777777" w:rsidR="004250FD" w:rsidRPr="00236972" w:rsidRDefault="004250FD" w:rsidP="00316673">
            <w:pPr>
              <w:pStyle w:val="TableText"/>
              <w:rPr>
                <w:sz w:val="24"/>
              </w:rPr>
            </w:pPr>
          </w:p>
        </w:tc>
        <w:tc>
          <w:tcPr>
            <w:tcW w:w="2394" w:type="dxa"/>
            <w:shd w:val="clear" w:color="auto" w:fill="auto"/>
          </w:tcPr>
          <w:p w14:paraId="027E00C8" w14:textId="77777777" w:rsidR="004250FD" w:rsidRPr="00236972" w:rsidRDefault="004250FD" w:rsidP="00316673">
            <w:pPr>
              <w:pStyle w:val="TableText"/>
              <w:rPr>
                <w:sz w:val="24"/>
              </w:rPr>
            </w:pPr>
          </w:p>
        </w:tc>
      </w:tr>
    </w:tbl>
    <w:p w14:paraId="4B41B7EE" w14:textId="77777777" w:rsidR="0005370A" w:rsidRPr="00F07689" w:rsidRDefault="0005370A" w:rsidP="00F07689">
      <w:pPr>
        <w:spacing w:before="120" w:after="120"/>
        <w:rPr>
          <w:sz w:val="24"/>
          <w:szCs w:val="20"/>
        </w:rPr>
      </w:pPr>
    </w:p>
    <w:p w14:paraId="3339FAA8" w14:textId="77777777" w:rsidR="00222831" w:rsidRDefault="00222831" w:rsidP="00740CBB">
      <w:pPr>
        <w:pStyle w:val="Heading1"/>
      </w:pPr>
      <w:bookmarkStart w:id="49" w:name="_Toc107402696"/>
      <w:r>
        <w:t>Installation</w:t>
      </w:r>
      <w:bookmarkEnd w:id="49"/>
    </w:p>
    <w:p w14:paraId="5251C6A9" w14:textId="77777777" w:rsidR="00AE5904" w:rsidRDefault="00361BE2" w:rsidP="00740CBB">
      <w:pPr>
        <w:pStyle w:val="Heading2"/>
      </w:pPr>
      <w:bookmarkStart w:id="50" w:name="_Toc107402697"/>
      <w:r w:rsidRPr="00A12A14">
        <w:t>Pre-installation</w:t>
      </w:r>
      <w:r>
        <w:t xml:space="preserve"> and </w:t>
      </w:r>
      <w:r w:rsidR="00AE5904">
        <w:t>System Requirements</w:t>
      </w:r>
      <w:bookmarkEnd w:id="50"/>
    </w:p>
    <w:p w14:paraId="263F341D" w14:textId="77777777" w:rsidR="006440DC" w:rsidRPr="00447A84" w:rsidRDefault="006440DC" w:rsidP="006440DC">
      <w:pPr>
        <w:keepNext/>
        <w:keepLines/>
        <w:spacing w:before="240" w:after="60"/>
        <w:rPr>
          <w:sz w:val="24"/>
          <w:szCs w:val="20"/>
        </w:rPr>
      </w:pPr>
      <w:r w:rsidRPr="00447A84">
        <w:rPr>
          <w:sz w:val="24"/>
          <w:szCs w:val="20"/>
        </w:rPr>
        <w:t>The table below details the environment necessary to deploy MOCHA Server.</w:t>
      </w:r>
    </w:p>
    <w:p w14:paraId="61BEF388" w14:textId="77777777" w:rsidR="006440DC" w:rsidRPr="00F07689" w:rsidRDefault="006440DC" w:rsidP="006440DC">
      <w:pPr>
        <w:keepNext/>
        <w:keepLines/>
        <w:spacing w:before="240" w:after="60"/>
        <w:jc w:val="center"/>
        <w:rPr>
          <w:rFonts w:ascii="Arial" w:hAnsi="Arial" w:cs="Arial"/>
          <w:b/>
          <w:bCs/>
          <w:sz w:val="20"/>
          <w:szCs w:val="20"/>
        </w:rPr>
      </w:pPr>
      <w:r w:rsidRPr="00F07689">
        <w:rPr>
          <w:rFonts w:ascii="Arial" w:hAnsi="Arial" w:cs="Arial"/>
          <w:b/>
          <w:bCs/>
          <w:sz w:val="20"/>
          <w:szCs w:val="20"/>
        </w:rPr>
        <w:t>Software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5"/>
        <w:gridCol w:w="1505"/>
        <w:gridCol w:w="1690"/>
        <w:gridCol w:w="1642"/>
        <w:gridCol w:w="1502"/>
      </w:tblGrid>
      <w:tr w:rsidR="006440DC" w:rsidRPr="00F07689" w14:paraId="009E4423" w14:textId="77777777" w:rsidTr="00D110E8">
        <w:trPr>
          <w:cantSplit/>
          <w:tblHeader/>
        </w:trPr>
        <w:tc>
          <w:tcPr>
            <w:tcW w:w="805" w:type="pct"/>
            <w:shd w:val="clear" w:color="auto" w:fill="CCCCCC"/>
            <w:vAlign w:val="center"/>
          </w:tcPr>
          <w:p w14:paraId="75918EAE"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Required Software</w:t>
            </w:r>
          </w:p>
        </w:tc>
        <w:tc>
          <w:tcPr>
            <w:tcW w:w="805" w:type="pct"/>
            <w:shd w:val="clear" w:color="auto" w:fill="CCCCCC"/>
            <w:vAlign w:val="center"/>
          </w:tcPr>
          <w:p w14:paraId="6C1BA717"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Make</w:t>
            </w:r>
          </w:p>
        </w:tc>
        <w:tc>
          <w:tcPr>
            <w:tcW w:w="805" w:type="pct"/>
            <w:shd w:val="clear" w:color="auto" w:fill="CCCCCC"/>
            <w:vAlign w:val="center"/>
          </w:tcPr>
          <w:p w14:paraId="7BE5FD2F"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Version</w:t>
            </w:r>
          </w:p>
        </w:tc>
        <w:tc>
          <w:tcPr>
            <w:tcW w:w="904" w:type="pct"/>
            <w:shd w:val="clear" w:color="auto" w:fill="CCCCCC"/>
            <w:vAlign w:val="center"/>
          </w:tcPr>
          <w:p w14:paraId="412F0091"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Configuration</w:t>
            </w:r>
          </w:p>
        </w:tc>
        <w:tc>
          <w:tcPr>
            <w:tcW w:w="878" w:type="pct"/>
            <w:shd w:val="clear" w:color="auto" w:fill="CCCCCC"/>
            <w:vAlign w:val="center"/>
          </w:tcPr>
          <w:p w14:paraId="43358455"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Manufacturer</w:t>
            </w:r>
          </w:p>
        </w:tc>
        <w:tc>
          <w:tcPr>
            <w:tcW w:w="803" w:type="pct"/>
            <w:shd w:val="clear" w:color="auto" w:fill="CCCCCC"/>
            <w:vAlign w:val="center"/>
          </w:tcPr>
          <w:p w14:paraId="7722798E"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Other</w:t>
            </w:r>
          </w:p>
        </w:tc>
      </w:tr>
      <w:tr w:rsidR="006440DC" w:rsidRPr="00F07689" w14:paraId="27E32A0E" w14:textId="77777777" w:rsidTr="00D110E8">
        <w:trPr>
          <w:cantSplit/>
        </w:trPr>
        <w:tc>
          <w:tcPr>
            <w:tcW w:w="805" w:type="pct"/>
          </w:tcPr>
          <w:p w14:paraId="52A89674" w14:textId="77777777" w:rsidR="006440DC" w:rsidRPr="00F07689" w:rsidRDefault="006440DC" w:rsidP="00D110E8">
            <w:pPr>
              <w:spacing w:before="60" w:after="60"/>
              <w:rPr>
                <w:rFonts w:ascii="Arial" w:hAnsi="Arial" w:cs="Arial"/>
                <w:szCs w:val="20"/>
              </w:rPr>
            </w:pPr>
            <w:r>
              <w:rPr>
                <w:rFonts w:ascii="Arial" w:hAnsi="Arial" w:cs="Arial"/>
                <w:szCs w:val="20"/>
              </w:rPr>
              <w:t>WebLogic</w:t>
            </w:r>
          </w:p>
        </w:tc>
        <w:tc>
          <w:tcPr>
            <w:tcW w:w="805" w:type="pct"/>
          </w:tcPr>
          <w:p w14:paraId="28A0D2A2" w14:textId="77777777" w:rsidR="006440DC" w:rsidRPr="00F07689" w:rsidRDefault="006440DC" w:rsidP="00D110E8">
            <w:pPr>
              <w:spacing w:before="60" w:after="60"/>
              <w:rPr>
                <w:rFonts w:ascii="Arial" w:hAnsi="Arial" w:cs="Arial"/>
                <w:szCs w:val="20"/>
              </w:rPr>
            </w:pPr>
            <w:r>
              <w:rPr>
                <w:rFonts w:ascii="Arial" w:hAnsi="Arial" w:cs="Arial"/>
                <w:szCs w:val="20"/>
              </w:rPr>
              <w:t>Application Server</w:t>
            </w:r>
          </w:p>
        </w:tc>
        <w:tc>
          <w:tcPr>
            <w:tcW w:w="805" w:type="pct"/>
          </w:tcPr>
          <w:p w14:paraId="3CBD64C6" w14:textId="6865253B" w:rsidR="006440DC" w:rsidRPr="00F07689" w:rsidRDefault="006B06F5" w:rsidP="00D110E8">
            <w:pPr>
              <w:spacing w:before="60" w:after="60"/>
              <w:rPr>
                <w:rFonts w:ascii="Arial" w:hAnsi="Arial" w:cs="Arial"/>
                <w:szCs w:val="20"/>
              </w:rPr>
            </w:pPr>
            <w:r>
              <w:rPr>
                <w:rFonts w:ascii="Segoe UI" w:hAnsi="Segoe UI" w:cs="Segoe UI"/>
                <w:color w:val="242424"/>
                <w:sz w:val="21"/>
                <w:szCs w:val="21"/>
                <w:shd w:val="clear" w:color="auto" w:fill="FFFFFF"/>
              </w:rPr>
              <w:t>12.2.1.4.0</w:t>
            </w:r>
          </w:p>
        </w:tc>
        <w:tc>
          <w:tcPr>
            <w:tcW w:w="904" w:type="pct"/>
          </w:tcPr>
          <w:p w14:paraId="48CFC430" w14:textId="77777777" w:rsidR="006440DC" w:rsidRPr="00F07689" w:rsidRDefault="006440DC" w:rsidP="00D110E8">
            <w:pPr>
              <w:spacing w:before="60" w:after="60"/>
              <w:rPr>
                <w:rFonts w:ascii="Arial" w:hAnsi="Arial" w:cs="Arial"/>
                <w:szCs w:val="20"/>
              </w:rPr>
            </w:pPr>
            <w:r>
              <w:rPr>
                <w:rFonts w:ascii="Arial" w:hAnsi="Arial" w:cs="Arial"/>
                <w:szCs w:val="20"/>
              </w:rPr>
              <w:t>Cluster</w:t>
            </w:r>
          </w:p>
        </w:tc>
        <w:tc>
          <w:tcPr>
            <w:tcW w:w="878" w:type="pct"/>
          </w:tcPr>
          <w:p w14:paraId="65A6517B" w14:textId="77777777" w:rsidR="006440DC" w:rsidRPr="00F07689" w:rsidRDefault="006440DC" w:rsidP="00D110E8">
            <w:pPr>
              <w:spacing w:before="60" w:after="60"/>
              <w:rPr>
                <w:rFonts w:ascii="Arial" w:hAnsi="Arial" w:cs="Arial"/>
                <w:szCs w:val="20"/>
              </w:rPr>
            </w:pPr>
            <w:r>
              <w:rPr>
                <w:rFonts w:ascii="Arial" w:hAnsi="Arial" w:cs="Arial"/>
                <w:szCs w:val="20"/>
              </w:rPr>
              <w:t>Oracle</w:t>
            </w:r>
          </w:p>
        </w:tc>
        <w:tc>
          <w:tcPr>
            <w:tcW w:w="803" w:type="pct"/>
          </w:tcPr>
          <w:p w14:paraId="3890D90A" w14:textId="77777777" w:rsidR="006440DC" w:rsidRPr="00F07689" w:rsidRDefault="006440DC" w:rsidP="00D110E8">
            <w:pPr>
              <w:spacing w:before="60" w:after="60"/>
              <w:rPr>
                <w:rFonts w:ascii="Arial" w:hAnsi="Arial" w:cs="Arial"/>
                <w:szCs w:val="20"/>
              </w:rPr>
            </w:pPr>
          </w:p>
        </w:tc>
      </w:tr>
      <w:tr w:rsidR="006440DC" w:rsidRPr="00F07689" w14:paraId="0F19CA13" w14:textId="77777777" w:rsidTr="00D110E8">
        <w:trPr>
          <w:cantSplit/>
          <w:trHeight w:val="105"/>
        </w:trPr>
        <w:tc>
          <w:tcPr>
            <w:tcW w:w="805" w:type="pct"/>
          </w:tcPr>
          <w:p w14:paraId="50D11142" w14:textId="77777777" w:rsidR="006440DC" w:rsidRPr="00F07689" w:rsidRDefault="006440DC" w:rsidP="00D110E8">
            <w:pPr>
              <w:spacing w:before="60" w:after="60"/>
              <w:rPr>
                <w:rFonts w:ascii="Arial" w:hAnsi="Arial" w:cs="Arial"/>
                <w:szCs w:val="20"/>
              </w:rPr>
            </w:pPr>
            <w:r>
              <w:rPr>
                <w:rFonts w:ascii="Arial" w:hAnsi="Arial" w:cs="Arial"/>
                <w:szCs w:val="20"/>
              </w:rPr>
              <w:t>Java</w:t>
            </w:r>
          </w:p>
        </w:tc>
        <w:tc>
          <w:tcPr>
            <w:tcW w:w="805" w:type="pct"/>
          </w:tcPr>
          <w:p w14:paraId="7F8FF753" w14:textId="77777777" w:rsidR="006440DC" w:rsidRPr="00F07689" w:rsidRDefault="006440DC" w:rsidP="00D110E8">
            <w:pPr>
              <w:spacing w:before="60" w:after="60"/>
              <w:rPr>
                <w:rFonts w:ascii="Arial" w:hAnsi="Arial" w:cs="Arial"/>
                <w:szCs w:val="20"/>
              </w:rPr>
            </w:pPr>
            <w:r>
              <w:rPr>
                <w:rFonts w:ascii="Arial" w:hAnsi="Arial" w:cs="Arial"/>
                <w:szCs w:val="20"/>
              </w:rPr>
              <w:t>Application Server Runtime</w:t>
            </w:r>
          </w:p>
        </w:tc>
        <w:tc>
          <w:tcPr>
            <w:tcW w:w="805" w:type="pct"/>
          </w:tcPr>
          <w:p w14:paraId="51103000" w14:textId="77777777" w:rsidR="006440DC" w:rsidRPr="00F07689" w:rsidRDefault="006440DC" w:rsidP="00D110E8">
            <w:pPr>
              <w:spacing w:before="60" w:after="60"/>
              <w:rPr>
                <w:rFonts w:ascii="Arial" w:hAnsi="Arial" w:cs="Arial"/>
                <w:szCs w:val="20"/>
              </w:rPr>
            </w:pPr>
            <w:r>
              <w:rPr>
                <w:rFonts w:ascii="Arial" w:hAnsi="Arial" w:cs="Arial"/>
                <w:szCs w:val="20"/>
              </w:rPr>
              <w:t>1.8</w:t>
            </w:r>
          </w:p>
        </w:tc>
        <w:tc>
          <w:tcPr>
            <w:tcW w:w="904" w:type="pct"/>
          </w:tcPr>
          <w:p w14:paraId="750E4BC9" w14:textId="77777777" w:rsidR="006440DC" w:rsidRPr="00F07689" w:rsidRDefault="006440DC" w:rsidP="00D110E8">
            <w:pPr>
              <w:spacing w:before="60" w:after="60"/>
              <w:rPr>
                <w:rFonts w:ascii="Arial" w:hAnsi="Arial" w:cs="Arial"/>
                <w:szCs w:val="20"/>
              </w:rPr>
            </w:pPr>
            <w:r>
              <w:rPr>
                <w:rFonts w:ascii="Arial" w:hAnsi="Arial" w:cs="Arial"/>
                <w:szCs w:val="20"/>
              </w:rPr>
              <w:t>N/A</w:t>
            </w:r>
          </w:p>
        </w:tc>
        <w:tc>
          <w:tcPr>
            <w:tcW w:w="878" w:type="pct"/>
          </w:tcPr>
          <w:p w14:paraId="407E4B6A" w14:textId="77777777" w:rsidR="006440DC" w:rsidRPr="00F07689" w:rsidRDefault="006440DC" w:rsidP="00D110E8">
            <w:pPr>
              <w:spacing w:before="60" w:after="60"/>
              <w:rPr>
                <w:rFonts w:ascii="Arial" w:hAnsi="Arial" w:cs="Arial"/>
                <w:szCs w:val="20"/>
              </w:rPr>
            </w:pPr>
            <w:r>
              <w:rPr>
                <w:rFonts w:ascii="Arial" w:hAnsi="Arial" w:cs="Arial"/>
                <w:szCs w:val="20"/>
              </w:rPr>
              <w:t>Oracle</w:t>
            </w:r>
          </w:p>
        </w:tc>
        <w:tc>
          <w:tcPr>
            <w:tcW w:w="803" w:type="pct"/>
          </w:tcPr>
          <w:p w14:paraId="482002D7" w14:textId="77777777" w:rsidR="006440DC" w:rsidRPr="00F07689" w:rsidRDefault="006440DC" w:rsidP="00D110E8">
            <w:pPr>
              <w:spacing w:before="60" w:after="60"/>
              <w:rPr>
                <w:rFonts w:ascii="Arial" w:hAnsi="Arial" w:cs="Arial"/>
                <w:szCs w:val="20"/>
              </w:rPr>
            </w:pPr>
          </w:p>
        </w:tc>
      </w:tr>
      <w:tr w:rsidR="006440DC" w:rsidRPr="00F07689" w14:paraId="7375B32D" w14:textId="77777777" w:rsidTr="00D110E8">
        <w:trPr>
          <w:cantSplit/>
          <w:trHeight w:val="104"/>
        </w:trPr>
        <w:tc>
          <w:tcPr>
            <w:tcW w:w="805" w:type="pct"/>
          </w:tcPr>
          <w:p w14:paraId="6B69F7D1" w14:textId="77777777" w:rsidR="006440DC" w:rsidRPr="00F07689" w:rsidRDefault="006440DC" w:rsidP="00D110E8">
            <w:pPr>
              <w:spacing w:before="60" w:after="60"/>
              <w:rPr>
                <w:rFonts w:ascii="Arial" w:hAnsi="Arial" w:cs="Arial"/>
                <w:szCs w:val="20"/>
              </w:rPr>
            </w:pPr>
            <w:r>
              <w:rPr>
                <w:rFonts w:ascii="Arial" w:hAnsi="Arial" w:cs="Arial"/>
                <w:szCs w:val="20"/>
              </w:rPr>
              <w:t>Oracle Database</w:t>
            </w:r>
          </w:p>
        </w:tc>
        <w:tc>
          <w:tcPr>
            <w:tcW w:w="805" w:type="pct"/>
          </w:tcPr>
          <w:p w14:paraId="5B55009D" w14:textId="77777777" w:rsidR="006440DC" w:rsidRPr="00F07689" w:rsidRDefault="006440DC" w:rsidP="00D110E8">
            <w:pPr>
              <w:spacing w:before="60" w:after="60"/>
              <w:rPr>
                <w:rFonts w:ascii="Arial" w:hAnsi="Arial" w:cs="Arial"/>
                <w:szCs w:val="20"/>
              </w:rPr>
            </w:pPr>
            <w:r>
              <w:rPr>
                <w:rFonts w:ascii="Arial" w:hAnsi="Arial" w:cs="Arial"/>
                <w:szCs w:val="20"/>
              </w:rPr>
              <w:t>Database</w:t>
            </w:r>
          </w:p>
        </w:tc>
        <w:tc>
          <w:tcPr>
            <w:tcW w:w="805" w:type="pct"/>
          </w:tcPr>
          <w:p w14:paraId="67057241" w14:textId="6F830E9A" w:rsidR="006440DC" w:rsidRPr="00F07689" w:rsidRDefault="006440DC" w:rsidP="00D110E8">
            <w:pPr>
              <w:spacing w:before="60" w:after="60"/>
              <w:rPr>
                <w:rFonts w:ascii="Arial" w:hAnsi="Arial" w:cs="Arial"/>
                <w:szCs w:val="20"/>
              </w:rPr>
            </w:pPr>
            <w:r>
              <w:rPr>
                <w:rFonts w:ascii="Arial" w:hAnsi="Arial" w:cs="Arial"/>
                <w:szCs w:val="20"/>
              </w:rPr>
              <w:t>1</w:t>
            </w:r>
            <w:r w:rsidR="00F1412E">
              <w:rPr>
                <w:rFonts w:ascii="Arial" w:hAnsi="Arial" w:cs="Arial"/>
                <w:szCs w:val="20"/>
              </w:rPr>
              <w:t>9c</w:t>
            </w:r>
          </w:p>
        </w:tc>
        <w:tc>
          <w:tcPr>
            <w:tcW w:w="904" w:type="pct"/>
          </w:tcPr>
          <w:p w14:paraId="56FD250B" w14:textId="77777777" w:rsidR="006440DC" w:rsidRPr="00F07689" w:rsidRDefault="006440DC" w:rsidP="00D110E8">
            <w:pPr>
              <w:spacing w:before="60" w:after="60"/>
              <w:rPr>
                <w:rFonts w:ascii="Arial" w:hAnsi="Arial" w:cs="Arial"/>
                <w:szCs w:val="20"/>
              </w:rPr>
            </w:pPr>
            <w:r>
              <w:rPr>
                <w:rFonts w:ascii="Arial" w:hAnsi="Arial" w:cs="Arial"/>
                <w:szCs w:val="20"/>
              </w:rPr>
              <w:t>Stand-alone</w:t>
            </w:r>
          </w:p>
        </w:tc>
        <w:tc>
          <w:tcPr>
            <w:tcW w:w="878" w:type="pct"/>
          </w:tcPr>
          <w:p w14:paraId="4882F362" w14:textId="77777777" w:rsidR="006440DC" w:rsidRPr="00F07689" w:rsidRDefault="006440DC" w:rsidP="00D110E8">
            <w:pPr>
              <w:spacing w:before="60" w:after="60"/>
              <w:rPr>
                <w:rFonts w:ascii="Arial" w:hAnsi="Arial" w:cs="Arial"/>
                <w:szCs w:val="20"/>
              </w:rPr>
            </w:pPr>
            <w:r>
              <w:rPr>
                <w:rFonts w:ascii="Arial" w:hAnsi="Arial" w:cs="Arial"/>
                <w:szCs w:val="20"/>
              </w:rPr>
              <w:t>Oracle</w:t>
            </w:r>
          </w:p>
        </w:tc>
        <w:tc>
          <w:tcPr>
            <w:tcW w:w="803" w:type="pct"/>
          </w:tcPr>
          <w:p w14:paraId="62BFCF04" w14:textId="77777777" w:rsidR="006440DC" w:rsidRPr="00F07689" w:rsidRDefault="006440DC" w:rsidP="00D110E8">
            <w:pPr>
              <w:spacing w:before="60" w:after="60"/>
              <w:rPr>
                <w:rFonts w:ascii="Arial" w:hAnsi="Arial" w:cs="Arial"/>
                <w:szCs w:val="20"/>
              </w:rPr>
            </w:pPr>
          </w:p>
        </w:tc>
      </w:tr>
      <w:tr w:rsidR="006440DC" w:rsidRPr="00F07689" w14:paraId="4F555704" w14:textId="77777777" w:rsidTr="00D110E8">
        <w:trPr>
          <w:cantSplit/>
          <w:trHeight w:val="104"/>
        </w:trPr>
        <w:tc>
          <w:tcPr>
            <w:tcW w:w="805" w:type="pct"/>
          </w:tcPr>
          <w:p w14:paraId="0567C6AE" w14:textId="77777777" w:rsidR="006440DC" w:rsidRPr="00F07689" w:rsidRDefault="006440DC" w:rsidP="00D110E8">
            <w:pPr>
              <w:spacing w:before="60" w:after="60"/>
              <w:rPr>
                <w:rFonts w:ascii="Arial" w:hAnsi="Arial" w:cs="Arial"/>
                <w:szCs w:val="20"/>
              </w:rPr>
            </w:pPr>
            <w:r>
              <w:rPr>
                <w:rFonts w:ascii="Arial" w:hAnsi="Arial" w:cs="Arial"/>
                <w:szCs w:val="20"/>
              </w:rPr>
              <w:t>RHEL</w:t>
            </w:r>
          </w:p>
        </w:tc>
        <w:tc>
          <w:tcPr>
            <w:tcW w:w="805" w:type="pct"/>
          </w:tcPr>
          <w:p w14:paraId="793DA21A" w14:textId="77777777" w:rsidR="006440DC" w:rsidRPr="00F07689" w:rsidRDefault="006440DC" w:rsidP="00D110E8">
            <w:pPr>
              <w:spacing w:before="60" w:after="60"/>
              <w:rPr>
                <w:rFonts w:ascii="Arial" w:hAnsi="Arial" w:cs="Arial"/>
                <w:szCs w:val="20"/>
              </w:rPr>
            </w:pPr>
            <w:r>
              <w:rPr>
                <w:rFonts w:ascii="Arial" w:hAnsi="Arial" w:cs="Arial"/>
                <w:szCs w:val="20"/>
              </w:rPr>
              <w:t>Operating System</w:t>
            </w:r>
          </w:p>
        </w:tc>
        <w:tc>
          <w:tcPr>
            <w:tcW w:w="805" w:type="pct"/>
          </w:tcPr>
          <w:p w14:paraId="4C80B5AF" w14:textId="12CF316F" w:rsidR="006440DC" w:rsidRPr="00F07689" w:rsidRDefault="006B06F5" w:rsidP="00D110E8">
            <w:pPr>
              <w:spacing w:before="60" w:after="60"/>
              <w:rPr>
                <w:rFonts w:ascii="Arial" w:hAnsi="Arial" w:cs="Arial"/>
                <w:szCs w:val="20"/>
              </w:rPr>
            </w:pPr>
            <w:r>
              <w:rPr>
                <w:rFonts w:ascii="Arial" w:hAnsi="Arial" w:cs="Arial"/>
                <w:szCs w:val="20"/>
              </w:rPr>
              <w:t>8</w:t>
            </w:r>
            <w:r w:rsidR="006440DC">
              <w:rPr>
                <w:rFonts w:ascii="Arial" w:hAnsi="Arial" w:cs="Arial"/>
                <w:szCs w:val="20"/>
              </w:rPr>
              <w:t>.x</w:t>
            </w:r>
          </w:p>
        </w:tc>
        <w:tc>
          <w:tcPr>
            <w:tcW w:w="904" w:type="pct"/>
          </w:tcPr>
          <w:p w14:paraId="00C6C655" w14:textId="77777777" w:rsidR="006440DC" w:rsidRPr="00F07689" w:rsidRDefault="006440DC" w:rsidP="00D110E8">
            <w:pPr>
              <w:spacing w:before="60" w:after="60"/>
              <w:rPr>
                <w:rFonts w:ascii="Arial" w:hAnsi="Arial" w:cs="Arial"/>
                <w:szCs w:val="20"/>
              </w:rPr>
            </w:pPr>
            <w:r>
              <w:rPr>
                <w:rFonts w:ascii="Arial" w:hAnsi="Arial" w:cs="Arial"/>
                <w:szCs w:val="20"/>
              </w:rPr>
              <w:t>OS</w:t>
            </w:r>
          </w:p>
        </w:tc>
        <w:tc>
          <w:tcPr>
            <w:tcW w:w="878" w:type="pct"/>
          </w:tcPr>
          <w:p w14:paraId="64B3507E" w14:textId="77777777" w:rsidR="006440DC" w:rsidRPr="00F07689" w:rsidRDefault="006440DC" w:rsidP="00D110E8">
            <w:pPr>
              <w:spacing w:before="60" w:after="60"/>
              <w:rPr>
                <w:rFonts w:ascii="Arial" w:hAnsi="Arial" w:cs="Arial"/>
                <w:szCs w:val="20"/>
              </w:rPr>
            </w:pPr>
            <w:r>
              <w:rPr>
                <w:rFonts w:ascii="Arial" w:hAnsi="Arial" w:cs="Arial"/>
                <w:szCs w:val="20"/>
              </w:rPr>
              <w:t>RedHat</w:t>
            </w:r>
          </w:p>
        </w:tc>
        <w:tc>
          <w:tcPr>
            <w:tcW w:w="803" w:type="pct"/>
          </w:tcPr>
          <w:p w14:paraId="4E23D2A8" w14:textId="77777777" w:rsidR="006440DC" w:rsidRPr="00F07689" w:rsidRDefault="006440DC" w:rsidP="00D110E8">
            <w:pPr>
              <w:spacing w:before="60" w:after="60"/>
              <w:rPr>
                <w:rFonts w:ascii="Arial" w:hAnsi="Arial" w:cs="Arial"/>
                <w:szCs w:val="20"/>
              </w:rPr>
            </w:pPr>
          </w:p>
        </w:tc>
      </w:tr>
    </w:tbl>
    <w:p w14:paraId="17F80215" w14:textId="77777777" w:rsidR="006440DC" w:rsidRPr="006440DC" w:rsidRDefault="006440DC" w:rsidP="006440DC">
      <w:pPr>
        <w:pStyle w:val="BodyText"/>
      </w:pPr>
    </w:p>
    <w:p w14:paraId="20749A00" w14:textId="77777777" w:rsidR="00AE5904" w:rsidRDefault="00AE5904" w:rsidP="00740CBB">
      <w:pPr>
        <w:pStyle w:val="Heading2"/>
      </w:pPr>
      <w:bookmarkStart w:id="51" w:name="_Toc107402698"/>
      <w:r>
        <w:t>Platform Installation and Preparation</w:t>
      </w:r>
      <w:bookmarkEnd w:id="51"/>
    </w:p>
    <w:p w14:paraId="3444B895" w14:textId="081B5F57" w:rsidR="006440DC" w:rsidRPr="006440DC" w:rsidRDefault="006440DC" w:rsidP="006440DC">
      <w:pPr>
        <w:pStyle w:val="InstructionalText1"/>
        <w:rPr>
          <w:i w:val="0"/>
          <w:iCs w:val="0"/>
          <w:color w:val="auto"/>
        </w:rPr>
      </w:pPr>
      <w:r w:rsidRPr="00447A84">
        <w:rPr>
          <w:i w:val="0"/>
          <w:iCs w:val="0"/>
          <w:color w:val="auto"/>
        </w:rPr>
        <w:t xml:space="preserve">AITC will follow EO standard operating procedures to install and prepare the environment prior to the installation of MOCHA Server </w:t>
      </w:r>
      <w:r w:rsidR="007F4563">
        <w:rPr>
          <w:i w:val="0"/>
          <w:iCs w:val="0"/>
          <w:color w:val="auto"/>
        </w:rPr>
        <w:t>3.</w:t>
      </w:r>
      <w:r w:rsidR="005A33BB">
        <w:rPr>
          <w:i w:val="0"/>
          <w:iCs w:val="0"/>
          <w:color w:val="auto"/>
        </w:rPr>
        <w:t>2.</w:t>
      </w:r>
      <w:r w:rsidR="007F4563">
        <w:rPr>
          <w:i w:val="0"/>
          <w:iCs w:val="0"/>
          <w:color w:val="auto"/>
        </w:rPr>
        <w:t>1</w:t>
      </w:r>
    </w:p>
    <w:p w14:paraId="4B6A0A04" w14:textId="77777777" w:rsidR="00AE5904" w:rsidRDefault="00AE5904" w:rsidP="00740CBB">
      <w:pPr>
        <w:pStyle w:val="Heading2"/>
      </w:pPr>
      <w:bookmarkStart w:id="52" w:name="_Toc107402699"/>
      <w:r>
        <w:lastRenderedPageBreak/>
        <w:t xml:space="preserve">Download and </w:t>
      </w:r>
      <w:r w:rsidR="00700E4A">
        <w:t>Extract Files</w:t>
      </w:r>
      <w:bookmarkEnd w:id="52"/>
    </w:p>
    <w:p w14:paraId="3E0F05C8" w14:textId="77777777" w:rsidR="006440DC" w:rsidRPr="006440DC" w:rsidRDefault="006440DC" w:rsidP="006440DC">
      <w:pPr>
        <w:pStyle w:val="InstructionalText1"/>
        <w:rPr>
          <w:i w:val="0"/>
          <w:iCs w:val="0"/>
          <w:color w:val="auto"/>
        </w:rPr>
      </w:pPr>
      <w:r w:rsidRPr="00447A84">
        <w:rPr>
          <w:i w:val="0"/>
          <w:iCs w:val="0"/>
          <w:color w:val="auto"/>
        </w:rPr>
        <w:t>Software configuration and deployment artifacts will be provided by the PD team with the Request for Change Order (RFCO). The file(s) will be provided electronically copied to an appropriate location and the path communicated to the EO team.</w:t>
      </w:r>
    </w:p>
    <w:p w14:paraId="615DAAB0" w14:textId="77777777" w:rsidR="00AE5904" w:rsidRDefault="00AE5904" w:rsidP="00492BC7">
      <w:pPr>
        <w:pStyle w:val="Heading2"/>
      </w:pPr>
      <w:bookmarkStart w:id="53" w:name="_Ref436642459"/>
      <w:bookmarkStart w:id="54" w:name="_Toc107402700"/>
      <w:r>
        <w:t>Database Creation</w:t>
      </w:r>
      <w:bookmarkEnd w:id="53"/>
      <w:bookmarkEnd w:id="54"/>
    </w:p>
    <w:p w14:paraId="616A0464" w14:textId="4274C2CD" w:rsidR="00F01EC9" w:rsidRPr="00F01EC9" w:rsidRDefault="00F01EC9" w:rsidP="00F01EC9">
      <w:pPr>
        <w:pStyle w:val="InstructionalText1"/>
        <w:rPr>
          <w:i w:val="0"/>
          <w:iCs w:val="0"/>
          <w:color w:val="auto"/>
        </w:rPr>
      </w:pPr>
      <w:r w:rsidRPr="00F01EC9">
        <w:rPr>
          <w:i w:val="0"/>
          <w:iCs w:val="0"/>
          <w:color w:val="auto"/>
        </w:rPr>
        <w:t xml:space="preserve">The installation of scripts noted in the next section assumes that Oracle </w:t>
      </w:r>
      <w:r w:rsidR="00E32D84">
        <w:rPr>
          <w:i w:val="0"/>
          <w:iCs w:val="0"/>
          <w:color w:val="auto"/>
        </w:rPr>
        <w:t>19c</w:t>
      </w:r>
      <w:r w:rsidRPr="00F01EC9">
        <w:rPr>
          <w:i w:val="0"/>
          <w:iCs w:val="0"/>
          <w:color w:val="auto"/>
        </w:rPr>
        <w:t xml:space="preserve"> Database Server is configured and running. Proper installation of the Oracle Relational Database Management System (RDBMS) is one in which the Oracle Universal Installer and DBCA were used to perform an error-free installation and a </w:t>
      </w:r>
      <w:r w:rsidR="00316673" w:rsidRPr="00F01EC9">
        <w:rPr>
          <w:i w:val="0"/>
          <w:iCs w:val="0"/>
          <w:color w:val="auto"/>
        </w:rPr>
        <w:t>general-purpose</w:t>
      </w:r>
      <w:r w:rsidRPr="00F01EC9">
        <w:rPr>
          <w:i w:val="0"/>
          <w:iCs w:val="0"/>
          <w:color w:val="auto"/>
        </w:rPr>
        <w:t xml:space="preserve"> instance was created. A properly configured Oracle RDBMS is one in which the associated Oracle application development and configuration tools, namely Structured Query Language (SQL)*Plus, can be used to connect to the instance through a Transparent Network Substrate alias</w:t>
      </w:r>
      <w:r w:rsidR="00A00EFA">
        <w:rPr>
          <w:i w:val="0"/>
          <w:iCs w:val="0"/>
          <w:color w:val="auto"/>
        </w:rPr>
        <w:t xml:space="preserve">. </w:t>
      </w:r>
    </w:p>
    <w:p w14:paraId="3B376418" w14:textId="17D5407B" w:rsidR="00F01EC9" w:rsidRPr="00F01EC9" w:rsidRDefault="00F01EC9" w:rsidP="00F01EC9">
      <w:pPr>
        <w:pStyle w:val="InstructionalText1"/>
        <w:rPr>
          <w:i w:val="0"/>
          <w:iCs w:val="0"/>
          <w:color w:val="auto"/>
        </w:rPr>
      </w:pPr>
      <w:r w:rsidRPr="00F01EC9">
        <w:rPr>
          <w:i w:val="0"/>
          <w:iCs w:val="0"/>
          <w:color w:val="auto"/>
        </w:rPr>
        <w:t xml:space="preserve">The installation of scripts noted in the next section will create a set of materialized view artifacts </w:t>
      </w:r>
      <w:r w:rsidR="009F738B" w:rsidRPr="00F01EC9">
        <w:rPr>
          <w:i w:val="0"/>
          <w:iCs w:val="0"/>
          <w:color w:val="auto"/>
        </w:rPr>
        <w:t>to</w:t>
      </w:r>
      <w:r w:rsidRPr="00F01EC9">
        <w:rPr>
          <w:i w:val="0"/>
          <w:iCs w:val="0"/>
          <w:color w:val="auto"/>
        </w:rPr>
        <w:t xml:space="preserve"> enable FDB data to be read from another database/environment. Prior to this solution being completely implemented, there must also be a database link created to this database which</w:t>
      </w:r>
      <w:r w:rsidR="00A00EFA">
        <w:rPr>
          <w:i w:val="0"/>
          <w:iCs w:val="0"/>
          <w:color w:val="auto"/>
        </w:rPr>
        <w:t xml:space="preserve"> houses FDB_DIF schema objects.</w:t>
      </w:r>
    </w:p>
    <w:p w14:paraId="5707B88C" w14:textId="77777777" w:rsidR="00F01EC9" w:rsidRPr="00F01EC9" w:rsidRDefault="00F01EC9" w:rsidP="00F01EC9">
      <w:pPr>
        <w:pStyle w:val="InstructionalText1"/>
        <w:rPr>
          <w:i w:val="0"/>
          <w:iCs w:val="0"/>
          <w:color w:val="auto"/>
        </w:rPr>
      </w:pPr>
      <w:r w:rsidRPr="00F01EC9">
        <w:rPr>
          <w:i w:val="0"/>
          <w:iCs w:val="0"/>
          <w:color w:val="auto"/>
        </w:rPr>
        <w:t xml:space="preserve">Execute the following scripts on the target database which contains the FDB related schema objects to create the materialized view artifacts and permissions needed by any sourcing database. After executing the scripts noted below, the FDB data will be accessed via database </w:t>
      </w:r>
      <w:r w:rsidR="00A00EFA">
        <w:rPr>
          <w:i w:val="0"/>
          <w:iCs w:val="0"/>
          <w:color w:val="auto"/>
        </w:rPr>
        <w:t xml:space="preserve">link created for that purpose. </w:t>
      </w:r>
    </w:p>
    <w:p w14:paraId="5E3FA5CE" w14:textId="77777777" w:rsidR="00F01EC9" w:rsidRPr="00F01EC9" w:rsidRDefault="00F01EC9" w:rsidP="00F01EC9">
      <w:pPr>
        <w:pStyle w:val="InstructionalText1"/>
        <w:rPr>
          <w:i w:val="0"/>
          <w:iCs w:val="0"/>
          <w:color w:val="auto"/>
        </w:rPr>
      </w:pPr>
      <w:r w:rsidRPr="007A6ECC">
        <w:rPr>
          <w:i w:val="0"/>
          <w:iCs w:val="0"/>
          <w:color w:val="auto"/>
        </w:rPr>
        <w:t>On the sourcing database(s) through the database link and its authorized account, you may now access the FDB data through the aforemen</w:t>
      </w:r>
      <w:r>
        <w:rPr>
          <w:i w:val="0"/>
          <w:iCs w:val="0"/>
          <w:color w:val="auto"/>
        </w:rPr>
        <w:t>tioned database link and account.</w:t>
      </w:r>
    </w:p>
    <w:p w14:paraId="4AC8AC99" w14:textId="77777777" w:rsidR="00AE5904" w:rsidRDefault="00AE5904" w:rsidP="00740CBB">
      <w:pPr>
        <w:pStyle w:val="Heading2"/>
      </w:pPr>
      <w:bookmarkStart w:id="55" w:name="_Toc107402701"/>
      <w:r>
        <w:t>Installation Scripts</w:t>
      </w:r>
      <w:bookmarkEnd w:id="55"/>
    </w:p>
    <w:p w14:paraId="0F923E7B" w14:textId="77777777" w:rsidR="00F01EC9" w:rsidRDefault="00F01EC9" w:rsidP="00F01EC9">
      <w:pPr>
        <w:spacing w:before="100" w:beforeAutospacing="1" w:after="100" w:afterAutospacing="1"/>
        <w:ind w:firstLine="180"/>
        <w:rPr>
          <w:b/>
          <w:bCs/>
          <w:sz w:val="20"/>
          <w:szCs w:val="20"/>
        </w:rPr>
      </w:pPr>
      <w:r>
        <w:rPr>
          <w:b/>
          <w:bCs/>
          <w:sz w:val="20"/>
          <w:szCs w:val="20"/>
        </w:rPr>
        <w:t>Create MOCHA Database with Materialized View Replication</w:t>
      </w:r>
    </w:p>
    <w:p w14:paraId="7873A070" w14:textId="77777777" w:rsidR="00F01EC9" w:rsidRDefault="00F01EC9" w:rsidP="00F01EC9">
      <w:pPr>
        <w:spacing w:before="100" w:beforeAutospacing="1" w:after="100" w:afterAutospacing="1"/>
        <w:ind w:left="180"/>
        <w:rPr>
          <w:sz w:val="20"/>
          <w:szCs w:val="20"/>
        </w:rPr>
      </w:pPr>
      <w:r>
        <w:rPr>
          <w:sz w:val="20"/>
          <w:szCs w:val="20"/>
        </w:rPr>
        <w:t>To create a MOCHA database, with Materialized View Replication from a PECS database, run the following scripts in the order listed.</w:t>
      </w:r>
    </w:p>
    <w:p w14:paraId="06DEEBE4" w14:textId="77777777" w:rsidR="00F01EC9" w:rsidRDefault="00F01EC9" w:rsidP="00F01EC9">
      <w:pPr>
        <w:spacing w:before="100" w:beforeAutospacing="1" w:after="100" w:afterAutospacing="1"/>
        <w:ind w:firstLine="180"/>
        <w:rPr>
          <w:b/>
          <w:bCs/>
          <w:sz w:val="20"/>
          <w:szCs w:val="20"/>
        </w:rPr>
      </w:pPr>
      <w:r>
        <w:rPr>
          <w:b/>
          <w:bCs/>
          <w:sz w:val="20"/>
          <w:szCs w:val="20"/>
        </w:rPr>
        <w:t>Run Script from an Account with DBA Privileges:</w:t>
      </w:r>
    </w:p>
    <w:p w14:paraId="310C3F67" w14:textId="77777777" w:rsidR="00F01EC9" w:rsidRDefault="00F01EC9" w:rsidP="00693FC7">
      <w:pPr>
        <w:numPr>
          <w:ilvl w:val="0"/>
          <w:numId w:val="19"/>
        </w:numPr>
        <w:spacing w:before="100" w:beforeAutospacing="1" w:after="100" w:afterAutospacing="1"/>
        <w:rPr>
          <w:sz w:val="20"/>
          <w:szCs w:val="20"/>
        </w:rPr>
      </w:pPr>
      <w:r>
        <w:rPr>
          <w:sz w:val="20"/>
          <w:szCs w:val="20"/>
        </w:rPr>
        <w:t>SYSTEM_Setup_MOCHA_Env.sql</w:t>
      </w:r>
    </w:p>
    <w:p w14:paraId="3DE92763" w14:textId="77777777" w:rsidR="00F01EC9" w:rsidRDefault="00F01EC9" w:rsidP="00F01EC9">
      <w:pPr>
        <w:spacing w:before="100" w:beforeAutospacing="1" w:after="100" w:afterAutospacing="1"/>
        <w:rPr>
          <w:rFonts w:eastAsiaTheme="minorHAnsi"/>
          <w:b/>
          <w:bCs/>
          <w:sz w:val="20"/>
          <w:szCs w:val="20"/>
        </w:rPr>
      </w:pPr>
      <w:r>
        <w:rPr>
          <w:b/>
          <w:bCs/>
          <w:sz w:val="20"/>
          <w:szCs w:val="20"/>
        </w:rPr>
        <w:t xml:space="preserve">   Run Scripts from MOCHA Schema Owner Account:</w:t>
      </w:r>
    </w:p>
    <w:p w14:paraId="3498DA0E" w14:textId="77777777" w:rsidR="00F01EC9" w:rsidRDefault="00F01EC9" w:rsidP="00693FC7">
      <w:pPr>
        <w:numPr>
          <w:ilvl w:val="0"/>
          <w:numId w:val="20"/>
        </w:numPr>
        <w:spacing w:before="100" w:beforeAutospacing="1" w:after="100" w:afterAutospacing="1"/>
        <w:rPr>
          <w:sz w:val="20"/>
          <w:szCs w:val="20"/>
        </w:rPr>
      </w:pPr>
      <w:r>
        <w:rPr>
          <w:sz w:val="20"/>
          <w:szCs w:val="20"/>
        </w:rPr>
        <w:t>DIFWK33_Tables_Create.sql</w:t>
      </w:r>
    </w:p>
    <w:p w14:paraId="66F223CD" w14:textId="77777777" w:rsidR="00F01EC9" w:rsidRDefault="00F01EC9" w:rsidP="00693FC7">
      <w:pPr>
        <w:numPr>
          <w:ilvl w:val="0"/>
          <w:numId w:val="20"/>
        </w:numPr>
        <w:spacing w:before="100" w:beforeAutospacing="1" w:after="100" w:afterAutospacing="1"/>
        <w:rPr>
          <w:sz w:val="20"/>
          <w:szCs w:val="20"/>
        </w:rPr>
      </w:pPr>
      <w:r>
        <w:rPr>
          <w:sz w:val="20"/>
          <w:szCs w:val="20"/>
        </w:rPr>
        <w:t>DIFWK33_Create_ctVersion.sql</w:t>
      </w:r>
    </w:p>
    <w:p w14:paraId="72544BB5" w14:textId="77777777" w:rsidR="00F01EC9" w:rsidRDefault="00F01EC9" w:rsidP="00693FC7">
      <w:pPr>
        <w:numPr>
          <w:ilvl w:val="0"/>
          <w:numId w:val="20"/>
        </w:numPr>
        <w:spacing w:before="100" w:beforeAutospacing="1" w:after="100" w:afterAutospacing="1"/>
        <w:rPr>
          <w:sz w:val="20"/>
          <w:szCs w:val="20"/>
        </w:rPr>
      </w:pPr>
      <w:r>
        <w:rPr>
          <w:sz w:val="20"/>
          <w:szCs w:val="20"/>
        </w:rPr>
        <w:t>DIFWK33_Constraints_Create.sql</w:t>
      </w:r>
    </w:p>
    <w:p w14:paraId="26E94F99" w14:textId="77777777" w:rsidR="00F01EC9" w:rsidRDefault="00F01EC9" w:rsidP="00693FC7">
      <w:pPr>
        <w:numPr>
          <w:ilvl w:val="0"/>
          <w:numId w:val="20"/>
        </w:numPr>
        <w:spacing w:before="100" w:beforeAutospacing="1" w:after="100" w:afterAutospacing="1"/>
        <w:rPr>
          <w:sz w:val="20"/>
          <w:szCs w:val="20"/>
        </w:rPr>
      </w:pPr>
      <w:r>
        <w:rPr>
          <w:sz w:val="20"/>
          <w:szCs w:val="20"/>
        </w:rPr>
        <w:t>DIFWK33_Constraints_Alter.sql</w:t>
      </w:r>
    </w:p>
    <w:p w14:paraId="5F9F6956" w14:textId="77777777" w:rsidR="00F01EC9" w:rsidRDefault="00F01EC9" w:rsidP="00693FC7">
      <w:pPr>
        <w:numPr>
          <w:ilvl w:val="0"/>
          <w:numId w:val="20"/>
        </w:numPr>
        <w:spacing w:before="100" w:beforeAutospacing="1" w:after="100" w:afterAutospacing="1"/>
        <w:rPr>
          <w:sz w:val="20"/>
          <w:szCs w:val="20"/>
        </w:rPr>
      </w:pPr>
      <w:r>
        <w:rPr>
          <w:sz w:val="20"/>
          <w:szCs w:val="20"/>
        </w:rPr>
        <w:t>MOCHA_Create_DBLink.sql</w:t>
      </w:r>
    </w:p>
    <w:p w14:paraId="0198F066" w14:textId="77777777" w:rsidR="00F01EC9" w:rsidRPr="00181F75" w:rsidRDefault="00F01EC9" w:rsidP="00693FC7">
      <w:pPr>
        <w:numPr>
          <w:ilvl w:val="0"/>
          <w:numId w:val="20"/>
        </w:numPr>
        <w:spacing w:before="100" w:beforeAutospacing="1" w:after="100" w:afterAutospacing="1"/>
        <w:rPr>
          <w:sz w:val="20"/>
          <w:szCs w:val="20"/>
        </w:rPr>
      </w:pPr>
      <w:r w:rsidRPr="00181F75">
        <w:rPr>
          <w:sz w:val="20"/>
          <w:szCs w:val="20"/>
        </w:rPr>
        <w:t>MOCHA_Create_MViews.sql</w:t>
      </w:r>
    </w:p>
    <w:p w14:paraId="634B1899" w14:textId="77777777" w:rsidR="00AE5904" w:rsidRPr="00F01EC9" w:rsidRDefault="00F01EC9" w:rsidP="00C730AB">
      <w:pPr>
        <w:pStyle w:val="InstructionalText1"/>
        <w:rPr>
          <w:i w:val="0"/>
          <w:iCs w:val="0"/>
          <w:color w:val="auto"/>
        </w:rPr>
      </w:pPr>
      <w:r w:rsidRPr="007A6ECC">
        <w:rPr>
          <w:i w:val="0"/>
          <w:iCs w:val="0"/>
          <w:color w:val="auto"/>
        </w:rPr>
        <w:lastRenderedPageBreak/>
        <w:t>The selection of data from the FDB data housed in the database using the authorized account specified using the database link is now enabled.</w:t>
      </w:r>
    </w:p>
    <w:p w14:paraId="52FB917B" w14:textId="77777777" w:rsidR="00AE5904" w:rsidRDefault="00AE5904" w:rsidP="00740CBB">
      <w:pPr>
        <w:pStyle w:val="Heading2"/>
      </w:pPr>
      <w:bookmarkStart w:id="56" w:name="_Toc107402702"/>
      <w:r>
        <w:t>Cron Scripts</w:t>
      </w:r>
      <w:bookmarkEnd w:id="56"/>
    </w:p>
    <w:p w14:paraId="1808F035" w14:textId="77777777" w:rsidR="00676736" w:rsidRPr="00C730AB" w:rsidRDefault="00F01EC9" w:rsidP="00C730AB">
      <w:pPr>
        <w:pStyle w:val="InstructionalText1"/>
      </w:pPr>
      <w:r w:rsidRPr="00CA01DF">
        <w:rPr>
          <w:i w:val="0"/>
          <w:color w:val="auto"/>
        </w:rPr>
        <w:t>Not Applicable</w:t>
      </w:r>
    </w:p>
    <w:p w14:paraId="29F3D089" w14:textId="77777777" w:rsidR="005C5ED2" w:rsidRDefault="00BE065D" w:rsidP="00C730AB">
      <w:pPr>
        <w:pStyle w:val="Heading2"/>
      </w:pPr>
      <w:bookmarkStart w:id="57" w:name="_Toc107402703"/>
      <w:r>
        <w:t xml:space="preserve">Access Requirements and </w:t>
      </w:r>
      <w:r w:rsidR="005C5ED2">
        <w:t>Skills Needed for the Installation</w:t>
      </w:r>
      <w:bookmarkEnd w:id="57"/>
    </w:p>
    <w:tbl>
      <w:tblPr>
        <w:tblStyle w:val="TableGrid"/>
        <w:tblW w:w="0" w:type="auto"/>
        <w:tblLook w:val="04A0" w:firstRow="1" w:lastRow="0" w:firstColumn="1" w:lastColumn="0" w:noHBand="0" w:noVBand="1"/>
      </w:tblPr>
      <w:tblGrid>
        <w:gridCol w:w="4687"/>
        <w:gridCol w:w="4663"/>
      </w:tblGrid>
      <w:tr w:rsidR="00F01EC9" w:rsidRPr="00CA01DF" w14:paraId="0791EFE7" w14:textId="77777777" w:rsidTr="00D110E8">
        <w:tc>
          <w:tcPr>
            <w:tcW w:w="4788" w:type="dxa"/>
          </w:tcPr>
          <w:p w14:paraId="0993E2DA" w14:textId="77777777" w:rsidR="00F01EC9" w:rsidRPr="00CA01DF" w:rsidRDefault="00F01EC9" w:rsidP="00D110E8">
            <w:pPr>
              <w:pStyle w:val="InstructionalText1"/>
              <w:rPr>
                <w:b/>
                <w:i w:val="0"/>
                <w:color w:val="auto"/>
              </w:rPr>
            </w:pPr>
            <w:r w:rsidRPr="00CA01DF">
              <w:rPr>
                <w:b/>
                <w:i w:val="0"/>
                <w:color w:val="auto"/>
              </w:rPr>
              <w:t>Account Access Requirements</w:t>
            </w:r>
          </w:p>
        </w:tc>
        <w:tc>
          <w:tcPr>
            <w:tcW w:w="4788" w:type="dxa"/>
          </w:tcPr>
          <w:p w14:paraId="097278D3" w14:textId="77777777" w:rsidR="00F01EC9" w:rsidRPr="00CA01DF" w:rsidRDefault="00F01EC9" w:rsidP="00D110E8">
            <w:pPr>
              <w:pStyle w:val="InstructionalText1"/>
              <w:rPr>
                <w:b/>
                <w:i w:val="0"/>
                <w:color w:val="auto"/>
              </w:rPr>
            </w:pPr>
            <w:r w:rsidRPr="00CA01DF">
              <w:rPr>
                <w:b/>
                <w:i w:val="0"/>
                <w:color w:val="auto"/>
              </w:rPr>
              <w:t>Skills needed</w:t>
            </w:r>
          </w:p>
        </w:tc>
      </w:tr>
      <w:tr w:rsidR="00F01EC9" w:rsidRPr="00CA01DF" w14:paraId="7E17B5DB" w14:textId="77777777" w:rsidTr="00D110E8">
        <w:tc>
          <w:tcPr>
            <w:tcW w:w="4788" w:type="dxa"/>
          </w:tcPr>
          <w:p w14:paraId="04AD1BB5" w14:textId="77777777" w:rsidR="00F01EC9" w:rsidRPr="00CA01DF" w:rsidRDefault="00F01EC9" w:rsidP="00D110E8">
            <w:pPr>
              <w:pStyle w:val="InstructionalText1"/>
              <w:rPr>
                <w:i w:val="0"/>
                <w:color w:val="auto"/>
              </w:rPr>
            </w:pPr>
            <w:r w:rsidRPr="00CA01DF">
              <w:rPr>
                <w:i w:val="0"/>
                <w:color w:val="auto"/>
              </w:rPr>
              <w:t>*Not applicable</w:t>
            </w:r>
          </w:p>
        </w:tc>
        <w:tc>
          <w:tcPr>
            <w:tcW w:w="4788" w:type="dxa"/>
          </w:tcPr>
          <w:p w14:paraId="000C975F" w14:textId="77777777" w:rsidR="00F01EC9" w:rsidRPr="00CA01DF" w:rsidRDefault="00F01EC9" w:rsidP="00D110E8">
            <w:pPr>
              <w:pStyle w:val="InstructionalText1"/>
              <w:rPr>
                <w:i w:val="0"/>
                <w:color w:val="auto"/>
              </w:rPr>
            </w:pPr>
          </w:p>
        </w:tc>
      </w:tr>
    </w:tbl>
    <w:p w14:paraId="6EA8820D" w14:textId="77777777" w:rsidR="00F01EC9" w:rsidRPr="00F01EC9" w:rsidRDefault="00F01EC9" w:rsidP="00F01EC9">
      <w:r w:rsidRPr="00CA01DF">
        <w:rPr>
          <w:i/>
        </w:rPr>
        <w:t>*</w:t>
      </w:r>
      <w:r w:rsidRPr="00CA01DF">
        <w:t xml:space="preserve"> </w:t>
      </w:r>
      <w:r w:rsidRPr="00CA01DF">
        <w:rPr>
          <w:i/>
        </w:rPr>
        <w:t xml:space="preserve">The installation/deployment is performed by AITC SAs and their </w:t>
      </w:r>
      <w:r>
        <w:rPr>
          <w:i/>
        </w:rPr>
        <w:t>MOC</w:t>
      </w:r>
      <w:r w:rsidRPr="00CA01DF">
        <w:rPr>
          <w:i/>
        </w:rPr>
        <w:t xml:space="preserve"> application/build managers are responsible for assigning the appropriate resources based on their review </w:t>
      </w:r>
      <w:r>
        <w:rPr>
          <w:i/>
        </w:rPr>
        <w:t>of our RFCO</w:t>
      </w:r>
    </w:p>
    <w:p w14:paraId="51921F23" w14:textId="77777777" w:rsidR="00FD7CA6" w:rsidRPr="00FD6DC0" w:rsidRDefault="00FD7CA6" w:rsidP="00740CBB">
      <w:pPr>
        <w:pStyle w:val="Heading2"/>
      </w:pPr>
      <w:bookmarkStart w:id="58" w:name="_Toc416250739"/>
      <w:bookmarkStart w:id="59" w:name="_Toc430174019"/>
      <w:bookmarkStart w:id="60" w:name="_Toc107402704"/>
      <w:r w:rsidRPr="00FD6DC0">
        <w:t>Installation Procedure</w:t>
      </w:r>
      <w:bookmarkEnd w:id="58"/>
      <w:bookmarkEnd w:id="59"/>
      <w:bookmarkEnd w:id="60"/>
    </w:p>
    <w:p w14:paraId="6DC169A3" w14:textId="48A38395" w:rsidR="00F01EC9" w:rsidRDefault="00F01EC9" w:rsidP="00F01EC9">
      <w:pPr>
        <w:pStyle w:val="BodyText"/>
      </w:pPr>
      <w:r>
        <w:t>The installation instructions found within this guide are intended to be performed on a clean installation of WebLogic 12.</w:t>
      </w:r>
      <w:r w:rsidR="008663F9">
        <w:t>2.1.4</w:t>
      </w:r>
      <w:r>
        <w:t xml:space="preserve">, with a separate managed server to act as the Deployment Server. For details on completing the installation of the following items, please refer to each item’s installation and configuration documentation supplied by Oracle. </w:t>
      </w:r>
    </w:p>
    <w:p w14:paraId="2FFE8FF2" w14:textId="77777777" w:rsidR="00F01EC9" w:rsidRDefault="00F01EC9" w:rsidP="00F01EC9">
      <w:pPr>
        <w:pStyle w:val="BodyText"/>
      </w:pPr>
      <w:r>
        <w:t>For successful deployment of the MOCHA Server software, the following assumptions must be met:</w:t>
      </w:r>
    </w:p>
    <w:p w14:paraId="53E508F6" w14:textId="77777777" w:rsidR="00F01EC9" w:rsidRDefault="00F01EC9" w:rsidP="00F01EC9">
      <w:pPr>
        <w:pStyle w:val="Bullet1"/>
        <w:ind w:left="720"/>
        <w:jc w:val="left"/>
      </w:pPr>
      <w:r>
        <w:t>The Deployment Server is configured and running.</w:t>
      </w:r>
    </w:p>
    <w:p w14:paraId="14959B3D" w14:textId="77777777" w:rsidR="00F01EC9" w:rsidRDefault="00F01EC9" w:rsidP="00F01EC9">
      <w:pPr>
        <w:pStyle w:val="Bullet1"/>
        <w:ind w:left="720"/>
        <w:jc w:val="left"/>
      </w:pPr>
      <w:r>
        <w:t>WebLogic is configured to run with the Java™ Standard Edition Development Kit, Version 1.8+.</w:t>
      </w:r>
    </w:p>
    <w:p w14:paraId="4A712CC8" w14:textId="6B175C63" w:rsidR="00F01EC9" w:rsidRDefault="00F01EC9" w:rsidP="00F01EC9">
      <w:pPr>
        <w:pStyle w:val="Bullet1"/>
        <w:ind w:left="720"/>
        <w:jc w:val="left"/>
      </w:pPr>
      <w:r>
        <w:t>Access to the WebLogic console is by means of any valid administrative username and password.</w:t>
      </w:r>
    </w:p>
    <w:p w14:paraId="72CFC247" w14:textId="77777777" w:rsidR="00F01EC9" w:rsidRDefault="00F01EC9" w:rsidP="00F01EC9">
      <w:pPr>
        <w:pStyle w:val="Bullet1"/>
        <w:ind w:left="720"/>
        <w:jc w:val="left"/>
      </w:pPr>
      <w:r>
        <w:t>The proper Oracle database driver libraries for the chosen deployment environment are present on the class path for the respective Deployment Servers.</w:t>
      </w:r>
    </w:p>
    <w:p w14:paraId="275D24E4" w14:textId="700B938A" w:rsidR="00F01EC9" w:rsidRDefault="00F01EC9" w:rsidP="00F01EC9">
      <w:pPr>
        <w:pStyle w:val="Bullet1"/>
        <w:ind w:left="720"/>
        <w:jc w:val="left"/>
      </w:pPr>
      <w:r>
        <w:t xml:space="preserve">Red Hat Enterprise Linux </w:t>
      </w:r>
      <w:r w:rsidR="00E32D84">
        <w:t>8</w:t>
      </w:r>
      <w:r>
        <w:t>.x operating system is properly installed.</w:t>
      </w:r>
    </w:p>
    <w:p w14:paraId="3B5D057C" w14:textId="77777777" w:rsidR="00F01EC9" w:rsidRDefault="00F01EC9" w:rsidP="00F01EC9">
      <w:pPr>
        <w:pStyle w:val="Bullet1"/>
        <w:ind w:left="720"/>
        <w:jc w:val="left"/>
      </w:pPr>
      <w:r>
        <w:t>Domain Name Server (DNS) resolution is configured for the MOCHA Server server.</w:t>
      </w:r>
    </w:p>
    <w:p w14:paraId="7AA84AE6" w14:textId="77777777" w:rsidR="00F01EC9" w:rsidRDefault="00F01EC9" w:rsidP="00F01EC9">
      <w:pPr>
        <w:pStyle w:val="Bullet1"/>
        <w:ind w:left="720"/>
        <w:jc w:val="left"/>
      </w:pPr>
      <w:r>
        <w:t>The installation instructions are followed in the order that the sections are presented within this Installation Guide.</w:t>
      </w:r>
    </w:p>
    <w:p w14:paraId="254E4621" w14:textId="77777777" w:rsidR="00F01EC9" w:rsidRDefault="00F01EC9" w:rsidP="00F01EC9">
      <w:pPr>
        <w:pStyle w:val="Bullet1"/>
        <w:ind w:left="720"/>
        <w:jc w:val="left"/>
      </w:pPr>
      <w:r>
        <w:t>A PECS database is available for replication.</w:t>
      </w:r>
    </w:p>
    <w:p w14:paraId="46E51B1B" w14:textId="77777777" w:rsidR="00F01EC9" w:rsidRDefault="00F01EC9" w:rsidP="00F01EC9">
      <w:pPr>
        <w:pStyle w:val="Heading3"/>
      </w:pPr>
      <w:bookmarkStart w:id="61" w:name="_Toc447887887"/>
      <w:bookmarkStart w:id="62" w:name="_Toc107402705"/>
      <w:r>
        <w:t>WebLogic Installation Instructions</w:t>
      </w:r>
      <w:bookmarkEnd w:id="61"/>
      <w:bookmarkEnd w:id="62"/>
    </w:p>
    <w:p w14:paraId="5E4DC0B6" w14:textId="77777777" w:rsidR="00F01EC9" w:rsidRDefault="00F01EC9" w:rsidP="00F01EC9">
      <w:pPr>
        <w:pStyle w:val="BodyText"/>
      </w:pPr>
      <w:r>
        <w:t xml:space="preserve">The following sections detail the steps required to configure and deploy </w:t>
      </w:r>
      <w:r w:rsidR="001A0265">
        <w:t>MOCHA Server onto WebLogic.</w:t>
      </w:r>
    </w:p>
    <w:p w14:paraId="67E6E127" w14:textId="77777777" w:rsidR="00F01EC9" w:rsidRDefault="00F01EC9" w:rsidP="001A1CF4">
      <w:pPr>
        <w:pStyle w:val="Heading4"/>
      </w:pPr>
      <w:bookmarkStart w:id="63" w:name="_Toc447887889"/>
      <w:bookmarkStart w:id="64" w:name="_Ref256518512"/>
      <w:r>
        <w:t>WebLogic Server Startup Configuration</w:t>
      </w:r>
      <w:bookmarkEnd w:id="63"/>
      <w:bookmarkEnd w:id="64"/>
    </w:p>
    <w:p w14:paraId="1F58899C" w14:textId="77777777" w:rsidR="00F01EC9" w:rsidRDefault="00F01EC9" w:rsidP="00F01EC9">
      <w:pPr>
        <w:pStyle w:val="BodyText"/>
      </w:pPr>
      <w:r>
        <w:t xml:space="preserve">MOCHA Server requires additional arguments added to the WebLogic Server’s Server Start properties. This section details the steps to add the arguments to the server </w:t>
      </w:r>
    </w:p>
    <w:p w14:paraId="22A3E37D" w14:textId="0D120A90" w:rsidR="00F01EC9" w:rsidRDefault="00F01EC9" w:rsidP="00693FC7">
      <w:pPr>
        <w:pStyle w:val="Numbered"/>
        <w:numPr>
          <w:ilvl w:val="0"/>
          <w:numId w:val="22"/>
        </w:numPr>
        <w:jc w:val="left"/>
      </w:pPr>
      <w:r>
        <w:lastRenderedPageBreak/>
        <w:t xml:space="preserve">Open and log into the WebLogic console, using an administrative </w:t>
      </w:r>
      <w:r w:rsidR="009F738B">
        <w:t>username</w:t>
      </w:r>
      <w:r>
        <w:t xml:space="preserve"> and password. The WebLogic console is located at: </w:t>
      </w:r>
      <w:r>
        <w:rPr>
          <w:rFonts w:ascii="Courier New" w:hAnsi="Courier New"/>
        </w:rPr>
        <w:t>http://&lt;Deployment Machine&gt;:7001/console</w:t>
      </w:r>
      <w:r>
        <w:t>.</w:t>
      </w:r>
    </w:p>
    <w:p w14:paraId="045B06A2" w14:textId="77777777" w:rsidR="00F01EC9" w:rsidRDefault="00F01EC9" w:rsidP="00F01EC9">
      <w:pPr>
        <w:pStyle w:val="Numbered"/>
        <w:tabs>
          <w:tab w:val="num" w:pos="720"/>
        </w:tabs>
        <w:suppressAutoHyphens w:val="0"/>
        <w:ind w:left="720"/>
        <w:jc w:val="left"/>
      </w:pPr>
      <w:r>
        <w:t xml:space="preserve">Within the </w:t>
      </w:r>
      <w:r>
        <w:rPr>
          <w:rFonts w:ascii="Courier New" w:hAnsi="Courier New"/>
        </w:rPr>
        <w:t>Domain Structure</w:t>
      </w:r>
      <w:r>
        <w:t xml:space="preserve"> panel found in the left column of the WebLogic console, click on the </w:t>
      </w:r>
      <w:r>
        <w:rPr>
          <w:rFonts w:ascii="Courier New" w:hAnsi="Courier New"/>
        </w:rPr>
        <w:t>Environment &gt; Servers</w:t>
      </w:r>
      <w:r>
        <w:t xml:space="preserve"> node. </w:t>
      </w:r>
    </w:p>
    <w:p w14:paraId="331A2E9F" w14:textId="77777777" w:rsidR="00F01EC9" w:rsidRDefault="00F01EC9" w:rsidP="00F01EC9">
      <w:pPr>
        <w:pStyle w:val="Numbered"/>
        <w:tabs>
          <w:tab w:val="num" w:pos="720"/>
        </w:tabs>
        <w:suppressAutoHyphens w:val="0"/>
        <w:ind w:left="720"/>
        <w:jc w:val="left"/>
      </w:pPr>
      <w:r>
        <w:t xml:space="preserve">Within the </w:t>
      </w:r>
      <w:r>
        <w:rPr>
          <w:rFonts w:ascii="Courier New" w:hAnsi="Courier New" w:cs="Courier New"/>
        </w:rPr>
        <w:t xml:space="preserve">Change Center </w:t>
      </w:r>
      <w:r>
        <w:t xml:space="preserve">panel found in the left column of the WebLogic console, click </w:t>
      </w:r>
      <w:r>
        <w:rPr>
          <w:rFonts w:ascii="Courier New" w:hAnsi="Courier New" w:cs="Courier New"/>
        </w:rPr>
        <w:t>Lock &amp; Edit</w:t>
      </w:r>
      <w:r>
        <w:t xml:space="preserve">. </w:t>
      </w:r>
    </w:p>
    <w:p w14:paraId="0E7B6554" w14:textId="77777777" w:rsidR="00F01EC9" w:rsidRPr="0071195B" w:rsidRDefault="00F01EC9" w:rsidP="00F01EC9">
      <w:pPr>
        <w:pStyle w:val="Numbered"/>
        <w:tabs>
          <w:tab w:val="num" w:pos="720"/>
        </w:tabs>
        <w:ind w:left="720"/>
      </w:pPr>
      <w:r>
        <w:t xml:space="preserve">Click on the server name corresponding to the deployment server in the </w:t>
      </w:r>
      <w:r w:rsidRPr="0071195B">
        <w:rPr>
          <w:rFonts w:ascii="Courier New" w:hAnsi="Courier New" w:cs="Courier New"/>
        </w:rPr>
        <w:t>Summary of Servers</w:t>
      </w:r>
      <w:r>
        <w:t xml:space="preserve"> panel found in the right column of the WebLogic console. WebLogic will display the panel </w:t>
      </w:r>
      <w:r w:rsidRPr="0071195B">
        <w:rPr>
          <w:rFonts w:ascii="Courier New" w:hAnsi="Courier New" w:cs="Courier New"/>
        </w:rPr>
        <w:t xml:space="preserve">Settings for Deployment Server </w:t>
      </w:r>
      <w:r>
        <w:t xml:space="preserve">in the right column of the console. </w:t>
      </w:r>
    </w:p>
    <w:p w14:paraId="2EEAF9A5" w14:textId="77777777" w:rsidR="00F01EC9" w:rsidRPr="0071195B" w:rsidRDefault="00F01EC9" w:rsidP="00F01EC9">
      <w:pPr>
        <w:pStyle w:val="Numbered"/>
        <w:tabs>
          <w:tab w:val="num" w:pos="720"/>
        </w:tabs>
        <w:ind w:left="720"/>
      </w:pPr>
      <w:r>
        <w:t xml:space="preserve">Click on the </w:t>
      </w:r>
      <w:r>
        <w:rPr>
          <w:rFonts w:ascii="Courier New" w:hAnsi="Courier New" w:cs="Courier New"/>
        </w:rPr>
        <w:t>Server Start t</w:t>
      </w:r>
      <w:r>
        <w:t xml:space="preserve">ab. WebLogic will display the panel </w:t>
      </w:r>
      <w:r w:rsidRPr="0071195B">
        <w:rPr>
          <w:rFonts w:ascii="Courier New" w:hAnsi="Courier New" w:cs="Courier New"/>
        </w:rPr>
        <w:t>Server Start</w:t>
      </w:r>
      <w:r>
        <w:t xml:space="preserve"> tab in the </w:t>
      </w:r>
      <w:r w:rsidRPr="0071195B">
        <w:rPr>
          <w:rFonts w:ascii="Courier New" w:hAnsi="Courier New" w:cs="Courier New"/>
        </w:rPr>
        <w:t xml:space="preserve">Settings for Deployment Server </w:t>
      </w:r>
      <w:r>
        <w:t>in the right column of the console.</w:t>
      </w:r>
    </w:p>
    <w:p w14:paraId="0777F647" w14:textId="77777777" w:rsidR="00F01EC9" w:rsidRDefault="00F01EC9" w:rsidP="00F01EC9">
      <w:pPr>
        <w:pStyle w:val="Numbered"/>
        <w:tabs>
          <w:tab w:val="num" w:pos="720"/>
        </w:tabs>
        <w:ind w:left="720"/>
      </w:pPr>
      <w:r>
        <w:t xml:space="preserve">Insert the following text in the Arguments box, separated by spaces: </w:t>
      </w:r>
    </w:p>
    <w:p w14:paraId="202FB246" w14:textId="77777777" w:rsidR="00F01EC9" w:rsidRDefault="00F01EC9" w:rsidP="00F01EC9">
      <w:pPr>
        <w:pStyle w:val="Numbered"/>
        <w:numPr>
          <w:ilvl w:val="0"/>
          <w:numId w:val="0"/>
        </w:numPr>
        <w:tabs>
          <w:tab w:val="left" w:pos="720"/>
        </w:tabs>
        <w:ind w:left="720"/>
        <w:jc w:val="left"/>
        <w:rPr>
          <w:rFonts w:ascii="Courier New" w:hAnsi="Courier New" w:cs="Courier New"/>
          <w:bCs/>
          <w:sz w:val="20"/>
          <w:szCs w:val="20"/>
        </w:rPr>
      </w:pPr>
      <w:r>
        <w:rPr>
          <w:rFonts w:ascii="Courier New" w:hAnsi="Courier New" w:cs="Courier New"/>
          <w:bCs/>
          <w:sz w:val="20"/>
          <w:szCs w:val="20"/>
        </w:rPr>
        <w:t xml:space="preserve">-Xms1024m </w:t>
      </w:r>
    </w:p>
    <w:p w14:paraId="60D6EEE9" w14:textId="77777777" w:rsidR="00F01EC9" w:rsidRDefault="00F01EC9" w:rsidP="00F01EC9">
      <w:pPr>
        <w:pStyle w:val="Numbered"/>
        <w:numPr>
          <w:ilvl w:val="0"/>
          <w:numId w:val="0"/>
        </w:numPr>
        <w:tabs>
          <w:tab w:val="left" w:pos="720"/>
        </w:tabs>
        <w:ind w:left="720"/>
        <w:jc w:val="left"/>
        <w:rPr>
          <w:rFonts w:ascii="Courier New" w:hAnsi="Courier New" w:cs="Courier New"/>
          <w:bCs/>
          <w:sz w:val="20"/>
          <w:szCs w:val="20"/>
        </w:rPr>
      </w:pPr>
      <w:r>
        <w:rPr>
          <w:rFonts w:ascii="Courier New" w:hAnsi="Courier New" w:cs="Courier New"/>
          <w:bCs/>
          <w:sz w:val="20"/>
          <w:szCs w:val="20"/>
        </w:rPr>
        <w:t xml:space="preserve">-Xmx1024m </w:t>
      </w:r>
    </w:p>
    <w:p w14:paraId="3098456D" w14:textId="77777777" w:rsidR="00F01EC9" w:rsidRDefault="00F01EC9" w:rsidP="00F01EC9">
      <w:pPr>
        <w:pStyle w:val="Numbered"/>
        <w:numPr>
          <w:ilvl w:val="0"/>
          <w:numId w:val="0"/>
        </w:numPr>
        <w:tabs>
          <w:tab w:val="left" w:pos="720"/>
        </w:tabs>
        <w:ind w:left="720"/>
        <w:jc w:val="left"/>
        <w:rPr>
          <w:rFonts w:ascii="Courier New" w:hAnsi="Courier New" w:cs="Courier New"/>
          <w:bCs/>
          <w:sz w:val="20"/>
          <w:szCs w:val="20"/>
        </w:rPr>
      </w:pPr>
      <w:r>
        <w:rPr>
          <w:rFonts w:ascii="Courier New" w:hAnsi="Courier New" w:cs="Courier New"/>
          <w:bCs/>
          <w:sz w:val="20"/>
          <w:szCs w:val="20"/>
        </w:rPr>
        <w:t xml:space="preserve">-XX:MaxPermSize=256m </w:t>
      </w:r>
    </w:p>
    <w:p w14:paraId="5CAC25D6" w14:textId="77777777" w:rsidR="00F01EC9" w:rsidRDefault="00F01EC9" w:rsidP="00F01EC9">
      <w:pPr>
        <w:pStyle w:val="Numbered"/>
        <w:numPr>
          <w:ilvl w:val="0"/>
          <w:numId w:val="0"/>
        </w:numPr>
        <w:tabs>
          <w:tab w:val="left" w:pos="720"/>
        </w:tabs>
        <w:ind w:firstLine="720"/>
        <w:jc w:val="left"/>
        <w:rPr>
          <w:rFonts w:ascii="Courier New" w:hAnsi="Courier New" w:cs="Courier New"/>
          <w:bCs/>
          <w:sz w:val="20"/>
          <w:szCs w:val="20"/>
        </w:rPr>
      </w:pPr>
      <w:r w:rsidRPr="0071195B">
        <w:rPr>
          <w:rFonts w:ascii="Courier New" w:hAnsi="Courier New" w:cs="Courier New"/>
          <w:bCs/>
          <w:sz w:val="20"/>
          <w:szCs w:val="20"/>
        </w:rPr>
        <w:t>-Dweblogic.client.socket.ConnectTimeout=10000</w:t>
      </w:r>
    </w:p>
    <w:p w14:paraId="53346845" w14:textId="77777777" w:rsidR="00F01EC9" w:rsidRDefault="00F01EC9" w:rsidP="00F01EC9">
      <w:pPr>
        <w:pStyle w:val="Numbered"/>
        <w:numPr>
          <w:ilvl w:val="0"/>
          <w:numId w:val="0"/>
        </w:numPr>
        <w:tabs>
          <w:tab w:val="left" w:pos="720"/>
        </w:tabs>
        <w:ind w:firstLine="720"/>
        <w:jc w:val="left"/>
        <w:rPr>
          <w:rFonts w:ascii="Courier New" w:hAnsi="Courier New" w:cs="Courier New"/>
          <w:bCs/>
          <w:sz w:val="20"/>
          <w:szCs w:val="20"/>
        </w:rPr>
      </w:pPr>
      <w:r w:rsidRPr="0071195B">
        <w:rPr>
          <w:rFonts w:ascii="Courier New" w:hAnsi="Courier New" w:cs="Courier New"/>
          <w:bCs/>
          <w:sz w:val="20"/>
          <w:szCs w:val="20"/>
        </w:rPr>
        <w:t>-Dspring.profiles.active=FDBCloud</w:t>
      </w:r>
      <w:r>
        <w:rPr>
          <w:rFonts w:ascii="Courier New" w:hAnsi="Courier New" w:cs="Courier New"/>
          <w:bCs/>
          <w:sz w:val="20"/>
          <w:szCs w:val="20"/>
        </w:rPr>
        <w:t xml:space="preserve"> </w:t>
      </w:r>
    </w:p>
    <w:p w14:paraId="1C90FDA1" w14:textId="77777777" w:rsidR="00F01EC9" w:rsidRDefault="00F01EC9" w:rsidP="00F01EC9">
      <w:pPr>
        <w:ind w:left="720"/>
        <w:rPr>
          <w:bCs/>
          <w:color w:val="0F243E"/>
        </w:rPr>
      </w:pPr>
    </w:p>
    <w:p w14:paraId="015EC5CF" w14:textId="0962BC95" w:rsidR="00F01EC9" w:rsidRDefault="00F01EC9" w:rsidP="00F01EC9">
      <w:pPr>
        <w:ind w:left="720"/>
        <w:rPr>
          <w:bCs/>
          <w:color w:val="0F243E"/>
        </w:rPr>
      </w:pPr>
      <w:r>
        <w:rPr>
          <w:bCs/>
          <w:color w:val="0F243E"/>
        </w:rPr>
        <w:t xml:space="preserve">Also add arguments for </w:t>
      </w:r>
      <w:r w:rsidR="00E457B1">
        <w:rPr>
          <w:bCs/>
          <w:color w:val="0F243E"/>
        </w:rPr>
        <w:t>Log4j2</w:t>
      </w:r>
      <w:r>
        <w:rPr>
          <w:bCs/>
          <w:color w:val="0F243E"/>
        </w:rPr>
        <w:t xml:space="preserve"> file and other Log files (for reference, see the examples below, modify path per your server configuration</w:t>
      </w:r>
      <w:r w:rsidR="009F738B">
        <w:rPr>
          <w:bCs/>
          <w:color w:val="0F243E"/>
        </w:rPr>
        <w:t>):</w:t>
      </w:r>
    </w:p>
    <w:p w14:paraId="2BD75225" w14:textId="77777777" w:rsidR="00F01EC9" w:rsidRDefault="00F01EC9" w:rsidP="00F01EC9">
      <w:pPr>
        <w:ind w:left="720"/>
        <w:rPr>
          <w:bCs/>
          <w:color w:val="0F243E"/>
        </w:rPr>
      </w:pPr>
    </w:p>
    <w:p w14:paraId="7E7714E7" w14:textId="3D0E38E6" w:rsidR="00F01EC9" w:rsidRDefault="00F01EC9" w:rsidP="00F01EC9">
      <w:pPr>
        <w:ind w:left="720"/>
        <w:rPr>
          <w:rFonts w:ascii="Courier New" w:hAnsi="Courier New" w:cs="Courier New"/>
          <w:b/>
          <w:bCs/>
          <w:color w:val="0F243E"/>
          <w:sz w:val="20"/>
          <w:szCs w:val="20"/>
        </w:rPr>
      </w:pPr>
      <w:r>
        <w:rPr>
          <w:b/>
          <w:bCs/>
          <w:color w:val="0F243E"/>
        </w:rPr>
        <w:t>-</w:t>
      </w:r>
      <w:r>
        <w:rPr>
          <w:rFonts w:ascii="Courier New" w:hAnsi="Courier New" w:cs="Courier New"/>
          <w:b/>
          <w:bCs/>
          <w:color w:val="0F243E"/>
          <w:sz w:val="20"/>
          <w:szCs w:val="20"/>
        </w:rPr>
        <w:t>Dlog4j.configuration</w:t>
      </w:r>
      <w:r w:rsidR="00804CCC">
        <w:rPr>
          <w:rFonts w:ascii="Courier New" w:hAnsi="Courier New" w:cs="Courier New"/>
          <w:b/>
          <w:bCs/>
          <w:color w:val="0F243E"/>
          <w:sz w:val="20"/>
          <w:szCs w:val="20"/>
        </w:rPr>
        <w:t>File</w:t>
      </w:r>
      <w:r>
        <w:rPr>
          <w:rFonts w:ascii="Courier New" w:hAnsi="Courier New" w:cs="Courier New"/>
          <w:b/>
          <w:bCs/>
          <w:color w:val="0F243E"/>
          <w:sz w:val="20"/>
          <w:szCs w:val="20"/>
        </w:rPr>
        <w:t>=/u01/app/</w:t>
      </w:r>
      <w:r w:rsidRPr="001772A6">
        <w:rPr>
          <w:rFonts w:ascii="Courier New" w:hAnsi="Courier New" w:cs="Courier New"/>
          <w:b/>
          <w:bCs/>
          <w:color w:val="0F243E"/>
          <w:sz w:val="20"/>
          <w:szCs w:val="20"/>
        </w:rPr>
        <w:t>healthevet/config/mocha_ms01/log4j</w:t>
      </w:r>
      <w:r w:rsidR="007E1F4F">
        <w:rPr>
          <w:rFonts w:ascii="Courier New" w:hAnsi="Courier New" w:cs="Courier New"/>
          <w:b/>
          <w:bCs/>
          <w:color w:val="0F243E"/>
          <w:sz w:val="20"/>
          <w:szCs w:val="20"/>
        </w:rPr>
        <w:t>2</w:t>
      </w:r>
      <w:r w:rsidRPr="001772A6">
        <w:rPr>
          <w:rFonts w:ascii="Courier New" w:hAnsi="Courier New" w:cs="Courier New"/>
          <w:b/>
          <w:bCs/>
          <w:color w:val="0F243E"/>
          <w:sz w:val="20"/>
          <w:szCs w:val="20"/>
        </w:rPr>
        <w:t>.</w:t>
      </w:r>
      <w:r w:rsidR="007E1F4F">
        <w:rPr>
          <w:rFonts w:ascii="Courier New" w:hAnsi="Courier New" w:cs="Courier New"/>
          <w:b/>
          <w:bCs/>
          <w:color w:val="0F243E"/>
          <w:sz w:val="20"/>
          <w:szCs w:val="20"/>
        </w:rPr>
        <w:t>xml</w:t>
      </w:r>
    </w:p>
    <w:p w14:paraId="3969E7DA" w14:textId="77777777" w:rsidR="00F01EC9" w:rsidRDefault="00F01EC9" w:rsidP="00693FC7">
      <w:pPr>
        <w:pStyle w:val="Numbered"/>
        <w:keepNext/>
        <w:numPr>
          <w:ilvl w:val="0"/>
          <w:numId w:val="23"/>
        </w:numPr>
        <w:jc w:val="left"/>
      </w:pPr>
      <w:r>
        <w:t>Click the Save Button</w:t>
      </w:r>
    </w:p>
    <w:p w14:paraId="2EF07714" w14:textId="77777777" w:rsidR="00F01EC9" w:rsidRDefault="00F01EC9" w:rsidP="00693FC7">
      <w:pPr>
        <w:pStyle w:val="Numbered"/>
        <w:numPr>
          <w:ilvl w:val="0"/>
          <w:numId w:val="23"/>
        </w:numPr>
        <w:jc w:val="left"/>
      </w:pPr>
      <w:r>
        <w:t xml:space="preserve">Within the </w:t>
      </w:r>
      <w:r>
        <w:rPr>
          <w:rFonts w:ascii="Courier New" w:hAnsi="Courier New" w:cs="Courier New"/>
        </w:rPr>
        <w:t>Change Center</w:t>
      </w:r>
      <w:r>
        <w:t xml:space="preserve"> panel in the left column of the WebLogic console, click </w:t>
      </w:r>
      <w:r>
        <w:rPr>
          <w:rFonts w:ascii="Courier New" w:hAnsi="Courier New" w:cs="Courier New"/>
        </w:rPr>
        <w:t>Activate Changes</w:t>
      </w:r>
      <w:r>
        <w:t xml:space="preserve">. </w:t>
      </w:r>
    </w:p>
    <w:p w14:paraId="5A150EC9" w14:textId="77777777" w:rsidR="00F01EC9" w:rsidRDefault="00F01EC9" w:rsidP="00F01EC9">
      <w:pPr>
        <w:rPr>
          <w:rFonts w:eastAsia="Batang"/>
          <w:szCs w:val="22"/>
          <w:lang w:eastAsia="ar-SA"/>
        </w:rPr>
      </w:pPr>
      <w:r>
        <w:br w:type="page"/>
      </w:r>
    </w:p>
    <w:p w14:paraId="74E50AA9" w14:textId="77777777" w:rsidR="00F01EC9" w:rsidRDefault="00244CF9" w:rsidP="00693FC7">
      <w:pPr>
        <w:pStyle w:val="Heading4"/>
        <w:keepNext w:val="0"/>
        <w:numPr>
          <w:ilvl w:val="3"/>
          <w:numId w:val="26"/>
        </w:numPr>
        <w:tabs>
          <w:tab w:val="clear" w:pos="900"/>
        </w:tabs>
        <w:autoSpaceDE/>
        <w:autoSpaceDN/>
        <w:adjustRightInd/>
      </w:pPr>
      <w:bookmarkStart w:id="65" w:name="_Toc447887890"/>
      <w:r w:rsidRPr="00244CF9">
        <w:lastRenderedPageBreak/>
        <w:t>FDB MedKnowledge</w:t>
      </w:r>
      <w:r w:rsidR="00F01EC9">
        <w:t xml:space="preserve"> Data Source Configuration</w:t>
      </w:r>
      <w:bookmarkEnd w:id="65"/>
    </w:p>
    <w:p w14:paraId="11D6E6D7" w14:textId="1712694C" w:rsidR="00F01EC9" w:rsidRDefault="00F01EC9" w:rsidP="00F01EC9">
      <w:pPr>
        <w:pStyle w:val="BodyText"/>
      </w:pPr>
      <w:r>
        <w:t>MOCHA Server uses a database connection by m</w:t>
      </w:r>
      <w:r w:rsidR="00244CF9">
        <w:t xml:space="preserve">eans of a data source to </w:t>
      </w:r>
      <w:r w:rsidR="00244CF9" w:rsidRPr="00244CF9">
        <w:t>FDB MedKnowledge</w:t>
      </w:r>
      <w:r>
        <w:t>. Complete the following steps to create a new connection poo</w:t>
      </w:r>
      <w:r w:rsidR="00244CF9">
        <w:t xml:space="preserve">l and datasource for </w:t>
      </w:r>
      <w:r w:rsidR="00244CF9" w:rsidRPr="00244CF9">
        <w:t>FDB MedKnowledge</w:t>
      </w:r>
      <w:r>
        <w:t>.</w:t>
      </w:r>
    </w:p>
    <w:p w14:paraId="7C6279E1" w14:textId="77777777" w:rsidR="00F01EC9" w:rsidRDefault="00F01EC9" w:rsidP="00F01EC9">
      <w:pPr>
        <w:pStyle w:val="Numbered"/>
        <w:numPr>
          <w:ilvl w:val="0"/>
          <w:numId w:val="0"/>
        </w:numPr>
        <w:ind w:left="360"/>
        <w:jc w:val="left"/>
      </w:pPr>
      <w:r>
        <w:t>Note: The current MOCHA Server production environment leverages multiple database instances. This configuration requires a multiple connection datasource.</w:t>
      </w:r>
    </w:p>
    <w:p w14:paraId="68EA9A48" w14:textId="77777777" w:rsidR="00F01EC9" w:rsidRDefault="00F01EC9" w:rsidP="00F01EC9">
      <w:pPr>
        <w:pStyle w:val="Numbered"/>
        <w:numPr>
          <w:ilvl w:val="0"/>
          <w:numId w:val="0"/>
        </w:numPr>
        <w:jc w:val="left"/>
      </w:pPr>
      <w:r>
        <w:t>C</w:t>
      </w:r>
      <w:r w:rsidR="00244CF9">
        <w:t xml:space="preserve">reating the MOCHA Server </w:t>
      </w:r>
      <w:r w:rsidR="00244CF9" w:rsidRPr="00244CF9">
        <w:t>FDB MedKnowledge</w:t>
      </w:r>
      <w:r>
        <w:t xml:space="preserve"> JNDI:</w:t>
      </w:r>
    </w:p>
    <w:p w14:paraId="0B2DAB94" w14:textId="77777777" w:rsidR="00F01EC9" w:rsidRDefault="00F01EC9" w:rsidP="00693FC7">
      <w:pPr>
        <w:pStyle w:val="Numbered"/>
        <w:numPr>
          <w:ilvl w:val="0"/>
          <w:numId w:val="30"/>
        </w:numPr>
        <w:jc w:val="left"/>
      </w:pPr>
      <w:r>
        <w:t>Follow the steps below in the “</w:t>
      </w:r>
      <w:r w:rsidRPr="00543D6A">
        <w:t>Creating the individual database connections</w:t>
      </w:r>
      <w:r>
        <w:t>” for each of the database instances MOCHA Server will connect.</w:t>
      </w:r>
    </w:p>
    <w:p w14:paraId="721C040F" w14:textId="77777777" w:rsidR="00F01EC9" w:rsidRPr="00947937" w:rsidRDefault="00F01EC9" w:rsidP="00F01EC9">
      <w:pPr>
        <w:pStyle w:val="Numbered"/>
        <w:numPr>
          <w:ilvl w:val="0"/>
          <w:numId w:val="0"/>
        </w:numPr>
        <w:ind w:left="720"/>
        <w:jc w:val="left"/>
        <w:rPr>
          <w:i/>
        </w:rPr>
      </w:pPr>
      <w:r w:rsidRPr="00947937">
        <w:rPr>
          <w:i/>
        </w:rPr>
        <w:t>Example</w:t>
      </w:r>
      <w:r>
        <w:rPr>
          <w:i/>
        </w:rPr>
        <w:t>: if MOCHA Server will connect to two separate database instances, two JNDI connections would be created and names appropriately (datasource/FDB-DIF-1 and datasource/FDB-DIF-2)</w:t>
      </w:r>
    </w:p>
    <w:p w14:paraId="37D4B59A" w14:textId="77777777" w:rsidR="00F01EC9" w:rsidRDefault="00F01EC9" w:rsidP="00693FC7">
      <w:pPr>
        <w:pStyle w:val="Numbered"/>
        <w:numPr>
          <w:ilvl w:val="0"/>
          <w:numId w:val="30"/>
        </w:numPr>
        <w:jc w:val="left"/>
      </w:pPr>
      <w:r>
        <w:t xml:space="preserve">As when creating the individual database connections, </w:t>
      </w:r>
      <w:r w:rsidRPr="00947937">
        <w:t>in the WebLogic Server administration console, click Lock &amp; Edit to lock the configuration. Then, in the Domain Structure area, click Data Sources under Services</w:t>
      </w:r>
    </w:p>
    <w:p w14:paraId="76479C0D" w14:textId="77777777" w:rsidR="00F01EC9" w:rsidRDefault="00F01EC9" w:rsidP="00693FC7">
      <w:pPr>
        <w:pStyle w:val="Numbered"/>
        <w:numPr>
          <w:ilvl w:val="0"/>
          <w:numId w:val="30"/>
        </w:numPr>
        <w:jc w:val="left"/>
      </w:pPr>
      <w:r>
        <w:t>In the Create a New JDBC Multi Data Source area, enter the multi data source Name and JNDI Name. Below are the values for the JNDI (quotes should be omitted in the entered value)</w:t>
      </w:r>
    </w:p>
    <w:p w14:paraId="343A8706" w14:textId="7FDB1AFF" w:rsidR="00F01EC9" w:rsidRDefault="00F01EC9" w:rsidP="00693FC7">
      <w:pPr>
        <w:pStyle w:val="Numbered"/>
        <w:numPr>
          <w:ilvl w:val="0"/>
          <w:numId w:val="31"/>
        </w:numPr>
        <w:jc w:val="left"/>
      </w:pPr>
      <w:r>
        <w:t xml:space="preserve">Multi Data Source Name: useful label that describes the connection. For </w:t>
      </w:r>
      <w:r w:rsidR="009F738B">
        <w:t>example,</w:t>
      </w:r>
      <w:r>
        <w:t xml:space="preserve"> </w:t>
      </w:r>
      <w:r w:rsidR="00244CF9">
        <w:t xml:space="preserve">“MOCHA Server </w:t>
      </w:r>
      <w:r w:rsidR="00244CF9" w:rsidRPr="00244CF9">
        <w:t>FDB MedKnowledge</w:t>
      </w:r>
      <w:r>
        <w:t xml:space="preserve"> database connection”.</w:t>
      </w:r>
    </w:p>
    <w:p w14:paraId="445AC506" w14:textId="77777777" w:rsidR="00F01EC9" w:rsidRDefault="00F01EC9" w:rsidP="00693FC7">
      <w:pPr>
        <w:pStyle w:val="Numbered"/>
        <w:numPr>
          <w:ilvl w:val="0"/>
          <w:numId w:val="31"/>
        </w:numPr>
        <w:jc w:val="left"/>
      </w:pPr>
      <w:r>
        <w:t>JNDI Name: “</w:t>
      </w:r>
      <w:r>
        <w:rPr>
          <w:i/>
        </w:rPr>
        <w:t>datasource/FDB-DIF”</w:t>
      </w:r>
    </w:p>
    <w:p w14:paraId="69455AD5" w14:textId="77777777" w:rsidR="00F01EC9" w:rsidRDefault="00F01EC9" w:rsidP="00693FC7">
      <w:pPr>
        <w:pStyle w:val="Numbered"/>
        <w:numPr>
          <w:ilvl w:val="0"/>
          <w:numId w:val="30"/>
        </w:numPr>
        <w:jc w:val="left"/>
      </w:pPr>
      <w:r>
        <w:t>Select the Algorithm Type as Load-Balancing and click Next</w:t>
      </w:r>
    </w:p>
    <w:p w14:paraId="24BA8D8C" w14:textId="77777777" w:rsidR="00F01EC9" w:rsidRDefault="00F01EC9" w:rsidP="00693FC7">
      <w:pPr>
        <w:pStyle w:val="Numbered"/>
        <w:numPr>
          <w:ilvl w:val="0"/>
          <w:numId w:val="30"/>
        </w:numPr>
        <w:jc w:val="left"/>
      </w:pPr>
      <w:r w:rsidRPr="00947937">
        <w:t xml:space="preserve">Under Select Targets, select the server or servers that the previously created generic data sources were targeted to. Then click Next. </w:t>
      </w:r>
    </w:p>
    <w:p w14:paraId="23D50A7B" w14:textId="77777777" w:rsidR="00F01EC9" w:rsidRDefault="00F01EC9" w:rsidP="00693FC7">
      <w:pPr>
        <w:pStyle w:val="Numbered"/>
        <w:numPr>
          <w:ilvl w:val="0"/>
          <w:numId w:val="30"/>
        </w:numPr>
        <w:jc w:val="left"/>
      </w:pPr>
      <w:r w:rsidRPr="00947937">
        <w:t xml:space="preserve">Select the XA driver type for the multi data source. Click Next. </w:t>
      </w:r>
    </w:p>
    <w:p w14:paraId="3EFFC343" w14:textId="77777777" w:rsidR="00F01EC9" w:rsidRDefault="00F01EC9" w:rsidP="00693FC7">
      <w:pPr>
        <w:pStyle w:val="Numbered"/>
        <w:numPr>
          <w:ilvl w:val="0"/>
          <w:numId w:val="30"/>
        </w:numPr>
        <w:jc w:val="left"/>
      </w:pPr>
      <w:r w:rsidRPr="00947937">
        <w:t>Select the data sources that will be part of this multi data source and click the right arrow to move them from Available to Chosen</w:t>
      </w:r>
      <w:r>
        <w:t xml:space="preserve"> (</w:t>
      </w:r>
      <w:r>
        <w:rPr>
          <w:i/>
        </w:rPr>
        <w:t>datasource/FDB-DIF-1 and datasource/FDB-DIF-2for example)</w:t>
      </w:r>
      <w:r w:rsidRPr="00947937">
        <w:t xml:space="preserve">. </w:t>
      </w:r>
      <w:r>
        <w:t>C</w:t>
      </w:r>
      <w:r w:rsidRPr="00947937">
        <w:t>lick Finish.</w:t>
      </w:r>
    </w:p>
    <w:p w14:paraId="74F2AC1E" w14:textId="77777777" w:rsidR="00F01EC9" w:rsidRDefault="00F01EC9" w:rsidP="00693FC7">
      <w:pPr>
        <w:pStyle w:val="Numbered"/>
        <w:numPr>
          <w:ilvl w:val="0"/>
          <w:numId w:val="30"/>
        </w:numPr>
        <w:jc w:val="left"/>
      </w:pPr>
      <w:r w:rsidRPr="00EA2636">
        <w:t xml:space="preserve">In the Change Center, click Activate Changes </w:t>
      </w:r>
    </w:p>
    <w:p w14:paraId="1CC1DF61" w14:textId="77777777" w:rsidR="00F01EC9" w:rsidRDefault="00F01EC9" w:rsidP="00F01EC9">
      <w:pPr>
        <w:pStyle w:val="Numbered"/>
        <w:numPr>
          <w:ilvl w:val="0"/>
          <w:numId w:val="0"/>
        </w:numPr>
        <w:ind w:left="360"/>
        <w:jc w:val="left"/>
      </w:pPr>
    </w:p>
    <w:p w14:paraId="54A3560B" w14:textId="77777777" w:rsidR="00F01EC9" w:rsidRDefault="00F01EC9" w:rsidP="00F01EC9">
      <w:pPr>
        <w:pStyle w:val="BodyText"/>
      </w:pPr>
      <w:r w:rsidRPr="00543D6A">
        <w:rPr>
          <w:u w:val="single"/>
        </w:rPr>
        <w:t>Creating the individual database connections</w:t>
      </w:r>
      <w:r>
        <w:t>:</w:t>
      </w:r>
    </w:p>
    <w:p w14:paraId="1928BA9E" w14:textId="21B1B5AE" w:rsidR="00F01EC9" w:rsidRDefault="00F01EC9" w:rsidP="00693FC7">
      <w:pPr>
        <w:pStyle w:val="Numbered"/>
        <w:numPr>
          <w:ilvl w:val="0"/>
          <w:numId w:val="24"/>
        </w:numPr>
        <w:jc w:val="left"/>
      </w:pPr>
      <w:r>
        <w:t xml:space="preserve">Open and log into the WebLogic console, using an administrative </w:t>
      </w:r>
      <w:r w:rsidR="009F738B">
        <w:t>username</w:t>
      </w:r>
      <w:r>
        <w:t xml:space="preserve"> and password. The WebLogic console is located at: </w:t>
      </w:r>
      <w:r>
        <w:rPr>
          <w:rFonts w:ascii="Courier New" w:hAnsi="Courier New"/>
        </w:rPr>
        <w:t>http://&lt;Deployment Machine&gt;:7001/console</w:t>
      </w:r>
      <w:r>
        <w:t>.</w:t>
      </w:r>
    </w:p>
    <w:p w14:paraId="4A8BF1FA" w14:textId="77777777" w:rsidR="00F01EC9" w:rsidRDefault="00F01EC9" w:rsidP="00693FC7">
      <w:pPr>
        <w:pStyle w:val="Numbered"/>
        <w:numPr>
          <w:ilvl w:val="0"/>
          <w:numId w:val="24"/>
        </w:numPr>
        <w:tabs>
          <w:tab w:val="left" w:pos="720"/>
        </w:tabs>
        <w:suppressAutoHyphens w:val="0"/>
        <w:spacing w:before="0"/>
        <w:jc w:val="left"/>
      </w:pPr>
      <w:r>
        <w:t xml:space="preserve">Within the </w:t>
      </w:r>
      <w:r w:rsidRPr="00EA2AD2">
        <w:rPr>
          <w:rFonts w:ascii="Courier New" w:hAnsi="Courier New"/>
        </w:rPr>
        <w:t>Domain Structure</w:t>
      </w:r>
      <w:r>
        <w:t xml:space="preserve"> panel found in the left column of the WebLogic console, click on the </w:t>
      </w:r>
      <w:r w:rsidRPr="00EA2AD2">
        <w:rPr>
          <w:rFonts w:ascii="Courier New" w:hAnsi="Courier New"/>
        </w:rPr>
        <w:t>Services &gt; JDBC &gt; Data Sources</w:t>
      </w:r>
      <w:r>
        <w:t xml:space="preserve"> node.</w:t>
      </w:r>
    </w:p>
    <w:p w14:paraId="75CECE99" w14:textId="77777777" w:rsidR="00F01EC9" w:rsidRDefault="00F01EC9" w:rsidP="00693FC7">
      <w:pPr>
        <w:pStyle w:val="Numbered"/>
        <w:numPr>
          <w:ilvl w:val="0"/>
          <w:numId w:val="24"/>
        </w:numPr>
        <w:tabs>
          <w:tab w:val="left" w:pos="720"/>
        </w:tabs>
      </w:pPr>
      <w:r>
        <w:t xml:space="preserve">Within the </w:t>
      </w:r>
      <w:r>
        <w:rPr>
          <w:rFonts w:ascii="Courier New" w:hAnsi="Courier New" w:cs="Courier New"/>
        </w:rPr>
        <w:t xml:space="preserve">Change Center </w:t>
      </w:r>
      <w:r>
        <w:t xml:space="preserve">panel found in the left column of the WebLogic console, click </w:t>
      </w:r>
      <w:r>
        <w:rPr>
          <w:rFonts w:ascii="Courier New" w:hAnsi="Courier New" w:cs="Courier New"/>
        </w:rPr>
        <w:t>Lock &amp; Edit</w:t>
      </w:r>
      <w:r>
        <w:t xml:space="preserve">. </w:t>
      </w:r>
    </w:p>
    <w:p w14:paraId="19D8A810" w14:textId="77777777" w:rsidR="00F01EC9" w:rsidRPr="00EA2AD2" w:rsidRDefault="00F01EC9" w:rsidP="00693FC7">
      <w:pPr>
        <w:pStyle w:val="Numbered"/>
        <w:numPr>
          <w:ilvl w:val="0"/>
          <w:numId w:val="24"/>
        </w:numPr>
      </w:pPr>
      <w:r>
        <w:t xml:space="preserve">Click </w:t>
      </w:r>
      <w:r w:rsidRPr="00EA2AD2">
        <w:rPr>
          <w:rFonts w:ascii="Courier New" w:hAnsi="Courier New" w:cs="Courier New"/>
        </w:rPr>
        <w:t>New – Generic Data Source</w:t>
      </w:r>
      <w:r>
        <w:t xml:space="preserve"> found in the </w:t>
      </w:r>
      <w:r w:rsidRPr="00EA2AD2">
        <w:rPr>
          <w:rFonts w:ascii="Courier New" w:hAnsi="Courier New" w:cs="Courier New"/>
        </w:rPr>
        <w:t>Summary of JDBC Data Sources</w:t>
      </w:r>
      <w:r>
        <w:t xml:space="preserve"> panel found in the right column of the WebLogic console.  WebLogic will display the panel </w:t>
      </w:r>
      <w:r w:rsidRPr="00EA2AD2">
        <w:rPr>
          <w:rFonts w:ascii="Courier New" w:hAnsi="Courier New" w:cs="Courier New"/>
        </w:rPr>
        <w:t>Create a New JDBC Data Source</w:t>
      </w:r>
      <w:r>
        <w:t xml:space="preserve"> in the right column of the console, where details of the new data source are set. </w:t>
      </w:r>
    </w:p>
    <w:p w14:paraId="27B4379E" w14:textId="15E3E1EF" w:rsidR="00F01EC9" w:rsidRDefault="00F01EC9" w:rsidP="00693FC7">
      <w:pPr>
        <w:pStyle w:val="Numbered"/>
        <w:numPr>
          <w:ilvl w:val="0"/>
          <w:numId w:val="24"/>
        </w:numPr>
        <w:jc w:val="left"/>
      </w:pPr>
      <w:r>
        <w:lastRenderedPageBreak/>
        <w:t xml:space="preserve">For the </w:t>
      </w:r>
      <w:r>
        <w:rPr>
          <w:rFonts w:ascii="Courier New" w:hAnsi="Courier New" w:cs="Courier New"/>
        </w:rPr>
        <w:t>Name</w:t>
      </w:r>
      <w:r>
        <w:t xml:space="preserve">, type a useful label that describes the connection. For </w:t>
      </w:r>
      <w:r w:rsidR="009F738B">
        <w:t>example,</w:t>
      </w:r>
      <w:r>
        <w:t xml:space="preserve"> “</w:t>
      </w:r>
      <w:r>
        <w:rPr>
          <w:rFonts w:ascii="Courier New" w:hAnsi="Courier New" w:cs="Courier New"/>
        </w:rPr>
        <w:t>FDB-DIF DB Connection 1”</w:t>
      </w:r>
      <w:r>
        <w:t>.</w:t>
      </w:r>
    </w:p>
    <w:p w14:paraId="47C67F04" w14:textId="77777777" w:rsidR="00F01EC9" w:rsidRDefault="00F01EC9" w:rsidP="00693FC7">
      <w:pPr>
        <w:pStyle w:val="Numbered"/>
        <w:numPr>
          <w:ilvl w:val="0"/>
          <w:numId w:val="24"/>
        </w:numPr>
        <w:jc w:val="left"/>
      </w:pPr>
      <w:r>
        <w:t xml:space="preserve">For the </w:t>
      </w:r>
      <w:r>
        <w:rPr>
          <w:rFonts w:ascii="Courier New" w:hAnsi="Courier New" w:cs="Courier New"/>
        </w:rPr>
        <w:t>JNDI Name</w:t>
      </w:r>
      <w:r>
        <w:t xml:space="preserve">, type </w:t>
      </w:r>
      <w:r>
        <w:rPr>
          <w:rFonts w:ascii="Courier New" w:hAnsi="Courier New" w:cs="Courier New"/>
        </w:rPr>
        <w:t>datasource/FDB-DIF-(1,2, etc)</w:t>
      </w:r>
      <w:r>
        <w:t>.</w:t>
      </w:r>
    </w:p>
    <w:p w14:paraId="25039565" w14:textId="77777777" w:rsidR="00F01EC9" w:rsidRDefault="00F01EC9" w:rsidP="00693FC7">
      <w:pPr>
        <w:pStyle w:val="Numbered"/>
        <w:numPr>
          <w:ilvl w:val="0"/>
          <w:numId w:val="24"/>
        </w:numPr>
        <w:jc w:val="left"/>
      </w:pPr>
      <w:r>
        <w:t xml:space="preserve">For the </w:t>
      </w:r>
      <w:r>
        <w:rPr>
          <w:rFonts w:ascii="Courier New" w:hAnsi="Courier New" w:cs="Courier New"/>
        </w:rPr>
        <w:t>Database Type</w:t>
      </w:r>
      <w:r>
        <w:t xml:space="preserve">, select </w:t>
      </w:r>
      <w:r>
        <w:rPr>
          <w:rFonts w:ascii="Courier New" w:hAnsi="Courier New" w:cs="Courier New"/>
        </w:rPr>
        <w:t>Oracle</w:t>
      </w:r>
      <w:r>
        <w:t>.</w:t>
      </w:r>
    </w:p>
    <w:p w14:paraId="15870E79" w14:textId="77777777" w:rsidR="00F01EC9" w:rsidRDefault="00F01EC9" w:rsidP="00693FC7">
      <w:pPr>
        <w:pStyle w:val="Numbered"/>
        <w:numPr>
          <w:ilvl w:val="0"/>
          <w:numId w:val="24"/>
        </w:numPr>
        <w:jc w:val="left"/>
      </w:pPr>
      <w:r>
        <w:t xml:space="preserve">Click </w:t>
      </w:r>
      <w:r>
        <w:rPr>
          <w:rFonts w:ascii="Courier New" w:hAnsi="Courier New" w:cs="Courier New"/>
        </w:rPr>
        <w:t>Next</w:t>
      </w:r>
      <w:r>
        <w:t>.</w:t>
      </w:r>
    </w:p>
    <w:p w14:paraId="7942F612" w14:textId="77777777" w:rsidR="00F01EC9" w:rsidRDefault="00F01EC9" w:rsidP="00693FC7">
      <w:pPr>
        <w:pStyle w:val="Numbered"/>
        <w:numPr>
          <w:ilvl w:val="0"/>
          <w:numId w:val="24"/>
        </w:numPr>
        <w:jc w:val="left"/>
      </w:pPr>
      <w:r>
        <w:t xml:space="preserve">For the </w:t>
      </w:r>
      <w:r>
        <w:rPr>
          <w:rFonts w:ascii="Courier New" w:hAnsi="Courier New" w:cs="Courier New"/>
        </w:rPr>
        <w:t>Database Driver</w:t>
      </w:r>
      <w:r>
        <w:t xml:space="preserve">, verify that </w:t>
      </w:r>
      <w:r>
        <w:rPr>
          <w:rFonts w:ascii="Courier New" w:hAnsi="Courier New" w:cs="Courier New"/>
        </w:rPr>
        <w:t>Oracle’s Driver (Thin) for Instance Connections; Versions:9.0.1 and later</w:t>
      </w:r>
      <w:r>
        <w:t xml:space="preserve"> is selected.</w:t>
      </w:r>
    </w:p>
    <w:p w14:paraId="18E700A2" w14:textId="77777777" w:rsidR="00F01EC9" w:rsidRDefault="00F01EC9" w:rsidP="00693FC7">
      <w:pPr>
        <w:pStyle w:val="Numbered"/>
        <w:numPr>
          <w:ilvl w:val="0"/>
          <w:numId w:val="24"/>
        </w:numPr>
        <w:tabs>
          <w:tab w:val="left" w:pos="720"/>
        </w:tabs>
        <w:spacing w:before="0"/>
        <w:jc w:val="left"/>
      </w:pPr>
      <w:r>
        <w:t xml:space="preserve">Click </w:t>
      </w:r>
      <w:r w:rsidRPr="00EA2AD2">
        <w:rPr>
          <w:rFonts w:ascii="Courier New" w:hAnsi="Courier New" w:cs="Courier New"/>
        </w:rPr>
        <w:t>Next</w:t>
      </w:r>
      <w:r>
        <w:t xml:space="preserve">. WebLogic will now display the panel </w:t>
      </w:r>
      <w:r w:rsidRPr="00EA2AD2">
        <w:rPr>
          <w:rFonts w:ascii="Courier New" w:hAnsi="Courier New" w:cs="Courier New"/>
        </w:rPr>
        <w:t>Transaction Options</w:t>
      </w:r>
      <w:r>
        <w:t xml:space="preserve"> in the right column of the console, where the transaction attributes for this data source are set. </w:t>
      </w:r>
    </w:p>
    <w:p w14:paraId="7110167F" w14:textId="77777777" w:rsidR="00F01EC9" w:rsidRPr="000962D1" w:rsidRDefault="00F01EC9" w:rsidP="00693FC7">
      <w:pPr>
        <w:pStyle w:val="Numbered"/>
        <w:numPr>
          <w:ilvl w:val="0"/>
          <w:numId w:val="24"/>
        </w:numPr>
        <w:jc w:val="left"/>
      </w:pPr>
      <w:r>
        <w:t xml:space="preserve">Click </w:t>
      </w:r>
      <w:r>
        <w:rPr>
          <w:rFonts w:ascii="Courier New" w:hAnsi="Courier New" w:cs="Courier New"/>
        </w:rPr>
        <w:t>Next</w:t>
      </w:r>
      <w:r>
        <w:t xml:space="preserve">. WebLogic will display the panel </w:t>
      </w:r>
      <w:r w:rsidRPr="000962D1">
        <w:rPr>
          <w:rFonts w:ascii="Courier New" w:hAnsi="Courier New" w:cs="Courier New"/>
        </w:rPr>
        <w:t>Connection Properties</w:t>
      </w:r>
      <w:r>
        <w:t xml:space="preserve"> in the right column of the console, where the datasource attributes are set. </w:t>
      </w:r>
    </w:p>
    <w:p w14:paraId="113C0990" w14:textId="77777777" w:rsidR="00F01EC9" w:rsidRDefault="00F01EC9" w:rsidP="00693FC7">
      <w:pPr>
        <w:pStyle w:val="Numbered"/>
        <w:numPr>
          <w:ilvl w:val="0"/>
          <w:numId w:val="24"/>
        </w:numPr>
        <w:jc w:val="left"/>
      </w:pPr>
      <w:r>
        <w:t xml:space="preserve">For </w:t>
      </w:r>
      <w:r>
        <w:rPr>
          <w:rFonts w:ascii="Courier New" w:hAnsi="Courier New" w:cs="Courier New"/>
        </w:rPr>
        <w:t>Database Name</w:t>
      </w:r>
      <w:r>
        <w:t>, type the name of the Oracle database to which MOCHA S</w:t>
      </w:r>
      <w:r w:rsidR="00C267D8">
        <w:t>erver will connect</w:t>
      </w:r>
      <w:r>
        <w:rPr>
          <w:rFonts w:ascii="Courier New" w:hAnsi="Courier New" w:cs="Courier New"/>
        </w:rPr>
        <w:t>.</w:t>
      </w:r>
    </w:p>
    <w:p w14:paraId="4747A3DE" w14:textId="77777777" w:rsidR="00F01EC9" w:rsidRDefault="00F01EC9" w:rsidP="00693FC7">
      <w:pPr>
        <w:pStyle w:val="Numbered"/>
        <w:numPr>
          <w:ilvl w:val="0"/>
          <w:numId w:val="24"/>
        </w:numPr>
        <w:jc w:val="left"/>
      </w:pPr>
      <w:r>
        <w:t xml:space="preserve">For </w:t>
      </w:r>
      <w:r>
        <w:rPr>
          <w:rFonts w:ascii="Courier New" w:hAnsi="Courier New" w:cs="Courier New"/>
        </w:rPr>
        <w:t>Host Name</w:t>
      </w:r>
      <w:r>
        <w:t xml:space="preserve">, type the name of the machine on which Oracle is running. For example, </w:t>
      </w:r>
      <w:r>
        <w:rPr>
          <w:rFonts w:ascii="Courier New" w:hAnsi="Courier New" w:cs="Courier New"/>
        </w:rPr>
        <w:t>exampleappserver.abc.va.gov</w:t>
      </w:r>
      <w:r>
        <w:t>.</w:t>
      </w:r>
    </w:p>
    <w:p w14:paraId="22664B39" w14:textId="77777777" w:rsidR="00F01EC9" w:rsidRDefault="00F01EC9" w:rsidP="00693FC7">
      <w:pPr>
        <w:pStyle w:val="Numbered"/>
        <w:numPr>
          <w:ilvl w:val="0"/>
          <w:numId w:val="24"/>
        </w:numPr>
        <w:jc w:val="left"/>
      </w:pPr>
      <w:r>
        <w:t xml:space="preserve">For </w:t>
      </w:r>
      <w:r>
        <w:rPr>
          <w:rFonts w:ascii="Courier New" w:hAnsi="Courier New" w:cs="Courier New"/>
        </w:rPr>
        <w:t>Port</w:t>
      </w:r>
      <w:r>
        <w:t xml:space="preserve">, type the port on which Oracle is listening. For example, </w:t>
      </w:r>
      <w:r>
        <w:rPr>
          <w:rFonts w:ascii="Courier New" w:hAnsi="Courier New" w:cs="Courier New"/>
        </w:rPr>
        <w:t>1521</w:t>
      </w:r>
      <w:r>
        <w:t>.</w:t>
      </w:r>
    </w:p>
    <w:p w14:paraId="49609FCD" w14:textId="77777777" w:rsidR="00F01EC9" w:rsidRDefault="00F01EC9" w:rsidP="00693FC7">
      <w:pPr>
        <w:pStyle w:val="Numbered"/>
        <w:numPr>
          <w:ilvl w:val="0"/>
          <w:numId w:val="24"/>
        </w:numPr>
        <w:jc w:val="left"/>
      </w:pPr>
      <w:r>
        <w:t xml:space="preserve">For </w:t>
      </w:r>
      <w:r>
        <w:rPr>
          <w:rFonts w:ascii="Courier New" w:hAnsi="Courier New" w:cs="Courier New"/>
        </w:rPr>
        <w:t>Database User</w:t>
      </w:r>
      <w:r>
        <w:t> </w:t>
      </w:r>
      <w:r>
        <w:rPr>
          <w:rFonts w:ascii="Courier New" w:hAnsi="Courier New" w:cs="Courier New"/>
        </w:rPr>
        <w:t>Name</w:t>
      </w:r>
      <w:r>
        <w:t xml:space="preserve">, type the user to connect to the FDB database. For example, </w:t>
      </w:r>
      <w:r>
        <w:rPr>
          <w:rFonts w:ascii="Courier New" w:hAnsi="Courier New" w:cs="Courier New"/>
        </w:rPr>
        <w:t>FDB-DIF</w:t>
      </w:r>
      <w:r>
        <w:t xml:space="preserve">. </w:t>
      </w:r>
    </w:p>
    <w:p w14:paraId="1ADF4A00" w14:textId="77777777" w:rsidR="00F01EC9" w:rsidRDefault="00F01EC9" w:rsidP="00693FC7">
      <w:pPr>
        <w:pStyle w:val="Numbered"/>
        <w:numPr>
          <w:ilvl w:val="0"/>
          <w:numId w:val="24"/>
        </w:numPr>
        <w:jc w:val="left"/>
      </w:pPr>
      <w:r>
        <w:t xml:space="preserve">For </w:t>
      </w:r>
      <w:r>
        <w:rPr>
          <w:rFonts w:ascii="Courier New" w:hAnsi="Courier New" w:cs="Courier New"/>
        </w:rPr>
        <w:t>Password</w:t>
      </w:r>
      <w:r>
        <w:t xml:space="preserve"> and </w:t>
      </w:r>
      <w:r>
        <w:rPr>
          <w:rFonts w:ascii="Courier New" w:hAnsi="Courier New" w:cs="Courier New"/>
        </w:rPr>
        <w:t>Confirm Password</w:t>
      </w:r>
      <w:r>
        <w:t xml:space="preserve">, type the password for the user given previously. </w:t>
      </w:r>
    </w:p>
    <w:p w14:paraId="0326A344" w14:textId="77777777" w:rsidR="00F01EC9" w:rsidRDefault="00F01EC9" w:rsidP="00693FC7">
      <w:pPr>
        <w:pStyle w:val="Numbered"/>
        <w:numPr>
          <w:ilvl w:val="0"/>
          <w:numId w:val="24"/>
        </w:numPr>
        <w:tabs>
          <w:tab w:val="left" w:pos="720"/>
        </w:tabs>
        <w:spacing w:before="0"/>
        <w:jc w:val="left"/>
      </w:pPr>
      <w:r>
        <w:t xml:space="preserve">Click </w:t>
      </w:r>
      <w:r w:rsidRPr="00EA2AD2">
        <w:rPr>
          <w:rFonts w:ascii="Courier New" w:hAnsi="Courier New" w:cs="Courier New"/>
        </w:rPr>
        <w:t>Next</w:t>
      </w:r>
      <w:r>
        <w:t xml:space="preserve">. WebLogic will display the panel </w:t>
      </w:r>
      <w:r w:rsidRPr="00EA2AD2">
        <w:rPr>
          <w:rFonts w:ascii="Courier New" w:hAnsi="Courier New" w:cs="Courier New"/>
        </w:rPr>
        <w:t>Test Database Connection</w:t>
      </w:r>
      <w:r>
        <w:t xml:space="preserve"> in the right column of the console, where the new data source can be tested. </w:t>
      </w:r>
    </w:p>
    <w:p w14:paraId="7C522331" w14:textId="7B86F692" w:rsidR="00F01EC9" w:rsidRDefault="00F01EC9" w:rsidP="00693FC7">
      <w:pPr>
        <w:pStyle w:val="Numbered"/>
        <w:numPr>
          <w:ilvl w:val="0"/>
          <w:numId w:val="24"/>
        </w:numPr>
        <w:jc w:val="left"/>
      </w:pPr>
      <w:r>
        <w:t xml:space="preserve">Leave all values as set by default, </w:t>
      </w:r>
      <w:r w:rsidR="009F738B">
        <w:t>except for</w:t>
      </w:r>
      <w:r>
        <w:t xml:space="preserve"> </w:t>
      </w:r>
      <w:r>
        <w:rPr>
          <w:rFonts w:ascii="Courier New" w:hAnsi="Courier New" w:cs="Courier New"/>
        </w:rPr>
        <w:t>Test Table Name.</w:t>
      </w:r>
      <w:r>
        <w:t xml:space="preserve"> For this attribute, type </w:t>
      </w:r>
      <w:r>
        <w:rPr>
          <w:rFonts w:ascii="Courier New" w:hAnsi="Courier New" w:cs="Courier New"/>
        </w:rPr>
        <w:t>fdb_version</w:t>
      </w:r>
      <w:r>
        <w:t>.</w:t>
      </w:r>
    </w:p>
    <w:p w14:paraId="761D178B" w14:textId="77777777" w:rsidR="00F01EC9" w:rsidRDefault="00F01EC9" w:rsidP="00693FC7">
      <w:pPr>
        <w:pStyle w:val="Numbered"/>
        <w:numPr>
          <w:ilvl w:val="0"/>
          <w:numId w:val="24"/>
        </w:numPr>
        <w:jc w:val="left"/>
      </w:pPr>
      <w:r>
        <w:t xml:space="preserve">Click </w:t>
      </w:r>
      <w:r>
        <w:rPr>
          <w:rFonts w:ascii="Courier New" w:hAnsi="Courier New" w:cs="Courier New"/>
        </w:rPr>
        <w:t>Next</w:t>
      </w:r>
      <w:r>
        <w:t xml:space="preserve">. </w:t>
      </w:r>
    </w:p>
    <w:p w14:paraId="551D334B" w14:textId="2A5B4DF7" w:rsidR="00F01EC9" w:rsidRDefault="00F01EC9" w:rsidP="00693FC7">
      <w:pPr>
        <w:pStyle w:val="Numbered"/>
        <w:numPr>
          <w:ilvl w:val="0"/>
          <w:numId w:val="24"/>
        </w:numPr>
        <w:jc w:val="left"/>
      </w:pPr>
      <w:r>
        <w:t xml:space="preserve">WebLogic will now display the panel </w:t>
      </w:r>
      <w:r>
        <w:rPr>
          <w:rFonts w:ascii="Courier New" w:hAnsi="Courier New" w:cs="Courier New"/>
        </w:rPr>
        <w:t>Select Targets</w:t>
      </w:r>
      <w:r>
        <w:t xml:space="preserve"> in the right column of the console, where the target server is selected for the new data source. For reference, see </w:t>
      </w:r>
      <w:r>
        <w:fldChar w:fldCharType="begin"/>
      </w:r>
      <w:r>
        <w:instrText xml:space="preserve"> REF _Ref256076023 \h  \* MERGEFORMAT </w:instrText>
      </w:r>
      <w:r>
        <w:fldChar w:fldCharType="separate"/>
      </w:r>
      <w:r w:rsidR="00C477CA">
        <w:rPr>
          <w:b/>
          <w:bCs/>
        </w:rPr>
        <w:t>Error! Reference source not found.</w:t>
      </w:r>
      <w:r>
        <w:fldChar w:fldCharType="end"/>
      </w:r>
      <w:r>
        <w:t>.</w:t>
      </w:r>
    </w:p>
    <w:p w14:paraId="5C45B191" w14:textId="77777777" w:rsidR="00F01EC9" w:rsidRDefault="00F01EC9" w:rsidP="00693FC7">
      <w:pPr>
        <w:pStyle w:val="Numbered"/>
        <w:numPr>
          <w:ilvl w:val="0"/>
          <w:numId w:val="24"/>
        </w:numPr>
        <w:jc w:val="left"/>
      </w:pPr>
      <w:r>
        <w:t xml:space="preserve">Select the Deployment Server as the target. For example, </w:t>
      </w:r>
      <w:r>
        <w:rPr>
          <w:rFonts w:ascii="Courier New" w:hAnsi="Courier New" w:cs="Courier New"/>
        </w:rPr>
        <w:t>mocha_ms01</w:t>
      </w:r>
      <w:r>
        <w:t>.</w:t>
      </w:r>
    </w:p>
    <w:p w14:paraId="78B9E209" w14:textId="77777777" w:rsidR="00F01EC9" w:rsidRDefault="00F01EC9" w:rsidP="00693FC7">
      <w:pPr>
        <w:pStyle w:val="Numbered"/>
        <w:numPr>
          <w:ilvl w:val="0"/>
          <w:numId w:val="24"/>
        </w:numPr>
        <w:jc w:val="left"/>
      </w:pPr>
      <w:r>
        <w:t xml:space="preserve">Click </w:t>
      </w:r>
      <w:r>
        <w:rPr>
          <w:rFonts w:ascii="Courier New" w:hAnsi="Courier New" w:cs="Courier New"/>
        </w:rPr>
        <w:t>Finish</w:t>
      </w:r>
      <w:r>
        <w:t>.</w:t>
      </w:r>
    </w:p>
    <w:p w14:paraId="0E2175B9" w14:textId="77777777" w:rsidR="00F01EC9" w:rsidRDefault="00F01EC9" w:rsidP="00693FC7">
      <w:pPr>
        <w:pStyle w:val="Numbered"/>
        <w:numPr>
          <w:ilvl w:val="0"/>
          <w:numId w:val="24"/>
        </w:numPr>
        <w:jc w:val="left"/>
      </w:pPr>
      <w:r>
        <w:t xml:space="preserve">Click </w:t>
      </w:r>
      <w:r>
        <w:rPr>
          <w:rFonts w:ascii="Courier New" w:hAnsi="Courier New" w:cs="Courier New"/>
        </w:rPr>
        <w:t>Activate Changes.</w:t>
      </w:r>
    </w:p>
    <w:p w14:paraId="34ADF6D3" w14:textId="77777777" w:rsidR="00F01EC9" w:rsidRDefault="00F01EC9" w:rsidP="00693FC7">
      <w:pPr>
        <w:pStyle w:val="Numbered"/>
        <w:numPr>
          <w:ilvl w:val="0"/>
          <w:numId w:val="24"/>
        </w:numPr>
        <w:jc w:val="left"/>
      </w:pPr>
      <w:r>
        <w:t xml:space="preserve">WebLogic will now display the panel </w:t>
      </w:r>
      <w:r w:rsidRPr="00EA2AD2">
        <w:rPr>
          <w:rFonts w:ascii="Courier New" w:hAnsi="Courier New" w:cs="Courier New"/>
        </w:rPr>
        <w:t>Summary of JDBC Data Sources</w:t>
      </w:r>
      <w:r>
        <w:t xml:space="preserve"> in the right column of the console, where the newly created data source is displayed. </w:t>
      </w:r>
    </w:p>
    <w:p w14:paraId="10E2D479" w14:textId="77777777" w:rsidR="00F01EC9" w:rsidRDefault="00F01EC9" w:rsidP="00F01EC9">
      <w:pPr>
        <w:pStyle w:val="Heading3"/>
        <w:keepNext w:val="0"/>
        <w:tabs>
          <w:tab w:val="clear" w:pos="900"/>
        </w:tabs>
        <w:autoSpaceDE/>
        <w:autoSpaceDN/>
        <w:adjustRightInd/>
        <w:ind w:left="1080" w:hanging="1080"/>
      </w:pPr>
      <w:bookmarkStart w:id="66" w:name="_Toc447887892"/>
      <w:bookmarkStart w:id="67" w:name="_Ref42063580"/>
      <w:bookmarkStart w:id="68" w:name="_Toc107402706"/>
      <w:r>
        <w:t>Log4j</w:t>
      </w:r>
      <w:bookmarkEnd w:id="66"/>
      <w:r w:rsidR="00E457B1">
        <w:t>2</w:t>
      </w:r>
      <w:bookmarkEnd w:id="67"/>
      <w:bookmarkEnd w:id="68"/>
    </w:p>
    <w:p w14:paraId="68FDD4EF" w14:textId="77777777" w:rsidR="00F01EC9" w:rsidRDefault="00F01EC9" w:rsidP="005E55FE">
      <w:pPr>
        <w:pStyle w:val="BodyText"/>
      </w:pPr>
      <w:r>
        <w:t>MOCHA Server uses Log4j</w:t>
      </w:r>
      <w:r w:rsidR="00E457B1">
        <w:t>2</w:t>
      </w:r>
      <w:r>
        <w:t xml:space="preserve"> to provide debug and error logs. Log4j</w:t>
      </w:r>
      <w:r w:rsidR="00E457B1">
        <w:t>2</w:t>
      </w:r>
      <w:r>
        <w:t xml:space="preserve"> is a dependency of MOCHA Server and must be configured prior to the deployment of the application.</w:t>
      </w:r>
    </w:p>
    <w:p w14:paraId="6CDED0C1" w14:textId="5A80A0F9" w:rsidR="00F01EC9" w:rsidRDefault="00F01EC9" w:rsidP="005E55FE">
      <w:pPr>
        <w:pStyle w:val="BodyText"/>
      </w:pPr>
      <w:r>
        <w:t>To install Log4j</w:t>
      </w:r>
      <w:r w:rsidR="00E457B1">
        <w:t>2</w:t>
      </w:r>
      <w:r>
        <w:t>, the log4j</w:t>
      </w:r>
      <w:r w:rsidR="00E457B1">
        <w:t>2</w:t>
      </w:r>
      <w:r>
        <w:t xml:space="preserve"> JAR must be placed on the Deployment Server’s class path and the </w:t>
      </w:r>
      <w:r w:rsidRPr="005E55FE">
        <w:t>log4j</w:t>
      </w:r>
      <w:r w:rsidR="007E1F4F" w:rsidRPr="005E55FE">
        <w:t>2</w:t>
      </w:r>
      <w:r w:rsidRPr="005E55FE">
        <w:t>.</w:t>
      </w:r>
      <w:r w:rsidR="007E1F4F" w:rsidRPr="005E55FE">
        <w:t>xml</w:t>
      </w:r>
      <w:r>
        <w:t xml:space="preserve"> must be edited to include the </w:t>
      </w:r>
      <w:r w:rsidR="001A0265">
        <w:t>MOCHA</w:t>
      </w:r>
      <w:r>
        <w:t xml:space="preserve"> appenders and loggers. Complete the following instructions to place the Log4j</w:t>
      </w:r>
      <w:r w:rsidR="00E457B1">
        <w:t>2</w:t>
      </w:r>
      <w:r>
        <w:t xml:space="preserve"> library on the Deployment Server’s class path.</w:t>
      </w:r>
    </w:p>
    <w:p w14:paraId="3AFB6696" w14:textId="34388432" w:rsidR="005E55FE" w:rsidRPr="005E55FE" w:rsidRDefault="00F01EC9" w:rsidP="005E55FE">
      <w:pPr>
        <w:pStyle w:val="ListParagraph"/>
        <w:numPr>
          <w:ilvl w:val="0"/>
          <w:numId w:val="27"/>
        </w:numPr>
        <w:spacing w:before="120" w:after="120"/>
      </w:pPr>
      <w:r w:rsidRPr="005E55FE">
        <w:lastRenderedPageBreak/>
        <w:t xml:space="preserve">Copy </w:t>
      </w:r>
      <w:r w:rsidR="00B835E6" w:rsidRPr="0035230F">
        <w:rPr>
          <w:b/>
          <w:bCs/>
        </w:rPr>
        <w:t>log4j-api-2.1</w:t>
      </w:r>
      <w:r w:rsidR="00B71F42">
        <w:rPr>
          <w:b/>
          <w:bCs/>
        </w:rPr>
        <w:t>7</w:t>
      </w:r>
      <w:r w:rsidR="00B835E6" w:rsidRPr="0035230F">
        <w:rPr>
          <w:b/>
          <w:bCs/>
        </w:rPr>
        <w:t>.</w:t>
      </w:r>
      <w:r w:rsidR="00B71F42">
        <w:rPr>
          <w:b/>
          <w:bCs/>
        </w:rPr>
        <w:t>1</w:t>
      </w:r>
      <w:r w:rsidR="00B835E6" w:rsidRPr="0035230F">
        <w:rPr>
          <w:b/>
          <w:bCs/>
        </w:rPr>
        <w:t>.jar</w:t>
      </w:r>
      <w:r w:rsidR="00B835E6" w:rsidRPr="005E55FE">
        <w:t xml:space="preserve"> and </w:t>
      </w:r>
      <w:r w:rsidR="00B835E6" w:rsidRPr="0035230F">
        <w:rPr>
          <w:b/>
          <w:bCs/>
        </w:rPr>
        <w:t>log4j-core-2.1</w:t>
      </w:r>
      <w:r w:rsidR="00B71F42">
        <w:rPr>
          <w:b/>
          <w:bCs/>
        </w:rPr>
        <w:t>7</w:t>
      </w:r>
      <w:r w:rsidR="00B835E6" w:rsidRPr="0035230F">
        <w:rPr>
          <w:b/>
          <w:bCs/>
        </w:rPr>
        <w:t>.</w:t>
      </w:r>
      <w:r w:rsidR="00B71F42">
        <w:rPr>
          <w:b/>
          <w:bCs/>
        </w:rPr>
        <w:t>1</w:t>
      </w:r>
      <w:r w:rsidR="00B835E6" w:rsidRPr="0035230F">
        <w:rPr>
          <w:b/>
          <w:bCs/>
        </w:rPr>
        <w:t>.jar</w:t>
      </w:r>
      <w:r w:rsidR="00B835E6" w:rsidRPr="005E55FE">
        <w:t xml:space="preserve"> </w:t>
      </w:r>
      <w:r w:rsidRPr="005E55FE">
        <w:t>to server/lib folder where WebLogic is installed</w:t>
      </w:r>
      <w:r w:rsidR="005E55FE" w:rsidRPr="005E55FE">
        <w:t>,</w:t>
      </w:r>
      <w:r w:rsidRPr="005E55FE">
        <w:t xml:space="preserve"> </w:t>
      </w:r>
      <w:r w:rsidRPr="0035230F">
        <w:rPr>
          <w:b/>
          <w:bCs/>
        </w:rPr>
        <w:t>/u01/app/Oracle_Home/wlserver/server/lib</w:t>
      </w:r>
      <w:r w:rsidRPr="005E55FE">
        <w:t xml:space="preserve">, for example. </w:t>
      </w:r>
    </w:p>
    <w:p w14:paraId="599B66AD" w14:textId="77777777" w:rsidR="00F01EC9" w:rsidRPr="005E55FE" w:rsidRDefault="00F01EC9" w:rsidP="005E55FE">
      <w:pPr>
        <w:pStyle w:val="ListParagraph"/>
        <w:spacing w:before="120" w:after="120"/>
      </w:pPr>
      <w:r w:rsidRPr="005E55FE">
        <w:rPr>
          <w:b/>
          <w:bCs/>
        </w:rPr>
        <w:t>Note</w:t>
      </w:r>
      <w:r w:rsidRPr="005E55FE">
        <w:t>: If log4j</w:t>
      </w:r>
      <w:r w:rsidR="00E457B1" w:rsidRPr="005E55FE">
        <w:t>2</w:t>
      </w:r>
      <w:r w:rsidRPr="005E55FE">
        <w:t xml:space="preserve"> is already installed, the jar file will already be on the server.</w:t>
      </w:r>
    </w:p>
    <w:p w14:paraId="39BEE10D" w14:textId="294C25B9" w:rsidR="00F01EC9" w:rsidRPr="005E55FE" w:rsidRDefault="00F01EC9" w:rsidP="00693FC7">
      <w:pPr>
        <w:pStyle w:val="Numbered"/>
        <w:numPr>
          <w:ilvl w:val="0"/>
          <w:numId w:val="27"/>
        </w:numPr>
        <w:jc w:val="left"/>
      </w:pPr>
      <w:r w:rsidRPr="005E55FE">
        <w:t>Configure WebLogic to include the Log4j</w:t>
      </w:r>
      <w:r w:rsidR="00E457B1" w:rsidRPr="005E55FE">
        <w:t>2</w:t>
      </w:r>
      <w:r w:rsidRPr="005E55FE">
        <w:t xml:space="preserve"> library in the Deployment Server’s class path. Please refer to the WebLogic documentation provided by </w:t>
      </w:r>
      <w:r w:rsidR="002269DE">
        <w:t>Oracle</w:t>
      </w:r>
      <w:r w:rsidRPr="005E55FE">
        <w:t xml:space="preserve"> for completing this step.</w:t>
      </w:r>
    </w:p>
    <w:p w14:paraId="6ACC8045" w14:textId="77777777" w:rsidR="00F01EC9" w:rsidRPr="005E55FE" w:rsidRDefault="00F01EC9" w:rsidP="00693FC7">
      <w:pPr>
        <w:pStyle w:val="ListParagraph"/>
        <w:numPr>
          <w:ilvl w:val="0"/>
          <w:numId w:val="27"/>
        </w:numPr>
        <w:spacing w:before="120" w:after="120"/>
      </w:pPr>
      <w:r w:rsidRPr="005E55FE">
        <w:t xml:space="preserve">Create the </w:t>
      </w:r>
      <w:r w:rsidRPr="0035230F">
        <w:rPr>
          <w:b/>
          <w:bCs/>
        </w:rPr>
        <w:t>log4j</w:t>
      </w:r>
      <w:r w:rsidR="00B835E6" w:rsidRPr="0035230F">
        <w:rPr>
          <w:b/>
          <w:bCs/>
        </w:rPr>
        <w:t>2.xml</w:t>
      </w:r>
      <w:r w:rsidRPr="005E55FE">
        <w:t xml:space="preserve"> file that is located in the path specified in the Deployment Server arguments</w:t>
      </w:r>
      <w:r w:rsidR="007B2148">
        <w:t>.</w:t>
      </w:r>
      <w:r w:rsidRPr="005E55FE">
        <w:t xml:space="preserve"> </w:t>
      </w:r>
    </w:p>
    <w:p w14:paraId="4261BB05" w14:textId="77777777" w:rsidR="00F01EC9" w:rsidRPr="005E55FE" w:rsidRDefault="00F01EC9" w:rsidP="00693FC7">
      <w:pPr>
        <w:pStyle w:val="ListParagraph"/>
        <w:numPr>
          <w:ilvl w:val="0"/>
          <w:numId w:val="27"/>
        </w:numPr>
        <w:spacing w:before="120" w:after="120"/>
      </w:pPr>
      <w:r w:rsidRPr="005E55FE">
        <w:t xml:space="preserve">Configure the </w:t>
      </w:r>
      <w:r w:rsidRPr="0035230F">
        <w:rPr>
          <w:b/>
          <w:bCs/>
        </w:rPr>
        <w:t>log4j</w:t>
      </w:r>
      <w:r w:rsidR="00B835E6" w:rsidRPr="0035230F">
        <w:rPr>
          <w:b/>
          <w:bCs/>
        </w:rPr>
        <w:t>2.xml</w:t>
      </w:r>
      <w:r w:rsidRPr="005E55FE">
        <w:t xml:space="preserve"> file using Appendix A as a reference.</w:t>
      </w:r>
    </w:p>
    <w:p w14:paraId="3A5094A5" w14:textId="77777777" w:rsidR="00F01EC9" w:rsidRDefault="00F01EC9" w:rsidP="00693FC7">
      <w:pPr>
        <w:pStyle w:val="ListParagraph"/>
        <w:numPr>
          <w:ilvl w:val="0"/>
          <w:numId w:val="27"/>
        </w:numPr>
        <w:spacing w:before="120" w:after="120"/>
      </w:pPr>
      <w:r w:rsidRPr="005E55FE">
        <w:t xml:space="preserve">Restart the Deployment Server to load the </w:t>
      </w:r>
      <w:r w:rsidR="00E457B1" w:rsidRPr="005E55FE">
        <w:t>Log4j2</w:t>
      </w:r>
      <w:r w:rsidRPr="005E55FE">
        <w:t xml:space="preserve"> configuration</w:t>
      </w:r>
      <w:r>
        <w:t>.</w:t>
      </w:r>
    </w:p>
    <w:p w14:paraId="40635203" w14:textId="77777777" w:rsidR="00FF0CBC" w:rsidRDefault="00FF0CBC" w:rsidP="00F01EC9">
      <w:pPr>
        <w:pStyle w:val="Heading3"/>
      </w:pPr>
      <w:bookmarkStart w:id="69" w:name="_Toc107402707"/>
      <w:bookmarkStart w:id="70" w:name="_Toc274312305"/>
      <w:bookmarkStart w:id="71" w:name="_Toc408575177"/>
      <w:r>
        <w:t>ESAPI</w:t>
      </w:r>
      <w:bookmarkEnd w:id="69"/>
    </w:p>
    <w:p w14:paraId="3D4E0F49" w14:textId="77777777" w:rsidR="00FF0CBC" w:rsidRDefault="00FF0CBC" w:rsidP="00FF0CBC">
      <w:pPr>
        <w:pStyle w:val="BodyText"/>
        <w:ind w:firstLine="720"/>
      </w:pPr>
      <w:r>
        <w:t xml:space="preserve">MOCHA Server uses </w:t>
      </w:r>
      <w:r w:rsidR="007433E8">
        <w:t>OWASP ESAPI</w:t>
      </w:r>
      <w:r>
        <w:t xml:space="preserve"> to provide </w:t>
      </w:r>
      <w:r w:rsidR="007433E8">
        <w:t>security for and consistency when logging incoming MOCHA Server requests</w:t>
      </w:r>
      <w:r>
        <w:t xml:space="preserve">. </w:t>
      </w:r>
      <w:r w:rsidR="007433E8">
        <w:t xml:space="preserve">ESAPI </w:t>
      </w:r>
      <w:r>
        <w:t>is a dependency of MOCHA Server and must be configured prior to the deployment of the application.</w:t>
      </w:r>
    </w:p>
    <w:p w14:paraId="76AD4752" w14:textId="77777777" w:rsidR="00FF0CBC" w:rsidRDefault="007433E8" w:rsidP="00FF0CBC">
      <w:pPr>
        <w:pStyle w:val="BodyText"/>
        <w:ind w:firstLine="360"/>
      </w:pPr>
      <w:r>
        <w:t>ESAPI is packaged with the MOCHA Server build but must have required configuration files on the WebLogic classpath for the MOCHA Server service to operate. The specific files needed are ESAPI.properties and validation.properties.</w:t>
      </w:r>
      <w:r w:rsidR="00FF0CBC">
        <w:t xml:space="preserve"> Complete the following instructions to place the </w:t>
      </w:r>
      <w:r>
        <w:t>ESAPI properties files</w:t>
      </w:r>
      <w:r w:rsidR="00FF0CBC">
        <w:t xml:space="preserve"> on the Deployment Server’s class path.</w:t>
      </w:r>
    </w:p>
    <w:p w14:paraId="709612E4" w14:textId="77777777" w:rsidR="00FF0CBC" w:rsidRDefault="00FF0CBC" w:rsidP="00770909">
      <w:pPr>
        <w:pStyle w:val="ListParagraph"/>
        <w:numPr>
          <w:ilvl w:val="0"/>
          <w:numId w:val="35"/>
        </w:numPr>
        <w:spacing w:before="120" w:after="120"/>
      </w:pPr>
      <w:r>
        <w:t xml:space="preserve">Create the </w:t>
      </w:r>
      <w:r w:rsidR="00770909">
        <w:t xml:space="preserve">ESAPI.properties and validation.properties </w:t>
      </w:r>
      <w:r>
        <w:t>file</w:t>
      </w:r>
      <w:r w:rsidR="00770909">
        <w:t>s</w:t>
      </w:r>
      <w:r>
        <w:t xml:space="preserve"> </w:t>
      </w:r>
      <w:r w:rsidR="00AC2AD7">
        <w:t>using Appendix B and C</w:t>
      </w:r>
      <w:r w:rsidR="00770909">
        <w:t xml:space="preserve"> as a reference</w:t>
      </w:r>
      <w:r>
        <w:t xml:space="preserve">. </w:t>
      </w:r>
    </w:p>
    <w:p w14:paraId="485FA9A4" w14:textId="77777777" w:rsidR="00FF0CBC" w:rsidRDefault="00770909" w:rsidP="00770909">
      <w:pPr>
        <w:pStyle w:val="ListParagraph"/>
        <w:numPr>
          <w:ilvl w:val="0"/>
          <w:numId w:val="35"/>
        </w:numPr>
        <w:spacing w:before="120" w:after="120"/>
      </w:pPr>
      <w:r>
        <w:t>Place the ESAPI properties files in the root domain directory of the WebLogic server</w:t>
      </w:r>
      <w:r w:rsidR="00FF0CBC">
        <w:t>.</w:t>
      </w:r>
    </w:p>
    <w:p w14:paraId="18FBD950" w14:textId="77777777" w:rsidR="00770909" w:rsidRDefault="00770909" w:rsidP="00770909">
      <w:pPr>
        <w:pStyle w:val="ListParagraph"/>
        <w:numPr>
          <w:ilvl w:val="2"/>
          <w:numId w:val="35"/>
        </w:numPr>
        <w:spacing w:before="120" w:after="120"/>
      </w:pPr>
      <w:r>
        <w:t>Note: You can also modify the WebLogic classpath to include the configuration files</w:t>
      </w:r>
      <w:r w:rsidR="002A277F">
        <w:t xml:space="preserve"> by modifying the CLASSPATH in the setDomainEnv file in the </w:t>
      </w:r>
      <w:r w:rsidR="002A277F" w:rsidRPr="002A277F">
        <w:rPr>
          <w:i/>
        </w:rPr>
        <w:t>DOMAIN_HOM</w:t>
      </w:r>
      <w:r w:rsidR="002A277F">
        <w:rPr>
          <w:i/>
        </w:rPr>
        <w:t>E</w:t>
      </w:r>
      <w:r w:rsidR="002A277F">
        <w:t>/bin directory</w:t>
      </w:r>
    </w:p>
    <w:p w14:paraId="10CC98A6" w14:textId="77777777" w:rsidR="0007520E" w:rsidRDefault="0007520E" w:rsidP="00770909">
      <w:pPr>
        <w:pStyle w:val="ListParagraph"/>
        <w:numPr>
          <w:ilvl w:val="2"/>
          <w:numId w:val="35"/>
        </w:numPr>
        <w:spacing w:before="120" w:after="120"/>
      </w:pPr>
      <w:r>
        <w:t xml:space="preserve">Note: Ensure the WebLogic server has sufficient privileges to access the </w:t>
      </w:r>
      <w:r w:rsidR="00AF21B6">
        <w:t xml:space="preserve">esapi properties </w:t>
      </w:r>
      <w:r>
        <w:t xml:space="preserve">file. For example, if </w:t>
      </w:r>
      <w:r w:rsidR="003D616A">
        <w:t>coping</w:t>
      </w:r>
      <w:r>
        <w:t xml:space="preserve"> the file from another server, use the chown Linux command to make the WebLogic process owner </w:t>
      </w:r>
      <w:r w:rsidR="00AF21B6">
        <w:t xml:space="preserve">the owner of the esapi </w:t>
      </w:r>
      <w:r>
        <w:t>properties file</w:t>
      </w:r>
      <w:r w:rsidR="00AF21B6">
        <w:t>s</w:t>
      </w:r>
      <w:r>
        <w:t>.</w:t>
      </w:r>
    </w:p>
    <w:p w14:paraId="1408CFD4" w14:textId="77777777" w:rsidR="00FF0CBC" w:rsidRDefault="00FF0CBC" w:rsidP="00770909">
      <w:pPr>
        <w:pStyle w:val="ListParagraph"/>
        <w:numPr>
          <w:ilvl w:val="0"/>
          <w:numId w:val="35"/>
        </w:numPr>
        <w:spacing w:before="120" w:after="120"/>
      </w:pPr>
      <w:r>
        <w:t xml:space="preserve">Restart the Deployment Server to load the </w:t>
      </w:r>
      <w:r w:rsidR="00770909">
        <w:t>ESAPI</w:t>
      </w:r>
      <w:r>
        <w:t xml:space="preserve"> configuration.</w:t>
      </w:r>
    </w:p>
    <w:p w14:paraId="3119C259" w14:textId="77777777" w:rsidR="00FF0CBC" w:rsidRPr="00FF0CBC" w:rsidRDefault="00FF0CBC" w:rsidP="00FF0CBC">
      <w:pPr>
        <w:pStyle w:val="BodyText"/>
      </w:pPr>
    </w:p>
    <w:p w14:paraId="44418B00" w14:textId="77777777" w:rsidR="00F01EC9" w:rsidRDefault="00F01EC9" w:rsidP="00F01EC9">
      <w:pPr>
        <w:pStyle w:val="Heading3"/>
      </w:pPr>
      <w:bookmarkStart w:id="72" w:name="_Toc107402708"/>
      <w:r>
        <w:t>Deploy New MOCHA Server Buil</w:t>
      </w:r>
      <w:bookmarkEnd w:id="70"/>
      <w:r>
        <w:t>d</w:t>
      </w:r>
      <w:bookmarkEnd w:id="71"/>
      <w:bookmarkEnd w:id="72"/>
    </w:p>
    <w:p w14:paraId="217E6175" w14:textId="77777777" w:rsidR="00F01EC9" w:rsidRPr="002D5ED8" w:rsidRDefault="00F01EC9" w:rsidP="00F01EC9">
      <w:pPr>
        <w:rPr>
          <w:szCs w:val="20"/>
          <w:lang w:bidi="he-IL"/>
        </w:rPr>
      </w:pPr>
      <w:r w:rsidRPr="002D5ED8">
        <w:rPr>
          <w:szCs w:val="20"/>
          <w:lang w:bidi="he-IL"/>
        </w:rPr>
        <w:t>The following steps detail the deployment of the MOCHA Server application Build on WebLogic application Server.</w:t>
      </w:r>
    </w:p>
    <w:p w14:paraId="086D92E9" w14:textId="77777777" w:rsidR="00F01EC9" w:rsidRPr="006F3629" w:rsidRDefault="00F01EC9" w:rsidP="00693FC7">
      <w:pPr>
        <w:pStyle w:val="Numbered"/>
        <w:numPr>
          <w:ilvl w:val="0"/>
          <w:numId w:val="28"/>
        </w:numPr>
        <w:suppressAutoHyphens w:val="0"/>
        <w:jc w:val="left"/>
      </w:pPr>
      <w:r w:rsidRPr="006F3629">
        <w:t xml:space="preserve">Open and log into the WebLogic console. This is located at: </w:t>
      </w:r>
      <w:r w:rsidRPr="00FE05EE">
        <w:t>http://&lt;Deployment Machine&gt;:7001/console</w:t>
      </w:r>
      <w:r w:rsidRPr="006F3629">
        <w:t>.</w:t>
      </w:r>
    </w:p>
    <w:p w14:paraId="6EA99A1B" w14:textId="7E17240F" w:rsidR="00F01EC9" w:rsidRPr="006F3629" w:rsidRDefault="00F01EC9" w:rsidP="00693FC7">
      <w:pPr>
        <w:pStyle w:val="Numbered"/>
        <w:numPr>
          <w:ilvl w:val="0"/>
          <w:numId w:val="28"/>
        </w:numPr>
        <w:suppressAutoHyphens w:val="0"/>
        <w:jc w:val="left"/>
      </w:pPr>
      <w:r w:rsidRPr="006F3629">
        <w:t xml:space="preserve">Within the </w:t>
      </w:r>
      <w:r w:rsidRPr="00FE05EE">
        <w:t>Domain Structure</w:t>
      </w:r>
      <w:r w:rsidRPr="006F3629">
        <w:t xml:space="preserve"> panel in the left column of the WebLogic console, click the </w:t>
      </w:r>
      <w:r w:rsidRPr="00FE05EE">
        <w:t>Deployments</w:t>
      </w:r>
      <w:r w:rsidRPr="006F3629">
        <w:t xml:space="preserve"> node. For reference, see </w:t>
      </w:r>
      <w:r>
        <w:fldChar w:fldCharType="begin"/>
      </w:r>
      <w:r>
        <w:instrText xml:space="preserve"> REF _Ref348016359 \h  \* MERGEFORMAT </w:instrText>
      </w:r>
      <w:r>
        <w:fldChar w:fldCharType="separate"/>
      </w:r>
      <w:r w:rsidR="00C477CA">
        <w:t xml:space="preserve">Figure </w:t>
      </w:r>
      <w:r w:rsidR="00C477CA">
        <w:rPr>
          <w:noProof/>
        </w:rPr>
        <w:t>4</w:t>
      </w:r>
      <w:r w:rsidR="00C477CA">
        <w:rPr>
          <w:noProof/>
        </w:rPr>
        <w:noBreakHyphen/>
        <w:t>1</w:t>
      </w:r>
      <w:r>
        <w:fldChar w:fldCharType="end"/>
      </w:r>
      <w:r>
        <w:t>.</w:t>
      </w:r>
    </w:p>
    <w:p w14:paraId="7B89F71D" w14:textId="77777777" w:rsidR="00F01EC9" w:rsidRDefault="00F01EC9" w:rsidP="00F01EC9">
      <w:pPr>
        <w:pStyle w:val="graphic"/>
      </w:pPr>
      <w:bookmarkStart w:id="73" w:name="_Ref176676762"/>
      <w:r>
        <w:lastRenderedPageBreak/>
        <w:drawing>
          <wp:inline distT="0" distB="0" distL="0" distR="0" wp14:anchorId="3418A808" wp14:editId="30F3162C">
            <wp:extent cx="2417445" cy="2440940"/>
            <wp:effectExtent l="0" t="0" r="1905" b="0"/>
            <wp:docPr id="29" name="Picture 29" descr="Figure 4-9: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4-9: Domain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76DA16BB" w14:textId="5638AB8D" w:rsidR="00F01EC9" w:rsidRPr="006F3629" w:rsidRDefault="00F01EC9" w:rsidP="00F01EC9">
      <w:pPr>
        <w:pStyle w:val="Caption"/>
      </w:pPr>
      <w:bookmarkStart w:id="74" w:name="_Ref348016359"/>
      <w:bookmarkStart w:id="75" w:name="_Toc408575423"/>
      <w:r>
        <w:t xml:space="preserve">Figure </w:t>
      </w:r>
      <w:fldSimple w:instr=" STYLEREF 1 \s ">
        <w:r w:rsidR="00C477CA">
          <w:rPr>
            <w:noProof/>
          </w:rPr>
          <w:t>4</w:t>
        </w:r>
      </w:fldSimple>
      <w:r>
        <w:noBreakHyphen/>
      </w:r>
      <w:fldSimple w:instr=" SEQ Figure \* ARABIC \s 1 ">
        <w:r w:rsidR="00C477CA">
          <w:rPr>
            <w:noProof/>
          </w:rPr>
          <w:t>1</w:t>
        </w:r>
      </w:fldSimple>
      <w:bookmarkEnd w:id="74"/>
      <w:r>
        <w:t xml:space="preserve">: </w:t>
      </w:r>
      <w:r w:rsidRPr="00A805F2">
        <w:t>Domain Structure</w:t>
      </w:r>
      <w:bookmarkEnd w:id="75"/>
    </w:p>
    <w:bookmarkEnd w:id="73"/>
    <w:p w14:paraId="27A7063C" w14:textId="2754A287" w:rsidR="00F01EC9" w:rsidRPr="006F3629" w:rsidRDefault="00F01EC9" w:rsidP="00693FC7">
      <w:pPr>
        <w:pStyle w:val="Numbered"/>
        <w:numPr>
          <w:ilvl w:val="0"/>
          <w:numId w:val="29"/>
        </w:numPr>
        <w:suppressAutoHyphens w:val="0"/>
        <w:jc w:val="left"/>
      </w:pPr>
      <w:r>
        <w:br w:type="page"/>
      </w:r>
      <w:r w:rsidRPr="006F3629">
        <w:lastRenderedPageBreak/>
        <w:t xml:space="preserve">Within the </w:t>
      </w:r>
      <w:r w:rsidRPr="00574502">
        <w:t>Change Center</w:t>
      </w:r>
      <w:r w:rsidRPr="006F3629">
        <w:rPr>
          <w:rFonts w:ascii="Courier New" w:hAnsi="Courier New" w:cs="Courier New"/>
        </w:rPr>
        <w:t xml:space="preserve"> </w:t>
      </w:r>
      <w:r w:rsidRPr="006F3629">
        <w:t xml:space="preserve">panel in the left column of the WebLogic console, click </w:t>
      </w:r>
      <w:r w:rsidRPr="00574502">
        <w:t>Lock &amp; Edit</w:t>
      </w:r>
      <w:r w:rsidRPr="006F3629">
        <w:t>. For reference, see</w:t>
      </w:r>
      <w:r>
        <w:t xml:space="preserve"> </w:t>
      </w:r>
      <w:r>
        <w:fldChar w:fldCharType="begin"/>
      </w:r>
      <w:r>
        <w:instrText xml:space="preserve"> REF _Ref333329150 \h </w:instrText>
      </w:r>
      <w:r>
        <w:fldChar w:fldCharType="separate"/>
      </w:r>
      <w:r w:rsidR="00C477CA">
        <w:t xml:space="preserve">Figure </w:t>
      </w:r>
      <w:r w:rsidR="00C477CA">
        <w:rPr>
          <w:noProof/>
        </w:rPr>
        <w:t>4</w:t>
      </w:r>
      <w:r w:rsidR="00C477CA">
        <w:noBreakHyphen/>
      </w:r>
      <w:r w:rsidR="00C477CA">
        <w:rPr>
          <w:noProof/>
        </w:rPr>
        <w:t>2</w:t>
      </w:r>
      <w:r>
        <w:fldChar w:fldCharType="end"/>
      </w:r>
      <w:r>
        <w:t>.</w:t>
      </w:r>
    </w:p>
    <w:p w14:paraId="4DA700D7" w14:textId="77777777" w:rsidR="00F01EC9" w:rsidRDefault="00F01EC9" w:rsidP="00F01EC9">
      <w:pPr>
        <w:pStyle w:val="graphic"/>
      </w:pPr>
      <w:r>
        <w:drawing>
          <wp:inline distT="0" distB="0" distL="0" distR="0" wp14:anchorId="78A65299" wp14:editId="1FBBB5C3">
            <wp:extent cx="2440940" cy="1415415"/>
            <wp:effectExtent l="0" t="0" r="0" b="0"/>
            <wp:docPr id="28" name="Picture 28" descr="Figure 4-10: 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4-10: Change Cen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0940" cy="1415415"/>
                    </a:xfrm>
                    <a:prstGeom prst="rect">
                      <a:avLst/>
                    </a:prstGeom>
                    <a:noFill/>
                    <a:ln>
                      <a:noFill/>
                    </a:ln>
                  </pic:spPr>
                </pic:pic>
              </a:graphicData>
            </a:graphic>
          </wp:inline>
        </w:drawing>
      </w:r>
    </w:p>
    <w:p w14:paraId="1AD8182B" w14:textId="5FDE8414" w:rsidR="00F01EC9" w:rsidRPr="006F3629" w:rsidRDefault="00F01EC9" w:rsidP="00F01EC9">
      <w:pPr>
        <w:pStyle w:val="Caption"/>
      </w:pPr>
      <w:bookmarkStart w:id="76" w:name="_Ref333329150"/>
      <w:bookmarkStart w:id="77" w:name="_Toc408575424"/>
      <w:r>
        <w:t xml:space="preserve">Figure </w:t>
      </w:r>
      <w:fldSimple w:instr=" STYLEREF 1 \s ">
        <w:r w:rsidR="00C477CA">
          <w:rPr>
            <w:noProof/>
          </w:rPr>
          <w:t>4</w:t>
        </w:r>
      </w:fldSimple>
      <w:r>
        <w:noBreakHyphen/>
      </w:r>
      <w:fldSimple w:instr=" SEQ Figure \* ARABIC \s 1 ">
        <w:r w:rsidR="00C477CA">
          <w:rPr>
            <w:noProof/>
          </w:rPr>
          <w:t>2</w:t>
        </w:r>
      </w:fldSimple>
      <w:bookmarkEnd w:id="76"/>
      <w:r>
        <w:t xml:space="preserve">: </w:t>
      </w:r>
      <w:r w:rsidRPr="00E87CA6">
        <w:t>Change Center</w:t>
      </w:r>
      <w:bookmarkEnd w:id="77"/>
    </w:p>
    <w:p w14:paraId="6F23D7D9" w14:textId="0B0FE85C" w:rsidR="00F01EC9" w:rsidRPr="006F3629" w:rsidRDefault="00F01EC9" w:rsidP="00693FC7">
      <w:pPr>
        <w:pStyle w:val="Numbered"/>
        <w:numPr>
          <w:ilvl w:val="0"/>
          <w:numId w:val="29"/>
        </w:numPr>
        <w:suppressAutoHyphens w:val="0"/>
        <w:spacing w:after="240"/>
        <w:jc w:val="left"/>
      </w:pPr>
      <w:r w:rsidRPr="006F3629">
        <w:t xml:space="preserve">Click </w:t>
      </w:r>
      <w:r w:rsidRPr="00574502">
        <w:t>Install</w:t>
      </w:r>
      <w:r w:rsidRPr="006F3629">
        <w:t xml:space="preserve"> found in the </w:t>
      </w:r>
      <w:r w:rsidRPr="00574502">
        <w:t>Deployments</w:t>
      </w:r>
      <w:r w:rsidRPr="006F3629">
        <w:t xml:space="preserve"> panel in the right column of the WebLogic console. For reference, see</w:t>
      </w:r>
      <w:r>
        <w:t xml:space="preserve"> </w:t>
      </w:r>
      <w:r>
        <w:fldChar w:fldCharType="begin"/>
      </w:r>
      <w:r>
        <w:instrText xml:space="preserve"> REF _Ref333330056 \h </w:instrText>
      </w:r>
      <w:r>
        <w:fldChar w:fldCharType="separate"/>
      </w:r>
      <w:r w:rsidR="00C477CA">
        <w:t xml:space="preserve">Figure </w:t>
      </w:r>
      <w:r w:rsidR="00C477CA">
        <w:rPr>
          <w:noProof/>
        </w:rPr>
        <w:t>4</w:t>
      </w:r>
      <w:r w:rsidR="00C477CA">
        <w:noBreakHyphen/>
      </w:r>
      <w:r w:rsidR="00C477CA">
        <w:rPr>
          <w:noProof/>
        </w:rPr>
        <w:t>3</w:t>
      </w:r>
      <w:r>
        <w:fldChar w:fldCharType="end"/>
      </w:r>
      <w:r>
        <w:t>.</w:t>
      </w:r>
    </w:p>
    <w:p w14:paraId="4D1CA2CE" w14:textId="77777777" w:rsidR="00F01EC9" w:rsidRDefault="00F01EC9" w:rsidP="00F01EC9">
      <w:pPr>
        <w:pStyle w:val="graphic"/>
        <w:ind w:firstLine="720"/>
      </w:pPr>
      <w:r>
        <w:drawing>
          <wp:inline distT="0" distB="0" distL="0" distR="0" wp14:anchorId="7F38CF2E" wp14:editId="417113A5">
            <wp:extent cx="5565775" cy="3164840"/>
            <wp:effectExtent l="0" t="0" r="0" b="0"/>
            <wp:docPr id="27" name="Picture 27" descr="Figure 4-11: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4-11: Deploy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5775" cy="3164840"/>
                    </a:xfrm>
                    <a:prstGeom prst="rect">
                      <a:avLst/>
                    </a:prstGeom>
                    <a:noFill/>
                    <a:ln>
                      <a:noFill/>
                    </a:ln>
                  </pic:spPr>
                </pic:pic>
              </a:graphicData>
            </a:graphic>
          </wp:inline>
        </w:drawing>
      </w:r>
    </w:p>
    <w:p w14:paraId="5E9EA628" w14:textId="35E301FC" w:rsidR="00F01EC9" w:rsidRPr="006F3629" w:rsidRDefault="00F01EC9" w:rsidP="00F01EC9">
      <w:pPr>
        <w:pStyle w:val="Caption"/>
      </w:pPr>
      <w:bookmarkStart w:id="78" w:name="_Ref333330056"/>
      <w:bookmarkStart w:id="79" w:name="_Toc408575425"/>
      <w:r>
        <w:t xml:space="preserve">Figure </w:t>
      </w:r>
      <w:fldSimple w:instr=" STYLEREF 1 \s ">
        <w:r w:rsidR="00C477CA">
          <w:rPr>
            <w:noProof/>
          </w:rPr>
          <w:t>4</w:t>
        </w:r>
      </w:fldSimple>
      <w:r>
        <w:noBreakHyphen/>
      </w:r>
      <w:fldSimple w:instr=" SEQ Figure \* ARABIC \s 1 ">
        <w:r w:rsidR="00C477CA">
          <w:rPr>
            <w:noProof/>
          </w:rPr>
          <w:t>3</w:t>
        </w:r>
      </w:fldSimple>
      <w:bookmarkEnd w:id="78"/>
      <w:r>
        <w:t>: Deployments</w:t>
      </w:r>
      <w:bookmarkEnd w:id="79"/>
    </w:p>
    <w:p w14:paraId="075926E6" w14:textId="1BF25A14" w:rsidR="00F01EC9" w:rsidRDefault="00F01EC9" w:rsidP="00693FC7">
      <w:pPr>
        <w:pStyle w:val="Numbered"/>
        <w:numPr>
          <w:ilvl w:val="0"/>
          <w:numId w:val="29"/>
        </w:numPr>
        <w:suppressAutoHyphens w:val="0"/>
        <w:jc w:val="left"/>
      </w:pPr>
      <w:r>
        <w:br w:type="page"/>
      </w:r>
      <w:r w:rsidRPr="006F3629">
        <w:lastRenderedPageBreak/>
        <w:t xml:space="preserve">WebLogic will now display the panel </w:t>
      </w:r>
      <w:r w:rsidRPr="00F77C99">
        <w:t>Install Application Assistant</w:t>
      </w:r>
      <w:r w:rsidRPr="006F3629">
        <w:t xml:space="preserve"> in the right column of the console, where the location of the </w:t>
      </w:r>
      <w:r>
        <w:t>MOCHA Server</w:t>
      </w:r>
      <w:r w:rsidRPr="006F3629">
        <w:t xml:space="preserve"> deployment will be found. For reference, see</w:t>
      </w:r>
      <w:r>
        <w:t xml:space="preserve"> </w:t>
      </w:r>
      <w:r>
        <w:fldChar w:fldCharType="begin"/>
      </w:r>
      <w:r>
        <w:instrText xml:space="preserve"> REF _Ref333330026 \h </w:instrText>
      </w:r>
      <w:r>
        <w:fldChar w:fldCharType="separate"/>
      </w:r>
      <w:r w:rsidR="00C477CA">
        <w:t xml:space="preserve">Figure </w:t>
      </w:r>
      <w:r w:rsidR="00C477CA">
        <w:rPr>
          <w:noProof/>
        </w:rPr>
        <w:t>4</w:t>
      </w:r>
      <w:r w:rsidR="00C477CA">
        <w:noBreakHyphen/>
      </w:r>
      <w:r w:rsidR="00C477CA">
        <w:rPr>
          <w:noProof/>
        </w:rPr>
        <w:t>4</w:t>
      </w:r>
      <w:r>
        <w:fldChar w:fldCharType="end"/>
      </w:r>
      <w:r>
        <w:t>.</w:t>
      </w:r>
    </w:p>
    <w:p w14:paraId="0235FB48" w14:textId="3A8480DD" w:rsidR="00F01EC9" w:rsidRDefault="00170855" w:rsidP="00170855">
      <w:pPr>
        <w:pStyle w:val="graphic"/>
        <w:ind w:firstLine="720"/>
      </w:pPr>
      <w:r w:rsidRPr="00170855">
        <w:t xml:space="preserve"> </w:t>
      </w:r>
      <w:r>
        <w:drawing>
          <wp:inline distT="0" distB="0" distL="0" distR="0" wp14:anchorId="09DCE9BB" wp14:editId="7CC2069C">
            <wp:extent cx="5422790" cy="2672578"/>
            <wp:effectExtent l="0" t="0" r="6985" b="0"/>
            <wp:docPr id="2" name="Picture 2" descr="Figure 4-12: Install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12: Install Application Assistant"/>
                    <pic:cNvPicPr/>
                  </pic:nvPicPr>
                  <pic:blipFill>
                    <a:blip r:embed="rId19"/>
                    <a:stretch>
                      <a:fillRect/>
                    </a:stretch>
                  </pic:blipFill>
                  <pic:spPr>
                    <a:xfrm>
                      <a:off x="0" y="0"/>
                      <a:ext cx="5454802" cy="2688355"/>
                    </a:xfrm>
                    <a:prstGeom prst="rect">
                      <a:avLst/>
                    </a:prstGeom>
                  </pic:spPr>
                </pic:pic>
              </a:graphicData>
            </a:graphic>
          </wp:inline>
        </w:drawing>
      </w:r>
      <w:r>
        <w:t xml:space="preserve"> </w:t>
      </w:r>
    </w:p>
    <w:p w14:paraId="6BF5B5B2" w14:textId="3AD79918" w:rsidR="00F01EC9" w:rsidRPr="006F3629" w:rsidRDefault="00F01EC9" w:rsidP="00F01EC9">
      <w:pPr>
        <w:pStyle w:val="Caption"/>
      </w:pPr>
      <w:bookmarkStart w:id="80" w:name="_Ref333330026"/>
      <w:bookmarkStart w:id="81" w:name="_Toc408575426"/>
      <w:r>
        <w:t xml:space="preserve">Figure </w:t>
      </w:r>
      <w:fldSimple w:instr=" STYLEREF 1 \s ">
        <w:r w:rsidR="00C477CA">
          <w:rPr>
            <w:noProof/>
          </w:rPr>
          <w:t>4</w:t>
        </w:r>
      </w:fldSimple>
      <w:r>
        <w:noBreakHyphen/>
      </w:r>
      <w:fldSimple w:instr=" SEQ Figure \* ARABIC \s 1 ">
        <w:r w:rsidR="00C477CA">
          <w:rPr>
            <w:noProof/>
          </w:rPr>
          <w:t>4</w:t>
        </w:r>
      </w:fldSimple>
      <w:bookmarkEnd w:id="80"/>
      <w:r>
        <w:t xml:space="preserve">: </w:t>
      </w:r>
      <w:r w:rsidRPr="00BC2A55">
        <w:t>Install Application Assistant</w:t>
      </w:r>
      <w:bookmarkEnd w:id="81"/>
    </w:p>
    <w:p w14:paraId="4C4864E0" w14:textId="77777777" w:rsidR="00F01EC9" w:rsidRDefault="00F01EC9" w:rsidP="00693FC7">
      <w:pPr>
        <w:pStyle w:val="Numbered"/>
        <w:numPr>
          <w:ilvl w:val="0"/>
          <w:numId w:val="29"/>
        </w:numPr>
        <w:suppressAutoHyphens w:val="0"/>
        <w:jc w:val="left"/>
        <w:rPr>
          <w:rStyle w:val="bold"/>
        </w:rPr>
      </w:pPr>
      <w:r w:rsidRPr="006F3629">
        <w:t xml:space="preserve">If the </w:t>
      </w:r>
      <w:r>
        <w:t>MOCHA</w:t>
      </w:r>
      <w:r w:rsidRPr="006F3629">
        <w:t xml:space="preserve"> </w:t>
      </w:r>
      <w:r>
        <w:t xml:space="preserve">Server build for </w:t>
      </w:r>
      <w:r w:rsidRPr="006F3629">
        <w:t xml:space="preserve">deployment has already been transferred to the Deployment Machine, navigate to the deployment file location using the links and file structure displayed within the </w:t>
      </w:r>
      <w:r w:rsidRPr="00F77C99">
        <w:t>Install Application Assistant</w:t>
      </w:r>
      <w:r w:rsidRPr="006F3629">
        <w:rPr>
          <w:rStyle w:val="bold"/>
        </w:rPr>
        <w:t xml:space="preserve"> </w:t>
      </w:r>
      <w:r>
        <w:rPr>
          <w:rStyle w:val="bold"/>
        </w:rPr>
        <w:t>window.</w:t>
      </w:r>
    </w:p>
    <w:p w14:paraId="1052D5D8" w14:textId="5C835960" w:rsidR="00F01EC9" w:rsidRPr="006F3629" w:rsidRDefault="00F01EC9" w:rsidP="00693FC7">
      <w:pPr>
        <w:pStyle w:val="Numbered"/>
        <w:numPr>
          <w:ilvl w:val="0"/>
          <w:numId w:val="29"/>
        </w:numPr>
        <w:suppressAutoHyphens w:val="0"/>
        <w:jc w:val="left"/>
      </w:pPr>
      <w:bookmarkStart w:id="82" w:name="_Ref191254105"/>
      <w:r>
        <w:t xml:space="preserve">Select the </w:t>
      </w:r>
      <w:bookmarkEnd w:id="82"/>
      <w:r w:rsidRPr="00F77C99">
        <w:t>mocha-server-X.X.XX.XXXX.ear</w:t>
      </w:r>
      <w:r w:rsidRPr="006F3629">
        <w:t xml:space="preserve"> file.</w:t>
      </w:r>
      <w:r>
        <w:t xml:space="preserve"> (Version number will depend on the current MOCHA Server version. For example, for MOCHA Server </w:t>
      </w:r>
      <w:r w:rsidR="007F4563">
        <w:t>3.</w:t>
      </w:r>
      <w:r w:rsidR="005A33BB">
        <w:t>2</w:t>
      </w:r>
      <w:r>
        <w:t xml:space="preserve"> build </w:t>
      </w:r>
      <w:r w:rsidR="00D40EDA">
        <w:t>0000</w:t>
      </w:r>
      <w:r>
        <w:t>, the ear file is mocha-server-</w:t>
      </w:r>
      <w:r w:rsidR="007F4563">
        <w:t>3.</w:t>
      </w:r>
      <w:r w:rsidR="005A33BB">
        <w:t>2</w:t>
      </w:r>
      <w:r>
        <w:t>.0</w:t>
      </w:r>
      <w:r w:rsidR="005A33BB">
        <w:t>1</w:t>
      </w:r>
      <w:r>
        <w:t>.00</w:t>
      </w:r>
      <w:r w:rsidR="00D40EDA">
        <w:t>00</w:t>
      </w:r>
      <w:r>
        <w:t xml:space="preserve">). </w:t>
      </w:r>
    </w:p>
    <w:p w14:paraId="54E28B98" w14:textId="77777777" w:rsidR="00F01EC9" w:rsidRPr="006F3629" w:rsidRDefault="00F01EC9" w:rsidP="00693FC7">
      <w:pPr>
        <w:pStyle w:val="Numbered"/>
        <w:numPr>
          <w:ilvl w:val="0"/>
          <w:numId w:val="29"/>
        </w:numPr>
        <w:suppressAutoHyphens w:val="0"/>
        <w:jc w:val="left"/>
      </w:pPr>
      <w:r w:rsidRPr="006F3629">
        <w:t xml:space="preserve">Once the </w:t>
      </w:r>
      <w:r>
        <w:t xml:space="preserve">MOCHA Server build for </w:t>
      </w:r>
      <w:r w:rsidRPr="006F3629">
        <w:t xml:space="preserve">deployment is located and selected, click </w:t>
      </w:r>
      <w:r w:rsidRPr="008B2F78">
        <w:t>Next</w:t>
      </w:r>
      <w:r w:rsidRPr="006F3629">
        <w:t>.</w:t>
      </w:r>
    </w:p>
    <w:p w14:paraId="1212350A" w14:textId="6FE4079E" w:rsidR="00F01EC9" w:rsidRPr="006F3629" w:rsidRDefault="00F01EC9" w:rsidP="00693FC7">
      <w:pPr>
        <w:pStyle w:val="Numbered"/>
        <w:keepNext/>
        <w:keepLines/>
        <w:numPr>
          <w:ilvl w:val="0"/>
          <w:numId w:val="29"/>
        </w:numPr>
        <w:suppressAutoHyphens w:val="0"/>
        <w:spacing w:after="240"/>
        <w:jc w:val="left"/>
      </w:pPr>
      <w:r w:rsidRPr="006F3629">
        <w:lastRenderedPageBreak/>
        <w:t xml:space="preserve">WebLogic will now display the panel </w:t>
      </w:r>
      <w:r w:rsidRPr="00F77C99">
        <w:t>Choose targeting style</w:t>
      </w:r>
      <w:r w:rsidRPr="006F3629">
        <w:t xml:space="preserve"> </w:t>
      </w:r>
      <w:r w:rsidRPr="00F77C99">
        <w:t xml:space="preserve">within the Install Application Assistant </w:t>
      </w:r>
      <w:r w:rsidRPr="006F3629">
        <w:t xml:space="preserve">in the right column of the console. Leave the default value selected, </w:t>
      </w:r>
      <w:r w:rsidRPr="00F77C99">
        <w:t>Install this deployment as an application, and click Next</w:t>
      </w:r>
      <w:r w:rsidRPr="006F3629">
        <w:rPr>
          <w:rStyle w:val="bold"/>
        </w:rPr>
        <w:t>.</w:t>
      </w:r>
      <w:r w:rsidRPr="006F3629">
        <w:t xml:space="preserve"> For reference, see</w:t>
      </w:r>
      <w:r>
        <w:t xml:space="preserve"> </w:t>
      </w:r>
      <w:r>
        <w:fldChar w:fldCharType="begin"/>
      </w:r>
      <w:r>
        <w:instrText xml:space="preserve"> REF _Ref333330868 \h </w:instrText>
      </w:r>
      <w:r>
        <w:fldChar w:fldCharType="separate"/>
      </w:r>
      <w:r w:rsidR="00C477CA">
        <w:t xml:space="preserve">Figure </w:t>
      </w:r>
      <w:r w:rsidR="00C477CA">
        <w:rPr>
          <w:noProof/>
        </w:rPr>
        <w:t>4</w:t>
      </w:r>
      <w:r w:rsidR="00C477CA">
        <w:noBreakHyphen/>
      </w:r>
      <w:r w:rsidR="00C477CA">
        <w:rPr>
          <w:noProof/>
        </w:rPr>
        <w:t>5</w:t>
      </w:r>
      <w:r>
        <w:fldChar w:fldCharType="end"/>
      </w:r>
      <w:r>
        <w:t>3</w:t>
      </w:r>
      <w:r w:rsidRPr="006F3629">
        <w:t>.</w:t>
      </w:r>
    </w:p>
    <w:p w14:paraId="5F898CE9" w14:textId="77777777" w:rsidR="00F01EC9" w:rsidRDefault="00F01EC9" w:rsidP="00F01EC9">
      <w:pPr>
        <w:pStyle w:val="graphic"/>
        <w:ind w:left="630" w:firstLine="90"/>
      </w:pPr>
      <w:r>
        <w:drawing>
          <wp:inline distT="0" distB="0" distL="0" distR="0" wp14:anchorId="467E7B65" wp14:editId="7D50A71B">
            <wp:extent cx="5486400" cy="3267710"/>
            <wp:effectExtent l="0" t="0" r="0" b="8890"/>
            <wp:docPr id="25" name="Picture 25" descr="Figure 4-13: 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4-13: Choose Targeting Sty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3AEF9D0A" w14:textId="08999E95" w:rsidR="00F01EC9" w:rsidRPr="006F3629" w:rsidRDefault="00F01EC9" w:rsidP="00F01EC9">
      <w:pPr>
        <w:pStyle w:val="Caption"/>
      </w:pPr>
      <w:bookmarkStart w:id="83" w:name="_Ref333330868"/>
      <w:bookmarkStart w:id="84" w:name="_Toc408575427"/>
      <w:r>
        <w:t xml:space="preserve">Figure </w:t>
      </w:r>
      <w:fldSimple w:instr=" STYLEREF 1 \s ">
        <w:r w:rsidR="00C477CA">
          <w:rPr>
            <w:noProof/>
          </w:rPr>
          <w:t>4</w:t>
        </w:r>
      </w:fldSimple>
      <w:r>
        <w:noBreakHyphen/>
      </w:r>
      <w:fldSimple w:instr=" SEQ Figure \* ARABIC \s 1 ">
        <w:r w:rsidR="00C477CA">
          <w:rPr>
            <w:noProof/>
          </w:rPr>
          <w:t>5</w:t>
        </w:r>
      </w:fldSimple>
      <w:bookmarkEnd w:id="83"/>
      <w:r>
        <w:t xml:space="preserve">3: </w:t>
      </w:r>
      <w:r w:rsidRPr="008B5C79">
        <w:t>Choose Targeting Style</w:t>
      </w:r>
      <w:bookmarkEnd w:id="84"/>
    </w:p>
    <w:p w14:paraId="15684CAC" w14:textId="2F44BF2D" w:rsidR="00F01EC9" w:rsidRDefault="00F01EC9" w:rsidP="00693FC7">
      <w:pPr>
        <w:pStyle w:val="Numbered"/>
        <w:numPr>
          <w:ilvl w:val="0"/>
          <w:numId w:val="29"/>
        </w:numPr>
        <w:suppressAutoHyphens w:val="0"/>
        <w:jc w:val="left"/>
      </w:pPr>
      <w:r w:rsidRPr="006F3629">
        <w:t>W</w:t>
      </w:r>
      <w:r w:rsidRPr="006F3629">
        <w:rPr>
          <w:rStyle w:val="bold"/>
        </w:rPr>
        <w:t xml:space="preserve">ithin the </w:t>
      </w:r>
      <w:r w:rsidRPr="00F77C99">
        <w:t xml:space="preserve">Install Application Assistant </w:t>
      </w:r>
      <w:r w:rsidRPr="006F3629">
        <w:t xml:space="preserve">in the right column of the console, WebLogic will now display the panel </w:t>
      </w:r>
      <w:r w:rsidRPr="00F77C99">
        <w:t>Select deployment targets</w:t>
      </w:r>
      <w:r w:rsidRPr="006F3629">
        <w:t>, where the Deployment Server will be selected as the target in the next step. For reference, see</w:t>
      </w:r>
      <w:r>
        <w:t xml:space="preserve"> </w:t>
      </w:r>
      <w:r>
        <w:fldChar w:fldCharType="begin"/>
      </w:r>
      <w:r>
        <w:instrText xml:space="preserve"> REF _Ref333331114 \h </w:instrText>
      </w:r>
      <w:r>
        <w:fldChar w:fldCharType="separate"/>
      </w:r>
      <w:r w:rsidR="00C477CA">
        <w:t xml:space="preserve">Figure </w:t>
      </w:r>
      <w:r w:rsidR="00C477CA">
        <w:rPr>
          <w:noProof/>
        </w:rPr>
        <w:t>4</w:t>
      </w:r>
      <w:r w:rsidR="00C477CA">
        <w:noBreakHyphen/>
      </w:r>
      <w:r w:rsidR="00C477CA">
        <w:rPr>
          <w:noProof/>
        </w:rPr>
        <w:t>6</w:t>
      </w:r>
      <w:r>
        <w:fldChar w:fldCharType="end"/>
      </w:r>
      <w:r>
        <w:t>4.</w:t>
      </w:r>
    </w:p>
    <w:p w14:paraId="5D521343" w14:textId="77777777" w:rsidR="00F01EC9" w:rsidRDefault="00F01EC9" w:rsidP="00422954">
      <w:pPr>
        <w:pStyle w:val="Numbered"/>
        <w:keepNext/>
        <w:numPr>
          <w:ilvl w:val="0"/>
          <w:numId w:val="0"/>
        </w:numPr>
        <w:suppressAutoHyphens w:val="0"/>
        <w:spacing w:before="240"/>
        <w:ind w:left="720"/>
      </w:pPr>
      <w:r>
        <w:rPr>
          <w:noProof/>
          <w:lang w:eastAsia="en-US"/>
        </w:rPr>
        <w:lastRenderedPageBreak/>
        <w:drawing>
          <wp:inline distT="0" distB="0" distL="0" distR="0" wp14:anchorId="1A27B9B6" wp14:editId="010C3B2F">
            <wp:extent cx="5470525" cy="3689350"/>
            <wp:effectExtent l="0" t="0" r="0" b="6350"/>
            <wp:docPr id="24" name="Picture 24" descr="Figure 4-14: 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4-14: Select Deployment Targ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0525" cy="3689350"/>
                    </a:xfrm>
                    <a:prstGeom prst="rect">
                      <a:avLst/>
                    </a:prstGeom>
                    <a:noFill/>
                    <a:ln>
                      <a:noFill/>
                    </a:ln>
                  </pic:spPr>
                </pic:pic>
              </a:graphicData>
            </a:graphic>
          </wp:inline>
        </w:drawing>
      </w:r>
    </w:p>
    <w:p w14:paraId="30B9D4B2" w14:textId="63AB53FF" w:rsidR="00F01EC9" w:rsidRPr="006F3629" w:rsidRDefault="00F01EC9" w:rsidP="00F01EC9">
      <w:pPr>
        <w:pStyle w:val="Caption"/>
      </w:pPr>
      <w:bookmarkStart w:id="85" w:name="_Ref333331114"/>
      <w:bookmarkStart w:id="86" w:name="_Toc408575428"/>
      <w:r>
        <w:t xml:space="preserve">Figure </w:t>
      </w:r>
      <w:fldSimple w:instr=" STYLEREF 1 \s ">
        <w:r w:rsidR="00C477CA">
          <w:rPr>
            <w:noProof/>
          </w:rPr>
          <w:t>4</w:t>
        </w:r>
      </w:fldSimple>
      <w:r>
        <w:noBreakHyphen/>
      </w:r>
      <w:fldSimple w:instr=" SEQ Figure \* ARABIC \s 1 ">
        <w:r w:rsidR="00C477CA">
          <w:rPr>
            <w:noProof/>
          </w:rPr>
          <w:t>6</w:t>
        </w:r>
      </w:fldSimple>
      <w:bookmarkEnd w:id="85"/>
      <w:r>
        <w:t xml:space="preserve">4: </w:t>
      </w:r>
      <w:r w:rsidRPr="00B13B95">
        <w:t>Select Deployment Targets</w:t>
      </w:r>
      <w:bookmarkEnd w:id="86"/>
    </w:p>
    <w:p w14:paraId="642184F5" w14:textId="77777777" w:rsidR="00F01EC9" w:rsidRDefault="00F01EC9" w:rsidP="00693FC7">
      <w:pPr>
        <w:pStyle w:val="Numbered"/>
        <w:numPr>
          <w:ilvl w:val="0"/>
          <w:numId w:val="29"/>
        </w:numPr>
        <w:suppressAutoHyphens w:val="0"/>
        <w:jc w:val="left"/>
      </w:pPr>
      <w:r w:rsidRPr="006F3629">
        <w:t xml:space="preserve">For the </w:t>
      </w:r>
      <w:r w:rsidRPr="00F77C99">
        <w:t>Target</w:t>
      </w:r>
      <w:r w:rsidRPr="006F3629">
        <w:t xml:space="preserve">, select the Deployment Server. For example, </w:t>
      </w:r>
      <w:r w:rsidRPr="00E61474">
        <w:t>LocalPharmacyServer</w:t>
      </w:r>
      <w:r w:rsidRPr="006F3629">
        <w:t>.</w:t>
      </w:r>
    </w:p>
    <w:p w14:paraId="74F6921A" w14:textId="77777777" w:rsidR="00F01EC9" w:rsidRPr="006F3629" w:rsidRDefault="00F01EC9" w:rsidP="00693FC7">
      <w:pPr>
        <w:pStyle w:val="Numbered"/>
        <w:numPr>
          <w:ilvl w:val="0"/>
          <w:numId w:val="29"/>
        </w:numPr>
        <w:suppressAutoHyphens w:val="0"/>
        <w:jc w:val="left"/>
      </w:pPr>
      <w:r>
        <w:t xml:space="preserve">Select Part of the cluster, and select </w:t>
      </w:r>
      <w:r w:rsidR="00715680">
        <w:t>MOCHASrv1, MOCHASrv2, MOCHASrv3</w:t>
      </w:r>
      <w:r>
        <w:t>.</w:t>
      </w:r>
    </w:p>
    <w:p w14:paraId="324FED40" w14:textId="77777777" w:rsidR="00F01EC9" w:rsidRPr="006F3629" w:rsidRDefault="00F01EC9" w:rsidP="00693FC7">
      <w:pPr>
        <w:pStyle w:val="Numbered"/>
        <w:numPr>
          <w:ilvl w:val="0"/>
          <w:numId w:val="29"/>
        </w:numPr>
        <w:suppressAutoHyphens w:val="0"/>
        <w:jc w:val="left"/>
      </w:pPr>
      <w:r w:rsidRPr="006F3629">
        <w:t xml:space="preserve">Click </w:t>
      </w:r>
      <w:r w:rsidRPr="00F77C99">
        <w:t>Next</w:t>
      </w:r>
      <w:r w:rsidRPr="006F3629">
        <w:t xml:space="preserve">. </w:t>
      </w:r>
    </w:p>
    <w:p w14:paraId="3F4D8931" w14:textId="2B30AD56" w:rsidR="00F01EC9" w:rsidRDefault="00F01EC9" w:rsidP="00693FC7">
      <w:pPr>
        <w:pStyle w:val="Numbered"/>
        <w:numPr>
          <w:ilvl w:val="0"/>
          <w:numId w:val="29"/>
        </w:numPr>
        <w:suppressAutoHyphens w:val="0"/>
        <w:spacing w:after="240"/>
        <w:jc w:val="left"/>
      </w:pPr>
      <w:r w:rsidRPr="006F3629">
        <w:rPr>
          <w:rStyle w:val="bold"/>
        </w:rPr>
        <w:t xml:space="preserve">Within </w:t>
      </w:r>
      <w:r w:rsidRPr="00F77C99">
        <w:t xml:space="preserve">the Install Application Assistant, </w:t>
      </w:r>
      <w:r w:rsidRPr="006F3629">
        <w:t xml:space="preserve">WebLogic will now display the panel </w:t>
      </w:r>
      <w:r w:rsidRPr="00F77C99">
        <w:t>Optional Settings</w:t>
      </w:r>
      <w:r w:rsidRPr="006F3629">
        <w:t xml:space="preserve"> in the right column of the console, where the name of the deployment and the copy behavior are chosen. For reference, see</w:t>
      </w:r>
      <w:r>
        <w:t xml:space="preserve"> </w:t>
      </w:r>
      <w:r>
        <w:fldChar w:fldCharType="begin"/>
      </w:r>
      <w:r>
        <w:instrText xml:space="preserve"> REF _Ref333331174 \h </w:instrText>
      </w:r>
      <w:r>
        <w:fldChar w:fldCharType="separate"/>
      </w:r>
      <w:r w:rsidR="00C477CA">
        <w:t xml:space="preserve">Figure </w:t>
      </w:r>
      <w:r w:rsidR="00C477CA">
        <w:rPr>
          <w:noProof/>
        </w:rPr>
        <w:t>4</w:t>
      </w:r>
      <w:r w:rsidR="00C477CA">
        <w:noBreakHyphen/>
      </w:r>
      <w:r w:rsidR="00C477CA">
        <w:rPr>
          <w:noProof/>
        </w:rPr>
        <w:t>7</w:t>
      </w:r>
      <w:r>
        <w:fldChar w:fldCharType="end"/>
      </w:r>
      <w:r>
        <w:t>5.</w:t>
      </w:r>
    </w:p>
    <w:p w14:paraId="1C94E795" w14:textId="77777777" w:rsidR="00F01EC9" w:rsidRDefault="00F01EC9" w:rsidP="00F01EC9">
      <w:pPr>
        <w:pStyle w:val="graphic"/>
        <w:ind w:left="720" w:hanging="90"/>
      </w:pPr>
      <w:r>
        <w:lastRenderedPageBreak/>
        <w:drawing>
          <wp:inline distT="0" distB="0" distL="0" distR="0" wp14:anchorId="4D47392A" wp14:editId="4068D7DA">
            <wp:extent cx="5470525" cy="4468495"/>
            <wp:effectExtent l="0" t="0" r="0" b="8255"/>
            <wp:docPr id="23" name="Picture 23" descr="Figure 4-15: 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4-15: Optional Settin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4468495"/>
                    </a:xfrm>
                    <a:prstGeom prst="rect">
                      <a:avLst/>
                    </a:prstGeom>
                    <a:noFill/>
                    <a:ln>
                      <a:noFill/>
                    </a:ln>
                  </pic:spPr>
                </pic:pic>
              </a:graphicData>
            </a:graphic>
          </wp:inline>
        </w:drawing>
      </w:r>
    </w:p>
    <w:p w14:paraId="1784FD3F" w14:textId="61489824" w:rsidR="00F01EC9" w:rsidRPr="006F3629" w:rsidRDefault="00F01EC9" w:rsidP="00F01EC9">
      <w:pPr>
        <w:pStyle w:val="Caption"/>
      </w:pPr>
      <w:bookmarkStart w:id="87" w:name="_Ref333331174"/>
      <w:bookmarkStart w:id="88" w:name="_Toc408575429"/>
      <w:r>
        <w:t xml:space="preserve">Figure </w:t>
      </w:r>
      <w:fldSimple w:instr=" STYLEREF 1 \s ">
        <w:r w:rsidR="00C477CA">
          <w:rPr>
            <w:noProof/>
          </w:rPr>
          <w:t>4</w:t>
        </w:r>
      </w:fldSimple>
      <w:r>
        <w:noBreakHyphen/>
      </w:r>
      <w:fldSimple w:instr=" SEQ Figure \* ARABIC \s 1 ">
        <w:r w:rsidR="00C477CA">
          <w:rPr>
            <w:noProof/>
          </w:rPr>
          <w:t>7</w:t>
        </w:r>
      </w:fldSimple>
      <w:bookmarkEnd w:id="87"/>
      <w:r>
        <w:t xml:space="preserve">5: </w:t>
      </w:r>
      <w:r w:rsidRPr="00C93E55">
        <w:t>Optional Settings</w:t>
      </w:r>
      <w:bookmarkEnd w:id="88"/>
    </w:p>
    <w:p w14:paraId="63F4239D" w14:textId="77777777" w:rsidR="00F01EC9" w:rsidRPr="006F3629" w:rsidRDefault="00F01EC9" w:rsidP="00693FC7">
      <w:pPr>
        <w:pStyle w:val="Numbered"/>
        <w:numPr>
          <w:ilvl w:val="0"/>
          <w:numId w:val="29"/>
        </w:numPr>
        <w:suppressAutoHyphens w:val="0"/>
        <w:jc w:val="left"/>
      </w:pPr>
      <w:r w:rsidRPr="006F3629">
        <w:t xml:space="preserve">Enter the </w:t>
      </w:r>
      <w:r w:rsidRPr="006F3629">
        <w:rPr>
          <w:rFonts w:ascii="Courier New" w:hAnsi="Courier New" w:cs="Courier New"/>
        </w:rPr>
        <w:t xml:space="preserve">Name </w:t>
      </w:r>
      <w:r w:rsidRPr="006F3629">
        <w:t xml:space="preserve">for the deployment. For example, </w:t>
      </w:r>
      <w:r w:rsidRPr="00893C7C">
        <w:t>MOCHA</w:t>
      </w:r>
      <w:r w:rsidRPr="006F3629">
        <w:t>.</w:t>
      </w:r>
    </w:p>
    <w:p w14:paraId="2807340D" w14:textId="77777777" w:rsidR="00F01EC9" w:rsidRPr="006F3629" w:rsidRDefault="00F01EC9" w:rsidP="00693FC7">
      <w:pPr>
        <w:pStyle w:val="Numbered"/>
        <w:numPr>
          <w:ilvl w:val="0"/>
          <w:numId w:val="29"/>
        </w:numPr>
        <w:suppressAutoHyphens w:val="0"/>
        <w:jc w:val="left"/>
      </w:pPr>
      <w:r w:rsidRPr="006F3629">
        <w:t xml:space="preserve">Verify that the following default option for </w:t>
      </w:r>
      <w:r w:rsidRPr="00F77C99">
        <w:t>Security</w:t>
      </w:r>
      <w:r w:rsidRPr="006F3629">
        <w:t xml:space="preserve"> is selected:</w:t>
      </w:r>
    </w:p>
    <w:p w14:paraId="37648D6C" w14:textId="77777777" w:rsidR="00F01EC9" w:rsidRPr="006F3629" w:rsidRDefault="00F01EC9" w:rsidP="00C04B7A">
      <w:pPr>
        <w:pStyle w:val="Numbered"/>
        <w:numPr>
          <w:ilvl w:val="0"/>
          <w:numId w:val="0"/>
        </w:numPr>
        <w:ind w:left="720"/>
      </w:pPr>
      <w:r w:rsidRPr="00F77C99">
        <w:t>DD Only: Use only roles and policies that are defined in the deployment descriptors.</w:t>
      </w:r>
    </w:p>
    <w:p w14:paraId="279232A4" w14:textId="77777777" w:rsidR="00F01EC9" w:rsidRPr="006F3629" w:rsidRDefault="00F01EC9" w:rsidP="00693FC7">
      <w:pPr>
        <w:pStyle w:val="Numbered"/>
        <w:keepNext/>
        <w:numPr>
          <w:ilvl w:val="0"/>
          <w:numId w:val="29"/>
        </w:numPr>
        <w:suppressAutoHyphens w:val="0"/>
        <w:jc w:val="left"/>
      </w:pPr>
      <w:r w:rsidRPr="006F3629">
        <w:t xml:space="preserve">Verify that the following default option for </w:t>
      </w:r>
      <w:r w:rsidRPr="00F77C99">
        <w:t>Source accessibility</w:t>
      </w:r>
      <w:r w:rsidRPr="006F3629">
        <w:t xml:space="preserve"> is selected:</w:t>
      </w:r>
    </w:p>
    <w:p w14:paraId="2EAD7F37" w14:textId="77777777" w:rsidR="00F01EC9" w:rsidRPr="00F77C99" w:rsidRDefault="00F01EC9" w:rsidP="00C04B7A">
      <w:pPr>
        <w:pStyle w:val="Numbered"/>
        <w:keepNext/>
        <w:numPr>
          <w:ilvl w:val="0"/>
          <w:numId w:val="0"/>
        </w:numPr>
        <w:ind w:left="720"/>
      </w:pPr>
      <w:r w:rsidRPr="00F77C99">
        <w:t>Use the defaults defined by the deployment's targets.</w:t>
      </w:r>
    </w:p>
    <w:p w14:paraId="50F63F51" w14:textId="77777777" w:rsidR="00F01EC9" w:rsidRPr="006F3629" w:rsidRDefault="00F01EC9" w:rsidP="00693FC7">
      <w:pPr>
        <w:pStyle w:val="Numbered"/>
        <w:numPr>
          <w:ilvl w:val="0"/>
          <w:numId w:val="29"/>
        </w:numPr>
        <w:suppressAutoHyphens w:val="0"/>
        <w:jc w:val="left"/>
      </w:pPr>
      <w:r w:rsidRPr="006F3629">
        <w:t xml:space="preserve">Click </w:t>
      </w:r>
      <w:r w:rsidRPr="00F77C99">
        <w:t>Next</w:t>
      </w:r>
      <w:r w:rsidRPr="006F3629">
        <w:t xml:space="preserve">. </w:t>
      </w:r>
    </w:p>
    <w:p w14:paraId="11E7D434" w14:textId="4529533B" w:rsidR="00F01EC9" w:rsidRPr="006F3629" w:rsidRDefault="00F01EC9" w:rsidP="00693FC7">
      <w:pPr>
        <w:pStyle w:val="Numbered"/>
        <w:numPr>
          <w:ilvl w:val="0"/>
          <w:numId w:val="29"/>
        </w:numPr>
        <w:suppressAutoHyphens w:val="0"/>
        <w:jc w:val="left"/>
      </w:pPr>
      <w:bookmarkStart w:id="89" w:name="_Ref191254124"/>
      <w:r w:rsidRPr="006F3629">
        <w:t>W</w:t>
      </w:r>
      <w:r w:rsidRPr="006F3629">
        <w:rPr>
          <w:rStyle w:val="bold"/>
        </w:rPr>
        <w:t xml:space="preserve">ithin the </w:t>
      </w:r>
      <w:r w:rsidRPr="00F77C99">
        <w:t xml:space="preserve">Install Application Assistant </w:t>
      </w:r>
      <w:r w:rsidRPr="006F3629">
        <w:t xml:space="preserve">in the right column of the console WebLogic will now display the panel </w:t>
      </w:r>
      <w:r>
        <w:t xml:space="preserve">Review your choices and click </w:t>
      </w:r>
      <w:r w:rsidRPr="00F77C99">
        <w:t>Finish</w:t>
      </w:r>
      <w:r w:rsidRPr="006F3629">
        <w:t xml:space="preserve">, which summarizes the steps completed above. For reference, see </w:t>
      </w:r>
      <w:bookmarkEnd w:id="89"/>
      <w:r>
        <w:fldChar w:fldCharType="begin"/>
      </w:r>
      <w:r>
        <w:instrText xml:space="preserve"> REF _Ref333331230 \h </w:instrText>
      </w:r>
      <w:r>
        <w:fldChar w:fldCharType="separate"/>
      </w:r>
      <w:r w:rsidR="00C477CA">
        <w:t xml:space="preserve">Figure </w:t>
      </w:r>
      <w:r w:rsidR="00C477CA">
        <w:rPr>
          <w:noProof/>
        </w:rPr>
        <w:t>4</w:t>
      </w:r>
      <w:r w:rsidR="00C477CA">
        <w:noBreakHyphen/>
      </w:r>
      <w:r w:rsidR="00C477CA">
        <w:rPr>
          <w:noProof/>
        </w:rPr>
        <w:t>8</w:t>
      </w:r>
      <w:r>
        <w:fldChar w:fldCharType="end"/>
      </w:r>
      <w:r>
        <w:t>6.</w:t>
      </w:r>
      <w:r w:rsidRPr="0036050F">
        <w:t xml:space="preserve"> (Version number will depend on the current MOCHA Server version. For example, for MOCHA Server </w:t>
      </w:r>
      <w:r w:rsidR="007F4563">
        <w:t>3.</w:t>
      </w:r>
      <w:r w:rsidR="005A33BB">
        <w:t>2</w:t>
      </w:r>
      <w:r w:rsidRPr="0036050F">
        <w:t xml:space="preserve"> build </w:t>
      </w:r>
      <w:r w:rsidR="00D40EDA">
        <w:t>0000</w:t>
      </w:r>
      <w:r w:rsidRPr="0036050F">
        <w:t>, the ear file is mocha-server-</w:t>
      </w:r>
      <w:r w:rsidR="007F4563">
        <w:t>3.</w:t>
      </w:r>
      <w:r w:rsidR="005A33BB">
        <w:t>2</w:t>
      </w:r>
      <w:r w:rsidRPr="0036050F">
        <w:t>.0</w:t>
      </w:r>
      <w:r w:rsidR="005A33BB">
        <w:t>1</w:t>
      </w:r>
      <w:r w:rsidRPr="0036050F">
        <w:t>.00</w:t>
      </w:r>
      <w:r w:rsidR="00D40EDA">
        <w:t>00</w:t>
      </w:r>
      <w:r w:rsidRPr="0036050F">
        <w:t>).</w:t>
      </w:r>
    </w:p>
    <w:p w14:paraId="05C49733" w14:textId="77777777" w:rsidR="00F01EC9" w:rsidRDefault="00F01EC9" w:rsidP="00F01EC9">
      <w:pPr>
        <w:pStyle w:val="graphic"/>
        <w:ind w:left="720"/>
      </w:pPr>
      <w:r>
        <w:lastRenderedPageBreak/>
        <w:drawing>
          <wp:inline distT="0" distB="0" distL="0" distR="0" wp14:anchorId="112D921A" wp14:editId="1C4AA300">
            <wp:extent cx="5430520" cy="4635500"/>
            <wp:effectExtent l="0" t="0" r="0" b="0"/>
            <wp:docPr id="22" name="Picture 22" descr="Figure 4-16: 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4-16: Review Your Choices and Click Fini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0520" cy="4635500"/>
                    </a:xfrm>
                    <a:prstGeom prst="rect">
                      <a:avLst/>
                    </a:prstGeom>
                    <a:noFill/>
                    <a:ln>
                      <a:noFill/>
                    </a:ln>
                  </pic:spPr>
                </pic:pic>
              </a:graphicData>
            </a:graphic>
          </wp:inline>
        </w:drawing>
      </w:r>
    </w:p>
    <w:p w14:paraId="61E93DDE" w14:textId="3C8397CD" w:rsidR="00F01EC9" w:rsidRPr="006F3629" w:rsidRDefault="00F01EC9" w:rsidP="00F01EC9">
      <w:pPr>
        <w:pStyle w:val="Caption"/>
      </w:pPr>
      <w:bookmarkStart w:id="90" w:name="_Ref333331230"/>
      <w:bookmarkStart w:id="91" w:name="_Toc408575430"/>
      <w:r>
        <w:t xml:space="preserve">Figure </w:t>
      </w:r>
      <w:fldSimple w:instr=" STYLEREF 1 \s ">
        <w:r w:rsidR="00C477CA">
          <w:rPr>
            <w:noProof/>
          </w:rPr>
          <w:t>4</w:t>
        </w:r>
      </w:fldSimple>
      <w:r>
        <w:noBreakHyphen/>
      </w:r>
      <w:fldSimple w:instr=" SEQ Figure \* ARABIC \s 1 ">
        <w:r w:rsidR="00C477CA">
          <w:rPr>
            <w:noProof/>
          </w:rPr>
          <w:t>8</w:t>
        </w:r>
      </w:fldSimple>
      <w:bookmarkEnd w:id="90"/>
      <w:r>
        <w:t xml:space="preserve">6: </w:t>
      </w:r>
      <w:r w:rsidRPr="00C46F6F">
        <w:t>Review Your Choices and Click Finish</w:t>
      </w:r>
      <w:bookmarkEnd w:id="91"/>
    </w:p>
    <w:p w14:paraId="4BF74C48" w14:textId="6C0CDCF9" w:rsidR="00F01EC9" w:rsidRPr="006F3629" w:rsidRDefault="00F01EC9" w:rsidP="00693FC7">
      <w:pPr>
        <w:pStyle w:val="Numbered"/>
        <w:numPr>
          <w:ilvl w:val="0"/>
          <w:numId w:val="29"/>
        </w:numPr>
        <w:suppressAutoHyphens w:val="0"/>
        <w:jc w:val="left"/>
      </w:pPr>
      <w:r w:rsidRPr="006F3629">
        <w:t xml:space="preserve">Verify that the values match those entered in Steps </w:t>
      </w:r>
      <w:r>
        <w:fldChar w:fldCharType="begin"/>
      </w:r>
      <w:r>
        <w:instrText xml:space="preserve"> REF _Ref191254105 \r \h  \* MERGEFORMAT </w:instrText>
      </w:r>
      <w:r>
        <w:fldChar w:fldCharType="separate"/>
      </w:r>
      <w:r w:rsidR="00C477CA">
        <w:t>7</w:t>
      </w:r>
      <w:r>
        <w:fldChar w:fldCharType="end"/>
      </w:r>
      <w:r w:rsidRPr="006F3629">
        <w:t xml:space="preserve"> through </w:t>
      </w:r>
      <w:r>
        <w:fldChar w:fldCharType="begin"/>
      </w:r>
      <w:r>
        <w:instrText xml:space="preserve"> REF _Ref191254124 \r \h  \* MERGEFORMAT </w:instrText>
      </w:r>
      <w:r>
        <w:fldChar w:fldCharType="separate"/>
      </w:r>
      <w:r w:rsidR="00C477CA">
        <w:t>19</w:t>
      </w:r>
      <w:r>
        <w:fldChar w:fldCharType="end"/>
      </w:r>
      <w:r w:rsidRPr="006F3629">
        <w:t xml:space="preserve"> and click </w:t>
      </w:r>
      <w:r w:rsidRPr="00F77C99">
        <w:t>Finish</w:t>
      </w:r>
      <w:r w:rsidRPr="006F3629">
        <w:t xml:space="preserve">. </w:t>
      </w:r>
    </w:p>
    <w:p w14:paraId="69364FCE" w14:textId="5DF43D98" w:rsidR="00F01EC9" w:rsidRPr="006F3629" w:rsidRDefault="00F01EC9" w:rsidP="00693FC7">
      <w:pPr>
        <w:pStyle w:val="Numbered"/>
        <w:numPr>
          <w:ilvl w:val="0"/>
          <w:numId w:val="29"/>
        </w:numPr>
        <w:tabs>
          <w:tab w:val="clear" w:pos="720"/>
        </w:tabs>
        <w:suppressAutoHyphens w:val="0"/>
        <w:jc w:val="left"/>
      </w:pPr>
      <w:r>
        <w:br w:type="page"/>
      </w:r>
      <w:r w:rsidRPr="006F3629">
        <w:lastRenderedPageBreak/>
        <w:t xml:space="preserve">WebLogic will now display the panel </w:t>
      </w:r>
      <w:r w:rsidRPr="00F77C99">
        <w:t>Settings for MOCHA,</w:t>
      </w:r>
      <w:r w:rsidRPr="006F3629">
        <w:t xml:space="preserve"> in the right column of the console, where the values previously entered are available as well as a setting to change the deployment order. For reference, see</w:t>
      </w:r>
      <w:r>
        <w:t xml:space="preserve"> </w:t>
      </w:r>
      <w:r>
        <w:fldChar w:fldCharType="begin"/>
      </w:r>
      <w:r>
        <w:instrText xml:space="preserve"> REF _Ref348017972 \h </w:instrText>
      </w:r>
      <w:r>
        <w:fldChar w:fldCharType="separate"/>
      </w:r>
      <w:r w:rsidR="00C477CA">
        <w:t xml:space="preserve">Figure </w:t>
      </w:r>
      <w:r w:rsidR="00C477CA">
        <w:rPr>
          <w:noProof/>
        </w:rPr>
        <w:t>4</w:t>
      </w:r>
      <w:r w:rsidR="00C477CA">
        <w:noBreakHyphen/>
      </w:r>
      <w:r w:rsidR="00C477CA">
        <w:rPr>
          <w:noProof/>
        </w:rPr>
        <w:t>9</w:t>
      </w:r>
      <w:r>
        <w:fldChar w:fldCharType="end"/>
      </w:r>
      <w:r>
        <w:t>7.</w:t>
      </w:r>
    </w:p>
    <w:p w14:paraId="63A07005" w14:textId="77777777" w:rsidR="00F01EC9" w:rsidRDefault="00F01EC9" w:rsidP="00F01EC9">
      <w:pPr>
        <w:pStyle w:val="BodyText"/>
        <w:ind w:left="720"/>
      </w:pPr>
      <w:r>
        <w:rPr>
          <w:noProof/>
        </w:rPr>
        <w:drawing>
          <wp:inline distT="0" distB="0" distL="0" distR="0" wp14:anchorId="765BE946" wp14:editId="3F111E10">
            <wp:extent cx="5414645" cy="4484370"/>
            <wp:effectExtent l="0" t="0" r="0" b="0"/>
            <wp:docPr id="21" name="Picture 21" descr="Figure 4-17: Settings for M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4-17: Settings for MOCH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4645" cy="4484370"/>
                    </a:xfrm>
                    <a:prstGeom prst="rect">
                      <a:avLst/>
                    </a:prstGeom>
                    <a:noFill/>
                    <a:ln>
                      <a:noFill/>
                    </a:ln>
                  </pic:spPr>
                </pic:pic>
              </a:graphicData>
            </a:graphic>
          </wp:inline>
        </w:drawing>
      </w:r>
    </w:p>
    <w:p w14:paraId="1CF65605" w14:textId="33EE6860" w:rsidR="00F01EC9" w:rsidRDefault="00F01EC9" w:rsidP="00F01EC9">
      <w:pPr>
        <w:pStyle w:val="Caption"/>
      </w:pPr>
      <w:bookmarkStart w:id="92" w:name="_Ref348017972"/>
      <w:bookmarkStart w:id="93" w:name="_Toc408575431"/>
      <w:r>
        <w:t xml:space="preserve">Figure </w:t>
      </w:r>
      <w:fldSimple w:instr=" STYLEREF 1 \s ">
        <w:r w:rsidR="00C477CA">
          <w:rPr>
            <w:noProof/>
          </w:rPr>
          <w:t>4</w:t>
        </w:r>
      </w:fldSimple>
      <w:r>
        <w:noBreakHyphen/>
      </w:r>
      <w:fldSimple w:instr=" SEQ Figure \* ARABIC \s 1 ">
        <w:r w:rsidR="00C477CA">
          <w:rPr>
            <w:noProof/>
          </w:rPr>
          <w:t>9</w:t>
        </w:r>
      </w:fldSimple>
      <w:bookmarkEnd w:id="92"/>
      <w:r>
        <w:t xml:space="preserve">7: </w:t>
      </w:r>
      <w:r w:rsidRPr="00D12140">
        <w:t>Settings for MOCHA</w:t>
      </w:r>
      <w:bookmarkEnd w:id="93"/>
    </w:p>
    <w:p w14:paraId="314ECE5E" w14:textId="77777777" w:rsidR="00F01EC9" w:rsidRPr="006F3629" w:rsidRDefault="00F01EC9" w:rsidP="00693FC7">
      <w:pPr>
        <w:pStyle w:val="Numbered"/>
        <w:numPr>
          <w:ilvl w:val="0"/>
          <w:numId w:val="29"/>
        </w:numPr>
        <w:suppressAutoHyphens w:val="0"/>
        <w:jc w:val="left"/>
      </w:pPr>
      <w:r w:rsidRPr="006F3629">
        <w:t xml:space="preserve">Leave all the values as defaulted by WebLogic and click </w:t>
      </w:r>
      <w:r w:rsidRPr="00F77C99">
        <w:t>Save</w:t>
      </w:r>
      <w:r w:rsidRPr="006F3629">
        <w:t>.</w:t>
      </w:r>
    </w:p>
    <w:p w14:paraId="374FA9BE" w14:textId="2BC21618" w:rsidR="00F01EC9" w:rsidRPr="006F3629" w:rsidRDefault="00F01EC9" w:rsidP="00693FC7">
      <w:pPr>
        <w:pStyle w:val="Numbered"/>
        <w:numPr>
          <w:ilvl w:val="0"/>
          <w:numId w:val="29"/>
        </w:numPr>
        <w:suppressAutoHyphens w:val="0"/>
        <w:jc w:val="left"/>
      </w:pPr>
      <w:r>
        <w:br w:type="page"/>
      </w:r>
      <w:r w:rsidRPr="006F3629">
        <w:lastRenderedPageBreak/>
        <w:t xml:space="preserve">Within the </w:t>
      </w:r>
      <w:r w:rsidRPr="00F77C99">
        <w:t>Change Center</w:t>
      </w:r>
      <w:r w:rsidRPr="006F3629">
        <w:t xml:space="preserve"> panel in the left column of the WebLogic console, click </w:t>
      </w:r>
      <w:r w:rsidRPr="00F77C99">
        <w:t>Activate Changes</w:t>
      </w:r>
      <w:r w:rsidRPr="006F3629">
        <w:t>. For reference, see</w:t>
      </w:r>
      <w:r>
        <w:t xml:space="preserve"> </w:t>
      </w:r>
      <w:r>
        <w:fldChar w:fldCharType="begin"/>
      </w:r>
      <w:r>
        <w:instrText xml:space="preserve"> REF _Ref333331329 \h </w:instrText>
      </w:r>
      <w:r>
        <w:fldChar w:fldCharType="separate"/>
      </w:r>
      <w:r w:rsidR="00C477CA">
        <w:rPr>
          <w:b/>
          <w:bCs/>
        </w:rPr>
        <w:t>Error! Reference source not found.</w:t>
      </w:r>
      <w:r>
        <w:fldChar w:fldCharType="end"/>
      </w:r>
      <w:r>
        <w:t>18.</w:t>
      </w:r>
    </w:p>
    <w:p w14:paraId="062F9D57" w14:textId="77777777" w:rsidR="00F01EC9" w:rsidRDefault="00F01EC9" w:rsidP="00F01EC9">
      <w:pPr>
        <w:pStyle w:val="graphic"/>
      </w:pPr>
      <w:r>
        <w:drawing>
          <wp:inline distT="0" distB="0" distL="0" distR="0" wp14:anchorId="0EBB1A91" wp14:editId="3AF6DC7B">
            <wp:extent cx="2409190" cy="1478915"/>
            <wp:effectExtent l="0" t="0" r="0" b="6985"/>
            <wp:docPr id="20" name="Picture 20" descr="Figure 4-18: 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4-18: Activate Chan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190" cy="1478915"/>
                    </a:xfrm>
                    <a:prstGeom prst="rect">
                      <a:avLst/>
                    </a:prstGeom>
                    <a:noFill/>
                    <a:ln>
                      <a:noFill/>
                    </a:ln>
                  </pic:spPr>
                </pic:pic>
              </a:graphicData>
            </a:graphic>
          </wp:inline>
        </w:drawing>
      </w:r>
    </w:p>
    <w:p w14:paraId="6BB3D8BC" w14:textId="1904CCA6" w:rsidR="00F01EC9" w:rsidRPr="006F3629" w:rsidRDefault="00F01EC9" w:rsidP="00F01EC9">
      <w:pPr>
        <w:pStyle w:val="Caption"/>
      </w:pPr>
      <w:bookmarkStart w:id="94" w:name="_Toc408575432"/>
      <w:r>
        <w:t xml:space="preserve">Figure </w:t>
      </w:r>
      <w:fldSimple w:instr=" STYLEREF 1 \s ">
        <w:r w:rsidR="00C477CA">
          <w:rPr>
            <w:noProof/>
          </w:rPr>
          <w:t>4</w:t>
        </w:r>
      </w:fldSimple>
      <w:r>
        <w:noBreakHyphen/>
      </w:r>
      <w:fldSimple w:instr=" SEQ Figure \* ARABIC \s 1 ">
        <w:r w:rsidR="00C477CA">
          <w:rPr>
            <w:noProof/>
          </w:rPr>
          <w:t>10</w:t>
        </w:r>
      </w:fldSimple>
      <w:r>
        <w:t xml:space="preserve">: </w:t>
      </w:r>
      <w:r w:rsidRPr="0065129B">
        <w:t>Activate Changes</w:t>
      </w:r>
      <w:bookmarkEnd w:id="94"/>
    </w:p>
    <w:p w14:paraId="6D8EA519" w14:textId="13F800CE" w:rsidR="00F01EC9" w:rsidRPr="006F3629" w:rsidRDefault="00F01EC9" w:rsidP="00693FC7">
      <w:pPr>
        <w:pStyle w:val="Numbered"/>
        <w:numPr>
          <w:ilvl w:val="0"/>
          <w:numId w:val="29"/>
        </w:numPr>
        <w:suppressAutoHyphens w:val="0"/>
        <w:jc w:val="left"/>
      </w:pPr>
      <w:r w:rsidRPr="006F3629">
        <w:t xml:space="preserve">Within the </w:t>
      </w:r>
      <w:r w:rsidRPr="00CE7754">
        <w:t>Domain Structure</w:t>
      </w:r>
      <w:r w:rsidRPr="006F3629">
        <w:t xml:space="preserve"> panel in the left column of the WebLogic console, click the </w:t>
      </w:r>
      <w:r w:rsidRPr="00CE7754">
        <w:t>Deployments</w:t>
      </w:r>
      <w:r w:rsidRPr="006F3629">
        <w:t xml:space="preserve"> node. For reference, </w:t>
      </w:r>
      <w:r>
        <w:t xml:space="preserve">see </w:t>
      </w:r>
      <w:r>
        <w:fldChar w:fldCharType="begin"/>
      </w:r>
      <w:r>
        <w:instrText xml:space="preserve"> REF _Ref333331371 \h </w:instrText>
      </w:r>
      <w:r>
        <w:fldChar w:fldCharType="separate"/>
      </w:r>
      <w:r w:rsidR="00C477CA">
        <w:rPr>
          <w:b/>
          <w:bCs/>
        </w:rPr>
        <w:t>Error! Reference source not found.</w:t>
      </w:r>
      <w:r>
        <w:fldChar w:fldCharType="end"/>
      </w:r>
      <w:r w:rsidRPr="006F3629">
        <w:t>.</w:t>
      </w:r>
    </w:p>
    <w:p w14:paraId="14609337" w14:textId="77777777" w:rsidR="00F01EC9" w:rsidRDefault="00F01EC9" w:rsidP="00F01EC9">
      <w:pPr>
        <w:pStyle w:val="graphic"/>
      </w:pPr>
      <w:r>
        <w:drawing>
          <wp:inline distT="0" distB="0" distL="0" distR="0" wp14:anchorId="2B75302E" wp14:editId="49C611DA">
            <wp:extent cx="2417445" cy="2440940"/>
            <wp:effectExtent l="0" t="0" r="1905" b="0"/>
            <wp:docPr id="19" name="Picture 19" descr="Figure 4-19: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4-19: Domain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57FC6472" w14:textId="176DFA9A" w:rsidR="00F01EC9" w:rsidRPr="006F3629" w:rsidRDefault="00F01EC9" w:rsidP="00F01EC9">
      <w:pPr>
        <w:pStyle w:val="Caption"/>
      </w:pPr>
      <w:bookmarkStart w:id="95" w:name="_Toc408575433"/>
      <w:r>
        <w:t xml:space="preserve">Figure </w:t>
      </w:r>
      <w:fldSimple w:instr=" STYLEREF 1 \s ">
        <w:r w:rsidR="00C477CA">
          <w:rPr>
            <w:noProof/>
          </w:rPr>
          <w:t>4</w:t>
        </w:r>
      </w:fldSimple>
      <w:r>
        <w:noBreakHyphen/>
      </w:r>
      <w:fldSimple w:instr=" SEQ Figure \* ARABIC \s 1 ">
        <w:r w:rsidR="00C477CA">
          <w:rPr>
            <w:noProof/>
          </w:rPr>
          <w:t>11</w:t>
        </w:r>
      </w:fldSimple>
      <w:r>
        <w:t xml:space="preserve">: </w:t>
      </w:r>
      <w:r w:rsidRPr="002B3279">
        <w:t>Domain Structure</w:t>
      </w:r>
      <w:bookmarkEnd w:id="95"/>
    </w:p>
    <w:p w14:paraId="08A63D7D" w14:textId="2E130EE0" w:rsidR="00F01EC9" w:rsidRPr="006F3629" w:rsidRDefault="00F01EC9" w:rsidP="00693FC7">
      <w:pPr>
        <w:pStyle w:val="Numbered"/>
        <w:numPr>
          <w:ilvl w:val="0"/>
          <w:numId w:val="29"/>
        </w:numPr>
        <w:suppressAutoHyphens w:val="0"/>
        <w:jc w:val="left"/>
      </w:pPr>
      <w:r>
        <w:br w:type="page"/>
      </w:r>
      <w:r w:rsidRPr="006F3629">
        <w:lastRenderedPageBreak/>
        <w:t xml:space="preserve">WebLogic will now display the panel </w:t>
      </w:r>
      <w:r>
        <w:t xml:space="preserve">Summary of </w:t>
      </w:r>
      <w:r w:rsidRPr="00CE7754">
        <w:t>Deployments</w:t>
      </w:r>
      <w:r w:rsidRPr="006F3629">
        <w:t xml:space="preserve"> in the right column of the console, where all deployments for the WebLogic domain are listed. For reference, see </w:t>
      </w:r>
      <w:r>
        <w:fldChar w:fldCharType="begin"/>
      </w:r>
      <w:r>
        <w:instrText xml:space="preserve"> REF _Ref333331426 \h </w:instrText>
      </w:r>
      <w:r>
        <w:fldChar w:fldCharType="separate"/>
      </w:r>
      <w:r w:rsidR="00C477CA">
        <w:t xml:space="preserve">Figure </w:t>
      </w:r>
      <w:r w:rsidR="00C477CA">
        <w:rPr>
          <w:noProof/>
        </w:rPr>
        <w:t>4</w:t>
      </w:r>
      <w:r w:rsidR="00C477CA">
        <w:noBreakHyphen/>
      </w:r>
      <w:r w:rsidR="00C477CA">
        <w:rPr>
          <w:noProof/>
        </w:rPr>
        <w:t>12</w:t>
      </w:r>
      <w:r>
        <w:fldChar w:fldCharType="end"/>
      </w:r>
      <w:r>
        <w:t>0.</w:t>
      </w:r>
    </w:p>
    <w:p w14:paraId="6C91903E" w14:textId="77777777" w:rsidR="00F01EC9" w:rsidRDefault="00F01EC9" w:rsidP="00F01EC9">
      <w:pPr>
        <w:pStyle w:val="graphic"/>
        <w:ind w:firstLine="720"/>
        <w:jc w:val="both"/>
      </w:pPr>
      <w:r>
        <w:drawing>
          <wp:inline distT="0" distB="0" distL="0" distR="0" wp14:anchorId="4EA7BA6D" wp14:editId="13A7C676">
            <wp:extent cx="5518150" cy="3068955"/>
            <wp:effectExtent l="0" t="0" r="6350" b="0"/>
            <wp:docPr id="18" name="Picture 18" descr="Figure 4-20: 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4-20: Summary of Deploy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8150" cy="3068955"/>
                    </a:xfrm>
                    <a:prstGeom prst="rect">
                      <a:avLst/>
                    </a:prstGeom>
                    <a:noFill/>
                    <a:ln>
                      <a:noFill/>
                    </a:ln>
                  </pic:spPr>
                </pic:pic>
              </a:graphicData>
            </a:graphic>
          </wp:inline>
        </w:drawing>
      </w:r>
    </w:p>
    <w:p w14:paraId="27577E54" w14:textId="2CB42490" w:rsidR="00F01EC9" w:rsidRPr="006F3629" w:rsidRDefault="00F01EC9" w:rsidP="00F01EC9">
      <w:pPr>
        <w:pStyle w:val="Caption"/>
      </w:pPr>
      <w:bookmarkStart w:id="96" w:name="_Ref333331426"/>
      <w:bookmarkStart w:id="97" w:name="_Toc408575434"/>
      <w:r>
        <w:t xml:space="preserve">Figure </w:t>
      </w:r>
      <w:fldSimple w:instr=" STYLEREF 1 \s ">
        <w:r w:rsidR="00C477CA">
          <w:rPr>
            <w:noProof/>
          </w:rPr>
          <w:t>4</w:t>
        </w:r>
      </w:fldSimple>
      <w:r>
        <w:noBreakHyphen/>
      </w:r>
      <w:fldSimple w:instr=" SEQ Figure \* ARABIC \s 1 ">
        <w:r w:rsidR="00C477CA">
          <w:rPr>
            <w:noProof/>
          </w:rPr>
          <w:t>12</w:t>
        </w:r>
      </w:fldSimple>
      <w:bookmarkEnd w:id="96"/>
      <w:r>
        <w:t xml:space="preserve">0: </w:t>
      </w:r>
      <w:r w:rsidRPr="00754070">
        <w:t>Summary of Deployments</w:t>
      </w:r>
      <w:bookmarkEnd w:id="97"/>
    </w:p>
    <w:p w14:paraId="62963441" w14:textId="77777777" w:rsidR="00F01EC9" w:rsidRPr="006F3629" w:rsidRDefault="00F01EC9" w:rsidP="00693FC7">
      <w:pPr>
        <w:pStyle w:val="Numbered"/>
        <w:numPr>
          <w:ilvl w:val="0"/>
          <w:numId w:val="29"/>
        </w:numPr>
        <w:suppressAutoHyphens w:val="0"/>
        <w:jc w:val="left"/>
      </w:pPr>
      <w:r w:rsidRPr="006F3629">
        <w:t xml:space="preserve">Select the previously deployed </w:t>
      </w:r>
      <w:r w:rsidRPr="00CE7754">
        <w:t>MOCHA</w:t>
      </w:r>
      <w:r w:rsidRPr="006F3629">
        <w:t xml:space="preserve"> deployment, click </w:t>
      </w:r>
      <w:r w:rsidRPr="00CE7754">
        <w:t>Start</w:t>
      </w:r>
      <w:r w:rsidRPr="006F3629">
        <w:t xml:space="preserve">, and then select </w:t>
      </w:r>
      <w:r w:rsidRPr="00CE7754">
        <w:t>Servicing all requests</w:t>
      </w:r>
      <w:r w:rsidRPr="006F3629">
        <w:t xml:space="preserve"> from the drop-down list box.</w:t>
      </w:r>
    </w:p>
    <w:p w14:paraId="375F965A" w14:textId="5887CE71" w:rsidR="00F01EC9" w:rsidRPr="006F3629" w:rsidRDefault="00F01EC9" w:rsidP="00693FC7">
      <w:pPr>
        <w:pStyle w:val="Numbered"/>
        <w:numPr>
          <w:ilvl w:val="0"/>
          <w:numId w:val="29"/>
        </w:numPr>
        <w:suppressAutoHyphens w:val="0"/>
        <w:jc w:val="left"/>
      </w:pPr>
      <w:r w:rsidRPr="006F3629">
        <w:t xml:space="preserve">WebLogic will now display the panel </w:t>
      </w:r>
      <w:r w:rsidRPr="00CE7754">
        <w:t>Start Application Assistant</w:t>
      </w:r>
      <w:r w:rsidRPr="006F3629">
        <w:t xml:space="preserve"> in the right column of the console for confirmation to start servicing requests. For reference, see</w:t>
      </w:r>
      <w:r>
        <w:t xml:space="preserve"> </w:t>
      </w:r>
      <w:r>
        <w:fldChar w:fldCharType="begin"/>
      </w:r>
      <w:r>
        <w:instrText xml:space="preserve"> REF _Ref333331475 \h </w:instrText>
      </w:r>
      <w:r>
        <w:fldChar w:fldCharType="separate"/>
      </w:r>
      <w:r w:rsidR="00C477CA">
        <w:t xml:space="preserve">Figure </w:t>
      </w:r>
      <w:r w:rsidR="00C477CA">
        <w:rPr>
          <w:noProof/>
        </w:rPr>
        <w:t>4</w:t>
      </w:r>
      <w:r w:rsidR="00C477CA">
        <w:noBreakHyphen/>
      </w:r>
      <w:r w:rsidR="00C477CA">
        <w:rPr>
          <w:noProof/>
        </w:rPr>
        <w:t>13</w:t>
      </w:r>
      <w:r>
        <w:fldChar w:fldCharType="end"/>
      </w:r>
      <w:r>
        <w:t>1.</w:t>
      </w:r>
    </w:p>
    <w:p w14:paraId="6917D462" w14:textId="77777777" w:rsidR="00F01EC9" w:rsidRDefault="00F01EC9" w:rsidP="00F01EC9">
      <w:pPr>
        <w:pStyle w:val="graphic"/>
        <w:ind w:firstLine="720"/>
      </w:pPr>
      <w:r>
        <w:drawing>
          <wp:inline distT="0" distB="0" distL="0" distR="0" wp14:anchorId="26754EB2" wp14:editId="7D58D47B">
            <wp:extent cx="5446395" cy="1685925"/>
            <wp:effectExtent l="0" t="0" r="1905" b="9525"/>
            <wp:docPr id="17" name="Picture 17" descr="Figure 4-21: Start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4-21: Start Application Assista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6395" cy="1685925"/>
                    </a:xfrm>
                    <a:prstGeom prst="rect">
                      <a:avLst/>
                    </a:prstGeom>
                    <a:noFill/>
                    <a:ln>
                      <a:noFill/>
                    </a:ln>
                  </pic:spPr>
                </pic:pic>
              </a:graphicData>
            </a:graphic>
          </wp:inline>
        </w:drawing>
      </w:r>
    </w:p>
    <w:p w14:paraId="523B9DB3" w14:textId="5BFE1C95" w:rsidR="00F01EC9" w:rsidRPr="006F3629" w:rsidRDefault="00F01EC9" w:rsidP="00F01EC9">
      <w:pPr>
        <w:pStyle w:val="Caption"/>
      </w:pPr>
      <w:bookmarkStart w:id="98" w:name="_Ref333331475"/>
      <w:bookmarkStart w:id="99" w:name="_Toc408575435"/>
      <w:r>
        <w:t xml:space="preserve">Figure </w:t>
      </w:r>
      <w:fldSimple w:instr=" STYLEREF 1 \s ">
        <w:r w:rsidR="00C477CA">
          <w:rPr>
            <w:noProof/>
          </w:rPr>
          <w:t>4</w:t>
        </w:r>
      </w:fldSimple>
      <w:r>
        <w:noBreakHyphen/>
      </w:r>
      <w:fldSimple w:instr=" SEQ Figure \* ARABIC \s 1 ">
        <w:r w:rsidR="00C477CA">
          <w:rPr>
            <w:noProof/>
          </w:rPr>
          <w:t>13</w:t>
        </w:r>
      </w:fldSimple>
      <w:bookmarkEnd w:id="98"/>
      <w:r>
        <w:t xml:space="preserve">1: </w:t>
      </w:r>
      <w:r w:rsidRPr="0017020A">
        <w:t>Start Application Assistant</w:t>
      </w:r>
      <w:bookmarkEnd w:id="99"/>
    </w:p>
    <w:p w14:paraId="541DBDA8" w14:textId="77777777" w:rsidR="00F01EC9" w:rsidRPr="006F3629" w:rsidRDefault="00F01EC9" w:rsidP="00693FC7">
      <w:pPr>
        <w:pStyle w:val="Numbered"/>
        <w:numPr>
          <w:ilvl w:val="0"/>
          <w:numId w:val="29"/>
        </w:numPr>
        <w:suppressAutoHyphens w:val="0"/>
        <w:jc w:val="left"/>
      </w:pPr>
      <w:r w:rsidRPr="006F3629">
        <w:t xml:space="preserve">Click </w:t>
      </w:r>
      <w:r w:rsidRPr="00E61474">
        <w:t>Yes</w:t>
      </w:r>
      <w:r w:rsidRPr="006F3629">
        <w:t xml:space="preserve"> in the </w:t>
      </w:r>
      <w:r w:rsidRPr="00E61474">
        <w:t>Start Application Assistant</w:t>
      </w:r>
      <w:r w:rsidRPr="006F3629">
        <w:t xml:space="preserve"> panel in the right column of the WebLogic console.</w:t>
      </w:r>
    </w:p>
    <w:p w14:paraId="1401C9E0" w14:textId="7FD9EB3C" w:rsidR="00F01EC9" w:rsidRPr="006F3629" w:rsidRDefault="00F01EC9" w:rsidP="00693FC7">
      <w:pPr>
        <w:pStyle w:val="Numbered"/>
        <w:numPr>
          <w:ilvl w:val="0"/>
          <w:numId w:val="29"/>
        </w:numPr>
        <w:suppressAutoHyphens w:val="0"/>
        <w:jc w:val="left"/>
      </w:pPr>
      <w:r>
        <w:br w:type="page"/>
      </w:r>
      <w:r w:rsidRPr="006F3629">
        <w:lastRenderedPageBreak/>
        <w:t xml:space="preserve">WebLogic now returns to the </w:t>
      </w:r>
      <w:r w:rsidRPr="00E61474">
        <w:t>Summary of Deployments</w:t>
      </w:r>
      <w:r w:rsidRPr="006F3629">
        <w:t xml:space="preserve"> panel in the right column of the console. For reference, see </w:t>
      </w:r>
      <w:r>
        <w:fldChar w:fldCharType="begin"/>
      </w:r>
      <w:r>
        <w:instrText xml:space="preserve"> REF _Ref348018124 \h </w:instrText>
      </w:r>
      <w:r>
        <w:fldChar w:fldCharType="separate"/>
      </w:r>
      <w:r w:rsidR="00C477CA">
        <w:t xml:space="preserve">Figure </w:t>
      </w:r>
      <w:r w:rsidR="00C477CA">
        <w:rPr>
          <w:noProof/>
        </w:rPr>
        <w:t>4</w:t>
      </w:r>
      <w:r w:rsidR="00C477CA">
        <w:noBreakHyphen/>
      </w:r>
      <w:r w:rsidR="00C477CA">
        <w:rPr>
          <w:noProof/>
        </w:rPr>
        <w:t>14</w:t>
      </w:r>
      <w:r>
        <w:fldChar w:fldCharType="end"/>
      </w:r>
      <w:r>
        <w:t>2.</w:t>
      </w:r>
    </w:p>
    <w:p w14:paraId="23AA42CF" w14:textId="77777777" w:rsidR="00F01EC9" w:rsidRPr="00E85AAF" w:rsidRDefault="00F01EC9" w:rsidP="00F01EC9">
      <w:pPr>
        <w:ind w:left="720"/>
        <w:rPr>
          <w:lang w:eastAsia="x-none"/>
        </w:rPr>
      </w:pPr>
      <w:r>
        <w:rPr>
          <w:noProof/>
        </w:rPr>
        <w:drawing>
          <wp:inline distT="0" distB="0" distL="0" distR="0" wp14:anchorId="53DC805F" wp14:editId="4F872890">
            <wp:extent cx="5457583" cy="3032185"/>
            <wp:effectExtent l="0" t="0" r="0" b="0"/>
            <wp:docPr id="30" name="Picture 30" descr="Summary of Deployments – MOCHA Deploymen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mmary of Deployments – MOCHA Deployment Acti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4085" cy="3030241"/>
                    </a:xfrm>
                    <a:prstGeom prst="rect">
                      <a:avLst/>
                    </a:prstGeom>
                    <a:noFill/>
                    <a:ln>
                      <a:noFill/>
                    </a:ln>
                  </pic:spPr>
                </pic:pic>
              </a:graphicData>
            </a:graphic>
          </wp:inline>
        </w:drawing>
      </w:r>
    </w:p>
    <w:p w14:paraId="55D1CE06" w14:textId="3C16ED78" w:rsidR="00F01EC9" w:rsidRPr="00C849B1" w:rsidRDefault="00F01EC9" w:rsidP="00F01EC9">
      <w:pPr>
        <w:pStyle w:val="Caption"/>
      </w:pPr>
      <w:bookmarkStart w:id="100" w:name="_Ref348018124"/>
      <w:bookmarkStart w:id="101" w:name="_Toc408575436"/>
      <w:r>
        <w:t xml:space="preserve">Figure </w:t>
      </w:r>
      <w:fldSimple w:instr=" STYLEREF 1 \s ">
        <w:r w:rsidR="00C477CA">
          <w:rPr>
            <w:noProof/>
          </w:rPr>
          <w:t>4</w:t>
        </w:r>
      </w:fldSimple>
      <w:r>
        <w:noBreakHyphen/>
      </w:r>
      <w:fldSimple w:instr=" SEQ Figure \* ARABIC \s 1 ">
        <w:r w:rsidR="00C477CA">
          <w:rPr>
            <w:noProof/>
          </w:rPr>
          <w:t>14</w:t>
        </w:r>
      </w:fldSimple>
      <w:bookmarkEnd w:id="100"/>
      <w:r>
        <w:t xml:space="preserve">: </w:t>
      </w:r>
      <w:r w:rsidRPr="00544A24">
        <w:t>Summary of Deployments – MOCHA Deployment Active</w:t>
      </w:r>
      <w:bookmarkEnd w:id="101"/>
    </w:p>
    <w:p w14:paraId="6CD99950" w14:textId="77777777" w:rsidR="0098694A" w:rsidRDefault="00F01EC9" w:rsidP="00F01EC9">
      <w:pPr>
        <w:spacing w:before="120" w:after="120"/>
      </w:pPr>
      <w:r w:rsidRPr="006F3629">
        <w:t xml:space="preserve">Verify that the </w:t>
      </w:r>
      <w:r w:rsidRPr="00262264">
        <w:t>State</w:t>
      </w:r>
      <w:r w:rsidRPr="006F3629">
        <w:t xml:space="preserve"> of the </w:t>
      </w:r>
      <w:r w:rsidRPr="00E61474">
        <w:t>MOCHA</w:t>
      </w:r>
      <w:r w:rsidRPr="006F3629">
        <w:t xml:space="preserve"> deployment is </w:t>
      </w:r>
      <w:r w:rsidRPr="00E61474">
        <w:t>Active</w:t>
      </w:r>
    </w:p>
    <w:p w14:paraId="72DB89CC" w14:textId="77777777" w:rsidR="009123D8" w:rsidRDefault="009123D8" w:rsidP="00740CBB">
      <w:pPr>
        <w:pStyle w:val="Heading2"/>
      </w:pPr>
      <w:bookmarkStart w:id="102" w:name="_Toc107402709"/>
      <w:r>
        <w:t>Installation Verification Procedure</w:t>
      </w:r>
      <w:bookmarkEnd w:id="102"/>
    </w:p>
    <w:p w14:paraId="6B423B23" w14:textId="77777777" w:rsidR="00F01EC9" w:rsidRDefault="00F01EC9" w:rsidP="00F01EC9">
      <w:pPr>
        <w:spacing w:before="120" w:after="120"/>
      </w:pPr>
      <w:r>
        <w:t>When the MOCHA Server ear file has been deployed successfully, it can be verified by accessing an xml page from a web browser.</w:t>
      </w:r>
    </w:p>
    <w:p w14:paraId="66E39A6F" w14:textId="77777777" w:rsidR="00F01EC9" w:rsidRDefault="00F01EC9" w:rsidP="00F01EC9">
      <w:pPr>
        <w:spacing w:before="120" w:after="120"/>
      </w:pPr>
      <w:r>
        <w:t>Open a web browser, such as Internet Explorer, and enter the URL in the following format:</w:t>
      </w:r>
    </w:p>
    <w:p w14:paraId="44A883BE" w14:textId="5049AD6C" w:rsidR="00F01EC9" w:rsidRDefault="00F01EC9" w:rsidP="00F01EC9">
      <w:pPr>
        <w:spacing w:before="120" w:after="120"/>
      </w:pPr>
      <w:r>
        <w:t>http://</w:t>
      </w:r>
      <w:r w:rsidRPr="006446C9">
        <w:rPr>
          <w:i/>
        </w:rPr>
        <w:t>mochaserverhostname</w:t>
      </w:r>
      <w:r>
        <w:t>:</w:t>
      </w:r>
      <w:r w:rsidRPr="006446C9">
        <w:rPr>
          <w:i/>
        </w:rPr>
        <w:t>port</w:t>
      </w:r>
      <w:r>
        <w:t xml:space="preserve">/MOCHA/ordercheck, where the </w:t>
      </w:r>
      <w:r w:rsidRPr="006446C9">
        <w:rPr>
          <w:i/>
        </w:rPr>
        <w:t>mochaserverhostname</w:t>
      </w:r>
      <w:r>
        <w:rPr>
          <w:i/>
        </w:rPr>
        <w:t xml:space="preserve"> </w:t>
      </w:r>
      <w:r>
        <w:t xml:space="preserve">is the </w:t>
      </w:r>
      <w:r w:rsidR="009F738B">
        <w:t>fully qualified</w:t>
      </w:r>
      <w:r>
        <w:t xml:space="preserve"> domain name of the Linux server running MOCHA Server, and </w:t>
      </w:r>
      <w:r w:rsidRPr="006446C9">
        <w:rPr>
          <w:i/>
        </w:rPr>
        <w:t>port</w:t>
      </w:r>
      <w:r>
        <w:t xml:space="preserve"> is the port number where the ear file was deployed in WebLogic. Here is a sample URL for reference: http://exampleserver.abc.va.gov:8001/M</w:t>
      </w:r>
      <w:r w:rsidR="009F021B">
        <w:t>OCHA</w:t>
      </w:r>
      <w:r>
        <w:t>/ordercheck</w:t>
      </w:r>
    </w:p>
    <w:p w14:paraId="0FD2EDB0" w14:textId="47808DAF" w:rsidR="00F01EC9" w:rsidRDefault="00F01EC9" w:rsidP="00F01EC9">
      <w:pPr>
        <w:spacing w:before="120" w:after="120"/>
      </w:pPr>
      <w:r>
        <w:t xml:space="preserve">If the MOCHA Server app is up, the browser should return xml that looks </w:t>
      </w:r>
      <w:r w:rsidR="009F738B">
        <w:t>like</w:t>
      </w:r>
      <w:r>
        <w:t xml:space="preserve"> this:</w:t>
      </w:r>
    </w:p>
    <w:p w14:paraId="29F52E5D" w14:textId="77777777" w:rsidR="00F01EC9" w:rsidRPr="006446C9" w:rsidRDefault="00F01EC9" w:rsidP="00F01EC9">
      <w:pPr>
        <w:rPr>
          <w:color w:val="0000FF"/>
          <w:sz w:val="20"/>
          <w:szCs w:val="20"/>
        </w:rPr>
      </w:pPr>
      <w:r w:rsidRPr="006446C9">
        <w:rPr>
          <w:color w:val="0000FF"/>
          <w:sz w:val="20"/>
          <w:szCs w:val="20"/>
        </w:rPr>
        <w:t>&lt;?xml version="1.0" encoding="UTF-8"?&gt;</w:t>
      </w:r>
    </w:p>
    <w:p w14:paraId="3E006CD1" w14:textId="77777777" w:rsidR="00F01EC9" w:rsidRPr="006446C9" w:rsidRDefault="00F01EC9" w:rsidP="00F01EC9">
      <w:pPr>
        <w:rPr>
          <w:sz w:val="20"/>
          <w:szCs w:val="20"/>
        </w:rPr>
      </w:pPr>
      <w:r w:rsidRPr="006446C9">
        <w:rPr>
          <w:sz w:val="20"/>
          <w:szCs w:val="20"/>
        </w:rPr>
        <w:t>&lt;exception xmlns="</w:t>
      </w:r>
      <w:r w:rsidRPr="006446C9">
        <w:rPr>
          <w:b/>
          <w:bCs/>
          <w:sz w:val="20"/>
          <w:szCs w:val="20"/>
        </w:rPr>
        <w:t>gov/va/med/pharmacy/peps/external/common/preencapsulation/vo/exception</w:t>
      </w:r>
      <w:r w:rsidRPr="006446C9">
        <w:rPr>
          <w:sz w:val="20"/>
          <w:szCs w:val="20"/>
        </w:rPr>
        <w:t>" xmlns:xsi="</w:t>
      </w:r>
      <w:r w:rsidRPr="006446C9">
        <w:rPr>
          <w:b/>
          <w:bCs/>
          <w:sz w:val="20"/>
          <w:szCs w:val="20"/>
        </w:rPr>
        <w:t>http://www.w3.org/2001/XMLSchema-instance</w:t>
      </w:r>
      <w:r w:rsidRPr="006446C9">
        <w:rPr>
          <w:sz w:val="20"/>
          <w:szCs w:val="20"/>
        </w:rPr>
        <w:t>" xsi:schemaLocation="</w:t>
      </w:r>
      <w:r w:rsidRPr="006446C9">
        <w:rPr>
          <w:b/>
          <w:bCs/>
          <w:sz w:val="20"/>
          <w:szCs w:val="20"/>
        </w:rPr>
        <w:t>gov/va/med/pharmacy/peps/external/common/preencapsulation/vo/exception exception.xsd</w:t>
      </w:r>
      <w:r w:rsidRPr="006446C9">
        <w:rPr>
          <w:sz w:val="20"/>
          <w:szCs w:val="20"/>
        </w:rPr>
        <w:t>"&gt;</w:t>
      </w:r>
      <w:r w:rsidRPr="006446C9">
        <w:rPr>
          <w:rStyle w:val="HTMLCode"/>
        </w:rPr>
        <w:t>&lt;</w:t>
      </w:r>
      <w:r w:rsidRPr="006446C9">
        <w:rPr>
          <w:rStyle w:val="HTMLCode"/>
          <w:color w:val="990000"/>
        </w:rPr>
        <w:t>code</w:t>
      </w:r>
      <w:r w:rsidRPr="006446C9">
        <w:rPr>
          <w:rStyle w:val="HTMLCode"/>
        </w:rPr>
        <w:t>&gt;PRE&lt;/</w:t>
      </w:r>
      <w:r w:rsidRPr="006446C9">
        <w:rPr>
          <w:rStyle w:val="HTMLCode"/>
          <w:color w:val="990000"/>
        </w:rPr>
        <w:t>code</w:t>
      </w:r>
      <w:r w:rsidRPr="006446C9">
        <w:rPr>
          <w:rStyle w:val="HTMLCode"/>
        </w:rPr>
        <w:t>&gt;</w:t>
      </w:r>
      <w:r w:rsidRPr="006446C9">
        <w:rPr>
          <w:sz w:val="20"/>
          <w:szCs w:val="20"/>
        </w:rPr>
        <w:t>&lt;</w:t>
      </w:r>
      <w:r w:rsidRPr="006446C9">
        <w:rPr>
          <w:color w:val="990000"/>
          <w:sz w:val="20"/>
          <w:szCs w:val="20"/>
        </w:rPr>
        <w:t>message</w:t>
      </w:r>
      <w:r w:rsidRPr="006446C9">
        <w:rPr>
          <w:sz w:val="20"/>
          <w:szCs w:val="20"/>
        </w:rPr>
        <w:t>&gt;No XML request was sent. The xmlRequest parameter must be set with the XML containing the request to process.</w:t>
      </w:r>
      <w:r w:rsidRPr="006446C9">
        <w:rPr>
          <w:color w:val="0000FF"/>
          <w:sz w:val="20"/>
          <w:szCs w:val="20"/>
        </w:rPr>
        <w:t>&lt;/</w:t>
      </w:r>
      <w:r w:rsidRPr="006446C9">
        <w:rPr>
          <w:color w:val="990000"/>
          <w:sz w:val="20"/>
          <w:szCs w:val="20"/>
        </w:rPr>
        <w:t>message</w:t>
      </w:r>
      <w:r w:rsidRPr="006446C9">
        <w:rPr>
          <w:color w:val="0000FF"/>
          <w:sz w:val="20"/>
          <w:szCs w:val="20"/>
        </w:rPr>
        <w:t>&gt;</w:t>
      </w:r>
      <w:hyperlink r:id="rId29" w:history="1">
        <w:r w:rsidRPr="006446C9">
          <w:rPr>
            <w:rStyle w:val="Hyperlink"/>
            <w:sz w:val="20"/>
            <w:szCs w:val="20"/>
          </w:rPr>
          <w:t>&lt;</w:t>
        </w:r>
        <w:r w:rsidRPr="006446C9">
          <w:rPr>
            <w:rStyle w:val="Hyperlink"/>
            <w:color w:val="990000"/>
            <w:sz w:val="20"/>
            <w:szCs w:val="20"/>
          </w:rPr>
          <w:t>detailedMessage</w:t>
        </w:r>
        <w:r w:rsidRPr="006446C9">
          <w:rPr>
            <w:rStyle w:val="Hyperlink"/>
            <w:sz w:val="20"/>
            <w:szCs w:val="20"/>
          </w:rPr>
          <w:t>&gt;</w:t>
        </w:r>
      </w:hyperlink>
    </w:p>
    <w:p w14:paraId="315B6F42" w14:textId="77777777" w:rsidR="00F01EC9" w:rsidRPr="006446C9" w:rsidRDefault="00F01EC9" w:rsidP="00F01EC9">
      <w:pPr>
        <w:rPr>
          <w:color w:val="0000FF"/>
          <w:sz w:val="20"/>
          <w:szCs w:val="20"/>
        </w:rPr>
      </w:pPr>
      <w:r w:rsidRPr="006446C9">
        <w:rPr>
          <w:color w:val="0000FF"/>
          <w:sz w:val="20"/>
          <w:szCs w:val="20"/>
        </w:rPr>
        <w:t>&lt;![CDATA[</w:t>
      </w:r>
      <w:r w:rsidRPr="006446C9">
        <w:rPr>
          <w:color w:val="000000"/>
          <w:sz w:val="20"/>
          <w:szCs w:val="20"/>
        </w:rPr>
        <w:t xml:space="preserve">gov.va.med.pharmacy.peps.common.exception.InterfaceValidationException: No XML request was sent. The xmlRequest parameter must be set with the XML containing the request to process. at gov.va.med.pharmacy.peps.external.common.preencapsulation.capability.impl.ProcessOrderChecksCapabilityImpl.handleRequest(Unknown Source) at gov.va.med.pharmacy.peps.external.common.preencapsulation.session.impl.OrderCheckServiceImpl.performOrderCheck(Unknown Source) at gov.va.med.pharmacy.peps.external.common.preencapsulation.session.bean.OrderCheckServiceBean.performOrderCheck(Unknown Source) at sun.reflect.GeneratedMethodAccessor93.invoke(Unknown Source) at sun.reflect.DelegatingMethodAccessorImpl.invoke(DelegatingMethodAccessorImpl.java:43) at </w:t>
      </w:r>
      <w:r w:rsidRPr="006446C9">
        <w:rPr>
          <w:color w:val="000000"/>
          <w:sz w:val="20"/>
          <w:szCs w:val="20"/>
        </w:rPr>
        <w:lastRenderedPageBreak/>
        <w:t xml:space="preserve">java.lang.reflect.Method.invoke(Method.java:606) at com.bea.core.repackaged.springframework.aop.support.AopUtils.invokeJoinpointUsingReflection(AopUtils.java:310) at com.bea.core.repackaged.springframework.aop.framework.ReflectiveMethodInvocation.invokeJoinpoint(ReflectiveMethodInvocation.java:182) at com.bea.core.repackaged.springframework.aop.framework.ReflectiveMethodInvocation.proceed(ReflectiveMethodInvocation.java:149) at com.oracle.pitchfork.intercept.MethodInvocationInvocationContext.proceed(MethodInvocationInvocationContext.java:103) at com.oracle.pitchfork.intercept.JeeInterceptorInterceptor.invoke(JeeInterceptorInterceptor.java:117) at com.bea.core.repackaged.springframework.aop.framework.ReflectiveMethodInvocation.proceed(ReflectiveMethodInvocation.java:171) at com.bea.core.repackaged.springframework.aop.support.DelegatingIntroductionInterceptor.doProceed(DelegatingIntroductionInterceptor.java:131) at com.bea.core.repackaged.springframework.aop.support.DelegatingIntroductionInterceptor.invoke(DelegatingIntroductionInterceptor.java:119) at com.bea.core.repackaged.springframework.aop.framework.ReflectiveMethodInvocation.proceed(ReflectiveMethodInvocation.java:171) at com.bea.core.repackaged.springframework.aop.framework.JdkDynamicAopProxy.invoke(Unknown Source) at com.sun.proxy.$Proxy79.performOrderCheck(Unknown Source) at gov.va.med.pharmacy.peps.external.common.preencapsulation.session.bean.OrderCheckServiceBean_ya2o68_OrderCheckServiceImpl.__WL_invoke(Unknown Source) at weblogic.ejb.container.internal.SessionLocalMethodInvoker.invoke(SessionLocalMethodInvoker.java:33) at gov.va.med.pharmacy.peps.external.common.preencapsulation.session.bean.OrderCheckServiceBean_ya2o68_OrderCheckServiceImpl.performOrderCheck(Unknown Source) at gov.va.med.pharmacy.peps.external.common.preencapsulation.servlet.OrderCheckServlet.getResponse(Unknown Source) at gov.va.med.pharmacy.peps.common.servlet.AbstractPepsServlet.doService(Unknown Source) at gov.va.med.pharmacy.peps.common.servlet.AbstractPepsServlet.doGet(Unknown Source) at javax.servlet.http.HttpServlet.service(HttpServlet.java:731) at javax.servlet.http.HttpServlet.service(HttpServlet.java:844) at weblogic.servlet.internal.StubSecurityHelper$ServletServiceAction.run(StubSecurityHelper.java:280) at weblogic.servlet.internal.StubSecurityHelper$ServletServiceAction.run(StubSecurityHelper.java:254) at weblogic.servlet.internal.StubSecurityHelper.invokeServlet(StubSecurityHelper.java:136) at weblogic.servlet.internal.ServletStubImpl.execute(ServletStubImpl.java:341) at weblogic.servlet.internal.ServletStubImpl.execute(ServletStubImpl.java:238) at weblogic.servlet.internal.WebAppServletContext$ServletInvocationAction.wrapRun(WebAppServletContext.java:3363) at weblogic.servlet.internal.WebAppServletContext$ServletInvocationAction.run(WebAppServletContext.java:3333) at weblogic.security.acl.internal.AuthenticatedSubject.doAs(AuthenticatedSubject.java:321) at weblogic.security.service.SecurityManager.runAs(SecurityManager.java:120) at weblogic.servlet.provider.WlsSubjectHandle.run(WlsSubjectHandle.java:57) at weblogic.servlet.internal.WebAppServletContext.doSecuredExecute(WebAppServletContext.java:2220) at weblogic.servlet.internal.WebAppServletContext.securedExecute(WebAppServletContext.java:2146) at weblogic.servlet.internal.WebAppServletContext.execute(WebAppServletContext.java:2124) at weblogic.servlet.internal.ServletRequestImpl.run(ServletRequestImpl.java:1564) at weblogic.servlet.provider.ContainerSupportProviderImpl$WlsRequestExecutor.run(ContainerSupportProviderImpl.java:254) at weblogic.work.ExecuteThread.execute(ExecuteThread.java:295) at weblogic.work.ExecuteThread.run(ExecuteThread.java:254) </w:t>
      </w:r>
      <w:r w:rsidRPr="006446C9">
        <w:rPr>
          <w:color w:val="0000FF"/>
          <w:sz w:val="20"/>
          <w:szCs w:val="20"/>
        </w:rPr>
        <w:t>]]&gt;</w:t>
      </w:r>
    </w:p>
    <w:p w14:paraId="1BC80EF2" w14:textId="77777777" w:rsidR="009A003E" w:rsidRPr="00F01EC9" w:rsidRDefault="00F01EC9" w:rsidP="00F01EC9">
      <w:pPr>
        <w:spacing w:before="120" w:after="120"/>
        <w:rPr>
          <w:sz w:val="20"/>
          <w:szCs w:val="20"/>
        </w:rPr>
      </w:pPr>
      <w:r w:rsidRPr="006446C9">
        <w:rPr>
          <w:rStyle w:val="block"/>
          <w:color w:val="0000FF"/>
          <w:sz w:val="20"/>
          <w:szCs w:val="20"/>
        </w:rPr>
        <w:t>&lt;/</w:t>
      </w:r>
      <w:r w:rsidRPr="006446C9">
        <w:rPr>
          <w:rStyle w:val="block"/>
          <w:color w:val="990000"/>
          <w:sz w:val="20"/>
          <w:szCs w:val="20"/>
        </w:rPr>
        <w:t>detailedMessage</w:t>
      </w:r>
      <w:r w:rsidRPr="006446C9">
        <w:rPr>
          <w:rStyle w:val="block"/>
          <w:color w:val="0000FF"/>
          <w:sz w:val="20"/>
          <w:szCs w:val="20"/>
        </w:rPr>
        <w:t>&gt;&lt;/</w:t>
      </w:r>
      <w:r w:rsidRPr="006446C9">
        <w:rPr>
          <w:rStyle w:val="block"/>
          <w:color w:val="990000"/>
          <w:sz w:val="20"/>
          <w:szCs w:val="20"/>
        </w:rPr>
        <w:t>exception</w:t>
      </w:r>
      <w:r w:rsidRPr="006446C9">
        <w:rPr>
          <w:rStyle w:val="block"/>
          <w:color w:val="0000FF"/>
          <w:sz w:val="20"/>
          <w:szCs w:val="20"/>
        </w:rPr>
        <w:t>&gt;</w:t>
      </w:r>
    </w:p>
    <w:p w14:paraId="64F216D4" w14:textId="77777777" w:rsidR="00222FCD" w:rsidRDefault="00222FCD" w:rsidP="003D76CF">
      <w:pPr>
        <w:pStyle w:val="Heading2"/>
      </w:pPr>
      <w:bookmarkStart w:id="103" w:name="_Toc107402710"/>
      <w:r>
        <w:t>System Configuration</w:t>
      </w:r>
      <w:bookmarkEnd w:id="103"/>
    </w:p>
    <w:p w14:paraId="3662B6B5" w14:textId="77777777" w:rsidR="005F3344" w:rsidRPr="00812CDB" w:rsidRDefault="00F01EC9" w:rsidP="00554C3A">
      <w:pPr>
        <w:pStyle w:val="InstructionalText1"/>
        <w:keepLines w:val="0"/>
      </w:pPr>
      <w:r w:rsidRPr="00CA01DF">
        <w:rPr>
          <w:i w:val="0"/>
          <w:color w:val="auto"/>
        </w:rPr>
        <w:t>Not Applicable</w:t>
      </w:r>
    </w:p>
    <w:p w14:paraId="0408029E" w14:textId="77777777" w:rsidR="00222FCD" w:rsidRDefault="00222FCD" w:rsidP="003D76CF">
      <w:pPr>
        <w:pStyle w:val="Heading2"/>
      </w:pPr>
      <w:bookmarkStart w:id="104" w:name="_Toc107402711"/>
      <w:r>
        <w:lastRenderedPageBreak/>
        <w:t>Database Tuning</w:t>
      </w:r>
      <w:bookmarkEnd w:id="104"/>
    </w:p>
    <w:p w14:paraId="4259181A" w14:textId="77777777" w:rsidR="00222FCD" w:rsidRDefault="00F01EC9" w:rsidP="00812CDB">
      <w:pPr>
        <w:pStyle w:val="InstructionalText1"/>
        <w:rPr>
          <w:i w:val="0"/>
          <w:color w:val="auto"/>
        </w:rPr>
      </w:pPr>
      <w:r w:rsidRPr="00CA01DF">
        <w:rPr>
          <w:i w:val="0"/>
          <w:color w:val="auto"/>
        </w:rPr>
        <w:t>Not Applicable</w:t>
      </w:r>
    </w:p>
    <w:p w14:paraId="6EFE79D4" w14:textId="77777777" w:rsidR="00AE5904" w:rsidRDefault="00685E4D" w:rsidP="00740CBB">
      <w:pPr>
        <w:pStyle w:val="Heading1"/>
      </w:pPr>
      <w:bookmarkStart w:id="105" w:name="_Toc107402712"/>
      <w:r>
        <w:t>Back-Out</w:t>
      </w:r>
      <w:r w:rsidR="00AE5904">
        <w:t xml:space="preserve"> Procedure</w:t>
      </w:r>
      <w:bookmarkEnd w:id="105"/>
    </w:p>
    <w:p w14:paraId="3394B8CC" w14:textId="77777777" w:rsidR="00092CA8" w:rsidRPr="008B1004" w:rsidRDefault="00092CA8" w:rsidP="00092CA8">
      <w:pPr>
        <w:pStyle w:val="InstructionalText1"/>
        <w:rPr>
          <w:i w:val="0"/>
          <w:color w:val="auto"/>
        </w:rPr>
      </w:pPr>
      <w:r>
        <w:rPr>
          <w:i w:val="0"/>
          <w:color w:val="auto"/>
        </w:rPr>
        <w:t>Specific back-out procedures for a release are provided in the Request for Change Order (RFCO) that is submitted to EO</w:t>
      </w:r>
      <w:r>
        <w:t>.</w:t>
      </w:r>
    </w:p>
    <w:p w14:paraId="6B822A78" w14:textId="77777777" w:rsidR="00455CB4" w:rsidRDefault="00685E4D" w:rsidP="00740CBB">
      <w:pPr>
        <w:pStyle w:val="Heading2"/>
      </w:pPr>
      <w:bookmarkStart w:id="106" w:name="_Toc107402713"/>
      <w:r>
        <w:t>Back-Out</w:t>
      </w:r>
      <w:r w:rsidR="00455CB4">
        <w:t xml:space="preserve"> Strategy</w:t>
      </w:r>
      <w:bookmarkEnd w:id="106"/>
    </w:p>
    <w:p w14:paraId="7BA43EEB" w14:textId="77777777" w:rsidR="00092CA8" w:rsidRPr="008B1004" w:rsidRDefault="00092CA8" w:rsidP="00092CA8">
      <w:pPr>
        <w:pStyle w:val="InstructionalText1"/>
        <w:rPr>
          <w:i w:val="0"/>
          <w:color w:val="auto"/>
        </w:rPr>
      </w:pPr>
      <w:r w:rsidRPr="00CA01DF">
        <w:rPr>
          <w:i w:val="0"/>
          <w:color w:val="auto"/>
        </w:rPr>
        <w:t>Not Applicable</w:t>
      </w:r>
      <w:r>
        <w:t>.</w:t>
      </w:r>
    </w:p>
    <w:p w14:paraId="670EAAFD" w14:textId="77777777" w:rsidR="006C6DBA" w:rsidRDefault="00685E4D" w:rsidP="00740CBB">
      <w:pPr>
        <w:pStyle w:val="Heading2"/>
      </w:pPr>
      <w:bookmarkStart w:id="107" w:name="_Toc107402714"/>
      <w:r>
        <w:t>Back-Out</w:t>
      </w:r>
      <w:r w:rsidR="006C6DBA">
        <w:t xml:space="preserve"> Considerations</w:t>
      </w:r>
      <w:bookmarkEnd w:id="107"/>
    </w:p>
    <w:p w14:paraId="38C2A239" w14:textId="77777777" w:rsidR="00092CA8" w:rsidRPr="008B1004" w:rsidRDefault="00092CA8" w:rsidP="00092CA8">
      <w:pPr>
        <w:pStyle w:val="InstructionalText1"/>
        <w:rPr>
          <w:i w:val="0"/>
          <w:color w:val="auto"/>
        </w:rPr>
      </w:pPr>
      <w:r w:rsidRPr="00CA01DF">
        <w:rPr>
          <w:i w:val="0"/>
          <w:color w:val="auto"/>
        </w:rPr>
        <w:t>Not Applicable</w:t>
      </w:r>
      <w:r>
        <w:t>.</w:t>
      </w:r>
    </w:p>
    <w:p w14:paraId="1DD63748" w14:textId="77777777" w:rsidR="00DF6B4A" w:rsidRDefault="00DF6B4A" w:rsidP="00740CBB">
      <w:pPr>
        <w:pStyle w:val="Heading3"/>
      </w:pPr>
      <w:bookmarkStart w:id="108" w:name="_Toc107402715"/>
      <w:r>
        <w:t>Load Testing</w:t>
      </w:r>
      <w:bookmarkEnd w:id="108"/>
    </w:p>
    <w:p w14:paraId="3E137F14" w14:textId="77777777" w:rsidR="00092CA8" w:rsidRPr="008B1004" w:rsidRDefault="00092CA8" w:rsidP="00092CA8">
      <w:pPr>
        <w:pStyle w:val="InstructionalText1"/>
        <w:rPr>
          <w:i w:val="0"/>
          <w:color w:val="auto"/>
        </w:rPr>
      </w:pPr>
      <w:r w:rsidRPr="00CA01DF">
        <w:rPr>
          <w:i w:val="0"/>
          <w:color w:val="auto"/>
        </w:rPr>
        <w:t>Not Applicable</w:t>
      </w:r>
      <w:r>
        <w:t>.</w:t>
      </w:r>
    </w:p>
    <w:p w14:paraId="0CFEE568" w14:textId="77777777" w:rsidR="00DF6B4A" w:rsidRDefault="00DF6B4A" w:rsidP="00740CBB">
      <w:pPr>
        <w:pStyle w:val="Heading3"/>
      </w:pPr>
      <w:bookmarkStart w:id="109" w:name="_Toc107402716"/>
      <w:r>
        <w:t>User Acceptance Testing</w:t>
      </w:r>
      <w:bookmarkEnd w:id="109"/>
    </w:p>
    <w:p w14:paraId="29B370AB" w14:textId="77777777" w:rsidR="00092CA8" w:rsidRPr="008B1004" w:rsidRDefault="00092CA8" w:rsidP="00092CA8">
      <w:pPr>
        <w:pStyle w:val="InstructionalText1"/>
        <w:rPr>
          <w:i w:val="0"/>
          <w:color w:val="auto"/>
        </w:rPr>
      </w:pPr>
      <w:r w:rsidRPr="00CA01DF">
        <w:rPr>
          <w:i w:val="0"/>
          <w:color w:val="auto"/>
        </w:rPr>
        <w:t>Not Applicable</w:t>
      </w:r>
      <w:r>
        <w:t>.</w:t>
      </w:r>
    </w:p>
    <w:p w14:paraId="63F61833" w14:textId="77777777" w:rsidR="006C6DBA" w:rsidRDefault="00685E4D" w:rsidP="00740CBB">
      <w:pPr>
        <w:pStyle w:val="Heading2"/>
      </w:pPr>
      <w:bookmarkStart w:id="110" w:name="_Toc107402717"/>
      <w:r>
        <w:t>Back-Out</w:t>
      </w:r>
      <w:r w:rsidR="00DF6B4A" w:rsidRPr="00DF6B4A">
        <w:t xml:space="preserve"> </w:t>
      </w:r>
      <w:r w:rsidR="006C6DBA">
        <w:t>Criteria</w:t>
      </w:r>
      <w:bookmarkEnd w:id="110"/>
    </w:p>
    <w:p w14:paraId="730B52B0" w14:textId="77777777" w:rsidR="00092CA8" w:rsidRPr="008B1004" w:rsidRDefault="00092CA8" w:rsidP="00092CA8">
      <w:pPr>
        <w:pStyle w:val="InstructionalText1"/>
        <w:rPr>
          <w:i w:val="0"/>
          <w:color w:val="auto"/>
        </w:rPr>
      </w:pPr>
      <w:r w:rsidRPr="00CA01DF">
        <w:rPr>
          <w:i w:val="0"/>
          <w:color w:val="auto"/>
        </w:rPr>
        <w:t>Not Applicable</w:t>
      </w:r>
      <w:r>
        <w:t>.</w:t>
      </w:r>
    </w:p>
    <w:p w14:paraId="147014F0" w14:textId="77777777" w:rsidR="006C6DBA" w:rsidRDefault="00685E4D" w:rsidP="00740CBB">
      <w:pPr>
        <w:pStyle w:val="Heading2"/>
      </w:pPr>
      <w:bookmarkStart w:id="111" w:name="_Toc107402718"/>
      <w:r>
        <w:t>Back-Out</w:t>
      </w:r>
      <w:r w:rsidR="00DF6B4A" w:rsidRPr="00DF6B4A">
        <w:t xml:space="preserve"> </w:t>
      </w:r>
      <w:r w:rsidR="006C6DBA">
        <w:t>Risks</w:t>
      </w:r>
      <w:bookmarkEnd w:id="111"/>
    </w:p>
    <w:p w14:paraId="2ADFFD5A" w14:textId="77777777" w:rsidR="00092CA8" w:rsidRPr="008B1004" w:rsidRDefault="00092CA8" w:rsidP="00092CA8">
      <w:pPr>
        <w:pStyle w:val="InstructionalText1"/>
        <w:rPr>
          <w:i w:val="0"/>
          <w:color w:val="auto"/>
        </w:rPr>
      </w:pPr>
      <w:r w:rsidRPr="00CA01DF">
        <w:rPr>
          <w:i w:val="0"/>
          <w:color w:val="auto"/>
        </w:rPr>
        <w:t>Not Applicable</w:t>
      </w:r>
      <w:r>
        <w:t>.</w:t>
      </w:r>
    </w:p>
    <w:p w14:paraId="6E072814" w14:textId="77777777" w:rsidR="006C6DBA" w:rsidRDefault="006C6DBA" w:rsidP="00740CBB">
      <w:pPr>
        <w:pStyle w:val="Heading2"/>
      </w:pPr>
      <w:bookmarkStart w:id="112" w:name="_Toc107402719"/>
      <w:r>
        <w:t xml:space="preserve">Authority for </w:t>
      </w:r>
      <w:r w:rsidR="00685E4D">
        <w:t>Back-Out</w:t>
      </w:r>
      <w:bookmarkEnd w:id="112"/>
    </w:p>
    <w:p w14:paraId="239984EC" w14:textId="77777777" w:rsidR="00092CA8" w:rsidRPr="008B1004" w:rsidRDefault="00092CA8" w:rsidP="00092CA8">
      <w:pPr>
        <w:pStyle w:val="InstructionalText1"/>
        <w:rPr>
          <w:i w:val="0"/>
          <w:color w:val="auto"/>
        </w:rPr>
      </w:pPr>
      <w:r w:rsidRPr="00CA01DF">
        <w:rPr>
          <w:i w:val="0"/>
          <w:color w:val="auto"/>
        </w:rPr>
        <w:t>Not Applicable</w:t>
      </w:r>
      <w:r>
        <w:t>.</w:t>
      </w:r>
    </w:p>
    <w:p w14:paraId="538D1CBD" w14:textId="77777777" w:rsidR="00AE5904" w:rsidRDefault="00685E4D" w:rsidP="00740CBB">
      <w:pPr>
        <w:pStyle w:val="Heading2"/>
      </w:pPr>
      <w:bookmarkStart w:id="113" w:name="_Toc107402720"/>
      <w:r>
        <w:t>Back-Out</w:t>
      </w:r>
      <w:r w:rsidR="00AE5904">
        <w:t xml:space="preserve"> Procedure</w:t>
      </w:r>
      <w:bookmarkEnd w:id="113"/>
    </w:p>
    <w:p w14:paraId="679451AE" w14:textId="77777777" w:rsidR="00092CA8" w:rsidRPr="008B1004" w:rsidRDefault="00092CA8" w:rsidP="00092CA8">
      <w:pPr>
        <w:pStyle w:val="InstructionalText1"/>
        <w:rPr>
          <w:i w:val="0"/>
          <w:color w:val="auto"/>
        </w:rPr>
      </w:pPr>
      <w:r w:rsidRPr="00CA01DF">
        <w:rPr>
          <w:i w:val="0"/>
          <w:color w:val="auto"/>
        </w:rPr>
        <w:t>Not Applicable</w:t>
      </w:r>
      <w:r>
        <w:t>.</w:t>
      </w:r>
    </w:p>
    <w:p w14:paraId="400E63F1" w14:textId="77777777" w:rsidR="00DE0518" w:rsidRDefault="00DE0518" w:rsidP="00740CBB">
      <w:pPr>
        <w:pStyle w:val="Heading2"/>
      </w:pPr>
      <w:bookmarkStart w:id="114" w:name="_Toc107402721"/>
      <w:r>
        <w:t>Back-out Verification Procedure</w:t>
      </w:r>
      <w:bookmarkEnd w:id="114"/>
    </w:p>
    <w:p w14:paraId="031CE554" w14:textId="77777777" w:rsidR="00092CA8" w:rsidRPr="008B1004" w:rsidRDefault="00092CA8" w:rsidP="00092CA8">
      <w:pPr>
        <w:pStyle w:val="InstructionalText1"/>
        <w:rPr>
          <w:i w:val="0"/>
          <w:color w:val="auto"/>
        </w:rPr>
      </w:pPr>
      <w:r w:rsidRPr="00CA01DF">
        <w:rPr>
          <w:i w:val="0"/>
          <w:color w:val="auto"/>
        </w:rPr>
        <w:t>Not Applicable</w:t>
      </w:r>
      <w:r>
        <w:t>.</w:t>
      </w:r>
    </w:p>
    <w:p w14:paraId="069673A7" w14:textId="77777777" w:rsidR="00AE5904" w:rsidRDefault="00AE5904" w:rsidP="00740CBB">
      <w:pPr>
        <w:pStyle w:val="Heading1"/>
      </w:pPr>
      <w:bookmarkStart w:id="115" w:name="_Toc107402722"/>
      <w:r>
        <w:t>Rollback Procedure</w:t>
      </w:r>
      <w:bookmarkEnd w:id="115"/>
    </w:p>
    <w:p w14:paraId="54DF809F" w14:textId="77777777" w:rsidR="008B1004" w:rsidRPr="008B1004" w:rsidRDefault="008B1004" w:rsidP="008B1004">
      <w:pPr>
        <w:pStyle w:val="InstructionalText1"/>
        <w:rPr>
          <w:i w:val="0"/>
          <w:color w:val="auto"/>
        </w:rPr>
      </w:pPr>
      <w:r>
        <w:rPr>
          <w:i w:val="0"/>
          <w:color w:val="auto"/>
        </w:rPr>
        <w:t xml:space="preserve">Enterprise Operations should follow </w:t>
      </w:r>
    </w:p>
    <w:p w14:paraId="1D563204" w14:textId="77777777" w:rsidR="0029309C" w:rsidRDefault="0029309C" w:rsidP="00740CBB">
      <w:pPr>
        <w:pStyle w:val="Heading2"/>
      </w:pPr>
      <w:bookmarkStart w:id="116" w:name="_Toc107402723"/>
      <w:r>
        <w:lastRenderedPageBreak/>
        <w:t>Rollback Considerations</w:t>
      </w:r>
      <w:bookmarkEnd w:id="116"/>
    </w:p>
    <w:p w14:paraId="0EC97AFA" w14:textId="77777777" w:rsidR="0029309C" w:rsidRPr="008B1004" w:rsidRDefault="008B1004" w:rsidP="0029309C">
      <w:pPr>
        <w:pStyle w:val="InstructionalText1"/>
        <w:rPr>
          <w:i w:val="0"/>
          <w:color w:val="auto"/>
        </w:rPr>
      </w:pPr>
      <w:r w:rsidRPr="00CA01DF">
        <w:rPr>
          <w:i w:val="0"/>
          <w:color w:val="auto"/>
        </w:rPr>
        <w:t>Not Applicable</w:t>
      </w:r>
      <w:r w:rsidR="0029309C">
        <w:t>.</w:t>
      </w:r>
    </w:p>
    <w:p w14:paraId="627F9326" w14:textId="77777777" w:rsidR="0029309C" w:rsidRDefault="0029309C" w:rsidP="00740CBB">
      <w:pPr>
        <w:pStyle w:val="Heading2"/>
      </w:pPr>
      <w:bookmarkStart w:id="117" w:name="_Toc107402724"/>
      <w:r>
        <w:t>Rollback Criteria</w:t>
      </w:r>
      <w:bookmarkEnd w:id="117"/>
    </w:p>
    <w:p w14:paraId="533CF9D6" w14:textId="77777777" w:rsidR="008B1004" w:rsidRPr="00CA01DF" w:rsidRDefault="008B1004" w:rsidP="008B1004">
      <w:pPr>
        <w:pStyle w:val="InstructionalText1"/>
        <w:rPr>
          <w:i w:val="0"/>
          <w:color w:val="auto"/>
        </w:rPr>
      </w:pPr>
      <w:r w:rsidRPr="00CA01DF">
        <w:rPr>
          <w:i w:val="0"/>
          <w:color w:val="auto"/>
        </w:rPr>
        <w:t>Not Applicable</w:t>
      </w:r>
    </w:p>
    <w:p w14:paraId="65496932" w14:textId="77777777" w:rsidR="0029309C" w:rsidRDefault="0029309C" w:rsidP="00740CBB">
      <w:pPr>
        <w:pStyle w:val="Heading2"/>
      </w:pPr>
      <w:bookmarkStart w:id="118" w:name="_Toc107402725"/>
      <w:r>
        <w:t>Rollback Risks</w:t>
      </w:r>
      <w:bookmarkEnd w:id="118"/>
    </w:p>
    <w:p w14:paraId="4C5596EE" w14:textId="77777777" w:rsidR="008B1004" w:rsidRPr="00CA01DF" w:rsidRDefault="008B1004" w:rsidP="008B1004">
      <w:pPr>
        <w:pStyle w:val="InstructionalText1"/>
        <w:rPr>
          <w:i w:val="0"/>
          <w:color w:val="auto"/>
        </w:rPr>
      </w:pPr>
      <w:r w:rsidRPr="00CA01DF">
        <w:rPr>
          <w:i w:val="0"/>
          <w:color w:val="auto"/>
        </w:rPr>
        <w:t>Not Applicable</w:t>
      </w:r>
    </w:p>
    <w:p w14:paraId="0A8BF44B" w14:textId="77777777" w:rsidR="0029309C" w:rsidRPr="0029309C" w:rsidRDefault="0029309C" w:rsidP="00740CBB">
      <w:pPr>
        <w:pStyle w:val="Heading2"/>
      </w:pPr>
      <w:bookmarkStart w:id="119" w:name="_Toc107402726"/>
      <w:r>
        <w:t>Authority for Rollback</w:t>
      </w:r>
      <w:bookmarkEnd w:id="119"/>
    </w:p>
    <w:p w14:paraId="36278DD4" w14:textId="77777777" w:rsidR="008B1004" w:rsidRPr="008B1004" w:rsidRDefault="008B1004" w:rsidP="008B1004">
      <w:pPr>
        <w:pStyle w:val="InstructionalText1"/>
        <w:rPr>
          <w:i w:val="0"/>
          <w:color w:val="auto"/>
        </w:rPr>
      </w:pPr>
      <w:r w:rsidRPr="00CA01DF">
        <w:rPr>
          <w:i w:val="0"/>
          <w:color w:val="auto"/>
        </w:rPr>
        <w:t>Not Applicable</w:t>
      </w:r>
      <w:r>
        <w:t>.</w:t>
      </w:r>
    </w:p>
    <w:p w14:paraId="2678DAC7" w14:textId="77777777" w:rsidR="00DF0C18" w:rsidRDefault="00DF0C18" w:rsidP="00740CBB">
      <w:pPr>
        <w:pStyle w:val="Heading2"/>
      </w:pPr>
      <w:bookmarkStart w:id="120" w:name="_Toc107402727"/>
      <w:r>
        <w:t>Rollback Procedure</w:t>
      </w:r>
      <w:bookmarkEnd w:id="120"/>
    </w:p>
    <w:p w14:paraId="056DD931" w14:textId="77777777" w:rsidR="008B1004" w:rsidRPr="00CA01DF" w:rsidRDefault="008B1004" w:rsidP="008B1004">
      <w:pPr>
        <w:pStyle w:val="InstructionalText1"/>
        <w:rPr>
          <w:i w:val="0"/>
          <w:color w:val="auto"/>
        </w:rPr>
      </w:pPr>
      <w:r w:rsidRPr="00CA01DF">
        <w:rPr>
          <w:i w:val="0"/>
          <w:color w:val="auto"/>
        </w:rPr>
        <w:t>Not Applicable</w:t>
      </w:r>
    </w:p>
    <w:p w14:paraId="6231D88F" w14:textId="77777777" w:rsidR="00EE08BA" w:rsidRPr="00236972" w:rsidRDefault="00037CE1" w:rsidP="00740CBB">
      <w:pPr>
        <w:pStyle w:val="Heading2"/>
        <w:rPr>
          <w:rFonts w:ascii="Calibri" w:eastAsia="Calibri" w:hAnsi="Calibri"/>
          <w:sz w:val="22"/>
          <w:szCs w:val="22"/>
        </w:rPr>
      </w:pPr>
      <w:bookmarkStart w:id="121" w:name="_Toc107402728"/>
      <w:r>
        <w:t>Rollback Verification Procedure</w:t>
      </w:r>
      <w:bookmarkEnd w:id="121"/>
    </w:p>
    <w:p w14:paraId="2D4DC2C9" w14:textId="77777777" w:rsidR="008B1004" w:rsidRPr="00CA01DF" w:rsidRDefault="008B1004" w:rsidP="008B1004">
      <w:pPr>
        <w:pStyle w:val="InstructionalText1"/>
        <w:rPr>
          <w:i w:val="0"/>
          <w:color w:val="auto"/>
        </w:rPr>
      </w:pPr>
      <w:r w:rsidRPr="00CA01DF">
        <w:rPr>
          <w:i w:val="0"/>
          <w:color w:val="auto"/>
        </w:rPr>
        <w:t>Not Applicable</w:t>
      </w:r>
    </w:p>
    <w:p w14:paraId="1B3674E2" w14:textId="77777777" w:rsidR="007670C3" w:rsidRDefault="007670C3" w:rsidP="007670C3">
      <w:pPr>
        <w:pStyle w:val="BodyText"/>
      </w:pPr>
    </w:p>
    <w:p w14:paraId="132ED01B" w14:textId="77777777" w:rsidR="007670C3" w:rsidRDefault="007670C3" w:rsidP="007670C3">
      <w:pPr>
        <w:pStyle w:val="BodyText"/>
      </w:pPr>
    </w:p>
    <w:p w14:paraId="05F252A9" w14:textId="77777777" w:rsidR="007670C3" w:rsidRDefault="007670C3" w:rsidP="007670C3">
      <w:pPr>
        <w:pStyle w:val="BodyText"/>
      </w:pPr>
    </w:p>
    <w:p w14:paraId="3C59CF5F" w14:textId="77777777" w:rsidR="007670C3" w:rsidRDefault="007670C3">
      <w:pPr>
        <w:rPr>
          <w:sz w:val="24"/>
          <w:szCs w:val="20"/>
        </w:rPr>
      </w:pPr>
      <w:r>
        <w:br w:type="page"/>
      </w:r>
    </w:p>
    <w:p w14:paraId="5C754F45" w14:textId="77777777" w:rsidR="007670C3" w:rsidRDefault="007670C3" w:rsidP="007670C3">
      <w:pPr>
        <w:rPr>
          <w:b/>
          <w:sz w:val="32"/>
        </w:rPr>
      </w:pPr>
    </w:p>
    <w:p w14:paraId="1B6EE927" w14:textId="77777777" w:rsidR="003404A5" w:rsidRDefault="007670C3" w:rsidP="003404A5">
      <w:pPr>
        <w:pStyle w:val="Heading1"/>
      </w:pPr>
      <w:bookmarkStart w:id="122" w:name="_Toc107402729"/>
      <w:r w:rsidRPr="007670C3">
        <w:t>Appendix</w:t>
      </w:r>
      <w:bookmarkEnd w:id="122"/>
      <w:r w:rsidRPr="007670C3">
        <w:t xml:space="preserve"> </w:t>
      </w:r>
    </w:p>
    <w:p w14:paraId="08F343E7" w14:textId="77777777" w:rsidR="007670C3" w:rsidRPr="007670C3" w:rsidRDefault="003404A5" w:rsidP="003404A5">
      <w:pPr>
        <w:pStyle w:val="Heading2"/>
      </w:pPr>
      <w:bookmarkStart w:id="123" w:name="_Ref42063656"/>
      <w:bookmarkStart w:id="124" w:name="_Toc107402730"/>
      <w:r>
        <w:t xml:space="preserve">Appendix </w:t>
      </w:r>
      <w:r w:rsidR="007670C3" w:rsidRPr="007670C3">
        <w:t>A: Sample log4j</w:t>
      </w:r>
      <w:r w:rsidR="00060EF1">
        <w:t>2</w:t>
      </w:r>
      <w:r w:rsidR="007670C3" w:rsidRPr="007670C3">
        <w:t>.</w:t>
      </w:r>
      <w:r w:rsidR="00060EF1">
        <w:t>xml</w:t>
      </w:r>
      <w:r w:rsidR="007670C3" w:rsidRPr="007670C3">
        <w:t xml:space="preserve"> file</w:t>
      </w:r>
      <w:bookmarkEnd w:id="123"/>
      <w:bookmarkEnd w:id="124"/>
    </w:p>
    <w:p w14:paraId="7780BA60" w14:textId="77777777" w:rsidR="00060EF1" w:rsidRDefault="00060EF1" w:rsidP="00060EF1">
      <w:pPr>
        <w:pStyle w:val="BodyText"/>
      </w:pPr>
      <w:r>
        <w:t>&lt;?xml version="1.0" encoding="UTF-8" ?&gt;</w:t>
      </w:r>
    </w:p>
    <w:p w14:paraId="207ADD54" w14:textId="77777777" w:rsidR="00060EF1" w:rsidRDefault="00060EF1" w:rsidP="00060EF1">
      <w:pPr>
        <w:pStyle w:val="BodyText"/>
      </w:pPr>
      <w:r>
        <w:t>&lt;Configuration xmlns="http://logging.apache.org/log4j/2.0/config"&gt;</w:t>
      </w:r>
    </w:p>
    <w:p w14:paraId="24899B16" w14:textId="77777777" w:rsidR="00060EF1" w:rsidRDefault="00060EF1" w:rsidP="00060EF1">
      <w:pPr>
        <w:pStyle w:val="BodyText"/>
      </w:pPr>
      <w:r>
        <w:t xml:space="preserve">     &lt;!-- Logging Properties --&gt;</w:t>
      </w:r>
    </w:p>
    <w:p w14:paraId="4E0F5DFA" w14:textId="77777777" w:rsidR="00060EF1" w:rsidRDefault="00060EF1" w:rsidP="00060EF1">
      <w:pPr>
        <w:pStyle w:val="BodyText"/>
      </w:pPr>
      <w:r>
        <w:t xml:space="preserve">     &lt;Properties&gt;</w:t>
      </w:r>
    </w:p>
    <w:p w14:paraId="3E95287F" w14:textId="77777777" w:rsidR="00060EF1" w:rsidRDefault="00060EF1" w:rsidP="00060EF1">
      <w:pPr>
        <w:pStyle w:val="BodyText"/>
      </w:pPr>
      <w:r>
        <w:t xml:space="preserve">          &lt;Property name="LOG_PATTERN"&gt;%d{dd MMM yyyy hh:mm:ss a} %-5p [%c:%M] %m%n&lt;/Property&gt;</w:t>
      </w:r>
    </w:p>
    <w:p w14:paraId="7B3F6075" w14:textId="77777777" w:rsidR="00060EF1" w:rsidRDefault="00060EF1" w:rsidP="00060EF1">
      <w:pPr>
        <w:pStyle w:val="BodyText"/>
      </w:pPr>
      <w:r>
        <w:t xml:space="preserve">          &lt;Property name="APP_LOG_ROOT"&gt;</w:t>
      </w:r>
      <w:r w:rsidR="00E457B1">
        <w:t>logs</w:t>
      </w:r>
      <w:r>
        <w:t>&lt;/Property&gt;</w:t>
      </w:r>
    </w:p>
    <w:p w14:paraId="49645DEB" w14:textId="77777777" w:rsidR="00060EF1" w:rsidRDefault="00060EF1" w:rsidP="00060EF1">
      <w:pPr>
        <w:pStyle w:val="BodyText"/>
      </w:pPr>
      <w:r>
        <w:t xml:space="preserve">     &lt;/Properties&gt;</w:t>
      </w:r>
    </w:p>
    <w:p w14:paraId="2A73CC20" w14:textId="77777777" w:rsidR="00060EF1" w:rsidRDefault="00060EF1" w:rsidP="00060EF1">
      <w:pPr>
        <w:pStyle w:val="BodyText"/>
      </w:pPr>
      <w:r>
        <w:t xml:space="preserve">     &lt;Appenders&gt;</w:t>
      </w:r>
    </w:p>
    <w:p w14:paraId="376AB39A" w14:textId="77777777" w:rsidR="00060EF1" w:rsidRDefault="00060EF1" w:rsidP="00060EF1">
      <w:pPr>
        <w:pStyle w:val="BodyText"/>
      </w:pPr>
      <w:r>
        <w:tab/>
        <w:t xml:space="preserve">  &lt;!-- Console Appender --&gt;</w:t>
      </w:r>
    </w:p>
    <w:p w14:paraId="1378FBD5" w14:textId="77777777" w:rsidR="00060EF1" w:rsidRDefault="00060EF1" w:rsidP="00060EF1">
      <w:pPr>
        <w:pStyle w:val="BodyText"/>
      </w:pPr>
      <w:r>
        <w:tab/>
        <w:t xml:space="preserve">  &lt;Console name="Console"&gt; </w:t>
      </w:r>
    </w:p>
    <w:p w14:paraId="2361C889" w14:textId="77777777" w:rsidR="00060EF1" w:rsidRDefault="00060EF1" w:rsidP="00060EF1">
      <w:pPr>
        <w:pStyle w:val="BodyText"/>
      </w:pPr>
      <w:r>
        <w:tab/>
        <w:t xml:space="preserve">       &lt;PatternLayout pattern="%d %-5p [%t] %C{2} (%F:%L) - %m%n"/&gt;</w:t>
      </w:r>
    </w:p>
    <w:p w14:paraId="79570569" w14:textId="77777777" w:rsidR="00060EF1" w:rsidRDefault="00060EF1" w:rsidP="00060EF1">
      <w:pPr>
        <w:pStyle w:val="BodyText"/>
      </w:pPr>
      <w:r>
        <w:tab/>
        <w:t xml:space="preserve">  &lt;/Console&gt;</w:t>
      </w:r>
    </w:p>
    <w:p w14:paraId="1A777E97" w14:textId="77777777" w:rsidR="00060EF1" w:rsidRDefault="00060EF1" w:rsidP="00060EF1">
      <w:pPr>
        <w:pStyle w:val="BodyText"/>
      </w:pPr>
      <w:r>
        <w:tab/>
        <w:t xml:space="preserve">  </w:t>
      </w:r>
    </w:p>
    <w:p w14:paraId="75401AA1" w14:textId="77777777" w:rsidR="00060EF1" w:rsidRDefault="00060EF1" w:rsidP="00060EF1">
      <w:pPr>
        <w:pStyle w:val="BodyText"/>
      </w:pPr>
      <w:r>
        <w:tab/>
        <w:t xml:space="preserve">  &lt;!-- File Appenders --&gt;</w:t>
      </w:r>
    </w:p>
    <w:p w14:paraId="374A8009" w14:textId="77777777" w:rsidR="00060EF1" w:rsidRDefault="00060EF1" w:rsidP="00060EF1">
      <w:pPr>
        <w:pStyle w:val="BodyText"/>
      </w:pPr>
      <w:r>
        <w:tab/>
      </w:r>
      <w:r>
        <w:tab/>
      </w:r>
    </w:p>
    <w:p w14:paraId="401EA253" w14:textId="77777777" w:rsidR="00060EF1" w:rsidRDefault="00060EF1" w:rsidP="00060EF1">
      <w:pPr>
        <w:pStyle w:val="BodyText"/>
      </w:pPr>
      <w:r>
        <w:tab/>
        <w:t xml:space="preserve">  &lt;RollingFile name="PepsAppender" fileName="${APP_LOG_ROOT}/Mocha.log" filePattern="${APP_LOG_ROOT}/Mocha-%d{yyyy-MM-dd}.log"&gt;</w:t>
      </w:r>
    </w:p>
    <w:p w14:paraId="724627CF" w14:textId="77777777" w:rsidR="00060EF1" w:rsidRDefault="00060EF1" w:rsidP="00060EF1">
      <w:pPr>
        <w:pStyle w:val="BodyText"/>
      </w:pPr>
      <w:r>
        <w:tab/>
        <w:t xml:space="preserve">       &lt;PatternLayout pattern="${LOG_PATTERN}"/&gt;</w:t>
      </w:r>
    </w:p>
    <w:p w14:paraId="0872325A" w14:textId="77777777" w:rsidR="00060EF1" w:rsidRDefault="00060EF1" w:rsidP="00060EF1">
      <w:pPr>
        <w:pStyle w:val="BodyText"/>
      </w:pPr>
      <w:r>
        <w:tab/>
        <w:t xml:space="preserve">       &lt;Policies&gt;</w:t>
      </w:r>
    </w:p>
    <w:p w14:paraId="20026DCE" w14:textId="77777777" w:rsidR="00060EF1" w:rsidRDefault="00060EF1" w:rsidP="00060EF1">
      <w:pPr>
        <w:pStyle w:val="BodyText"/>
      </w:pPr>
      <w:r>
        <w:tab/>
      </w:r>
      <w:r>
        <w:tab/>
        <w:t xml:space="preserve">   &lt;TimeBasedTriggeringPolicy /&gt;</w:t>
      </w:r>
    </w:p>
    <w:p w14:paraId="183B39C7" w14:textId="77777777" w:rsidR="00060EF1" w:rsidRDefault="00060EF1" w:rsidP="00060EF1">
      <w:pPr>
        <w:pStyle w:val="BodyText"/>
      </w:pPr>
      <w:r>
        <w:tab/>
        <w:t xml:space="preserve">       &lt;/Policies&gt;</w:t>
      </w:r>
      <w:r>
        <w:tab/>
      </w:r>
      <w:r>
        <w:tab/>
      </w:r>
      <w:r>
        <w:tab/>
      </w:r>
    </w:p>
    <w:p w14:paraId="332434C7" w14:textId="77777777" w:rsidR="00060EF1" w:rsidRDefault="00060EF1" w:rsidP="00060EF1">
      <w:pPr>
        <w:pStyle w:val="BodyText"/>
      </w:pPr>
      <w:r>
        <w:tab/>
        <w:t xml:space="preserve">  &lt;/RollingFile&gt;</w:t>
      </w:r>
      <w:r>
        <w:tab/>
        <w:t xml:space="preserve">  </w:t>
      </w:r>
    </w:p>
    <w:p w14:paraId="0F097396" w14:textId="77777777" w:rsidR="00060EF1" w:rsidRDefault="00060EF1" w:rsidP="00060EF1">
      <w:pPr>
        <w:pStyle w:val="BodyText"/>
      </w:pPr>
      <w:r>
        <w:tab/>
        <w:t xml:space="preserve">  &lt;RollingFile name="SpringAppender" fileName="${APP_LOG_ROOT}/Spring.log" filePattern="${APP_LOG_ROOT}/Spring-%d{yyyy-MM-dd}.log"&gt;</w:t>
      </w:r>
    </w:p>
    <w:p w14:paraId="78A40B4B" w14:textId="77777777" w:rsidR="00060EF1" w:rsidRDefault="00060EF1" w:rsidP="00060EF1">
      <w:pPr>
        <w:pStyle w:val="BodyText"/>
      </w:pPr>
      <w:r>
        <w:tab/>
        <w:t xml:space="preserve">       &lt;PatternLayout pattern="${LOG_PATTERN}"/&gt;</w:t>
      </w:r>
    </w:p>
    <w:p w14:paraId="4852393A" w14:textId="77777777" w:rsidR="00060EF1" w:rsidRDefault="00060EF1" w:rsidP="00060EF1">
      <w:pPr>
        <w:pStyle w:val="BodyText"/>
      </w:pPr>
      <w:r>
        <w:tab/>
        <w:t xml:space="preserve">       &lt;Policies&gt;</w:t>
      </w:r>
    </w:p>
    <w:p w14:paraId="156A3F03" w14:textId="77777777" w:rsidR="00060EF1" w:rsidRDefault="00060EF1" w:rsidP="00060EF1">
      <w:pPr>
        <w:pStyle w:val="BodyText"/>
      </w:pPr>
      <w:r>
        <w:tab/>
        <w:t xml:space="preserve">  </w:t>
      </w:r>
      <w:r>
        <w:tab/>
        <w:t xml:space="preserve">   &lt;TimeBasedTriggeringPolicy /&gt;</w:t>
      </w:r>
    </w:p>
    <w:p w14:paraId="280020DF" w14:textId="77777777" w:rsidR="00060EF1" w:rsidRDefault="00060EF1" w:rsidP="00060EF1">
      <w:pPr>
        <w:pStyle w:val="BodyText"/>
      </w:pPr>
      <w:r>
        <w:tab/>
        <w:t xml:space="preserve">       &lt;/Policies&gt;</w:t>
      </w:r>
      <w:r>
        <w:tab/>
      </w:r>
      <w:r>
        <w:tab/>
      </w:r>
      <w:r>
        <w:tab/>
      </w:r>
    </w:p>
    <w:p w14:paraId="27F9C921" w14:textId="77777777" w:rsidR="00060EF1" w:rsidRDefault="00060EF1" w:rsidP="00060EF1">
      <w:pPr>
        <w:pStyle w:val="BodyText"/>
      </w:pPr>
      <w:r>
        <w:lastRenderedPageBreak/>
        <w:tab/>
        <w:t xml:space="preserve">  &lt;/RollingFile&gt;</w:t>
      </w:r>
    </w:p>
    <w:p w14:paraId="34A5C0B8" w14:textId="77777777" w:rsidR="00060EF1" w:rsidRDefault="00060EF1" w:rsidP="00060EF1">
      <w:pPr>
        <w:pStyle w:val="BodyText"/>
      </w:pPr>
      <w:r>
        <w:t xml:space="preserve">     &lt;/Appenders&gt;</w:t>
      </w:r>
    </w:p>
    <w:p w14:paraId="55DF227E" w14:textId="77777777" w:rsidR="00060EF1" w:rsidRDefault="00060EF1" w:rsidP="00060EF1">
      <w:pPr>
        <w:pStyle w:val="BodyText"/>
      </w:pPr>
      <w:r>
        <w:t xml:space="preserve">     </w:t>
      </w:r>
    </w:p>
    <w:p w14:paraId="6C3B18D5" w14:textId="77777777" w:rsidR="00060EF1" w:rsidRDefault="00060EF1" w:rsidP="00060EF1">
      <w:pPr>
        <w:pStyle w:val="BodyText"/>
      </w:pPr>
      <w:r>
        <w:t xml:space="preserve">     &lt;Loggers&gt;     </w:t>
      </w:r>
    </w:p>
    <w:p w14:paraId="32349426" w14:textId="77777777" w:rsidR="00060EF1" w:rsidRDefault="00060EF1" w:rsidP="00060EF1">
      <w:pPr>
        <w:pStyle w:val="BodyText"/>
      </w:pPr>
      <w:r>
        <w:t xml:space="preserve">          &lt;Logger name="org.springframework" level="error" additivity="false"&gt;     </w:t>
      </w:r>
    </w:p>
    <w:p w14:paraId="26243785" w14:textId="77777777" w:rsidR="00060EF1" w:rsidRDefault="00060EF1" w:rsidP="00060EF1">
      <w:pPr>
        <w:pStyle w:val="BodyText"/>
      </w:pPr>
      <w:r>
        <w:t xml:space="preserve">               &lt;AppenderRef ref="SpringAppender" /&gt;     </w:t>
      </w:r>
    </w:p>
    <w:p w14:paraId="5672A841" w14:textId="77777777" w:rsidR="00060EF1" w:rsidRDefault="00060EF1" w:rsidP="00060EF1">
      <w:pPr>
        <w:pStyle w:val="BodyText"/>
      </w:pPr>
      <w:r>
        <w:t xml:space="preserve">               &lt;AppenderRef ref="Console" /&gt;     </w:t>
      </w:r>
    </w:p>
    <w:p w14:paraId="07ADB5A3" w14:textId="77777777" w:rsidR="00060EF1" w:rsidRDefault="00060EF1" w:rsidP="00060EF1">
      <w:pPr>
        <w:pStyle w:val="BodyText"/>
      </w:pPr>
      <w:r>
        <w:t xml:space="preserve">          &lt;/Logger&gt;                   </w:t>
      </w:r>
    </w:p>
    <w:p w14:paraId="2E1DD089" w14:textId="77777777" w:rsidR="00060EF1" w:rsidRDefault="00060EF1" w:rsidP="00060EF1">
      <w:pPr>
        <w:pStyle w:val="BodyText"/>
      </w:pPr>
      <w:r>
        <w:t xml:space="preserve">          &lt;Logger name="gov.va.med.pharmacy.peps" level="error" additivity="false"&gt;     </w:t>
      </w:r>
    </w:p>
    <w:p w14:paraId="48D5D297" w14:textId="77777777" w:rsidR="00060EF1" w:rsidRDefault="00060EF1" w:rsidP="00060EF1">
      <w:pPr>
        <w:pStyle w:val="BodyText"/>
      </w:pPr>
      <w:r>
        <w:t xml:space="preserve">               &lt;AppenderRef ref="PepsAppender" /&gt;     </w:t>
      </w:r>
    </w:p>
    <w:p w14:paraId="4DFCB4E2" w14:textId="77777777" w:rsidR="00060EF1" w:rsidRDefault="00060EF1" w:rsidP="00060EF1">
      <w:pPr>
        <w:pStyle w:val="BodyText"/>
      </w:pPr>
      <w:r>
        <w:t xml:space="preserve">               &lt;AppenderRef ref="Console" /&gt;     </w:t>
      </w:r>
    </w:p>
    <w:p w14:paraId="72B42D9F" w14:textId="77777777" w:rsidR="00060EF1" w:rsidRDefault="00060EF1" w:rsidP="00060EF1">
      <w:pPr>
        <w:pStyle w:val="BodyText"/>
      </w:pPr>
      <w:r>
        <w:t xml:space="preserve">          &lt;/Logger&gt;</w:t>
      </w:r>
    </w:p>
    <w:p w14:paraId="05471FB5" w14:textId="77777777" w:rsidR="00060EF1" w:rsidRDefault="00060EF1" w:rsidP="00060EF1">
      <w:pPr>
        <w:pStyle w:val="BodyText"/>
      </w:pPr>
      <w:r>
        <w:t xml:space="preserve">          &lt;Root level="debug"&gt;</w:t>
      </w:r>
    </w:p>
    <w:p w14:paraId="14980872" w14:textId="77777777" w:rsidR="00060EF1" w:rsidRDefault="00060EF1" w:rsidP="00060EF1">
      <w:pPr>
        <w:pStyle w:val="BodyText"/>
      </w:pPr>
      <w:r>
        <w:t xml:space="preserve">     </w:t>
      </w:r>
      <w:r>
        <w:tab/>
        <w:t xml:space="preserve">  &lt;AppenderRef ref="Console"/&gt;</w:t>
      </w:r>
      <w:r>
        <w:tab/>
      </w:r>
      <w:r>
        <w:tab/>
      </w:r>
      <w:r>
        <w:tab/>
      </w:r>
    </w:p>
    <w:p w14:paraId="2788BEE7" w14:textId="77777777" w:rsidR="00060EF1" w:rsidRDefault="00060EF1" w:rsidP="00060EF1">
      <w:pPr>
        <w:pStyle w:val="BodyText"/>
      </w:pPr>
      <w:r>
        <w:t xml:space="preserve">          &lt;/Root&gt;</w:t>
      </w:r>
      <w:r>
        <w:tab/>
      </w:r>
      <w:r>
        <w:tab/>
      </w:r>
    </w:p>
    <w:p w14:paraId="44107451" w14:textId="77777777" w:rsidR="00060EF1" w:rsidRDefault="00060EF1" w:rsidP="00060EF1">
      <w:pPr>
        <w:pStyle w:val="BodyText"/>
      </w:pPr>
      <w:r>
        <w:t xml:space="preserve">     &lt;/Loggers&gt;</w:t>
      </w:r>
    </w:p>
    <w:p w14:paraId="464B1D72" w14:textId="77777777" w:rsidR="007670C3" w:rsidRDefault="00060EF1" w:rsidP="00060EF1">
      <w:pPr>
        <w:pStyle w:val="BodyText"/>
      </w:pPr>
      <w:r>
        <w:t>&lt;/Configuration&gt;</w:t>
      </w:r>
    </w:p>
    <w:p w14:paraId="4AB565F8" w14:textId="77777777" w:rsidR="007670C3" w:rsidRPr="00117780" w:rsidRDefault="007670C3" w:rsidP="003404A5">
      <w:pPr>
        <w:pStyle w:val="Heading2"/>
      </w:pPr>
      <w:bookmarkStart w:id="125" w:name="_Toc107402731"/>
      <w:r>
        <w:t>Appendix B</w:t>
      </w:r>
      <w:r w:rsidR="003404A5">
        <w:t>:</w:t>
      </w:r>
      <w:r w:rsidRPr="00117780">
        <w:t xml:space="preserve"> Sample </w:t>
      </w:r>
      <w:r>
        <w:t>ESAPI</w:t>
      </w:r>
      <w:r w:rsidRPr="00117780">
        <w:t>.properties file</w:t>
      </w:r>
      <w:bookmarkEnd w:id="125"/>
    </w:p>
    <w:p w14:paraId="2C15C6D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A7A079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OWASP Enterprise Security API (ESAPI) Properties file -- TEST Version</w:t>
      </w:r>
    </w:p>
    <w:p w14:paraId="1681EB6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11305CB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file is part of the Open Web Application Security Project (OWASP)</w:t>
      </w:r>
    </w:p>
    <w:p w14:paraId="0762400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Enterprise Security API (ESAPI) project. For details, please see</w:t>
      </w:r>
    </w:p>
    <w:p w14:paraId="5F3E70E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http://www.owasp.org/index.php/ESAPI.</w:t>
      </w:r>
    </w:p>
    <w:p w14:paraId="797E487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CB036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Copyright (c) 2008,2009 - The OWASP Foundation</w:t>
      </w:r>
    </w:p>
    <w:p w14:paraId="0F2CC0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2E15AF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DISCUSS: This may cause a major backwards compatibility issue, etc. but</w:t>
      </w:r>
    </w:p>
    <w:p w14:paraId="5A6AC01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from a name space perspective, we probably should have prefaced</w:t>
      </w:r>
    </w:p>
    <w:p w14:paraId="4C582BD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all the property names with ESAPI or at least OWASP. Otherwise</w:t>
      </w:r>
    </w:p>
    <w:p w14:paraId="6D95B54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there could be problems is someone loads this properties file into</w:t>
      </w:r>
    </w:p>
    <w:p w14:paraId="235797F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the System properties.  We could also put this file into the</w:t>
      </w:r>
    </w:p>
    <w:p w14:paraId="726EBE3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esapi.jar file (perhaps as a ResourceBundle) and then allow an external</w:t>
      </w:r>
    </w:p>
    <w:p w14:paraId="1D84471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ESAPI properties be defined that would overwrite these defaults.</w:t>
      </w:r>
    </w:p>
    <w:p w14:paraId="76A8ABD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That keeps the application's properties relatively simple as usually</w:t>
      </w:r>
    </w:p>
    <w:p w14:paraId="3FD5AA4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they will only want to override a few properties. If looks like we</w:t>
      </w:r>
    </w:p>
    <w:p w14:paraId="02F1545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w:t>
      </w:r>
      <w:r w:rsidRPr="007670C3">
        <w:rPr>
          <w:rFonts w:ascii="Arial" w:hAnsi="Arial" w:cs="Arial"/>
          <w:sz w:val="16"/>
          <w:szCs w:val="16"/>
        </w:rPr>
        <w:tab/>
      </w:r>
      <w:r w:rsidRPr="007670C3">
        <w:rPr>
          <w:rFonts w:ascii="Arial" w:hAnsi="Arial" w:cs="Arial"/>
          <w:sz w:val="16"/>
          <w:szCs w:val="16"/>
        </w:rPr>
        <w:tab/>
        <w:t xml:space="preserve">   already support multiple override levels of this in the</w:t>
      </w:r>
    </w:p>
    <w:p w14:paraId="7F3E119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DefaultSecurityConfiguration class, but I'm suggesting placing the</w:t>
      </w:r>
    </w:p>
    <w:p w14:paraId="0B364C6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defaults in the esapi.jar itself. That way, if the jar is signed,</w:t>
      </w:r>
    </w:p>
    <w:p w14:paraId="3D1D64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we could detect if those properties had been tampered with. (The</w:t>
      </w:r>
    </w:p>
    <w:p w14:paraId="2B95459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code to check the jar signatures is pretty simple... maybe 70-90 LOC,</w:t>
      </w:r>
    </w:p>
    <w:p w14:paraId="189C2C3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but off course there is an execution penalty (similar to the way</w:t>
      </w:r>
    </w:p>
    <w:p w14:paraId="3A58285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that the separate sunjce.jar used to be when a class from it was</w:t>
      </w:r>
    </w:p>
    <w:p w14:paraId="630FA76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first loaded). Thoughts?</w:t>
      </w:r>
    </w:p>
    <w:p w14:paraId="6A97186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190016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C92D26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 Operating system protection should be used to lock down the .esapi</w:t>
      </w:r>
    </w:p>
    <w:p w14:paraId="379E177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resources directory and all the files inside and all the directories all the</w:t>
      </w:r>
    </w:p>
    <w:p w14:paraId="46F7724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way up to the root directory of the file system.  Note that if you are using</w:t>
      </w:r>
    </w:p>
    <w:p w14:paraId="1DE8925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file-based implementations, that some files may need to be read-write as they</w:t>
      </w:r>
    </w:p>
    <w:p w14:paraId="7E421CE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get updated dynamically.</w:t>
      </w:r>
    </w:p>
    <w:p w14:paraId="495C480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442FFB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Before using, be sure to update the MasterKey and MasterSalt as described below.</w:t>
      </w:r>
    </w:p>
    <w:p w14:paraId="4959EA6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N.B.: If you had stored data that you have previously encrypted with ESAPI 1.4,</w:t>
      </w:r>
    </w:p>
    <w:p w14:paraId="198224E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you *must* FIRST decrypt it using ESAPI 1.4 and then (if so desired)</w:t>
      </w:r>
    </w:p>
    <w:p w14:paraId="30CE36D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re-encrypt it with ESAPI 2.0. If you fail to do this, you will NOT be</w:t>
      </w:r>
    </w:p>
    <w:p w14:paraId="721B95A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able to decrypt your data with ESAPI 2.0.</w:t>
      </w:r>
    </w:p>
    <w:p w14:paraId="2749DC1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78C90A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YOU HAVE BEEN WARNED!!! More details are in the ESAPI 2.0 Release Notes.</w:t>
      </w:r>
    </w:p>
    <w:p w14:paraId="4696490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E7BB29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A7FDF3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Configuration</w:t>
      </w:r>
    </w:p>
    <w:p w14:paraId="56A2307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72950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true, then print all the ESAPI properties set here when they are loaded.</w:t>
      </w:r>
    </w:p>
    <w:p w14:paraId="7701CBC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false, they are not printed. Useful to reduce output when running JUnit tests.</w:t>
      </w:r>
    </w:p>
    <w:p w14:paraId="1AF2D77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need to troubleshoot a properties related problem, turning this on may help,</w:t>
      </w:r>
    </w:p>
    <w:p w14:paraId="714027E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but we leave it off for running JUnit tests. (It will be 'true' in the one delivered</w:t>
      </w:r>
    </w:p>
    <w:p w14:paraId="45487E1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as part of production ESAPI, mostly for backward compatibility.)</w:t>
      </w:r>
    </w:p>
    <w:p w14:paraId="091963C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ESAPI.printProperties=false</w:t>
      </w:r>
    </w:p>
    <w:p w14:paraId="2E1506E8" w14:textId="77777777" w:rsidR="007670C3" w:rsidRPr="007670C3" w:rsidRDefault="007670C3" w:rsidP="007670C3">
      <w:pPr>
        <w:pStyle w:val="BodyText"/>
        <w:rPr>
          <w:rFonts w:ascii="Arial" w:hAnsi="Arial" w:cs="Arial"/>
          <w:sz w:val="16"/>
          <w:szCs w:val="16"/>
        </w:rPr>
      </w:pPr>
    </w:p>
    <w:p w14:paraId="77B6CEA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is designed to be easily extensible. You can use the reference implementation</w:t>
      </w:r>
    </w:p>
    <w:p w14:paraId="3B234E8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or implement your own providers to take advantage of your enterprise's security</w:t>
      </w:r>
    </w:p>
    <w:p w14:paraId="5488C47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infrastructure. The functions in ESAPI are referenced using the ESAPI locator, like:</w:t>
      </w:r>
    </w:p>
    <w:p w14:paraId="1DE7171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56E078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String ciphertext =</w:t>
      </w:r>
    </w:p>
    <w:p w14:paraId="2924948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ESAPI.encryptor().encrypt("Secret message");   // Deprecated in 2.0</w:t>
      </w:r>
    </w:p>
    <w:p w14:paraId="7B62AC8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CipherText cipherText =</w:t>
      </w:r>
    </w:p>
    <w:p w14:paraId="1381745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ESAPI.encryptor().encrypt(new PlainText("Secret message")); // Preferred</w:t>
      </w:r>
    </w:p>
    <w:p w14:paraId="6858D13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25E4FB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Below you can specify the classname for the provider that you wish to use in your</w:t>
      </w:r>
    </w:p>
    <w:p w14:paraId="6725168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application. The only requirement is that it implement the appropriate ESAPI interface.</w:t>
      </w:r>
    </w:p>
    <w:p w14:paraId="14DE9E0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allows you to switch security implementations in the future without rewriting the</w:t>
      </w:r>
    </w:p>
    <w:p w14:paraId="3B61299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entire application.</w:t>
      </w:r>
    </w:p>
    <w:p w14:paraId="1986594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21BF28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ExperimentalAccessController requires ESAPI-AccessControlPolicy.xml in .esapi directory</w:t>
      </w:r>
    </w:p>
    <w:p w14:paraId="1534EB6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ESAPI.AccessControl=org.owasp.esapi.reference.DefaultAccessController</w:t>
      </w:r>
    </w:p>
    <w:p w14:paraId="2A38BD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FileBasedAuthenticator requires users.txt file in .esapi directory</w:t>
      </w:r>
    </w:p>
    <w:p w14:paraId="5DCA5F2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ESAPI.Authenticator=org.owasp.esapi.reference.FileBasedAuthenticator</w:t>
      </w:r>
    </w:p>
    <w:p w14:paraId="37B0D6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ESAPI.Encoder=org.owasp.esapi.reference.DefaultEncoder</w:t>
      </w:r>
    </w:p>
    <w:p w14:paraId="1614432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ESAPI.Encryptor=org.owasp.esapi.reference.crypto.JavaEncryptor</w:t>
      </w:r>
    </w:p>
    <w:p w14:paraId="225FFBDE" w14:textId="77777777" w:rsidR="007670C3" w:rsidRPr="007670C3" w:rsidRDefault="007670C3" w:rsidP="007670C3">
      <w:pPr>
        <w:pStyle w:val="BodyText"/>
        <w:rPr>
          <w:rFonts w:ascii="Arial" w:hAnsi="Arial" w:cs="Arial"/>
          <w:sz w:val="16"/>
          <w:szCs w:val="16"/>
        </w:rPr>
      </w:pPr>
    </w:p>
    <w:p w14:paraId="574E33F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ESAPI.Executor=org.owasp.esapi.reference.DefaultExecutor</w:t>
      </w:r>
    </w:p>
    <w:p w14:paraId="6E2B522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ESAPI.HTTPUtilities=org.owasp.esapi.reference.DefaultHTTPUtilities</w:t>
      </w:r>
    </w:p>
    <w:p w14:paraId="0EFCA0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ESAPI.IntrusionDetector=org.owasp.esapi.reference.DefaultIntrusionDetector</w:t>
      </w:r>
    </w:p>
    <w:p w14:paraId="0C9E91E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Log4JFactory Requires log4j</w:t>
      </w:r>
      <w:r w:rsidR="00E457B1">
        <w:rPr>
          <w:rFonts w:ascii="Arial" w:hAnsi="Arial" w:cs="Arial"/>
          <w:sz w:val="16"/>
          <w:szCs w:val="16"/>
        </w:rPr>
        <w:t>2</w:t>
      </w:r>
      <w:r w:rsidRPr="007670C3">
        <w:rPr>
          <w:rFonts w:ascii="Arial" w:hAnsi="Arial" w:cs="Arial"/>
          <w:sz w:val="16"/>
          <w:szCs w:val="16"/>
        </w:rPr>
        <w:t>.xml or log4j.properties in classpath - http://www.laliluna.de/log4j-tutorial.html</w:t>
      </w:r>
    </w:p>
    <w:p w14:paraId="3A4FFBE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#ESAPI.Logger=org.owasp.esapi.reference.Log4JLogFactory</w:t>
      </w:r>
    </w:p>
    <w:p w14:paraId="29805EA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ESAPI.Logger=org.owasp.esapi.reference.JavaLogFactory</w:t>
      </w:r>
    </w:p>
    <w:p w14:paraId="3CBB34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#ESAPI.Logger=org.owasp.esapi.reference.ExampleExtendedLog4JLogFactory</w:t>
      </w:r>
    </w:p>
    <w:p w14:paraId="74E4C4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ESAPI.Randomizer=org.owasp.esapi.reference.DefaultRandomizer</w:t>
      </w:r>
    </w:p>
    <w:p w14:paraId="0761DEF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ESAPI.Validator=org.owasp.esapi.reference.DefaultValidator</w:t>
      </w:r>
    </w:p>
    <w:p w14:paraId="50B404BF" w14:textId="77777777" w:rsidR="007670C3" w:rsidRPr="007670C3" w:rsidRDefault="007670C3" w:rsidP="007670C3">
      <w:pPr>
        <w:pStyle w:val="BodyText"/>
        <w:rPr>
          <w:rFonts w:ascii="Arial" w:hAnsi="Arial" w:cs="Arial"/>
          <w:sz w:val="16"/>
          <w:szCs w:val="16"/>
        </w:rPr>
      </w:pPr>
    </w:p>
    <w:p w14:paraId="2526EAC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108C00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Authenticator</w:t>
      </w:r>
    </w:p>
    <w:p w14:paraId="27BAFB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B3CD70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Authenticator.AllowedLoginAttempts=3</w:t>
      </w:r>
    </w:p>
    <w:p w14:paraId="78128DD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Authenticator.MaxOldPasswordHashes=13</w:t>
      </w:r>
    </w:p>
    <w:p w14:paraId="7AD98B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Authenticator.UsernameParameterName=username</w:t>
      </w:r>
    </w:p>
    <w:p w14:paraId="06D48DE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Authenticator.PasswordParameterName=password</w:t>
      </w:r>
    </w:p>
    <w:p w14:paraId="23541EA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RememberTokenDuration (in days)</w:t>
      </w:r>
    </w:p>
    <w:p w14:paraId="6D28905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Authenticator.RememberTokenDuration=14</w:t>
      </w:r>
    </w:p>
    <w:p w14:paraId="4835F86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Session Timeouts (in minutes)</w:t>
      </w:r>
    </w:p>
    <w:p w14:paraId="5987541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Authenticator.IdleTimeoutDuration=20</w:t>
      </w:r>
    </w:p>
    <w:p w14:paraId="37B1096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Authenticator.AbsoluteTimeoutDuration=120</w:t>
      </w:r>
    </w:p>
    <w:p w14:paraId="1DC2D6F1" w14:textId="77777777" w:rsidR="007670C3" w:rsidRPr="007670C3" w:rsidRDefault="007670C3" w:rsidP="007670C3">
      <w:pPr>
        <w:pStyle w:val="BodyText"/>
        <w:rPr>
          <w:rFonts w:ascii="Arial" w:hAnsi="Arial" w:cs="Arial"/>
          <w:sz w:val="16"/>
          <w:szCs w:val="16"/>
        </w:rPr>
      </w:pPr>
    </w:p>
    <w:p w14:paraId="56BC8E3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AA832A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Encoder</w:t>
      </w:r>
    </w:p>
    <w:p w14:paraId="41AB779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A170C8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canonicalizes input before validation to prevent bypassing filters with encoded attacks.</w:t>
      </w:r>
    </w:p>
    <w:p w14:paraId="1147A35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Failure to canonicalize input is a very common mistake when implementing validation schemes.</w:t>
      </w:r>
    </w:p>
    <w:p w14:paraId="0452A28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Canonicalization is automatic when using the ESAPI Validator, but you can also use the</w:t>
      </w:r>
    </w:p>
    <w:p w14:paraId="71316E3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following code to canonicalize data.</w:t>
      </w:r>
    </w:p>
    <w:p w14:paraId="105EA3D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9BFC02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ESAPI.Encoder().canonicalize( "%22hello world&amp;#x22;" );</w:t>
      </w:r>
    </w:p>
    <w:p w14:paraId="6C3A69B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17F7308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Multiple encoding is when a single encoding format is applied multiple times. Allowing</w:t>
      </w:r>
    </w:p>
    <w:p w14:paraId="010DA62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multiple encoding is strongly discouraged.</w:t>
      </w:r>
    </w:p>
    <w:p w14:paraId="03ABEA5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Encoder.AllowMultipleEncoding=false</w:t>
      </w:r>
    </w:p>
    <w:p w14:paraId="754A63C6" w14:textId="77777777" w:rsidR="007670C3" w:rsidRPr="007670C3" w:rsidRDefault="007670C3" w:rsidP="007670C3">
      <w:pPr>
        <w:pStyle w:val="BodyText"/>
        <w:rPr>
          <w:rFonts w:ascii="Arial" w:hAnsi="Arial" w:cs="Arial"/>
          <w:sz w:val="16"/>
          <w:szCs w:val="16"/>
        </w:rPr>
      </w:pPr>
    </w:p>
    <w:p w14:paraId="41E2898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Mixed encoding is when multiple different encoding formats are applied, or when</w:t>
      </w:r>
    </w:p>
    <w:p w14:paraId="2AC34F3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multiple formats are nested. Allowing multiple encoding is strongly discouraged.</w:t>
      </w:r>
    </w:p>
    <w:p w14:paraId="21C2FA4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Encoder.AllowMixedEncoding=false</w:t>
      </w:r>
    </w:p>
    <w:p w14:paraId="50073A19" w14:textId="77777777" w:rsidR="007670C3" w:rsidRPr="007670C3" w:rsidRDefault="007670C3" w:rsidP="007670C3">
      <w:pPr>
        <w:pStyle w:val="BodyText"/>
        <w:rPr>
          <w:rFonts w:ascii="Arial" w:hAnsi="Arial" w:cs="Arial"/>
          <w:sz w:val="16"/>
          <w:szCs w:val="16"/>
        </w:rPr>
      </w:pPr>
    </w:p>
    <w:p w14:paraId="404CAA8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default list of codecs to apply when canonicalizing untrusted data. The list should include the codecs</w:t>
      </w:r>
    </w:p>
    <w:p w14:paraId="5837920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 all downstream interpreters or decoders. For example, if the data is likely to end up in a URL, HTML, or</w:t>
      </w:r>
    </w:p>
    <w:p w14:paraId="66EAEAB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inside JavaScript, then the list of codecs below is appropriate. The order of the list is not terribly important.</w:t>
      </w:r>
    </w:p>
    <w:p w14:paraId="5D3B613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Encoder.DefaultCodecList=HTMLEntityCodec,PercentCodec,JavaScriptCodec</w:t>
      </w:r>
    </w:p>
    <w:p w14:paraId="4A0C9886" w14:textId="77777777" w:rsidR="007670C3" w:rsidRPr="007670C3" w:rsidRDefault="007670C3" w:rsidP="007670C3">
      <w:pPr>
        <w:pStyle w:val="BodyText"/>
        <w:rPr>
          <w:rFonts w:ascii="Arial" w:hAnsi="Arial" w:cs="Arial"/>
          <w:sz w:val="16"/>
          <w:szCs w:val="16"/>
        </w:rPr>
      </w:pPr>
    </w:p>
    <w:p w14:paraId="604432F5" w14:textId="77777777" w:rsidR="007670C3" w:rsidRPr="007670C3" w:rsidRDefault="007670C3" w:rsidP="007670C3">
      <w:pPr>
        <w:pStyle w:val="BodyText"/>
        <w:rPr>
          <w:rFonts w:ascii="Arial" w:hAnsi="Arial" w:cs="Arial"/>
          <w:sz w:val="16"/>
          <w:szCs w:val="16"/>
        </w:rPr>
      </w:pPr>
    </w:p>
    <w:p w14:paraId="3363B88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3AAA62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Encryption</w:t>
      </w:r>
    </w:p>
    <w:p w14:paraId="14B4E5D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AE2EB8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Encryptor provides basic cryptographic functions with a simplified API.</w:t>
      </w:r>
    </w:p>
    <w:p w14:paraId="6E72AC9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get started, generate a new key using java -classpath esapi.jar org.owasp.esapi.reference.crypto.JavaEncryptor</w:t>
      </w:r>
    </w:p>
    <w:p w14:paraId="405474E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There is not currently any support for key rotation, so be careful when changing your key and salt as it</w:t>
      </w:r>
    </w:p>
    <w:p w14:paraId="031482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will invalidate all signed, encrypted, and hashed data.</w:t>
      </w:r>
    </w:p>
    <w:p w14:paraId="44E4186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D881C6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 Not all combinations of algorithms and key lengths are supported.</w:t>
      </w:r>
    </w:p>
    <w:p w14:paraId="69B7749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choose to use a key length greater than 128, you MUST download the</w:t>
      </w:r>
    </w:p>
    <w:p w14:paraId="3E017DF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unlimited strength policy files and install in the lib directory of your JRE/JDK.</w:t>
      </w:r>
    </w:p>
    <w:p w14:paraId="5A4AE2F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See http://java.sun.com/javase/downloads/index.jsp for more information.</w:t>
      </w:r>
    </w:p>
    <w:p w14:paraId="05F132D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137015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Backward compatibility with ESAPI Java 1.4 is supported by the two deprecated API</w:t>
      </w:r>
    </w:p>
    <w:p w14:paraId="063A83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methods, Encryptor.encrypt(String) and Encryptor.decrypt(String). However, whenever</w:t>
      </w:r>
    </w:p>
    <w:p w14:paraId="0DD86CF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possible, these methods should be avoided as they use ECB cipher mode, which in almost</w:t>
      </w:r>
    </w:p>
    <w:p w14:paraId="42D9F3E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all circumstances a poor choice because of it's weakness. CBC cipher mode is the default</w:t>
      </w:r>
    </w:p>
    <w:p w14:paraId="3E6F0ED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 the new Encryptor encrypt / decrypt methods for ESAPI Java 2.0.  In general, you</w:t>
      </w:r>
    </w:p>
    <w:p w14:paraId="4599BFE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should only use this compatibility setting if you have persistent data encrypted with</w:t>
      </w:r>
    </w:p>
    <w:p w14:paraId="3663BA5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version 1.4 and even then, you should ONLY set this compatibility mode UNTIL</w:t>
      </w:r>
    </w:p>
    <w:p w14:paraId="2AEF6E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you have decrypted all of your old encrypted data and then re-encrypted it with</w:t>
      </w:r>
    </w:p>
    <w:p w14:paraId="3E616E8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2.0 using CBC mode. If you have some reason to mix the deprecated 1.4 mode</w:t>
      </w:r>
    </w:p>
    <w:p w14:paraId="3ADA699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with the new 2.0 methods, make sure that you use the same cipher algorithm for both</w:t>
      </w:r>
    </w:p>
    <w:p w14:paraId="6811AE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(256-bit AES was the default for 1.4; 128-bit is the default for 2.0; see below for</w:t>
      </w:r>
    </w:p>
    <w:p w14:paraId="0958C81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more details.) Otherwise, you will have to use the new 2.0 encrypt / decrypt methods</w:t>
      </w:r>
    </w:p>
    <w:p w14:paraId="2E02025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where you can specify a SecretKey. (Note that if you are using the 256-bit AES,</w:t>
      </w:r>
    </w:p>
    <w:p w14:paraId="1E1F819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that requires downloading the special jurisdiction policy files mentioned above.)</w:t>
      </w:r>
    </w:p>
    <w:p w14:paraId="39BC59F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w:t>
      </w:r>
    </w:p>
    <w:p w14:paraId="09D47B8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IMPORTANT: These are for JUnit testing. Test files may have been</w:t>
      </w:r>
    </w:p>
    <w:p w14:paraId="37949EC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encrypted using these values so do not change these or</w:t>
      </w:r>
    </w:p>
    <w:p w14:paraId="5B9AED0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those tests will fail. The version under</w:t>
      </w:r>
    </w:p>
    <w:p w14:paraId="61836DF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src/main/resources/.esapi/ESAPI.properties</w:t>
      </w:r>
    </w:p>
    <w:p w14:paraId="0A1DBF4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will be delivered with Encryptor.MasterKey and</w:t>
      </w:r>
    </w:p>
    <w:p w14:paraId="32408D0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Encryptor.MasterSalt set to the empty string.</w:t>
      </w:r>
    </w:p>
    <w:p w14:paraId="716FAEF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4974C7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FINAL NOTE:</w:t>
      </w:r>
    </w:p>
    <w:p w14:paraId="1B5E117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Maven changes these when run, that needs to be fixed.</w:t>
      </w:r>
    </w:p>
    <w:p w14:paraId="02D16CC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256-bit key... requires unlimited strength jurisdiction policy files</w:t>
      </w:r>
    </w:p>
    <w:p w14:paraId="3746167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Encryptor.MasterKey=pJhlri8JbuFYDgkqtHmm9s0Ziug2PE7ovZDyEPm4j14=</w:t>
      </w:r>
    </w:p>
    <w:p w14:paraId="16D95BE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128-bit key</w:t>
      </w:r>
    </w:p>
    <w:p w14:paraId="2BA6A68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Encryptor.MasterKey=a6H9is3hEVGKB4Jut+lOVA==</w:t>
      </w:r>
    </w:p>
    <w:p w14:paraId="334E353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Encryptor.MasterSalt=SbftnvmEWD5ZHHP+pX3fqugNysc=</w:t>
      </w:r>
    </w:p>
    <w:p w14:paraId="5A5C927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Encryptor.MasterSalt=</w:t>
      </w:r>
    </w:p>
    <w:p w14:paraId="2C6ABE83" w14:textId="77777777" w:rsidR="007670C3" w:rsidRPr="007670C3" w:rsidRDefault="007670C3" w:rsidP="007670C3">
      <w:pPr>
        <w:pStyle w:val="BodyText"/>
        <w:rPr>
          <w:rFonts w:ascii="Arial" w:hAnsi="Arial" w:cs="Arial"/>
          <w:sz w:val="16"/>
          <w:szCs w:val="16"/>
        </w:rPr>
      </w:pPr>
    </w:p>
    <w:p w14:paraId="161B69A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Provides the default JCE provider that ESAPI will "prefer" for its symmetric</w:t>
      </w:r>
    </w:p>
    <w:p w14:paraId="34B1F3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encryption and hashing. (That is it will look to this provider first, but it</w:t>
      </w:r>
    </w:p>
    <w:p w14:paraId="29DC42E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will defer to other providers if the requested algorithm is not implemented</w:t>
      </w:r>
    </w:p>
    <w:p w14:paraId="01FF627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by this provider.) If left unset, ESAPI will just use your Java VM's current</w:t>
      </w:r>
    </w:p>
    <w:p w14:paraId="3D718B8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preferred JCE provider, which is generally set in the file</w:t>
      </w:r>
    </w:p>
    <w:p w14:paraId="4802B68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"$JAVA_HOME/jre/lib/security/java.security".</w:t>
      </w:r>
    </w:p>
    <w:p w14:paraId="2B20320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D2C151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main intent of this is to allow ESAPI symmetric encryption to be</w:t>
      </w:r>
    </w:p>
    <w:p w14:paraId="6F32692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used with a FIPS 140-2 compliant crypto-module. For details, see the section</w:t>
      </w:r>
    </w:p>
    <w:p w14:paraId="7BF7D2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"Using ESAPI Symmetric Encryption with FIPS 140-2 Cryptographic Modules" in</w:t>
      </w:r>
    </w:p>
    <w:p w14:paraId="6D63DA4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2.0 Symmetric Encryption User Guide, at:</w:t>
      </w:r>
    </w:p>
    <w:p w14:paraId="2ABA1D0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http://owasp-esapi-java.googlecode.com/svn/trunk/documentation/esapi4java-core-2.0-symmetric-crypto-user-guide.html</w:t>
      </w:r>
    </w:p>
    <w:p w14:paraId="40F86EC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However, this property also allows you to easily use an alternate JCE provider</w:t>
      </w:r>
    </w:p>
    <w:p w14:paraId="15BED55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such as "Bouncy Castle" without having to make changes to "java.security".</w:t>
      </w:r>
    </w:p>
    <w:p w14:paraId="550A0BB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See Javadoc for SecurityProviderLoader for further details. If you wish to use</w:t>
      </w:r>
    </w:p>
    <w:p w14:paraId="7D6F76E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 provider that is not known to SecurityProviderLoader, you may specify the</w:t>
      </w:r>
    </w:p>
    <w:p w14:paraId="3830F0C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fully-qualified class name of the JCE provider class that implements</w:t>
      </w:r>
    </w:p>
    <w:p w14:paraId="4890F38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java.security.Provider. If the name contains a '.', this is interpreted as</w:t>
      </w:r>
    </w:p>
    <w:p w14:paraId="7BDC677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 fully-qualified class name that implements java.security.Provider.</w:t>
      </w:r>
    </w:p>
    <w:p w14:paraId="517990F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FBAA2F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Setting this property has the side-effect of changing it in your application</w:t>
      </w:r>
    </w:p>
    <w:p w14:paraId="760A3AF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as well, so if you are using JCE in your application directly rather than</w:t>
      </w:r>
    </w:p>
    <w:p w14:paraId="0184E4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through ESAPI (you wouldn't do that, would you? ;-), it will change the</w:t>
      </w:r>
    </w:p>
    <w:p w14:paraId="6249986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preferred JCE provider there as well.</w:t>
      </w:r>
    </w:p>
    <w:p w14:paraId="3C68C02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99F519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Default: Keeps the JCE provider set to whatever JVM sets it to.</w:t>
      </w:r>
    </w:p>
    <w:p w14:paraId="100A9A2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Encryptor.PreferredJCEProvider=</w:t>
      </w:r>
    </w:p>
    <w:p w14:paraId="01C97549" w14:textId="77777777" w:rsidR="007670C3" w:rsidRPr="007670C3" w:rsidRDefault="007670C3" w:rsidP="007670C3">
      <w:pPr>
        <w:pStyle w:val="BodyText"/>
        <w:rPr>
          <w:rFonts w:ascii="Arial" w:hAnsi="Arial" w:cs="Arial"/>
          <w:sz w:val="16"/>
          <w:szCs w:val="16"/>
        </w:rPr>
      </w:pPr>
    </w:p>
    <w:p w14:paraId="28A5293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AES is the most widely used and strongest encryption algorithm. This</w:t>
      </w:r>
    </w:p>
    <w:p w14:paraId="632A151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should agree with your Encryptor.CipherTransformation property.</w:t>
      </w:r>
    </w:p>
    <w:p w14:paraId="60771CF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By default, ESAPI Java 1.4 uses "PBEWithMD5AndDES" and which is</w:t>
      </w:r>
    </w:p>
    <w:p w14:paraId="549F303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very weak. It is essentially a password-based encryption key, hashed</w:t>
      </w:r>
    </w:p>
    <w:p w14:paraId="7A0A34F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with MD5 around 1K times and then encrypted with the weak DES algorithm</w:t>
      </w:r>
    </w:p>
    <w:p w14:paraId="749F4A1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(56-bits) using ECB mode and an unspecified padding (it is</w:t>
      </w:r>
    </w:p>
    <w:p w14:paraId="1DEA242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JCE provider specific, but most likely "NoPadding"). However, 2.0 uses</w:t>
      </w:r>
    </w:p>
    <w:p w14:paraId="3A79D73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"AES/CBC/PKCSPadding". If you want to change these, change them here.</w:t>
      </w:r>
    </w:p>
    <w:p w14:paraId="6F432EA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 This property does not control the default reference implementation for</w:t>
      </w:r>
    </w:p>
    <w:p w14:paraId="7F61A14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ESAPI 2.0 using JavaEncryptor. Also, this property will be dropped</w:t>
      </w:r>
    </w:p>
    <w:p w14:paraId="5F75B85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in the future.</w:t>
      </w:r>
    </w:p>
    <w:p w14:paraId="422E232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@deprecated</w:t>
      </w:r>
    </w:p>
    <w:p w14:paraId="7F07231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Encryptor.EncryptionAlgorithm=AES</w:t>
      </w:r>
    </w:p>
    <w:p w14:paraId="4FDA5C0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For ESAPI Java 2.0 - New encrypt / decrypt methods use this.</w:t>
      </w:r>
    </w:p>
    <w:p w14:paraId="070A8D8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Encryptor.CipherTransformation=AES/CBC/PKCS5Padding</w:t>
      </w:r>
    </w:p>
    <w:p w14:paraId="3AE46B54" w14:textId="77777777" w:rsidR="007670C3" w:rsidRPr="007670C3" w:rsidRDefault="007670C3" w:rsidP="007670C3">
      <w:pPr>
        <w:pStyle w:val="BodyText"/>
        <w:rPr>
          <w:rFonts w:ascii="Arial" w:hAnsi="Arial" w:cs="Arial"/>
          <w:sz w:val="16"/>
          <w:szCs w:val="16"/>
        </w:rPr>
      </w:pPr>
    </w:p>
    <w:p w14:paraId="67F655F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Applies to ESAPI 2.0 and later only!</w:t>
      </w:r>
    </w:p>
    <w:p w14:paraId="704C1C5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Comma-separated list of cipher modes that provide *BOTH*</w:t>
      </w:r>
    </w:p>
    <w:p w14:paraId="32E870B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confidentiality *AND* message authenticity. (NIST refers to such cipher</w:t>
      </w:r>
    </w:p>
    <w:p w14:paraId="1A38724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modes as "combined modes" so that's what we shall call them.) If any of these</w:t>
      </w:r>
    </w:p>
    <w:p w14:paraId="02859D5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modes are used then no MAC is calculated and stored</w:t>
      </w:r>
    </w:p>
    <w:p w14:paraId="5AF1A9E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 the CipherText upon encryption. Likewise, if one of these</w:t>
      </w:r>
    </w:p>
    <w:p w14:paraId="041015E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modes is used with decryption, no attempt will be made</w:t>
      </w:r>
    </w:p>
    <w:p w14:paraId="782624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validate the MAC contained in the CipherText object regardless</w:t>
      </w:r>
    </w:p>
    <w:p w14:paraId="6A522E1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of whether it contains one or not. Since the expectation is that</w:t>
      </w:r>
    </w:p>
    <w:p w14:paraId="6DBE229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these cipher modes support support message authenticity already,</w:t>
      </w:r>
    </w:p>
    <w:p w14:paraId="32428BB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injecting a MAC in the CipherText object would be at best redundant.</w:t>
      </w:r>
    </w:p>
    <w:p w14:paraId="3DF7E68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A54394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that as of JDK 1.5, the SunJCE provider does not support *any*</w:t>
      </w:r>
    </w:p>
    <w:p w14:paraId="3C25A63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of these cipher modes. Of these listed, only GCM and CCM are currently</w:t>
      </w:r>
    </w:p>
    <w:p w14:paraId="0B6674E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NIST approved. YMMV for other JCE providers. E.g., Bouncy Castle supports</w:t>
      </w:r>
    </w:p>
    <w:p w14:paraId="749EC0F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GCM and CCM with "NoPadding" mode, but not with "PKCS5Padding" or other</w:t>
      </w:r>
    </w:p>
    <w:p w14:paraId="095DAC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padding modes.</w:t>
      </w:r>
    </w:p>
    <w:p w14:paraId="69BA419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Encryptor.cipher_modes.combined_modes=GCM,CCM,IAPM,EAX,OCB,CWC</w:t>
      </w:r>
    </w:p>
    <w:p w14:paraId="2973C60E" w14:textId="77777777" w:rsidR="007670C3" w:rsidRPr="007670C3" w:rsidRDefault="007670C3" w:rsidP="007670C3">
      <w:pPr>
        <w:pStyle w:val="BodyText"/>
        <w:rPr>
          <w:rFonts w:ascii="Arial" w:hAnsi="Arial" w:cs="Arial"/>
          <w:sz w:val="16"/>
          <w:szCs w:val="16"/>
        </w:rPr>
      </w:pPr>
    </w:p>
    <w:p w14:paraId="5981CC6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Applies to ESAPI 2.0 and later only!</w:t>
      </w:r>
    </w:p>
    <w:p w14:paraId="638B193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Additional cipher modes allowed for ESAPI 2.0 encryption. These</w:t>
      </w:r>
    </w:p>
    <w:p w14:paraId="6A52C9E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modes are in _addition_ to those specified by the property</w:t>
      </w:r>
    </w:p>
    <w:p w14:paraId="0518F0A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'Encryptor.cipher_modes.combined_modes'.</w:t>
      </w:r>
    </w:p>
    <w:p w14:paraId="28D5C8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We will add support for streaming modes like CFB &amp; OFB once</w:t>
      </w:r>
    </w:p>
    <w:p w14:paraId="2C69A00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we add support for 'specified' to the property 'Encryptor.ChooseIVMethod'</w:t>
      </w:r>
    </w:p>
    <w:p w14:paraId="6B2DE51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(probably in ESAPI 2.1).</w:t>
      </w:r>
    </w:p>
    <w:p w14:paraId="5AB9AEE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0783D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IMPORTANT NOTE:</w:t>
      </w:r>
      <w:r w:rsidRPr="007670C3">
        <w:rPr>
          <w:rFonts w:ascii="Arial" w:hAnsi="Arial" w:cs="Arial"/>
          <w:sz w:val="16"/>
          <w:szCs w:val="16"/>
        </w:rPr>
        <w:tab/>
        <w:t>In the official ESAPI.properties we do *NOT* include ECB</w:t>
      </w:r>
    </w:p>
    <w:p w14:paraId="3FC9C5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here as this is an extremely weak mode. However, we *must*</w:t>
      </w:r>
    </w:p>
    <w:p w14:paraId="3AB9132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allow it here so we can test ECB mode. That is important</w:t>
      </w:r>
    </w:p>
    <w:p w14:paraId="6920341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since the logic is somewhat different (i.e., ECB mode does</w:t>
      </w:r>
    </w:p>
    <w:p w14:paraId="137AC19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not use an IV).</w:t>
      </w:r>
    </w:p>
    <w:p w14:paraId="6761FEB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DISCUSS: Better name?</w:t>
      </w:r>
    </w:p>
    <w:p w14:paraId="3575C78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NOTE: ECB added only for testing purposes. Don't try this at home!</w:t>
      </w:r>
    </w:p>
    <w:p w14:paraId="0273D14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Encryptor.cipher_modes.additional_allowed=CBC,ECB</w:t>
      </w:r>
    </w:p>
    <w:p w14:paraId="303108E2" w14:textId="77777777" w:rsidR="007670C3" w:rsidRPr="007670C3" w:rsidRDefault="007670C3" w:rsidP="007670C3">
      <w:pPr>
        <w:pStyle w:val="BodyText"/>
        <w:rPr>
          <w:rFonts w:ascii="Arial" w:hAnsi="Arial" w:cs="Arial"/>
          <w:sz w:val="16"/>
          <w:szCs w:val="16"/>
        </w:rPr>
      </w:pPr>
    </w:p>
    <w:p w14:paraId="642E896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128-bit is almost always sufficient and appears to be more resistant to</w:t>
      </w:r>
    </w:p>
    <w:p w14:paraId="6859902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related key attacks than is 256-bit AES. Use '_' to use default key size</w:t>
      </w:r>
    </w:p>
    <w:p w14:paraId="4EFC05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 cipher algorithms (where it makes sense because the algorithm supports</w:t>
      </w:r>
    </w:p>
    <w:p w14:paraId="356452B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 variable key size). Key length must agree to what's provided as the</w:t>
      </w:r>
    </w:p>
    <w:p w14:paraId="64C5CDA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transformation, otherwise this will be ignored after logging a</w:t>
      </w:r>
    </w:p>
    <w:p w14:paraId="136E9E9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w:t>
      </w:r>
    </w:p>
    <w:p w14:paraId="15C5C49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F12C8B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This is what applies BOTH ESAPI 1.4 and 2.0. See warning above about mixing!</w:t>
      </w:r>
    </w:p>
    <w:p w14:paraId="6EABE13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Encryptor.EncryptionKeyLength=128</w:t>
      </w:r>
    </w:p>
    <w:p w14:paraId="52ECAE30" w14:textId="77777777" w:rsidR="007670C3" w:rsidRPr="007670C3" w:rsidRDefault="007670C3" w:rsidP="007670C3">
      <w:pPr>
        <w:pStyle w:val="BodyText"/>
        <w:rPr>
          <w:rFonts w:ascii="Arial" w:hAnsi="Arial" w:cs="Arial"/>
          <w:sz w:val="16"/>
          <w:szCs w:val="16"/>
        </w:rPr>
      </w:pPr>
    </w:p>
    <w:p w14:paraId="5CE336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Because 2.0 uses CBC mode by default, it requires an initialization vector (IV).</w:t>
      </w:r>
    </w:p>
    <w:p w14:paraId="13B9A49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(All cipher modes except ECB require an IV.) There are two choices: we can either</w:t>
      </w:r>
    </w:p>
    <w:p w14:paraId="53EB4F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use a fixed IV known to both parties or allow ESAPI to choose a random IV. While</w:t>
      </w:r>
    </w:p>
    <w:p w14:paraId="05661D9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IV does not need to be hidden from adversaries, it is important that the</w:t>
      </w:r>
    </w:p>
    <w:p w14:paraId="398A630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adversary not be allowed to choose it. Also, random IVs are generally much more</w:t>
      </w:r>
    </w:p>
    <w:p w14:paraId="0D04F0D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secure than fixed IVs. (In fact, it is essential that feed-back cipher modes</w:t>
      </w:r>
    </w:p>
    <w:p w14:paraId="1198028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such as CFB and OFB use a different IV for each encryption with a given key so</w:t>
      </w:r>
    </w:p>
    <w:p w14:paraId="0FA6E00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 such cases, random IVs are much preferred. By default, ESAPI 2.0 uses random</w:t>
      </w:r>
    </w:p>
    <w:p w14:paraId="0FEC0E6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IVs. If you wish to use 'fixed' IVs, set 'Encryptor.ChooseIVMethod=fixed' and</w:t>
      </w:r>
    </w:p>
    <w:p w14:paraId="6DF089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uncomment the Encryptor.fixedIV.</w:t>
      </w:r>
    </w:p>
    <w:p w14:paraId="3FE2C91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A499F4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 values:</w:t>
      </w:r>
      <w:r w:rsidRPr="007670C3">
        <w:rPr>
          <w:rFonts w:ascii="Arial" w:hAnsi="Arial" w:cs="Arial"/>
          <w:sz w:val="16"/>
          <w:szCs w:val="16"/>
        </w:rPr>
        <w:tab/>
      </w:r>
      <w:r w:rsidRPr="007670C3">
        <w:rPr>
          <w:rFonts w:ascii="Arial" w:hAnsi="Arial" w:cs="Arial"/>
          <w:sz w:val="16"/>
          <w:szCs w:val="16"/>
        </w:rPr>
        <w:tab/>
        <w:t>random|fixed|specified</w:t>
      </w:r>
      <w:r w:rsidRPr="007670C3">
        <w:rPr>
          <w:rFonts w:ascii="Arial" w:hAnsi="Arial" w:cs="Arial"/>
          <w:sz w:val="16"/>
          <w:szCs w:val="16"/>
        </w:rPr>
        <w:tab/>
      </w:r>
      <w:r w:rsidRPr="007670C3">
        <w:rPr>
          <w:rFonts w:ascii="Arial" w:hAnsi="Arial" w:cs="Arial"/>
          <w:sz w:val="16"/>
          <w:szCs w:val="16"/>
        </w:rPr>
        <w:tab/>
        <w:t>'specified' not yet implemented; planned for 2.1</w:t>
      </w:r>
    </w:p>
    <w:p w14:paraId="756FF61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Encryptor.ChooseIVMethod=random</w:t>
      </w:r>
    </w:p>
    <w:p w14:paraId="6340393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choose to use a fixed IV, then you must place a fixed IV here that</w:t>
      </w:r>
    </w:p>
    <w:p w14:paraId="31DF54E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is known to all others who are sharing your secret key. The format should</w:t>
      </w:r>
    </w:p>
    <w:p w14:paraId="5FCA34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be a hex string that is the same length as the cipher block size for the</w:t>
      </w:r>
    </w:p>
    <w:p w14:paraId="6B5B96B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algorithm that you are using. The following is an example for AES</w:t>
      </w:r>
    </w:p>
    <w:p w14:paraId="33B1074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from an AES test vector for AES-128/CBC as described in:</w:t>
      </w:r>
    </w:p>
    <w:p w14:paraId="2970F5C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NIST Special Publication 800-38A (2001 Edition)</w:t>
      </w:r>
    </w:p>
    <w:p w14:paraId="6D90A11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"Recommendation for Block Cipher Modes of Operation".</w:t>
      </w:r>
    </w:p>
    <w:p w14:paraId="6081B19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that the block size for AES is 16 bytes == 128 bits.)</w:t>
      </w:r>
    </w:p>
    <w:p w14:paraId="6A8803B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F0467D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Encryptor.fixedIV=0x000102030405060708090a0b0c0d0e0f</w:t>
      </w:r>
    </w:p>
    <w:p w14:paraId="67107872" w14:textId="77777777" w:rsidR="007670C3" w:rsidRPr="007670C3" w:rsidRDefault="007670C3" w:rsidP="007670C3">
      <w:pPr>
        <w:pStyle w:val="BodyText"/>
        <w:rPr>
          <w:rFonts w:ascii="Arial" w:hAnsi="Arial" w:cs="Arial"/>
          <w:sz w:val="16"/>
          <w:szCs w:val="16"/>
        </w:rPr>
      </w:pPr>
    </w:p>
    <w:p w14:paraId="7DE9A9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Whether or not CipherText should use a message authentication code (MAC) with it.</w:t>
      </w:r>
    </w:p>
    <w:p w14:paraId="08155F5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prevents an adversary from altering the IV as well as allowing a more</w:t>
      </w:r>
    </w:p>
    <w:p w14:paraId="36F65A3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fool-proof way of determining the decryption failed because of an incorrect</w:t>
      </w:r>
    </w:p>
    <w:p w14:paraId="23EF441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key being supplied. This refers to the "separate" MAC calculated and stored</w:t>
      </w:r>
    </w:p>
    <w:p w14:paraId="2D1355C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 CipherText, not part of any MAC that is calculated as a result of a</w:t>
      </w:r>
    </w:p>
    <w:p w14:paraId="59CFB5E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"combined mode" cipher mode.</w:t>
      </w:r>
    </w:p>
    <w:p w14:paraId="108302C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D0DDF7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are using ESAPI with a FIPS 140-2 cryptographic module, you *must* also</w:t>
      </w:r>
    </w:p>
    <w:p w14:paraId="684380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set this property to false.</w:t>
      </w:r>
    </w:p>
    <w:p w14:paraId="00A28A0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Encryptor.CipherText.useMAC=true</w:t>
      </w:r>
    </w:p>
    <w:p w14:paraId="7696CDE4" w14:textId="77777777" w:rsidR="007670C3" w:rsidRPr="007670C3" w:rsidRDefault="007670C3" w:rsidP="007670C3">
      <w:pPr>
        <w:pStyle w:val="BodyText"/>
        <w:rPr>
          <w:rFonts w:ascii="Arial" w:hAnsi="Arial" w:cs="Arial"/>
          <w:sz w:val="16"/>
          <w:szCs w:val="16"/>
        </w:rPr>
      </w:pPr>
    </w:p>
    <w:p w14:paraId="1265946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Whether or not the PlainText object may be overwritten and then marked</w:t>
      </w:r>
    </w:p>
    <w:p w14:paraId="5DF9DF2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eligible for garbage collection. If not set, this is still treated as 'true'.</w:t>
      </w:r>
    </w:p>
    <w:p w14:paraId="55F2781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Encryptor.PlainText.overwrite=true</w:t>
      </w:r>
    </w:p>
    <w:p w14:paraId="51F5E88A" w14:textId="77777777" w:rsidR="007670C3" w:rsidRPr="007670C3" w:rsidRDefault="007670C3" w:rsidP="007670C3">
      <w:pPr>
        <w:pStyle w:val="BodyText"/>
        <w:rPr>
          <w:rFonts w:ascii="Arial" w:hAnsi="Arial" w:cs="Arial"/>
          <w:sz w:val="16"/>
          <w:szCs w:val="16"/>
        </w:rPr>
      </w:pPr>
    </w:p>
    <w:p w14:paraId="61E6DC5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Do not use DES except in a legacy situations. 56-bit is way too small key size.</w:t>
      </w:r>
    </w:p>
    <w:p w14:paraId="709F9FC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#Encryptor.EncryptionKeyLength=56</w:t>
      </w:r>
    </w:p>
    <w:p w14:paraId="36C1EC5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#Encryptor.EncryptionAlgorithm=DES</w:t>
      </w:r>
    </w:p>
    <w:p w14:paraId="48948512" w14:textId="77777777" w:rsidR="007670C3" w:rsidRPr="007670C3" w:rsidRDefault="007670C3" w:rsidP="007670C3">
      <w:pPr>
        <w:pStyle w:val="BodyText"/>
        <w:rPr>
          <w:rFonts w:ascii="Arial" w:hAnsi="Arial" w:cs="Arial"/>
          <w:sz w:val="16"/>
          <w:szCs w:val="16"/>
        </w:rPr>
      </w:pPr>
    </w:p>
    <w:p w14:paraId="04C1D79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TripleDES is considered strong enough for most purposes.</w:t>
      </w:r>
    </w:p>
    <w:p w14:paraId="1B794DD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Note:</w:t>
      </w:r>
      <w:r w:rsidRPr="007670C3">
        <w:rPr>
          <w:rFonts w:ascii="Arial" w:hAnsi="Arial" w:cs="Arial"/>
          <w:sz w:val="16"/>
          <w:szCs w:val="16"/>
        </w:rPr>
        <w:tab/>
        <w:t>There is also a 112-bit version of DESede. Using the 168-bit version</w:t>
      </w:r>
    </w:p>
    <w:p w14:paraId="17AD217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requires downloading the special jurisdiction policy from Sun.</w:t>
      </w:r>
    </w:p>
    <w:p w14:paraId="67E936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#Encryptor.EncryptionKeyLength=168</w:t>
      </w:r>
    </w:p>
    <w:p w14:paraId="78EB4A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#Encryptor.EncryptionAlgorithm=DESede</w:t>
      </w:r>
    </w:p>
    <w:p w14:paraId="75950402" w14:textId="77777777" w:rsidR="007670C3" w:rsidRPr="007670C3" w:rsidRDefault="007670C3" w:rsidP="007670C3">
      <w:pPr>
        <w:pStyle w:val="BodyText"/>
        <w:rPr>
          <w:rFonts w:ascii="Arial" w:hAnsi="Arial" w:cs="Arial"/>
          <w:sz w:val="16"/>
          <w:szCs w:val="16"/>
        </w:rPr>
      </w:pPr>
    </w:p>
    <w:p w14:paraId="70C7AAE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Encryptor.HashAlgorithm=SHA-512</w:t>
      </w:r>
    </w:p>
    <w:p w14:paraId="36F4223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Encryptor.HashIterations=1024</w:t>
      </w:r>
    </w:p>
    <w:p w14:paraId="4ED201D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Encryptor.DigitalSignatureAlgorithm=SHA1withDSA</w:t>
      </w:r>
    </w:p>
    <w:p w14:paraId="699D1E6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Encryptor.DigitalSignatureKeyLength=1024</w:t>
      </w:r>
    </w:p>
    <w:p w14:paraId="4BA3F69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Encryptor.RandomAlgorithm=SHA1PRNG</w:t>
      </w:r>
    </w:p>
    <w:p w14:paraId="6C38AA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Encryptor.CharacterEncoding=UTF-8</w:t>
      </w:r>
    </w:p>
    <w:p w14:paraId="54EEAC5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Currently supported choices for JDK 1.5 and 1.6 are:</w:t>
      </w:r>
    </w:p>
    <w:p w14:paraId="6356DEA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HmacSHA1 (160 bits), HmacSHA256 (256 bits), HmacSHA384 (384 bits), and</w:t>
      </w:r>
    </w:p>
    <w:p w14:paraId="16A94E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HmacSHA512 (512 bits).</w:t>
      </w:r>
    </w:p>
    <w:p w14:paraId="783501B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that HmacMD5 is *not* supported for the PRF used by the KDF even though</w:t>
      </w:r>
    </w:p>
    <w:p w14:paraId="2490212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these JDKs support it.</w:t>
      </w:r>
    </w:p>
    <w:p w14:paraId="485399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Encryptor.KDF.PRF=HmacSHA256</w:t>
      </w:r>
    </w:p>
    <w:p w14:paraId="4A33906C" w14:textId="77777777" w:rsidR="007670C3" w:rsidRPr="007670C3" w:rsidRDefault="007670C3" w:rsidP="007670C3">
      <w:pPr>
        <w:pStyle w:val="BodyText"/>
        <w:rPr>
          <w:rFonts w:ascii="Arial" w:hAnsi="Arial" w:cs="Arial"/>
          <w:sz w:val="16"/>
          <w:szCs w:val="16"/>
        </w:rPr>
      </w:pPr>
    </w:p>
    <w:p w14:paraId="3738546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70BC79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HttpUtilties</w:t>
      </w:r>
    </w:p>
    <w:p w14:paraId="69F4DE9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20B646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xml:space="preserve"># The HttpUtilities provide basic protections to HTTP requests and responses. Primarily these methods </w:t>
      </w:r>
    </w:p>
    <w:p w14:paraId="3A17835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protect against malicious data from attackers, such as unprintable characters, escaped characters,</w:t>
      </w:r>
    </w:p>
    <w:p w14:paraId="33162B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other simple attacks. The HttpUtilities also provides utility methods for dealing with cookies,</w:t>
      </w:r>
    </w:p>
    <w:p w14:paraId="748E816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headers, and CSRF tokens.</w:t>
      </w:r>
    </w:p>
    <w:p w14:paraId="1A06E1A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50A7A3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Default file upload location (remember to escape backslashes with \\)</w:t>
      </w:r>
    </w:p>
    <w:p w14:paraId="4DFE4CB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HttpUtilities.UploadDir=C:\\ESAPI\\testUpload</w:t>
      </w:r>
    </w:p>
    <w:p w14:paraId="2FD1FB0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let this default to java.io.tmpdir for testing</w:t>
      </w:r>
    </w:p>
    <w:p w14:paraId="2598CA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#HttpUtilities.UploadTempDir=C:\\temp</w:t>
      </w:r>
    </w:p>
    <w:p w14:paraId="71A8492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Force flags on cookies, if you use HttpUtilities to set cookies</w:t>
      </w:r>
    </w:p>
    <w:p w14:paraId="600C1A1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HttpUtilities.ForceHttpOnlySession=false</w:t>
      </w:r>
    </w:p>
    <w:p w14:paraId="4B52B19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HttpUtilities.ForceSecureSession=false</w:t>
      </w:r>
    </w:p>
    <w:p w14:paraId="3E72B1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HttpUtilities.ForceHttpOnlyCookies=true</w:t>
      </w:r>
    </w:p>
    <w:p w14:paraId="511B490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HttpUtilities.ForceSecureCookies=true</w:t>
      </w:r>
    </w:p>
    <w:p w14:paraId="1ECC952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Maximum size of HTTP headers</w:t>
      </w:r>
    </w:p>
    <w:p w14:paraId="2983320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HttpUtilities.MaxHeaderSize=4096</w:t>
      </w:r>
    </w:p>
    <w:p w14:paraId="2922A16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File upload configuration</w:t>
      </w:r>
    </w:p>
    <w:p w14:paraId="309730C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HttpUtilities.ApprovedUploadExtensions=.zip,.pdf,.doc,.docx,.ppt,.pptx,.tar,.gz,.tgz,.rar,.war,.jar,.ear,.xls,.rtf,.properties,.java,.class,.txt,.xml,.jsp,.jsf,.exe,.dll</w:t>
      </w:r>
    </w:p>
    <w:p w14:paraId="33382BC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HttpUtilities.MaxUploadFileBytes=500000000</w:t>
      </w:r>
    </w:p>
    <w:p w14:paraId="0CF3213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Using UTF-8 throughout your stack is highly recommended. That includes your database driver,</w:t>
      </w:r>
    </w:p>
    <w:p w14:paraId="664E2B3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container, and any other technologies you may be using. Failure to do this may expose you</w:t>
      </w:r>
    </w:p>
    <w:p w14:paraId="5FDD074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Unicode transcoding injection attacks. Use of UTF-8 does not hinder internationalization.</w:t>
      </w:r>
    </w:p>
    <w:p w14:paraId="3D6D9D1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HttpUtilities.ResponseContentType=text/html; charset=UTF-8</w:t>
      </w:r>
    </w:p>
    <w:p w14:paraId="312F605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is the name of the cookie used to represent the HTTP session</w:t>
      </w:r>
    </w:p>
    <w:p w14:paraId="018F577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Typically this will be the default "JSESSIONID" </w:t>
      </w:r>
    </w:p>
    <w:p w14:paraId="731B987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HttpUtilities.HttpSessionIdName=JSESSIONID</w:t>
      </w:r>
    </w:p>
    <w:p w14:paraId="04B41EF1" w14:textId="77777777" w:rsidR="007670C3" w:rsidRPr="007670C3" w:rsidRDefault="007670C3" w:rsidP="007670C3">
      <w:pPr>
        <w:pStyle w:val="BodyText"/>
        <w:rPr>
          <w:rFonts w:ascii="Arial" w:hAnsi="Arial" w:cs="Arial"/>
          <w:sz w:val="16"/>
          <w:szCs w:val="16"/>
        </w:rPr>
      </w:pPr>
    </w:p>
    <w:p w14:paraId="0D13B42F" w14:textId="77777777" w:rsidR="007670C3" w:rsidRPr="007670C3" w:rsidRDefault="007670C3" w:rsidP="007670C3">
      <w:pPr>
        <w:pStyle w:val="BodyText"/>
        <w:rPr>
          <w:rFonts w:ascii="Arial" w:hAnsi="Arial" w:cs="Arial"/>
          <w:sz w:val="16"/>
          <w:szCs w:val="16"/>
        </w:rPr>
      </w:pPr>
    </w:p>
    <w:p w14:paraId="47F41E21" w14:textId="77777777" w:rsidR="007670C3" w:rsidRPr="007670C3" w:rsidRDefault="007670C3" w:rsidP="007670C3">
      <w:pPr>
        <w:pStyle w:val="BodyText"/>
        <w:rPr>
          <w:rFonts w:ascii="Arial" w:hAnsi="Arial" w:cs="Arial"/>
          <w:sz w:val="16"/>
          <w:szCs w:val="16"/>
        </w:rPr>
      </w:pPr>
    </w:p>
    <w:p w14:paraId="7B34B48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FFE5F0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Executor</w:t>
      </w:r>
    </w:p>
    <w:p w14:paraId="4C90948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CHECKME - Not sure what this is used for, but surely it should be made OS independent.</w:t>
      </w:r>
    </w:p>
    <w:p w14:paraId="619F5BC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Executor.WorkingDirectory=C:\\Windows\\Temp</w:t>
      </w:r>
    </w:p>
    <w:p w14:paraId="3990E5D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Executor.ApprovedExecutables=C:\\Windows\\System32\\cmd.exe,C:\\Windows\\System32\\runas.exe</w:t>
      </w:r>
    </w:p>
    <w:p w14:paraId="06CE4F50" w14:textId="77777777" w:rsidR="007670C3" w:rsidRPr="007670C3" w:rsidRDefault="007670C3" w:rsidP="007670C3">
      <w:pPr>
        <w:pStyle w:val="BodyText"/>
        <w:rPr>
          <w:rFonts w:ascii="Arial" w:hAnsi="Arial" w:cs="Arial"/>
          <w:sz w:val="16"/>
          <w:szCs w:val="16"/>
        </w:rPr>
      </w:pPr>
    </w:p>
    <w:p w14:paraId="33C55A40" w14:textId="77777777" w:rsidR="007670C3" w:rsidRPr="007670C3" w:rsidRDefault="007670C3" w:rsidP="007670C3">
      <w:pPr>
        <w:pStyle w:val="BodyText"/>
        <w:rPr>
          <w:rFonts w:ascii="Arial" w:hAnsi="Arial" w:cs="Arial"/>
          <w:sz w:val="16"/>
          <w:szCs w:val="16"/>
        </w:rPr>
      </w:pPr>
    </w:p>
    <w:p w14:paraId="352406D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2274B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Logging</w:t>
      </w:r>
    </w:p>
    <w:p w14:paraId="789324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Set the application name if these logs are combined with other applications</w:t>
      </w:r>
    </w:p>
    <w:p w14:paraId="3FDEC69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Logger.ApplicationName=PRE</w:t>
      </w:r>
    </w:p>
    <w:p w14:paraId="60760B7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use an HTML log viewer that does not properly HTML escape log data, you can set LogEncodingRequired to true</w:t>
      </w:r>
    </w:p>
    <w:p w14:paraId="2BA1AD7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Logger.LogEncodingRequired=false</w:t>
      </w:r>
    </w:p>
    <w:p w14:paraId="748795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Determines whether ESAPI should log the application name. This might be clutter in some single-server/single-app environments.</w:t>
      </w:r>
    </w:p>
    <w:p w14:paraId="1071CF7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Logger.LogApplicationName=true</w:t>
      </w:r>
    </w:p>
    <w:p w14:paraId="7931AB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Determines whether ESAPI should log the server IP and port. This might be clutter in some single-server environments.</w:t>
      </w:r>
    </w:p>
    <w:p w14:paraId="018C429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Logger.LogServerIP=true</w:t>
      </w:r>
    </w:p>
    <w:p w14:paraId="7CE3314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LogFileName, the name of the logging file. Provide a full directory path (e.g., C:\\ESAPI\\ESAPI_logging_file) if you</w:t>
      </w:r>
    </w:p>
    <w:p w14:paraId="32E596B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want to place it in a specific directory.</w:t>
      </w:r>
    </w:p>
    <w:p w14:paraId="2CD45C9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Logger.LogFileName=ESAPI_logging_file</w:t>
      </w:r>
    </w:p>
    <w:p w14:paraId="69F048A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MaxLogFileSize, the max size (in bytes) of a single log file before it cuts over to a new one (default is 10,000,000)</w:t>
      </w:r>
    </w:p>
    <w:p w14:paraId="4220BD1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Logger.MaxLogFileSize=10000000</w:t>
      </w:r>
    </w:p>
    <w:p w14:paraId="7D02BD38" w14:textId="77777777" w:rsidR="007670C3" w:rsidRPr="007670C3" w:rsidRDefault="007670C3" w:rsidP="007670C3">
      <w:pPr>
        <w:pStyle w:val="BodyText"/>
        <w:rPr>
          <w:rFonts w:ascii="Arial" w:hAnsi="Arial" w:cs="Arial"/>
          <w:sz w:val="16"/>
          <w:szCs w:val="16"/>
        </w:rPr>
      </w:pPr>
    </w:p>
    <w:p w14:paraId="6D221171" w14:textId="77777777" w:rsidR="007670C3" w:rsidRPr="007670C3" w:rsidRDefault="007670C3" w:rsidP="007670C3">
      <w:pPr>
        <w:pStyle w:val="BodyText"/>
        <w:rPr>
          <w:rFonts w:ascii="Arial" w:hAnsi="Arial" w:cs="Arial"/>
          <w:sz w:val="16"/>
          <w:szCs w:val="16"/>
        </w:rPr>
      </w:pPr>
    </w:p>
    <w:p w14:paraId="4F03FE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755EE0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Intrusion Detection</w:t>
      </w:r>
    </w:p>
    <w:p w14:paraId="669A73A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E532B4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Each event has a base to which .count, .interval, and .action are added</w:t>
      </w:r>
    </w:p>
    <w:p w14:paraId="67B00E5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IntrusionException will fire if we receive "count" events within "interval" seconds</w:t>
      </w:r>
    </w:p>
    <w:p w14:paraId="68223D3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IntrusionDetector is configurable to take the following actions: log, logout, and disable</w:t>
      </w:r>
    </w:p>
    <w:p w14:paraId="0493A0F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(multiple actions separated by commas are allowed e.g. event.test.actions=log,disable</w:t>
      </w:r>
    </w:p>
    <w:p w14:paraId="2E92840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5E02D7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Custom Events</w:t>
      </w:r>
    </w:p>
    <w:p w14:paraId="443D83D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Names must start with "event." as the base</w:t>
      </w:r>
    </w:p>
    <w:p w14:paraId="06F8169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Use IntrusionDetector.addEvent( "test" ) in your code to trigger "event.test" here</w:t>
      </w:r>
    </w:p>
    <w:p w14:paraId="7686806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You can also disable intrusion detection completely by changing</w:t>
      </w:r>
    </w:p>
    <w:p w14:paraId="20F802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following parameter to true</w:t>
      </w:r>
    </w:p>
    <w:p w14:paraId="6594F0F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DED671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IntrusionDetector.Disable=false</w:t>
      </w:r>
    </w:p>
    <w:p w14:paraId="3799712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49749D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IntrusionDetector.event.test.count=2</w:t>
      </w:r>
    </w:p>
    <w:p w14:paraId="0AF8F1C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IntrusionDetector.event.test.interval=10</w:t>
      </w:r>
    </w:p>
    <w:p w14:paraId="0B5F76D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IntrusionDetector.event.test.actions=disable,log</w:t>
      </w:r>
    </w:p>
    <w:p w14:paraId="685F0E5D" w14:textId="77777777" w:rsidR="007670C3" w:rsidRPr="007670C3" w:rsidRDefault="007670C3" w:rsidP="007670C3">
      <w:pPr>
        <w:pStyle w:val="BodyText"/>
        <w:rPr>
          <w:rFonts w:ascii="Arial" w:hAnsi="Arial" w:cs="Arial"/>
          <w:sz w:val="16"/>
          <w:szCs w:val="16"/>
        </w:rPr>
      </w:pPr>
    </w:p>
    <w:p w14:paraId="21B6F4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Exception Events</w:t>
      </w:r>
    </w:p>
    <w:p w14:paraId="02BE8B7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All EnterpriseSecurityExceptions are registered automatically</w:t>
      </w:r>
    </w:p>
    <w:p w14:paraId="62FA2DA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Call IntrusionDetector.getInstance().addException(e) for Exceptions that do not extend EnterpriseSecurityException</w:t>
      </w:r>
    </w:p>
    <w:p w14:paraId="32B621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Use the fully qualified classname of the exception as the base</w:t>
      </w:r>
    </w:p>
    <w:p w14:paraId="10200311" w14:textId="77777777" w:rsidR="007670C3" w:rsidRPr="007670C3" w:rsidRDefault="007670C3" w:rsidP="007670C3">
      <w:pPr>
        <w:pStyle w:val="BodyText"/>
        <w:rPr>
          <w:rFonts w:ascii="Arial" w:hAnsi="Arial" w:cs="Arial"/>
          <w:sz w:val="16"/>
          <w:szCs w:val="16"/>
        </w:rPr>
      </w:pPr>
    </w:p>
    <w:p w14:paraId="37224DE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any intrusion is an attack</w:t>
      </w:r>
    </w:p>
    <w:p w14:paraId="3A12C5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IntrusionDetector.org.owasp.esapi.errors.IntrusionException.count=1</w:t>
      </w:r>
    </w:p>
    <w:p w14:paraId="7D2E7B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IntrusionDetector.org.owasp.esapi.errors.IntrusionException.interval=1</w:t>
      </w:r>
    </w:p>
    <w:p w14:paraId="7B4FBD2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IntrusionDetector.org.owasp.esapi.errors.IntrusionException.actions=log,disable,logout</w:t>
      </w:r>
    </w:p>
    <w:p w14:paraId="3D17CFF1" w14:textId="77777777" w:rsidR="007670C3" w:rsidRPr="007670C3" w:rsidRDefault="007670C3" w:rsidP="007670C3">
      <w:pPr>
        <w:pStyle w:val="BodyText"/>
        <w:rPr>
          <w:rFonts w:ascii="Arial" w:hAnsi="Arial" w:cs="Arial"/>
          <w:sz w:val="16"/>
          <w:szCs w:val="16"/>
        </w:rPr>
      </w:pPr>
    </w:p>
    <w:p w14:paraId="55911D8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 test purposes</w:t>
      </w:r>
    </w:p>
    <w:p w14:paraId="3B25A63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CHECKME: Shouldn't there be something in the property name itself that designates</w:t>
      </w:r>
    </w:p>
    <w:p w14:paraId="2E67843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w:t>
      </w:r>
      <w:r w:rsidRPr="007670C3">
        <w:rPr>
          <w:rFonts w:ascii="Arial" w:hAnsi="Arial" w:cs="Arial"/>
          <w:sz w:val="16"/>
          <w:szCs w:val="16"/>
        </w:rPr>
        <w:tab/>
      </w:r>
      <w:r w:rsidRPr="007670C3">
        <w:rPr>
          <w:rFonts w:ascii="Arial" w:hAnsi="Arial" w:cs="Arial"/>
          <w:sz w:val="16"/>
          <w:szCs w:val="16"/>
        </w:rPr>
        <w:tab/>
        <w:t xml:space="preserve">   that these are for testing???</w:t>
      </w:r>
    </w:p>
    <w:p w14:paraId="54474CA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IntrusionDetector.org.owasp.esapi.errors.IntegrityException.count=10</w:t>
      </w:r>
    </w:p>
    <w:p w14:paraId="4E5572D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IntrusionDetector.org.owasp.esapi.errors.IntegrityException.interval=5</w:t>
      </w:r>
    </w:p>
    <w:p w14:paraId="3F24AFA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IntrusionDetector.org.owasp.esapi.errors.IntegrityException.actions=log,disable,logout</w:t>
      </w:r>
    </w:p>
    <w:p w14:paraId="7D745171" w14:textId="77777777" w:rsidR="007670C3" w:rsidRPr="007670C3" w:rsidRDefault="007670C3" w:rsidP="007670C3">
      <w:pPr>
        <w:pStyle w:val="BodyText"/>
        <w:rPr>
          <w:rFonts w:ascii="Arial" w:hAnsi="Arial" w:cs="Arial"/>
          <w:sz w:val="16"/>
          <w:szCs w:val="16"/>
        </w:rPr>
      </w:pPr>
    </w:p>
    <w:p w14:paraId="726554D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rapid validation errors indicate scans or attacks in progress</w:t>
      </w:r>
    </w:p>
    <w:p w14:paraId="3474681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org.owasp.esapi.errors.ValidationException.count=10</w:t>
      </w:r>
    </w:p>
    <w:p w14:paraId="70CA05C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org.owasp.esapi.errors.ValidationException.interval=10</w:t>
      </w:r>
    </w:p>
    <w:p w14:paraId="114DACA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org.owasp.esapi.errors.ValidationException.actions=log,logout</w:t>
      </w:r>
    </w:p>
    <w:p w14:paraId="6BE5E746" w14:textId="77777777" w:rsidR="007670C3" w:rsidRPr="007670C3" w:rsidRDefault="007670C3" w:rsidP="007670C3">
      <w:pPr>
        <w:pStyle w:val="BodyText"/>
        <w:rPr>
          <w:rFonts w:ascii="Arial" w:hAnsi="Arial" w:cs="Arial"/>
          <w:sz w:val="16"/>
          <w:szCs w:val="16"/>
        </w:rPr>
      </w:pPr>
    </w:p>
    <w:p w14:paraId="6DE6496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sessions jumping between hosts indicates session hijacking</w:t>
      </w:r>
    </w:p>
    <w:p w14:paraId="369A369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IntrusionDetector.org.owasp.esapi.errors.AuthenticationHostException.count=2</w:t>
      </w:r>
    </w:p>
    <w:p w14:paraId="552D917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IntrusionDetector.org.owasp.esapi.errors.AuthenticationHostException.interval=10</w:t>
      </w:r>
    </w:p>
    <w:p w14:paraId="5032E5D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IntrusionDetector.org.owasp.esapi.errors.AuthenticationHostException.actions=log,logout</w:t>
      </w:r>
    </w:p>
    <w:p w14:paraId="4BA92261" w14:textId="77777777" w:rsidR="007670C3" w:rsidRPr="007670C3" w:rsidRDefault="007670C3" w:rsidP="007670C3">
      <w:pPr>
        <w:pStyle w:val="BodyText"/>
        <w:rPr>
          <w:rFonts w:ascii="Arial" w:hAnsi="Arial" w:cs="Arial"/>
          <w:sz w:val="16"/>
          <w:szCs w:val="16"/>
        </w:rPr>
      </w:pPr>
    </w:p>
    <w:p w14:paraId="3298CDF0" w14:textId="77777777" w:rsidR="007670C3" w:rsidRPr="007670C3" w:rsidRDefault="007670C3" w:rsidP="007670C3">
      <w:pPr>
        <w:pStyle w:val="BodyText"/>
        <w:rPr>
          <w:rFonts w:ascii="Arial" w:hAnsi="Arial" w:cs="Arial"/>
          <w:sz w:val="16"/>
          <w:szCs w:val="16"/>
        </w:rPr>
      </w:pPr>
    </w:p>
    <w:p w14:paraId="2B213CD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527D6F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Validation</w:t>
      </w:r>
    </w:p>
    <w:p w14:paraId="546F0A9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2F7020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Validator works on regular expressions with defined names. You can define names</w:t>
      </w:r>
    </w:p>
    <w:p w14:paraId="19167E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either here, or you may define application specific patterns in a separate file defined below.</w:t>
      </w:r>
    </w:p>
    <w:p w14:paraId="0EFEA1F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allows enterprises to specify both organizational standards as well as application specific</w:t>
      </w:r>
    </w:p>
    <w:p w14:paraId="5997D7B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rules.</w:t>
      </w:r>
    </w:p>
    <w:p w14:paraId="313C868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A013E6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Validator.ConfigurationFile=validation.properties</w:t>
      </w:r>
    </w:p>
    <w:p w14:paraId="1CC40E6D" w14:textId="77777777" w:rsidR="007670C3" w:rsidRPr="007670C3" w:rsidRDefault="007670C3" w:rsidP="007670C3">
      <w:pPr>
        <w:pStyle w:val="BodyText"/>
        <w:rPr>
          <w:rFonts w:ascii="Arial" w:hAnsi="Arial" w:cs="Arial"/>
          <w:sz w:val="16"/>
          <w:szCs w:val="16"/>
        </w:rPr>
      </w:pPr>
    </w:p>
    <w:p w14:paraId="286A1BC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Validators used by ESAPI</w:t>
      </w:r>
    </w:p>
    <w:p w14:paraId="09B8734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Validator.AccountName=^[a-zA-Z0-9]{3,20}$</w:t>
      </w:r>
    </w:p>
    <w:p w14:paraId="042AC69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Validator.SystemCommand=^[a-zA-Z\\-\\/]{1,64}$</w:t>
      </w:r>
    </w:p>
    <w:p w14:paraId="7811E60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Validator.RoleName=^[a-z]{1,20}$</w:t>
      </w:r>
    </w:p>
    <w:p w14:paraId="61B34DF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Validator.Redirect=^\\/PRE.*$</w:t>
      </w:r>
    </w:p>
    <w:p w14:paraId="36C32DC9" w14:textId="77777777" w:rsidR="007670C3" w:rsidRPr="007670C3" w:rsidRDefault="007670C3" w:rsidP="007670C3">
      <w:pPr>
        <w:pStyle w:val="BodyText"/>
        <w:rPr>
          <w:rFonts w:ascii="Arial" w:hAnsi="Arial" w:cs="Arial"/>
          <w:sz w:val="16"/>
          <w:szCs w:val="16"/>
        </w:rPr>
      </w:pPr>
    </w:p>
    <w:p w14:paraId="78C05A2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Global HTTP Validation Rules</w:t>
      </w:r>
    </w:p>
    <w:p w14:paraId="0650483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Values with Base64 encoded data (e.g. encrypted state) will need at least [a-zA-Z0-9\/+=]</w:t>
      </w:r>
    </w:p>
    <w:p w14:paraId="50F0288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Validator.HTTPScheme=^(http|https)$</w:t>
      </w:r>
    </w:p>
    <w:p w14:paraId="28505B4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Validator.HTTPServerName=^[a-zA-Z0-9_.\\-]*$</w:t>
      </w:r>
    </w:p>
    <w:p w14:paraId="2DCA732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Validator.HTTPCookieName=^[a-zA-Z0-9\\-_]{1,32}$</w:t>
      </w:r>
    </w:p>
    <w:p w14:paraId="4AB0A0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Validator.HTTPCookieValue=^[a-zA-Z0-9\\-\\/+=_ ]*$</w:t>
      </w:r>
    </w:p>
    <w:p w14:paraId="7509EF3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Validator.HTTPHeaderName=^[a-zA-Z0-9\\-_]{1,32}$</w:t>
      </w:r>
    </w:p>
    <w:p w14:paraId="192C05D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Validator.HTTPHeaderValue=^[a-zA-Z0-9()\\-=\\*\\.\\?;,+\\/:&amp;_ ]*$</w:t>
      </w:r>
    </w:p>
    <w:p w14:paraId="48E8437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Validator.HTTPServletPath=^[a-zA-Z0-9.\\-\\/_]*$</w:t>
      </w:r>
    </w:p>
    <w:p w14:paraId="117242C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Validator.HTTPPath=^[a-zA-Z0-9.\\-_]*$</w:t>
      </w:r>
    </w:p>
    <w:p w14:paraId="67792F8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Validator.HTTPURL=^.*$</w:t>
      </w:r>
    </w:p>
    <w:p w14:paraId="2F220AD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Validator.HTTPJSESSIONID=^[A-Z0-9]{10,30}$</w:t>
      </w:r>
    </w:p>
    <w:p w14:paraId="4806B30C" w14:textId="77777777" w:rsidR="007670C3" w:rsidRPr="007670C3" w:rsidRDefault="007670C3" w:rsidP="007670C3">
      <w:pPr>
        <w:pStyle w:val="BodyText"/>
        <w:rPr>
          <w:rFonts w:ascii="Arial" w:hAnsi="Arial" w:cs="Arial"/>
          <w:sz w:val="16"/>
          <w:szCs w:val="16"/>
        </w:rPr>
      </w:pPr>
    </w:p>
    <w:p w14:paraId="440F9E2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Contributed by Fraenku@gmx.ch</w:t>
      </w:r>
    </w:p>
    <w:p w14:paraId="2632893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Googlecode Issue 116 (http://code.google.com/p/owasp-esapi-java/issues/detail?id=116)</w:t>
      </w:r>
    </w:p>
    <w:p w14:paraId="7BC60CE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Validator.HTTPParameterName=^[a-zA-Z0-9_\\-\\[\\]\\.]{1,32}$</w:t>
      </w:r>
    </w:p>
    <w:p w14:paraId="77E97CD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Validator.HTTPParameterValue=^[\\p{L}\\p{N}.\\-/+=_ !$*?@]{0,1000}$</w:t>
      </w:r>
    </w:p>
    <w:p w14:paraId="5367213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Validator.HTTPContextPath=^/[a-zA-Z0-9.\\-_]*$</w:t>
      </w:r>
    </w:p>
    <w:p w14:paraId="367318F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Validator.HTTPQueryString=^([a-zA-Z0-9_\\-]{1,32}=[\\p{L}\\p{N}.\\-/+=_ !$*?@%]*&amp;?)*$</w:t>
      </w:r>
    </w:p>
    <w:p w14:paraId="7891CCF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Validator.HTTPURI=^/([a-zA-Z0-9.\\-_]*/?)*$</w:t>
      </w:r>
    </w:p>
    <w:p w14:paraId="0C701424" w14:textId="77777777" w:rsidR="007670C3" w:rsidRPr="007670C3" w:rsidRDefault="007670C3" w:rsidP="007670C3">
      <w:pPr>
        <w:pStyle w:val="BodyText"/>
        <w:rPr>
          <w:rFonts w:ascii="Arial" w:hAnsi="Arial" w:cs="Arial"/>
          <w:sz w:val="16"/>
          <w:szCs w:val="16"/>
        </w:rPr>
      </w:pPr>
    </w:p>
    <w:p w14:paraId="42C173C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of file related input</w:t>
      </w:r>
    </w:p>
    <w:p w14:paraId="12839D2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Validator.FileName=^[a-zA-Z0-9!@#$%^&amp;{}\\[\\]()_+\\-=,.~'` ]{1,255}$</w:t>
      </w:r>
    </w:p>
    <w:p w14:paraId="5E3148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Validator.DirectoryName=^[a-zA-Z0-9:/\\\\!@#$%^&amp;{}\\[\\]()_+\\-=,.~'` ]{1,255}$</w:t>
      </w:r>
    </w:p>
    <w:p w14:paraId="23B6193C" w14:textId="77777777" w:rsidR="007670C3" w:rsidRPr="007670C3" w:rsidRDefault="007670C3" w:rsidP="007670C3">
      <w:pPr>
        <w:pStyle w:val="BodyText"/>
        <w:rPr>
          <w:rFonts w:ascii="Arial" w:hAnsi="Arial" w:cs="Arial"/>
          <w:sz w:val="16"/>
          <w:szCs w:val="16"/>
        </w:rPr>
      </w:pPr>
    </w:p>
    <w:p w14:paraId="1BF2CD0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of dates. Controls whether or not 'lenient' dates are accepted.</w:t>
      </w:r>
    </w:p>
    <w:p w14:paraId="4CAFF17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See DataFormat.setLenient(boolean flag) for further details.</w:t>
      </w:r>
    </w:p>
    <w:p w14:paraId="14CF21F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Validator.AcceptLenientDates=false</w:t>
      </w:r>
    </w:p>
    <w:p w14:paraId="6957FD37" w14:textId="77777777" w:rsidR="007670C3" w:rsidRDefault="007670C3" w:rsidP="007670C3">
      <w:pPr>
        <w:pStyle w:val="BodyText"/>
      </w:pPr>
    </w:p>
    <w:p w14:paraId="6F9A0F0E" w14:textId="77777777" w:rsidR="007670C3" w:rsidRPr="00117780" w:rsidRDefault="007670C3" w:rsidP="003404A5">
      <w:pPr>
        <w:pStyle w:val="Heading2"/>
      </w:pPr>
      <w:bookmarkStart w:id="126" w:name="_Toc107402732"/>
      <w:r>
        <w:t>Appendix C</w:t>
      </w:r>
      <w:r w:rsidR="003404A5">
        <w:t>:</w:t>
      </w:r>
      <w:r w:rsidRPr="00117780">
        <w:t xml:space="preserve"> Sample </w:t>
      </w:r>
      <w:r>
        <w:t>validation</w:t>
      </w:r>
      <w:r w:rsidRPr="00117780">
        <w:t>.properties file</w:t>
      </w:r>
      <w:bookmarkEnd w:id="126"/>
    </w:p>
    <w:p w14:paraId="0440716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validator does many security checks on input, such as canonicalization</w:t>
      </w:r>
    </w:p>
    <w:p w14:paraId="374AD2F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whitelist validation. Note that all of these validation rules are applied *after*</w:t>
      </w:r>
    </w:p>
    <w:p w14:paraId="4C8CD63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canonicalization. Double-encoded characters (even with different encodings involved,</w:t>
      </w:r>
    </w:p>
    <w:p w14:paraId="5203504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are never allowed.</w:t>
      </w:r>
    </w:p>
    <w:p w14:paraId="642A97A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1085A1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use:</w:t>
      </w:r>
    </w:p>
    <w:p w14:paraId="487564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A8B06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First set up a pattern below. You can choose any name you want, prefixed by the word</w:t>
      </w:r>
    </w:p>
    <w:p w14:paraId="22752D8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For example:</w:t>
      </w:r>
    </w:p>
    <w:p w14:paraId="0461062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Validation.Email=^[A-Za-z0-9._%-]+@[A-Za-z0-9.-]+\\.[a-zA-Z]{2,4}$</w:t>
      </w:r>
    </w:p>
    <w:p w14:paraId="193541F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2B312F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Then you can validate in your code against the pattern like this:</w:t>
      </w:r>
    </w:p>
    <w:p w14:paraId="18EA8D0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ESAPI.validator().isValidInput("User Email", input, "Email", maxLength, allowNull);</w:t>
      </w:r>
    </w:p>
    <w:p w14:paraId="7931700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Where maxLength and allowNull are set for you needs, respectively.</w:t>
      </w:r>
    </w:p>
    <w:p w14:paraId="78A2B91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5A49D5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But note, when you use boolean variants of validation functions, you lose critical </w:t>
      </w:r>
    </w:p>
    <w:p w14:paraId="6734428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canonicalization. It is preferable to use the "get" methods (which throw exceptions) and </w:t>
      </w:r>
    </w:p>
    <w:p w14:paraId="5AE8486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use the returned user input which is in canonical form. Consider the following:</w:t>
      </w:r>
    </w:p>
    <w:p w14:paraId="1C2E3C5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34CE5DF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try {</w:t>
      </w:r>
    </w:p>
    <w:p w14:paraId="6BF72CE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someObject.setEmail(ESAPI.validator().getValidInput("User Email", input, "Email", maxLength, allowNull));</w:t>
      </w:r>
    </w:p>
    <w:p w14:paraId="0481D2B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37E613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Validator.SafeString=^[.\\p{Alnum}\\p{Space}]{0,1024}$</w:t>
      </w:r>
    </w:p>
    <w:p w14:paraId="226482E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Validator.Email=^[A-Za-z0-9._%'-]+@[A-Za-z0-9.-]+\\.[a-zA-Z]{2,4}$</w:t>
      </w:r>
    </w:p>
    <w:p w14:paraId="04FE9E6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Validator.IPAddress=^(?:(?:25[0-5]|2[0-4][0-9]|[01]?[0-9][0-9]?)\\.){3}(?:25[0-5]|2[0-4][0-9]|[01]?[0-9][0-9]?)$</w:t>
      </w:r>
    </w:p>
    <w:p w14:paraId="3710928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Validator.URL=^(ht|f)tp(s?)\\:\\/\\/[0-9a-zA-Z]([-.\\w]*[0-9a-zA-Z])*(:(0-9)*)*(\\/?)([a-zA-Z0-9\\-\\.\\?\\,\\:\\'\\/\\\\\\+=&amp;amp;%\\$#_]*)?$</w:t>
      </w:r>
    </w:p>
    <w:p w14:paraId="11D1A06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Validator.CreditCard=^(\\d{4}[- ]?){3}\\d{4}$</w:t>
      </w:r>
    </w:p>
    <w:p w14:paraId="3203701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Validator.SSN=^(?!000)([0-6]\\d{2}|7([0-6]\\d|7[012]))([ -]?)(?!00)\\d\\d\\3(?!0000)\\d{4}$</w:t>
      </w:r>
    </w:p>
    <w:p w14:paraId="48EF6EE1" w14:textId="77777777" w:rsidR="007670C3" w:rsidRPr="007670C3" w:rsidRDefault="007670C3" w:rsidP="007670C3">
      <w:pPr>
        <w:pStyle w:val="BodyText"/>
        <w:rPr>
          <w:rFonts w:ascii="Arial" w:hAnsi="Arial" w:cs="Arial"/>
          <w:sz w:val="16"/>
          <w:szCs w:val="16"/>
        </w:rPr>
      </w:pPr>
    </w:p>
    <w:p w14:paraId="247D8FB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Validator.accessControlDb=^[^\*]*$</w:t>
      </w:r>
    </w:p>
    <w:p w14:paraId="00005C5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Validator.commandInjection=^[^\r\n]*$</w:t>
      </w:r>
    </w:p>
    <w:p w14:paraId="28E35A2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Validator.crossSiteScriptingPersistent=^[^\r\n]*$</w:t>
      </w:r>
    </w:p>
    <w:p w14:paraId="3506A79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Validator.crossSiteScriptingReflected=^((?!&lt;script).)*$</w:t>
      </w:r>
    </w:p>
    <w:p w14:paraId="5B584B8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Validator.denialOfServiceRegExp=^[^\r\n]*$</w:t>
      </w:r>
    </w:p>
    <w:p w14:paraId="65568E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Validator.jsonInjection=^[^\*]*$</w:t>
      </w:r>
    </w:p>
    <w:p w14:paraId="449372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Validator.logForging=^[^\r\n]*$</w:t>
      </w:r>
    </w:p>
    <w:p w14:paraId="67993E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Validator.openRedirect=^[^\|]*$</w:t>
      </w:r>
    </w:p>
    <w:p w14:paraId="7CFE8C5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Validator.pathManipulation=^[^\r\n]*$</w:t>
      </w:r>
    </w:p>
    <w:p w14:paraId="4C5B8E8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Validator.portabilityFlawFileSeparator=^[^\*]*$</w:t>
      </w:r>
    </w:p>
    <w:p w14:paraId="6F7864B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Validator.portabilityFlawLocale=^[^\r\n]*$</w:t>
      </w:r>
    </w:p>
    <w:p w14:paraId="78BC310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Validator.privacyViolation=^[^\r\n]*$</w:t>
      </w:r>
    </w:p>
    <w:p w14:paraId="66B2635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Validator.sqlInjection=^[^\r\n]*$</w:t>
      </w:r>
    </w:p>
    <w:p w14:paraId="6498D8B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Validator.systemInformationLeakExternal=^[^\r\n]*$</w:t>
      </w:r>
    </w:p>
    <w:p w14:paraId="56BDD5F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Validator.xmlExtEntityInj=^[^\|]*$</w:t>
      </w:r>
    </w:p>
    <w:p w14:paraId="4BC65280" w14:textId="77777777" w:rsidR="007670C3" w:rsidRPr="007670C3" w:rsidRDefault="007670C3" w:rsidP="007670C3">
      <w:pPr>
        <w:pStyle w:val="BodyText"/>
        <w:sectPr w:rsidR="007670C3" w:rsidRPr="007670C3" w:rsidSect="0066022A">
          <w:pgSz w:w="12240" w:h="15840" w:code="1"/>
          <w:pgMar w:top="1440" w:right="1440" w:bottom="1440" w:left="1440" w:header="720" w:footer="720" w:gutter="0"/>
          <w:pgNumType w:start="1"/>
          <w:cols w:space="720"/>
          <w:docGrid w:linePitch="360"/>
        </w:sectPr>
      </w:pPr>
    </w:p>
    <w:p w14:paraId="1257D650" w14:textId="77777777" w:rsidR="00F866E3" w:rsidRDefault="00F866E3" w:rsidP="00F866E3">
      <w:pPr>
        <w:pStyle w:val="Title2"/>
      </w:pPr>
      <w:r>
        <w:lastRenderedPageBreak/>
        <w:t>Template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49"/>
        <w:gridCol w:w="1023"/>
        <w:gridCol w:w="4243"/>
        <w:gridCol w:w="2335"/>
      </w:tblGrid>
      <w:tr w:rsidR="00F866E3" w:rsidRPr="005068FD" w14:paraId="626F6D96" w14:textId="77777777" w:rsidTr="00D56F05">
        <w:trPr>
          <w:cantSplit/>
          <w:trHeight w:val="449"/>
          <w:tblHeader/>
        </w:trPr>
        <w:tc>
          <w:tcPr>
            <w:tcW w:w="940" w:type="pct"/>
            <w:shd w:val="clear" w:color="auto" w:fill="F2F2F2"/>
          </w:tcPr>
          <w:p w14:paraId="4EC57E6C" w14:textId="77777777" w:rsidR="00F866E3" w:rsidRPr="005068FD" w:rsidRDefault="00F866E3" w:rsidP="00F866E3">
            <w:pPr>
              <w:pStyle w:val="TableHeading"/>
            </w:pPr>
            <w:bookmarkStart w:id="127" w:name="ColumnTitle_01"/>
            <w:bookmarkEnd w:id="127"/>
            <w:r w:rsidRPr="005068FD">
              <w:t>Date</w:t>
            </w:r>
          </w:p>
        </w:tc>
        <w:tc>
          <w:tcPr>
            <w:tcW w:w="534" w:type="pct"/>
            <w:shd w:val="clear" w:color="auto" w:fill="F2F2F2"/>
          </w:tcPr>
          <w:p w14:paraId="098FDA64" w14:textId="77777777" w:rsidR="00F866E3" w:rsidRPr="005068FD" w:rsidRDefault="00F866E3" w:rsidP="00F866E3">
            <w:pPr>
              <w:pStyle w:val="TableHeading"/>
            </w:pPr>
            <w:r w:rsidRPr="005068FD">
              <w:t>Version</w:t>
            </w:r>
          </w:p>
        </w:tc>
        <w:tc>
          <w:tcPr>
            <w:tcW w:w="2273" w:type="pct"/>
            <w:shd w:val="clear" w:color="auto" w:fill="F2F2F2"/>
          </w:tcPr>
          <w:p w14:paraId="6EB9EA0B" w14:textId="77777777" w:rsidR="00F866E3" w:rsidRPr="005068FD" w:rsidRDefault="00F866E3" w:rsidP="00F866E3">
            <w:pPr>
              <w:pStyle w:val="TableHeading"/>
            </w:pPr>
            <w:r w:rsidRPr="005068FD">
              <w:t>Description</w:t>
            </w:r>
          </w:p>
        </w:tc>
        <w:tc>
          <w:tcPr>
            <w:tcW w:w="1253" w:type="pct"/>
            <w:shd w:val="clear" w:color="auto" w:fill="F2F2F2"/>
          </w:tcPr>
          <w:p w14:paraId="6D549F48" w14:textId="77777777" w:rsidR="00F866E3" w:rsidRPr="005068FD" w:rsidRDefault="00F866E3" w:rsidP="00F866E3">
            <w:pPr>
              <w:pStyle w:val="TableHeading"/>
            </w:pPr>
            <w:r w:rsidRPr="005068FD">
              <w:t>Author</w:t>
            </w:r>
          </w:p>
        </w:tc>
      </w:tr>
      <w:tr w:rsidR="00060EF1" w:rsidRPr="00C87EDC" w14:paraId="783B6A36" w14:textId="77777777" w:rsidTr="00F07689">
        <w:trPr>
          <w:cantSplit/>
        </w:trPr>
        <w:tc>
          <w:tcPr>
            <w:tcW w:w="940" w:type="pct"/>
          </w:tcPr>
          <w:p w14:paraId="67CC0B00" w14:textId="77777777" w:rsidR="00060EF1" w:rsidRDefault="00060EF1" w:rsidP="00486E72">
            <w:pPr>
              <w:pStyle w:val="TableText"/>
            </w:pPr>
            <w:r>
              <w:t>May 2020</w:t>
            </w:r>
          </w:p>
        </w:tc>
        <w:tc>
          <w:tcPr>
            <w:tcW w:w="534" w:type="pct"/>
          </w:tcPr>
          <w:p w14:paraId="19CEF457" w14:textId="77777777" w:rsidR="00060EF1" w:rsidRDefault="00060EF1" w:rsidP="00C87EDC">
            <w:pPr>
              <w:pStyle w:val="TableText"/>
            </w:pPr>
            <w:r>
              <w:t>3.1</w:t>
            </w:r>
          </w:p>
        </w:tc>
        <w:tc>
          <w:tcPr>
            <w:tcW w:w="2273" w:type="pct"/>
          </w:tcPr>
          <w:p w14:paraId="33807251" w14:textId="77777777" w:rsidR="00060EF1" w:rsidRPr="00060EF1" w:rsidRDefault="00060EF1" w:rsidP="00060EF1">
            <w:pPr>
              <w:pStyle w:val="Default"/>
            </w:pPr>
            <w:r>
              <w:t xml:space="preserve">Changed the title from </w:t>
            </w:r>
            <w:r w:rsidRPr="00060EF1">
              <w:t>Deployment, Installation, Back-Out, and Rollback Guide</w:t>
            </w:r>
            <w:r>
              <w:t xml:space="preserve"> to </w:t>
            </w:r>
            <w:r w:rsidRPr="00060EF1">
              <w:t>Installation</w:t>
            </w:r>
            <w:r>
              <w:t>.</w:t>
            </w:r>
          </w:p>
        </w:tc>
        <w:tc>
          <w:tcPr>
            <w:tcW w:w="1253" w:type="pct"/>
          </w:tcPr>
          <w:p w14:paraId="61AE568E" w14:textId="77777777" w:rsidR="00060EF1" w:rsidRDefault="00060EF1" w:rsidP="00C87EDC">
            <w:pPr>
              <w:pStyle w:val="TableText"/>
            </w:pPr>
            <w:r>
              <w:t xml:space="preserve">HPS Clinical </w:t>
            </w:r>
            <w:r w:rsidR="00486E72">
              <w:t>S</w:t>
            </w:r>
            <w:r>
              <w:t>ustainment Team</w:t>
            </w:r>
          </w:p>
        </w:tc>
      </w:tr>
      <w:tr w:rsidR="00ED4C8B" w:rsidRPr="00C87EDC" w14:paraId="0FA15B98" w14:textId="77777777" w:rsidTr="00F07689">
        <w:trPr>
          <w:cantSplit/>
        </w:trPr>
        <w:tc>
          <w:tcPr>
            <w:tcW w:w="940" w:type="pct"/>
          </w:tcPr>
          <w:p w14:paraId="1A6697A6" w14:textId="77777777" w:rsidR="00ED4C8B" w:rsidRDefault="00D43555" w:rsidP="00D43555">
            <w:pPr>
              <w:pStyle w:val="TableText"/>
            </w:pPr>
            <w:r>
              <w:t>March</w:t>
            </w:r>
            <w:r w:rsidR="00ED4C8B">
              <w:t xml:space="preserve"> 2016</w:t>
            </w:r>
          </w:p>
        </w:tc>
        <w:tc>
          <w:tcPr>
            <w:tcW w:w="534" w:type="pct"/>
          </w:tcPr>
          <w:p w14:paraId="6CD482DC" w14:textId="77777777" w:rsidR="00ED4C8B" w:rsidRDefault="00D56F05" w:rsidP="00C87EDC">
            <w:pPr>
              <w:pStyle w:val="TableText"/>
            </w:pPr>
            <w:r>
              <w:t>2.2</w:t>
            </w:r>
          </w:p>
        </w:tc>
        <w:tc>
          <w:tcPr>
            <w:tcW w:w="2273" w:type="pct"/>
          </w:tcPr>
          <w:p w14:paraId="2FAD1DAC" w14:textId="77777777" w:rsidR="00ED4C8B" w:rsidRDefault="00D56F05" w:rsidP="00D43555">
            <w:pPr>
              <w:pStyle w:val="TableText"/>
            </w:pPr>
            <w:r>
              <w:t>Changed the title from Installation, Back-Out, and Rollback Guide to Deployment and</w:t>
            </w:r>
            <w:r w:rsidRPr="00D56F05">
              <w:t xml:space="preserve"> Installation</w:t>
            </w:r>
            <w:r>
              <w:t xml:space="preserve"> Guide</w:t>
            </w:r>
            <w:r w:rsidRPr="00D56F05">
              <w:t xml:space="preserve">, with the understanding </w:t>
            </w:r>
            <w:r>
              <w:t>that Back-Out and Rollback belong with I</w:t>
            </w:r>
            <w:r w:rsidRPr="00D56F05">
              <w:t>nstall</w:t>
            </w:r>
            <w:r>
              <w:t>ation.</w:t>
            </w:r>
            <w:r w:rsidR="00D43555">
              <w:t xml:space="preserve"> </w:t>
            </w:r>
          </w:p>
        </w:tc>
        <w:tc>
          <w:tcPr>
            <w:tcW w:w="1253" w:type="pct"/>
          </w:tcPr>
          <w:p w14:paraId="1F580AC1" w14:textId="77777777" w:rsidR="00ED4C8B" w:rsidRPr="00685E4D" w:rsidRDefault="004B37EC" w:rsidP="00C87EDC">
            <w:pPr>
              <w:pStyle w:val="TableText"/>
            </w:pPr>
            <w:r>
              <w:t>VIP Team</w:t>
            </w:r>
          </w:p>
        </w:tc>
      </w:tr>
      <w:tr w:rsidR="00ED4C8B" w:rsidRPr="00C87EDC" w14:paraId="500F4255" w14:textId="77777777" w:rsidTr="00F07689">
        <w:trPr>
          <w:cantSplit/>
        </w:trPr>
        <w:tc>
          <w:tcPr>
            <w:tcW w:w="940" w:type="pct"/>
          </w:tcPr>
          <w:p w14:paraId="3C4382A7" w14:textId="77777777" w:rsidR="00ED4C8B" w:rsidRPr="00C87EDC" w:rsidRDefault="00ED4C8B" w:rsidP="00C87EDC">
            <w:pPr>
              <w:pStyle w:val="TableText"/>
            </w:pPr>
            <w:r>
              <w:t>February 2016</w:t>
            </w:r>
          </w:p>
        </w:tc>
        <w:tc>
          <w:tcPr>
            <w:tcW w:w="534" w:type="pct"/>
          </w:tcPr>
          <w:p w14:paraId="04F80F7F" w14:textId="77777777" w:rsidR="00ED4C8B" w:rsidRPr="00C87EDC" w:rsidRDefault="00ED4C8B" w:rsidP="00C87EDC">
            <w:pPr>
              <w:pStyle w:val="TableText"/>
            </w:pPr>
            <w:r>
              <w:t>2.1</w:t>
            </w:r>
          </w:p>
        </w:tc>
        <w:tc>
          <w:tcPr>
            <w:tcW w:w="2273" w:type="pct"/>
          </w:tcPr>
          <w:p w14:paraId="3B7731E9" w14:textId="77777777" w:rsidR="00ED4C8B" w:rsidRPr="00C87EDC" w:rsidRDefault="00ED4C8B" w:rsidP="00685E4D">
            <w:pPr>
              <w:pStyle w:val="TableText"/>
            </w:pPr>
            <w:r>
              <w:t xml:space="preserve">Changed title from </w:t>
            </w:r>
            <w:r w:rsidRPr="00685E4D">
              <w:t xml:space="preserve">Installation, Back-Out, and Rollback </w:t>
            </w:r>
            <w:r>
              <w:t xml:space="preserve">Plan to </w:t>
            </w:r>
            <w:r w:rsidRPr="00685E4D">
              <w:t>Installation, Back-Out, and Rollback Guide</w:t>
            </w:r>
            <w:r>
              <w:t xml:space="preserve"> as recommended by </w:t>
            </w:r>
            <w:r w:rsidR="005E55FE">
              <w:t>OIT</w:t>
            </w:r>
            <w:r w:rsidRPr="00685E4D">
              <w:t xml:space="preserve"> Documentation Standards Committee</w:t>
            </w:r>
          </w:p>
        </w:tc>
        <w:tc>
          <w:tcPr>
            <w:tcW w:w="1253" w:type="pct"/>
          </w:tcPr>
          <w:p w14:paraId="66C28904" w14:textId="77777777" w:rsidR="00ED4C8B" w:rsidRPr="00C87EDC" w:rsidRDefault="005E55FE" w:rsidP="00C87EDC">
            <w:pPr>
              <w:pStyle w:val="TableText"/>
            </w:pPr>
            <w:r>
              <w:t>OIT</w:t>
            </w:r>
            <w:r w:rsidR="00ED4C8B" w:rsidRPr="00685E4D">
              <w:t xml:space="preserve"> Documentation Standards Committee</w:t>
            </w:r>
          </w:p>
        </w:tc>
      </w:tr>
      <w:tr w:rsidR="00ED4C8B" w:rsidRPr="00C87EDC" w14:paraId="4A9195F1" w14:textId="77777777" w:rsidTr="00F07689">
        <w:trPr>
          <w:cantSplit/>
        </w:trPr>
        <w:tc>
          <w:tcPr>
            <w:tcW w:w="940" w:type="pct"/>
          </w:tcPr>
          <w:p w14:paraId="74709596" w14:textId="77777777" w:rsidR="00ED4C8B" w:rsidRPr="00C87EDC" w:rsidRDefault="00ED4C8B" w:rsidP="00C87EDC">
            <w:pPr>
              <w:pStyle w:val="TableText"/>
            </w:pPr>
            <w:r w:rsidRPr="00C87EDC">
              <w:t>December 2015</w:t>
            </w:r>
          </w:p>
        </w:tc>
        <w:tc>
          <w:tcPr>
            <w:tcW w:w="534" w:type="pct"/>
          </w:tcPr>
          <w:p w14:paraId="1E278C1D" w14:textId="77777777" w:rsidR="00ED4C8B" w:rsidRPr="00C87EDC" w:rsidRDefault="00ED4C8B" w:rsidP="00C87EDC">
            <w:pPr>
              <w:pStyle w:val="TableText"/>
            </w:pPr>
            <w:r w:rsidRPr="00C87EDC">
              <w:t>2.0</w:t>
            </w:r>
          </w:p>
        </w:tc>
        <w:tc>
          <w:tcPr>
            <w:tcW w:w="2273" w:type="pct"/>
          </w:tcPr>
          <w:p w14:paraId="6E36E84F" w14:textId="77777777" w:rsidR="00ED4C8B" w:rsidRPr="00A7554B" w:rsidRDefault="00ED4C8B" w:rsidP="00A7554B">
            <w:pPr>
              <w:pStyle w:val="TableText"/>
              <w:rPr>
                <w:color w:val="000000"/>
              </w:rPr>
            </w:pPr>
            <w:r w:rsidRPr="00C87EDC">
              <w:t xml:space="preserve">The </w:t>
            </w:r>
            <w:r w:rsidR="005E55FE">
              <w:t>OIT</w:t>
            </w:r>
            <w:r w:rsidRPr="00C87EDC">
              <w:t xml:space="preserve"> Documentation Standards Committee </w:t>
            </w:r>
            <w:r w:rsidRPr="00C87EDC">
              <w:rPr>
                <w:color w:val="000000"/>
              </w:rPr>
              <w:t>merged</w:t>
            </w:r>
            <w:r w:rsidRPr="00F83E95">
              <w:rPr>
                <w:color w:val="000000"/>
              </w:rPr>
              <w:t xml:space="preserve"> the existing</w:t>
            </w:r>
            <w:r>
              <w:rPr>
                <w:color w:val="000000"/>
              </w:rPr>
              <w:t xml:space="preserve"> </w:t>
            </w:r>
            <w:r w:rsidRPr="00C87EDC">
              <w:rPr>
                <w:i/>
                <w:color w:val="000000"/>
              </w:rPr>
              <w:t>“</w:t>
            </w:r>
            <w:r w:rsidRPr="00C87EDC">
              <w:rPr>
                <w:bCs/>
                <w:i/>
                <w:color w:val="000000"/>
              </w:rPr>
              <w:t xml:space="preserve">Installation, </w:t>
            </w:r>
            <w:r>
              <w:rPr>
                <w:bCs/>
                <w:i/>
                <w:color w:val="000000"/>
              </w:rPr>
              <w:t>Back-Out</w:t>
            </w:r>
            <w:r w:rsidRPr="00C87EDC">
              <w:rPr>
                <w:bCs/>
                <w:i/>
                <w:color w:val="000000"/>
              </w:rPr>
              <w:t>, Rollback Plan”</w:t>
            </w:r>
            <w:r>
              <w:rPr>
                <w:color w:val="000000"/>
              </w:rPr>
              <w:t xml:space="preserve"> </w:t>
            </w:r>
            <w:r w:rsidRPr="00F83E95">
              <w:rPr>
                <w:color w:val="000000"/>
              </w:rPr>
              <w:t>temp</w:t>
            </w:r>
            <w:r w:rsidRPr="00F83E95">
              <w:rPr>
                <w:color w:val="000000"/>
                <w:szCs w:val="22"/>
              </w:rPr>
              <w:t xml:space="preserve">late with the content requirements in the </w:t>
            </w:r>
            <w:r w:rsidR="005E55FE">
              <w:rPr>
                <w:color w:val="000000"/>
                <w:szCs w:val="22"/>
              </w:rPr>
              <w:t>OIT</w:t>
            </w:r>
            <w:r w:rsidRPr="00C87EDC">
              <w:rPr>
                <w:color w:val="000000"/>
                <w:szCs w:val="22"/>
              </w:rPr>
              <w:t xml:space="preserve"> </w:t>
            </w:r>
            <w:r w:rsidRPr="00C87EDC">
              <w:rPr>
                <w:bCs/>
                <w:szCs w:val="22"/>
              </w:rPr>
              <w:t xml:space="preserve">End-user Documentation Standards </w:t>
            </w:r>
            <w:r w:rsidRPr="00F83E95">
              <w:rPr>
                <w:color w:val="000000"/>
                <w:szCs w:val="22"/>
              </w:rPr>
              <w:t>fo</w:t>
            </w:r>
            <w:r w:rsidRPr="00F83E95">
              <w:rPr>
                <w:color w:val="000000"/>
              </w:rPr>
              <w:t xml:space="preserve">r a more comprehensive Installation </w:t>
            </w:r>
            <w:r>
              <w:rPr>
                <w:color w:val="000000"/>
              </w:rPr>
              <w:t>Plan</w:t>
            </w:r>
            <w:r w:rsidRPr="00F83E95">
              <w:rPr>
                <w:color w:val="000000"/>
              </w:rPr>
              <w:t>.</w:t>
            </w:r>
          </w:p>
        </w:tc>
        <w:tc>
          <w:tcPr>
            <w:tcW w:w="1253" w:type="pct"/>
          </w:tcPr>
          <w:p w14:paraId="4B7B0C3E" w14:textId="77777777" w:rsidR="00ED4C8B" w:rsidRPr="00C87EDC" w:rsidRDefault="005E55FE" w:rsidP="00C87EDC">
            <w:pPr>
              <w:pStyle w:val="TableText"/>
            </w:pPr>
            <w:r>
              <w:t>OIT</w:t>
            </w:r>
            <w:r w:rsidR="00ED4C8B" w:rsidRPr="00C87EDC">
              <w:t xml:space="preserve"> Documentation Standards Committee</w:t>
            </w:r>
          </w:p>
        </w:tc>
      </w:tr>
      <w:tr w:rsidR="00ED4C8B" w14:paraId="0F955C29" w14:textId="77777777" w:rsidTr="009976DD">
        <w:trPr>
          <w:cantSplit/>
        </w:trPr>
        <w:tc>
          <w:tcPr>
            <w:tcW w:w="940" w:type="pct"/>
          </w:tcPr>
          <w:p w14:paraId="4E321C36" w14:textId="77777777" w:rsidR="00ED4C8B" w:rsidRDefault="00ED4C8B" w:rsidP="00C87EDC">
            <w:pPr>
              <w:pStyle w:val="TableText"/>
            </w:pPr>
            <w:r w:rsidRPr="00854A54">
              <w:t>February 2015</w:t>
            </w:r>
          </w:p>
        </w:tc>
        <w:tc>
          <w:tcPr>
            <w:tcW w:w="534" w:type="pct"/>
          </w:tcPr>
          <w:p w14:paraId="73711F67" w14:textId="77777777" w:rsidR="00ED4C8B" w:rsidRDefault="00ED4C8B" w:rsidP="00C87EDC">
            <w:pPr>
              <w:pStyle w:val="TableText"/>
            </w:pPr>
            <w:r>
              <w:t>1.0</w:t>
            </w:r>
          </w:p>
        </w:tc>
        <w:tc>
          <w:tcPr>
            <w:tcW w:w="2273" w:type="pct"/>
          </w:tcPr>
          <w:p w14:paraId="55CE9FD0" w14:textId="77777777" w:rsidR="00ED4C8B" w:rsidRDefault="00ED4C8B" w:rsidP="00C87EDC">
            <w:pPr>
              <w:pStyle w:val="TableText"/>
            </w:pPr>
            <w:r>
              <w:t>Initial Draft</w:t>
            </w:r>
          </w:p>
        </w:tc>
        <w:tc>
          <w:tcPr>
            <w:tcW w:w="1253" w:type="pct"/>
          </w:tcPr>
          <w:p w14:paraId="72D5CFE4" w14:textId="77777777" w:rsidR="00ED4C8B" w:rsidRDefault="00ED4C8B" w:rsidP="00C87EDC">
            <w:pPr>
              <w:pStyle w:val="TableText"/>
            </w:pPr>
            <w:r w:rsidRPr="00854A54">
              <w:t>Lifecycle and Release Management</w:t>
            </w:r>
          </w:p>
        </w:tc>
      </w:tr>
    </w:tbl>
    <w:p w14:paraId="6FFD4DF5" w14:textId="77777777" w:rsidR="00FA1BF4" w:rsidRPr="00FA1BF4" w:rsidRDefault="00F866E3" w:rsidP="00FD6DC0">
      <w:pPr>
        <w:pStyle w:val="InstructionalText1"/>
      </w:pPr>
      <w:r w:rsidRPr="003E1F9E">
        <w:t xml:space="preserve">The Template Revision History pertains only to the format of the template. It does not apply to the content of the document </w:t>
      </w:r>
      <w:r>
        <w:t xml:space="preserve">or any </w:t>
      </w:r>
      <w:r w:rsidRPr="003E1F9E">
        <w:t>changes or updates to the content of the document after distribution.</w:t>
      </w:r>
      <w:r w:rsidR="005E1DA8">
        <w:t xml:space="preserve"> It</w:t>
      </w:r>
      <w:r>
        <w:t xml:space="preserve"> can be removed at the discretio</w:t>
      </w:r>
      <w:r w:rsidR="005E1DA8">
        <w:t>n of the author of the document.</w:t>
      </w:r>
    </w:p>
    <w:sectPr w:rsidR="00FA1BF4" w:rsidRPr="00FA1BF4" w:rsidSect="00922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4864" w14:textId="77777777" w:rsidR="00826FFA" w:rsidRDefault="00826FFA">
      <w:r>
        <w:separator/>
      </w:r>
    </w:p>
    <w:p w14:paraId="1FCA2309" w14:textId="77777777" w:rsidR="00826FFA" w:rsidRDefault="00826FFA"/>
  </w:endnote>
  <w:endnote w:type="continuationSeparator" w:id="0">
    <w:p w14:paraId="547E3DB6" w14:textId="77777777" w:rsidR="00826FFA" w:rsidRDefault="00826FFA">
      <w:r>
        <w:continuationSeparator/>
      </w:r>
    </w:p>
    <w:p w14:paraId="0A125818" w14:textId="77777777" w:rsidR="00826FFA" w:rsidRDefault="00826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C226" w14:textId="536ACAF0" w:rsidR="00743C84" w:rsidRPr="00721F7D" w:rsidRDefault="00743C84" w:rsidP="00721F7D">
    <w:pPr>
      <w:pStyle w:val="InstructionalFooter"/>
      <w:rPr>
        <w:rStyle w:val="PageNumber"/>
        <w:i w:val="0"/>
      </w:rPr>
    </w:pPr>
    <w:bookmarkStart w:id="3" w:name="_Hlk40778408"/>
    <w:r w:rsidRPr="00F73ED8">
      <w:rPr>
        <w:rStyle w:val="FooterChar"/>
        <w:i w:val="0"/>
      </w:rPr>
      <w:t xml:space="preserve">MOCHA Server </w:t>
    </w:r>
    <w:r>
      <w:rPr>
        <w:rStyle w:val="FooterChar"/>
        <w:i w:val="0"/>
      </w:rPr>
      <w:t>3.</w:t>
    </w:r>
    <w:r w:rsidR="002B60D8">
      <w:rPr>
        <w:rStyle w:val="FooterChar"/>
        <w:i w:val="0"/>
      </w:rPr>
      <w:t>2.</w:t>
    </w:r>
    <w:r>
      <w:rPr>
        <w:rStyle w:val="FooterChar"/>
        <w:i w:val="0"/>
      </w:rPr>
      <w:t>1</w:t>
    </w:r>
  </w:p>
  <w:bookmarkEnd w:id="3"/>
  <w:p w14:paraId="41231EF8" w14:textId="50FD2D26" w:rsidR="00743C84" w:rsidRPr="00721F7D" w:rsidRDefault="00486E72" w:rsidP="00721F7D">
    <w:pPr>
      <w:pStyle w:val="Footer"/>
      <w:rPr>
        <w:rStyle w:val="FooterChar"/>
      </w:rPr>
    </w:pPr>
    <w:r>
      <w:rPr>
        <w:rStyle w:val="FooterChar"/>
      </w:rPr>
      <w:t>Installation Guide</w:t>
    </w:r>
    <w:r w:rsidR="00743C84" w:rsidRPr="00721F7D">
      <w:rPr>
        <w:rStyle w:val="FooterChar"/>
      </w:rPr>
      <w:tab/>
    </w:r>
    <w:r w:rsidR="00743C84" w:rsidRPr="00721F7D">
      <w:rPr>
        <w:rStyle w:val="FooterChar"/>
      </w:rPr>
      <w:fldChar w:fldCharType="begin"/>
    </w:r>
    <w:r w:rsidR="00743C84" w:rsidRPr="00721F7D">
      <w:rPr>
        <w:rStyle w:val="FooterChar"/>
      </w:rPr>
      <w:instrText xml:space="preserve"> PAGE </w:instrText>
    </w:r>
    <w:r w:rsidR="00743C84" w:rsidRPr="00721F7D">
      <w:rPr>
        <w:rStyle w:val="FooterChar"/>
      </w:rPr>
      <w:fldChar w:fldCharType="separate"/>
    </w:r>
    <w:r w:rsidR="00743C84">
      <w:rPr>
        <w:rStyle w:val="FooterChar"/>
        <w:noProof/>
      </w:rPr>
      <w:t>ii</w:t>
    </w:r>
    <w:r w:rsidR="00743C84" w:rsidRPr="00721F7D">
      <w:rPr>
        <w:rStyle w:val="FooterChar"/>
      </w:rPr>
      <w:fldChar w:fldCharType="end"/>
    </w:r>
    <w:r w:rsidR="00743C84" w:rsidRPr="00721F7D">
      <w:rPr>
        <w:rStyle w:val="FooterChar"/>
      </w:rPr>
      <w:tab/>
    </w:r>
    <w:r w:rsidR="00C04742">
      <w:rPr>
        <w:rStyle w:val="FooterChar"/>
      </w:rPr>
      <w:t>July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0920C" w14:textId="77777777" w:rsidR="00826FFA" w:rsidRDefault="00826FFA">
      <w:r>
        <w:separator/>
      </w:r>
    </w:p>
    <w:p w14:paraId="452FAB41" w14:textId="77777777" w:rsidR="00826FFA" w:rsidRDefault="00826FFA"/>
  </w:footnote>
  <w:footnote w:type="continuationSeparator" w:id="0">
    <w:p w14:paraId="64413F22" w14:textId="77777777" w:rsidR="00826FFA" w:rsidRDefault="00826FFA">
      <w:r>
        <w:continuationSeparator/>
      </w:r>
    </w:p>
    <w:p w14:paraId="361FD737" w14:textId="77777777" w:rsidR="00826FFA" w:rsidRDefault="00826F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50160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B8F7B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7206A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72D8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0DA38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673E3FD0"/>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A92A2A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10"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7"/>
    <w:multiLevelType w:val="multilevel"/>
    <w:tmpl w:val="17FC72EC"/>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F1235C"/>
    <w:multiLevelType w:val="hybridMultilevel"/>
    <w:tmpl w:val="4E685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22C5CC4"/>
    <w:multiLevelType w:val="multilevel"/>
    <w:tmpl w:val="22DCA5C0"/>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94B7775"/>
    <w:multiLevelType w:val="multilevel"/>
    <w:tmpl w:val="7B4A6816"/>
    <w:lvl w:ilvl="0">
      <w:start w:val="1"/>
      <w:numFmt w:val="decimal"/>
      <w:pStyle w:val="Heading1"/>
      <w:lvlText w:val="%1"/>
      <w:lvlJc w:val="left"/>
      <w:pPr>
        <w:ind w:left="432" w:hanging="432"/>
      </w:pPr>
    </w:lvl>
    <w:lvl w:ilvl="1">
      <w:start w:val="1"/>
      <w:numFmt w:val="decimal"/>
      <w:pStyle w:val="Heading2"/>
      <w:lvlText w:val="%1.%2"/>
      <w:lvlJc w:val="left"/>
      <w:pPr>
        <w:ind w:left="666" w:hanging="576"/>
      </w:pPr>
      <w:rPr>
        <w:rFonts w:ascii="Arial" w:hAnsi="Arial" w:cs="Arial" w:hint="default"/>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1D07CD"/>
    <w:multiLevelType w:val="multilevel"/>
    <w:tmpl w:val="E6BC4A44"/>
    <w:lvl w:ilvl="0">
      <w:start w:val="1"/>
      <w:numFmt w:val="bullet"/>
      <w:lvlText w:val=""/>
      <w:lvlJc w:val="left"/>
      <w:pPr>
        <w:ind w:left="864" w:hanging="432"/>
      </w:pPr>
      <w:rPr>
        <w:rFonts w:ascii="Symbol" w:hAnsi="Symbol" w:hint="default"/>
      </w:rPr>
    </w:lvl>
    <w:lvl w:ilvl="1">
      <w:start w:val="1"/>
      <w:numFmt w:val="decimal"/>
      <w:lvlText w:val="%1.%2"/>
      <w:lvlJc w:val="left"/>
      <w:pPr>
        <w:ind w:left="1098" w:hanging="576"/>
      </w:pPr>
      <w:rPr>
        <w:rFonts w:ascii="Arial" w:hAnsi="Arial" w:cs="Arial" w:hint="default"/>
        <w:sz w:val="32"/>
        <w:szCs w:val="32"/>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C1660F3"/>
    <w:multiLevelType w:val="multilevel"/>
    <w:tmpl w:val="68DE8428"/>
    <w:lvl w:ilvl="0">
      <w:start w:val="1"/>
      <w:numFmt w:val="decimal"/>
      <w:lvlText w:val="%1."/>
      <w:lvlJc w:val="left"/>
      <w:pPr>
        <w:ind w:left="864" w:hanging="432"/>
      </w:pPr>
      <w:rPr>
        <w:rFonts w:hint="default"/>
      </w:rPr>
    </w:lvl>
    <w:lvl w:ilvl="1">
      <w:start w:val="1"/>
      <w:numFmt w:val="decimal"/>
      <w:lvlText w:val="%1.%2"/>
      <w:lvlJc w:val="left"/>
      <w:pPr>
        <w:ind w:left="1098" w:hanging="576"/>
      </w:pPr>
      <w:rPr>
        <w:rFonts w:ascii="Arial" w:hAnsi="Arial" w:cs="Arial" w:hint="default"/>
        <w:sz w:val="32"/>
        <w:szCs w:val="32"/>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4"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 w15:restartNumberingAfterBreak="0">
    <w:nsid w:val="4CCD2896"/>
    <w:multiLevelType w:val="hybridMultilevel"/>
    <w:tmpl w:val="82267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A72432"/>
    <w:multiLevelType w:val="multilevel"/>
    <w:tmpl w:val="9DA06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0" w15:restartNumberingAfterBreak="0">
    <w:nsid w:val="66B85B43"/>
    <w:multiLevelType w:val="hybridMultilevel"/>
    <w:tmpl w:val="E61A0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664DB7"/>
    <w:multiLevelType w:val="hybridMultilevel"/>
    <w:tmpl w:val="FC829182"/>
    <w:lvl w:ilvl="0" w:tplc="FCDC165A">
      <w:start w:val="1"/>
      <w:numFmt w:val="bullet"/>
      <w:lvlText w:val="-"/>
      <w:lvlJc w:val="left"/>
      <w:pPr>
        <w:ind w:left="1800" w:hanging="360"/>
      </w:pPr>
      <w:rPr>
        <w:rFonts w:ascii="Times New Roman" w:eastAsia="Batang"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B090EB5"/>
    <w:multiLevelType w:val="multilevel"/>
    <w:tmpl w:val="E36AD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55276"/>
    <w:multiLevelType w:val="hybridMultilevel"/>
    <w:tmpl w:val="63D2C632"/>
    <w:lvl w:ilvl="0" w:tplc="3B48A3BC">
      <w:start w:val="1"/>
      <w:numFmt w:val="decimal"/>
      <w:lvlText w:val="%1."/>
      <w:lvlJc w:val="left"/>
      <w:pPr>
        <w:tabs>
          <w:tab w:val="num" w:pos="720"/>
        </w:tabs>
        <w:ind w:left="720" w:hanging="360"/>
      </w:pPr>
    </w:lvl>
    <w:lvl w:ilvl="1" w:tplc="F884996E" w:tentative="1">
      <w:start w:val="1"/>
      <w:numFmt w:val="lowerLetter"/>
      <w:lvlText w:val="%2."/>
      <w:lvlJc w:val="left"/>
      <w:pPr>
        <w:tabs>
          <w:tab w:val="num" w:pos="1440"/>
        </w:tabs>
        <w:ind w:left="1440" w:hanging="360"/>
      </w:pPr>
    </w:lvl>
    <w:lvl w:ilvl="2" w:tplc="96CEDE44" w:tentative="1">
      <w:start w:val="1"/>
      <w:numFmt w:val="lowerRoman"/>
      <w:lvlText w:val="%3."/>
      <w:lvlJc w:val="right"/>
      <w:pPr>
        <w:tabs>
          <w:tab w:val="num" w:pos="2160"/>
        </w:tabs>
        <w:ind w:left="2160" w:hanging="180"/>
      </w:pPr>
    </w:lvl>
    <w:lvl w:ilvl="3" w:tplc="8DFEE1F0" w:tentative="1">
      <w:start w:val="1"/>
      <w:numFmt w:val="decimal"/>
      <w:lvlText w:val="%4."/>
      <w:lvlJc w:val="left"/>
      <w:pPr>
        <w:tabs>
          <w:tab w:val="num" w:pos="2880"/>
        </w:tabs>
        <w:ind w:left="2880" w:hanging="360"/>
      </w:pPr>
    </w:lvl>
    <w:lvl w:ilvl="4" w:tplc="3DB49820" w:tentative="1">
      <w:start w:val="1"/>
      <w:numFmt w:val="lowerLetter"/>
      <w:lvlText w:val="%5."/>
      <w:lvlJc w:val="left"/>
      <w:pPr>
        <w:tabs>
          <w:tab w:val="num" w:pos="3600"/>
        </w:tabs>
        <w:ind w:left="3600" w:hanging="360"/>
      </w:pPr>
    </w:lvl>
    <w:lvl w:ilvl="5" w:tplc="6816B0BE" w:tentative="1">
      <w:start w:val="1"/>
      <w:numFmt w:val="lowerRoman"/>
      <w:lvlText w:val="%6."/>
      <w:lvlJc w:val="right"/>
      <w:pPr>
        <w:tabs>
          <w:tab w:val="num" w:pos="4320"/>
        </w:tabs>
        <w:ind w:left="4320" w:hanging="180"/>
      </w:pPr>
    </w:lvl>
    <w:lvl w:ilvl="6" w:tplc="E20EB642" w:tentative="1">
      <w:start w:val="1"/>
      <w:numFmt w:val="decimal"/>
      <w:lvlText w:val="%7."/>
      <w:lvlJc w:val="left"/>
      <w:pPr>
        <w:tabs>
          <w:tab w:val="num" w:pos="5040"/>
        </w:tabs>
        <w:ind w:left="5040" w:hanging="360"/>
      </w:pPr>
    </w:lvl>
    <w:lvl w:ilvl="7" w:tplc="B6D23184" w:tentative="1">
      <w:start w:val="1"/>
      <w:numFmt w:val="lowerLetter"/>
      <w:lvlText w:val="%8."/>
      <w:lvlJc w:val="left"/>
      <w:pPr>
        <w:tabs>
          <w:tab w:val="num" w:pos="5760"/>
        </w:tabs>
        <w:ind w:left="5760" w:hanging="360"/>
      </w:pPr>
    </w:lvl>
    <w:lvl w:ilvl="8" w:tplc="F2A2B894" w:tentative="1">
      <w:start w:val="1"/>
      <w:numFmt w:val="lowerRoman"/>
      <w:lvlText w:val="%9."/>
      <w:lvlJc w:val="right"/>
      <w:pPr>
        <w:tabs>
          <w:tab w:val="num" w:pos="6480"/>
        </w:tabs>
        <w:ind w:left="6480" w:hanging="180"/>
      </w:pPr>
    </w:lvl>
  </w:abstractNum>
  <w:abstractNum w:abstractNumId="34"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6"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739B588A"/>
    <w:multiLevelType w:val="multilevel"/>
    <w:tmpl w:val="E6BC4A44"/>
    <w:lvl w:ilvl="0">
      <w:start w:val="1"/>
      <w:numFmt w:val="bullet"/>
      <w:lvlText w:val=""/>
      <w:lvlJc w:val="left"/>
      <w:pPr>
        <w:ind w:left="864" w:hanging="432"/>
      </w:pPr>
      <w:rPr>
        <w:rFonts w:ascii="Symbol" w:hAnsi="Symbol" w:hint="default"/>
      </w:rPr>
    </w:lvl>
    <w:lvl w:ilvl="1">
      <w:start w:val="1"/>
      <w:numFmt w:val="decimal"/>
      <w:lvlText w:val="%1.%2"/>
      <w:lvlJc w:val="left"/>
      <w:pPr>
        <w:ind w:left="1098" w:hanging="576"/>
      </w:pPr>
      <w:rPr>
        <w:rFonts w:ascii="Arial" w:hAnsi="Arial" w:cs="Arial" w:hint="default"/>
        <w:sz w:val="32"/>
        <w:szCs w:val="32"/>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3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9" w15:restartNumberingAfterBreak="0">
    <w:nsid w:val="77A54FCB"/>
    <w:multiLevelType w:val="hybridMultilevel"/>
    <w:tmpl w:val="BCCC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740523672">
    <w:abstractNumId w:val="36"/>
  </w:num>
  <w:num w:numId="2" w16cid:durableId="408621756">
    <w:abstractNumId w:val="35"/>
  </w:num>
  <w:num w:numId="3" w16cid:durableId="1615286878">
    <w:abstractNumId w:val="14"/>
  </w:num>
  <w:num w:numId="4" w16cid:durableId="1753894665">
    <w:abstractNumId w:val="38"/>
  </w:num>
  <w:num w:numId="5" w16cid:durableId="2068911780">
    <w:abstractNumId w:val="41"/>
  </w:num>
  <w:num w:numId="6" w16cid:durableId="1173837775">
    <w:abstractNumId w:val="27"/>
  </w:num>
  <w:num w:numId="7" w16cid:durableId="945311469">
    <w:abstractNumId w:val="20"/>
  </w:num>
  <w:num w:numId="8" w16cid:durableId="1928609887">
    <w:abstractNumId w:val="18"/>
  </w:num>
  <w:num w:numId="9" w16cid:durableId="789591585">
    <w:abstractNumId w:val="22"/>
  </w:num>
  <w:num w:numId="10" w16cid:durableId="1196192172">
    <w:abstractNumId w:val="25"/>
  </w:num>
  <w:num w:numId="11" w16cid:durableId="938487958">
    <w:abstractNumId w:val="21"/>
  </w:num>
  <w:num w:numId="12" w16cid:durableId="1964265867">
    <w:abstractNumId w:val="29"/>
  </w:num>
  <w:num w:numId="13" w16cid:durableId="1357270510">
    <w:abstractNumId w:val="12"/>
  </w:num>
  <w:num w:numId="14" w16cid:durableId="1251043135">
    <w:abstractNumId w:val="8"/>
  </w:num>
  <w:num w:numId="15" w16cid:durableId="1238828154">
    <w:abstractNumId w:val="6"/>
  </w:num>
  <w:num w:numId="16" w16cid:durableId="1586525351">
    <w:abstractNumId w:val="7"/>
  </w:num>
  <w:num w:numId="17" w16cid:durableId="465437064">
    <w:abstractNumId w:val="17"/>
  </w:num>
  <w:num w:numId="18" w16cid:durableId="789053987">
    <w:abstractNumId w:val="23"/>
  </w:num>
  <w:num w:numId="19" w16cid:durableId="1626035086">
    <w:abstractNumId w:val="28"/>
  </w:num>
  <w:num w:numId="20" w16cid:durableId="25524380">
    <w:abstractNumId w:val="32"/>
  </w:num>
  <w:num w:numId="21" w16cid:durableId="151262422">
    <w:abstractNumId w:val="9"/>
  </w:num>
  <w:num w:numId="22" w16cid:durableId="3240157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1551890">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755409">
    <w:abstractNumId w:val="15"/>
  </w:num>
  <w:num w:numId="25" w16cid:durableId="472063882">
    <w:abstractNumId w:val="10"/>
  </w:num>
  <w:num w:numId="26" w16cid:durableId="1242332109">
    <w:abstractNumId w:val="17"/>
    <w:lvlOverride w:ilvl="0">
      <w:startOverride w:val="1"/>
    </w:lvlOverride>
    <w:lvlOverride w:ilvl="1">
      <w:startOverride w:val="8"/>
    </w:lvlOverride>
    <w:lvlOverride w:ilvl="2">
      <w:startOverride w:val="1"/>
    </w:lvlOverride>
    <w:lvlOverride w:ilvl="3">
      <w:startOverride w:val="2"/>
    </w:lvlOverride>
  </w:num>
  <w:num w:numId="27" w16cid:durableId="393040990">
    <w:abstractNumId w:val="11"/>
  </w:num>
  <w:num w:numId="28" w16cid:durableId="1770353581">
    <w:abstractNumId w:val="33"/>
  </w:num>
  <w:num w:numId="29" w16cid:durableId="2042775476">
    <w:abstractNumId w:val="24"/>
  </w:num>
  <w:num w:numId="30" w16cid:durableId="1108357407">
    <w:abstractNumId w:val="13"/>
  </w:num>
  <w:num w:numId="31" w16cid:durableId="2065982336">
    <w:abstractNumId w:val="31"/>
  </w:num>
  <w:num w:numId="32" w16cid:durableId="1467892201">
    <w:abstractNumId w:val="30"/>
  </w:num>
  <w:num w:numId="33" w16cid:durableId="1938444042">
    <w:abstractNumId w:val="37"/>
  </w:num>
  <w:num w:numId="34" w16cid:durableId="316616122">
    <w:abstractNumId w:val="19"/>
  </w:num>
  <w:num w:numId="35" w16cid:durableId="1111515496">
    <w:abstractNumId w:val="16"/>
  </w:num>
  <w:num w:numId="36" w16cid:durableId="997731527">
    <w:abstractNumId w:val="26"/>
  </w:num>
  <w:num w:numId="37" w16cid:durableId="827479693">
    <w:abstractNumId w:val="5"/>
  </w:num>
  <w:num w:numId="38" w16cid:durableId="184372450">
    <w:abstractNumId w:val="4"/>
  </w:num>
  <w:num w:numId="39" w16cid:durableId="534464523">
    <w:abstractNumId w:val="3"/>
  </w:num>
  <w:num w:numId="40" w16cid:durableId="868300849">
    <w:abstractNumId w:val="2"/>
  </w:num>
  <w:num w:numId="41" w16cid:durableId="1209343355">
    <w:abstractNumId w:val="1"/>
  </w:num>
  <w:num w:numId="42" w16cid:durableId="852647542">
    <w:abstractNumId w:val="0"/>
  </w:num>
  <w:num w:numId="43" w16cid:durableId="485978552">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4A"/>
    <w:rsid w:val="0000416C"/>
    <w:rsid w:val="000063A7"/>
    <w:rsid w:val="0000675B"/>
    <w:rsid w:val="00006DB8"/>
    <w:rsid w:val="00010140"/>
    <w:rsid w:val="000114B6"/>
    <w:rsid w:val="00011EE6"/>
    <w:rsid w:val="0001226E"/>
    <w:rsid w:val="000169A1"/>
    <w:rsid w:val="000171DA"/>
    <w:rsid w:val="0002598D"/>
    <w:rsid w:val="000263BB"/>
    <w:rsid w:val="00030C06"/>
    <w:rsid w:val="00032DBC"/>
    <w:rsid w:val="00033905"/>
    <w:rsid w:val="00037CE1"/>
    <w:rsid w:val="00040DCD"/>
    <w:rsid w:val="000425FE"/>
    <w:rsid w:val="00044EE8"/>
    <w:rsid w:val="0004636C"/>
    <w:rsid w:val="00050D8A"/>
    <w:rsid w:val="000512B6"/>
    <w:rsid w:val="00051BC7"/>
    <w:rsid w:val="0005370A"/>
    <w:rsid w:val="00060EF1"/>
    <w:rsid w:val="0006461A"/>
    <w:rsid w:val="00067B11"/>
    <w:rsid w:val="00071609"/>
    <w:rsid w:val="000732DE"/>
    <w:rsid w:val="00074784"/>
    <w:rsid w:val="0007520E"/>
    <w:rsid w:val="000754A3"/>
    <w:rsid w:val="0007778C"/>
    <w:rsid w:val="00086617"/>
    <w:rsid w:val="00086D68"/>
    <w:rsid w:val="0009184E"/>
    <w:rsid w:val="000919CB"/>
    <w:rsid w:val="00092CA8"/>
    <w:rsid w:val="000946A6"/>
    <w:rsid w:val="00096010"/>
    <w:rsid w:val="000967A2"/>
    <w:rsid w:val="000A23AE"/>
    <w:rsid w:val="000A50D8"/>
    <w:rsid w:val="000B23F8"/>
    <w:rsid w:val="000B4B85"/>
    <w:rsid w:val="000C63BF"/>
    <w:rsid w:val="000D2A67"/>
    <w:rsid w:val="000E42C1"/>
    <w:rsid w:val="000E6977"/>
    <w:rsid w:val="000F3438"/>
    <w:rsid w:val="00101B1F"/>
    <w:rsid w:val="0010320F"/>
    <w:rsid w:val="00104399"/>
    <w:rsid w:val="0010557D"/>
    <w:rsid w:val="0010664C"/>
    <w:rsid w:val="00107971"/>
    <w:rsid w:val="00114C2E"/>
    <w:rsid w:val="00117780"/>
    <w:rsid w:val="0012060D"/>
    <w:rsid w:val="00141CDD"/>
    <w:rsid w:val="00142803"/>
    <w:rsid w:val="001449CE"/>
    <w:rsid w:val="00151087"/>
    <w:rsid w:val="001569DB"/>
    <w:rsid w:val="001574A4"/>
    <w:rsid w:val="00160824"/>
    <w:rsid w:val="00161ED8"/>
    <w:rsid w:val="001624C3"/>
    <w:rsid w:val="001645B5"/>
    <w:rsid w:val="00165AB8"/>
    <w:rsid w:val="00170855"/>
    <w:rsid w:val="00170E4B"/>
    <w:rsid w:val="00172D7F"/>
    <w:rsid w:val="00175C2D"/>
    <w:rsid w:val="00176A74"/>
    <w:rsid w:val="001771B4"/>
    <w:rsid w:val="00180235"/>
    <w:rsid w:val="00186009"/>
    <w:rsid w:val="00196684"/>
    <w:rsid w:val="001A0265"/>
    <w:rsid w:val="001A0330"/>
    <w:rsid w:val="001A1826"/>
    <w:rsid w:val="001A1CF4"/>
    <w:rsid w:val="001A3C5C"/>
    <w:rsid w:val="001A75D9"/>
    <w:rsid w:val="001B0B28"/>
    <w:rsid w:val="001B3B73"/>
    <w:rsid w:val="001B7C65"/>
    <w:rsid w:val="001C4583"/>
    <w:rsid w:val="001C6D26"/>
    <w:rsid w:val="001D2505"/>
    <w:rsid w:val="001D3222"/>
    <w:rsid w:val="001D6650"/>
    <w:rsid w:val="001E179E"/>
    <w:rsid w:val="001E3A0C"/>
    <w:rsid w:val="001E4B39"/>
    <w:rsid w:val="001F0BCB"/>
    <w:rsid w:val="001F2E1D"/>
    <w:rsid w:val="00202207"/>
    <w:rsid w:val="002045CA"/>
    <w:rsid w:val="00206172"/>
    <w:rsid w:val="002079F9"/>
    <w:rsid w:val="0021144A"/>
    <w:rsid w:val="00217034"/>
    <w:rsid w:val="0021786A"/>
    <w:rsid w:val="00221E4D"/>
    <w:rsid w:val="00222831"/>
    <w:rsid w:val="00222FCD"/>
    <w:rsid w:val="002269DE"/>
    <w:rsid w:val="002273CA"/>
    <w:rsid w:val="00227714"/>
    <w:rsid w:val="00230D11"/>
    <w:rsid w:val="00234111"/>
    <w:rsid w:val="00236972"/>
    <w:rsid w:val="00240182"/>
    <w:rsid w:val="00243CE7"/>
    <w:rsid w:val="00244CF9"/>
    <w:rsid w:val="00252BD5"/>
    <w:rsid w:val="00256419"/>
    <w:rsid w:val="00256F04"/>
    <w:rsid w:val="00256F29"/>
    <w:rsid w:val="00262DDF"/>
    <w:rsid w:val="00266366"/>
    <w:rsid w:val="00266D60"/>
    <w:rsid w:val="00271FF6"/>
    <w:rsid w:val="00273E31"/>
    <w:rsid w:val="00274BC6"/>
    <w:rsid w:val="00280A53"/>
    <w:rsid w:val="00281408"/>
    <w:rsid w:val="00281C97"/>
    <w:rsid w:val="00282CD4"/>
    <w:rsid w:val="00282EDE"/>
    <w:rsid w:val="0028784E"/>
    <w:rsid w:val="00292B10"/>
    <w:rsid w:val="0029309C"/>
    <w:rsid w:val="00293859"/>
    <w:rsid w:val="00295C9B"/>
    <w:rsid w:val="002A0C8C"/>
    <w:rsid w:val="002A277F"/>
    <w:rsid w:val="002A2EE5"/>
    <w:rsid w:val="002A3C48"/>
    <w:rsid w:val="002A47C2"/>
    <w:rsid w:val="002A4907"/>
    <w:rsid w:val="002B60D8"/>
    <w:rsid w:val="002B6ED5"/>
    <w:rsid w:val="002B735E"/>
    <w:rsid w:val="002B78A0"/>
    <w:rsid w:val="002C1D37"/>
    <w:rsid w:val="002C2AD4"/>
    <w:rsid w:val="002C6335"/>
    <w:rsid w:val="002D0C49"/>
    <w:rsid w:val="002D14B4"/>
    <w:rsid w:val="002D1B52"/>
    <w:rsid w:val="002D44AC"/>
    <w:rsid w:val="002D5204"/>
    <w:rsid w:val="002D73F9"/>
    <w:rsid w:val="002E1D8C"/>
    <w:rsid w:val="002E53C4"/>
    <w:rsid w:val="002E751D"/>
    <w:rsid w:val="002F0076"/>
    <w:rsid w:val="002F1948"/>
    <w:rsid w:val="002F1E2E"/>
    <w:rsid w:val="002F5410"/>
    <w:rsid w:val="002F5D64"/>
    <w:rsid w:val="002F6DD7"/>
    <w:rsid w:val="00303350"/>
    <w:rsid w:val="00303850"/>
    <w:rsid w:val="00305F50"/>
    <w:rsid w:val="00310710"/>
    <w:rsid w:val="003110DB"/>
    <w:rsid w:val="00314290"/>
    <w:rsid w:val="00314B90"/>
    <w:rsid w:val="00316673"/>
    <w:rsid w:val="0032241E"/>
    <w:rsid w:val="003224BE"/>
    <w:rsid w:val="0032673E"/>
    <w:rsid w:val="00326966"/>
    <w:rsid w:val="00327AF6"/>
    <w:rsid w:val="00330D4E"/>
    <w:rsid w:val="00331FC1"/>
    <w:rsid w:val="003404A5"/>
    <w:rsid w:val="00341534"/>
    <w:rsid w:val="003417C9"/>
    <w:rsid w:val="00342E0C"/>
    <w:rsid w:val="00346959"/>
    <w:rsid w:val="0035230F"/>
    <w:rsid w:val="00353152"/>
    <w:rsid w:val="003565ED"/>
    <w:rsid w:val="00361BE2"/>
    <w:rsid w:val="003635CE"/>
    <w:rsid w:val="003647BA"/>
    <w:rsid w:val="00370834"/>
    <w:rsid w:val="00371B1B"/>
    <w:rsid w:val="00372700"/>
    <w:rsid w:val="00376DD4"/>
    <w:rsid w:val="00392B05"/>
    <w:rsid w:val="00396E2E"/>
    <w:rsid w:val="003A5126"/>
    <w:rsid w:val="003B41AF"/>
    <w:rsid w:val="003B5475"/>
    <w:rsid w:val="003B6A5C"/>
    <w:rsid w:val="003B6DBA"/>
    <w:rsid w:val="003C2662"/>
    <w:rsid w:val="003C3577"/>
    <w:rsid w:val="003C7B01"/>
    <w:rsid w:val="003D59EF"/>
    <w:rsid w:val="003D616A"/>
    <w:rsid w:val="003D752B"/>
    <w:rsid w:val="003D76CF"/>
    <w:rsid w:val="003D7EA1"/>
    <w:rsid w:val="003E1F9E"/>
    <w:rsid w:val="003E2274"/>
    <w:rsid w:val="003E3E08"/>
    <w:rsid w:val="003E4BA8"/>
    <w:rsid w:val="003E4F42"/>
    <w:rsid w:val="003F30DB"/>
    <w:rsid w:val="003F4789"/>
    <w:rsid w:val="003F5ACD"/>
    <w:rsid w:val="0040401C"/>
    <w:rsid w:val="004145D9"/>
    <w:rsid w:val="0041600F"/>
    <w:rsid w:val="00417238"/>
    <w:rsid w:val="00422954"/>
    <w:rsid w:val="00423003"/>
    <w:rsid w:val="00423A58"/>
    <w:rsid w:val="004250FD"/>
    <w:rsid w:val="004259F9"/>
    <w:rsid w:val="0043004F"/>
    <w:rsid w:val="00430CEF"/>
    <w:rsid w:val="00433816"/>
    <w:rsid w:val="00440998"/>
    <w:rsid w:val="00440A78"/>
    <w:rsid w:val="00445700"/>
    <w:rsid w:val="00445BF7"/>
    <w:rsid w:val="00451181"/>
    <w:rsid w:val="00452DB6"/>
    <w:rsid w:val="00455CB4"/>
    <w:rsid w:val="00467F6F"/>
    <w:rsid w:val="00474BBC"/>
    <w:rsid w:val="00477181"/>
    <w:rsid w:val="0048016C"/>
    <w:rsid w:val="004801E6"/>
    <w:rsid w:val="0048455F"/>
    <w:rsid w:val="004849B1"/>
    <w:rsid w:val="00486E72"/>
    <w:rsid w:val="0049295B"/>
    <w:rsid w:val="004929C8"/>
    <w:rsid w:val="00492BC7"/>
    <w:rsid w:val="004A28E1"/>
    <w:rsid w:val="004B37EC"/>
    <w:rsid w:val="004B64EC"/>
    <w:rsid w:val="004C1D9C"/>
    <w:rsid w:val="004C233B"/>
    <w:rsid w:val="004D1F3B"/>
    <w:rsid w:val="004D3CB7"/>
    <w:rsid w:val="004D3FB6"/>
    <w:rsid w:val="004D5CD2"/>
    <w:rsid w:val="004D68E8"/>
    <w:rsid w:val="004E1BCC"/>
    <w:rsid w:val="004E38A9"/>
    <w:rsid w:val="004E4E08"/>
    <w:rsid w:val="004E62EF"/>
    <w:rsid w:val="004E755B"/>
    <w:rsid w:val="004F0FB3"/>
    <w:rsid w:val="004F31F1"/>
    <w:rsid w:val="004F3A80"/>
    <w:rsid w:val="00504BC1"/>
    <w:rsid w:val="005100F6"/>
    <w:rsid w:val="00510914"/>
    <w:rsid w:val="00515F2A"/>
    <w:rsid w:val="00521FF2"/>
    <w:rsid w:val="00526219"/>
    <w:rsid w:val="00527B5C"/>
    <w:rsid w:val="00527D1E"/>
    <w:rsid w:val="00530D34"/>
    <w:rsid w:val="00531CD9"/>
    <w:rsid w:val="005327F9"/>
    <w:rsid w:val="00532B92"/>
    <w:rsid w:val="00543E06"/>
    <w:rsid w:val="0054509E"/>
    <w:rsid w:val="00545E48"/>
    <w:rsid w:val="00546FAB"/>
    <w:rsid w:val="00554B8F"/>
    <w:rsid w:val="00554C3A"/>
    <w:rsid w:val="00554DFE"/>
    <w:rsid w:val="00557D34"/>
    <w:rsid w:val="00560721"/>
    <w:rsid w:val="005647C7"/>
    <w:rsid w:val="005665A7"/>
    <w:rsid w:val="00566D6A"/>
    <w:rsid w:val="005714E2"/>
    <w:rsid w:val="00575CFA"/>
    <w:rsid w:val="00576377"/>
    <w:rsid w:val="00577B5B"/>
    <w:rsid w:val="00577B7D"/>
    <w:rsid w:val="00584F2F"/>
    <w:rsid w:val="00585881"/>
    <w:rsid w:val="00594383"/>
    <w:rsid w:val="005A1C16"/>
    <w:rsid w:val="005A33BB"/>
    <w:rsid w:val="005A49F8"/>
    <w:rsid w:val="005A6B47"/>
    <w:rsid w:val="005A6EEE"/>
    <w:rsid w:val="005A722B"/>
    <w:rsid w:val="005B166A"/>
    <w:rsid w:val="005B3DE2"/>
    <w:rsid w:val="005B4F9D"/>
    <w:rsid w:val="005B7CDD"/>
    <w:rsid w:val="005C09F2"/>
    <w:rsid w:val="005C4069"/>
    <w:rsid w:val="005C5ED2"/>
    <w:rsid w:val="005D10B1"/>
    <w:rsid w:val="005D18C5"/>
    <w:rsid w:val="005D3B22"/>
    <w:rsid w:val="005E1DA8"/>
    <w:rsid w:val="005E2AF9"/>
    <w:rsid w:val="005E55FE"/>
    <w:rsid w:val="005F0F90"/>
    <w:rsid w:val="005F10A9"/>
    <w:rsid w:val="005F11F2"/>
    <w:rsid w:val="005F3344"/>
    <w:rsid w:val="00600235"/>
    <w:rsid w:val="0060549A"/>
    <w:rsid w:val="00606743"/>
    <w:rsid w:val="00614A5E"/>
    <w:rsid w:val="0061708A"/>
    <w:rsid w:val="00620BFA"/>
    <w:rsid w:val="00623F1A"/>
    <w:rsid w:val="006244C7"/>
    <w:rsid w:val="00624A23"/>
    <w:rsid w:val="00642203"/>
    <w:rsid w:val="00642849"/>
    <w:rsid w:val="006440DC"/>
    <w:rsid w:val="006460A0"/>
    <w:rsid w:val="0064769E"/>
    <w:rsid w:val="00647B03"/>
    <w:rsid w:val="0065443F"/>
    <w:rsid w:val="0065756A"/>
    <w:rsid w:val="0066022A"/>
    <w:rsid w:val="00663B92"/>
    <w:rsid w:val="00665BF6"/>
    <w:rsid w:val="00666A2A"/>
    <w:rsid w:val="006670D2"/>
    <w:rsid w:val="00667E47"/>
    <w:rsid w:val="00676736"/>
    <w:rsid w:val="00677451"/>
    <w:rsid w:val="0068018E"/>
    <w:rsid w:val="00680463"/>
    <w:rsid w:val="00680563"/>
    <w:rsid w:val="006819D0"/>
    <w:rsid w:val="00683266"/>
    <w:rsid w:val="00685E4D"/>
    <w:rsid w:val="00691431"/>
    <w:rsid w:val="00693FC7"/>
    <w:rsid w:val="006944C9"/>
    <w:rsid w:val="006954EE"/>
    <w:rsid w:val="00695E70"/>
    <w:rsid w:val="006962A8"/>
    <w:rsid w:val="006A0FC5"/>
    <w:rsid w:val="006A1EF7"/>
    <w:rsid w:val="006A20A1"/>
    <w:rsid w:val="006A7603"/>
    <w:rsid w:val="006B06F5"/>
    <w:rsid w:val="006B2283"/>
    <w:rsid w:val="006C2A7B"/>
    <w:rsid w:val="006C5BE3"/>
    <w:rsid w:val="006C6DBA"/>
    <w:rsid w:val="006C74F4"/>
    <w:rsid w:val="006C7ACD"/>
    <w:rsid w:val="006D2182"/>
    <w:rsid w:val="006D4142"/>
    <w:rsid w:val="006D68DA"/>
    <w:rsid w:val="006D7017"/>
    <w:rsid w:val="006E32E0"/>
    <w:rsid w:val="006E5523"/>
    <w:rsid w:val="006F044F"/>
    <w:rsid w:val="006F2013"/>
    <w:rsid w:val="006F46F7"/>
    <w:rsid w:val="006F6D65"/>
    <w:rsid w:val="00700E4A"/>
    <w:rsid w:val="0070753F"/>
    <w:rsid w:val="00714730"/>
    <w:rsid w:val="00715680"/>
    <w:rsid w:val="00715F75"/>
    <w:rsid w:val="00716E8A"/>
    <w:rsid w:val="00721F7D"/>
    <w:rsid w:val="00723445"/>
    <w:rsid w:val="007238FF"/>
    <w:rsid w:val="0072569B"/>
    <w:rsid w:val="00725C30"/>
    <w:rsid w:val="0073003B"/>
    <w:rsid w:val="0073078F"/>
    <w:rsid w:val="007316E5"/>
    <w:rsid w:val="00736B0D"/>
    <w:rsid w:val="00740CBB"/>
    <w:rsid w:val="00742D4B"/>
    <w:rsid w:val="007433E8"/>
    <w:rsid w:val="00743C84"/>
    <w:rsid w:val="00744F0F"/>
    <w:rsid w:val="00750FDE"/>
    <w:rsid w:val="007537E2"/>
    <w:rsid w:val="00756416"/>
    <w:rsid w:val="00762B56"/>
    <w:rsid w:val="00763DBB"/>
    <w:rsid w:val="007654AB"/>
    <w:rsid w:val="00765E89"/>
    <w:rsid w:val="007670C3"/>
    <w:rsid w:val="00767528"/>
    <w:rsid w:val="00770909"/>
    <w:rsid w:val="007809A2"/>
    <w:rsid w:val="00781144"/>
    <w:rsid w:val="00782046"/>
    <w:rsid w:val="00785EB7"/>
    <w:rsid w:val="007864FA"/>
    <w:rsid w:val="0078769E"/>
    <w:rsid w:val="00790159"/>
    <w:rsid w:val="007926DE"/>
    <w:rsid w:val="00793809"/>
    <w:rsid w:val="00797D2E"/>
    <w:rsid w:val="007A1B2C"/>
    <w:rsid w:val="007A39CC"/>
    <w:rsid w:val="007A6696"/>
    <w:rsid w:val="007B2148"/>
    <w:rsid w:val="007B3D18"/>
    <w:rsid w:val="007B5233"/>
    <w:rsid w:val="007B65D7"/>
    <w:rsid w:val="007C2637"/>
    <w:rsid w:val="007D3A94"/>
    <w:rsid w:val="007D6783"/>
    <w:rsid w:val="007E05D4"/>
    <w:rsid w:val="007E1F4F"/>
    <w:rsid w:val="007E3F2F"/>
    <w:rsid w:val="007E4370"/>
    <w:rsid w:val="007F399A"/>
    <w:rsid w:val="007F3F50"/>
    <w:rsid w:val="007F4563"/>
    <w:rsid w:val="007F767C"/>
    <w:rsid w:val="007F7EB6"/>
    <w:rsid w:val="00801B32"/>
    <w:rsid w:val="00802920"/>
    <w:rsid w:val="0080386B"/>
    <w:rsid w:val="00804CCC"/>
    <w:rsid w:val="00806CF9"/>
    <w:rsid w:val="00806E2E"/>
    <w:rsid w:val="00807D20"/>
    <w:rsid w:val="00812CDB"/>
    <w:rsid w:val="008132A0"/>
    <w:rsid w:val="0081388D"/>
    <w:rsid w:val="0081501F"/>
    <w:rsid w:val="008159EE"/>
    <w:rsid w:val="00821FD9"/>
    <w:rsid w:val="008237CA"/>
    <w:rsid w:val="008241A1"/>
    <w:rsid w:val="008243FE"/>
    <w:rsid w:val="0082491E"/>
    <w:rsid w:val="00825350"/>
    <w:rsid w:val="00826FFA"/>
    <w:rsid w:val="008308C2"/>
    <w:rsid w:val="0083315F"/>
    <w:rsid w:val="00841CB8"/>
    <w:rsid w:val="0084454F"/>
    <w:rsid w:val="0084477C"/>
    <w:rsid w:val="00845BB9"/>
    <w:rsid w:val="00847214"/>
    <w:rsid w:val="00851812"/>
    <w:rsid w:val="00854402"/>
    <w:rsid w:val="00854A54"/>
    <w:rsid w:val="00856A08"/>
    <w:rsid w:val="00863B21"/>
    <w:rsid w:val="008663F9"/>
    <w:rsid w:val="00871E3C"/>
    <w:rsid w:val="0088044F"/>
    <w:rsid w:val="00880C3D"/>
    <w:rsid w:val="008831EB"/>
    <w:rsid w:val="00884724"/>
    <w:rsid w:val="00886638"/>
    <w:rsid w:val="00887D77"/>
    <w:rsid w:val="00892A19"/>
    <w:rsid w:val="0089427A"/>
    <w:rsid w:val="008A1731"/>
    <w:rsid w:val="008A3E08"/>
    <w:rsid w:val="008A4AE4"/>
    <w:rsid w:val="008A7052"/>
    <w:rsid w:val="008A783A"/>
    <w:rsid w:val="008B1004"/>
    <w:rsid w:val="008C2304"/>
    <w:rsid w:val="008C4576"/>
    <w:rsid w:val="008C5D30"/>
    <w:rsid w:val="008C6911"/>
    <w:rsid w:val="008D011D"/>
    <w:rsid w:val="008D191D"/>
    <w:rsid w:val="008D4F55"/>
    <w:rsid w:val="008E0B76"/>
    <w:rsid w:val="008E3EF4"/>
    <w:rsid w:val="008E661A"/>
    <w:rsid w:val="008F298E"/>
    <w:rsid w:val="008F43AA"/>
    <w:rsid w:val="008F47E8"/>
    <w:rsid w:val="008F6188"/>
    <w:rsid w:val="008F7F54"/>
    <w:rsid w:val="009005A1"/>
    <w:rsid w:val="009011D4"/>
    <w:rsid w:val="009016D5"/>
    <w:rsid w:val="009017F1"/>
    <w:rsid w:val="00901D12"/>
    <w:rsid w:val="00906711"/>
    <w:rsid w:val="009068FD"/>
    <w:rsid w:val="009071B9"/>
    <w:rsid w:val="009106C1"/>
    <w:rsid w:val="009123D8"/>
    <w:rsid w:val="00913512"/>
    <w:rsid w:val="00922D53"/>
    <w:rsid w:val="0092534A"/>
    <w:rsid w:val="0093332B"/>
    <w:rsid w:val="00940DD6"/>
    <w:rsid w:val="00941056"/>
    <w:rsid w:val="00941C00"/>
    <w:rsid w:val="009453C1"/>
    <w:rsid w:val="00947AE3"/>
    <w:rsid w:val="0095133D"/>
    <w:rsid w:val="0095200D"/>
    <w:rsid w:val="00961C5D"/>
    <w:rsid w:val="00961FED"/>
    <w:rsid w:val="0096728B"/>
    <w:rsid w:val="00967C1C"/>
    <w:rsid w:val="00975AC4"/>
    <w:rsid w:val="009763BD"/>
    <w:rsid w:val="00984DA0"/>
    <w:rsid w:val="00985426"/>
    <w:rsid w:val="00985EF6"/>
    <w:rsid w:val="0098694A"/>
    <w:rsid w:val="00991613"/>
    <w:rsid w:val="009917A8"/>
    <w:rsid w:val="009921F2"/>
    <w:rsid w:val="009932CA"/>
    <w:rsid w:val="00996E0A"/>
    <w:rsid w:val="009976DD"/>
    <w:rsid w:val="009A003E"/>
    <w:rsid w:val="009A0140"/>
    <w:rsid w:val="009A09A6"/>
    <w:rsid w:val="009A3206"/>
    <w:rsid w:val="009B1957"/>
    <w:rsid w:val="009B3CD1"/>
    <w:rsid w:val="009C0B83"/>
    <w:rsid w:val="009C18A4"/>
    <w:rsid w:val="009C4C5F"/>
    <w:rsid w:val="009C53F3"/>
    <w:rsid w:val="009D30EA"/>
    <w:rsid w:val="009D368C"/>
    <w:rsid w:val="009D4125"/>
    <w:rsid w:val="009E0B82"/>
    <w:rsid w:val="009E26C5"/>
    <w:rsid w:val="009E67B2"/>
    <w:rsid w:val="009F021B"/>
    <w:rsid w:val="009F5E75"/>
    <w:rsid w:val="009F738B"/>
    <w:rsid w:val="009F77D2"/>
    <w:rsid w:val="00A00EFA"/>
    <w:rsid w:val="00A02E49"/>
    <w:rsid w:val="00A04018"/>
    <w:rsid w:val="00A0550C"/>
    <w:rsid w:val="00A0557D"/>
    <w:rsid w:val="00A05CA6"/>
    <w:rsid w:val="00A066A3"/>
    <w:rsid w:val="00A136DC"/>
    <w:rsid w:val="00A149C0"/>
    <w:rsid w:val="00A175C0"/>
    <w:rsid w:val="00A17DC4"/>
    <w:rsid w:val="00A24CF9"/>
    <w:rsid w:val="00A26617"/>
    <w:rsid w:val="00A303CE"/>
    <w:rsid w:val="00A309D8"/>
    <w:rsid w:val="00A3457E"/>
    <w:rsid w:val="00A4106E"/>
    <w:rsid w:val="00A43AA1"/>
    <w:rsid w:val="00A50396"/>
    <w:rsid w:val="00A56D12"/>
    <w:rsid w:val="00A655D4"/>
    <w:rsid w:val="00A72A1B"/>
    <w:rsid w:val="00A753C8"/>
    <w:rsid w:val="00A7554B"/>
    <w:rsid w:val="00A806C7"/>
    <w:rsid w:val="00A83D56"/>
    <w:rsid w:val="00A83EB5"/>
    <w:rsid w:val="00A87289"/>
    <w:rsid w:val="00A87A52"/>
    <w:rsid w:val="00A87F24"/>
    <w:rsid w:val="00A92A77"/>
    <w:rsid w:val="00A944F4"/>
    <w:rsid w:val="00AA0F64"/>
    <w:rsid w:val="00AA337E"/>
    <w:rsid w:val="00AA6982"/>
    <w:rsid w:val="00AA7363"/>
    <w:rsid w:val="00AB1194"/>
    <w:rsid w:val="00AB173C"/>
    <w:rsid w:val="00AB177C"/>
    <w:rsid w:val="00AB2C7C"/>
    <w:rsid w:val="00AC2AD7"/>
    <w:rsid w:val="00AC7E45"/>
    <w:rsid w:val="00AD074D"/>
    <w:rsid w:val="00AD2556"/>
    <w:rsid w:val="00AD4E85"/>
    <w:rsid w:val="00AD50AE"/>
    <w:rsid w:val="00AE0630"/>
    <w:rsid w:val="00AE20C6"/>
    <w:rsid w:val="00AE5904"/>
    <w:rsid w:val="00AF21B6"/>
    <w:rsid w:val="00AF29DE"/>
    <w:rsid w:val="00AF5E66"/>
    <w:rsid w:val="00AF7E3B"/>
    <w:rsid w:val="00B0338D"/>
    <w:rsid w:val="00B0378C"/>
    <w:rsid w:val="00B04771"/>
    <w:rsid w:val="00B10990"/>
    <w:rsid w:val="00B140A4"/>
    <w:rsid w:val="00B254C3"/>
    <w:rsid w:val="00B2683C"/>
    <w:rsid w:val="00B324E7"/>
    <w:rsid w:val="00B3250F"/>
    <w:rsid w:val="00B43397"/>
    <w:rsid w:val="00B470C6"/>
    <w:rsid w:val="00B63092"/>
    <w:rsid w:val="00B667B2"/>
    <w:rsid w:val="00B66B87"/>
    <w:rsid w:val="00B66F83"/>
    <w:rsid w:val="00B6706C"/>
    <w:rsid w:val="00B71F42"/>
    <w:rsid w:val="00B725E5"/>
    <w:rsid w:val="00B72748"/>
    <w:rsid w:val="00B7436C"/>
    <w:rsid w:val="00B811B1"/>
    <w:rsid w:val="00B8218C"/>
    <w:rsid w:val="00B835E6"/>
    <w:rsid w:val="00B83F9C"/>
    <w:rsid w:val="00B84AAD"/>
    <w:rsid w:val="00B859DB"/>
    <w:rsid w:val="00B8745A"/>
    <w:rsid w:val="00B92868"/>
    <w:rsid w:val="00B934A1"/>
    <w:rsid w:val="00B959D1"/>
    <w:rsid w:val="00B95E0E"/>
    <w:rsid w:val="00BA220D"/>
    <w:rsid w:val="00BA788C"/>
    <w:rsid w:val="00BB52EE"/>
    <w:rsid w:val="00BC2D41"/>
    <w:rsid w:val="00BE065D"/>
    <w:rsid w:val="00BE3151"/>
    <w:rsid w:val="00BE7AD9"/>
    <w:rsid w:val="00BF1EB7"/>
    <w:rsid w:val="00BF2C5A"/>
    <w:rsid w:val="00BF43F6"/>
    <w:rsid w:val="00C033C1"/>
    <w:rsid w:val="00C0346C"/>
    <w:rsid w:val="00C03950"/>
    <w:rsid w:val="00C04742"/>
    <w:rsid w:val="00C04B7A"/>
    <w:rsid w:val="00C06D0B"/>
    <w:rsid w:val="00C13654"/>
    <w:rsid w:val="00C206A5"/>
    <w:rsid w:val="00C24579"/>
    <w:rsid w:val="00C2503A"/>
    <w:rsid w:val="00C253AB"/>
    <w:rsid w:val="00C267D8"/>
    <w:rsid w:val="00C27658"/>
    <w:rsid w:val="00C3000C"/>
    <w:rsid w:val="00C364BF"/>
    <w:rsid w:val="00C36612"/>
    <w:rsid w:val="00C36ED5"/>
    <w:rsid w:val="00C3721E"/>
    <w:rsid w:val="00C37EB4"/>
    <w:rsid w:val="00C40A90"/>
    <w:rsid w:val="00C44C32"/>
    <w:rsid w:val="00C44E3B"/>
    <w:rsid w:val="00C477CA"/>
    <w:rsid w:val="00C54796"/>
    <w:rsid w:val="00C613B6"/>
    <w:rsid w:val="00C6436C"/>
    <w:rsid w:val="00C70C47"/>
    <w:rsid w:val="00C71D62"/>
    <w:rsid w:val="00C730AB"/>
    <w:rsid w:val="00C73281"/>
    <w:rsid w:val="00C84F82"/>
    <w:rsid w:val="00C87EDC"/>
    <w:rsid w:val="00C92154"/>
    <w:rsid w:val="00C93BF9"/>
    <w:rsid w:val="00C9421A"/>
    <w:rsid w:val="00C946FE"/>
    <w:rsid w:val="00C95C25"/>
    <w:rsid w:val="00C95CAB"/>
    <w:rsid w:val="00C96FD1"/>
    <w:rsid w:val="00CA1477"/>
    <w:rsid w:val="00CA5DF5"/>
    <w:rsid w:val="00CB2A72"/>
    <w:rsid w:val="00CC0FFA"/>
    <w:rsid w:val="00CC439B"/>
    <w:rsid w:val="00CD4F2E"/>
    <w:rsid w:val="00CE61F4"/>
    <w:rsid w:val="00CF08BF"/>
    <w:rsid w:val="00CF5A24"/>
    <w:rsid w:val="00CF686C"/>
    <w:rsid w:val="00D008F5"/>
    <w:rsid w:val="00D070E7"/>
    <w:rsid w:val="00D110E8"/>
    <w:rsid w:val="00D139F1"/>
    <w:rsid w:val="00D3172E"/>
    <w:rsid w:val="00D31A82"/>
    <w:rsid w:val="00D32163"/>
    <w:rsid w:val="00D3642C"/>
    <w:rsid w:val="00D40EDA"/>
    <w:rsid w:val="00D41E05"/>
    <w:rsid w:val="00D43555"/>
    <w:rsid w:val="00D43937"/>
    <w:rsid w:val="00D4529D"/>
    <w:rsid w:val="00D45493"/>
    <w:rsid w:val="00D47972"/>
    <w:rsid w:val="00D56F05"/>
    <w:rsid w:val="00D600C3"/>
    <w:rsid w:val="00D60C86"/>
    <w:rsid w:val="00D61DC5"/>
    <w:rsid w:val="00D61FF5"/>
    <w:rsid w:val="00D6461B"/>
    <w:rsid w:val="00D672E7"/>
    <w:rsid w:val="00D713C8"/>
    <w:rsid w:val="00D71B75"/>
    <w:rsid w:val="00D756D6"/>
    <w:rsid w:val="00D83562"/>
    <w:rsid w:val="00D87E85"/>
    <w:rsid w:val="00D927A9"/>
    <w:rsid w:val="00D93822"/>
    <w:rsid w:val="00D942CA"/>
    <w:rsid w:val="00D957C8"/>
    <w:rsid w:val="00DA2261"/>
    <w:rsid w:val="00DA7E40"/>
    <w:rsid w:val="00DB10AF"/>
    <w:rsid w:val="00DB4A3F"/>
    <w:rsid w:val="00DC13CA"/>
    <w:rsid w:val="00DC3FD5"/>
    <w:rsid w:val="00DC49E2"/>
    <w:rsid w:val="00DC5861"/>
    <w:rsid w:val="00DC630F"/>
    <w:rsid w:val="00DC6CAD"/>
    <w:rsid w:val="00DD565E"/>
    <w:rsid w:val="00DD6779"/>
    <w:rsid w:val="00DD6972"/>
    <w:rsid w:val="00DD704C"/>
    <w:rsid w:val="00DE0518"/>
    <w:rsid w:val="00DE2CD8"/>
    <w:rsid w:val="00DE37FC"/>
    <w:rsid w:val="00DF0C18"/>
    <w:rsid w:val="00DF6735"/>
    <w:rsid w:val="00DF6B4A"/>
    <w:rsid w:val="00E01D32"/>
    <w:rsid w:val="00E02B61"/>
    <w:rsid w:val="00E03070"/>
    <w:rsid w:val="00E068F2"/>
    <w:rsid w:val="00E10C20"/>
    <w:rsid w:val="00E14BCB"/>
    <w:rsid w:val="00E17D10"/>
    <w:rsid w:val="00E2245D"/>
    <w:rsid w:val="00E2381D"/>
    <w:rsid w:val="00E24621"/>
    <w:rsid w:val="00E2463A"/>
    <w:rsid w:val="00E30DBF"/>
    <w:rsid w:val="00E319D1"/>
    <w:rsid w:val="00E3221B"/>
    <w:rsid w:val="00E32D84"/>
    <w:rsid w:val="00E3386A"/>
    <w:rsid w:val="00E457B1"/>
    <w:rsid w:val="00E47040"/>
    <w:rsid w:val="00E47D1B"/>
    <w:rsid w:val="00E54302"/>
    <w:rsid w:val="00E54E10"/>
    <w:rsid w:val="00E56074"/>
    <w:rsid w:val="00E57819"/>
    <w:rsid w:val="00E57CF1"/>
    <w:rsid w:val="00E648C4"/>
    <w:rsid w:val="00E6750E"/>
    <w:rsid w:val="00E773E8"/>
    <w:rsid w:val="00E8378E"/>
    <w:rsid w:val="00E8761A"/>
    <w:rsid w:val="00E9007C"/>
    <w:rsid w:val="00E96B4B"/>
    <w:rsid w:val="00EA1C70"/>
    <w:rsid w:val="00EA333E"/>
    <w:rsid w:val="00EA4B53"/>
    <w:rsid w:val="00EA6123"/>
    <w:rsid w:val="00EA6E32"/>
    <w:rsid w:val="00EB1439"/>
    <w:rsid w:val="00EB45EC"/>
    <w:rsid w:val="00EB4A1D"/>
    <w:rsid w:val="00EB771E"/>
    <w:rsid w:val="00EB7F5F"/>
    <w:rsid w:val="00EC0144"/>
    <w:rsid w:val="00EC0593"/>
    <w:rsid w:val="00EC12E3"/>
    <w:rsid w:val="00EC32C2"/>
    <w:rsid w:val="00EC4DFC"/>
    <w:rsid w:val="00EC51AF"/>
    <w:rsid w:val="00ED4712"/>
    <w:rsid w:val="00ED4C8B"/>
    <w:rsid w:val="00ED699D"/>
    <w:rsid w:val="00EE0108"/>
    <w:rsid w:val="00EE08BA"/>
    <w:rsid w:val="00EE4B6A"/>
    <w:rsid w:val="00EE4C2A"/>
    <w:rsid w:val="00EF0C86"/>
    <w:rsid w:val="00EF5D68"/>
    <w:rsid w:val="00F01925"/>
    <w:rsid w:val="00F01EC9"/>
    <w:rsid w:val="00F07689"/>
    <w:rsid w:val="00F11DC6"/>
    <w:rsid w:val="00F1412E"/>
    <w:rsid w:val="00F214A8"/>
    <w:rsid w:val="00F225AF"/>
    <w:rsid w:val="00F240A0"/>
    <w:rsid w:val="00F243F5"/>
    <w:rsid w:val="00F26464"/>
    <w:rsid w:val="00F308F9"/>
    <w:rsid w:val="00F30F36"/>
    <w:rsid w:val="00F33DEC"/>
    <w:rsid w:val="00F34C34"/>
    <w:rsid w:val="00F361F8"/>
    <w:rsid w:val="00F37DFA"/>
    <w:rsid w:val="00F4062E"/>
    <w:rsid w:val="00F4182E"/>
    <w:rsid w:val="00F41862"/>
    <w:rsid w:val="00F421D2"/>
    <w:rsid w:val="00F5014A"/>
    <w:rsid w:val="00F524D9"/>
    <w:rsid w:val="00F527C1"/>
    <w:rsid w:val="00F54831"/>
    <w:rsid w:val="00F57F42"/>
    <w:rsid w:val="00F601FD"/>
    <w:rsid w:val="00F61A80"/>
    <w:rsid w:val="00F62933"/>
    <w:rsid w:val="00F64BE3"/>
    <w:rsid w:val="00F6698D"/>
    <w:rsid w:val="00F7216E"/>
    <w:rsid w:val="00F741A0"/>
    <w:rsid w:val="00F752C9"/>
    <w:rsid w:val="00F83F7F"/>
    <w:rsid w:val="00F8617D"/>
    <w:rsid w:val="00F866E3"/>
    <w:rsid w:val="00F879AC"/>
    <w:rsid w:val="00F9190D"/>
    <w:rsid w:val="00F91A26"/>
    <w:rsid w:val="00F93F9E"/>
    <w:rsid w:val="00F94C8A"/>
    <w:rsid w:val="00F9794C"/>
    <w:rsid w:val="00FA1BF4"/>
    <w:rsid w:val="00FA25B6"/>
    <w:rsid w:val="00FA5B5C"/>
    <w:rsid w:val="00FA5EDC"/>
    <w:rsid w:val="00FB0839"/>
    <w:rsid w:val="00FB15D6"/>
    <w:rsid w:val="00FB2171"/>
    <w:rsid w:val="00FC38C3"/>
    <w:rsid w:val="00FC5F3C"/>
    <w:rsid w:val="00FD2649"/>
    <w:rsid w:val="00FD5ADD"/>
    <w:rsid w:val="00FD6DC0"/>
    <w:rsid w:val="00FD7CA6"/>
    <w:rsid w:val="00FE0067"/>
    <w:rsid w:val="00FE092C"/>
    <w:rsid w:val="00FE0A33"/>
    <w:rsid w:val="00FE1601"/>
    <w:rsid w:val="00FE37C8"/>
    <w:rsid w:val="00FE3863"/>
    <w:rsid w:val="00FE4E0E"/>
    <w:rsid w:val="00FF0CBC"/>
    <w:rsid w:val="00FF21FD"/>
    <w:rsid w:val="00FF2324"/>
    <w:rsid w:val="00FF26FB"/>
    <w:rsid w:val="00FF61DA"/>
    <w:rsid w:val="00FF71C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08800"/>
  <w15:docId w15:val="{AF6C42FD-5069-49BF-B91E-4560DADB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9123D8"/>
    <w:pPr>
      <w:keepNext/>
      <w:numPr>
        <w:numId w:val="17"/>
      </w:numPr>
      <w:tabs>
        <w:tab w:val="left" w:pos="540"/>
      </w:tabs>
      <w:autoSpaceDE w:val="0"/>
      <w:autoSpaceDN w:val="0"/>
      <w:adjustRightInd w:val="0"/>
      <w:spacing w:before="240" w:after="1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05370A"/>
    <w:pPr>
      <w:numPr>
        <w:ilvl w:val="1"/>
      </w:numPr>
      <w:tabs>
        <w:tab w:val="clear" w:pos="540"/>
        <w:tab w:val="left" w:pos="720"/>
      </w:tabs>
      <w:ind w:left="756"/>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outlineLvl w:val="3"/>
    </w:pPr>
    <w:rPr>
      <w:sz w:val="24"/>
      <w:szCs w:val="28"/>
    </w:rPr>
  </w:style>
  <w:style w:type="paragraph" w:styleId="Heading5">
    <w:name w:val="heading 5"/>
    <w:basedOn w:val="Heading4"/>
    <w:next w:val="BodyText"/>
    <w:qFormat/>
    <w:rsid w:val="0032673E"/>
    <w:pPr>
      <w:numPr>
        <w:ilvl w:val="4"/>
      </w:numPr>
      <w:tabs>
        <w:tab w:val="left" w:pos="2232"/>
      </w:tabs>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2673E"/>
    <w:pPr>
      <w:numPr>
        <w:ilvl w:val="6"/>
      </w:numPr>
      <w:ind w:hanging="3240"/>
      <w:outlineLvl w:val="6"/>
    </w:pPr>
    <w:rPr>
      <w:sz w:val="24"/>
      <w:szCs w:val="24"/>
    </w:rPr>
  </w:style>
  <w:style w:type="paragraph" w:styleId="Heading8">
    <w:name w:val="heading 8"/>
    <w:basedOn w:val="Heading7"/>
    <w:next w:val="BodyText"/>
    <w:qFormat/>
    <w:rsid w:val="0032673E"/>
    <w:pPr>
      <w:numPr>
        <w:ilvl w:val="7"/>
      </w:numPr>
      <w:ind w:hanging="3744"/>
      <w:outlineLvl w:val="7"/>
    </w:pPr>
    <w:rPr>
      <w:iCs w:val="0"/>
    </w:rPr>
  </w:style>
  <w:style w:type="paragraph" w:styleId="Heading9">
    <w:name w:val="heading 9"/>
    <w:basedOn w:val="Heading8"/>
    <w:next w:val="BodyText"/>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rsid w:val="00D713C8"/>
    <w:pPr>
      <w:spacing w:before="60" w:after="60"/>
    </w:pPr>
    <w:rPr>
      <w:rFonts w:ascii="Arial" w:hAnsi="Arial" w:cs="Arial"/>
      <w:b/>
      <w:sz w:val="22"/>
      <w:szCs w:val="22"/>
      <w:lang w:bidi="ar-SA"/>
    </w:rPr>
  </w:style>
  <w:style w:type="paragraph" w:customStyle="1" w:styleId="TableText">
    <w:name w:val="Table Text"/>
    <w:link w:val="TableTextChar"/>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qFormat/>
    <w:rsid w:val="00DC13CA"/>
    <w:pPr>
      <w:numPr>
        <w:numId w:val="5"/>
      </w:numPr>
      <w:spacing w:before="60" w:after="60"/>
    </w:pPr>
    <w:rPr>
      <w:sz w:val="24"/>
      <w:lang w:bidi="ar-SA"/>
    </w:rPr>
  </w:style>
  <w:style w:type="paragraph" w:styleId="TOC1">
    <w:name w:val="toc 1"/>
    <w:basedOn w:val="Normal"/>
    <w:next w:val="Normal"/>
    <w:autoRedefine/>
    <w:uiPriority w:val="39"/>
    <w:qFormat/>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qFormat/>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175C2D"/>
    <w:pPr>
      <w:keepNext/>
      <w:keepLines/>
      <w:spacing w:before="24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0919CB"/>
    <w:pPr>
      <w:numPr>
        <w:numId w:val="14"/>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5"/>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paragraph" w:customStyle="1" w:styleId="Bullet1">
    <w:name w:val="Bullet 1"/>
    <w:basedOn w:val="Normal"/>
    <w:rsid w:val="00F01EC9"/>
    <w:pPr>
      <w:numPr>
        <w:numId w:val="21"/>
      </w:numPr>
      <w:tabs>
        <w:tab w:val="left" w:pos="720"/>
      </w:tabs>
      <w:suppressAutoHyphens/>
      <w:spacing w:before="120"/>
      <w:jc w:val="both"/>
    </w:pPr>
    <w:rPr>
      <w:lang w:eastAsia="ar-SA"/>
    </w:rPr>
  </w:style>
  <w:style w:type="paragraph" w:customStyle="1" w:styleId="Numbered">
    <w:name w:val="Numbered"/>
    <w:basedOn w:val="ListNumber"/>
    <w:rsid w:val="00F01EC9"/>
    <w:pPr>
      <w:numPr>
        <w:numId w:val="25"/>
      </w:numPr>
      <w:tabs>
        <w:tab w:val="clear" w:pos="720"/>
      </w:tabs>
      <w:suppressAutoHyphens/>
      <w:spacing w:before="120"/>
      <w:ind w:left="360"/>
      <w:contextualSpacing w:val="0"/>
      <w:jc w:val="both"/>
    </w:pPr>
    <w:rPr>
      <w:rFonts w:eastAsia="Batang"/>
      <w:szCs w:val="22"/>
      <w:lang w:eastAsia="ar-SA"/>
    </w:rPr>
  </w:style>
  <w:style w:type="paragraph" w:styleId="ListParagraph">
    <w:name w:val="List Paragraph"/>
    <w:basedOn w:val="Normal"/>
    <w:uiPriority w:val="34"/>
    <w:qFormat/>
    <w:rsid w:val="00F01EC9"/>
    <w:pPr>
      <w:ind w:left="720"/>
      <w:contextualSpacing/>
    </w:pPr>
  </w:style>
  <w:style w:type="character" w:customStyle="1" w:styleId="CaptionChar">
    <w:name w:val="Caption Char"/>
    <w:basedOn w:val="DefaultParagraphFont"/>
    <w:link w:val="Caption"/>
    <w:locked/>
    <w:rsid w:val="00F01EC9"/>
    <w:rPr>
      <w:rFonts w:ascii="Arial" w:hAnsi="Arial" w:cs="Arial"/>
      <w:b/>
      <w:bCs/>
      <w:lang w:bidi="ar-SA"/>
    </w:rPr>
  </w:style>
  <w:style w:type="character" w:customStyle="1" w:styleId="bold">
    <w:name w:val="bold"/>
    <w:basedOn w:val="DefaultParagraphFont"/>
    <w:rsid w:val="00F01EC9"/>
  </w:style>
  <w:style w:type="paragraph" w:customStyle="1" w:styleId="graphic">
    <w:name w:val="graphic"/>
    <w:basedOn w:val="Numbered"/>
    <w:qFormat/>
    <w:rsid w:val="00F01EC9"/>
    <w:pPr>
      <w:keepNext/>
      <w:numPr>
        <w:numId w:val="0"/>
      </w:numPr>
      <w:spacing w:after="120"/>
      <w:jc w:val="center"/>
    </w:pPr>
    <w:rPr>
      <w:noProof/>
      <w:lang w:eastAsia="en-US"/>
    </w:rPr>
  </w:style>
  <w:style w:type="paragraph" w:styleId="ListNumber">
    <w:name w:val="List Number"/>
    <w:basedOn w:val="Normal"/>
    <w:rsid w:val="00F01EC9"/>
    <w:pPr>
      <w:numPr>
        <w:numId w:val="16"/>
      </w:numPr>
      <w:contextualSpacing/>
    </w:pPr>
  </w:style>
  <w:style w:type="character" w:styleId="HTMLCode">
    <w:name w:val="HTML Code"/>
    <w:basedOn w:val="DefaultParagraphFont"/>
    <w:uiPriority w:val="99"/>
    <w:semiHidden/>
    <w:unhideWhenUsed/>
    <w:rsid w:val="00F01EC9"/>
    <w:rPr>
      <w:rFonts w:ascii="Courier New" w:eastAsia="Times New Roman" w:hAnsi="Courier New" w:cs="Courier New"/>
      <w:sz w:val="20"/>
      <w:szCs w:val="20"/>
    </w:rPr>
  </w:style>
  <w:style w:type="character" w:customStyle="1" w:styleId="block">
    <w:name w:val="block"/>
    <w:basedOn w:val="DefaultParagraphFont"/>
    <w:rsid w:val="00F01EC9"/>
  </w:style>
  <w:style w:type="paragraph" w:styleId="TOCHeading">
    <w:name w:val="TOC Heading"/>
    <w:basedOn w:val="Heading1"/>
    <w:next w:val="Normal"/>
    <w:uiPriority w:val="39"/>
    <w:semiHidden/>
    <w:unhideWhenUsed/>
    <w:qFormat/>
    <w:rsid w:val="0006461A"/>
    <w:pPr>
      <w:keepLines/>
      <w:numPr>
        <w:numId w:val="0"/>
      </w:numPr>
      <w:tabs>
        <w:tab w:val="clear" w:pos="54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610628492">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50414928">
      <w:bodyDiv w:val="1"/>
      <w:marLeft w:val="0"/>
      <w:marRight w:val="0"/>
      <w:marTop w:val="0"/>
      <w:marBottom w:val="0"/>
      <w:divBdr>
        <w:top w:val="none" w:sz="0" w:space="0" w:color="auto"/>
        <w:left w:val="none" w:sz="0" w:space="0" w:color="auto"/>
        <w:bottom w:val="none" w:sz="0" w:space="0" w:color="auto"/>
        <w:right w:val="none" w:sz="0" w:space="0" w:color="auto"/>
      </w:divBdr>
    </w:div>
    <w:div w:id="117402877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vaausmocwebdev01.aac.va.gov:8001/MOCHA/orderchec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ion xmlns="dccbc5df-29b3-4670-b8f5-ce9b6d6a1832">VIP Required Docs</Sect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e5031d25eef3b91893ab9e4f3a61e534">
  <xsd:schema xmlns:xsd="http://www.w3.org/2001/XMLSchema" xmlns:xs="http://www.w3.org/2001/XMLSchema" xmlns:p="http://schemas.microsoft.com/office/2006/metadata/properties" xmlns:ns2="dccbc5df-29b3-4670-b8f5-ce9b6d6a1832" targetNamespace="http://schemas.microsoft.com/office/2006/metadata/properties" ma:root="true" ma:fieldsID="ce8a4a413e77c97112f6f25a0e44463c"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Monthly OMB Report"/>
          <xsd:enumeration value="Weekly VIP Snapshot"/>
          <xsd:enumeration value="OMB Portfoliostat Report"/>
          <xsd:enumeration value="VIP Guide"/>
          <xsd:enumeration value="VIP Required Doc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2.xml><?xml version="1.0" encoding="utf-8"?>
<ds:datastoreItem xmlns:ds="http://schemas.openxmlformats.org/officeDocument/2006/customXml" ds:itemID="{8A7994EE-9A3C-46A0-AA3E-20C4619B20E2}">
  <ds:schemaRefs>
    <ds:schemaRef ds:uri="http://schemas.microsoft.com/office/2006/metadata/properties"/>
    <ds:schemaRef ds:uri="http://schemas.microsoft.com/office/infopath/2007/PartnerControls"/>
    <ds:schemaRef ds:uri="dccbc5df-29b3-4670-b8f5-ce9b6d6a1832"/>
  </ds:schemaRefs>
</ds:datastoreItem>
</file>

<file path=customXml/itemProps3.xml><?xml version="1.0" encoding="utf-8"?>
<ds:datastoreItem xmlns:ds="http://schemas.openxmlformats.org/officeDocument/2006/customXml" ds:itemID="{B4D6762E-0AD1-4E79-B840-4FE63C9D8851}">
  <ds:schemaRefs>
    <ds:schemaRef ds:uri="http://schemas.openxmlformats.org/officeDocument/2006/bibliography"/>
  </ds:schemaRefs>
</ds:datastoreItem>
</file>

<file path=customXml/itemProps4.xml><?xml version="1.0" encoding="utf-8"?>
<ds:datastoreItem xmlns:ds="http://schemas.openxmlformats.org/officeDocument/2006/customXml" ds:itemID="{D9990CC4-5F2A-4E85-827D-5E2214CD0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10291</Words>
  <Characters>58662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68816</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OITPDPMDocumentationStyleGuideCommittee@va.gov</dc:creator>
  <cp:lastModifiedBy>Booz Allen Hamilton</cp:lastModifiedBy>
  <cp:revision>3</cp:revision>
  <cp:lastPrinted>2023-06-06T13:37:00Z</cp:lastPrinted>
  <dcterms:created xsi:type="dcterms:W3CDTF">2023-06-06T13:37:00Z</dcterms:created>
  <dcterms:modified xsi:type="dcterms:W3CDTF">2023-06-06T13:37:00Z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517b4cbb-51d1-4b55-85c8-90625c01ffe0</vt:lpwstr>
  </property>
  <property fmtid="{D5CDD505-2E9C-101B-9397-08002B2CF9AE}" pid="3" name="ContentTypeId">
    <vt:lpwstr>0x0101004B55E56D3DD6DC4BB3756304B0ED6A72</vt:lpwstr>
  </property>
</Properties>
</file>