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CC5DD" w14:textId="77777777" w:rsidR="00753AA3" w:rsidRDefault="00753AA3">
      <w:pPr>
        <w:pStyle w:val="BodyText"/>
        <w:spacing w:before="2"/>
        <w:rPr>
          <w:sz w:val="11"/>
        </w:rPr>
      </w:pPr>
      <w:bookmarkStart w:id="0" w:name="_GoBack"/>
      <w:bookmarkEnd w:id="0"/>
    </w:p>
    <w:p w14:paraId="6E6F7843" w14:textId="77777777" w:rsidR="00753AA3" w:rsidRDefault="004C34D4">
      <w:pPr>
        <w:spacing w:before="46" w:line="396" w:lineRule="auto"/>
        <w:ind w:left="851" w:right="851"/>
        <w:jc w:val="center"/>
        <w:rPr>
          <w:rFonts w:ascii="Arial"/>
          <w:b/>
          <w:sz w:val="32"/>
        </w:rPr>
      </w:pPr>
      <w:r>
        <w:rPr>
          <w:rFonts w:ascii="Arial"/>
          <w:b/>
          <w:sz w:val="32"/>
        </w:rPr>
        <w:t>Pharmacy Enterprise Customization System (PECS) v2.1</w:t>
      </w:r>
    </w:p>
    <w:p w14:paraId="45659F65" w14:textId="77777777" w:rsidR="00753AA3" w:rsidRDefault="004C34D4">
      <w:pPr>
        <w:spacing w:before="3"/>
        <w:ind w:left="851" w:right="851"/>
        <w:jc w:val="center"/>
        <w:rPr>
          <w:rFonts w:ascii="Arial"/>
          <w:b/>
          <w:sz w:val="32"/>
        </w:rPr>
      </w:pPr>
      <w:r>
        <w:rPr>
          <w:rFonts w:ascii="Arial"/>
          <w:b/>
          <w:sz w:val="32"/>
        </w:rPr>
        <w:t>Release Notes</w:t>
      </w:r>
    </w:p>
    <w:p w14:paraId="66A0C5AC" w14:textId="77777777" w:rsidR="00753AA3" w:rsidRDefault="00753AA3">
      <w:pPr>
        <w:pStyle w:val="BodyText"/>
        <w:rPr>
          <w:rFonts w:ascii="Arial"/>
          <w:b/>
          <w:sz w:val="20"/>
        </w:rPr>
      </w:pPr>
    </w:p>
    <w:p w14:paraId="40CC4B79" w14:textId="77777777" w:rsidR="00753AA3" w:rsidRDefault="00753AA3">
      <w:pPr>
        <w:pStyle w:val="BodyText"/>
        <w:rPr>
          <w:rFonts w:ascii="Arial"/>
          <w:b/>
          <w:sz w:val="20"/>
        </w:rPr>
      </w:pPr>
    </w:p>
    <w:p w14:paraId="787841B0" w14:textId="77777777" w:rsidR="00753AA3" w:rsidRDefault="00753AA3">
      <w:pPr>
        <w:pStyle w:val="BodyText"/>
        <w:rPr>
          <w:rFonts w:ascii="Arial"/>
          <w:b/>
          <w:sz w:val="20"/>
        </w:rPr>
      </w:pPr>
    </w:p>
    <w:p w14:paraId="387CE9E2" w14:textId="77777777" w:rsidR="00753AA3" w:rsidRDefault="004C34D4">
      <w:pPr>
        <w:pStyle w:val="BodyText"/>
        <w:spacing w:before="8"/>
        <w:rPr>
          <w:rFonts w:ascii="Arial"/>
          <w:b/>
          <w:sz w:val="26"/>
        </w:rPr>
      </w:pPr>
      <w:r>
        <w:rPr>
          <w:noProof/>
        </w:rPr>
        <w:drawing>
          <wp:anchor distT="0" distB="0" distL="0" distR="0" simplePos="0" relativeHeight="251658240" behindDoc="0" locked="0" layoutInCell="1" allowOverlap="1" wp14:anchorId="0A70BE11" wp14:editId="2238401C">
            <wp:simplePos x="0" y="0"/>
            <wp:positionH relativeFrom="page">
              <wp:posOffset>2848355</wp:posOffset>
            </wp:positionH>
            <wp:positionV relativeFrom="paragraph">
              <wp:posOffset>219903</wp:posOffset>
            </wp:positionV>
            <wp:extent cx="2102686" cy="209502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02686" cy="2095023"/>
                    </a:xfrm>
                    <a:prstGeom prst="rect">
                      <a:avLst/>
                    </a:prstGeom>
                  </pic:spPr>
                </pic:pic>
              </a:graphicData>
            </a:graphic>
          </wp:anchor>
        </w:drawing>
      </w:r>
    </w:p>
    <w:p w14:paraId="2B256123" w14:textId="77777777" w:rsidR="00753AA3" w:rsidRDefault="00753AA3">
      <w:pPr>
        <w:pStyle w:val="BodyText"/>
        <w:rPr>
          <w:rFonts w:ascii="Arial"/>
          <w:b/>
          <w:sz w:val="32"/>
        </w:rPr>
      </w:pPr>
    </w:p>
    <w:p w14:paraId="540C53FB" w14:textId="77777777" w:rsidR="00753AA3" w:rsidRDefault="00753AA3">
      <w:pPr>
        <w:pStyle w:val="BodyText"/>
        <w:rPr>
          <w:rFonts w:ascii="Arial"/>
          <w:b/>
          <w:sz w:val="32"/>
        </w:rPr>
      </w:pPr>
    </w:p>
    <w:p w14:paraId="77FE9CF8" w14:textId="77777777" w:rsidR="00753AA3" w:rsidRDefault="00753AA3">
      <w:pPr>
        <w:pStyle w:val="BodyText"/>
        <w:rPr>
          <w:rFonts w:ascii="Arial"/>
          <w:b/>
          <w:sz w:val="32"/>
        </w:rPr>
      </w:pPr>
    </w:p>
    <w:p w14:paraId="7DD8DFA9" w14:textId="77777777" w:rsidR="00753AA3" w:rsidRDefault="00753AA3">
      <w:pPr>
        <w:pStyle w:val="BodyText"/>
        <w:rPr>
          <w:rFonts w:ascii="Arial"/>
          <w:b/>
          <w:sz w:val="32"/>
        </w:rPr>
      </w:pPr>
    </w:p>
    <w:p w14:paraId="0409431F" w14:textId="77777777" w:rsidR="00753AA3" w:rsidRDefault="004C34D4">
      <w:pPr>
        <w:spacing w:before="208"/>
        <w:ind w:left="848" w:right="851"/>
        <w:jc w:val="center"/>
        <w:rPr>
          <w:rFonts w:ascii="Arial"/>
          <w:b/>
          <w:sz w:val="32"/>
        </w:rPr>
      </w:pPr>
      <w:r>
        <w:rPr>
          <w:rFonts w:ascii="Arial"/>
          <w:b/>
          <w:sz w:val="32"/>
        </w:rPr>
        <w:t>July 2012</w:t>
      </w:r>
    </w:p>
    <w:p w14:paraId="72609EF3" w14:textId="77777777" w:rsidR="00753AA3" w:rsidRDefault="00753AA3">
      <w:pPr>
        <w:pStyle w:val="BodyText"/>
        <w:rPr>
          <w:rFonts w:ascii="Arial"/>
          <w:b/>
          <w:sz w:val="32"/>
        </w:rPr>
      </w:pPr>
    </w:p>
    <w:p w14:paraId="7FBED44C" w14:textId="77777777" w:rsidR="00753AA3" w:rsidRDefault="00753AA3">
      <w:pPr>
        <w:pStyle w:val="BodyText"/>
        <w:spacing w:before="1"/>
        <w:rPr>
          <w:rFonts w:ascii="Arial"/>
          <w:b/>
          <w:sz w:val="26"/>
        </w:rPr>
      </w:pPr>
    </w:p>
    <w:p w14:paraId="56E369E9" w14:textId="77777777" w:rsidR="00753AA3" w:rsidRDefault="004C34D4">
      <w:pPr>
        <w:ind w:left="1943" w:right="1944" w:firstLine="794"/>
        <w:rPr>
          <w:rFonts w:ascii="Arial"/>
          <w:b/>
          <w:sz w:val="28"/>
        </w:rPr>
      </w:pPr>
      <w:r>
        <w:rPr>
          <w:rFonts w:ascii="Arial"/>
          <w:b/>
          <w:sz w:val="28"/>
        </w:rPr>
        <w:t>Department of Veterans Affairs Office of Information and Technology</w:t>
      </w:r>
      <w:r>
        <w:rPr>
          <w:rFonts w:ascii="Arial"/>
          <w:b/>
          <w:spacing w:val="-10"/>
          <w:sz w:val="28"/>
        </w:rPr>
        <w:t xml:space="preserve"> </w:t>
      </w:r>
      <w:r>
        <w:rPr>
          <w:rFonts w:ascii="Arial"/>
          <w:b/>
          <w:sz w:val="28"/>
        </w:rPr>
        <w:t>(OIT)</w:t>
      </w:r>
    </w:p>
    <w:p w14:paraId="6D62E4B0" w14:textId="77777777" w:rsidR="00753AA3" w:rsidRDefault="004C34D4">
      <w:pPr>
        <w:spacing w:before="2"/>
        <w:ind w:left="3026"/>
        <w:rPr>
          <w:rFonts w:ascii="Arial"/>
          <w:b/>
          <w:sz w:val="28"/>
        </w:rPr>
      </w:pPr>
      <w:r>
        <w:rPr>
          <w:rFonts w:ascii="Arial"/>
          <w:b/>
          <w:sz w:val="28"/>
        </w:rPr>
        <w:t>Product Development (PD)</w:t>
      </w:r>
    </w:p>
    <w:p w14:paraId="05EC1400" w14:textId="77777777" w:rsidR="00753AA3" w:rsidRDefault="00753AA3">
      <w:pPr>
        <w:rPr>
          <w:rFonts w:ascii="Arial"/>
          <w:sz w:val="28"/>
        </w:rPr>
        <w:sectPr w:rsidR="00753AA3">
          <w:type w:val="continuous"/>
          <w:pgSz w:w="12240" w:h="15840"/>
          <w:pgMar w:top="1500" w:right="1320" w:bottom="280" w:left="1320" w:header="720" w:footer="720" w:gutter="0"/>
          <w:cols w:space="720"/>
        </w:sectPr>
      </w:pPr>
    </w:p>
    <w:p w14:paraId="4CC7F261" w14:textId="77777777" w:rsidR="00753AA3" w:rsidRDefault="004C34D4">
      <w:pPr>
        <w:pStyle w:val="Heading3"/>
      </w:pPr>
      <w:r>
        <w:lastRenderedPageBreak/>
        <w:t>(This page included for two-sided copying.)</w:t>
      </w:r>
    </w:p>
    <w:p w14:paraId="2DAA5DCA" w14:textId="77777777" w:rsidR="00753AA3" w:rsidRDefault="00753AA3">
      <w:pPr>
        <w:sectPr w:rsidR="00753AA3">
          <w:pgSz w:w="12240" w:h="15840"/>
          <w:pgMar w:top="1400" w:right="1320" w:bottom="280" w:left="1320" w:header="720" w:footer="720" w:gutter="0"/>
          <w:cols w:space="720"/>
        </w:sectPr>
      </w:pPr>
    </w:p>
    <w:p w14:paraId="7BDCCD18" w14:textId="77777777" w:rsidR="00753AA3" w:rsidRDefault="004C34D4">
      <w:pPr>
        <w:spacing w:before="20"/>
        <w:ind w:left="119"/>
        <w:rPr>
          <w:rFonts w:ascii="Arial"/>
          <w:b/>
          <w:sz w:val="36"/>
        </w:rPr>
      </w:pPr>
      <w:r>
        <w:rPr>
          <w:rFonts w:ascii="Arial"/>
          <w:b/>
          <w:sz w:val="36"/>
        </w:rPr>
        <w:lastRenderedPageBreak/>
        <w:t>Table of Contents</w:t>
      </w:r>
    </w:p>
    <w:sdt>
      <w:sdtPr>
        <w:rPr>
          <w:b w:val="0"/>
          <w:bCs w:val="0"/>
          <w:sz w:val="22"/>
          <w:szCs w:val="22"/>
        </w:rPr>
        <w:id w:val="1573469887"/>
        <w:docPartObj>
          <w:docPartGallery w:val="Table of Contents"/>
          <w:docPartUnique/>
        </w:docPartObj>
      </w:sdtPr>
      <w:sdtEndPr/>
      <w:sdtContent>
        <w:p w14:paraId="60B51331" w14:textId="77777777" w:rsidR="00753AA3" w:rsidRDefault="004C34D4">
          <w:pPr>
            <w:pStyle w:val="TOC1"/>
            <w:numPr>
              <w:ilvl w:val="0"/>
              <w:numId w:val="5"/>
            </w:numPr>
            <w:tabs>
              <w:tab w:val="left" w:pos="551"/>
              <w:tab w:val="left" w:pos="552"/>
              <w:tab w:val="right" w:leader="dot" w:pos="9471"/>
            </w:tabs>
            <w:spacing w:before="485"/>
            <w:ind w:hanging="433"/>
          </w:pPr>
          <w:r>
            <w:fldChar w:fldCharType="begin"/>
          </w:r>
          <w:r>
            <w:instrText xml:space="preserve">TOC \o "1-2" \h \z \u </w:instrText>
          </w:r>
          <w:r>
            <w:fldChar w:fldCharType="separate"/>
          </w:r>
          <w:hyperlink w:anchor="_TOC_250003" w:history="1">
            <w:r>
              <w:t>Introduction</w:t>
            </w:r>
            <w:r>
              <w:tab/>
              <w:t>1</w:t>
            </w:r>
          </w:hyperlink>
        </w:p>
        <w:p w14:paraId="1DAE3A36" w14:textId="77777777" w:rsidR="00753AA3" w:rsidRDefault="007F399C">
          <w:pPr>
            <w:pStyle w:val="TOC1"/>
            <w:numPr>
              <w:ilvl w:val="0"/>
              <w:numId w:val="5"/>
            </w:numPr>
            <w:tabs>
              <w:tab w:val="left" w:pos="551"/>
              <w:tab w:val="left" w:pos="552"/>
              <w:tab w:val="right" w:leader="dot" w:pos="9471"/>
            </w:tabs>
            <w:ind w:hanging="433"/>
          </w:pPr>
          <w:hyperlink w:anchor="_TOC_250002" w:history="1">
            <w:r w:rsidR="004C34D4">
              <w:t>Enhancements</w:t>
            </w:r>
            <w:r w:rsidR="004C34D4">
              <w:tab/>
              <w:t>2</w:t>
            </w:r>
          </w:hyperlink>
        </w:p>
        <w:p w14:paraId="3FFBE350" w14:textId="77777777" w:rsidR="00753AA3" w:rsidRDefault="007F399C">
          <w:pPr>
            <w:pStyle w:val="TOC2"/>
            <w:numPr>
              <w:ilvl w:val="1"/>
              <w:numId w:val="5"/>
            </w:numPr>
            <w:tabs>
              <w:tab w:val="left" w:pos="1079"/>
              <w:tab w:val="left" w:pos="1080"/>
              <w:tab w:val="right" w:leader="dot" w:pos="9470"/>
            </w:tabs>
            <w:spacing w:before="235"/>
          </w:pPr>
          <w:hyperlink w:anchor="_TOC_250001" w:history="1">
            <w:r w:rsidR="004C34D4">
              <w:t>Functional Enhancements</w:t>
            </w:r>
            <w:r w:rsidR="004C34D4">
              <w:tab/>
              <w:t>2</w:t>
            </w:r>
          </w:hyperlink>
        </w:p>
        <w:p w14:paraId="3D4C48A8" w14:textId="77777777" w:rsidR="00753AA3" w:rsidRDefault="007F399C">
          <w:pPr>
            <w:pStyle w:val="TOC2"/>
            <w:numPr>
              <w:ilvl w:val="1"/>
              <w:numId w:val="5"/>
            </w:numPr>
            <w:tabs>
              <w:tab w:val="left" w:pos="1079"/>
              <w:tab w:val="left" w:pos="1080"/>
              <w:tab w:val="right" w:leader="dot" w:pos="9470"/>
            </w:tabs>
          </w:pPr>
          <w:hyperlink w:anchor="_TOC_250000" w:history="1">
            <w:r w:rsidR="004C34D4">
              <w:t>Architectural</w:t>
            </w:r>
            <w:r w:rsidR="004C34D4">
              <w:rPr>
                <w:spacing w:val="-3"/>
              </w:rPr>
              <w:t xml:space="preserve"> </w:t>
            </w:r>
            <w:r w:rsidR="004C34D4">
              <w:t>Enhancements</w:t>
            </w:r>
            <w:r w:rsidR="004C34D4">
              <w:tab/>
              <w:t>3</w:t>
            </w:r>
          </w:hyperlink>
        </w:p>
        <w:p w14:paraId="328C31A5" w14:textId="77777777" w:rsidR="00753AA3" w:rsidRDefault="004C34D4">
          <w:r>
            <w:fldChar w:fldCharType="end"/>
          </w:r>
        </w:p>
      </w:sdtContent>
    </w:sdt>
    <w:p w14:paraId="47594DE6" w14:textId="77777777" w:rsidR="00753AA3" w:rsidRDefault="00753AA3">
      <w:pPr>
        <w:sectPr w:rsidR="00753AA3">
          <w:footerReference w:type="default" r:id="rId8"/>
          <w:pgSz w:w="12240" w:h="15840"/>
          <w:pgMar w:top="1380" w:right="1320" w:bottom="1140" w:left="1320" w:header="0" w:footer="952" w:gutter="0"/>
          <w:cols w:space="720"/>
        </w:sectPr>
      </w:pPr>
    </w:p>
    <w:p w14:paraId="480E4AEB" w14:textId="77777777" w:rsidR="00753AA3" w:rsidRDefault="004C34D4">
      <w:pPr>
        <w:pStyle w:val="Heading3"/>
      </w:pPr>
      <w:r>
        <w:lastRenderedPageBreak/>
        <w:t>(This page included for two-sided copying.)</w:t>
      </w:r>
    </w:p>
    <w:p w14:paraId="675CF575" w14:textId="77777777" w:rsidR="00753AA3" w:rsidRDefault="00753AA3">
      <w:pPr>
        <w:pStyle w:val="BodyText"/>
        <w:rPr>
          <w:i/>
          <w:sz w:val="20"/>
        </w:rPr>
      </w:pPr>
    </w:p>
    <w:p w14:paraId="74416C68" w14:textId="77777777" w:rsidR="00753AA3" w:rsidRDefault="00753AA3">
      <w:pPr>
        <w:pStyle w:val="BodyText"/>
        <w:rPr>
          <w:i/>
          <w:sz w:val="20"/>
        </w:rPr>
      </w:pPr>
    </w:p>
    <w:p w14:paraId="0CE8C8FF" w14:textId="77777777" w:rsidR="00753AA3" w:rsidRDefault="00753AA3">
      <w:pPr>
        <w:pStyle w:val="BodyText"/>
        <w:rPr>
          <w:i/>
          <w:sz w:val="20"/>
        </w:rPr>
      </w:pPr>
    </w:p>
    <w:p w14:paraId="597391D0" w14:textId="77777777" w:rsidR="00753AA3" w:rsidRDefault="00753AA3">
      <w:pPr>
        <w:pStyle w:val="BodyText"/>
        <w:rPr>
          <w:i/>
          <w:sz w:val="20"/>
        </w:rPr>
      </w:pPr>
    </w:p>
    <w:p w14:paraId="41ADB4B9" w14:textId="77777777" w:rsidR="00753AA3" w:rsidRDefault="00753AA3">
      <w:pPr>
        <w:pStyle w:val="BodyText"/>
        <w:rPr>
          <w:i/>
          <w:sz w:val="20"/>
        </w:rPr>
      </w:pPr>
    </w:p>
    <w:p w14:paraId="3FFB0715" w14:textId="77777777" w:rsidR="00753AA3" w:rsidRDefault="00753AA3">
      <w:pPr>
        <w:pStyle w:val="BodyText"/>
        <w:rPr>
          <w:i/>
          <w:sz w:val="20"/>
        </w:rPr>
      </w:pPr>
    </w:p>
    <w:p w14:paraId="1C4B7D5C" w14:textId="77777777" w:rsidR="00753AA3" w:rsidRDefault="00753AA3">
      <w:pPr>
        <w:pStyle w:val="BodyText"/>
        <w:rPr>
          <w:i/>
          <w:sz w:val="20"/>
        </w:rPr>
      </w:pPr>
    </w:p>
    <w:p w14:paraId="1714E5E7" w14:textId="77777777" w:rsidR="00753AA3" w:rsidRDefault="00753AA3">
      <w:pPr>
        <w:pStyle w:val="BodyText"/>
        <w:rPr>
          <w:i/>
          <w:sz w:val="20"/>
        </w:rPr>
      </w:pPr>
    </w:p>
    <w:p w14:paraId="17C47A3B" w14:textId="77777777" w:rsidR="00753AA3" w:rsidRDefault="00753AA3">
      <w:pPr>
        <w:pStyle w:val="BodyText"/>
        <w:rPr>
          <w:i/>
          <w:sz w:val="20"/>
        </w:rPr>
      </w:pPr>
    </w:p>
    <w:p w14:paraId="6791DC75" w14:textId="77777777" w:rsidR="00753AA3" w:rsidRDefault="00753AA3">
      <w:pPr>
        <w:pStyle w:val="BodyText"/>
        <w:rPr>
          <w:i/>
          <w:sz w:val="20"/>
        </w:rPr>
      </w:pPr>
    </w:p>
    <w:p w14:paraId="61C36917" w14:textId="77777777" w:rsidR="00753AA3" w:rsidRDefault="00753AA3">
      <w:pPr>
        <w:pStyle w:val="BodyText"/>
        <w:rPr>
          <w:i/>
          <w:sz w:val="20"/>
        </w:rPr>
      </w:pPr>
    </w:p>
    <w:p w14:paraId="20A38979" w14:textId="77777777" w:rsidR="00753AA3" w:rsidRDefault="00753AA3">
      <w:pPr>
        <w:pStyle w:val="BodyText"/>
        <w:rPr>
          <w:i/>
          <w:sz w:val="20"/>
        </w:rPr>
      </w:pPr>
    </w:p>
    <w:p w14:paraId="3CDDB2EF" w14:textId="77777777" w:rsidR="00753AA3" w:rsidRDefault="00753AA3">
      <w:pPr>
        <w:pStyle w:val="BodyText"/>
        <w:rPr>
          <w:i/>
          <w:sz w:val="20"/>
        </w:rPr>
      </w:pPr>
    </w:p>
    <w:p w14:paraId="20265BB5" w14:textId="77777777" w:rsidR="00753AA3" w:rsidRDefault="00753AA3">
      <w:pPr>
        <w:pStyle w:val="BodyText"/>
        <w:rPr>
          <w:i/>
          <w:sz w:val="20"/>
        </w:rPr>
      </w:pPr>
    </w:p>
    <w:p w14:paraId="7A990345" w14:textId="77777777" w:rsidR="00753AA3" w:rsidRDefault="00753AA3">
      <w:pPr>
        <w:pStyle w:val="BodyText"/>
        <w:rPr>
          <w:i/>
          <w:sz w:val="20"/>
        </w:rPr>
      </w:pPr>
    </w:p>
    <w:p w14:paraId="5B1F6A12" w14:textId="77777777" w:rsidR="00753AA3" w:rsidRDefault="00753AA3">
      <w:pPr>
        <w:pStyle w:val="BodyText"/>
        <w:rPr>
          <w:i/>
          <w:sz w:val="20"/>
        </w:rPr>
      </w:pPr>
    </w:p>
    <w:p w14:paraId="5F35260E" w14:textId="77777777" w:rsidR="00753AA3" w:rsidRDefault="00753AA3">
      <w:pPr>
        <w:pStyle w:val="BodyText"/>
        <w:rPr>
          <w:i/>
          <w:sz w:val="20"/>
        </w:rPr>
      </w:pPr>
    </w:p>
    <w:p w14:paraId="1501C80C" w14:textId="77777777" w:rsidR="00753AA3" w:rsidRDefault="00753AA3">
      <w:pPr>
        <w:pStyle w:val="BodyText"/>
        <w:rPr>
          <w:i/>
          <w:sz w:val="20"/>
        </w:rPr>
      </w:pPr>
    </w:p>
    <w:p w14:paraId="0064297D" w14:textId="77777777" w:rsidR="00753AA3" w:rsidRDefault="00753AA3">
      <w:pPr>
        <w:pStyle w:val="BodyText"/>
        <w:rPr>
          <w:i/>
          <w:sz w:val="20"/>
        </w:rPr>
      </w:pPr>
    </w:p>
    <w:p w14:paraId="1D984B92" w14:textId="77777777" w:rsidR="00753AA3" w:rsidRDefault="00753AA3">
      <w:pPr>
        <w:pStyle w:val="BodyText"/>
        <w:rPr>
          <w:i/>
          <w:sz w:val="20"/>
        </w:rPr>
      </w:pPr>
    </w:p>
    <w:p w14:paraId="7697EB7E" w14:textId="77777777" w:rsidR="00753AA3" w:rsidRDefault="00753AA3">
      <w:pPr>
        <w:pStyle w:val="BodyText"/>
        <w:rPr>
          <w:i/>
          <w:sz w:val="20"/>
        </w:rPr>
      </w:pPr>
    </w:p>
    <w:p w14:paraId="3D3225A1" w14:textId="77777777" w:rsidR="00753AA3" w:rsidRDefault="00753AA3">
      <w:pPr>
        <w:pStyle w:val="BodyText"/>
        <w:rPr>
          <w:i/>
          <w:sz w:val="20"/>
        </w:rPr>
      </w:pPr>
    </w:p>
    <w:p w14:paraId="47DA57D9" w14:textId="77777777" w:rsidR="00753AA3" w:rsidRDefault="00753AA3">
      <w:pPr>
        <w:pStyle w:val="BodyText"/>
        <w:rPr>
          <w:i/>
          <w:sz w:val="20"/>
        </w:rPr>
      </w:pPr>
    </w:p>
    <w:p w14:paraId="1E68E8D1" w14:textId="77777777" w:rsidR="00753AA3" w:rsidRDefault="00753AA3">
      <w:pPr>
        <w:pStyle w:val="BodyText"/>
        <w:rPr>
          <w:i/>
          <w:sz w:val="20"/>
        </w:rPr>
      </w:pPr>
    </w:p>
    <w:p w14:paraId="39B84A41" w14:textId="77777777" w:rsidR="00753AA3" w:rsidRDefault="00753AA3">
      <w:pPr>
        <w:pStyle w:val="BodyText"/>
        <w:rPr>
          <w:i/>
          <w:sz w:val="20"/>
        </w:rPr>
      </w:pPr>
    </w:p>
    <w:p w14:paraId="6E057F85" w14:textId="77777777" w:rsidR="00753AA3" w:rsidRDefault="00753AA3">
      <w:pPr>
        <w:pStyle w:val="BodyText"/>
        <w:rPr>
          <w:i/>
          <w:sz w:val="20"/>
        </w:rPr>
      </w:pPr>
    </w:p>
    <w:p w14:paraId="63F9FE56" w14:textId="77777777" w:rsidR="00753AA3" w:rsidRDefault="00753AA3">
      <w:pPr>
        <w:pStyle w:val="BodyText"/>
        <w:rPr>
          <w:i/>
          <w:sz w:val="20"/>
        </w:rPr>
      </w:pPr>
    </w:p>
    <w:p w14:paraId="089F0E2D" w14:textId="77777777" w:rsidR="00753AA3" w:rsidRDefault="00753AA3">
      <w:pPr>
        <w:pStyle w:val="BodyText"/>
        <w:rPr>
          <w:i/>
          <w:sz w:val="20"/>
        </w:rPr>
      </w:pPr>
    </w:p>
    <w:p w14:paraId="58EF7B29" w14:textId="77777777" w:rsidR="00753AA3" w:rsidRDefault="00753AA3">
      <w:pPr>
        <w:pStyle w:val="BodyText"/>
        <w:rPr>
          <w:i/>
          <w:sz w:val="20"/>
        </w:rPr>
      </w:pPr>
    </w:p>
    <w:p w14:paraId="7654B12D" w14:textId="77777777" w:rsidR="00753AA3" w:rsidRDefault="00753AA3">
      <w:pPr>
        <w:pStyle w:val="BodyText"/>
        <w:rPr>
          <w:i/>
          <w:sz w:val="20"/>
        </w:rPr>
      </w:pPr>
    </w:p>
    <w:p w14:paraId="2A1E1105" w14:textId="77777777" w:rsidR="00753AA3" w:rsidRDefault="00753AA3">
      <w:pPr>
        <w:pStyle w:val="BodyText"/>
        <w:rPr>
          <w:i/>
          <w:sz w:val="20"/>
        </w:rPr>
      </w:pPr>
    </w:p>
    <w:p w14:paraId="5E7FC874" w14:textId="77777777" w:rsidR="00753AA3" w:rsidRDefault="00753AA3">
      <w:pPr>
        <w:pStyle w:val="BodyText"/>
        <w:rPr>
          <w:i/>
          <w:sz w:val="20"/>
        </w:rPr>
      </w:pPr>
    </w:p>
    <w:p w14:paraId="6739E999" w14:textId="77777777" w:rsidR="00753AA3" w:rsidRDefault="00753AA3">
      <w:pPr>
        <w:pStyle w:val="BodyText"/>
        <w:rPr>
          <w:i/>
          <w:sz w:val="20"/>
        </w:rPr>
      </w:pPr>
    </w:p>
    <w:p w14:paraId="33C37C28" w14:textId="77777777" w:rsidR="00753AA3" w:rsidRDefault="00753AA3">
      <w:pPr>
        <w:pStyle w:val="BodyText"/>
        <w:rPr>
          <w:i/>
          <w:sz w:val="20"/>
        </w:rPr>
      </w:pPr>
    </w:p>
    <w:p w14:paraId="6D7EE1BF" w14:textId="77777777" w:rsidR="00753AA3" w:rsidRDefault="00753AA3">
      <w:pPr>
        <w:pStyle w:val="BodyText"/>
        <w:rPr>
          <w:i/>
          <w:sz w:val="20"/>
        </w:rPr>
      </w:pPr>
    </w:p>
    <w:p w14:paraId="37A746B6" w14:textId="77777777" w:rsidR="00753AA3" w:rsidRDefault="00753AA3">
      <w:pPr>
        <w:pStyle w:val="BodyText"/>
        <w:rPr>
          <w:i/>
          <w:sz w:val="20"/>
        </w:rPr>
      </w:pPr>
    </w:p>
    <w:p w14:paraId="2750845E" w14:textId="77777777" w:rsidR="00753AA3" w:rsidRDefault="00753AA3">
      <w:pPr>
        <w:pStyle w:val="BodyText"/>
        <w:rPr>
          <w:i/>
          <w:sz w:val="20"/>
        </w:rPr>
      </w:pPr>
    </w:p>
    <w:p w14:paraId="56F2D23A" w14:textId="77777777" w:rsidR="00753AA3" w:rsidRDefault="00753AA3">
      <w:pPr>
        <w:pStyle w:val="BodyText"/>
        <w:rPr>
          <w:i/>
          <w:sz w:val="20"/>
        </w:rPr>
      </w:pPr>
    </w:p>
    <w:p w14:paraId="3C77F13C" w14:textId="77777777" w:rsidR="00753AA3" w:rsidRDefault="00753AA3">
      <w:pPr>
        <w:pStyle w:val="BodyText"/>
        <w:rPr>
          <w:i/>
          <w:sz w:val="20"/>
        </w:rPr>
      </w:pPr>
    </w:p>
    <w:p w14:paraId="606E4F6E" w14:textId="77777777" w:rsidR="00753AA3" w:rsidRDefault="00753AA3">
      <w:pPr>
        <w:pStyle w:val="BodyText"/>
        <w:rPr>
          <w:i/>
          <w:sz w:val="20"/>
        </w:rPr>
      </w:pPr>
    </w:p>
    <w:p w14:paraId="02EA177D" w14:textId="77777777" w:rsidR="00753AA3" w:rsidRDefault="00753AA3">
      <w:pPr>
        <w:pStyle w:val="BodyText"/>
        <w:rPr>
          <w:i/>
          <w:sz w:val="20"/>
        </w:rPr>
      </w:pPr>
    </w:p>
    <w:p w14:paraId="6993D8CB" w14:textId="77777777" w:rsidR="00753AA3" w:rsidRDefault="00753AA3">
      <w:pPr>
        <w:pStyle w:val="BodyText"/>
        <w:rPr>
          <w:i/>
          <w:sz w:val="20"/>
        </w:rPr>
      </w:pPr>
    </w:p>
    <w:p w14:paraId="67F0E167" w14:textId="77777777" w:rsidR="00753AA3" w:rsidRDefault="00753AA3">
      <w:pPr>
        <w:pStyle w:val="BodyText"/>
        <w:rPr>
          <w:i/>
          <w:sz w:val="20"/>
        </w:rPr>
      </w:pPr>
    </w:p>
    <w:p w14:paraId="1F040E5A" w14:textId="77777777" w:rsidR="00753AA3" w:rsidRDefault="00753AA3">
      <w:pPr>
        <w:pStyle w:val="BodyText"/>
        <w:rPr>
          <w:i/>
          <w:sz w:val="20"/>
        </w:rPr>
      </w:pPr>
    </w:p>
    <w:p w14:paraId="79A755AE" w14:textId="77777777" w:rsidR="00753AA3" w:rsidRDefault="00753AA3">
      <w:pPr>
        <w:pStyle w:val="BodyText"/>
        <w:rPr>
          <w:i/>
          <w:sz w:val="20"/>
        </w:rPr>
      </w:pPr>
    </w:p>
    <w:p w14:paraId="238EDCE3" w14:textId="77777777" w:rsidR="00753AA3" w:rsidRDefault="00753AA3">
      <w:pPr>
        <w:pStyle w:val="BodyText"/>
        <w:rPr>
          <w:i/>
          <w:sz w:val="20"/>
        </w:rPr>
      </w:pPr>
    </w:p>
    <w:p w14:paraId="3ABCC0DD" w14:textId="77777777" w:rsidR="00753AA3" w:rsidRDefault="00753AA3">
      <w:pPr>
        <w:pStyle w:val="BodyText"/>
        <w:rPr>
          <w:i/>
          <w:sz w:val="20"/>
        </w:rPr>
      </w:pPr>
    </w:p>
    <w:p w14:paraId="763FB44D" w14:textId="77777777" w:rsidR="00753AA3" w:rsidRDefault="00753AA3">
      <w:pPr>
        <w:pStyle w:val="BodyText"/>
        <w:rPr>
          <w:i/>
          <w:sz w:val="20"/>
        </w:rPr>
      </w:pPr>
    </w:p>
    <w:p w14:paraId="04F4DBE5" w14:textId="77777777" w:rsidR="00753AA3" w:rsidRDefault="00753AA3">
      <w:pPr>
        <w:pStyle w:val="BodyText"/>
        <w:rPr>
          <w:i/>
          <w:sz w:val="20"/>
        </w:rPr>
      </w:pPr>
    </w:p>
    <w:p w14:paraId="40A4A5A6" w14:textId="77777777" w:rsidR="00753AA3" w:rsidRDefault="00753AA3">
      <w:pPr>
        <w:pStyle w:val="BodyText"/>
        <w:rPr>
          <w:i/>
          <w:sz w:val="20"/>
        </w:rPr>
      </w:pPr>
    </w:p>
    <w:p w14:paraId="0773B9C2" w14:textId="77777777" w:rsidR="00753AA3" w:rsidRDefault="00753AA3">
      <w:pPr>
        <w:pStyle w:val="BodyText"/>
        <w:rPr>
          <w:i/>
          <w:sz w:val="20"/>
        </w:rPr>
      </w:pPr>
    </w:p>
    <w:p w14:paraId="7DAA02E4" w14:textId="77777777" w:rsidR="00753AA3" w:rsidRDefault="00753AA3">
      <w:pPr>
        <w:pStyle w:val="BodyText"/>
        <w:rPr>
          <w:i/>
          <w:sz w:val="20"/>
        </w:rPr>
      </w:pPr>
    </w:p>
    <w:p w14:paraId="7E3DE69A" w14:textId="77777777" w:rsidR="00753AA3" w:rsidRDefault="00753AA3">
      <w:pPr>
        <w:pStyle w:val="BodyText"/>
        <w:rPr>
          <w:i/>
          <w:sz w:val="20"/>
        </w:rPr>
      </w:pPr>
    </w:p>
    <w:p w14:paraId="27C492DD" w14:textId="77777777" w:rsidR="00753AA3" w:rsidRDefault="00753AA3">
      <w:pPr>
        <w:pStyle w:val="BodyText"/>
        <w:rPr>
          <w:i/>
          <w:sz w:val="20"/>
        </w:rPr>
      </w:pPr>
    </w:p>
    <w:p w14:paraId="3B42F7EF" w14:textId="77777777" w:rsidR="00753AA3" w:rsidRDefault="00753AA3">
      <w:pPr>
        <w:pStyle w:val="BodyText"/>
        <w:rPr>
          <w:i/>
          <w:sz w:val="20"/>
        </w:rPr>
      </w:pPr>
    </w:p>
    <w:p w14:paraId="132E68E3" w14:textId="77777777" w:rsidR="00753AA3" w:rsidRDefault="00753AA3">
      <w:pPr>
        <w:pStyle w:val="BodyText"/>
        <w:spacing w:before="8"/>
        <w:rPr>
          <w:i/>
          <w:sz w:val="25"/>
        </w:rPr>
      </w:pPr>
    </w:p>
    <w:p w14:paraId="767A96DE" w14:textId="77777777" w:rsidR="00753AA3" w:rsidRDefault="004C34D4">
      <w:pPr>
        <w:tabs>
          <w:tab w:val="left" w:pos="2707"/>
          <w:tab w:val="left" w:pos="8608"/>
        </w:tabs>
        <w:ind w:left="119"/>
        <w:rPr>
          <w:sz w:val="20"/>
        </w:rPr>
      </w:pPr>
      <w:r>
        <w:rPr>
          <w:sz w:val="20"/>
        </w:rPr>
        <w:t>ii</w:t>
      </w:r>
      <w:r>
        <w:rPr>
          <w:sz w:val="20"/>
        </w:rPr>
        <w:tab/>
        <w:t>Pharmacy Enterprise Customization</w:t>
      </w:r>
      <w:r>
        <w:rPr>
          <w:spacing w:val="-13"/>
          <w:sz w:val="20"/>
        </w:rPr>
        <w:t xml:space="preserve"> </w:t>
      </w:r>
      <w:r>
        <w:rPr>
          <w:sz w:val="20"/>
        </w:rPr>
        <w:t>System</w:t>
      </w:r>
      <w:r>
        <w:rPr>
          <w:spacing w:val="-3"/>
          <w:sz w:val="20"/>
        </w:rPr>
        <w:t xml:space="preserve"> </w:t>
      </w:r>
      <w:r>
        <w:rPr>
          <w:sz w:val="20"/>
        </w:rPr>
        <w:t>(PECS)</w:t>
      </w:r>
      <w:r>
        <w:rPr>
          <w:sz w:val="20"/>
        </w:rPr>
        <w:tab/>
        <w:t>July</w:t>
      </w:r>
      <w:r>
        <w:rPr>
          <w:spacing w:val="-3"/>
          <w:sz w:val="20"/>
        </w:rPr>
        <w:t xml:space="preserve"> </w:t>
      </w:r>
      <w:r>
        <w:rPr>
          <w:sz w:val="20"/>
        </w:rPr>
        <w:t>2012</w:t>
      </w:r>
    </w:p>
    <w:p w14:paraId="57FAAAA6" w14:textId="77777777" w:rsidR="00753AA3" w:rsidRDefault="00753AA3">
      <w:pPr>
        <w:rPr>
          <w:sz w:val="20"/>
        </w:rPr>
        <w:sectPr w:rsidR="00753AA3">
          <w:footerReference w:type="default" r:id="rId9"/>
          <w:pgSz w:w="12240" w:h="15840"/>
          <w:pgMar w:top="1400" w:right="1320" w:bottom="860" w:left="1320" w:header="0" w:footer="673" w:gutter="0"/>
          <w:cols w:space="720"/>
        </w:sectPr>
      </w:pPr>
    </w:p>
    <w:p w14:paraId="467180A4" w14:textId="77777777" w:rsidR="00753AA3" w:rsidRDefault="00753AA3">
      <w:pPr>
        <w:pStyle w:val="BodyText"/>
        <w:spacing w:before="6"/>
        <w:rPr>
          <w:sz w:val="11"/>
        </w:rPr>
      </w:pPr>
    </w:p>
    <w:p w14:paraId="0B60E15B" w14:textId="77777777" w:rsidR="00753AA3" w:rsidRDefault="004C34D4">
      <w:pPr>
        <w:pStyle w:val="Heading1"/>
        <w:numPr>
          <w:ilvl w:val="0"/>
          <w:numId w:val="4"/>
        </w:numPr>
        <w:tabs>
          <w:tab w:val="left" w:pos="659"/>
          <w:tab w:val="left" w:pos="660"/>
        </w:tabs>
        <w:spacing w:before="41"/>
        <w:ind w:hanging="541"/>
      </w:pPr>
      <w:bookmarkStart w:id="1" w:name="_TOC_250003"/>
      <w:bookmarkEnd w:id="1"/>
      <w:r>
        <w:t>Introduction</w:t>
      </w:r>
    </w:p>
    <w:p w14:paraId="1EB2285E" w14:textId="77777777" w:rsidR="00753AA3" w:rsidRDefault="004C34D4">
      <w:pPr>
        <w:pStyle w:val="BodyText"/>
        <w:spacing w:before="239"/>
        <w:ind w:left="119" w:right="138"/>
      </w:pPr>
      <w:r>
        <w:t xml:space="preserve">The goal of the Pharmacy Reengineering (PRE) project is to replace the current M-based suite of pharmacy applications with a system that will better meet the current and expected business needs for the Department of Veterans Affairs (VA) and address the ever-changing patient safety issues. The first phase, PRE V.0.5, implements enhanced order checking functionality utilizing HealtheVet (HeV) compatible architecture and First </w:t>
      </w:r>
      <w:proofErr w:type="spellStart"/>
      <w:r>
        <w:t>DataBank</w:t>
      </w:r>
      <w:proofErr w:type="spellEnd"/>
      <w:r>
        <w:t xml:space="preserve"> (FDB) Drug Information Framework (DIF) Application Program Interfaces (APIs) and database. Pharmacy Enterprise Customization System (PECS), a Graphical User Interface (GUI) application has been developed for maintenance of FDB custom tables. A process to automatically update the standard and custom FDB data at the local Cache’ database is also be provided.</w:t>
      </w:r>
    </w:p>
    <w:p w14:paraId="33C35C7D" w14:textId="77777777" w:rsidR="00753AA3" w:rsidRDefault="004C34D4">
      <w:pPr>
        <w:pStyle w:val="BodyText"/>
        <w:spacing w:before="122"/>
        <w:ind w:left="119"/>
      </w:pPr>
      <w:r>
        <w:t>This release notes document provides a brief description of the new features and functions of PECS v2.1.</w:t>
      </w:r>
    </w:p>
    <w:p w14:paraId="68C0060B" w14:textId="77777777" w:rsidR="00753AA3" w:rsidRDefault="00753AA3">
      <w:pPr>
        <w:pStyle w:val="BodyText"/>
        <w:rPr>
          <w:sz w:val="20"/>
        </w:rPr>
      </w:pPr>
    </w:p>
    <w:p w14:paraId="29B4BDA6" w14:textId="77777777" w:rsidR="00753AA3" w:rsidRDefault="00753AA3">
      <w:pPr>
        <w:pStyle w:val="BodyText"/>
        <w:rPr>
          <w:sz w:val="20"/>
        </w:rPr>
      </w:pPr>
    </w:p>
    <w:p w14:paraId="15DC4121" w14:textId="77777777" w:rsidR="00753AA3" w:rsidRDefault="00753AA3">
      <w:pPr>
        <w:pStyle w:val="BodyText"/>
        <w:rPr>
          <w:sz w:val="20"/>
        </w:rPr>
      </w:pPr>
    </w:p>
    <w:p w14:paraId="3DBB4ED4" w14:textId="77777777" w:rsidR="00753AA3" w:rsidRDefault="00753AA3">
      <w:pPr>
        <w:pStyle w:val="BodyText"/>
        <w:rPr>
          <w:sz w:val="20"/>
        </w:rPr>
      </w:pPr>
    </w:p>
    <w:p w14:paraId="55CBEB90" w14:textId="77777777" w:rsidR="00753AA3" w:rsidRDefault="00753AA3">
      <w:pPr>
        <w:pStyle w:val="BodyText"/>
        <w:rPr>
          <w:sz w:val="20"/>
        </w:rPr>
      </w:pPr>
    </w:p>
    <w:p w14:paraId="0B18D745" w14:textId="77777777" w:rsidR="00753AA3" w:rsidRDefault="00753AA3">
      <w:pPr>
        <w:pStyle w:val="BodyText"/>
        <w:rPr>
          <w:sz w:val="20"/>
        </w:rPr>
      </w:pPr>
    </w:p>
    <w:p w14:paraId="53073161" w14:textId="77777777" w:rsidR="00753AA3" w:rsidRDefault="00753AA3">
      <w:pPr>
        <w:pStyle w:val="BodyText"/>
        <w:rPr>
          <w:sz w:val="20"/>
        </w:rPr>
      </w:pPr>
    </w:p>
    <w:p w14:paraId="55FE42BC" w14:textId="77777777" w:rsidR="00753AA3" w:rsidRDefault="00753AA3">
      <w:pPr>
        <w:pStyle w:val="BodyText"/>
        <w:rPr>
          <w:sz w:val="20"/>
        </w:rPr>
      </w:pPr>
    </w:p>
    <w:p w14:paraId="165300BD" w14:textId="77777777" w:rsidR="00753AA3" w:rsidRDefault="00753AA3">
      <w:pPr>
        <w:pStyle w:val="BodyText"/>
        <w:rPr>
          <w:sz w:val="20"/>
        </w:rPr>
      </w:pPr>
    </w:p>
    <w:p w14:paraId="09500F5B" w14:textId="77777777" w:rsidR="00753AA3" w:rsidRDefault="00753AA3">
      <w:pPr>
        <w:pStyle w:val="BodyText"/>
        <w:rPr>
          <w:sz w:val="20"/>
        </w:rPr>
      </w:pPr>
    </w:p>
    <w:p w14:paraId="5F69CE7A" w14:textId="77777777" w:rsidR="00753AA3" w:rsidRDefault="00753AA3">
      <w:pPr>
        <w:pStyle w:val="BodyText"/>
        <w:rPr>
          <w:sz w:val="20"/>
        </w:rPr>
      </w:pPr>
    </w:p>
    <w:p w14:paraId="792315E7" w14:textId="77777777" w:rsidR="00753AA3" w:rsidRDefault="00753AA3">
      <w:pPr>
        <w:pStyle w:val="BodyText"/>
        <w:rPr>
          <w:sz w:val="20"/>
        </w:rPr>
      </w:pPr>
    </w:p>
    <w:p w14:paraId="520C3B39" w14:textId="77777777" w:rsidR="00753AA3" w:rsidRDefault="00753AA3">
      <w:pPr>
        <w:pStyle w:val="BodyText"/>
        <w:rPr>
          <w:sz w:val="20"/>
        </w:rPr>
      </w:pPr>
    </w:p>
    <w:p w14:paraId="3A48E0BC" w14:textId="77777777" w:rsidR="00753AA3" w:rsidRDefault="00753AA3">
      <w:pPr>
        <w:pStyle w:val="BodyText"/>
        <w:rPr>
          <w:sz w:val="20"/>
        </w:rPr>
      </w:pPr>
    </w:p>
    <w:p w14:paraId="18E25CC6" w14:textId="77777777" w:rsidR="00753AA3" w:rsidRDefault="00753AA3">
      <w:pPr>
        <w:pStyle w:val="BodyText"/>
        <w:rPr>
          <w:sz w:val="20"/>
        </w:rPr>
      </w:pPr>
    </w:p>
    <w:p w14:paraId="3F0DCE8E" w14:textId="77777777" w:rsidR="00753AA3" w:rsidRDefault="00753AA3">
      <w:pPr>
        <w:pStyle w:val="BodyText"/>
        <w:rPr>
          <w:sz w:val="20"/>
        </w:rPr>
      </w:pPr>
    </w:p>
    <w:p w14:paraId="0FB9E106" w14:textId="77777777" w:rsidR="00753AA3" w:rsidRDefault="00753AA3">
      <w:pPr>
        <w:pStyle w:val="BodyText"/>
        <w:rPr>
          <w:sz w:val="20"/>
        </w:rPr>
      </w:pPr>
    </w:p>
    <w:p w14:paraId="68FA68F0" w14:textId="77777777" w:rsidR="00753AA3" w:rsidRDefault="00753AA3">
      <w:pPr>
        <w:pStyle w:val="BodyText"/>
        <w:rPr>
          <w:sz w:val="20"/>
        </w:rPr>
      </w:pPr>
    </w:p>
    <w:p w14:paraId="69989D25" w14:textId="77777777" w:rsidR="00753AA3" w:rsidRDefault="00753AA3">
      <w:pPr>
        <w:pStyle w:val="BodyText"/>
        <w:rPr>
          <w:sz w:val="20"/>
        </w:rPr>
      </w:pPr>
    </w:p>
    <w:p w14:paraId="1ED18C1B" w14:textId="77777777" w:rsidR="00753AA3" w:rsidRDefault="00753AA3">
      <w:pPr>
        <w:pStyle w:val="BodyText"/>
        <w:rPr>
          <w:sz w:val="20"/>
        </w:rPr>
      </w:pPr>
    </w:p>
    <w:p w14:paraId="67F89E5B" w14:textId="77777777" w:rsidR="00753AA3" w:rsidRDefault="00753AA3">
      <w:pPr>
        <w:pStyle w:val="BodyText"/>
        <w:rPr>
          <w:sz w:val="20"/>
        </w:rPr>
      </w:pPr>
    </w:p>
    <w:p w14:paraId="47DFEBE4" w14:textId="77777777" w:rsidR="00753AA3" w:rsidRDefault="00753AA3">
      <w:pPr>
        <w:pStyle w:val="BodyText"/>
        <w:rPr>
          <w:sz w:val="20"/>
        </w:rPr>
      </w:pPr>
    </w:p>
    <w:p w14:paraId="746953B4" w14:textId="77777777" w:rsidR="00753AA3" w:rsidRDefault="00753AA3">
      <w:pPr>
        <w:pStyle w:val="BodyText"/>
        <w:rPr>
          <w:sz w:val="20"/>
        </w:rPr>
      </w:pPr>
    </w:p>
    <w:p w14:paraId="07BD2458" w14:textId="77777777" w:rsidR="00753AA3" w:rsidRDefault="00753AA3">
      <w:pPr>
        <w:pStyle w:val="BodyText"/>
        <w:rPr>
          <w:sz w:val="20"/>
        </w:rPr>
      </w:pPr>
    </w:p>
    <w:p w14:paraId="7E27F27F" w14:textId="77777777" w:rsidR="00753AA3" w:rsidRDefault="00753AA3">
      <w:pPr>
        <w:pStyle w:val="BodyText"/>
        <w:rPr>
          <w:sz w:val="20"/>
        </w:rPr>
      </w:pPr>
    </w:p>
    <w:p w14:paraId="5D8EEA9F" w14:textId="77777777" w:rsidR="00753AA3" w:rsidRDefault="00753AA3">
      <w:pPr>
        <w:pStyle w:val="BodyText"/>
        <w:rPr>
          <w:sz w:val="20"/>
        </w:rPr>
      </w:pPr>
    </w:p>
    <w:p w14:paraId="4ECBB299" w14:textId="77777777" w:rsidR="00753AA3" w:rsidRDefault="00753AA3">
      <w:pPr>
        <w:pStyle w:val="BodyText"/>
        <w:rPr>
          <w:sz w:val="20"/>
        </w:rPr>
      </w:pPr>
    </w:p>
    <w:p w14:paraId="778F7371" w14:textId="77777777" w:rsidR="00753AA3" w:rsidRDefault="00753AA3">
      <w:pPr>
        <w:pStyle w:val="BodyText"/>
        <w:rPr>
          <w:sz w:val="20"/>
        </w:rPr>
      </w:pPr>
    </w:p>
    <w:p w14:paraId="554CAA6A" w14:textId="77777777" w:rsidR="00753AA3" w:rsidRDefault="00753AA3">
      <w:pPr>
        <w:pStyle w:val="BodyText"/>
        <w:rPr>
          <w:sz w:val="20"/>
        </w:rPr>
      </w:pPr>
    </w:p>
    <w:p w14:paraId="793281CA" w14:textId="77777777" w:rsidR="00753AA3" w:rsidRDefault="00753AA3">
      <w:pPr>
        <w:pStyle w:val="BodyText"/>
        <w:rPr>
          <w:sz w:val="20"/>
        </w:rPr>
      </w:pPr>
    </w:p>
    <w:p w14:paraId="21AA280F" w14:textId="77777777" w:rsidR="00753AA3" w:rsidRDefault="00753AA3">
      <w:pPr>
        <w:pStyle w:val="BodyText"/>
        <w:rPr>
          <w:sz w:val="20"/>
        </w:rPr>
      </w:pPr>
    </w:p>
    <w:p w14:paraId="17CF7CBA" w14:textId="77777777" w:rsidR="00753AA3" w:rsidRDefault="00753AA3">
      <w:pPr>
        <w:pStyle w:val="BodyText"/>
        <w:rPr>
          <w:sz w:val="20"/>
        </w:rPr>
      </w:pPr>
    </w:p>
    <w:p w14:paraId="0DF0A4AB" w14:textId="77777777" w:rsidR="00753AA3" w:rsidRDefault="00753AA3">
      <w:pPr>
        <w:pStyle w:val="BodyText"/>
        <w:rPr>
          <w:sz w:val="20"/>
        </w:rPr>
      </w:pPr>
    </w:p>
    <w:p w14:paraId="63E9F754" w14:textId="77777777" w:rsidR="00753AA3" w:rsidRDefault="00753AA3">
      <w:pPr>
        <w:pStyle w:val="BodyText"/>
        <w:rPr>
          <w:sz w:val="20"/>
        </w:rPr>
      </w:pPr>
    </w:p>
    <w:p w14:paraId="21C24F19" w14:textId="77777777" w:rsidR="00753AA3" w:rsidRDefault="00753AA3">
      <w:pPr>
        <w:pStyle w:val="BodyText"/>
        <w:rPr>
          <w:sz w:val="20"/>
        </w:rPr>
      </w:pPr>
    </w:p>
    <w:p w14:paraId="3661360B" w14:textId="77777777" w:rsidR="00753AA3" w:rsidRDefault="00753AA3">
      <w:pPr>
        <w:pStyle w:val="BodyText"/>
        <w:rPr>
          <w:sz w:val="20"/>
        </w:rPr>
      </w:pPr>
    </w:p>
    <w:p w14:paraId="4A63142B" w14:textId="77777777" w:rsidR="00753AA3" w:rsidRDefault="00753AA3">
      <w:pPr>
        <w:pStyle w:val="BodyText"/>
        <w:rPr>
          <w:sz w:val="20"/>
        </w:rPr>
      </w:pPr>
    </w:p>
    <w:p w14:paraId="56099D19" w14:textId="77777777" w:rsidR="00753AA3" w:rsidRDefault="00753AA3">
      <w:pPr>
        <w:pStyle w:val="BodyText"/>
        <w:rPr>
          <w:sz w:val="20"/>
        </w:rPr>
      </w:pPr>
    </w:p>
    <w:p w14:paraId="49DC9C00" w14:textId="77777777" w:rsidR="00753AA3" w:rsidRDefault="00753AA3">
      <w:pPr>
        <w:pStyle w:val="BodyText"/>
        <w:rPr>
          <w:sz w:val="20"/>
        </w:rPr>
      </w:pPr>
    </w:p>
    <w:p w14:paraId="2F5996A0" w14:textId="77777777" w:rsidR="00753AA3" w:rsidRDefault="00753AA3">
      <w:pPr>
        <w:pStyle w:val="BodyText"/>
        <w:rPr>
          <w:sz w:val="20"/>
        </w:rPr>
      </w:pPr>
    </w:p>
    <w:p w14:paraId="1AF43DD0" w14:textId="77777777" w:rsidR="00753AA3" w:rsidRDefault="00753AA3">
      <w:pPr>
        <w:pStyle w:val="BodyText"/>
        <w:rPr>
          <w:sz w:val="20"/>
        </w:rPr>
      </w:pPr>
    </w:p>
    <w:p w14:paraId="26F40531" w14:textId="77777777" w:rsidR="00753AA3" w:rsidRDefault="00753AA3">
      <w:pPr>
        <w:pStyle w:val="BodyText"/>
        <w:rPr>
          <w:sz w:val="20"/>
        </w:rPr>
      </w:pPr>
    </w:p>
    <w:p w14:paraId="7A77FE37" w14:textId="77777777" w:rsidR="00753AA3" w:rsidRDefault="00753AA3">
      <w:pPr>
        <w:pStyle w:val="BodyText"/>
        <w:spacing w:before="8"/>
        <w:rPr>
          <w:sz w:val="17"/>
        </w:rPr>
      </w:pPr>
    </w:p>
    <w:p w14:paraId="686086E1" w14:textId="77777777" w:rsidR="00753AA3" w:rsidRDefault="004C34D4">
      <w:pPr>
        <w:tabs>
          <w:tab w:val="left" w:pos="2707"/>
          <w:tab w:val="right" w:pos="9478"/>
        </w:tabs>
        <w:spacing w:before="64"/>
        <w:ind w:left="119"/>
        <w:rPr>
          <w:sz w:val="20"/>
        </w:rPr>
      </w:pPr>
      <w:r>
        <w:rPr>
          <w:sz w:val="20"/>
        </w:rPr>
        <w:t>July</w:t>
      </w:r>
      <w:r>
        <w:rPr>
          <w:spacing w:val="-3"/>
          <w:sz w:val="20"/>
        </w:rPr>
        <w:t xml:space="preserve"> </w:t>
      </w:r>
      <w:r>
        <w:rPr>
          <w:sz w:val="20"/>
        </w:rPr>
        <w:t>2012</w:t>
      </w:r>
      <w:r>
        <w:rPr>
          <w:sz w:val="20"/>
        </w:rPr>
        <w:tab/>
        <w:t>Pharmacy Enterprise Customization</w:t>
      </w:r>
      <w:r>
        <w:rPr>
          <w:spacing w:val="-5"/>
          <w:sz w:val="20"/>
        </w:rPr>
        <w:t xml:space="preserve"> </w:t>
      </w:r>
      <w:r>
        <w:rPr>
          <w:sz w:val="20"/>
        </w:rPr>
        <w:t>System</w:t>
      </w:r>
      <w:r>
        <w:rPr>
          <w:spacing w:val="-2"/>
          <w:sz w:val="20"/>
        </w:rPr>
        <w:t xml:space="preserve"> </w:t>
      </w:r>
      <w:r>
        <w:rPr>
          <w:sz w:val="20"/>
        </w:rPr>
        <w:t>(PECS)</w:t>
      </w:r>
      <w:r>
        <w:rPr>
          <w:sz w:val="20"/>
        </w:rPr>
        <w:tab/>
        <w:t>1</w:t>
      </w:r>
    </w:p>
    <w:p w14:paraId="5A234C2A" w14:textId="77777777" w:rsidR="00753AA3" w:rsidRDefault="00753AA3">
      <w:pPr>
        <w:rPr>
          <w:sz w:val="20"/>
        </w:rPr>
        <w:sectPr w:rsidR="00753AA3">
          <w:pgSz w:w="12240" w:h="15840"/>
          <w:pgMar w:top="1500" w:right="1320" w:bottom="860" w:left="1320" w:header="0" w:footer="673" w:gutter="0"/>
          <w:cols w:space="720"/>
        </w:sectPr>
      </w:pPr>
    </w:p>
    <w:p w14:paraId="172DCCB7" w14:textId="77777777" w:rsidR="00753AA3" w:rsidRDefault="004C34D4">
      <w:pPr>
        <w:pStyle w:val="Heading1"/>
        <w:numPr>
          <w:ilvl w:val="0"/>
          <w:numId w:val="4"/>
        </w:numPr>
        <w:tabs>
          <w:tab w:val="left" w:pos="659"/>
          <w:tab w:val="left" w:pos="660"/>
        </w:tabs>
        <w:ind w:hanging="541"/>
      </w:pPr>
      <w:bookmarkStart w:id="2" w:name="_TOC_250002"/>
      <w:bookmarkEnd w:id="2"/>
      <w:r>
        <w:lastRenderedPageBreak/>
        <w:t>Enhancements</w:t>
      </w:r>
    </w:p>
    <w:p w14:paraId="531339B5" w14:textId="77777777" w:rsidR="00753AA3" w:rsidRDefault="004C34D4">
      <w:pPr>
        <w:pStyle w:val="BodyText"/>
        <w:spacing w:before="239"/>
        <w:ind w:left="119"/>
        <w:jc w:val="both"/>
      </w:pPr>
      <w:r>
        <w:t>PECS v2.1 provides both functional and architectural enhancements.</w:t>
      </w:r>
    </w:p>
    <w:p w14:paraId="2399BB8F" w14:textId="77777777" w:rsidR="00753AA3" w:rsidRDefault="00753AA3">
      <w:pPr>
        <w:pStyle w:val="BodyText"/>
        <w:spacing w:before="3"/>
        <w:rPr>
          <w:sz w:val="21"/>
        </w:rPr>
      </w:pPr>
    </w:p>
    <w:p w14:paraId="5BBD1884" w14:textId="77777777" w:rsidR="00753AA3" w:rsidRDefault="004C34D4">
      <w:pPr>
        <w:pStyle w:val="Heading2"/>
        <w:numPr>
          <w:ilvl w:val="1"/>
          <w:numId w:val="4"/>
        </w:numPr>
        <w:tabs>
          <w:tab w:val="left" w:pos="839"/>
          <w:tab w:val="left" w:pos="840"/>
        </w:tabs>
        <w:ind w:hanging="721"/>
      </w:pPr>
      <w:bookmarkStart w:id="3" w:name="_TOC_250001"/>
      <w:r>
        <w:t>Functional</w:t>
      </w:r>
      <w:r>
        <w:rPr>
          <w:spacing w:val="1"/>
        </w:rPr>
        <w:t xml:space="preserve"> </w:t>
      </w:r>
      <w:bookmarkEnd w:id="3"/>
      <w:r>
        <w:t>Enhancements</w:t>
      </w:r>
    </w:p>
    <w:p w14:paraId="0062694E" w14:textId="77777777" w:rsidR="00753AA3" w:rsidRDefault="004C34D4">
      <w:pPr>
        <w:pStyle w:val="Heading4"/>
        <w:spacing w:before="242"/>
        <w:jc w:val="both"/>
      </w:pPr>
      <w:r>
        <w:t>Advanced Query/Customization:</w:t>
      </w:r>
    </w:p>
    <w:p w14:paraId="5A6E97A5" w14:textId="77777777" w:rsidR="00753AA3" w:rsidRDefault="004C34D4">
      <w:pPr>
        <w:pStyle w:val="ListParagraph"/>
        <w:numPr>
          <w:ilvl w:val="0"/>
          <w:numId w:val="3"/>
        </w:numPr>
        <w:tabs>
          <w:tab w:val="left" w:pos="840"/>
        </w:tabs>
        <w:spacing w:before="113"/>
        <w:ind w:right="483"/>
        <w:jc w:val="both"/>
      </w:pPr>
      <w:r>
        <w:t>Combined selection of business concept and query builder on one page. In PECS 2.0, the user was required to select business concept and query type (VA, FDB, or Both) on the first screen before navigating to the next to build the</w:t>
      </w:r>
      <w:r>
        <w:rPr>
          <w:spacing w:val="-6"/>
        </w:rPr>
        <w:t xml:space="preserve"> </w:t>
      </w:r>
      <w:r>
        <w:t>query.</w:t>
      </w:r>
    </w:p>
    <w:p w14:paraId="5FBC8BA1" w14:textId="77777777" w:rsidR="00753AA3" w:rsidRDefault="004C34D4">
      <w:pPr>
        <w:pStyle w:val="ListParagraph"/>
        <w:numPr>
          <w:ilvl w:val="0"/>
          <w:numId w:val="3"/>
        </w:numPr>
        <w:tabs>
          <w:tab w:val="left" w:pos="839"/>
          <w:tab w:val="left" w:pos="840"/>
        </w:tabs>
        <w:ind w:right="228"/>
      </w:pPr>
      <w:r>
        <w:t>Improved complex 'AND / OR' query builder to show additional criterion within the query builder that will allow the user to change the filter and/or criterion anytime while building</w:t>
      </w:r>
      <w:r>
        <w:rPr>
          <w:spacing w:val="-34"/>
        </w:rPr>
        <w:t xml:space="preserve"> </w:t>
      </w:r>
      <w:r>
        <w:t>query.</w:t>
      </w:r>
    </w:p>
    <w:p w14:paraId="5F457CEC" w14:textId="77777777" w:rsidR="00753AA3" w:rsidRDefault="004C34D4">
      <w:pPr>
        <w:pStyle w:val="ListParagraph"/>
        <w:numPr>
          <w:ilvl w:val="0"/>
          <w:numId w:val="3"/>
        </w:numPr>
        <w:tabs>
          <w:tab w:val="left" w:pos="839"/>
          <w:tab w:val="left" w:pos="840"/>
        </w:tabs>
        <w:spacing w:before="121"/>
        <w:ind w:right="221"/>
      </w:pPr>
      <w:r>
        <w:t>Last executed query is displayed in query builder until the user either clears the query or click on Advanced Query/Customization. In PECS 2.0, query builder was initialized when a query was executed.</w:t>
      </w:r>
    </w:p>
    <w:p w14:paraId="07D656FC" w14:textId="77777777" w:rsidR="00753AA3" w:rsidRDefault="004C34D4">
      <w:pPr>
        <w:pStyle w:val="ListParagraph"/>
        <w:numPr>
          <w:ilvl w:val="0"/>
          <w:numId w:val="3"/>
        </w:numPr>
        <w:tabs>
          <w:tab w:val="left" w:pos="840"/>
        </w:tabs>
        <w:spacing w:before="117"/>
        <w:ind w:right="318"/>
        <w:jc w:val="both"/>
      </w:pPr>
      <w:r>
        <w:t>New data grid (query results) utilizes dynamic paging, that is, as the user scroll down additional data is retrieved and displayed. The header row is static and does not scroll when the user scroll the data.</w:t>
      </w:r>
    </w:p>
    <w:p w14:paraId="44D3AE94" w14:textId="77777777" w:rsidR="00753AA3" w:rsidRDefault="004C34D4">
      <w:pPr>
        <w:pStyle w:val="ListParagraph"/>
        <w:numPr>
          <w:ilvl w:val="0"/>
          <w:numId w:val="3"/>
        </w:numPr>
        <w:tabs>
          <w:tab w:val="left" w:pos="840"/>
        </w:tabs>
        <w:spacing w:before="120"/>
        <w:ind w:hanging="361"/>
        <w:jc w:val="both"/>
      </w:pPr>
      <w:r>
        <w:t>Sort complete dataset by clicking on the column</w:t>
      </w:r>
      <w:r>
        <w:rPr>
          <w:spacing w:val="-9"/>
        </w:rPr>
        <w:t xml:space="preserve"> </w:t>
      </w:r>
      <w:r>
        <w:t>heading.</w:t>
      </w:r>
    </w:p>
    <w:p w14:paraId="07DD43FA" w14:textId="77777777" w:rsidR="00753AA3" w:rsidRDefault="004C34D4">
      <w:pPr>
        <w:pStyle w:val="ListParagraph"/>
        <w:numPr>
          <w:ilvl w:val="0"/>
          <w:numId w:val="3"/>
        </w:numPr>
        <w:tabs>
          <w:tab w:val="left" w:pos="840"/>
        </w:tabs>
        <w:jc w:val="both"/>
      </w:pPr>
      <w:r>
        <w:t>User is not allowed to save the query without a name or with a duplicate</w:t>
      </w:r>
      <w:r>
        <w:rPr>
          <w:spacing w:val="-15"/>
        </w:rPr>
        <w:t xml:space="preserve"> </w:t>
      </w:r>
      <w:r>
        <w:t>name.</w:t>
      </w:r>
    </w:p>
    <w:p w14:paraId="4E8589FD" w14:textId="77777777" w:rsidR="00753AA3" w:rsidRDefault="004C34D4">
      <w:pPr>
        <w:pStyle w:val="ListParagraph"/>
        <w:numPr>
          <w:ilvl w:val="0"/>
          <w:numId w:val="3"/>
        </w:numPr>
        <w:tabs>
          <w:tab w:val="left" w:pos="841"/>
        </w:tabs>
        <w:spacing w:before="120"/>
        <w:ind w:left="840" w:hanging="361"/>
        <w:jc w:val="both"/>
      </w:pPr>
      <w:r>
        <w:t>Limit the query by action date to the appropriate</w:t>
      </w:r>
      <w:r>
        <w:rPr>
          <w:spacing w:val="-10"/>
        </w:rPr>
        <w:t xml:space="preserve"> </w:t>
      </w:r>
      <w:r>
        <w:t>operators:</w:t>
      </w:r>
    </w:p>
    <w:p w14:paraId="740B8347" w14:textId="77777777" w:rsidR="00753AA3" w:rsidRDefault="004C34D4">
      <w:pPr>
        <w:pStyle w:val="ListParagraph"/>
        <w:numPr>
          <w:ilvl w:val="1"/>
          <w:numId w:val="3"/>
        </w:numPr>
        <w:tabs>
          <w:tab w:val="left" w:pos="1559"/>
          <w:tab w:val="left" w:pos="1561"/>
        </w:tabs>
        <w:spacing w:before="120"/>
        <w:ind w:hanging="361"/>
      </w:pPr>
      <w:r>
        <w:t>Greater than or equal</w:t>
      </w:r>
      <w:r>
        <w:rPr>
          <w:spacing w:val="-6"/>
        </w:rPr>
        <w:t xml:space="preserve"> </w:t>
      </w:r>
      <w:r>
        <w:t>to</w:t>
      </w:r>
    </w:p>
    <w:p w14:paraId="78B828DC" w14:textId="77777777" w:rsidR="00753AA3" w:rsidRDefault="004C34D4">
      <w:pPr>
        <w:pStyle w:val="ListParagraph"/>
        <w:numPr>
          <w:ilvl w:val="1"/>
          <w:numId w:val="3"/>
        </w:numPr>
        <w:tabs>
          <w:tab w:val="left" w:pos="1559"/>
          <w:tab w:val="left" w:pos="1561"/>
        </w:tabs>
        <w:spacing w:before="103"/>
        <w:ind w:hanging="361"/>
      </w:pPr>
      <w:r>
        <w:t>Greater</w:t>
      </w:r>
      <w:r>
        <w:rPr>
          <w:spacing w:val="-2"/>
        </w:rPr>
        <w:t xml:space="preserve"> </w:t>
      </w:r>
      <w:r>
        <w:t>than</w:t>
      </w:r>
    </w:p>
    <w:p w14:paraId="4C0479AE" w14:textId="77777777" w:rsidR="00753AA3" w:rsidRDefault="004C34D4">
      <w:pPr>
        <w:pStyle w:val="ListParagraph"/>
        <w:numPr>
          <w:ilvl w:val="1"/>
          <w:numId w:val="3"/>
        </w:numPr>
        <w:tabs>
          <w:tab w:val="left" w:pos="1559"/>
          <w:tab w:val="left" w:pos="1561"/>
        </w:tabs>
        <w:spacing w:before="101"/>
        <w:ind w:hanging="361"/>
      </w:pPr>
      <w:r>
        <w:t>Less than or equal</w:t>
      </w:r>
      <w:r>
        <w:rPr>
          <w:spacing w:val="-4"/>
        </w:rPr>
        <w:t xml:space="preserve"> </w:t>
      </w:r>
      <w:r>
        <w:t>to</w:t>
      </w:r>
    </w:p>
    <w:p w14:paraId="62BCE87E" w14:textId="77777777" w:rsidR="00753AA3" w:rsidRDefault="004C34D4">
      <w:pPr>
        <w:pStyle w:val="ListParagraph"/>
        <w:numPr>
          <w:ilvl w:val="1"/>
          <w:numId w:val="3"/>
        </w:numPr>
        <w:tabs>
          <w:tab w:val="left" w:pos="1559"/>
          <w:tab w:val="left" w:pos="1561"/>
        </w:tabs>
        <w:spacing w:before="100"/>
        <w:ind w:hanging="361"/>
      </w:pPr>
      <w:r>
        <w:t>Less</w:t>
      </w:r>
      <w:r>
        <w:rPr>
          <w:spacing w:val="-2"/>
        </w:rPr>
        <w:t xml:space="preserve"> </w:t>
      </w:r>
      <w:r>
        <w:t>than</w:t>
      </w:r>
    </w:p>
    <w:p w14:paraId="04301347" w14:textId="77777777" w:rsidR="00753AA3" w:rsidRDefault="004C34D4">
      <w:pPr>
        <w:pStyle w:val="ListParagraph"/>
        <w:numPr>
          <w:ilvl w:val="0"/>
          <w:numId w:val="3"/>
        </w:numPr>
        <w:tabs>
          <w:tab w:val="left" w:pos="839"/>
          <w:tab w:val="left" w:pos="841"/>
        </w:tabs>
        <w:spacing w:before="102"/>
        <w:ind w:left="840" w:right="1217"/>
      </w:pPr>
      <w:r>
        <w:t>Require the user to search for FDB or VA records before allowing the user to create a customization record from a blank</w:t>
      </w:r>
      <w:r>
        <w:rPr>
          <w:spacing w:val="-7"/>
        </w:rPr>
        <w:t xml:space="preserve"> </w:t>
      </w:r>
      <w:r>
        <w:t>form.</w:t>
      </w:r>
    </w:p>
    <w:p w14:paraId="436034AE" w14:textId="77777777" w:rsidR="00753AA3" w:rsidRDefault="004C34D4">
      <w:pPr>
        <w:pStyle w:val="Heading4"/>
        <w:ind w:left="120"/>
      </w:pPr>
      <w:r>
        <w:t>Home</w:t>
      </w:r>
      <w:r>
        <w:rPr>
          <w:spacing w:val="-2"/>
        </w:rPr>
        <w:t xml:space="preserve"> </w:t>
      </w:r>
      <w:r>
        <w:t>Page:</w:t>
      </w:r>
    </w:p>
    <w:p w14:paraId="5CD1BF4A" w14:textId="77777777" w:rsidR="00753AA3" w:rsidRDefault="004C34D4">
      <w:pPr>
        <w:pStyle w:val="ListParagraph"/>
        <w:numPr>
          <w:ilvl w:val="0"/>
          <w:numId w:val="3"/>
        </w:numPr>
        <w:tabs>
          <w:tab w:val="left" w:pos="839"/>
          <w:tab w:val="left" w:pos="841"/>
        </w:tabs>
        <w:spacing w:before="116"/>
        <w:ind w:left="840" w:right="629"/>
      </w:pPr>
      <w:r>
        <w:t>Individual links to display active records in each status (new, modified, reviewed, approved, rejected, and deleted records). In PECS 2.0, all statuses were combined in one</w:t>
      </w:r>
      <w:r>
        <w:rPr>
          <w:spacing w:val="-14"/>
        </w:rPr>
        <w:t xml:space="preserve"> </w:t>
      </w:r>
      <w:r>
        <w:t>link.</w:t>
      </w:r>
    </w:p>
    <w:p w14:paraId="75A4700B" w14:textId="77777777" w:rsidR="00753AA3" w:rsidRDefault="004C34D4">
      <w:pPr>
        <w:pStyle w:val="Heading4"/>
        <w:ind w:left="120"/>
      </w:pPr>
      <w:r>
        <w:t>Navigation:</w:t>
      </w:r>
    </w:p>
    <w:p w14:paraId="406B40FE" w14:textId="77777777" w:rsidR="00753AA3" w:rsidRDefault="004C34D4">
      <w:pPr>
        <w:pStyle w:val="ListParagraph"/>
        <w:numPr>
          <w:ilvl w:val="0"/>
          <w:numId w:val="3"/>
        </w:numPr>
        <w:tabs>
          <w:tab w:val="left" w:pos="839"/>
          <w:tab w:val="left" w:pos="841"/>
        </w:tabs>
        <w:spacing w:before="113"/>
        <w:ind w:left="840" w:right="116"/>
      </w:pPr>
      <w:r>
        <w:t>Navigation links are added to the bottom of all pages, these are the same link as the page TABS at the</w:t>
      </w:r>
      <w:r>
        <w:rPr>
          <w:spacing w:val="-2"/>
        </w:rPr>
        <w:t xml:space="preserve"> </w:t>
      </w:r>
      <w:r>
        <w:t>top.</w:t>
      </w:r>
    </w:p>
    <w:p w14:paraId="6DA938CC" w14:textId="77777777" w:rsidR="00753AA3" w:rsidRDefault="004C34D4">
      <w:pPr>
        <w:pStyle w:val="ListParagraph"/>
        <w:numPr>
          <w:ilvl w:val="0"/>
          <w:numId w:val="3"/>
        </w:numPr>
        <w:tabs>
          <w:tab w:val="left" w:pos="839"/>
          <w:tab w:val="left" w:pos="841"/>
        </w:tabs>
        <w:spacing w:before="121"/>
        <w:ind w:left="840" w:right="845"/>
      </w:pPr>
      <w:r>
        <w:t>Ability to navigate from the Drug-Drug Interface (DDI) detail page to Drug Pairs (DP) customization page (existing functionality), associated Professional Monograph (PM) and Corresponding FDB Interaction</w:t>
      </w:r>
      <w:r>
        <w:rPr>
          <w:spacing w:val="-1"/>
        </w:rPr>
        <w:t xml:space="preserve"> </w:t>
      </w:r>
      <w:r>
        <w:t>ID.</w:t>
      </w:r>
    </w:p>
    <w:p w14:paraId="0FF4D2DD" w14:textId="77777777" w:rsidR="00753AA3" w:rsidRDefault="004C34D4">
      <w:pPr>
        <w:pStyle w:val="ListParagraph"/>
        <w:numPr>
          <w:ilvl w:val="0"/>
          <w:numId w:val="3"/>
        </w:numPr>
        <w:tabs>
          <w:tab w:val="left" w:pos="839"/>
          <w:tab w:val="left" w:pos="841"/>
        </w:tabs>
        <w:ind w:left="840" w:right="886"/>
      </w:pPr>
      <w:r>
        <w:t>Ability to navigate from DP customization page to parent VA customized Interaction and Corresponding FDB Interaction</w:t>
      </w:r>
      <w:r>
        <w:rPr>
          <w:spacing w:val="-1"/>
        </w:rPr>
        <w:t xml:space="preserve"> </w:t>
      </w:r>
      <w:r>
        <w:t>ID.</w:t>
      </w:r>
    </w:p>
    <w:p w14:paraId="3E4A195D" w14:textId="77777777" w:rsidR="00753AA3" w:rsidRDefault="004C34D4">
      <w:pPr>
        <w:pStyle w:val="Heading4"/>
        <w:spacing w:before="125"/>
        <w:ind w:left="120"/>
      </w:pPr>
      <w:r>
        <w:t>Messages:</w:t>
      </w:r>
    </w:p>
    <w:p w14:paraId="3BBBDDA7" w14:textId="77777777" w:rsidR="00753AA3" w:rsidRDefault="004C34D4">
      <w:pPr>
        <w:pStyle w:val="ListParagraph"/>
        <w:numPr>
          <w:ilvl w:val="0"/>
          <w:numId w:val="3"/>
        </w:numPr>
        <w:tabs>
          <w:tab w:val="left" w:pos="839"/>
          <w:tab w:val="left" w:pos="841"/>
        </w:tabs>
        <w:spacing w:before="113"/>
        <w:ind w:left="840" w:hanging="361"/>
      </w:pPr>
      <w:r>
        <w:t>Added new and updated informational and error messages to provide accurate</w:t>
      </w:r>
      <w:r>
        <w:rPr>
          <w:spacing w:val="-13"/>
        </w:rPr>
        <w:t xml:space="preserve"> </w:t>
      </w:r>
      <w:r>
        <w:t>description.</w:t>
      </w:r>
    </w:p>
    <w:p w14:paraId="3133137B" w14:textId="77777777" w:rsidR="00753AA3" w:rsidRDefault="00753AA3">
      <w:pPr>
        <w:pStyle w:val="BodyText"/>
        <w:spacing w:before="10"/>
        <w:rPr>
          <w:sz w:val="20"/>
        </w:rPr>
      </w:pPr>
    </w:p>
    <w:p w14:paraId="0F7F17EC" w14:textId="77777777" w:rsidR="00753AA3" w:rsidRDefault="004C34D4">
      <w:pPr>
        <w:tabs>
          <w:tab w:val="left" w:pos="2707"/>
          <w:tab w:val="left" w:pos="8697"/>
        </w:tabs>
        <w:spacing w:before="65"/>
        <w:ind w:left="119"/>
        <w:rPr>
          <w:sz w:val="20"/>
        </w:rPr>
      </w:pPr>
      <w:r>
        <w:rPr>
          <w:sz w:val="20"/>
        </w:rPr>
        <w:t>2</w:t>
      </w:r>
      <w:r>
        <w:rPr>
          <w:sz w:val="20"/>
        </w:rPr>
        <w:tab/>
        <w:t>Pharmacy Enterprise Customization</w:t>
      </w:r>
      <w:r>
        <w:rPr>
          <w:spacing w:val="-13"/>
          <w:sz w:val="20"/>
        </w:rPr>
        <w:t xml:space="preserve"> </w:t>
      </w:r>
      <w:r>
        <w:rPr>
          <w:sz w:val="20"/>
        </w:rPr>
        <w:t>System</w:t>
      </w:r>
      <w:r>
        <w:rPr>
          <w:spacing w:val="-3"/>
          <w:sz w:val="20"/>
        </w:rPr>
        <w:t xml:space="preserve"> </w:t>
      </w:r>
      <w:r>
        <w:rPr>
          <w:sz w:val="20"/>
        </w:rPr>
        <w:t>(PECS)</w:t>
      </w:r>
      <w:r>
        <w:rPr>
          <w:sz w:val="20"/>
        </w:rPr>
        <w:tab/>
        <w:t>July</w:t>
      </w:r>
      <w:r>
        <w:rPr>
          <w:spacing w:val="-3"/>
          <w:sz w:val="20"/>
        </w:rPr>
        <w:t xml:space="preserve"> </w:t>
      </w:r>
      <w:r>
        <w:rPr>
          <w:sz w:val="20"/>
        </w:rPr>
        <w:t>2012</w:t>
      </w:r>
    </w:p>
    <w:p w14:paraId="19C58218" w14:textId="77777777" w:rsidR="00753AA3" w:rsidRDefault="00753AA3">
      <w:pPr>
        <w:rPr>
          <w:sz w:val="20"/>
        </w:rPr>
        <w:sectPr w:rsidR="00753AA3">
          <w:pgSz w:w="12240" w:h="15840"/>
          <w:pgMar w:top="1420" w:right="1320" w:bottom="860" w:left="1320" w:header="0" w:footer="673" w:gutter="0"/>
          <w:cols w:space="720"/>
        </w:sectPr>
      </w:pPr>
    </w:p>
    <w:p w14:paraId="491C7F87" w14:textId="77777777" w:rsidR="00753AA3" w:rsidRDefault="004C34D4">
      <w:pPr>
        <w:pStyle w:val="Heading4"/>
        <w:spacing w:before="38"/>
      </w:pPr>
      <w:r>
        <w:lastRenderedPageBreak/>
        <w:t>Reports:</w:t>
      </w:r>
    </w:p>
    <w:p w14:paraId="65552958" w14:textId="77777777" w:rsidR="00753AA3" w:rsidRDefault="004C34D4">
      <w:pPr>
        <w:pStyle w:val="ListParagraph"/>
        <w:numPr>
          <w:ilvl w:val="0"/>
          <w:numId w:val="1"/>
        </w:numPr>
        <w:tabs>
          <w:tab w:val="left" w:pos="839"/>
          <w:tab w:val="left" w:pos="840"/>
        </w:tabs>
        <w:spacing w:before="113"/>
        <w:ind w:hanging="361"/>
      </w:pPr>
      <w:r>
        <w:t>Updated to use aliases as column header instead of database field</w:t>
      </w:r>
      <w:r>
        <w:rPr>
          <w:spacing w:val="-7"/>
        </w:rPr>
        <w:t xml:space="preserve"> </w:t>
      </w:r>
      <w:r>
        <w:t>name.</w:t>
      </w:r>
    </w:p>
    <w:p w14:paraId="0F2003DE" w14:textId="77777777" w:rsidR="00753AA3" w:rsidRDefault="004C34D4">
      <w:pPr>
        <w:pStyle w:val="ListParagraph"/>
        <w:numPr>
          <w:ilvl w:val="0"/>
          <w:numId w:val="1"/>
        </w:numPr>
        <w:tabs>
          <w:tab w:val="left" w:pos="839"/>
          <w:tab w:val="left" w:pos="840"/>
        </w:tabs>
        <w:ind w:hanging="361"/>
      </w:pPr>
      <w:r>
        <w:t>Updated to export reports in Excel</w:t>
      </w:r>
      <w:r>
        <w:rPr>
          <w:spacing w:val="-6"/>
        </w:rPr>
        <w:t xml:space="preserve"> </w:t>
      </w:r>
      <w:r>
        <w:t>format.</w:t>
      </w:r>
    </w:p>
    <w:p w14:paraId="5A410887" w14:textId="77777777" w:rsidR="00753AA3" w:rsidRDefault="004C34D4">
      <w:pPr>
        <w:pStyle w:val="Heading4"/>
        <w:spacing w:before="126"/>
      </w:pPr>
      <w:r>
        <w:t>Easy Search:</w:t>
      </w:r>
    </w:p>
    <w:p w14:paraId="0BF11BAE" w14:textId="77777777" w:rsidR="00753AA3" w:rsidRDefault="004C34D4">
      <w:pPr>
        <w:pStyle w:val="ListParagraph"/>
        <w:numPr>
          <w:ilvl w:val="0"/>
          <w:numId w:val="1"/>
        </w:numPr>
        <w:tabs>
          <w:tab w:val="left" w:pos="839"/>
          <w:tab w:val="left" w:pos="840"/>
        </w:tabs>
        <w:spacing w:before="115"/>
        <w:ind w:right="648"/>
      </w:pPr>
      <w:r>
        <w:t>Drug-Drug Interaction - Ability for the user to view Drug-Drug Interaction data for up to 10 drugs at a</w:t>
      </w:r>
      <w:r>
        <w:rPr>
          <w:spacing w:val="-3"/>
        </w:rPr>
        <w:t xml:space="preserve"> </w:t>
      </w:r>
      <w:r>
        <w:t>time.</w:t>
      </w:r>
    </w:p>
    <w:p w14:paraId="3BBFA69F" w14:textId="77777777" w:rsidR="00753AA3" w:rsidRDefault="004C34D4">
      <w:pPr>
        <w:pStyle w:val="ListParagraph"/>
        <w:numPr>
          <w:ilvl w:val="0"/>
          <w:numId w:val="1"/>
        </w:numPr>
        <w:tabs>
          <w:tab w:val="left" w:pos="839"/>
          <w:tab w:val="left" w:pos="840"/>
        </w:tabs>
        <w:spacing w:before="118"/>
        <w:ind w:right="134"/>
      </w:pPr>
      <w:r>
        <w:t>Professional Monograph - Ability for user to view Professional Monographs data returned for one or more Routed Generic(s) selected by the</w:t>
      </w:r>
      <w:r>
        <w:rPr>
          <w:spacing w:val="-6"/>
        </w:rPr>
        <w:t xml:space="preserve"> </w:t>
      </w:r>
      <w:r>
        <w:t>user.</w:t>
      </w:r>
    </w:p>
    <w:p w14:paraId="4267F562" w14:textId="77777777" w:rsidR="00753AA3" w:rsidRDefault="004C34D4">
      <w:pPr>
        <w:pStyle w:val="ListParagraph"/>
        <w:numPr>
          <w:ilvl w:val="0"/>
          <w:numId w:val="1"/>
        </w:numPr>
        <w:tabs>
          <w:tab w:val="left" w:pos="839"/>
          <w:tab w:val="left" w:pos="840"/>
        </w:tabs>
        <w:spacing w:before="121"/>
        <w:ind w:right="269"/>
      </w:pPr>
      <w:r>
        <w:t>Duplicate Therapy - Ability for the user to view Therapeutic Drug Class displayed for each drug returned by the PECS Easy Search</w:t>
      </w:r>
      <w:r>
        <w:rPr>
          <w:spacing w:val="-5"/>
        </w:rPr>
        <w:t xml:space="preserve"> </w:t>
      </w:r>
      <w:r>
        <w:t>query.</w:t>
      </w:r>
    </w:p>
    <w:p w14:paraId="293D7F5A" w14:textId="77777777" w:rsidR="00753AA3" w:rsidRDefault="004C34D4">
      <w:pPr>
        <w:pStyle w:val="ListParagraph"/>
        <w:numPr>
          <w:ilvl w:val="0"/>
          <w:numId w:val="1"/>
        </w:numPr>
        <w:tabs>
          <w:tab w:val="left" w:pos="839"/>
          <w:tab w:val="left" w:pos="840"/>
        </w:tabs>
        <w:spacing w:before="118"/>
        <w:ind w:right="308"/>
      </w:pPr>
      <w:r>
        <w:t>Dose Range Check - Ability for the user to view if the amount being prescribed is an acceptable amount based on patient data and dose particulars entered by the</w:t>
      </w:r>
      <w:r>
        <w:rPr>
          <w:spacing w:val="-10"/>
        </w:rPr>
        <w:t xml:space="preserve"> </w:t>
      </w:r>
      <w:r>
        <w:t>user.</w:t>
      </w:r>
    </w:p>
    <w:p w14:paraId="374B75DD" w14:textId="77777777" w:rsidR="00753AA3" w:rsidRDefault="004C34D4">
      <w:pPr>
        <w:pStyle w:val="Heading4"/>
        <w:spacing w:before="125"/>
      </w:pPr>
      <w:r>
        <w:t>Dose Range:</w:t>
      </w:r>
    </w:p>
    <w:p w14:paraId="64F574C7" w14:textId="77777777" w:rsidR="00753AA3" w:rsidRDefault="004C34D4">
      <w:pPr>
        <w:pStyle w:val="ListParagraph"/>
        <w:numPr>
          <w:ilvl w:val="0"/>
          <w:numId w:val="1"/>
        </w:numPr>
        <w:tabs>
          <w:tab w:val="left" w:pos="839"/>
          <w:tab w:val="left" w:pos="840"/>
        </w:tabs>
        <w:spacing w:before="115"/>
        <w:ind w:right="416"/>
      </w:pPr>
      <w:r>
        <w:t>Added business rule requiring the user to enter units when a value in the dose numeric fields is entered.</w:t>
      </w:r>
    </w:p>
    <w:p w14:paraId="378DD9CC" w14:textId="77777777" w:rsidR="00753AA3" w:rsidRDefault="00753AA3">
      <w:pPr>
        <w:pStyle w:val="BodyText"/>
        <w:spacing w:before="1"/>
        <w:rPr>
          <w:sz w:val="21"/>
        </w:rPr>
      </w:pPr>
    </w:p>
    <w:p w14:paraId="57E94957" w14:textId="77777777" w:rsidR="00753AA3" w:rsidRDefault="004C34D4">
      <w:pPr>
        <w:pStyle w:val="Heading2"/>
        <w:numPr>
          <w:ilvl w:val="1"/>
          <w:numId w:val="4"/>
        </w:numPr>
        <w:tabs>
          <w:tab w:val="left" w:pos="839"/>
          <w:tab w:val="left" w:pos="840"/>
        </w:tabs>
        <w:ind w:hanging="721"/>
      </w:pPr>
      <w:bookmarkStart w:id="4" w:name="_TOC_250000"/>
      <w:r>
        <w:t>Architectural</w:t>
      </w:r>
      <w:r>
        <w:rPr>
          <w:spacing w:val="-1"/>
        </w:rPr>
        <w:t xml:space="preserve"> </w:t>
      </w:r>
      <w:bookmarkEnd w:id="4"/>
      <w:r>
        <w:t>Enhancements</w:t>
      </w:r>
    </w:p>
    <w:p w14:paraId="2BAF6D77" w14:textId="77777777" w:rsidR="00753AA3" w:rsidRDefault="004C34D4">
      <w:pPr>
        <w:pStyle w:val="ListParagraph"/>
        <w:numPr>
          <w:ilvl w:val="0"/>
          <w:numId w:val="2"/>
        </w:numPr>
        <w:tabs>
          <w:tab w:val="left" w:pos="839"/>
          <w:tab w:val="left" w:pos="840"/>
        </w:tabs>
        <w:spacing w:before="236"/>
        <w:ind w:hanging="361"/>
      </w:pPr>
      <w:r>
        <w:t>Refactoring of code into presentation, business and data</w:t>
      </w:r>
      <w:r>
        <w:rPr>
          <w:spacing w:val="-10"/>
        </w:rPr>
        <w:t xml:space="preserve"> </w:t>
      </w:r>
      <w:r>
        <w:t>layer</w:t>
      </w:r>
    </w:p>
    <w:p w14:paraId="0407466D" w14:textId="77777777" w:rsidR="00753AA3" w:rsidRDefault="004C34D4">
      <w:pPr>
        <w:pStyle w:val="ListParagraph"/>
        <w:numPr>
          <w:ilvl w:val="0"/>
          <w:numId w:val="2"/>
        </w:numPr>
        <w:tabs>
          <w:tab w:val="left" w:pos="839"/>
          <w:tab w:val="left" w:pos="840"/>
        </w:tabs>
        <w:ind w:hanging="361"/>
      </w:pPr>
      <w:r>
        <w:t>Replaced unapproved</w:t>
      </w:r>
      <w:r>
        <w:rPr>
          <w:spacing w:val="-1"/>
        </w:rPr>
        <w:t xml:space="preserve"> </w:t>
      </w:r>
      <w:r>
        <w:t>tools</w:t>
      </w:r>
    </w:p>
    <w:p w14:paraId="26256F0F" w14:textId="77777777" w:rsidR="00753AA3" w:rsidRDefault="004C34D4">
      <w:pPr>
        <w:pStyle w:val="ListParagraph"/>
        <w:numPr>
          <w:ilvl w:val="0"/>
          <w:numId w:val="2"/>
        </w:numPr>
        <w:tabs>
          <w:tab w:val="left" w:pos="839"/>
          <w:tab w:val="left" w:pos="840"/>
        </w:tabs>
        <w:ind w:hanging="361"/>
      </w:pPr>
      <w:r>
        <w:t>Replaced unapproved</w:t>
      </w:r>
      <w:r>
        <w:rPr>
          <w:spacing w:val="-1"/>
        </w:rPr>
        <w:t xml:space="preserve"> </w:t>
      </w:r>
      <w:r>
        <w:t>libraries</w:t>
      </w:r>
    </w:p>
    <w:p w14:paraId="0522536A" w14:textId="77777777" w:rsidR="00753AA3" w:rsidRDefault="00753AA3">
      <w:pPr>
        <w:pStyle w:val="BodyText"/>
        <w:rPr>
          <w:sz w:val="20"/>
        </w:rPr>
      </w:pPr>
    </w:p>
    <w:p w14:paraId="10E6CF7E" w14:textId="77777777" w:rsidR="00753AA3" w:rsidRDefault="00753AA3">
      <w:pPr>
        <w:pStyle w:val="BodyText"/>
        <w:rPr>
          <w:sz w:val="20"/>
        </w:rPr>
      </w:pPr>
    </w:p>
    <w:p w14:paraId="01B2E148" w14:textId="77777777" w:rsidR="00753AA3" w:rsidRDefault="00753AA3">
      <w:pPr>
        <w:pStyle w:val="BodyText"/>
        <w:rPr>
          <w:sz w:val="20"/>
        </w:rPr>
      </w:pPr>
    </w:p>
    <w:p w14:paraId="467925BA" w14:textId="77777777" w:rsidR="00753AA3" w:rsidRDefault="00753AA3">
      <w:pPr>
        <w:pStyle w:val="BodyText"/>
        <w:rPr>
          <w:sz w:val="20"/>
        </w:rPr>
      </w:pPr>
    </w:p>
    <w:p w14:paraId="30A92E9C" w14:textId="77777777" w:rsidR="00753AA3" w:rsidRDefault="00753AA3">
      <w:pPr>
        <w:pStyle w:val="BodyText"/>
        <w:rPr>
          <w:sz w:val="20"/>
        </w:rPr>
      </w:pPr>
    </w:p>
    <w:p w14:paraId="656DDF93" w14:textId="77777777" w:rsidR="00753AA3" w:rsidRDefault="00753AA3">
      <w:pPr>
        <w:pStyle w:val="BodyText"/>
        <w:rPr>
          <w:sz w:val="20"/>
        </w:rPr>
      </w:pPr>
    </w:p>
    <w:p w14:paraId="4327007D" w14:textId="77777777" w:rsidR="00753AA3" w:rsidRDefault="00753AA3">
      <w:pPr>
        <w:pStyle w:val="BodyText"/>
        <w:rPr>
          <w:sz w:val="20"/>
        </w:rPr>
      </w:pPr>
    </w:p>
    <w:p w14:paraId="4A4A9F70" w14:textId="77777777" w:rsidR="00753AA3" w:rsidRDefault="00753AA3">
      <w:pPr>
        <w:pStyle w:val="BodyText"/>
        <w:rPr>
          <w:sz w:val="20"/>
        </w:rPr>
      </w:pPr>
    </w:p>
    <w:p w14:paraId="2BD37856" w14:textId="77777777" w:rsidR="00753AA3" w:rsidRDefault="00753AA3">
      <w:pPr>
        <w:pStyle w:val="BodyText"/>
        <w:rPr>
          <w:sz w:val="20"/>
        </w:rPr>
      </w:pPr>
    </w:p>
    <w:p w14:paraId="6ABC3D40" w14:textId="77777777" w:rsidR="00753AA3" w:rsidRDefault="00753AA3">
      <w:pPr>
        <w:pStyle w:val="BodyText"/>
        <w:rPr>
          <w:sz w:val="20"/>
        </w:rPr>
      </w:pPr>
    </w:p>
    <w:p w14:paraId="5286C16D" w14:textId="77777777" w:rsidR="00753AA3" w:rsidRDefault="00753AA3">
      <w:pPr>
        <w:pStyle w:val="BodyText"/>
        <w:rPr>
          <w:sz w:val="20"/>
        </w:rPr>
      </w:pPr>
    </w:p>
    <w:p w14:paraId="16B75222" w14:textId="77777777" w:rsidR="00753AA3" w:rsidRDefault="00753AA3">
      <w:pPr>
        <w:pStyle w:val="BodyText"/>
        <w:rPr>
          <w:sz w:val="20"/>
        </w:rPr>
      </w:pPr>
    </w:p>
    <w:p w14:paraId="11D6AC89" w14:textId="77777777" w:rsidR="00753AA3" w:rsidRDefault="00753AA3">
      <w:pPr>
        <w:pStyle w:val="BodyText"/>
        <w:rPr>
          <w:sz w:val="20"/>
        </w:rPr>
      </w:pPr>
    </w:p>
    <w:p w14:paraId="73A5B080" w14:textId="77777777" w:rsidR="00753AA3" w:rsidRDefault="00753AA3">
      <w:pPr>
        <w:pStyle w:val="BodyText"/>
        <w:rPr>
          <w:sz w:val="20"/>
        </w:rPr>
      </w:pPr>
    </w:p>
    <w:p w14:paraId="36710933" w14:textId="77777777" w:rsidR="00753AA3" w:rsidRDefault="00753AA3">
      <w:pPr>
        <w:pStyle w:val="BodyText"/>
        <w:rPr>
          <w:sz w:val="20"/>
        </w:rPr>
      </w:pPr>
    </w:p>
    <w:p w14:paraId="297AB62E" w14:textId="77777777" w:rsidR="00753AA3" w:rsidRDefault="00753AA3">
      <w:pPr>
        <w:pStyle w:val="BodyText"/>
        <w:rPr>
          <w:sz w:val="20"/>
        </w:rPr>
      </w:pPr>
    </w:p>
    <w:p w14:paraId="63ABD594" w14:textId="77777777" w:rsidR="00753AA3" w:rsidRDefault="00753AA3">
      <w:pPr>
        <w:pStyle w:val="BodyText"/>
        <w:rPr>
          <w:sz w:val="20"/>
        </w:rPr>
      </w:pPr>
    </w:p>
    <w:p w14:paraId="522D8AEC" w14:textId="77777777" w:rsidR="00753AA3" w:rsidRDefault="00753AA3">
      <w:pPr>
        <w:pStyle w:val="BodyText"/>
        <w:rPr>
          <w:sz w:val="20"/>
        </w:rPr>
      </w:pPr>
    </w:p>
    <w:p w14:paraId="383758C0" w14:textId="77777777" w:rsidR="00753AA3" w:rsidRDefault="00753AA3">
      <w:pPr>
        <w:pStyle w:val="BodyText"/>
        <w:rPr>
          <w:sz w:val="20"/>
        </w:rPr>
      </w:pPr>
    </w:p>
    <w:p w14:paraId="3E548F7F" w14:textId="77777777" w:rsidR="00753AA3" w:rsidRDefault="00753AA3">
      <w:pPr>
        <w:pStyle w:val="BodyText"/>
        <w:rPr>
          <w:sz w:val="20"/>
        </w:rPr>
      </w:pPr>
    </w:p>
    <w:p w14:paraId="4D11DB7E" w14:textId="77777777" w:rsidR="00753AA3" w:rsidRDefault="00753AA3">
      <w:pPr>
        <w:pStyle w:val="BodyText"/>
        <w:rPr>
          <w:sz w:val="20"/>
        </w:rPr>
      </w:pPr>
    </w:p>
    <w:p w14:paraId="411E613E" w14:textId="77777777" w:rsidR="00753AA3" w:rsidRDefault="00753AA3">
      <w:pPr>
        <w:pStyle w:val="BodyText"/>
        <w:rPr>
          <w:sz w:val="20"/>
        </w:rPr>
      </w:pPr>
    </w:p>
    <w:p w14:paraId="458553A7" w14:textId="77777777" w:rsidR="00753AA3" w:rsidRDefault="00753AA3">
      <w:pPr>
        <w:pStyle w:val="BodyText"/>
        <w:rPr>
          <w:sz w:val="20"/>
        </w:rPr>
      </w:pPr>
    </w:p>
    <w:p w14:paraId="26E6F620" w14:textId="77777777" w:rsidR="00753AA3" w:rsidRDefault="00753AA3">
      <w:pPr>
        <w:pStyle w:val="BodyText"/>
        <w:rPr>
          <w:sz w:val="20"/>
        </w:rPr>
      </w:pPr>
    </w:p>
    <w:p w14:paraId="057CF5E8" w14:textId="77777777" w:rsidR="00753AA3" w:rsidRDefault="00753AA3">
      <w:pPr>
        <w:pStyle w:val="BodyText"/>
        <w:rPr>
          <w:sz w:val="20"/>
        </w:rPr>
      </w:pPr>
    </w:p>
    <w:p w14:paraId="25F27550" w14:textId="77777777" w:rsidR="00753AA3" w:rsidRDefault="00753AA3">
      <w:pPr>
        <w:pStyle w:val="BodyText"/>
        <w:rPr>
          <w:sz w:val="20"/>
        </w:rPr>
      </w:pPr>
    </w:p>
    <w:p w14:paraId="618B4218" w14:textId="77777777" w:rsidR="00753AA3" w:rsidRDefault="00753AA3">
      <w:pPr>
        <w:pStyle w:val="BodyText"/>
        <w:spacing w:before="9"/>
        <w:rPr>
          <w:sz w:val="29"/>
        </w:rPr>
      </w:pPr>
    </w:p>
    <w:p w14:paraId="36739039" w14:textId="77777777" w:rsidR="00753AA3" w:rsidRDefault="004C34D4">
      <w:pPr>
        <w:tabs>
          <w:tab w:val="left" w:pos="2707"/>
          <w:tab w:val="right" w:pos="9478"/>
        </w:tabs>
        <w:spacing w:before="65"/>
        <w:ind w:left="119"/>
        <w:rPr>
          <w:sz w:val="20"/>
        </w:rPr>
      </w:pPr>
      <w:r>
        <w:rPr>
          <w:sz w:val="20"/>
        </w:rPr>
        <w:t>July</w:t>
      </w:r>
      <w:r>
        <w:rPr>
          <w:spacing w:val="-3"/>
          <w:sz w:val="20"/>
        </w:rPr>
        <w:t xml:space="preserve"> </w:t>
      </w:r>
      <w:r>
        <w:rPr>
          <w:sz w:val="20"/>
        </w:rPr>
        <w:t>2012</w:t>
      </w:r>
      <w:r>
        <w:rPr>
          <w:sz w:val="20"/>
        </w:rPr>
        <w:tab/>
        <w:t>Pharmacy Enterprise Customization</w:t>
      </w:r>
      <w:r>
        <w:rPr>
          <w:spacing w:val="-5"/>
          <w:sz w:val="20"/>
        </w:rPr>
        <w:t xml:space="preserve"> </w:t>
      </w:r>
      <w:r>
        <w:rPr>
          <w:sz w:val="20"/>
        </w:rPr>
        <w:t>System</w:t>
      </w:r>
      <w:r>
        <w:rPr>
          <w:spacing w:val="-2"/>
          <w:sz w:val="20"/>
        </w:rPr>
        <w:t xml:space="preserve"> </w:t>
      </w:r>
      <w:r>
        <w:rPr>
          <w:sz w:val="20"/>
        </w:rPr>
        <w:t>(PECS)</w:t>
      </w:r>
      <w:r>
        <w:rPr>
          <w:sz w:val="20"/>
        </w:rPr>
        <w:tab/>
        <w:t>3</w:t>
      </w:r>
    </w:p>
    <w:sectPr w:rsidR="00753AA3">
      <w:pgSz w:w="12240" w:h="15840"/>
      <w:pgMar w:top="1400" w:right="1320" w:bottom="860" w:left="1320" w:header="0" w:footer="6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DBD89" w14:textId="77777777" w:rsidR="001E73AF" w:rsidRDefault="004C34D4">
      <w:r>
        <w:separator/>
      </w:r>
    </w:p>
  </w:endnote>
  <w:endnote w:type="continuationSeparator" w:id="0">
    <w:p w14:paraId="660470CB" w14:textId="77777777" w:rsidR="001E73AF" w:rsidRDefault="004C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D23C7" w14:textId="77777777" w:rsidR="00753AA3" w:rsidRDefault="007F399C">
    <w:pPr>
      <w:pStyle w:val="BodyText"/>
      <w:spacing w:line="14" w:lineRule="auto"/>
      <w:rPr>
        <w:sz w:val="20"/>
      </w:rPr>
    </w:pPr>
    <w:r>
      <w:pict w14:anchorId="41621552">
        <v:shapetype id="_x0000_t202" coordsize="21600,21600" o:spt="202" path="m,l,21600r21600,l21600,xe">
          <v:stroke joinstyle="miter"/>
          <v:path gradientshapeok="t" o:connecttype="rect"/>
        </v:shapetype>
        <v:shape id="_x0000_s1028" type="#_x0000_t202" style="position:absolute;margin-left:71pt;margin-top:733.4pt;width:41.2pt;height:12pt;z-index:-15875584;mso-position-horizontal-relative:page;mso-position-vertical-relative:page" filled="f" stroked="f">
          <v:textbox inset="0,0,0,0">
            <w:txbxContent>
              <w:p w14:paraId="4EEFF987" w14:textId="77777777" w:rsidR="00753AA3" w:rsidRDefault="004C34D4">
                <w:pPr>
                  <w:spacing w:line="215" w:lineRule="exact"/>
                  <w:ind w:left="20"/>
                  <w:rPr>
                    <w:sz w:val="20"/>
                  </w:rPr>
                </w:pPr>
                <w:r>
                  <w:rPr>
                    <w:sz w:val="20"/>
                  </w:rPr>
                  <w:t>July 2012</w:t>
                </w:r>
              </w:p>
            </w:txbxContent>
          </v:textbox>
          <w10:wrap anchorx="page" anchory="page"/>
        </v:shape>
      </w:pict>
    </w:r>
    <w:r>
      <w:pict w14:anchorId="6AD8C42D">
        <v:shape id="_x0000_s1027" type="#_x0000_t202" style="position:absolute;margin-left:200.35pt;margin-top:733.4pt;width:211.35pt;height:23.5pt;z-index:-15875072;mso-position-horizontal-relative:page;mso-position-vertical-relative:page" filled="f" stroked="f">
          <v:textbox inset="0,0,0,0">
            <w:txbxContent>
              <w:p w14:paraId="4C78A89E" w14:textId="77777777" w:rsidR="00753AA3" w:rsidRDefault="004C34D4">
                <w:pPr>
                  <w:spacing w:line="215" w:lineRule="exact"/>
                  <w:jc w:val="center"/>
                  <w:rPr>
                    <w:sz w:val="20"/>
                  </w:rPr>
                </w:pPr>
                <w:r>
                  <w:rPr>
                    <w:sz w:val="20"/>
                  </w:rPr>
                  <w:t>Pharmacy Enterprise Customization System (PECS)</w:t>
                </w:r>
              </w:p>
              <w:p w14:paraId="4BE98B0B" w14:textId="77777777" w:rsidR="00753AA3" w:rsidRDefault="004C34D4">
                <w:pPr>
                  <w:ind w:right="3"/>
                  <w:jc w:val="center"/>
                  <w:rPr>
                    <w:sz w:val="20"/>
                  </w:rPr>
                </w:pPr>
                <w:r>
                  <w:rPr>
                    <w:sz w:val="20"/>
                  </w:rPr>
                  <w:t>v2.1 Release Notes</w:t>
                </w:r>
              </w:p>
            </w:txbxContent>
          </v:textbox>
          <w10:wrap anchorx="page" anchory="page"/>
        </v:shape>
      </w:pict>
    </w:r>
    <w:r>
      <w:pict w14:anchorId="18EAE6F0">
        <v:shape id="_x0000_s1026" type="#_x0000_t202" style="position:absolute;margin-left:531.8pt;margin-top:733.4pt;width:4.8pt;height:12pt;z-index:-15874560;mso-position-horizontal-relative:page;mso-position-vertical-relative:page" filled="f" stroked="f">
          <v:textbox inset="0,0,0,0">
            <w:txbxContent>
              <w:p w14:paraId="4F11E2E4" w14:textId="77777777" w:rsidR="00753AA3" w:rsidRDefault="004C34D4">
                <w:pPr>
                  <w:spacing w:line="215" w:lineRule="exact"/>
                  <w:ind w:left="20"/>
                  <w:rPr>
                    <w:sz w:val="20"/>
                  </w:rPr>
                </w:pPr>
                <w:r>
                  <w:rPr>
                    <w:w w:val="99"/>
                    <w:sz w:val="20"/>
                  </w:rPr>
                  <w:t>i</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8786A" w14:textId="77777777" w:rsidR="00753AA3" w:rsidRDefault="007F399C">
    <w:pPr>
      <w:pStyle w:val="BodyText"/>
      <w:spacing w:line="14" w:lineRule="auto"/>
      <w:rPr>
        <w:sz w:val="20"/>
      </w:rPr>
    </w:pPr>
    <w:r>
      <w:pict w14:anchorId="06AA50F2">
        <v:shapetype id="_x0000_t202" coordsize="21600,21600" o:spt="202" path="m,l,21600r21600,l21600,xe">
          <v:stroke joinstyle="miter"/>
          <v:path gradientshapeok="t" o:connecttype="rect"/>
        </v:shapetype>
        <v:shape id="_x0000_s1025" type="#_x0000_t202" style="position:absolute;margin-left:266.6pt;margin-top:744.9pt;width:78.85pt;height:12pt;z-index:-15874048;mso-position-horizontal-relative:page;mso-position-vertical-relative:page" filled="f" stroked="f">
          <v:textbox inset="0,0,0,0">
            <w:txbxContent>
              <w:p w14:paraId="5D94ADD5" w14:textId="77777777" w:rsidR="00753AA3" w:rsidRDefault="004C34D4">
                <w:pPr>
                  <w:spacing w:line="215" w:lineRule="exact"/>
                  <w:ind w:left="20"/>
                  <w:rPr>
                    <w:sz w:val="20"/>
                  </w:rPr>
                </w:pPr>
                <w:r>
                  <w:rPr>
                    <w:sz w:val="20"/>
                  </w:rPr>
                  <w:t>v2.1 Release Notes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032E8" w14:textId="77777777" w:rsidR="001E73AF" w:rsidRDefault="004C34D4">
      <w:r>
        <w:separator/>
      </w:r>
    </w:p>
  </w:footnote>
  <w:footnote w:type="continuationSeparator" w:id="0">
    <w:p w14:paraId="4046E0DC" w14:textId="77777777" w:rsidR="001E73AF" w:rsidRDefault="004C3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903CC"/>
    <w:multiLevelType w:val="hybridMultilevel"/>
    <w:tmpl w:val="BE762EA8"/>
    <w:lvl w:ilvl="0" w:tplc="3B163A04">
      <w:numFmt w:val="bullet"/>
      <w:lvlText w:val=""/>
      <w:lvlJc w:val="left"/>
      <w:pPr>
        <w:ind w:left="839" w:hanging="360"/>
      </w:pPr>
      <w:rPr>
        <w:rFonts w:ascii="Symbol" w:eastAsia="Symbol" w:hAnsi="Symbol" w:cs="Symbol" w:hint="default"/>
        <w:w w:val="100"/>
        <w:sz w:val="22"/>
        <w:szCs w:val="22"/>
      </w:rPr>
    </w:lvl>
    <w:lvl w:ilvl="1" w:tplc="31DC0D84">
      <w:numFmt w:val="bullet"/>
      <w:lvlText w:val="•"/>
      <w:lvlJc w:val="left"/>
      <w:pPr>
        <w:ind w:left="1716" w:hanging="360"/>
      </w:pPr>
      <w:rPr>
        <w:rFonts w:hint="default"/>
      </w:rPr>
    </w:lvl>
    <w:lvl w:ilvl="2" w:tplc="EC0E870C">
      <w:numFmt w:val="bullet"/>
      <w:lvlText w:val="•"/>
      <w:lvlJc w:val="left"/>
      <w:pPr>
        <w:ind w:left="2592" w:hanging="360"/>
      </w:pPr>
      <w:rPr>
        <w:rFonts w:hint="default"/>
      </w:rPr>
    </w:lvl>
    <w:lvl w:ilvl="3" w:tplc="7ABA95B4">
      <w:numFmt w:val="bullet"/>
      <w:lvlText w:val="•"/>
      <w:lvlJc w:val="left"/>
      <w:pPr>
        <w:ind w:left="3468" w:hanging="360"/>
      </w:pPr>
      <w:rPr>
        <w:rFonts w:hint="default"/>
      </w:rPr>
    </w:lvl>
    <w:lvl w:ilvl="4" w:tplc="B4BE5990">
      <w:numFmt w:val="bullet"/>
      <w:lvlText w:val="•"/>
      <w:lvlJc w:val="left"/>
      <w:pPr>
        <w:ind w:left="4344" w:hanging="360"/>
      </w:pPr>
      <w:rPr>
        <w:rFonts w:hint="default"/>
      </w:rPr>
    </w:lvl>
    <w:lvl w:ilvl="5" w:tplc="83A2468E">
      <w:numFmt w:val="bullet"/>
      <w:lvlText w:val="•"/>
      <w:lvlJc w:val="left"/>
      <w:pPr>
        <w:ind w:left="5220" w:hanging="360"/>
      </w:pPr>
      <w:rPr>
        <w:rFonts w:hint="default"/>
      </w:rPr>
    </w:lvl>
    <w:lvl w:ilvl="6" w:tplc="0AE2CA7C">
      <w:numFmt w:val="bullet"/>
      <w:lvlText w:val="•"/>
      <w:lvlJc w:val="left"/>
      <w:pPr>
        <w:ind w:left="6096" w:hanging="360"/>
      </w:pPr>
      <w:rPr>
        <w:rFonts w:hint="default"/>
      </w:rPr>
    </w:lvl>
    <w:lvl w:ilvl="7" w:tplc="7A6CE2BA">
      <w:numFmt w:val="bullet"/>
      <w:lvlText w:val="•"/>
      <w:lvlJc w:val="left"/>
      <w:pPr>
        <w:ind w:left="6972" w:hanging="360"/>
      </w:pPr>
      <w:rPr>
        <w:rFonts w:hint="default"/>
      </w:rPr>
    </w:lvl>
    <w:lvl w:ilvl="8" w:tplc="94B4563A">
      <w:numFmt w:val="bullet"/>
      <w:lvlText w:val="•"/>
      <w:lvlJc w:val="left"/>
      <w:pPr>
        <w:ind w:left="7848" w:hanging="360"/>
      </w:pPr>
      <w:rPr>
        <w:rFonts w:hint="default"/>
      </w:rPr>
    </w:lvl>
  </w:abstractNum>
  <w:abstractNum w:abstractNumId="1" w15:restartNumberingAfterBreak="0">
    <w:nsid w:val="3BA61F8A"/>
    <w:multiLevelType w:val="hybridMultilevel"/>
    <w:tmpl w:val="5FE2E9E2"/>
    <w:lvl w:ilvl="0" w:tplc="0EE01542">
      <w:numFmt w:val="bullet"/>
      <w:lvlText w:val=""/>
      <w:lvlJc w:val="left"/>
      <w:pPr>
        <w:ind w:left="839" w:hanging="360"/>
      </w:pPr>
      <w:rPr>
        <w:rFonts w:ascii="Symbol" w:eastAsia="Symbol" w:hAnsi="Symbol" w:cs="Symbol" w:hint="default"/>
        <w:w w:val="100"/>
        <w:sz w:val="22"/>
        <w:szCs w:val="22"/>
      </w:rPr>
    </w:lvl>
    <w:lvl w:ilvl="1" w:tplc="055E36F4">
      <w:numFmt w:val="bullet"/>
      <w:lvlText w:val="o"/>
      <w:lvlJc w:val="left"/>
      <w:pPr>
        <w:ind w:left="1560" w:hanging="360"/>
      </w:pPr>
      <w:rPr>
        <w:rFonts w:ascii="Courier New" w:eastAsia="Courier New" w:hAnsi="Courier New" w:cs="Courier New" w:hint="default"/>
        <w:w w:val="100"/>
        <w:sz w:val="22"/>
        <w:szCs w:val="22"/>
      </w:rPr>
    </w:lvl>
    <w:lvl w:ilvl="2" w:tplc="BE82F626">
      <w:numFmt w:val="bullet"/>
      <w:lvlText w:val="•"/>
      <w:lvlJc w:val="left"/>
      <w:pPr>
        <w:ind w:left="2453" w:hanging="360"/>
      </w:pPr>
      <w:rPr>
        <w:rFonts w:hint="default"/>
      </w:rPr>
    </w:lvl>
    <w:lvl w:ilvl="3" w:tplc="90F47C1A">
      <w:numFmt w:val="bullet"/>
      <w:lvlText w:val="•"/>
      <w:lvlJc w:val="left"/>
      <w:pPr>
        <w:ind w:left="3346" w:hanging="360"/>
      </w:pPr>
      <w:rPr>
        <w:rFonts w:hint="default"/>
      </w:rPr>
    </w:lvl>
    <w:lvl w:ilvl="4" w:tplc="5B183546">
      <w:numFmt w:val="bullet"/>
      <w:lvlText w:val="•"/>
      <w:lvlJc w:val="left"/>
      <w:pPr>
        <w:ind w:left="4240" w:hanging="360"/>
      </w:pPr>
      <w:rPr>
        <w:rFonts w:hint="default"/>
      </w:rPr>
    </w:lvl>
    <w:lvl w:ilvl="5" w:tplc="39D63750">
      <w:numFmt w:val="bullet"/>
      <w:lvlText w:val="•"/>
      <w:lvlJc w:val="left"/>
      <w:pPr>
        <w:ind w:left="5133" w:hanging="360"/>
      </w:pPr>
      <w:rPr>
        <w:rFonts w:hint="default"/>
      </w:rPr>
    </w:lvl>
    <w:lvl w:ilvl="6" w:tplc="83F0F11C">
      <w:numFmt w:val="bullet"/>
      <w:lvlText w:val="•"/>
      <w:lvlJc w:val="left"/>
      <w:pPr>
        <w:ind w:left="6026" w:hanging="360"/>
      </w:pPr>
      <w:rPr>
        <w:rFonts w:hint="default"/>
      </w:rPr>
    </w:lvl>
    <w:lvl w:ilvl="7" w:tplc="7D988D86">
      <w:numFmt w:val="bullet"/>
      <w:lvlText w:val="•"/>
      <w:lvlJc w:val="left"/>
      <w:pPr>
        <w:ind w:left="6920" w:hanging="360"/>
      </w:pPr>
      <w:rPr>
        <w:rFonts w:hint="default"/>
      </w:rPr>
    </w:lvl>
    <w:lvl w:ilvl="8" w:tplc="F41A35D0">
      <w:numFmt w:val="bullet"/>
      <w:lvlText w:val="•"/>
      <w:lvlJc w:val="left"/>
      <w:pPr>
        <w:ind w:left="7813" w:hanging="360"/>
      </w:pPr>
      <w:rPr>
        <w:rFonts w:hint="default"/>
      </w:rPr>
    </w:lvl>
  </w:abstractNum>
  <w:abstractNum w:abstractNumId="2" w15:restartNumberingAfterBreak="0">
    <w:nsid w:val="42A73BEE"/>
    <w:multiLevelType w:val="hybridMultilevel"/>
    <w:tmpl w:val="BA1C6254"/>
    <w:lvl w:ilvl="0" w:tplc="869470C6">
      <w:numFmt w:val="bullet"/>
      <w:lvlText w:val=""/>
      <w:lvlJc w:val="left"/>
      <w:pPr>
        <w:ind w:left="839" w:hanging="360"/>
      </w:pPr>
      <w:rPr>
        <w:rFonts w:ascii="Symbol" w:eastAsia="Symbol" w:hAnsi="Symbol" w:cs="Symbol" w:hint="default"/>
        <w:w w:val="100"/>
        <w:sz w:val="22"/>
        <w:szCs w:val="22"/>
      </w:rPr>
    </w:lvl>
    <w:lvl w:ilvl="1" w:tplc="FFCE2198">
      <w:numFmt w:val="bullet"/>
      <w:lvlText w:val="•"/>
      <w:lvlJc w:val="left"/>
      <w:pPr>
        <w:ind w:left="1716" w:hanging="360"/>
      </w:pPr>
      <w:rPr>
        <w:rFonts w:hint="default"/>
      </w:rPr>
    </w:lvl>
    <w:lvl w:ilvl="2" w:tplc="4904964A">
      <w:numFmt w:val="bullet"/>
      <w:lvlText w:val="•"/>
      <w:lvlJc w:val="left"/>
      <w:pPr>
        <w:ind w:left="2592" w:hanging="360"/>
      </w:pPr>
      <w:rPr>
        <w:rFonts w:hint="default"/>
      </w:rPr>
    </w:lvl>
    <w:lvl w:ilvl="3" w:tplc="FF66717C">
      <w:numFmt w:val="bullet"/>
      <w:lvlText w:val="•"/>
      <w:lvlJc w:val="left"/>
      <w:pPr>
        <w:ind w:left="3468" w:hanging="360"/>
      </w:pPr>
      <w:rPr>
        <w:rFonts w:hint="default"/>
      </w:rPr>
    </w:lvl>
    <w:lvl w:ilvl="4" w:tplc="41B04E72">
      <w:numFmt w:val="bullet"/>
      <w:lvlText w:val="•"/>
      <w:lvlJc w:val="left"/>
      <w:pPr>
        <w:ind w:left="4344" w:hanging="360"/>
      </w:pPr>
      <w:rPr>
        <w:rFonts w:hint="default"/>
      </w:rPr>
    </w:lvl>
    <w:lvl w:ilvl="5" w:tplc="C9D47636">
      <w:numFmt w:val="bullet"/>
      <w:lvlText w:val="•"/>
      <w:lvlJc w:val="left"/>
      <w:pPr>
        <w:ind w:left="5220" w:hanging="360"/>
      </w:pPr>
      <w:rPr>
        <w:rFonts w:hint="default"/>
      </w:rPr>
    </w:lvl>
    <w:lvl w:ilvl="6" w:tplc="577A5B42">
      <w:numFmt w:val="bullet"/>
      <w:lvlText w:val="•"/>
      <w:lvlJc w:val="left"/>
      <w:pPr>
        <w:ind w:left="6096" w:hanging="360"/>
      </w:pPr>
      <w:rPr>
        <w:rFonts w:hint="default"/>
      </w:rPr>
    </w:lvl>
    <w:lvl w:ilvl="7" w:tplc="8F427E5C">
      <w:numFmt w:val="bullet"/>
      <w:lvlText w:val="•"/>
      <w:lvlJc w:val="left"/>
      <w:pPr>
        <w:ind w:left="6972" w:hanging="360"/>
      </w:pPr>
      <w:rPr>
        <w:rFonts w:hint="default"/>
      </w:rPr>
    </w:lvl>
    <w:lvl w:ilvl="8" w:tplc="13E81E2E">
      <w:numFmt w:val="bullet"/>
      <w:lvlText w:val="•"/>
      <w:lvlJc w:val="left"/>
      <w:pPr>
        <w:ind w:left="7848" w:hanging="360"/>
      </w:pPr>
      <w:rPr>
        <w:rFonts w:hint="default"/>
      </w:rPr>
    </w:lvl>
  </w:abstractNum>
  <w:abstractNum w:abstractNumId="3" w15:restartNumberingAfterBreak="0">
    <w:nsid w:val="4CEF2CC7"/>
    <w:multiLevelType w:val="multilevel"/>
    <w:tmpl w:val="91D296F8"/>
    <w:lvl w:ilvl="0">
      <w:start w:val="1"/>
      <w:numFmt w:val="decimal"/>
      <w:lvlText w:val="%1."/>
      <w:lvlJc w:val="left"/>
      <w:pPr>
        <w:ind w:left="551" w:hanging="432"/>
        <w:jc w:val="left"/>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1080" w:hanging="672"/>
        <w:jc w:val="left"/>
      </w:pPr>
      <w:rPr>
        <w:rFonts w:ascii="Times New Roman" w:eastAsia="Times New Roman" w:hAnsi="Times New Roman" w:cs="Times New Roman" w:hint="default"/>
        <w:w w:val="100"/>
        <w:sz w:val="22"/>
        <w:szCs w:val="22"/>
      </w:rPr>
    </w:lvl>
    <w:lvl w:ilvl="2">
      <w:numFmt w:val="bullet"/>
      <w:lvlText w:val="•"/>
      <w:lvlJc w:val="left"/>
      <w:pPr>
        <w:ind w:left="2026" w:hanging="672"/>
      </w:pPr>
      <w:rPr>
        <w:rFonts w:hint="default"/>
      </w:rPr>
    </w:lvl>
    <w:lvl w:ilvl="3">
      <w:numFmt w:val="bullet"/>
      <w:lvlText w:val="•"/>
      <w:lvlJc w:val="left"/>
      <w:pPr>
        <w:ind w:left="2973" w:hanging="672"/>
      </w:pPr>
      <w:rPr>
        <w:rFonts w:hint="default"/>
      </w:rPr>
    </w:lvl>
    <w:lvl w:ilvl="4">
      <w:numFmt w:val="bullet"/>
      <w:lvlText w:val="•"/>
      <w:lvlJc w:val="left"/>
      <w:pPr>
        <w:ind w:left="3920" w:hanging="672"/>
      </w:pPr>
      <w:rPr>
        <w:rFonts w:hint="default"/>
      </w:rPr>
    </w:lvl>
    <w:lvl w:ilvl="5">
      <w:numFmt w:val="bullet"/>
      <w:lvlText w:val="•"/>
      <w:lvlJc w:val="left"/>
      <w:pPr>
        <w:ind w:left="4866" w:hanging="672"/>
      </w:pPr>
      <w:rPr>
        <w:rFonts w:hint="default"/>
      </w:rPr>
    </w:lvl>
    <w:lvl w:ilvl="6">
      <w:numFmt w:val="bullet"/>
      <w:lvlText w:val="•"/>
      <w:lvlJc w:val="left"/>
      <w:pPr>
        <w:ind w:left="5813" w:hanging="672"/>
      </w:pPr>
      <w:rPr>
        <w:rFonts w:hint="default"/>
      </w:rPr>
    </w:lvl>
    <w:lvl w:ilvl="7">
      <w:numFmt w:val="bullet"/>
      <w:lvlText w:val="•"/>
      <w:lvlJc w:val="left"/>
      <w:pPr>
        <w:ind w:left="6760" w:hanging="672"/>
      </w:pPr>
      <w:rPr>
        <w:rFonts w:hint="default"/>
      </w:rPr>
    </w:lvl>
    <w:lvl w:ilvl="8">
      <w:numFmt w:val="bullet"/>
      <w:lvlText w:val="•"/>
      <w:lvlJc w:val="left"/>
      <w:pPr>
        <w:ind w:left="7706" w:hanging="672"/>
      </w:pPr>
      <w:rPr>
        <w:rFonts w:hint="default"/>
      </w:rPr>
    </w:lvl>
  </w:abstractNum>
  <w:abstractNum w:abstractNumId="4" w15:restartNumberingAfterBreak="0">
    <w:nsid w:val="625057C8"/>
    <w:multiLevelType w:val="multilevel"/>
    <w:tmpl w:val="2CB0BAD6"/>
    <w:lvl w:ilvl="0">
      <w:start w:val="1"/>
      <w:numFmt w:val="decimal"/>
      <w:lvlText w:val="%1."/>
      <w:lvlJc w:val="left"/>
      <w:pPr>
        <w:ind w:left="659" w:hanging="540"/>
        <w:jc w:val="left"/>
      </w:pPr>
      <w:rPr>
        <w:rFonts w:ascii="Arial" w:eastAsia="Arial" w:hAnsi="Arial" w:cs="Arial" w:hint="default"/>
        <w:b/>
        <w:bCs/>
        <w:spacing w:val="-1"/>
        <w:w w:val="99"/>
        <w:sz w:val="36"/>
        <w:szCs w:val="36"/>
      </w:rPr>
    </w:lvl>
    <w:lvl w:ilvl="1">
      <w:start w:val="1"/>
      <w:numFmt w:val="decimal"/>
      <w:lvlText w:val="%1.%2."/>
      <w:lvlJc w:val="left"/>
      <w:pPr>
        <w:ind w:left="839" w:hanging="720"/>
        <w:jc w:val="left"/>
      </w:pPr>
      <w:rPr>
        <w:rFonts w:ascii="Arial" w:eastAsia="Arial" w:hAnsi="Arial" w:cs="Arial" w:hint="default"/>
        <w:b/>
        <w:bCs/>
        <w:w w:val="100"/>
        <w:sz w:val="28"/>
        <w:szCs w:val="28"/>
      </w:rPr>
    </w:lvl>
    <w:lvl w:ilvl="2">
      <w:numFmt w:val="bullet"/>
      <w:lvlText w:val="•"/>
      <w:lvlJc w:val="left"/>
      <w:pPr>
        <w:ind w:left="1813" w:hanging="720"/>
      </w:pPr>
      <w:rPr>
        <w:rFonts w:hint="default"/>
      </w:rPr>
    </w:lvl>
    <w:lvl w:ilvl="3">
      <w:numFmt w:val="bullet"/>
      <w:lvlText w:val="•"/>
      <w:lvlJc w:val="left"/>
      <w:pPr>
        <w:ind w:left="2786" w:hanging="720"/>
      </w:pPr>
      <w:rPr>
        <w:rFonts w:hint="default"/>
      </w:rPr>
    </w:lvl>
    <w:lvl w:ilvl="4">
      <w:numFmt w:val="bullet"/>
      <w:lvlText w:val="•"/>
      <w:lvlJc w:val="left"/>
      <w:pPr>
        <w:ind w:left="3760" w:hanging="720"/>
      </w:pPr>
      <w:rPr>
        <w:rFonts w:hint="default"/>
      </w:rPr>
    </w:lvl>
    <w:lvl w:ilvl="5">
      <w:numFmt w:val="bullet"/>
      <w:lvlText w:val="•"/>
      <w:lvlJc w:val="left"/>
      <w:pPr>
        <w:ind w:left="4733" w:hanging="720"/>
      </w:pPr>
      <w:rPr>
        <w:rFonts w:hint="default"/>
      </w:rPr>
    </w:lvl>
    <w:lvl w:ilvl="6">
      <w:numFmt w:val="bullet"/>
      <w:lvlText w:val="•"/>
      <w:lvlJc w:val="left"/>
      <w:pPr>
        <w:ind w:left="5706" w:hanging="720"/>
      </w:pPr>
      <w:rPr>
        <w:rFonts w:hint="default"/>
      </w:rPr>
    </w:lvl>
    <w:lvl w:ilvl="7">
      <w:numFmt w:val="bullet"/>
      <w:lvlText w:val="•"/>
      <w:lvlJc w:val="left"/>
      <w:pPr>
        <w:ind w:left="6680" w:hanging="720"/>
      </w:pPr>
      <w:rPr>
        <w:rFonts w:hint="default"/>
      </w:rPr>
    </w:lvl>
    <w:lvl w:ilvl="8">
      <w:numFmt w:val="bullet"/>
      <w:lvlText w:val="•"/>
      <w:lvlJc w:val="left"/>
      <w:pPr>
        <w:ind w:left="7653" w:hanging="720"/>
      </w:pPr>
      <w:rPr>
        <w:rFont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753AA3"/>
    <w:rsid w:val="001E73AF"/>
    <w:rsid w:val="004C34D4"/>
    <w:rsid w:val="00753AA3"/>
    <w:rsid w:val="007F399C"/>
    <w:rsid w:val="00A1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85D64"/>
  <w15:docId w15:val="{309BF01F-65B3-47E3-B469-D1BFA77C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3"/>
      <w:ind w:left="659" w:hanging="541"/>
      <w:outlineLvl w:val="0"/>
    </w:pPr>
    <w:rPr>
      <w:rFonts w:ascii="Arial" w:eastAsia="Arial" w:hAnsi="Arial" w:cs="Arial"/>
      <w:b/>
      <w:bCs/>
      <w:sz w:val="36"/>
      <w:szCs w:val="36"/>
    </w:rPr>
  </w:style>
  <w:style w:type="paragraph" w:styleId="Heading2">
    <w:name w:val="heading 2"/>
    <w:basedOn w:val="Normal"/>
    <w:uiPriority w:val="9"/>
    <w:unhideWhenUsed/>
    <w:qFormat/>
    <w:pPr>
      <w:ind w:left="839" w:hanging="721"/>
      <w:outlineLvl w:val="1"/>
    </w:pPr>
    <w:rPr>
      <w:rFonts w:ascii="Arial" w:eastAsia="Arial" w:hAnsi="Arial" w:cs="Arial"/>
      <w:b/>
      <w:bCs/>
      <w:sz w:val="28"/>
      <w:szCs w:val="28"/>
    </w:rPr>
  </w:style>
  <w:style w:type="paragraph" w:styleId="Heading3">
    <w:name w:val="heading 3"/>
    <w:basedOn w:val="Normal"/>
    <w:uiPriority w:val="9"/>
    <w:unhideWhenUsed/>
    <w:qFormat/>
    <w:pPr>
      <w:spacing w:before="32"/>
      <w:ind w:left="851" w:right="851"/>
      <w:jc w:val="center"/>
      <w:outlineLvl w:val="2"/>
    </w:pPr>
    <w:rPr>
      <w:i/>
      <w:sz w:val="24"/>
      <w:szCs w:val="24"/>
    </w:rPr>
  </w:style>
  <w:style w:type="paragraph" w:styleId="Heading4">
    <w:name w:val="heading 4"/>
    <w:basedOn w:val="Normal"/>
    <w:uiPriority w:val="9"/>
    <w:unhideWhenUsed/>
    <w:qFormat/>
    <w:pPr>
      <w:spacing w:before="124"/>
      <w:ind w:left="119"/>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551" w:hanging="433"/>
    </w:pPr>
    <w:rPr>
      <w:b/>
      <w:bCs/>
      <w:sz w:val="28"/>
      <w:szCs w:val="28"/>
    </w:rPr>
  </w:style>
  <w:style w:type="paragraph" w:styleId="TOC2">
    <w:name w:val="toc 2"/>
    <w:basedOn w:val="Normal"/>
    <w:uiPriority w:val="1"/>
    <w:qFormat/>
    <w:pPr>
      <w:spacing w:before="119"/>
      <w:ind w:left="1080" w:hanging="672"/>
    </w:pPr>
  </w:style>
  <w:style w:type="paragraph" w:styleId="BodyText">
    <w:name w:val="Body Text"/>
    <w:basedOn w:val="Normal"/>
    <w:uiPriority w:val="1"/>
    <w:qFormat/>
  </w:style>
  <w:style w:type="paragraph" w:styleId="ListParagraph">
    <w:name w:val="List Paragraph"/>
    <w:basedOn w:val="Normal"/>
    <w:uiPriority w:val="1"/>
    <w:qFormat/>
    <w:pPr>
      <w:spacing w:before="119"/>
      <w:ind w:left="83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pecs_v2-2_release_notes.docx</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pecs_v2-2_release_notes.docx</dc:title>
  <dc:creator/>
  <cp:lastModifiedBy>Department of Veterans Affairs</cp:lastModifiedBy>
  <cp:revision>3</cp:revision>
  <dcterms:created xsi:type="dcterms:W3CDTF">2021-03-11T13:52:00Z</dcterms:created>
  <dcterms:modified xsi:type="dcterms:W3CDTF">2021-03-11T14:12:00Z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2017-05-17T00:00:00Z</vt:filetime>
  </property>
  <property fmtid="{D5CDD505-2E9C-101B-9397-08002B2CF9AE}" pid="3" name="Creator">
    <vt:lpwstr>PScript5.dll Version 5.2.2</vt:lpwstr>
  </property>
  <property fmtid="{D5CDD505-2E9C-101B-9397-08002B2CF9AE}" pid="4" name="LastSaved">
    <vt:filetime>2020-12-16T00:00:00Z</vt:filetime>
  </property>
</Properties>
</file>