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339C" w14:textId="77777777" w:rsidR="009C64AE" w:rsidRDefault="00E74C4A" w:rsidP="008F0D9C">
      <w:pPr>
        <w:pStyle w:val="Heading2"/>
        <w:keepNext w:val="0"/>
        <w:jc w:val="center"/>
        <w:rPr>
          <w:rFonts w:ascii="Arial" w:hAnsi="Arial"/>
          <w:sz w:val="24"/>
          <w:szCs w:val="24"/>
        </w:rPr>
      </w:pPr>
      <w:r w:rsidRPr="00FB39CC">
        <w:rPr>
          <w:rFonts w:ascii="Arial" w:hAnsi="Arial"/>
          <w:sz w:val="24"/>
          <w:szCs w:val="24"/>
        </w:rPr>
        <w:t>Release Notes for VHA Enrollment System</w:t>
      </w:r>
      <w:r w:rsidR="00EF2572" w:rsidRPr="00FB39CC">
        <w:rPr>
          <w:rFonts w:ascii="Arial" w:hAnsi="Arial"/>
          <w:sz w:val="24"/>
          <w:szCs w:val="24"/>
        </w:rPr>
        <w:t xml:space="preserve"> </w:t>
      </w:r>
      <w:r w:rsidR="00405C40" w:rsidRPr="00FB39CC">
        <w:rPr>
          <w:rFonts w:ascii="Arial" w:hAnsi="Arial"/>
          <w:sz w:val="24"/>
          <w:szCs w:val="24"/>
        </w:rPr>
        <w:t>- VES v6.4.0</w:t>
      </w:r>
    </w:p>
    <w:p w14:paraId="2DB0AD6E" w14:textId="77777777" w:rsidR="008F0D9C" w:rsidRPr="000D75F4" w:rsidRDefault="00E74C4A" w:rsidP="008F0D9C">
      <w:pPr>
        <w:jc w:val="center"/>
        <w:rPr>
          <w:rFonts w:ascii="Arial" w:hAnsi="Arial" w:cs="Arial"/>
          <w:sz w:val="22"/>
          <w:szCs w:val="22"/>
        </w:rPr>
      </w:pPr>
      <w:r w:rsidRPr="000D75F4">
        <w:rPr>
          <w:rFonts w:ascii="Arial" w:hAnsi="Arial" w:cs="Arial"/>
          <w:sz w:val="22"/>
          <w:szCs w:val="22"/>
        </w:rPr>
        <w:t>01-31-2023</w:t>
      </w:r>
    </w:p>
    <w:p w14:paraId="6DFA32EB" w14:textId="77777777" w:rsidR="00D44804" w:rsidRDefault="00D44804" w:rsidP="00637CEE">
      <w:pPr>
        <w:rPr>
          <w:rFonts w:ascii="Arial" w:hAnsi="Arial" w:cs="Arial"/>
        </w:rPr>
      </w:pPr>
    </w:p>
    <w:p w14:paraId="32805908" w14:textId="77777777" w:rsidR="00D44804" w:rsidRDefault="00E74C4A"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00E464E5" w14:textId="77777777" w:rsidR="00D71DAF" w:rsidRPr="00FB39CC" w:rsidRDefault="00D71DAF" w:rsidP="00D44804">
      <w:pPr>
        <w:rPr>
          <w:rFonts w:ascii="Arial" w:hAnsi="Arial" w:cs="Arial"/>
          <w:sz w:val="22"/>
          <w:szCs w:val="22"/>
        </w:rPr>
      </w:pPr>
    </w:p>
    <w:p w14:paraId="54FF68A0" w14:textId="77777777" w:rsidR="00D44804" w:rsidRPr="00FB39CC" w:rsidRDefault="00E74C4A" w:rsidP="00D44804">
      <w:pPr>
        <w:rPr>
          <w:rFonts w:ascii="Arial" w:hAnsi="Arial" w:cs="Arial"/>
          <w:sz w:val="22"/>
          <w:szCs w:val="22"/>
        </w:rPr>
      </w:pPr>
      <w:r w:rsidRPr="00FB39CC">
        <w:rPr>
          <w:rFonts w:ascii="Arial" w:hAnsi="Arial" w:cs="Arial"/>
          <w:sz w:val="22"/>
          <w:szCs w:val="22"/>
        </w:rPr>
        <w:t>The VA’s goals for its Veterans and families include:</w:t>
      </w:r>
    </w:p>
    <w:p w14:paraId="655DAE3F" w14:textId="77777777" w:rsidR="00D44804" w:rsidRPr="00FB39CC" w:rsidRDefault="00E74C4A"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55F2904F" w14:textId="77777777" w:rsidR="00D44804" w:rsidRPr="00FB39CC" w:rsidRDefault="00E74C4A"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55971657" w14:textId="77777777" w:rsidR="00D44804" w:rsidRPr="00FB39CC" w:rsidRDefault="00E74C4A"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2040FA2C" w14:textId="77777777" w:rsidR="00D44804" w:rsidRPr="00FB39CC" w:rsidRDefault="00E74C4A"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77CA3968" w14:textId="77777777" w:rsidR="00D44804" w:rsidRPr="00FB39CC" w:rsidRDefault="00E74C4A"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2409394D" w14:textId="77777777" w:rsidR="00D44804" w:rsidRPr="00FB39CC" w:rsidRDefault="00E74C4A"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10E815D1" w14:textId="77777777" w:rsidR="00D44804" w:rsidRDefault="00E74C4A"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3299BA69" w14:textId="77777777" w:rsidR="00D71DAF" w:rsidRPr="00FB39CC" w:rsidRDefault="00D71DAF" w:rsidP="00D71DAF">
      <w:pPr>
        <w:pStyle w:val="ListParagraph"/>
        <w:rPr>
          <w:rFonts w:ascii="Arial" w:hAnsi="Arial" w:cs="Arial"/>
          <w:sz w:val="22"/>
          <w:szCs w:val="22"/>
        </w:rPr>
      </w:pPr>
    </w:p>
    <w:p w14:paraId="4E910C8F" w14:textId="77777777" w:rsidR="00D44804" w:rsidRPr="00FB39CC" w:rsidRDefault="00E74C4A"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2D9BAF8E" w14:textId="77777777" w:rsidR="00D44804" w:rsidRPr="00FB39CC" w:rsidRDefault="00E74C4A"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48AA99C0" w14:textId="77777777" w:rsidR="00D44804" w:rsidRPr="00FB39CC" w:rsidRDefault="00E74C4A"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53D9394F" w14:textId="77777777" w:rsidR="00D44804" w:rsidRPr="00FB39CC" w:rsidRDefault="00E74C4A"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4F786E61" w14:textId="77777777" w:rsidR="009938ED" w:rsidRDefault="009938ED" w:rsidP="009938ED">
      <w:pPr>
        <w:rPr>
          <w:rFonts w:ascii="Arial" w:hAnsi="Arial" w:cs="Arial"/>
          <w:sz w:val="22"/>
          <w:szCs w:val="22"/>
        </w:rPr>
      </w:pPr>
    </w:p>
    <w:p w14:paraId="5A2F618B" w14:textId="77777777" w:rsidR="00D44804" w:rsidRPr="009938ED" w:rsidRDefault="00E74C4A"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66BDF752" w14:textId="77777777" w:rsidR="00D71DAF" w:rsidRPr="00FB39CC" w:rsidRDefault="00D71DAF" w:rsidP="00D71DAF">
      <w:pPr>
        <w:pStyle w:val="ListParagraph"/>
        <w:rPr>
          <w:rFonts w:ascii="Arial" w:hAnsi="Arial" w:cs="Arial"/>
          <w:sz w:val="22"/>
          <w:szCs w:val="22"/>
        </w:rPr>
      </w:pPr>
    </w:p>
    <w:p w14:paraId="20C5FF39" w14:textId="77777777" w:rsidR="00D44804" w:rsidRPr="00FB39CC" w:rsidRDefault="00E74C4A"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66DCFFE7" w14:textId="77777777" w:rsidR="00596556" w:rsidRDefault="00596556" w:rsidP="00637CEE">
      <w:pPr>
        <w:rPr>
          <w:rFonts w:ascii="Arial" w:hAnsi="Arial" w:cs="Arial"/>
        </w:rPr>
      </w:pPr>
    </w:p>
    <w:p w14:paraId="475224B9" w14:textId="77777777" w:rsidR="00596556" w:rsidRPr="00FB39CC" w:rsidRDefault="00E74C4A" w:rsidP="00596556">
      <w:pPr>
        <w:pStyle w:val="Heading2"/>
        <w:keepNext w:val="0"/>
        <w:spacing w:after="120"/>
        <w:rPr>
          <w:rFonts w:ascii="Arial" w:hAnsi="Arial"/>
          <w:sz w:val="22"/>
          <w:szCs w:val="22"/>
        </w:rPr>
      </w:pPr>
      <w:r w:rsidRPr="00FB39CC">
        <w:rPr>
          <w:rFonts w:ascii="Arial" w:hAnsi="Arial"/>
          <w:sz w:val="22"/>
          <w:szCs w:val="22"/>
        </w:rPr>
        <w:t>Change Requests</w:t>
      </w:r>
    </w:p>
    <w:tbl>
      <w:tblPr>
        <w:tblStyle w:val="TableGrid"/>
        <w:tblW w:w="0" w:type="auto"/>
        <w:shd w:val="clear" w:color="auto" w:fill="99CCFF"/>
        <w:tblLayout w:type="fixed"/>
        <w:tblLook w:val="04A0" w:firstRow="1" w:lastRow="0" w:firstColumn="1" w:lastColumn="0" w:noHBand="0" w:noVBand="1"/>
      </w:tblPr>
      <w:tblGrid>
        <w:gridCol w:w="1809"/>
        <w:gridCol w:w="5912"/>
      </w:tblGrid>
      <w:tr w:rsidR="004F106C" w14:paraId="3C3AFC5C" w14:textId="77777777" w:rsidTr="002078F9">
        <w:tc>
          <w:tcPr>
            <w:tcW w:w="1809" w:type="dxa"/>
            <w:shd w:val="clear" w:color="auto" w:fill="99CCFF"/>
          </w:tcPr>
          <w:p w14:paraId="3557A4F3" w14:textId="77777777" w:rsidR="00267A68" w:rsidRPr="00FB39CC" w:rsidRDefault="00E74C4A" w:rsidP="002078F9">
            <w:pPr>
              <w:rPr>
                <w:rFonts w:ascii="Arial" w:hAnsi="Arial" w:cs="Arial"/>
                <w:b/>
                <w:sz w:val="20"/>
                <w:szCs w:val="20"/>
              </w:rPr>
            </w:pPr>
            <w:r w:rsidRPr="00FB39CC">
              <w:rPr>
                <w:rFonts w:ascii="Arial" w:hAnsi="Arial" w:cs="Arial"/>
                <w:b/>
                <w:sz w:val="20"/>
                <w:szCs w:val="20"/>
              </w:rPr>
              <w:t>Key</w:t>
            </w:r>
          </w:p>
        </w:tc>
        <w:tc>
          <w:tcPr>
            <w:tcW w:w="5912" w:type="dxa"/>
            <w:shd w:val="clear" w:color="auto" w:fill="99CCFF"/>
          </w:tcPr>
          <w:p w14:paraId="7E5FCCA6" w14:textId="77777777" w:rsidR="00267A68" w:rsidRPr="00FB39CC" w:rsidRDefault="00E74C4A" w:rsidP="002078F9">
            <w:pPr>
              <w:rPr>
                <w:rFonts w:ascii="Arial" w:hAnsi="Arial" w:cs="Arial"/>
                <w:b/>
                <w:sz w:val="20"/>
                <w:szCs w:val="20"/>
              </w:rPr>
            </w:pPr>
            <w:r w:rsidRPr="00FB39CC">
              <w:rPr>
                <w:rFonts w:ascii="Arial" w:hAnsi="Arial" w:cs="Arial"/>
                <w:b/>
                <w:sz w:val="20"/>
                <w:szCs w:val="20"/>
              </w:rPr>
              <w:t>Summary</w:t>
            </w:r>
          </w:p>
        </w:tc>
      </w:tr>
      <w:tr w:rsidR="004F106C" w14:paraId="376D83A0" w14:textId="77777777" w:rsidTr="002078F9">
        <w:tblPrEx>
          <w:shd w:val="clear" w:color="auto" w:fill="auto"/>
        </w:tblPrEx>
        <w:tc>
          <w:tcPr>
            <w:tcW w:w="1809" w:type="dxa"/>
          </w:tcPr>
          <w:p w14:paraId="3DF0193C" w14:textId="6D0C88F1" w:rsidR="00267A68" w:rsidRPr="00FB39CC" w:rsidRDefault="00E74C4A" w:rsidP="002078F9">
            <w:pPr>
              <w:rPr>
                <w:rFonts w:ascii="Arial" w:hAnsi="Arial" w:cs="Arial"/>
                <w:sz w:val="20"/>
                <w:szCs w:val="20"/>
              </w:rPr>
            </w:pPr>
            <w:r w:rsidRPr="00F048FF">
              <w:rPr>
                <w:rFonts w:ascii="Arial" w:hAnsi="Arial" w:cs="Arial"/>
                <w:sz w:val="20"/>
                <w:szCs w:val="20"/>
              </w:rPr>
              <w:t>VES-24843</w:t>
            </w:r>
          </w:p>
        </w:tc>
        <w:tc>
          <w:tcPr>
            <w:tcW w:w="5912" w:type="dxa"/>
          </w:tcPr>
          <w:p w14:paraId="3F04D509" w14:textId="77777777" w:rsidR="00267A68" w:rsidRPr="00FB39CC" w:rsidRDefault="00E74C4A" w:rsidP="002078F9">
            <w:pPr>
              <w:rPr>
                <w:rFonts w:ascii="Arial" w:hAnsi="Arial" w:cs="Arial"/>
                <w:sz w:val="20"/>
                <w:szCs w:val="20"/>
              </w:rPr>
            </w:pPr>
            <w:r w:rsidRPr="00FB39CC">
              <w:rPr>
                <w:rFonts w:ascii="Arial" w:hAnsi="Arial" w:cs="Arial"/>
                <w:sz w:val="20"/>
                <w:szCs w:val="20"/>
              </w:rPr>
              <w:t>Disable the ability to remove DoD in VES</w:t>
            </w:r>
          </w:p>
        </w:tc>
      </w:tr>
      <w:tr w:rsidR="004F106C" w14:paraId="1486139E" w14:textId="77777777" w:rsidTr="002078F9">
        <w:tblPrEx>
          <w:shd w:val="clear" w:color="auto" w:fill="auto"/>
        </w:tblPrEx>
        <w:tc>
          <w:tcPr>
            <w:tcW w:w="1809" w:type="dxa"/>
          </w:tcPr>
          <w:p w14:paraId="7F5F644B" w14:textId="19BCBAD5" w:rsidR="00267A68" w:rsidRPr="00FB39CC" w:rsidRDefault="00E74C4A" w:rsidP="002078F9">
            <w:pPr>
              <w:rPr>
                <w:rFonts w:ascii="Arial" w:hAnsi="Arial" w:cs="Arial"/>
                <w:sz w:val="20"/>
                <w:szCs w:val="20"/>
              </w:rPr>
            </w:pPr>
            <w:r w:rsidRPr="00F048FF">
              <w:rPr>
                <w:rFonts w:ascii="Arial" w:hAnsi="Arial" w:cs="Arial"/>
                <w:sz w:val="20"/>
                <w:szCs w:val="20"/>
              </w:rPr>
              <w:t>VES-25155</w:t>
            </w:r>
          </w:p>
        </w:tc>
        <w:tc>
          <w:tcPr>
            <w:tcW w:w="5912" w:type="dxa"/>
          </w:tcPr>
          <w:p w14:paraId="099782EA" w14:textId="77777777" w:rsidR="00267A68" w:rsidRPr="00FB39CC" w:rsidRDefault="00E74C4A" w:rsidP="002078F9">
            <w:pPr>
              <w:rPr>
                <w:rFonts w:ascii="Arial" w:hAnsi="Arial" w:cs="Arial"/>
                <w:sz w:val="20"/>
                <w:szCs w:val="20"/>
              </w:rPr>
            </w:pPr>
            <w:r w:rsidRPr="00FB39CC">
              <w:rPr>
                <w:rFonts w:ascii="Arial" w:hAnsi="Arial" w:cs="Arial"/>
                <w:sz w:val="20"/>
                <w:szCs w:val="20"/>
              </w:rPr>
              <w:t>Sync Preferred Language between VES and VistA</w:t>
            </w:r>
          </w:p>
        </w:tc>
      </w:tr>
    </w:tbl>
    <w:p w14:paraId="76AB483F" w14:textId="77777777" w:rsidR="00596556" w:rsidRDefault="00596556" w:rsidP="00637CEE">
      <w:pPr>
        <w:rPr>
          <w:rFonts w:ascii="Arial" w:hAnsi="Arial" w:cs="Arial"/>
        </w:rPr>
      </w:pPr>
    </w:p>
    <w:p w14:paraId="5BF6D7EF" w14:textId="77777777" w:rsidR="00E80E86" w:rsidRDefault="00E80E86">
      <w:pPr>
        <w:rPr>
          <w:rFonts w:ascii="Arial" w:eastAsiaTheme="majorEastAsia" w:hAnsi="Arial" w:cstheme="majorBidi"/>
          <w:b/>
          <w:bCs/>
          <w:color w:val="4F81BD" w:themeColor="accent1"/>
          <w:sz w:val="22"/>
          <w:szCs w:val="22"/>
        </w:rPr>
      </w:pPr>
      <w:r>
        <w:rPr>
          <w:rFonts w:ascii="Arial" w:hAnsi="Arial"/>
          <w:sz w:val="22"/>
          <w:szCs w:val="22"/>
        </w:rPr>
        <w:br w:type="page"/>
      </w:r>
    </w:p>
    <w:p w14:paraId="23FF8D67" w14:textId="0F5C1DFB" w:rsidR="00383BC6" w:rsidRPr="00FB39CC" w:rsidRDefault="00E74C4A" w:rsidP="00383BC6">
      <w:pPr>
        <w:pStyle w:val="Heading2"/>
        <w:keepNext w:val="0"/>
        <w:spacing w:after="120"/>
        <w:rPr>
          <w:rFonts w:ascii="Arial" w:hAnsi="Arial"/>
          <w:sz w:val="22"/>
          <w:szCs w:val="22"/>
        </w:rPr>
      </w:pPr>
      <w:r w:rsidRPr="00FB39CC">
        <w:rPr>
          <w:rFonts w:ascii="Arial" w:hAnsi="Arial"/>
          <w:sz w:val="22"/>
          <w:szCs w:val="22"/>
        </w:rPr>
        <w:lastRenderedPageBreak/>
        <w:t>Epics</w:t>
      </w:r>
    </w:p>
    <w:tbl>
      <w:tblPr>
        <w:tblStyle w:val="TableGrid"/>
        <w:tblW w:w="0" w:type="auto"/>
        <w:shd w:val="clear" w:color="auto" w:fill="99CCFF"/>
        <w:tblLayout w:type="fixed"/>
        <w:tblLook w:val="04A0" w:firstRow="1" w:lastRow="0" w:firstColumn="1" w:lastColumn="0" w:noHBand="0" w:noVBand="1"/>
      </w:tblPr>
      <w:tblGrid>
        <w:gridCol w:w="1809"/>
        <w:gridCol w:w="5912"/>
      </w:tblGrid>
      <w:tr w:rsidR="004F106C" w14:paraId="677FBB4E" w14:textId="77777777" w:rsidTr="002078F9">
        <w:tc>
          <w:tcPr>
            <w:tcW w:w="1809" w:type="dxa"/>
            <w:shd w:val="clear" w:color="auto" w:fill="99CCFF"/>
          </w:tcPr>
          <w:p w14:paraId="1DE06D48" w14:textId="77777777" w:rsidR="00267A68" w:rsidRPr="00FB39CC" w:rsidRDefault="00E74C4A" w:rsidP="002078F9">
            <w:pPr>
              <w:rPr>
                <w:rFonts w:ascii="Arial" w:hAnsi="Arial" w:cs="Arial"/>
                <w:b/>
                <w:sz w:val="20"/>
                <w:szCs w:val="20"/>
              </w:rPr>
            </w:pPr>
            <w:r w:rsidRPr="00FB39CC">
              <w:rPr>
                <w:rFonts w:ascii="Arial" w:hAnsi="Arial" w:cs="Arial"/>
                <w:b/>
                <w:sz w:val="20"/>
                <w:szCs w:val="20"/>
              </w:rPr>
              <w:t>Key</w:t>
            </w:r>
          </w:p>
        </w:tc>
        <w:tc>
          <w:tcPr>
            <w:tcW w:w="5912" w:type="dxa"/>
            <w:shd w:val="clear" w:color="auto" w:fill="99CCFF"/>
          </w:tcPr>
          <w:p w14:paraId="45CD13DC" w14:textId="77777777" w:rsidR="00267A68" w:rsidRPr="00FB39CC" w:rsidRDefault="00E74C4A" w:rsidP="002078F9">
            <w:pPr>
              <w:rPr>
                <w:rFonts w:ascii="Arial" w:hAnsi="Arial" w:cs="Arial"/>
                <w:b/>
                <w:sz w:val="20"/>
                <w:szCs w:val="20"/>
              </w:rPr>
            </w:pPr>
            <w:r w:rsidRPr="00FB39CC">
              <w:rPr>
                <w:rFonts w:ascii="Arial" w:hAnsi="Arial" w:cs="Arial"/>
                <w:b/>
                <w:sz w:val="20"/>
                <w:szCs w:val="20"/>
              </w:rPr>
              <w:t>Summary</w:t>
            </w:r>
          </w:p>
        </w:tc>
      </w:tr>
      <w:tr w:rsidR="004F106C" w14:paraId="00DFD64F" w14:textId="77777777" w:rsidTr="002078F9">
        <w:tblPrEx>
          <w:shd w:val="clear" w:color="auto" w:fill="auto"/>
        </w:tblPrEx>
        <w:tc>
          <w:tcPr>
            <w:tcW w:w="1809" w:type="dxa"/>
          </w:tcPr>
          <w:p w14:paraId="2A419E1E" w14:textId="6E538551" w:rsidR="00267A68" w:rsidRPr="00FB39CC" w:rsidRDefault="00E74C4A" w:rsidP="002078F9">
            <w:pPr>
              <w:rPr>
                <w:rFonts w:ascii="Arial" w:hAnsi="Arial" w:cs="Arial"/>
                <w:sz w:val="20"/>
                <w:szCs w:val="20"/>
              </w:rPr>
            </w:pPr>
            <w:r w:rsidRPr="00F048FF">
              <w:rPr>
                <w:rFonts w:ascii="Arial" w:hAnsi="Arial" w:cs="Arial"/>
                <w:sz w:val="20"/>
                <w:szCs w:val="20"/>
              </w:rPr>
              <w:t>VES-24900</w:t>
            </w:r>
          </w:p>
        </w:tc>
        <w:tc>
          <w:tcPr>
            <w:tcW w:w="5912" w:type="dxa"/>
          </w:tcPr>
          <w:p w14:paraId="325BA543" w14:textId="77777777" w:rsidR="00267A68" w:rsidRPr="00FB39CC" w:rsidRDefault="00E74C4A" w:rsidP="002078F9">
            <w:pPr>
              <w:rPr>
                <w:rFonts w:ascii="Arial" w:hAnsi="Arial" w:cs="Arial"/>
                <w:sz w:val="20"/>
                <w:szCs w:val="20"/>
              </w:rPr>
            </w:pPr>
            <w:r w:rsidRPr="00FB39CC">
              <w:rPr>
                <w:rFonts w:ascii="Arial" w:hAnsi="Arial" w:cs="Arial"/>
                <w:sz w:val="20"/>
                <w:szCs w:val="20"/>
              </w:rPr>
              <w:t>Disable the ability to remove DoD in VES</w:t>
            </w:r>
          </w:p>
        </w:tc>
      </w:tr>
      <w:tr w:rsidR="004F106C" w14:paraId="477B140B" w14:textId="77777777" w:rsidTr="002078F9">
        <w:tblPrEx>
          <w:shd w:val="clear" w:color="auto" w:fill="auto"/>
        </w:tblPrEx>
        <w:tc>
          <w:tcPr>
            <w:tcW w:w="1809" w:type="dxa"/>
          </w:tcPr>
          <w:p w14:paraId="262D3572" w14:textId="31685FCE" w:rsidR="00267A68" w:rsidRPr="00FB39CC" w:rsidRDefault="00E74C4A" w:rsidP="002078F9">
            <w:pPr>
              <w:rPr>
                <w:rFonts w:ascii="Arial" w:hAnsi="Arial" w:cs="Arial"/>
                <w:sz w:val="20"/>
                <w:szCs w:val="20"/>
              </w:rPr>
            </w:pPr>
            <w:r w:rsidRPr="00F048FF">
              <w:rPr>
                <w:rFonts w:ascii="Arial" w:hAnsi="Arial" w:cs="Arial"/>
                <w:sz w:val="20"/>
                <w:szCs w:val="20"/>
              </w:rPr>
              <w:t>VES-25413</w:t>
            </w:r>
          </w:p>
        </w:tc>
        <w:tc>
          <w:tcPr>
            <w:tcW w:w="5912" w:type="dxa"/>
          </w:tcPr>
          <w:p w14:paraId="2F68185A" w14:textId="77777777" w:rsidR="00267A68" w:rsidRPr="00FB39CC" w:rsidRDefault="00E74C4A" w:rsidP="002078F9">
            <w:pPr>
              <w:rPr>
                <w:rFonts w:ascii="Arial" w:hAnsi="Arial" w:cs="Arial"/>
                <w:sz w:val="20"/>
                <w:szCs w:val="20"/>
              </w:rPr>
            </w:pPr>
            <w:r w:rsidRPr="00FB39CC">
              <w:rPr>
                <w:rFonts w:ascii="Arial" w:hAnsi="Arial" w:cs="Arial"/>
                <w:sz w:val="20"/>
                <w:szCs w:val="20"/>
              </w:rPr>
              <w:t>Sync Preferred Language between VES and VistA (VES)</w:t>
            </w:r>
          </w:p>
        </w:tc>
      </w:tr>
      <w:tr w:rsidR="004F106C" w14:paraId="7842233E" w14:textId="77777777" w:rsidTr="002078F9">
        <w:tblPrEx>
          <w:shd w:val="clear" w:color="auto" w:fill="auto"/>
        </w:tblPrEx>
        <w:tc>
          <w:tcPr>
            <w:tcW w:w="1809" w:type="dxa"/>
          </w:tcPr>
          <w:p w14:paraId="57BCB5EF" w14:textId="321D85A2" w:rsidR="00267A68" w:rsidRPr="00FB39CC" w:rsidRDefault="00E74C4A" w:rsidP="002078F9">
            <w:pPr>
              <w:rPr>
                <w:rFonts w:ascii="Arial" w:hAnsi="Arial" w:cs="Arial"/>
                <w:sz w:val="20"/>
                <w:szCs w:val="20"/>
              </w:rPr>
            </w:pPr>
            <w:r w:rsidRPr="00F048FF">
              <w:rPr>
                <w:rFonts w:ascii="Arial" w:hAnsi="Arial" w:cs="Arial"/>
                <w:sz w:val="20"/>
                <w:szCs w:val="20"/>
              </w:rPr>
              <w:t>VES-26645</w:t>
            </w:r>
          </w:p>
        </w:tc>
        <w:tc>
          <w:tcPr>
            <w:tcW w:w="5912" w:type="dxa"/>
          </w:tcPr>
          <w:p w14:paraId="7D9C825D" w14:textId="77777777" w:rsidR="00267A68" w:rsidRPr="00FB39CC" w:rsidRDefault="00E74C4A" w:rsidP="002078F9">
            <w:pPr>
              <w:rPr>
                <w:rFonts w:ascii="Arial" w:hAnsi="Arial" w:cs="Arial"/>
                <w:sz w:val="20"/>
                <w:szCs w:val="20"/>
              </w:rPr>
            </w:pPr>
            <w:r w:rsidRPr="00FB39CC">
              <w:rPr>
                <w:rFonts w:ascii="Arial" w:hAnsi="Arial" w:cs="Arial"/>
                <w:sz w:val="20"/>
                <w:szCs w:val="20"/>
              </w:rPr>
              <w:t>VES Sustainment - 6.4.0 Fortify Scan</w:t>
            </w:r>
          </w:p>
        </w:tc>
      </w:tr>
    </w:tbl>
    <w:p w14:paraId="1C4EEC4C" w14:textId="77777777" w:rsidR="00FB7210" w:rsidRPr="00E80E86" w:rsidRDefault="00FB7210" w:rsidP="00637CEE">
      <w:pPr>
        <w:rPr>
          <w:rFonts w:ascii="Arial" w:hAnsi="Arial" w:cs="Arial"/>
          <w:sz w:val="20"/>
          <w:szCs w:val="20"/>
        </w:rPr>
      </w:pPr>
    </w:p>
    <w:p w14:paraId="1ACBF34F" w14:textId="77777777" w:rsidR="00E774E0" w:rsidRPr="00FB39CC" w:rsidRDefault="00E74C4A" w:rsidP="00637CEE">
      <w:pPr>
        <w:pStyle w:val="Heading2"/>
        <w:keepNext w:val="0"/>
        <w:spacing w:after="120"/>
        <w:rPr>
          <w:rFonts w:ascii="Arial" w:hAnsi="Arial"/>
          <w:sz w:val="22"/>
          <w:szCs w:val="22"/>
        </w:rPr>
      </w:pPr>
      <w:r w:rsidRPr="00FB39CC">
        <w:rPr>
          <w:rFonts w:ascii="Arial" w:hAnsi="Arial"/>
          <w:sz w:val="22"/>
          <w:szCs w:val="22"/>
        </w:rPr>
        <w:t>Stories</w:t>
      </w:r>
    </w:p>
    <w:tbl>
      <w:tblPr>
        <w:tblStyle w:val="TableGrid"/>
        <w:tblW w:w="0" w:type="auto"/>
        <w:shd w:val="clear" w:color="auto" w:fill="99CCFF"/>
        <w:tblLayout w:type="fixed"/>
        <w:tblLook w:val="04A0" w:firstRow="1" w:lastRow="0" w:firstColumn="1" w:lastColumn="0" w:noHBand="0" w:noVBand="1"/>
      </w:tblPr>
      <w:tblGrid>
        <w:gridCol w:w="1809"/>
        <w:gridCol w:w="5912"/>
      </w:tblGrid>
      <w:tr w:rsidR="004F106C" w14:paraId="26624239" w14:textId="77777777" w:rsidTr="005A325E">
        <w:tc>
          <w:tcPr>
            <w:tcW w:w="1809" w:type="dxa"/>
            <w:shd w:val="clear" w:color="auto" w:fill="99CCFF"/>
          </w:tcPr>
          <w:p w14:paraId="1D41CD0E" w14:textId="77777777" w:rsidR="00596556" w:rsidRPr="00FB39CC" w:rsidRDefault="00E74C4A" w:rsidP="00637CEE">
            <w:pPr>
              <w:rPr>
                <w:rFonts w:ascii="Arial" w:hAnsi="Arial" w:cs="Arial"/>
                <w:b/>
                <w:sz w:val="20"/>
                <w:szCs w:val="20"/>
              </w:rPr>
            </w:pPr>
            <w:r w:rsidRPr="00FB39CC">
              <w:rPr>
                <w:rFonts w:ascii="Arial" w:hAnsi="Arial" w:cs="Arial"/>
                <w:b/>
                <w:sz w:val="20"/>
                <w:szCs w:val="20"/>
              </w:rPr>
              <w:t>Key</w:t>
            </w:r>
          </w:p>
        </w:tc>
        <w:tc>
          <w:tcPr>
            <w:tcW w:w="5912" w:type="dxa"/>
            <w:shd w:val="clear" w:color="auto" w:fill="99CCFF"/>
          </w:tcPr>
          <w:p w14:paraId="00646423" w14:textId="77777777" w:rsidR="00596556" w:rsidRPr="00FB39CC" w:rsidRDefault="00E74C4A" w:rsidP="00637CEE">
            <w:pPr>
              <w:rPr>
                <w:rFonts w:ascii="Arial" w:hAnsi="Arial" w:cs="Arial"/>
                <w:b/>
                <w:sz w:val="20"/>
                <w:szCs w:val="20"/>
              </w:rPr>
            </w:pPr>
            <w:r w:rsidRPr="00FB39CC">
              <w:rPr>
                <w:rFonts w:ascii="Arial" w:hAnsi="Arial" w:cs="Arial"/>
                <w:b/>
                <w:sz w:val="20"/>
                <w:szCs w:val="20"/>
              </w:rPr>
              <w:t>Summary</w:t>
            </w:r>
          </w:p>
        </w:tc>
      </w:tr>
      <w:tr w:rsidR="004F106C" w14:paraId="56AD2EFB" w14:textId="77777777" w:rsidTr="005A325E">
        <w:tblPrEx>
          <w:shd w:val="clear" w:color="auto" w:fill="auto"/>
        </w:tblPrEx>
        <w:tc>
          <w:tcPr>
            <w:tcW w:w="1809" w:type="dxa"/>
          </w:tcPr>
          <w:p w14:paraId="22933E55" w14:textId="477C4DE6" w:rsidR="00596556" w:rsidRPr="00FB39CC" w:rsidRDefault="00E74C4A" w:rsidP="00557D0C">
            <w:pPr>
              <w:rPr>
                <w:rFonts w:ascii="Arial" w:hAnsi="Arial" w:cs="Arial"/>
                <w:sz w:val="20"/>
                <w:szCs w:val="20"/>
              </w:rPr>
            </w:pPr>
            <w:r w:rsidRPr="00D6176B">
              <w:rPr>
                <w:rFonts w:ascii="Arial" w:hAnsi="Arial" w:cs="Arial"/>
                <w:sz w:val="20"/>
                <w:szCs w:val="20"/>
              </w:rPr>
              <w:t>VES-25669</w:t>
            </w:r>
          </w:p>
        </w:tc>
        <w:tc>
          <w:tcPr>
            <w:tcW w:w="5912" w:type="dxa"/>
          </w:tcPr>
          <w:p w14:paraId="05CAF888" w14:textId="77777777" w:rsidR="00596556" w:rsidRPr="00FB39CC" w:rsidRDefault="00E74C4A" w:rsidP="00637CEE">
            <w:pPr>
              <w:rPr>
                <w:rFonts w:ascii="Arial" w:hAnsi="Arial" w:cs="Arial"/>
                <w:sz w:val="20"/>
                <w:szCs w:val="20"/>
              </w:rPr>
            </w:pPr>
            <w:r w:rsidRPr="00FB39CC">
              <w:rPr>
                <w:rFonts w:ascii="Arial" w:hAnsi="Arial" w:cs="Arial"/>
                <w:sz w:val="20"/>
                <w:szCs w:val="20"/>
              </w:rPr>
              <w:t>Update Database to Add New Letter Templates and Update Form Numbers for Existing Templates</w:t>
            </w:r>
          </w:p>
        </w:tc>
      </w:tr>
      <w:tr w:rsidR="004F106C" w14:paraId="453E71B1" w14:textId="77777777" w:rsidTr="005A325E">
        <w:tblPrEx>
          <w:shd w:val="clear" w:color="auto" w:fill="auto"/>
        </w:tblPrEx>
        <w:tc>
          <w:tcPr>
            <w:tcW w:w="1809" w:type="dxa"/>
          </w:tcPr>
          <w:p w14:paraId="4CF02827" w14:textId="59341CD4" w:rsidR="00596556" w:rsidRPr="00FB39CC" w:rsidRDefault="00E74C4A" w:rsidP="00557D0C">
            <w:pPr>
              <w:rPr>
                <w:rFonts w:ascii="Arial" w:hAnsi="Arial" w:cs="Arial"/>
                <w:sz w:val="20"/>
                <w:szCs w:val="20"/>
              </w:rPr>
            </w:pPr>
            <w:r w:rsidRPr="00D6176B">
              <w:rPr>
                <w:rFonts w:ascii="Arial" w:hAnsi="Arial" w:cs="Arial"/>
                <w:sz w:val="20"/>
                <w:szCs w:val="20"/>
              </w:rPr>
              <w:t>VES-25670</w:t>
            </w:r>
          </w:p>
        </w:tc>
        <w:tc>
          <w:tcPr>
            <w:tcW w:w="5912" w:type="dxa"/>
          </w:tcPr>
          <w:p w14:paraId="34413942" w14:textId="77777777" w:rsidR="00596556" w:rsidRPr="00FB39CC" w:rsidRDefault="00E74C4A" w:rsidP="00637CEE">
            <w:pPr>
              <w:rPr>
                <w:rFonts w:ascii="Arial" w:hAnsi="Arial" w:cs="Arial"/>
                <w:sz w:val="20"/>
                <w:szCs w:val="20"/>
              </w:rPr>
            </w:pPr>
            <w:r w:rsidRPr="00FB39CC">
              <w:rPr>
                <w:rFonts w:ascii="Arial" w:hAnsi="Arial" w:cs="Arial"/>
                <w:sz w:val="20"/>
                <w:szCs w:val="20"/>
              </w:rPr>
              <w:t>Update Code to Support New Letter Templates and Changes to Existing Templates</w:t>
            </w:r>
          </w:p>
        </w:tc>
      </w:tr>
      <w:tr w:rsidR="004F106C" w14:paraId="36E30EA4" w14:textId="77777777" w:rsidTr="005A325E">
        <w:tblPrEx>
          <w:shd w:val="clear" w:color="auto" w:fill="auto"/>
        </w:tblPrEx>
        <w:tc>
          <w:tcPr>
            <w:tcW w:w="1809" w:type="dxa"/>
          </w:tcPr>
          <w:p w14:paraId="079C6F8B" w14:textId="027DED70" w:rsidR="00596556" w:rsidRPr="00FB39CC" w:rsidRDefault="00E74C4A" w:rsidP="00557D0C">
            <w:pPr>
              <w:rPr>
                <w:rFonts w:ascii="Arial" w:hAnsi="Arial" w:cs="Arial"/>
                <w:sz w:val="20"/>
                <w:szCs w:val="20"/>
              </w:rPr>
            </w:pPr>
            <w:r w:rsidRPr="00D6176B">
              <w:rPr>
                <w:rFonts w:ascii="Arial" w:hAnsi="Arial" w:cs="Arial"/>
                <w:sz w:val="20"/>
                <w:szCs w:val="20"/>
              </w:rPr>
              <w:t>VES-25671</w:t>
            </w:r>
          </w:p>
        </w:tc>
        <w:tc>
          <w:tcPr>
            <w:tcW w:w="5912" w:type="dxa"/>
          </w:tcPr>
          <w:p w14:paraId="176FCB9D" w14:textId="77777777" w:rsidR="00596556" w:rsidRPr="00FB39CC" w:rsidRDefault="00E74C4A" w:rsidP="00637CEE">
            <w:pPr>
              <w:rPr>
                <w:rFonts w:ascii="Arial" w:hAnsi="Arial" w:cs="Arial"/>
                <w:sz w:val="20"/>
                <w:szCs w:val="20"/>
              </w:rPr>
            </w:pPr>
            <w:r w:rsidRPr="00FB39CC">
              <w:rPr>
                <w:rFonts w:ascii="Arial" w:hAnsi="Arial" w:cs="Arial"/>
                <w:sz w:val="20"/>
                <w:szCs w:val="20"/>
              </w:rPr>
              <w:t>Modify 60-Day Banner to Change Which Forms Cause Banner to be Displayed</w:t>
            </w:r>
          </w:p>
        </w:tc>
      </w:tr>
      <w:tr w:rsidR="004F106C" w14:paraId="2893CC57" w14:textId="77777777" w:rsidTr="005A325E">
        <w:tblPrEx>
          <w:shd w:val="clear" w:color="auto" w:fill="auto"/>
        </w:tblPrEx>
        <w:tc>
          <w:tcPr>
            <w:tcW w:w="1809" w:type="dxa"/>
          </w:tcPr>
          <w:p w14:paraId="3FB583CB" w14:textId="1650EF31" w:rsidR="00596556" w:rsidRPr="00FB39CC" w:rsidRDefault="00E74C4A" w:rsidP="00557D0C">
            <w:pPr>
              <w:rPr>
                <w:rFonts w:ascii="Arial" w:hAnsi="Arial" w:cs="Arial"/>
                <w:sz w:val="20"/>
                <w:szCs w:val="20"/>
              </w:rPr>
            </w:pPr>
            <w:r w:rsidRPr="00D6176B">
              <w:rPr>
                <w:rFonts w:ascii="Arial" w:hAnsi="Arial" w:cs="Arial"/>
                <w:sz w:val="20"/>
                <w:szCs w:val="20"/>
              </w:rPr>
              <w:t>VES-25672</w:t>
            </w:r>
          </w:p>
        </w:tc>
        <w:tc>
          <w:tcPr>
            <w:tcW w:w="5912" w:type="dxa"/>
          </w:tcPr>
          <w:p w14:paraId="318DD0E6" w14:textId="77777777" w:rsidR="00596556" w:rsidRPr="00FB39CC" w:rsidRDefault="00E74C4A" w:rsidP="00637CEE">
            <w:pPr>
              <w:rPr>
                <w:rFonts w:ascii="Arial" w:hAnsi="Arial" w:cs="Arial"/>
                <w:sz w:val="20"/>
                <w:szCs w:val="20"/>
              </w:rPr>
            </w:pPr>
            <w:r w:rsidRPr="00FB39CC">
              <w:rPr>
                <w:rFonts w:ascii="Arial" w:hAnsi="Arial" w:cs="Arial"/>
                <w:sz w:val="20"/>
                <w:szCs w:val="20"/>
              </w:rPr>
              <w:t>Disable Accept Changes Button on Edit Eligibility Screen When 60-Day Banner is Active</w:t>
            </w:r>
          </w:p>
        </w:tc>
      </w:tr>
      <w:tr w:rsidR="004F106C" w14:paraId="0CA28199" w14:textId="77777777" w:rsidTr="005A325E">
        <w:tblPrEx>
          <w:shd w:val="clear" w:color="auto" w:fill="auto"/>
        </w:tblPrEx>
        <w:tc>
          <w:tcPr>
            <w:tcW w:w="1809" w:type="dxa"/>
          </w:tcPr>
          <w:p w14:paraId="4912F5B4" w14:textId="03F724D6" w:rsidR="00596556" w:rsidRPr="00FB39CC" w:rsidRDefault="00E74C4A" w:rsidP="00557D0C">
            <w:pPr>
              <w:rPr>
                <w:rFonts w:ascii="Arial" w:hAnsi="Arial" w:cs="Arial"/>
                <w:sz w:val="20"/>
                <w:szCs w:val="20"/>
              </w:rPr>
            </w:pPr>
            <w:r w:rsidRPr="00D6176B">
              <w:rPr>
                <w:rFonts w:ascii="Arial" w:hAnsi="Arial" w:cs="Arial"/>
                <w:sz w:val="20"/>
                <w:szCs w:val="20"/>
              </w:rPr>
              <w:t>VES-25673</w:t>
            </w:r>
          </w:p>
        </w:tc>
        <w:tc>
          <w:tcPr>
            <w:tcW w:w="5912" w:type="dxa"/>
          </w:tcPr>
          <w:p w14:paraId="7768DAE5" w14:textId="77777777" w:rsidR="00596556" w:rsidRPr="00FB39CC" w:rsidRDefault="00E74C4A" w:rsidP="00637CEE">
            <w:pPr>
              <w:rPr>
                <w:rFonts w:ascii="Arial" w:hAnsi="Arial" w:cs="Arial"/>
                <w:sz w:val="20"/>
                <w:szCs w:val="20"/>
              </w:rPr>
            </w:pPr>
            <w:r w:rsidRPr="00FB39CC">
              <w:rPr>
                <w:rFonts w:ascii="Arial" w:hAnsi="Arial" w:cs="Arial"/>
                <w:sz w:val="20"/>
                <w:szCs w:val="20"/>
              </w:rPr>
              <w:t>Rule Changes to Automatically Trigger Letters When Ineligible Reason is Selected</w:t>
            </w:r>
          </w:p>
        </w:tc>
      </w:tr>
      <w:tr w:rsidR="004F106C" w14:paraId="335E9999" w14:textId="77777777" w:rsidTr="005A325E">
        <w:tblPrEx>
          <w:shd w:val="clear" w:color="auto" w:fill="auto"/>
        </w:tblPrEx>
        <w:tc>
          <w:tcPr>
            <w:tcW w:w="1809" w:type="dxa"/>
          </w:tcPr>
          <w:p w14:paraId="51528E8B" w14:textId="0F4CDE79" w:rsidR="00596556" w:rsidRPr="00FB39CC" w:rsidRDefault="00E74C4A" w:rsidP="00557D0C">
            <w:pPr>
              <w:rPr>
                <w:rFonts w:ascii="Arial" w:hAnsi="Arial" w:cs="Arial"/>
                <w:sz w:val="20"/>
                <w:szCs w:val="20"/>
              </w:rPr>
            </w:pPr>
            <w:r w:rsidRPr="00D6176B">
              <w:rPr>
                <w:rFonts w:ascii="Arial" w:hAnsi="Arial" w:cs="Arial"/>
                <w:sz w:val="20"/>
                <w:szCs w:val="20"/>
              </w:rPr>
              <w:t>VES-25674</w:t>
            </w:r>
          </w:p>
        </w:tc>
        <w:tc>
          <w:tcPr>
            <w:tcW w:w="5912" w:type="dxa"/>
          </w:tcPr>
          <w:p w14:paraId="67333AAB" w14:textId="77777777" w:rsidR="00596556" w:rsidRPr="00FB39CC" w:rsidRDefault="00E74C4A" w:rsidP="00637CEE">
            <w:pPr>
              <w:rPr>
                <w:rFonts w:ascii="Arial" w:hAnsi="Arial" w:cs="Arial"/>
                <w:sz w:val="20"/>
                <w:szCs w:val="20"/>
              </w:rPr>
            </w:pPr>
            <w:r w:rsidRPr="00FB39CC">
              <w:rPr>
                <w:rFonts w:ascii="Arial" w:hAnsi="Arial" w:cs="Arial"/>
                <w:sz w:val="20"/>
                <w:szCs w:val="20"/>
              </w:rPr>
              <w:t>Add Communication Panel on History Screen</w:t>
            </w:r>
          </w:p>
        </w:tc>
      </w:tr>
      <w:tr w:rsidR="004F106C" w14:paraId="70612C4E" w14:textId="77777777" w:rsidTr="005A325E">
        <w:tblPrEx>
          <w:shd w:val="clear" w:color="auto" w:fill="auto"/>
        </w:tblPrEx>
        <w:tc>
          <w:tcPr>
            <w:tcW w:w="1809" w:type="dxa"/>
          </w:tcPr>
          <w:p w14:paraId="4F375680" w14:textId="71739D5C" w:rsidR="00596556" w:rsidRPr="00FB39CC" w:rsidRDefault="00E74C4A" w:rsidP="00557D0C">
            <w:pPr>
              <w:rPr>
                <w:rFonts w:ascii="Arial" w:hAnsi="Arial" w:cs="Arial"/>
                <w:sz w:val="20"/>
                <w:szCs w:val="20"/>
              </w:rPr>
            </w:pPr>
            <w:r w:rsidRPr="00D6176B">
              <w:rPr>
                <w:rFonts w:ascii="Arial" w:hAnsi="Arial" w:cs="Arial"/>
                <w:sz w:val="20"/>
                <w:szCs w:val="20"/>
              </w:rPr>
              <w:t>VES-25675</w:t>
            </w:r>
          </w:p>
        </w:tc>
        <w:tc>
          <w:tcPr>
            <w:tcW w:w="5912" w:type="dxa"/>
          </w:tcPr>
          <w:p w14:paraId="18FE5720" w14:textId="77777777" w:rsidR="00596556" w:rsidRPr="00FB39CC" w:rsidRDefault="00E74C4A" w:rsidP="00637CEE">
            <w:pPr>
              <w:rPr>
                <w:rFonts w:ascii="Arial" w:hAnsi="Arial" w:cs="Arial"/>
                <w:sz w:val="20"/>
                <w:szCs w:val="20"/>
              </w:rPr>
            </w:pPr>
            <w:r w:rsidRPr="00FB39CC">
              <w:rPr>
                <w:rFonts w:ascii="Arial" w:hAnsi="Arial" w:cs="Arial"/>
                <w:sz w:val="20"/>
                <w:szCs w:val="20"/>
              </w:rPr>
              <w:t>Edit Eligibility With 60-Day Letter</w:t>
            </w:r>
          </w:p>
        </w:tc>
      </w:tr>
      <w:tr w:rsidR="004F106C" w14:paraId="41580F40" w14:textId="77777777" w:rsidTr="005A325E">
        <w:tblPrEx>
          <w:shd w:val="clear" w:color="auto" w:fill="auto"/>
        </w:tblPrEx>
        <w:tc>
          <w:tcPr>
            <w:tcW w:w="1809" w:type="dxa"/>
          </w:tcPr>
          <w:p w14:paraId="5AEDA9B1" w14:textId="7DD587C5" w:rsidR="00596556" w:rsidRPr="00FB39CC" w:rsidRDefault="00E74C4A" w:rsidP="00557D0C">
            <w:pPr>
              <w:rPr>
                <w:rFonts w:ascii="Arial" w:hAnsi="Arial" w:cs="Arial"/>
                <w:sz w:val="20"/>
                <w:szCs w:val="20"/>
              </w:rPr>
            </w:pPr>
            <w:r w:rsidRPr="00D6176B">
              <w:rPr>
                <w:rFonts w:ascii="Arial" w:hAnsi="Arial" w:cs="Arial"/>
                <w:sz w:val="20"/>
                <w:szCs w:val="20"/>
              </w:rPr>
              <w:t>VES-25676</w:t>
            </w:r>
          </w:p>
        </w:tc>
        <w:tc>
          <w:tcPr>
            <w:tcW w:w="5912" w:type="dxa"/>
          </w:tcPr>
          <w:p w14:paraId="6A93C0CB" w14:textId="77777777" w:rsidR="00596556" w:rsidRPr="00FB39CC" w:rsidRDefault="00E74C4A" w:rsidP="00637CEE">
            <w:pPr>
              <w:rPr>
                <w:rFonts w:ascii="Arial" w:hAnsi="Arial" w:cs="Arial"/>
                <w:sz w:val="20"/>
                <w:szCs w:val="20"/>
              </w:rPr>
            </w:pPr>
            <w:r w:rsidRPr="00FB39CC">
              <w:rPr>
                <w:rFonts w:ascii="Arial" w:hAnsi="Arial" w:cs="Arial"/>
                <w:sz w:val="20"/>
                <w:szCs w:val="20"/>
              </w:rPr>
              <w:t>Expire Banner When an Ineligible Letter is Sent</w:t>
            </w:r>
          </w:p>
        </w:tc>
      </w:tr>
      <w:tr w:rsidR="004F106C" w14:paraId="2D58F1B0" w14:textId="77777777" w:rsidTr="005A325E">
        <w:tblPrEx>
          <w:shd w:val="clear" w:color="auto" w:fill="auto"/>
        </w:tblPrEx>
        <w:tc>
          <w:tcPr>
            <w:tcW w:w="1809" w:type="dxa"/>
          </w:tcPr>
          <w:p w14:paraId="6A4DEC7B" w14:textId="7339AC7C" w:rsidR="00596556" w:rsidRPr="00FB39CC" w:rsidRDefault="00E74C4A" w:rsidP="00557D0C">
            <w:pPr>
              <w:rPr>
                <w:rFonts w:ascii="Arial" w:hAnsi="Arial" w:cs="Arial"/>
                <w:sz w:val="20"/>
                <w:szCs w:val="20"/>
              </w:rPr>
            </w:pPr>
            <w:r w:rsidRPr="00D6176B">
              <w:rPr>
                <w:rFonts w:ascii="Arial" w:hAnsi="Arial" w:cs="Arial"/>
                <w:sz w:val="20"/>
                <w:szCs w:val="20"/>
              </w:rPr>
              <w:t>VES-25924</w:t>
            </w:r>
          </w:p>
        </w:tc>
        <w:tc>
          <w:tcPr>
            <w:tcW w:w="5912" w:type="dxa"/>
          </w:tcPr>
          <w:p w14:paraId="4A76098B" w14:textId="77777777" w:rsidR="00596556" w:rsidRPr="00FB39CC" w:rsidRDefault="00E74C4A" w:rsidP="00637CEE">
            <w:pPr>
              <w:rPr>
                <w:rFonts w:ascii="Arial" w:hAnsi="Arial" w:cs="Arial"/>
                <w:sz w:val="20"/>
                <w:szCs w:val="20"/>
              </w:rPr>
            </w:pPr>
            <w:r w:rsidRPr="00FB39CC">
              <w:rPr>
                <w:rFonts w:ascii="Arial" w:hAnsi="Arial" w:cs="Arial"/>
                <w:sz w:val="20"/>
                <w:szCs w:val="20"/>
              </w:rPr>
              <w:t>DB Update for Delete Date Of Death User Permission</w:t>
            </w:r>
          </w:p>
        </w:tc>
      </w:tr>
      <w:tr w:rsidR="004F106C" w14:paraId="065847D3" w14:textId="77777777" w:rsidTr="005A325E">
        <w:tblPrEx>
          <w:shd w:val="clear" w:color="auto" w:fill="auto"/>
        </w:tblPrEx>
        <w:tc>
          <w:tcPr>
            <w:tcW w:w="1809" w:type="dxa"/>
          </w:tcPr>
          <w:p w14:paraId="483CBEC2" w14:textId="02E0D962" w:rsidR="00596556" w:rsidRPr="00FB39CC" w:rsidRDefault="00E74C4A" w:rsidP="00557D0C">
            <w:pPr>
              <w:rPr>
                <w:rFonts w:ascii="Arial" w:hAnsi="Arial" w:cs="Arial"/>
                <w:sz w:val="20"/>
                <w:szCs w:val="20"/>
              </w:rPr>
            </w:pPr>
            <w:r w:rsidRPr="00D6176B">
              <w:rPr>
                <w:rFonts w:ascii="Arial" w:hAnsi="Arial" w:cs="Arial"/>
                <w:sz w:val="20"/>
                <w:szCs w:val="20"/>
              </w:rPr>
              <w:t>VES-25925</w:t>
            </w:r>
          </w:p>
        </w:tc>
        <w:tc>
          <w:tcPr>
            <w:tcW w:w="5912" w:type="dxa"/>
          </w:tcPr>
          <w:p w14:paraId="5D6EFFCD" w14:textId="77777777" w:rsidR="00596556" w:rsidRPr="00FB39CC" w:rsidRDefault="00E74C4A" w:rsidP="00637CEE">
            <w:pPr>
              <w:rPr>
                <w:rFonts w:ascii="Arial" w:hAnsi="Arial" w:cs="Arial"/>
                <w:sz w:val="20"/>
                <w:szCs w:val="20"/>
              </w:rPr>
            </w:pPr>
            <w:r w:rsidRPr="00FB39CC">
              <w:rPr>
                <w:rFonts w:ascii="Arial" w:hAnsi="Arial" w:cs="Arial"/>
                <w:sz w:val="20"/>
                <w:szCs w:val="20"/>
              </w:rPr>
              <w:t>UI Changes for Demographic Person Screen To Control Date of Death Deletion</w:t>
            </w:r>
          </w:p>
        </w:tc>
      </w:tr>
      <w:tr w:rsidR="004F106C" w14:paraId="3F1E283F" w14:textId="77777777" w:rsidTr="005A325E">
        <w:tblPrEx>
          <w:shd w:val="clear" w:color="auto" w:fill="auto"/>
        </w:tblPrEx>
        <w:tc>
          <w:tcPr>
            <w:tcW w:w="1809" w:type="dxa"/>
          </w:tcPr>
          <w:p w14:paraId="03C80FCB" w14:textId="2C99DE48" w:rsidR="00596556" w:rsidRPr="00FB39CC" w:rsidRDefault="00E74C4A" w:rsidP="00557D0C">
            <w:pPr>
              <w:rPr>
                <w:rFonts w:ascii="Arial" w:hAnsi="Arial" w:cs="Arial"/>
                <w:sz w:val="20"/>
                <w:szCs w:val="20"/>
              </w:rPr>
            </w:pPr>
            <w:r w:rsidRPr="00D6176B">
              <w:rPr>
                <w:rFonts w:ascii="Arial" w:hAnsi="Arial" w:cs="Arial"/>
                <w:sz w:val="20"/>
                <w:szCs w:val="20"/>
              </w:rPr>
              <w:t>VES-25926</w:t>
            </w:r>
          </w:p>
        </w:tc>
        <w:tc>
          <w:tcPr>
            <w:tcW w:w="5912" w:type="dxa"/>
          </w:tcPr>
          <w:p w14:paraId="2D12A3AE" w14:textId="77777777" w:rsidR="00596556" w:rsidRPr="00FB39CC" w:rsidRDefault="00E74C4A" w:rsidP="00637CEE">
            <w:pPr>
              <w:rPr>
                <w:rFonts w:ascii="Arial" w:hAnsi="Arial" w:cs="Arial"/>
                <w:sz w:val="20"/>
                <w:szCs w:val="20"/>
              </w:rPr>
            </w:pPr>
            <w:r w:rsidRPr="00FB39CC">
              <w:rPr>
                <w:rFonts w:ascii="Arial" w:hAnsi="Arial" w:cs="Arial"/>
                <w:sz w:val="20"/>
                <w:szCs w:val="20"/>
              </w:rPr>
              <w:t>UI Action for Preferred Language Changes</w:t>
            </w:r>
          </w:p>
        </w:tc>
      </w:tr>
      <w:tr w:rsidR="004F106C" w14:paraId="2956A337" w14:textId="77777777" w:rsidTr="005A325E">
        <w:tblPrEx>
          <w:shd w:val="clear" w:color="auto" w:fill="auto"/>
        </w:tblPrEx>
        <w:tc>
          <w:tcPr>
            <w:tcW w:w="1809" w:type="dxa"/>
          </w:tcPr>
          <w:p w14:paraId="02FAD128" w14:textId="30BC5EDC" w:rsidR="00596556" w:rsidRPr="00FB39CC" w:rsidRDefault="00E74C4A" w:rsidP="00557D0C">
            <w:pPr>
              <w:rPr>
                <w:rFonts w:ascii="Arial" w:hAnsi="Arial" w:cs="Arial"/>
                <w:sz w:val="20"/>
                <w:szCs w:val="20"/>
              </w:rPr>
            </w:pPr>
            <w:r w:rsidRPr="00D6176B">
              <w:rPr>
                <w:rFonts w:ascii="Arial" w:hAnsi="Arial" w:cs="Arial"/>
                <w:sz w:val="20"/>
                <w:szCs w:val="20"/>
              </w:rPr>
              <w:t>VES-25927</w:t>
            </w:r>
          </w:p>
        </w:tc>
        <w:tc>
          <w:tcPr>
            <w:tcW w:w="5912" w:type="dxa"/>
          </w:tcPr>
          <w:p w14:paraId="6B369DF5" w14:textId="77777777" w:rsidR="00596556" w:rsidRPr="00FB39CC" w:rsidRDefault="00E74C4A" w:rsidP="00637CEE">
            <w:pPr>
              <w:rPr>
                <w:rFonts w:ascii="Arial" w:hAnsi="Arial" w:cs="Arial"/>
                <w:sz w:val="20"/>
                <w:szCs w:val="20"/>
              </w:rPr>
            </w:pPr>
            <w:r w:rsidRPr="00FB39CC">
              <w:rPr>
                <w:rFonts w:ascii="Arial" w:hAnsi="Arial" w:cs="Arial"/>
                <w:sz w:val="20"/>
                <w:szCs w:val="20"/>
              </w:rPr>
              <w:t>Z07 Parser Changes for Preferred Language Data</w:t>
            </w:r>
          </w:p>
        </w:tc>
      </w:tr>
      <w:tr w:rsidR="004F106C" w14:paraId="03118CA5" w14:textId="77777777" w:rsidTr="005A325E">
        <w:tblPrEx>
          <w:shd w:val="clear" w:color="auto" w:fill="auto"/>
        </w:tblPrEx>
        <w:tc>
          <w:tcPr>
            <w:tcW w:w="1809" w:type="dxa"/>
          </w:tcPr>
          <w:p w14:paraId="7BC02C0D" w14:textId="3B50E16B" w:rsidR="00596556" w:rsidRPr="00FB39CC" w:rsidRDefault="00E74C4A" w:rsidP="00557D0C">
            <w:pPr>
              <w:rPr>
                <w:rFonts w:ascii="Arial" w:hAnsi="Arial" w:cs="Arial"/>
                <w:sz w:val="20"/>
                <w:szCs w:val="20"/>
              </w:rPr>
            </w:pPr>
            <w:r w:rsidRPr="00D6176B">
              <w:rPr>
                <w:rFonts w:ascii="Arial" w:hAnsi="Arial" w:cs="Arial"/>
                <w:sz w:val="20"/>
                <w:szCs w:val="20"/>
              </w:rPr>
              <w:t>VES-25931</w:t>
            </w:r>
          </w:p>
        </w:tc>
        <w:tc>
          <w:tcPr>
            <w:tcW w:w="5912" w:type="dxa"/>
          </w:tcPr>
          <w:p w14:paraId="1666DBF9" w14:textId="77777777" w:rsidR="00596556" w:rsidRPr="00FB39CC" w:rsidRDefault="00E74C4A" w:rsidP="00637CEE">
            <w:pPr>
              <w:rPr>
                <w:rFonts w:ascii="Arial" w:hAnsi="Arial" w:cs="Arial"/>
                <w:sz w:val="20"/>
                <w:szCs w:val="20"/>
              </w:rPr>
            </w:pPr>
            <w:r w:rsidRPr="00FB39CC">
              <w:rPr>
                <w:rFonts w:ascii="Arial" w:hAnsi="Arial" w:cs="Arial"/>
                <w:sz w:val="20"/>
                <w:szCs w:val="20"/>
              </w:rPr>
              <w:t>Z05 Builder Changes for Preferred Language Data</w:t>
            </w:r>
          </w:p>
        </w:tc>
      </w:tr>
      <w:tr w:rsidR="004F106C" w14:paraId="5A42983D" w14:textId="77777777" w:rsidTr="005A325E">
        <w:tblPrEx>
          <w:shd w:val="clear" w:color="auto" w:fill="auto"/>
        </w:tblPrEx>
        <w:tc>
          <w:tcPr>
            <w:tcW w:w="1809" w:type="dxa"/>
          </w:tcPr>
          <w:p w14:paraId="534D375C" w14:textId="65937D81" w:rsidR="00596556" w:rsidRPr="00FB39CC" w:rsidRDefault="00E74C4A" w:rsidP="00557D0C">
            <w:pPr>
              <w:rPr>
                <w:rFonts w:ascii="Arial" w:hAnsi="Arial" w:cs="Arial"/>
                <w:sz w:val="20"/>
                <w:szCs w:val="20"/>
              </w:rPr>
            </w:pPr>
            <w:r w:rsidRPr="00D6176B">
              <w:rPr>
                <w:rFonts w:ascii="Arial" w:hAnsi="Arial" w:cs="Arial"/>
                <w:sz w:val="20"/>
                <w:szCs w:val="20"/>
              </w:rPr>
              <w:t>VES-25932</w:t>
            </w:r>
          </w:p>
        </w:tc>
        <w:tc>
          <w:tcPr>
            <w:tcW w:w="5912" w:type="dxa"/>
          </w:tcPr>
          <w:p w14:paraId="54519EB6" w14:textId="77777777" w:rsidR="00596556" w:rsidRPr="00FB39CC" w:rsidRDefault="00E74C4A" w:rsidP="00637CEE">
            <w:pPr>
              <w:rPr>
                <w:rFonts w:ascii="Arial" w:hAnsi="Arial" w:cs="Arial"/>
                <w:sz w:val="20"/>
                <w:szCs w:val="20"/>
              </w:rPr>
            </w:pPr>
            <w:r w:rsidRPr="00FB39CC">
              <w:rPr>
                <w:rFonts w:ascii="Arial" w:hAnsi="Arial" w:cs="Arial"/>
                <w:sz w:val="20"/>
                <w:szCs w:val="20"/>
              </w:rPr>
              <w:t>Trigger Z05 on a Preferred Language Change</w:t>
            </w:r>
          </w:p>
        </w:tc>
      </w:tr>
      <w:tr w:rsidR="004F106C" w14:paraId="1BCCB2DD" w14:textId="77777777" w:rsidTr="005A325E">
        <w:tblPrEx>
          <w:shd w:val="clear" w:color="auto" w:fill="auto"/>
        </w:tblPrEx>
        <w:tc>
          <w:tcPr>
            <w:tcW w:w="1809" w:type="dxa"/>
          </w:tcPr>
          <w:p w14:paraId="47D73A1F" w14:textId="2529F5E6" w:rsidR="00596556" w:rsidRPr="00FB39CC" w:rsidRDefault="00E74C4A" w:rsidP="00557D0C">
            <w:pPr>
              <w:rPr>
                <w:rFonts w:ascii="Arial" w:hAnsi="Arial" w:cs="Arial"/>
                <w:sz w:val="20"/>
                <w:szCs w:val="20"/>
              </w:rPr>
            </w:pPr>
            <w:r w:rsidRPr="00D6176B">
              <w:rPr>
                <w:rFonts w:ascii="Arial" w:hAnsi="Arial" w:cs="Arial"/>
                <w:sz w:val="20"/>
                <w:szCs w:val="20"/>
              </w:rPr>
              <w:t>VES-27685</w:t>
            </w:r>
          </w:p>
        </w:tc>
        <w:tc>
          <w:tcPr>
            <w:tcW w:w="5912" w:type="dxa"/>
          </w:tcPr>
          <w:p w14:paraId="26DD8890" w14:textId="21698F9E" w:rsidR="00596556" w:rsidRPr="00FB39CC" w:rsidRDefault="00E74C4A" w:rsidP="00637CEE">
            <w:pPr>
              <w:rPr>
                <w:rFonts w:ascii="Arial" w:hAnsi="Arial" w:cs="Arial"/>
                <w:sz w:val="20"/>
                <w:szCs w:val="20"/>
              </w:rPr>
            </w:pPr>
            <w:r w:rsidRPr="00FB39CC">
              <w:rPr>
                <w:rFonts w:ascii="Arial" w:hAnsi="Arial" w:cs="Arial"/>
                <w:sz w:val="20"/>
                <w:szCs w:val="20"/>
              </w:rPr>
              <w:t>VES 6.4.0 Production Deployment</w:t>
            </w:r>
          </w:p>
        </w:tc>
      </w:tr>
      <w:tr w:rsidR="004F106C" w14:paraId="2D3952DC" w14:textId="77777777" w:rsidTr="005A325E">
        <w:tblPrEx>
          <w:shd w:val="clear" w:color="auto" w:fill="auto"/>
        </w:tblPrEx>
        <w:tc>
          <w:tcPr>
            <w:tcW w:w="1809" w:type="dxa"/>
          </w:tcPr>
          <w:p w14:paraId="16F684C1" w14:textId="719DFB75" w:rsidR="00596556" w:rsidRPr="00FB39CC" w:rsidRDefault="00E74C4A" w:rsidP="00557D0C">
            <w:pPr>
              <w:rPr>
                <w:rFonts w:ascii="Arial" w:hAnsi="Arial" w:cs="Arial"/>
                <w:sz w:val="20"/>
                <w:szCs w:val="20"/>
              </w:rPr>
            </w:pPr>
            <w:r w:rsidRPr="00D6176B">
              <w:rPr>
                <w:rFonts w:ascii="Arial" w:hAnsi="Arial" w:cs="Arial"/>
                <w:sz w:val="20"/>
                <w:szCs w:val="20"/>
              </w:rPr>
              <w:t>VES-25991</w:t>
            </w:r>
          </w:p>
        </w:tc>
        <w:tc>
          <w:tcPr>
            <w:tcW w:w="5912" w:type="dxa"/>
          </w:tcPr>
          <w:p w14:paraId="0A4FA9FF" w14:textId="77777777" w:rsidR="00596556" w:rsidRPr="00FB39CC" w:rsidRDefault="00E74C4A" w:rsidP="00637CEE">
            <w:pPr>
              <w:rPr>
                <w:rFonts w:ascii="Arial" w:hAnsi="Arial" w:cs="Arial"/>
                <w:sz w:val="20"/>
                <w:szCs w:val="20"/>
              </w:rPr>
            </w:pPr>
            <w:r w:rsidRPr="00FB39CC">
              <w:rPr>
                <w:rFonts w:ascii="Arial" w:hAnsi="Arial" w:cs="Arial"/>
                <w:sz w:val="20"/>
                <w:szCs w:val="20"/>
              </w:rPr>
              <w:t>Develop and Integrate Functions to Return a State Code</w:t>
            </w:r>
          </w:p>
        </w:tc>
      </w:tr>
      <w:tr w:rsidR="004F106C" w14:paraId="33E9194E" w14:textId="77777777" w:rsidTr="005A325E">
        <w:tblPrEx>
          <w:shd w:val="clear" w:color="auto" w:fill="auto"/>
        </w:tblPrEx>
        <w:tc>
          <w:tcPr>
            <w:tcW w:w="1809" w:type="dxa"/>
          </w:tcPr>
          <w:p w14:paraId="0B2C96BF" w14:textId="1AB141F4" w:rsidR="00596556" w:rsidRPr="00FB39CC" w:rsidRDefault="00E74C4A" w:rsidP="00557D0C">
            <w:pPr>
              <w:rPr>
                <w:rFonts w:ascii="Arial" w:hAnsi="Arial" w:cs="Arial"/>
                <w:sz w:val="20"/>
                <w:szCs w:val="20"/>
              </w:rPr>
            </w:pPr>
            <w:r w:rsidRPr="00D6176B">
              <w:rPr>
                <w:rFonts w:ascii="Arial" w:hAnsi="Arial" w:cs="Arial"/>
                <w:sz w:val="20"/>
                <w:szCs w:val="20"/>
              </w:rPr>
              <w:t>VES-27283</w:t>
            </w:r>
          </w:p>
        </w:tc>
        <w:tc>
          <w:tcPr>
            <w:tcW w:w="5912" w:type="dxa"/>
          </w:tcPr>
          <w:p w14:paraId="489FC22D" w14:textId="77777777" w:rsidR="00596556" w:rsidRPr="00FB39CC" w:rsidRDefault="00E74C4A" w:rsidP="00637CEE">
            <w:pPr>
              <w:rPr>
                <w:rFonts w:ascii="Arial" w:hAnsi="Arial" w:cs="Arial"/>
                <w:sz w:val="20"/>
                <w:szCs w:val="20"/>
              </w:rPr>
            </w:pPr>
            <w:r w:rsidRPr="00FB39CC">
              <w:rPr>
                <w:rFonts w:ascii="Arial" w:hAnsi="Arial" w:cs="Arial"/>
                <w:sz w:val="20"/>
                <w:szCs w:val="20"/>
              </w:rPr>
              <w:t>Update Web Help for VES 6.4.0</w:t>
            </w:r>
          </w:p>
        </w:tc>
      </w:tr>
    </w:tbl>
    <w:p w14:paraId="1832902D" w14:textId="77777777" w:rsidR="00CB26BE" w:rsidRDefault="00CB26BE" w:rsidP="00637CEE">
      <w:pPr>
        <w:rPr>
          <w:rFonts w:ascii="Arial" w:hAnsi="Arial" w:cs="Arial"/>
          <w:sz w:val="20"/>
          <w:szCs w:val="20"/>
        </w:rPr>
      </w:pPr>
    </w:p>
    <w:p w14:paraId="66D1D9CC" w14:textId="77777777" w:rsidR="00297F6A" w:rsidRPr="00FB39CC" w:rsidRDefault="00E74C4A" w:rsidP="00637CEE">
      <w:pPr>
        <w:pStyle w:val="Heading2"/>
        <w:keepNext w:val="0"/>
        <w:spacing w:after="120"/>
        <w:rPr>
          <w:rFonts w:ascii="Arial" w:hAnsi="Arial"/>
          <w:sz w:val="22"/>
          <w:szCs w:val="22"/>
        </w:rPr>
      </w:pPr>
      <w:r w:rsidRPr="00FB39CC">
        <w:rPr>
          <w:rFonts w:ascii="Arial" w:hAnsi="Arial"/>
          <w:sz w:val="22"/>
          <w:szCs w:val="22"/>
        </w:rPr>
        <w:t>Bugs</w:t>
      </w:r>
    </w:p>
    <w:tbl>
      <w:tblPr>
        <w:tblStyle w:val="TableGrid"/>
        <w:tblW w:w="0" w:type="auto"/>
        <w:shd w:val="clear" w:color="auto" w:fill="99CCFF"/>
        <w:tblLayout w:type="fixed"/>
        <w:tblLook w:val="04A0" w:firstRow="1" w:lastRow="0" w:firstColumn="1" w:lastColumn="0" w:noHBand="0" w:noVBand="1"/>
      </w:tblPr>
      <w:tblGrid>
        <w:gridCol w:w="1809"/>
        <w:gridCol w:w="5912"/>
      </w:tblGrid>
      <w:tr w:rsidR="004F106C" w14:paraId="7C001D9A" w14:textId="77777777" w:rsidTr="005A325E">
        <w:tc>
          <w:tcPr>
            <w:tcW w:w="1809" w:type="dxa"/>
            <w:shd w:val="clear" w:color="auto" w:fill="99CCFF"/>
          </w:tcPr>
          <w:p w14:paraId="1B9D63F1" w14:textId="77777777" w:rsidR="00267A68" w:rsidRPr="00FB39CC" w:rsidRDefault="00E74C4A" w:rsidP="00637CEE">
            <w:pPr>
              <w:rPr>
                <w:rFonts w:ascii="Arial" w:hAnsi="Arial" w:cs="Arial"/>
                <w:b/>
                <w:sz w:val="20"/>
                <w:szCs w:val="20"/>
              </w:rPr>
            </w:pPr>
            <w:r w:rsidRPr="00FB39CC">
              <w:rPr>
                <w:rFonts w:ascii="Arial" w:hAnsi="Arial" w:cs="Arial"/>
                <w:b/>
                <w:sz w:val="20"/>
                <w:szCs w:val="20"/>
              </w:rPr>
              <w:t>Key</w:t>
            </w:r>
          </w:p>
        </w:tc>
        <w:tc>
          <w:tcPr>
            <w:tcW w:w="5912" w:type="dxa"/>
            <w:shd w:val="clear" w:color="auto" w:fill="99CCFF"/>
          </w:tcPr>
          <w:p w14:paraId="000FDF8F" w14:textId="77777777" w:rsidR="00267A68" w:rsidRPr="00FB39CC" w:rsidRDefault="00E74C4A" w:rsidP="00637CEE">
            <w:pPr>
              <w:rPr>
                <w:rFonts w:ascii="Arial" w:hAnsi="Arial" w:cs="Arial"/>
                <w:b/>
                <w:sz w:val="20"/>
                <w:szCs w:val="20"/>
              </w:rPr>
            </w:pPr>
            <w:r w:rsidRPr="00FB39CC">
              <w:rPr>
                <w:rFonts w:ascii="Arial" w:hAnsi="Arial" w:cs="Arial"/>
                <w:b/>
                <w:sz w:val="20"/>
                <w:szCs w:val="20"/>
              </w:rPr>
              <w:t>Summary</w:t>
            </w:r>
          </w:p>
        </w:tc>
      </w:tr>
      <w:tr w:rsidR="004F106C" w14:paraId="56679F9C" w14:textId="77777777" w:rsidTr="005A325E">
        <w:tblPrEx>
          <w:shd w:val="clear" w:color="auto" w:fill="auto"/>
        </w:tblPrEx>
        <w:tc>
          <w:tcPr>
            <w:tcW w:w="1809" w:type="dxa"/>
          </w:tcPr>
          <w:p w14:paraId="2B7CA70B" w14:textId="7C4B44F2" w:rsidR="00267A68" w:rsidRPr="00FB39CC" w:rsidRDefault="00E74C4A" w:rsidP="00557D0C">
            <w:pPr>
              <w:rPr>
                <w:rFonts w:ascii="Arial" w:hAnsi="Arial" w:cs="Arial"/>
                <w:sz w:val="20"/>
                <w:szCs w:val="20"/>
              </w:rPr>
            </w:pPr>
            <w:r w:rsidRPr="00D6176B">
              <w:rPr>
                <w:rFonts w:ascii="Arial" w:hAnsi="Arial" w:cs="Arial"/>
                <w:sz w:val="20"/>
                <w:szCs w:val="20"/>
              </w:rPr>
              <w:t>VES-27016</w:t>
            </w:r>
          </w:p>
        </w:tc>
        <w:tc>
          <w:tcPr>
            <w:tcW w:w="5912" w:type="dxa"/>
          </w:tcPr>
          <w:p w14:paraId="6821091E" w14:textId="77777777" w:rsidR="00267A68" w:rsidRPr="00FB39CC" w:rsidRDefault="00E74C4A" w:rsidP="00637CEE">
            <w:pPr>
              <w:rPr>
                <w:rFonts w:ascii="Arial" w:hAnsi="Arial" w:cs="Arial"/>
                <w:sz w:val="20"/>
                <w:szCs w:val="20"/>
              </w:rPr>
            </w:pPr>
            <w:proofErr w:type="spellStart"/>
            <w:r w:rsidRPr="00FB39CC">
              <w:rPr>
                <w:rFonts w:ascii="Arial" w:hAnsi="Arial" w:cs="Arial"/>
                <w:sz w:val="20"/>
                <w:szCs w:val="20"/>
              </w:rPr>
              <w:t>ProcessMSDS</w:t>
            </w:r>
            <w:proofErr w:type="spellEnd"/>
            <w:r w:rsidRPr="00FB39CC">
              <w:rPr>
                <w:rFonts w:ascii="Arial" w:hAnsi="Arial" w:cs="Arial"/>
                <w:sz w:val="20"/>
                <w:szCs w:val="20"/>
              </w:rPr>
              <w:t xml:space="preserve"> Holding Up Processing Resources</w:t>
            </w:r>
          </w:p>
        </w:tc>
      </w:tr>
      <w:tr w:rsidR="004F106C" w14:paraId="2AA9CD5D" w14:textId="77777777" w:rsidTr="005A325E">
        <w:tblPrEx>
          <w:shd w:val="clear" w:color="auto" w:fill="auto"/>
        </w:tblPrEx>
        <w:tc>
          <w:tcPr>
            <w:tcW w:w="1809" w:type="dxa"/>
          </w:tcPr>
          <w:p w14:paraId="60630A19" w14:textId="29BC408C" w:rsidR="00267A68" w:rsidRPr="00FB39CC" w:rsidRDefault="00E74C4A" w:rsidP="00557D0C">
            <w:pPr>
              <w:rPr>
                <w:rFonts w:ascii="Arial" w:hAnsi="Arial" w:cs="Arial"/>
                <w:sz w:val="20"/>
                <w:szCs w:val="20"/>
              </w:rPr>
            </w:pPr>
            <w:r w:rsidRPr="00D6176B">
              <w:rPr>
                <w:rFonts w:ascii="Arial" w:hAnsi="Arial" w:cs="Arial"/>
                <w:sz w:val="20"/>
                <w:szCs w:val="20"/>
              </w:rPr>
              <w:t>VES-23816</w:t>
            </w:r>
          </w:p>
        </w:tc>
        <w:tc>
          <w:tcPr>
            <w:tcW w:w="5912" w:type="dxa"/>
          </w:tcPr>
          <w:p w14:paraId="52874689" w14:textId="77777777" w:rsidR="00267A68" w:rsidRPr="00FB39CC" w:rsidRDefault="00E74C4A" w:rsidP="00637CEE">
            <w:pPr>
              <w:rPr>
                <w:rFonts w:ascii="Arial" w:hAnsi="Arial" w:cs="Arial"/>
                <w:sz w:val="20"/>
                <w:szCs w:val="20"/>
              </w:rPr>
            </w:pPr>
            <w:r w:rsidRPr="00FB39CC">
              <w:rPr>
                <w:rFonts w:ascii="Arial" w:hAnsi="Arial" w:cs="Arial"/>
                <w:sz w:val="20"/>
                <w:szCs w:val="20"/>
              </w:rPr>
              <w:t>VES 6.1.0_508: Focusable components in the content do not receive focus in an order that preserves meaning and operability</w:t>
            </w:r>
          </w:p>
        </w:tc>
      </w:tr>
      <w:tr w:rsidR="004F106C" w14:paraId="6052C390" w14:textId="77777777" w:rsidTr="005A325E">
        <w:tblPrEx>
          <w:shd w:val="clear" w:color="auto" w:fill="auto"/>
        </w:tblPrEx>
        <w:tc>
          <w:tcPr>
            <w:tcW w:w="1809" w:type="dxa"/>
          </w:tcPr>
          <w:p w14:paraId="4F382939" w14:textId="3D2C2947" w:rsidR="00267A68" w:rsidRPr="00FB39CC" w:rsidRDefault="00E74C4A" w:rsidP="00557D0C">
            <w:pPr>
              <w:rPr>
                <w:rFonts w:ascii="Arial" w:hAnsi="Arial" w:cs="Arial"/>
                <w:sz w:val="20"/>
                <w:szCs w:val="20"/>
              </w:rPr>
            </w:pPr>
            <w:r w:rsidRPr="00D6176B">
              <w:rPr>
                <w:rFonts w:ascii="Arial" w:hAnsi="Arial" w:cs="Arial"/>
                <w:sz w:val="20"/>
                <w:szCs w:val="20"/>
              </w:rPr>
              <w:t>VES-25448</w:t>
            </w:r>
          </w:p>
        </w:tc>
        <w:tc>
          <w:tcPr>
            <w:tcW w:w="5912" w:type="dxa"/>
          </w:tcPr>
          <w:p w14:paraId="389251A4" w14:textId="77777777" w:rsidR="00267A68" w:rsidRPr="00FB39CC" w:rsidRDefault="00E74C4A" w:rsidP="00637CEE">
            <w:pPr>
              <w:rPr>
                <w:rFonts w:ascii="Arial" w:hAnsi="Arial" w:cs="Arial"/>
                <w:sz w:val="20"/>
                <w:szCs w:val="20"/>
              </w:rPr>
            </w:pPr>
            <w:r w:rsidRPr="00FB39CC">
              <w:rPr>
                <w:rFonts w:ascii="Arial" w:hAnsi="Arial" w:cs="Arial"/>
                <w:sz w:val="20"/>
                <w:szCs w:val="20"/>
              </w:rPr>
              <w:t>ES allowing negative income/expenses exceed income</w:t>
            </w:r>
          </w:p>
        </w:tc>
      </w:tr>
      <w:tr w:rsidR="004F106C" w14:paraId="0EB489D9" w14:textId="77777777" w:rsidTr="005A325E">
        <w:tblPrEx>
          <w:shd w:val="clear" w:color="auto" w:fill="auto"/>
        </w:tblPrEx>
        <w:tc>
          <w:tcPr>
            <w:tcW w:w="1809" w:type="dxa"/>
          </w:tcPr>
          <w:p w14:paraId="622553FC" w14:textId="12625679" w:rsidR="00267A68" w:rsidRPr="00FB39CC" w:rsidRDefault="00E74C4A" w:rsidP="00557D0C">
            <w:pPr>
              <w:rPr>
                <w:rFonts w:ascii="Arial" w:hAnsi="Arial" w:cs="Arial"/>
                <w:sz w:val="20"/>
                <w:szCs w:val="20"/>
              </w:rPr>
            </w:pPr>
            <w:r w:rsidRPr="00D6176B">
              <w:rPr>
                <w:rFonts w:ascii="Arial" w:hAnsi="Arial" w:cs="Arial"/>
                <w:sz w:val="20"/>
                <w:szCs w:val="20"/>
              </w:rPr>
              <w:t>VES-26446</w:t>
            </w:r>
          </w:p>
        </w:tc>
        <w:tc>
          <w:tcPr>
            <w:tcW w:w="5912" w:type="dxa"/>
          </w:tcPr>
          <w:p w14:paraId="4D13E13C" w14:textId="4F9BA72F" w:rsidR="00267A68" w:rsidRPr="00FB39CC" w:rsidRDefault="00E74C4A" w:rsidP="00637CEE">
            <w:pPr>
              <w:rPr>
                <w:rFonts w:ascii="Arial" w:hAnsi="Arial" w:cs="Arial"/>
                <w:sz w:val="20"/>
                <w:szCs w:val="20"/>
              </w:rPr>
            </w:pPr>
            <w:r w:rsidRPr="00FB39CC">
              <w:rPr>
                <w:rFonts w:ascii="Arial" w:hAnsi="Arial" w:cs="Arial"/>
                <w:sz w:val="20"/>
                <w:szCs w:val="20"/>
              </w:rPr>
              <w:t>VES 6.3_eMIS Replacement</w:t>
            </w:r>
            <w:r w:rsidR="00E80E86">
              <w:rPr>
                <w:rFonts w:ascii="Arial" w:hAnsi="Arial" w:cs="Arial"/>
                <w:sz w:val="20"/>
                <w:szCs w:val="20"/>
              </w:rPr>
              <w:t xml:space="preserve"> </w:t>
            </w:r>
            <w:r w:rsidRPr="00FB39CC">
              <w:rPr>
                <w:rFonts w:ascii="Arial" w:hAnsi="Arial" w:cs="Arial"/>
                <w:sz w:val="20"/>
                <w:szCs w:val="20"/>
              </w:rPr>
              <w:t>With VA Profile turned ON, the MSDS Message Log should not display row with 'No Response'</w:t>
            </w:r>
          </w:p>
        </w:tc>
      </w:tr>
      <w:tr w:rsidR="004F106C" w14:paraId="7F3F5D95" w14:textId="77777777" w:rsidTr="005A325E">
        <w:tblPrEx>
          <w:shd w:val="clear" w:color="auto" w:fill="auto"/>
        </w:tblPrEx>
        <w:tc>
          <w:tcPr>
            <w:tcW w:w="1809" w:type="dxa"/>
          </w:tcPr>
          <w:p w14:paraId="3F191583" w14:textId="47D9C3B5" w:rsidR="00267A68" w:rsidRPr="00FB39CC" w:rsidRDefault="00E74C4A" w:rsidP="00557D0C">
            <w:pPr>
              <w:rPr>
                <w:rFonts w:ascii="Arial" w:hAnsi="Arial" w:cs="Arial"/>
                <w:sz w:val="20"/>
                <w:szCs w:val="20"/>
              </w:rPr>
            </w:pPr>
            <w:r w:rsidRPr="00D6176B">
              <w:rPr>
                <w:rFonts w:ascii="Arial" w:hAnsi="Arial" w:cs="Arial"/>
                <w:sz w:val="20"/>
                <w:szCs w:val="20"/>
              </w:rPr>
              <w:t>VES-26448</w:t>
            </w:r>
          </w:p>
        </w:tc>
        <w:tc>
          <w:tcPr>
            <w:tcW w:w="5912" w:type="dxa"/>
          </w:tcPr>
          <w:p w14:paraId="405B0799" w14:textId="77777777" w:rsidR="00267A68" w:rsidRPr="00FB39CC" w:rsidRDefault="00E74C4A" w:rsidP="00637CEE">
            <w:pPr>
              <w:rPr>
                <w:rFonts w:ascii="Arial" w:hAnsi="Arial" w:cs="Arial"/>
                <w:sz w:val="20"/>
                <w:szCs w:val="20"/>
              </w:rPr>
            </w:pPr>
            <w:r w:rsidRPr="00FB39CC">
              <w:rPr>
                <w:rFonts w:ascii="Arial" w:hAnsi="Arial" w:cs="Arial"/>
                <w:sz w:val="20"/>
                <w:szCs w:val="20"/>
              </w:rPr>
              <w:t>ES not triggering IVM migrate after 8G conversion</w:t>
            </w:r>
          </w:p>
        </w:tc>
      </w:tr>
      <w:tr w:rsidR="004F106C" w14:paraId="353FC5CB" w14:textId="77777777" w:rsidTr="005A325E">
        <w:tblPrEx>
          <w:shd w:val="clear" w:color="auto" w:fill="auto"/>
        </w:tblPrEx>
        <w:tc>
          <w:tcPr>
            <w:tcW w:w="1809" w:type="dxa"/>
          </w:tcPr>
          <w:p w14:paraId="3CF617A3" w14:textId="1B16E7C5" w:rsidR="00267A68" w:rsidRPr="00FB39CC" w:rsidRDefault="00E74C4A" w:rsidP="00557D0C">
            <w:pPr>
              <w:rPr>
                <w:rFonts w:ascii="Arial" w:hAnsi="Arial" w:cs="Arial"/>
                <w:sz w:val="20"/>
                <w:szCs w:val="20"/>
              </w:rPr>
            </w:pPr>
            <w:r w:rsidRPr="00D6176B">
              <w:rPr>
                <w:rFonts w:ascii="Arial" w:hAnsi="Arial" w:cs="Arial"/>
                <w:sz w:val="20"/>
                <w:szCs w:val="20"/>
              </w:rPr>
              <w:t>VES-26700</w:t>
            </w:r>
          </w:p>
        </w:tc>
        <w:tc>
          <w:tcPr>
            <w:tcW w:w="5912" w:type="dxa"/>
          </w:tcPr>
          <w:p w14:paraId="47F5A174" w14:textId="77777777" w:rsidR="00267A68" w:rsidRPr="00FB39CC" w:rsidRDefault="00E74C4A" w:rsidP="00637CEE">
            <w:pPr>
              <w:rPr>
                <w:rFonts w:ascii="Arial" w:hAnsi="Arial" w:cs="Arial"/>
                <w:sz w:val="20"/>
                <w:szCs w:val="20"/>
              </w:rPr>
            </w:pPr>
            <w:r w:rsidRPr="00FB39CC">
              <w:rPr>
                <w:rFonts w:ascii="Arial" w:hAnsi="Arial" w:cs="Arial"/>
                <w:sz w:val="20"/>
                <w:szCs w:val="20"/>
              </w:rPr>
              <w:t>CP&amp;E 6.4.0 Caregiver CHAMPVA Eligibility Edit Screen Missing Fields and Buttons</w:t>
            </w:r>
          </w:p>
        </w:tc>
      </w:tr>
      <w:tr w:rsidR="004F106C" w14:paraId="17CA832E" w14:textId="77777777" w:rsidTr="005A325E">
        <w:tblPrEx>
          <w:shd w:val="clear" w:color="auto" w:fill="auto"/>
        </w:tblPrEx>
        <w:tc>
          <w:tcPr>
            <w:tcW w:w="1809" w:type="dxa"/>
          </w:tcPr>
          <w:p w14:paraId="6A93D0BD" w14:textId="13BF8C12" w:rsidR="00267A68" w:rsidRPr="00FB39CC" w:rsidRDefault="00E74C4A" w:rsidP="00557D0C">
            <w:pPr>
              <w:rPr>
                <w:rFonts w:ascii="Arial" w:hAnsi="Arial" w:cs="Arial"/>
                <w:sz w:val="20"/>
                <w:szCs w:val="20"/>
              </w:rPr>
            </w:pPr>
            <w:r w:rsidRPr="00D6176B">
              <w:rPr>
                <w:rFonts w:ascii="Arial" w:hAnsi="Arial" w:cs="Arial"/>
                <w:sz w:val="20"/>
                <w:szCs w:val="20"/>
              </w:rPr>
              <w:t>VES-26770</w:t>
            </w:r>
          </w:p>
        </w:tc>
        <w:tc>
          <w:tcPr>
            <w:tcW w:w="5912" w:type="dxa"/>
          </w:tcPr>
          <w:p w14:paraId="43BBD440" w14:textId="77777777" w:rsidR="00267A68" w:rsidRPr="00FB39CC" w:rsidRDefault="00E74C4A" w:rsidP="00637CEE">
            <w:pPr>
              <w:rPr>
                <w:rFonts w:ascii="Arial" w:hAnsi="Arial" w:cs="Arial"/>
                <w:sz w:val="20"/>
                <w:szCs w:val="20"/>
              </w:rPr>
            </w:pPr>
            <w:r w:rsidRPr="00FB39CC">
              <w:rPr>
                <w:rFonts w:ascii="Arial" w:hAnsi="Arial" w:cs="Arial"/>
                <w:sz w:val="20"/>
                <w:szCs w:val="20"/>
              </w:rPr>
              <w:t>ORU/ORF-Z07 errors out due to Preference Language is upper case from VistA</w:t>
            </w:r>
          </w:p>
        </w:tc>
      </w:tr>
      <w:tr w:rsidR="004F106C" w14:paraId="7A9B632B" w14:textId="77777777" w:rsidTr="005A325E">
        <w:tblPrEx>
          <w:shd w:val="clear" w:color="auto" w:fill="auto"/>
        </w:tblPrEx>
        <w:tc>
          <w:tcPr>
            <w:tcW w:w="1809" w:type="dxa"/>
          </w:tcPr>
          <w:p w14:paraId="4F172CB7" w14:textId="4DDAE097" w:rsidR="00267A68" w:rsidRPr="00FB39CC" w:rsidRDefault="00E74C4A" w:rsidP="00557D0C">
            <w:pPr>
              <w:rPr>
                <w:rFonts w:ascii="Arial" w:hAnsi="Arial" w:cs="Arial"/>
                <w:sz w:val="20"/>
                <w:szCs w:val="20"/>
              </w:rPr>
            </w:pPr>
            <w:r w:rsidRPr="00D6176B">
              <w:rPr>
                <w:rFonts w:ascii="Arial" w:hAnsi="Arial" w:cs="Arial"/>
                <w:sz w:val="20"/>
                <w:szCs w:val="20"/>
              </w:rPr>
              <w:t>VES-17675</w:t>
            </w:r>
          </w:p>
        </w:tc>
        <w:tc>
          <w:tcPr>
            <w:tcW w:w="5912" w:type="dxa"/>
          </w:tcPr>
          <w:p w14:paraId="471B3A61" w14:textId="77777777" w:rsidR="00267A68" w:rsidRPr="00FB39CC" w:rsidRDefault="00E74C4A" w:rsidP="00637CEE">
            <w:pPr>
              <w:rPr>
                <w:rFonts w:ascii="Arial" w:hAnsi="Arial" w:cs="Arial"/>
                <w:sz w:val="20"/>
                <w:szCs w:val="20"/>
              </w:rPr>
            </w:pPr>
            <w:r w:rsidRPr="00FB39CC">
              <w:rPr>
                <w:rFonts w:ascii="Arial" w:hAnsi="Arial" w:cs="Arial"/>
                <w:sz w:val="20"/>
                <w:szCs w:val="20"/>
              </w:rPr>
              <w:t>Agree to Pay Deductible not getting persisted</w:t>
            </w:r>
          </w:p>
        </w:tc>
      </w:tr>
      <w:tr w:rsidR="004F106C" w14:paraId="09EE2467" w14:textId="77777777" w:rsidTr="005A325E">
        <w:tblPrEx>
          <w:shd w:val="clear" w:color="auto" w:fill="auto"/>
        </w:tblPrEx>
        <w:tc>
          <w:tcPr>
            <w:tcW w:w="1809" w:type="dxa"/>
          </w:tcPr>
          <w:p w14:paraId="363850D9" w14:textId="3ADC2853" w:rsidR="00267A68" w:rsidRPr="00FB39CC" w:rsidRDefault="00E74C4A" w:rsidP="00557D0C">
            <w:pPr>
              <w:rPr>
                <w:rFonts w:ascii="Arial" w:hAnsi="Arial" w:cs="Arial"/>
                <w:sz w:val="20"/>
                <w:szCs w:val="20"/>
              </w:rPr>
            </w:pPr>
            <w:r w:rsidRPr="00D6176B">
              <w:rPr>
                <w:rFonts w:ascii="Arial" w:hAnsi="Arial" w:cs="Arial"/>
                <w:sz w:val="20"/>
                <w:szCs w:val="20"/>
              </w:rPr>
              <w:t>VES-21806</w:t>
            </w:r>
          </w:p>
        </w:tc>
        <w:tc>
          <w:tcPr>
            <w:tcW w:w="5912" w:type="dxa"/>
          </w:tcPr>
          <w:p w14:paraId="298261C9" w14:textId="77777777" w:rsidR="00267A68" w:rsidRPr="00FB39CC" w:rsidRDefault="00E74C4A" w:rsidP="00637CEE">
            <w:pPr>
              <w:rPr>
                <w:rFonts w:ascii="Arial" w:hAnsi="Arial" w:cs="Arial"/>
                <w:sz w:val="20"/>
                <w:szCs w:val="20"/>
              </w:rPr>
            </w:pPr>
            <w:r w:rsidRPr="00FB39CC">
              <w:rPr>
                <w:rFonts w:ascii="Arial" w:hAnsi="Arial" w:cs="Arial"/>
                <w:sz w:val="20"/>
                <w:szCs w:val="20"/>
              </w:rPr>
              <w:t>Enrollment application method being displayed when it is null</w:t>
            </w:r>
          </w:p>
        </w:tc>
      </w:tr>
      <w:tr w:rsidR="004F106C" w14:paraId="55C729A7" w14:textId="77777777" w:rsidTr="005A325E">
        <w:tblPrEx>
          <w:shd w:val="clear" w:color="auto" w:fill="auto"/>
        </w:tblPrEx>
        <w:tc>
          <w:tcPr>
            <w:tcW w:w="1809" w:type="dxa"/>
          </w:tcPr>
          <w:p w14:paraId="0FF748BB" w14:textId="4A057A36" w:rsidR="00267A68" w:rsidRPr="00FB39CC" w:rsidRDefault="00E74C4A" w:rsidP="00557D0C">
            <w:pPr>
              <w:rPr>
                <w:rFonts w:ascii="Arial" w:hAnsi="Arial" w:cs="Arial"/>
                <w:sz w:val="20"/>
                <w:szCs w:val="20"/>
              </w:rPr>
            </w:pPr>
            <w:r w:rsidRPr="00D6176B">
              <w:rPr>
                <w:rFonts w:ascii="Arial" w:hAnsi="Arial" w:cs="Arial"/>
                <w:sz w:val="20"/>
                <w:szCs w:val="20"/>
              </w:rPr>
              <w:t>VES-23817</w:t>
            </w:r>
          </w:p>
        </w:tc>
        <w:tc>
          <w:tcPr>
            <w:tcW w:w="5912" w:type="dxa"/>
          </w:tcPr>
          <w:p w14:paraId="1CADE216" w14:textId="77777777" w:rsidR="00267A68" w:rsidRPr="00FB39CC" w:rsidRDefault="00E74C4A" w:rsidP="00637CEE">
            <w:pPr>
              <w:rPr>
                <w:rFonts w:ascii="Arial" w:hAnsi="Arial" w:cs="Arial"/>
                <w:sz w:val="20"/>
                <w:szCs w:val="20"/>
              </w:rPr>
            </w:pPr>
            <w:r w:rsidRPr="00FB39CC">
              <w:rPr>
                <w:rFonts w:ascii="Arial" w:hAnsi="Arial" w:cs="Arial"/>
                <w:sz w:val="20"/>
                <w:szCs w:val="20"/>
              </w:rPr>
              <w:t>VES 6.1.0_508: Components that have the same functionality within a set of pages are not identified consistently</w:t>
            </w:r>
          </w:p>
        </w:tc>
      </w:tr>
      <w:tr w:rsidR="004F106C" w14:paraId="754226BD" w14:textId="77777777" w:rsidTr="005A325E">
        <w:tblPrEx>
          <w:shd w:val="clear" w:color="auto" w:fill="auto"/>
        </w:tblPrEx>
        <w:tc>
          <w:tcPr>
            <w:tcW w:w="1809" w:type="dxa"/>
          </w:tcPr>
          <w:p w14:paraId="5495C655" w14:textId="31523290" w:rsidR="00267A68" w:rsidRPr="00FB39CC" w:rsidRDefault="00E74C4A" w:rsidP="00557D0C">
            <w:pPr>
              <w:rPr>
                <w:rFonts w:ascii="Arial" w:hAnsi="Arial" w:cs="Arial"/>
                <w:sz w:val="20"/>
                <w:szCs w:val="20"/>
              </w:rPr>
            </w:pPr>
            <w:r w:rsidRPr="00D6176B">
              <w:rPr>
                <w:rFonts w:ascii="Arial" w:hAnsi="Arial" w:cs="Arial"/>
                <w:sz w:val="20"/>
                <w:szCs w:val="20"/>
              </w:rPr>
              <w:t>VES-26639</w:t>
            </w:r>
          </w:p>
        </w:tc>
        <w:tc>
          <w:tcPr>
            <w:tcW w:w="5912" w:type="dxa"/>
          </w:tcPr>
          <w:p w14:paraId="10E67C7B" w14:textId="77777777" w:rsidR="00267A68" w:rsidRPr="00FB39CC" w:rsidRDefault="00E74C4A" w:rsidP="00637CEE">
            <w:pPr>
              <w:rPr>
                <w:rFonts w:ascii="Arial" w:hAnsi="Arial" w:cs="Arial"/>
                <w:sz w:val="20"/>
                <w:szCs w:val="20"/>
              </w:rPr>
            </w:pPr>
            <w:r w:rsidRPr="00FB39CC">
              <w:rPr>
                <w:rFonts w:ascii="Arial" w:hAnsi="Arial" w:cs="Arial"/>
                <w:sz w:val="20"/>
                <w:szCs w:val="20"/>
              </w:rPr>
              <w:t>VES 6.4.0 VES Modernization eMIS Replacement Medal of Honor information not displaying after VBA MSDS Query</w:t>
            </w:r>
          </w:p>
        </w:tc>
      </w:tr>
      <w:tr w:rsidR="004F106C" w14:paraId="05D30634" w14:textId="77777777" w:rsidTr="005A325E">
        <w:tblPrEx>
          <w:shd w:val="clear" w:color="auto" w:fill="auto"/>
        </w:tblPrEx>
        <w:tc>
          <w:tcPr>
            <w:tcW w:w="1809" w:type="dxa"/>
          </w:tcPr>
          <w:p w14:paraId="05D51960" w14:textId="1A39D107" w:rsidR="00267A68" w:rsidRPr="00FB39CC" w:rsidRDefault="00E74C4A" w:rsidP="00557D0C">
            <w:pPr>
              <w:rPr>
                <w:rFonts w:ascii="Arial" w:hAnsi="Arial" w:cs="Arial"/>
                <w:sz w:val="20"/>
                <w:szCs w:val="20"/>
              </w:rPr>
            </w:pPr>
            <w:r w:rsidRPr="00D6176B">
              <w:rPr>
                <w:rFonts w:ascii="Arial" w:hAnsi="Arial" w:cs="Arial"/>
                <w:sz w:val="20"/>
                <w:szCs w:val="20"/>
              </w:rPr>
              <w:t>VES-26641</w:t>
            </w:r>
          </w:p>
        </w:tc>
        <w:tc>
          <w:tcPr>
            <w:tcW w:w="5912" w:type="dxa"/>
          </w:tcPr>
          <w:p w14:paraId="5B3B1CF7" w14:textId="77777777" w:rsidR="00267A68" w:rsidRPr="00FB39CC" w:rsidRDefault="00E74C4A" w:rsidP="00637CEE">
            <w:pPr>
              <w:rPr>
                <w:rFonts w:ascii="Arial" w:hAnsi="Arial" w:cs="Arial"/>
                <w:sz w:val="20"/>
                <w:szCs w:val="20"/>
              </w:rPr>
            </w:pPr>
            <w:r w:rsidRPr="00FB39CC">
              <w:rPr>
                <w:rFonts w:ascii="Arial" w:hAnsi="Arial" w:cs="Arial"/>
                <w:sz w:val="20"/>
                <w:szCs w:val="20"/>
              </w:rPr>
              <w:t>VES6.4.0 VES-Modernization eMIS Replacement: Enroll Status on SQA-A does not match Enroll Status on SQA-B</w:t>
            </w:r>
          </w:p>
        </w:tc>
      </w:tr>
      <w:tr w:rsidR="004F106C" w14:paraId="79B26253" w14:textId="77777777" w:rsidTr="005A325E">
        <w:tblPrEx>
          <w:shd w:val="clear" w:color="auto" w:fill="auto"/>
        </w:tblPrEx>
        <w:tc>
          <w:tcPr>
            <w:tcW w:w="1809" w:type="dxa"/>
          </w:tcPr>
          <w:p w14:paraId="0BA19D89" w14:textId="08C41EFF" w:rsidR="00267A68" w:rsidRPr="00FB39CC" w:rsidRDefault="00E74C4A" w:rsidP="00557D0C">
            <w:pPr>
              <w:rPr>
                <w:rFonts w:ascii="Arial" w:hAnsi="Arial" w:cs="Arial"/>
                <w:sz w:val="20"/>
                <w:szCs w:val="20"/>
              </w:rPr>
            </w:pPr>
            <w:r w:rsidRPr="00D6176B">
              <w:rPr>
                <w:rFonts w:ascii="Arial" w:hAnsi="Arial" w:cs="Arial"/>
                <w:sz w:val="20"/>
                <w:szCs w:val="20"/>
              </w:rPr>
              <w:t>VES-24731</w:t>
            </w:r>
          </w:p>
        </w:tc>
        <w:tc>
          <w:tcPr>
            <w:tcW w:w="5912" w:type="dxa"/>
          </w:tcPr>
          <w:p w14:paraId="52253D6D" w14:textId="77777777" w:rsidR="00267A68" w:rsidRPr="00FB39CC" w:rsidRDefault="00E74C4A" w:rsidP="00637CEE">
            <w:pPr>
              <w:rPr>
                <w:rFonts w:ascii="Arial" w:hAnsi="Arial" w:cs="Arial"/>
                <w:sz w:val="20"/>
                <w:szCs w:val="20"/>
              </w:rPr>
            </w:pPr>
            <w:r w:rsidRPr="00FB39CC">
              <w:rPr>
                <w:rFonts w:ascii="Arial" w:hAnsi="Arial" w:cs="Arial"/>
                <w:sz w:val="20"/>
                <w:szCs w:val="20"/>
              </w:rPr>
              <w:t>CP&amp;E 6.2.1 Accessibility Issue: Cursor in Notes field instead of in field selected</w:t>
            </w:r>
          </w:p>
        </w:tc>
      </w:tr>
      <w:tr w:rsidR="004F106C" w14:paraId="636F904B" w14:textId="77777777" w:rsidTr="005A325E">
        <w:tblPrEx>
          <w:shd w:val="clear" w:color="auto" w:fill="auto"/>
        </w:tblPrEx>
        <w:tc>
          <w:tcPr>
            <w:tcW w:w="1809" w:type="dxa"/>
          </w:tcPr>
          <w:p w14:paraId="4B73014A" w14:textId="1EDE9A90" w:rsidR="00267A68" w:rsidRPr="00FB39CC" w:rsidRDefault="00E74C4A" w:rsidP="00557D0C">
            <w:pPr>
              <w:rPr>
                <w:rFonts w:ascii="Arial" w:hAnsi="Arial" w:cs="Arial"/>
                <w:sz w:val="20"/>
                <w:szCs w:val="20"/>
              </w:rPr>
            </w:pPr>
            <w:r w:rsidRPr="00D6176B">
              <w:rPr>
                <w:rFonts w:ascii="Arial" w:hAnsi="Arial" w:cs="Arial"/>
                <w:sz w:val="20"/>
                <w:szCs w:val="20"/>
              </w:rPr>
              <w:t>VES-25983</w:t>
            </w:r>
          </w:p>
        </w:tc>
        <w:tc>
          <w:tcPr>
            <w:tcW w:w="5912" w:type="dxa"/>
          </w:tcPr>
          <w:p w14:paraId="16054688" w14:textId="77777777" w:rsidR="00267A68" w:rsidRPr="00FB39CC" w:rsidRDefault="00E74C4A" w:rsidP="00637CEE">
            <w:pPr>
              <w:rPr>
                <w:rFonts w:ascii="Arial" w:hAnsi="Arial" w:cs="Arial"/>
                <w:sz w:val="20"/>
                <w:szCs w:val="20"/>
              </w:rPr>
            </w:pPr>
            <w:r w:rsidRPr="00FB39CC">
              <w:rPr>
                <w:rFonts w:ascii="Arial" w:hAnsi="Arial" w:cs="Arial"/>
                <w:sz w:val="20"/>
                <w:szCs w:val="20"/>
              </w:rPr>
              <w:t xml:space="preserve">CP&amp;E 6.3: Migration - The Error Message in the Error Log incorrectly displays "MPT" and it should be "MPI"   </w:t>
            </w:r>
          </w:p>
        </w:tc>
      </w:tr>
    </w:tbl>
    <w:p w14:paraId="67DD34BF" w14:textId="77777777" w:rsidR="00297CD1" w:rsidRPr="00B51905" w:rsidRDefault="00297CD1" w:rsidP="00637CEE">
      <w:pPr>
        <w:rPr>
          <w:rFonts w:ascii="Arial" w:hAnsi="Arial" w:cs="Arial"/>
          <w:sz w:val="20"/>
          <w:szCs w:val="20"/>
        </w:rPr>
      </w:pPr>
    </w:p>
    <w:sectPr w:rsidR="00297CD1"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703F" w14:textId="77777777" w:rsidR="008E2491" w:rsidRDefault="008E2491">
      <w:r>
        <w:separator/>
      </w:r>
    </w:p>
  </w:endnote>
  <w:endnote w:type="continuationSeparator" w:id="0">
    <w:p w14:paraId="5D29270C" w14:textId="77777777" w:rsidR="008E2491" w:rsidRDefault="008E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2B3A" w14:textId="77777777"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D435" w14:textId="77777777" w:rsidR="008E2491" w:rsidRDefault="008E2491">
      <w:r>
        <w:separator/>
      </w:r>
    </w:p>
  </w:footnote>
  <w:footnote w:type="continuationSeparator" w:id="0">
    <w:p w14:paraId="0AAE292E" w14:textId="77777777" w:rsidR="008E2491" w:rsidRDefault="008E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4DFAE" w14:textId="77777777" w:rsidR="00EF2572" w:rsidRPr="00863CC2" w:rsidRDefault="00E74C4A"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04AA7134">
      <w:start w:val="1"/>
      <w:numFmt w:val="bullet"/>
      <w:lvlText w:val=""/>
      <w:lvlJc w:val="left"/>
      <w:pPr>
        <w:ind w:left="720" w:hanging="360"/>
      </w:pPr>
      <w:rPr>
        <w:rFonts w:ascii="Symbol" w:hAnsi="Symbol" w:hint="default"/>
      </w:rPr>
    </w:lvl>
    <w:lvl w:ilvl="1" w:tplc="6E88E0EE" w:tentative="1">
      <w:start w:val="1"/>
      <w:numFmt w:val="bullet"/>
      <w:lvlText w:val="o"/>
      <w:lvlJc w:val="left"/>
      <w:pPr>
        <w:ind w:left="1440" w:hanging="360"/>
      </w:pPr>
      <w:rPr>
        <w:rFonts w:ascii="Courier New" w:hAnsi="Courier New" w:cs="Courier New" w:hint="default"/>
      </w:rPr>
    </w:lvl>
    <w:lvl w:ilvl="2" w:tplc="A65A7568" w:tentative="1">
      <w:start w:val="1"/>
      <w:numFmt w:val="bullet"/>
      <w:lvlText w:val=""/>
      <w:lvlJc w:val="left"/>
      <w:pPr>
        <w:ind w:left="2160" w:hanging="360"/>
      </w:pPr>
      <w:rPr>
        <w:rFonts w:ascii="Wingdings" w:hAnsi="Wingdings" w:hint="default"/>
      </w:rPr>
    </w:lvl>
    <w:lvl w:ilvl="3" w:tplc="730273F2" w:tentative="1">
      <w:start w:val="1"/>
      <w:numFmt w:val="bullet"/>
      <w:lvlText w:val=""/>
      <w:lvlJc w:val="left"/>
      <w:pPr>
        <w:ind w:left="2880" w:hanging="360"/>
      </w:pPr>
      <w:rPr>
        <w:rFonts w:ascii="Symbol" w:hAnsi="Symbol" w:hint="default"/>
      </w:rPr>
    </w:lvl>
    <w:lvl w:ilvl="4" w:tplc="AEF699EC" w:tentative="1">
      <w:start w:val="1"/>
      <w:numFmt w:val="bullet"/>
      <w:lvlText w:val="o"/>
      <w:lvlJc w:val="left"/>
      <w:pPr>
        <w:ind w:left="3600" w:hanging="360"/>
      </w:pPr>
      <w:rPr>
        <w:rFonts w:ascii="Courier New" w:hAnsi="Courier New" w:cs="Courier New" w:hint="default"/>
      </w:rPr>
    </w:lvl>
    <w:lvl w:ilvl="5" w:tplc="886AB378" w:tentative="1">
      <w:start w:val="1"/>
      <w:numFmt w:val="bullet"/>
      <w:lvlText w:val=""/>
      <w:lvlJc w:val="left"/>
      <w:pPr>
        <w:ind w:left="4320" w:hanging="360"/>
      </w:pPr>
      <w:rPr>
        <w:rFonts w:ascii="Wingdings" w:hAnsi="Wingdings" w:hint="default"/>
      </w:rPr>
    </w:lvl>
    <w:lvl w:ilvl="6" w:tplc="7388C2FA" w:tentative="1">
      <w:start w:val="1"/>
      <w:numFmt w:val="bullet"/>
      <w:lvlText w:val=""/>
      <w:lvlJc w:val="left"/>
      <w:pPr>
        <w:ind w:left="5040" w:hanging="360"/>
      </w:pPr>
      <w:rPr>
        <w:rFonts w:ascii="Symbol" w:hAnsi="Symbol" w:hint="default"/>
      </w:rPr>
    </w:lvl>
    <w:lvl w:ilvl="7" w:tplc="ADB46AC4" w:tentative="1">
      <w:start w:val="1"/>
      <w:numFmt w:val="bullet"/>
      <w:lvlText w:val="o"/>
      <w:lvlJc w:val="left"/>
      <w:pPr>
        <w:ind w:left="5760" w:hanging="360"/>
      </w:pPr>
      <w:rPr>
        <w:rFonts w:ascii="Courier New" w:hAnsi="Courier New" w:cs="Courier New" w:hint="default"/>
      </w:rPr>
    </w:lvl>
    <w:lvl w:ilvl="8" w:tplc="6FFA523C"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D3807AA4">
      <w:start w:val="1"/>
      <w:numFmt w:val="bullet"/>
      <w:lvlText w:val=""/>
      <w:lvlJc w:val="left"/>
      <w:pPr>
        <w:ind w:left="720" w:hanging="360"/>
      </w:pPr>
      <w:rPr>
        <w:rFonts w:ascii="Symbol" w:hAnsi="Symbol" w:hint="default"/>
      </w:rPr>
    </w:lvl>
    <w:lvl w:ilvl="1" w:tplc="43B0449A" w:tentative="1">
      <w:start w:val="1"/>
      <w:numFmt w:val="bullet"/>
      <w:lvlText w:val="o"/>
      <w:lvlJc w:val="left"/>
      <w:pPr>
        <w:ind w:left="1440" w:hanging="360"/>
      </w:pPr>
      <w:rPr>
        <w:rFonts w:ascii="Courier New" w:hAnsi="Courier New" w:cs="Courier New" w:hint="default"/>
      </w:rPr>
    </w:lvl>
    <w:lvl w:ilvl="2" w:tplc="204437B6" w:tentative="1">
      <w:start w:val="1"/>
      <w:numFmt w:val="bullet"/>
      <w:lvlText w:val=""/>
      <w:lvlJc w:val="left"/>
      <w:pPr>
        <w:ind w:left="2160" w:hanging="360"/>
      </w:pPr>
      <w:rPr>
        <w:rFonts w:ascii="Wingdings" w:hAnsi="Wingdings" w:hint="default"/>
      </w:rPr>
    </w:lvl>
    <w:lvl w:ilvl="3" w:tplc="C616EB72" w:tentative="1">
      <w:start w:val="1"/>
      <w:numFmt w:val="bullet"/>
      <w:lvlText w:val=""/>
      <w:lvlJc w:val="left"/>
      <w:pPr>
        <w:ind w:left="2880" w:hanging="360"/>
      </w:pPr>
      <w:rPr>
        <w:rFonts w:ascii="Symbol" w:hAnsi="Symbol" w:hint="default"/>
      </w:rPr>
    </w:lvl>
    <w:lvl w:ilvl="4" w:tplc="FA506B04" w:tentative="1">
      <w:start w:val="1"/>
      <w:numFmt w:val="bullet"/>
      <w:lvlText w:val="o"/>
      <w:lvlJc w:val="left"/>
      <w:pPr>
        <w:ind w:left="3600" w:hanging="360"/>
      </w:pPr>
      <w:rPr>
        <w:rFonts w:ascii="Courier New" w:hAnsi="Courier New" w:cs="Courier New" w:hint="default"/>
      </w:rPr>
    </w:lvl>
    <w:lvl w:ilvl="5" w:tplc="F2181C00" w:tentative="1">
      <w:start w:val="1"/>
      <w:numFmt w:val="bullet"/>
      <w:lvlText w:val=""/>
      <w:lvlJc w:val="left"/>
      <w:pPr>
        <w:ind w:left="4320" w:hanging="360"/>
      </w:pPr>
      <w:rPr>
        <w:rFonts w:ascii="Wingdings" w:hAnsi="Wingdings" w:hint="default"/>
      </w:rPr>
    </w:lvl>
    <w:lvl w:ilvl="6" w:tplc="94226706" w:tentative="1">
      <w:start w:val="1"/>
      <w:numFmt w:val="bullet"/>
      <w:lvlText w:val=""/>
      <w:lvlJc w:val="left"/>
      <w:pPr>
        <w:ind w:left="5040" w:hanging="360"/>
      </w:pPr>
      <w:rPr>
        <w:rFonts w:ascii="Symbol" w:hAnsi="Symbol" w:hint="default"/>
      </w:rPr>
    </w:lvl>
    <w:lvl w:ilvl="7" w:tplc="A8C07D7C" w:tentative="1">
      <w:start w:val="1"/>
      <w:numFmt w:val="bullet"/>
      <w:lvlText w:val="o"/>
      <w:lvlJc w:val="left"/>
      <w:pPr>
        <w:ind w:left="5760" w:hanging="360"/>
      </w:pPr>
      <w:rPr>
        <w:rFonts w:ascii="Courier New" w:hAnsi="Courier New" w:cs="Courier New" w:hint="default"/>
      </w:rPr>
    </w:lvl>
    <w:lvl w:ilvl="8" w:tplc="A45AB578"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673272AA">
      <w:start w:val="1"/>
      <w:numFmt w:val="bullet"/>
      <w:lvlText w:val="o"/>
      <w:lvlJc w:val="left"/>
      <w:pPr>
        <w:ind w:left="789" w:hanging="360"/>
      </w:pPr>
      <w:rPr>
        <w:rFonts w:ascii="Courier New" w:hAnsi="Courier New" w:hint="default"/>
      </w:rPr>
    </w:lvl>
    <w:lvl w:ilvl="1" w:tplc="7152DB28" w:tentative="1">
      <w:start w:val="1"/>
      <w:numFmt w:val="bullet"/>
      <w:lvlText w:val="o"/>
      <w:lvlJc w:val="left"/>
      <w:pPr>
        <w:ind w:left="1509" w:hanging="360"/>
      </w:pPr>
      <w:rPr>
        <w:rFonts w:ascii="Courier New" w:hAnsi="Courier New" w:hint="default"/>
      </w:rPr>
    </w:lvl>
    <w:lvl w:ilvl="2" w:tplc="5060D338" w:tentative="1">
      <w:start w:val="1"/>
      <w:numFmt w:val="bullet"/>
      <w:lvlText w:val=""/>
      <w:lvlJc w:val="left"/>
      <w:pPr>
        <w:ind w:left="2229" w:hanging="360"/>
      </w:pPr>
      <w:rPr>
        <w:rFonts w:ascii="Wingdings" w:hAnsi="Wingdings" w:hint="default"/>
      </w:rPr>
    </w:lvl>
    <w:lvl w:ilvl="3" w:tplc="9662B010" w:tentative="1">
      <w:start w:val="1"/>
      <w:numFmt w:val="bullet"/>
      <w:lvlText w:val=""/>
      <w:lvlJc w:val="left"/>
      <w:pPr>
        <w:ind w:left="2949" w:hanging="360"/>
      </w:pPr>
      <w:rPr>
        <w:rFonts w:ascii="Symbol" w:hAnsi="Symbol" w:hint="default"/>
      </w:rPr>
    </w:lvl>
    <w:lvl w:ilvl="4" w:tplc="EBBAC776" w:tentative="1">
      <w:start w:val="1"/>
      <w:numFmt w:val="bullet"/>
      <w:lvlText w:val="o"/>
      <w:lvlJc w:val="left"/>
      <w:pPr>
        <w:ind w:left="3669" w:hanging="360"/>
      </w:pPr>
      <w:rPr>
        <w:rFonts w:ascii="Courier New" w:hAnsi="Courier New" w:hint="default"/>
      </w:rPr>
    </w:lvl>
    <w:lvl w:ilvl="5" w:tplc="914EF73E" w:tentative="1">
      <w:start w:val="1"/>
      <w:numFmt w:val="bullet"/>
      <w:lvlText w:val=""/>
      <w:lvlJc w:val="left"/>
      <w:pPr>
        <w:ind w:left="4389" w:hanging="360"/>
      </w:pPr>
      <w:rPr>
        <w:rFonts w:ascii="Wingdings" w:hAnsi="Wingdings" w:hint="default"/>
      </w:rPr>
    </w:lvl>
    <w:lvl w:ilvl="6" w:tplc="D09A2A52" w:tentative="1">
      <w:start w:val="1"/>
      <w:numFmt w:val="bullet"/>
      <w:lvlText w:val=""/>
      <w:lvlJc w:val="left"/>
      <w:pPr>
        <w:ind w:left="5109" w:hanging="360"/>
      </w:pPr>
      <w:rPr>
        <w:rFonts w:ascii="Symbol" w:hAnsi="Symbol" w:hint="default"/>
      </w:rPr>
    </w:lvl>
    <w:lvl w:ilvl="7" w:tplc="D91A62C2" w:tentative="1">
      <w:start w:val="1"/>
      <w:numFmt w:val="bullet"/>
      <w:lvlText w:val="o"/>
      <w:lvlJc w:val="left"/>
      <w:pPr>
        <w:ind w:left="5829" w:hanging="360"/>
      </w:pPr>
      <w:rPr>
        <w:rFonts w:ascii="Courier New" w:hAnsi="Courier New" w:hint="default"/>
      </w:rPr>
    </w:lvl>
    <w:lvl w:ilvl="8" w:tplc="1B143F2C"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DB4685CE">
      <w:start w:val="1"/>
      <w:numFmt w:val="bullet"/>
      <w:lvlText w:val=""/>
      <w:lvlJc w:val="left"/>
      <w:pPr>
        <w:ind w:left="789" w:hanging="360"/>
      </w:pPr>
      <w:rPr>
        <w:rFonts w:ascii="Symbol" w:hAnsi="Symbol" w:hint="default"/>
      </w:rPr>
    </w:lvl>
    <w:lvl w:ilvl="1" w:tplc="BFE430C2" w:tentative="1">
      <w:start w:val="1"/>
      <w:numFmt w:val="bullet"/>
      <w:lvlText w:val="o"/>
      <w:lvlJc w:val="left"/>
      <w:pPr>
        <w:ind w:left="1509" w:hanging="360"/>
      </w:pPr>
      <w:rPr>
        <w:rFonts w:ascii="Courier New" w:hAnsi="Courier New" w:hint="default"/>
      </w:rPr>
    </w:lvl>
    <w:lvl w:ilvl="2" w:tplc="E31EABD0" w:tentative="1">
      <w:start w:val="1"/>
      <w:numFmt w:val="bullet"/>
      <w:lvlText w:val=""/>
      <w:lvlJc w:val="left"/>
      <w:pPr>
        <w:ind w:left="2229" w:hanging="360"/>
      </w:pPr>
      <w:rPr>
        <w:rFonts w:ascii="Wingdings" w:hAnsi="Wingdings" w:hint="default"/>
      </w:rPr>
    </w:lvl>
    <w:lvl w:ilvl="3" w:tplc="C90200D0" w:tentative="1">
      <w:start w:val="1"/>
      <w:numFmt w:val="bullet"/>
      <w:lvlText w:val=""/>
      <w:lvlJc w:val="left"/>
      <w:pPr>
        <w:ind w:left="2949" w:hanging="360"/>
      </w:pPr>
      <w:rPr>
        <w:rFonts w:ascii="Symbol" w:hAnsi="Symbol" w:hint="default"/>
      </w:rPr>
    </w:lvl>
    <w:lvl w:ilvl="4" w:tplc="6F0EFC2C" w:tentative="1">
      <w:start w:val="1"/>
      <w:numFmt w:val="bullet"/>
      <w:lvlText w:val="o"/>
      <w:lvlJc w:val="left"/>
      <w:pPr>
        <w:ind w:left="3669" w:hanging="360"/>
      </w:pPr>
      <w:rPr>
        <w:rFonts w:ascii="Courier New" w:hAnsi="Courier New" w:hint="default"/>
      </w:rPr>
    </w:lvl>
    <w:lvl w:ilvl="5" w:tplc="F22C3380" w:tentative="1">
      <w:start w:val="1"/>
      <w:numFmt w:val="bullet"/>
      <w:lvlText w:val=""/>
      <w:lvlJc w:val="left"/>
      <w:pPr>
        <w:ind w:left="4389" w:hanging="360"/>
      </w:pPr>
      <w:rPr>
        <w:rFonts w:ascii="Wingdings" w:hAnsi="Wingdings" w:hint="default"/>
      </w:rPr>
    </w:lvl>
    <w:lvl w:ilvl="6" w:tplc="0938FE0A" w:tentative="1">
      <w:start w:val="1"/>
      <w:numFmt w:val="bullet"/>
      <w:lvlText w:val=""/>
      <w:lvlJc w:val="left"/>
      <w:pPr>
        <w:ind w:left="5109" w:hanging="360"/>
      </w:pPr>
      <w:rPr>
        <w:rFonts w:ascii="Symbol" w:hAnsi="Symbol" w:hint="default"/>
      </w:rPr>
    </w:lvl>
    <w:lvl w:ilvl="7" w:tplc="55FAC464" w:tentative="1">
      <w:start w:val="1"/>
      <w:numFmt w:val="bullet"/>
      <w:lvlText w:val="o"/>
      <w:lvlJc w:val="left"/>
      <w:pPr>
        <w:ind w:left="5829" w:hanging="360"/>
      </w:pPr>
      <w:rPr>
        <w:rFonts w:ascii="Courier New" w:hAnsi="Courier New" w:hint="default"/>
      </w:rPr>
    </w:lvl>
    <w:lvl w:ilvl="8" w:tplc="E638B644" w:tentative="1">
      <w:start w:val="1"/>
      <w:numFmt w:val="bullet"/>
      <w:lvlText w:val=""/>
      <w:lvlJc w:val="left"/>
      <w:pPr>
        <w:ind w:left="654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4729D"/>
    <w:rsid w:val="00072F2D"/>
    <w:rsid w:val="000D75F4"/>
    <w:rsid w:val="000E2D1E"/>
    <w:rsid w:val="0011265F"/>
    <w:rsid w:val="00141F8A"/>
    <w:rsid w:val="00143B54"/>
    <w:rsid w:val="0016197D"/>
    <w:rsid w:val="001A0E1B"/>
    <w:rsid w:val="001B0E80"/>
    <w:rsid w:val="001C6548"/>
    <w:rsid w:val="001C76F4"/>
    <w:rsid w:val="00202F59"/>
    <w:rsid w:val="002078F9"/>
    <w:rsid w:val="00267A68"/>
    <w:rsid w:val="00297CD1"/>
    <w:rsid w:val="00297F6A"/>
    <w:rsid w:val="002B68F8"/>
    <w:rsid w:val="002E3690"/>
    <w:rsid w:val="00351A63"/>
    <w:rsid w:val="00383BC6"/>
    <w:rsid w:val="003A25CB"/>
    <w:rsid w:val="003A6FA1"/>
    <w:rsid w:val="003C556B"/>
    <w:rsid w:val="003C68C9"/>
    <w:rsid w:val="003F03C8"/>
    <w:rsid w:val="00405C40"/>
    <w:rsid w:val="00422D2B"/>
    <w:rsid w:val="00443002"/>
    <w:rsid w:val="004467B5"/>
    <w:rsid w:val="00451DC3"/>
    <w:rsid w:val="004B0CCE"/>
    <w:rsid w:val="004F106C"/>
    <w:rsid w:val="004F582D"/>
    <w:rsid w:val="00503B5E"/>
    <w:rsid w:val="00505899"/>
    <w:rsid w:val="00525772"/>
    <w:rsid w:val="00557D0C"/>
    <w:rsid w:val="00596556"/>
    <w:rsid w:val="005A325E"/>
    <w:rsid w:val="005C5381"/>
    <w:rsid w:val="005D037F"/>
    <w:rsid w:val="005D7FE0"/>
    <w:rsid w:val="00637CEE"/>
    <w:rsid w:val="00663167"/>
    <w:rsid w:val="006A3739"/>
    <w:rsid w:val="006E5185"/>
    <w:rsid w:val="006E7CE0"/>
    <w:rsid w:val="006F25FD"/>
    <w:rsid w:val="00737FBA"/>
    <w:rsid w:val="0074354D"/>
    <w:rsid w:val="00743C0C"/>
    <w:rsid w:val="00767E71"/>
    <w:rsid w:val="007827BF"/>
    <w:rsid w:val="00787493"/>
    <w:rsid w:val="007A0732"/>
    <w:rsid w:val="007A6F24"/>
    <w:rsid w:val="007E13D1"/>
    <w:rsid w:val="00801417"/>
    <w:rsid w:val="0083015B"/>
    <w:rsid w:val="00860C69"/>
    <w:rsid w:val="00863CC2"/>
    <w:rsid w:val="00877996"/>
    <w:rsid w:val="008B320C"/>
    <w:rsid w:val="008E2491"/>
    <w:rsid w:val="008F0D9C"/>
    <w:rsid w:val="00951DAC"/>
    <w:rsid w:val="00956355"/>
    <w:rsid w:val="009938ED"/>
    <w:rsid w:val="009B2FC7"/>
    <w:rsid w:val="009B4328"/>
    <w:rsid w:val="009C3066"/>
    <w:rsid w:val="009C64AE"/>
    <w:rsid w:val="00A2236C"/>
    <w:rsid w:val="00A57F33"/>
    <w:rsid w:val="00A6282E"/>
    <w:rsid w:val="00A66930"/>
    <w:rsid w:val="00A7032F"/>
    <w:rsid w:val="00A916DA"/>
    <w:rsid w:val="00AE1AC6"/>
    <w:rsid w:val="00B006D5"/>
    <w:rsid w:val="00B110E8"/>
    <w:rsid w:val="00B2628E"/>
    <w:rsid w:val="00B30A62"/>
    <w:rsid w:val="00B51905"/>
    <w:rsid w:val="00B562A7"/>
    <w:rsid w:val="00B72CE8"/>
    <w:rsid w:val="00C00D6A"/>
    <w:rsid w:val="00C73112"/>
    <w:rsid w:val="00C916B6"/>
    <w:rsid w:val="00C965EF"/>
    <w:rsid w:val="00CB26BE"/>
    <w:rsid w:val="00CB344B"/>
    <w:rsid w:val="00CB5474"/>
    <w:rsid w:val="00CF79CB"/>
    <w:rsid w:val="00D16026"/>
    <w:rsid w:val="00D44804"/>
    <w:rsid w:val="00D51F2B"/>
    <w:rsid w:val="00D55C72"/>
    <w:rsid w:val="00D6176B"/>
    <w:rsid w:val="00D71DAF"/>
    <w:rsid w:val="00DB5D0F"/>
    <w:rsid w:val="00DB734F"/>
    <w:rsid w:val="00DC1398"/>
    <w:rsid w:val="00DC514B"/>
    <w:rsid w:val="00DE4568"/>
    <w:rsid w:val="00E52187"/>
    <w:rsid w:val="00E56D7B"/>
    <w:rsid w:val="00E74C4A"/>
    <w:rsid w:val="00E774E0"/>
    <w:rsid w:val="00E80E86"/>
    <w:rsid w:val="00E876A7"/>
    <w:rsid w:val="00EF2572"/>
    <w:rsid w:val="00F048FF"/>
    <w:rsid w:val="00F10648"/>
    <w:rsid w:val="00F40FF6"/>
    <w:rsid w:val="00F818B2"/>
    <w:rsid w:val="00FB39CC"/>
    <w:rsid w:val="00FB7210"/>
    <w:rsid w:val="00FE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2AF70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0E86"/>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E80E86"/>
    <w:rPr>
      <w:rFonts w:asciiTheme="majorHAnsi" w:eastAsiaTheme="majorEastAsia" w:hAnsiTheme="majorHAnsi" w:cstheme="majorBidi"/>
      <w:b/>
      <w:bCs/>
      <w:color w:val="1F497D" w:themeColor="text2"/>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2023-03-03T14:07:00Z</dcterms:created>
  <dcterms:modified xsi:type="dcterms:W3CDTF">2023-03-03T14:15:00Z</dcterms:modified>
</cp:coreProperties>
</file>