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2D" w:rsidRDefault="0082062D" w:rsidP="0082062D">
      <w:pPr>
        <w:rPr>
          <w:rFonts w:ascii="Calibri" w:hAnsi="Calibri" w:cs="Times New Roman"/>
        </w:rPr>
      </w:pPr>
      <w:bookmarkStart w:id="0" w:name="_GoBack"/>
      <w:bookmarkEnd w:id="0"/>
      <w:r>
        <w:rPr>
          <w:rFonts w:ascii="Calibri" w:hAnsi="Calibri" w:cs="Times New Roman"/>
        </w:rPr>
        <w:t xml:space="preserve">The Transportation of Veterans in Highly Rural Areas (Pub. L. 111-163 Section 307).  This program will award grants to Veterans Service Organizations and State Veteran Service Agencies.  Applicants will have to monitor </w:t>
      </w:r>
      <w:hyperlink r:id="rId8" w:history="1">
        <w:r>
          <w:rPr>
            <w:rStyle w:val="Hyperlink"/>
            <w:rFonts w:ascii="Calibri" w:hAnsi="Calibri" w:cs="Times New Roman"/>
            <w:color w:val="0000FF"/>
          </w:rPr>
          <w:t>www.grants.gov</w:t>
        </w:r>
      </w:hyperlink>
      <w:r>
        <w:rPr>
          <w:rFonts w:ascii="Calibri" w:hAnsi="Calibri" w:cs="Times New Roman"/>
        </w:rPr>
        <w:t xml:space="preserve"> for the NOFA once it is published.   In order to get the word out about the grant, an informational webinar was held and recorded.  Click on the links below to view and listen to the webinar and the questions and answers.  </w:t>
      </w:r>
    </w:p>
    <w:p w:rsidR="0082062D" w:rsidRDefault="0082062D" w:rsidP="0082062D">
      <w:pPr>
        <w:rPr>
          <w:rFonts w:ascii="Calibri" w:hAnsi="Calibri" w:cs="Times New Roman"/>
        </w:rPr>
      </w:pPr>
    </w:p>
    <w:p w:rsidR="0082062D" w:rsidRDefault="0082062D" w:rsidP="0082062D">
      <w:pPr>
        <w:rPr>
          <w:rFonts w:ascii="Calibri" w:hAnsi="Calibri" w:cs="Times New Roman"/>
        </w:rPr>
      </w:pPr>
    </w:p>
    <w:p w:rsidR="0082062D" w:rsidRDefault="0082062D" w:rsidP="0082062D">
      <w:pPr>
        <w:rPr>
          <w:rFonts w:ascii="Calibri" w:hAnsi="Calibri" w:cs="Times New Roman"/>
        </w:rPr>
      </w:pPr>
      <w:r>
        <w:rPr>
          <w:rFonts w:ascii="Calibri" w:hAnsi="Calibri" w:cs="Times New Roman"/>
        </w:rPr>
        <w:t>5/23 Full Webinar----</w:t>
      </w:r>
      <w:hyperlink r:id="rId9" w:history="1">
        <w:r>
          <w:rPr>
            <w:rStyle w:val="Hyperlink"/>
            <w:rFonts w:ascii="Calibri" w:hAnsi="Calibri" w:cs="Times New Roman"/>
            <w:color w:val="auto"/>
          </w:rPr>
          <w:t>http://va-eerc-ees.adobeconnect.com/p552nvc4m5e/</w:t>
        </w:r>
      </w:hyperlink>
    </w:p>
    <w:p w:rsidR="0082062D" w:rsidRDefault="0082062D" w:rsidP="0082062D">
      <w:pPr>
        <w:rPr>
          <w:rFonts w:ascii="Calibri" w:hAnsi="Calibri" w:cs="Times New Roman"/>
        </w:rPr>
      </w:pPr>
    </w:p>
    <w:p w:rsidR="0082062D" w:rsidRDefault="0082062D" w:rsidP="0082062D">
      <w:pPr>
        <w:rPr>
          <w:rFonts w:ascii="Calibri" w:hAnsi="Calibri" w:cs="Times New Roman"/>
        </w:rPr>
      </w:pPr>
      <w:r>
        <w:rPr>
          <w:rFonts w:ascii="Calibri" w:hAnsi="Calibri" w:cs="Times New Roman"/>
        </w:rPr>
        <w:t>5/24 Q&amp;A--------------</w:t>
      </w:r>
      <w:hyperlink r:id="rId10" w:history="1">
        <w:r>
          <w:rPr>
            <w:rStyle w:val="Hyperlink"/>
            <w:rFonts w:ascii="Calibri" w:hAnsi="Calibri" w:cs="Times New Roman"/>
            <w:color w:val="auto"/>
          </w:rPr>
          <w:t>http://va-eerc-ees.adobeconnect.com/p61oo3n585f/</w:t>
        </w:r>
      </w:hyperlink>
    </w:p>
    <w:tbl>
      <w:tblPr>
        <w:tblW w:w="4591" w:type="pct"/>
        <w:tblInd w:w="1335" w:type="dxa"/>
        <w:tblCellMar>
          <w:left w:w="0" w:type="dxa"/>
          <w:right w:w="0" w:type="dxa"/>
        </w:tblCellMar>
        <w:tblLook w:val="04A0" w:firstRow="1" w:lastRow="0" w:firstColumn="1" w:lastColumn="0" w:noHBand="0" w:noVBand="1"/>
      </w:tblPr>
      <w:tblGrid>
        <w:gridCol w:w="6171"/>
        <w:gridCol w:w="2520"/>
      </w:tblGrid>
      <w:tr w:rsidR="0082062D" w:rsidTr="0082062D">
        <w:tc>
          <w:tcPr>
            <w:tcW w:w="3550" w:type="pct"/>
            <w:tcMar>
              <w:top w:w="105" w:type="dxa"/>
              <w:left w:w="105" w:type="dxa"/>
              <w:bottom w:w="105" w:type="dxa"/>
              <w:right w:w="105" w:type="dxa"/>
            </w:tcMar>
            <w:vAlign w:val="center"/>
            <w:hideMark/>
          </w:tcPr>
          <w:p w:rsidR="0082062D" w:rsidRDefault="0082062D">
            <w:pPr>
              <w:rPr>
                <w:rFonts w:cs="Times New Roman"/>
              </w:rPr>
            </w:pPr>
          </w:p>
        </w:tc>
        <w:tc>
          <w:tcPr>
            <w:tcW w:w="1450" w:type="pct"/>
            <w:vAlign w:val="center"/>
            <w:hideMark/>
          </w:tcPr>
          <w:p w:rsidR="0082062D" w:rsidRDefault="0082062D">
            <w:pPr>
              <w:rPr>
                <w:rFonts w:ascii="Calibri" w:hAnsi="Calibri" w:cs="Times New Roman"/>
              </w:rPr>
            </w:pPr>
            <w:r>
              <w:rPr>
                <w:rFonts w:ascii="Calibri" w:hAnsi="Calibri" w:cs="Times New Roman"/>
              </w:rPr>
              <w:t> </w:t>
            </w:r>
          </w:p>
        </w:tc>
      </w:tr>
    </w:tbl>
    <w:p w:rsidR="0082062D" w:rsidRDefault="0082062D" w:rsidP="0082062D">
      <w:pPr>
        <w:keepNext/>
        <w:spacing w:before="480"/>
        <w:rPr>
          <w:rFonts w:ascii="Times New Roman" w:hAnsi="Times New Roman" w:cs="Times New Roman"/>
          <w:b/>
          <w:bCs/>
          <w:color w:val="000000"/>
          <w:sz w:val="26"/>
          <w:szCs w:val="26"/>
        </w:rPr>
      </w:pPr>
      <w:r>
        <w:rPr>
          <w:rFonts w:ascii="Times New Roman" w:hAnsi="Times New Roman" w:cs="Times New Roman"/>
          <w:b/>
          <w:bCs/>
          <w:color w:val="000000"/>
          <w:sz w:val="26"/>
          <w:szCs w:val="26"/>
        </w:rPr>
        <w:t>Outcome/Objectives</w:t>
      </w:r>
    </w:p>
    <w:p w:rsidR="0082062D" w:rsidRDefault="0082062D" w:rsidP="0082062D">
      <w:pPr>
        <w:rPr>
          <w:rFonts w:ascii="Calibri" w:hAnsi="Calibri" w:cs="Times New Roman"/>
          <w:color w:val="000000"/>
        </w:rPr>
      </w:pPr>
      <w:r>
        <w:rPr>
          <w:rFonts w:ascii="Calibri" w:hAnsi="Calibri" w:cs="Times New Roman"/>
          <w:color w:val="000000"/>
        </w:rPr>
        <w:t>At the conclusion of this educational program, learners will be able to:</w:t>
      </w:r>
    </w:p>
    <w:p w:rsidR="0082062D" w:rsidRDefault="0082062D" w:rsidP="0082062D">
      <w:pPr>
        <w:numPr>
          <w:ilvl w:val="0"/>
          <w:numId w:val="1"/>
        </w:numPr>
        <w:rPr>
          <w:rFonts w:ascii="Calibri" w:eastAsia="Times New Roman" w:hAnsi="Calibri" w:cs="Times New Roman"/>
        </w:rPr>
      </w:pPr>
      <w:r>
        <w:rPr>
          <w:rFonts w:ascii="Calibri" w:eastAsia="Times New Roman" w:hAnsi="Calibri" w:cs="Times New Roman"/>
        </w:rPr>
        <w:t>Understand key concepts of the Grants for Transportation of Veterans in Highly Rural Areas;</w:t>
      </w:r>
    </w:p>
    <w:p w:rsidR="0082062D" w:rsidRDefault="0082062D" w:rsidP="0082062D">
      <w:pPr>
        <w:numPr>
          <w:ilvl w:val="0"/>
          <w:numId w:val="1"/>
        </w:numPr>
        <w:rPr>
          <w:rFonts w:ascii="Calibri" w:eastAsia="Times New Roman" w:hAnsi="Calibri" w:cs="Times New Roman"/>
        </w:rPr>
      </w:pPr>
      <w:r>
        <w:rPr>
          <w:rFonts w:ascii="Calibri" w:eastAsia="Times New Roman" w:hAnsi="Calibri" w:cs="Times New Roman"/>
        </w:rPr>
        <w:t>Discuss innovative strategies in transporting veterans;</w:t>
      </w:r>
    </w:p>
    <w:p w:rsidR="0082062D" w:rsidRDefault="0082062D" w:rsidP="0082062D">
      <w:pPr>
        <w:numPr>
          <w:ilvl w:val="0"/>
          <w:numId w:val="1"/>
        </w:numPr>
        <w:rPr>
          <w:rFonts w:ascii="Calibri" w:eastAsia="Times New Roman" w:hAnsi="Calibri" w:cs="Times New Roman"/>
        </w:rPr>
      </w:pPr>
      <w:r>
        <w:rPr>
          <w:rFonts w:ascii="Calibri" w:eastAsia="Times New Roman" w:hAnsi="Calibri" w:cs="Times New Roman"/>
        </w:rPr>
        <w:t>Define and identify highly rural areas within the United States;</w:t>
      </w:r>
    </w:p>
    <w:p w:rsidR="0082062D" w:rsidRDefault="0082062D" w:rsidP="0082062D">
      <w:pPr>
        <w:numPr>
          <w:ilvl w:val="0"/>
          <w:numId w:val="1"/>
        </w:numPr>
        <w:rPr>
          <w:rFonts w:ascii="Calibri" w:eastAsia="Times New Roman" w:hAnsi="Calibri" w:cs="Times New Roman"/>
        </w:rPr>
      </w:pPr>
      <w:r>
        <w:rPr>
          <w:rFonts w:ascii="Calibri" w:eastAsia="Times New Roman" w:hAnsi="Calibri" w:cs="Times New Roman"/>
        </w:rPr>
        <w:t>Recognize required grant forms and understand their uses; and</w:t>
      </w:r>
    </w:p>
    <w:p w:rsidR="0082062D" w:rsidRDefault="0082062D" w:rsidP="0082062D">
      <w:pPr>
        <w:numPr>
          <w:ilvl w:val="0"/>
          <w:numId w:val="1"/>
        </w:numPr>
        <w:rPr>
          <w:rFonts w:ascii="Calibri" w:eastAsia="Times New Roman" w:hAnsi="Calibri" w:cs="Times New Roman"/>
        </w:rPr>
      </w:pPr>
      <w:r>
        <w:rPr>
          <w:rFonts w:ascii="Calibri" w:eastAsia="Times New Roman" w:hAnsi="Calibri" w:cs="Times New Roman"/>
        </w:rPr>
        <w:t>Understand basic structure for navigation of grants.gov.</w:t>
      </w:r>
    </w:p>
    <w:p w:rsidR="0082062D" w:rsidRDefault="0082062D" w:rsidP="0082062D"/>
    <w:p w:rsidR="0082062D" w:rsidRDefault="0082062D" w:rsidP="0082062D"/>
    <w:p w:rsidR="0082062D" w:rsidRDefault="00D675DA" w:rsidP="00D675DA">
      <w:pPr>
        <w:rPr>
          <w:rFonts w:ascii="Calibri" w:hAnsi="Calibri" w:cs="Times New Roman"/>
          <w:color w:val="1F497D"/>
          <w:sz w:val="20"/>
          <w:szCs w:val="20"/>
        </w:rPr>
      </w:pPr>
      <w:r>
        <w:rPr>
          <w:rFonts w:ascii="Calibri" w:hAnsi="Calibri" w:cs="Times New Roman"/>
          <w:color w:val="1F497D"/>
          <w:sz w:val="20"/>
          <w:szCs w:val="20"/>
        </w:rPr>
        <w:t xml:space="preserve"> </w:t>
      </w:r>
    </w:p>
    <w:p w:rsidR="00193506" w:rsidRDefault="00193506"/>
    <w:sectPr w:rsidR="0019350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07" w:rsidRDefault="00A84007" w:rsidP="00C9787E">
      <w:r>
        <w:separator/>
      </w:r>
    </w:p>
  </w:endnote>
  <w:endnote w:type="continuationSeparator" w:id="0">
    <w:p w:rsidR="00A84007" w:rsidRDefault="00A84007" w:rsidP="00C9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7E" w:rsidRDefault="00C97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7E" w:rsidRDefault="00C97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7E" w:rsidRDefault="00C97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07" w:rsidRDefault="00A84007" w:rsidP="00C9787E">
      <w:r>
        <w:separator/>
      </w:r>
    </w:p>
  </w:footnote>
  <w:footnote w:type="continuationSeparator" w:id="0">
    <w:p w:rsidR="00A84007" w:rsidRDefault="00A84007" w:rsidP="00C97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7E" w:rsidRDefault="00C97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7E" w:rsidRDefault="00C97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7E" w:rsidRDefault="00C97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655B7"/>
    <w:multiLevelType w:val="hybridMultilevel"/>
    <w:tmpl w:val="3D10DB5A"/>
    <w:lvl w:ilvl="0" w:tplc="0409000F">
      <w:start w:val="1"/>
      <w:numFmt w:val="decimal"/>
      <w:lvlText w:val="%1."/>
      <w:lvlJc w:val="left"/>
      <w:pPr>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2D"/>
    <w:rsid w:val="00193506"/>
    <w:rsid w:val="002A155E"/>
    <w:rsid w:val="002F4DCE"/>
    <w:rsid w:val="00337273"/>
    <w:rsid w:val="006E7621"/>
    <w:rsid w:val="0082062D"/>
    <w:rsid w:val="00A84007"/>
    <w:rsid w:val="00C25359"/>
    <w:rsid w:val="00C9787E"/>
    <w:rsid w:val="00D6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62D"/>
    <w:rPr>
      <w:color w:val="0000FF" w:themeColor="hyperlink"/>
      <w:u w:val="single"/>
    </w:rPr>
  </w:style>
  <w:style w:type="paragraph" w:styleId="Header">
    <w:name w:val="header"/>
    <w:basedOn w:val="Normal"/>
    <w:link w:val="HeaderChar"/>
    <w:uiPriority w:val="99"/>
    <w:unhideWhenUsed/>
    <w:rsid w:val="00C9787E"/>
    <w:pPr>
      <w:tabs>
        <w:tab w:val="center" w:pos="4680"/>
        <w:tab w:val="right" w:pos="9360"/>
      </w:tabs>
    </w:pPr>
  </w:style>
  <w:style w:type="character" w:customStyle="1" w:styleId="HeaderChar">
    <w:name w:val="Header Char"/>
    <w:basedOn w:val="DefaultParagraphFont"/>
    <w:link w:val="Header"/>
    <w:uiPriority w:val="99"/>
    <w:rsid w:val="00C9787E"/>
  </w:style>
  <w:style w:type="paragraph" w:styleId="Footer">
    <w:name w:val="footer"/>
    <w:basedOn w:val="Normal"/>
    <w:link w:val="FooterChar"/>
    <w:uiPriority w:val="99"/>
    <w:unhideWhenUsed/>
    <w:rsid w:val="00C9787E"/>
    <w:pPr>
      <w:tabs>
        <w:tab w:val="center" w:pos="4680"/>
        <w:tab w:val="right" w:pos="9360"/>
      </w:tabs>
    </w:pPr>
  </w:style>
  <w:style w:type="character" w:customStyle="1" w:styleId="FooterChar">
    <w:name w:val="Footer Char"/>
    <w:basedOn w:val="DefaultParagraphFont"/>
    <w:link w:val="Footer"/>
    <w:uiPriority w:val="99"/>
    <w:rsid w:val="00C97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62D"/>
    <w:rPr>
      <w:color w:val="0000FF" w:themeColor="hyperlink"/>
      <w:u w:val="single"/>
    </w:rPr>
  </w:style>
  <w:style w:type="paragraph" w:styleId="Header">
    <w:name w:val="header"/>
    <w:basedOn w:val="Normal"/>
    <w:link w:val="HeaderChar"/>
    <w:uiPriority w:val="99"/>
    <w:unhideWhenUsed/>
    <w:rsid w:val="00C9787E"/>
    <w:pPr>
      <w:tabs>
        <w:tab w:val="center" w:pos="4680"/>
        <w:tab w:val="right" w:pos="9360"/>
      </w:tabs>
    </w:pPr>
  </w:style>
  <w:style w:type="character" w:customStyle="1" w:styleId="HeaderChar">
    <w:name w:val="Header Char"/>
    <w:basedOn w:val="DefaultParagraphFont"/>
    <w:link w:val="Header"/>
    <w:uiPriority w:val="99"/>
    <w:rsid w:val="00C9787E"/>
  </w:style>
  <w:style w:type="paragraph" w:styleId="Footer">
    <w:name w:val="footer"/>
    <w:basedOn w:val="Normal"/>
    <w:link w:val="FooterChar"/>
    <w:uiPriority w:val="99"/>
    <w:unhideWhenUsed/>
    <w:rsid w:val="00C9787E"/>
    <w:pPr>
      <w:tabs>
        <w:tab w:val="center" w:pos="4680"/>
        <w:tab w:val="right" w:pos="9360"/>
      </w:tabs>
    </w:pPr>
  </w:style>
  <w:style w:type="character" w:customStyle="1" w:styleId="FooterChar">
    <w:name w:val="Footer Char"/>
    <w:basedOn w:val="DefaultParagraphFont"/>
    <w:link w:val="Footer"/>
    <w:uiPriority w:val="99"/>
    <w:rsid w:val="00C97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va-eerc-ees.adobeconnect.com/p61oo3n585f/" TargetMode="External"/><Relationship Id="rId4" Type="http://schemas.openxmlformats.org/officeDocument/2006/relationships/settings" Target="settings.xml"/><Relationship Id="rId9" Type="http://schemas.openxmlformats.org/officeDocument/2006/relationships/hyperlink" Target="http://va-eerc-ees.adobeconnect.com/p552nvc4m5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Darren,  CBO</dc:creator>
  <cp:lastModifiedBy>McLaurin, Darren</cp:lastModifiedBy>
  <cp:revision>2</cp:revision>
  <dcterms:created xsi:type="dcterms:W3CDTF">2015-01-13T15:05:00Z</dcterms:created>
  <dcterms:modified xsi:type="dcterms:W3CDTF">2015-01-13T15:05:00Z</dcterms:modified>
</cp:coreProperties>
</file>