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5B" w:rsidRDefault="009D755B" w:rsidP="004369CD">
      <w:pPr>
        <w:pStyle w:val="Heading1"/>
        <w:rPr>
          <w:rStyle w:val="Strong"/>
          <w:sz w:val="28"/>
          <w:szCs w:val="28"/>
        </w:rPr>
      </w:pPr>
      <w:bookmarkStart w:id="0" w:name="_GoBack"/>
      <w:bookmarkEnd w:id="0"/>
      <w:r w:rsidRPr="00A33AE4">
        <w:rPr>
          <w:rStyle w:val="Strong"/>
          <w:sz w:val="28"/>
          <w:szCs w:val="28"/>
        </w:rPr>
        <w:t>Functional Statement</w:t>
      </w:r>
    </w:p>
    <w:p w:rsidR="004369CD" w:rsidRDefault="004369CD" w:rsidP="004369CD">
      <w:pPr>
        <w:pStyle w:val="Heading1"/>
        <w:rPr>
          <w:rFonts w:ascii="Calibri" w:hAnsi="Calibri"/>
        </w:rPr>
      </w:pPr>
      <w:r w:rsidRPr="00A33AE4">
        <w:rPr>
          <w:rStyle w:val="Strong"/>
          <w:sz w:val="28"/>
          <w:szCs w:val="28"/>
        </w:rPr>
        <w:t>Health Care Navigator</w:t>
      </w:r>
      <w:r>
        <w:rPr>
          <w:rFonts w:ascii="Calibri" w:hAnsi="Calibri"/>
        </w:rPr>
        <w:t xml:space="preserve"> </w:t>
      </w:r>
    </w:p>
    <w:p w:rsidR="009D755B" w:rsidRPr="00A33AE4" w:rsidRDefault="009D755B" w:rsidP="004369CD">
      <w:pPr>
        <w:pStyle w:val="Heading1"/>
        <w:rPr>
          <w:rStyle w:val="Strong"/>
          <w:sz w:val="28"/>
          <w:szCs w:val="28"/>
        </w:rPr>
      </w:pPr>
      <w:r w:rsidRPr="00A33AE4">
        <w:rPr>
          <w:rStyle w:val="Strong"/>
          <w:sz w:val="28"/>
          <w:szCs w:val="28"/>
          <w:highlight w:val="yellow"/>
        </w:rPr>
        <w:t>&lt;INSERT ORGANIZATION NAME&gt;</w:t>
      </w:r>
    </w:p>
    <w:p w:rsidR="009D755B" w:rsidRDefault="009D755B" w:rsidP="006C3C39">
      <w:pPr>
        <w:jc w:val="center"/>
        <w:rPr>
          <w:rFonts w:ascii="Calibri" w:hAnsi="Calibri"/>
          <w:b/>
          <w:sz w:val="28"/>
          <w:szCs w:val="28"/>
          <w:highlight w:val="lightGray"/>
        </w:rPr>
      </w:pPr>
    </w:p>
    <w:p w:rsidR="0064182B" w:rsidRPr="00A33AE4" w:rsidRDefault="0064182B" w:rsidP="00A33AE4">
      <w:pPr>
        <w:rPr>
          <w:rStyle w:val="Strong"/>
        </w:rPr>
      </w:pPr>
      <w:r w:rsidRPr="00A33AE4">
        <w:rPr>
          <w:rStyle w:val="Strong"/>
          <w:highlight w:val="lightGray"/>
        </w:rPr>
        <w:t xml:space="preserve">This document can be used by </w:t>
      </w:r>
      <w:r w:rsidR="008A3F61" w:rsidRPr="00A33AE4">
        <w:rPr>
          <w:rStyle w:val="Strong"/>
          <w:highlight w:val="lightGray"/>
        </w:rPr>
        <w:t>SSVF Grantee</w:t>
      </w:r>
      <w:r w:rsidRPr="00A33AE4">
        <w:rPr>
          <w:rStyle w:val="Strong"/>
          <w:highlight w:val="lightGray"/>
        </w:rPr>
        <w:t>s seeking guidance on developing a position description for SSVF health care navigator positions.</w:t>
      </w:r>
      <w:r w:rsidRPr="00A33AE4">
        <w:rPr>
          <w:rStyle w:val="Strong"/>
        </w:rPr>
        <w:t xml:space="preserve"> </w:t>
      </w:r>
    </w:p>
    <w:p w:rsidR="0064182B" w:rsidRDefault="0064182B" w:rsidP="006C3C39">
      <w:pPr>
        <w:jc w:val="center"/>
        <w:rPr>
          <w:rFonts w:ascii="Calibri" w:hAnsi="Calibri"/>
          <w:b/>
          <w:sz w:val="28"/>
          <w:szCs w:val="28"/>
        </w:rPr>
      </w:pPr>
    </w:p>
    <w:p w:rsidR="008553B7" w:rsidRPr="003E4930" w:rsidRDefault="008553B7" w:rsidP="006C3C39">
      <w:pPr>
        <w:rPr>
          <w:rFonts w:ascii="Calibri" w:hAnsi="Calibri"/>
          <w:sz w:val="22"/>
          <w:szCs w:val="22"/>
        </w:rPr>
      </w:pPr>
    </w:p>
    <w:p w:rsidR="008553B7" w:rsidRPr="00A33AE4" w:rsidRDefault="008553B7" w:rsidP="004369CD">
      <w:pPr>
        <w:pStyle w:val="Heading2"/>
        <w:rPr>
          <w:rStyle w:val="Strong"/>
        </w:rPr>
      </w:pPr>
      <w:r w:rsidRPr="00A33AE4">
        <w:rPr>
          <w:rStyle w:val="Strong"/>
        </w:rPr>
        <w:t xml:space="preserve">1. GENERAL DESCRIPTION </w:t>
      </w:r>
      <w:r w:rsidR="00550BE7" w:rsidRPr="00A33AE4">
        <w:rPr>
          <w:rStyle w:val="Strong"/>
        </w:rPr>
        <w:t>OF ASSIGNED DUTIES</w:t>
      </w:r>
    </w:p>
    <w:p w:rsidR="008553B7" w:rsidRPr="003E4930" w:rsidRDefault="008553B7" w:rsidP="006C3C39">
      <w:pPr>
        <w:rPr>
          <w:rFonts w:ascii="Calibri" w:hAnsi="Calibri"/>
          <w:sz w:val="22"/>
          <w:szCs w:val="22"/>
        </w:rPr>
      </w:pPr>
    </w:p>
    <w:p w:rsidR="008841E1" w:rsidRDefault="00E95147" w:rsidP="006C3C3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SSVF Health Care Navigators are employed by </w:t>
      </w:r>
      <w:r w:rsidR="008A3F61">
        <w:rPr>
          <w:rFonts w:ascii="Calibri" w:hAnsi="Calibri" w:cs="Arial"/>
          <w:sz w:val="22"/>
          <w:szCs w:val="22"/>
        </w:rPr>
        <w:t>SSVF Grantee</w:t>
      </w:r>
      <w:r>
        <w:rPr>
          <w:rFonts w:ascii="Calibri" w:hAnsi="Calibri" w:cs="Arial"/>
          <w:sz w:val="22"/>
          <w:szCs w:val="22"/>
        </w:rPr>
        <w:t xml:space="preserve">s to provide services that include </w:t>
      </w:r>
      <w:r w:rsidR="00C15631">
        <w:rPr>
          <w:rFonts w:ascii="Calibri" w:hAnsi="Calibri" w:cs="Arial"/>
          <w:sz w:val="22"/>
          <w:szCs w:val="22"/>
        </w:rPr>
        <w:t xml:space="preserve">connecting Veterans to VA health care benefits or community health care services where Veterans are not eligible for VA care.  SSVF </w:t>
      </w:r>
      <w:r w:rsidR="008A3F61">
        <w:rPr>
          <w:rFonts w:ascii="Calibri" w:hAnsi="Calibri" w:cs="Arial"/>
          <w:sz w:val="22"/>
          <w:szCs w:val="22"/>
        </w:rPr>
        <w:t>health care</w:t>
      </w:r>
      <w:r w:rsidR="00A01544">
        <w:rPr>
          <w:rFonts w:ascii="Calibri" w:hAnsi="Calibri" w:cs="Arial"/>
          <w:sz w:val="22"/>
          <w:szCs w:val="22"/>
        </w:rPr>
        <w:t xml:space="preserve"> navigators</w:t>
      </w:r>
      <w:r w:rsidR="00C15631">
        <w:rPr>
          <w:rFonts w:ascii="Calibri" w:hAnsi="Calibri" w:cs="Arial"/>
          <w:sz w:val="22"/>
          <w:szCs w:val="22"/>
        </w:rPr>
        <w:t xml:space="preserve"> </w:t>
      </w:r>
      <w:r w:rsidR="00314334">
        <w:rPr>
          <w:rFonts w:ascii="Calibri" w:hAnsi="Calibri" w:cs="Arial"/>
          <w:sz w:val="22"/>
          <w:szCs w:val="22"/>
        </w:rPr>
        <w:t>provide</w:t>
      </w:r>
      <w:r w:rsidR="00C15631">
        <w:rPr>
          <w:rFonts w:ascii="Calibri" w:hAnsi="Calibri" w:cs="Arial"/>
          <w:sz w:val="22"/>
          <w:szCs w:val="22"/>
        </w:rPr>
        <w:t xml:space="preserve"> </w:t>
      </w:r>
      <w:r w:rsidR="00BE4925" w:rsidRPr="0000501A">
        <w:rPr>
          <w:rFonts w:ascii="Calibri" w:hAnsi="Calibri" w:cs="Arial"/>
          <w:sz w:val="22"/>
          <w:szCs w:val="22"/>
        </w:rPr>
        <w:t>case management</w:t>
      </w:r>
      <w:r w:rsidR="000F0119" w:rsidRPr="0000501A">
        <w:rPr>
          <w:rFonts w:ascii="Calibri" w:hAnsi="Calibri" w:cs="Arial"/>
          <w:sz w:val="22"/>
          <w:szCs w:val="22"/>
        </w:rPr>
        <w:t xml:space="preserve"> and</w:t>
      </w:r>
      <w:r w:rsidR="00BE4925" w:rsidRPr="0000501A">
        <w:rPr>
          <w:rFonts w:ascii="Calibri" w:hAnsi="Calibri" w:cs="Arial"/>
          <w:sz w:val="22"/>
          <w:szCs w:val="22"/>
        </w:rPr>
        <w:t xml:space="preserve"> care coordination, </w:t>
      </w:r>
      <w:r w:rsidR="00A75402" w:rsidRPr="0000501A">
        <w:rPr>
          <w:rFonts w:ascii="Calibri" w:hAnsi="Calibri" w:cs="Arial"/>
          <w:sz w:val="22"/>
          <w:szCs w:val="22"/>
        </w:rPr>
        <w:t xml:space="preserve">health </w:t>
      </w:r>
      <w:r w:rsidR="0015722F" w:rsidRPr="0000501A">
        <w:rPr>
          <w:rFonts w:ascii="Calibri" w:hAnsi="Calibri" w:cs="Arial"/>
          <w:sz w:val="22"/>
          <w:szCs w:val="22"/>
        </w:rPr>
        <w:t>education</w:t>
      </w:r>
      <w:r w:rsidR="0015722F">
        <w:rPr>
          <w:rFonts w:ascii="Calibri" w:hAnsi="Calibri" w:cs="Arial"/>
          <w:sz w:val="22"/>
          <w:szCs w:val="22"/>
        </w:rPr>
        <w:t>,</w:t>
      </w:r>
      <w:r w:rsidR="00BE4925" w:rsidRPr="0000501A">
        <w:rPr>
          <w:rFonts w:ascii="Calibri" w:hAnsi="Calibri" w:cs="Arial"/>
          <w:sz w:val="22"/>
          <w:szCs w:val="22"/>
        </w:rPr>
        <w:t xml:space="preserve"> </w:t>
      </w:r>
      <w:r w:rsidR="0000501A" w:rsidRPr="0000501A">
        <w:rPr>
          <w:rFonts w:ascii="Calibri" w:hAnsi="Calibri" w:cs="Arial"/>
          <w:sz w:val="22"/>
          <w:szCs w:val="22"/>
        </w:rPr>
        <w:t>i</w:t>
      </w:r>
      <w:r w:rsidR="0000501A" w:rsidRPr="0000501A">
        <w:rPr>
          <w:rFonts w:ascii="Calibri" w:hAnsi="Calibri" w:cs="Calibri"/>
          <w:sz w:val="22"/>
          <w:szCs w:val="22"/>
        </w:rPr>
        <w:t>nterdisciplinary collaboration, coordination, and consultation</w:t>
      </w:r>
      <w:r w:rsidR="0000501A" w:rsidRPr="0000501A">
        <w:rPr>
          <w:rFonts w:ascii="Calibri" w:hAnsi="Calibri" w:cs="Arial"/>
          <w:sz w:val="22"/>
          <w:szCs w:val="22"/>
        </w:rPr>
        <w:t xml:space="preserve">, </w:t>
      </w:r>
      <w:r w:rsidR="00F878F1" w:rsidRPr="0000501A">
        <w:rPr>
          <w:rFonts w:ascii="Calibri" w:hAnsi="Calibri" w:cs="Arial"/>
          <w:sz w:val="22"/>
          <w:szCs w:val="22"/>
        </w:rPr>
        <w:t xml:space="preserve">and </w:t>
      </w:r>
      <w:r w:rsidR="008656DE" w:rsidRPr="0000501A">
        <w:rPr>
          <w:rFonts w:ascii="Calibri" w:hAnsi="Calibri" w:cs="Arial"/>
          <w:sz w:val="22"/>
          <w:szCs w:val="22"/>
        </w:rPr>
        <w:t>administrative duties</w:t>
      </w:r>
      <w:r w:rsidR="00BE4925" w:rsidRPr="0000501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SSVF </w:t>
      </w:r>
      <w:r w:rsidR="008A3F61">
        <w:rPr>
          <w:rFonts w:ascii="Calibri" w:hAnsi="Calibri" w:cs="Arial"/>
          <w:sz w:val="22"/>
          <w:szCs w:val="22"/>
        </w:rPr>
        <w:t>Health Care</w:t>
      </w:r>
      <w:r>
        <w:rPr>
          <w:rFonts w:ascii="Calibri" w:hAnsi="Calibri" w:cs="Arial"/>
          <w:sz w:val="22"/>
          <w:szCs w:val="22"/>
        </w:rPr>
        <w:t xml:space="preserve"> Navigators</w:t>
      </w:r>
      <w:r w:rsidR="00BE4925" w:rsidRPr="0000501A">
        <w:rPr>
          <w:rFonts w:ascii="Calibri" w:hAnsi="Calibri" w:cs="Arial"/>
          <w:sz w:val="22"/>
          <w:szCs w:val="22"/>
        </w:rPr>
        <w:t xml:space="preserve"> work closely with</w:t>
      </w:r>
      <w:r w:rsidR="006A2124">
        <w:rPr>
          <w:rFonts w:ascii="Calibri" w:hAnsi="Calibri" w:cs="Arial"/>
          <w:sz w:val="22"/>
          <w:szCs w:val="22"/>
        </w:rPr>
        <w:t xml:space="preserve"> the Veteran</w:t>
      </w:r>
      <w:r w:rsidR="0015722F">
        <w:rPr>
          <w:rFonts w:ascii="Calibri" w:hAnsi="Calibri" w:cs="Arial"/>
          <w:sz w:val="22"/>
          <w:szCs w:val="22"/>
        </w:rPr>
        <w:t>’</w:t>
      </w:r>
      <w:r w:rsidR="006A2124">
        <w:rPr>
          <w:rFonts w:ascii="Calibri" w:hAnsi="Calibri" w:cs="Arial"/>
          <w:sz w:val="22"/>
          <w:szCs w:val="22"/>
        </w:rPr>
        <w:t>s primary care provider and</w:t>
      </w:r>
      <w:r w:rsidR="00B56825" w:rsidRPr="0000501A">
        <w:rPr>
          <w:rFonts w:ascii="Calibri" w:hAnsi="Calibri" w:cs="Arial"/>
          <w:sz w:val="22"/>
          <w:szCs w:val="22"/>
        </w:rPr>
        <w:t xml:space="preserve"> members of the </w:t>
      </w:r>
      <w:r w:rsidR="006A2124">
        <w:rPr>
          <w:rFonts w:ascii="Calibri" w:hAnsi="Calibri" w:cs="Arial"/>
          <w:sz w:val="22"/>
          <w:szCs w:val="22"/>
        </w:rPr>
        <w:t>Veteran</w:t>
      </w:r>
      <w:r w:rsidR="0015722F">
        <w:rPr>
          <w:rFonts w:ascii="Calibri" w:hAnsi="Calibri" w:cs="Arial"/>
          <w:sz w:val="22"/>
          <w:szCs w:val="22"/>
        </w:rPr>
        <w:t>’</w:t>
      </w:r>
      <w:r w:rsidR="006A2124">
        <w:rPr>
          <w:rFonts w:ascii="Calibri" w:hAnsi="Calibri" w:cs="Arial"/>
          <w:sz w:val="22"/>
          <w:szCs w:val="22"/>
        </w:rPr>
        <w:t xml:space="preserve">s </w:t>
      </w:r>
      <w:r w:rsidR="0015722F">
        <w:rPr>
          <w:rFonts w:ascii="Calibri" w:hAnsi="Calibri" w:cs="Arial"/>
          <w:sz w:val="22"/>
          <w:szCs w:val="22"/>
        </w:rPr>
        <w:t>assigned interdisciplinary</w:t>
      </w:r>
      <w:r>
        <w:rPr>
          <w:rFonts w:ascii="Calibri" w:hAnsi="Calibri" w:cs="Arial"/>
          <w:sz w:val="22"/>
          <w:szCs w:val="22"/>
        </w:rPr>
        <w:t xml:space="preserve"> </w:t>
      </w:r>
      <w:r w:rsidR="00B56825" w:rsidRPr="0000501A">
        <w:rPr>
          <w:rFonts w:ascii="Calibri" w:hAnsi="Calibri" w:cs="Arial"/>
          <w:sz w:val="22"/>
          <w:szCs w:val="22"/>
        </w:rPr>
        <w:t>treatment team</w:t>
      </w:r>
      <w:r w:rsidR="006A2124">
        <w:rPr>
          <w:rFonts w:ascii="Calibri" w:hAnsi="Calibri" w:cs="Arial"/>
          <w:sz w:val="22"/>
          <w:szCs w:val="22"/>
        </w:rPr>
        <w:t>.</w:t>
      </w:r>
    </w:p>
    <w:p w:rsidR="00C15631" w:rsidRDefault="00C15631" w:rsidP="006C3C39">
      <w:pPr>
        <w:rPr>
          <w:rFonts w:ascii="Calibri" w:hAnsi="Calibri" w:cs="Arial"/>
          <w:sz w:val="22"/>
          <w:szCs w:val="22"/>
        </w:rPr>
      </w:pPr>
    </w:p>
    <w:p w:rsidR="00C15631" w:rsidRPr="0000501A" w:rsidRDefault="00C15631" w:rsidP="006C3C3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8A3F61">
        <w:rPr>
          <w:rFonts w:ascii="Calibri" w:hAnsi="Calibri" w:cs="Arial"/>
          <w:sz w:val="22"/>
          <w:szCs w:val="22"/>
        </w:rPr>
        <w:t>health care</w:t>
      </w:r>
      <w:r w:rsidR="00A01544">
        <w:rPr>
          <w:rFonts w:ascii="Calibri" w:hAnsi="Calibri" w:cs="Arial"/>
          <w:sz w:val="22"/>
          <w:szCs w:val="22"/>
        </w:rPr>
        <w:t xml:space="preserve"> navigator</w:t>
      </w:r>
      <w:r>
        <w:rPr>
          <w:rFonts w:ascii="Calibri" w:hAnsi="Calibri" w:cs="Arial"/>
          <w:sz w:val="22"/>
          <w:szCs w:val="22"/>
        </w:rPr>
        <w:t xml:space="preserve"> possesses excellent judgment and</w:t>
      </w:r>
      <w:r w:rsidR="008674E4">
        <w:rPr>
          <w:rFonts w:ascii="Calibri" w:hAnsi="Calibri" w:cs="Arial"/>
          <w:sz w:val="22"/>
          <w:szCs w:val="22"/>
        </w:rPr>
        <w:t xml:space="preserve"> has</w:t>
      </w:r>
      <w:r>
        <w:rPr>
          <w:rFonts w:ascii="Calibri" w:hAnsi="Calibri" w:cs="Arial"/>
          <w:sz w:val="22"/>
          <w:szCs w:val="22"/>
        </w:rPr>
        <w:t xml:space="preserve"> at least two years</w:t>
      </w:r>
      <w:r w:rsidR="00852A70">
        <w:rPr>
          <w:rFonts w:ascii="Calibri" w:hAnsi="Calibri" w:cs="Arial"/>
          <w:sz w:val="22"/>
          <w:szCs w:val="22"/>
        </w:rPr>
        <w:t xml:space="preserve"> of </w:t>
      </w:r>
      <w:r w:rsidR="008674E4">
        <w:rPr>
          <w:rFonts w:ascii="Calibri" w:hAnsi="Calibri" w:cs="Arial"/>
          <w:sz w:val="22"/>
          <w:szCs w:val="22"/>
        </w:rPr>
        <w:t>experience</w:t>
      </w:r>
      <w:r>
        <w:rPr>
          <w:rFonts w:ascii="Calibri" w:hAnsi="Calibri" w:cs="Arial"/>
          <w:sz w:val="22"/>
          <w:szCs w:val="22"/>
        </w:rPr>
        <w:t xml:space="preserve"> in a </w:t>
      </w:r>
      <w:r w:rsidR="008A3F61">
        <w:rPr>
          <w:rFonts w:ascii="Calibri" w:hAnsi="Calibri" w:cs="Arial"/>
          <w:sz w:val="22"/>
          <w:szCs w:val="22"/>
        </w:rPr>
        <w:t>health care</w:t>
      </w:r>
      <w:r>
        <w:rPr>
          <w:rFonts w:ascii="Calibri" w:hAnsi="Calibri" w:cs="Arial"/>
          <w:sz w:val="22"/>
          <w:szCs w:val="22"/>
        </w:rPr>
        <w:t xml:space="preserve"> or social services area of practice.  The </w:t>
      </w:r>
      <w:r w:rsidR="008A3F61">
        <w:rPr>
          <w:rFonts w:ascii="Calibri" w:hAnsi="Calibri" w:cs="Arial"/>
          <w:sz w:val="22"/>
          <w:szCs w:val="22"/>
        </w:rPr>
        <w:t>health care</w:t>
      </w:r>
      <w:r w:rsidR="00A01544">
        <w:rPr>
          <w:rFonts w:ascii="Calibri" w:hAnsi="Calibri" w:cs="Arial"/>
          <w:sz w:val="22"/>
          <w:szCs w:val="22"/>
        </w:rPr>
        <w:t xml:space="preserve"> </w:t>
      </w:r>
      <w:r w:rsidR="00314334">
        <w:rPr>
          <w:rFonts w:ascii="Calibri" w:hAnsi="Calibri" w:cs="Arial"/>
          <w:sz w:val="22"/>
          <w:szCs w:val="22"/>
        </w:rPr>
        <w:t>navigator will</w:t>
      </w:r>
      <w:r>
        <w:rPr>
          <w:rFonts w:ascii="Calibri" w:hAnsi="Calibri" w:cs="Arial"/>
          <w:sz w:val="22"/>
          <w:szCs w:val="22"/>
        </w:rPr>
        <w:t xml:space="preserve"> act as a liaison between the </w:t>
      </w:r>
      <w:r w:rsidR="008A3F61">
        <w:rPr>
          <w:rFonts w:ascii="Calibri" w:hAnsi="Calibri" w:cs="Arial"/>
          <w:sz w:val="22"/>
          <w:szCs w:val="22"/>
        </w:rPr>
        <w:t>SSVF Grantee</w:t>
      </w:r>
      <w:r>
        <w:rPr>
          <w:rFonts w:ascii="Calibri" w:hAnsi="Calibri" w:cs="Arial"/>
          <w:sz w:val="22"/>
          <w:szCs w:val="22"/>
        </w:rPr>
        <w:t xml:space="preserve"> and the VA or community medical clinic and works with a population of Veterans with complex needs </w:t>
      </w:r>
      <w:r w:rsidR="008674E4">
        <w:rPr>
          <w:rFonts w:ascii="Calibri" w:hAnsi="Calibri" w:cs="Arial"/>
          <w:sz w:val="22"/>
          <w:szCs w:val="22"/>
        </w:rPr>
        <w:t xml:space="preserve">who </w:t>
      </w:r>
      <w:r>
        <w:rPr>
          <w:rFonts w:ascii="Calibri" w:hAnsi="Calibri" w:cs="Arial"/>
          <w:sz w:val="22"/>
          <w:szCs w:val="22"/>
        </w:rPr>
        <w:t>requir</w:t>
      </w:r>
      <w:r w:rsidR="008674E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</w:t>
      </w:r>
      <w:r w:rsidR="008674E4">
        <w:rPr>
          <w:rFonts w:ascii="Calibri" w:hAnsi="Calibri" w:cs="Arial"/>
          <w:sz w:val="22"/>
          <w:szCs w:val="22"/>
        </w:rPr>
        <w:t>assistance</w:t>
      </w:r>
      <w:r w:rsidR="00852A70">
        <w:rPr>
          <w:rFonts w:ascii="Calibri" w:hAnsi="Calibri" w:cs="Arial"/>
          <w:sz w:val="22"/>
          <w:szCs w:val="22"/>
        </w:rPr>
        <w:t xml:space="preserve"> accessing health care services or adhering to health care plans.</w:t>
      </w:r>
    </w:p>
    <w:p w:rsidR="00E15CAB" w:rsidRPr="00887392" w:rsidRDefault="00E15CAB" w:rsidP="006C3C39">
      <w:pPr>
        <w:rPr>
          <w:rFonts w:ascii="Calibri" w:hAnsi="Calibri" w:cs="Calibri"/>
          <w:sz w:val="22"/>
          <w:szCs w:val="22"/>
        </w:rPr>
      </w:pPr>
    </w:p>
    <w:p w:rsidR="002C03C5" w:rsidRPr="00887392" w:rsidRDefault="002C03C5" w:rsidP="002C03C5">
      <w:pPr>
        <w:pStyle w:val="p7"/>
        <w:tabs>
          <w:tab w:val="clear" w:pos="362"/>
          <w:tab w:val="left" w:pos="240"/>
          <w:tab w:val="left" w:pos="9990"/>
        </w:tabs>
        <w:ind w:firstLine="0"/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 xml:space="preserve"> </w:t>
      </w:r>
      <w:r w:rsidR="00E95147">
        <w:rPr>
          <w:rFonts w:ascii="Calibri" w:hAnsi="Calibri" w:cs="Calibri"/>
          <w:sz w:val="22"/>
          <w:szCs w:val="22"/>
        </w:rPr>
        <w:t xml:space="preserve">The SSVF </w:t>
      </w:r>
      <w:r w:rsidR="00A01544">
        <w:rPr>
          <w:rFonts w:ascii="Calibri" w:hAnsi="Calibri" w:cs="Calibri"/>
          <w:sz w:val="22"/>
          <w:szCs w:val="22"/>
        </w:rPr>
        <w:t>h</w:t>
      </w:r>
      <w:r w:rsidR="00E95147">
        <w:rPr>
          <w:rFonts w:ascii="Calibri" w:hAnsi="Calibri" w:cs="Calibri"/>
          <w:sz w:val="22"/>
          <w:szCs w:val="22"/>
        </w:rPr>
        <w:t xml:space="preserve">ealth </w:t>
      </w:r>
      <w:r w:rsidR="00A01544">
        <w:rPr>
          <w:rFonts w:ascii="Calibri" w:hAnsi="Calibri" w:cs="Calibri"/>
          <w:sz w:val="22"/>
          <w:szCs w:val="22"/>
        </w:rPr>
        <w:t>c</w:t>
      </w:r>
      <w:r w:rsidR="00E95147">
        <w:rPr>
          <w:rFonts w:ascii="Calibri" w:hAnsi="Calibri" w:cs="Calibri"/>
          <w:sz w:val="22"/>
          <w:szCs w:val="22"/>
        </w:rPr>
        <w:t xml:space="preserve">are </w:t>
      </w:r>
      <w:r w:rsidR="00A01544">
        <w:rPr>
          <w:rFonts w:ascii="Calibri" w:hAnsi="Calibri" w:cs="Calibri"/>
          <w:sz w:val="22"/>
          <w:szCs w:val="22"/>
        </w:rPr>
        <w:t>n</w:t>
      </w:r>
      <w:r w:rsidR="00E95147">
        <w:rPr>
          <w:rFonts w:ascii="Calibri" w:hAnsi="Calibri" w:cs="Calibri"/>
          <w:sz w:val="22"/>
          <w:szCs w:val="22"/>
        </w:rPr>
        <w:t xml:space="preserve">avigator works closely with the Veteran’s assigned </w:t>
      </w:r>
      <w:r w:rsidRPr="00887392">
        <w:rPr>
          <w:rFonts w:ascii="Calibri" w:hAnsi="Calibri" w:cs="Calibri"/>
          <w:sz w:val="22"/>
          <w:szCs w:val="22"/>
        </w:rPr>
        <w:t xml:space="preserve">multidisciplinary </w:t>
      </w:r>
      <w:r w:rsidR="008656DE" w:rsidRPr="00887392">
        <w:rPr>
          <w:rFonts w:ascii="Calibri" w:hAnsi="Calibri" w:cs="Calibri"/>
          <w:sz w:val="22"/>
          <w:szCs w:val="22"/>
        </w:rPr>
        <w:t>t</w:t>
      </w:r>
      <w:r w:rsidRPr="00887392">
        <w:rPr>
          <w:rFonts w:ascii="Calibri" w:hAnsi="Calibri" w:cs="Calibri"/>
          <w:sz w:val="22"/>
          <w:szCs w:val="22"/>
        </w:rPr>
        <w:t>eam</w:t>
      </w:r>
      <w:r w:rsidR="00E95147">
        <w:rPr>
          <w:rFonts w:ascii="Calibri" w:hAnsi="Calibri" w:cs="Calibri"/>
          <w:sz w:val="22"/>
          <w:szCs w:val="22"/>
        </w:rPr>
        <w:t xml:space="preserve">, including </w:t>
      </w:r>
      <w:r w:rsidR="008656DE" w:rsidRPr="00887392">
        <w:rPr>
          <w:rFonts w:ascii="Calibri" w:hAnsi="Calibri" w:cs="Calibri"/>
          <w:sz w:val="22"/>
          <w:szCs w:val="22"/>
        </w:rPr>
        <w:t>medical, nursing, and administrati</w:t>
      </w:r>
      <w:r w:rsidR="00E95147">
        <w:rPr>
          <w:rFonts w:ascii="Calibri" w:hAnsi="Calibri" w:cs="Calibri"/>
          <w:sz w:val="22"/>
          <w:szCs w:val="22"/>
        </w:rPr>
        <w:t xml:space="preserve">ve </w:t>
      </w:r>
      <w:r w:rsidR="0015722F">
        <w:rPr>
          <w:rFonts w:ascii="Calibri" w:hAnsi="Calibri" w:cs="Calibri"/>
          <w:sz w:val="22"/>
          <w:szCs w:val="22"/>
        </w:rPr>
        <w:t>specialists, and</w:t>
      </w:r>
      <w:r w:rsidR="00A95F6F">
        <w:rPr>
          <w:rFonts w:ascii="Calibri" w:hAnsi="Calibri" w:cs="Calibri"/>
          <w:sz w:val="22"/>
          <w:szCs w:val="22"/>
        </w:rPr>
        <w:t xml:space="preserve"> case manage</w:t>
      </w:r>
      <w:r w:rsidR="0015722F">
        <w:rPr>
          <w:rFonts w:ascii="Calibri" w:hAnsi="Calibri" w:cs="Calibri"/>
          <w:sz w:val="22"/>
          <w:szCs w:val="22"/>
        </w:rPr>
        <w:t>ment personnel</w:t>
      </w:r>
      <w:r w:rsidRPr="00887392">
        <w:rPr>
          <w:rFonts w:ascii="Calibri" w:hAnsi="Calibri" w:cs="Calibri"/>
          <w:sz w:val="22"/>
          <w:szCs w:val="22"/>
        </w:rPr>
        <w:t xml:space="preserve">. </w:t>
      </w:r>
      <w:r w:rsidR="00852A70">
        <w:rPr>
          <w:rFonts w:ascii="Calibri" w:hAnsi="Calibri" w:cs="Calibri"/>
          <w:sz w:val="22"/>
          <w:szCs w:val="22"/>
        </w:rPr>
        <w:t xml:space="preserve">The </w:t>
      </w:r>
      <w:r w:rsidR="008A3F61">
        <w:rPr>
          <w:rFonts w:ascii="Calibri" w:hAnsi="Calibri" w:cs="Calibri"/>
          <w:sz w:val="22"/>
          <w:szCs w:val="22"/>
        </w:rPr>
        <w:t>SSVF Health Care Navigator</w:t>
      </w:r>
      <w:r w:rsidR="00852A70">
        <w:rPr>
          <w:rFonts w:ascii="Calibri" w:hAnsi="Calibri" w:cs="Calibri"/>
          <w:sz w:val="22"/>
          <w:szCs w:val="22"/>
        </w:rPr>
        <w:t xml:space="preserve"> works within this team to provide</w:t>
      </w:r>
      <w:r w:rsidRPr="00887392">
        <w:rPr>
          <w:rFonts w:ascii="Calibri" w:hAnsi="Calibri" w:cs="Calibri"/>
          <w:sz w:val="22"/>
          <w:szCs w:val="22"/>
        </w:rPr>
        <w:t xml:space="preserve"> timely, appropriate, </w:t>
      </w:r>
      <w:r w:rsidR="00A01544">
        <w:rPr>
          <w:rFonts w:ascii="Calibri" w:hAnsi="Calibri" w:cs="Calibri"/>
          <w:sz w:val="22"/>
          <w:szCs w:val="22"/>
        </w:rPr>
        <w:t xml:space="preserve">Veteran </w:t>
      </w:r>
      <w:r w:rsidR="00852A70">
        <w:rPr>
          <w:rFonts w:ascii="Calibri" w:hAnsi="Calibri" w:cs="Calibri"/>
          <w:sz w:val="22"/>
          <w:szCs w:val="22"/>
        </w:rPr>
        <w:t>centered</w:t>
      </w:r>
      <w:r w:rsidR="003B4E8A" w:rsidRPr="00887392">
        <w:rPr>
          <w:rFonts w:ascii="Calibri" w:hAnsi="Calibri" w:cs="Calibri"/>
          <w:sz w:val="22"/>
          <w:szCs w:val="22"/>
        </w:rPr>
        <w:t xml:space="preserve"> care </w:t>
      </w:r>
      <w:r w:rsidR="002A3A68">
        <w:rPr>
          <w:rFonts w:ascii="Calibri" w:hAnsi="Calibri" w:cs="Calibri"/>
          <w:sz w:val="22"/>
          <w:szCs w:val="22"/>
        </w:rPr>
        <w:t>equitabl</w:t>
      </w:r>
      <w:r w:rsidR="00314334">
        <w:rPr>
          <w:rFonts w:ascii="Calibri" w:hAnsi="Calibri" w:cs="Calibri"/>
          <w:sz w:val="22"/>
          <w:szCs w:val="22"/>
        </w:rPr>
        <w:t>y. The</w:t>
      </w:r>
      <w:r w:rsidR="00A95F6F">
        <w:rPr>
          <w:rFonts w:ascii="Calibri" w:hAnsi="Calibri" w:cs="Calibri"/>
          <w:sz w:val="22"/>
          <w:szCs w:val="22"/>
        </w:rPr>
        <w:t xml:space="preserve"> </w:t>
      </w:r>
      <w:r w:rsidR="008A3F61">
        <w:rPr>
          <w:rFonts w:ascii="Calibri" w:hAnsi="Calibri" w:cs="Calibri"/>
          <w:sz w:val="22"/>
          <w:szCs w:val="22"/>
        </w:rPr>
        <w:t>SSVF Health Care Navigator</w:t>
      </w:r>
      <w:r w:rsidR="0015722F">
        <w:rPr>
          <w:rFonts w:ascii="Calibri" w:hAnsi="Calibri" w:cs="Calibri"/>
          <w:sz w:val="22"/>
          <w:szCs w:val="22"/>
        </w:rPr>
        <w:t xml:space="preserve"> works</w:t>
      </w:r>
      <w:r w:rsidR="002A3A68">
        <w:rPr>
          <w:rFonts w:ascii="Calibri" w:hAnsi="Calibri" w:cs="Calibri"/>
          <w:sz w:val="22"/>
          <w:szCs w:val="22"/>
        </w:rPr>
        <w:t xml:space="preserve"> collaboratively with </w:t>
      </w:r>
      <w:r w:rsidR="00E95147">
        <w:rPr>
          <w:rFonts w:ascii="Calibri" w:hAnsi="Calibri" w:cs="Calibri"/>
          <w:sz w:val="22"/>
          <w:szCs w:val="22"/>
        </w:rPr>
        <w:t xml:space="preserve">the team and the Veteran </w:t>
      </w:r>
      <w:r w:rsidR="00A95F6F">
        <w:rPr>
          <w:rFonts w:ascii="Calibri" w:hAnsi="Calibri" w:cs="Calibri"/>
          <w:sz w:val="22"/>
          <w:szCs w:val="22"/>
        </w:rPr>
        <w:t xml:space="preserve">to identify and address systems challenges for </w:t>
      </w:r>
      <w:r w:rsidR="0015722F">
        <w:rPr>
          <w:rFonts w:ascii="Calibri" w:hAnsi="Calibri" w:cs="Calibri"/>
          <w:sz w:val="22"/>
          <w:szCs w:val="22"/>
        </w:rPr>
        <w:t>enhanced care</w:t>
      </w:r>
      <w:r w:rsidR="00A95F6F">
        <w:rPr>
          <w:rFonts w:ascii="Calibri" w:hAnsi="Calibri" w:cs="Calibri"/>
          <w:sz w:val="22"/>
          <w:szCs w:val="22"/>
        </w:rPr>
        <w:t xml:space="preserve"> coordination </w:t>
      </w:r>
      <w:r w:rsidR="002A3A68">
        <w:rPr>
          <w:rFonts w:ascii="Calibri" w:hAnsi="Calibri" w:cs="Calibri"/>
          <w:sz w:val="22"/>
          <w:szCs w:val="22"/>
        </w:rPr>
        <w:t>as</w:t>
      </w:r>
      <w:r w:rsidR="00E95147">
        <w:rPr>
          <w:rFonts w:ascii="Calibri" w:hAnsi="Calibri" w:cs="Calibri"/>
          <w:sz w:val="22"/>
          <w:szCs w:val="22"/>
        </w:rPr>
        <w:t xml:space="preserve"> needed</w:t>
      </w:r>
      <w:r w:rsidR="0015722F">
        <w:rPr>
          <w:rFonts w:ascii="Calibri" w:hAnsi="Calibri" w:cs="Calibri"/>
          <w:sz w:val="22"/>
          <w:szCs w:val="22"/>
        </w:rPr>
        <w:t>.</w:t>
      </w:r>
      <w:r w:rsidR="00A95F6F">
        <w:rPr>
          <w:rFonts w:ascii="Calibri" w:hAnsi="Calibri" w:cs="Calibri"/>
          <w:sz w:val="22"/>
          <w:szCs w:val="22"/>
        </w:rPr>
        <w:t xml:space="preserve"> </w:t>
      </w:r>
    </w:p>
    <w:p w:rsidR="007C7DE6" w:rsidRDefault="007C7DE6" w:rsidP="00FC7948">
      <w:pPr>
        <w:pStyle w:val="p7"/>
        <w:tabs>
          <w:tab w:val="clear" w:pos="362"/>
          <w:tab w:val="left" w:pos="240"/>
          <w:tab w:val="left" w:pos="9990"/>
        </w:tabs>
        <w:ind w:firstLine="0"/>
        <w:rPr>
          <w:rFonts w:ascii="Calibri" w:hAnsi="Calibri" w:cs="Calibri"/>
          <w:sz w:val="22"/>
          <w:szCs w:val="22"/>
        </w:rPr>
      </w:pPr>
    </w:p>
    <w:p w:rsidR="001E5EFC" w:rsidRPr="00887392" w:rsidRDefault="001E5EFC" w:rsidP="00FC7948">
      <w:pPr>
        <w:pStyle w:val="p7"/>
        <w:tabs>
          <w:tab w:val="clear" w:pos="362"/>
          <w:tab w:val="left" w:pos="240"/>
          <w:tab w:val="left" w:pos="9990"/>
        </w:tabs>
        <w:ind w:firstLine="0"/>
        <w:rPr>
          <w:rFonts w:ascii="Calibri" w:hAnsi="Calibri" w:cs="Calibri"/>
          <w:sz w:val="22"/>
          <w:szCs w:val="22"/>
        </w:rPr>
      </w:pPr>
    </w:p>
    <w:p w:rsidR="00550BE7" w:rsidRPr="00A33AE4" w:rsidRDefault="00550BE7" w:rsidP="004369CD">
      <w:pPr>
        <w:pStyle w:val="Heading2"/>
        <w:rPr>
          <w:rStyle w:val="Strong"/>
        </w:rPr>
      </w:pPr>
      <w:r w:rsidRPr="00A33AE4">
        <w:rPr>
          <w:rStyle w:val="Strong"/>
        </w:rPr>
        <w:t>2. FUNCTIONS OR SCOPE OF ASSIGNED DUTIES</w:t>
      </w:r>
    </w:p>
    <w:p w:rsidR="003B4E8A" w:rsidRPr="00A33AE4" w:rsidRDefault="003B4E8A" w:rsidP="006C3C39">
      <w:pPr>
        <w:rPr>
          <w:rStyle w:val="Strong"/>
        </w:rPr>
      </w:pPr>
    </w:p>
    <w:p w:rsidR="000F0119" w:rsidRPr="004369CD" w:rsidRDefault="000F0119" w:rsidP="004369CD">
      <w:pPr>
        <w:pStyle w:val="Heading3"/>
        <w:rPr>
          <w:rStyle w:val="Strong"/>
          <w:rFonts w:cstheme="majorBidi"/>
          <w:b/>
          <w:bCs w:val="0"/>
          <w:sz w:val="22"/>
          <w:szCs w:val="24"/>
        </w:rPr>
      </w:pPr>
      <w:r w:rsidRPr="004369CD">
        <w:rPr>
          <w:rStyle w:val="Strong"/>
          <w:rFonts w:cstheme="majorBidi"/>
          <w:b/>
          <w:bCs w:val="0"/>
          <w:sz w:val="22"/>
          <w:szCs w:val="24"/>
        </w:rPr>
        <w:t xml:space="preserve">A. </w:t>
      </w:r>
      <w:r w:rsidR="00896300" w:rsidRPr="004369CD">
        <w:rPr>
          <w:rStyle w:val="Strong"/>
          <w:rFonts w:cstheme="majorBidi"/>
          <w:b/>
          <w:bCs w:val="0"/>
          <w:sz w:val="22"/>
          <w:szCs w:val="24"/>
        </w:rPr>
        <w:t xml:space="preserve">Non-Clinical </w:t>
      </w:r>
      <w:r w:rsidRPr="004369CD">
        <w:rPr>
          <w:rStyle w:val="Strong"/>
          <w:rFonts w:cstheme="majorBidi"/>
          <w:b/>
          <w:bCs w:val="0"/>
          <w:sz w:val="22"/>
          <w:szCs w:val="24"/>
        </w:rPr>
        <w:t>Assessment</w:t>
      </w:r>
    </w:p>
    <w:p w:rsidR="00D06B75" w:rsidRPr="00887392" w:rsidRDefault="00F878F1" w:rsidP="006C3C39">
      <w:pPr>
        <w:rPr>
          <w:rFonts w:ascii="Calibri" w:hAnsi="Calibri" w:cs="Calibri"/>
          <w:sz w:val="22"/>
          <w:szCs w:val="22"/>
        </w:rPr>
      </w:pPr>
      <w:bookmarkStart w:id="1" w:name="item1"/>
      <w:bookmarkStart w:id="2" w:name="item2"/>
      <w:bookmarkStart w:id="3" w:name="item3"/>
      <w:bookmarkStart w:id="4" w:name="item4"/>
      <w:bookmarkEnd w:id="1"/>
      <w:bookmarkEnd w:id="2"/>
      <w:bookmarkEnd w:id="3"/>
      <w:bookmarkEnd w:id="4"/>
      <w:r w:rsidRPr="00887392">
        <w:rPr>
          <w:rFonts w:ascii="Calibri" w:hAnsi="Calibri" w:cs="Calibri"/>
          <w:sz w:val="22"/>
          <w:szCs w:val="22"/>
        </w:rPr>
        <w:t xml:space="preserve">The incumbent </w:t>
      </w:r>
      <w:r w:rsidR="0015722F" w:rsidRPr="00887392">
        <w:rPr>
          <w:rFonts w:ascii="Calibri" w:hAnsi="Calibri" w:cs="Calibri"/>
          <w:sz w:val="22"/>
          <w:szCs w:val="22"/>
        </w:rPr>
        <w:t>conducts assessments</w:t>
      </w:r>
      <w:r w:rsidR="003E4930" w:rsidRPr="00887392">
        <w:rPr>
          <w:rFonts w:ascii="Calibri" w:hAnsi="Calibri" w:cs="Calibri"/>
          <w:sz w:val="22"/>
          <w:szCs w:val="22"/>
        </w:rPr>
        <w:t xml:space="preserve"> of the </w:t>
      </w:r>
      <w:r w:rsidR="00862006" w:rsidRPr="00887392">
        <w:rPr>
          <w:rFonts w:ascii="Calibri" w:hAnsi="Calibri" w:cs="Calibri"/>
          <w:sz w:val="22"/>
          <w:szCs w:val="22"/>
        </w:rPr>
        <w:t>Veteran</w:t>
      </w:r>
      <w:r w:rsidR="003E4930" w:rsidRPr="00887392">
        <w:rPr>
          <w:rFonts w:ascii="Calibri" w:hAnsi="Calibri" w:cs="Calibri"/>
          <w:sz w:val="22"/>
          <w:szCs w:val="22"/>
        </w:rPr>
        <w:t xml:space="preserve"> in collaboration with the interdisciplinary treatment team, the </w:t>
      </w:r>
      <w:r w:rsidR="00862006" w:rsidRPr="00887392">
        <w:rPr>
          <w:rFonts w:ascii="Calibri" w:hAnsi="Calibri" w:cs="Calibri"/>
          <w:sz w:val="22"/>
          <w:szCs w:val="22"/>
        </w:rPr>
        <w:t>Veteran</w:t>
      </w:r>
      <w:r w:rsidR="003E4930" w:rsidRPr="00887392">
        <w:rPr>
          <w:rFonts w:ascii="Calibri" w:hAnsi="Calibri" w:cs="Calibri"/>
          <w:sz w:val="22"/>
          <w:szCs w:val="22"/>
        </w:rPr>
        <w:t xml:space="preserve">, family members, and significant others. The </w:t>
      </w:r>
      <w:r w:rsidR="00F12973" w:rsidRPr="00887392">
        <w:rPr>
          <w:rFonts w:ascii="Calibri" w:hAnsi="Calibri" w:cs="Calibri"/>
          <w:sz w:val="22"/>
          <w:szCs w:val="22"/>
        </w:rPr>
        <w:t>purpose</w:t>
      </w:r>
      <w:r w:rsidR="003E4930" w:rsidRPr="00887392">
        <w:rPr>
          <w:rFonts w:ascii="Calibri" w:hAnsi="Calibri" w:cs="Calibri"/>
          <w:sz w:val="22"/>
          <w:szCs w:val="22"/>
        </w:rPr>
        <w:t xml:space="preserve"> of the assessment is </w:t>
      </w:r>
      <w:r w:rsidR="00F12973" w:rsidRPr="00887392">
        <w:rPr>
          <w:rFonts w:ascii="Calibri" w:hAnsi="Calibri" w:cs="Calibri"/>
          <w:sz w:val="22"/>
          <w:szCs w:val="22"/>
        </w:rPr>
        <w:t xml:space="preserve">to understand the Veteran’s situation, </w:t>
      </w:r>
      <w:r w:rsidR="00700A8C">
        <w:rPr>
          <w:rFonts w:ascii="Calibri" w:hAnsi="Calibri" w:cs="Calibri"/>
          <w:sz w:val="22"/>
          <w:szCs w:val="22"/>
        </w:rPr>
        <w:t xml:space="preserve">potential barriers to </w:t>
      </w:r>
      <w:r w:rsidR="0015722F">
        <w:rPr>
          <w:rFonts w:ascii="Calibri" w:hAnsi="Calibri" w:cs="Calibri"/>
          <w:sz w:val="22"/>
          <w:szCs w:val="22"/>
        </w:rPr>
        <w:t>care,</w:t>
      </w:r>
      <w:r w:rsidR="0015722F" w:rsidRPr="00887392">
        <w:rPr>
          <w:rFonts w:ascii="Calibri" w:hAnsi="Calibri" w:cs="Calibri"/>
          <w:sz w:val="22"/>
          <w:szCs w:val="22"/>
        </w:rPr>
        <w:t xml:space="preserve"> the</w:t>
      </w:r>
      <w:r w:rsidR="00F12973" w:rsidRPr="00887392">
        <w:rPr>
          <w:rFonts w:ascii="Calibri" w:hAnsi="Calibri" w:cs="Calibri"/>
          <w:sz w:val="22"/>
          <w:szCs w:val="22"/>
        </w:rPr>
        <w:t xml:space="preserve"> causes, and the impact of such </w:t>
      </w:r>
      <w:r w:rsidR="0015722F">
        <w:rPr>
          <w:rFonts w:ascii="Calibri" w:hAnsi="Calibri" w:cs="Calibri"/>
          <w:sz w:val="22"/>
          <w:szCs w:val="22"/>
        </w:rPr>
        <w:t xml:space="preserve">barriers </w:t>
      </w:r>
      <w:r w:rsidR="0015722F" w:rsidRPr="00887392">
        <w:rPr>
          <w:rFonts w:ascii="Calibri" w:hAnsi="Calibri" w:cs="Calibri"/>
          <w:sz w:val="22"/>
          <w:szCs w:val="22"/>
        </w:rPr>
        <w:t>on</w:t>
      </w:r>
      <w:r w:rsidR="00F12973" w:rsidRPr="00887392">
        <w:rPr>
          <w:rFonts w:ascii="Calibri" w:hAnsi="Calibri" w:cs="Calibri"/>
          <w:sz w:val="22"/>
          <w:szCs w:val="22"/>
        </w:rPr>
        <w:t xml:space="preserve"> the Veteran’s</w:t>
      </w:r>
      <w:r w:rsidR="004D53B5" w:rsidRPr="00887392">
        <w:rPr>
          <w:rFonts w:ascii="Calibri" w:hAnsi="Calibri" w:cs="Calibri"/>
          <w:sz w:val="22"/>
          <w:szCs w:val="22"/>
        </w:rPr>
        <w:t xml:space="preserve"> </w:t>
      </w:r>
      <w:r w:rsidR="00700A8C">
        <w:rPr>
          <w:rFonts w:ascii="Calibri" w:hAnsi="Calibri" w:cs="Calibri"/>
          <w:sz w:val="22"/>
          <w:szCs w:val="22"/>
        </w:rPr>
        <w:t xml:space="preserve">ability to access and maintain health care services.  The assessment </w:t>
      </w:r>
      <w:r w:rsidR="0015722F">
        <w:rPr>
          <w:rFonts w:ascii="Calibri" w:hAnsi="Calibri" w:cs="Calibri"/>
          <w:sz w:val="22"/>
          <w:szCs w:val="22"/>
        </w:rPr>
        <w:t xml:space="preserve">should </w:t>
      </w:r>
      <w:r w:rsidR="0015722F" w:rsidRPr="00887392">
        <w:rPr>
          <w:rFonts w:ascii="Calibri" w:hAnsi="Calibri" w:cs="Calibri"/>
          <w:sz w:val="22"/>
          <w:szCs w:val="22"/>
        </w:rPr>
        <w:t>highlight</w:t>
      </w:r>
      <w:r w:rsidR="00F12973" w:rsidRPr="00887392">
        <w:rPr>
          <w:rFonts w:ascii="Calibri" w:hAnsi="Calibri" w:cs="Calibri"/>
          <w:sz w:val="22"/>
          <w:szCs w:val="22"/>
        </w:rPr>
        <w:t xml:space="preserve"> the Veteran's strengths, limitations, risk </w:t>
      </w:r>
      <w:r w:rsidR="0015722F" w:rsidRPr="00887392">
        <w:rPr>
          <w:rFonts w:ascii="Calibri" w:hAnsi="Calibri" w:cs="Calibri"/>
          <w:sz w:val="22"/>
          <w:szCs w:val="22"/>
        </w:rPr>
        <w:t>factors, and</w:t>
      </w:r>
      <w:r w:rsidR="00F12973" w:rsidRPr="00887392">
        <w:rPr>
          <w:rFonts w:ascii="Calibri" w:hAnsi="Calibri" w:cs="Calibri"/>
          <w:sz w:val="22"/>
          <w:szCs w:val="22"/>
        </w:rPr>
        <w:t xml:space="preserve"> internal/external supports and service needs to optimize the Veteran's </w:t>
      </w:r>
      <w:r w:rsidR="00700A8C">
        <w:rPr>
          <w:rFonts w:ascii="Calibri" w:hAnsi="Calibri" w:cs="Calibri"/>
          <w:sz w:val="22"/>
          <w:szCs w:val="22"/>
        </w:rPr>
        <w:t xml:space="preserve">ability to access and maintain health care services.  </w:t>
      </w:r>
      <w:r w:rsidR="00F12973" w:rsidRPr="00887392">
        <w:rPr>
          <w:rFonts w:ascii="Calibri" w:hAnsi="Calibri" w:cs="Calibri"/>
          <w:sz w:val="22"/>
          <w:szCs w:val="22"/>
        </w:rPr>
        <w:t xml:space="preserve"> </w:t>
      </w:r>
      <w:r w:rsidR="003E4930" w:rsidRPr="00887392">
        <w:rPr>
          <w:rFonts w:ascii="Calibri" w:hAnsi="Calibri" w:cs="Calibri"/>
          <w:sz w:val="22"/>
          <w:szCs w:val="22"/>
        </w:rPr>
        <w:t xml:space="preserve">The initial assessment will be completed as specified by the policy </w:t>
      </w:r>
      <w:r w:rsidR="00A01544">
        <w:rPr>
          <w:rFonts w:ascii="Calibri" w:hAnsi="Calibri" w:cs="Calibri"/>
          <w:sz w:val="22"/>
          <w:szCs w:val="22"/>
        </w:rPr>
        <w:t>of</w:t>
      </w:r>
      <w:r w:rsidR="003E4930" w:rsidRPr="00887392">
        <w:rPr>
          <w:rFonts w:ascii="Calibri" w:hAnsi="Calibri" w:cs="Calibri"/>
          <w:sz w:val="22"/>
          <w:szCs w:val="22"/>
        </w:rPr>
        <w:t xml:space="preserve"> the </w:t>
      </w:r>
      <w:r w:rsidR="008A3F61">
        <w:rPr>
          <w:rFonts w:ascii="Calibri" w:hAnsi="Calibri" w:cs="Calibri"/>
          <w:sz w:val="22"/>
          <w:szCs w:val="22"/>
        </w:rPr>
        <w:t>SSVF Grantee</w:t>
      </w:r>
      <w:r w:rsidR="0015722F">
        <w:rPr>
          <w:rFonts w:ascii="Calibri" w:hAnsi="Calibri" w:cs="Calibri"/>
          <w:sz w:val="22"/>
          <w:szCs w:val="22"/>
        </w:rPr>
        <w:t>.</w:t>
      </w:r>
      <w:r w:rsidR="003E4930" w:rsidRPr="00887392">
        <w:rPr>
          <w:rFonts w:ascii="Calibri" w:hAnsi="Calibri" w:cs="Calibri"/>
          <w:sz w:val="22"/>
          <w:szCs w:val="22"/>
        </w:rPr>
        <w:t xml:space="preserve"> </w:t>
      </w:r>
      <w:r w:rsidR="0015722F">
        <w:rPr>
          <w:rFonts w:ascii="Calibri" w:hAnsi="Calibri" w:cs="Calibri"/>
          <w:sz w:val="22"/>
          <w:szCs w:val="22"/>
        </w:rPr>
        <w:t xml:space="preserve"> </w:t>
      </w:r>
      <w:r w:rsidR="00314334" w:rsidRPr="00887392">
        <w:rPr>
          <w:rFonts w:ascii="Calibri" w:hAnsi="Calibri" w:cs="Calibri"/>
          <w:sz w:val="22"/>
          <w:szCs w:val="22"/>
        </w:rPr>
        <w:t xml:space="preserve">An </w:t>
      </w:r>
      <w:r w:rsidR="00314334" w:rsidRPr="00A95F6F">
        <w:rPr>
          <w:rFonts w:ascii="Calibri" w:hAnsi="Calibri" w:cs="Calibri"/>
          <w:sz w:val="22"/>
          <w:szCs w:val="22"/>
        </w:rPr>
        <w:t>assessment</w:t>
      </w:r>
      <w:r w:rsidR="00A95F6F" w:rsidRPr="00A95F6F">
        <w:rPr>
          <w:rFonts w:ascii="Calibri" w:hAnsi="Calibri" w:cs="Calibri"/>
          <w:sz w:val="22"/>
          <w:szCs w:val="22"/>
        </w:rPr>
        <w:t xml:space="preserve"> </w:t>
      </w:r>
      <w:r w:rsidR="00700A8C">
        <w:rPr>
          <w:rFonts w:ascii="Calibri" w:hAnsi="Calibri" w:cs="Calibri"/>
          <w:sz w:val="22"/>
          <w:szCs w:val="22"/>
        </w:rPr>
        <w:t xml:space="preserve">may </w:t>
      </w:r>
      <w:r w:rsidR="00A95F6F" w:rsidRPr="00A95F6F">
        <w:rPr>
          <w:rFonts w:ascii="Calibri" w:hAnsi="Calibri" w:cs="Calibri"/>
          <w:sz w:val="22"/>
          <w:szCs w:val="22"/>
        </w:rPr>
        <w:t>be accomplished through virtual technology</w:t>
      </w:r>
      <w:r w:rsidR="0015722F">
        <w:rPr>
          <w:rFonts w:ascii="Calibri" w:hAnsi="Calibri" w:cs="Calibri"/>
          <w:sz w:val="22"/>
          <w:szCs w:val="22"/>
        </w:rPr>
        <w:t>.</w:t>
      </w:r>
    </w:p>
    <w:p w:rsidR="006977F5" w:rsidRPr="00887392" w:rsidRDefault="006977F5" w:rsidP="006C3C39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Calibri" w:hAnsi="Calibri" w:cs="Calibri"/>
          <w:snapToGrid/>
          <w:sz w:val="22"/>
          <w:szCs w:val="22"/>
        </w:rPr>
      </w:pPr>
    </w:p>
    <w:p w:rsidR="004C12A4" w:rsidRPr="004369CD" w:rsidRDefault="004C12A4" w:rsidP="004369CD">
      <w:pPr>
        <w:pStyle w:val="Heading3"/>
        <w:rPr>
          <w:rStyle w:val="Strong"/>
          <w:rFonts w:cstheme="majorBidi"/>
          <w:b/>
          <w:bCs w:val="0"/>
          <w:sz w:val="22"/>
          <w:szCs w:val="24"/>
        </w:rPr>
      </w:pPr>
      <w:r w:rsidRPr="004369CD">
        <w:rPr>
          <w:rStyle w:val="Strong"/>
          <w:rFonts w:cstheme="majorBidi"/>
          <w:b/>
          <w:bCs w:val="0"/>
          <w:sz w:val="22"/>
          <w:szCs w:val="24"/>
        </w:rPr>
        <w:t xml:space="preserve">B. </w:t>
      </w:r>
      <w:r w:rsidR="0015722F" w:rsidRPr="004369CD">
        <w:rPr>
          <w:rStyle w:val="Strong"/>
          <w:rFonts w:cstheme="majorBidi"/>
          <w:b/>
          <w:bCs w:val="0"/>
          <w:sz w:val="22"/>
          <w:szCs w:val="24"/>
        </w:rPr>
        <w:t>Health Care Team and Veteran Communication</w:t>
      </w:r>
    </w:p>
    <w:p w:rsidR="001E5EFC" w:rsidRDefault="008656DE" w:rsidP="008656DE">
      <w:pPr>
        <w:pStyle w:val="Footer"/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 xml:space="preserve">The </w:t>
      </w:r>
      <w:r w:rsidR="00700A8C">
        <w:rPr>
          <w:rFonts w:ascii="Calibri" w:hAnsi="Calibri" w:cs="Calibri"/>
          <w:sz w:val="22"/>
          <w:szCs w:val="22"/>
        </w:rPr>
        <w:t xml:space="preserve">SSVF Health Care Navigator </w:t>
      </w:r>
      <w:r w:rsidRPr="00887392">
        <w:rPr>
          <w:rFonts w:ascii="Calibri" w:hAnsi="Calibri" w:cs="Calibri"/>
          <w:sz w:val="22"/>
          <w:szCs w:val="22"/>
        </w:rPr>
        <w:t>works closely with Veterans to</w:t>
      </w:r>
      <w:r w:rsidR="00E57629">
        <w:rPr>
          <w:rFonts w:ascii="Calibri" w:hAnsi="Calibri" w:cs="Calibri"/>
          <w:sz w:val="22"/>
          <w:szCs w:val="22"/>
        </w:rPr>
        <w:t xml:space="preserve"> assist them in </w:t>
      </w:r>
      <w:r w:rsidR="0015722F">
        <w:rPr>
          <w:rFonts w:ascii="Calibri" w:hAnsi="Calibri" w:cs="Calibri"/>
          <w:sz w:val="22"/>
          <w:szCs w:val="22"/>
        </w:rPr>
        <w:t xml:space="preserve">communicating </w:t>
      </w:r>
      <w:r w:rsidR="0015722F" w:rsidRPr="00887392">
        <w:rPr>
          <w:rFonts w:ascii="Calibri" w:hAnsi="Calibri" w:cs="Calibri"/>
          <w:sz w:val="22"/>
          <w:szCs w:val="22"/>
        </w:rPr>
        <w:t>their</w:t>
      </w:r>
      <w:r w:rsidRPr="00887392">
        <w:rPr>
          <w:rFonts w:ascii="Calibri" w:hAnsi="Calibri" w:cs="Calibri"/>
          <w:sz w:val="22"/>
          <w:szCs w:val="22"/>
        </w:rPr>
        <w:t xml:space="preserve"> preferences in care and personal </w:t>
      </w:r>
      <w:r w:rsidR="00A01544">
        <w:rPr>
          <w:rFonts w:ascii="Calibri" w:hAnsi="Calibri" w:cs="Calibri"/>
          <w:sz w:val="22"/>
          <w:szCs w:val="22"/>
        </w:rPr>
        <w:t xml:space="preserve">health-related </w:t>
      </w:r>
      <w:r w:rsidRPr="00887392">
        <w:rPr>
          <w:rFonts w:ascii="Calibri" w:hAnsi="Calibri" w:cs="Calibri"/>
          <w:sz w:val="22"/>
          <w:szCs w:val="22"/>
        </w:rPr>
        <w:t>goals</w:t>
      </w:r>
      <w:r w:rsidR="00E57629">
        <w:rPr>
          <w:rFonts w:ascii="Calibri" w:hAnsi="Calibri" w:cs="Calibri"/>
          <w:sz w:val="22"/>
          <w:szCs w:val="22"/>
        </w:rPr>
        <w:t xml:space="preserve"> to facilitate shared decision making of the Veteran’s </w:t>
      </w:r>
      <w:r w:rsidR="0015722F">
        <w:rPr>
          <w:rFonts w:ascii="Calibri" w:hAnsi="Calibri" w:cs="Calibri"/>
          <w:sz w:val="22"/>
          <w:szCs w:val="22"/>
        </w:rPr>
        <w:t xml:space="preserve">care. </w:t>
      </w:r>
      <w:r w:rsidRPr="00887392">
        <w:rPr>
          <w:rFonts w:ascii="Calibri" w:hAnsi="Calibri" w:cs="Calibri"/>
          <w:sz w:val="22"/>
          <w:szCs w:val="22"/>
        </w:rPr>
        <w:t xml:space="preserve"> The </w:t>
      </w:r>
      <w:r w:rsidR="00700A8C">
        <w:rPr>
          <w:rFonts w:ascii="Calibri" w:hAnsi="Calibri" w:cs="Calibri"/>
          <w:sz w:val="22"/>
          <w:szCs w:val="22"/>
        </w:rPr>
        <w:t xml:space="preserve">SSVF Health Care </w:t>
      </w:r>
      <w:r w:rsidR="0015722F">
        <w:rPr>
          <w:rFonts w:ascii="Calibri" w:hAnsi="Calibri" w:cs="Calibri"/>
          <w:sz w:val="22"/>
          <w:szCs w:val="22"/>
        </w:rPr>
        <w:t xml:space="preserve">Navigator </w:t>
      </w:r>
      <w:r w:rsidR="0015722F" w:rsidRPr="00887392">
        <w:rPr>
          <w:rFonts w:ascii="Calibri" w:hAnsi="Calibri" w:cs="Calibri"/>
          <w:sz w:val="22"/>
          <w:szCs w:val="22"/>
        </w:rPr>
        <w:t>serves</w:t>
      </w:r>
      <w:r w:rsidRPr="00887392">
        <w:rPr>
          <w:rFonts w:ascii="Calibri" w:hAnsi="Calibri" w:cs="Calibri"/>
          <w:sz w:val="22"/>
          <w:szCs w:val="22"/>
        </w:rPr>
        <w:t xml:space="preserve"> as </w:t>
      </w:r>
      <w:r w:rsidR="00700A8C">
        <w:rPr>
          <w:rFonts w:ascii="Calibri" w:hAnsi="Calibri" w:cs="Calibri"/>
          <w:sz w:val="22"/>
          <w:szCs w:val="22"/>
        </w:rPr>
        <w:t xml:space="preserve">a resource for </w:t>
      </w:r>
      <w:r w:rsidRPr="00887392">
        <w:rPr>
          <w:rFonts w:ascii="Calibri" w:hAnsi="Calibri" w:cs="Calibri"/>
          <w:sz w:val="22"/>
          <w:szCs w:val="22"/>
        </w:rPr>
        <w:t xml:space="preserve">education and support for </w:t>
      </w:r>
      <w:r w:rsidRPr="00887392">
        <w:rPr>
          <w:rFonts w:ascii="Calibri" w:hAnsi="Calibri" w:cs="Calibri"/>
          <w:sz w:val="22"/>
          <w:szCs w:val="22"/>
        </w:rPr>
        <w:lastRenderedPageBreak/>
        <w:t xml:space="preserve">Veterans </w:t>
      </w:r>
      <w:r w:rsidR="00700A8C">
        <w:rPr>
          <w:rFonts w:ascii="Calibri" w:hAnsi="Calibri" w:cs="Calibri"/>
          <w:sz w:val="22"/>
          <w:szCs w:val="22"/>
        </w:rPr>
        <w:t xml:space="preserve">and families </w:t>
      </w:r>
      <w:r w:rsidR="00E57629">
        <w:rPr>
          <w:rFonts w:ascii="Calibri" w:hAnsi="Calibri" w:cs="Calibri"/>
          <w:sz w:val="22"/>
          <w:szCs w:val="22"/>
        </w:rPr>
        <w:t xml:space="preserve">and helps identify appropriate and credible </w:t>
      </w:r>
      <w:r w:rsidR="00E57629" w:rsidRPr="00887392">
        <w:rPr>
          <w:rFonts w:ascii="Calibri" w:hAnsi="Calibri" w:cs="Calibri"/>
          <w:sz w:val="22"/>
          <w:szCs w:val="22"/>
        </w:rPr>
        <w:t xml:space="preserve">resources and support tailored to </w:t>
      </w:r>
      <w:r w:rsidR="0015722F" w:rsidRPr="00887392">
        <w:rPr>
          <w:rFonts w:ascii="Calibri" w:hAnsi="Calibri" w:cs="Calibri"/>
          <w:sz w:val="22"/>
          <w:szCs w:val="22"/>
        </w:rPr>
        <w:t>the needs</w:t>
      </w:r>
      <w:r w:rsidR="00E57629" w:rsidRPr="00887392">
        <w:rPr>
          <w:rFonts w:ascii="Calibri" w:hAnsi="Calibri" w:cs="Calibri"/>
          <w:sz w:val="22"/>
          <w:szCs w:val="22"/>
        </w:rPr>
        <w:t xml:space="preserve"> and desires of the Veteran. </w:t>
      </w:r>
    </w:p>
    <w:p w:rsidR="008656DE" w:rsidRPr="00887392" w:rsidRDefault="008656DE" w:rsidP="004C12A4">
      <w:pPr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pacing w:val="-3"/>
          <w:sz w:val="22"/>
          <w:szCs w:val="22"/>
        </w:rPr>
      </w:pPr>
    </w:p>
    <w:p w:rsidR="004C12A4" w:rsidRPr="00887392" w:rsidRDefault="004C12A4" w:rsidP="004C12A4">
      <w:pPr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887392">
        <w:rPr>
          <w:rFonts w:ascii="Calibri" w:hAnsi="Calibri" w:cs="Calibri"/>
          <w:spacing w:val="-3"/>
          <w:sz w:val="22"/>
          <w:szCs w:val="22"/>
        </w:rPr>
        <w:t>The incumbent</w:t>
      </w:r>
      <w:r w:rsidR="00700A8C">
        <w:rPr>
          <w:rFonts w:ascii="Calibri" w:hAnsi="Calibri" w:cs="Calibri"/>
          <w:spacing w:val="-3"/>
          <w:sz w:val="22"/>
          <w:szCs w:val="22"/>
        </w:rPr>
        <w:t xml:space="preserve"> may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 participate in the </w:t>
      </w:r>
      <w:r w:rsidR="00700A8C">
        <w:rPr>
          <w:rFonts w:ascii="Calibri" w:hAnsi="Calibri" w:cs="Calibri"/>
          <w:spacing w:val="-3"/>
          <w:sz w:val="22"/>
          <w:szCs w:val="22"/>
        </w:rPr>
        <w:t>development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 of the Veteran’s</w:t>
      </w:r>
      <w:r w:rsidR="00700A8C">
        <w:rPr>
          <w:rFonts w:ascii="Calibri" w:hAnsi="Calibri" w:cs="Calibri"/>
          <w:spacing w:val="-3"/>
          <w:sz w:val="22"/>
          <w:szCs w:val="22"/>
        </w:rPr>
        <w:t xml:space="preserve"> care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 plan</w:t>
      </w:r>
      <w:r w:rsidR="005A0D9B">
        <w:rPr>
          <w:rFonts w:ascii="Calibri" w:hAnsi="Calibri" w:cs="Calibri"/>
          <w:spacing w:val="-3"/>
          <w:sz w:val="22"/>
          <w:szCs w:val="22"/>
        </w:rPr>
        <w:t>; however, the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A01544">
        <w:rPr>
          <w:rFonts w:ascii="Calibri" w:hAnsi="Calibri" w:cs="Calibri"/>
          <w:spacing w:val="-3"/>
          <w:sz w:val="22"/>
          <w:szCs w:val="22"/>
        </w:rPr>
        <w:t>health care navigator’s</w:t>
      </w:r>
      <w:r w:rsidR="005A0D9B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700A8C">
        <w:rPr>
          <w:rFonts w:ascii="Calibri" w:hAnsi="Calibri" w:cs="Calibri"/>
          <w:spacing w:val="-3"/>
          <w:sz w:val="22"/>
          <w:szCs w:val="22"/>
        </w:rPr>
        <w:t>emphasis</w:t>
      </w:r>
      <w:r w:rsidR="005A0D9B">
        <w:rPr>
          <w:rFonts w:ascii="Calibri" w:hAnsi="Calibri" w:cs="Calibri"/>
          <w:spacing w:val="-3"/>
          <w:sz w:val="22"/>
          <w:szCs w:val="22"/>
        </w:rPr>
        <w:t xml:space="preserve"> is</w:t>
      </w:r>
      <w:r w:rsidR="00700A8C">
        <w:rPr>
          <w:rFonts w:ascii="Calibri" w:hAnsi="Calibri" w:cs="Calibri"/>
          <w:spacing w:val="-3"/>
          <w:sz w:val="22"/>
          <w:szCs w:val="22"/>
        </w:rPr>
        <w:t xml:space="preserve"> on </w:t>
      </w:r>
      <w:r w:rsidR="003D5650">
        <w:rPr>
          <w:rFonts w:ascii="Calibri" w:hAnsi="Calibri" w:cs="Calibri"/>
          <w:spacing w:val="-3"/>
          <w:sz w:val="22"/>
          <w:szCs w:val="22"/>
        </w:rPr>
        <w:t xml:space="preserve">community services, </w:t>
      </w:r>
      <w:r w:rsidR="00700A8C">
        <w:rPr>
          <w:rFonts w:ascii="Calibri" w:hAnsi="Calibri" w:cs="Calibri"/>
          <w:spacing w:val="-3"/>
          <w:sz w:val="22"/>
          <w:szCs w:val="22"/>
        </w:rPr>
        <w:t>outreach</w:t>
      </w:r>
      <w:r w:rsidR="003D5650">
        <w:rPr>
          <w:rFonts w:ascii="Calibri" w:hAnsi="Calibri" w:cs="Calibri"/>
          <w:spacing w:val="-3"/>
          <w:sz w:val="22"/>
          <w:szCs w:val="22"/>
        </w:rPr>
        <w:t>, and referrals needed for the Veteran</w:t>
      </w:r>
      <w:r w:rsidR="0015722F">
        <w:rPr>
          <w:rFonts w:ascii="Calibri" w:hAnsi="Calibri" w:cs="Calibri"/>
          <w:spacing w:val="-3"/>
          <w:sz w:val="22"/>
          <w:szCs w:val="22"/>
        </w:rPr>
        <w:t xml:space="preserve">. 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 The plan is developed in collaboration with </w:t>
      </w:r>
      <w:r w:rsidR="00D8540F" w:rsidRPr="00887392">
        <w:rPr>
          <w:rFonts w:ascii="Calibri" w:hAnsi="Calibri" w:cs="Calibri"/>
          <w:spacing w:val="-3"/>
          <w:sz w:val="22"/>
          <w:szCs w:val="22"/>
        </w:rPr>
        <w:t>the interdisciplinary treatment team, the Veteran, family members, and significant others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, </w:t>
      </w:r>
      <w:r w:rsidR="00D8540F" w:rsidRPr="00887392">
        <w:rPr>
          <w:rFonts w:ascii="Calibri" w:hAnsi="Calibri" w:cs="Calibri"/>
          <w:spacing w:val="-3"/>
          <w:sz w:val="22"/>
          <w:szCs w:val="22"/>
        </w:rPr>
        <w:t>and incorporates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 measurable goals.</w:t>
      </w:r>
      <w:r w:rsidR="0000501A" w:rsidRPr="008873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The </w:t>
      </w:r>
      <w:r w:rsidR="00D8540F" w:rsidRPr="00887392">
        <w:rPr>
          <w:rFonts w:ascii="Calibri" w:hAnsi="Calibri" w:cs="Calibri"/>
          <w:spacing w:val="-3"/>
          <w:sz w:val="22"/>
          <w:szCs w:val="22"/>
        </w:rPr>
        <w:t xml:space="preserve">incumbent regularly reviews </w:t>
      </w:r>
      <w:r w:rsidR="005A0D9B">
        <w:rPr>
          <w:rFonts w:ascii="Calibri" w:hAnsi="Calibri" w:cs="Calibri"/>
          <w:spacing w:val="-3"/>
          <w:sz w:val="22"/>
          <w:szCs w:val="22"/>
        </w:rPr>
        <w:t>care plan</w:t>
      </w:r>
      <w:r w:rsidR="00D8540F" w:rsidRPr="008873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goals </w:t>
      </w:r>
      <w:r w:rsidR="005A0D9B">
        <w:rPr>
          <w:rFonts w:ascii="Calibri" w:hAnsi="Calibri" w:cs="Calibri"/>
          <w:spacing w:val="-3"/>
          <w:sz w:val="22"/>
          <w:szCs w:val="22"/>
        </w:rPr>
        <w:t>with the Veteran</w:t>
      </w:r>
      <w:r w:rsidR="00896300">
        <w:rPr>
          <w:rFonts w:ascii="Calibri" w:hAnsi="Calibri" w:cs="Calibri"/>
          <w:spacing w:val="-3"/>
          <w:sz w:val="22"/>
          <w:szCs w:val="22"/>
        </w:rPr>
        <w:t>, conducts regular non-clinical barrier assessments,</w:t>
      </w:r>
      <w:r w:rsidR="005A0D9B">
        <w:rPr>
          <w:rFonts w:ascii="Calibri" w:hAnsi="Calibri" w:cs="Calibri"/>
          <w:spacing w:val="-3"/>
          <w:sz w:val="22"/>
          <w:szCs w:val="22"/>
        </w:rPr>
        <w:t xml:space="preserve"> and provides resources and referrals needed to support </w:t>
      </w:r>
      <w:r w:rsidR="0015722F">
        <w:rPr>
          <w:rFonts w:ascii="Calibri" w:hAnsi="Calibri" w:cs="Calibri"/>
          <w:spacing w:val="-3"/>
          <w:sz w:val="22"/>
          <w:szCs w:val="22"/>
        </w:rPr>
        <w:t>adherence.</w:t>
      </w:r>
      <w:r w:rsidR="0000501A" w:rsidRPr="00887392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D8540F" w:rsidRPr="00887392">
        <w:rPr>
          <w:rFonts w:ascii="Calibri" w:hAnsi="Calibri" w:cs="Calibri"/>
          <w:spacing w:val="-3"/>
          <w:sz w:val="22"/>
          <w:szCs w:val="22"/>
        </w:rPr>
        <w:t xml:space="preserve">The incumbent </w:t>
      </w:r>
      <w:r w:rsidRPr="00887392">
        <w:rPr>
          <w:rFonts w:ascii="Calibri" w:hAnsi="Calibri" w:cs="Calibri"/>
          <w:spacing w:val="-3"/>
          <w:sz w:val="22"/>
          <w:szCs w:val="22"/>
        </w:rPr>
        <w:t>also periodically evaluate</w:t>
      </w:r>
      <w:r w:rsidR="00D8540F" w:rsidRPr="00887392">
        <w:rPr>
          <w:rFonts w:ascii="Calibri" w:hAnsi="Calibri" w:cs="Calibri"/>
          <w:spacing w:val="-3"/>
          <w:sz w:val="22"/>
          <w:szCs w:val="22"/>
        </w:rPr>
        <w:t>s</w:t>
      </w:r>
      <w:r w:rsidRPr="00887392">
        <w:rPr>
          <w:rFonts w:ascii="Calibri" w:hAnsi="Calibri" w:cs="Calibri"/>
          <w:spacing w:val="-3"/>
          <w:sz w:val="22"/>
          <w:szCs w:val="22"/>
        </w:rPr>
        <w:t xml:space="preserve"> the effectiveness of the </w:t>
      </w:r>
      <w:r w:rsidR="005A0D9B">
        <w:rPr>
          <w:rFonts w:ascii="Calibri" w:hAnsi="Calibri" w:cs="Calibri"/>
          <w:spacing w:val="-3"/>
          <w:sz w:val="22"/>
          <w:szCs w:val="22"/>
        </w:rPr>
        <w:t xml:space="preserve">resources and </w:t>
      </w:r>
      <w:r w:rsidR="0015722F">
        <w:rPr>
          <w:rFonts w:ascii="Calibri" w:hAnsi="Calibri" w:cs="Calibri"/>
          <w:spacing w:val="-3"/>
          <w:sz w:val="22"/>
          <w:szCs w:val="22"/>
        </w:rPr>
        <w:t xml:space="preserve">referrals </w:t>
      </w:r>
      <w:r w:rsidR="00314334" w:rsidRPr="00887392">
        <w:rPr>
          <w:rFonts w:ascii="Calibri" w:hAnsi="Calibri" w:cs="Calibri"/>
          <w:spacing w:val="-3"/>
          <w:sz w:val="22"/>
          <w:szCs w:val="22"/>
        </w:rPr>
        <w:t>provided</w:t>
      </w:r>
      <w:r w:rsidR="00314334">
        <w:rPr>
          <w:rFonts w:ascii="Calibri" w:hAnsi="Calibri" w:cs="Calibri"/>
          <w:spacing w:val="-3"/>
          <w:sz w:val="22"/>
          <w:szCs w:val="22"/>
        </w:rPr>
        <w:t xml:space="preserve"> and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 xml:space="preserve"> makes appropriate </w:t>
      </w:r>
      <w:r w:rsidR="0015722F" w:rsidRPr="00887392">
        <w:rPr>
          <w:rFonts w:ascii="Calibri" w:hAnsi="Calibri" w:cs="Calibri"/>
          <w:spacing w:val="-3"/>
          <w:sz w:val="22"/>
          <w:szCs w:val="22"/>
        </w:rPr>
        <w:t>modifications to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 xml:space="preserve"> ensure the provision of high</w:t>
      </w:r>
      <w:r w:rsidR="00A01544">
        <w:rPr>
          <w:rFonts w:ascii="Calibri" w:hAnsi="Calibri" w:cs="Calibri"/>
          <w:spacing w:val="-3"/>
          <w:sz w:val="22"/>
          <w:szCs w:val="22"/>
        </w:rPr>
        <w:t>-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>quality care and interventions</w:t>
      </w:r>
      <w:r w:rsidRPr="00887392">
        <w:rPr>
          <w:rFonts w:ascii="Calibri" w:hAnsi="Calibri" w:cs="Calibri"/>
          <w:spacing w:val="-3"/>
          <w:sz w:val="22"/>
          <w:szCs w:val="22"/>
        </w:rPr>
        <w:t>.</w:t>
      </w:r>
      <w:r w:rsidR="00A01544" w:rsidRPr="00A01544">
        <w:rPr>
          <w:rFonts w:ascii="Calibri" w:hAnsi="Calibri" w:cs="Calibri"/>
          <w:sz w:val="22"/>
          <w:szCs w:val="22"/>
        </w:rPr>
        <w:t xml:space="preserve"> </w:t>
      </w:r>
      <w:r w:rsidR="00A01544" w:rsidRPr="00887392">
        <w:rPr>
          <w:rFonts w:ascii="Calibri" w:hAnsi="Calibri" w:cs="Calibri"/>
          <w:sz w:val="22"/>
          <w:szCs w:val="22"/>
        </w:rPr>
        <w:t xml:space="preserve">The </w:t>
      </w:r>
      <w:r w:rsidR="00A01544">
        <w:rPr>
          <w:rFonts w:ascii="Calibri" w:hAnsi="Calibri" w:cs="Calibri"/>
          <w:sz w:val="22"/>
          <w:szCs w:val="22"/>
        </w:rPr>
        <w:t xml:space="preserve">SSVF health care navigator </w:t>
      </w:r>
      <w:r w:rsidR="00A01544" w:rsidRPr="00887392">
        <w:rPr>
          <w:rFonts w:ascii="Calibri" w:hAnsi="Calibri" w:cs="Calibri"/>
          <w:sz w:val="22"/>
          <w:szCs w:val="22"/>
        </w:rPr>
        <w:t>monitors Veteran’s progress, maintains comprehensive documentation, and</w:t>
      </w:r>
      <w:r w:rsidR="00A01544">
        <w:rPr>
          <w:rFonts w:ascii="Calibri" w:hAnsi="Calibri" w:cs="Calibri"/>
          <w:sz w:val="22"/>
          <w:szCs w:val="22"/>
        </w:rPr>
        <w:t xml:space="preserve"> provides information to treatment team members when appropriate.  </w:t>
      </w:r>
    </w:p>
    <w:p w:rsidR="004C12A4" w:rsidRPr="00887392" w:rsidRDefault="004C12A4" w:rsidP="004C12A4">
      <w:pPr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pacing w:val="-3"/>
          <w:sz w:val="22"/>
          <w:szCs w:val="22"/>
        </w:rPr>
      </w:pPr>
    </w:p>
    <w:p w:rsidR="008656DE" w:rsidRPr="00887392" w:rsidRDefault="008656DE" w:rsidP="008656DE">
      <w:pPr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 xml:space="preserve">The incumbent </w:t>
      </w:r>
      <w:r w:rsidR="001429DF">
        <w:rPr>
          <w:rFonts w:ascii="Calibri" w:hAnsi="Calibri" w:cs="Calibri"/>
          <w:sz w:val="22"/>
          <w:szCs w:val="22"/>
        </w:rPr>
        <w:t xml:space="preserve">reiterates provider recommendations using clear language to support the Veteran </w:t>
      </w:r>
      <w:r w:rsidRPr="00887392">
        <w:rPr>
          <w:rFonts w:ascii="Calibri" w:hAnsi="Calibri" w:cs="Calibri"/>
          <w:sz w:val="22"/>
          <w:szCs w:val="22"/>
        </w:rPr>
        <w:t>and family members or caregivers</w:t>
      </w:r>
      <w:r w:rsidR="001429DF">
        <w:rPr>
          <w:rFonts w:ascii="Calibri" w:hAnsi="Calibri" w:cs="Calibri"/>
          <w:sz w:val="22"/>
          <w:szCs w:val="22"/>
        </w:rPr>
        <w:t xml:space="preserve">.  </w:t>
      </w:r>
      <w:r w:rsidRPr="00887392">
        <w:rPr>
          <w:rFonts w:ascii="Calibri" w:hAnsi="Calibri" w:cs="Calibri"/>
          <w:sz w:val="22"/>
          <w:szCs w:val="22"/>
        </w:rPr>
        <w:t xml:space="preserve">The </w:t>
      </w:r>
      <w:r w:rsidR="001429DF">
        <w:rPr>
          <w:rFonts w:ascii="Calibri" w:hAnsi="Calibri" w:cs="Calibri"/>
          <w:sz w:val="22"/>
          <w:szCs w:val="22"/>
        </w:rPr>
        <w:t xml:space="preserve">SSVF health care navigator assists Veterans in identifying concerns or questions about their treatment or medications to develop open communication with the provider or treatment team. </w:t>
      </w:r>
    </w:p>
    <w:p w:rsidR="008656DE" w:rsidRDefault="008656DE" w:rsidP="008656DE">
      <w:pPr>
        <w:rPr>
          <w:rFonts w:ascii="Calibri" w:hAnsi="Calibri" w:cs="Calibri"/>
          <w:sz w:val="22"/>
          <w:szCs w:val="22"/>
        </w:rPr>
      </w:pPr>
    </w:p>
    <w:p w:rsidR="004369CD" w:rsidRPr="00887392" w:rsidRDefault="004369CD" w:rsidP="008656DE">
      <w:pPr>
        <w:rPr>
          <w:rFonts w:ascii="Calibri" w:hAnsi="Calibri" w:cs="Calibri"/>
          <w:sz w:val="22"/>
          <w:szCs w:val="22"/>
        </w:rPr>
      </w:pPr>
    </w:p>
    <w:p w:rsidR="000F0119" w:rsidRPr="004369CD" w:rsidRDefault="0000501A" w:rsidP="004369CD">
      <w:pPr>
        <w:pStyle w:val="Heading3"/>
        <w:rPr>
          <w:rStyle w:val="Strong"/>
          <w:rFonts w:cstheme="majorBidi"/>
          <w:b/>
          <w:bCs w:val="0"/>
          <w:sz w:val="22"/>
          <w:szCs w:val="24"/>
        </w:rPr>
      </w:pPr>
      <w:r w:rsidRPr="004369CD">
        <w:rPr>
          <w:rStyle w:val="Strong"/>
          <w:rFonts w:cstheme="majorBidi"/>
          <w:b/>
          <w:bCs w:val="0"/>
          <w:sz w:val="22"/>
          <w:szCs w:val="24"/>
        </w:rPr>
        <w:t>C</w:t>
      </w:r>
      <w:r w:rsidR="000F0119" w:rsidRPr="004369CD">
        <w:rPr>
          <w:rStyle w:val="Strong"/>
          <w:rFonts w:cstheme="majorBidi"/>
          <w:b/>
          <w:bCs w:val="0"/>
          <w:sz w:val="22"/>
          <w:szCs w:val="24"/>
        </w:rPr>
        <w:t xml:space="preserve">. </w:t>
      </w:r>
      <w:r w:rsidR="004D53B5" w:rsidRPr="004369CD">
        <w:rPr>
          <w:rStyle w:val="Strong"/>
          <w:rFonts w:cstheme="majorBidi"/>
          <w:b/>
          <w:bCs w:val="0"/>
          <w:sz w:val="22"/>
          <w:szCs w:val="24"/>
        </w:rPr>
        <w:t xml:space="preserve">Specialized </w:t>
      </w:r>
      <w:r w:rsidR="000F0119" w:rsidRPr="004369CD">
        <w:rPr>
          <w:rStyle w:val="Strong"/>
          <w:rFonts w:cstheme="majorBidi"/>
          <w:b/>
          <w:bCs w:val="0"/>
          <w:sz w:val="22"/>
          <w:szCs w:val="24"/>
        </w:rPr>
        <w:t>Case Management and Care Coordination</w:t>
      </w:r>
    </w:p>
    <w:p w:rsidR="008656DE" w:rsidRPr="00887392" w:rsidRDefault="003E4930" w:rsidP="008656DE">
      <w:pPr>
        <w:pStyle w:val="Footer"/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>T</w:t>
      </w:r>
      <w:r w:rsidR="00F878F1" w:rsidRPr="00887392">
        <w:rPr>
          <w:rFonts w:ascii="Calibri" w:hAnsi="Calibri" w:cs="Calibri"/>
          <w:sz w:val="22"/>
          <w:szCs w:val="22"/>
        </w:rPr>
        <w:t xml:space="preserve">he incumbent </w:t>
      </w:r>
      <w:r w:rsidR="0015722F" w:rsidRPr="00887392">
        <w:rPr>
          <w:rFonts w:ascii="Calibri" w:hAnsi="Calibri" w:cs="Calibri"/>
          <w:sz w:val="22"/>
          <w:szCs w:val="22"/>
        </w:rPr>
        <w:t>provides comprehensive</w:t>
      </w:r>
      <w:r w:rsidR="00F878F1" w:rsidRPr="00887392">
        <w:rPr>
          <w:rFonts w:ascii="Calibri" w:hAnsi="Calibri" w:cs="Calibri"/>
          <w:sz w:val="22"/>
          <w:szCs w:val="22"/>
        </w:rPr>
        <w:t xml:space="preserve"> case management and care coordination </w:t>
      </w:r>
      <w:r w:rsidR="004D53B5" w:rsidRPr="00887392">
        <w:rPr>
          <w:rFonts w:ascii="Calibri" w:hAnsi="Calibri" w:cs="Calibri"/>
          <w:sz w:val="22"/>
          <w:szCs w:val="22"/>
        </w:rPr>
        <w:t>across episodes of care</w:t>
      </w:r>
      <w:r w:rsidR="008656DE" w:rsidRPr="00887392">
        <w:rPr>
          <w:rFonts w:ascii="Calibri" w:hAnsi="Calibri" w:cs="Calibri"/>
          <w:sz w:val="22"/>
          <w:szCs w:val="22"/>
        </w:rPr>
        <w:t xml:space="preserve">—the incumbent acts as </w:t>
      </w:r>
      <w:r w:rsidR="0000501A" w:rsidRPr="00887392">
        <w:rPr>
          <w:rFonts w:ascii="Calibri" w:hAnsi="Calibri" w:cs="Calibri"/>
          <w:sz w:val="22"/>
          <w:szCs w:val="22"/>
        </w:rPr>
        <w:t xml:space="preserve">a </w:t>
      </w:r>
      <w:r w:rsidR="008656DE" w:rsidRPr="00887392">
        <w:rPr>
          <w:rFonts w:ascii="Calibri" w:hAnsi="Calibri" w:cs="Calibri"/>
          <w:sz w:val="22"/>
          <w:szCs w:val="22"/>
        </w:rPr>
        <w:t>health coach</w:t>
      </w:r>
      <w:r w:rsidR="0000501A" w:rsidRPr="00887392">
        <w:rPr>
          <w:rFonts w:ascii="Calibri" w:hAnsi="Calibri" w:cs="Calibri"/>
          <w:sz w:val="22"/>
          <w:szCs w:val="22"/>
        </w:rPr>
        <w:t xml:space="preserve"> by</w:t>
      </w:r>
      <w:r w:rsidR="008656DE" w:rsidRPr="00887392">
        <w:rPr>
          <w:rFonts w:ascii="Calibri" w:hAnsi="Calibri" w:cs="Calibri"/>
          <w:sz w:val="22"/>
          <w:szCs w:val="22"/>
        </w:rPr>
        <w:t xml:space="preserve"> proactively supporting the Veteran to optimize treatment</w:t>
      </w:r>
      <w:r w:rsidR="0000501A" w:rsidRPr="00887392">
        <w:rPr>
          <w:rFonts w:ascii="Calibri" w:hAnsi="Calibri" w:cs="Calibri"/>
          <w:sz w:val="22"/>
          <w:szCs w:val="22"/>
        </w:rPr>
        <w:t xml:space="preserve"> interventions and outcome</w:t>
      </w:r>
      <w:r w:rsidR="008656DE" w:rsidRPr="00887392">
        <w:rPr>
          <w:rFonts w:ascii="Calibri" w:hAnsi="Calibri" w:cs="Calibri"/>
          <w:sz w:val="22"/>
          <w:szCs w:val="22"/>
        </w:rPr>
        <w:t>s.</w:t>
      </w:r>
    </w:p>
    <w:p w:rsidR="008656DE" w:rsidRPr="00887392" w:rsidRDefault="008656DE" w:rsidP="004C12A4">
      <w:pPr>
        <w:pStyle w:val="Footer"/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z w:val="22"/>
          <w:szCs w:val="22"/>
        </w:rPr>
      </w:pPr>
    </w:p>
    <w:p w:rsidR="0000501A" w:rsidRPr="0000501A" w:rsidRDefault="0000501A" w:rsidP="0000501A">
      <w:pPr>
        <w:rPr>
          <w:rFonts w:ascii="Calibri" w:hAnsi="Calibri" w:cs="Calibri"/>
          <w:sz w:val="22"/>
          <w:szCs w:val="22"/>
        </w:rPr>
      </w:pPr>
      <w:r w:rsidRPr="0000501A">
        <w:rPr>
          <w:rFonts w:ascii="Calibri" w:hAnsi="Calibri" w:cs="Calibri"/>
          <w:sz w:val="22"/>
          <w:szCs w:val="22"/>
        </w:rPr>
        <w:t xml:space="preserve">The </w:t>
      </w:r>
      <w:r w:rsidR="003D5650">
        <w:rPr>
          <w:rFonts w:ascii="Calibri" w:hAnsi="Calibri" w:cs="Calibri"/>
          <w:sz w:val="22"/>
          <w:szCs w:val="22"/>
        </w:rPr>
        <w:t xml:space="preserve">SSVF </w:t>
      </w:r>
      <w:r w:rsidR="00A01544">
        <w:rPr>
          <w:rFonts w:ascii="Calibri" w:hAnsi="Calibri" w:cs="Calibri"/>
          <w:sz w:val="22"/>
          <w:szCs w:val="22"/>
        </w:rPr>
        <w:t>h</w:t>
      </w:r>
      <w:r w:rsidR="003D5650">
        <w:rPr>
          <w:rFonts w:ascii="Calibri" w:hAnsi="Calibri" w:cs="Calibri"/>
          <w:sz w:val="22"/>
          <w:szCs w:val="22"/>
        </w:rPr>
        <w:t xml:space="preserve">ealth </w:t>
      </w:r>
      <w:r w:rsidR="00A01544">
        <w:rPr>
          <w:rFonts w:ascii="Calibri" w:hAnsi="Calibri" w:cs="Calibri"/>
          <w:sz w:val="22"/>
          <w:szCs w:val="22"/>
        </w:rPr>
        <w:t>c</w:t>
      </w:r>
      <w:r w:rsidR="003D5650">
        <w:rPr>
          <w:rFonts w:ascii="Calibri" w:hAnsi="Calibri" w:cs="Calibri"/>
          <w:sz w:val="22"/>
          <w:szCs w:val="22"/>
        </w:rPr>
        <w:t xml:space="preserve">are </w:t>
      </w:r>
      <w:r w:rsidR="00A01544">
        <w:rPr>
          <w:rFonts w:ascii="Calibri" w:hAnsi="Calibri" w:cs="Calibri"/>
          <w:sz w:val="22"/>
          <w:szCs w:val="22"/>
        </w:rPr>
        <w:t>n</w:t>
      </w:r>
      <w:r w:rsidR="003D5650">
        <w:rPr>
          <w:rFonts w:ascii="Calibri" w:hAnsi="Calibri" w:cs="Calibri"/>
          <w:sz w:val="22"/>
          <w:szCs w:val="22"/>
        </w:rPr>
        <w:t xml:space="preserve">avigator </w:t>
      </w:r>
      <w:r w:rsidRPr="0000501A">
        <w:rPr>
          <w:rFonts w:ascii="Calibri" w:hAnsi="Calibri" w:cs="Calibri"/>
          <w:sz w:val="22"/>
          <w:szCs w:val="22"/>
        </w:rPr>
        <w:t xml:space="preserve">modifies services to meet the needs of Veterans best and coordinates services with other </w:t>
      </w:r>
      <w:r w:rsidR="001429DF">
        <w:rPr>
          <w:rFonts w:ascii="Calibri" w:hAnsi="Calibri" w:cs="Calibri"/>
          <w:sz w:val="22"/>
          <w:szCs w:val="22"/>
        </w:rPr>
        <w:t>organizations</w:t>
      </w:r>
      <w:r w:rsidRPr="0000501A">
        <w:rPr>
          <w:rFonts w:ascii="Calibri" w:hAnsi="Calibri" w:cs="Calibri"/>
          <w:sz w:val="22"/>
          <w:szCs w:val="22"/>
        </w:rPr>
        <w:t xml:space="preserve"> and programs to assure such services are complementary and comprehensive; directs activities to maximize effectiveness, efficiency, and continuity of care for Veterans; provides case management services to Veterans serves as the liaison to </w:t>
      </w:r>
      <w:r w:rsidR="001429DF">
        <w:rPr>
          <w:rFonts w:ascii="Calibri" w:hAnsi="Calibri" w:cs="Calibri"/>
          <w:sz w:val="22"/>
          <w:szCs w:val="22"/>
        </w:rPr>
        <w:t>VA and community health care</w:t>
      </w:r>
      <w:r w:rsidRPr="0000501A">
        <w:rPr>
          <w:rFonts w:ascii="Calibri" w:hAnsi="Calibri" w:cs="Calibri"/>
          <w:sz w:val="22"/>
          <w:szCs w:val="22"/>
        </w:rPr>
        <w:t xml:space="preserve"> programs, and represents the program in contacts with other agencies and the public. </w:t>
      </w:r>
    </w:p>
    <w:p w:rsidR="0000501A" w:rsidRPr="00887392" w:rsidRDefault="0000501A" w:rsidP="004C12A4">
      <w:pPr>
        <w:pStyle w:val="Footer"/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z w:val="22"/>
          <w:szCs w:val="22"/>
        </w:rPr>
      </w:pPr>
    </w:p>
    <w:p w:rsidR="008656DE" w:rsidRPr="00887392" w:rsidRDefault="004C12A4" w:rsidP="008656DE">
      <w:pPr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>The incumbent helps coordinate</w:t>
      </w:r>
      <w:r w:rsidR="001D40FE" w:rsidRPr="00887392">
        <w:rPr>
          <w:rFonts w:ascii="Calibri" w:hAnsi="Calibri" w:cs="Calibri"/>
          <w:sz w:val="22"/>
          <w:szCs w:val="22"/>
        </w:rPr>
        <w:t xml:space="preserve"> supportive and </w:t>
      </w:r>
      <w:r w:rsidR="001429DF">
        <w:rPr>
          <w:rFonts w:ascii="Calibri" w:hAnsi="Calibri" w:cs="Calibri"/>
          <w:sz w:val="22"/>
          <w:szCs w:val="22"/>
        </w:rPr>
        <w:t>additional</w:t>
      </w:r>
      <w:r w:rsidR="001D40FE" w:rsidRPr="00887392">
        <w:rPr>
          <w:rFonts w:ascii="Calibri" w:hAnsi="Calibri" w:cs="Calibri"/>
          <w:sz w:val="22"/>
          <w:szCs w:val="22"/>
        </w:rPr>
        <w:t xml:space="preserve"> services</w:t>
      </w:r>
      <w:r w:rsidRPr="00887392">
        <w:rPr>
          <w:rFonts w:ascii="Calibri" w:hAnsi="Calibri" w:cs="Calibri"/>
          <w:sz w:val="22"/>
          <w:szCs w:val="22"/>
        </w:rPr>
        <w:t xml:space="preserve"> with the Veteran</w:t>
      </w:r>
      <w:r w:rsidR="00A01544">
        <w:rPr>
          <w:rFonts w:ascii="Calibri" w:hAnsi="Calibri" w:cs="Calibri"/>
          <w:sz w:val="22"/>
          <w:szCs w:val="22"/>
        </w:rPr>
        <w:t xml:space="preserve">. 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 xml:space="preserve"> The incumbent </w:t>
      </w:r>
      <w:r w:rsidR="0000501A" w:rsidRPr="00887392">
        <w:rPr>
          <w:rFonts w:ascii="Calibri" w:hAnsi="Calibri" w:cs="Calibri"/>
          <w:spacing w:val="-3"/>
          <w:sz w:val="22"/>
          <w:szCs w:val="22"/>
        </w:rPr>
        <w:t>ensures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 xml:space="preserve"> and links Veteran</w:t>
      </w:r>
      <w:r w:rsidR="0000501A" w:rsidRPr="00887392">
        <w:rPr>
          <w:rFonts w:ascii="Calibri" w:hAnsi="Calibri" w:cs="Calibri"/>
          <w:spacing w:val="-3"/>
          <w:sz w:val="22"/>
          <w:szCs w:val="22"/>
        </w:rPr>
        <w:t>s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 xml:space="preserve"> and caregivers to </w:t>
      </w:r>
      <w:r w:rsidR="00314334" w:rsidRPr="00887392">
        <w:rPr>
          <w:rFonts w:ascii="Calibri" w:hAnsi="Calibri" w:cs="Calibri"/>
          <w:spacing w:val="-3"/>
          <w:sz w:val="22"/>
          <w:szCs w:val="22"/>
        </w:rPr>
        <w:t>supportive services</w:t>
      </w:r>
      <w:r w:rsidR="001D40FE" w:rsidRPr="00887392">
        <w:rPr>
          <w:rFonts w:ascii="Calibri" w:hAnsi="Calibri" w:cs="Calibri"/>
          <w:spacing w:val="-3"/>
          <w:sz w:val="22"/>
          <w:szCs w:val="22"/>
        </w:rPr>
        <w:t>, which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 xml:space="preserve"> include, but are not limited to, </w:t>
      </w:r>
      <w:r w:rsidR="0015722F">
        <w:rPr>
          <w:rFonts w:ascii="Calibri" w:hAnsi="Calibri" w:cs="Calibri"/>
          <w:spacing w:val="-3"/>
          <w:sz w:val="22"/>
          <w:szCs w:val="22"/>
        </w:rPr>
        <w:t>housing</w:t>
      </w:r>
      <w:r w:rsidR="0000501A" w:rsidRPr="00887392">
        <w:rPr>
          <w:rFonts w:ascii="Calibri" w:hAnsi="Calibri" w:cs="Calibri"/>
          <w:spacing w:val="-3"/>
          <w:sz w:val="22"/>
          <w:szCs w:val="22"/>
        </w:rPr>
        <w:t>,</w:t>
      </w:r>
      <w:r w:rsidR="008656DE" w:rsidRPr="00887392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45220D">
        <w:rPr>
          <w:rFonts w:ascii="Calibri" w:hAnsi="Calibri" w:cs="Calibri"/>
          <w:spacing w:val="-3"/>
          <w:sz w:val="22"/>
          <w:szCs w:val="22"/>
        </w:rPr>
        <w:t xml:space="preserve">financial </w:t>
      </w:r>
      <w:r w:rsidR="001429DF">
        <w:rPr>
          <w:rFonts w:ascii="Calibri" w:hAnsi="Calibri" w:cs="Calibri"/>
          <w:spacing w:val="-3"/>
          <w:sz w:val="22"/>
          <w:szCs w:val="22"/>
        </w:rPr>
        <w:t xml:space="preserve">benefits, </w:t>
      </w:r>
      <w:r w:rsidR="0000501A" w:rsidRPr="00887392">
        <w:rPr>
          <w:rFonts w:ascii="Calibri" w:hAnsi="Calibri" w:cs="Calibri"/>
          <w:spacing w:val="-3"/>
          <w:sz w:val="22"/>
          <w:szCs w:val="22"/>
        </w:rPr>
        <w:t>tra</w:t>
      </w:r>
      <w:r w:rsidR="006A2124">
        <w:rPr>
          <w:rFonts w:ascii="Calibri" w:hAnsi="Calibri" w:cs="Calibri"/>
          <w:spacing w:val="-3"/>
          <w:sz w:val="22"/>
          <w:szCs w:val="22"/>
        </w:rPr>
        <w:t>nsportation</w:t>
      </w:r>
      <w:r w:rsidR="001D40FE" w:rsidRPr="00887392">
        <w:rPr>
          <w:rFonts w:ascii="Calibri" w:hAnsi="Calibri" w:cs="Calibri"/>
          <w:spacing w:val="-3"/>
          <w:sz w:val="22"/>
          <w:szCs w:val="22"/>
        </w:rPr>
        <w:t>.</w:t>
      </w:r>
    </w:p>
    <w:p w:rsidR="004C12A4" w:rsidRPr="00887392" w:rsidRDefault="004C12A4" w:rsidP="004C12A4">
      <w:pPr>
        <w:pStyle w:val="Footer"/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z w:val="22"/>
          <w:szCs w:val="22"/>
        </w:rPr>
      </w:pPr>
    </w:p>
    <w:p w:rsidR="003E4930" w:rsidRPr="00887392" w:rsidRDefault="00F878F1" w:rsidP="006C3C39">
      <w:pPr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>The</w:t>
      </w:r>
      <w:r w:rsidR="003E4930" w:rsidRPr="00887392">
        <w:rPr>
          <w:rFonts w:ascii="Calibri" w:hAnsi="Calibri" w:cs="Calibri"/>
          <w:sz w:val="22"/>
          <w:szCs w:val="22"/>
        </w:rPr>
        <w:t xml:space="preserve"> </w:t>
      </w:r>
      <w:r w:rsidR="006A2124">
        <w:rPr>
          <w:rFonts w:ascii="Calibri" w:hAnsi="Calibri" w:cs="Calibri"/>
          <w:sz w:val="22"/>
          <w:szCs w:val="22"/>
        </w:rPr>
        <w:t xml:space="preserve">SSVF Health Care </w:t>
      </w:r>
      <w:r w:rsidR="0015722F">
        <w:rPr>
          <w:rFonts w:ascii="Calibri" w:hAnsi="Calibri" w:cs="Calibri"/>
          <w:sz w:val="22"/>
          <w:szCs w:val="22"/>
        </w:rPr>
        <w:t xml:space="preserve">Navigator </w:t>
      </w:r>
      <w:r w:rsidR="0015722F" w:rsidRPr="00887392">
        <w:rPr>
          <w:rFonts w:ascii="Calibri" w:hAnsi="Calibri" w:cs="Calibri"/>
          <w:sz w:val="22"/>
          <w:szCs w:val="22"/>
        </w:rPr>
        <w:t>serves</w:t>
      </w:r>
      <w:r w:rsidRPr="00887392">
        <w:rPr>
          <w:rFonts w:ascii="Calibri" w:hAnsi="Calibri" w:cs="Calibri"/>
          <w:sz w:val="22"/>
          <w:szCs w:val="22"/>
        </w:rPr>
        <w:t xml:space="preserve"> as</w:t>
      </w:r>
      <w:r w:rsidR="003E4930" w:rsidRPr="00887392">
        <w:rPr>
          <w:rFonts w:ascii="Calibri" w:hAnsi="Calibri" w:cs="Calibri"/>
          <w:sz w:val="22"/>
          <w:szCs w:val="22"/>
        </w:rPr>
        <w:t xml:space="preserve"> the subject matter expert on community resources</w:t>
      </w:r>
      <w:r w:rsidRPr="00887392">
        <w:rPr>
          <w:rFonts w:ascii="Calibri" w:hAnsi="Calibri" w:cs="Calibri"/>
          <w:sz w:val="22"/>
          <w:szCs w:val="22"/>
        </w:rPr>
        <w:t xml:space="preserve"> related to the needs of the </w:t>
      </w:r>
      <w:r w:rsidR="0015722F" w:rsidRPr="00887392">
        <w:rPr>
          <w:rFonts w:ascii="Calibri" w:hAnsi="Calibri" w:cs="Calibri"/>
          <w:sz w:val="22"/>
          <w:szCs w:val="22"/>
        </w:rPr>
        <w:t>Veteran</w:t>
      </w:r>
      <w:r w:rsidR="0015722F">
        <w:rPr>
          <w:rFonts w:ascii="Calibri" w:hAnsi="Calibri" w:cs="Calibri"/>
          <w:sz w:val="22"/>
          <w:szCs w:val="22"/>
        </w:rPr>
        <w:t>.</w:t>
      </w:r>
      <w:r w:rsidR="003E4930" w:rsidRPr="00887392">
        <w:rPr>
          <w:rFonts w:ascii="Calibri" w:hAnsi="Calibri" w:cs="Calibri"/>
          <w:sz w:val="22"/>
          <w:szCs w:val="22"/>
        </w:rPr>
        <w:t xml:space="preserve"> The </w:t>
      </w:r>
      <w:r w:rsidR="004A5786">
        <w:rPr>
          <w:rFonts w:ascii="Calibri" w:hAnsi="Calibri" w:cs="Calibri"/>
          <w:sz w:val="22"/>
          <w:szCs w:val="22"/>
        </w:rPr>
        <w:t>health care navigator</w:t>
      </w:r>
      <w:r w:rsidR="003E4930" w:rsidRPr="00887392">
        <w:rPr>
          <w:rFonts w:ascii="Calibri" w:hAnsi="Calibri" w:cs="Calibri"/>
          <w:sz w:val="22"/>
          <w:szCs w:val="22"/>
        </w:rPr>
        <w:t xml:space="preserve"> collaborate</w:t>
      </w:r>
      <w:r w:rsidRPr="00887392">
        <w:rPr>
          <w:rFonts w:ascii="Calibri" w:hAnsi="Calibri" w:cs="Calibri"/>
          <w:sz w:val="22"/>
          <w:szCs w:val="22"/>
        </w:rPr>
        <w:t>s</w:t>
      </w:r>
      <w:r w:rsidR="003E4930" w:rsidRPr="00887392">
        <w:rPr>
          <w:rFonts w:ascii="Calibri" w:hAnsi="Calibri" w:cs="Calibri"/>
          <w:sz w:val="22"/>
          <w:szCs w:val="22"/>
        </w:rPr>
        <w:t xml:space="preserve"> with other providers in </w:t>
      </w:r>
      <w:r w:rsidRPr="00887392">
        <w:rPr>
          <w:rFonts w:ascii="Calibri" w:hAnsi="Calibri" w:cs="Calibri"/>
          <w:sz w:val="22"/>
          <w:szCs w:val="22"/>
        </w:rPr>
        <w:t>the ongoing reassessment of</w:t>
      </w:r>
      <w:r w:rsidR="003E4930" w:rsidRPr="00887392">
        <w:rPr>
          <w:rFonts w:ascii="Calibri" w:hAnsi="Calibri" w:cs="Calibri"/>
          <w:sz w:val="22"/>
          <w:szCs w:val="22"/>
        </w:rPr>
        <w:t xml:space="preserve"> the </w:t>
      </w:r>
      <w:r w:rsidR="00862006" w:rsidRPr="00887392">
        <w:rPr>
          <w:rFonts w:ascii="Calibri" w:hAnsi="Calibri" w:cs="Calibri"/>
          <w:sz w:val="22"/>
          <w:szCs w:val="22"/>
        </w:rPr>
        <w:t>Veteran</w:t>
      </w:r>
      <w:r w:rsidR="003E4930" w:rsidRPr="00887392">
        <w:rPr>
          <w:rFonts w:ascii="Calibri" w:hAnsi="Calibri" w:cs="Calibri"/>
          <w:sz w:val="22"/>
          <w:szCs w:val="22"/>
        </w:rPr>
        <w:t xml:space="preserve">’s </w:t>
      </w:r>
      <w:r w:rsidRPr="00887392">
        <w:rPr>
          <w:rFonts w:ascii="Calibri" w:hAnsi="Calibri" w:cs="Calibri"/>
          <w:sz w:val="22"/>
          <w:szCs w:val="22"/>
        </w:rPr>
        <w:t xml:space="preserve">health care </w:t>
      </w:r>
      <w:r w:rsidR="003E4930" w:rsidRPr="00887392">
        <w:rPr>
          <w:rFonts w:ascii="Calibri" w:hAnsi="Calibri" w:cs="Calibri"/>
          <w:sz w:val="22"/>
          <w:szCs w:val="22"/>
        </w:rPr>
        <w:t xml:space="preserve">needs. The </w:t>
      </w:r>
      <w:r w:rsidR="00A01544">
        <w:rPr>
          <w:rFonts w:ascii="Calibri" w:hAnsi="Calibri" w:cs="Calibri"/>
          <w:sz w:val="22"/>
          <w:szCs w:val="22"/>
        </w:rPr>
        <w:t xml:space="preserve">health care </w:t>
      </w:r>
      <w:r w:rsidR="00314334">
        <w:rPr>
          <w:rFonts w:ascii="Calibri" w:hAnsi="Calibri" w:cs="Calibri"/>
          <w:sz w:val="22"/>
          <w:szCs w:val="22"/>
        </w:rPr>
        <w:t xml:space="preserve">navigator </w:t>
      </w:r>
      <w:r w:rsidR="00314334" w:rsidRPr="00887392">
        <w:rPr>
          <w:rFonts w:ascii="Calibri" w:hAnsi="Calibri" w:cs="Calibri"/>
          <w:sz w:val="22"/>
          <w:szCs w:val="22"/>
        </w:rPr>
        <w:t>is</w:t>
      </w:r>
      <w:r w:rsidR="003E4930" w:rsidRPr="00887392">
        <w:rPr>
          <w:rFonts w:ascii="Calibri" w:hAnsi="Calibri" w:cs="Calibri"/>
          <w:sz w:val="22"/>
          <w:szCs w:val="22"/>
        </w:rPr>
        <w:t xml:space="preserve"> responsible for educating the </w:t>
      </w:r>
      <w:r w:rsidR="00862006" w:rsidRPr="00887392">
        <w:rPr>
          <w:rFonts w:ascii="Calibri" w:hAnsi="Calibri" w:cs="Calibri"/>
          <w:sz w:val="22"/>
          <w:szCs w:val="22"/>
        </w:rPr>
        <w:t>Veteran</w:t>
      </w:r>
      <w:r w:rsidR="003E4930" w:rsidRPr="00887392">
        <w:rPr>
          <w:rFonts w:ascii="Calibri" w:hAnsi="Calibri" w:cs="Calibri"/>
          <w:sz w:val="22"/>
          <w:szCs w:val="22"/>
        </w:rPr>
        <w:t xml:space="preserve"> and caregiver of the available services and assisting them in establishing the appropriate referrals based on the </w:t>
      </w:r>
      <w:r w:rsidR="00862006" w:rsidRPr="00887392">
        <w:rPr>
          <w:rFonts w:ascii="Calibri" w:hAnsi="Calibri" w:cs="Calibri"/>
          <w:sz w:val="22"/>
          <w:szCs w:val="22"/>
        </w:rPr>
        <w:t>Veteran</w:t>
      </w:r>
      <w:r w:rsidR="003E4930" w:rsidRPr="00887392">
        <w:rPr>
          <w:rFonts w:ascii="Calibri" w:hAnsi="Calibri" w:cs="Calibri"/>
          <w:sz w:val="22"/>
          <w:szCs w:val="22"/>
        </w:rPr>
        <w:t>’s preference</w:t>
      </w:r>
      <w:r w:rsidR="004A5786">
        <w:rPr>
          <w:rFonts w:ascii="Calibri" w:hAnsi="Calibri" w:cs="Calibri"/>
          <w:sz w:val="22"/>
          <w:szCs w:val="22"/>
        </w:rPr>
        <w:t>.</w:t>
      </w:r>
    </w:p>
    <w:p w:rsidR="003E4930" w:rsidRPr="00887392" w:rsidRDefault="003E4930" w:rsidP="006C3C39">
      <w:pPr>
        <w:rPr>
          <w:rFonts w:ascii="Calibri" w:hAnsi="Calibri" w:cs="Calibri"/>
          <w:sz w:val="22"/>
          <w:szCs w:val="22"/>
        </w:rPr>
      </w:pPr>
    </w:p>
    <w:p w:rsidR="00F878F1" w:rsidRPr="00887392" w:rsidRDefault="00F878F1" w:rsidP="00F878F1">
      <w:pPr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iCs/>
          <w:sz w:val="22"/>
          <w:szCs w:val="22"/>
        </w:rPr>
        <w:t xml:space="preserve">The </w:t>
      </w:r>
      <w:r w:rsidR="003B40CF" w:rsidRPr="00887392">
        <w:rPr>
          <w:rFonts w:ascii="Calibri" w:hAnsi="Calibri" w:cs="Calibri"/>
          <w:iCs/>
          <w:sz w:val="22"/>
          <w:szCs w:val="22"/>
        </w:rPr>
        <w:t>incumbent</w:t>
      </w:r>
      <w:r w:rsidRPr="00887392">
        <w:rPr>
          <w:rFonts w:ascii="Calibri" w:hAnsi="Calibri" w:cs="Calibri"/>
          <w:iCs/>
          <w:sz w:val="22"/>
          <w:szCs w:val="22"/>
        </w:rPr>
        <w:t xml:space="preserve"> will </w:t>
      </w:r>
      <w:r w:rsidRPr="00887392">
        <w:rPr>
          <w:rFonts w:ascii="Calibri" w:hAnsi="Calibri" w:cs="Calibri"/>
          <w:sz w:val="22"/>
          <w:szCs w:val="22"/>
        </w:rPr>
        <w:t xml:space="preserve">determine the </w:t>
      </w:r>
      <w:r w:rsidR="004A5786">
        <w:rPr>
          <w:rFonts w:ascii="Calibri" w:hAnsi="Calibri" w:cs="Calibri"/>
          <w:sz w:val="22"/>
          <w:szCs w:val="22"/>
        </w:rPr>
        <w:t xml:space="preserve">needs, </w:t>
      </w:r>
      <w:r w:rsidRPr="00887392">
        <w:rPr>
          <w:rFonts w:ascii="Calibri" w:hAnsi="Calibri" w:cs="Calibri"/>
          <w:sz w:val="22"/>
          <w:szCs w:val="22"/>
        </w:rPr>
        <w:t>strengths</w:t>
      </w:r>
      <w:r w:rsidR="004A5786">
        <w:rPr>
          <w:rFonts w:ascii="Calibri" w:hAnsi="Calibri" w:cs="Calibri"/>
          <w:sz w:val="22"/>
          <w:szCs w:val="22"/>
        </w:rPr>
        <w:t>,</w:t>
      </w:r>
      <w:r w:rsidRPr="00887392">
        <w:rPr>
          <w:rFonts w:ascii="Calibri" w:hAnsi="Calibri" w:cs="Calibri"/>
          <w:sz w:val="22"/>
          <w:szCs w:val="22"/>
        </w:rPr>
        <w:t xml:space="preserve"> limitations</w:t>
      </w:r>
      <w:r w:rsidR="004A5786">
        <w:rPr>
          <w:rFonts w:ascii="Calibri" w:hAnsi="Calibri" w:cs="Calibri"/>
          <w:sz w:val="22"/>
          <w:szCs w:val="22"/>
        </w:rPr>
        <w:t>, and preferences</w:t>
      </w:r>
      <w:r w:rsidRPr="00887392">
        <w:rPr>
          <w:rFonts w:ascii="Calibri" w:hAnsi="Calibri" w:cs="Calibri"/>
          <w:sz w:val="22"/>
          <w:szCs w:val="22"/>
        </w:rPr>
        <w:t xml:space="preserve"> of each </w:t>
      </w:r>
      <w:r w:rsidR="00314334" w:rsidRPr="00887392">
        <w:rPr>
          <w:rFonts w:ascii="Calibri" w:hAnsi="Calibri" w:cs="Calibri"/>
          <w:sz w:val="22"/>
          <w:szCs w:val="22"/>
        </w:rPr>
        <w:t xml:space="preserve">Veteran </w:t>
      </w:r>
      <w:r w:rsidR="00314334">
        <w:rPr>
          <w:rFonts w:ascii="Calibri" w:hAnsi="Calibri" w:cs="Calibri"/>
          <w:sz w:val="22"/>
          <w:szCs w:val="22"/>
        </w:rPr>
        <w:t>and</w:t>
      </w:r>
      <w:r w:rsidR="004A5786">
        <w:rPr>
          <w:rFonts w:ascii="Calibri" w:hAnsi="Calibri" w:cs="Calibri"/>
          <w:sz w:val="22"/>
          <w:szCs w:val="22"/>
        </w:rPr>
        <w:t xml:space="preserve"> will engage in problem-solving to identify and reduce barriers to care</w:t>
      </w:r>
      <w:r w:rsidRPr="00887392">
        <w:rPr>
          <w:rFonts w:ascii="Calibri" w:hAnsi="Calibri" w:cs="Calibri"/>
          <w:sz w:val="22"/>
          <w:szCs w:val="22"/>
        </w:rPr>
        <w:t>.</w:t>
      </w:r>
      <w:r w:rsidR="003B40CF" w:rsidRPr="00887392">
        <w:rPr>
          <w:rFonts w:ascii="Calibri" w:hAnsi="Calibri" w:cs="Calibri"/>
          <w:sz w:val="22"/>
          <w:szCs w:val="22"/>
        </w:rPr>
        <w:t xml:space="preserve"> The </w:t>
      </w:r>
      <w:r w:rsidR="004A5786">
        <w:rPr>
          <w:rFonts w:ascii="Calibri" w:hAnsi="Calibri" w:cs="Calibri"/>
          <w:sz w:val="22"/>
          <w:szCs w:val="22"/>
        </w:rPr>
        <w:t xml:space="preserve">health care </w:t>
      </w:r>
      <w:r w:rsidR="00314334">
        <w:rPr>
          <w:rFonts w:ascii="Calibri" w:hAnsi="Calibri" w:cs="Calibri"/>
          <w:sz w:val="22"/>
          <w:szCs w:val="22"/>
        </w:rPr>
        <w:t xml:space="preserve">navigator </w:t>
      </w:r>
      <w:r w:rsidR="00314334" w:rsidRPr="00887392">
        <w:rPr>
          <w:rFonts w:ascii="Calibri" w:hAnsi="Calibri" w:cs="Calibri"/>
          <w:sz w:val="22"/>
          <w:szCs w:val="22"/>
        </w:rPr>
        <w:t xml:space="preserve">will </w:t>
      </w:r>
      <w:r w:rsidR="00314334">
        <w:rPr>
          <w:rFonts w:ascii="Calibri" w:hAnsi="Calibri" w:cs="Calibri"/>
          <w:sz w:val="22"/>
          <w:szCs w:val="22"/>
        </w:rPr>
        <w:t>educate</w:t>
      </w:r>
      <w:r w:rsidRPr="00887392">
        <w:rPr>
          <w:rFonts w:ascii="Calibri" w:hAnsi="Calibri" w:cs="Calibri"/>
          <w:sz w:val="22"/>
          <w:szCs w:val="22"/>
        </w:rPr>
        <w:t xml:space="preserve"> the </w:t>
      </w:r>
      <w:r w:rsidR="00862006" w:rsidRPr="00887392">
        <w:rPr>
          <w:rFonts w:ascii="Calibri" w:hAnsi="Calibri" w:cs="Calibri"/>
          <w:sz w:val="22"/>
          <w:szCs w:val="22"/>
        </w:rPr>
        <w:t>Veteran</w:t>
      </w:r>
      <w:r w:rsidR="0045220D">
        <w:rPr>
          <w:rFonts w:ascii="Calibri" w:hAnsi="Calibri" w:cs="Calibri"/>
          <w:sz w:val="22"/>
          <w:szCs w:val="22"/>
        </w:rPr>
        <w:t xml:space="preserve"> and family</w:t>
      </w:r>
      <w:r w:rsidR="00A01544">
        <w:rPr>
          <w:rFonts w:ascii="Calibri" w:hAnsi="Calibri" w:cs="Calibri"/>
          <w:sz w:val="22"/>
          <w:szCs w:val="22"/>
        </w:rPr>
        <w:t xml:space="preserve"> </w:t>
      </w:r>
      <w:r w:rsidRPr="00887392">
        <w:rPr>
          <w:rFonts w:ascii="Calibri" w:hAnsi="Calibri" w:cs="Calibri"/>
          <w:sz w:val="22"/>
          <w:szCs w:val="22"/>
        </w:rPr>
        <w:t xml:space="preserve">on the </w:t>
      </w:r>
      <w:r w:rsidR="003B40CF" w:rsidRPr="00887392">
        <w:rPr>
          <w:rFonts w:ascii="Calibri" w:hAnsi="Calibri" w:cs="Calibri"/>
          <w:sz w:val="22"/>
          <w:szCs w:val="22"/>
        </w:rPr>
        <w:t xml:space="preserve">available </w:t>
      </w:r>
      <w:r w:rsidRPr="00887392">
        <w:rPr>
          <w:rFonts w:ascii="Calibri" w:hAnsi="Calibri" w:cs="Calibri"/>
          <w:sz w:val="22"/>
          <w:szCs w:val="22"/>
        </w:rPr>
        <w:t xml:space="preserve">options </w:t>
      </w:r>
      <w:r w:rsidR="004A5786">
        <w:rPr>
          <w:rFonts w:ascii="Calibri" w:hAnsi="Calibri" w:cs="Calibri"/>
          <w:sz w:val="22"/>
          <w:szCs w:val="22"/>
        </w:rPr>
        <w:t xml:space="preserve">for </w:t>
      </w:r>
      <w:r w:rsidR="00314334">
        <w:rPr>
          <w:rFonts w:ascii="Calibri" w:hAnsi="Calibri" w:cs="Calibri"/>
          <w:sz w:val="22"/>
          <w:szCs w:val="22"/>
        </w:rPr>
        <w:t>acquiring</w:t>
      </w:r>
      <w:r w:rsidR="004A5786">
        <w:rPr>
          <w:rFonts w:ascii="Calibri" w:hAnsi="Calibri" w:cs="Calibri"/>
          <w:sz w:val="22"/>
          <w:szCs w:val="22"/>
        </w:rPr>
        <w:t xml:space="preserve"> knowledge and skills for managing health and wellness.</w:t>
      </w:r>
    </w:p>
    <w:p w:rsidR="003B40CF" w:rsidRPr="00887392" w:rsidRDefault="003B40CF" w:rsidP="00F878F1">
      <w:pPr>
        <w:rPr>
          <w:rFonts w:ascii="Calibri" w:hAnsi="Calibri" w:cs="Calibri"/>
          <w:sz w:val="22"/>
          <w:szCs w:val="22"/>
        </w:rPr>
      </w:pPr>
    </w:p>
    <w:p w:rsidR="0000501A" w:rsidRPr="0000501A" w:rsidRDefault="0000501A" w:rsidP="0000501A">
      <w:pPr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z w:val="22"/>
          <w:szCs w:val="22"/>
        </w:rPr>
      </w:pPr>
      <w:r w:rsidRPr="0000501A">
        <w:rPr>
          <w:rFonts w:ascii="Calibri" w:hAnsi="Calibri" w:cs="Calibri"/>
          <w:spacing w:val="-3"/>
          <w:sz w:val="22"/>
          <w:szCs w:val="22"/>
        </w:rPr>
        <w:t>The incumbent coordinates</w:t>
      </w:r>
      <w:r w:rsidR="00A01544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4A5786">
        <w:rPr>
          <w:rFonts w:ascii="Calibri" w:hAnsi="Calibri" w:cs="Calibri"/>
          <w:spacing w:val="-3"/>
          <w:sz w:val="22"/>
          <w:szCs w:val="22"/>
        </w:rPr>
        <w:t xml:space="preserve">referrals to VA, community health clinics, and other programs needed to ensure </w:t>
      </w:r>
      <w:r w:rsidR="00314334">
        <w:rPr>
          <w:rFonts w:ascii="Calibri" w:hAnsi="Calibri" w:cs="Calibri"/>
          <w:spacing w:val="-3"/>
          <w:sz w:val="22"/>
          <w:szCs w:val="22"/>
        </w:rPr>
        <w:t>access to</w:t>
      </w:r>
      <w:r w:rsidR="004A5786">
        <w:rPr>
          <w:rFonts w:ascii="Calibri" w:hAnsi="Calibri" w:cs="Calibri"/>
          <w:spacing w:val="-3"/>
          <w:sz w:val="22"/>
          <w:szCs w:val="22"/>
        </w:rPr>
        <w:t xml:space="preserve"> heal</w:t>
      </w:r>
      <w:r w:rsidR="0045220D">
        <w:rPr>
          <w:rFonts w:ascii="Calibri" w:hAnsi="Calibri" w:cs="Calibri"/>
          <w:spacing w:val="-3"/>
          <w:sz w:val="22"/>
          <w:szCs w:val="22"/>
        </w:rPr>
        <w:t xml:space="preserve">th care.  </w:t>
      </w:r>
      <w:r w:rsidR="0045220D">
        <w:rPr>
          <w:rFonts w:ascii="Calibri" w:hAnsi="Calibri" w:cs="Calibri"/>
          <w:sz w:val="22"/>
          <w:szCs w:val="22"/>
        </w:rPr>
        <w:t>T</w:t>
      </w:r>
      <w:r w:rsidRPr="0000501A">
        <w:rPr>
          <w:rFonts w:ascii="Calibri" w:hAnsi="Calibri" w:cs="Calibri"/>
          <w:sz w:val="22"/>
          <w:szCs w:val="22"/>
        </w:rPr>
        <w:t xml:space="preserve">he incumbent follows the care plan to </w:t>
      </w:r>
      <w:r w:rsidR="0045220D">
        <w:rPr>
          <w:rFonts w:ascii="Calibri" w:hAnsi="Calibri" w:cs="Calibri"/>
          <w:sz w:val="22"/>
          <w:szCs w:val="22"/>
        </w:rPr>
        <w:t>facilitate</w:t>
      </w:r>
      <w:r w:rsidRPr="0000501A">
        <w:rPr>
          <w:rFonts w:ascii="Calibri" w:hAnsi="Calibri" w:cs="Calibri"/>
          <w:sz w:val="22"/>
          <w:szCs w:val="22"/>
        </w:rPr>
        <w:t xml:space="preserve"> adherence</w:t>
      </w:r>
      <w:r w:rsidR="006F433B">
        <w:rPr>
          <w:rFonts w:ascii="Calibri" w:hAnsi="Calibri" w:cs="Calibri"/>
          <w:sz w:val="22"/>
          <w:szCs w:val="22"/>
        </w:rPr>
        <w:t>,</w:t>
      </w:r>
      <w:r w:rsidR="00314334">
        <w:rPr>
          <w:rFonts w:ascii="Calibri" w:hAnsi="Calibri" w:cs="Calibri"/>
          <w:sz w:val="22"/>
          <w:szCs w:val="22"/>
        </w:rPr>
        <w:t xml:space="preserve"> and</w:t>
      </w:r>
      <w:r w:rsidR="00314334" w:rsidRPr="0000501A">
        <w:rPr>
          <w:rFonts w:ascii="Calibri" w:hAnsi="Calibri" w:cs="Calibri"/>
          <w:sz w:val="22"/>
          <w:szCs w:val="22"/>
        </w:rPr>
        <w:t xml:space="preserve"> collaborates</w:t>
      </w:r>
      <w:r w:rsidRPr="0000501A">
        <w:rPr>
          <w:rFonts w:ascii="Calibri" w:hAnsi="Calibri" w:cs="Calibri"/>
          <w:sz w:val="22"/>
          <w:szCs w:val="22"/>
        </w:rPr>
        <w:t xml:space="preserve"> with community providers to maximize the use of VA </w:t>
      </w:r>
      <w:r w:rsidR="0045220D">
        <w:rPr>
          <w:rFonts w:ascii="Calibri" w:hAnsi="Calibri" w:cs="Calibri"/>
          <w:sz w:val="22"/>
          <w:szCs w:val="22"/>
        </w:rPr>
        <w:t xml:space="preserve">and community </w:t>
      </w:r>
      <w:r w:rsidRPr="0000501A">
        <w:rPr>
          <w:rFonts w:ascii="Calibri" w:hAnsi="Calibri" w:cs="Calibri"/>
          <w:sz w:val="22"/>
          <w:szCs w:val="22"/>
        </w:rPr>
        <w:t>resources</w:t>
      </w:r>
      <w:r w:rsidR="006F433B">
        <w:rPr>
          <w:rFonts w:ascii="Calibri" w:hAnsi="Calibri" w:cs="Calibri"/>
          <w:sz w:val="22"/>
          <w:szCs w:val="22"/>
        </w:rPr>
        <w:t>.</w:t>
      </w:r>
      <w:r w:rsidRPr="0000501A">
        <w:rPr>
          <w:rFonts w:ascii="Calibri" w:hAnsi="Calibri" w:cs="Calibri"/>
          <w:sz w:val="22"/>
          <w:szCs w:val="22"/>
        </w:rPr>
        <w:t xml:space="preserve">, </w:t>
      </w:r>
    </w:p>
    <w:p w:rsidR="0000501A" w:rsidRPr="00887392" w:rsidRDefault="0000501A" w:rsidP="00F878F1">
      <w:pPr>
        <w:rPr>
          <w:rFonts w:ascii="Calibri" w:hAnsi="Calibri" w:cs="Calibri"/>
          <w:sz w:val="22"/>
          <w:szCs w:val="22"/>
        </w:rPr>
      </w:pPr>
    </w:p>
    <w:p w:rsidR="00F878F1" w:rsidRPr="00887392" w:rsidRDefault="003B40CF" w:rsidP="00F878F1">
      <w:pPr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>The incumbent</w:t>
      </w:r>
      <w:r w:rsidR="00F878F1" w:rsidRPr="00887392">
        <w:rPr>
          <w:rFonts w:ascii="Calibri" w:hAnsi="Calibri" w:cs="Calibri"/>
          <w:sz w:val="22"/>
          <w:szCs w:val="22"/>
        </w:rPr>
        <w:t xml:space="preserve"> acts as an advocate </w:t>
      </w:r>
      <w:r w:rsidRPr="00887392">
        <w:rPr>
          <w:rFonts w:ascii="Calibri" w:hAnsi="Calibri" w:cs="Calibri"/>
          <w:sz w:val="22"/>
          <w:szCs w:val="22"/>
        </w:rPr>
        <w:t xml:space="preserve">for the client, </w:t>
      </w:r>
      <w:r w:rsidR="0045220D">
        <w:rPr>
          <w:rFonts w:ascii="Calibri" w:hAnsi="Calibri" w:cs="Calibri"/>
          <w:sz w:val="22"/>
          <w:szCs w:val="22"/>
        </w:rPr>
        <w:t>integrating the Veteran’s cultural values into their care plan</w:t>
      </w:r>
      <w:r w:rsidR="006F433B">
        <w:rPr>
          <w:rFonts w:ascii="Calibri" w:hAnsi="Calibri" w:cs="Calibri"/>
          <w:sz w:val="22"/>
          <w:szCs w:val="22"/>
        </w:rPr>
        <w:t>.</w:t>
      </w:r>
      <w:r w:rsidR="0045220D">
        <w:rPr>
          <w:rFonts w:ascii="Calibri" w:hAnsi="Calibri" w:cs="Calibri"/>
          <w:sz w:val="22"/>
          <w:szCs w:val="22"/>
        </w:rPr>
        <w:t xml:space="preserve"> The health care navigator assists the Veteran in identifying methods to monitor progress toward meeting health goals and provides ongoing follow up. </w:t>
      </w:r>
    </w:p>
    <w:p w:rsidR="001E5EFC" w:rsidRPr="00887392" w:rsidRDefault="001E5EFC" w:rsidP="006C3C39">
      <w:pPr>
        <w:rPr>
          <w:rFonts w:ascii="Calibri" w:hAnsi="Calibri" w:cs="Calibri"/>
          <w:sz w:val="22"/>
          <w:szCs w:val="22"/>
        </w:rPr>
      </w:pPr>
    </w:p>
    <w:p w:rsidR="00F878F1" w:rsidRPr="004369CD" w:rsidRDefault="0000501A" w:rsidP="004369CD">
      <w:pPr>
        <w:pStyle w:val="Heading3"/>
        <w:rPr>
          <w:rStyle w:val="Strong"/>
          <w:rFonts w:cstheme="majorBidi"/>
          <w:b/>
          <w:bCs w:val="0"/>
          <w:sz w:val="22"/>
          <w:szCs w:val="24"/>
        </w:rPr>
      </w:pPr>
      <w:r w:rsidRPr="004369CD">
        <w:rPr>
          <w:rStyle w:val="Strong"/>
          <w:rFonts w:cstheme="majorBidi"/>
          <w:b/>
          <w:bCs w:val="0"/>
          <w:sz w:val="22"/>
          <w:szCs w:val="24"/>
        </w:rPr>
        <w:t>D</w:t>
      </w:r>
      <w:r w:rsidR="00F878F1" w:rsidRPr="004369CD">
        <w:rPr>
          <w:rStyle w:val="Strong"/>
          <w:rFonts w:cstheme="majorBidi"/>
          <w:b/>
          <w:bCs w:val="0"/>
          <w:sz w:val="22"/>
          <w:szCs w:val="24"/>
        </w:rPr>
        <w:t xml:space="preserve">. Health Education </w:t>
      </w:r>
    </w:p>
    <w:p w:rsidR="003E4930" w:rsidRPr="00887392" w:rsidRDefault="003B40CF" w:rsidP="006C3C39">
      <w:pPr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>The incumbent</w:t>
      </w:r>
      <w:r w:rsidR="003E4930" w:rsidRPr="00887392">
        <w:rPr>
          <w:rFonts w:ascii="Calibri" w:hAnsi="Calibri" w:cs="Calibri"/>
          <w:sz w:val="22"/>
          <w:szCs w:val="22"/>
        </w:rPr>
        <w:t xml:space="preserve"> </w:t>
      </w:r>
      <w:r w:rsidR="00B658C5" w:rsidRPr="00887392">
        <w:rPr>
          <w:rFonts w:ascii="Calibri" w:hAnsi="Calibri" w:cs="Calibri"/>
          <w:sz w:val="22"/>
          <w:szCs w:val="22"/>
        </w:rPr>
        <w:t xml:space="preserve">assists in identifying the Veteran and family's health education needs </w:t>
      </w:r>
      <w:r w:rsidR="0045220D">
        <w:rPr>
          <w:rFonts w:ascii="Calibri" w:hAnsi="Calibri" w:cs="Calibri"/>
          <w:sz w:val="22"/>
          <w:szCs w:val="22"/>
        </w:rPr>
        <w:t xml:space="preserve">and </w:t>
      </w:r>
      <w:r w:rsidR="00E12367">
        <w:rPr>
          <w:rFonts w:ascii="Calibri" w:hAnsi="Calibri" w:cs="Calibri"/>
          <w:sz w:val="22"/>
          <w:szCs w:val="22"/>
        </w:rPr>
        <w:t xml:space="preserve">provides education </w:t>
      </w:r>
      <w:r w:rsidR="0045220D">
        <w:rPr>
          <w:rFonts w:ascii="Calibri" w:hAnsi="Calibri" w:cs="Calibri"/>
          <w:sz w:val="22"/>
          <w:szCs w:val="22"/>
        </w:rPr>
        <w:t xml:space="preserve">services and materials that match the health literacy level of the Veteran. </w:t>
      </w:r>
      <w:r w:rsidR="00E12367">
        <w:rPr>
          <w:rFonts w:ascii="Calibri" w:hAnsi="Calibri" w:cs="Calibri"/>
          <w:sz w:val="22"/>
          <w:szCs w:val="22"/>
        </w:rPr>
        <w:t xml:space="preserve"> </w:t>
      </w:r>
      <w:r w:rsidR="0012173C">
        <w:rPr>
          <w:rFonts w:ascii="Calibri" w:hAnsi="Calibri" w:cs="Calibri"/>
          <w:sz w:val="22"/>
          <w:szCs w:val="22"/>
        </w:rPr>
        <w:t>The health care navigator provides ongoing education support as needed to the Veteran and family member.   The incumbent assists in identifying</w:t>
      </w:r>
      <w:r w:rsidR="006821E4" w:rsidRPr="00887392">
        <w:rPr>
          <w:rFonts w:ascii="Calibri" w:hAnsi="Calibri" w:cs="Calibri"/>
          <w:sz w:val="22"/>
          <w:szCs w:val="22"/>
        </w:rPr>
        <w:t xml:space="preserve"> </w:t>
      </w:r>
      <w:r w:rsidR="003E4930" w:rsidRPr="00887392">
        <w:rPr>
          <w:rFonts w:ascii="Calibri" w:hAnsi="Calibri" w:cs="Calibri"/>
          <w:sz w:val="22"/>
          <w:szCs w:val="22"/>
        </w:rPr>
        <w:t>VA and community resources</w:t>
      </w:r>
      <w:r w:rsidR="0012173C">
        <w:rPr>
          <w:rFonts w:ascii="Calibri" w:hAnsi="Calibri" w:cs="Calibri"/>
          <w:sz w:val="22"/>
          <w:szCs w:val="22"/>
        </w:rPr>
        <w:t xml:space="preserve"> to prevent disease and promote self-</w:t>
      </w:r>
      <w:r w:rsidR="00314334">
        <w:rPr>
          <w:rFonts w:ascii="Calibri" w:hAnsi="Calibri" w:cs="Calibri"/>
          <w:sz w:val="22"/>
          <w:szCs w:val="22"/>
        </w:rPr>
        <w:t>care.</w:t>
      </w:r>
      <w:r w:rsidR="00E12367">
        <w:rPr>
          <w:rFonts w:ascii="Calibri" w:hAnsi="Calibri" w:cs="Calibri"/>
          <w:sz w:val="22"/>
          <w:szCs w:val="22"/>
        </w:rPr>
        <w:t xml:space="preserve"> </w:t>
      </w:r>
      <w:r w:rsidR="009B7C2B" w:rsidRPr="00887392">
        <w:rPr>
          <w:rFonts w:ascii="Calibri" w:hAnsi="Calibri" w:cs="Calibri"/>
          <w:sz w:val="22"/>
          <w:szCs w:val="22"/>
        </w:rPr>
        <w:t xml:space="preserve">For specialized health education outside of the incumbent’s scope of practice, the </w:t>
      </w:r>
      <w:r w:rsidR="0012173C">
        <w:rPr>
          <w:rFonts w:ascii="Calibri" w:hAnsi="Calibri" w:cs="Calibri"/>
          <w:sz w:val="22"/>
          <w:szCs w:val="22"/>
        </w:rPr>
        <w:t>health care navigator</w:t>
      </w:r>
      <w:r w:rsidR="0015722F">
        <w:rPr>
          <w:rFonts w:ascii="Calibri" w:hAnsi="Calibri" w:cs="Calibri"/>
          <w:sz w:val="22"/>
          <w:szCs w:val="22"/>
        </w:rPr>
        <w:t xml:space="preserve"> </w:t>
      </w:r>
      <w:r w:rsidR="0015722F" w:rsidRPr="00887392">
        <w:rPr>
          <w:rFonts w:ascii="Calibri" w:hAnsi="Calibri" w:cs="Calibri"/>
          <w:sz w:val="22"/>
          <w:szCs w:val="22"/>
        </w:rPr>
        <w:t>will</w:t>
      </w:r>
      <w:r w:rsidR="003E4930" w:rsidRPr="00887392">
        <w:rPr>
          <w:rFonts w:ascii="Calibri" w:hAnsi="Calibri" w:cs="Calibri"/>
          <w:sz w:val="22"/>
          <w:szCs w:val="22"/>
        </w:rPr>
        <w:t xml:space="preserve"> refer</w:t>
      </w:r>
      <w:r w:rsidR="00862006" w:rsidRPr="00887392">
        <w:rPr>
          <w:rFonts w:ascii="Calibri" w:hAnsi="Calibri" w:cs="Calibri"/>
          <w:sz w:val="22"/>
          <w:szCs w:val="22"/>
        </w:rPr>
        <w:t xml:space="preserve"> Veteran</w:t>
      </w:r>
      <w:r w:rsidR="003E4930" w:rsidRPr="00887392">
        <w:rPr>
          <w:rFonts w:ascii="Calibri" w:hAnsi="Calibri" w:cs="Calibri"/>
          <w:sz w:val="22"/>
          <w:szCs w:val="22"/>
        </w:rPr>
        <w:t>s</w:t>
      </w:r>
      <w:r w:rsidRPr="00887392">
        <w:rPr>
          <w:rFonts w:ascii="Calibri" w:hAnsi="Calibri" w:cs="Calibri"/>
          <w:sz w:val="22"/>
          <w:szCs w:val="22"/>
        </w:rPr>
        <w:t xml:space="preserve"> and </w:t>
      </w:r>
      <w:r w:rsidR="003E4930" w:rsidRPr="00887392">
        <w:rPr>
          <w:rFonts w:ascii="Calibri" w:hAnsi="Calibri" w:cs="Calibri"/>
          <w:sz w:val="22"/>
          <w:szCs w:val="22"/>
        </w:rPr>
        <w:t>families to the appropriate interdisciplinary team member for identified health education needs.</w:t>
      </w:r>
    </w:p>
    <w:p w:rsidR="00F518DE" w:rsidRPr="00887392" w:rsidRDefault="00F518DE" w:rsidP="006C3C39">
      <w:pPr>
        <w:rPr>
          <w:rFonts w:ascii="Calibri" w:hAnsi="Calibri" w:cs="Calibri"/>
          <w:sz w:val="22"/>
          <w:szCs w:val="22"/>
        </w:rPr>
      </w:pPr>
    </w:p>
    <w:p w:rsidR="00FA03D5" w:rsidRPr="004369CD" w:rsidRDefault="0000501A" w:rsidP="004369CD">
      <w:pPr>
        <w:pStyle w:val="Heading3"/>
        <w:rPr>
          <w:rStyle w:val="Strong"/>
          <w:rFonts w:cstheme="majorBidi"/>
          <w:b/>
          <w:bCs w:val="0"/>
          <w:sz w:val="22"/>
          <w:szCs w:val="24"/>
        </w:rPr>
      </w:pPr>
      <w:r w:rsidRPr="004369CD">
        <w:rPr>
          <w:rStyle w:val="Strong"/>
          <w:rFonts w:cstheme="majorBidi"/>
          <w:b/>
          <w:bCs w:val="0"/>
          <w:sz w:val="22"/>
          <w:szCs w:val="24"/>
        </w:rPr>
        <w:t>E</w:t>
      </w:r>
      <w:r w:rsidR="00FB1CF9" w:rsidRPr="004369CD">
        <w:rPr>
          <w:rStyle w:val="Strong"/>
          <w:rFonts w:cstheme="majorBidi"/>
          <w:b/>
          <w:bCs w:val="0"/>
          <w:sz w:val="22"/>
          <w:szCs w:val="24"/>
        </w:rPr>
        <w:t>.</w:t>
      </w:r>
      <w:r w:rsidR="00FA03D5" w:rsidRPr="004369CD">
        <w:rPr>
          <w:rStyle w:val="Strong"/>
          <w:rFonts w:cstheme="majorBidi"/>
          <w:b/>
          <w:bCs w:val="0"/>
          <w:sz w:val="22"/>
          <w:szCs w:val="24"/>
        </w:rPr>
        <w:t xml:space="preserve"> Interdisciplinary Collaboration, Coordination and Consultation</w:t>
      </w:r>
    </w:p>
    <w:p w:rsidR="00FA03D5" w:rsidRPr="00887392" w:rsidRDefault="00FA03D5" w:rsidP="0015722F">
      <w:pPr>
        <w:tabs>
          <w:tab w:val="left" w:pos="756"/>
          <w:tab w:val="left" w:pos="1512"/>
          <w:tab w:val="left" w:pos="2268"/>
          <w:tab w:val="left" w:pos="3024"/>
          <w:tab w:val="left" w:pos="3780"/>
          <w:tab w:val="left" w:pos="4536"/>
          <w:tab w:val="left" w:pos="5292"/>
          <w:tab w:val="left" w:pos="6048"/>
          <w:tab w:val="left" w:pos="6804"/>
          <w:tab w:val="left" w:pos="7560"/>
          <w:tab w:val="left" w:pos="8316"/>
        </w:tabs>
        <w:suppressAutoHyphens/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>To ensure the best possible care, the incumbent collaborates with other disciplines involved in providing care.</w:t>
      </w:r>
      <w:r w:rsidR="0000501A" w:rsidRPr="00887392">
        <w:rPr>
          <w:rFonts w:ascii="Calibri" w:hAnsi="Calibri" w:cs="Calibri"/>
          <w:sz w:val="22"/>
          <w:szCs w:val="22"/>
        </w:rPr>
        <w:t xml:space="preserve"> </w:t>
      </w:r>
      <w:r w:rsidRPr="00887392">
        <w:rPr>
          <w:rFonts w:ascii="Calibri" w:hAnsi="Calibri" w:cs="Calibri"/>
          <w:sz w:val="22"/>
          <w:szCs w:val="22"/>
        </w:rPr>
        <w:t xml:space="preserve">The incumbent </w:t>
      </w:r>
      <w:r w:rsidR="0012173C">
        <w:rPr>
          <w:rFonts w:ascii="Calibri" w:hAnsi="Calibri" w:cs="Calibri"/>
          <w:sz w:val="22"/>
          <w:szCs w:val="22"/>
        </w:rPr>
        <w:t>regularly</w:t>
      </w:r>
      <w:r w:rsidRPr="00887392">
        <w:rPr>
          <w:rFonts w:ascii="Calibri" w:hAnsi="Calibri" w:cs="Calibri"/>
          <w:sz w:val="22"/>
          <w:szCs w:val="22"/>
        </w:rPr>
        <w:t xml:space="preserve"> </w:t>
      </w:r>
      <w:r w:rsidR="0012173C">
        <w:rPr>
          <w:rFonts w:ascii="Calibri" w:hAnsi="Calibri" w:cs="Calibri"/>
          <w:sz w:val="22"/>
          <w:szCs w:val="22"/>
        </w:rPr>
        <w:t xml:space="preserve">consults </w:t>
      </w:r>
      <w:r w:rsidRPr="00887392">
        <w:rPr>
          <w:rFonts w:ascii="Calibri" w:hAnsi="Calibri" w:cs="Calibri"/>
          <w:sz w:val="22"/>
          <w:szCs w:val="22"/>
        </w:rPr>
        <w:t xml:space="preserve">with other team </w:t>
      </w:r>
      <w:r w:rsidR="0015722F" w:rsidRPr="00887392">
        <w:rPr>
          <w:rFonts w:ascii="Calibri" w:hAnsi="Calibri" w:cs="Calibri"/>
          <w:sz w:val="22"/>
          <w:szCs w:val="22"/>
        </w:rPr>
        <w:t xml:space="preserve">members </w:t>
      </w:r>
      <w:r w:rsidR="0015722F">
        <w:rPr>
          <w:rFonts w:ascii="Calibri" w:hAnsi="Calibri" w:cs="Calibri"/>
          <w:sz w:val="22"/>
          <w:szCs w:val="22"/>
        </w:rPr>
        <w:t>and</w:t>
      </w:r>
      <w:r w:rsidR="00E12367">
        <w:rPr>
          <w:rFonts w:ascii="Calibri" w:hAnsi="Calibri" w:cs="Calibri"/>
          <w:sz w:val="22"/>
          <w:szCs w:val="22"/>
        </w:rPr>
        <w:t xml:space="preserve"> appropriately assesses and addresses the needs </w:t>
      </w:r>
      <w:r w:rsidR="006F433B">
        <w:rPr>
          <w:rFonts w:ascii="Calibri" w:hAnsi="Calibri" w:cs="Calibri"/>
          <w:sz w:val="22"/>
          <w:szCs w:val="22"/>
        </w:rPr>
        <w:t>of</w:t>
      </w:r>
      <w:r w:rsidR="00E12367">
        <w:rPr>
          <w:rFonts w:ascii="Calibri" w:hAnsi="Calibri" w:cs="Calibri"/>
          <w:sz w:val="22"/>
          <w:szCs w:val="22"/>
        </w:rPr>
        <w:t xml:space="preserve"> the Veteran.  </w:t>
      </w:r>
      <w:r w:rsidRPr="00887392">
        <w:rPr>
          <w:rFonts w:ascii="Calibri" w:hAnsi="Calibri" w:cs="Calibri"/>
          <w:sz w:val="22"/>
          <w:szCs w:val="22"/>
        </w:rPr>
        <w:t xml:space="preserve"> </w:t>
      </w:r>
      <w:r w:rsidR="00CF21A1">
        <w:rPr>
          <w:rFonts w:ascii="Calibri" w:hAnsi="Calibri" w:cs="Calibri"/>
          <w:sz w:val="22"/>
          <w:szCs w:val="22"/>
        </w:rPr>
        <w:t xml:space="preserve"> The incumbent understands the different roles within the </w:t>
      </w:r>
      <w:r w:rsidR="0015722F">
        <w:rPr>
          <w:rFonts w:ascii="Calibri" w:hAnsi="Calibri" w:cs="Calibri"/>
          <w:sz w:val="22"/>
          <w:szCs w:val="22"/>
        </w:rPr>
        <w:t>interdisciplinary</w:t>
      </w:r>
      <w:r w:rsidR="00CF21A1">
        <w:rPr>
          <w:rFonts w:ascii="Calibri" w:hAnsi="Calibri" w:cs="Calibri"/>
          <w:sz w:val="22"/>
          <w:szCs w:val="22"/>
        </w:rPr>
        <w:t xml:space="preserve"> team and acts within professional boundaries.  The </w:t>
      </w:r>
      <w:r w:rsidR="0012173C">
        <w:rPr>
          <w:rFonts w:ascii="Calibri" w:hAnsi="Calibri" w:cs="Calibri"/>
          <w:sz w:val="22"/>
          <w:szCs w:val="22"/>
        </w:rPr>
        <w:t>health care navigator</w:t>
      </w:r>
      <w:r w:rsidR="006F433B">
        <w:rPr>
          <w:rFonts w:ascii="Calibri" w:hAnsi="Calibri" w:cs="Calibri"/>
          <w:sz w:val="22"/>
          <w:szCs w:val="22"/>
        </w:rPr>
        <w:t xml:space="preserve"> </w:t>
      </w:r>
      <w:r w:rsidR="00CF21A1">
        <w:rPr>
          <w:rFonts w:ascii="Calibri" w:hAnsi="Calibri" w:cs="Calibri"/>
          <w:sz w:val="22"/>
          <w:szCs w:val="22"/>
        </w:rPr>
        <w:t>will adhere to ethical principles about confidentiality, informed consent, compliance with relevant laws, and agency policies (e.g., critical incident reporting, HIPPA, Duty to Warn).</w:t>
      </w:r>
    </w:p>
    <w:p w:rsidR="006821E4" w:rsidRPr="00887392" w:rsidRDefault="006821E4" w:rsidP="006C3C39">
      <w:pPr>
        <w:rPr>
          <w:rFonts w:ascii="Calibri" w:hAnsi="Calibri" w:cs="Calibri"/>
          <w:sz w:val="22"/>
          <w:szCs w:val="22"/>
        </w:rPr>
      </w:pPr>
    </w:p>
    <w:p w:rsidR="00E15CAB" w:rsidRPr="0077097E" w:rsidRDefault="0000501A" w:rsidP="0077097E">
      <w:pPr>
        <w:pStyle w:val="Heading3"/>
        <w:rPr>
          <w:rStyle w:val="Strong"/>
          <w:rFonts w:cstheme="majorBidi"/>
          <w:b/>
          <w:bCs w:val="0"/>
          <w:sz w:val="22"/>
          <w:szCs w:val="24"/>
        </w:rPr>
      </w:pPr>
      <w:r w:rsidRPr="0077097E">
        <w:rPr>
          <w:rStyle w:val="Strong"/>
          <w:rFonts w:cstheme="majorBidi"/>
          <w:b/>
          <w:bCs w:val="0"/>
          <w:sz w:val="22"/>
          <w:szCs w:val="24"/>
        </w:rPr>
        <w:t>F</w:t>
      </w:r>
      <w:r w:rsidR="00E15CAB" w:rsidRPr="0077097E">
        <w:rPr>
          <w:rStyle w:val="Strong"/>
          <w:rFonts w:cstheme="majorBidi"/>
          <w:b/>
          <w:bCs w:val="0"/>
          <w:sz w:val="22"/>
          <w:szCs w:val="24"/>
        </w:rPr>
        <w:t>. Administrative Duties</w:t>
      </w:r>
      <w:r w:rsidR="00C472A4" w:rsidRPr="0077097E">
        <w:rPr>
          <w:rStyle w:val="Strong"/>
          <w:rFonts w:cstheme="majorBidi"/>
          <w:b/>
          <w:bCs w:val="0"/>
          <w:sz w:val="22"/>
          <w:szCs w:val="24"/>
        </w:rPr>
        <w:t xml:space="preserve"> and Systems Improvement</w:t>
      </w:r>
    </w:p>
    <w:p w:rsidR="00E15CAB" w:rsidRPr="00887392" w:rsidRDefault="00E15CAB" w:rsidP="006C3C39">
      <w:pPr>
        <w:rPr>
          <w:rFonts w:ascii="Calibri" w:hAnsi="Calibri" w:cs="Calibri"/>
          <w:sz w:val="22"/>
          <w:szCs w:val="22"/>
        </w:rPr>
      </w:pPr>
      <w:r w:rsidRPr="00887392">
        <w:rPr>
          <w:rFonts w:ascii="Calibri" w:hAnsi="Calibri" w:cs="Calibri"/>
          <w:sz w:val="22"/>
          <w:szCs w:val="22"/>
        </w:rPr>
        <w:t>The incumbent participates in</w:t>
      </w:r>
      <w:r w:rsidR="00FC7948" w:rsidRPr="00887392">
        <w:rPr>
          <w:rFonts w:ascii="Calibri" w:hAnsi="Calibri" w:cs="Calibri"/>
          <w:sz w:val="22"/>
          <w:szCs w:val="22"/>
        </w:rPr>
        <w:t xml:space="preserve"> expanding </w:t>
      </w:r>
      <w:r w:rsidR="006F433B">
        <w:rPr>
          <w:rFonts w:ascii="Calibri" w:hAnsi="Calibri" w:cs="Calibri"/>
          <w:sz w:val="22"/>
          <w:szCs w:val="22"/>
        </w:rPr>
        <w:t xml:space="preserve">the </w:t>
      </w:r>
      <w:r w:rsidR="00FC3BCF" w:rsidRPr="00887392">
        <w:rPr>
          <w:rFonts w:ascii="Calibri" w:hAnsi="Calibri" w:cs="Calibri"/>
          <w:sz w:val="22"/>
          <w:szCs w:val="22"/>
        </w:rPr>
        <w:t xml:space="preserve">knowledge related to </w:t>
      </w:r>
      <w:r w:rsidR="0012173C">
        <w:rPr>
          <w:rFonts w:ascii="Calibri" w:hAnsi="Calibri" w:cs="Calibri"/>
          <w:sz w:val="22"/>
          <w:szCs w:val="22"/>
        </w:rPr>
        <w:t>health care navigators</w:t>
      </w:r>
      <w:r w:rsidR="00FC3BCF" w:rsidRPr="00887392">
        <w:rPr>
          <w:rFonts w:ascii="Calibri" w:hAnsi="Calibri" w:cs="Calibri"/>
          <w:sz w:val="22"/>
          <w:szCs w:val="22"/>
        </w:rPr>
        <w:t xml:space="preserve"> and</w:t>
      </w:r>
      <w:r w:rsidR="0041363D">
        <w:rPr>
          <w:rFonts w:ascii="Calibri" w:hAnsi="Calibri" w:cs="Calibri"/>
          <w:sz w:val="22"/>
          <w:szCs w:val="22"/>
        </w:rPr>
        <w:t xml:space="preserve"> the Veteran population.</w:t>
      </w:r>
      <w:r w:rsidR="00FC3BCF" w:rsidRPr="00887392">
        <w:rPr>
          <w:rFonts w:ascii="Calibri" w:hAnsi="Calibri" w:cs="Calibri"/>
          <w:sz w:val="22"/>
          <w:szCs w:val="22"/>
        </w:rPr>
        <w:t xml:space="preserve"> The </w:t>
      </w:r>
      <w:r w:rsidR="0012173C">
        <w:rPr>
          <w:rFonts w:ascii="Calibri" w:hAnsi="Calibri" w:cs="Calibri"/>
          <w:sz w:val="22"/>
          <w:szCs w:val="22"/>
        </w:rPr>
        <w:t>health care navigator identifies system</w:t>
      </w:r>
      <w:r w:rsidR="0041363D">
        <w:rPr>
          <w:rFonts w:ascii="Calibri" w:hAnsi="Calibri" w:cs="Calibri"/>
          <w:sz w:val="22"/>
          <w:szCs w:val="22"/>
        </w:rPr>
        <w:t>ic</w:t>
      </w:r>
      <w:r w:rsidR="0012173C">
        <w:rPr>
          <w:rFonts w:ascii="Calibri" w:hAnsi="Calibri" w:cs="Calibri"/>
          <w:sz w:val="22"/>
          <w:szCs w:val="22"/>
        </w:rPr>
        <w:t xml:space="preserve"> </w:t>
      </w:r>
      <w:r w:rsidR="0041363D">
        <w:rPr>
          <w:rFonts w:ascii="Calibri" w:hAnsi="Calibri" w:cs="Calibri"/>
          <w:sz w:val="22"/>
          <w:szCs w:val="22"/>
        </w:rPr>
        <w:t xml:space="preserve">barriers </w:t>
      </w:r>
      <w:r w:rsidR="0012173C">
        <w:rPr>
          <w:rFonts w:ascii="Calibri" w:hAnsi="Calibri" w:cs="Calibri"/>
          <w:sz w:val="22"/>
          <w:szCs w:val="22"/>
        </w:rPr>
        <w:t>within the organization</w:t>
      </w:r>
      <w:r w:rsidR="0041363D">
        <w:rPr>
          <w:rFonts w:ascii="Calibri" w:hAnsi="Calibri" w:cs="Calibri"/>
          <w:sz w:val="22"/>
          <w:szCs w:val="22"/>
        </w:rPr>
        <w:t xml:space="preserve">, communicates with organizational leadership about these barriers, </w:t>
      </w:r>
      <w:r w:rsidR="00314334">
        <w:rPr>
          <w:rFonts w:ascii="Calibri" w:hAnsi="Calibri" w:cs="Calibri"/>
          <w:sz w:val="22"/>
          <w:szCs w:val="22"/>
        </w:rPr>
        <w:t>and works</w:t>
      </w:r>
      <w:r w:rsidR="0041363D">
        <w:rPr>
          <w:rFonts w:ascii="Calibri" w:hAnsi="Calibri" w:cs="Calibri"/>
          <w:sz w:val="22"/>
          <w:szCs w:val="22"/>
        </w:rPr>
        <w:t xml:space="preserve"> collaboratively to find viable solutions. </w:t>
      </w:r>
      <w:r w:rsidR="00FC3BCF" w:rsidRPr="00887392">
        <w:rPr>
          <w:rFonts w:ascii="Calibri" w:hAnsi="Calibri" w:cs="Calibri"/>
          <w:sz w:val="22"/>
          <w:szCs w:val="22"/>
        </w:rPr>
        <w:t xml:space="preserve"> The </w:t>
      </w:r>
      <w:r w:rsidR="0041363D">
        <w:rPr>
          <w:rFonts w:ascii="Calibri" w:hAnsi="Calibri" w:cs="Calibri"/>
          <w:sz w:val="22"/>
          <w:szCs w:val="22"/>
        </w:rPr>
        <w:t xml:space="preserve">health care navigator </w:t>
      </w:r>
      <w:r w:rsidR="00FC3BCF" w:rsidRPr="00887392">
        <w:rPr>
          <w:rFonts w:ascii="Calibri" w:hAnsi="Calibri" w:cs="Calibri"/>
          <w:sz w:val="22"/>
          <w:szCs w:val="22"/>
        </w:rPr>
        <w:t xml:space="preserve">assists in developing </w:t>
      </w:r>
      <w:r w:rsidR="00FC7948" w:rsidRPr="00887392">
        <w:rPr>
          <w:rFonts w:ascii="Calibri" w:hAnsi="Calibri" w:cs="Calibri"/>
          <w:sz w:val="22"/>
          <w:szCs w:val="22"/>
        </w:rPr>
        <w:t>policy, procedures, and practice guidelines</w:t>
      </w:r>
      <w:r w:rsidR="00FC3BCF" w:rsidRPr="00887392">
        <w:rPr>
          <w:rFonts w:ascii="Calibri" w:hAnsi="Calibri" w:cs="Calibri"/>
          <w:sz w:val="22"/>
          <w:szCs w:val="22"/>
        </w:rPr>
        <w:t xml:space="preserve"> related to the specialty program</w:t>
      </w:r>
      <w:r w:rsidR="0041363D">
        <w:rPr>
          <w:rFonts w:ascii="Calibri" w:hAnsi="Calibri" w:cs="Calibri"/>
          <w:sz w:val="22"/>
          <w:szCs w:val="22"/>
        </w:rPr>
        <w:t xml:space="preserve"> using</w:t>
      </w:r>
      <w:r w:rsidR="00FC3BCF" w:rsidRPr="00887392">
        <w:rPr>
          <w:rFonts w:ascii="Calibri" w:hAnsi="Calibri" w:cs="Calibri"/>
          <w:sz w:val="22"/>
          <w:szCs w:val="22"/>
        </w:rPr>
        <w:t xml:space="preserve"> </w:t>
      </w:r>
      <w:r w:rsidR="0041363D">
        <w:rPr>
          <w:rFonts w:ascii="Calibri" w:hAnsi="Calibri" w:cs="Calibri"/>
          <w:sz w:val="22"/>
          <w:szCs w:val="22"/>
        </w:rPr>
        <w:t>knowledge gained from research or best practices.</w:t>
      </w:r>
      <w:r w:rsidR="00FC3BCF" w:rsidRPr="00887392">
        <w:rPr>
          <w:rFonts w:ascii="Calibri" w:hAnsi="Calibri" w:cs="Calibri"/>
          <w:sz w:val="22"/>
          <w:szCs w:val="22"/>
        </w:rPr>
        <w:t xml:space="preserve"> The </w:t>
      </w:r>
      <w:r w:rsidR="0041363D">
        <w:rPr>
          <w:rFonts w:ascii="Calibri" w:hAnsi="Calibri" w:cs="Calibri"/>
          <w:sz w:val="22"/>
          <w:szCs w:val="22"/>
        </w:rPr>
        <w:t xml:space="preserve">incumbent develops relationships with community leaders, VA staff, and other referral networks.  </w:t>
      </w:r>
      <w:r w:rsidR="00F60481">
        <w:rPr>
          <w:rFonts w:ascii="Calibri" w:hAnsi="Calibri" w:cs="Calibri"/>
          <w:sz w:val="22"/>
          <w:szCs w:val="22"/>
        </w:rPr>
        <w:t xml:space="preserve"> The health care navigator </w:t>
      </w:r>
      <w:r w:rsidR="00FC3BCF" w:rsidRPr="00887392">
        <w:rPr>
          <w:rFonts w:ascii="Calibri" w:hAnsi="Calibri" w:cs="Calibri"/>
          <w:sz w:val="22"/>
          <w:szCs w:val="22"/>
        </w:rPr>
        <w:t>provides subject matter expert consultation to staff</w:t>
      </w:r>
      <w:r w:rsidR="00F60481">
        <w:rPr>
          <w:rFonts w:ascii="Calibri" w:hAnsi="Calibri" w:cs="Calibri"/>
          <w:sz w:val="22"/>
          <w:szCs w:val="22"/>
        </w:rPr>
        <w:t xml:space="preserve"> and community providers on the specialty area of practice.</w:t>
      </w:r>
      <w:r w:rsidR="00FC3BCF" w:rsidRPr="00887392">
        <w:rPr>
          <w:rFonts w:ascii="Calibri" w:hAnsi="Calibri" w:cs="Calibri"/>
          <w:sz w:val="22"/>
          <w:szCs w:val="22"/>
        </w:rPr>
        <w:t xml:space="preserve"> The </w:t>
      </w:r>
      <w:r w:rsidR="00F60481">
        <w:rPr>
          <w:rFonts w:ascii="Calibri" w:hAnsi="Calibri" w:cs="Calibri"/>
          <w:sz w:val="22"/>
          <w:szCs w:val="22"/>
        </w:rPr>
        <w:t>incumbent</w:t>
      </w:r>
      <w:r w:rsidR="00FC3BCF" w:rsidRPr="00887392">
        <w:rPr>
          <w:rFonts w:ascii="Calibri" w:hAnsi="Calibri" w:cs="Calibri"/>
          <w:sz w:val="22"/>
          <w:szCs w:val="22"/>
        </w:rPr>
        <w:t xml:space="preserve"> may </w:t>
      </w:r>
      <w:r w:rsidR="00F60481">
        <w:rPr>
          <w:rFonts w:ascii="Calibri" w:hAnsi="Calibri" w:cs="Calibri"/>
          <w:sz w:val="22"/>
          <w:szCs w:val="22"/>
        </w:rPr>
        <w:t xml:space="preserve">develop evaluation components and outcomes indicators and report those evaluation results to VA and organizational leadership.  </w:t>
      </w:r>
    </w:p>
    <w:p w:rsidR="00A42F2A" w:rsidRPr="00FA03D5" w:rsidRDefault="00A42F2A" w:rsidP="006C3C39">
      <w:pPr>
        <w:rPr>
          <w:spacing w:val="-3"/>
        </w:rPr>
      </w:pPr>
    </w:p>
    <w:p w:rsidR="006C3C39" w:rsidRPr="003E4930" w:rsidRDefault="006C3C39" w:rsidP="006C3C39">
      <w:pPr>
        <w:rPr>
          <w:rFonts w:ascii="Calibri" w:hAnsi="Calibri"/>
          <w:sz w:val="22"/>
          <w:szCs w:val="22"/>
        </w:rPr>
      </w:pPr>
    </w:p>
    <w:p w:rsidR="008553B7" w:rsidRPr="00A33AE4" w:rsidRDefault="00045179" w:rsidP="004369CD">
      <w:pPr>
        <w:pStyle w:val="Heading2"/>
        <w:rPr>
          <w:rStyle w:val="Strong"/>
        </w:rPr>
      </w:pPr>
      <w:r w:rsidRPr="00A33AE4">
        <w:rPr>
          <w:rStyle w:val="Strong"/>
        </w:rPr>
        <w:t>3</w:t>
      </w:r>
      <w:r w:rsidR="008553B7" w:rsidRPr="00A33AE4">
        <w:rPr>
          <w:rStyle w:val="Strong"/>
        </w:rPr>
        <w:t>.</w:t>
      </w:r>
      <w:r w:rsidRPr="00A33AE4">
        <w:rPr>
          <w:rStyle w:val="Strong"/>
        </w:rPr>
        <w:t xml:space="preserve"> </w:t>
      </w:r>
      <w:r w:rsidR="008553B7" w:rsidRPr="00A33AE4">
        <w:rPr>
          <w:rStyle w:val="Strong"/>
        </w:rPr>
        <w:t>Q</w:t>
      </w:r>
      <w:r w:rsidRPr="00A33AE4">
        <w:rPr>
          <w:rStyle w:val="Strong"/>
        </w:rPr>
        <w:t>UALIFICATIONS</w:t>
      </w:r>
      <w:r w:rsidR="008553B7" w:rsidRPr="00A33AE4">
        <w:rPr>
          <w:rStyle w:val="Strong"/>
        </w:rPr>
        <w:t>:</w:t>
      </w:r>
    </w:p>
    <w:p w:rsidR="008553B7" w:rsidRPr="00A33AE4" w:rsidRDefault="008553B7" w:rsidP="006C3C39">
      <w:pPr>
        <w:rPr>
          <w:rStyle w:val="Strong"/>
        </w:rPr>
      </w:pPr>
    </w:p>
    <w:p w:rsidR="008553B7" w:rsidRPr="003E4930" w:rsidRDefault="006F433B" w:rsidP="006C3C3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Master’s level social worker or equivalent education and experience is preferred.</w:t>
      </w:r>
    </w:p>
    <w:p w:rsidR="008553B7" w:rsidRDefault="008553B7" w:rsidP="006C3C39">
      <w:pPr>
        <w:rPr>
          <w:rFonts w:ascii="Calibri" w:hAnsi="Calibri"/>
          <w:sz w:val="22"/>
          <w:szCs w:val="22"/>
        </w:rPr>
      </w:pPr>
    </w:p>
    <w:p w:rsidR="001E5EFC" w:rsidRPr="003E4930" w:rsidRDefault="001E5EFC" w:rsidP="006C3C39">
      <w:pPr>
        <w:rPr>
          <w:rFonts w:ascii="Calibri" w:hAnsi="Calibri"/>
          <w:sz w:val="22"/>
          <w:szCs w:val="22"/>
        </w:rPr>
      </w:pPr>
    </w:p>
    <w:p w:rsidR="008553B7" w:rsidRPr="00A33AE4" w:rsidRDefault="00045179" w:rsidP="004369CD">
      <w:pPr>
        <w:pStyle w:val="Heading2"/>
        <w:rPr>
          <w:rStyle w:val="Strong"/>
        </w:rPr>
      </w:pPr>
      <w:r w:rsidRPr="00A33AE4">
        <w:rPr>
          <w:rStyle w:val="Strong"/>
        </w:rPr>
        <w:t>4</w:t>
      </w:r>
      <w:r w:rsidR="008553B7" w:rsidRPr="00A33AE4">
        <w:rPr>
          <w:rStyle w:val="Strong"/>
        </w:rPr>
        <w:t>. SUPERVISORY CONTROLS</w:t>
      </w:r>
    </w:p>
    <w:p w:rsidR="008553B7" w:rsidRPr="003E4930" w:rsidRDefault="008553B7" w:rsidP="006C3C39">
      <w:pPr>
        <w:rPr>
          <w:rFonts w:ascii="Calibri" w:hAnsi="Calibri"/>
          <w:sz w:val="22"/>
          <w:szCs w:val="22"/>
        </w:rPr>
      </w:pPr>
    </w:p>
    <w:p w:rsidR="008553B7" w:rsidRPr="003E4930" w:rsidRDefault="00490B35" w:rsidP="006C3C39">
      <w:pPr>
        <w:rPr>
          <w:rFonts w:ascii="Calibri" w:hAnsi="Calibri" w:cs="Arial"/>
          <w:sz w:val="22"/>
          <w:szCs w:val="22"/>
        </w:rPr>
      </w:pPr>
      <w:r w:rsidRPr="00E90DC8">
        <w:rPr>
          <w:rFonts w:ascii="Calibri" w:hAnsi="Calibri"/>
          <w:sz w:val="22"/>
          <w:szCs w:val="22"/>
        </w:rPr>
        <w:t>T</w:t>
      </w:r>
      <w:r w:rsidR="008553B7" w:rsidRPr="00E90DC8">
        <w:rPr>
          <w:rFonts w:ascii="Calibri" w:hAnsi="Calibri"/>
          <w:sz w:val="22"/>
          <w:szCs w:val="22"/>
        </w:rPr>
        <w:t xml:space="preserve">he </w:t>
      </w:r>
      <w:r w:rsidR="005576A5" w:rsidRPr="005576A5">
        <w:rPr>
          <w:rFonts w:ascii="Calibri" w:hAnsi="Calibri"/>
          <w:sz w:val="22"/>
          <w:szCs w:val="22"/>
          <w:highlight w:val="yellow"/>
        </w:rPr>
        <w:t>&lt;INSERT SUPERVISOR</w:t>
      </w:r>
      <w:r w:rsidR="008A3F61" w:rsidRPr="008A3F61">
        <w:rPr>
          <w:rFonts w:ascii="Calibri" w:hAnsi="Calibri"/>
          <w:sz w:val="22"/>
          <w:szCs w:val="22"/>
          <w:highlight w:val="yellow"/>
        </w:rPr>
        <w:t>&gt;</w:t>
      </w:r>
      <w:r w:rsidR="00F60481">
        <w:rPr>
          <w:rFonts w:ascii="Calibri" w:hAnsi="Calibri"/>
          <w:sz w:val="22"/>
          <w:szCs w:val="22"/>
        </w:rPr>
        <w:t xml:space="preserve"> provides supervision and guidance to the health care navigator</w:t>
      </w:r>
      <w:r w:rsidR="00E0654F">
        <w:rPr>
          <w:rFonts w:ascii="Calibri" w:hAnsi="Calibri"/>
          <w:sz w:val="22"/>
          <w:szCs w:val="22"/>
        </w:rPr>
        <w:t>.  The incumbent</w:t>
      </w:r>
      <w:r w:rsidR="006F433B">
        <w:rPr>
          <w:rFonts w:ascii="Calibri" w:hAnsi="Calibri"/>
          <w:sz w:val="22"/>
          <w:szCs w:val="22"/>
        </w:rPr>
        <w:t xml:space="preserve"> </w:t>
      </w:r>
      <w:r w:rsidR="00D26CFA" w:rsidRPr="00E90DC8">
        <w:rPr>
          <w:rFonts w:ascii="Calibri" w:hAnsi="Calibri"/>
          <w:sz w:val="22"/>
          <w:szCs w:val="22"/>
        </w:rPr>
        <w:t>is expected to function independently</w:t>
      </w:r>
      <w:r w:rsidR="00D26CFA" w:rsidRPr="00E90DC8">
        <w:rPr>
          <w:rFonts w:ascii="Calibri" w:hAnsi="Calibri" w:cs="Arial"/>
          <w:sz w:val="22"/>
          <w:szCs w:val="22"/>
        </w:rPr>
        <w:t>, exercising initiative and judgment in day-to-day activities</w:t>
      </w:r>
      <w:r w:rsidR="00D26CFA" w:rsidRPr="00E90DC8">
        <w:rPr>
          <w:rFonts w:ascii="Calibri" w:hAnsi="Calibri"/>
          <w:sz w:val="22"/>
          <w:szCs w:val="22"/>
        </w:rPr>
        <w:t xml:space="preserve">, based on expertise accumulated through education, training, experience, and reference to relevant professional literature. The incumbent will seek consultation with </w:t>
      </w:r>
      <w:r w:rsidR="00E0654F">
        <w:rPr>
          <w:rFonts w:ascii="Calibri" w:hAnsi="Calibri"/>
          <w:sz w:val="22"/>
          <w:szCs w:val="22"/>
        </w:rPr>
        <w:t>the supervisor</w:t>
      </w:r>
      <w:r w:rsidR="00D26CFA" w:rsidRPr="00E90DC8">
        <w:rPr>
          <w:rFonts w:ascii="Calibri" w:hAnsi="Calibri"/>
          <w:sz w:val="22"/>
          <w:szCs w:val="22"/>
        </w:rPr>
        <w:t xml:space="preserve"> as appropriate and needed.</w:t>
      </w:r>
      <w:r w:rsidR="00115B8B" w:rsidRPr="00E90DC8">
        <w:rPr>
          <w:rFonts w:ascii="Calibri" w:hAnsi="Calibri"/>
          <w:sz w:val="22"/>
          <w:szCs w:val="22"/>
        </w:rPr>
        <w:t xml:space="preserve"> The incumbent will receive task supervision and assignments from the </w:t>
      </w:r>
      <w:r w:rsidR="00E0654F">
        <w:rPr>
          <w:rFonts w:ascii="Calibri" w:hAnsi="Calibri"/>
          <w:sz w:val="22"/>
          <w:szCs w:val="22"/>
        </w:rPr>
        <w:t xml:space="preserve">SSVF Program </w:t>
      </w:r>
      <w:r w:rsidR="00314334">
        <w:rPr>
          <w:rFonts w:ascii="Calibri" w:hAnsi="Calibri"/>
          <w:sz w:val="22"/>
          <w:szCs w:val="22"/>
        </w:rPr>
        <w:t>Manager.</w:t>
      </w:r>
    </w:p>
    <w:p w:rsidR="00B56825" w:rsidRDefault="00B56825" w:rsidP="006C3C39">
      <w:pPr>
        <w:rPr>
          <w:rFonts w:ascii="Calibri" w:hAnsi="Calibri" w:cs="Arial"/>
          <w:sz w:val="22"/>
          <w:szCs w:val="22"/>
        </w:rPr>
      </w:pPr>
    </w:p>
    <w:p w:rsidR="001E5EFC" w:rsidRPr="003E4930" w:rsidRDefault="001E5EFC" w:rsidP="006C3C39">
      <w:pPr>
        <w:rPr>
          <w:rFonts w:ascii="Calibri" w:hAnsi="Calibri" w:cs="Arial"/>
          <w:sz w:val="22"/>
          <w:szCs w:val="22"/>
        </w:rPr>
      </w:pPr>
    </w:p>
    <w:p w:rsidR="008553B7" w:rsidRPr="00A33AE4" w:rsidRDefault="008553B7" w:rsidP="004369CD">
      <w:pPr>
        <w:pStyle w:val="Heading2"/>
        <w:rPr>
          <w:rStyle w:val="Strong"/>
        </w:rPr>
      </w:pPr>
      <w:r w:rsidRPr="00A33AE4">
        <w:rPr>
          <w:rStyle w:val="Strong"/>
        </w:rPr>
        <w:t>5. CUSTOMER SERVICE REQUIREMENTS</w:t>
      </w:r>
    </w:p>
    <w:p w:rsidR="008553B7" w:rsidRPr="003E4930" w:rsidRDefault="008553B7" w:rsidP="006C3C39">
      <w:pPr>
        <w:rPr>
          <w:rFonts w:ascii="Calibri" w:hAnsi="Calibri"/>
          <w:color w:val="000000"/>
          <w:sz w:val="22"/>
          <w:szCs w:val="22"/>
        </w:rPr>
      </w:pPr>
    </w:p>
    <w:p w:rsidR="008553B7" w:rsidRPr="003E4930" w:rsidRDefault="008553B7" w:rsidP="006C3C39">
      <w:pPr>
        <w:rPr>
          <w:rFonts w:ascii="Calibri" w:hAnsi="Calibri"/>
          <w:sz w:val="22"/>
          <w:szCs w:val="22"/>
        </w:rPr>
      </w:pPr>
      <w:r w:rsidRPr="003E4930">
        <w:rPr>
          <w:rFonts w:ascii="Calibri" w:hAnsi="Calibri"/>
          <w:sz w:val="22"/>
          <w:szCs w:val="22"/>
        </w:rPr>
        <w:t>The health care navigator participates effectively in team meetings,</w:t>
      </w:r>
      <w:r w:rsidR="00F60481">
        <w:rPr>
          <w:rFonts w:ascii="Calibri" w:hAnsi="Calibri"/>
          <w:sz w:val="22"/>
          <w:szCs w:val="22"/>
        </w:rPr>
        <w:t xml:space="preserve"> case</w:t>
      </w:r>
      <w:r w:rsidR="006F433B">
        <w:rPr>
          <w:rFonts w:ascii="Calibri" w:hAnsi="Calibri"/>
          <w:sz w:val="22"/>
          <w:szCs w:val="22"/>
        </w:rPr>
        <w:t xml:space="preserve"> </w:t>
      </w:r>
      <w:r w:rsidRPr="003E4930">
        <w:rPr>
          <w:rFonts w:ascii="Calibri" w:hAnsi="Calibri"/>
          <w:sz w:val="22"/>
          <w:szCs w:val="22"/>
        </w:rPr>
        <w:t xml:space="preserve">conferences, </w:t>
      </w:r>
      <w:r w:rsidR="006C3C39">
        <w:rPr>
          <w:rFonts w:ascii="Calibri" w:hAnsi="Calibri"/>
          <w:sz w:val="22"/>
          <w:szCs w:val="22"/>
        </w:rPr>
        <w:t>and related activities</w:t>
      </w:r>
      <w:r w:rsidRPr="003E4930">
        <w:rPr>
          <w:rFonts w:ascii="Calibri" w:hAnsi="Calibri"/>
          <w:sz w:val="22"/>
          <w:szCs w:val="22"/>
        </w:rPr>
        <w:t>.</w:t>
      </w:r>
      <w:r w:rsidR="00045179">
        <w:rPr>
          <w:rFonts w:ascii="Calibri" w:hAnsi="Calibri"/>
          <w:sz w:val="22"/>
          <w:szCs w:val="22"/>
        </w:rPr>
        <w:t xml:space="preserve"> </w:t>
      </w:r>
      <w:r w:rsidRPr="003E4930">
        <w:rPr>
          <w:rFonts w:ascii="Calibri" w:hAnsi="Calibri"/>
          <w:sz w:val="22"/>
          <w:szCs w:val="22"/>
        </w:rPr>
        <w:t xml:space="preserve">Collaborates with multidisciplinary team members in a manner that enhances the coordination of comprehensive </w:t>
      </w:r>
      <w:r w:rsidR="00F60481">
        <w:rPr>
          <w:rFonts w:ascii="Calibri" w:hAnsi="Calibri"/>
          <w:sz w:val="22"/>
          <w:szCs w:val="22"/>
        </w:rPr>
        <w:t xml:space="preserve">Veteran </w:t>
      </w:r>
      <w:r w:rsidRPr="003E4930">
        <w:rPr>
          <w:rFonts w:ascii="Calibri" w:hAnsi="Calibri"/>
          <w:sz w:val="22"/>
          <w:szCs w:val="22"/>
        </w:rPr>
        <w:t>care.</w:t>
      </w:r>
      <w:r w:rsidRPr="003E4930">
        <w:rPr>
          <w:rFonts w:ascii="Calibri" w:hAnsi="Calibri"/>
          <w:sz w:val="22"/>
          <w:szCs w:val="22"/>
        </w:rPr>
        <w:br/>
      </w:r>
    </w:p>
    <w:p w:rsidR="008553B7" w:rsidRPr="003E4930" w:rsidRDefault="008553B7" w:rsidP="006C3C39">
      <w:pPr>
        <w:tabs>
          <w:tab w:val="num" w:pos="360"/>
        </w:tabs>
        <w:rPr>
          <w:rFonts w:ascii="Calibri" w:hAnsi="Calibri"/>
          <w:sz w:val="22"/>
          <w:szCs w:val="22"/>
        </w:rPr>
      </w:pPr>
      <w:r w:rsidRPr="003E4930">
        <w:rPr>
          <w:rFonts w:ascii="Calibri" w:hAnsi="Calibri"/>
          <w:sz w:val="22"/>
          <w:szCs w:val="22"/>
        </w:rPr>
        <w:t>Effectively communicates with and utilizes community agencies to facilitate continuity of care.</w:t>
      </w:r>
      <w:r w:rsidR="00045179">
        <w:rPr>
          <w:rFonts w:ascii="Calibri" w:hAnsi="Calibri"/>
          <w:sz w:val="22"/>
          <w:szCs w:val="22"/>
        </w:rPr>
        <w:t xml:space="preserve"> </w:t>
      </w:r>
      <w:r w:rsidRPr="003E4930">
        <w:rPr>
          <w:rFonts w:ascii="Calibri" w:hAnsi="Calibri"/>
          <w:sz w:val="22"/>
          <w:szCs w:val="22"/>
        </w:rPr>
        <w:t>With few exceptions, gives evidence of having regular contact and interaction with a variety of community agencies and resources.</w:t>
      </w:r>
      <w:r w:rsidR="00045179">
        <w:rPr>
          <w:rFonts w:ascii="Calibri" w:hAnsi="Calibri"/>
          <w:sz w:val="22"/>
          <w:szCs w:val="22"/>
        </w:rPr>
        <w:t xml:space="preserve"> </w:t>
      </w:r>
      <w:r w:rsidRPr="003E4930">
        <w:rPr>
          <w:rFonts w:ascii="Calibri" w:hAnsi="Calibri"/>
          <w:sz w:val="22"/>
          <w:szCs w:val="22"/>
        </w:rPr>
        <w:t>Collaborates with a variety of community agencies and engages in problem resolution activities.</w:t>
      </w:r>
      <w:r w:rsidRPr="003E4930">
        <w:rPr>
          <w:rFonts w:ascii="Calibri" w:hAnsi="Calibri"/>
          <w:sz w:val="22"/>
          <w:szCs w:val="22"/>
        </w:rPr>
        <w:br/>
      </w:r>
    </w:p>
    <w:p w:rsidR="008553B7" w:rsidRDefault="008553B7" w:rsidP="006C3C39">
      <w:pPr>
        <w:tabs>
          <w:tab w:val="num" w:pos="360"/>
        </w:tabs>
        <w:rPr>
          <w:rFonts w:ascii="Calibri" w:hAnsi="Calibri"/>
          <w:sz w:val="22"/>
          <w:szCs w:val="22"/>
        </w:rPr>
      </w:pPr>
      <w:r w:rsidRPr="003E4930">
        <w:rPr>
          <w:rFonts w:ascii="Calibri" w:hAnsi="Calibri"/>
          <w:sz w:val="22"/>
          <w:szCs w:val="22"/>
        </w:rPr>
        <w:t>The employee’s relationship with supervisors, co-workers, patients, visitors, and the general public is consistently courteous and cooperative and contributes to the effective operation of the case management program.</w:t>
      </w:r>
      <w:r w:rsidR="00045179">
        <w:rPr>
          <w:rFonts w:ascii="Calibri" w:hAnsi="Calibri"/>
          <w:sz w:val="22"/>
          <w:szCs w:val="22"/>
        </w:rPr>
        <w:t xml:space="preserve"> </w:t>
      </w:r>
      <w:r w:rsidRPr="003E4930">
        <w:rPr>
          <w:rFonts w:ascii="Calibri" w:hAnsi="Calibri"/>
          <w:sz w:val="22"/>
          <w:szCs w:val="22"/>
        </w:rPr>
        <w:t>Any failure in this area is limited, minor, and has no significant adverse impact on the Service.</w:t>
      </w:r>
      <w:r w:rsidR="00045179">
        <w:rPr>
          <w:rFonts w:ascii="Calibri" w:hAnsi="Calibri"/>
          <w:sz w:val="22"/>
          <w:szCs w:val="22"/>
        </w:rPr>
        <w:t xml:space="preserve"> </w:t>
      </w:r>
      <w:r w:rsidRPr="003E4930">
        <w:rPr>
          <w:rFonts w:ascii="Calibri" w:hAnsi="Calibri"/>
          <w:sz w:val="22"/>
          <w:szCs w:val="22"/>
        </w:rPr>
        <w:t xml:space="preserve">He/she anticipates and avoids potential causes of conflict, and activity promotes cooperation among co-workers.  </w:t>
      </w:r>
    </w:p>
    <w:p w:rsidR="008A3F61" w:rsidRDefault="008A3F61" w:rsidP="006C3C39">
      <w:pPr>
        <w:tabs>
          <w:tab w:val="num" w:pos="360"/>
        </w:tabs>
        <w:rPr>
          <w:rFonts w:ascii="Calibri" w:hAnsi="Calibri"/>
          <w:sz w:val="22"/>
          <w:szCs w:val="22"/>
        </w:rPr>
      </w:pPr>
    </w:p>
    <w:p w:rsidR="001E5EFC" w:rsidRPr="003E4930" w:rsidRDefault="001E5EFC" w:rsidP="006C3C39">
      <w:pPr>
        <w:tabs>
          <w:tab w:val="num" w:pos="360"/>
        </w:tabs>
        <w:rPr>
          <w:rFonts w:ascii="Calibri" w:hAnsi="Calibri"/>
          <w:sz w:val="22"/>
          <w:szCs w:val="22"/>
        </w:rPr>
      </w:pPr>
    </w:p>
    <w:p w:rsidR="008553B7" w:rsidRPr="00A33AE4" w:rsidRDefault="008553B7" w:rsidP="004369CD">
      <w:pPr>
        <w:pStyle w:val="Heading2"/>
        <w:rPr>
          <w:rStyle w:val="Strong"/>
        </w:rPr>
      </w:pPr>
      <w:r w:rsidRPr="00A33AE4">
        <w:rPr>
          <w:rStyle w:val="Strong"/>
        </w:rPr>
        <w:t>6. AGE, DEVELOPMENT, AND CULTURAL NEEDS OF PATIENTS REQUIREMENTS</w:t>
      </w:r>
    </w:p>
    <w:p w:rsidR="008553B7" w:rsidRPr="003E4930" w:rsidRDefault="008553B7" w:rsidP="006C3C3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56825" w:rsidRPr="003E4930" w:rsidRDefault="00B56825" w:rsidP="006C3C39">
      <w:pPr>
        <w:ind w:right="-720"/>
        <w:rPr>
          <w:rFonts w:ascii="Calibri" w:hAnsi="Calibri" w:cs="Arial"/>
          <w:sz w:val="22"/>
          <w:szCs w:val="22"/>
        </w:rPr>
      </w:pPr>
      <w:r w:rsidRPr="003E4930">
        <w:rPr>
          <w:rFonts w:ascii="Calibri" w:hAnsi="Calibri" w:cs="Arial"/>
          <w:sz w:val="22"/>
          <w:szCs w:val="22"/>
        </w:rPr>
        <w:t xml:space="preserve">The primary age of </w:t>
      </w:r>
      <w:r w:rsidR="006F433B">
        <w:rPr>
          <w:rFonts w:ascii="Calibri" w:hAnsi="Calibri" w:cs="Arial"/>
          <w:sz w:val="22"/>
          <w:szCs w:val="22"/>
        </w:rPr>
        <w:t xml:space="preserve">Veteran participants </w:t>
      </w:r>
      <w:r w:rsidRPr="003E4930">
        <w:rPr>
          <w:rFonts w:ascii="Calibri" w:hAnsi="Calibri" w:cs="Arial"/>
          <w:sz w:val="22"/>
          <w:szCs w:val="22"/>
        </w:rPr>
        <w:t xml:space="preserve">cared for are generally at the </w:t>
      </w:r>
      <w:r w:rsidR="006C3C39">
        <w:rPr>
          <w:rFonts w:ascii="Calibri" w:hAnsi="Calibri" w:cs="Arial"/>
          <w:sz w:val="22"/>
          <w:szCs w:val="22"/>
        </w:rPr>
        <w:t>middle age adult</w:t>
      </w:r>
      <w:r w:rsidRPr="003E4930">
        <w:rPr>
          <w:rFonts w:ascii="Calibri" w:hAnsi="Calibri" w:cs="Arial"/>
          <w:sz w:val="22"/>
          <w:szCs w:val="22"/>
        </w:rPr>
        <w:t xml:space="preserve"> level, i.e., </w:t>
      </w:r>
      <w:r w:rsidR="006C3C39">
        <w:rPr>
          <w:rFonts w:ascii="Calibri" w:hAnsi="Calibri" w:cs="Arial"/>
          <w:sz w:val="22"/>
          <w:szCs w:val="22"/>
        </w:rPr>
        <w:t>4</w:t>
      </w:r>
      <w:r w:rsidRPr="003E4930">
        <w:rPr>
          <w:rFonts w:ascii="Calibri" w:hAnsi="Calibri" w:cs="Arial"/>
          <w:sz w:val="22"/>
          <w:szCs w:val="22"/>
        </w:rPr>
        <w:t xml:space="preserve">0 years of age or older. However, occasionally there may be younger </w:t>
      </w:r>
      <w:r w:rsidR="006F433B">
        <w:rPr>
          <w:rFonts w:ascii="Calibri" w:hAnsi="Calibri" w:cs="Arial"/>
          <w:sz w:val="22"/>
          <w:szCs w:val="22"/>
        </w:rPr>
        <w:t>Veterans</w:t>
      </w:r>
      <w:r w:rsidRPr="003E4930">
        <w:rPr>
          <w:rFonts w:ascii="Calibri" w:hAnsi="Calibri" w:cs="Arial"/>
          <w:sz w:val="22"/>
          <w:szCs w:val="22"/>
        </w:rPr>
        <w:t xml:space="preserve"> between the ages of 18-</w:t>
      </w:r>
      <w:r w:rsidR="006C3C39">
        <w:rPr>
          <w:rFonts w:ascii="Calibri" w:hAnsi="Calibri" w:cs="Arial"/>
          <w:sz w:val="22"/>
          <w:szCs w:val="22"/>
        </w:rPr>
        <w:t>40</w:t>
      </w:r>
      <w:r w:rsidRPr="003E4930">
        <w:rPr>
          <w:rFonts w:ascii="Calibri" w:hAnsi="Calibri" w:cs="Arial"/>
          <w:sz w:val="22"/>
          <w:szCs w:val="22"/>
        </w:rPr>
        <w:t xml:space="preserve"> years of age that require </w:t>
      </w:r>
      <w:r w:rsidR="00314334" w:rsidRPr="003E4930">
        <w:rPr>
          <w:rFonts w:ascii="Calibri" w:hAnsi="Calibri" w:cs="Arial"/>
          <w:sz w:val="22"/>
          <w:szCs w:val="22"/>
        </w:rPr>
        <w:t>care.</w:t>
      </w:r>
      <w:r w:rsidR="00045179">
        <w:rPr>
          <w:rFonts w:ascii="Calibri" w:hAnsi="Calibri" w:cs="Arial"/>
          <w:sz w:val="22"/>
          <w:szCs w:val="22"/>
        </w:rPr>
        <w:t xml:space="preserve"> </w:t>
      </w:r>
      <w:r w:rsidRPr="003E4930">
        <w:rPr>
          <w:rFonts w:ascii="Calibri" w:hAnsi="Calibri" w:cs="Arial"/>
          <w:sz w:val="22"/>
          <w:szCs w:val="22"/>
        </w:rPr>
        <w:t xml:space="preserve">Sensitivity to all </w:t>
      </w:r>
      <w:r w:rsidR="00314334">
        <w:rPr>
          <w:rFonts w:ascii="Calibri" w:hAnsi="Calibri" w:cs="Arial"/>
          <w:sz w:val="22"/>
          <w:szCs w:val="22"/>
        </w:rPr>
        <w:t>Veterans</w:t>
      </w:r>
      <w:r w:rsidRPr="003E4930">
        <w:rPr>
          <w:rFonts w:ascii="Calibri" w:hAnsi="Calibri" w:cs="Arial"/>
          <w:sz w:val="22"/>
          <w:szCs w:val="22"/>
        </w:rPr>
        <w:t>' individual needs concerning age, developmental requirements, and culturally related factors must be consistently achieved.</w:t>
      </w:r>
    </w:p>
    <w:p w:rsidR="00B56825" w:rsidRPr="003E4930" w:rsidRDefault="00B56825" w:rsidP="006C3C3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553B7" w:rsidRPr="003E4930" w:rsidRDefault="006C3C39" w:rsidP="006C3C39">
      <w:pPr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The incumbent t</w:t>
      </w:r>
      <w:r w:rsidR="008553B7" w:rsidRPr="003E4930">
        <w:rPr>
          <w:rFonts w:ascii="Calibri" w:hAnsi="Calibri"/>
          <w:color w:val="000000"/>
          <w:spacing w:val="-2"/>
          <w:sz w:val="22"/>
          <w:szCs w:val="22"/>
        </w:rPr>
        <w:t xml:space="preserve">akes into consideration age-related differences of the various </w:t>
      </w:r>
      <w:r w:rsidR="00862006">
        <w:rPr>
          <w:rFonts w:ascii="Calibri" w:hAnsi="Calibri"/>
          <w:color w:val="000000"/>
          <w:spacing w:val="-2"/>
          <w:sz w:val="22"/>
          <w:szCs w:val="22"/>
        </w:rPr>
        <w:t>Veteran</w:t>
      </w:r>
      <w:r w:rsidR="008553B7" w:rsidRPr="003E4930">
        <w:rPr>
          <w:rFonts w:ascii="Calibri" w:hAnsi="Calibri"/>
          <w:color w:val="000000"/>
          <w:spacing w:val="-2"/>
          <w:sz w:val="22"/>
          <w:szCs w:val="22"/>
        </w:rPr>
        <w:t xml:space="preserve"> populations served:</w:t>
      </w:r>
    </w:p>
    <w:p w:rsidR="008553B7" w:rsidRDefault="008553B7" w:rsidP="006C3C39">
      <w:pPr>
        <w:ind w:left="720"/>
        <w:rPr>
          <w:rFonts w:ascii="Calibri" w:hAnsi="Calibri"/>
          <w:color w:val="000000"/>
          <w:spacing w:val="-2"/>
          <w:sz w:val="22"/>
          <w:szCs w:val="22"/>
        </w:rPr>
      </w:pPr>
      <w:r w:rsidRPr="003E4930">
        <w:rPr>
          <w:rFonts w:ascii="Calibri" w:hAnsi="Calibri"/>
          <w:color w:val="000000"/>
          <w:spacing w:val="-2"/>
          <w:sz w:val="22"/>
          <w:szCs w:val="22"/>
        </w:rPr>
        <w:t xml:space="preserve">a) </w:t>
      </w:r>
      <w:r w:rsidRPr="003E4930">
        <w:rPr>
          <w:rFonts w:ascii="Calibri" w:hAnsi="Calibri"/>
          <w:i/>
          <w:iCs/>
          <w:color w:val="000000"/>
          <w:spacing w:val="-2"/>
          <w:sz w:val="22"/>
          <w:szCs w:val="22"/>
        </w:rPr>
        <w:t>Young adulthood (20-40)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Persons, in general, have normal physical functions and lifestyles.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Establishes relationships with significant others and is competent to relate to others.</w:t>
      </w:r>
    </w:p>
    <w:p w:rsidR="008553B7" w:rsidRDefault="008553B7" w:rsidP="006C3C39">
      <w:pPr>
        <w:ind w:left="720"/>
        <w:rPr>
          <w:rFonts w:ascii="Calibri" w:hAnsi="Calibri"/>
          <w:color w:val="000000"/>
          <w:spacing w:val="-2"/>
          <w:sz w:val="22"/>
          <w:szCs w:val="22"/>
        </w:rPr>
      </w:pPr>
      <w:r w:rsidRPr="003E4930">
        <w:rPr>
          <w:rFonts w:ascii="Calibri" w:hAnsi="Calibri"/>
          <w:color w:val="000000"/>
          <w:spacing w:val="-2"/>
          <w:sz w:val="22"/>
          <w:szCs w:val="22"/>
        </w:rPr>
        <w:t xml:space="preserve">b) </w:t>
      </w:r>
      <w:r w:rsidRPr="003E4930">
        <w:rPr>
          <w:rFonts w:ascii="Calibri" w:hAnsi="Calibri"/>
          <w:i/>
          <w:iCs/>
          <w:color w:val="000000"/>
          <w:spacing w:val="-2"/>
          <w:sz w:val="22"/>
          <w:szCs w:val="22"/>
        </w:rPr>
        <w:t>Middle age (40-65)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 xml:space="preserve">Persons may have physical problems and may have lifestyle changes because children have left home or transition in occupation goals. </w:t>
      </w:r>
    </w:p>
    <w:p w:rsidR="008553B7" w:rsidRDefault="008553B7" w:rsidP="006C3C39">
      <w:pPr>
        <w:ind w:left="720"/>
        <w:rPr>
          <w:rFonts w:ascii="Calibri" w:hAnsi="Calibri"/>
          <w:color w:val="000000"/>
          <w:spacing w:val="-2"/>
          <w:sz w:val="22"/>
          <w:szCs w:val="22"/>
        </w:rPr>
      </w:pPr>
      <w:r w:rsidRPr="003E4930">
        <w:rPr>
          <w:rFonts w:ascii="Calibri" w:hAnsi="Calibri"/>
          <w:color w:val="000000"/>
          <w:spacing w:val="-2"/>
          <w:sz w:val="22"/>
          <w:szCs w:val="22"/>
        </w:rPr>
        <w:t xml:space="preserve">c) </w:t>
      </w:r>
      <w:r w:rsidRPr="003E4930">
        <w:rPr>
          <w:rFonts w:ascii="Calibri" w:hAnsi="Calibri"/>
          <w:i/>
          <w:iCs/>
          <w:color w:val="000000"/>
          <w:spacing w:val="-2"/>
          <w:sz w:val="22"/>
          <w:szCs w:val="22"/>
        </w:rPr>
        <w:t>Older adulthood (65-75)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Persons may be adapting to retirement and changing physical abilities.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Chronic illness may also develop.</w:t>
      </w:r>
    </w:p>
    <w:p w:rsidR="008553B7" w:rsidRDefault="008553B7" w:rsidP="006C3C39">
      <w:pPr>
        <w:ind w:left="720"/>
        <w:rPr>
          <w:rFonts w:ascii="Calibri" w:hAnsi="Calibri"/>
          <w:color w:val="000000"/>
          <w:spacing w:val="-2"/>
          <w:sz w:val="22"/>
          <w:szCs w:val="22"/>
        </w:rPr>
      </w:pPr>
      <w:r w:rsidRPr="003E4930">
        <w:rPr>
          <w:rFonts w:ascii="Calibri" w:hAnsi="Calibri"/>
          <w:color w:val="000000"/>
          <w:spacing w:val="-2"/>
          <w:sz w:val="22"/>
          <w:szCs w:val="22"/>
        </w:rPr>
        <w:t xml:space="preserve">d) </w:t>
      </w:r>
      <w:r w:rsidRPr="003E4930">
        <w:rPr>
          <w:rFonts w:ascii="Calibri" w:hAnsi="Calibri"/>
          <w:i/>
          <w:iCs/>
          <w:color w:val="000000"/>
          <w:spacing w:val="-2"/>
          <w:sz w:val="22"/>
          <w:szCs w:val="22"/>
        </w:rPr>
        <w:t>Middle old (75-85)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Persons may be adapting to a decline in the speed of movement, reaction time, and sensory abilities.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Also, persons may have increasing dependence on others.</w:t>
      </w:r>
    </w:p>
    <w:p w:rsidR="008553B7" w:rsidRDefault="008553B7" w:rsidP="006C3C39">
      <w:pPr>
        <w:rPr>
          <w:rFonts w:ascii="Calibri" w:hAnsi="Calibri"/>
          <w:color w:val="000000"/>
          <w:spacing w:val="-2"/>
          <w:sz w:val="22"/>
          <w:szCs w:val="22"/>
        </w:rPr>
      </w:pPr>
      <w:r w:rsidRPr="003E4930">
        <w:rPr>
          <w:rFonts w:ascii="Calibri" w:hAnsi="Calibri"/>
          <w:color w:val="000000"/>
          <w:spacing w:val="-2"/>
          <w:sz w:val="22"/>
          <w:szCs w:val="22"/>
        </w:rPr>
        <w:tab/>
        <w:t xml:space="preserve">e) </w:t>
      </w:r>
      <w:r w:rsidRPr="003E4930">
        <w:rPr>
          <w:rFonts w:ascii="Calibri" w:hAnsi="Calibri"/>
          <w:i/>
          <w:iCs/>
          <w:color w:val="000000"/>
          <w:spacing w:val="-2"/>
          <w:sz w:val="22"/>
          <w:szCs w:val="22"/>
        </w:rPr>
        <w:t>Old (85 and over)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>.</w:t>
      </w:r>
      <w:r w:rsidR="00045179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pacing w:val="-2"/>
          <w:sz w:val="22"/>
          <w:szCs w:val="22"/>
        </w:rPr>
        <w:t xml:space="preserve">Increasing physical problems may develop. </w:t>
      </w:r>
    </w:p>
    <w:p w:rsidR="006C3C39" w:rsidRDefault="006C3C39" w:rsidP="006C3C39">
      <w:pPr>
        <w:rPr>
          <w:rFonts w:ascii="Calibri" w:hAnsi="Calibri"/>
          <w:color w:val="000000"/>
          <w:spacing w:val="-2"/>
          <w:sz w:val="22"/>
          <w:szCs w:val="22"/>
        </w:rPr>
      </w:pPr>
    </w:p>
    <w:p w:rsidR="001E5EFC" w:rsidRPr="003E4930" w:rsidRDefault="001E5EFC" w:rsidP="006C3C39">
      <w:pPr>
        <w:rPr>
          <w:rFonts w:ascii="Calibri" w:hAnsi="Calibri"/>
          <w:color w:val="000000"/>
          <w:spacing w:val="-2"/>
          <w:sz w:val="22"/>
          <w:szCs w:val="22"/>
        </w:rPr>
      </w:pPr>
    </w:p>
    <w:p w:rsidR="008553B7" w:rsidRPr="00A33AE4" w:rsidRDefault="008553B7" w:rsidP="004369CD">
      <w:pPr>
        <w:pStyle w:val="Heading2"/>
        <w:rPr>
          <w:rStyle w:val="Strong"/>
        </w:rPr>
      </w:pPr>
      <w:r w:rsidRPr="00A33AE4">
        <w:rPr>
          <w:rStyle w:val="Strong"/>
        </w:rPr>
        <w:t xml:space="preserve">7. COMPUTER SECURITY REQUIREMENTS </w:t>
      </w:r>
    </w:p>
    <w:p w:rsidR="006C3C39" w:rsidRDefault="006C3C39" w:rsidP="006C3C39">
      <w:pPr>
        <w:rPr>
          <w:rFonts w:ascii="Calibri" w:hAnsi="Calibri"/>
          <w:color w:val="000000"/>
          <w:sz w:val="22"/>
          <w:szCs w:val="22"/>
        </w:rPr>
      </w:pPr>
    </w:p>
    <w:p w:rsidR="008553B7" w:rsidRPr="003E4930" w:rsidRDefault="008553B7" w:rsidP="006C3C39">
      <w:pPr>
        <w:rPr>
          <w:rFonts w:ascii="Calibri" w:hAnsi="Calibri"/>
          <w:color w:val="000000"/>
          <w:sz w:val="22"/>
          <w:szCs w:val="22"/>
        </w:rPr>
      </w:pPr>
      <w:r w:rsidRPr="003E4930">
        <w:rPr>
          <w:rFonts w:ascii="Calibri" w:hAnsi="Calibri"/>
          <w:color w:val="000000"/>
          <w:sz w:val="22"/>
          <w:szCs w:val="22"/>
        </w:rPr>
        <w:t xml:space="preserve">Incumbent protects printed and electronic files containing sensitive data following the provisions of the Privacy Act of 1974 and other applicable laws, </w:t>
      </w:r>
      <w:r w:rsidR="00F60481">
        <w:rPr>
          <w:rFonts w:ascii="Calibri" w:hAnsi="Calibri"/>
          <w:color w:val="000000"/>
          <w:sz w:val="22"/>
          <w:szCs w:val="22"/>
        </w:rPr>
        <w:t>organization</w:t>
      </w:r>
      <w:r w:rsidRPr="003E4930">
        <w:rPr>
          <w:rFonts w:ascii="Calibri" w:hAnsi="Calibri"/>
          <w:color w:val="000000"/>
          <w:sz w:val="22"/>
          <w:szCs w:val="22"/>
        </w:rPr>
        <w:t xml:space="preserve"> policy.</w:t>
      </w:r>
      <w:r w:rsidR="00045179">
        <w:rPr>
          <w:rFonts w:ascii="Calibri" w:hAnsi="Calibri"/>
          <w:color w:val="000000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z w:val="22"/>
          <w:szCs w:val="22"/>
        </w:rPr>
        <w:t>Incumbent protects the data from unauthorized release or loss, alteration, or unauthorized deletion.</w:t>
      </w:r>
      <w:r w:rsidR="00045179">
        <w:rPr>
          <w:rFonts w:ascii="Calibri" w:hAnsi="Calibri"/>
          <w:color w:val="000000"/>
          <w:sz w:val="22"/>
          <w:szCs w:val="22"/>
        </w:rPr>
        <w:t xml:space="preserve"> </w:t>
      </w:r>
      <w:r w:rsidRPr="003E4930">
        <w:rPr>
          <w:rFonts w:ascii="Calibri" w:hAnsi="Calibri"/>
          <w:color w:val="000000"/>
          <w:sz w:val="22"/>
          <w:szCs w:val="22"/>
        </w:rPr>
        <w:t xml:space="preserve">Incumbent follows applicable regulations and instructions regarding access to electronic files, the release of access codes, </w:t>
      </w:r>
      <w:r w:rsidR="006C3C39">
        <w:rPr>
          <w:rFonts w:ascii="Calibri" w:hAnsi="Calibri"/>
          <w:color w:val="000000"/>
          <w:sz w:val="22"/>
          <w:szCs w:val="22"/>
        </w:rPr>
        <w:t>and the use of electronic information</w:t>
      </w:r>
      <w:r w:rsidRPr="003E4930">
        <w:rPr>
          <w:rFonts w:ascii="Calibri" w:hAnsi="Calibri"/>
          <w:color w:val="000000"/>
          <w:sz w:val="22"/>
          <w:szCs w:val="22"/>
        </w:rPr>
        <w:t>.</w:t>
      </w:r>
    </w:p>
    <w:p w:rsidR="008553B7" w:rsidRPr="003E4930" w:rsidRDefault="008553B7" w:rsidP="006C3C39">
      <w:pPr>
        <w:ind w:left="360"/>
        <w:rPr>
          <w:rFonts w:ascii="Calibri" w:hAnsi="Calibri"/>
          <w:color w:val="000000"/>
          <w:sz w:val="22"/>
          <w:szCs w:val="22"/>
        </w:rPr>
      </w:pPr>
    </w:p>
    <w:p w:rsidR="008553B7" w:rsidRPr="003E4930" w:rsidRDefault="008553B7" w:rsidP="006C3C39">
      <w:pPr>
        <w:rPr>
          <w:rFonts w:ascii="Calibri" w:hAnsi="Calibri"/>
          <w:sz w:val="22"/>
          <w:szCs w:val="22"/>
        </w:rPr>
      </w:pPr>
      <w:r w:rsidRPr="003E4930">
        <w:rPr>
          <w:rFonts w:ascii="Calibri" w:hAnsi="Calibri"/>
          <w:color w:val="000000"/>
          <w:sz w:val="22"/>
          <w:szCs w:val="22"/>
        </w:rPr>
        <w:t xml:space="preserve">The employee uses word processing software to execute several </w:t>
      </w:r>
      <w:r w:rsidR="0015722F" w:rsidRPr="003E4930">
        <w:rPr>
          <w:rFonts w:ascii="Calibri" w:hAnsi="Calibri"/>
          <w:color w:val="000000"/>
          <w:sz w:val="22"/>
          <w:szCs w:val="22"/>
        </w:rPr>
        <w:t>office</w:t>
      </w:r>
      <w:r w:rsidRPr="003E4930">
        <w:rPr>
          <w:rFonts w:ascii="Calibri" w:hAnsi="Calibri"/>
          <w:color w:val="000000"/>
          <w:sz w:val="22"/>
          <w:szCs w:val="22"/>
        </w:rPr>
        <w:t xml:space="preserve"> </w:t>
      </w:r>
      <w:r w:rsidR="008A3F61" w:rsidRPr="003E4930">
        <w:rPr>
          <w:rFonts w:ascii="Calibri" w:hAnsi="Calibri"/>
          <w:color w:val="000000"/>
          <w:sz w:val="22"/>
          <w:szCs w:val="22"/>
        </w:rPr>
        <w:t>automations</w:t>
      </w:r>
      <w:r w:rsidRPr="003E4930">
        <w:rPr>
          <w:rFonts w:ascii="Calibri" w:hAnsi="Calibri"/>
          <w:color w:val="000000"/>
          <w:sz w:val="22"/>
          <w:szCs w:val="22"/>
        </w:rPr>
        <w:t xml:space="preserve"> functions such as storing and retrieving electronic documents and files; activating printers, inserting and deleting text, formatting letters, reports, and memoranda; and transmitting and receiving e-mail.</w:t>
      </w:r>
      <w:r w:rsidR="00045179">
        <w:rPr>
          <w:rFonts w:ascii="Calibri" w:hAnsi="Calibri"/>
          <w:color w:val="000000"/>
          <w:sz w:val="22"/>
          <w:szCs w:val="22"/>
        </w:rPr>
        <w:t xml:space="preserve"> </w:t>
      </w:r>
    </w:p>
    <w:p w:rsidR="00B56825" w:rsidRPr="003E4930" w:rsidRDefault="00B56825" w:rsidP="006C3C39">
      <w:pPr>
        <w:rPr>
          <w:rFonts w:ascii="Calibri" w:hAnsi="Calibri"/>
          <w:sz w:val="22"/>
          <w:szCs w:val="22"/>
        </w:rPr>
      </w:pPr>
    </w:p>
    <w:p w:rsidR="00B56825" w:rsidRPr="00A33AE4" w:rsidRDefault="00045179" w:rsidP="004369CD">
      <w:pPr>
        <w:pStyle w:val="Heading2"/>
        <w:rPr>
          <w:rStyle w:val="Strong"/>
        </w:rPr>
      </w:pPr>
      <w:r w:rsidRPr="00A33AE4">
        <w:rPr>
          <w:rStyle w:val="Strong"/>
        </w:rPr>
        <w:t xml:space="preserve">8. </w:t>
      </w:r>
      <w:r w:rsidR="00B56825" w:rsidRPr="00A33AE4">
        <w:rPr>
          <w:rStyle w:val="Strong"/>
        </w:rPr>
        <w:t>SAFETY</w:t>
      </w:r>
    </w:p>
    <w:p w:rsidR="006C3C39" w:rsidRDefault="006C3C39" w:rsidP="006C3C39">
      <w:pPr>
        <w:pStyle w:val="PlainText"/>
        <w:rPr>
          <w:rFonts w:ascii="Calibri" w:hAnsi="Calibri" w:cs="Times New Roman"/>
          <w:color w:val="000000"/>
          <w:sz w:val="22"/>
          <w:szCs w:val="22"/>
        </w:rPr>
      </w:pPr>
    </w:p>
    <w:p w:rsidR="00B56825" w:rsidRPr="003E4930" w:rsidRDefault="006C3C39" w:rsidP="00045179">
      <w:pPr>
        <w:pStyle w:val="PlainText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The incumbent appropriately uses equipment and supplies; maintains a safe and orderly work area; reports any accidents to self or patients and completes appropriate documentation; f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>ollows Life Safety Management (fire protection) procedures</w:t>
      </w:r>
      <w:r>
        <w:rPr>
          <w:rFonts w:ascii="Calibri" w:hAnsi="Calibri" w:cs="Times New Roman"/>
          <w:color w:val="000000"/>
          <w:sz w:val="22"/>
          <w:szCs w:val="22"/>
        </w:rPr>
        <w:t>; r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>eports safety hazards, accidents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 xml:space="preserve"> and injuries</w:t>
      </w:r>
      <w:r>
        <w:rPr>
          <w:rFonts w:ascii="Calibri" w:hAnsi="Calibri" w:cs="Times New Roman"/>
          <w:color w:val="000000"/>
          <w:sz w:val="22"/>
          <w:szCs w:val="22"/>
        </w:rPr>
        <w:t>; r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>eviews hazardous materials/Material Safety Data Sheets (MSDS)/waste management</w:t>
      </w:r>
      <w:r w:rsidR="00045179">
        <w:rPr>
          <w:rFonts w:ascii="Calibri" w:hAnsi="Calibri" w:cs="Times New Roman"/>
          <w:color w:val="000000"/>
          <w:sz w:val="22"/>
          <w:szCs w:val="22"/>
        </w:rPr>
        <w:t>; f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>ollows Emergency Preparedness plan</w:t>
      </w:r>
      <w:r w:rsidR="00045179">
        <w:rPr>
          <w:rFonts w:ascii="Calibri" w:hAnsi="Calibri" w:cs="Times New Roman"/>
          <w:color w:val="000000"/>
          <w:sz w:val="22"/>
          <w:szCs w:val="22"/>
        </w:rPr>
        <w:t>; f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>ollows security policies/procedures</w:t>
      </w:r>
      <w:r w:rsidR="00045179">
        <w:rPr>
          <w:rFonts w:ascii="Calibri" w:hAnsi="Calibri" w:cs="Times New Roman"/>
          <w:color w:val="000000"/>
          <w:sz w:val="22"/>
          <w:szCs w:val="22"/>
        </w:rPr>
        <w:t>; c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>omplies with federal, state</w:t>
      </w:r>
      <w:r w:rsidR="00045179">
        <w:rPr>
          <w:rFonts w:ascii="Calibri" w:hAnsi="Calibri" w:cs="Times New Roman"/>
          <w:color w:val="000000"/>
          <w:sz w:val="22"/>
          <w:szCs w:val="22"/>
        </w:rPr>
        <w:t>,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 xml:space="preserve"> and local environmental and other requirements preventing pollution, minimizing waste, and conserving</w:t>
      </w:r>
      <w:r w:rsidR="00045179">
        <w:rPr>
          <w:rFonts w:ascii="Calibri" w:hAnsi="Calibri" w:cs="Times New Roman"/>
          <w:color w:val="000000"/>
          <w:sz w:val="22"/>
          <w:szCs w:val="22"/>
        </w:rPr>
        <w:t xml:space="preserve"> cultural and natural resources; and d</w:t>
      </w:r>
      <w:r w:rsidR="00B56825" w:rsidRPr="003E4930">
        <w:rPr>
          <w:rFonts w:ascii="Calibri" w:hAnsi="Calibri" w:cs="Times New Roman"/>
          <w:color w:val="000000"/>
          <w:sz w:val="22"/>
          <w:szCs w:val="22"/>
        </w:rPr>
        <w:t>emonstrates infection control practices for disease prevention (i.e., hand washing, universal precautions/isolation procedures, including TB requirement/prec</w:t>
      </w:r>
      <w:r w:rsidR="00045179">
        <w:rPr>
          <w:rFonts w:ascii="Calibri" w:hAnsi="Calibri" w:cs="Times New Roman"/>
          <w:color w:val="000000"/>
          <w:sz w:val="22"/>
          <w:szCs w:val="22"/>
        </w:rPr>
        <w:t>autions).</w:t>
      </w:r>
    </w:p>
    <w:p w:rsidR="00B56825" w:rsidRPr="003E4930" w:rsidRDefault="00B56825" w:rsidP="0090077F">
      <w:pPr>
        <w:pStyle w:val="PlainText"/>
        <w:rPr>
          <w:rFonts w:ascii="Calibri" w:hAnsi="Calibri" w:cs="Times New Roman"/>
          <w:color w:val="000000"/>
          <w:sz w:val="22"/>
          <w:szCs w:val="22"/>
        </w:rPr>
      </w:pPr>
    </w:p>
    <w:p w:rsidR="00B56825" w:rsidRPr="003E4930" w:rsidRDefault="00B56825" w:rsidP="006C3C39">
      <w:pPr>
        <w:rPr>
          <w:rFonts w:ascii="Calibri" w:hAnsi="Calibri"/>
          <w:sz w:val="22"/>
          <w:szCs w:val="22"/>
        </w:rPr>
      </w:pPr>
    </w:p>
    <w:p w:rsidR="00B56825" w:rsidRPr="003E4930" w:rsidRDefault="00B56825" w:rsidP="006C3C39">
      <w:pPr>
        <w:rPr>
          <w:rFonts w:ascii="Calibri" w:hAnsi="Calibri"/>
          <w:sz w:val="22"/>
          <w:szCs w:val="22"/>
        </w:rPr>
      </w:pPr>
      <w:r w:rsidRPr="003E4930">
        <w:rPr>
          <w:rFonts w:ascii="Calibri" w:hAnsi="Calibri"/>
          <w:sz w:val="22"/>
          <w:szCs w:val="22"/>
        </w:rPr>
        <w:t>__________________________________</w:t>
      </w:r>
      <w:r w:rsidRPr="003E4930">
        <w:rPr>
          <w:rFonts w:ascii="Calibri" w:hAnsi="Calibri"/>
          <w:sz w:val="22"/>
          <w:szCs w:val="22"/>
        </w:rPr>
        <w:tab/>
      </w:r>
      <w:r w:rsidRPr="003E4930">
        <w:rPr>
          <w:rFonts w:ascii="Calibri" w:hAnsi="Calibri"/>
          <w:sz w:val="22"/>
          <w:szCs w:val="22"/>
        </w:rPr>
        <w:tab/>
      </w:r>
      <w:r w:rsidRPr="003E4930">
        <w:rPr>
          <w:rFonts w:ascii="Calibri" w:hAnsi="Calibri"/>
          <w:sz w:val="22"/>
          <w:szCs w:val="22"/>
        </w:rPr>
        <w:tab/>
      </w:r>
      <w:r w:rsidRPr="003E4930">
        <w:rPr>
          <w:rFonts w:ascii="Calibri" w:hAnsi="Calibri"/>
          <w:sz w:val="22"/>
          <w:szCs w:val="22"/>
        </w:rPr>
        <w:tab/>
        <w:t>______</w:t>
      </w:r>
      <w:r w:rsidR="0090077F">
        <w:rPr>
          <w:rFonts w:ascii="Calibri" w:hAnsi="Calibri"/>
          <w:sz w:val="22"/>
          <w:szCs w:val="22"/>
        </w:rPr>
        <w:t>_____</w:t>
      </w:r>
      <w:r w:rsidRPr="003E4930">
        <w:rPr>
          <w:rFonts w:ascii="Calibri" w:hAnsi="Calibri"/>
          <w:sz w:val="22"/>
          <w:szCs w:val="22"/>
        </w:rPr>
        <w:t>____</w:t>
      </w:r>
    </w:p>
    <w:p w:rsidR="00B56825" w:rsidRPr="003E4930" w:rsidRDefault="005576A5" w:rsidP="006C3C39">
      <w:pPr>
        <w:rPr>
          <w:rFonts w:ascii="Calibri" w:hAnsi="Calibri"/>
          <w:sz w:val="22"/>
          <w:szCs w:val="22"/>
        </w:rPr>
      </w:pPr>
      <w:r w:rsidRPr="005576A5">
        <w:rPr>
          <w:rFonts w:ascii="Calibri" w:hAnsi="Calibri"/>
          <w:sz w:val="22"/>
          <w:szCs w:val="22"/>
          <w:highlight w:val="yellow"/>
        </w:rPr>
        <w:t>&lt;INSERT LOCAL SIGNATURE BLOCK&gt;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</w:p>
    <w:sectPr w:rsidR="00B56825" w:rsidRPr="003E4930" w:rsidSect="00F518D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D9" w:rsidRDefault="00C865D9" w:rsidP="00550BE7">
      <w:r>
        <w:separator/>
      </w:r>
    </w:p>
  </w:endnote>
  <w:endnote w:type="continuationSeparator" w:id="0">
    <w:p w:rsidR="00C865D9" w:rsidRDefault="00C865D9" w:rsidP="0055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D9" w:rsidRDefault="00C865D9" w:rsidP="00550BE7">
      <w:r>
        <w:separator/>
      </w:r>
    </w:p>
  </w:footnote>
  <w:footnote w:type="continuationSeparator" w:id="0">
    <w:p w:rsidR="00C865D9" w:rsidRDefault="00C865D9" w:rsidP="0055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948"/>
    <w:multiLevelType w:val="hybridMultilevel"/>
    <w:tmpl w:val="5F6E6124"/>
    <w:lvl w:ilvl="0" w:tplc="D1B804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1A4A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67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CC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2E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6B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C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2D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46A9B"/>
    <w:multiLevelType w:val="hybridMultilevel"/>
    <w:tmpl w:val="3FB08DFA"/>
    <w:lvl w:ilvl="0" w:tplc="7E4E1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2C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4422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4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4E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E04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A0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6C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F04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4CEA"/>
    <w:multiLevelType w:val="hybridMultilevel"/>
    <w:tmpl w:val="E4E4A3FA"/>
    <w:lvl w:ilvl="0" w:tplc="B1EC5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ACD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8A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67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84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6F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2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43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85B5B"/>
    <w:multiLevelType w:val="hybridMultilevel"/>
    <w:tmpl w:val="A4525940"/>
    <w:lvl w:ilvl="0" w:tplc="50122D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7BA8A6A" w:tentative="1">
      <w:start w:val="1"/>
      <w:numFmt w:val="lowerLetter"/>
      <w:lvlText w:val="%2."/>
      <w:lvlJc w:val="left"/>
      <w:pPr>
        <w:ind w:left="1440" w:hanging="360"/>
      </w:pPr>
    </w:lvl>
    <w:lvl w:ilvl="2" w:tplc="93F0C0CC" w:tentative="1">
      <w:start w:val="1"/>
      <w:numFmt w:val="lowerRoman"/>
      <w:lvlText w:val="%3."/>
      <w:lvlJc w:val="right"/>
      <w:pPr>
        <w:ind w:left="2160" w:hanging="180"/>
      </w:pPr>
    </w:lvl>
    <w:lvl w:ilvl="3" w:tplc="DB26BA2A" w:tentative="1">
      <w:start w:val="1"/>
      <w:numFmt w:val="decimal"/>
      <w:lvlText w:val="%4."/>
      <w:lvlJc w:val="left"/>
      <w:pPr>
        <w:ind w:left="2880" w:hanging="360"/>
      </w:pPr>
    </w:lvl>
    <w:lvl w:ilvl="4" w:tplc="6E26459C" w:tentative="1">
      <w:start w:val="1"/>
      <w:numFmt w:val="lowerLetter"/>
      <w:lvlText w:val="%5."/>
      <w:lvlJc w:val="left"/>
      <w:pPr>
        <w:ind w:left="3600" w:hanging="360"/>
      </w:pPr>
    </w:lvl>
    <w:lvl w:ilvl="5" w:tplc="CD3C2286" w:tentative="1">
      <w:start w:val="1"/>
      <w:numFmt w:val="lowerRoman"/>
      <w:lvlText w:val="%6."/>
      <w:lvlJc w:val="right"/>
      <w:pPr>
        <w:ind w:left="4320" w:hanging="180"/>
      </w:pPr>
    </w:lvl>
    <w:lvl w:ilvl="6" w:tplc="D0724874" w:tentative="1">
      <w:start w:val="1"/>
      <w:numFmt w:val="decimal"/>
      <w:lvlText w:val="%7."/>
      <w:lvlJc w:val="left"/>
      <w:pPr>
        <w:ind w:left="5040" w:hanging="360"/>
      </w:pPr>
    </w:lvl>
    <w:lvl w:ilvl="7" w:tplc="12AA6846" w:tentative="1">
      <w:start w:val="1"/>
      <w:numFmt w:val="lowerLetter"/>
      <w:lvlText w:val="%8."/>
      <w:lvlJc w:val="left"/>
      <w:pPr>
        <w:ind w:left="5760" w:hanging="360"/>
      </w:pPr>
    </w:lvl>
    <w:lvl w:ilvl="8" w:tplc="A71C7C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7"/>
    <w:rsid w:val="0000501A"/>
    <w:rsid w:val="00016ACE"/>
    <w:rsid w:val="00045179"/>
    <w:rsid w:val="00045224"/>
    <w:rsid w:val="00082FB1"/>
    <w:rsid w:val="000A7A03"/>
    <w:rsid w:val="000D0860"/>
    <w:rsid w:val="000F0119"/>
    <w:rsid w:val="000F0837"/>
    <w:rsid w:val="00115B8B"/>
    <w:rsid w:val="0012173C"/>
    <w:rsid w:val="00140D3E"/>
    <w:rsid w:val="001429DF"/>
    <w:rsid w:val="00154BE1"/>
    <w:rsid w:val="0015722F"/>
    <w:rsid w:val="001B035C"/>
    <w:rsid w:val="001C4DE4"/>
    <w:rsid w:val="001D40FE"/>
    <w:rsid w:val="001E5EFC"/>
    <w:rsid w:val="001F01C8"/>
    <w:rsid w:val="001F285C"/>
    <w:rsid w:val="00231F02"/>
    <w:rsid w:val="00242872"/>
    <w:rsid w:val="00260076"/>
    <w:rsid w:val="00274632"/>
    <w:rsid w:val="00282042"/>
    <w:rsid w:val="00293958"/>
    <w:rsid w:val="002A3A68"/>
    <w:rsid w:val="002B535D"/>
    <w:rsid w:val="002C03C5"/>
    <w:rsid w:val="002E1FED"/>
    <w:rsid w:val="002F356F"/>
    <w:rsid w:val="00314334"/>
    <w:rsid w:val="00316849"/>
    <w:rsid w:val="003271FC"/>
    <w:rsid w:val="003323D9"/>
    <w:rsid w:val="0036742F"/>
    <w:rsid w:val="0037597D"/>
    <w:rsid w:val="00385C15"/>
    <w:rsid w:val="003B40CF"/>
    <w:rsid w:val="003B4E8A"/>
    <w:rsid w:val="003D5650"/>
    <w:rsid w:val="003E4930"/>
    <w:rsid w:val="003E5180"/>
    <w:rsid w:val="003F0868"/>
    <w:rsid w:val="00403158"/>
    <w:rsid w:val="0041363D"/>
    <w:rsid w:val="004369CD"/>
    <w:rsid w:val="00447402"/>
    <w:rsid w:val="0045220D"/>
    <w:rsid w:val="00483CC8"/>
    <w:rsid w:val="00490B35"/>
    <w:rsid w:val="00495B6A"/>
    <w:rsid w:val="004A051A"/>
    <w:rsid w:val="004A5786"/>
    <w:rsid w:val="004C12A4"/>
    <w:rsid w:val="004D53B5"/>
    <w:rsid w:val="005010A9"/>
    <w:rsid w:val="005029BE"/>
    <w:rsid w:val="00535C59"/>
    <w:rsid w:val="00550BE7"/>
    <w:rsid w:val="005576A5"/>
    <w:rsid w:val="00592603"/>
    <w:rsid w:val="00592634"/>
    <w:rsid w:val="005A0D9B"/>
    <w:rsid w:val="005E3D86"/>
    <w:rsid w:val="0061674F"/>
    <w:rsid w:val="0064182B"/>
    <w:rsid w:val="006444A3"/>
    <w:rsid w:val="0066072F"/>
    <w:rsid w:val="00662EC5"/>
    <w:rsid w:val="00670BF4"/>
    <w:rsid w:val="006821E4"/>
    <w:rsid w:val="006977F5"/>
    <w:rsid w:val="006A2124"/>
    <w:rsid w:val="006C3C39"/>
    <w:rsid w:val="006D1C85"/>
    <w:rsid w:val="006F433B"/>
    <w:rsid w:val="00700A8C"/>
    <w:rsid w:val="0071170F"/>
    <w:rsid w:val="00712250"/>
    <w:rsid w:val="00722EFC"/>
    <w:rsid w:val="0077097E"/>
    <w:rsid w:val="007A7702"/>
    <w:rsid w:val="007B6C97"/>
    <w:rsid w:val="007C7DE6"/>
    <w:rsid w:val="00836C5E"/>
    <w:rsid w:val="00852A70"/>
    <w:rsid w:val="008553B7"/>
    <w:rsid w:val="00862006"/>
    <w:rsid w:val="008656DE"/>
    <w:rsid w:val="008674E4"/>
    <w:rsid w:val="008841E1"/>
    <w:rsid w:val="00887392"/>
    <w:rsid w:val="00896300"/>
    <w:rsid w:val="008A1BE2"/>
    <w:rsid w:val="008A3F61"/>
    <w:rsid w:val="008A6862"/>
    <w:rsid w:val="008B76D2"/>
    <w:rsid w:val="008C4BD7"/>
    <w:rsid w:val="008D1F7C"/>
    <w:rsid w:val="008E21FA"/>
    <w:rsid w:val="0090077F"/>
    <w:rsid w:val="009217A1"/>
    <w:rsid w:val="0092187E"/>
    <w:rsid w:val="00925B7F"/>
    <w:rsid w:val="009575A1"/>
    <w:rsid w:val="00957E27"/>
    <w:rsid w:val="00967134"/>
    <w:rsid w:val="00967BD9"/>
    <w:rsid w:val="009A1CEA"/>
    <w:rsid w:val="009B4D43"/>
    <w:rsid w:val="009B7C2B"/>
    <w:rsid w:val="009C1ED6"/>
    <w:rsid w:val="009D696A"/>
    <w:rsid w:val="009D755B"/>
    <w:rsid w:val="009F5094"/>
    <w:rsid w:val="00A01544"/>
    <w:rsid w:val="00A16DD9"/>
    <w:rsid w:val="00A33AE4"/>
    <w:rsid w:val="00A33E9C"/>
    <w:rsid w:val="00A42F2A"/>
    <w:rsid w:val="00A57313"/>
    <w:rsid w:val="00A617C7"/>
    <w:rsid w:val="00A6332F"/>
    <w:rsid w:val="00A75402"/>
    <w:rsid w:val="00A83324"/>
    <w:rsid w:val="00A95F6F"/>
    <w:rsid w:val="00AA000A"/>
    <w:rsid w:val="00AA0335"/>
    <w:rsid w:val="00AB7B24"/>
    <w:rsid w:val="00B110DE"/>
    <w:rsid w:val="00B141EF"/>
    <w:rsid w:val="00B338FE"/>
    <w:rsid w:val="00B4163A"/>
    <w:rsid w:val="00B56825"/>
    <w:rsid w:val="00B658C5"/>
    <w:rsid w:val="00BA078C"/>
    <w:rsid w:val="00BA1BB1"/>
    <w:rsid w:val="00BD6A17"/>
    <w:rsid w:val="00BD75CE"/>
    <w:rsid w:val="00BE035E"/>
    <w:rsid w:val="00BE4925"/>
    <w:rsid w:val="00BF0D1E"/>
    <w:rsid w:val="00BF0FAE"/>
    <w:rsid w:val="00BF5869"/>
    <w:rsid w:val="00C10828"/>
    <w:rsid w:val="00C15631"/>
    <w:rsid w:val="00C472A4"/>
    <w:rsid w:val="00C774FA"/>
    <w:rsid w:val="00C865D9"/>
    <w:rsid w:val="00CB6C45"/>
    <w:rsid w:val="00CC6DBF"/>
    <w:rsid w:val="00CE2215"/>
    <w:rsid w:val="00CF21A1"/>
    <w:rsid w:val="00CF53A2"/>
    <w:rsid w:val="00CF5B8F"/>
    <w:rsid w:val="00CF5FA0"/>
    <w:rsid w:val="00D06B75"/>
    <w:rsid w:val="00D26CFA"/>
    <w:rsid w:val="00D31581"/>
    <w:rsid w:val="00D42BEA"/>
    <w:rsid w:val="00D8540F"/>
    <w:rsid w:val="00D94289"/>
    <w:rsid w:val="00D9502E"/>
    <w:rsid w:val="00DA3871"/>
    <w:rsid w:val="00DC0B2A"/>
    <w:rsid w:val="00DC724B"/>
    <w:rsid w:val="00DD3B5A"/>
    <w:rsid w:val="00E031C3"/>
    <w:rsid w:val="00E0654F"/>
    <w:rsid w:val="00E12367"/>
    <w:rsid w:val="00E15CAB"/>
    <w:rsid w:val="00E2515C"/>
    <w:rsid w:val="00E44B1C"/>
    <w:rsid w:val="00E57629"/>
    <w:rsid w:val="00E802BD"/>
    <w:rsid w:val="00E90DC8"/>
    <w:rsid w:val="00E95147"/>
    <w:rsid w:val="00ED425E"/>
    <w:rsid w:val="00F12973"/>
    <w:rsid w:val="00F27929"/>
    <w:rsid w:val="00F34764"/>
    <w:rsid w:val="00F50909"/>
    <w:rsid w:val="00F518DE"/>
    <w:rsid w:val="00F60481"/>
    <w:rsid w:val="00F642FE"/>
    <w:rsid w:val="00F65D9C"/>
    <w:rsid w:val="00F804B5"/>
    <w:rsid w:val="00F878F1"/>
    <w:rsid w:val="00F87F99"/>
    <w:rsid w:val="00FA03D5"/>
    <w:rsid w:val="00FB1CF9"/>
    <w:rsid w:val="00FC3BCF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41C4B-5397-4FC0-B7CC-A9E5A62D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9CD"/>
    <w:pPr>
      <w:keepNext/>
      <w:keepLines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9CD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rsid w:val="008553B7"/>
    <w:pPr>
      <w:widowControl w:val="0"/>
      <w:tabs>
        <w:tab w:val="left" w:pos="362"/>
        <w:tab w:val="left" w:pos="720"/>
      </w:tabs>
      <w:autoSpaceDE w:val="0"/>
      <w:autoSpaceDN w:val="0"/>
      <w:adjustRightInd w:val="0"/>
      <w:ind w:firstLine="362"/>
    </w:pPr>
  </w:style>
  <w:style w:type="paragraph" w:customStyle="1" w:styleId="p7">
    <w:name w:val="p7"/>
    <w:basedOn w:val="Normal"/>
    <w:rsid w:val="008553B7"/>
    <w:pPr>
      <w:widowControl w:val="0"/>
      <w:tabs>
        <w:tab w:val="left" w:pos="362"/>
      </w:tabs>
      <w:autoSpaceDE w:val="0"/>
      <w:autoSpaceDN w:val="0"/>
      <w:adjustRightInd w:val="0"/>
      <w:ind w:firstLine="362"/>
    </w:pPr>
  </w:style>
  <w:style w:type="paragraph" w:styleId="PlainText">
    <w:name w:val="Plain Text"/>
    <w:basedOn w:val="Normal"/>
    <w:link w:val="PlainTextChar"/>
    <w:rsid w:val="00B5682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5682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Heading2Char"/>
    <w:qFormat/>
    <w:rsid w:val="004369CD"/>
    <w:rPr>
      <w:rFonts w:asciiTheme="minorHAnsi" w:eastAsiaTheme="majorEastAsia" w:hAnsiTheme="minorHAnsi" w:cs="Times New Roman"/>
      <w:b/>
      <w:bCs/>
      <w:color w:val="auto"/>
      <w:sz w:val="24"/>
      <w:szCs w:val="26"/>
    </w:rPr>
  </w:style>
  <w:style w:type="paragraph" w:customStyle="1" w:styleId="Preformatted">
    <w:name w:val="Preformatted"/>
    <w:basedOn w:val="Normal"/>
    <w:rsid w:val="003E49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41E1"/>
    <w:pPr>
      <w:spacing w:before="100" w:beforeAutospacing="1" w:after="100" w:afterAutospacing="1"/>
    </w:pPr>
  </w:style>
  <w:style w:type="character" w:customStyle="1" w:styleId="Normal1">
    <w:name w:val="Normal1"/>
    <w:basedOn w:val="DefaultParagraphFont"/>
    <w:rsid w:val="008841E1"/>
  </w:style>
  <w:style w:type="character" w:customStyle="1" w:styleId="boldbodytext">
    <w:name w:val="bold_body_text"/>
    <w:basedOn w:val="DefaultParagraphFont"/>
    <w:rsid w:val="008841E1"/>
  </w:style>
  <w:style w:type="character" w:styleId="Hyperlink">
    <w:name w:val="Hyperlink"/>
    <w:uiPriority w:val="99"/>
    <w:semiHidden/>
    <w:unhideWhenUsed/>
    <w:rsid w:val="008841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77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B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BE7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50B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B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50B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BE7"/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Normal"/>
    <w:rsid w:val="00712250"/>
    <w:pPr>
      <w:widowControl w:val="0"/>
      <w:tabs>
        <w:tab w:val="left" w:pos="362"/>
        <w:tab w:val="left" w:pos="731"/>
      </w:tabs>
      <w:autoSpaceDE w:val="0"/>
      <w:autoSpaceDN w:val="0"/>
      <w:adjustRightInd w:val="0"/>
      <w:ind w:firstLine="362"/>
    </w:pPr>
  </w:style>
  <w:style w:type="table" w:styleId="TableGrid">
    <w:name w:val="Table Grid"/>
    <w:basedOn w:val="TableNormal"/>
    <w:uiPriority w:val="59"/>
    <w:rsid w:val="00CF5B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69CD"/>
    <w:pPr>
      <w:contextualSpacing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9CD"/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69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69CD"/>
    <w:rPr>
      <w:rFonts w:asciiTheme="minorHAnsi" w:eastAsiaTheme="majorEastAsia" w:hAnsiTheme="minorHAnsi" w:cstheme="majorBid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699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55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31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56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4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0559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8C5C-2BB7-4307-8223-D33B8685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 SSVF Program Office</dc:creator>
  <cp:keywords/>
  <cp:lastModifiedBy>Spencer, Cynthia D. (VA Central Office)</cp:lastModifiedBy>
  <cp:revision>2</cp:revision>
  <cp:lastPrinted>2013-08-13T02:42:00Z</cp:lastPrinted>
  <dcterms:created xsi:type="dcterms:W3CDTF">2020-08-25T18:47:00Z</dcterms:created>
  <dcterms:modified xsi:type="dcterms:W3CDTF">2020-08-25T18:47:00Z</dcterms:modified>
</cp:coreProperties>
</file>