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27136" w14:textId="77777777" w:rsidR="00863AF7" w:rsidRDefault="00156F35" w:rsidP="00863AF7">
      <w:pPr>
        <w:shd w:val="clear" w:color="auto" w:fill="D9E2F3" w:themeFill="accent1" w:themeFillTint="33"/>
        <w:jc w:val="center"/>
      </w:pPr>
      <w:bookmarkStart w:id="0" w:name="_GoBack"/>
      <w:bookmarkEnd w:id="0"/>
      <w:r w:rsidRPr="00156F35">
        <w:rPr>
          <w:b/>
          <w:sz w:val="28"/>
          <w:szCs w:val="28"/>
        </w:rPr>
        <w:t xml:space="preserve">SSVF Rapid Resolution Plan for </w:t>
      </w:r>
      <w:r w:rsidRPr="00156F35">
        <w:rPr>
          <w:b/>
          <w:sz w:val="28"/>
          <w:szCs w:val="28"/>
          <w:u w:val="single"/>
        </w:rPr>
        <w:fldChar w:fldCharType="begin">
          <w:ffData>
            <w:name w:val="Text1"/>
            <w:enabled/>
            <w:calcOnExit w:val="0"/>
            <w:textInput/>
          </w:ffData>
        </w:fldChar>
      </w:r>
      <w:bookmarkStart w:id="1" w:name="Text1"/>
      <w:r w:rsidRPr="00156F35">
        <w:rPr>
          <w:b/>
          <w:sz w:val="28"/>
          <w:szCs w:val="28"/>
          <w:u w:val="single"/>
        </w:rPr>
        <w:instrText xml:space="preserve"> FORMTEXT </w:instrText>
      </w:r>
      <w:r w:rsidRPr="00156F35">
        <w:rPr>
          <w:b/>
          <w:sz w:val="28"/>
          <w:szCs w:val="28"/>
          <w:u w:val="single"/>
        </w:rPr>
      </w:r>
      <w:r w:rsidRPr="00156F35">
        <w:rPr>
          <w:b/>
          <w:sz w:val="28"/>
          <w:szCs w:val="28"/>
          <w:u w:val="single"/>
        </w:rPr>
        <w:fldChar w:fldCharType="separate"/>
      </w:r>
      <w:r w:rsidRPr="00156F35">
        <w:rPr>
          <w:b/>
          <w:sz w:val="28"/>
          <w:szCs w:val="28"/>
          <w:u w:val="single"/>
        </w:rPr>
        <w:t> </w:t>
      </w:r>
      <w:r w:rsidRPr="00156F35">
        <w:rPr>
          <w:b/>
          <w:sz w:val="28"/>
          <w:szCs w:val="28"/>
          <w:u w:val="single"/>
        </w:rPr>
        <w:t> </w:t>
      </w:r>
      <w:r w:rsidRPr="00156F35">
        <w:rPr>
          <w:b/>
          <w:sz w:val="28"/>
          <w:szCs w:val="28"/>
          <w:u w:val="single"/>
        </w:rPr>
        <w:t> </w:t>
      </w:r>
      <w:r w:rsidRPr="00156F35">
        <w:rPr>
          <w:b/>
          <w:sz w:val="28"/>
          <w:szCs w:val="28"/>
          <w:u w:val="single"/>
        </w:rPr>
        <w:t> </w:t>
      </w:r>
      <w:r w:rsidRPr="00156F35">
        <w:rPr>
          <w:b/>
          <w:sz w:val="28"/>
          <w:szCs w:val="28"/>
          <w:u w:val="single"/>
        </w:rPr>
        <w:t> </w:t>
      </w:r>
      <w:r w:rsidRPr="00156F35">
        <w:rPr>
          <w:b/>
          <w:sz w:val="28"/>
          <w:szCs w:val="28"/>
          <w:u w:val="single"/>
        </w:rPr>
        <w:fldChar w:fldCharType="end"/>
      </w:r>
      <w:bookmarkEnd w:id="1"/>
      <w:r w:rsidRPr="00156F35">
        <w:rPr>
          <w:b/>
          <w:sz w:val="28"/>
          <w:szCs w:val="28"/>
        </w:rPr>
        <w:t xml:space="preserve"> CoC</w:t>
      </w:r>
    </w:p>
    <w:p w14:paraId="2F3B0A45" w14:textId="10291EE2" w:rsidR="00156F35" w:rsidRPr="00863AF7" w:rsidRDefault="00156F35" w:rsidP="00863AF7">
      <w:pPr>
        <w:rPr>
          <w:b/>
        </w:rPr>
      </w:pPr>
      <w:r w:rsidRPr="00156F35">
        <w:rPr>
          <w:b/>
        </w:rPr>
        <w:t xml:space="preserve">Community Name and CoC Number: </w:t>
      </w:r>
      <w:r w:rsidRPr="00156F35">
        <w:rPr>
          <w:b/>
        </w:rPr>
        <w:fldChar w:fldCharType="begin">
          <w:ffData>
            <w:name w:val="Text2"/>
            <w:enabled/>
            <w:calcOnExit w:val="0"/>
            <w:textInput/>
          </w:ffData>
        </w:fldChar>
      </w:r>
      <w:bookmarkStart w:id="2" w:name="Text2"/>
      <w:r w:rsidRPr="00156F35">
        <w:rPr>
          <w:b/>
        </w:rPr>
        <w:instrText xml:space="preserve"> FORMTEXT </w:instrText>
      </w:r>
      <w:r w:rsidRPr="00156F35">
        <w:rPr>
          <w:b/>
        </w:rPr>
      </w:r>
      <w:r w:rsidRPr="00156F35">
        <w:rPr>
          <w:b/>
        </w:rPr>
        <w:fldChar w:fldCharType="separate"/>
      </w:r>
      <w:r w:rsidRPr="00156F35">
        <w:rPr>
          <w:b/>
        </w:rPr>
        <w:t> </w:t>
      </w:r>
      <w:r w:rsidRPr="00156F35">
        <w:rPr>
          <w:b/>
        </w:rPr>
        <w:t> </w:t>
      </w:r>
      <w:r w:rsidRPr="00156F35">
        <w:rPr>
          <w:b/>
        </w:rPr>
        <w:t> </w:t>
      </w:r>
      <w:r w:rsidRPr="00156F35">
        <w:rPr>
          <w:b/>
        </w:rPr>
        <w:t> </w:t>
      </w:r>
      <w:r w:rsidRPr="00156F35">
        <w:rPr>
          <w:b/>
        </w:rPr>
        <w:t> </w:t>
      </w:r>
      <w:r w:rsidRPr="00156F35">
        <w:rPr>
          <w:b/>
        </w:rPr>
        <w:fldChar w:fldCharType="end"/>
      </w:r>
      <w:bookmarkEnd w:id="2"/>
    </w:p>
    <w:p w14:paraId="039315D0" w14:textId="76986DC4" w:rsidR="00156F35" w:rsidRPr="00863AF7" w:rsidRDefault="00156F35" w:rsidP="00156F35">
      <w:pPr>
        <w:rPr>
          <w:b/>
        </w:rPr>
      </w:pPr>
      <w:r w:rsidRPr="00156F35">
        <w:rPr>
          <w:b/>
        </w:rPr>
        <w:t xml:space="preserve">Date Plan Submitted: </w:t>
      </w:r>
      <w:r w:rsidRPr="00156F35">
        <w:rPr>
          <w:b/>
        </w:rPr>
        <w:fldChar w:fldCharType="begin">
          <w:ffData>
            <w:name w:val="Text3"/>
            <w:enabled/>
            <w:calcOnExit w:val="0"/>
            <w:textInput/>
          </w:ffData>
        </w:fldChar>
      </w:r>
      <w:bookmarkStart w:id="3" w:name="Text3"/>
      <w:r w:rsidRPr="00156F35">
        <w:rPr>
          <w:b/>
        </w:rPr>
        <w:instrText xml:space="preserve"> FORMTEXT </w:instrText>
      </w:r>
      <w:r w:rsidRPr="00156F35">
        <w:rPr>
          <w:b/>
        </w:rPr>
      </w:r>
      <w:r w:rsidRPr="00156F35">
        <w:rPr>
          <w:b/>
        </w:rPr>
        <w:fldChar w:fldCharType="separate"/>
      </w:r>
      <w:r w:rsidRPr="00156F35">
        <w:rPr>
          <w:b/>
        </w:rPr>
        <w:t> </w:t>
      </w:r>
      <w:r w:rsidRPr="00156F35">
        <w:rPr>
          <w:b/>
        </w:rPr>
        <w:t> </w:t>
      </w:r>
      <w:r w:rsidRPr="00156F35">
        <w:rPr>
          <w:b/>
        </w:rPr>
        <w:t> </w:t>
      </w:r>
      <w:r w:rsidRPr="00156F35">
        <w:rPr>
          <w:b/>
        </w:rPr>
        <w:t> </w:t>
      </w:r>
      <w:r w:rsidRPr="00156F35">
        <w:rPr>
          <w:b/>
        </w:rPr>
        <w:t> </w:t>
      </w:r>
      <w:r w:rsidRPr="00156F35">
        <w:rPr>
          <w:b/>
        </w:rPr>
        <w:fldChar w:fldCharType="end"/>
      </w:r>
      <w:bookmarkEnd w:id="3"/>
    </w:p>
    <w:p w14:paraId="3CB88582" w14:textId="77777777" w:rsidR="00156F35" w:rsidRPr="00156F35" w:rsidRDefault="00156F35" w:rsidP="00156F35">
      <w:pPr>
        <w:pStyle w:val="ListParagraph"/>
        <w:numPr>
          <w:ilvl w:val="0"/>
          <w:numId w:val="3"/>
        </w:numPr>
        <w:rPr>
          <w:b/>
        </w:rPr>
      </w:pPr>
      <w:r w:rsidRPr="00156F35">
        <w:rPr>
          <w:b/>
        </w:rPr>
        <w:t xml:space="preserve">Partners Involved in Rapid Resolution Planning </w:t>
      </w:r>
    </w:p>
    <w:tbl>
      <w:tblPr>
        <w:tblStyle w:val="TableGrid"/>
        <w:tblW w:w="4890" w:type="pct"/>
        <w:tblBorders>
          <w:top w:val="single" w:sz="18" w:space="0" w:color="auto"/>
          <w:left w:val="single" w:sz="18" w:space="0" w:color="auto"/>
          <w:bottom w:val="single" w:sz="18" w:space="0" w:color="auto"/>
          <w:right w:val="single" w:sz="18" w:space="0" w:color="auto"/>
        </w:tblBorders>
        <w:tblCellMar>
          <w:top w:w="86" w:type="dxa"/>
          <w:left w:w="115" w:type="dxa"/>
          <w:bottom w:w="86" w:type="dxa"/>
          <w:right w:w="115" w:type="dxa"/>
        </w:tblCellMar>
        <w:tblLook w:val="04A0" w:firstRow="1" w:lastRow="0" w:firstColumn="1" w:lastColumn="0" w:noHBand="0" w:noVBand="1"/>
      </w:tblPr>
      <w:tblGrid>
        <w:gridCol w:w="2406"/>
        <w:gridCol w:w="2789"/>
        <w:gridCol w:w="2970"/>
        <w:gridCol w:w="2352"/>
      </w:tblGrid>
      <w:tr w:rsidR="00156F35" w:rsidRPr="00156F35" w14:paraId="17FC7480" w14:textId="77777777" w:rsidTr="00A442CD">
        <w:trPr>
          <w:trHeight w:val="413"/>
          <w:tblHeader/>
        </w:trPr>
        <w:tc>
          <w:tcPr>
            <w:tcW w:w="1144" w:type="pct"/>
            <w:shd w:val="clear" w:color="auto" w:fill="D9E2F3" w:themeFill="accent1" w:themeFillTint="33"/>
          </w:tcPr>
          <w:p w14:paraId="12390D70" w14:textId="77777777" w:rsidR="00E5595A" w:rsidRDefault="00E5595A" w:rsidP="00156F35">
            <w:pPr>
              <w:spacing w:after="0" w:line="240" w:lineRule="auto"/>
              <w:rPr>
                <w:b/>
              </w:rPr>
            </w:pPr>
          </w:p>
          <w:p w14:paraId="0DE6A7DE" w14:textId="0A0C3AD1" w:rsidR="00156F35" w:rsidRPr="00156F35" w:rsidRDefault="00156F35" w:rsidP="00156F35">
            <w:pPr>
              <w:spacing w:after="0" w:line="240" w:lineRule="auto"/>
              <w:rPr>
                <w:b/>
              </w:rPr>
            </w:pPr>
            <w:r w:rsidRPr="00156F35">
              <w:rPr>
                <w:b/>
              </w:rPr>
              <w:t>Type/Partner</w:t>
            </w:r>
          </w:p>
          <w:p w14:paraId="64C2A8BE" w14:textId="5B092CE5" w:rsidR="00156F35" w:rsidRPr="00156F35" w:rsidRDefault="00156F35" w:rsidP="00156F35">
            <w:pPr>
              <w:spacing w:after="0" w:line="240" w:lineRule="auto"/>
              <w:rPr>
                <w:b/>
              </w:rPr>
            </w:pPr>
          </w:p>
        </w:tc>
        <w:tc>
          <w:tcPr>
            <w:tcW w:w="1326" w:type="pct"/>
            <w:shd w:val="clear" w:color="auto" w:fill="D9E2F3" w:themeFill="accent1" w:themeFillTint="33"/>
          </w:tcPr>
          <w:p w14:paraId="2286AE8D" w14:textId="77777777" w:rsidR="00156F35" w:rsidRDefault="00156F35" w:rsidP="00156F35">
            <w:pPr>
              <w:spacing w:after="0" w:line="240" w:lineRule="auto"/>
              <w:rPr>
                <w:b/>
              </w:rPr>
            </w:pPr>
            <w:r w:rsidRPr="00156F35">
              <w:rPr>
                <w:b/>
              </w:rPr>
              <w:t>Those who are ALREADY involved</w:t>
            </w:r>
          </w:p>
          <w:p w14:paraId="1AD06A9A" w14:textId="5F465367" w:rsidR="00BC46D5" w:rsidRPr="00156F35" w:rsidRDefault="00BC46D5" w:rsidP="00156F35">
            <w:pPr>
              <w:spacing w:after="0" w:line="240" w:lineRule="auto"/>
              <w:rPr>
                <w:b/>
              </w:rPr>
            </w:pPr>
            <w:r w:rsidRPr="00156F35">
              <w:rPr>
                <w:b/>
              </w:rPr>
              <w:t>(Name &amp; Agency)</w:t>
            </w:r>
          </w:p>
        </w:tc>
        <w:tc>
          <w:tcPr>
            <w:tcW w:w="1412" w:type="pct"/>
            <w:shd w:val="clear" w:color="auto" w:fill="D9E2F3" w:themeFill="accent1" w:themeFillTint="33"/>
          </w:tcPr>
          <w:p w14:paraId="27FA913A" w14:textId="77777777" w:rsidR="00156F35" w:rsidRDefault="00156F35" w:rsidP="00156F35">
            <w:pPr>
              <w:spacing w:after="0" w:line="240" w:lineRule="auto"/>
              <w:rPr>
                <w:b/>
              </w:rPr>
            </w:pPr>
            <w:r w:rsidRPr="00156F35">
              <w:rPr>
                <w:b/>
              </w:rPr>
              <w:t>Those who we NEED TO REACH</w:t>
            </w:r>
            <w:r w:rsidR="00B2614B">
              <w:rPr>
                <w:b/>
              </w:rPr>
              <w:t xml:space="preserve"> OUT</w:t>
            </w:r>
            <w:r w:rsidRPr="00156F35">
              <w:rPr>
                <w:b/>
              </w:rPr>
              <w:t xml:space="preserve"> TO</w:t>
            </w:r>
          </w:p>
          <w:p w14:paraId="489646CC" w14:textId="52A22CBF" w:rsidR="00BC46D5" w:rsidRPr="00156F35" w:rsidRDefault="00BC46D5" w:rsidP="00156F35">
            <w:pPr>
              <w:spacing w:after="0" w:line="240" w:lineRule="auto"/>
              <w:rPr>
                <w:b/>
              </w:rPr>
            </w:pPr>
            <w:r w:rsidRPr="00156F35">
              <w:rPr>
                <w:b/>
              </w:rPr>
              <w:t>(Name &amp; Agency)</w:t>
            </w:r>
          </w:p>
        </w:tc>
        <w:tc>
          <w:tcPr>
            <w:tcW w:w="1118" w:type="pct"/>
            <w:shd w:val="clear" w:color="auto" w:fill="D9E2F3" w:themeFill="accent1" w:themeFillTint="33"/>
          </w:tcPr>
          <w:p w14:paraId="4826EA6F" w14:textId="77777777" w:rsidR="00156F35" w:rsidRPr="00156F35" w:rsidRDefault="00156F35" w:rsidP="00156F35">
            <w:pPr>
              <w:spacing w:after="0" w:line="240" w:lineRule="auto"/>
              <w:rPr>
                <w:b/>
              </w:rPr>
            </w:pPr>
            <w:r w:rsidRPr="00156F35">
              <w:rPr>
                <w:b/>
              </w:rPr>
              <w:t>Involved in On-Going Implementation?</w:t>
            </w:r>
          </w:p>
        </w:tc>
      </w:tr>
      <w:tr w:rsidR="00E93A5D" w:rsidRPr="00156F35" w14:paraId="3BFBAA0D" w14:textId="77777777" w:rsidTr="00A442CD">
        <w:trPr>
          <w:trHeight w:val="236"/>
        </w:trPr>
        <w:tc>
          <w:tcPr>
            <w:tcW w:w="1144" w:type="pct"/>
            <w:vMerge w:val="restart"/>
          </w:tcPr>
          <w:p w14:paraId="4B0E139D" w14:textId="77777777" w:rsidR="00E93A5D" w:rsidRPr="00156F35" w:rsidRDefault="00E93A5D" w:rsidP="00E93A5D">
            <w:r w:rsidRPr="00156F35">
              <w:t>SSVF Grantees</w:t>
            </w:r>
          </w:p>
          <w:p w14:paraId="761341F4" w14:textId="77777777" w:rsidR="00E93A5D" w:rsidRPr="00156F35" w:rsidRDefault="00E93A5D" w:rsidP="00E93A5D">
            <w:r w:rsidRPr="00156F35">
              <w:t>(ALL grantees serving CoC geography)</w:t>
            </w:r>
          </w:p>
        </w:tc>
        <w:tc>
          <w:tcPr>
            <w:tcW w:w="1326" w:type="pct"/>
          </w:tcPr>
          <w:p w14:paraId="5BD61843" w14:textId="155A42EF" w:rsidR="00E93A5D" w:rsidRPr="00156F35" w:rsidRDefault="00E93A5D" w:rsidP="00E93A5D">
            <w:pPr>
              <w:spacing w:after="0" w:line="240" w:lineRule="auto"/>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412" w:type="pct"/>
          </w:tcPr>
          <w:p w14:paraId="3F6DAE76" w14:textId="13BC659F"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16A11051" w14:textId="124F47F3" w:rsidR="00E93A5D" w:rsidRPr="00156F35" w:rsidRDefault="00E93A5D" w:rsidP="00E93A5D">
            <w:pPr>
              <w:spacing w:after="0" w:line="240" w:lineRule="auto"/>
            </w:pPr>
            <w:r w:rsidRPr="00156F35">
              <w:fldChar w:fldCharType="begin">
                <w:ffData>
                  <w:name w:val="Check1"/>
                  <w:enabled/>
                  <w:calcOnExit w:val="0"/>
                  <w:checkBox>
                    <w:sizeAuto/>
                    <w:default w:val="0"/>
                    <w:checked w:val="0"/>
                  </w:checkBox>
                </w:ffData>
              </w:fldChar>
            </w:r>
            <w:bookmarkStart w:id="5" w:name="Check1"/>
            <w:r w:rsidRPr="00156F35">
              <w:instrText xml:space="preserve"> FORMCHECKBOX </w:instrText>
            </w:r>
            <w:r w:rsidR="00EB1384">
              <w:fldChar w:fldCharType="separate"/>
            </w:r>
            <w:r w:rsidRPr="00156F35">
              <w:fldChar w:fldCharType="end"/>
            </w:r>
            <w:bookmarkEnd w:id="5"/>
            <w:r w:rsidRPr="00156F35">
              <w:t xml:space="preserve"> Yes</w:t>
            </w:r>
            <w:r>
              <w:t xml:space="preserve"> </w:t>
            </w:r>
            <w:r w:rsidRPr="00156F35">
              <w:fldChar w:fldCharType="begin">
                <w:ffData>
                  <w:name w:val="Check2"/>
                  <w:enabled/>
                  <w:calcOnExit w:val="0"/>
                  <w:checkBox>
                    <w:sizeAuto/>
                    <w:default w:val="0"/>
                  </w:checkBox>
                </w:ffData>
              </w:fldChar>
            </w:r>
            <w:bookmarkStart w:id="6" w:name="Check2"/>
            <w:r w:rsidRPr="00156F35">
              <w:instrText xml:space="preserve"> FORMCHECKBOX </w:instrText>
            </w:r>
            <w:r w:rsidR="00EB1384">
              <w:fldChar w:fldCharType="separate"/>
            </w:r>
            <w:r w:rsidRPr="00156F35">
              <w:fldChar w:fldCharType="end"/>
            </w:r>
            <w:bookmarkEnd w:id="6"/>
            <w:r w:rsidRPr="00156F35">
              <w:t xml:space="preserve"> No</w:t>
            </w:r>
          </w:p>
        </w:tc>
      </w:tr>
      <w:tr w:rsidR="00E93A5D" w:rsidRPr="00156F35" w14:paraId="6FAD4E93" w14:textId="77777777" w:rsidTr="00A442CD">
        <w:trPr>
          <w:trHeight w:val="236"/>
        </w:trPr>
        <w:tc>
          <w:tcPr>
            <w:tcW w:w="1144" w:type="pct"/>
            <w:vMerge/>
          </w:tcPr>
          <w:p w14:paraId="2DB66D69" w14:textId="77777777" w:rsidR="00E93A5D" w:rsidRPr="00156F35" w:rsidRDefault="00E93A5D" w:rsidP="00E93A5D"/>
        </w:tc>
        <w:tc>
          <w:tcPr>
            <w:tcW w:w="1326" w:type="pct"/>
          </w:tcPr>
          <w:p w14:paraId="4A902039" w14:textId="6C4DEF7A"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163104B3" w14:textId="55BB987E"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718E0045" w14:textId="13DEC125"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1E6F020D" w14:textId="77777777" w:rsidTr="00A442CD">
        <w:trPr>
          <w:trHeight w:val="236"/>
        </w:trPr>
        <w:tc>
          <w:tcPr>
            <w:tcW w:w="1144" w:type="pct"/>
            <w:vMerge/>
          </w:tcPr>
          <w:p w14:paraId="66AC52D0" w14:textId="77777777" w:rsidR="00E93A5D" w:rsidRPr="00156F35" w:rsidRDefault="00E93A5D" w:rsidP="00E93A5D"/>
        </w:tc>
        <w:tc>
          <w:tcPr>
            <w:tcW w:w="1326" w:type="pct"/>
          </w:tcPr>
          <w:p w14:paraId="7BF1E7AD" w14:textId="7B0BB54B"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0A51CA31" w14:textId="6473AE3F"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7EC67477" w14:textId="7EE7E812"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54ED019D" w14:textId="77777777" w:rsidTr="00A442CD">
        <w:trPr>
          <w:trHeight w:val="236"/>
        </w:trPr>
        <w:tc>
          <w:tcPr>
            <w:tcW w:w="1144" w:type="pct"/>
            <w:vMerge/>
          </w:tcPr>
          <w:p w14:paraId="23AE7A47" w14:textId="77777777" w:rsidR="00E93A5D" w:rsidRPr="00156F35" w:rsidRDefault="00E93A5D" w:rsidP="00E93A5D"/>
        </w:tc>
        <w:tc>
          <w:tcPr>
            <w:tcW w:w="1326" w:type="pct"/>
          </w:tcPr>
          <w:p w14:paraId="7795A931" w14:textId="550C1348"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4388ADDE" w14:textId="5C52F10A"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6D82FB3B" w14:textId="5F2D45BE"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00B14B2E" w14:textId="77777777" w:rsidTr="00A442CD">
        <w:trPr>
          <w:trHeight w:val="236"/>
        </w:trPr>
        <w:tc>
          <w:tcPr>
            <w:tcW w:w="1144" w:type="pct"/>
            <w:vMerge/>
          </w:tcPr>
          <w:p w14:paraId="2363D58E" w14:textId="77777777" w:rsidR="00E93A5D" w:rsidRPr="00156F35" w:rsidRDefault="00E93A5D" w:rsidP="00E93A5D"/>
        </w:tc>
        <w:tc>
          <w:tcPr>
            <w:tcW w:w="1326" w:type="pct"/>
          </w:tcPr>
          <w:p w14:paraId="4804632E" w14:textId="56571DF3"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6B5DB732" w14:textId="19F911B9"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0549F10E" w14:textId="153F4127"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31288620" w14:textId="77777777" w:rsidTr="00A442CD">
        <w:trPr>
          <w:trHeight w:val="268"/>
        </w:trPr>
        <w:tc>
          <w:tcPr>
            <w:tcW w:w="1144" w:type="pct"/>
            <w:vMerge w:val="restart"/>
          </w:tcPr>
          <w:p w14:paraId="40B77829" w14:textId="77777777" w:rsidR="00E93A5D" w:rsidRPr="00156F35" w:rsidRDefault="00E93A5D" w:rsidP="00E93A5D">
            <w:r w:rsidRPr="00156F35">
              <w:t>CoC Leadership and Partners</w:t>
            </w:r>
          </w:p>
          <w:p w14:paraId="598982A7" w14:textId="77777777" w:rsidR="00E93A5D" w:rsidRPr="00156F35" w:rsidRDefault="00E93A5D" w:rsidP="00E93A5D"/>
        </w:tc>
        <w:tc>
          <w:tcPr>
            <w:tcW w:w="1326" w:type="pct"/>
          </w:tcPr>
          <w:p w14:paraId="4A1D9A61" w14:textId="0AAFA022"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4BDAE008" w14:textId="7271ACC6"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7A6C8B4A" w14:textId="3790DF7F"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35C0925B" w14:textId="77777777" w:rsidTr="00A442CD">
        <w:trPr>
          <w:trHeight w:val="268"/>
        </w:trPr>
        <w:tc>
          <w:tcPr>
            <w:tcW w:w="1144" w:type="pct"/>
            <w:vMerge/>
          </w:tcPr>
          <w:p w14:paraId="7F6218C9" w14:textId="77777777" w:rsidR="00E93A5D" w:rsidRPr="00156F35" w:rsidRDefault="00E93A5D" w:rsidP="00E93A5D"/>
        </w:tc>
        <w:tc>
          <w:tcPr>
            <w:tcW w:w="1326" w:type="pct"/>
          </w:tcPr>
          <w:p w14:paraId="45EFCF42" w14:textId="02A18BFE"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1BEEE9ED" w14:textId="65EFBBB8"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715DC7A2" w14:textId="66F705D6"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5A0CB093" w14:textId="77777777" w:rsidTr="00A442CD">
        <w:trPr>
          <w:trHeight w:val="268"/>
        </w:trPr>
        <w:tc>
          <w:tcPr>
            <w:tcW w:w="1144" w:type="pct"/>
            <w:vMerge/>
          </w:tcPr>
          <w:p w14:paraId="37BB7451" w14:textId="77777777" w:rsidR="00E93A5D" w:rsidRPr="00156F35" w:rsidRDefault="00E93A5D" w:rsidP="00E93A5D"/>
        </w:tc>
        <w:tc>
          <w:tcPr>
            <w:tcW w:w="1326" w:type="pct"/>
          </w:tcPr>
          <w:p w14:paraId="0ED1326F" w14:textId="0E9CF5F4"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0A88886C" w14:textId="091AC138"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2D6A174D" w14:textId="3A60E256"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204BEF24" w14:textId="77777777" w:rsidTr="00A442CD">
        <w:trPr>
          <w:trHeight w:val="268"/>
        </w:trPr>
        <w:tc>
          <w:tcPr>
            <w:tcW w:w="1144" w:type="pct"/>
            <w:vMerge/>
          </w:tcPr>
          <w:p w14:paraId="33DEDBCF" w14:textId="77777777" w:rsidR="00E93A5D" w:rsidRPr="00156F35" w:rsidRDefault="00E93A5D" w:rsidP="00E93A5D"/>
        </w:tc>
        <w:tc>
          <w:tcPr>
            <w:tcW w:w="1326" w:type="pct"/>
          </w:tcPr>
          <w:p w14:paraId="4CF3E3BB" w14:textId="732BAE93"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43745AD2" w14:textId="7687E76F"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07A356F7" w14:textId="619159A6"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5AC40D36" w14:textId="77777777" w:rsidTr="00A442CD">
        <w:trPr>
          <w:trHeight w:val="268"/>
        </w:trPr>
        <w:tc>
          <w:tcPr>
            <w:tcW w:w="1144" w:type="pct"/>
            <w:vMerge/>
          </w:tcPr>
          <w:p w14:paraId="1C21EE67" w14:textId="77777777" w:rsidR="00E93A5D" w:rsidRPr="00156F35" w:rsidRDefault="00E93A5D" w:rsidP="00E93A5D"/>
        </w:tc>
        <w:tc>
          <w:tcPr>
            <w:tcW w:w="1326" w:type="pct"/>
          </w:tcPr>
          <w:p w14:paraId="4D49FC72" w14:textId="253C7C94"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2A666F0B" w14:textId="1B0D9BC2"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5CC3B358" w14:textId="32C11A5D"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08F87596" w14:textId="77777777" w:rsidTr="00A442CD">
        <w:trPr>
          <w:trHeight w:val="268"/>
        </w:trPr>
        <w:tc>
          <w:tcPr>
            <w:tcW w:w="1144" w:type="pct"/>
            <w:vMerge w:val="restart"/>
          </w:tcPr>
          <w:p w14:paraId="7AAE575B" w14:textId="77777777" w:rsidR="00E93A5D" w:rsidRPr="00156F35" w:rsidRDefault="00E93A5D" w:rsidP="00E93A5D">
            <w:r w:rsidRPr="00156F35">
              <w:t>VA Medical Center and Programs</w:t>
            </w:r>
          </w:p>
          <w:p w14:paraId="0D5A472E" w14:textId="77777777" w:rsidR="00E93A5D" w:rsidRPr="00156F35" w:rsidRDefault="00E93A5D" w:rsidP="00E93A5D"/>
        </w:tc>
        <w:tc>
          <w:tcPr>
            <w:tcW w:w="1326" w:type="pct"/>
          </w:tcPr>
          <w:p w14:paraId="205C1D11" w14:textId="0CDDAD70"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05B3D5A2" w14:textId="1ED896DA"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234AD5CA" w14:textId="3BAA0CA4"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6E944767" w14:textId="77777777" w:rsidTr="00A442CD">
        <w:trPr>
          <w:trHeight w:val="268"/>
        </w:trPr>
        <w:tc>
          <w:tcPr>
            <w:tcW w:w="1144" w:type="pct"/>
            <w:vMerge/>
          </w:tcPr>
          <w:p w14:paraId="2900D3C3" w14:textId="77777777" w:rsidR="00E93A5D" w:rsidRPr="00156F35" w:rsidRDefault="00E93A5D" w:rsidP="00E93A5D"/>
        </w:tc>
        <w:tc>
          <w:tcPr>
            <w:tcW w:w="1326" w:type="pct"/>
          </w:tcPr>
          <w:p w14:paraId="1543CC84" w14:textId="2E1619FA"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6509951B" w14:textId="42A31EA7"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1FC89F4E" w14:textId="0C5A677F"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1583A5BD" w14:textId="77777777" w:rsidTr="00A442CD">
        <w:trPr>
          <w:trHeight w:val="268"/>
        </w:trPr>
        <w:tc>
          <w:tcPr>
            <w:tcW w:w="1144" w:type="pct"/>
            <w:vMerge/>
          </w:tcPr>
          <w:p w14:paraId="498432FA" w14:textId="77777777" w:rsidR="00E93A5D" w:rsidRPr="00156F35" w:rsidRDefault="00E93A5D" w:rsidP="00E93A5D"/>
        </w:tc>
        <w:tc>
          <w:tcPr>
            <w:tcW w:w="1326" w:type="pct"/>
          </w:tcPr>
          <w:p w14:paraId="0E37996F" w14:textId="1BD3CDCB"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0605DD51" w14:textId="3769C5C3"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6FA484B2" w14:textId="6CF704C3"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6CC72D43" w14:textId="77777777" w:rsidTr="00A442CD">
        <w:trPr>
          <w:trHeight w:val="268"/>
        </w:trPr>
        <w:tc>
          <w:tcPr>
            <w:tcW w:w="1144" w:type="pct"/>
            <w:vMerge/>
          </w:tcPr>
          <w:p w14:paraId="767A0DE9" w14:textId="77777777" w:rsidR="00E93A5D" w:rsidRPr="00156F35" w:rsidRDefault="00E93A5D" w:rsidP="00E93A5D"/>
        </w:tc>
        <w:tc>
          <w:tcPr>
            <w:tcW w:w="1326" w:type="pct"/>
          </w:tcPr>
          <w:p w14:paraId="468C3812" w14:textId="0BA54CE2"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0C4FEBA6" w14:textId="4BA95B1B"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4374A412" w14:textId="128C8EB0"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7A9B481C" w14:textId="77777777" w:rsidTr="00A442CD">
        <w:trPr>
          <w:trHeight w:val="268"/>
        </w:trPr>
        <w:tc>
          <w:tcPr>
            <w:tcW w:w="1144" w:type="pct"/>
            <w:vMerge/>
          </w:tcPr>
          <w:p w14:paraId="302064AB" w14:textId="77777777" w:rsidR="00E93A5D" w:rsidRPr="00156F35" w:rsidRDefault="00E93A5D" w:rsidP="00E93A5D"/>
        </w:tc>
        <w:tc>
          <w:tcPr>
            <w:tcW w:w="1326" w:type="pct"/>
          </w:tcPr>
          <w:p w14:paraId="21EEA824" w14:textId="4513E879"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5BB54305" w14:textId="49683F37"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65C2BB60" w14:textId="3CC308A2"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14ED1BAA" w14:textId="77777777" w:rsidTr="00863AF7">
        <w:trPr>
          <w:trHeight w:val="268"/>
        </w:trPr>
        <w:tc>
          <w:tcPr>
            <w:tcW w:w="1144" w:type="pct"/>
            <w:vMerge w:val="restart"/>
          </w:tcPr>
          <w:p w14:paraId="3EC3AEBE" w14:textId="77777777" w:rsidR="00E93A5D" w:rsidRPr="00156F35" w:rsidRDefault="00E93A5D" w:rsidP="00E93A5D">
            <w:r w:rsidRPr="00156F35">
              <w:t>Political, Business and Philanthropic</w:t>
            </w:r>
          </w:p>
        </w:tc>
        <w:tc>
          <w:tcPr>
            <w:tcW w:w="1326" w:type="pct"/>
          </w:tcPr>
          <w:p w14:paraId="53318672" w14:textId="175DE65A"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203AEE5E" w14:textId="2E14D688"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209F28CE" w14:textId="0C908B41"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50998006" w14:textId="77777777" w:rsidTr="00863AF7">
        <w:trPr>
          <w:trHeight w:val="268"/>
        </w:trPr>
        <w:tc>
          <w:tcPr>
            <w:tcW w:w="1144" w:type="pct"/>
            <w:vMerge/>
          </w:tcPr>
          <w:p w14:paraId="198A76A4" w14:textId="77777777" w:rsidR="00E93A5D" w:rsidRPr="00156F35" w:rsidRDefault="00E93A5D" w:rsidP="00E93A5D"/>
        </w:tc>
        <w:tc>
          <w:tcPr>
            <w:tcW w:w="1326" w:type="pct"/>
          </w:tcPr>
          <w:p w14:paraId="3670AC57" w14:textId="1C556EA0"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1B905EC6" w14:textId="1C425A38"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6FF62294" w14:textId="539B3658"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1D7BD7D8" w14:textId="77777777" w:rsidTr="00863AF7">
        <w:trPr>
          <w:trHeight w:val="268"/>
        </w:trPr>
        <w:tc>
          <w:tcPr>
            <w:tcW w:w="1144" w:type="pct"/>
            <w:vMerge/>
          </w:tcPr>
          <w:p w14:paraId="2BD1548D" w14:textId="77777777" w:rsidR="00E93A5D" w:rsidRPr="00156F35" w:rsidRDefault="00E93A5D" w:rsidP="00E93A5D"/>
        </w:tc>
        <w:tc>
          <w:tcPr>
            <w:tcW w:w="1326" w:type="pct"/>
          </w:tcPr>
          <w:p w14:paraId="2108DEBB" w14:textId="4D2BD415"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6C555ECF" w14:textId="6A481B3A"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18A56E0E" w14:textId="095A6F5C"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5EF181FF" w14:textId="77777777" w:rsidTr="00863AF7">
        <w:trPr>
          <w:trHeight w:val="268"/>
        </w:trPr>
        <w:tc>
          <w:tcPr>
            <w:tcW w:w="1144" w:type="pct"/>
            <w:vMerge/>
          </w:tcPr>
          <w:p w14:paraId="33143B42" w14:textId="77777777" w:rsidR="00E93A5D" w:rsidRPr="00156F35" w:rsidRDefault="00E93A5D" w:rsidP="00E93A5D"/>
        </w:tc>
        <w:tc>
          <w:tcPr>
            <w:tcW w:w="1326" w:type="pct"/>
          </w:tcPr>
          <w:p w14:paraId="13671EEE" w14:textId="6E206AFD"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761A5578" w14:textId="7DE78DCE"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2A3218E3" w14:textId="182CFF2F"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7AD33452" w14:textId="77777777" w:rsidTr="00863AF7">
        <w:trPr>
          <w:trHeight w:val="268"/>
        </w:trPr>
        <w:tc>
          <w:tcPr>
            <w:tcW w:w="1144" w:type="pct"/>
            <w:vMerge/>
          </w:tcPr>
          <w:p w14:paraId="7215030D" w14:textId="77777777" w:rsidR="00E93A5D" w:rsidRPr="00156F35" w:rsidRDefault="00E93A5D" w:rsidP="00E93A5D"/>
        </w:tc>
        <w:tc>
          <w:tcPr>
            <w:tcW w:w="1326" w:type="pct"/>
          </w:tcPr>
          <w:p w14:paraId="7C03CAAB" w14:textId="048EC27B"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3882F8CF" w14:textId="7D808F11"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2B230DBF" w14:textId="3DEF2C21"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7B9C2E95" w14:textId="77777777" w:rsidTr="00863AF7">
        <w:trPr>
          <w:trHeight w:val="268"/>
        </w:trPr>
        <w:tc>
          <w:tcPr>
            <w:tcW w:w="1144" w:type="pct"/>
            <w:vMerge w:val="restart"/>
          </w:tcPr>
          <w:p w14:paraId="674AFE68" w14:textId="77777777" w:rsidR="00E93A5D" w:rsidRPr="00156F35" w:rsidRDefault="00E93A5D" w:rsidP="00E93A5D">
            <w:r w:rsidRPr="00156F35">
              <w:t>Partner Agencies and Other service providers</w:t>
            </w:r>
          </w:p>
          <w:p w14:paraId="430EB7B8" w14:textId="77777777" w:rsidR="00E93A5D" w:rsidRPr="00156F35" w:rsidRDefault="00E93A5D" w:rsidP="00E93A5D"/>
        </w:tc>
        <w:tc>
          <w:tcPr>
            <w:tcW w:w="1326" w:type="pct"/>
          </w:tcPr>
          <w:p w14:paraId="1F0D863D" w14:textId="4962FDB9"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6D26D2E9" w14:textId="627424EA"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6F611CD6" w14:textId="40393158"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0E9F00F7" w14:textId="77777777" w:rsidTr="00863AF7">
        <w:trPr>
          <w:trHeight w:val="268"/>
        </w:trPr>
        <w:tc>
          <w:tcPr>
            <w:tcW w:w="1144" w:type="pct"/>
            <w:vMerge/>
          </w:tcPr>
          <w:p w14:paraId="567DF865" w14:textId="77777777" w:rsidR="00E93A5D" w:rsidRPr="00156F35" w:rsidRDefault="00E93A5D" w:rsidP="00E93A5D"/>
        </w:tc>
        <w:tc>
          <w:tcPr>
            <w:tcW w:w="1326" w:type="pct"/>
          </w:tcPr>
          <w:p w14:paraId="5D6E474A" w14:textId="784485D1"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6AB1C0AA" w14:textId="0057B989"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39AF2158" w14:textId="7FEEA4BC"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2BF6A5D4" w14:textId="77777777" w:rsidTr="00863AF7">
        <w:trPr>
          <w:trHeight w:val="268"/>
        </w:trPr>
        <w:tc>
          <w:tcPr>
            <w:tcW w:w="1144" w:type="pct"/>
            <w:vMerge/>
          </w:tcPr>
          <w:p w14:paraId="04F4CEF6" w14:textId="77777777" w:rsidR="00E93A5D" w:rsidRPr="00156F35" w:rsidRDefault="00E93A5D" w:rsidP="00E93A5D"/>
        </w:tc>
        <w:tc>
          <w:tcPr>
            <w:tcW w:w="1326" w:type="pct"/>
          </w:tcPr>
          <w:p w14:paraId="7FA9DAB3" w14:textId="4CD6806D"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3237F32C" w14:textId="7199F280"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3EB474EE" w14:textId="6E24A329"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r w:rsidR="00E93A5D" w:rsidRPr="00156F35" w14:paraId="4C1B566A" w14:textId="77777777" w:rsidTr="00863AF7">
        <w:trPr>
          <w:trHeight w:val="268"/>
        </w:trPr>
        <w:tc>
          <w:tcPr>
            <w:tcW w:w="1144" w:type="pct"/>
            <w:vMerge/>
          </w:tcPr>
          <w:p w14:paraId="304487EA" w14:textId="77777777" w:rsidR="00E93A5D" w:rsidRPr="00156F35" w:rsidRDefault="00E93A5D" w:rsidP="00E93A5D"/>
        </w:tc>
        <w:tc>
          <w:tcPr>
            <w:tcW w:w="1326" w:type="pct"/>
          </w:tcPr>
          <w:p w14:paraId="4DE880F2" w14:textId="7A06B415" w:rsidR="00E93A5D" w:rsidRPr="00156F35" w:rsidRDefault="00E93A5D" w:rsidP="00E93A5D">
            <w:pPr>
              <w:spacing w:after="0" w:line="240" w:lineRule="auto"/>
            </w:pPr>
            <w:r w:rsidRPr="001E1522">
              <w:fldChar w:fldCharType="begin">
                <w:ffData>
                  <w:name w:val="Text4"/>
                  <w:enabled/>
                  <w:calcOnExit w:val="0"/>
                  <w:textInput/>
                </w:ffData>
              </w:fldChar>
            </w:r>
            <w:r w:rsidRPr="001E1522">
              <w:instrText xml:space="preserve"> FORMTEXT </w:instrText>
            </w:r>
            <w:r w:rsidRPr="001E1522">
              <w:fldChar w:fldCharType="separate"/>
            </w:r>
            <w:r w:rsidRPr="001E1522">
              <w:rPr>
                <w:noProof/>
              </w:rPr>
              <w:t> </w:t>
            </w:r>
            <w:r w:rsidRPr="001E1522">
              <w:rPr>
                <w:noProof/>
              </w:rPr>
              <w:t> </w:t>
            </w:r>
            <w:r w:rsidRPr="001E1522">
              <w:rPr>
                <w:noProof/>
              </w:rPr>
              <w:t> </w:t>
            </w:r>
            <w:r w:rsidRPr="001E1522">
              <w:rPr>
                <w:noProof/>
              </w:rPr>
              <w:t> </w:t>
            </w:r>
            <w:r w:rsidRPr="001E1522">
              <w:rPr>
                <w:noProof/>
              </w:rPr>
              <w:t> </w:t>
            </w:r>
            <w:r w:rsidRPr="001E1522">
              <w:fldChar w:fldCharType="end"/>
            </w:r>
          </w:p>
        </w:tc>
        <w:tc>
          <w:tcPr>
            <w:tcW w:w="1412" w:type="pct"/>
          </w:tcPr>
          <w:p w14:paraId="6BA7B37B" w14:textId="239D2A12" w:rsidR="00E93A5D" w:rsidRPr="00156F35" w:rsidRDefault="00E93A5D" w:rsidP="00E93A5D">
            <w:pPr>
              <w:spacing w:after="0" w:line="240" w:lineRule="auto"/>
            </w:pPr>
            <w:r w:rsidRPr="00DB569C">
              <w:fldChar w:fldCharType="begin">
                <w:ffData>
                  <w:name w:val="Text4"/>
                  <w:enabled/>
                  <w:calcOnExit w:val="0"/>
                  <w:textInput/>
                </w:ffData>
              </w:fldChar>
            </w:r>
            <w:r w:rsidRPr="00DB569C">
              <w:instrText xml:space="preserve"> FORMTEXT </w:instrText>
            </w:r>
            <w:r w:rsidRPr="00DB569C">
              <w:fldChar w:fldCharType="separate"/>
            </w:r>
            <w:r w:rsidRPr="00DB569C">
              <w:rPr>
                <w:noProof/>
              </w:rPr>
              <w:t> </w:t>
            </w:r>
            <w:r w:rsidRPr="00DB569C">
              <w:rPr>
                <w:noProof/>
              </w:rPr>
              <w:t> </w:t>
            </w:r>
            <w:r w:rsidRPr="00DB569C">
              <w:rPr>
                <w:noProof/>
              </w:rPr>
              <w:t> </w:t>
            </w:r>
            <w:r w:rsidRPr="00DB569C">
              <w:rPr>
                <w:noProof/>
              </w:rPr>
              <w:t> </w:t>
            </w:r>
            <w:r w:rsidRPr="00DB569C">
              <w:rPr>
                <w:noProof/>
              </w:rPr>
              <w:t> </w:t>
            </w:r>
            <w:r w:rsidRPr="00DB569C">
              <w:fldChar w:fldCharType="end"/>
            </w:r>
          </w:p>
        </w:tc>
        <w:tc>
          <w:tcPr>
            <w:tcW w:w="1118" w:type="pct"/>
          </w:tcPr>
          <w:p w14:paraId="501EE3F0" w14:textId="4B6CFCBA" w:rsidR="00E93A5D" w:rsidRPr="00156F35" w:rsidRDefault="00E93A5D" w:rsidP="00E93A5D">
            <w:pPr>
              <w:spacing w:after="0" w:line="240" w:lineRule="auto"/>
            </w:pPr>
            <w:r w:rsidRPr="00156F35">
              <w:fldChar w:fldCharType="begin">
                <w:ffData>
                  <w:name w:val="Check1"/>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w:t>
            </w:r>
            <w:r>
              <w:t xml:space="preserve"> </w:t>
            </w:r>
            <w:r w:rsidRPr="00156F35">
              <w:fldChar w:fldCharType="begin">
                <w:ffData>
                  <w:name w:val="Check2"/>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w:t>
            </w:r>
          </w:p>
        </w:tc>
      </w:tr>
    </w:tbl>
    <w:p w14:paraId="606DCE1C" w14:textId="77777777" w:rsidR="00156F35" w:rsidRPr="00863AF7" w:rsidRDefault="00156F35" w:rsidP="00863AF7">
      <w:pPr>
        <w:pStyle w:val="ListParagraph"/>
        <w:numPr>
          <w:ilvl w:val="0"/>
          <w:numId w:val="3"/>
        </w:numPr>
        <w:rPr>
          <w:b/>
        </w:rPr>
      </w:pPr>
      <w:r w:rsidRPr="00863AF7">
        <w:rPr>
          <w:b/>
        </w:rPr>
        <w:lastRenderedPageBreak/>
        <w:t xml:space="preserve">Does the group responsible for on-going planning and implementation related to Rapid Resolution (maybe an existing Veteran planning group or committee) meet regularly? Indicate frequency: </w:t>
      </w:r>
    </w:p>
    <w:p w14:paraId="7521D2EB" w14:textId="144868E8" w:rsidR="00156F35" w:rsidRPr="00156F35" w:rsidRDefault="00863AF7" w:rsidP="00994C47">
      <w:pPr>
        <w:ind w:firstLine="360"/>
      </w:pPr>
      <w:r w:rsidRPr="00156F35">
        <w:fldChar w:fldCharType="begin">
          <w:ffData>
            <w:name w:val="Check3"/>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w:t>
      </w:r>
      <w:r w:rsidR="00156F35" w:rsidRPr="00156F35">
        <w:t>Weekly</w:t>
      </w:r>
      <w:r w:rsidR="00156F35" w:rsidRPr="00156F35">
        <w:tab/>
      </w:r>
      <w:r w:rsidR="00994C47">
        <w:tab/>
      </w:r>
      <w:r w:rsidR="00156F35" w:rsidRPr="00156F35">
        <w:fldChar w:fldCharType="begin">
          <w:ffData>
            <w:name w:val="Check3"/>
            <w:enabled/>
            <w:calcOnExit w:val="0"/>
            <w:checkBox>
              <w:sizeAuto/>
              <w:default w:val="0"/>
            </w:checkBox>
          </w:ffData>
        </w:fldChar>
      </w:r>
      <w:bookmarkStart w:id="7" w:name="Check3"/>
      <w:r w:rsidR="00156F35" w:rsidRPr="00156F35">
        <w:instrText xml:space="preserve"> FORMCHECKBOX </w:instrText>
      </w:r>
      <w:r w:rsidR="00EB1384">
        <w:fldChar w:fldCharType="separate"/>
      </w:r>
      <w:r w:rsidR="00156F35" w:rsidRPr="00156F35">
        <w:fldChar w:fldCharType="end"/>
      </w:r>
      <w:bookmarkEnd w:id="7"/>
      <w:r w:rsidR="00156F35" w:rsidRPr="00156F35">
        <w:t xml:space="preserve"> Bi-weekly</w:t>
      </w:r>
      <w:r w:rsidR="00156F35" w:rsidRPr="00156F35">
        <w:tab/>
      </w:r>
      <w:r w:rsidR="00994C47">
        <w:tab/>
      </w:r>
      <w:r w:rsidR="00156F35" w:rsidRPr="00156F35">
        <w:fldChar w:fldCharType="begin">
          <w:ffData>
            <w:name w:val="Check4"/>
            <w:enabled/>
            <w:calcOnExit w:val="0"/>
            <w:checkBox>
              <w:sizeAuto/>
              <w:default w:val="0"/>
            </w:checkBox>
          </w:ffData>
        </w:fldChar>
      </w:r>
      <w:bookmarkStart w:id="8" w:name="Check4"/>
      <w:r w:rsidR="00156F35" w:rsidRPr="00156F35">
        <w:instrText xml:space="preserve"> FORMCHECKBOX </w:instrText>
      </w:r>
      <w:r w:rsidR="00EB1384">
        <w:fldChar w:fldCharType="separate"/>
      </w:r>
      <w:r w:rsidR="00156F35" w:rsidRPr="00156F35">
        <w:fldChar w:fldCharType="end"/>
      </w:r>
      <w:bookmarkEnd w:id="8"/>
      <w:r w:rsidR="00156F35" w:rsidRPr="00156F35">
        <w:t xml:space="preserve"> </w:t>
      </w:r>
      <w:proofErr w:type="gramStart"/>
      <w:r w:rsidR="00156F35" w:rsidRPr="00156F35">
        <w:t xml:space="preserve">Monthly  </w:t>
      </w:r>
      <w:r>
        <w:tab/>
      </w:r>
      <w:proofErr w:type="gramEnd"/>
      <w:r w:rsidR="00994C47">
        <w:tab/>
      </w:r>
      <w:r w:rsidR="00156F35" w:rsidRPr="00156F35">
        <w:fldChar w:fldCharType="begin">
          <w:ffData>
            <w:name w:val="Check5"/>
            <w:enabled/>
            <w:calcOnExit w:val="0"/>
            <w:checkBox>
              <w:sizeAuto/>
              <w:default w:val="0"/>
            </w:checkBox>
          </w:ffData>
        </w:fldChar>
      </w:r>
      <w:bookmarkStart w:id="9" w:name="Check5"/>
      <w:r w:rsidR="00156F35" w:rsidRPr="00156F35">
        <w:instrText xml:space="preserve"> FORMCHECKBOX </w:instrText>
      </w:r>
      <w:r w:rsidR="00EB1384">
        <w:fldChar w:fldCharType="separate"/>
      </w:r>
      <w:r w:rsidR="00156F35" w:rsidRPr="00156F35">
        <w:fldChar w:fldCharType="end"/>
      </w:r>
      <w:bookmarkEnd w:id="9"/>
      <w:r w:rsidR="00156F35" w:rsidRPr="00156F35">
        <w:t xml:space="preserve"> Quarterly  </w:t>
      </w:r>
      <w:r>
        <w:tab/>
      </w:r>
      <w:r w:rsidR="00994C47">
        <w:tab/>
      </w:r>
      <w:r w:rsidR="00156F35" w:rsidRPr="00156F35">
        <w:fldChar w:fldCharType="begin">
          <w:ffData>
            <w:name w:val="Check6"/>
            <w:enabled/>
            <w:calcOnExit w:val="0"/>
            <w:checkBox>
              <w:sizeAuto/>
              <w:default w:val="0"/>
            </w:checkBox>
          </w:ffData>
        </w:fldChar>
      </w:r>
      <w:bookmarkStart w:id="10" w:name="Check6"/>
      <w:r w:rsidR="00156F35" w:rsidRPr="00156F35">
        <w:instrText xml:space="preserve"> FORMCHECKBOX </w:instrText>
      </w:r>
      <w:r w:rsidR="00EB1384">
        <w:fldChar w:fldCharType="separate"/>
      </w:r>
      <w:r w:rsidR="00156F35" w:rsidRPr="00156F35">
        <w:fldChar w:fldCharType="end"/>
      </w:r>
      <w:bookmarkEnd w:id="10"/>
      <w:r w:rsidR="00156F35" w:rsidRPr="00156F35">
        <w:t xml:space="preserve"> No Group Exists</w:t>
      </w:r>
    </w:p>
    <w:p w14:paraId="2DA5713E" w14:textId="77777777" w:rsidR="00156F35" w:rsidRPr="00863AF7" w:rsidRDefault="00156F35" w:rsidP="00863AF7">
      <w:pPr>
        <w:pStyle w:val="ListParagraph"/>
        <w:numPr>
          <w:ilvl w:val="0"/>
          <w:numId w:val="3"/>
        </w:numPr>
        <w:rPr>
          <w:b/>
        </w:rPr>
      </w:pPr>
      <w:r w:rsidRPr="00863AF7">
        <w:rPr>
          <w:b/>
        </w:rPr>
        <w:t>Please list the overall goals of Rapid Resolution for your community. What is important to your local community and what gaps do you want to address? (Minimum of two goals identified)</w:t>
      </w:r>
    </w:p>
    <w:tbl>
      <w:tblPr>
        <w:tblStyle w:val="TableGrid"/>
        <w:tblW w:w="10803" w:type="dxa"/>
        <w:tblBorders>
          <w:top w:val="single" w:sz="18" w:space="0" w:color="auto"/>
          <w:left w:val="single" w:sz="18" w:space="0" w:color="auto"/>
          <w:bottom w:val="single" w:sz="18" w:space="0" w:color="auto"/>
          <w:right w:val="single" w:sz="18" w:space="0" w:color="auto"/>
          <w:insideV w:val="none" w:sz="0" w:space="0" w:color="auto"/>
        </w:tblBorders>
        <w:tblLook w:val="04A0" w:firstRow="1" w:lastRow="0" w:firstColumn="1" w:lastColumn="0" w:noHBand="0" w:noVBand="1"/>
      </w:tblPr>
      <w:tblGrid>
        <w:gridCol w:w="1138"/>
        <w:gridCol w:w="9665"/>
      </w:tblGrid>
      <w:tr w:rsidR="00156F35" w:rsidRPr="00156F35" w14:paraId="5716B928" w14:textId="77777777" w:rsidTr="00863AF7">
        <w:trPr>
          <w:trHeight w:val="302"/>
        </w:trPr>
        <w:tc>
          <w:tcPr>
            <w:tcW w:w="1138" w:type="dxa"/>
            <w:vAlign w:val="center"/>
          </w:tcPr>
          <w:p w14:paraId="3EF61258" w14:textId="77777777" w:rsidR="00156F35" w:rsidRPr="00156F35" w:rsidRDefault="00156F35" w:rsidP="00863AF7">
            <w:pPr>
              <w:spacing w:after="0" w:line="240" w:lineRule="auto"/>
            </w:pPr>
            <w:r w:rsidRPr="00156F35">
              <w:t>Goal #1:</w:t>
            </w:r>
          </w:p>
        </w:tc>
        <w:tc>
          <w:tcPr>
            <w:tcW w:w="9665" w:type="dxa"/>
            <w:vAlign w:val="center"/>
          </w:tcPr>
          <w:p w14:paraId="012A8401" w14:textId="77777777" w:rsidR="00156F35" w:rsidRPr="00156F35" w:rsidRDefault="00156F35" w:rsidP="00863AF7">
            <w:pPr>
              <w:spacing w:after="0" w:line="240" w:lineRule="auto"/>
            </w:pPr>
            <w:r w:rsidRPr="00156F35">
              <w:fldChar w:fldCharType="begin">
                <w:ffData>
                  <w:name w:val="Text5"/>
                  <w:enabled/>
                  <w:calcOnExit w:val="0"/>
                  <w:textInput/>
                </w:ffData>
              </w:fldChar>
            </w:r>
            <w:r w:rsidRPr="00156F35">
              <w:instrText xml:space="preserve"> </w:instrText>
            </w:r>
            <w:bookmarkStart w:id="11" w:name="Text5"/>
            <w:r w:rsidRPr="00156F35">
              <w:instrText xml:space="preserve">FORMTEXT </w:instrText>
            </w:r>
            <w:r w:rsidRPr="00156F35">
              <w:fldChar w:fldCharType="separate"/>
            </w:r>
            <w:r w:rsidRPr="00156F35">
              <w:t> </w:t>
            </w:r>
            <w:r w:rsidRPr="00156F35">
              <w:t> </w:t>
            </w:r>
            <w:r w:rsidRPr="00156F35">
              <w:t> </w:t>
            </w:r>
            <w:r w:rsidRPr="00156F35">
              <w:t> </w:t>
            </w:r>
            <w:r w:rsidRPr="00156F35">
              <w:t> </w:t>
            </w:r>
            <w:r w:rsidRPr="00156F35">
              <w:fldChar w:fldCharType="end"/>
            </w:r>
            <w:bookmarkEnd w:id="11"/>
          </w:p>
        </w:tc>
      </w:tr>
      <w:tr w:rsidR="00156F35" w:rsidRPr="00156F35" w14:paraId="0A158D0D" w14:textId="77777777" w:rsidTr="00863AF7">
        <w:trPr>
          <w:trHeight w:val="285"/>
        </w:trPr>
        <w:tc>
          <w:tcPr>
            <w:tcW w:w="1138" w:type="dxa"/>
            <w:vAlign w:val="center"/>
          </w:tcPr>
          <w:p w14:paraId="1DCA267A" w14:textId="77777777" w:rsidR="00156F35" w:rsidRPr="00156F35" w:rsidRDefault="00156F35" w:rsidP="00863AF7">
            <w:pPr>
              <w:spacing w:after="0" w:line="240" w:lineRule="auto"/>
            </w:pPr>
            <w:r w:rsidRPr="00156F35">
              <w:t>Goal #2:</w:t>
            </w:r>
          </w:p>
        </w:tc>
        <w:tc>
          <w:tcPr>
            <w:tcW w:w="9665" w:type="dxa"/>
            <w:vAlign w:val="center"/>
          </w:tcPr>
          <w:p w14:paraId="6F32C752" w14:textId="77777777" w:rsidR="00156F35" w:rsidRPr="00156F35" w:rsidRDefault="00156F35" w:rsidP="00863AF7">
            <w:pPr>
              <w:spacing w:after="0" w:line="240" w:lineRule="auto"/>
            </w:pPr>
            <w:r w:rsidRPr="00156F35">
              <w:fldChar w:fldCharType="begin">
                <w:ffData>
                  <w:name w:val="Text5"/>
                  <w:enabled/>
                  <w:calcOnExit w:val="0"/>
                  <w:textInput/>
                </w:ffData>
              </w:fldChar>
            </w:r>
            <w:r w:rsidRPr="00156F35">
              <w:instrText xml:space="preserve"> FORMTEXT </w:instrText>
            </w:r>
            <w:r w:rsidRPr="00156F35">
              <w:fldChar w:fldCharType="separate"/>
            </w:r>
            <w:r w:rsidRPr="00156F35">
              <w:t> </w:t>
            </w:r>
            <w:r w:rsidRPr="00156F35">
              <w:t> </w:t>
            </w:r>
            <w:r w:rsidRPr="00156F35">
              <w:t> </w:t>
            </w:r>
            <w:r w:rsidRPr="00156F35">
              <w:t> </w:t>
            </w:r>
            <w:r w:rsidRPr="00156F35">
              <w:t> </w:t>
            </w:r>
            <w:r w:rsidRPr="00156F35">
              <w:fldChar w:fldCharType="end"/>
            </w:r>
          </w:p>
        </w:tc>
      </w:tr>
      <w:tr w:rsidR="00156F35" w:rsidRPr="00156F35" w14:paraId="2B06C8F6" w14:textId="77777777" w:rsidTr="00863AF7">
        <w:trPr>
          <w:trHeight w:val="302"/>
        </w:trPr>
        <w:tc>
          <w:tcPr>
            <w:tcW w:w="1138" w:type="dxa"/>
            <w:vAlign w:val="center"/>
          </w:tcPr>
          <w:p w14:paraId="77D0F3BA" w14:textId="77777777" w:rsidR="00156F35" w:rsidRPr="00156F35" w:rsidRDefault="00156F35" w:rsidP="00863AF7">
            <w:pPr>
              <w:spacing w:after="0" w:line="240" w:lineRule="auto"/>
            </w:pPr>
            <w:r w:rsidRPr="00156F35">
              <w:t>Goal #3:</w:t>
            </w:r>
          </w:p>
        </w:tc>
        <w:tc>
          <w:tcPr>
            <w:tcW w:w="9665" w:type="dxa"/>
            <w:vAlign w:val="center"/>
          </w:tcPr>
          <w:p w14:paraId="262315C4" w14:textId="77777777" w:rsidR="00156F35" w:rsidRPr="00156F35" w:rsidRDefault="00156F35" w:rsidP="00863AF7">
            <w:pPr>
              <w:spacing w:after="0" w:line="240" w:lineRule="auto"/>
            </w:pPr>
            <w:r w:rsidRPr="00156F35">
              <w:fldChar w:fldCharType="begin">
                <w:ffData>
                  <w:name w:val="Text5"/>
                  <w:enabled/>
                  <w:calcOnExit w:val="0"/>
                  <w:textInput/>
                </w:ffData>
              </w:fldChar>
            </w:r>
            <w:r w:rsidRPr="00156F35">
              <w:instrText xml:space="preserve"> FORMTEXT </w:instrText>
            </w:r>
            <w:r w:rsidRPr="00156F35">
              <w:fldChar w:fldCharType="separate"/>
            </w:r>
            <w:r w:rsidRPr="00156F35">
              <w:t> </w:t>
            </w:r>
            <w:r w:rsidRPr="00156F35">
              <w:t> </w:t>
            </w:r>
            <w:r w:rsidRPr="00156F35">
              <w:t> </w:t>
            </w:r>
            <w:r w:rsidRPr="00156F35">
              <w:t> </w:t>
            </w:r>
            <w:r w:rsidRPr="00156F35">
              <w:t> </w:t>
            </w:r>
            <w:r w:rsidRPr="00156F35">
              <w:fldChar w:fldCharType="end"/>
            </w:r>
          </w:p>
        </w:tc>
      </w:tr>
      <w:tr w:rsidR="00156F35" w:rsidRPr="00156F35" w14:paraId="52C1A795" w14:textId="77777777" w:rsidTr="00863AF7">
        <w:trPr>
          <w:trHeight w:val="285"/>
        </w:trPr>
        <w:tc>
          <w:tcPr>
            <w:tcW w:w="1138" w:type="dxa"/>
            <w:vAlign w:val="center"/>
          </w:tcPr>
          <w:p w14:paraId="3E584728" w14:textId="77777777" w:rsidR="00156F35" w:rsidRPr="00156F35" w:rsidRDefault="00156F35" w:rsidP="00863AF7">
            <w:pPr>
              <w:spacing w:after="0" w:line="240" w:lineRule="auto"/>
            </w:pPr>
            <w:r w:rsidRPr="00156F35">
              <w:t>Goal #4:</w:t>
            </w:r>
          </w:p>
        </w:tc>
        <w:tc>
          <w:tcPr>
            <w:tcW w:w="9665" w:type="dxa"/>
            <w:vAlign w:val="center"/>
          </w:tcPr>
          <w:p w14:paraId="5BAE8F70" w14:textId="77777777" w:rsidR="00156F35" w:rsidRPr="00156F35" w:rsidRDefault="00156F35" w:rsidP="00863AF7">
            <w:pPr>
              <w:spacing w:after="0" w:line="240" w:lineRule="auto"/>
            </w:pPr>
            <w:r w:rsidRPr="00156F35">
              <w:fldChar w:fldCharType="begin">
                <w:ffData>
                  <w:name w:val="Text5"/>
                  <w:enabled/>
                  <w:calcOnExit w:val="0"/>
                  <w:textInput/>
                </w:ffData>
              </w:fldChar>
            </w:r>
            <w:r w:rsidRPr="00156F35">
              <w:instrText xml:space="preserve"> FORMTEXT </w:instrText>
            </w:r>
            <w:r w:rsidRPr="00156F35">
              <w:fldChar w:fldCharType="separate"/>
            </w:r>
            <w:r w:rsidRPr="00156F35">
              <w:t> </w:t>
            </w:r>
            <w:r w:rsidRPr="00156F35">
              <w:t> </w:t>
            </w:r>
            <w:r w:rsidRPr="00156F35">
              <w:t> </w:t>
            </w:r>
            <w:r w:rsidRPr="00156F35">
              <w:t> </w:t>
            </w:r>
            <w:r w:rsidRPr="00156F35">
              <w:t> </w:t>
            </w:r>
            <w:r w:rsidRPr="00156F35">
              <w:fldChar w:fldCharType="end"/>
            </w:r>
          </w:p>
        </w:tc>
      </w:tr>
    </w:tbl>
    <w:p w14:paraId="6A46EE8C" w14:textId="77777777" w:rsidR="00156F35" w:rsidRPr="00156F35" w:rsidRDefault="00156F35" w:rsidP="00156F35"/>
    <w:p w14:paraId="3E3A4E85" w14:textId="77777777" w:rsidR="00156F35" w:rsidRPr="00863AF7" w:rsidRDefault="00156F35" w:rsidP="00863AF7">
      <w:pPr>
        <w:pStyle w:val="ListParagraph"/>
        <w:numPr>
          <w:ilvl w:val="0"/>
          <w:numId w:val="3"/>
        </w:numPr>
        <w:rPr>
          <w:b/>
        </w:rPr>
      </w:pPr>
      <w:r w:rsidRPr="00863AF7">
        <w:rPr>
          <w:b/>
        </w:rPr>
        <w:t>Rapid Resolution Integration into similar efforts.</w:t>
      </w:r>
    </w:p>
    <w:p w14:paraId="5E2BAF79" w14:textId="0A2FB8D8" w:rsidR="00863AF7" w:rsidRPr="00156F35" w:rsidRDefault="00156F35" w:rsidP="00156F35">
      <w:r w:rsidRPr="00156F35">
        <w:t>Will Rapid Resolution be implemented as part of a</w:t>
      </w:r>
      <w:r w:rsidR="00B2614B">
        <w:t xml:space="preserve"> </w:t>
      </w:r>
      <w:r w:rsidR="00B2614B" w:rsidRPr="00B2614B">
        <w:rPr>
          <w:u w:val="single"/>
        </w:rPr>
        <w:t>brand new,</w:t>
      </w:r>
      <w:r w:rsidRPr="00156F35">
        <w:t xml:space="preserve"> </w:t>
      </w:r>
      <w:r w:rsidRPr="00B2614B">
        <w:rPr>
          <w:u w:val="single"/>
        </w:rPr>
        <w:t>current</w:t>
      </w:r>
      <w:r w:rsidR="00B2614B">
        <w:t xml:space="preserve">, or </w:t>
      </w:r>
      <w:r w:rsidR="00B2614B" w:rsidRPr="00B2614B">
        <w:rPr>
          <w:u w:val="single"/>
        </w:rPr>
        <w:t>previously planned</w:t>
      </w:r>
      <w:r w:rsidRPr="00156F35">
        <w:t xml:space="preserve"> Diversion/Rapid Exit intervention in the community? </w:t>
      </w:r>
      <w:r w:rsidRPr="00156F35">
        <w:br/>
      </w:r>
      <w:r w:rsidRPr="00156F35">
        <w:fldChar w:fldCharType="begin">
          <w:ffData>
            <w:name w:val="Check7"/>
            <w:enabled/>
            <w:calcOnExit w:val="0"/>
            <w:checkBox>
              <w:sizeAuto/>
              <w:default w:val="0"/>
            </w:checkBox>
          </w:ffData>
        </w:fldChar>
      </w:r>
      <w:bookmarkStart w:id="12" w:name="Check7"/>
      <w:r w:rsidRPr="00156F35">
        <w:instrText xml:space="preserve"> FORMCHECKBOX </w:instrText>
      </w:r>
      <w:r w:rsidR="00EB1384">
        <w:fldChar w:fldCharType="separate"/>
      </w:r>
      <w:r w:rsidRPr="00156F35">
        <w:fldChar w:fldCharType="end"/>
      </w:r>
      <w:bookmarkEnd w:id="12"/>
      <w:r w:rsidRPr="00156F35">
        <w:t xml:space="preserve"> </w:t>
      </w:r>
      <w:r w:rsidR="00B2614B">
        <w:t xml:space="preserve">Brand New      </w:t>
      </w:r>
      <w:r w:rsidRPr="00156F35">
        <w:t xml:space="preserve"> </w:t>
      </w:r>
      <w:r w:rsidRPr="00156F35">
        <w:fldChar w:fldCharType="begin">
          <w:ffData>
            <w:name w:val="Check8"/>
            <w:enabled/>
            <w:calcOnExit w:val="0"/>
            <w:checkBox>
              <w:sizeAuto/>
              <w:default w:val="0"/>
            </w:checkBox>
          </w:ffData>
        </w:fldChar>
      </w:r>
      <w:bookmarkStart w:id="13" w:name="Check8"/>
      <w:r w:rsidRPr="00156F35">
        <w:instrText xml:space="preserve"> FORMCHECKBOX </w:instrText>
      </w:r>
      <w:r w:rsidR="00EB1384">
        <w:fldChar w:fldCharType="separate"/>
      </w:r>
      <w:r w:rsidRPr="00156F35">
        <w:fldChar w:fldCharType="end"/>
      </w:r>
      <w:bookmarkEnd w:id="13"/>
      <w:r w:rsidRPr="00156F35">
        <w:t xml:space="preserve"> </w:t>
      </w:r>
      <w:r w:rsidR="00B2614B">
        <w:t xml:space="preserve">Current      </w:t>
      </w:r>
      <w:r w:rsidR="00B2614B" w:rsidRPr="00156F35">
        <w:fldChar w:fldCharType="begin">
          <w:ffData>
            <w:name w:val="Check8"/>
            <w:enabled/>
            <w:calcOnExit w:val="0"/>
            <w:checkBox>
              <w:sizeAuto/>
              <w:default w:val="0"/>
            </w:checkBox>
          </w:ffData>
        </w:fldChar>
      </w:r>
      <w:r w:rsidR="00B2614B" w:rsidRPr="00156F35">
        <w:instrText xml:space="preserve"> FORMCHECKBOX </w:instrText>
      </w:r>
      <w:r w:rsidR="00EB1384">
        <w:fldChar w:fldCharType="separate"/>
      </w:r>
      <w:r w:rsidR="00B2614B" w:rsidRPr="00156F35">
        <w:fldChar w:fldCharType="end"/>
      </w:r>
      <w:r w:rsidR="00B2614B" w:rsidRPr="00156F35">
        <w:t xml:space="preserve"> </w:t>
      </w:r>
      <w:r w:rsidR="00B2614B">
        <w:t>Previously Planned</w:t>
      </w:r>
    </w:p>
    <w:p w14:paraId="6DB14E71" w14:textId="77777777" w:rsidR="00156F35" w:rsidRPr="00863AF7" w:rsidRDefault="00156F35" w:rsidP="00863AF7">
      <w:pPr>
        <w:pStyle w:val="ListParagraph"/>
        <w:numPr>
          <w:ilvl w:val="0"/>
          <w:numId w:val="3"/>
        </w:numPr>
        <w:rPr>
          <w:b/>
        </w:rPr>
      </w:pPr>
      <w:r w:rsidRPr="00863AF7">
        <w:rPr>
          <w:b/>
        </w:rPr>
        <w:t xml:space="preserve">Veteran System Data (from By-Name/Master List and/or </w:t>
      </w:r>
      <w:proofErr w:type="gramStart"/>
      <w:r w:rsidRPr="00863AF7">
        <w:rPr>
          <w:b/>
        </w:rPr>
        <w:t>other</w:t>
      </w:r>
      <w:proofErr w:type="gramEnd"/>
      <w:r w:rsidRPr="00863AF7">
        <w:rPr>
          <w:b/>
        </w:rPr>
        <w:t xml:space="preserve"> source)</w:t>
      </w:r>
    </w:p>
    <w:p w14:paraId="461B45EE" w14:textId="77777777" w:rsidR="00156F35" w:rsidRPr="00156F35" w:rsidRDefault="00156F35" w:rsidP="00156F35">
      <w:r w:rsidRPr="00156F35">
        <w:t xml:space="preserve">Average number of Veterans becoming homeless each month: </w:t>
      </w:r>
      <w:r w:rsidRPr="00156F35">
        <w:fldChar w:fldCharType="begin">
          <w:ffData>
            <w:name w:val="Text6"/>
            <w:enabled/>
            <w:calcOnExit w:val="0"/>
            <w:textInput/>
          </w:ffData>
        </w:fldChar>
      </w:r>
      <w:bookmarkStart w:id="14" w:name="Text6"/>
      <w:r w:rsidRPr="00156F35">
        <w:instrText xml:space="preserve"> FORMTEXT </w:instrText>
      </w:r>
      <w:r w:rsidRPr="00156F35">
        <w:fldChar w:fldCharType="separate"/>
      </w:r>
      <w:r w:rsidRPr="00156F35">
        <w:t> </w:t>
      </w:r>
      <w:r w:rsidRPr="00156F35">
        <w:t> </w:t>
      </w:r>
      <w:r w:rsidRPr="00156F35">
        <w:t> </w:t>
      </w:r>
      <w:r w:rsidRPr="00156F35">
        <w:t> </w:t>
      </w:r>
      <w:r w:rsidRPr="00156F35">
        <w:t> </w:t>
      </w:r>
      <w:r w:rsidRPr="00156F35">
        <w:fldChar w:fldCharType="end"/>
      </w:r>
      <w:bookmarkEnd w:id="14"/>
    </w:p>
    <w:p w14:paraId="1F569634" w14:textId="77777777" w:rsidR="00156F35" w:rsidRPr="00156F35" w:rsidRDefault="00156F35" w:rsidP="00156F35">
      <w:r w:rsidRPr="00156F35">
        <w:t xml:space="preserve">Average number of Veterans who are new to homelessness (if available): </w:t>
      </w:r>
      <w:r w:rsidRPr="00156F35">
        <w:fldChar w:fldCharType="begin">
          <w:ffData>
            <w:name w:val="Text6"/>
            <w:enabled/>
            <w:calcOnExit w:val="0"/>
            <w:textInput/>
          </w:ffData>
        </w:fldChar>
      </w:r>
      <w:r w:rsidRPr="00156F35">
        <w:instrText xml:space="preserve"> FORMTEXT </w:instrText>
      </w:r>
      <w:r w:rsidRPr="00156F35">
        <w:fldChar w:fldCharType="separate"/>
      </w:r>
      <w:r w:rsidRPr="00156F35">
        <w:t> </w:t>
      </w:r>
      <w:r w:rsidRPr="00156F35">
        <w:t> </w:t>
      </w:r>
      <w:r w:rsidRPr="00156F35">
        <w:t> </w:t>
      </w:r>
      <w:r w:rsidRPr="00156F35">
        <w:t> </w:t>
      </w:r>
      <w:r w:rsidRPr="00156F35">
        <w:t> </w:t>
      </w:r>
      <w:r w:rsidRPr="00156F35">
        <w:fldChar w:fldCharType="end"/>
      </w:r>
    </w:p>
    <w:p w14:paraId="57CCFB17" w14:textId="77777777" w:rsidR="00156F35" w:rsidRPr="00156F35" w:rsidRDefault="00156F35" w:rsidP="00156F35">
      <w:r w:rsidRPr="00156F35">
        <w:t xml:space="preserve">Average number of Veterans who are returning to homelessness (if available): </w:t>
      </w:r>
      <w:r w:rsidRPr="00156F35">
        <w:fldChar w:fldCharType="begin">
          <w:ffData>
            <w:name w:val="Text6"/>
            <w:enabled/>
            <w:calcOnExit w:val="0"/>
            <w:textInput/>
          </w:ffData>
        </w:fldChar>
      </w:r>
      <w:r w:rsidRPr="00156F35">
        <w:instrText xml:space="preserve"> FORMTEXT </w:instrText>
      </w:r>
      <w:r w:rsidRPr="00156F35">
        <w:fldChar w:fldCharType="separate"/>
      </w:r>
      <w:r w:rsidRPr="00156F35">
        <w:t> </w:t>
      </w:r>
      <w:r w:rsidRPr="00156F35">
        <w:t> </w:t>
      </w:r>
      <w:r w:rsidRPr="00156F35">
        <w:t> </w:t>
      </w:r>
      <w:r w:rsidRPr="00156F35">
        <w:t> </w:t>
      </w:r>
      <w:r w:rsidRPr="00156F35">
        <w:t> </w:t>
      </w:r>
      <w:r w:rsidRPr="00156F35">
        <w:fldChar w:fldCharType="end"/>
      </w:r>
    </w:p>
    <w:p w14:paraId="6DC99604" w14:textId="77777777" w:rsidR="00156F35" w:rsidRPr="00156F35" w:rsidRDefault="00156F35" w:rsidP="00156F35">
      <w:r w:rsidRPr="00156F35">
        <w:t xml:space="preserve">Does the average number of Veterans becoming homeless each month change depending on the seasons of the year or other factors? </w:t>
      </w:r>
      <w:r w:rsidRPr="00156F35">
        <w:fldChar w:fldCharType="begin">
          <w:ffData>
            <w:name w:val="Check7"/>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Yes </w:t>
      </w:r>
      <w:r w:rsidRPr="00156F35">
        <w:fldChar w:fldCharType="begin">
          <w:ffData>
            <w:name w:val="Check8"/>
            <w:enabled/>
            <w:calcOnExit w:val="0"/>
            <w:checkBox>
              <w:sizeAuto/>
              <w:default w:val="0"/>
            </w:checkBox>
          </w:ffData>
        </w:fldChar>
      </w:r>
      <w:r w:rsidRPr="00156F35">
        <w:instrText xml:space="preserve"> FORMCHECKBOX </w:instrText>
      </w:r>
      <w:r w:rsidR="00EB1384">
        <w:fldChar w:fldCharType="separate"/>
      </w:r>
      <w:r w:rsidRPr="00156F35">
        <w:fldChar w:fldCharType="end"/>
      </w:r>
      <w:r w:rsidRPr="00156F35">
        <w:t xml:space="preserve"> No </w:t>
      </w:r>
    </w:p>
    <w:p w14:paraId="698D1089" w14:textId="77777777" w:rsidR="00156F35" w:rsidRPr="00156F35" w:rsidRDefault="00156F35" w:rsidP="00156F35">
      <w:r w:rsidRPr="00156F35">
        <w:t xml:space="preserve">If yes, briefly explain: </w:t>
      </w:r>
      <w:r w:rsidRPr="00156F35">
        <w:fldChar w:fldCharType="begin">
          <w:ffData>
            <w:name w:val=""/>
            <w:enabled/>
            <w:calcOnExit w:val="0"/>
            <w:textInput/>
          </w:ffData>
        </w:fldChar>
      </w:r>
      <w:r w:rsidRPr="00156F35">
        <w:instrText xml:space="preserve"> FORMTEXT </w:instrText>
      </w:r>
      <w:r w:rsidRPr="00156F35">
        <w:fldChar w:fldCharType="separate"/>
      </w:r>
      <w:r w:rsidRPr="00156F35">
        <w:t> </w:t>
      </w:r>
      <w:r w:rsidRPr="00156F35">
        <w:t> </w:t>
      </w:r>
      <w:r w:rsidRPr="00156F35">
        <w:t> </w:t>
      </w:r>
      <w:r w:rsidRPr="00156F35">
        <w:t> </w:t>
      </w:r>
      <w:r w:rsidRPr="00156F35">
        <w:t> </w:t>
      </w:r>
      <w:r w:rsidRPr="00156F35">
        <w:fldChar w:fldCharType="end"/>
      </w:r>
    </w:p>
    <w:p w14:paraId="4018EC4E" w14:textId="586D1F88" w:rsidR="002E4C11" w:rsidRPr="00156F35" w:rsidRDefault="00156F35" w:rsidP="00156F35">
      <w:r w:rsidRPr="00156F35">
        <w:t>What portion of those Veterans who become homeless monthly do you ant</w:t>
      </w:r>
      <w:r w:rsidR="00B2614B">
        <w:t>icipate will be engaged in the Rapid R</w:t>
      </w:r>
      <w:r w:rsidRPr="00156F35">
        <w:t xml:space="preserve">esolution conversation during the early implementation stage of this effort? </w:t>
      </w:r>
      <w:r w:rsidR="00E93A5D">
        <w:fldChar w:fldCharType="begin">
          <w:ffData>
            <w:name w:val=""/>
            <w:enabled/>
            <w:calcOnExit w:val="0"/>
            <w:statusText w:type="text" w:val="Type text here"/>
            <w:textInput/>
          </w:ffData>
        </w:fldChar>
      </w:r>
      <w:r w:rsidR="00E93A5D">
        <w:instrText xml:space="preserve"> FORMTEXT </w:instrText>
      </w:r>
      <w:r w:rsidR="00E93A5D">
        <w:fldChar w:fldCharType="separate"/>
      </w:r>
      <w:r w:rsidR="00E93A5D">
        <w:rPr>
          <w:noProof/>
        </w:rPr>
        <w:t> </w:t>
      </w:r>
      <w:r w:rsidR="00E93A5D">
        <w:rPr>
          <w:noProof/>
        </w:rPr>
        <w:t> </w:t>
      </w:r>
      <w:r w:rsidR="00E93A5D">
        <w:rPr>
          <w:noProof/>
        </w:rPr>
        <w:t> </w:t>
      </w:r>
      <w:r w:rsidR="00E93A5D">
        <w:rPr>
          <w:noProof/>
        </w:rPr>
        <w:t> </w:t>
      </w:r>
      <w:r w:rsidR="00E93A5D">
        <w:rPr>
          <w:noProof/>
        </w:rPr>
        <w:t> </w:t>
      </w:r>
      <w:r w:rsidR="00E93A5D">
        <w:fldChar w:fldCharType="end"/>
      </w:r>
    </w:p>
    <w:p w14:paraId="6249DC2A" w14:textId="77777777" w:rsidR="00156F35" w:rsidRPr="00863AF7" w:rsidRDefault="00156F35" w:rsidP="00863AF7">
      <w:pPr>
        <w:shd w:val="clear" w:color="auto" w:fill="D9E2F3" w:themeFill="accent1" w:themeFillTint="33"/>
        <w:rPr>
          <w:b/>
          <w:sz w:val="24"/>
        </w:rPr>
      </w:pPr>
      <w:r w:rsidRPr="00863AF7">
        <w:rPr>
          <w:b/>
          <w:sz w:val="24"/>
        </w:rPr>
        <w:t>RAPID RESOLUTION PLAN</w:t>
      </w:r>
    </w:p>
    <w:p w14:paraId="058BF0C4" w14:textId="77777777" w:rsidR="00B2614B" w:rsidRDefault="00156F35" w:rsidP="00156F35">
      <w:pPr>
        <w:pStyle w:val="ListParagraph"/>
        <w:numPr>
          <w:ilvl w:val="0"/>
          <w:numId w:val="3"/>
        </w:numPr>
        <w:rPr>
          <w:b/>
        </w:rPr>
      </w:pPr>
      <w:r w:rsidRPr="00994C47">
        <w:rPr>
          <w:b/>
        </w:rPr>
        <w:t>Identification and Engagement with Rapid Resolution</w:t>
      </w:r>
      <w:r w:rsidR="00863AF7" w:rsidRPr="00994C47">
        <w:rPr>
          <w:b/>
        </w:rPr>
        <w:t xml:space="preserve">: </w:t>
      </w:r>
      <w:r w:rsidRPr="00994C47">
        <w:rPr>
          <w:b/>
        </w:rPr>
        <w:t>Describe the process to identify and engage Veterans just before they become homeless or early in their homeless episode. Include discussion of:</w:t>
      </w:r>
      <w:r w:rsidR="00994C47">
        <w:rPr>
          <w:b/>
        </w:rPr>
        <w:t xml:space="preserve"> </w:t>
      </w:r>
    </w:p>
    <w:p w14:paraId="4FE6703F" w14:textId="77777777" w:rsidR="00B2614B" w:rsidRPr="00B2614B" w:rsidRDefault="00156F35" w:rsidP="00B2614B">
      <w:pPr>
        <w:pStyle w:val="ListParagraph"/>
        <w:numPr>
          <w:ilvl w:val="0"/>
          <w:numId w:val="5"/>
        </w:numPr>
      </w:pPr>
      <w:r w:rsidRPr="00B2614B">
        <w:t>Who will be involved in identifying the Veteran and where most Veterans will be identified?</w:t>
      </w:r>
    </w:p>
    <w:p w14:paraId="00689228" w14:textId="77777777" w:rsidR="00B2614B" w:rsidRPr="00B2614B" w:rsidRDefault="00156F35" w:rsidP="00B2614B">
      <w:pPr>
        <w:pStyle w:val="ListParagraph"/>
        <w:numPr>
          <w:ilvl w:val="0"/>
          <w:numId w:val="5"/>
        </w:numPr>
      </w:pPr>
      <w:r w:rsidRPr="00B2614B">
        <w:t xml:space="preserve">Who will engage the Veteran in the Rapid Resolution conversation, how will they engage the Veteran (ex. by phone, in person) and the process to connect the Veteran to the person conducting the Rapid Resolution conversation? </w:t>
      </w:r>
    </w:p>
    <w:p w14:paraId="1097676D" w14:textId="772E2A8B" w:rsidR="00156F35" w:rsidRPr="00B2614B" w:rsidRDefault="00156F35" w:rsidP="00B2614B">
      <w:pPr>
        <w:pStyle w:val="ListParagraph"/>
        <w:numPr>
          <w:ilvl w:val="0"/>
          <w:numId w:val="5"/>
        </w:numPr>
      </w:pPr>
      <w:r w:rsidRPr="00B2614B">
        <w:t>If there will be other ways Veterans, particularly Veterans in unsheltered locations, will be identified and engaged in Rapid Resolution? How the local VAMC and VAMC staff will participate in Rapid Resolution</w:t>
      </w:r>
      <w:r w:rsidR="00B2614B">
        <w:t>?</w:t>
      </w:r>
    </w:p>
    <w:p w14:paraId="4F00A649" w14:textId="1FCC8DC7" w:rsidR="00863AF7" w:rsidRDefault="00A109C5" w:rsidP="00863AF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r>
        <w:rPr>
          <w:rFonts w:ascii="Calibri" w:hAnsi="Calibri" w:cs="Calibri"/>
        </w:rPr>
        <w:fldChar w:fldCharType="begin">
          <w:ffData>
            <w:name w:val="Text7"/>
            <w:enabled/>
            <w:calcOnExit w:val="0"/>
            <w:textInput/>
          </w:ffData>
        </w:fldChar>
      </w:r>
      <w:bookmarkStart w:id="15" w:name="Text7"/>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5"/>
    </w:p>
    <w:p w14:paraId="65D333C7" w14:textId="7276427D" w:rsidR="002F18D7" w:rsidRDefault="002F18D7" w:rsidP="00863AF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3DE1B683" w14:textId="77777777" w:rsidR="002F18D7" w:rsidRPr="00A73A2F" w:rsidRDefault="002F18D7" w:rsidP="00863AF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6DFECA7D" w14:textId="77777777" w:rsidR="00156F35" w:rsidRPr="00156F35" w:rsidRDefault="00156F35" w:rsidP="00156F35"/>
    <w:p w14:paraId="0F2D87B7" w14:textId="0451CCED" w:rsidR="00863AF7" w:rsidRPr="00863AF7" w:rsidRDefault="00156F35" w:rsidP="00863AF7">
      <w:pPr>
        <w:pStyle w:val="ListParagraph"/>
        <w:numPr>
          <w:ilvl w:val="0"/>
          <w:numId w:val="3"/>
        </w:numPr>
        <w:rPr>
          <w:b/>
        </w:rPr>
      </w:pPr>
      <w:r w:rsidRPr="00863AF7">
        <w:rPr>
          <w:b/>
        </w:rPr>
        <w:t>Next Steps After Rapid Resolution Conversation</w:t>
      </w:r>
      <w:r w:rsidR="00863AF7">
        <w:rPr>
          <w:b/>
        </w:rPr>
        <w:t xml:space="preserve">: </w:t>
      </w:r>
      <w:r w:rsidRPr="00B2614B">
        <w:t>For Veterans who have a temporary or permanent place to stay as a result of the Rapid Resolution conversation what follow-up support will be provided by SSVF?  If someone other than SSVF staff conducted the Rapid Resolution conversation that resulted in a temporary or permanent place to stay, will the Veteran then be referred to SSVF for follow up support if needed? Describe the process and who is responsible for each step.</w:t>
      </w:r>
      <w:r w:rsidRPr="00156F35">
        <w:t xml:space="preserve"> </w:t>
      </w:r>
    </w:p>
    <w:p w14:paraId="7986EC4B" w14:textId="02468DD7" w:rsidR="00A109C5" w:rsidRPr="00A109C5" w:rsidRDefault="00A109C5" w:rsidP="00A109C5">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r w:rsidRPr="00A109C5">
        <w:rPr>
          <w:rFonts w:ascii="Calibri" w:hAnsi="Calibri" w:cs="Calibri"/>
        </w:rPr>
        <w:fldChar w:fldCharType="begin">
          <w:ffData>
            <w:name w:val="Text7"/>
            <w:enabled/>
            <w:calcOnExit w:val="0"/>
            <w:textInput/>
          </w:ffData>
        </w:fldChar>
      </w:r>
      <w:r w:rsidRPr="00A109C5">
        <w:rPr>
          <w:rFonts w:ascii="Calibri" w:hAnsi="Calibri" w:cs="Calibri"/>
        </w:rPr>
        <w:instrText xml:space="preserve"> FORMTEXT </w:instrText>
      </w:r>
      <w:r w:rsidRPr="00A109C5">
        <w:rPr>
          <w:rFonts w:ascii="Calibri" w:hAnsi="Calibri" w:cs="Calibri"/>
        </w:rPr>
      </w:r>
      <w:r w:rsidRPr="00A109C5">
        <w:rPr>
          <w:rFonts w:ascii="Calibri" w:hAnsi="Calibri" w:cs="Calibri"/>
        </w:rPr>
        <w:fldChar w:fldCharType="separate"/>
      </w:r>
      <w:r>
        <w:rPr>
          <w:noProof/>
        </w:rPr>
        <w:t> </w:t>
      </w:r>
      <w:r>
        <w:rPr>
          <w:noProof/>
        </w:rPr>
        <w:t> </w:t>
      </w:r>
      <w:r>
        <w:rPr>
          <w:noProof/>
        </w:rPr>
        <w:t> </w:t>
      </w:r>
      <w:r>
        <w:rPr>
          <w:noProof/>
        </w:rPr>
        <w:t> </w:t>
      </w:r>
      <w:r>
        <w:rPr>
          <w:noProof/>
        </w:rPr>
        <w:t> </w:t>
      </w:r>
      <w:r w:rsidRPr="00A109C5">
        <w:rPr>
          <w:rFonts w:ascii="Calibri" w:hAnsi="Calibri" w:cs="Calibri"/>
        </w:rPr>
        <w:fldChar w:fldCharType="end"/>
      </w:r>
    </w:p>
    <w:p w14:paraId="498524AC" w14:textId="1723983C" w:rsidR="00863AF7" w:rsidRDefault="00863AF7" w:rsidP="00863AF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4B93E4B4" w14:textId="03B99BFF" w:rsidR="002F18D7" w:rsidRDefault="002F18D7" w:rsidP="00863AF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02A22782" w14:textId="77777777" w:rsidR="002F18D7" w:rsidRPr="00A73A2F" w:rsidRDefault="002F18D7" w:rsidP="00863AF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313B42F9" w14:textId="77777777" w:rsidR="00863AF7" w:rsidRPr="00863AF7" w:rsidRDefault="00863AF7" w:rsidP="00863AF7">
      <w:pPr>
        <w:pStyle w:val="ListParagraph"/>
        <w:ind w:left="360"/>
        <w:rPr>
          <w:b/>
        </w:rPr>
      </w:pPr>
    </w:p>
    <w:p w14:paraId="2CA86F29" w14:textId="0424145F" w:rsidR="00156F35" w:rsidRDefault="00B2614B" w:rsidP="00863AF7">
      <w:pPr>
        <w:pStyle w:val="ListParagraph"/>
        <w:numPr>
          <w:ilvl w:val="0"/>
          <w:numId w:val="3"/>
        </w:numPr>
        <w:rPr>
          <w:b/>
        </w:rPr>
      </w:pPr>
      <w:r>
        <w:rPr>
          <w:b/>
        </w:rPr>
        <w:t xml:space="preserve">Immediate Safety: </w:t>
      </w:r>
      <w:r w:rsidR="00156F35" w:rsidRPr="00B2614B">
        <w:t>For Veterans who do not have a temporary or permanent place to stay identified through the Rapid Resolution conversation, how will an immediate safe place to stay (ex. emergency shelter, contract HCHV bed, SSVF EHA) be arranged? Will the Veteran then receive a formal coordinated entry assessment based on the CoC’s prescribed timelines and procedures? Describe the process and who is responsible for each step.</w:t>
      </w:r>
      <w:r w:rsidR="00156F35" w:rsidRPr="00863AF7">
        <w:rPr>
          <w:b/>
        </w:rPr>
        <w:t xml:space="preserve">  </w:t>
      </w:r>
    </w:p>
    <w:p w14:paraId="75E79677" w14:textId="77777777" w:rsidR="00A109C5" w:rsidRPr="00A109C5" w:rsidRDefault="00A109C5" w:rsidP="00A109C5">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r w:rsidRPr="00A109C5">
        <w:rPr>
          <w:rFonts w:ascii="Calibri" w:hAnsi="Calibri" w:cs="Calibri"/>
        </w:rPr>
        <w:fldChar w:fldCharType="begin">
          <w:ffData>
            <w:name w:val="Text7"/>
            <w:enabled/>
            <w:calcOnExit w:val="0"/>
            <w:textInput/>
          </w:ffData>
        </w:fldChar>
      </w:r>
      <w:r w:rsidRPr="00A109C5">
        <w:rPr>
          <w:rFonts w:ascii="Calibri" w:hAnsi="Calibri" w:cs="Calibri"/>
        </w:rPr>
        <w:instrText xml:space="preserve"> FORMTEXT </w:instrText>
      </w:r>
      <w:r w:rsidRPr="00A109C5">
        <w:rPr>
          <w:rFonts w:ascii="Calibri" w:hAnsi="Calibri" w:cs="Calibri"/>
        </w:rPr>
      </w:r>
      <w:r w:rsidRPr="00A109C5">
        <w:rPr>
          <w:rFonts w:ascii="Calibri" w:hAnsi="Calibri" w:cs="Calibri"/>
        </w:rPr>
        <w:fldChar w:fldCharType="separate"/>
      </w:r>
      <w:r>
        <w:rPr>
          <w:noProof/>
        </w:rPr>
        <w:t> </w:t>
      </w:r>
      <w:r>
        <w:rPr>
          <w:noProof/>
        </w:rPr>
        <w:t> </w:t>
      </w:r>
      <w:r>
        <w:rPr>
          <w:noProof/>
        </w:rPr>
        <w:t> </w:t>
      </w:r>
      <w:r>
        <w:rPr>
          <w:noProof/>
        </w:rPr>
        <w:t> </w:t>
      </w:r>
      <w:r>
        <w:rPr>
          <w:noProof/>
        </w:rPr>
        <w:t> </w:t>
      </w:r>
      <w:r w:rsidRPr="00A109C5">
        <w:rPr>
          <w:rFonts w:ascii="Calibri" w:hAnsi="Calibri" w:cs="Calibri"/>
        </w:rPr>
        <w:fldChar w:fldCharType="end"/>
      </w:r>
    </w:p>
    <w:p w14:paraId="4EC99344" w14:textId="21D25D9A" w:rsidR="00863AF7" w:rsidRDefault="00863AF7" w:rsidP="00863AF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1E5D9958" w14:textId="07D07886" w:rsidR="002F18D7" w:rsidRDefault="002F18D7" w:rsidP="00863AF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63AC5EF4" w14:textId="77777777" w:rsidR="002F18D7" w:rsidRPr="00863AF7" w:rsidRDefault="002F18D7" w:rsidP="00863AF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68D40582" w14:textId="77777777" w:rsidR="00156F35" w:rsidRPr="00156F35" w:rsidRDefault="00156F35" w:rsidP="00156F35"/>
    <w:p w14:paraId="79956FA7" w14:textId="371D03D5" w:rsidR="00156F35" w:rsidRDefault="00156F35" w:rsidP="00156F35">
      <w:pPr>
        <w:pStyle w:val="ListParagraph"/>
        <w:numPr>
          <w:ilvl w:val="0"/>
          <w:numId w:val="3"/>
        </w:numPr>
        <w:rPr>
          <w:b/>
        </w:rPr>
      </w:pPr>
      <w:r w:rsidRPr="00863AF7">
        <w:rPr>
          <w:b/>
        </w:rPr>
        <w:t>Resources and Services Available Through Rapid Resolution</w:t>
      </w:r>
      <w:r w:rsidR="00863AF7">
        <w:rPr>
          <w:b/>
        </w:rPr>
        <w:t xml:space="preserve">: </w:t>
      </w:r>
      <w:r w:rsidRPr="00B2614B">
        <w:t>What types of services do you currently offer via SSVF that you think will be useful for Rapid Resolution (i.e. case management, connections to VA and mainstream benefits)? What do you see as the role of targeted TFA to support Rapid Resolution interventions in your community? What types of assistance not available through SSVF would you like to be able to offer to help Veteran find alternative housing for that night (ex. food card, transportation passes)? Is this assistance currently available? Will it need to be secured as part of Rapid Resolution planning?</w:t>
      </w:r>
    </w:p>
    <w:p w14:paraId="54AA9580" w14:textId="77777777" w:rsidR="00A109C5" w:rsidRDefault="00A109C5" w:rsidP="00A109C5">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7C9AF607" w14:textId="5FDD5923" w:rsidR="002F18D7" w:rsidRDefault="002F18D7" w:rsidP="00863AF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49B17173" w14:textId="77777777" w:rsidR="002F18D7" w:rsidRPr="00863AF7" w:rsidRDefault="002F18D7" w:rsidP="00863AF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6F28E2E2" w14:textId="77777777" w:rsidR="00863AF7" w:rsidRPr="00863AF7" w:rsidRDefault="00863AF7" w:rsidP="00863AF7">
      <w:pPr>
        <w:rPr>
          <w:b/>
        </w:rPr>
      </w:pPr>
    </w:p>
    <w:p w14:paraId="31847303" w14:textId="7087D606" w:rsidR="00156F35" w:rsidRPr="00994C47" w:rsidRDefault="00156F35" w:rsidP="00156F35">
      <w:pPr>
        <w:pStyle w:val="ListParagraph"/>
        <w:numPr>
          <w:ilvl w:val="0"/>
          <w:numId w:val="3"/>
        </w:numPr>
        <w:rPr>
          <w:b/>
        </w:rPr>
      </w:pPr>
      <w:r w:rsidRPr="00994C47">
        <w:rPr>
          <w:b/>
        </w:rPr>
        <w:t>Rapid Resolution Communication Plan</w:t>
      </w:r>
      <w:r w:rsidR="00994C47" w:rsidRPr="00994C47">
        <w:rPr>
          <w:b/>
        </w:rPr>
        <w:t xml:space="preserve">: </w:t>
      </w:r>
      <w:r w:rsidRPr="00B2614B">
        <w:t>How have you communicated about this new effort to local stakeholders? Are there questions that still need to be addressed? Have policies and procedures and other documents been updated to include Rapid Resolution? Is a training for all staff who are part of the process of identifying and engaging Veterans planned?</w:t>
      </w:r>
    </w:p>
    <w:p w14:paraId="2F363973" w14:textId="77777777" w:rsidR="00A109C5" w:rsidRPr="00A109C5" w:rsidRDefault="00A109C5" w:rsidP="00A109C5">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r w:rsidRPr="00A109C5">
        <w:rPr>
          <w:rFonts w:ascii="Calibri" w:hAnsi="Calibri" w:cs="Calibri"/>
        </w:rPr>
        <w:fldChar w:fldCharType="begin">
          <w:ffData>
            <w:name w:val="Text7"/>
            <w:enabled/>
            <w:calcOnExit w:val="0"/>
            <w:textInput/>
          </w:ffData>
        </w:fldChar>
      </w:r>
      <w:r w:rsidRPr="00A109C5">
        <w:rPr>
          <w:rFonts w:ascii="Calibri" w:hAnsi="Calibri" w:cs="Calibri"/>
        </w:rPr>
        <w:instrText xml:space="preserve"> FORMTEXT </w:instrText>
      </w:r>
      <w:r w:rsidRPr="00A109C5">
        <w:rPr>
          <w:rFonts w:ascii="Calibri" w:hAnsi="Calibri" w:cs="Calibri"/>
        </w:rPr>
      </w:r>
      <w:r w:rsidRPr="00A109C5">
        <w:rPr>
          <w:rFonts w:ascii="Calibri" w:hAnsi="Calibri" w:cs="Calibri"/>
        </w:rPr>
        <w:fldChar w:fldCharType="separate"/>
      </w:r>
      <w:r>
        <w:rPr>
          <w:noProof/>
        </w:rPr>
        <w:t> </w:t>
      </w:r>
      <w:r>
        <w:rPr>
          <w:noProof/>
        </w:rPr>
        <w:t> </w:t>
      </w:r>
      <w:r>
        <w:rPr>
          <w:noProof/>
        </w:rPr>
        <w:t> </w:t>
      </w:r>
      <w:r>
        <w:rPr>
          <w:noProof/>
        </w:rPr>
        <w:t> </w:t>
      </w:r>
      <w:r>
        <w:rPr>
          <w:noProof/>
        </w:rPr>
        <w:t> </w:t>
      </w:r>
      <w:r w:rsidRPr="00A109C5">
        <w:rPr>
          <w:rFonts w:ascii="Calibri" w:hAnsi="Calibri" w:cs="Calibri"/>
        </w:rPr>
        <w:fldChar w:fldCharType="end"/>
      </w:r>
    </w:p>
    <w:p w14:paraId="1944E9AF" w14:textId="03C599EC" w:rsidR="002F18D7" w:rsidRDefault="002F18D7" w:rsidP="00994C4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4EAEA0D1" w14:textId="77777777" w:rsidR="002F18D7" w:rsidRPr="00863AF7" w:rsidRDefault="002F18D7" w:rsidP="00994C4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042E4BB8" w14:textId="77777777" w:rsidR="00156F35" w:rsidRPr="00994C47" w:rsidRDefault="00156F35" w:rsidP="00994C47">
      <w:pPr>
        <w:shd w:val="clear" w:color="auto" w:fill="D9E2F3" w:themeFill="accent1" w:themeFillTint="33"/>
        <w:rPr>
          <w:b/>
          <w:sz w:val="24"/>
        </w:rPr>
      </w:pPr>
      <w:r w:rsidRPr="00994C47">
        <w:rPr>
          <w:b/>
          <w:sz w:val="24"/>
        </w:rPr>
        <w:t>RAPID RESOLUTION PROGRAMMATIC ELEMENTS</w:t>
      </w:r>
    </w:p>
    <w:p w14:paraId="5E776538" w14:textId="438EDFAF" w:rsidR="00156F35" w:rsidRPr="00994C47" w:rsidRDefault="00156F35" w:rsidP="00156F35">
      <w:pPr>
        <w:pStyle w:val="ListParagraph"/>
        <w:numPr>
          <w:ilvl w:val="0"/>
          <w:numId w:val="3"/>
        </w:numPr>
        <w:rPr>
          <w:b/>
        </w:rPr>
      </w:pPr>
      <w:r w:rsidRPr="00994C47">
        <w:rPr>
          <w:b/>
        </w:rPr>
        <w:t>Grantee Coordination (if more than one grantee serves the CoC)</w:t>
      </w:r>
      <w:r w:rsidR="00994C47" w:rsidRPr="00994C47">
        <w:rPr>
          <w:b/>
        </w:rPr>
        <w:t xml:space="preserve">: </w:t>
      </w:r>
      <w:r w:rsidRPr="00B2614B">
        <w:t>If more than one grantee serves the CoC, how will Rapid Resolution activities be coordinated across grantees? Describe the role of each grantee in ensuring all Veterans are engaged in the Rapid Resolution conversations (even if one or more grantees do not conduct the conversations directly) and referring Veterans to an immediate safe place to stay if they cannot be rapidly resolved. Describe any other planned coordination for Rapid Resolution.</w:t>
      </w:r>
    </w:p>
    <w:p w14:paraId="431A178A" w14:textId="77777777" w:rsidR="00A109C5" w:rsidRPr="00A109C5" w:rsidRDefault="00A109C5" w:rsidP="00A109C5">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r w:rsidRPr="00A109C5">
        <w:rPr>
          <w:rFonts w:ascii="Calibri" w:hAnsi="Calibri" w:cs="Calibri"/>
        </w:rPr>
        <w:fldChar w:fldCharType="begin">
          <w:ffData>
            <w:name w:val="Text7"/>
            <w:enabled/>
            <w:calcOnExit w:val="0"/>
            <w:textInput/>
          </w:ffData>
        </w:fldChar>
      </w:r>
      <w:r w:rsidRPr="00A109C5">
        <w:rPr>
          <w:rFonts w:ascii="Calibri" w:hAnsi="Calibri" w:cs="Calibri"/>
        </w:rPr>
        <w:instrText xml:space="preserve"> FORMTEXT </w:instrText>
      </w:r>
      <w:r w:rsidRPr="00A109C5">
        <w:rPr>
          <w:rFonts w:ascii="Calibri" w:hAnsi="Calibri" w:cs="Calibri"/>
        </w:rPr>
      </w:r>
      <w:r w:rsidRPr="00A109C5">
        <w:rPr>
          <w:rFonts w:ascii="Calibri" w:hAnsi="Calibri" w:cs="Calibri"/>
        </w:rPr>
        <w:fldChar w:fldCharType="separate"/>
      </w:r>
      <w:r>
        <w:rPr>
          <w:noProof/>
        </w:rPr>
        <w:t> </w:t>
      </w:r>
      <w:r>
        <w:rPr>
          <w:noProof/>
        </w:rPr>
        <w:t> </w:t>
      </w:r>
      <w:r>
        <w:rPr>
          <w:noProof/>
        </w:rPr>
        <w:t> </w:t>
      </w:r>
      <w:r>
        <w:rPr>
          <w:noProof/>
        </w:rPr>
        <w:t> </w:t>
      </w:r>
      <w:r>
        <w:rPr>
          <w:noProof/>
        </w:rPr>
        <w:t> </w:t>
      </w:r>
      <w:r w:rsidRPr="00A109C5">
        <w:rPr>
          <w:rFonts w:ascii="Calibri" w:hAnsi="Calibri" w:cs="Calibri"/>
        </w:rPr>
        <w:fldChar w:fldCharType="end"/>
      </w:r>
    </w:p>
    <w:p w14:paraId="3E9267C4" w14:textId="6A7C1C0E" w:rsidR="00994C47" w:rsidRDefault="00994C47" w:rsidP="00994C4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364D2838" w14:textId="490CABBC" w:rsidR="002F18D7" w:rsidRDefault="002F18D7" w:rsidP="00994C4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06251867" w14:textId="77777777" w:rsidR="002F18D7" w:rsidRPr="00994C47" w:rsidRDefault="002F18D7" w:rsidP="00994C4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2572EE49" w14:textId="77777777" w:rsidR="00156F35" w:rsidRPr="00156F35" w:rsidRDefault="00156F35" w:rsidP="00156F35"/>
    <w:p w14:paraId="0C90C4A4" w14:textId="00D81660" w:rsidR="00156F35" w:rsidRPr="00994C47" w:rsidRDefault="00156F35" w:rsidP="00156F35">
      <w:pPr>
        <w:pStyle w:val="ListParagraph"/>
        <w:numPr>
          <w:ilvl w:val="0"/>
          <w:numId w:val="3"/>
        </w:numPr>
        <w:rPr>
          <w:b/>
        </w:rPr>
      </w:pPr>
      <w:r w:rsidRPr="00994C47">
        <w:rPr>
          <w:b/>
        </w:rPr>
        <w:t>Data Capture</w:t>
      </w:r>
      <w:r w:rsidR="00994C47" w:rsidRPr="00994C47">
        <w:rPr>
          <w:b/>
        </w:rPr>
        <w:t xml:space="preserve">: </w:t>
      </w:r>
      <w:r w:rsidRPr="00B2614B">
        <w:t>Beyond the required workflow change to add a Rapid Resolution service in HMIS, what changes if any are needed to your current data and HMIS collection processes? What data does the Rapid Resolution implementation group need to evaluate implementation of Rapid Resolution?</w:t>
      </w:r>
    </w:p>
    <w:p w14:paraId="3068D0F3" w14:textId="77777777" w:rsidR="00A109C5" w:rsidRDefault="00A109C5" w:rsidP="00A109C5">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EC43AF1" w14:textId="09160AD1" w:rsidR="002F18D7" w:rsidRDefault="002F18D7" w:rsidP="00994C4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2DA9B08B" w14:textId="77777777" w:rsidR="002F18D7" w:rsidRPr="00863AF7" w:rsidRDefault="002F18D7" w:rsidP="00994C4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7DF1322E" w14:textId="77777777" w:rsidR="00156F35" w:rsidRPr="00156F35" w:rsidRDefault="00156F35" w:rsidP="00156F35"/>
    <w:p w14:paraId="283870FF" w14:textId="1AFA8A0B" w:rsidR="00156F35" w:rsidRPr="00994C47" w:rsidRDefault="00156F35" w:rsidP="00156F35">
      <w:pPr>
        <w:pStyle w:val="ListParagraph"/>
        <w:numPr>
          <w:ilvl w:val="0"/>
          <w:numId w:val="3"/>
        </w:numPr>
        <w:rPr>
          <w:b/>
        </w:rPr>
      </w:pPr>
      <w:r w:rsidRPr="00994C47">
        <w:rPr>
          <w:b/>
        </w:rPr>
        <w:t>Staffing Plan [May vary by grantee in CoCs with more than one grantee]</w:t>
      </w:r>
      <w:r w:rsidR="00994C47" w:rsidRPr="00994C47">
        <w:rPr>
          <w:b/>
        </w:rPr>
        <w:t>:</w:t>
      </w:r>
      <w:r w:rsidR="00994C47" w:rsidRPr="00B2614B">
        <w:t xml:space="preserve"> </w:t>
      </w:r>
      <w:r w:rsidRPr="00B2614B">
        <w:t>What is the staffing plan for Rapid Resolution? Will all SSVF staff be trained to conduct the Rapid Resolution conversation or will there be designated staff for Rapid Resolution? Have these staff been hired? Will you be submitting a Program Change Request to add additional staff? Are there any technology or other supports these staff will need to be effective at the Rapid Resolution conversation? What is the supervision plan for Rapid Resolution to ensure the intervention is being provided as planned? Is there a plan to provide coaching and other support to staff conducting the Rapid Resolution conversation?</w:t>
      </w:r>
    </w:p>
    <w:p w14:paraId="4024BE9D" w14:textId="77777777" w:rsidR="00A109C5" w:rsidRDefault="00A109C5" w:rsidP="00A109C5">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67077E67" w14:textId="2589315A" w:rsidR="002F18D7" w:rsidRDefault="002F18D7" w:rsidP="00994C4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1B370DCF" w14:textId="77777777" w:rsidR="002F18D7" w:rsidRPr="00863AF7" w:rsidRDefault="002F18D7" w:rsidP="00994C4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248E38EF" w14:textId="0F1AAC72" w:rsidR="009E4260" w:rsidRDefault="009E4260">
      <w:pPr>
        <w:spacing w:after="0" w:line="240" w:lineRule="auto"/>
      </w:pPr>
      <w:r>
        <w:br w:type="page"/>
      </w:r>
    </w:p>
    <w:p w14:paraId="0F54D61C" w14:textId="5509E196" w:rsidR="00BC46D5" w:rsidRPr="009E4260" w:rsidRDefault="002F18D7" w:rsidP="009E4260">
      <w:pPr>
        <w:pStyle w:val="ListParagraph"/>
        <w:numPr>
          <w:ilvl w:val="0"/>
          <w:numId w:val="3"/>
        </w:numPr>
        <w:rPr>
          <w:b/>
        </w:rPr>
      </w:pPr>
      <w:r w:rsidRPr="009E4260">
        <w:rPr>
          <w:b/>
        </w:rPr>
        <w:t>T</w:t>
      </w:r>
      <w:r w:rsidR="00156F35" w:rsidRPr="009E4260">
        <w:rPr>
          <w:b/>
        </w:rPr>
        <w:t xml:space="preserve">raining Plan </w:t>
      </w:r>
    </w:p>
    <w:p w14:paraId="01597606" w14:textId="44A6ACF0" w:rsidR="00B2614B" w:rsidRDefault="00156F35" w:rsidP="00BC46D5">
      <w:pPr>
        <w:pStyle w:val="ListParagraph"/>
        <w:ind w:left="360"/>
        <w:rPr>
          <w:b/>
        </w:rPr>
      </w:pPr>
      <w:r w:rsidRPr="00994C47">
        <w:rPr>
          <w:b/>
        </w:rPr>
        <w:t>NOTE: Grantees can only use SSVF funds to pay for training for non-SSVF staff in communities with an approved Rapid Resolution plan</w:t>
      </w:r>
    </w:p>
    <w:p w14:paraId="50D7E424" w14:textId="60116320" w:rsidR="00156F35" w:rsidRPr="00B2614B" w:rsidRDefault="00156F35" w:rsidP="00B2614B">
      <w:pPr>
        <w:pStyle w:val="ListParagraph"/>
        <w:ind w:left="360"/>
      </w:pPr>
      <w:r w:rsidRPr="00B2614B">
        <w:t>What is the training plan for Rapid Resolution? What types of training are needed to prepare staff to conduct the Rapid Resolution conversation? Have you identified training providers? Has training been scheduled? If training has been scheduled please include detailed description of the training with this plan submission.</w:t>
      </w:r>
      <w:r w:rsidRPr="00B2614B" w:rsidDel="00E175F3">
        <w:t xml:space="preserve"> </w:t>
      </w:r>
      <w:r w:rsidRPr="00B2614B">
        <w:t xml:space="preserve">Will some staff be trained as trainers? Will other community providers be invited to the training? Will VAMC staff be invited to the training? Will costs be shared? If training is planned, please specify how the cost of training will be covered.  </w:t>
      </w:r>
    </w:p>
    <w:p w14:paraId="5CB159AF" w14:textId="6CDBCC18" w:rsidR="00A109C5" w:rsidRDefault="00A109C5" w:rsidP="00A109C5">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6CDEA7C3" w14:textId="2A197CFF" w:rsidR="00994C47" w:rsidRDefault="00994C47" w:rsidP="00994C4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2EDCF969" w14:textId="6E590284" w:rsidR="002F18D7" w:rsidRDefault="002F18D7" w:rsidP="00994C4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67C265D5" w14:textId="77777777" w:rsidR="002F18D7" w:rsidRPr="00863AF7" w:rsidRDefault="002F18D7" w:rsidP="00994C47">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20925F42" w14:textId="16149D24" w:rsidR="00156F35" w:rsidRDefault="00156F35" w:rsidP="00156F35"/>
    <w:p w14:paraId="53FA2136" w14:textId="68A1FD42" w:rsidR="00156F35" w:rsidRPr="00994C47" w:rsidRDefault="00156F35" w:rsidP="00156F35">
      <w:pPr>
        <w:pStyle w:val="ListParagraph"/>
        <w:numPr>
          <w:ilvl w:val="0"/>
          <w:numId w:val="3"/>
        </w:numPr>
        <w:rPr>
          <w:b/>
        </w:rPr>
      </w:pPr>
      <w:r w:rsidRPr="00994C47">
        <w:rPr>
          <w:b/>
        </w:rPr>
        <w:t>Financial and Compliance Plan</w:t>
      </w:r>
      <w:r w:rsidR="00994C47" w:rsidRPr="00994C47">
        <w:rPr>
          <w:b/>
        </w:rPr>
        <w:t xml:space="preserve">: </w:t>
      </w:r>
      <w:r w:rsidRPr="00B2614B">
        <w:t>Have you reviewed Rapid Resolution TFA guidance with your fiscal staff? Are there internal fiscal policies that need to be changed to provide TFA for Rapid Resolution?</w:t>
      </w:r>
    </w:p>
    <w:p w14:paraId="1ACA87D0" w14:textId="77777777" w:rsidR="00A109C5" w:rsidRPr="00A109C5" w:rsidRDefault="00A109C5" w:rsidP="00A109C5">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r w:rsidRPr="00A109C5">
        <w:rPr>
          <w:rFonts w:ascii="Calibri" w:hAnsi="Calibri" w:cs="Calibri"/>
        </w:rPr>
        <w:fldChar w:fldCharType="begin">
          <w:ffData>
            <w:name w:val="Text7"/>
            <w:enabled/>
            <w:calcOnExit w:val="0"/>
            <w:textInput/>
          </w:ffData>
        </w:fldChar>
      </w:r>
      <w:r w:rsidRPr="00A109C5">
        <w:rPr>
          <w:rFonts w:ascii="Calibri" w:hAnsi="Calibri" w:cs="Calibri"/>
        </w:rPr>
        <w:instrText xml:space="preserve"> FORMTEXT </w:instrText>
      </w:r>
      <w:r w:rsidRPr="00A109C5">
        <w:rPr>
          <w:rFonts w:ascii="Calibri" w:hAnsi="Calibri" w:cs="Calibri"/>
        </w:rPr>
      </w:r>
      <w:r w:rsidRPr="00A109C5">
        <w:rPr>
          <w:rFonts w:ascii="Calibri" w:hAnsi="Calibri" w:cs="Calibri"/>
        </w:rPr>
        <w:fldChar w:fldCharType="separate"/>
      </w:r>
      <w:r>
        <w:rPr>
          <w:noProof/>
        </w:rPr>
        <w:t> </w:t>
      </w:r>
      <w:r>
        <w:rPr>
          <w:noProof/>
        </w:rPr>
        <w:t> </w:t>
      </w:r>
      <w:r>
        <w:rPr>
          <w:noProof/>
        </w:rPr>
        <w:t> </w:t>
      </w:r>
      <w:r>
        <w:rPr>
          <w:noProof/>
        </w:rPr>
        <w:t> </w:t>
      </w:r>
      <w:r>
        <w:rPr>
          <w:noProof/>
        </w:rPr>
        <w:t> </w:t>
      </w:r>
      <w:r w:rsidRPr="00A109C5">
        <w:rPr>
          <w:rFonts w:ascii="Calibri" w:hAnsi="Calibri" w:cs="Calibri"/>
        </w:rPr>
        <w:fldChar w:fldCharType="end"/>
      </w:r>
    </w:p>
    <w:p w14:paraId="7786CB7A" w14:textId="093903A1" w:rsidR="002F18D7" w:rsidRDefault="002F18D7" w:rsidP="002D6D4A">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6B4CF826" w14:textId="77777777" w:rsidR="002F18D7" w:rsidRPr="002D6D4A" w:rsidRDefault="002F18D7" w:rsidP="002D6D4A">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6849A8D3" w14:textId="77777777" w:rsidR="00156F35" w:rsidRPr="00156F35" w:rsidRDefault="00156F35" w:rsidP="00156F35"/>
    <w:p w14:paraId="329D4949" w14:textId="50AB5FF1" w:rsidR="00156F35" w:rsidRPr="002D6D4A" w:rsidRDefault="00156F35" w:rsidP="00156F35">
      <w:pPr>
        <w:pStyle w:val="ListParagraph"/>
        <w:numPr>
          <w:ilvl w:val="0"/>
          <w:numId w:val="3"/>
        </w:numPr>
        <w:rPr>
          <w:b/>
        </w:rPr>
      </w:pPr>
      <w:r w:rsidRPr="002D6D4A">
        <w:rPr>
          <w:b/>
        </w:rPr>
        <w:t>Planning and Implementation Status</w:t>
      </w:r>
      <w:r w:rsidR="002D6D4A" w:rsidRPr="002D6D4A">
        <w:rPr>
          <w:b/>
        </w:rPr>
        <w:t xml:space="preserve">: </w:t>
      </w:r>
      <w:r w:rsidRPr="00B2614B">
        <w:t>What areas still need to be planned?  Are there plans for Rapid Resolution implementation including communications, forms and other supports and training? What activities need to be done before the anticipated launch date? What is the anticipated launch date?</w:t>
      </w:r>
    </w:p>
    <w:p w14:paraId="50DDC3D2" w14:textId="77777777" w:rsidR="00A109C5" w:rsidRDefault="00A109C5" w:rsidP="00A109C5">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r>
        <w:rPr>
          <w:rFonts w:ascii="Calibri" w:hAnsi="Calibri" w:cs="Calibri"/>
        </w:rPr>
        <w:fldChar w:fldCharType="begin">
          <w:ffData>
            <w:name w:val="Text7"/>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506330B7" w14:textId="0850ADDC" w:rsidR="002F18D7" w:rsidRDefault="002F18D7" w:rsidP="002D6D4A">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1A2A7F15" w14:textId="77777777" w:rsidR="002F18D7" w:rsidRPr="002D6D4A" w:rsidRDefault="002F18D7" w:rsidP="002D6D4A">
      <w:pPr>
        <w:framePr w:w="10701" w:h="1181" w:hSpace="180" w:wrap="around" w:vAnchor="text" w:hAnchor="page" w:x="701" w:y="1"/>
        <w:pBdr>
          <w:top w:val="single" w:sz="6" w:space="1" w:color="auto"/>
          <w:left w:val="single" w:sz="6" w:space="1" w:color="auto"/>
          <w:bottom w:val="single" w:sz="6" w:space="1" w:color="auto"/>
          <w:right w:val="single" w:sz="6" w:space="1" w:color="auto"/>
        </w:pBdr>
        <w:rPr>
          <w:rFonts w:ascii="Calibri" w:hAnsi="Calibri" w:cs="Calibri"/>
        </w:rPr>
      </w:pPr>
    </w:p>
    <w:p w14:paraId="174029DC" w14:textId="18BF6E32" w:rsidR="00156F35" w:rsidRDefault="00156F35" w:rsidP="00156F35"/>
    <w:p w14:paraId="02F344DE" w14:textId="49A59DD0" w:rsidR="00B2614B" w:rsidRDefault="00B2614B" w:rsidP="00156F35"/>
    <w:p w14:paraId="71A411FF" w14:textId="3E5367E3" w:rsidR="00B2614B" w:rsidRDefault="00B2614B" w:rsidP="00156F35"/>
    <w:p w14:paraId="20C539DF" w14:textId="4949E1A6" w:rsidR="00B2614B" w:rsidRDefault="00B2614B" w:rsidP="00156F35"/>
    <w:p w14:paraId="32627BA4" w14:textId="072E105C" w:rsidR="00B2614B" w:rsidRDefault="00B2614B" w:rsidP="00156F35"/>
    <w:p w14:paraId="0D363B5E" w14:textId="7490437C" w:rsidR="00B2614B" w:rsidRDefault="00B2614B" w:rsidP="00156F35"/>
    <w:p w14:paraId="5D79F10B" w14:textId="2A211CB9" w:rsidR="00B2614B" w:rsidRDefault="00B2614B" w:rsidP="00156F35"/>
    <w:p w14:paraId="5357A3FF" w14:textId="643B4FB7" w:rsidR="00B2614B" w:rsidRDefault="00B2614B" w:rsidP="00156F35"/>
    <w:p w14:paraId="0B7063A8" w14:textId="214ED66A" w:rsidR="00AA31C9" w:rsidRPr="00156F35" w:rsidRDefault="00AA31C9" w:rsidP="00100089"/>
    <w:sectPr w:rsidR="00AA31C9" w:rsidRPr="00156F35" w:rsidSect="00A442C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6A444" w14:textId="77777777" w:rsidR="00EB1384" w:rsidRDefault="00EB1384">
      <w:pPr>
        <w:spacing w:after="0" w:line="240" w:lineRule="auto"/>
      </w:pPr>
      <w:r>
        <w:separator/>
      </w:r>
    </w:p>
  </w:endnote>
  <w:endnote w:type="continuationSeparator" w:id="0">
    <w:p w14:paraId="6A3BCD00" w14:textId="77777777" w:rsidR="00EB1384" w:rsidRDefault="00EB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0044E" w14:textId="77777777" w:rsidR="00EB1384" w:rsidRDefault="00EB1384">
      <w:pPr>
        <w:spacing w:after="0" w:line="240" w:lineRule="auto"/>
      </w:pPr>
      <w:r>
        <w:separator/>
      </w:r>
    </w:p>
  </w:footnote>
  <w:footnote w:type="continuationSeparator" w:id="0">
    <w:p w14:paraId="32A4112A" w14:textId="77777777" w:rsidR="00EB1384" w:rsidRDefault="00EB1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428F4" w14:textId="77777777" w:rsidR="00994C47" w:rsidRPr="00185261" w:rsidRDefault="00994C47" w:rsidP="00A442CD">
    <w:pPr>
      <w:pStyle w:val="Header"/>
      <w:spacing w:line="480" w:lineRule="auto"/>
      <w:jc w:val="right"/>
      <w:rPr>
        <w:sz w:val="16"/>
        <w:szCs w:val="16"/>
      </w:rPr>
    </w:pPr>
    <w:r>
      <w:rPr>
        <w:sz w:val="16"/>
        <w:szCs w:val="16"/>
      </w:rPr>
      <w:t>SSVF Rapid Resolution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B2B3F"/>
    <w:multiLevelType w:val="hybridMultilevel"/>
    <w:tmpl w:val="7572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05E1F"/>
    <w:multiLevelType w:val="hybridMultilevel"/>
    <w:tmpl w:val="16228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B563DC"/>
    <w:multiLevelType w:val="hybridMultilevel"/>
    <w:tmpl w:val="5998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81BE4"/>
    <w:multiLevelType w:val="hybridMultilevel"/>
    <w:tmpl w:val="885A7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2650FF"/>
    <w:multiLevelType w:val="hybridMultilevel"/>
    <w:tmpl w:val="C61EE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35"/>
    <w:rsid w:val="00015E79"/>
    <w:rsid w:val="00100089"/>
    <w:rsid w:val="00156F35"/>
    <w:rsid w:val="001A2E6E"/>
    <w:rsid w:val="00253743"/>
    <w:rsid w:val="002766A1"/>
    <w:rsid w:val="002D6D4A"/>
    <w:rsid w:val="002E4C11"/>
    <w:rsid w:val="002F18D7"/>
    <w:rsid w:val="0039321B"/>
    <w:rsid w:val="00515E7B"/>
    <w:rsid w:val="005535A6"/>
    <w:rsid w:val="00584AB2"/>
    <w:rsid w:val="005A060E"/>
    <w:rsid w:val="005D432B"/>
    <w:rsid w:val="005D6C19"/>
    <w:rsid w:val="00634792"/>
    <w:rsid w:val="0073233C"/>
    <w:rsid w:val="0080690D"/>
    <w:rsid w:val="008318ED"/>
    <w:rsid w:val="00833D43"/>
    <w:rsid w:val="00863AF7"/>
    <w:rsid w:val="00910436"/>
    <w:rsid w:val="009417E2"/>
    <w:rsid w:val="00994C47"/>
    <w:rsid w:val="009E4260"/>
    <w:rsid w:val="00A109C5"/>
    <w:rsid w:val="00A442CD"/>
    <w:rsid w:val="00A75063"/>
    <w:rsid w:val="00AA31C9"/>
    <w:rsid w:val="00AD4EEE"/>
    <w:rsid w:val="00B2614B"/>
    <w:rsid w:val="00B31F54"/>
    <w:rsid w:val="00BC46D5"/>
    <w:rsid w:val="00BF780E"/>
    <w:rsid w:val="00E5595A"/>
    <w:rsid w:val="00E93A5D"/>
    <w:rsid w:val="00EB1384"/>
    <w:rsid w:val="00EB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0FD7"/>
  <w15:chartTrackingRefBased/>
  <w15:docId w15:val="{7A99B37F-7412-6346-86E6-EC6EA7B8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F3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F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F35"/>
    <w:pPr>
      <w:ind w:left="720"/>
      <w:contextualSpacing/>
    </w:pPr>
  </w:style>
  <w:style w:type="paragraph" w:styleId="Header">
    <w:name w:val="header"/>
    <w:basedOn w:val="Normal"/>
    <w:link w:val="HeaderChar"/>
    <w:uiPriority w:val="99"/>
    <w:unhideWhenUsed/>
    <w:rsid w:val="0015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F35"/>
    <w:rPr>
      <w:sz w:val="22"/>
      <w:szCs w:val="22"/>
    </w:rPr>
  </w:style>
  <w:style w:type="character" w:styleId="CommentReference">
    <w:name w:val="annotation reference"/>
    <w:basedOn w:val="DefaultParagraphFont"/>
    <w:uiPriority w:val="99"/>
    <w:semiHidden/>
    <w:unhideWhenUsed/>
    <w:rsid w:val="00156F35"/>
    <w:rPr>
      <w:sz w:val="16"/>
      <w:szCs w:val="16"/>
    </w:rPr>
  </w:style>
  <w:style w:type="paragraph" w:styleId="CommentText">
    <w:name w:val="annotation text"/>
    <w:basedOn w:val="Normal"/>
    <w:link w:val="CommentTextChar"/>
    <w:uiPriority w:val="99"/>
    <w:semiHidden/>
    <w:unhideWhenUsed/>
    <w:rsid w:val="00156F35"/>
    <w:pPr>
      <w:spacing w:line="240" w:lineRule="auto"/>
    </w:pPr>
    <w:rPr>
      <w:sz w:val="20"/>
      <w:szCs w:val="20"/>
    </w:rPr>
  </w:style>
  <w:style w:type="character" w:customStyle="1" w:styleId="CommentTextChar">
    <w:name w:val="Comment Text Char"/>
    <w:basedOn w:val="DefaultParagraphFont"/>
    <w:link w:val="CommentText"/>
    <w:uiPriority w:val="99"/>
    <w:semiHidden/>
    <w:rsid w:val="00156F35"/>
    <w:rPr>
      <w:sz w:val="20"/>
      <w:szCs w:val="20"/>
    </w:rPr>
  </w:style>
  <w:style w:type="paragraph" w:styleId="BalloonText">
    <w:name w:val="Balloon Text"/>
    <w:basedOn w:val="Normal"/>
    <w:link w:val="BalloonTextChar"/>
    <w:uiPriority w:val="99"/>
    <w:semiHidden/>
    <w:unhideWhenUsed/>
    <w:rsid w:val="00156F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F35"/>
    <w:rPr>
      <w:rFonts w:ascii="Times New Roman" w:hAnsi="Times New Roman" w:cs="Times New Roman"/>
      <w:sz w:val="18"/>
      <w:szCs w:val="18"/>
    </w:rPr>
  </w:style>
  <w:style w:type="paragraph" w:styleId="Revision">
    <w:name w:val="Revision"/>
    <w:hidden/>
    <w:uiPriority w:val="99"/>
    <w:semiHidden/>
    <w:rsid w:val="00863A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23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D6E34-364F-4552-89DF-3E358B41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DePalma</dc:creator>
  <cp:keywords/>
  <dc:description/>
  <cp:lastModifiedBy>Foley, Sandra</cp:lastModifiedBy>
  <cp:revision>2</cp:revision>
  <cp:lastPrinted>2019-02-12T17:55:00Z</cp:lastPrinted>
  <dcterms:created xsi:type="dcterms:W3CDTF">2019-02-22T12:25:00Z</dcterms:created>
  <dcterms:modified xsi:type="dcterms:W3CDTF">2019-02-22T12:25:00Z</dcterms:modified>
</cp:coreProperties>
</file>