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EA" w:rsidRPr="00D959FE" w:rsidRDefault="00D959FE" w:rsidP="00D959FE">
      <w:pPr>
        <w:jc w:val="center"/>
        <w:rPr>
          <w:sz w:val="40"/>
          <w:szCs w:val="40"/>
          <w:u w:val="single"/>
        </w:rPr>
      </w:pPr>
      <w:r w:rsidRPr="00D959FE">
        <w:rPr>
          <w:sz w:val="40"/>
          <w:szCs w:val="40"/>
          <w:u w:val="single"/>
        </w:rPr>
        <w:t>Frequently Asked Questions #2</w:t>
      </w:r>
    </w:p>
    <w:p w:rsidR="00D959FE" w:rsidRPr="00D959FE" w:rsidRDefault="00D959FE" w:rsidP="00D959FE">
      <w:pPr>
        <w:jc w:val="center"/>
        <w:rPr>
          <w:sz w:val="32"/>
          <w:szCs w:val="32"/>
        </w:rPr>
      </w:pPr>
      <w:r w:rsidRPr="00D959FE">
        <w:rPr>
          <w:sz w:val="32"/>
          <w:szCs w:val="32"/>
        </w:rPr>
        <w:t>VA – AFGE 2011 Master Agreement</w:t>
      </w:r>
    </w:p>
    <w:p w:rsidR="00D959FE" w:rsidRDefault="00D959FE" w:rsidP="00D959FE">
      <w:pPr>
        <w:jc w:val="center"/>
      </w:pPr>
      <w:r>
        <w:rPr>
          <w:rFonts w:ascii="Times New Roman" w:hAnsi="Times New Roman"/>
          <w:noProof/>
          <w:color w:val="1F497D"/>
          <w:sz w:val="24"/>
          <w:szCs w:val="24"/>
        </w:rPr>
        <w:drawing>
          <wp:inline distT="0" distB="0" distL="0" distR="0">
            <wp:extent cx="1253490" cy="867410"/>
            <wp:effectExtent l="19050" t="0" r="3810" b="0"/>
            <wp:docPr id="1" name="Picture 0" descr="VA_ofLabrMangRel_RGBlogo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A_ofLabrMangRel_RGBlogoHR.JPG"/>
                    <pic:cNvPicPr>
                      <a:picLocks noChangeAspect="1" noChangeArrowheads="1"/>
                    </pic:cNvPicPr>
                  </pic:nvPicPr>
                  <pic:blipFill>
                    <a:blip r:embed="rId5" r:link="rId6" cstate="print"/>
                    <a:srcRect/>
                    <a:stretch>
                      <a:fillRect/>
                    </a:stretch>
                  </pic:blipFill>
                  <pic:spPr bwMode="auto">
                    <a:xfrm>
                      <a:off x="0" y="0"/>
                      <a:ext cx="1253490" cy="867410"/>
                    </a:xfrm>
                    <a:prstGeom prst="rect">
                      <a:avLst/>
                    </a:prstGeom>
                    <a:noFill/>
                    <a:ln w="9525">
                      <a:noFill/>
                      <a:miter lim="800000"/>
                      <a:headEnd/>
                      <a:tailEnd/>
                    </a:ln>
                  </pic:spPr>
                </pic:pic>
              </a:graphicData>
            </a:graphic>
          </wp:inline>
        </w:drawing>
      </w:r>
    </w:p>
    <w:p w:rsidR="00D959FE" w:rsidRDefault="00D959FE" w:rsidP="00D959FE">
      <w:pPr>
        <w:rPr>
          <w:sz w:val="28"/>
          <w:szCs w:val="28"/>
        </w:rPr>
      </w:pPr>
    </w:p>
    <w:p w:rsidR="00CB433A" w:rsidRDefault="00CB433A" w:rsidP="00D959FE">
      <w:pPr>
        <w:pStyle w:val="ListParagraph"/>
        <w:numPr>
          <w:ilvl w:val="0"/>
          <w:numId w:val="2"/>
        </w:numPr>
        <w:rPr>
          <w:b/>
          <w:sz w:val="28"/>
          <w:szCs w:val="28"/>
        </w:rPr>
      </w:pPr>
      <w:r>
        <w:rPr>
          <w:b/>
          <w:sz w:val="28"/>
          <w:szCs w:val="28"/>
        </w:rPr>
        <w:t>Article 48 Official Time</w:t>
      </w:r>
      <w:r w:rsidR="00032593">
        <w:rPr>
          <w:b/>
          <w:sz w:val="28"/>
          <w:szCs w:val="28"/>
        </w:rPr>
        <w:t>,</w:t>
      </w:r>
      <w:r>
        <w:rPr>
          <w:b/>
          <w:sz w:val="28"/>
          <w:szCs w:val="28"/>
        </w:rPr>
        <w:t xml:space="preserve"> Section 10</w:t>
      </w:r>
      <w:r w:rsidR="00032593">
        <w:rPr>
          <w:b/>
          <w:sz w:val="28"/>
          <w:szCs w:val="28"/>
        </w:rPr>
        <w:t>,</w:t>
      </w:r>
      <w:r>
        <w:rPr>
          <w:b/>
          <w:sz w:val="28"/>
          <w:szCs w:val="28"/>
        </w:rPr>
        <w:t xml:space="preserve"> addresses local official time allo</w:t>
      </w:r>
      <w:r w:rsidR="00C87213">
        <w:rPr>
          <w:b/>
          <w:sz w:val="28"/>
          <w:szCs w:val="28"/>
        </w:rPr>
        <w:t>cations</w:t>
      </w:r>
      <w:r>
        <w:rPr>
          <w:b/>
          <w:sz w:val="28"/>
          <w:szCs w:val="28"/>
        </w:rPr>
        <w:t xml:space="preserve">. </w:t>
      </w:r>
      <w:r w:rsidR="002A3E96">
        <w:rPr>
          <w:b/>
          <w:sz w:val="28"/>
          <w:szCs w:val="28"/>
        </w:rPr>
        <w:t>Section 10</w:t>
      </w:r>
      <w:r>
        <w:rPr>
          <w:b/>
          <w:sz w:val="28"/>
          <w:szCs w:val="28"/>
        </w:rPr>
        <w:t xml:space="preserve"> </w:t>
      </w:r>
      <w:r w:rsidR="002A3E96">
        <w:rPr>
          <w:b/>
          <w:sz w:val="28"/>
          <w:szCs w:val="28"/>
        </w:rPr>
        <w:t>alternates</w:t>
      </w:r>
      <w:r>
        <w:rPr>
          <w:b/>
          <w:sz w:val="28"/>
          <w:szCs w:val="28"/>
        </w:rPr>
        <w:t xml:space="preserve"> between </w:t>
      </w:r>
      <w:r w:rsidR="00032593">
        <w:rPr>
          <w:b/>
          <w:sz w:val="28"/>
          <w:szCs w:val="28"/>
        </w:rPr>
        <w:t xml:space="preserve">the terms “bargaining unit </w:t>
      </w:r>
      <w:r w:rsidRPr="00032593">
        <w:rPr>
          <w:b/>
          <w:i/>
          <w:sz w:val="28"/>
          <w:szCs w:val="28"/>
        </w:rPr>
        <w:t>positions</w:t>
      </w:r>
      <w:r>
        <w:rPr>
          <w:b/>
          <w:sz w:val="28"/>
          <w:szCs w:val="28"/>
        </w:rPr>
        <w:t xml:space="preserve">” and </w:t>
      </w:r>
      <w:r w:rsidR="00032593">
        <w:rPr>
          <w:b/>
          <w:sz w:val="28"/>
          <w:szCs w:val="28"/>
        </w:rPr>
        <w:t xml:space="preserve">“bargaining unit </w:t>
      </w:r>
      <w:r w:rsidR="00032593" w:rsidRPr="00032593">
        <w:rPr>
          <w:b/>
          <w:i/>
          <w:sz w:val="28"/>
          <w:szCs w:val="28"/>
        </w:rPr>
        <w:t>employees</w:t>
      </w:r>
      <w:r w:rsidR="00032593">
        <w:rPr>
          <w:b/>
          <w:sz w:val="28"/>
          <w:szCs w:val="28"/>
        </w:rPr>
        <w:t>.” For the purposes of calculating official time</w:t>
      </w:r>
      <w:r w:rsidR="00B7076A">
        <w:rPr>
          <w:b/>
          <w:sz w:val="28"/>
          <w:szCs w:val="28"/>
        </w:rPr>
        <w:t xml:space="preserve"> under Section 10</w:t>
      </w:r>
      <w:r w:rsidR="00032593">
        <w:rPr>
          <w:b/>
          <w:sz w:val="28"/>
          <w:szCs w:val="28"/>
        </w:rPr>
        <w:t xml:space="preserve">, the number of </w:t>
      </w:r>
      <w:r w:rsidR="000920EB">
        <w:rPr>
          <w:b/>
          <w:sz w:val="28"/>
          <w:szCs w:val="28"/>
        </w:rPr>
        <w:t xml:space="preserve">encumbered (i.e., filled) </w:t>
      </w:r>
      <w:r w:rsidR="00032593">
        <w:rPr>
          <w:b/>
          <w:sz w:val="28"/>
          <w:szCs w:val="28"/>
        </w:rPr>
        <w:t xml:space="preserve">bargaining unit </w:t>
      </w:r>
      <w:r w:rsidR="00AE2C1A">
        <w:rPr>
          <w:b/>
          <w:i/>
          <w:sz w:val="28"/>
          <w:szCs w:val="28"/>
          <w:u w:val="single"/>
        </w:rPr>
        <w:t>Full Time Employees Equivalent (FTEE)</w:t>
      </w:r>
      <w:r w:rsidR="00AE2C1A" w:rsidRPr="00AE2C1A">
        <w:rPr>
          <w:b/>
          <w:i/>
          <w:sz w:val="28"/>
          <w:szCs w:val="28"/>
        </w:rPr>
        <w:t xml:space="preserve">, not </w:t>
      </w:r>
      <w:r w:rsidR="00AE2C1A">
        <w:rPr>
          <w:b/>
          <w:i/>
          <w:sz w:val="28"/>
          <w:szCs w:val="28"/>
        </w:rPr>
        <w:t xml:space="preserve">the number of </w:t>
      </w:r>
      <w:r w:rsidR="00AE2C1A" w:rsidRPr="00AE2C1A">
        <w:rPr>
          <w:b/>
          <w:i/>
          <w:sz w:val="28"/>
          <w:szCs w:val="28"/>
        </w:rPr>
        <w:t>positions,</w:t>
      </w:r>
      <w:r w:rsidR="00B7076A" w:rsidRPr="00AE2C1A">
        <w:rPr>
          <w:b/>
          <w:i/>
          <w:sz w:val="28"/>
          <w:szCs w:val="28"/>
        </w:rPr>
        <w:t xml:space="preserve"> </w:t>
      </w:r>
      <w:r w:rsidR="00032593">
        <w:rPr>
          <w:b/>
          <w:sz w:val="28"/>
          <w:szCs w:val="28"/>
        </w:rPr>
        <w:t xml:space="preserve">must be used to determine the </w:t>
      </w:r>
      <w:r w:rsidR="00B7076A">
        <w:rPr>
          <w:b/>
          <w:sz w:val="28"/>
          <w:szCs w:val="28"/>
        </w:rPr>
        <w:t xml:space="preserve">local </w:t>
      </w:r>
      <w:r w:rsidR="00032593">
        <w:rPr>
          <w:b/>
          <w:sz w:val="28"/>
          <w:szCs w:val="28"/>
        </w:rPr>
        <w:t xml:space="preserve">official time allocation. Additionally, </w:t>
      </w:r>
      <w:r w:rsidR="00C87213">
        <w:rPr>
          <w:b/>
          <w:sz w:val="28"/>
          <w:szCs w:val="28"/>
        </w:rPr>
        <w:t xml:space="preserve">per Section 10C(3), </w:t>
      </w:r>
      <w:r w:rsidR="00032593">
        <w:rPr>
          <w:b/>
          <w:sz w:val="28"/>
          <w:szCs w:val="28"/>
        </w:rPr>
        <w:t>every six months</w:t>
      </w:r>
      <w:r w:rsidR="00C87213">
        <w:rPr>
          <w:b/>
          <w:sz w:val="28"/>
          <w:szCs w:val="28"/>
        </w:rPr>
        <w:t xml:space="preserve"> after the effective date of the contract (March 15, 2011) the number of </w:t>
      </w:r>
      <w:r w:rsidR="00B7076A">
        <w:rPr>
          <w:b/>
          <w:sz w:val="28"/>
          <w:szCs w:val="28"/>
        </w:rPr>
        <w:t xml:space="preserve">local </w:t>
      </w:r>
      <w:r w:rsidR="00C87213">
        <w:rPr>
          <w:b/>
          <w:sz w:val="28"/>
          <w:szCs w:val="28"/>
        </w:rPr>
        <w:t>AFGE bargaining unit employees will</w:t>
      </w:r>
      <w:r w:rsidR="00B7076A">
        <w:rPr>
          <w:b/>
          <w:sz w:val="28"/>
          <w:szCs w:val="28"/>
        </w:rPr>
        <w:t xml:space="preserve"> be recalculated to determine a</w:t>
      </w:r>
      <w:r w:rsidR="00C87213">
        <w:rPr>
          <w:b/>
          <w:sz w:val="28"/>
          <w:szCs w:val="28"/>
        </w:rPr>
        <w:t xml:space="preserve"> </w:t>
      </w:r>
      <w:r w:rsidR="002A3E96">
        <w:rPr>
          <w:b/>
          <w:sz w:val="28"/>
          <w:szCs w:val="28"/>
        </w:rPr>
        <w:t xml:space="preserve">new, </w:t>
      </w:r>
      <w:r w:rsidR="00C87213">
        <w:rPr>
          <w:b/>
          <w:sz w:val="28"/>
          <w:szCs w:val="28"/>
        </w:rPr>
        <w:t>current official time allocation.</w:t>
      </w:r>
    </w:p>
    <w:p w:rsidR="00032593" w:rsidRDefault="00032593" w:rsidP="00032593">
      <w:pPr>
        <w:pStyle w:val="ListParagraph"/>
        <w:rPr>
          <w:b/>
          <w:sz w:val="28"/>
          <w:szCs w:val="28"/>
        </w:rPr>
      </w:pPr>
    </w:p>
    <w:p w:rsidR="00D959FE" w:rsidRDefault="00D959FE" w:rsidP="00D959FE">
      <w:pPr>
        <w:pStyle w:val="ListParagraph"/>
        <w:numPr>
          <w:ilvl w:val="0"/>
          <w:numId w:val="2"/>
        </w:numPr>
        <w:rPr>
          <w:b/>
          <w:sz w:val="28"/>
          <w:szCs w:val="28"/>
        </w:rPr>
      </w:pPr>
      <w:r w:rsidRPr="00ED33A2">
        <w:rPr>
          <w:b/>
          <w:sz w:val="28"/>
          <w:szCs w:val="28"/>
        </w:rPr>
        <w:t>Official Time –</w:t>
      </w:r>
      <w:r w:rsidR="00B51329">
        <w:rPr>
          <w:b/>
          <w:sz w:val="28"/>
          <w:szCs w:val="28"/>
        </w:rPr>
        <w:t>Minimum p</w:t>
      </w:r>
      <w:r w:rsidRPr="00ED33A2">
        <w:rPr>
          <w:b/>
          <w:sz w:val="28"/>
          <w:szCs w:val="28"/>
        </w:rPr>
        <w:t xml:space="preserve">ercentage </w:t>
      </w:r>
      <w:r w:rsidR="00B51329">
        <w:rPr>
          <w:b/>
          <w:sz w:val="28"/>
          <w:szCs w:val="28"/>
        </w:rPr>
        <w:t>a</w:t>
      </w:r>
      <w:r w:rsidRPr="00ED33A2">
        <w:rPr>
          <w:b/>
          <w:sz w:val="28"/>
          <w:szCs w:val="28"/>
        </w:rPr>
        <w:t>llotments</w:t>
      </w:r>
      <w:r w:rsidR="008321D9">
        <w:rPr>
          <w:b/>
          <w:sz w:val="28"/>
          <w:szCs w:val="28"/>
        </w:rPr>
        <w:t xml:space="preserve"> by </w:t>
      </w:r>
      <w:r w:rsidR="00B51329">
        <w:rPr>
          <w:b/>
          <w:sz w:val="28"/>
          <w:szCs w:val="28"/>
        </w:rPr>
        <w:t>A</w:t>
      </w:r>
      <w:r w:rsidR="008321D9">
        <w:rPr>
          <w:b/>
          <w:sz w:val="28"/>
          <w:szCs w:val="28"/>
        </w:rPr>
        <w:t>dministration</w:t>
      </w:r>
      <w:r w:rsidRPr="00ED33A2">
        <w:rPr>
          <w:b/>
          <w:sz w:val="28"/>
          <w:szCs w:val="28"/>
        </w:rPr>
        <w:t xml:space="preserve"> for VHA, VBA and NCA</w:t>
      </w:r>
      <w:r w:rsidR="00930798">
        <w:rPr>
          <w:b/>
          <w:sz w:val="28"/>
          <w:szCs w:val="28"/>
        </w:rPr>
        <w:t xml:space="preserve"> – </w:t>
      </w:r>
      <w:r w:rsidR="00930798" w:rsidRPr="00ED33A2">
        <w:rPr>
          <w:b/>
          <w:sz w:val="28"/>
          <w:szCs w:val="28"/>
        </w:rPr>
        <w:t>Article</w:t>
      </w:r>
      <w:r w:rsidR="00930798">
        <w:rPr>
          <w:b/>
          <w:sz w:val="28"/>
          <w:szCs w:val="28"/>
        </w:rPr>
        <w:t xml:space="preserve"> </w:t>
      </w:r>
      <w:r w:rsidR="00930798" w:rsidRPr="00ED33A2">
        <w:rPr>
          <w:b/>
          <w:sz w:val="28"/>
          <w:szCs w:val="28"/>
        </w:rPr>
        <w:t xml:space="preserve">48 Section 10 A </w:t>
      </w:r>
    </w:p>
    <w:p w:rsidR="00E03F6E" w:rsidRPr="00ED33A2" w:rsidRDefault="00E03F6E" w:rsidP="00E03F6E">
      <w:pPr>
        <w:pStyle w:val="ListParagraph"/>
        <w:rPr>
          <w:b/>
          <w:sz w:val="28"/>
          <w:szCs w:val="28"/>
        </w:rPr>
      </w:pPr>
    </w:p>
    <w:p w:rsidR="00D959FE" w:rsidRDefault="00ED33A2" w:rsidP="00D959FE">
      <w:pPr>
        <w:pStyle w:val="ListParagraph"/>
        <w:numPr>
          <w:ilvl w:val="1"/>
          <w:numId w:val="2"/>
        </w:numPr>
        <w:rPr>
          <w:sz w:val="28"/>
          <w:szCs w:val="28"/>
        </w:rPr>
      </w:pPr>
      <w:r>
        <w:rPr>
          <w:sz w:val="28"/>
          <w:szCs w:val="28"/>
        </w:rPr>
        <w:t>For a local union that represents m</w:t>
      </w:r>
      <w:r w:rsidR="00B97913">
        <w:rPr>
          <w:sz w:val="28"/>
          <w:szCs w:val="28"/>
        </w:rPr>
        <w:t xml:space="preserve">ore than one administration, (e.g., </w:t>
      </w:r>
      <w:r>
        <w:rPr>
          <w:sz w:val="28"/>
          <w:szCs w:val="28"/>
        </w:rPr>
        <w:t>one VHA and one VBA facility) that local will</w:t>
      </w:r>
      <w:r w:rsidR="00D959FE">
        <w:rPr>
          <w:sz w:val="28"/>
          <w:szCs w:val="28"/>
        </w:rPr>
        <w:t xml:space="preserve"> </w:t>
      </w:r>
      <w:r w:rsidR="00C23E50">
        <w:rPr>
          <w:sz w:val="28"/>
          <w:szCs w:val="28"/>
        </w:rPr>
        <w:t>receive a minimum</w:t>
      </w:r>
      <w:r>
        <w:rPr>
          <w:sz w:val="28"/>
          <w:szCs w:val="28"/>
        </w:rPr>
        <w:t xml:space="preserve"> allotment equal to 4.25</w:t>
      </w:r>
      <w:r w:rsidR="00152F4D">
        <w:rPr>
          <w:sz w:val="28"/>
          <w:szCs w:val="28"/>
        </w:rPr>
        <w:t xml:space="preserve"> official time (OT)</w:t>
      </w:r>
      <w:r>
        <w:rPr>
          <w:sz w:val="28"/>
          <w:szCs w:val="28"/>
        </w:rPr>
        <w:t xml:space="preserve"> hours per year for each bargaining unit employee represented by that local union.</w:t>
      </w:r>
    </w:p>
    <w:p w:rsidR="00504975" w:rsidRPr="00504975" w:rsidRDefault="00504975" w:rsidP="00504975">
      <w:pPr>
        <w:pStyle w:val="ListParagraph"/>
        <w:ind w:left="1440"/>
        <w:rPr>
          <w:sz w:val="20"/>
          <w:szCs w:val="20"/>
        </w:rPr>
      </w:pPr>
    </w:p>
    <w:p w:rsidR="00152F4D" w:rsidRPr="00152F4D" w:rsidRDefault="00152F4D" w:rsidP="00152F4D">
      <w:pPr>
        <w:pStyle w:val="ListParagraph"/>
        <w:numPr>
          <w:ilvl w:val="2"/>
          <w:numId w:val="2"/>
        </w:numPr>
        <w:rPr>
          <w:sz w:val="28"/>
          <w:szCs w:val="28"/>
          <w:u w:val="single"/>
        </w:rPr>
      </w:pPr>
      <w:r>
        <w:rPr>
          <w:sz w:val="28"/>
          <w:szCs w:val="28"/>
          <w:u w:val="single"/>
        </w:rPr>
        <w:t>4.25 x</w:t>
      </w:r>
      <w:r w:rsidRPr="00152F4D">
        <w:rPr>
          <w:sz w:val="28"/>
          <w:szCs w:val="28"/>
          <w:u w:val="single"/>
        </w:rPr>
        <w:t xml:space="preserve"> </w:t>
      </w:r>
      <w:r>
        <w:rPr>
          <w:sz w:val="28"/>
          <w:szCs w:val="28"/>
          <w:u w:val="single"/>
        </w:rPr>
        <w:t>T</w:t>
      </w:r>
      <w:r w:rsidRPr="00152F4D">
        <w:rPr>
          <w:sz w:val="28"/>
          <w:szCs w:val="28"/>
          <w:u w:val="single"/>
        </w:rPr>
        <w:t>otal BUEs represented by the local = OT Hours</w:t>
      </w:r>
    </w:p>
    <w:p w:rsidR="00152F4D" w:rsidRDefault="00152F4D" w:rsidP="00152F4D">
      <w:pPr>
        <w:pStyle w:val="ListParagraph"/>
        <w:numPr>
          <w:ilvl w:val="2"/>
          <w:numId w:val="2"/>
        </w:numPr>
        <w:rPr>
          <w:sz w:val="28"/>
          <w:szCs w:val="28"/>
        </w:rPr>
      </w:pPr>
      <w:r>
        <w:rPr>
          <w:sz w:val="28"/>
          <w:szCs w:val="28"/>
        </w:rPr>
        <w:t>After c</w:t>
      </w:r>
      <w:r w:rsidR="00451AEA">
        <w:rPr>
          <w:sz w:val="28"/>
          <w:szCs w:val="28"/>
        </w:rPr>
        <w:t>alculating</w:t>
      </w:r>
      <w:r>
        <w:rPr>
          <w:sz w:val="28"/>
          <w:szCs w:val="28"/>
        </w:rPr>
        <w:t xml:space="preserve"> the formula, if the number of OT hours is </w:t>
      </w:r>
      <w:r w:rsidRPr="00C23E50">
        <w:rPr>
          <w:i/>
          <w:sz w:val="28"/>
          <w:szCs w:val="28"/>
        </w:rPr>
        <w:t>greater</w:t>
      </w:r>
      <w:r>
        <w:rPr>
          <w:sz w:val="28"/>
          <w:szCs w:val="28"/>
        </w:rPr>
        <w:t xml:space="preserve"> than the current OT allotment, the local union receives the new number of OT hours provided by the formula</w:t>
      </w:r>
    </w:p>
    <w:p w:rsidR="00C23E50" w:rsidRDefault="00C23E50" w:rsidP="00152F4D">
      <w:pPr>
        <w:pStyle w:val="ListParagraph"/>
        <w:numPr>
          <w:ilvl w:val="2"/>
          <w:numId w:val="2"/>
        </w:numPr>
        <w:rPr>
          <w:sz w:val="28"/>
          <w:szCs w:val="28"/>
        </w:rPr>
      </w:pPr>
      <w:r>
        <w:rPr>
          <w:sz w:val="28"/>
          <w:szCs w:val="28"/>
        </w:rPr>
        <w:t>After c</w:t>
      </w:r>
      <w:r w:rsidR="00451AEA">
        <w:rPr>
          <w:sz w:val="28"/>
          <w:szCs w:val="28"/>
        </w:rPr>
        <w:t>alculating</w:t>
      </w:r>
      <w:r>
        <w:rPr>
          <w:sz w:val="28"/>
          <w:szCs w:val="28"/>
        </w:rPr>
        <w:t xml:space="preserve"> the formula, if the number of OT hours is </w:t>
      </w:r>
      <w:r w:rsidRPr="00C23E50">
        <w:rPr>
          <w:i/>
          <w:sz w:val="28"/>
          <w:szCs w:val="28"/>
        </w:rPr>
        <w:t>less</w:t>
      </w:r>
      <w:r>
        <w:rPr>
          <w:i/>
          <w:sz w:val="28"/>
          <w:szCs w:val="28"/>
        </w:rPr>
        <w:t xml:space="preserve"> </w:t>
      </w:r>
      <w:r>
        <w:rPr>
          <w:sz w:val="28"/>
          <w:szCs w:val="28"/>
        </w:rPr>
        <w:t xml:space="preserve">than the current OT allotment, the local union keeps the number </w:t>
      </w:r>
      <w:r w:rsidR="00451AEA">
        <w:rPr>
          <w:sz w:val="28"/>
          <w:szCs w:val="28"/>
        </w:rPr>
        <w:t>of OT hours they currently have</w:t>
      </w:r>
      <w:r>
        <w:rPr>
          <w:sz w:val="28"/>
          <w:szCs w:val="28"/>
        </w:rPr>
        <w:t xml:space="preserve"> </w:t>
      </w:r>
    </w:p>
    <w:p w:rsidR="00C23E50" w:rsidRDefault="00C23E50" w:rsidP="00152F4D">
      <w:pPr>
        <w:pStyle w:val="ListParagraph"/>
        <w:numPr>
          <w:ilvl w:val="2"/>
          <w:numId w:val="2"/>
        </w:numPr>
        <w:rPr>
          <w:sz w:val="28"/>
          <w:szCs w:val="28"/>
        </w:rPr>
      </w:pPr>
      <w:r>
        <w:rPr>
          <w:sz w:val="28"/>
          <w:szCs w:val="28"/>
        </w:rPr>
        <w:t xml:space="preserve">A local union representing more than one administration is not entitled to the minimum percentages </w:t>
      </w:r>
      <w:r w:rsidR="00E03F6E">
        <w:rPr>
          <w:sz w:val="28"/>
          <w:szCs w:val="28"/>
        </w:rPr>
        <w:t xml:space="preserve">for each administration </w:t>
      </w:r>
      <w:r>
        <w:rPr>
          <w:sz w:val="28"/>
          <w:szCs w:val="28"/>
        </w:rPr>
        <w:t xml:space="preserve">described in Section 10 A </w:t>
      </w:r>
      <w:r w:rsidR="00E03F6E">
        <w:rPr>
          <w:sz w:val="28"/>
          <w:szCs w:val="28"/>
        </w:rPr>
        <w:t>(VHA &amp; VBA 50%, NCA 25%)</w:t>
      </w:r>
    </w:p>
    <w:p w:rsidR="00E03F6E" w:rsidRPr="00504975" w:rsidRDefault="00E03F6E" w:rsidP="00E03F6E">
      <w:pPr>
        <w:pStyle w:val="ListParagraph"/>
        <w:ind w:left="2160"/>
        <w:rPr>
          <w:sz w:val="20"/>
          <w:szCs w:val="20"/>
        </w:rPr>
      </w:pPr>
    </w:p>
    <w:p w:rsidR="00E03F6E" w:rsidRDefault="00E03F6E" w:rsidP="00E03F6E">
      <w:pPr>
        <w:pStyle w:val="ListParagraph"/>
        <w:numPr>
          <w:ilvl w:val="1"/>
          <w:numId w:val="2"/>
        </w:numPr>
        <w:rPr>
          <w:sz w:val="28"/>
          <w:szCs w:val="28"/>
        </w:rPr>
      </w:pPr>
      <w:r>
        <w:rPr>
          <w:sz w:val="28"/>
          <w:szCs w:val="28"/>
        </w:rPr>
        <w:lastRenderedPageBreak/>
        <w:t xml:space="preserve">For a local union that represents just one administration, either </w:t>
      </w:r>
      <w:r w:rsidRPr="008321D9">
        <w:rPr>
          <w:b/>
          <w:sz w:val="28"/>
          <w:szCs w:val="28"/>
        </w:rPr>
        <w:t>VHA</w:t>
      </w:r>
      <w:r>
        <w:rPr>
          <w:sz w:val="28"/>
          <w:szCs w:val="28"/>
        </w:rPr>
        <w:t xml:space="preserve"> or </w:t>
      </w:r>
      <w:r w:rsidRPr="008321D9">
        <w:rPr>
          <w:b/>
          <w:sz w:val="28"/>
          <w:szCs w:val="28"/>
        </w:rPr>
        <w:t>VBA</w:t>
      </w:r>
      <w:r>
        <w:rPr>
          <w:sz w:val="28"/>
          <w:szCs w:val="28"/>
        </w:rPr>
        <w:t>, the local union is entitled to a minimum of 50% OT. Start with the formula:</w:t>
      </w:r>
    </w:p>
    <w:p w:rsidR="00504975" w:rsidRPr="00504975" w:rsidRDefault="00504975" w:rsidP="00504975">
      <w:pPr>
        <w:pStyle w:val="ListParagraph"/>
        <w:ind w:left="1440"/>
        <w:rPr>
          <w:sz w:val="20"/>
          <w:szCs w:val="20"/>
        </w:rPr>
      </w:pPr>
    </w:p>
    <w:p w:rsidR="00E03F6E" w:rsidRDefault="00E03F6E" w:rsidP="00E03F6E">
      <w:pPr>
        <w:pStyle w:val="ListParagraph"/>
        <w:numPr>
          <w:ilvl w:val="2"/>
          <w:numId w:val="2"/>
        </w:numPr>
        <w:rPr>
          <w:sz w:val="28"/>
          <w:szCs w:val="28"/>
          <w:u w:val="single"/>
        </w:rPr>
      </w:pPr>
      <w:r w:rsidRPr="00E03F6E">
        <w:rPr>
          <w:sz w:val="28"/>
          <w:szCs w:val="28"/>
          <w:u w:val="single"/>
        </w:rPr>
        <w:t xml:space="preserve">4.25 x Total VHA or VBA BUEs represented by </w:t>
      </w:r>
      <w:r w:rsidR="008321D9">
        <w:rPr>
          <w:sz w:val="28"/>
          <w:szCs w:val="28"/>
          <w:u w:val="single"/>
        </w:rPr>
        <w:t xml:space="preserve">the </w:t>
      </w:r>
      <w:r w:rsidRPr="00E03F6E">
        <w:rPr>
          <w:sz w:val="28"/>
          <w:szCs w:val="28"/>
          <w:u w:val="single"/>
        </w:rPr>
        <w:t>local = OT Hours</w:t>
      </w:r>
    </w:p>
    <w:p w:rsidR="00E03F6E" w:rsidRPr="00E03F6E" w:rsidRDefault="00E03F6E" w:rsidP="00E03F6E">
      <w:pPr>
        <w:pStyle w:val="ListParagraph"/>
        <w:numPr>
          <w:ilvl w:val="2"/>
          <w:numId w:val="2"/>
        </w:numPr>
        <w:rPr>
          <w:sz w:val="28"/>
          <w:szCs w:val="28"/>
          <w:u w:val="single"/>
        </w:rPr>
      </w:pPr>
      <w:r>
        <w:rPr>
          <w:sz w:val="28"/>
          <w:szCs w:val="28"/>
        </w:rPr>
        <w:t xml:space="preserve">After </w:t>
      </w:r>
      <w:r w:rsidR="00451AEA">
        <w:rPr>
          <w:sz w:val="28"/>
          <w:szCs w:val="28"/>
        </w:rPr>
        <w:t>calculating</w:t>
      </w:r>
      <w:r>
        <w:rPr>
          <w:sz w:val="28"/>
          <w:szCs w:val="28"/>
        </w:rPr>
        <w:t xml:space="preserve"> the formula, if the number of OT hours is </w:t>
      </w:r>
      <w:r w:rsidRPr="008321D9">
        <w:rPr>
          <w:i/>
          <w:sz w:val="28"/>
          <w:szCs w:val="28"/>
        </w:rPr>
        <w:t>greater</w:t>
      </w:r>
      <w:r>
        <w:rPr>
          <w:sz w:val="28"/>
          <w:szCs w:val="28"/>
        </w:rPr>
        <w:t xml:space="preserve"> than a 50% allotment, the local union receives the new number of OT hours provided by the formula</w:t>
      </w:r>
    </w:p>
    <w:p w:rsidR="00E03F6E" w:rsidRPr="008321D9" w:rsidRDefault="00E03F6E" w:rsidP="00E03F6E">
      <w:pPr>
        <w:pStyle w:val="ListParagraph"/>
        <w:numPr>
          <w:ilvl w:val="2"/>
          <w:numId w:val="2"/>
        </w:numPr>
        <w:rPr>
          <w:sz w:val="28"/>
          <w:szCs w:val="28"/>
          <w:u w:val="single"/>
        </w:rPr>
      </w:pPr>
      <w:r>
        <w:rPr>
          <w:sz w:val="28"/>
          <w:szCs w:val="28"/>
        </w:rPr>
        <w:t>After c</w:t>
      </w:r>
      <w:r w:rsidR="00451AEA">
        <w:rPr>
          <w:sz w:val="28"/>
          <w:szCs w:val="28"/>
        </w:rPr>
        <w:t>alculating</w:t>
      </w:r>
      <w:r>
        <w:rPr>
          <w:sz w:val="28"/>
          <w:szCs w:val="28"/>
        </w:rPr>
        <w:t xml:space="preserve"> the formula, if the number of OT hours is </w:t>
      </w:r>
      <w:r w:rsidRPr="008321D9">
        <w:rPr>
          <w:i/>
          <w:sz w:val="28"/>
          <w:szCs w:val="28"/>
        </w:rPr>
        <w:t>less</w:t>
      </w:r>
      <w:r>
        <w:rPr>
          <w:sz w:val="28"/>
          <w:szCs w:val="28"/>
        </w:rPr>
        <w:t xml:space="preserve"> than a 50% allotment, the local union receives the minimum of 50% provided by the Master Agreement, </w:t>
      </w:r>
      <w:r w:rsidRPr="008321D9">
        <w:rPr>
          <w:i/>
          <w:sz w:val="28"/>
          <w:szCs w:val="28"/>
        </w:rPr>
        <w:t>unless</w:t>
      </w:r>
      <w:r w:rsidR="008321D9">
        <w:rPr>
          <w:i/>
          <w:sz w:val="28"/>
          <w:szCs w:val="28"/>
        </w:rPr>
        <w:t xml:space="preserve"> </w:t>
      </w:r>
      <w:r w:rsidR="008321D9">
        <w:rPr>
          <w:sz w:val="28"/>
          <w:szCs w:val="28"/>
        </w:rPr>
        <w:t>a prior agreement gives the local more than the minimum 50% but less than the number of OT hours provided the 4.25 formula</w:t>
      </w:r>
    </w:p>
    <w:p w:rsidR="008321D9" w:rsidRPr="00504975" w:rsidRDefault="008321D9" w:rsidP="008321D9">
      <w:pPr>
        <w:pStyle w:val="ListParagraph"/>
        <w:ind w:left="2160"/>
        <w:rPr>
          <w:sz w:val="20"/>
          <w:szCs w:val="20"/>
          <w:u w:val="single"/>
        </w:rPr>
      </w:pPr>
    </w:p>
    <w:p w:rsidR="008321D9" w:rsidRDefault="008321D9" w:rsidP="008321D9">
      <w:pPr>
        <w:pStyle w:val="ListParagraph"/>
        <w:numPr>
          <w:ilvl w:val="1"/>
          <w:numId w:val="2"/>
        </w:numPr>
        <w:rPr>
          <w:sz w:val="28"/>
          <w:szCs w:val="28"/>
        </w:rPr>
      </w:pPr>
      <w:r>
        <w:rPr>
          <w:sz w:val="28"/>
          <w:szCs w:val="28"/>
        </w:rPr>
        <w:t xml:space="preserve">For a local union that represents </w:t>
      </w:r>
      <w:r w:rsidR="00504975">
        <w:rPr>
          <w:sz w:val="28"/>
          <w:szCs w:val="28"/>
        </w:rPr>
        <w:t xml:space="preserve">just </w:t>
      </w:r>
      <w:r w:rsidRPr="008321D9">
        <w:rPr>
          <w:b/>
          <w:sz w:val="28"/>
          <w:szCs w:val="28"/>
        </w:rPr>
        <w:t>NCA</w:t>
      </w:r>
      <w:r w:rsidR="00451AEA" w:rsidRPr="00504975">
        <w:rPr>
          <w:sz w:val="28"/>
          <w:szCs w:val="28"/>
        </w:rPr>
        <w:t>,</w:t>
      </w:r>
      <w:r>
        <w:rPr>
          <w:sz w:val="28"/>
          <w:szCs w:val="28"/>
        </w:rPr>
        <w:t xml:space="preserve"> the local union is entitled to a minimum of 25% OT. Start with the formula:</w:t>
      </w:r>
    </w:p>
    <w:p w:rsidR="00504975" w:rsidRPr="00504975" w:rsidRDefault="00504975" w:rsidP="00504975">
      <w:pPr>
        <w:pStyle w:val="ListParagraph"/>
        <w:ind w:left="1440"/>
        <w:rPr>
          <w:sz w:val="20"/>
          <w:szCs w:val="20"/>
        </w:rPr>
      </w:pPr>
    </w:p>
    <w:p w:rsidR="008321D9" w:rsidRDefault="008321D9" w:rsidP="008321D9">
      <w:pPr>
        <w:pStyle w:val="ListParagraph"/>
        <w:numPr>
          <w:ilvl w:val="2"/>
          <w:numId w:val="2"/>
        </w:numPr>
        <w:rPr>
          <w:sz w:val="28"/>
          <w:szCs w:val="28"/>
          <w:u w:val="single"/>
        </w:rPr>
      </w:pPr>
      <w:r w:rsidRPr="00E03F6E">
        <w:rPr>
          <w:sz w:val="28"/>
          <w:szCs w:val="28"/>
          <w:u w:val="single"/>
        </w:rPr>
        <w:t xml:space="preserve">4.25 x Total </w:t>
      </w:r>
      <w:r>
        <w:rPr>
          <w:sz w:val="28"/>
          <w:szCs w:val="28"/>
          <w:u w:val="single"/>
        </w:rPr>
        <w:t>NCA</w:t>
      </w:r>
      <w:r w:rsidRPr="00E03F6E">
        <w:rPr>
          <w:sz w:val="28"/>
          <w:szCs w:val="28"/>
          <w:u w:val="single"/>
        </w:rPr>
        <w:t xml:space="preserve"> BUEs represented by </w:t>
      </w:r>
      <w:r>
        <w:rPr>
          <w:sz w:val="28"/>
          <w:szCs w:val="28"/>
          <w:u w:val="single"/>
        </w:rPr>
        <w:t xml:space="preserve">the </w:t>
      </w:r>
      <w:r w:rsidRPr="00E03F6E">
        <w:rPr>
          <w:sz w:val="28"/>
          <w:szCs w:val="28"/>
          <w:u w:val="single"/>
        </w:rPr>
        <w:t>local = OT Hours</w:t>
      </w:r>
    </w:p>
    <w:p w:rsidR="008321D9" w:rsidRPr="00E03F6E" w:rsidRDefault="008321D9" w:rsidP="008321D9">
      <w:pPr>
        <w:pStyle w:val="ListParagraph"/>
        <w:numPr>
          <w:ilvl w:val="2"/>
          <w:numId w:val="2"/>
        </w:numPr>
        <w:rPr>
          <w:sz w:val="28"/>
          <w:szCs w:val="28"/>
          <w:u w:val="single"/>
        </w:rPr>
      </w:pPr>
      <w:r>
        <w:rPr>
          <w:sz w:val="28"/>
          <w:szCs w:val="28"/>
        </w:rPr>
        <w:t>After c</w:t>
      </w:r>
      <w:r w:rsidR="00504975">
        <w:rPr>
          <w:sz w:val="28"/>
          <w:szCs w:val="28"/>
        </w:rPr>
        <w:t>alculating</w:t>
      </w:r>
      <w:r>
        <w:rPr>
          <w:sz w:val="28"/>
          <w:szCs w:val="28"/>
        </w:rPr>
        <w:t xml:space="preserve"> the formula, if the number of OT hours is </w:t>
      </w:r>
      <w:r w:rsidRPr="008321D9">
        <w:rPr>
          <w:i/>
          <w:sz w:val="28"/>
          <w:szCs w:val="28"/>
        </w:rPr>
        <w:t>greater</w:t>
      </w:r>
      <w:r>
        <w:rPr>
          <w:sz w:val="28"/>
          <w:szCs w:val="28"/>
        </w:rPr>
        <w:t xml:space="preserve"> than a 25% allotment, the local union receives the new number of OT hours provided by the formula</w:t>
      </w:r>
    </w:p>
    <w:p w:rsidR="008321D9" w:rsidRPr="00930798" w:rsidRDefault="008321D9" w:rsidP="008321D9">
      <w:pPr>
        <w:pStyle w:val="ListParagraph"/>
        <w:numPr>
          <w:ilvl w:val="2"/>
          <w:numId w:val="2"/>
        </w:numPr>
        <w:rPr>
          <w:sz w:val="28"/>
          <w:szCs w:val="28"/>
          <w:u w:val="single"/>
        </w:rPr>
      </w:pPr>
      <w:r>
        <w:rPr>
          <w:sz w:val="28"/>
          <w:szCs w:val="28"/>
        </w:rPr>
        <w:t>After c</w:t>
      </w:r>
      <w:r w:rsidR="00504975">
        <w:rPr>
          <w:sz w:val="28"/>
          <w:szCs w:val="28"/>
        </w:rPr>
        <w:t>alculating</w:t>
      </w:r>
      <w:r>
        <w:rPr>
          <w:sz w:val="28"/>
          <w:szCs w:val="28"/>
        </w:rPr>
        <w:t xml:space="preserve"> the formula, if the number of OT hours is </w:t>
      </w:r>
      <w:r w:rsidRPr="008321D9">
        <w:rPr>
          <w:i/>
          <w:sz w:val="28"/>
          <w:szCs w:val="28"/>
        </w:rPr>
        <w:t>less</w:t>
      </w:r>
      <w:r>
        <w:rPr>
          <w:sz w:val="28"/>
          <w:szCs w:val="28"/>
        </w:rPr>
        <w:t xml:space="preserve"> than a 25% allotment, the local union receives the minimum of 25% provided by the Master Agreement, </w:t>
      </w:r>
      <w:r w:rsidRPr="008321D9">
        <w:rPr>
          <w:i/>
          <w:sz w:val="28"/>
          <w:szCs w:val="28"/>
        </w:rPr>
        <w:t>unless</w:t>
      </w:r>
      <w:r>
        <w:rPr>
          <w:i/>
          <w:sz w:val="28"/>
          <w:szCs w:val="28"/>
        </w:rPr>
        <w:t xml:space="preserve"> </w:t>
      </w:r>
      <w:r>
        <w:rPr>
          <w:sz w:val="28"/>
          <w:szCs w:val="28"/>
        </w:rPr>
        <w:t xml:space="preserve">a prior agreement gives the local more than the minimum 25% but less than the number of OT hours provided the 4.25 formula </w:t>
      </w:r>
    </w:p>
    <w:p w:rsidR="00930798" w:rsidRDefault="00930798" w:rsidP="00930798">
      <w:pPr>
        <w:pStyle w:val="ListParagraph"/>
        <w:ind w:left="2160"/>
        <w:rPr>
          <w:sz w:val="28"/>
          <w:szCs w:val="28"/>
          <w:u w:val="single"/>
        </w:rPr>
      </w:pPr>
    </w:p>
    <w:p w:rsidR="003D4C07" w:rsidRPr="00504975" w:rsidRDefault="003D4C07" w:rsidP="00930798">
      <w:pPr>
        <w:pStyle w:val="ListParagraph"/>
        <w:ind w:left="2160"/>
        <w:rPr>
          <w:sz w:val="20"/>
          <w:szCs w:val="20"/>
          <w:u w:val="single"/>
        </w:rPr>
      </w:pPr>
    </w:p>
    <w:p w:rsidR="008321D9" w:rsidRDefault="00930798" w:rsidP="008321D9">
      <w:pPr>
        <w:pStyle w:val="ListParagraph"/>
        <w:numPr>
          <w:ilvl w:val="0"/>
          <w:numId w:val="2"/>
        </w:numPr>
        <w:rPr>
          <w:b/>
          <w:sz w:val="28"/>
          <w:szCs w:val="28"/>
        </w:rPr>
      </w:pPr>
      <w:r>
        <w:rPr>
          <w:b/>
          <w:sz w:val="28"/>
          <w:szCs w:val="28"/>
        </w:rPr>
        <w:t xml:space="preserve">Official Time </w:t>
      </w:r>
      <w:r w:rsidR="006A6BF7">
        <w:rPr>
          <w:b/>
          <w:sz w:val="28"/>
          <w:szCs w:val="28"/>
        </w:rPr>
        <w:t>–</w:t>
      </w:r>
      <w:r>
        <w:rPr>
          <w:b/>
          <w:sz w:val="28"/>
          <w:szCs w:val="28"/>
        </w:rPr>
        <w:t xml:space="preserve"> </w:t>
      </w:r>
      <w:r w:rsidR="006A6BF7">
        <w:rPr>
          <w:b/>
          <w:sz w:val="28"/>
          <w:szCs w:val="28"/>
        </w:rPr>
        <w:t>Work Stations</w:t>
      </w:r>
      <w:r w:rsidR="008321D9" w:rsidRPr="008321D9">
        <w:rPr>
          <w:b/>
          <w:sz w:val="28"/>
          <w:szCs w:val="28"/>
        </w:rPr>
        <w:t xml:space="preserve"> Greater than 50 Miles</w:t>
      </w:r>
      <w:r w:rsidR="008321D9">
        <w:rPr>
          <w:b/>
          <w:sz w:val="28"/>
          <w:szCs w:val="28"/>
        </w:rPr>
        <w:t xml:space="preserve"> from a Facility</w:t>
      </w:r>
      <w:r>
        <w:rPr>
          <w:b/>
          <w:sz w:val="28"/>
          <w:szCs w:val="28"/>
        </w:rPr>
        <w:t xml:space="preserve"> – </w:t>
      </w:r>
      <w:r w:rsidRPr="00ED33A2">
        <w:rPr>
          <w:b/>
          <w:sz w:val="28"/>
          <w:szCs w:val="28"/>
        </w:rPr>
        <w:t>Article</w:t>
      </w:r>
      <w:r>
        <w:rPr>
          <w:b/>
          <w:sz w:val="28"/>
          <w:szCs w:val="28"/>
        </w:rPr>
        <w:t xml:space="preserve"> </w:t>
      </w:r>
      <w:r w:rsidR="00B97913">
        <w:rPr>
          <w:b/>
          <w:sz w:val="28"/>
          <w:szCs w:val="28"/>
        </w:rPr>
        <w:t>48 Section 10</w:t>
      </w:r>
      <w:r w:rsidRPr="00ED33A2">
        <w:rPr>
          <w:b/>
          <w:sz w:val="28"/>
          <w:szCs w:val="28"/>
        </w:rPr>
        <w:t>A</w:t>
      </w:r>
    </w:p>
    <w:p w:rsidR="00930798" w:rsidRPr="00504975" w:rsidRDefault="00930798" w:rsidP="00930798">
      <w:pPr>
        <w:pStyle w:val="ListParagraph"/>
        <w:rPr>
          <w:b/>
          <w:sz w:val="20"/>
          <w:szCs w:val="20"/>
        </w:rPr>
      </w:pPr>
    </w:p>
    <w:p w:rsidR="00930798" w:rsidRPr="003D4C07" w:rsidRDefault="00930798" w:rsidP="00930798">
      <w:pPr>
        <w:pStyle w:val="ListParagraph"/>
        <w:numPr>
          <w:ilvl w:val="1"/>
          <w:numId w:val="2"/>
        </w:numPr>
        <w:rPr>
          <w:b/>
          <w:sz w:val="28"/>
          <w:szCs w:val="28"/>
        </w:rPr>
      </w:pPr>
      <w:r>
        <w:rPr>
          <w:sz w:val="28"/>
          <w:szCs w:val="28"/>
        </w:rPr>
        <w:t xml:space="preserve">“Where a local represents employees at a CBOC, Consolidated Mail </w:t>
      </w:r>
      <w:proofErr w:type="gramStart"/>
      <w:r>
        <w:rPr>
          <w:sz w:val="28"/>
          <w:szCs w:val="28"/>
        </w:rPr>
        <w:t>Out</w:t>
      </w:r>
      <w:proofErr w:type="gramEnd"/>
      <w:r w:rsidR="00B97913">
        <w:rPr>
          <w:sz w:val="28"/>
          <w:szCs w:val="28"/>
        </w:rPr>
        <w:t xml:space="preserve"> </w:t>
      </w:r>
      <w:r>
        <w:rPr>
          <w:sz w:val="28"/>
          <w:szCs w:val="28"/>
        </w:rPr>
        <w:t>Pharmacy</w:t>
      </w:r>
      <w:r w:rsidR="00B97913">
        <w:rPr>
          <w:sz w:val="28"/>
          <w:szCs w:val="28"/>
        </w:rPr>
        <w:t xml:space="preserve"> (CMOP)</w:t>
      </w:r>
      <w:r>
        <w:rPr>
          <w:sz w:val="28"/>
          <w:szCs w:val="28"/>
        </w:rPr>
        <w:t>, clinic,</w:t>
      </w:r>
      <w:r w:rsidR="00E36903">
        <w:rPr>
          <w:sz w:val="28"/>
          <w:szCs w:val="28"/>
        </w:rPr>
        <w:t xml:space="preserve"> service center, or successor, at</w:t>
      </w:r>
      <w:r>
        <w:rPr>
          <w:sz w:val="28"/>
          <w:szCs w:val="28"/>
        </w:rPr>
        <w:t xml:space="preserve"> </w:t>
      </w:r>
      <w:r w:rsidR="00B97913">
        <w:rPr>
          <w:sz w:val="28"/>
          <w:szCs w:val="28"/>
        </w:rPr>
        <w:t xml:space="preserve">a </w:t>
      </w:r>
      <w:r>
        <w:rPr>
          <w:sz w:val="28"/>
          <w:szCs w:val="28"/>
        </w:rPr>
        <w:t>duty station greater than 50 miles from the facility, that local union will be allotted 25% official time at that duty station.”</w:t>
      </w:r>
    </w:p>
    <w:p w:rsidR="003D4C07" w:rsidRPr="00504975" w:rsidRDefault="003D4C07" w:rsidP="003D4C07">
      <w:pPr>
        <w:pStyle w:val="ListParagraph"/>
        <w:ind w:left="1440"/>
        <w:rPr>
          <w:b/>
          <w:sz w:val="20"/>
          <w:szCs w:val="20"/>
        </w:rPr>
      </w:pPr>
    </w:p>
    <w:p w:rsidR="00930798" w:rsidRDefault="00930798" w:rsidP="00930798">
      <w:pPr>
        <w:pStyle w:val="ListParagraph"/>
        <w:numPr>
          <w:ilvl w:val="2"/>
          <w:numId w:val="2"/>
        </w:numPr>
        <w:rPr>
          <w:sz w:val="28"/>
          <w:szCs w:val="28"/>
        </w:rPr>
      </w:pPr>
      <w:r w:rsidRPr="00930798">
        <w:rPr>
          <w:sz w:val="28"/>
          <w:szCs w:val="28"/>
        </w:rPr>
        <w:lastRenderedPageBreak/>
        <w:t xml:space="preserve">The intent of this language is to give </w:t>
      </w:r>
      <w:r w:rsidR="0036226F">
        <w:rPr>
          <w:sz w:val="28"/>
          <w:szCs w:val="28"/>
        </w:rPr>
        <w:t xml:space="preserve">dedicated </w:t>
      </w:r>
      <w:r w:rsidRPr="00930798">
        <w:rPr>
          <w:sz w:val="28"/>
          <w:szCs w:val="28"/>
        </w:rPr>
        <w:t xml:space="preserve">official time </w:t>
      </w:r>
      <w:r w:rsidR="0036226F">
        <w:rPr>
          <w:sz w:val="28"/>
          <w:szCs w:val="28"/>
        </w:rPr>
        <w:t>at</w:t>
      </w:r>
      <w:r w:rsidRPr="00930798">
        <w:rPr>
          <w:sz w:val="28"/>
          <w:szCs w:val="28"/>
        </w:rPr>
        <w:t xml:space="preserve"> </w:t>
      </w:r>
      <w:r w:rsidR="00504975" w:rsidRPr="00930798">
        <w:rPr>
          <w:sz w:val="28"/>
          <w:szCs w:val="28"/>
        </w:rPr>
        <w:t>distant</w:t>
      </w:r>
      <w:r w:rsidRPr="00930798">
        <w:rPr>
          <w:sz w:val="28"/>
          <w:szCs w:val="28"/>
        </w:rPr>
        <w:t xml:space="preserve"> </w:t>
      </w:r>
      <w:r w:rsidR="006A6BF7">
        <w:rPr>
          <w:sz w:val="28"/>
          <w:szCs w:val="28"/>
        </w:rPr>
        <w:t>locations</w:t>
      </w:r>
      <w:r w:rsidRPr="00930798">
        <w:rPr>
          <w:sz w:val="28"/>
          <w:szCs w:val="28"/>
        </w:rPr>
        <w:t xml:space="preserve"> so union representatives do not have to use large portions of OT in a travel status</w:t>
      </w:r>
      <w:r w:rsidR="0036226F">
        <w:rPr>
          <w:sz w:val="28"/>
          <w:szCs w:val="28"/>
        </w:rPr>
        <w:t xml:space="preserve"> for a brief meeting</w:t>
      </w:r>
      <w:r w:rsidRPr="00930798">
        <w:rPr>
          <w:sz w:val="28"/>
          <w:szCs w:val="28"/>
        </w:rPr>
        <w:t>.</w:t>
      </w:r>
      <w:r>
        <w:rPr>
          <w:sz w:val="28"/>
          <w:szCs w:val="28"/>
        </w:rPr>
        <w:t xml:space="preserve"> </w:t>
      </w:r>
    </w:p>
    <w:p w:rsidR="00930798" w:rsidRDefault="00930798" w:rsidP="00930798">
      <w:pPr>
        <w:pStyle w:val="ListParagraph"/>
        <w:numPr>
          <w:ilvl w:val="2"/>
          <w:numId w:val="2"/>
        </w:numPr>
        <w:rPr>
          <w:sz w:val="28"/>
          <w:szCs w:val="28"/>
        </w:rPr>
      </w:pPr>
      <w:r>
        <w:rPr>
          <w:sz w:val="28"/>
          <w:szCs w:val="28"/>
        </w:rPr>
        <w:t xml:space="preserve">If one of the </w:t>
      </w:r>
      <w:r w:rsidR="006A6BF7">
        <w:rPr>
          <w:sz w:val="28"/>
          <w:szCs w:val="28"/>
        </w:rPr>
        <w:t>work stations</w:t>
      </w:r>
      <w:r>
        <w:rPr>
          <w:sz w:val="28"/>
          <w:szCs w:val="28"/>
        </w:rPr>
        <w:t xml:space="preserve"> listed above</w:t>
      </w:r>
      <w:r w:rsidR="001F27E2">
        <w:rPr>
          <w:sz w:val="28"/>
          <w:szCs w:val="28"/>
        </w:rPr>
        <w:t xml:space="preserve"> </w:t>
      </w:r>
      <w:r>
        <w:rPr>
          <w:sz w:val="28"/>
          <w:szCs w:val="28"/>
        </w:rPr>
        <w:t>currently has a union representative stationed at that location,</w:t>
      </w:r>
      <w:r w:rsidR="006A6BF7">
        <w:rPr>
          <w:sz w:val="28"/>
          <w:szCs w:val="28"/>
        </w:rPr>
        <w:t xml:space="preserve"> </w:t>
      </w:r>
      <w:r>
        <w:rPr>
          <w:sz w:val="28"/>
          <w:szCs w:val="28"/>
        </w:rPr>
        <w:t>that union repres</w:t>
      </w:r>
      <w:r w:rsidR="006A6BF7">
        <w:rPr>
          <w:sz w:val="28"/>
          <w:szCs w:val="28"/>
        </w:rPr>
        <w:t>entative is entitled to 25% OT. This 25% OT cannot be transferred back to the main facility.</w:t>
      </w:r>
    </w:p>
    <w:p w:rsidR="001F27E2" w:rsidRDefault="001F27E2" w:rsidP="001F27E2">
      <w:pPr>
        <w:pStyle w:val="ListParagraph"/>
        <w:numPr>
          <w:ilvl w:val="3"/>
          <w:numId w:val="2"/>
        </w:numPr>
        <w:rPr>
          <w:sz w:val="28"/>
          <w:szCs w:val="28"/>
        </w:rPr>
      </w:pPr>
      <w:r>
        <w:rPr>
          <w:sz w:val="28"/>
          <w:szCs w:val="28"/>
        </w:rPr>
        <w:t xml:space="preserve">BUEs at this work station are </w:t>
      </w:r>
      <w:r w:rsidRPr="001F27E2">
        <w:rPr>
          <w:b/>
          <w:sz w:val="28"/>
          <w:szCs w:val="28"/>
        </w:rPr>
        <w:t>not</w:t>
      </w:r>
      <w:r>
        <w:rPr>
          <w:sz w:val="28"/>
          <w:szCs w:val="28"/>
        </w:rPr>
        <w:t xml:space="preserve"> included in the overall calculation of 4.25 x BUEs when determining the union OT allotment at the main facility</w:t>
      </w:r>
    </w:p>
    <w:p w:rsidR="001F27E2" w:rsidRDefault="001F27E2" w:rsidP="00930798">
      <w:pPr>
        <w:pStyle w:val="ListParagraph"/>
        <w:numPr>
          <w:ilvl w:val="2"/>
          <w:numId w:val="2"/>
        </w:numPr>
        <w:rPr>
          <w:sz w:val="28"/>
          <w:szCs w:val="28"/>
        </w:rPr>
      </w:pPr>
      <w:r>
        <w:rPr>
          <w:sz w:val="28"/>
          <w:szCs w:val="28"/>
        </w:rPr>
        <w:t>If one of the work stations listed above currently does not have a union representative stationed at that location, the 25% OT allotment is not applied</w:t>
      </w:r>
    </w:p>
    <w:p w:rsidR="001F27E2" w:rsidRDefault="001F27E2" w:rsidP="001F27E2">
      <w:pPr>
        <w:pStyle w:val="ListParagraph"/>
        <w:numPr>
          <w:ilvl w:val="3"/>
          <w:numId w:val="2"/>
        </w:numPr>
        <w:rPr>
          <w:sz w:val="28"/>
          <w:szCs w:val="28"/>
        </w:rPr>
      </w:pPr>
      <w:r>
        <w:rPr>
          <w:sz w:val="28"/>
          <w:szCs w:val="28"/>
        </w:rPr>
        <w:t xml:space="preserve">BUES at this work station </w:t>
      </w:r>
      <w:r w:rsidRPr="003D4C07">
        <w:rPr>
          <w:b/>
          <w:sz w:val="28"/>
          <w:szCs w:val="28"/>
        </w:rPr>
        <w:t xml:space="preserve">are </w:t>
      </w:r>
      <w:r>
        <w:rPr>
          <w:sz w:val="28"/>
          <w:szCs w:val="28"/>
        </w:rPr>
        <w:t>included in the overall calculation of 4.25 x BUEs when determining the union OT allotment at the main facility</w:t>
      </w:r>
    </w:p>
    <w:p w:rsidR="001F27E2" w:rsidRDefault="001F27E2" w:rsidP="003D4C07">
      <w:pPr>
        <w:pStyle w:val="ListParagraph"/>
        <w:numPr>
          <w:ilvl w:val="3"/>
          <w:numId w:val="2"/>
        </w:numPr>
        <w:rPr>
          <w:sz w:val="28"/>
          <w:szCs w:val="28"/>
        </w:rPr>
      </w:pPr>
      <w:r>
        <w:rPr>
          <w:sz w:val="28"/>
          <w:szCs w:val="28"/>
        </w:rPr>
        <w:t xml:space="preserve">However, the union may designate a representative at the station </w:t>
      </w:r>
      <w:r w:rsidR="003D4C07">
        <w:rPr>
          <w:sz w:val="28"/>
          <w:szCs w:val="28"/>
        </w:rPr>
        <w:t xml:space="preserve">at any time. That representative </w:t>
      </w:r>
      <w:r>
        <w:rPr>
          <w:sz w:val="28"/>
          <w:szCs w:val="28"/>
        </w:rPr>
        <w:t xml:space="preserve">would then be entitled to the 25% OT, </w:t>
      </w:r>
      <w:r w:rsidRPr="003D4C07">
        <w:rPr>
          <w:i/>
          <w:sz w:val="28"/>
          <w:szCs w:val="28"/>
        </w:rPr>
        <w:t>but</w:t>
      </w:r>
      <w:r>
        <w:rPr>
          <w:sz w:val="28"/>
          <w:szCs w:val="28"/>
        </w:rPr>
        <w:t xml:space="preserve"> the BUEs </w:t>
      </w:r>
      <w:r w:rsidR="003D4C07">
        <w:rPr>
          <w:sz w:val="28"/>
          <w:szCs w:val="28"/>
        </w:rPr>
        <w:t>at the station would no longer be included in the</w:t>
      </w:r>
      <w:r>
        <w:rPr>
          <w:sz w:val="28"/>
          <w:szCs w:val="28"/>
        </w:rPr>
        <w:t xml:space="preserve"> 4.25 x BUEs </w:t>
      </w:r>
      <w:r w:rsidR="003D4C07">
        <w:rPr>
          <w:sz w:val="28"/>
          <w:szCs w:val="28"/>
        </w:rPr>
        <w:t>calculation</w:t>
      </w:r>
      <w:r w:rsidR="00504975">
        <w:rPr>
          <w:sz w:val="28"/>
          <w:szCs w:val="28"/>
        </w:rPr>
        <w:t>.</w:t>
      </w:r>
    </w:p>
    <w:p w:rsidR="003D4C07" w:rsidRPr="003D4C07" w:rsidRDefault="003D4C07" w:rsidP="003D4C07">
      <w:pPr>
        <w:pStyle w:val="ListParagraph"/>
        <w:numPr>
          <w:ilvl w:val="2"/>
          <w:numId w:val="2"/>
        </w:numPr>
        <w:rPr>
          <w:sz w:val="28"/>
          <w:szCs w:val="28"/>
        </w:rPr>
      </w:pPr>
      <w:r>
        <w:rPr>
          <w:sz w:val="28"/>
          <w:szCs w:val="28"/>
        </w:rPr>
        <w:t xml:space="preserve">In no case should the union be receiving </w:t>
      </w:r>
      <w:r w:rsidRPr="003D4C07">
        <w:rPr>
          <w:i/>
          <w:sz w:val="28"/>
          <w:szCs w:val="28"/>
        </w:rPr>
        <w:t>both</w:t>
      </w:r>
      <w:r>
        <w:rPr>
          <w:sz w:val="28"/>
          <w:szCs w:val="28"/>
        </w:rPr>
        <w:t xml:space="preserve"> 25% OT at a station over 50 miles from the main facility and including the BUEs from that station in the OT formula of 4.25 x BUEs. The </w:t>
      </w:r>
      <w:r w:rsidR="00AD51F9">
        <w:rPr>
          <w:sz w:val="28"/>
          <w:szCs w:val="28"/>
        </w:rPr>
        <w:t>union can choose either the 25% OT at the remote station or to include the BUEs from the remote station in their 4.25 calculation, but not both. The union and management should jointly recognize which approach the union chooses.</w:t>
      </w:r>
    </w:p>
    <w:p w:rsidR="008321D9" w:rsidRPr="008321D9" w:rsidRDefault="008321D9" w:rsidP="008321D9">
      <w:pPr>
        <w:rPr>
          <w:sz w:val="28"/>
          <w:szCs w:val="28"/>
          <w:u w:val="single"/>
        </w:rPr>
      </w:pPr>
    </w:p>
    <w:sectPr w:rsidR="008321D9" w:rsidRPr="008321D9" w:rsidSect="003C32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67B27"/>
    <w:multiLevelType w:val="hybridMultilevel"/>
    <w:tmpl w:val="6278218A"/>
    <w:lvl w:ilvl="0" w:tplc="0409000F">
      <w:start w:val="1"/>
      <w:numFmt w:val="decimal"/>
      <w:lvlText w:val="%1."/>
      <w:lvlJc w:val="left"/>
      <w:pPr>
        <w:ind w:left="720" w:hanging="360"/>
      </w:pPr>
    </w:lvl>
    <w:lvl w:ilvl="1" w:tplc="323A4BA4">
      <w:start w:val="1"/>
      <w:numFmt w:val="lowerLetter"/>
      <w:lvlText w:val="%2."/>
      <w:lvlJc w:val="left"/>
      <w:pPr>
        <w:ind w:left="1440" w:hanging="360"/>
      </w:pPr>
      <w:rPr>
        <w:b w:val="0"/>
      </w:rPr>
    </w:lvl>
    <w:lvl w:ilvl="2" w:tplc="1FF437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244880"/>
    <w:multiLevelType w:val="hybridMultilevel"/>
    <w:tmpl w:val="35706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D959FE"/>
    <w:rsid w:val="00032593"/>
    <w:rsid w:val="000920EB"/>
    <w:rsid w:val="000A430D"/>
    <w:rsid w:val="00152F4D"/>
    <w:rsid w:val="001B5655"/>
    <w:rsid w:val="001F27E2"/>
    <w:rsid w:val="001F3EC4"/>
    <w:rsid w:val="002A3E96"/>
    <w:rsid w:val="0036226F"/>
    <w:rsid w:val="003C3297"/>
    <w:rsid w:val="003D4C07"/>
    <w:rsid w:val="00451AEA"/>
    <w:rsid w:val="00504975"/>
    <w:rsid w:val="006402E1"/>
    <w:rsid w:val="006A6BF7"/>
    <w:rsid w:val="006C78F6"/>
    <w:rsid w:val="00712141"/>
    <w:rsid w:val="00732048"/>
    <w:rsid w:val="007873DF"/>
    <w:rsid w:val="008321D9"/>
    <w:rsid w:val="008B4967"/>
    <w:rsid w:val="00930798"/>
    <w:rsid w:val="00987FF4"/>
    <w:rsid w:val="009F262A"/>
    <w:rsid w:val="00AD51F9"/>
    <w:rsid w:val="00AE2C1A"/>
    <w:rsid w:val="00B51329"/>
    <w:rsid w:val="00B7076A"/>
    <w:rsid w:val="00B73D8A"/>
    <w:rsid w:val="00B97913"/>
    <w:rsid w:val="00C23E50"/>
    <w:rsid w:val="00C41C69"/>
    <w:rsid w:val="00C87213"/>
    <w:rsid w:val="00CB433A"/>
    <w:rsid w:val="00D92E05"/>
    <w:rsid w:val="00D92E4E"/>
    <w:rsid w:val="00D959FE"/>
    <w:rsid w:val="00DC1704"/>
    <w:rsid w:val="00DF5131"/>
    <w:rsid w:val="00DF628B"/>
    <w:rsid w:val="00DF6E21"/>
    <w:rsid w:val="00E03F6E"/>
    <w:rsid w:val="00E36903"/>
    <w:rsid w:val="00E93128"/>
    <w:rsid w:val="00ED33A2"/>
    <w:rsid w:val="00F01920"/>
    <w:rsid w:val="00F55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9FE"/>
    <w:rPr>
      <w:rFonts w:ascii="Tahoma" w:hAnsi="Tahoma" w:cs="Tahoma"/>
      <w:sz w:val="16"/>
      <w:szCs w:val="16"/>
    </w:rPr>
  </w:style>
  <w:style w:type="character" w:customStyle="1" w:styleId="BalloonTextChar">
    <w:name w:val="Balloon Text Char"/>
    <w:basedOn w:val="DefaultParagraphFont"/>
    <w:link w:val="BalloonText"/>
    <w:uiPriority w:val="99"/>
    <w:semiHidden/>
    <w:rsid w:val="00D959FE"/>
    <w:rPr>
      <w:rFonts w:ascii="Tahoma" w:hAnsi="Tahoma" w:cs="Tahoma"/>
      <w:sz w:val="16"/>
      <w:szCs w:val="16"/>
    </w:rPr>
  </w:style>
  <w:style w:type="paragraph" w:styleId="ListParagraph">
    <w:name w:val="List Paragraph"/>
    <w:basedOn w:val="Normal"/>
    <w:uiPriority w:val="34"/>
    <w:qFormat/>
    <w:rsid w:val="00D959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CC2CEE.4E6E6CC0"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B543226E64B43BBB5C542EAE8C081" ma:contentTypeVersion="0" ma:contentTypeDescription="Create a new document." ma:contentTypeScope="" ma:versionID="31bb590e3eb38a16dfc4f4def4a06f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2C3FB33-6A97-4097-9601-BE793844FF87}"/>
</file>

<file path=customXml/itemProps2.xml><?xml version="1.0" encoding="utf-8"?>
<ds:datastoreItem xmlns:ds="http://schemas.openxmlformats.org/officeDocument/2006/customXml" ds:itemID="{A6B22308-296A-4085-B66B-A8E46E2DAAD7}"/>
</file>

<file path=customXml/itemProps3.xml><?xml version="1.0" encoding="utf-8"?>
<ds:datastoreItem xmlns:ds="http://schemas.openxmlformats.org/officeDocument/2006/customXml" ds:itemID="{41A6928A-6588-4292-9D2C-55009A5D66E6}"/>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vacofulchr</dc:creator>
  <cp:keywords/>
  <dc:description/>
  <cp:lastModifiedBy>Department of Veterans Affairs</cp:lastModifiedBy>
  <cp:revision>2</cp:revision>
  <dcterms:created xsi:type="dcterms:W3CDTF">2012-06-04T13:50:00Z</dcterms:created>
  <dcterms:modified xsi:type="dcterms:W3CDTF">2012-06-04T13:50:00Z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0x010100B1CB543226E64B43BBB5C542EAE8C081</vt:lpwstr>
  </property>
</Properties>
</file>