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C6DC" w14:textId="50B87862" w:rsidR="00D75464" w:rsidRPr="00994C7A" w:rsidRDefault="00D75464" w:rsidP="00257DA4">
      <w:pPr>
        <w:pStyle w:val="Heading1"/>
        <w:tabs>
          <w:tab w:val="left" w:pos="2808"/>
          <w:tab w:val="left" w:pos="2912"/>
          <w:tab w:val="left" w:pos="3912"/>
        </w:tabs>
        <w:spacing w:line="240" w:lineRule="auto"/>
        <w:rPr>
          <w:sz w:val="22"/>
          <w:szCs w:val="22"/>
        </w:rPr>
      </w:pPr>
      <w:r w:rsidRPr="00994C7A">
        <w:rPr>
          <w:sz w:val="22"/>
          <w:szCs w:val="22"/>
        </w:rPr>
        <w:t>Why we met:</w:t>
      </w:r>
      <w:r w:rsidR="00E5174D">
        <w:rPr>
          <w:sz w:val="22"/>
          <w:szCs w:val="22"/>
        </w:rPr>
        <w:tab/>
      </w:r>
      <w:r w:rsidR="00257DA4">
        <w:rPr>
          <w:sz w:val="22"/>
          <w:szCs w:val="22"/>
        </w:rPr>
        <w:tab/>
      </w:r>
      <w:r w:rsidR="00E5174D">
        <w:rPr>
          <w:sz w:val="22"/>
          <w:szCs w:val="22"/>
        </w:rPr>
        <w:tab/>
      </w:r>
    </w:p>
    <w:p w14:paraId="1A36EE5E" w14:textId="13C887D0" w:rsidR="00D75464" w:rsidRPr="00994C7A" w:rsidRDefault="00257DA4" w:rsidP="00A920F0">
      <w:pPr>
        <w:pStyle w:val="ListParagraph"/>
        <w:numPr>
          <w:ilvl w:val="0"/>
          <w:numId w:val="1"/>
        </w:numPr>
        <w:spacing w:line="240" w:lineRule="auto"/>
      </w:pPr>
      <w:r>
        <w:t>First</w:t>
      </w:r>
      <w:r w:rsidR="00D75464" w:rsidRPr="00994C7A">
        <w:t xml:space="preserve"> quarterly Diversity and Inclusion in VA Council (DIVAC) meeting of Fiscal Year</w:t>
      </w:r>
      <w:r w:rsidR="0003070A">
        <w:t xml:space="preserve"> </w:t>
      </w:r>
      <w:r w:rsidR="00D75464" w:rsidRPr="00994C7A">
        <w:t>202</w:t>
      </w:r>
      <w:r>
        <w:t>4</w:t>
      </w:r>
      <w:r w:rsidR="00D75464" w:rsidRPr="00994C7A">
        <w:t>.</w:t>
      </w:r>
    </w:p>
    <w:p w14:paraId="48635D25" w14:textId="77777777" w:rsidR="00D75464" w:rsidRPr="00994C7A" w:rsidRDefault="00D75464" w:rsidP="00A920F0">
      <w:pPr>
        <w:pStyle w:val="Heading1"/>
        <w:spacing w:line="240" w:lineRule="auto"/>
        <w:rPr>
          <w:sz w:val="22"/>
          <w:szCs w:val="22"/>
        </w:rPr>
      </w:pPr>
      <w:r w:rsidRPr="00994C7A">
        <w:rPr>
          <w:sz w:val="22"/>
          <w:szCs w:val="22"/>
        </w:rPr>
        <w:t>What we shared with our stakeholders:</w:t>
      </w:r>
    </w:p>
    <w:p w14:paraId="34F84EF2" w14:textId="3434BBBE" w:rsidR="00672C18" w:rsidRDefault="00834001" w:rsidP="00672C18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DIVAC </w:t>
      </w:r>
      <w:r w:rsidR="00AA6AE5">
        <w:t xml:space="preserve">Co-Chair </w:t>
      </w:r>
      <w:r w:rsidR="00F211DB">
        <w:t>Mr. Harvey Johnson</w:t>
      </w:r>
      <w:r w:rsidR="004A6F84" w:rsidRPr="004A6F84">
        <w:t xml:space="preserve">, Deputy Assistant Secretary for the Office of Resolution Management, </w:t>
      </w:r>
      <w:proofErr w:type="gramStart"/>
      <w:r w:rsidR="004A6F84" w:rsidRPr="004A6F84">
        <w:t>Diversity</w:t>
      </w:r>
      <w:proofErr w:type="gramEnd"/>
      <w:r w:rsidR="004A6F84" w:rsidRPr="004A6F84">
        <w:t xml:space="preserve"> and Inclusion </w:t>
      </w:r>
      <w:r w:rsidR="004A6F84">
        <w:t xml:space="preserve">(ORMDI), </w:t>
      </w:r>
      <w:r w:rsidR="009D4A9B">
        <w:t>provided opening remark</w:t>
      </w:r>
      <w:r w:rsidR="007C5218">
        <w:t>s</w:t>
      </w:r>
      <w:r w:rsidR="00A86CAA">
        <w:t>, sharing</w:t>
      </w:r>
      <w:r w:rsidR="00672C18">
        <w:t xml:space="preserve"> the names of the winners of the 11th Annual Secretary's Diversity and Inclusion Excellence Awards and</w:t>
      </w:r>
      <w:r w:rsidR="00A86CAA">
        <w:t xml:space="preserve"> discussing</w:t>
      </w:r>
      <w:r w:rsidR="00672C18">
        <w:t xml:space="preserve"> the External Affinity Events Approved for Department of Veterans Affairs-Wide Participation for Fiscal Year 2024.</w:t>
      </w:r>
    </w:p>
    <w:p w14:paraId="73A21B38" w14:textId="0CCE8FEF" w:rsidR="00122AC0" w:rsidRDefault="00672C18" w:rsidP="00920EFB">
      <w:pPr>
        <w:pStyle w:val="ListParagraph"/>
        <w:numPr>
          <w:ilvl w:val="0"/>
          <w:numId w:val="3"/>
        </w:numPr>
        <w:spacing w:after="0" w:line="240" w:lineRule="auto"/>
      </w:pPr>
      <w:r>
        <w:t>Ms. Ryan Pugh, Director, Workforce Analysis, ORMDI, reported on the forthcoming Resurvey Campaign</w:t>
      </w:r>
      <w:r w:rsidR="00F211DB" w:rsidRPr="00F211DB">
        <w:t>.</w:t>
      </w:r>
    </w:p>
    <w:p w14:paraId="61853641" w14:textId="56CA037E" w:rsidR="00672C18" w:rsidRDefault="00672C18" w:rsidP="00672C18">
      <w:pPr>
        <w:pStyle w:val="ListParagraph"/>
        <w:numPr>
          <w:ilvl w:val="0"/>
          <w:numId w:val="3"/>
        </w:numPr>
        <w:spacing w:after="0" w:line="240" w:lineRule="auto"/>
      </w:pPr>
      <w:r>
        <w:t>Dr. Jenna Moffit, Program Manager for Inclusion, Diversity, Equity, and Access (I*DEA), reported on the Equity Action Plan.</w:t>
      </w:r>
    </w:p>
    <w:p w14:paraId="1F528F01" w14:textId="00B68E00" w:rsidR="00913BA6" w:rsidRDefault="00913BA6" w:rsidP="00062074">
      <w:pPr>
        <w:pStyle w:val="ListParagraph"/>
        <w:numPr>
          <w:ilvl w:val="0"/>
          <w:numId w:val="3"/>
        </w:numPr>
        <w:spacing w:after="0" w:line="240" w:lineRule="auto"/>
      </w:pPr>
      <w:r>
        <w:t>Ms. Vivian Hutson, Senior Advisor for Pacific Strategy, Office of Public and Intergovernmental Affairs, and Mr.  Ronald Sagudan, Asian American/Native Hawaiian/Pacific Islander Veterans Liaison, Center for Minority Veterans, reported on the Freely Associated States/Outside the Continental U.S. Workstream.</w:t>
      </w:r>
    </w:p>
    <w:p w14:paraId="6874610C" w14:textId="46280E01" w:rsidR="00DD0730" w:rsidRDefault="004973EF" w:rsidP="00913BA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Mr. </w:t>
      </w:r>
      <w:r w:rsidR="00913BA6">
        <w:t xml:space="preserve">Chris Olson, Acting Executive Director, Veteran, Family, and Community Engagement Directorate, Veterans Experience Office, </w:t>
      </w:r>
      <w:r w:rsidR="00B512A4">
        <w:t>provided</w:t>
      </w:r>
      <w:r w:rsidR="00913BA6">
        <w:t xml:space="preserve"> the Veterans Experience Action Center (VEAC) - Pacific Islands VEAC After Action Report</w:t>
      </w:r>
      <w:r w:rsidR="00DD0730">
        <w:t>.</w:t>
      </w:r>
    </w:p>
    <w:p w14:paraId="6B7D5E54" w14:textId="76F25750" w:rsidR="004973EF" w:rsidRDefault="004973EF" w:rsidP="00913BA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Mr. Nathan Maenle, </w:t>
      </w:r>
      <w:r w:rsidRPr="004973EF">
        <w:t>Acting Chief Diversity Officer, Office of the Secretary</w:t>
      </w:r>
      <w:r>
        <w:t xml:space="preserve">, discussed </w:t>
      </w:r>
      <w:r w:rsidRPr="004973EF">
        <w:t>VA’s National Buddy Check Week, October 16</w:t>
      </w:r>
      <w:r>
        <w:t>-</w:t>
      </w:r>
      <w:r w:rsidRPr="004973EF">
        <w:t>20</w:t>
      </w:r>
      <w:r>
        <w:t>.</w:t>
      </w:r>
    </w:p>
    <w:p w14:paraId="2FBE7465" w14:textId="5E7A781C" w:rsidR="00D75464" w:rsidRPr="00994C7A" w:rsidRDefault="00D75464" w:rsidP="00A920F0">
      <w:pPr>
        <w:pStyle w:val="Heading1"/>
        <w:tabs>
          <w:tab w:val="center" w:pos="4680"/>
        </w:tabs>
        <w:spacing w:line="240" w:lineRule="auto"/>
        <w:rPr>
          <w:sz w:val="22"/>
          <w:szCs w:val="22"/>
        </w:rPr>
      </w:pPr>
      <w:r w:rsidRPr="00ED13D6">
        <w:rPr>
          <w:sz w:val="22"/>
          <w:szCs w:val="22"/>
        </w:rPr>
        <w:t>W</w:t>
      </w:r>
      <w:r w:rsidRPr="00994C7A">
        <w:rPr>
          <w:sz w:val="22"/>
          <w:szCs w:val="22"/>
        </w:rPr>
        <w:t xml:space="preserve">hat we </w:t>
      </w:r>
      <w:r>
        <w:rPr>
          <w:sz w:val="22"/>
          <w:szCs w:val="22"/>
        </w:rPr>
        <w:t>accomplished</w:t>
      </w:r>
      <w:r w:rsidRPr="00994C7A">
        <w:rPr>
          <w:sz w:val="22"/>
          <w:szCs w:val="22"/>
        </w:rPr>
        <w:t>:</w:t>
      </w:r>
    </w:p>
    <w:p w14:paraId="0ECABACD" w14:textId="2500436E" w:rsidR="00200247" w:rsidRDefault="00D75464" w:rsidP="00A920F0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994C7A">
        <w:t>Robust discussions and idea exchanges on how to enhance available programs and mitigate risk</w:t>
      </w:r>
      <w:r w:rsidRPr="00AF2CE1">
        <w:t>.</w:t>
      </w:r>
    </w:p>
    <w:p w14:paraId="69575727" w14:textId="5CFAA528" w:rsidR="00530BAA" w:rsidRPr="00994C7A" w:rsidRDefault="00D75464" w:rsidP="00F211DB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994C7A">
        <w:t>Networking and alignment across organizations</w:t>
      </w:r>
      <w:r w:rsidR="004D5E42">
        <w:t>.</w:t>
      </w:r>
    </w:p>
    <w:p w14:paraId="09D38C7C" w14:textId="77777777" w:rsidR="00D75464" w:rsidRPr="00994C7A" w:rsidRDefault="00D75464" w:rsidP="00A920F0">
      <w:pPr>
        <w:pStyle w:val="Heading1"/>
        <w:spacing w:line="240" w:lineRule="auto"/>
        <w:rPr>
          <w:sz w:val="22"/>
          <w:szCs w:val="22"/>
        </w:rPr>
      </w:pPr>
      <w:r w:rsidRPr="00994C7A">
        <w:rPr>
          <w:sz w:val="22"/>
          <w:szCs w:val="22"/>
        </w:rPr>
        <w:t>What the action items are:</w:t>
      </w:r>
    </w:p>
    <w:p w14:paraId="4FBB4936" w14:textId="392697E6" w:rsidR="00913BA6" w:rsidRDefault="00913BA6" w:rsidP="00874EFD">
      <w:pPr>
        <w:pStyle w:val="ListParagraph"/>
        <w:numPr>
          <w:ilvl w:val="0"/>
          <w:numId w:val="9"/>
        </w:numPr>
      </w:pPr>
      <w:r>
        <w:t>Contact Ms. Pugh</w:t>
      </w:r>
      <w:r w:rsidRPr="00913BA6">
        <w:t xml:space="preserve"> </w:t>
      </w:r>
      <w:r w:rsidR="00B86A3F">
        <w:t xml:space="preserve">to join </w:t>
      </w:r>
      <w:r>
        <w:t>the Resurvey Campaign team.</w:t>
      </w:r>
    </w:p>
    <w:p w14:paraId="65C65164" w14:textId="782348B6" w:rsidR="00503943" w:rsidRDefault="00913BA6" w:rsidP="00874EFD">
      <w:pPr>
        <w:pStyle w:val="ListParagraph"/>
        <w:numPr>
          <w:ilvl w:val="0"/>
          <w:numId w:val="9"/>
        </w:numPr>
      </w:pPr>
      <w:r>
        <w:t>Share the</w:t>
      </w:r>
      <w:r w:rsidR="00B86A3F" w:rsidRPr="00B86A3F">
        <w:t xml:space="preserve"> </w:t>
      </w:r>
      <w:r w:rsidR="00B86A3F">
        <w:t>“</w:t>
      </w:r>
      <w:r w:rsidR="00B86A3F" w:rsidRPr="00B86A3F">
        <w:t>Be Your Self Campaign</w:t>
      </w:r>
      <w:r w:rsidR="00B86A3F">
        <w:t>”</w:t>
      </w:r>
      <w:r w:rsidR="00B86A3F" w:rsidRPr="00B86A3F">
        <w:t xml:space="preserve"> </w:t>
      </w:r>
      <w:r>
        <w:t xml:space="preserve">and contact Dr. Moffit to </w:t>
      </w:r>
      <w:r w:rsidR="00B86A3F">
        <w:t xml:space="preserve">receive the I*DEA </w:t>
      </w:r>
      <w:r w:rsidR="003141CA">
        <w:t xml:space="preserve">Quarterly </w:t>
      </w:r>
      <w:r w:rsidR="00B86A3F">
        <w:t xml:space="preserve">newsletter or to </w:t>
      </w:r>
      <w:r>
        <w:t>sign up to be an influencer</w:t>
      </w:r>
      <w:r w:rsidR="00503943">
        <w:t>.</w:t>
      </w:r>
    </w:p>
    <w:p w14:paraId="7CA9749C" w14:textId="46861E24" w:rsidR="004973EF" w:rsidRPr="00D54C23" w:rsidRDefault="004973EF" w:rsidP="00874EFD">
      <w:pPr>
        <w:pStyle w:val="ListParagraph"/>
        <w:numPr>
          <w:ilvl w:val="0"/>
          <w:numId w:val="9"/>
        </w:numPr>
      </w:pPr>
      <w:r>
        <w:t xml:space="preserve">In alignment with Buddy Week, </w:t>
      </w:r>
      <w:r w:rsidR="00F003E7">
        <w:t>b</w:t>
      </w:r>
      <w:r w:rsidRPr="004973EF">
        <w:t xml:space="preserve">e a buddy and talk to </w:t>
      </w:r>
      <w:r>
        <w:t xml:space="preserve">Veterans, coworkers, </w:t>
      </w:r>
      <w:proofErr w:type="gramStart"/>
      <w:r>
        <w:t>friends</w:t>
      </w:r>
      <w:proofErr w:type="gramEnd"/>
      <w:r>
        <w:t xml:space="preserve"> and family members</w:t>
      </w:r>
      <w:r w:rsidR="00F003E7">
        <w:t xml:space="preserve"> </w:t>
      </w:r>
      <w:r w:rsidR="00F003E7" w:rsidRPr="004973EF">
        <w:t>to re-connect, increase access to VA resources, and improve mental health</w:t>
      </w:r>
      <w:r w:rsidR="00F003E7">
        <w:t>.</w:t>
      </w:r>
    </w:p>
    <w:p w14:paraId="5C76132C" w14:textId="77777777" w:rsidR="00D75464" w:rsidRPr="00994C7A" w:rsidRDefault="00D75464" w:rsidP="00A920F0">
      <w:pPr>
        <w:pStyle w:val="Heading1"/>
        <w:spacing w:before="230" w:line="240" w:lineRule="auto"/>
        <w:rPr>
          <w:sz w:val="22"/>
          <w:szCs w:val="22"/>
        </w:rPr>
      </w:pPr>
      <w:r w:rsidRPr="00994C7A">
        <w:rPr>
          <w:sz w:val="22"/>
          <w:szCs w:val="22"/>
        </w:rPr>
        <w:t>What we voted on:</w:t>
      </w:r>
    </w:p>
    <w:p w14:paraId="38CA6650" w14:textId="51928824" w:rsidR="00D75464" w:rsidRDefault="00D75464" w:rsidP="00A920F0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994C7A">
        <w:t>Approved summary notes from previous DIVAC</w:t>
      </w:r>
      <w:r w:rsidR="002A1C7D">
        <w:t>.</w:t>
      </w:r>
    </w:p>
    <w:sectPr w:rsidR="00D75464" w:rsidSect="0087297B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4D08" w14:textId="77777777" w:rsidR="00B920FD" w:rsidRDefault="00B920FD" w:rsidP="00DA6CB3">
      <w:pPr>
        <w:spacing w:after="0" w:line="240" w:lineRule="auto"/>
      </w:pPr>
      <w:r>
        <w:separator/>
      </w:r>
    </w:p>
  </w:endnote>
  <w:endnote w:type="continuationSeparator" w:id="0">
    <w:p w14:paraId="2A18857B" w14:textId="77777777" w:rsidR="00B920FD" w:rsidRDefault="00B920FD" w:rsidP="00DA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864E" w14:textId="77777777" w:rsidR="00B920FD" w:rsidRDefault="00B920FD" w:rsidP="00DA6CB3">
      <w:pPr>
        <w:spacing w:after="0" w:line="240" w:lineRule="auto"/>
      </w:pPr>
      <w:r>
        <w:separator/>
      </w:r>
    </w:p>
  </w:footnote>
  <w:footnote w:type="continuationSeparator" w:id="0">
    <w:p w14:paraId="78AC87A1" w14:textId="77777777" w:rsidR="00B920FD" w:rsidRDefault="00B920FD" w:rsidP="00DA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0378" w14:textId="77777777" w:rsidR="00CB60EB" w:rsidRDefault="00CB60EB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 xml:space="preserve">DIVAC </w:t>
    </w:r>
  </w:p>
  <w:p w14:paraId="6C9CC94A" w14:textId="77777777" w:rsidR="00CB60EB" w:rsidRDefault="00CB60EB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 xml:space="preserve">Summary Notes </w:t>
    </w:r>
  </w:p>
  <w:p w14:paraId="4EC88A6C" w14:textId="6E53BEF2" w:rsidR="00CB60EB" w:rsidRPr="00CB60EB" w:rsidRDefault="00257DA4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>10/18</w:t>
    </w:r>
    <w:r w:rsidR="00CB016E">
      <w:rPr>
        <w:color w:val="8496B0" w:themeColor="text2" w:themeTint="99"/>
        <w:sz w:val="32"/>
        <w:szCs w:val="32"/>
      </w:rPr>
      <w:t>/</w:t>
    </w:r>
    <w:r w:rsidR="00CB60EB">
      <w:rPr>
        <w:color w:val="8496B0" w:themeColor="text2" w:themeTint="99"/>
        <w:sz w:val="32"/>
        <w:szCs w:val="32"/>
      </w:rPr>
      <w:t>202</w:t>
    </w:r>
    <w:r w:rsidR="00CB016E">
      <w:rPr>
        <w:color w:val="8496B0" w:themeColor="text2" w:themeTint="99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02B"/>
    <w:multiLevelType w:val="hybridMultilevel"/>
    <w:tmpl w:val="7DA47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348E"/>
    <w:multiLevelType w:val="hybridMultilevel"/>
    <w:tmpl w:val="4836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5743F"/>
    <w:multiLevelType w:val="hybridMultilevel"/>
    <w:tmpl w:val="A7CE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6B"/>
    <w:multiLevelType w:val="hybridMultilevel"/>
    <w:tmpl w:val="61BA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7611"/>
    <w:multiLevelType w:val="hybridMultilevel"/>
    <w:tmpl w:val="6C06A564"/>
    <w:lvl w:ilvl="0" w:tplc="F2BCBA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22F74"/>
    <w:multiLevelType w:val="hybridMultilevel"/>
    <w:tmpl w:val="7DA4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0426A"/>
    <w:multiLevelType w:val="hybridMultilevel"/>
    <w:tmpl w:val="F0FA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9654D"/>
    <w:multiLevelType w:val="hybridMultilevel"/>
    <w:tmpl w:val="A7CE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438805">
    <w:abstractNumId w:val="3"/>
  </w:num>
  <w:num w:numId="2" w16cid:durableId="1958831026">
    <w:abstractNumId w:val="6"/>
  </w:num>
  <w:num w:numId="3" w16cid:durableId="208422897">
    <w:abstractNumId w:val="4"/>
  </w:num>
  <w:num w:numId="4" w16cid:durableId="1724870769">
    <w:abstractNumId w:val="1"/>
  </w:num>
  <w:num w:numId="5" w16cid:durableId="1765373192">
    <w:abstractNumId w:val="7"/>
  </w:num>
  <w:num w:numId="6" w16cid:durableId="13425107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787994">
    <w:abstractNumId w:val="2"/>
  </w:num>
  <w:num w:numId="8" w16cid:durableId="1302614465">
    <w:abstractNumId w:val="5"/>
  </w:num>
  <w:num w:numId="9" w16cid:durableId="49199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64"/>
    <w:rsid w:val="00023168"/>
    <w:rsid w:val="0003070A"/>
    <w:rsid w:val="000419A9"/>
    <w:rsid w:val="00067722"/>
    <w:rsid w:val="00082DB5"/>
    <w:rsid w:val="00086F86"/>
    <w:rsid w:val="000959AC"/>
    <w:rsid w:val="000A6F61"/>
    <w:rsid w:val="000B1227"/>
    <w:rsid w:val="000C1F33"/>
    <w:rsid w:val="000C3838"/>
    <w:rsid w:val="000E30AB"/>
    <w:rsid w:val="000F04FB"/>
    <w:rsid w:val="000F245E"/>
    <w:rsid w:val="000F4BA5"/>
    <w:rsid w:val="00106ED9"/>
    <w:rsid w:val="0011511C"/>
    <w:rsid w:val="00121C2D"/>
    <w:rsid w:val="00122AC0"/>
    <w:rsid w:val="001431B6"/>
    <w:rsid w:val="00175906"/>
    <w:rsid w:val="00176893"/>
    <w:rsid w:val="00191E3B"/>
    <w:rsid w:val="001924F5"/>
    <w:rsid w:val="001D5F5E"/>
    <w:rsid w:val="00200247"/>
    <w:rsid w:val="002044B7"/>
    <w:rsid w:val="00215AF2"/>
    <w:rsid w:val="00234B0F"/>
    <w:rsid w:val="0024262F"/>
    <w:rsid w:val="00257DA4"/>
    <w:rsid w:val="0026613C"/>
    <w:rsid w:val="002A1C7D"/>
    <w:rsid w:val="002A55BD"/>
    <w:rsid w:val="002E0D0E"/>
    <w:rsid w:val="002E1623"/>
    <w:rsid w:val="002F1788"/>
    <w:rsid w:val="00304F83"/>
    <w:rsid w:val="00305078"/>
    <w:rsid w:val="003141CA"/>
    <w:rsid w:val="00326FB9"/>
    <w:rsid w:val="003328B0"/>
    <w:rsid w:val="0033375B"/>
    <w:rsid w:val="00335955"/>
    <w:rsid w:val="00355CB8"/>
    <w:rsid w:val="00377E54"/>
    <w:rsid w:val="00394E86"/>
    <w:rsid w:val="003A346B"/>
    <w:rsid w:val="003C774D"/>
    <w:rsid w:val="00415E81"/>
    <w:rsid w:val="00416A85"/>
    <w:rsid w:val="004335BF"/>
    <w:rsid w:val="004401A9"/>
    <w:rsid w:val="004415B5"/>
    <w:rsid w:val="004731D5"/>
    <w:rsid w:val="00476FE1"/>
    <w:rsid w:val="00487F36"/>
    <w:rsid w:val="00490399"/>
    <w:rsid w:val="004973EF"/>
    <w:rsid w:val="004A393B"/>
    <w:rsid w:val="004A6F84"/>
    <w:rsid w:val="004B72EC"/>
    <w:rsid w:val="004D5E42"/>
    <w:rsid w:val="004E2B97"/>
    <w:rsid w:val="004E796F"/>
    <w:rsid w:val="004F46C1"/>
    <w:rsid w:val="00503943"/>
    <w:rsid w:val="0052013C"/>
    <w:rsid w:val="00530BAA"/>
    <w:rsid w:val="005366A1"/>
    <w:rsid w:val="00543A22"/>
    <w:rsid w:val="005529E5"/>
    <w:rsid w:val="00552D3F"/>
    <w:rsid w:val="00571103"/>
    <w:rsid w:val="0059502A"/>
    <w:rsid w:val="005A3C83"/>
    <w:rsid w:val="005E5F3B"/>
    <w:rsid w:val="006164FB"/>
    <w:rsid w:val="006220FA"/>
    <w:rsid w:val="00627998"/>
    <w:rsid w:val="00631AC7"/>
    <w:rsid w:val="00633C67"/>
    <w:rsid w:val="00640B56"/>
    <w:rsid w:val="006433C7"/>
    <w:rsid w:val="00654213"/>
    <w:rsid w:val="006637CB"/>
    <w:rsid w:val="00672C18"/>
    <w:rsid w:val="00695318"/>
    <w:rsid w:val="006A543C"/>
    <w:rsid w:val="006B6FF7"/>
    <w:rsid w:val="006C4F35"/>
    <w:rsid w:val="006F0219"/>
    <w:rsid w:val="006F1A76"/>
    <w:rsid w:val="00702388"/>
    <w:rsid w:val="007243E3"/>
    <w:rsid w:val="00737AD0"/>
    <w:rsid w:val="00741638"/>
    <w:rsid w:val="0074250A"/>
    <w:rsid w:val="00763882"/>
    <w:rsid w:val="007652BF"/>
    <w:rsid w:val="00765DB5"/>
    <w:rsid w:val="007A6295"/>
    <w:rsid w:val="007B06D1"/>
    <w:rsid w:val="007C5218"/>
    <w:rsid w:val="007E5127"/>
    <w:rsid w:val="007F66D1"/>
    <w:rsid w:val="00801AAA"/>
    <w:rsid w:val="00830008"/>
    <w:rsid w:val="00834001"/>
    <w:rsid w:val="00861E58"/>
    <w:rsid w:val="0087297B"/>
    <w:rsid w:val="00874EFD"/>
    <w:rsid w:val="0088118A"/>
    <w:rsid w:val="00884891"/>
    <w:rsid w:val="0089366F"/>
    <w:rsid w:val="008A4032"/>
    <w:rsid w:val="008A44C5"/>
    <w:rsid w:val="008A6993"/>
    <w:rsid w:val="008C608C"/>
    <w:rsid w:val="008D1621"/>
    <w:rsid w:val="00904821"/>
    <w:rsid w:val="00913BA6"/>
    <w:rsid w:val="009156AD"/>
    <w:rsid w:val="00925B5F"/>
    <w:rsid w:val="00940575"/>
    <w:rsid w:val="00974C7A"/>
    <w:rsid w:val="009827BE"/>
    <w:rsid w:val="009868C8"/>
    <w:rsid w:val="009876DB"/>
    <w:rsid w:val="00993235"/>
    <w:rsid w:val="009C0D1E"/>
    <w:rsid w:val="009C6461"/>
    <w:rsid w:val="009D4A9B"/>
    <w:rsid w:val="009E07D0"/>
    <w:rsid w:val="009F3483"/>
    <w:rsid w:val="00A34FC0"/>
    <w:rsid w:val="00A46A1A"/>
    <w:rsid w:val="00A86CAA"/>
    <w:rsid w:val="00A920F0"/>
    <w:rsid w:val="00AA6AE5"/>
    <w:rsid w:val="00AB0616"/>
    <w:rsid w:val="00AC48B8"/>
    <w:rsid w:val="00AD2204"/>
    <w:rsid w:val="00AE1152"/>
    <w:rsid w:val="00AF2CE1"/>
    <w:rsid w:val="00AF450A"/>
    <w:rsid w:val="00B02183"/>
    <w:rsid w:val="00B26956"/>
    <w:rsid w:val="00B512A4"/>
    <w:rsid w:val="00B82301"/>
    <w:rsid w:val="00B84621"/>
    <w:rsid w:val="00B86A3F"/>
    <w:rsid w:val="00B920FD"/>
    <w:rsid w:val="00B964FC"/>
    <w:rsid w:val="00BB0A9A"/>
    <w:rsid w:val="00BE6388"/>
    <w:rsid w:val="00BE74AA"/>
    <w:rsid w:val="00C37884"/>
    <w:rsid w:val="00C7635F"/>
    <w:rsid w:val="00C96A47"/>
    <w:rsid w:val="00CB016E"/>
    <w:rsid w:val="00CB0681"/>
    <w:rsid w:val="00CB60EB"/>
    <w:rsid w:val="00CC494A"/>
    <w:rsid w:val="00CE6684"/>
    <w:rsid w:val="00CF7795"/>
    <w:rsid w:val="00D063D6"/>
    <w:rsid w:val="00D1367C"/>
    <w:rsid w:val="00D14E80"/>
    <w:rsid w:val="00D24F2A"/>
    <w:rsid w:val="00D43A2D"/>
    <w:rsid w:val="00D50924"/>
    <w:rsid w:val="00D54C23"/>
    <w:rsid w:val="00D55EF6"/>
    <w:rsid w:val="00D7257E"/>
    <w:rsid w:val="00D75464"/>
    <w:rsid w:val="00DA559E"/>
    <w:rsid w:val="00DA6CB3"/>
    <w:rsid w:val="00DB0588"/>
    <w:rsid w:val="00DD0730"/>
    <w:rsid w:val="00E21C72"/>
    <w:rsid w:val="00E446F1"/>
    <w:rsid w:val="00E5174D"/>
    <w:rsid w:val="00E63363"/>
    <w:rsid w:val="00E91E76"/>
    <w:rsid w:val="00ED13D6"/>
    <w:rsid w:val="00EE7A3E"/>
    <w:rsid w:val="00EF1B30"/>
    <w:rsid w:val="00F003AE"/>
    <w:rsid w:val="00F003E7"/>
    <w:rsid w:val="00F14499"/>
    <w:rsid w:val="00F211DB"/>
    <w:rsid w:val="00F3469C"/>
    <w:rsid w:val="00F4268A"/>
    <w:rsid w:val="00F445FE"/>
    <w:rsid w:val="00F4607F"/>
    <w:rsid w:val="00F63DD8"/>
    <w:rsid w:val="00F66A23"/>
    <w:rsid w:val="00F74877"/>
    <w:rsid w:val="00F87417"/>
    <w:rsid w:val="00F92D4E"/>
    <w:rsid w:val="00FA08A7"/>
    <w:rsid w:val="00FA2D7A"/>
    <w:rsid w:val="00FD0E66"/>
    <w:rsid w:val="00FE5266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6050"/>
  <w15:chartTrackingRefBased/>
  <w15:docId w15:val="{475E60CE-7277-47D9-8B73-5A00ED07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64"/>
  </w:style>
  <w:style w:type="paragraph" w:styleId="Heading1">
    <w:name w:val="heading 1"/>
    <w:basedOn w:val="Normal"/>
    <w:next w:val="Normal"/>
    <w:link w:val="Heading1Char"/>
    <w:uiPriority w:val="9"/>
    <w:qFormat/>
    <w:rsid w:val="00D7546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4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54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464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75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72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B3"/>
  </w:style>
  <w:style w:type="paragraph" w:styleId="Footer">
    <w:name w:val="footer"/>
    <w:basedOn w:val="Normal"/>
    <w:link w:val="FooterChar"/>
    <w:uiPriority w:val="99"/>
    <w:unhideWhenUsed/>
    <w:rsid w:val="00DA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B3"/>
  </w:style>
  <w:style w:type="character" w:styleId="FollowedHyperlink">
    <w:name w:val="FollowedHyperlink"/>
    <w:basedOn w:val="DefaultParagraphFont"/>
    <w:uiPriority w:val="99"/>
    <w:semiHidden/>
    <w:unhideWhenUsed/>
    <w:rsid w:val="00B964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D40C-F5E2-438A-9FA7-7379A902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DIVAC Summary Notes 10/18/23</vt:lpstr>
    </vt:vector>
  </TitlesOfParts>
  <Company>Department of Veterans Affairs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DIVAC Summary Notes 10/18/23</dc:title>
  <dc:subject/>
  <dc:creator>ORMDI</dc:creator>
  <cp:keywords/>
  <dc:description/>
  <cp:lastModifiedBy>Johnson, Lisea (ORMDI)</cp:lastModifiedBy>
  <cp:revision>2</cp:revision>
  <dcterms:created xsi:type="dcterms:W3CDTF">2024-01-29T19:11:00Z</dcterms:created>
  <dcterms:modified xsi:type="dcterms:W3CDTF">2024-01-29T19:11:00Z</dcterms:modified>
</cp:coreProperties>
</file>