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1C6DC" w14:textId="53FE511C" w:rsidR="00D75464" w:rsidRPr="00994C7A" w:rsidRDefault="00D75464" w:rsidP="00A920F0">
      <w:pPr>
        <w:pStyle w:val="Heading1"/>
        <w:tabs>
          <w:tab w:val="center" w:pos="4680"/>
        </w:tabs>
        <w:spacing w:line="240" w:lineRule="auto"/>
        <w:rPr>
          <w:sz w:val="22"/>
          <w:szCs w:val="22"/>
        </w:rPr>
      </w:pPr>
      <w:r w:rsidRPr="00994C7A">
        <w:rPr>
          <w:sz w:val="22"/>
          <w:szCs w:val="22"/>
        </w:rPr>
        <w:t>Why we met:</w:t>
      </w:r>
    </w:p>
    <w:p w14:paraId="1A36EE5E" w14:textId="2DD991C3" w:rsidR="00D75464" w:rsidRPr="00994C7A" w:rsidRDefault="004731D5" w:rsidP="00A920F0">
      <w:pPr>
        <w:pStyle w:val="ListParagraph"/>
        <w:numPr>
          <w:ilvl w:val="0"/>
          <w:numId w:val="1"/>
        </w:numPr>
        <w:spacing w:line="240" w:lineRule="auto"/>
      </w:pPr>
      <w:r>
        <w:t>First</w:t>
      </w:r>
      <w:r w:rsidR="00D75464" w:rsidRPr="00994C7A">
        <w:t xml:space="preserve"> quarterly Diversity and Inclusion in VA Council (DIVAC) meeting of Fiscal Year </w:t>
      </w:r>
      <w:r w:rsidR="0003070A">
        <w:t xml:space="preserve">(FY) </w:t>
      </w:r>
      <w:r w:rsidR="00D75464" w:rsidRPr="00994C7A">
        <w:t>202</w:t>
      </w:r>
      <w:r w:rsidR="004E2B97">
        <w:t>3</w:t>
      </w:r>
      <w:r w:rsidR="00D75464" w:rsidRPr="00994C7A">
        <w:t>.</w:t>
      </w:r>
    </w:p>
    <w:p w14:paraId="48635D25" w14:textId="77777777" w:rsidR="00D75464" w:rsidRPr="00994C7A" w:rsidRDefault="00D75464" w:rsidP="00A920F0">
      <w:pPr>
        <w:pStyle w:val="Heading1"/>
        <w:spacing w:line="240" w:lineRule="auto"/>
        <w:rPr>
          <w:sz w:val="22"/>
          <w:szCs w:val="22"/>
        </w:rPr>
      </w:pPr>
      <w:r w:rsidRPr="00994C7A">
        <w:rPr>
          <w:sz w:val="22"/>
          <w:szCs w:val="22"/>
        </w:rPr>
        <w:t>What we shared with our stakeholders:</w:t>
      </w:r>
    </w:p>
    <w:p w14:paraId="6491F0E2" w14:textId="1662131C" w:rsidR="00940575" w:rsidRDefault="00834001" w:rsidP="00940575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>
        <w:t xml:space="preserve">DIVAC </w:t>
      </w:r>
      <w:r w:rsidR="00AA6AE5">
        <w:t xml:space="preserve">Co-Chair Mr. Harvey Johnson, Deputy Assistant Secretary </w:t>
      </w:r>
      <w:r w:rsidR="0033375B">
        <w:t xml:space="preserve">(DAS) </w:t>
      </w:r>
      <w:r w:rsidR="00AA6AE5">
        <w:t xml:space="preserve">for the Office of Resolution Management, </w:t>
      </w:r>
      <w:proofErr w:type="gramStart"/>
      <w:r w:rsidR="00AA6AE5">
        <w:t>Diversity</w:t>
      </w:r>
      <w:proofErr w:type="gramEnd"/>
      <w:r w:rsidR="00AA6AE5">
        <w:t xml:space="preserve"> and Inclusion (ORMDI), </w:t>
      </w:r>
      <w:r w:rsidR="00F4607F">
        <w:t xml:space="preserve">and Mr. Jeffrey Mayo, Principal Deputy Assistant Secretary for Human Resources and Administration/Operations, Operations, Security and Preparedness, </w:t>
      </w:r>
      <w:r w:rsidR="009D4A9B">
        <w:t>provided opening remark</w:t>
      </w:r>
      <w:r w:rsidR="007C5218">
        <w:t>s</w:t>
      </w:r>
      <w:r w:rsidR="00F4607F">
        <w:t>.</w:t>
      </w:r>
    </w:p>
    <w:p w14:paraId="68AEBD1B" w14:textId="5044505B" w:rsidR="009156AD" w:rsidRDefault="009156AD" w:rsidP="007243E3">
      <w:pPr>
        <w:pStyle w:val="ListParagraph"/>
        <w:numPr>
          <w:ilvl w:val="0"/>
          <w:numId w:val="3"/>
        </w:numPr>
        <w:spacing w:after="0" w:line="240" w:lineRule="auto"/>
      </w:pPr>
      <w:bookmarkStart w:id="0" w:name="_Hlk117149865"/>
      <w:r w:rsidRPr="009156AD">
        <w:t xml:space="preserve">Ms. Ryan Pugh, Director, Workforce Analysis, ORMDI, presented VA demographics information.  VA continues to experience less than </w:t>
      </w:r>
      <w:r w:rsidR="007C5218">
        <w:t>favorable</w:t>
      </w:r>
      <w:r w:rsidRPr="009156AD">
        <w:t xml:space="preserve"> representation for the same historical groups:  Hispanic men and women, and White and Two or More Races men.  VA is now experiencing less than </w:t>
      </w:r>
      <w:r w:rsidR="007C5218">
        <w:t>favorable</w:t>
      </w:r>
      <w:r w:rsidRPr="009156AD">
        <w:t xml:space="preserve"> representation for a new group:  two or more </w:t>
      </w:r>
      <w:proofErr w:type="gramStart"/>
      <w:r w:rsidRPr="009156AD">
        <w:t>races</w:t>
      </w:r>
      <w:proofErr w:type="gramEnd"/>
      <w:r w:rsidRPr="009156AD">
        <w:t xml:space="preserve"> women.  Applicant flow data reveals there is more work to be done with regards to conducting outreach to </w:t>
      </w:r>
      <w:r w:rsidR="007C5218">
        <w:t>groups experiencing less than favorable representation</w:t>
      </w:r>
      <w:r w:rsidRPr="009156AD">
        <w:t>.</w:t>
      </w:r>
    </w:p>
    <w:bookmarkEnd w:id="0"/>
    <w:p w14:paraId="374FF3E9" w14:textId="77777777" w:rsidR="00C37884" w:rsidRDefault="007243E3" w:rsidP="00C37884">
      <w:pPr>
        <w:pStyle w:val="ListParagraph"/>
        <w:numPr>
          <w:ilvl w:val="0"/>
          <w:numId w:val="3"/>
        </w:numPr>
        <w:spacing w:after="0" w:line="240" w:lineRule="auto"/>
      </w:pPr>
      <w:r>
        <w:t>Ms. Soni Meckem, Presidential Innovation Fellow, ORMDI, presented on the VA Women's I-DEA sub-Group (VA-</w:t>
      </w:r>
      <w:proofErr w:type="spellStart"/>
      <w:r>
        <w:t>WIsG</w:t>
      </w:r>
      <w:proofErr w:type="spellEnd"/>
      <w:r>
        <w:t>)</w:t>
      </w:r>
      <w:r w:rsidR="00925B5F" w:rsidRPr="00925B5F">
        <w:t xml:space="preserve"> Promotion Process Bias and Barriers Workstream</w:t>
      </w:r>
      <w:r>
        <w:t>.</w:t>
      </w:r>
    </w:p>
    <w:p w14:paraId="65655884" w14:textId="4D119A0E" w:rsidR="00925B5F" w:rsidRDefault="00925B5F" w:rsidP="00C37884">
      <w:pPr>
        <w:pStyle w:val="ListParagraph"/>
        <w:numPr>
          <w:ilvl w:val="0"/>
          <w:numId w:val="3"/>
        </w:numPr>
        <w:spacing w:after="0" w:line="240" w:lineRule="auto"/>
      </w:pPr>
      <w:r>
        <w:t>Ms. Jolisa Dudley, Director, Customer Experience Strategy, ORMDI, presented on the VA-</w:t>
      </w:r>
      <w:proofErr w:type="spellStart"/>
      <w:r>
        <w:t>WIsG</w:t>
      </w:r>
      <w:proofErr w:type="spellEnd"/>
      <w:r>
        <w:t xml:space="preserve"> </w:t>
      </w:r>
      <w:r w:rsidRPr="00925B5F">
        <w:t>Career Paths/Coaching Best Practices</w:t>
      </w:r>
      <w:r>
        <w:t xml:space="preserve"> Workstream</w:t>
      </w:r>
      <w:r w:rsidRPr="00305078">
        <w:t>.</w:t>
      </w:r>
      <w:r w:rsidR="00CC494A" w:rsidRPr="00305078">
        <w:t xml:space="preserve">  DAS </w:t>
      </w:r>
      <w:r w:rsidR="00305078" w:rsidRPr="00305078">
        <w:t>Johnson</w:t>
      </w:r>
      <w:r w:rsidR="00CC494A" w:rsidRPr="00305078">
        <w:t xml:space="preserve"> </w:t>
      </w:r>
      <w:r w:rsidR="00993235" w:rsidRPr="00305078">
        <w:t xml:space="preserve">emphasized that </w:t>
      </w:r>
      <w:r w:rsidR="00CC494A" w:rsidRPr="00305078">
        <w:t>funding should not be an issue</w:t>
      </w:r>
      <w:r w:rsidR="00993235" w:rsidRPr="00305078">
        <w:t xml:space="preserve"> regarding proposed initiatives in this area</w:t>
      </w:r>
      <w:r w:rsidR="00CC494A" w:rsidRPr="00305078">
        <w:t>.</w:t>
      </w:r>
    </w:p>
    <w:p w14:paraId="52694B27" w14:textId="50DA4647" w:rsidR="007243E3" w:rsidRDefault="007243E3" w:rsidP="008A6993">
      <w:pPr>
        <w:pStyle w:val="ListParagraph"/>
        <w:numPr>
          <w:ilvl w:val="0"/>
          <w:numId w:val="3"/>
        </w:numPr>
        <w:spacing w:after="0" w:line="240" w:lineRule="auto"/>
      </w:pPr>
      <w:r>
        <w:t>Ms. Dudley</w:t>
      </w:r>
      <w:r w:rsidRPr="007243E3">
        <w:t xml:space="preserve"> </w:t>
      </w:r>
      <w:r>
        <w:t>presented on Phase II of the Identity Insights Project.</w:t>
      </w:r>
      <w:r w:rsidR="00305078">
        <w:t xml:space="preserve">  </w:t>
      </w:r>
      <w:r w:rsidR="00305078" w:rsidRPr="00305078">
        <w:t>Interviews will be conducted online on a rolling basis between September 2022 and May 2023</w:t>
      </w:r>
      <w:r w:rsidR="00305078">
        <w:t>.</w:t>
      </w:r>
    </w:p>
    <w:p w14:paraId="06D88C01" w14:textId="49A45718" w:rsidR="00487F36" w:rsidRPr="00ED13D6" w:rsidRDefault="007243E3" w:rsidP="008A6993">
      <w:pPr>
        <w:pStyle w:val="ListParagraph"/>
        <w:numPr>
          <w:ilvl w:val="0"/>
          <w:numId w:val="3"/>
        </w:numPr>
        <w:spacing w:after="0" w:line="240" w:lineRule="auto"/>
      </w:pPr>
      <w:r>
        <w:t>Dr. Jenna Moffitt, Program Manager, I-</w:t>
      </w:r>
      <w:proofErr w:type="gramStart"/>
      <w:r>
        <w:t>DEA</w:t>
      </w:r>
      <w:proofErr w:type="gramEnd"/>
      <w:r>
        <w:t xml:space="preserve"> and Harassment &amp; Assault Prevention, ORMDI</w:t>
      </w:r>
      <w:r w:rsidR="00F4607F">
        <w:t xml:space="preserve">, </w:t>
      </w:r>
      <w:r>
        <w:t>provided an overview of the</w:t>
      </w:r>
      <w:r w:rsidRPr="007243E3">
        <w:t xml:space="preserve"> I-DEA Stand Down</w:t>
      </w:r>
      <w:r>
        <w:t>.</w:t>
      </w:r>
      <w:r w:rsidR="00305078">
        <w:t xml:space="preserve">  </w:t>
      </w:r>
      <w:r w:rsidR="00E21C72">
        <w:t xml:space="preserve">Each Administration/Staff Office will be required to conduct eight hours of training in this area.  </w:t>
      </w:r>
      <w:r w:rsidR="00ED13D6">
        <w:t>R</w:t>
      </w:r>
      <w:r w:rsidR="00E21C72">
        <w:t xml:space="preserve">egarding resources </w:t>
      </w:r>
      <w:r w:rsidR="00ED13D6">
        <w:t xml:space="preserve">available </w:t>
      </w:r>
      <w:r w:rsidR="00E21C72" w:rsidRPr="00ED13D6">
        <w:t>for smaller Staff Offices</w:t>
      </w:r>
      <w:r w:rsidR="00ED13D6">
        <w:t xml:space="preserve">, </w:t>
      </w:r>
      <w:r w:rsidR="00E21C72" w:rsidRPr="00ED13D6">
        <w:t>Dr. Moffitt encourage</w:t>
      </w:r>
      <w:r w:rsidR="007C5218" w:rsidRPr="00ED13D6">
        <w:t>d</w:t>
      </w:r>
      <w:r w:rsidR="00E21C72" w:rsidRPr="00ED13D6">
        <w:t xml:space="preserve"> individuals to reach out to her for assistance</w:t>
      </w:r>
      <w:r w:rsidR="00ED13D6">
        <w:t xml:space="preserve"> </w:t>
      </w:r>
      <w:r w:rsidR="00E21C72" w:rsidRPr="00ED13D6">
        <w:t xml:space="preserve">or </w:t>
      </w:r>
      <w:r w:rsidR="00ED13D6">
        <w:t xml:space="preserve">for information on the </w:t>
      </w:r>
      <w:r w:rsidR="00E21C72" w:rsidRPr="00ED13D6">
        <w:t>I-DEA sub-council meetings.</w:t>
      </w:r>
    </w:p>
    <w:p w14:paraId="0ACF9C11" w14:textId="64BD2C8B" w:rsidR="00305078" w:rsidRPr="00ED13D6" w:rsidRDefault="00305078" w:rsidP="00305078">
      <w:pPr>
        <w:pStyle w:val="ListParagraph"/>
        <w:numPr>
          <w:ilvl w:val="0"/>
          <w:numId w:val="3"/>
        </w:numPr>
        <w:spacing w:after="0" w:line="240" w:lineRule="auto"/>
      </w:pPr>
      <w:r w:rsidRPr="00ED13D6">
        <w:t>Ms. Angela Sinisterra-Woods, McKinsey &amp; Company, presented on VA Women in the Workplace.</w:t>
      </w:r>
    </w:p>
    <w:p w14:paraId="2FBE7465" w14:textId="5E7A781C" w:rsidR="00D75464" w:rsidRPr="00994C7A" w:rsidRDefault="00D75464" w:rsidP="00A920F0">
      <w:pPr>
        <w:pStyle w:val="Heading1"/>
        <w:tabs>
          <w:tab w:val="center" w:pos="4680"/>
        </w:tabs>
        <w:spacing w:line="240" w:lineRule="auto"/>
        <w:rPr>
          <w:sz w:val="22"/>
          <w:szCs w:val="22"/>
        </w:rPr>
      </w:pPr>
      <w:r w:rsidRPr="00ED13D6">
        <w:rPr>
          <w:sz w:val="22"/>
          <w:szCs w:val="22"/>
        </w:rPr>
        <w:t>W</w:t>
      </w:r>
      <w:r w:rsidRPr="00994C7A">
        <w:rPr>
          <w:sz w:val="22"/>
          <w:szCs w:val="22"/>
        </w:rPr>
        <w:t xml:space="preserve">hat we </w:t>
      </w:r>
      <w:r>
        <w:rPr>
          <w:sz w:val="22"/>
          <w:szCs w:val="22"/>
        </w:rPr>
        <w:t>accomplished</w:t>
      </w:r>
      <w:r w:rsidRPr="00994C7A">
        <w:rPr>
          <w:sz w:val="22"/>
          <w:szCs w:val="22"/>
        </w:rPr>
        <w:t>:</w:t>
      </w:r>
    </w:p>
    <w:p w14:paraId="0ECABACD" w14:textId="144BB3A3" w:rsidR="00200247" w:rsidRDefault="00D75464" w:rsidP="00A920F0">
      <w:pPr>
        <w:pStyle w:val="ListParagraph"/>
        <w:numPr>
          <w:ilvl w:val="0"/>
          <w:numId w:val="4"/>
        </w:numPr>
        <w:spacing w:after="0" w:line="240" w:lineRule="auto"/>
        <w:contextualSpacing w:val="0"/>
      </w:pPr>
      <w:r w:rsidRPr="00994C7A">
        <w:t>Robust discussions and idea exchanges on how to enhance the available programs and mitigate risk</w:t>
      </w:r>
      <w:r w:rsidR="00ED13D6">
        <w:t xml:space="preserve"> </w:t>
      </w:r>
      <w:r w:rsidR="00ED13D6" w:rsidRPr="00AF2CE1">
        <w:t xml:space="preserve">including the topic of Veteran employment and </w:t>
      </w:r>
      <w:r w:rsidR="00D14E80" w:rsidRPr="00AF2CE1">
        <w:t>applicant feedback</w:t>
      </w:r>
      <w:r w:rsidRPr="00AF2CE1">
        <w:t>.</w:t>
      </w:r>
    </w:p>
    <w:p w14:paraId="3EC43FE2" w14:textId="1EF5B4D7" w:rsidR="00D75464" w:rsidRDefault="00D75464" w:rsidP="00E21C72">
      <w:pPr>
        <w:pStyle w:val="ListParagraph"/>
        <w:numPr>
          <w:ilvl w:val="0"/>
          <w:numId w:val="4"/>
        </w:numPr>
        <w:spacing w:after="0" w:line="240" w:lineRule="auto"/>
        <w:contextualSpacing w:val="0"/>
      </w:pPr>
      <w:r w:rsidRPr="00994C7A">
        <w:t>Networking and alignment across organizations.</w:t>
      </w:r>
    </w:p>
    <w:p w14:paraId="532757BF" w14:textId="1C79CE5C" w:rsidR="00E21C72" w:rsidRPr="00994C7A" w:rsidRDefault="00E21C72" w:rsidP="00E21C72">
      <w:pPr>
        <w:pStyle w:val="ListParagraph"/>
        <w:numPr>
          <w:ilvl w:val="0"/>
          <w:numId w:val="4"/>
        </w:numPr>
        <w:spacing w:after="0" w:line="240" w:lineRule="auto"/>
        <w:contextualSpacing w:val="0"/>
      </w:pPr>
      <w:r>
        <w:t xml:space="preserve">The link </w:t>
      </w:r>
      <w:r w:rsidR="00FD0E66">
        <w:t xml:space="preserve">to </w:t>
      </w:r>
      <w:r w:rsidR="008A4032">
        <w:t xml:space="preserve">download </w:t>
      </w:r>
      <w:r>
        <w:t xml:space="preserve">I-DEA </w:t>
      </w:r>
      <w:r w:rsidR="007C5218">
        <w:t xml:space="preserve">resources, including </w:t>
      </w:r>
      <w:r w:rsidR="008A4032">
        <w:t xml:space="preserve">virtual </w:t>
      </w:r>
      <w:r>
        <w:t>backgrounds</w:t>
      </w:r>
      <w:r w:rsidR="007C5218">
        <w:t>,</w:t>
      </w:r>
      <w:r w:rsidR="00FD0E66">
        <w:t xml:space="preserve"> was shared</w:t>
      </w:r>
      <w:r w:rsidR="008A4032">
        <w:t xml:space="preserve"> with DIVAC members.</w:t>
      </w:r>
    </w:p>
    <w:p w14:paraId="09D38C7C" w14:textId="77777777" w:rsidR="00D75464" w:rsidRPr="00994C7A" w:rsidRDefault="00D75464" w:rsidP="00A920F0">
      <w:pPr>
        <w:pStyle w:val="Heading1"/>
        <w:spacing w:line="240" w:lineRule="auto"/>
        <w:rPr>
          <w:sz w:val="22"/>
          <w:szCs w:val="22"/>
        </w:rPr>
      </w:pPr>
      <w:r w:rsidRPr="00994C7A">
        <w:rPr>
          <w:sz w:val="22"/>
          <w:szCs w:val="22"/>
        </w:rPr>
        <w:t>What the action items are:</w:t>
      </w:r>
    </w:p>
    <w:p w14:paraId="559ED944" w14:textId="50D2C083" w:rsidR="00D54C23" w:rsidRPr="00D54C23" w:rsidRDefault="00D54C23" w:rsidP="00993235">
      <w:pPr>
        <w:pStyle w:val="ListParagraph"/>
        <w:numPr>
          <w:ilvl w:val="0"/>
          <w:numId w:val="9"/>
        </w:numPr>
        <w:spacing w:after="0" w:line="240" w:lineRule="auto"/>
        <w:contextualSpacing w:val="0"/>
      </w:pPr>
      <w:r w:rsidRPr="00D54C23">
        <w:t xml:space="preserve">DIVAC members are asked to consider how they can promote an upcoming survey </w:t>
      </w:r>
      <w:r w:rsidR="00ED13D6">
        <w:t>on the topic of</w:t>
      </w:r>
      <w:r w:rsidRPr="00D54C23">
        <w:t xml:space="preserve"> seasons </w:t>
      </w:r>
      <w:r w:rsidR="00ED13D6">
        <w:t>in</w:t>
      </w:r>
      <w:r w:rsidRPr="00D54C23">
        <w:t xml:space="preserve"> women’s careers and associated personas.  Contact Ms. Meckem for more information.</w:t>
      </w:r>
    </w:p>
    <w:p w14:paraId="355132F8" w14:textId="62FD8D25" w:rsidR="00D54C23" w:rsidRDefault="00D54C23" w:rsidP="00993235">
      <w:pPr>
        <w:pStyle w:val="ListParagraph"/>
        <w:numPr>
          <w:ilvl w:val="0"/>
          <w:numId w:val="9"/>
        </w:numPr>
        <w:spacing w:after="0" w:line="240" w:lineRule="auto"/>
        <w:contextualSpacing w:val="0"/>
      </w:pPr>
      <w:r w:rsidRPr="00D54C23">
        <w:t>DIVAC members are asked to consider volunteering for one of the VA-</w:t>
      </w:r>
      <w:proofErr w:type="spellStart"/>
      <w:r w:rsidRPr="00D54C23">
        <w:t>WIsG</w:t>
      </w:r>
      <w:proofErr w:type="spellEnd"/>
      <w:r w:rsidRPr="00D54C23">
        <w:t xml:space="preserve"> deep-dive groups.  Contact Ms. Meckem for more information</w:t>
      </w:r>
      <w:r>
        <w:t>.</w:t>
      </w:r>
    </w:p>
    <w:p w14:paraId="6416B6E3" w14:textId="60C96A08" w:rsidR="00D54C23" w:rsidRDefault="00D54C23" w:rsidP="00993235">
      <w:pPr>
        <w:pStyle w:val="ListParagraph"/>
        <w:numPr>
          <w:ilvl w:val="0"/>
          <w:numId w:val="9"/>
        </w:numPr>
        <w:spacing w:after="0" w:line="240" w:lineRule="auto"/>
        <w:contextualSpacing w:val="0"/>
      </w:pPr>
      <w:r>
        <w:t xml:space="preserve">Ms. Tracey Therit, </w:t>
      </w:r>
      <w:r w:rsidR="008A6993">
        <w:t>Chief Human Capital Officer</w:t>
      </w:r>
      <w:r>
        <w:t>, HRA/OSP</w:t>
      </w:r>
      <w:r w:rsidR="008A6993">
        <w:t>,</w:t>
      </w:r>
      <w:r>
        <w:t xml:space="preserve"> requests that Ms. Dudley </w:t>
      </w:r>
      <w:r w:rsidRPr="00D54C23">
        <w:t>follow-up with VA</w:t>
      </w:r>
      <w:r>
        <w:t>’</w:t>
      </w:r>
      <w:r w:rsidRPr="00D54C23">
        <w:t xml:space="preserve">s new Chief Learning Officer, </w:t>
      </w:r>
      <w:r>
        <w:t xml:space="preserve">who can </w:t>
      </w:r>
      <w:r w:rsidRPr="00D54C23">
        <w:t>assist with next steps</w:t>
      </w:r>
      <w:r w:rsidR="008A6993">
        <w:t xml:space="preserve"> regarding the establishment of a career development program</w:t>
      </w:r>
      <w:r w:rsidRPr="00D54C23">
        <w:t>.</w:t>
      </w:r>
    </w:p>
    <w:p w14:paraId="248FCAFA" w14:textId="3E070D2C" w:rsidR="00993235" w:rsidRDefault="00993235" w:rsidP="00993235">
      <w:pPr>
        <w:pStyle w:val="ListParagraph"/>
        <w:numPr>
          <w:ilvl w:val="0"/>
          <w:numId w:val="9"/>
        </w:numPr>
        <w:spacing w:after="0" w:line="240" w:lineRule="auto"/>
        <w:contextualSpacing w:val="0"/>
      </w:pPr>
      <w:r>
        <w:t xml:space="preserve">DIVAC members are </w:t>
      </w:r>
      <w:r w:rsidR="00234B0F">
        <w:t xml:space="preserve">encouraged to participate in </w:t>
      </w:r>
      <w:r>
        <w:t>Phase II of the Identity Insights Project.  Contact Ms. Dudley for more information</w:t>
      </w:r>
      <w:r w:rsidR="00086F86">
        <w:t>.</w:t>
      </w:r>
    </w:p>
    <w:p w14:paraId="5C76132C" w14:textId="77777777" w:rsidR="00D75464" w:rsidRPr="00994C7A" w:rsidRDefault="00D75464" w:rsidP="00A920F0">
      <w:pPr>
        <w:pStyle w:val="Heading1"/>
        <w:spacing w:before="230" w:line="240" w:lineRule="auto"/>
        <w:rPr>
          <w:sz w:val="22"/>
          <w:szCs w:val="22"/>
        </w:rPr>
      </w:pPr>
      <w:r w:rsidRPr="00994C7A">
        <w:rPr>
          <w:sz w:val="22"/>
          <w:szCs w:val="22"/>
        </w:rPr>
        <w:t>What we voted on:</w:t>
      </w:r>
    </w:p>
    <w:p w14:paraId="38CA6650" w14:textId="51928824" w:rsidR="00D75464" w:rsidRDefault="00D75464" w:rsidP="00A920F0">
      <w:pPr>
        <w:pStyle w:val="ListParagraph"/>
        <w:numPr>
          <w:ilvl w:val="0"/>
          <w:numId w:val="7"/>
        </w:numPr>
        <w:spacing w:after="0" w:line="240" w:lineRule="auto"/>
        <w:contextualSpacing w:val="0"/>
      </w:pPr>
      <w:r w:rsidRPr="00994C7A">
        <w:t>Approved summary notes from previous DIVAC</w:t>
      </w:r>
      <w:r w:rsidR="002A1C7D">
        <w:t>.</w:t>
      </w:r>
    </w:p>
    <w:sectPr w:rsidR="00D75464" w:rsidSect="0087297B">
      <w:headerReference w:type="default" r:id="rId8"/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EF7E1" w14:textId="77777777" w:rsidR="006B6FF7" w:rsidRDefault="006B6FF7" w:rsidP="00DA6CB3">
      <w:pPr>
        <w:spacing w:after="0" w:line="240" w:lineRule="auto"/>
      </w:pPr>
      <w:r>
        <w:separator/>
      </w:r>
    </w:p>
  </w:endnote>
  <w:endnote w:type="continuationSeparator" w:id="0">
    <w:p w14:paraId="7D4F858A" w14:textId="77777777" w:rsidR="006B6FF7" w:rsidRDefault="006B6FF7" w:rsidP="00DA6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23078" w14:textId="77777777" w:rsidR="006B6FF7" w:rsidRDefault="006B6FF7" w:rsidP="00DA6CB3">
      <w:pPr>
        <w:spacing w:after="0" w:line="240" w:lineRule="auto"/>
      </w:pPr>
      <w:r>
        <w:separator/>
      </w:r>
    </w:p>
  </w:footnote>
  <w:footnote w:type="continuationSeparator" w:id="0">
    <w:p w14:paraId="70B4937A" w14:textId="77777777" w:rsidR="006B6FF7" w:rsidRDefault="006B6FF7" w:rsidP="00DA6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70378" w14:textId="77777777" w:rsidR="00CB60EB" w:rsidRDefault="00CB60EB" w:rsidP="00CB60EB">
    <w:pPr>
      <w:pStyle w:val="Title"/>
      <w:jc w:val="center"/>
      <w:rPr>
        <w:color w:val="8496B0" w:themeColor="text2" w:themeTint="99"/>
        <w:sz w:val="32"/>
        <w:szCs w:val="32"/>
      </w:rPr>
    </w:pPr>
    <w:r>
      <w:rPr>
        <w:color w:val="8496B0" w:themeColor="text2" w:themeTint="99"/>
        <w:sz w:val="32"/>
        <w:szCs w:val="32"/>
      </w:rPr>
      <w:t xml:space="preserve">DIVAC </w:t>
    </w:r>
  </w:p>
  <w:p w14:paraId="6C9CC94A" w14:textId="77777777" w:rsidR="00CB60EB" w:rsidRDefault="00CB60EB" w:rsidP="00CB60EB">
    <w:pPr>
      <w:pStyle w:val="Title"/>
      <w:jc w:val="center"/>
      <w:rPr>
        <w:color w:val="8496B0" w:themeColor="text2" w:themeTint="99"/>
        <w:sz w:val="32"/>
        <w:szCs w:val="32"/>
      </w:rPr>
    </w:pPr>
    <w:r>
      <w:rPr>
        <w:color w:val="8496B0" w:themeColor="text2" w:themeTint="99"/>
        <w:sz w:val="32"/>
        <w:szCs w:val="32"/>
      </w:rPr>
      <w:t xml:space="preserve">Summary Notes </w:t>
    </w:r>
  </w:p>
  <w:p w14:paraId="4EC88A6C" w14:textId="0274A802" w:rsidR="00CB60EB" w:rsidRPr="00CB60EB" w:rsidRDefault="004731D5" w:rsidP="00CB60EB">
    <w:pPr>
      <w:pStyle w:val="Title"/>
      <w:jc w:val="center"/>
      <w:rPr>
        <w:color w:val="8496B0" w:themeColor="text2" w:themeTint="99"/>
        <w:sz w:val="32"/>
        <w:szCs w:val="32"/>
      </w:rPr>
    </w:pPr>
    <w:r>
      <w:rPr>
        <w:color w:val="8496B0" w:themeColor="text2" w:themeTint="99"/>
        <w:sz w:val="32"/>
        <w:szCs w:val="32"/>
      </w:rPr>
      <w:t>10</w:t>
    </w:r>
    <w:r w:rsidR="005529E5">
      <w:rPr>
        <w:color w:val="8496B0" w:themeColor="text2" w:themeTint="99"/>
        <w:sz w:val="32"/>
        <w:szCs w:val="32"/>
      </w:rPr>
      <w:t>/</w:t>
    </w:r>
    <w:r w:rsidR="004E2B97">
      <w:rPr>
        <w:color w:val="8496B0" w:themeColor="text2" w:themeTint="99"/>
        <w:sz w:val="32"/>
        <w:szCs w:val="32"/>
      </w:rPr>
      <w:t>19</w:t>
    </w:r>
    <w:r w:rsidR="00CB60EB">
      <w:rPr>
        <w:color w:val="8496B0" w:themeColor="text2" w:themeTint="99"/>
        <w:sz w:val="32"/>
        <w:szCs w:val="32"/>
      </w:rPr>
      <w:t>/202</w:t>
    </w:r>
    <w:r w:rsidR="004E2B97">
      <w:rPr>
        <w:color w:val="8496B0" w:themeColor="text2" w:themeTint="99"/>
        <w:sz w:val="32"/>
        <w:szCs w:val="32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A502B"/>
    <w:multiLevelType w:val="hybridMultilevel"/>
    <w:tmpl w:val="7DA47D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0348E"/>
    <w:multiLevelType w:val="hybridMultilevel"/>
    <w:tmpl w:val="4836A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5743F"/>
    <w:multiLevelType w:val="hybridMultilevel"/>
    <w:tmpl w:val="A7CE2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1296B"/>
    <w:multiLevelType w:val="hybridMultilevel"/>
    <w:tmpl w:val="61BA8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F7611"/>
    <w:multiLevelType w:val="hybridMultilevel"/>
    <w:tmpl w:val="6C06A564"/>
    <w:lvl w:ilvl="0" w:tplc="F2BCBA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D22F74"/>
    <w:multiLevelType w:val="hybridMultilevel"/>
    <w:tmpl w:val="7DA47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0426A"/>
    <w:multiLevelType w:val="hybridMultilevel"/>
    <w:tmpl w:val="F0FA7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79654D"/>
    <w:multiLevelType w:val="hybridMultilevel"/>
    <w:tmpl w:val="A7CE2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464"/>
    <w:rsid w:val="0003070A"/>
    <w:rsid w:val="000419A9"/>
    <w:rsid w:val="00086F86"/>
    <w:rsid w:val="000959AC"/>
    <w:rsid w:val="000A6F61"/>
    <w:rsid w:val="000B1227"/>
    <w:rsid w:val="000C1F33"/>
    <w:rsid w:val="000E30AB"/>
    <w:rsid w:val="000F04FB"/>
    <w:rsid w:val="000F245E"/>
    <w:rsid w:val="000F4BA5"/>
    <w:rsid w:val="00106ED9"/>
    <w:rsid w:val="00121C2D"/>
    <w:rsid w:val="001431B6"/>
    <w:rsid w:val="00191E3B"/>
    <w:rsid w:val="001924F5"/>
    <w:rsid w:val="001D5F5E"/>
    <w:rsid w:val="00200247"/>
    <w:rsid w:val="002044B7"/>
    <w:rsid w:val="00234B0F"/>
    <w:rsid w:val="0024262F"/>
    <w:rsid w:val="0026613C"/>
    <w:rsid w:val="002A1C7D"/>
    <w:rsid w:val="002E0D0E"/>
    <w:rsid w:val="002E1623"/>
    <w:rsid w:val="00304F83"/>
    <w:rsid w:val="00305078"/>
    <w:rsid w:val="0033375B"/>
    <w:rsid w:val="00335955"/>
    <w:rsid w:val="00355CB8"/>
    <w:rsid w:val="00377E54"/>
    <w:rsid w:val="003A346B"/>
    <w:rsid w:val="003C774D"/>
    <w:rsid w:val="00415E81"/>
    <w:rsid w:val="00416A85"/>
    <w:rsid w:val="004401A9"/>
    <w:rsid w:val="004415B5"/>
    <w:rsid w:val="004731D5"/>
    <w:rsid w:val="00476FE1"/>
    <w:rsid w:val="00487F36"/>
    <w:rsid w:val="00490399"/>
    <w:rsid w:val="004A393B"/>
    <w:rsid w:val="004B72EC"/>
    <w:rsid w:val="004E2B97"/>
    <w:rsid w:val="0052013C"/>
    <w:rsid w:val="005366A1"/>
    <w:rsid w:val="00543A22"/>
    <w:rsid w:val="005529E5"/>
    <w:rsid w:val="00552D3F"/>
    <w:rsid w:val="00571103"/>
    <w:rsid w:val="0059502A"/>
    <w:rsid w:val="005A3C83"/>
    <w:rsid w:val="005E5F3B"/>
    <w:rsid w:val="006220FA"/>
    <w:rsid w:val="00627998"/>
    <w:rsid w:val="00631AC7"/>
    <w:rsid w:val="00633C67"/>
    <w:rsid w:val="00640B56"/>
    <w:rsid w:val="006433C7"/>
    <w:rsid w:val="00654213"/>
    <w:rsid w:val="006637CB"/>
    <w:rsid w:val="006B6FF7"/>
    <w:rsid w:val="006F0219"/>
    <w:rsid w:val="006F1A76"/>
    <w:rsid w:val="00702388"/>
    <w:rsid w:val="007243E3"/>
    <w:rsid w:val="00741638"/>
    <w:rsid w:val="0074250A"/>
    <w:rsid w:val="00763882"/>
    <w:rsid w:val="007652BF"/>
    <w:rsid w:val="00765DB5"/>
    <w:rsid w:val="007A6295"/>
    <w:rsid w:val="007B06D1"/>
    <w:rsid w:val="007C5218"/>
    <w:rsid w:val="007E5127"/>
    <w:rsid w:val="007F66D1"/>
    <w:rsid w:val="00801AAA"/>
    <w:rsid w:val="00830008"/>
    <w:rsid w:val="00834001"/>
    <w:rsid w:val="00861E58"/>
    <w:rsid w:val="0087297B"/>
    <w:rsid w:val="0088118A"/>
    <w:rsid w:val="0089366F"/>
    <w:rsid w:val="008A4032"/>
    <w:rsid w:val="008A44C5"/>
    <w:rsid w:val="008A6993"/>
    <w:rsid w:val="008C608C"/>
    <w:rsid w:val="008D1621"/>
    <w:rsid w:val="009156AD"/>
    <w:rsid w:val="00925B5F"/>
    <w:rsid w:val="00940575"/>
    <w:rsid w:val="00974C7A"/>
    <w:rsid w:val="009827BE"/>
    <w:rsid w:val="009868C8"/>
    <w:rsid w:val="009876DB"/>
    <w:rsid w:val="00993235"/>
    <w:rsid w:val="009C0D1E"/>
    <w:rsid w:val="009D4A9B"/>
    <w:rsid w:val="009F3483"/>
    <w:rsid w:val="00A34FC0"/>
    <w:rsid w:val="00A46A1A"/>
    <w:rsid w:val="00A920F0"/>
    <w:rsid w:val="00AA6AE5"/>
    <w:rsid w:val="00AB0616"/>
    <w:rsid w:val="00AC48B8"/>
    <w:rsid w:val="00AD2204"/>
    <w:rsid w:val="00AF2CE1"/>
    <w:rsid w:val="00AF450A"/>
    <w:rsid w:val="00B26956"/>
    <w:rsid w:val="00B84621"/>
    <w:rsid w:val="00BE6388"/>
    <w:rsid w:val="00BE74AA"/>
    <w:rsid w:val="00C37884"/>
    <w:rsid w:val="00C7635F"/>
    <w:rsid w:val="00C96A47"/>
    <w:rsid w:val="00CB0681"/>
    <w:rsid w:val="00CB60EB"/>
    <w:rsid w:val="00CC494A"/>
    <w:rsid w:val="00CE6684"/>
    <w:rsid w:val="00CF7795"/>
    <w:rsid w:val="00D063D6"/>
    <w:rsid w:val="00D1367C"/>
    <w:rsid w:val="00D14E80"/>
    <w:rsid w:val="00D50924"/>
    <w:rsid w:val="00D54C23"/>
    <w:rsid w:val="00D75464"/>
    <w:rsid w:val="00DA6CB3"/>
    <w:rsid w:val="00DB0588"/>
    <w:rsid w:val="00E21C72"/>
    <w:rsid w:val="00E63363"/>
    <w:rsid w:val="00E91E76"/>
    <w:rsid w:val="00ED13D6"/>
    <w:rsid w:val="00EE7A3E"/>
    <w:rsid w:val="00F003AE"/>
    <w:rsid w:val="00F3469C"/>
    <w:rsid w:val="00F4607F"/>
    <w:rsid w:val="00F63DD8"/>
    <w:rsid w:val="00F66A23"/>
    <w:rsid w:val="00F74877"/>
    <w:rsid w:val="00F87417"/>
    <w:rsid w:val="00FA2D7A"/>
    <w:rsid w:val="00FD0E66"/>
    <w:rsid w:val="00FE5266"/>
    <w:rsid w:val="00FF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56050"/>
  <w15:chartTrackingRefBased/>
  <w15:docId w15:val="{475E60CE-7277-47D9-8B73-5A00ED074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464"/>
  </w:style>
  <w:style w:type="paragraph" w:styleId="Heading1">
    <w:name w:val="heading 1"/>
    <w:basedOn w:val="Normal"/>
    <w:next w:val="Normal"/>
    <w:link w:val="Heading1Char"/>
    <w:uiPriority w:val="9"/>
    <w:qFormat/>
    <w:rsid w:val="00D75464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54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7546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5464"/>
    <w:pPr>
      <w:spacing w:after="200" w:line="276" w:lineRule="auto"/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7546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54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3C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B72E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A6C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CB3"/>
  </w:style>
  <w:style w:type="paragraph" w:styleId="Footer">
    <w:name w:val="footer"/>
    <w:basedOn w:val="Normal"/>
    <w:link w:val="FooterChar"/>
    <w:uiPriority w:val="99"/>
    <w:unhideWhenUsed/>
    <w:rsid w:val="00DA6C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7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BD40C-F5E2-438A-9FA7-7379A902B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466</Words>
  <Characters>2660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Rannels, Yvonne (ORMDI)</dc:creator>
  <cp:keywords/>
  <dc:description/>
  <cp:lastModifiedBy>Johnson, Lisea (ORMDI)</cp:lastModifiedBy>
  <cp:revision>2</cp:revision>
  <dcterms:created xsi:type="dcterms:W3CDTF">2023-01-31T14:55:00Z</dcterms:created>
  <dcterms:modified xsi:type="dcterms:W3CDTF">2023-01-31T14:55:00Z</dcterms:modified>
</cp:coreProperties>
</file>