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6C" w:rsidRDefault="00F4426C" w:rsidP="00B81086">
      <w:pPr>
        <w:spacing w:after="0" w:line="240" w:lineRule="auto"/>
        <w:jc w:val="center"/>
      </w:pPr>
      <w:bookmarkStart w:id="0" w:name="_GoBack"/>
      <w:bookmarkEnd w:id="0"/>
      <w:r>
        <w:t xml:space="preserve">Diversity and </w:t>
      </w:r>
      <w:r w:rsidR="00B81086">
        <w:t>I</w:t>
      </w:r>
      <w:r w:rsidR="001C68B1">
        <w:t>nclusion</w:t>
      </w:r>
      <w:r>
        <w:t xml:space="preserve"> in VA Council (DIVAC) Meeting Minutes</w:t>
      </w:r>
    </w:p>
    <w:p w:rsidR="00F4426C" w:rsidRDefault="005714DB" w:rsidP="00B81086">
      <w:pPr>
        <w:spacing w:after="0" w:line="240" w:lineRule="auto"/>
        <w:jc w:val="center"/>
      </w:pPr>
      <w:r>
        <w:t>October 18</w:t>
      </w:r>
      <w:r w:rsidR="00806DD9">
        <w:t>, 2017</w:t>
      </w:r>
      <w:r w:rsidR="000C00EF">
        <w:t>, 1:</w:t>
      </w:r>
      <w:r>
        <w:t>3</w:t>
      </w:r>
      <w:r w:rsidR="000C00EF">
        <w:t xml:space="preserve">0-3:00 </w:t>
      </w:r>
      <w:r w:rsidR="00F4426C">
        <w:t>pm</w:t>
      </w:r>
    </w:p>
    <w:p w:rsidR="00F4426C" w:rsidRDefault="00F809C0" w:rsidP="00FF4D9E">
      <w:pPr>
        <w:spacing w:after="0" w:line="240" w:lineRule="auto"/>
        <w:jc w:val="center"/>
      </w:pPr>
      <w:r>
        <w:t>VACO, 810 Vermont Avenue NW, C</w:t>
      </w:r>
      <w:r w:rsidR="00F4426C">
        <w:t xml:space="preserve">onference Room </w:t>
      </w:r>
      <w:r w:rsidR="005714DB">
        <w:t>6</w:t>
      </w:r>
      <w:r w:rsidR="00F4426C">
        <w:t>30</w:t>
      </w:r>
    </w:p>
    <w:p w:rsidR="00F4426C" w:rsidRDefault="00F4426C" w:rsidP="00FF4D9E">
      <w:pPr>
        <w:spacing w:after="0" w:line="240" w:lineRule="auto"/>
        <w:jc w:val="center"/>
      </w:pPr>
    </w:p>
    <w:p w:rsidR="001C68B1" w:rsidRPr="005520F9" w:rsidRDefault="00EB75CB" w:rsidP="00FF4D9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Ms. </w:t>
      </w:r>
      <w:r w:rsidR="00D14F50" w:rsidRPr="005520F9">
        <w:t>Georgia Coffey, DIVAC Co-C</w:t>
      </w:r>
      <w:r w:rsidR="001C68B1" w:rsidRPr="005520F9">
        <w:t xml:space="preserve">hair and </w:t>
      </w:r>
      <w:r w:rsidR="00F809C0" w:rsidRPr="005520F9">
        <w:t>Deputy Assistant Secretary (DAS)</w:t>
      </w:r>
      <w:r w:rsidR="001C68B1" w:rsidRPr="005520F9">
        <w:t xml:space="preserve"> for the Office </w:t>
      </w:r>
      <w:r w:rsidR="00FC554B" w:rsidRPr="005520F9">
        <w:t>of Diversity and Inclusion (ODI)</w:t>
      </w:r>
      <w:r w:rsidR="001C68B1" w:rsidRPr="005520F9">
        <w:t>, welcomed attendees</w:t>
      </w:r>
      <w:r w:rsidR="00806DD9">
        <w:t xml:space="preserve"> and introduced </w:t>
      </w:r>
      <w:r w:rsidR="003332AB">
        <w:t>Mr. Nathan H. Maenle</w:t>
      </w:r>
      <w:r w:rsidR="00806DD9">
        <w:t xml:space="preserve">, </w:t>
      </w:r>
      <w:r w:rsidR="003D6396">
        <w:t xml:space="preserve">Principal </w:t>
      </w:r>
      <w:r w:rsidR="003332AB">
        <w:t xml:space="preserve">Deputy </w:t>
      </w:r>
      <w:r w:rsidR="00806DD9">
        <w:t xml:space="preserve">Assistant Secretary for </w:t>
      </w:r>
      <w:r w:rsidR="003332AB">
        <w:t xml:space="preserve">the Office of </w:t>
      </w:r>
      <w:r w:rsidR="00806DD9">
        <w:t xml:space="preserve">Human Resources </w:t>
      </w:r>
      <w:r w:rsidR="003D6396">
        <w:t>and Administration</w:t>
      </w:r>
      <w:r w:rsidR="00FC554B" w:rsidRPr="005520F9">
        <w:t>.</w:t>
      </w:r>
    </w:p>
    <w:p w:rsidR="005520F9" w:rsidRPr="005520F9" w:rsidRDefault="00553F3C" w:rsidP="00FF4D9E">
      <w:pPr>
        <w:pStyle w:val="ListParagraph"/>
        <w:numPr>
          <w:ilvl w:val="1"/>
          <w:numId w:val="1"/>
        </w:numPr>
        <w:spacing w:after="0" w:line="240" w:lineRule="auto"/>
      </w:pPr>
      <w:r w:rsidRPr="005520F9">
        <w:t xml:space="preserve">The minutes for the </w:t>
      </w:r>
      <w:r w:rsidR="003332AB">
        <w:t>July</w:t>
      </w:r>
      <w:r w:rsidR="007A6ABF">
        <w:t xml:space="preserve"> </w:t>
      </w:r>
      <w:r w:rsidR="003332AB">
        <w:t>20</w:t>
      </w:r>
      <w:r w:rsidR="007A6ABF">
        <w:t>, 2017,</w:t>
      </w:r>
      <w:r w:rsidRPr="005520F9">
        <w:t xml:space="preserve"> Meeting of the DIVAC were approved without objection.</w:t>
      </w:r>
    </w:p>
    <w:p w:rsidR="007A6ABF" w:rsidRDefault="007A6ABF" w:rsidP="00FF4D9E">
      <w:pPr>
        <w:spacing w:after="0" w:line="240" w:lineRule="auto"/>
      </w:pPr>
    </w:p>
    <w:p w:rsidR="008A1AC0" w:rsidRPr="009D7600" w:rsidRDefault="003332AB" w:rsidP="0081044F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i/>
          <w:color w:val="FF0000"/>
        </w:rPr>
      </w:pPr>
      <w:r w:rsidRPr="003332AB">
        <w:t xml:space="preserve">Mr. Todd Hunter, Deputy Director, </w:t>
      </w:r>
      <w:r w:rsidR="00A80D6E">
        <w:t xml:space="preserve">Office of Accountability and Whistleblower Protection (OAWP), </w:t>
      </w:r>
      <w:r w:rsidRPr="003332AB">
        <w:t xml:space="preserve">and </w:t>
      </w:r>
      <w:r>
        <w:t xml:space="preserve">Mr. Philip Works, Senior Advisor, </w:t>
      </w:r>
      <w:r w:rsidR="00A80D6E">
        <w:t xml:space="preserve">OAWP, </w:t>
      </w:r>
      <w:r>
        <w:t xml:space="preserve">presented information on the </w:t>
      </w:r>
      <w:r w:rsidR="00A80D6E">
        <w:t>OAWP e</w:t>
      </w:r>
      <w:r w:rsidR="00A80D6E" w:rsidRPr="00A80D6E">
        <w:t>stablished by Executive Order 13793</w:t>
      </w:r>
      <w:r w:rsidR="00A80D6E">
        <w:t xml:space="preserve"> on</w:t>
      </w:r>
      <w:r w:rsidR="00A80D6E" w:rsidRPr="00A80D6E">
        <w:t xml:space="preserve"> April 27, 2017</w:t>
      </w:r>
      <w:r w:rsidR="00A80D6E">
        <w:t xml:space="preserve"> and b</w:t>
      </w:r>
      <w:r w:rsidR="00A80D6E" w:rsidRPr="00A80D6E">
        <w:t>roadened by Public Law 115-41</w:t>
      </w:r>
      <w:r w:rsidR="00A80D6E">
        <w:t>.</w:t>
      </w:r>
      <w:r w:rsidR="004376A1">
        <w:t xml:space="preserve">  </w:t>
      </w:r>
      <w:r w:rsidR="00A80D6E">
        <w:t>OAWP’s mission is to advise and assist the Secretary in accountability matters, investigate and correct wrongdoing, and protect employees who lawfully disclose wrongdoing.</w:t>
      </w:r>
      <w:r w:rsidR="004376A1">
        <w:t xml:space="preserve">  </w:t>
      </w:r>
      <w:r w:rsidR="00A80D6E">
        <w:t xml:space="preserve">OAWP receives, reviews, and refers whistleblower </w:t>
      </w:r>
      <w:r w:rsidR="00E606D5">
        <w:t xml:space="preserve">(WB) </w:t>
      </w:r>
      <w:r w:rsidR="00A80D6E">
        <w:t xml:space="preserve">disclosures </w:t>
      </w:r>
      <w:r w:rsidR="004376A1">
        <w:t>and</w:t>
      </w:r>
      <w:r w:rsidR="00A80D6E">
        <w:t xml:space="preserve"> referrals from other entities; investigates misconduct, poor performance</w:t>
      </w:r>
      <w:r w:rsidR="00C92E39">
        <w:t>,</w:t>
      </w:r>
      <w:r w:rsidR="00A80D6E">
        <w:t xml:space="preserve"> or retaliation against whistleblowers by members of the senior executive service, Title 38 senior leaders in certain roles</w:t>
      </w:r>
      <w:r w:rsidR="00C92E39">
        <w:t>,</w:t>
      </w:r>
      <w:r w:rsidR="00A80D6E">
        <w:t xml:space="preserve"> and any supervisors regarding retaliation for a </w:t>
      </w:r>
      <w:r w:rsidR="00E606D5">
        <w:t>WB</w:t>
      </w:r>
      <w:r w:rsidR="00A80D6E">
        <w:t xml:space="preserve"> disclosure; and performs employee relations role for investigated cases.</w:t>
      </w:r>
      <w:r w:rsidR="004376A1">
        <w:t xml:space="preserve">  </w:t>
      </w:r>
      <w:r w:rsidR="00A80D6E">
        <w:t xml:space="preserve">A </w:t>
      </w:r>
      <w:r w:rsidR="00E606D5">
        <w:t>WB</w:t>
      </w:r>
      <w:r w:rsidR="00A80D6E">
        <w:t xml:space="preserve"> disclosure is information from an employee or applicant who has reasonable bel</w:t>
      </w:r>
      <w:r w:rsidR="00783C41">
        <w:t>ief that their disclosure shows v</w:t>
      </w:r>
      <w:r w:rsidR="00A80D6E">
        <w:t>iolatio</w:t>
      </w:r>
      <w:r w:rsidR="00783C41">
        <w:t>n of law, rule, or regulation; g</w:t>
      </w:r>
      <w:r w:rsidR="004376A1">
        <w:t>ross</w:t>
      </w:r>
      <w:r w:rsidR="00A80D6E">
        <w:t xml:space="preserve"> </w:t>
      </w:r>
      <w:proofErr w:type="gramStart"/>
      <w:r w:rsidR="00A80D6E">
        <w:t>mismanagement</w:t>
      </w:r>
      <w:proofErr w:type="gramEnd"/>
      <w:r w:rsidR="00A80D6E">
        <w:t>; gross waste of funds; abuse of authority; or substantial and specific danger to public health or safety.</w:t>
      </w:r>
      <w:r w:rsidR="00783C41">
        <w:t xml:space="preserve">  T</w:t>
      </w:r>
      <w:r w:rsidR="004376A1">
        <w:t xml:space="preserve">he </w:t>
      </w:r>
      <w:r w:rsidR="00783C41">
        <w:t xml:space="preserve">three stages of the </w:t>
      </w:r>
      <w:r w:rsidR="004376A1">
        <w:t xml:space="preserve">WB Disclosure Lifecycle </w:t>
      </w:r>
      <w:r w:rsidR="007B74A9">
        <w:t>were</w:t>
      </w:r>
      <w:r w:rsidR="0081044F">
        <w:t xml:space="preserve"> reviewed: </w:t>
      </w:r>
      <w:r w:rsidR="004376A1">
        <w:t xml:space="preserve">Intake </w:t>
      </w:r>
      <w:r w:rsidR="0081044F">
        <w:t>–</w:t>
      </w:r>
      <w:r w:rsidR="004376A1">
        <w:t xml:space="preserve"> Triage</w:t>
      </w:r>
      <w:r w:rsidR="0081044F">
        <w:t xml:space="preserve">, </w:t>
      </w:r>
      <w:r w:rsidR="004376A1">
        <w:t>Response Required Referrals</w:t>
      </w:r>
      <w:r w:rsidR="0081044F">
        <w:t xml:space="preserve">, and </w:t>
      </w:r>
      <w:r w:rsidR="004376A1">
        <w:t xml:space="preserve">No-response </w:t>
      </w:r>
      <w:r w:rsidR="0081044F">
        <w:t>R</w:t>
      </w:r>
      <w:r w:rsidR="004376A1">
        <w:t>eferrals</w:t>
      </w:r>
      <w:r w:rsidR="0081044F">
        <w:t xml:space="preserve">.  </w:t>
      </w:r>
      <w:r w:rsidR="00451E6F" w:rsidRPr="00783C41">
        <w:t>There was</w:t>
      </w:r>
      <w:r w:rsidR="00775CC6" w:rsidRPr="00783C41">
        <w:t xml:space="preserve"> </w:t>
      </w:r>
      <w:r w:rsidR="00466531" w:rsidRPr="00783C41">
        <w:t>i</w:t>
      </w:r>
      <w:r w:rsidR="00451E6F" w:rsidRPr="00783C41">
        <w:t>nquiry</w:t>
      </w:r>
      <w:r w:rsidR="00466531" w:rsidRPr="00783C41">
        <w:t xml:space="preserve"> </w:t>
      </w:r>
      <w:r w:rsidR="00451E6F" w:rsidRPr="00783C41">
        <w:t>as to</w:t>
      </w:r>
      <w:r w:rsidR="00775CC6" w:rsidRPr="00783C41">
        <w:t xml:space="preserve"> how OAWP</w:t>
      </w:r>
      <w:r w:rsidR="00466531" w:rsidRPr="00783C41">
        <w:t xml:space="preserve"> </w:t>
      </w:r>
      <w:r w:rsidR="001E097C" w:rsidRPr="00783C41">
        <w:t>ensure</w:t>
      </w:r>
      <w:r w:rsidR="00783C41">
        <w:t>d</w:t>
      </w:r>
      <w:r w:rsidR="001E097C" w:rsidRPr="00783C41">
        <w:t xml:space="preserve"> that its processes interfaced with </w:t>
      </w:r>
      <w:r w:rsidR="00466531" w:rsidRPr="00783C41">
        <w:t xml:space="preserve">existing </w:t>
      </w:r>
      <w:r w:rsidR="001E097C" w:rsidRPr="00783C41">
        <w:t xml:space="preserve">complaints processes </w:t>
      </w:r>
      <w:r w:rsidR="00E606D5" w:rsidRPr="00783C41">
        <w:t xml:space="preserve">to ensure </w:t>
      </w:r>
      <w:r w:rsidR="00466531" w:rsidRPr="00783C41">
        <w:t xml:space="preserve">adherence to equal employment opportunity </w:t>
      </w:r>
      <w:r w:rsidR="00775CC6" w:rsidRPr="00783C41">
        <w:t xml:space="preserve">complaint process deadlines.  </w:t>
      </w:r>
      <w:r w:rsidR="00783C41" w:rsidRPr="00783C41">
        <w:t xml:space="preserve">Council members expressed concern about the Department’s various avenues for complaint processing and </w:t>
      </w:r>
      <w:r w:rsidR="008E1EF8">
        <w:t xml:space="preserve">risks associated with </w:t>
      </w:r>
      <w:r w:rsidR="00783C41" w:rsidRPr="00783C41">
        <w:t xml:space="preserve">the lack of an enterprise-wide system or governance oversight council.  </w:t>
      </w:r>
      <w:r w:rsidR="00775CC6" w:rsidRPr="00783C41">
        <w:t xml:space="preserve">Council </w:t>
      </w:r>
      <w:r w:rsidR="00783C41">
        <w:t>members advised that documents should be produced</w:t>
      </w:r>
      <w:r w:rsidR="00451E6F" w:rsidRPr="00783C41">
        <w:t xml:space="preserve"> </w:t>
      </w:r>
      <w:r w:rsidR="00E606D5" w:rsidRPr="00783C41">
        <w:t xml:space="preserve">outlining </w:t>
      </w:r>
      <w:r w:rsidR="00783C41">
        <w:t xml:space="preserve">the </w:t>
      </w:r>
      <w:r w:rsidR="00451E6F" w:rsidRPr="00783C41">
        <w:t>OAWP and other</w:t>
      </w:r>
      <w:r w:rsidR="00E606D5" w:rsidRPr="00783C41">
        <w:t xml:space="preserve"> processes </w:t>
      </w:r>
      <w:r w:rsidR="00451E6F" w:rsidRPr="00783C41">
        <w:t xml:space="preserve">for addressing complaints </w:t>
      </w:r>
      <w:r w:rsidR="00E606D5" w:rsidRPr="00783C41">
        <w:t xml:space="preserve">and that </w:t>
      </w:r>
      <w:r w:rsidR="00451E6F" w:rsidRPr="00783C41">
        <w:t>these</w:t>
      </w:r>
      <w:r w:rsidR="00E606D5" w:rsidRPr="00783C41">
        <w:t xml:space="preserve"> be communicated throughout the </w:t>
      </w:r>
      <w:r w:rsidR="00EF643F">
        <w:t>A</w:t>
      </w:r>
      <w:r w:rsidR="00E606D5" w:rsidRPr="00783C41">
        <w:t>gency</w:t>
      </w:r>
      <w:r w:rsidR="0081044F" w:rsidRPr="00783C41">
        <w:t xml:space="preserve"> to assist</w:t>
      </w:r>
      <w:r w:rsidR="00783C41">
        <w:t xml:space="preserve"> all employees in navigating this</w:t>
      </w:r>
      <w:r w:rsidR="0081044F" w:rsidRPr="00783C41">
        <w:t xml:space="preserve"> process</w:t>
      </w:r>
      <w:r w:rsidR="00451E6F" w:rsidRPr="00783C41">
        <w:t>.</w:t>
      </w:r>
      <w:r w:rsidR="00783C41">
        <w:t xml:space="preserve">  </w:t>
      </w:r>
      <w:r w:rsidR="00E606D5" w:rsidRPr="00783C41">
        <w:t>OAWP report</w:t>
      </w:r>
      <w:r w:rsidR="00783C41">
        <w:t>ed</w:t>
      </w:r>
      <w:r w:rsidR="00E606D5" w:rsidRPr="00783C41">
        <w:t xml:space="preserve"> that other agencies have been conta</w:t>
      </w:r>
      <w:r w:rsidR="008A1AC0" w:rsidRPr="00783C41">
        <w:t>cted to gather best practices.</w:t>
      </w:r>
      <w:r w:rsidR="0081044F" w:rsidRPr="00783C41">
        <w:t xml:space="preserve">  The Office of Resolution Management reported </w:t>
      </w:r>
      <w:r w:rsidR="00783C41">
        <w:t>on the</w:t>
      </w:r>
      <w:r w:rsidR="008A1AC0" w:rsidRPr="00783C41">
        <w:t xml:space="preserve"> </w:t>
      </w:r>
      <w:r w:rsidR="0081044F" w:rsidRPr="00783C41">
        <w:t>“</w:t>
      </w:r>
      <w:r w:rsidR="008A1AC0" w:rsidRPr="00783C41">
        <w:t>Avenues of Redress</w:t>
      </w:r>
      <w:r w:rsidR="0081044F" w:rsidRPr="00783C41">
        <w:t xml:space="preserve">” document </w:t>
      </w:r>
      <w:r w:rsidR="00783C41">
        <w:t xml:space="preserve">as </w:t>
      </w:r>
      <w:r w:rsidR="0081044F" w:rsidRPr="00783C41">
        <w:t xml:space="preserve">a </w:t>
      </w:r>
      <w:r w:rsidR="00C92E39">
        <w:t>tool/resource</w:t>
      </w:r>
      <w:r w:rsidR="0081044F" w:rsidRPr="00783C41">
        <w:t xml:space="preserve"> </w:t>
      </w:r>
      <w:r w:rsidR="00783C41">
        <w:t xml:space="preserve">that </w:t>
      </w:r>
      <w:r w:rsidR="00C92E39">
        <w:t>could be updated to include</w:t>
      </w:r>
      <w:r w:rsidR="00783C41">
        <w:t xml:space="preserve"> </w:t>
      </w:r>
      <w:r w:rsidR="008A1AC0" w:rsidRPr="00783C41">
        <w:t>OAWP</w:t>
      </w:r>
      <w:r w:rsidR="008A1AC0" w:rsidRPr="00783C41">
        <w:rPr>
          <w:color w:val="000000" w:themeColor="text1"/>
        </w:rPr>
        <w:t>.</w:t>
      </w:r>
      <w:r w:rsidR="00095E47" w:rsidRPr="00783C41">
        <w:rPr>
          <w:color w:val="000000" w:themeColor="text1"/>
        </w:rPr>
        <w:t xml:space="preserve">  </w:t>
      </w:r>
      <w:r w:rsidR="00783C41" w:rsidRPr="009D7600">
        <w:rPr>
          <w:i/>
          <w:color w:val="FF0000"/>
        </w:rPr>
        <w:t xml:space="preserve">*“Avenues of Redress” </w:t>
      </w:r>
      <w:r w:rsidR="009D7600" w:rsidRPr="009D7600">
        <w:rPr>
          <w:i/>
          <w:color w:val="FF0000"/>
        </w:rPr>
        <w:t>will be d</w:t>
      </w:r>
      <w:r w:rsidR="009D7600">
        <w:rPr>
          <w:i/>
          <w:color w:val="FF0000"/>
        </w:rPr>
        <w:t xml:space="preserve">isseminated to the Council as an attachment to </w:t>
      </w:r>
      <w:r w:rsidR="009D7600" w:rsidRPr="009D7600">
        <w:rPr>
          <w:i/>
          <w:color w:val="FF0000"/>
        </w:rPr>
        <w:t>these minutes.</w:t>
      </w:r>
    </w:p>
    <w:p w:rsidR="004376A1" w:rsidRPr="00095E47" w:rsidRDefault="004376A1" w:rsidP="004376A1">
      <w:pPr>
        <w:spacing w:after="0" w:line="240" w:lineRule="auto"/>
        <w:rPr>
          <w:color w:val="000000" w:themeColor="text1"/>
        </w:rPr>
      </w:pPr>
    </w:p>
    <w:p w:rsidR="001F6FCF" w:rsidRPr="00095E47" w:rsidRDefault="00095E47" w:rsidP="00095E47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095E47">
        <w:rPr>
          <w:color w:val="000000" w:themeColor="text1"/>
        </w:rPr>
        <w:t>Ms. Maxanne Witkin, Director, Office of Employment Discrimination Complaint Adjudication (OEDCA)</w:t>
      </w:r>
      <w:r w:rsidR="00C1011D">
        <w:rPr>
          <w:color w:val="000000" w:themeColor="text1"/>
        </w:rPr>
        <w:t xml:space="preserve">, shared information </w:t>
      </w:r>
      <w:r w:rsidRPr="00095E47">
        <w:rPr>
          <w:color w:val="000000" w:themeColor="text1"/>
        </w:rPr>
        <w:t xml:space="preserve">on the Third Annual OEDCA </w:t>
      </w:r>
      <w:r>
        <w:rPr>
          <w:color w:val="000000" w:themeColor="text1"/>
        </w:rPr>
        <w:t xml:space="preserve">Employee Engagement Lecture, “Promoting Accountability by Preventing Workplace Harassment” </w:t>
      </w:r>
      <w:r w:rsidR="00C1011D">
        <w:rPr>
          <w:color w:val="000000" w:themeColor="text1"/>
        </w:rPr>
        <w:t>featuring</w:t>
      </w:r>
      <w:r>
        <w:rPr>
          <w:color w:val="000000" w:themeColor="text1"/>
        </w:rPr>
        <w:t xml:space="preserve"> keynote speaker Commissioner Chai </w:t>
      </w:r>
      <w:proofErr w:type="spellStart"/>
      <w:r>
        <w:rPr>
          <w:color w:val="000000" w:themeColor="text1"/>
        </w:rPr>
        <w:t>Feldblum</w:t>
      </w:r>
      <w:proofErr w:type="spellEnd"/>
      <w:r>
        <w:rPr>
          <w:color w:val="000000" w:themeColor="text1"/>
        </w:rPr>
        <w:t>, Equal Employment Opportunity Commission</w:t>
      </w:r>
      <w:r w:rsidR="00600FA1">
        <w:rPr>
          <w:color w:val="000000" w:themeColor="text1"/>
        </w:rPr>
        <w:t xml:space="preserve"> (EEOC)</w:t>
      </w:r>
      <w:r>
        <w:rPr>
          <w:color w:val="000000" w:themeColor="text1"/>
        </w:rPr>
        <w:t xml:space="preserve">.  </w:t>
      </w:r>
    </w:p>
    <w:p w:rsidR="001F6FCF" w:rsidRDefault="001F6FCF" w:rsidP="00FF4D9E">
      <w:pPr>
        <w:pStyle w:val="ListParagraph"/>
        <w:spacing w:after="0" w:line="240" w:lineRule="auto"/>
      </w:pPr>
    </w:p>
    <w:p w:rsidR="00B55C70" w:rsidRDefault="00095E47" w:rsidP="00095E47">
      <w:pPr>
        <w:pStyle w:val="ListParagraph"/>
        <w:numPr>
          <w:ilvl w:val="0"/>
          <w:numId w:val="1"/>
        </w:numPr>
        <w:spacing w:after="0" w:line="240" w:lineRule="auto"/>
      </w:pPr>
      <w:r>
        <w:t>Mr</w:t>
      </w:r>
      <w:r w:rsidR="00917A94">
        <w:t>.</w:t>
      </w:r>
      <w:r>
        <w:t xml:space="preserve"> Lester Stephens, </w:t>
      </w:r>
      <w:r w:rsidRPr="00095E47">
        <w:t>Training and Communications, ODI</w:t>
      </w:r>
      <w:r>
        <w:t xml:space="preserve">, presented on the availability of an ODI Training Catalog at </w:t>
      </w:r>
      <w:hyperlink r:id="rId8" w:history="1">
        <w:r w:rsidRPr="00565385">
          <w:rPr>
            <w:rStyle w:val="Hyperlink"/>
          </w:rPr>
          <w:t>https://www.diversity.va.gov/training/default.aspx</w:t>
        </w:r>
      </w:hyperlink>
      <w:r>
        <w:t xml:space="preserve">.  There was </w:t>
      </w:r>
      <w:r w:rsidR="00C1011D">
        <w:t xml:space="preserve">also </w:t>
      </w:r>
      <w:r>
        <w:t>discussion about civility training offered by the</w:t>
      </w:r>
      <w:r w:rsidR="00C1011D">
        <w:t xml:space="preserve"> 1</w:t>
      </w:r>
      <w:r w:rsidR="00EF6FC0">
        <w:t>5</w:t>
      </w:r>
      <w:r w:rsidR="00C1011D">
        <w:t xml:space="preserve"> certified </w:t>
      </w:r>
      <w:r w:rsidR="00090658">
        <w:t>trainers</w:t>
      </w:r>
      <w:r w:rsidR="00C1011D">
        <w:t xml:space="preserve"> in the</w:t>
      </w:r>
      <w:r>
        <w:t xml:space="preserve"> Office of Resolution Management </w:t>
      </w:r>
      <w:r w:rsidR="00C1011D">
        <w:t>as well as</w:t>
      </w:r>
      <w:r>
        <w:t xml:space="preserve"> </w:t>
      </w:r>
      <w:r w:rsidR="00C1011D">
        <w:t>adopting the</w:t>
      </w:r>
      <w:r>
        <w:t xml:space="preserve"> “It’s on </w:t>
      </w:r>
      <w:proofErr w:type="gramStart"/>
      <w:r w:rsidR="00EF6FC0">
        <w:t>U</w:t>
      </w:r>
      <w:r>
        <w:t>s</w:t>
      </w:r>
      <w:proofErr w:type="gramEnd"/>
      <w:r>
        <w:t>” campaign</w:t>
      </w:r>
      <w:r w:rsidR="00EF6FC0">
        <w:t xml:space="preserve"> referenced in a recent report on harassment by the EEOC.</w:t>
      </w:r>
    </w:p>
    <w:p w:rsidR="00600FA1" w:rsidRDefault="00600FA1" w:rsidP="00600FA1">
      <w:pPr>
        <w:pStyle w:val="ListParagraph"/>
      </w:pPr>
    </w:p>
    <w:p w:rsidR="00600FA1" w:rsidRDefault="00600FA1" w:rsidP="00095E47">
      <w:pPr>
        <w:pStyle w:val="ListParagraph"/>
        <w:numPr>
          <w:ilvl w:val="0"/>
          <w:numId w:val="1"/>
        </w:numPr>
        <w:spacing w:after="0" w:line="240" w:lineRule="auto"/>
      </w:pPr>
      <w:r>
        <w:t>Issues discussed during the Open Forum included:</w:t>
      </w:r>
    </w:p>
    <w:p w:rsidR="00600FA1" w:rsidRDefault="00600FA1" w:rsidP="00600FA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The </w:t>
      </w:r>
      <w:r w:rsidR="00212331">
        <w:t>important role</w:t>
      </w:r>
      <w:r>
        <w:t xml:space="preserve"> of communication in preventing workplace disputes.</w:t>
      </w:r>
    </w:p>
    <w:p w:rsidR="00600FA1" w:rsidRDefault="00600FA1" w:rsidP="00600FA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The </w:t>
      </w:r>
      <w:r w:rsidR="00212331">
        <w:t xml:space="preserve">experiences of Central Office employees </w:t>
      </w:r>
      <w:r>
        <w:t xml:space="preserve">with the removal of the Central Office Human Resources Service in </w:t>
      </w:r>
      <w:r w:rsidR="00212331">
        <w:t xml:space="preserve">alignment with </w:t>
      </w:r>
      <w:r>
        <w:t xml:space="preserve">ensuring </w:t>
      </w:r>
      <w:r w:rsidR="00212331">
        <w:t>that VA is maximizing resources</w:t>
      </w:r>
      <w:r>
        <w:t xml:space="preserve">. </w:t>
      </w:r>
    </w:p>
    <w:p w:rsidR="00600FA1" w:rsidRDefault="00600FA1" w:rsidP="00CE0FD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Ms. Coffey reported that EEOC has agreed to allow VA to submit one 462 report and one Management Directive 715 report this year and moving forward.  </w:t>
      </w:r>
      <w:r w:rsidR="00CE0FDA">
        <w:t xml:space="preserve">VA will not be required to submit an </w:t>
      </w:r>
      <w:r w:rsidR="00CE0FDA" w:rsidRPr="00CE0FDA">
        <w:t>Annual Agency Performance Report on Actions to Assist Minority-Serving Institutions</w:t>
      </w:r>
      <w:r>
        <w:t xml:space="preserve"> or </w:t>
      </w:r>
      <w:r w:rsidR="00CE0FDA" w:rsidRPr="00CE0FDA">
        <w:t xml:space="preserve">Federal Equal Opportunity and Recruitment Program </w:t>
      </w:r>
      <w:r>
        <w:t xml:space="preserve">report as VA has agreed to pilot </w:t>
      </w:r>
      <w:r w:rsidR="00CE0FDA">
        <w:t>a</w:t>
      </w:r>
      <w:r>
        <w:t xml:space="preserve"> new </w:t>
      </w:r>
      <w:r w:rsidR="00CE0FDA">
        <w:t xml:space="preserve">consolidated Office of Personnel Management </w:t>
      </w:r>
      <w:r>
        <w:t>tool.</w:t>
      </w:r>
    </w:p>
    <w:p w:rsidR="00600FA1" w:rsidRDefault="00600FA1" w:rsidP="00600FA1">
      <w:pPr>
        <w:pStyle w:val="ListParagraph"/>
      </w:pPr>
    </w:p>
    <w:p w:rsidR="00600FA1" w:rsidRDefault="00600FA1" w:rsidP="00095E4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Mr. Maenle </w:t>
      </w:r>
      <w:r w:rsidR="00560A7B">
        <w:t>congratulated</w:t>
      </w:r>
      <w:r>
        <w:t xml:space="preserve"> Ms. Coffey</w:t>
      </w:r>
      <w:r w:rsidR="00560A7B">
        <w:t xml:space="preserve"> on her</w:t>
      </w:r>
      <w:r>
        <w:t xml:space="preserve"> impending retirement effective </w:t>
      </w:r>
      <w:r w:rsidR="00560A7B">
        <w:t xml:space="preserve">Friday </w:t>
      </w:r>
      <w:r>
        <w:t>November 3, 2017.</w:t>
      </w:r>
    </w:p>
    <w:p w:rsidR="006E2633" w:rsidRDefault="006E2633" w:rsidP="00095E47">
      <w:pPr>
        <w:spacing w:after="0" w:line="240" w:lineRule="auto"/>
      </w:pPr>
    </w:p>
    <w:p w:rsidR="006E2633" w:rsidRDefault="00053DA6" w:rsidP="00FF4D9E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eastAsia="Arial"/>
          <w:spacing w:val="-1"/>
          <w:szCs w:val="24"/>
        </w:rPr>
        <w:t>M</w:t>
      </w:r>
      <w:r>
        <w:rPr>
          <w:rFonts w:eastAsia="Arial"/>
          <w:spacing w:val="1"/>
          <w:szCs w:val="24"/>
        </w:rPr>
        <w:t>ee</w:t>
      </w:r>
      <w:r>
        <w:rPr>
          <w:rFonts w:eastAsia="Arial"/>
          <w:szCs w:val="24"/>
        </w:rPr>
        <w:t>ti</w:t>
      </w:r>
      <w:r>
        <w:rPr>
          <w:rFonts w:eastAsia="Arial"/>
          <w:spacing w:val="1"/>
          <w:szCs w:val="24"/>
        </w:rPr>
        <w:t>n</w:t>
      </w:r>
      <w:r>
        <w:rPr>
          <w:rFonts w:eastAsia="Arial"/>
          <w:szCs w:val="24"/>
        </w:rPr>
        <w:t>g</w:t>
      </w:r>
      <w:r>
        <w:rPr>
          <w:rFonts w:eastAsia="Arial"/>
          <w:spacing w:val="-1"/>
          <w:szCs w:val="24"/>
        </w:rPr>
        <w:t xml:space="preserve"> </w:t>
      </w:r>
      <w:r>
        <w:rPr>
          <w:rFonts w:eastAsia="Arial"/>
          <w:spacing w:val="1"/>
          <w:szCs w:val="24"/>
        </w:rPr>
        <w:t>ad</w:t>
      </w:r>
      <w:r>
        <w:rPr>
          <w:rFonts w:eastAsia="Arial"/>
          <w:szCs w:val="24"/>
        </w:rPr>
        <w:t>j</w:t>
      </w:r>
      <w:r>
        <w:rPr>
          <w:rFonts w:eastAsia="Arial"/>
          <w:spacing w:val="-1"/>
          <w:szCs w:val="24"/>
        </w:rPr>
        <w:t>o</w:t>
      </w:r>
      <w:r>
        <w:rPr>
          <w:rFonts w:eastAsia="Arial"/>
          <w:spacing w:val="1"/>
          <w:szCs w:val="24"/>
        </w:rPr>
        <w:t>u</w:t>
      </w:r>
      <w:r>
        <w:rPr>
          <w:rFonts w:eastAsia="Arial"/>
          <w:spacing w:val="-1"/>
          <w:szCs w:val="24"/>
        </w:rPr>
        <w:t>r</w:t>
      </w:r>
      <w:r>
        <w:rPr>
          <w:rFonts w:eastAsia="Arial"/>
          <w:spacing w:val="1"/>
          <w:szCs w:val="24"/>
        </w:rPr>
        <w:t>n</w:t>
      </w:r>
      <w:r>
        <w:rPr>
          <w:rFonts w:eastAsia="Arial"/>
          <w:spacing w:val="-1"/>
          <w:szCs w:val="24"/>
        </w:rPr>
        <w:t>e</w:t>
      </w:r>
      <w:r>
        <w:rPr>
          <w:rFonts w:eastAsia="Arial"/>
          <w:szCs w:val="24"/>
        </w:rPr>
        <w:t>d</w:t>
      </w:r>
      <w:r>
        <w:rPr>
          <w:rFonts w:eastAsia="Arial"/>
          <w:spacing w:val="1"/>
          <w:szCs w:val="24"/>
        </w:rPr>
        <w:t xml:space="preserve"> a</w:t>
      </w:r>
      <w:r>
        <w:rPr>
          <w:rFonts w:eastAsia="Arial"/>
          <w:szCs w:val="24"/>
        </w:rPr>
        <w:t>t</w:t>
      </w:r>
      <w:r>
        <w:rPr>
          <w:rFonts w:eastAsia="Arial"/>
          <w:spacing w:val="-1"/>
          <w:szCs w:val="24"/>
        </w:rPr>
        <w:t xml:space="preserve"> 3</w:t>
      </w:r>
      <w:r>
        <w:rPr>
          <w:rFonts w:eastAsia="Arial"/>
          <w:szCs w:val="24"/>
        </w:rPr>
        <w:t>:</w:t>
      </w:r>
      <w:r>
        <w:rPr>
          <w:rFonts w:eastAsia="Arial"/>
          <w:spacing w:val="1"/>
          <w:szCs w:val="24"/>
        </w:rPr>
        <w:t>0</w:t>
      </w:r>
      <w:r>
        <w:rPr>
          <w:rFonts w:eastAsia="Arial"/>
          <w:szCs w:val="24"/>
        </w:rPr>
        <w:t>0</w:t>
      </w:r>
      <w:r>
        <w:rPr>
          <w:rFonts w:eastAsia="Arial"/>
          <w:spacing w:val="-1"/>
          <w:szCs w:val="24"/>
        </w:rPr>
        <w:t xml:space="preserve"> </w:t>
      </w:r>
      <w:r>
        <w:rPr>
          <w:rFonts w:eastAsia="Arial"/>
          <w:spacing w:val="1"/>
          <w:szCs w:val="24"/>
        </w:rPr>
        <w:t>p</w:t>
      </w:r>
      <w:r>
        <w:rPr>
          <w:rFonts w:eastAsia="Arial"/>
          <w:spacing w:val="2"/>
          <w:szCs w:val="24"/>
        </w:rPr>
        <w:t>m</w:t>
      </w:r>
      <w:r>
        <w:rPr>
          <w:rFonts w:eastAsia="Arial"/>
          <w:szCs w:val="24"/>
        </w:rPr>
        <w:t>.</w:t>
      </w:r>
      <w:r w:rsidR="00625741">
        <w:rPr>
          <w:rFonts w:eastAsia="Arial"/>
          <w:szCs w:val="24"/>
        </w:rPr>
        <w:t xml:space="preserve">  </w:t>
      </w:r>
      <w:r w:rsidR="00350D30">
        <w:rPr>
          <w:rFonts w:eastAsia="Arial"/>
          <w:szCs w:val="24"/>
        </w:rPr>
        <w:t>The n</w:t>
      </w:r>
      <w:r w:rsidR="00625741">
        <w:rPr>
          <w:rFonts w:eastAsia="Arial"/>
          <w:szCs w:val="24"/>
        </w:rPr>
        <w:t xml:space="preserve">ext meeting will be </w:t>
      </w:r>
      <w:r w:rsidR="00350D30">
        <w:rPr>
          <w:rFonts w:eastAsia="Arial"/>
          <w:szCs w:val="24"/>
        </w:rPr>
        <w:t xml:space="preserve">held </w:t>
      </w:r>
      <w:r w:rsidR="00095E47">
        <w:rPr>
          <w:rFonts w:eastAsia="Arial"/>
          <w:szCs w:val="24"/>
        </w:rPr>
        <w:t>January 17, 2018</w:t>
      </w:r>
      <w:r w:rsidR="00350D30">
        <w:rPr>
          <w:rFonts w:eastAsia="Arial"/>
          <w:szCs w:val="24"/>
        </w:rPr>
        <w:t>.</w:t>
      </w:r>
    </w:p>
    <w:p w:rsidR="006E2633" w:rsidRDefault="006E2633" w:rsidP="00FF4D9E">
      <w:pPr>
        <w:spacing w:after="0" w:line="240" w:lineRule="auto"/>
      </w:pPr>
    </w:p>
    <w:sectPr w:rsidR="006E263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A9" w:rsidRDefault="00216CA9" w:rsidP="004D4987">
      <w:pPr>
        <w:spacing w:after="0" w:line="240" w:lineRule="auto"/>
      </w:pPr>
      <w:r>
        <w:separator/>
      </w:r>
    </w:p>
  </w:endnote>
  <w:endnote w:type="continuationSeparator" w:id="0">
    <w:p w:rsidR="00216CA9" w:rsidRDefault="00216CA9" w:rsidP="004D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46509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D4987" w:rsidRDefault="004D498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038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038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D4987" w:rsidRDefault="004D49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A9" w:rsidRDefault="00216CA9" w:rsidP="004D4987">
      <w:pPr>
        <w:spacing w:after="0" w:line="240" w:lineRule="auto"/>
      </w:pPr>
      <w:r>
        <w:separator/>
      </w:r>
    </w:p>
  </w:footnote>
  <w:footnote w:type="continuationSeparator" w:id="0">
    <w:p w:rsidR="00216CA9" w:rsidRDefault="00216CA9" w:rsidP="004D4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46C"/>
    <w:multiLevelType w:val="hybridMultilevel"/>
    <w:tmpl w:val="92ECF20A"/>
    <w:lvl w:ilvl="0" w:tplc="04090013">
      <w:start w:val="1"/>
      <w:numFmt w:val="upperRoman"/>
      <w:lvlText w:val="%1."/>
      <w:lvlJc w:val="righ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87A1117"/>
    <w:multiLevelType w:val="hybridMultilevel"/>
    <w:tmpl w:val="927C33DC"/>
    <w:lvl w:ilvl="0" w:tplc="04090013">
      <w:start w:val="1"/>
      <w:numFmt w:val="upperRoman"/>
      <w:lvlText w:val="%1."/>
      <w:lvlJc w:val="righ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DA9412B"/>
    <w:multiLevelType w:val="hybridMultilevel"/>
    <w:tmpl w:val="C27CB87E"/>
    <w:lvl w:ilvl="0" w:tplc="DE98FDC4">
      <w:start w:val="1"/>
      <w:numFmt w:val="upperRoman"/>
      <w:lvlText w:val="%1."/>
      <w:lvlJc w:val="right"/>
      <w:pPr>
        <w:ind w:left="720" w:hanging="360"/>
      </w:pPr>
      <w:rPr>
        <w:i w:val="0"/>
        <w:color w:val="auto"/>
      </w:rPr>
    </w:lvl>
    <w:lvl w:ilvl="1" w:tplc="64569578">
      <w:start w:val="1"/>
      <w:numFmt w:val="lowerLetter"/>
      <w:lvlText w:val="%2."/>
      <w:lvlJc w:val="left"/>
      <w:pPr>
        <w:ind w:left="1440" w:hanging="360"/>
      </w:pPr>
      <w:rPr>
        <w:i w:val="0"/>
        <w:color w:val="000000" w:themeColor="text1"/>
      </w:rPr>
    </w:lvl>
    <w:lvl w:ilvl="2" w:tplc="13201CE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37C10"/>
    <w:multiLevelType w:val="hybridMultilevel"/>
    <w:tmpl w:val="6AE655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744A3"/>
    <w:multiLevelType w:val="hybridMultilevel"/>
    <w:tmpl w:val="DA522004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6C"/>
    <w:rsid w:val="00027145"/>
    <w:rsid w:val="00027273"/>
    <w:rsid w:val="00053DA6"/>
    <w:rsid w:val="00090658"/>
    <w:rsid w:val="00095E47"/>
    <w:rsid w:val="000A15CC"/>
    <w:rsid w:val="000A1E6A"/>
    <w:rsid w:val="000A25DD"/>
    <w:rsid w:val="000C00EF"/>
    <w:rsid w:val="000D26B3"/>
    <w:rsid w:val="001772E9"/>
    <w:rsid w:val="001842DE"/>
    <w:rsid w:val="001A00C9"/>
    <w:rsid w:val="001A27D0"/>
    <w:rsid w:val="001B3788"/>
    <w:rsid w:val="001C4C91"/>
    <w:rsid w:val="001C68B1"/>
    <w:rsid w:val="001E097C"/>
    <w:rsid w:val="001F6FCF"/>
    <w:rsid w:val="0020470D"/>
    <w:rsid w:val="00212331"/>
    <w:rsid w:val="00216CA9"/>
    <w:rsid w:val="00216F1E"/>
    <w:rsid w:val="002857B5"/>
    <w:rsid w:val="0029592D"/>
    <w:rsid w:val="002A3F68"/>
    <w:rsid w:val="002C5C7E"/>
    <w:rsid w:val="00302D33"/>
    <w:rsid w:val="003052BD"/>
    <w:rsid w:val="003332AB"/>
    <w:rsid w:val="00341F5C"/>
    <w:rsid w:val="00344256"/>
    <w:rsid w:val="003444CC"/>
    <w:rsid w:val="00345766"/>
    <w:rsid w:val="00350D30"/>
    <w:rsid w:val="00382378"/>
    <w:rsid w:val="003A790F"/>
    <w:rsid w:val="003C731D"/>
    <w:rsid w:val="003D0F62"/>
    <w:rsid w:val="003D6396"/>
    <w:rsid w:val="003F514A"/>
    <w:rsid w:val="00405A28"/>
    <w:rsid w:val="004225CC"/>
    <w:rsid w:val="004376A1"/>
    <w:rsid w:val="00447AD0"/>
    <w:rsid w:val="00451E6F"/>
    <w:rsid w:val="004661B2"/>
    <w:rsid w:val="00466531"/>
    <w:rsid w:val="004A0354"/>
    <w:rsid w:val="004B5EBD"/>
    <w:rsid w:val="004C1E9A"/>
    <w:rsid w:val="004D4987"/>
    <w:rsid w:val="0050382E"/>
    <w:rsid w:val="005422DC"/>
    <w:rsid w:val="005520F9"/>
    <w:rsid w:val="00553123"/>
    <w:rsid w:val="00553F3C"/>
    <w:rsid w:val="00560A7B"/>
    <w:rsid w:val="00565AA2"/>
    <w:rsid w:val="005714DB"/>
    <w:rsid w:val="005A4423"/>
    <w:rsid w:val="005A6F5C"/>
    <w:rsid w:val="005B1C2E"/>
    <w:rsid w:val="005B7B2F"/>
    <w:rsid w:val="00600FA1"/>
    <w:rsid w:val="00625741"/>
    <w:rsid w:val="0064232D"/>
    <w:rsid w:val="00652F83"/>
    <w:rsid w:val="00692615"/>
    <w:rsid w:val="006A0846"/>
    <w:rsid w:val="006C625F"/>
    <w:rsid w:val="006D697F"/>
    <w:rsid w:val="006E2633"/>
    <w:rsid w:val="007277D4"/>
    <w:rsid w:val="00746F2E"/>
    <w:rsid w:val="00775CC6"/>
    <w:rsid w:val="00783C41"/>
    <w:rsid w:val="007A19E7"/>
    <w:rsid w:val="007A6ABF"/>
    <w:rsid w:val="007B74A9"/>
    <w:rsid w:val="007E7BF9"/>
    <w:rsid w:val="00805850"/>
    <w:rsid w:val="00806DD9"/>
    <w:rsid w:val="0081044F"/>
    <w:rsid w:val="0087466F"/>
    <w:rsid w:val="0088642C"/>
    <w:rsid w:val="008A1AC0"/>
    <w:rsid w:val="008B2DA4"/>
    <w:rsid w:val="008E1EF8"/>
    <w:rsid w:val="00917A94"/>
    <w:rsid w:val="0092526A"/>
    <w:rsid w:val="0094501F"/>
    <w:rsid w:val="00982B3B"/>
    <w:rsid w:val="009C4CF9"/>
    <w:rsid w:val="009C5DE1"/>
    <w:rsid w:val="009D7600"/>
    <w:rsid w:val="00A0676C"/>
    <w:rsid w:val="00A16B39"/>
    <w:rsid w:val="00A177DC"/>
    <w:rsid w:val="00A32A42"/>
    <w:rsid w:val="00A406DF"/>
    <w:rsid w:val="00A80D6E"/>
    <w:rsid w:val="00A909EA"/>
    <w:rsid w:val="00A91F86"/>
    <w:rsid w:val="00AA1799"/>
    <w:rsid w:val="00AF0E7B"/>
    <w:rsid w:val="00B0155C"/>
    <w:rsid w:val="00B45AAF"/>
    <w:rsid w:val="00B51D08"/>
    <w:rsid w:val="00B55C70"/>
    <w:rsid w:val="00B56297"/>
    <w:rsid w:val="00B70711"/>
    <w:rsid w:val="00B81086"/>
    <w:rsid w:val="00BB40BB"/>
    <w:rsid w:val="00BF120B"/>
    <w:rsid w:val="00C1011D"/>
    <w:rsid w:val="00C10B1E"/>
    <w:rsid w:val="00C667E6"/>
    <w:rsid w:val="00C8436F"/>
    <w:rsid w:val="00C84A91"/>
    <w:rsid w:val="00C92E39"/>
    <w:rsid w:val="00CA0996"/>
    <w:rsid w:val="00CE0FDA"/>
    <w:rsid w:val="00D14F50"/>
    <w:rsid w:val="00D507F4"/>
    <w:rsid w:val="00D61D08"/>
    <w:rsid w:val="00D8696F"/>
    <w:rsid w:val="00D959E0"/>
    <w:rsid w:val="00DA1484"/>
    <w:rsid w:val="00DB659F"/>
    <w:rsid w:val="00DF4339"/>
    <w:rsid w:val="00E14AC0"/>
    <w:rsid w:val="00E34FD2"/>
    <w:rsid w:val="00E40EAD"/>
    <w:rsid w:val="00E525B2"/>
    <w:rsid w:val="00E606D5"/>
    <w:rsid w:val="00EB75CB"/>
    <w:rsid w:val="00EE11E2"/>
    <w:rsid w:val="00EF643F"/>
    <w:rsid w:val="00EF6FC0"/>
    <w:rsid w:val="00F2470D"/>
    <w:rsid w:val="00F3218B"/>
    <w:rsid w:val="00F4426C"/>
    <w:rsid w:val="00F809C0"/>
    <w:rsid w:val="00FC554B"/>
    <w:rsid w:val="00FD347E"/>
    <w:rsid w:val="00FD57B9"/>
    <w:rsid w:val="00FE6B60"/>
    <w:rsid w:val="00F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5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5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5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5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11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4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987"/>
  </w:style>
  <w:style w:type="paragraph" w:styleId="Footer">
    <w:name w:val="footer"/>
    <w:basedOn w:val="Normal"/>
    <w:link w:val="FooterChar"/>
    <w:uiPriority w:val="99"/>
    <w:unhideWhenUsed/>
    <w:rsid w:val="004D4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5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5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5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5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11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4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987"/>
  </w:style>
  <w:style w:type="paragraph" w:styleId="Footer">
    <w:name w:val="footer"/>
    <w:basedOn w:val="Normal"/>
    <w:link w:val="FooterChar"/>
    <w:uiPriority w:val="99"/>
    <w:unhideWhenUsed/>
    <w:rsid w:val="004D4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versity.va.gov/training/default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Lester Stephens</dc:creator>
  <cp:lastModifiedBy>Department of Veterans Affairs</cp:lastModifiedBy>
  <cp:revision>4</cp:revision>
  <cp:lastPrinted>2018-01-16T16:02:00Z</cp:lastPrinted>
  <dcterms:created xsi:type="dcterms:W3CDTF">2017-12-05T21:17:00Z</dcterms:created>
  <dcterms:modified xsi:type="dcterms:W3CDTF">2018-04-26T16:30:00Z</dcterms:modified>
</cp:coreProperties>
</file>