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42221" w14:textId="77777777" w:rsidR="00CD3A53" w:rsidRPr="00CD3A53" w:rsidRDefault="00CD3A53" w:rsidP="00CD3A53">
      <w:pPr>
        <w:jc w:val="center"/>
        <w:rPr>
          <w:rFonts w:ascii="Arial" w:hAnsi="Arial" w:cs="Arial"/>
          <w:b/>
          <w:bCs/>
          <w:sz w:val="20"/>
        </w:rPr>
      </w:pPr>
      <w:bookmarkStart w:id="0" w:name="_GoBack"/>
      <w:bookmarkEnd w:id="0"/>
      <w:r w:rsidRPr="00CD3A53">
        <w:rPr>
          <w:rFonts w:ascii="Arial" w:hAnsi="Arial" w:cs="Arial"/>
          <w:b/>
          <w:bCs/>
          <w:sz w:val="20"/>
        </w:rPr>
        <w:t>VA Diversity Council (VADC) Meeting Minutes</w:t>
      </w:r>
    </w:p>
    <w:p w14:paraId="209DF6ED" w14:textId="77777777" w:rsidR="00AD799B" w:rsidRDefault="00A46855" w:rsidP="00AD799B">
      <w:pPr>
        <w:jc w:val="center"/>
        <w:rPr>
          <w:rFonts w:ascii="Arial" w:hAnsi="Arial" w:cs="Arial"/>
          <w:sz w:val="20"/>
        </w:rPr>
      </w:pPr>
      <w:r>
        <w:rPr>
          <w:rFonts w:ascii="Arial" w:hAnsi="Arial" w:cs="Arial"/>
          <w:sz w:val="20"/>
        </w:rPr>
        <w:t>June 1</w:t>
      </w:r>
      <w:r w:rsidR="002731F5">
        <w:rPr>
          <w:rFonts w:ascii="Arial" w:hAnsi="Arial" w:cs="Arial"/>
          <w:sz w:val="20"/>
        </w:rPr>
        <w:t>, 2011</w:t>
      </w:r>
      <w:r w:rsidR="00CD3A53" w:rsidRPr="00CD3A53">
        <w:rPr>
          <w:rFonts w:ascii="Arial" w:hAnsi="Arial" w:cs="Arial"/>
          <w:sz w:val="20"/>
        </w:rPr>
        <w:t>, 1-3 pm</w:t>
      </w:r>
    </w:p>
    <w:p w14:paraId="671698A5" w14:textId="77777777" w:rsidR="00CD3A53" w:rsidRPr="00AD799B" w:rsidRDefault="002731F5" w:rsidP="00AD799B">
      <w:pPr>
        <w:jc w:val="center"/>
        <w:rPr>
          <w:rFonts w:ascii="Arial" w:hAnsi="Arial" w:cs="Arial"/>
          <w:sz w:val="20"/>
        </w:rPr>
      </w:pPr>
      <w:r>
        <w:rPr>
          <w:rFonts w:ascii="Arial" w:hAnsi="Arial" w:cs="Arial"/>
          <w:sz w:val="20"/>
        </w:rPr>
        <w:t xml:space="preserve">VACO, </w:t>
      </w:r>
      <w:smartTag w:uri="urn:schemas-microsoft-com:office:smarttags" w:element="Street">
        <w:smartTag w:uri="urn:schemas-microsoft-com:office:smarttags" w:element="address">
          <w:r>
            <w:rPr>
              <w:rFonts w:ascii="Arial" w:hAnsi="Arial" w:cs="Arial"/>
              <w:sz w:val="20"/>
            </w:rPr>
            <w:t>810 Vermont Avenue NW</w:t>
          </w:r>
        </w:smartTag>
      </w:smartTag>
      <w:r w:rsidR="00CD3A53" w:rsidRPr="00CD3A53">
        <w:rPr>
          <w:rFonts w:ascii="Arial" w:hAnsi="Arial" w:cs="Arial"/>
          <w:sz w:val="20"/>
        </w:rPr>
        <w:t xml:space="preserve">, Conference Room </w:t>
      </w:r>
      <w:r>
        <w:rPr>
          <w:rFonts w:ascii="Arial" w:hAnsi="Arial" w:cs="Arial"/>
          <w:sz w:val="20"/>
        </w:rPr>
        <w:t>830</w:t>
      </w:r>
      <w:r w:rsidR="00CD3A53">
        <w:rPr>
          <w:rFonts w:ascii="Arial" w:hAnsi="Arial" w:cs="Arial"/>
          <w:sz w:val="20"/>
        </w:rPr>
        <w:br/>
      </w:r>
    </w:p>
    <w:p w14:paraId="68EAD4C5" w14:textId="77777777" w:rsidR="00F53F4C" w:rsidRPr="00AD799B" w:rsidRDefault="00F53F4C" w:rsidP="00F53F4C">
      <w:pPr>
        <w:pStyle w:val="ListParagraph"/>
        <w:numPr>
          <w:ilvl w:val="0"/>
          <w:numId w:val="2"/>
        </w:numPr>
        <w:tabs>
          <w:tab w:val="left" w:pos="720"/>
        </w:tabs>
        <w:rPr>
          <w:rFonts w:ascii="Arial" w:hAnsi="Arial" w:cs="Arial"/>
          <w:bCs/>
          <w:sz w:val="20"/>
        </w:rPr>
      </w:pPr>
      <w:r>
        <w:rPr>
          <w:rFonts w:ascii="Arial" w:hAnsi="Arial" w:cs="Arial"/>
          <w:bCs/>
          <w:sz w:val="20"/>
        </w:rPr>
        <w:t>I</w:t>
      </w:r>
      <w:r w:rsidRPr="00CD3A53">
        <w:rPr>
          <w:rFonts w:ascii="Arial" w:hAnsi="Arial" w:cs="Arial"/>
          <w:bCs/>
          <w:sz w:val="20"/>
        </w:rPr>
        <w:t>ntroductions</w:t>
      </w:r>
      <w:r>
        <w:rPr>
          <w:rFonts w:ascii="Arial" w:hAnsi="Arial" w:cs="Arial"/>
          <w:sz w:val="20"/>
        </w:rPr>
        <w:t xml:space="preserve"> by </w:t>
      </w:r>
      <w:smartTag w:uri="urn:schemas-microsoft-com:office:smarttags" w:element="country-region">
        <w:smartTag w:uri="urn:schemas-microsoft-com:office:smarttags" w:element="place">
          <w:r w:rsidRPr="00CD3A53">
            <w:rPr>
              <w:rFonts w:ascii="Arial" w:hAnsi="Arial" w:cs="Arial"/>
              <w:sz w:val="20"/>
            </w:rPr>
            <w:t>Georgia</w:t>
          </w:r>
        </w:smartTag>
      </w:smartTag>
      <w:r w:rsidRPr="00CD3A53">
        <w:rPr>
          <w:rFonts w:ascii="Arial" w:hAnsi="Arial" w:cs="Arial"/>
          <w:sz w:val="20"/>
        </w:rPr>
        <w:t xml:space="preserve"> Cof</w:t>
      </w:r>
      <w:r>
        <w:rPr>
          <w:rFonts w:ascii="Arial" w:hAnsi="Arial" w:cs="Arial"/>
          <w:sz w:val="20"/>
        </w:rPr>
        <w:t>fey, Deputy Assistant Secretary for Diversity and Inclusion, VADC Co-chair.</w:t>
      </w:r>
    </w:p>
    <w:p w14:paraId="13F179D0" w14:textId="77777777" w:rsidR="00F53F4C" w:rsidRPr="00F53F4C" w:rsidRDefault="00F53F4C" w:rsidP="00F53F4C">
      <w:pPr>
        <w:pStyle w:val="ListParagraph"/>
        <w:tabs>
          <w:tab w:val="left" w:pos="720"/>
        </w:tabs>
        <w:rPr>
          <w:rFonts w:ascii="Arial" w:hAnsi="Arial" w:cs="Arial"/>
          <w:sz w:val="20"/>
        </w:rPr>
      </w:pPr>
    </w:p>
    <w:p w14:paraId="31DAD7C9" w14:textId="77777777" w:rsidR="007A7105" w:rsidRDefault="00CD3A53" w:rsidP="00E55C7C">
      <w:pPr>
        <w:pStyle w:val="ListParagraph"/>
        <w:numPr>
          <w:ilvl w:val="0"/>
          <w:numId w:val="2"/>
        </w:numPr>
        <w:tabs>
          <w:tab w:val="left" w:pos="720"/>
        </w:tabs>
        <w:rPr>
          <w:rFonts w:ascii="Arial" w:hAnsi="Arial" w:cs="Arial"/>
          <w:sz w:val="20"/>
        </w:rPr>
      </w:pPr>
      <w:r w:rsidRPr="00CD3A53">
        <w:rPr>
          <w:rFonts w:ascii="Arial" w:hAnsi="Arial" w:cs="Arial"/>
          <w:bCs/>
          <w:sz w:val="20"/>
        </w:rPr>
        <w:t>Welcome</w:t>
      </w:r>
      <w:r w:rsidR="007A7105">
        <w:rPr>
          <w:rFonts w:ascii="Arial" w:hAnsi="Arial" w:cs="Arial"/>
          <w:bCs/>
          <w:sz w:val="20"/>
        </w:rPr>
        <w:t xml:space="preserve"> remarks delivered</w:t>
      </w:r>
      <w:r w:rsidR="002731F5">
        <w:rPr>
          <w:rFonts w:ascii="Arial" w:hAnsi="Arial" w:cs="Arial"/>
          <w:bCs/>
          <w:sz w:val="20"/>
        </w:rPr>
        <w:t xml:space="preserve"> by</w:t>
      </w:r>
      <w:r w:rsidRPr="00AD799B">
        <w:rPr>
          <w:rFonts w:ascii="Arial" w:hAnsi="Arial" w:cs="Arial"/>
          <w:sz w:val="20"/>
        </w:rPr>
        <w:t xml:space="preserve"> </w:t>
      </w:r>
      <w:r w:rsidR="00A46855">
        <w:rPr>
          <w:rFonts w:ascii="Arial" w:hAnsi="Arial" w:cs="Arial"/>
          <w:sz w:val="20"/>
        </w:rPr>
        <w:t>Ms. Coffey</w:t>
      </w:r>
      <w:r w:rsidR="007A7105" w:rsidRPr="00E55C7C">
        <w:rPr>
          <w:rFonts w:ascii="Arial" w:hAnsi="Arial" w:cs="Arial"/>
          <w:sz w:val="20"/>
        </w:rPr>
        <w:t>.</w:t>
      </w:r>
    </w:p>
    <w:p w14:paraId="33950ED7" w14:textId="77777777" w:rsidR="00A46855" w:rsidRPr="00A46855" w:rsidRDefault="00A46855" w:rsidP="00A46855">
      <w:pPr>
        <w:pStyle w:val="ListParagraph"/>
        <w:numPr>
          <w:ilvl w:val="1"/>
          <w:numId w:val="2"/>
        </w:numPr>
        <w:tabs>
          <w:tab w:val="left" w:pos="720"/>
        </w:tabs>
        <w:rPr>
          <w:rFonts w:ascii="Arial" w:hAnsi="Arial" w:cs="Arial"/>
          <w:sz w:val="20"/>
        </w:rPr>
      </w:pPr>
      <w:r w:rsidRPr="00A46855">
        <w:rPr>
          <w:rFonts w:ascii="Arial" w:hAnsi="Arial" w:cs="Arial"/>
          <w:sz w:val="20"/>
        </w:rPr>
        <w:t>2011 HR Conference</w:t>
      </w:r>
      <w:r w:rsidR="00F67CFC">
        <w:rPr>
          <w:rFonts w:ascii="Arial" w:hAnsi="Arial" w:cs="Arial"/>
          <w:sz w:val="20"/>
        </w:rPr>
        <w:t>s in July and August</w:t>
      </w:r>
    </w:p>
    <w:p w14:paraId="78671941" w14:textId="77777777" w:rsidR="00A46855" w:rsidRPr="00A46855" w:rsidRDefault="00A46855" w:rsidP="00A46855">
      <w:pPr>
        <w:pStyle w:val="ListParagraph"/>
        <w:numPr>
          <w:ilvl w:val="1"/>
          <w:numId w:val="2"/>
        </w:numPr>
        <w:tabs>
          <w:tab w:val="left" w:pos="720"/>
        </w:tabs>
        <w:rPr>
          <w:rFonts w:ascii="Arial" w:hAnsi="Arial" w:cs="Arial"/>
          <w:sz w:val="20"/>
        </w:rPr>
      </w:pPr>
      <w:r w:rsidRPr="00A46855">
        <w:rPr>
          <w:rFonts w:ascii="Arial" w:hAnsi="Arial" w:cs="Arial"/>
          <w:sz w:val="20"/>
        </w:rPr>
        <w:t xml:space="preserve">The Secretary’s </w:t>
      </w:r>
      <w:r w:rsidR="00F67CFC">
        <w:rPr>
          <w:rFonts w:ascii="Arial" w:hAnsi="Arial" w:cs="Arial"/>
          <w:sz w:val="20"/>
        </w:rPr>
        <w:t xml:space="preserve">2011 </w:t>
      </w:r>
      <w:r w:rsidRPr="00A46855">
        <w:rPr>
          <w:rFonts w:ascii="Arial" w:hAnsi="Arial" w:cs="Arial"/>
          <w:sz w:val="20"/>
        </w:rPr>
        <w:t>EEO, Diversity, and No FEAR Policy</w:t>
      </w:r>
    </w:p>
    <w:p w14:paraId="2640D9F0" w14:textId="77777777" w:rsidR="007A7105" w:rsidRPr="00F21EBA" w:rsidRDefault="00F67CFC" w:rsidP="00A46855">
      <w:pPr>
        <w:pStyle w:val="ListParagraph"/>
        <w:numPr>
          <w:ilvl w:val="1"/>
          <w:numId w:val="2"/>
        </w:numPr>
        <w:tabs>
          <w:tab w:val="left" w:pos="720"/>
        </w:tabs>
        <w:rPr>
          <w:rFonts w:ascii="Arial" w:hAnsi="Arial" w:cs="Arial"/>
          <w:sz w:val="20"/>
        </w:rPr>
      </w:pPr>
      <w:r>
        <w:rPr>
          <w:rFonts w:ascii="Arial" w:hAnsi="Arial" w:cs="Arial"/>
          <w:sz w:val="20"/>
        </w:rPr>
        <w:t xml:space="preserve">VA Central Office </w:t>
      </w:r>
      <w:r w:rsidR="00065B1A">
        <w:rPr>
          <w:rFonts w:ascii="Arial" w:hAnsi="Arial" w:cs="Arial"/>
          <w:sz w:val="20"/>
        </w:rPr>
        <w:t xml:space="preserve">(VACO) </w:t>
      </w:r>
      <w:r>
        <w:rPr>
          <w:rFonts w:ascii="Arial" w:hAnsi="Arial" w:cs="Arial"/>
          <w:sz w:val="20"/>
        </w:rPr>
        <w:t>Lesbian, Gay, Bisexual and Transgender (</w:t>
      </w:r>
      <w:r w:rsidR="00A46855" w:rsidRPr="00A46855">
        <w:rPr>
          <w:rFonts w:ascii="Arial" w:hAnsi="Arial" w:cs="Arial"/>
          <w:sz w:val="20"/>
        </w:rPr>
        <w:t>LGBT</w:t>
      </w:r>
      <w:r>
        <w:rPr>
          <w:rFonts w:ascii="Arial" w:hAnsi="Arial" w:cs="Arial"/>
          <w:sz w:val="20"/>
        </w:rPr>
        <w:t xml:space="preserve">) </w:t>
      </w:r>
      <w:r w:rsidR="00A46855" w:rsidRPr="00A46855">
        <w:rPr>
          <w:rFonts w:ascii="Arial" w:hAnsi="Arial" w:cs="Arial"/>
          <w:sz w:val="20"/>
        </w:rPr>
        <w:t>Event</w:t>
      </w:r>
      <w:r w:rsidR="00401F10">
        <w:rPr>
          <w:rFonts w:ascii="Arial" w:hAnsi="Arial" w:cs="Arial"/>
          <w:sz w:val="20"/>
        </w:rPr>
        <w:t>: Welcome Home LGBT Veterans</w:t>
      </w:r>
      <w:r w:rsidR="00560B01">
        <w:rPr>
          <w:rFonts w:ascii="Arial" w:hAnsi="Arial" w:cs="Arial"/>
          <w:sz w:val="20"/>
        </w:rPr>
        <w:t xml:space="preserve">.  </w:t>
      </w:r>
    </w:p>
    <w:p w14:paraId="20F58177" w14:textId="77777777" w:rsidR="00CD3A53" w:rsidRPr="00CD3A53" w:rsidRDefault="00CD3A53" w:rsidP="00CD3A53">
      <w:pPr>
        <w:rPr>
          <w:rFonts w:ascii="Arial" w:hAnsi="Arial" w:cs="Arial"/>
          <w:sz w:val="20"/>
        </w:rPr>
      </w:pPr>
    </w:p>
    <w:p w14:paraId="05746B54" w14:textId="77777777" w:rsidR="00CD3A53" w:rsidRPr="00CD3A53" w:rsidRDefault="00401F10" w:rsidP="00CD3A53">
      <w:pPr>
        <w:pStyle w:val="ListParagraph"/>
        <w:numPr>
          <w:ilvl w:val="0"/>
          <w:numId w:val="2"/>
        </w:numPr>
        <w:rPr>
          <w:rFonts w:ascii="Arial" w:hAnsi="Arial" w:cs="Arial"/>
          <w:sz w:val="20"/>
        </w:rPr>
      </w:pPr>
      <w:r>
        <w:rPr>
          <w:rFonts w:ascii="Arial" w:hAnsi="Arial" w:cs="Arial"/>
          <w:sz w:val="20"/>
        </w:rPr>
        <w:t>March 2, 2011</w:t>
      </w:r>
      <w:r w:rsidR="00CD3A53" w:rsidRPr="00CD3A53">
        <w:rPr>
          <w:rFonts w:ascii="Arial" w:hAnsi="Arial" w:cs="Arial"/>
          <w:sz w:val="20"/>
        </w:rPr>
        <w:t xml:space="preserve">, VADC Meeting Minutes </w:t>
      </w:r>
      <w:r w:rsidR="00CB5719">
        <w:rPr>
          <w:rFonts w:ascii="Arial" w:hAnsi="Arial" w:cs="Arial"/>
          <w:sz w:val="20"/>
        </w:rPr>
        <w:t>Approved.</w:t>
      </w:r>
    </w:p>
    <w:p w14:paraId="5E4638BA" w14:textId="77777777" w:rsidR="00CD3A53" w:rsidRPr="00CD3A53" w:rsidRDefault="00CD3A53" w:rsidP="00CD3A53">
      <w:pPr>
        <w:rPr>
          <w:rFonts w:ascii="Arial" w:hAnsi="Arial" w:cs="Arial"/>
          <w:sz w:val="20"/>
        </w:rPr>
      </w:pPr>
    </w:p>
    <w:p w14:paraId="46FB0EC9" w14:textId="77777777" w:rsidR="002625BE" w:rsidRPr="002625BE" w:rsidRDefault="00401F10" w:rsidP="002625BE">
      <w:pPr>
        <w:pStyle w:val="ListParagraph"/>
        <w:numPr>
          <w:ilvl w:val="0"/>
          <w:numId w:val="2"/>
        </w:numPr>
        <w:rPr>
          <w:rFonts w:ascii="Arial" w:hAnsi="Arial" w:cs="Arial"/>
          <w:sz w:val="20"/>
        </w:rPr>
      </w:pPr>
      <w:r w:rsidRPr="002625BE">
        <w:rPr>
          <w:rFonts w:ascii="Arial" w:hAnsi="Arial" w:cs="Arial"/>
          <w:sz w:val="20"/>
        </w:rPr>
        <w:t>Yvonne Rannels</w:t>
      </w:r>
      <w:r w:rsidR="00BC4534" w:rsidRPr="002625BE">
        <w:rPr>
          <w:rFonts w:ascii="Arial" w:hAnsi="Arial" w:cs="Arial"/>
          <w:sz w:val="20"/>
        </w:rPr>
        <w:t xml:space="preserve">, </w:t>
      </w:r>
      <w:r w:rsidRPr="002625BE">
        <w:rPr>
          <w:rFonts w:ascii="Arial" w:hAnsi="Arial" w:cs="Arial"/>
          <w:sz w:val="20"/>
        </w:rPr>
        <w:t>Program Special</w:t>
      </w:r>
      <w:r w:rsidR="002625BE">
        <w:rPr>
          <w:rFonts w:ascii="Arial" w:hAnsi="Arial" w:cs="Arial"/>
          <w:sz w:val="20"/>
        </w:rPr>
        <w:t>i</w:t>
      </w:r>
      <w:r w:rsidRPr="002625BE">
        <w:rPr>
          <w:rFonts w:ascii="Arial" w:hAnsi="Arial" w:cs="Arial"/>
          <w:sz w:val="20"/>
        </w:rPr>
        <w:t>s</w:t>
      </w:r>
      <w:r w:rsidR="002625BE">
        <w:rPr>
          <w:rFonts w:ascii="Arial" w:hAnsi="Arial" w:cs="Arial"/>
          <w:sz w:val="20"/>
        </w:rPr>
        <w:t>t</w:t>
      </w:r>
      <w:r w:rsidRPr="002625BE">
        <w:rPr>
          <w:rFonts w:ascii="Arial" w:hAnsi="Arial" w:cs="Arial"/>
          <w:sz w:val="20"/>
        </w:rPr>
        <w:t xml:space="preserve">, </w:t>
      </w:r>
      <w:r w:rsidR="00BC4534" w:rsidRPr="002625BE">
        <w:rPr>
          <w:rFonts w:ascii="Arial" w:hAnsi="Arial" w:cs="Arial"/>
          <w:sz w:val="20"/>
        </w:rPr>
        <w:t>Training and Communications</w:t>
      </w:r>
      <w:r w:rsidRPr="002625BE">
        <w:rPr>
          <w:rFonts w:ascii="Arial" w:hAnsi="Arial" w:cs="Arial"/>
          <w:sz w:val="20"/>
        </w:rPr>
        <w:t xml:space="preserve"> Team, ODI, reported the status of </w:t>
      </w:r>
      <w:r w:rsidR="00BC4534" w:rsidRPr="002625BE">
        <w:rPr>
          <w:rFonts w:ascii="Arial" w:hAnsi="Arial" w:cs="Arial"/>
          <w:sz w:val="20"/>
        </w:rPr>
        <w:t xml:space="preserve">the Secretary’s </w:t>
      </w:r>
      <w:r w:rsidR="00704537" w:rsidRPr="002625BE">
        <w:rPr>
          <w:rFonts w:ascii="Arial" w:hAnsi="Arial" w:cs="Arial"/>
          <w:sz w:val="20"/>
        </w:rPr>
        <w:t xml:space="preserve">Annual </w:t>
      </w:r>
      <w:r w:rsidR="00BC4534" w:rsidRPr="002625BE">
        <w:rPr>
          <w:rFonts w:ascii="Arial" w:hAnsi="Arial" w:cs="Arial"/>
          <w:sz w:val="20"/>
        </w:rPr>
        <w:t>Diversity &amp; Inclusion Excellence Awards</w:t>
      </w:r>
      <w:r w:rsidRPr="002625BE">
        <w:rPr>
          <w:rFonts w:ascii="Arial" w:hAnsi="Arial" w:cs="Arial"/>
          <w:sz w:val="20"/>
        </w:rPr>
        <w:t xml:space="preserve"> Program</w:t>
      </w:r>
      <w:r w:rsidR="002625BE">
        <w:rPr>
          <w:rFonts w:ascii="Arial" w:hAnsi="Arial" w:cs="Arial"/>
          <w:sz w:val="20"/>
        </w:rPr>
        <w:t>.</w:t>
      </w:r>
    </w:p>
    <w:p w14:paraId="28731F58" w14:textId="77777777" w:rsidR="002625BE" w:rsidRDefault="00CA5FCB" w:rsidP="002625BE">
      <w:pPr>
        <w:pStyle w:val="ListParagraph"/>
        <w:numPr>
          <w:ilvl w:val="1"/>
          <w:numId w:val="2"/>
        </w:numPr>
        <w:rPr>
          <w:rFonts w:ascii="Arial" w:hAnsi="Arial" w:cs="Arial"/>
          <w:sz w:val="20"/>
        </w:rPr>
      </w:pPr>
      <w:r>
        <w:rPr>
          <w:rFonts w:ascii="Arial" w:hAnsi="Arial" w:cs="Arial"/>
          <w:sz w:val="20"/>
        </w:rPr>
        <w:t>A</w:t>
      </w:r>
      <w:r w:rsidR="002625BE" w:rsidRPr="002625BE">
        <w:rPr>
          <w:rFonts w:ascii="Arial" w:hAnsi="Arial" w:cs="Arial"/>
          <w:sz w:val="20"/>
        </w:rPr>
        <w:t xml:space="preserve"> total of 34 nominations </w:t>
      </w:r>
      <w:r>
        <w:rPr>
          <w:rFonts w:ascii="Arial" w:hAnsi="Arial" w:cs="Arial"/>
          <w:sz w:val="20"/>
        </w:rPr>
        <w:t>were received fro</w:t>
      </w:r>
      <w:r w:rsidR="002625BE" w:rsidRPr="002625BE">
        <w:rPr>
          <w:rFonts w:ascii="Arial" w:hAnsi="Arial" w:cs="Arial"/>
          <w:sz w:val="20"/>
        </w:rPr>
        <w:t>m</w:t>
      </w:r>
      <w:r w:rsidR="002625BE">
        <w:rPr>
          <w:rFonts w:ascii="Arial" w:hAnsi="Arial" w:cs="Arial"/>
          <w:sz w:val="20"/>
        </w:rPr>
        <w:t xml:space="preserve"> the</w:t>
      </w:r>
      <w:r w:rsidR="002625BE" w:rsidRPr="002625BE">
        <w:rPr>
          <w:rFonts w:ascii="Arial" w:hAnsi="Arial" w:cs="Arial"/>
          <w:sz w:val="20"/>
        </w:rPr>
        <w:t xml:space="preserve"> V</w:t>
      </w:r>
      <w:r w:rsidR="002625BE">
        <w:rPr>
          <w:rFonts w:ascii="Arial" w:hAnsi="Arial" w:cs="Arial"/>
          <w:sz w:val="20"/>
        </w:rPr>
        <w:t xml:space="preserve">eterans </w:t>
      </w:r>
      <w:r w:rsidR="002625BE" w:rsidRPr="002625BE">
        <w:rPr>
          <w:rFonts w:ascii="Arial" w:hAnsi="Arial" w:cs="Arial"/>
          <w:sz w:val="20"/>
        </w:rPr>
        <w:t>H</w:t>
      </w:r>
      <w:r w:rsidR="002625BE">
        <w:rPr>
          <w:rFonts w:ascii="Arial" w:hAnsi="Arial" w:cs="Arial"/>
          <w:sz w:val="20"/>
        </w:rPr>
        <w:t xml:space="preserve">ealth </w:t>
      </w:r>
      <w:r w:rsidR="002625BE" w:rsidRPr="002625BE">
        <w:rPr>
          <w:rFonts w:ascii="Arial" w:hAnsi="Arial" w:cs="Arial"/>
          <w:sz w:val="20"/>
        </w:rPr>
        <w:t>A</w:t>
      </w:r>
      <w:r w:rsidR="002625BE">
        <w:rPr>
          <w:rFonts w:ascii="Arial" w:hAnsi="Arial" w:cs="Arial"/>
          <w:sz w:val="20"/>
        </w:rPr>
        <w:t>dministration</w:t>
      </w:r>
      <w:r w:rsidR="002625BE" w:rsidRPr="002625BE">
        <w:rPr>
          <w:rFonts w:ascii="Arial" w:hAnsi="Arial" w:cs="Arial"/>
          <w:sz w:val="20"/>
        </w:rPr>
        <w:t xml:space="preserve"> (including Central Office) and </w:t>
      </w:r>
      <w:r w:rsidR="002625BE">
        <w:rPr>
          <w:rFonts w:ascii="Arial" w:hAnsi="Arial" w:cs="Arial"/>
          <w:sz w:val="20"/>
        </w:rPr>
        <w:t xml:space="preserve">the </w:t>
      </w:r>
      <w:r w:rsidR="002625BE" w:rsidRPr="002625BE">
        <w:rPr>
          <w:rFonts w:ascii="Arial" w:hAnsi="Arial" w:cs="Arial"/>
          <w:sz w:val="20"/>
        </w:rPr>
        <w:t>V</w:t>
      </w:r>
      <w:r w:rsidR="002625BE">
        <w:rPr>
          <w:rFonts w:ascii="Arial" w:hAnsi="Arial" w:cs="Arial"/>
          <w:sz w:val="20"/>
        </w:rPr>
        <w:t xml:space="preserve">eterans </w:t>
      </w:r>
      <w:r w:rsidR="002625BE" w:rsidRPr="002625BE">
        <w:rPr>
          <w:rFonts w:ascii="Arial" w:hAnsi="Arial" w:cs="Arial"/>
          <w:sz w:val="20"/>
        </w:rPr>
        <w:t>B</w:t>
      </w:r>
      <w:r w:rsidR="002625BE">
        <w:rPr>
          <w:rFonts w:ascii="Arial" w:hAnsi="Arial" w:cs="Arial"/>
          <w:sz w:val="20"/>
        </w:rPr>
        <w:t xml:space="preserve">enefits </w:t>
      </w:r>
      <w:r w:rsidR="002625BE" w:rsidRPr="002625BE">
        <w:rPr>
          <w:rFonts w:ascii="Arial" w:hAnsi="Arial" w:cs="Arial"/>
          <w:sz w:val="20"/>
        </w:rPr>
        <w:t>A</w:t>
      </w:r>
      <w:r w:rsidR="002625BE">
        <w:rPr>
          <w:rFonts w:ascii="Arial" w:hAnsi="Arial" w:cs="Arial"/>
          <w:sz w:val="20"/>
        </w:rPr>
        <w:t>dministration</w:t>
      </w:r>
      <w:r w:rsidR="002625BE" w:rsidRPr="002625BE">
        <w:rPr>
          <w:rFonts w:ascii="Arial" w:hAnsi="Arial" w:cs="Arial"/>
          <w:sz w:val="20"/>
        </w:rPr>
        <w:t xml:space="preserve">.  </w:t>
      </w:r>
      <w:r w:rsidR="002625BE">
        <w:rPr>
          <w:rFonts w:ascii="Arial" w:hAnsi="Arial" w:cs="Arial"/>
          <w:sz w:val="20"/>
        </w:rPr>
        <w:t xml:space="preserve">None were received from the </w:t>
      </w:r>
      <w:r w:rsidR="002625BE" w:rsidRPr="002625BE">
        <w:rPr>
          <w:rFonts w:ascii="Arial" w:hAnsi="Arial" w:cs="Arial"/>
          <w:sz w:val="20"/>
        </w:rPr>
        <w:t>N</w:t>
      </w:r>
      <w:r w:rsidR="002625BE">
        <w:rPr>
          <w:rFonts w:ascii="Arial" w:hAnsi="Arial" w:cs="Arial"/>
          <w:sz w:val="20"/>
        </w:rPr>
        <w:t xml:space="preserve">ational </w:t>
      </w:r>
      <w:r w:rsidR="002625BE" w:rsidRPr="002625BE">
        <w:rPr>
          <w:rFonts w:ascii="Arial" w:hAnsi="Arial" w:cs="Arial"/>
          <w:sz w:val="20"/>
        </w:rPr>
        <w:t>C</w:t>
      </w:r>
      <w:r w:rsidR="002625BE">
        <w:rPr>
          <w:rFonts w:ascii="Arial" w:hAnsi="Arial" w:cs="Arial"/>
          <w:sz w:val="20"/>
        </w:rPr>
        <w:t xml:space="preserve">emetery </w:t>
      </w:r>
      <w:r w:rsidR="002625BE" w:rsidRPr="002625BE">
        <w:rPr>
          <w:rFonts w:ascii="Arial" w:hAnsi="Arial" w:cs="Arial"/>
          <w:sz w:val="20"/>
        </w:rPr>
        <w:t>A</w:t>
      </w:r>
      <w:r w:rsidR="002625BE">
        <w:rPr>
          <w:rFonts w:ascii="Arial" w:hAnsi="Arial" w:cs="Arial"/>
          <w:sz w:val="20"/>
        </w:rPr>
        <w:t>dministration.</w:t>
      </w:r>
    </w:p>
    <w:p w14:paraId="63864324" w14:textId="77777777" w:rsidR="002625BE" w:rsidRDefault="002625BE" w:rsidP="002625BE">
      <w:pPr>
        <w:pStyle w:val="ListParagraph"/>
        <w:numPr>
          <w:ilvl w:val="1"/>
          <w:numId w:val="2"/>
        </w:numPr>
        <w:rPr>
          <w:rFonts w:ascii="Arial" w:hAnsi="Arial" w:cs="Arial"/>
          <w:sz w:val="20"/>
        </w:rPr>
      </w:pPr>
      <w:r w:rsidRPr="002625BE">
        <w:rPr>
          <w:rFonts w:ascii="Arial" w:hAnsi="Arial" w:cs="Arial"/>
          <w:sz w:val="20"/>
        </w:rPr>
        <w:t xml:space="preserve">The Screening Committee will receive and rank the nominations.  The top-ranked nominations </w:t>
      </w:r>
      <w:r>
        <w:rPr>
          <w:rFonts w:ascii="Arial" w:hAnsi="Arial" w:cs="Arial"/>
          <w:sz w:val="20"/>
        </w:rPr>
        <w:t xml:space="preserve">will be passed </w:t>
      </w:r>
      <w:r w:rsidRPr="002625BE">
        <w:rPr>
          <w:rFonts w:ascii="Arial" w:hAnsi="Arial" w:cs="Arial"/>
          <w:sz w:val="20"/>
        </w:rPr>
        <w:t xml:space="preserve">on to the Judging Committee who will determine the </w:t>
      </w:r>
      <w:r>
        <w:rPr>
          <w:rFonts w:ascii="Arial" w:hAnsi="Arial" w:cs="Arial"/>
          <w:sz w:val="20"/>
        </w:rPr>
        <w:t>finalists</w:t>
      </w:r>
      <w:r w:rsidRPr="002625BE">
        <w:rPr>
          <w:rFonts w:ascii="Arial" w:hAnsi="Arial" w:cs="Arial"/>
          <w:sz w:val="20"/>
        </w:rPr>
        <w:t xml:space="preserve">.  </w:t>
      </w:r>
      <w:r>
        <w:rPr>
          <w:rFonts w:ascii="Arial" w:hAnsi="Arial" w:cs="Arial"/>
          <w:sz w:val="20"/>
        </w:rPr>
        <w:t>The finalists will be submitted to the Secretary for approval.</w:t>
      </w:r>
    </w:p>
    <w:p w14:paraId="30CAA38E" w14:textId="77777777" w:rsidR="00BC4534" w:rsidRPr="002625BE" w:rsidRDefault="002625BE" w:rsidP="002625BE">
      <w:pPr>
        <w:pStyle w:val="ListParagraph"/>
        <w:numPr>
          <w:ilvl w:val="1"/>
          <w:numId w:val="2"/>
        </w:numPr>
        <w:rPr>
          <w:rFonts w:ascii="Arial" w:hAnsi="Arial" w:cs="Arial"/>
          <w:sz w:val="20"/>
        </w:rPr>
      </w:pPr>
      <w:r w:rsidRPr="002625BE">
        <w:rPr>
          <w:rFonts w:ascii="Arial" w:hAnsi="Arial" w:cs="Arial"/>
          <w:sz w:val="20"/>
        </w:rPr>
        <w:t xml:space="preserve">The awards program will be held on September 14, 2011, in partnership with the Office of Resolution Management’s Alternative Dispute Resolution Awards Program.  </w:t>
      </w:r>
      <w:r w:rsidR="00AE02E4">
        <w:rPr>
          <w:rFonts w:ascii="Arial" w:hAnsi="Arial" w:cs="Arial"/>
          <w:sz w:val="20"/>
        </w:rPr>
        <w:t>The next VADC meeting will be held one week before the awards program.  Another update will be given at that time.</w:t>
      </w:r>
    </w:p>
    <w:p w14:paraId="68F15281" w14:textId="77777777" w:rsidR="00FA4AA8" w:rsidRPr="00FA4AA8" w:rsidRDefault="00FA4AA8" w:rsidP="00FA4AA8">
      <w:pPr>
        <w:pStyle w:val="ListParagraph"/>
        <w:ind w:left="0"/>
        <w:rPr>
          <w:rFonts w:ascii="Arial" w:hAnsi="Arial" w:cs="Arial"/>
          <w:sz w:val="20"/>
        </w:rPr>
      </w:pPr>
    </w:p>
    <w:p w14:paraId="0CF7097D" w14:textId="77777777" w:rsidR="008B0567" w:rsidRDefault="00CA5FCB" w:rsidP="008B0567">
      <w:pPr>
        <w:pStyle w:val="ListParagraph"/>
        <w:numPr>
          <w:ilvl w:val="0"/>
          <w:numId w:val="2"/>
        </w:numPr>
        <w:tabs>
          <w:tab w:val="left" w:pos="720"/>
        </w:tabs>
        <w:rPr>
          <w:rFonts w:ascii="Arial" w:hAnsi="Arial" w:cs="Arial"/>
          <w:sz w:val="20"/>
        </w:rPr>
      </w:pPr>
      <w:r w:rsidRPr="00CD3A53">
        <w:rPr>
          <w:rFonts w:ascii="Arial" w:hAnsi="Arial" w:cs="Arial"/>
          <w:bCs/>
          <w:sz w:val="20"/>
        </w:rPr>
        <w:t>Welcome</w:t>
      </w:r>
      <w:r>
        <w:rPr>
          <w:rFonts w:ascii="Arial" w:hAnsi="Arial" w:cs="Arial"/>
          <w:bCs/>
          <w:sz w:val="20"/>
        </w:rPr>
        <w:t xml:space="preserve"> remarks delivered by</w:t>
      </w:r>
      <w:r w:rsidRPr="00AD799B">
        <w:rPr>
          <w:rFonts w:ascii="Arial" w:hAnsi="Arial" w:cs="Arial"/>
          <w:sz w:val="20"/>
        </w:rPr>
        <w:t xml:space="preserve"> R</w:t>
      </w:r>
      <w:r>
        <w:rPr>
          <w:rFonts w:ascii="Arial" w:hAnsi="Arial" w:cs="Arial"/>
          <w:sz w:val="20"/>
        </w:rPr>
        <w:t xml:space="preserve">alph Torres, Acting Principle </w:t>
      </w:r>
      <w:r w:rsidRPr="00AD799B">
        <w:rPr>
          <w:rFonts w:ascii="Arial" w:hAnsi="Arial" w:cs="Arial"/>
          <w:sz w:val="20"/>
        </w:rPr>
        <w:t>D</w:t>
      </w:r>
      <w:r>
        <w:rPr>
          <w:rFonts w:ascii="Arial" w:hAnsi="Arial" w:cs="Arial"/>
          <w:sz w:val="20"/>
        </w:rPr>
        <w:t xml:space="preserve">eputy </w:t>
      </w:r>
      <w:r w:rsidRPr="00AD799B">
        <w:rPr>
          <w:rFonts w:ascii="Arial" w:hAnsi="Arial" w:cs="Arial"/>
          <w:sz w:val="20"/>
        </w:rPr>
        <w:t>A</w:t>
      </w:r>
      <w:r>
        <w:rPr>
          <w:rFonts w:ascii="Arial" w:hAnsi="Arial" w:cs="Arial"/>
          <w:sz w:val="20"/>
        </w:rPr>
        <w:t xml:space="preserve">ssistant </w:t>
      </w:r>
      <w:r w:rsidRPr="00AD799B">
        <w:rPr>
          <w:rFonts w:ascii="Arial" w:hAnsi="Arial" w:cs="Arial"/>
          <w:sz w:val="20"/>
        </w:rPr>
        <w:t>S</w:t>
      </w:r>
      <w:r>
        <w:rPr>
          <w:rFonts w:ascii="Arial" w:hAnsi="Arial" w:cs="Arial"/>
          <w:sz w:val="20"/>
        </w:rPr>
        <w:t>ecretary</w:t>
      </w:r>
      <w:r w:rsidRPr="00AD799B">
        <w:rPr>
          <w:rFonts w:ascii="Arial" w:hAnsi="Arial" w:cs="Arial"/>
          <w:sz w:val="20"/>
        </w:rPr>
        <w:t xml:space="preserve"> for H</w:t>
      </w:r>
      <w:r>
        <w:rPr>
          <w:rFonts w:ascii="Arial" w:hAnsi="Arial" w:cs="Arial"/>
          <w:sz w:val="20"/>
        </w:rPr>
        <w:t xml:space="preserve">uman </w:t>
      </w:r>
      <w:r w:rsidRPr="00AD799B">
        <w:rPr>
          <w:rFonts w:ascii="Arial" w:hAnsi="Arial" w:cs="Arial"/>
          <w:sz w:val="20"/>
        </w:rPr>
        <w:t>R</w:t>
      </w:r>
      <w:r>
        <w:rPr>
          <w:rFonts w:ascii="Arial" w:hAnsi="Arial" w:cs="Arial"/>
          <w:sz w:val="20"/>
        </w:rPr>
        <w:t xml:space="preserve">esources and </w:t>
      </w:r>
      <w:r w:rsidRPr="00AD799B">
        <w:rPr>
          <w:rFonts w:ascii="Arial" w:hAnsi="Arial" w:cs="Arial"/>
          <w:sz w:val="20"/>
        </w:rPr>
        <w:t>A</w:t>
      </w:r>
      <w:r>
        <w:rPr>
          <w:rFonts w:ascii="Arial" w:hAnsi="Arial" w:cs="Arial"/>
          <w:sz w:val="20"/>
        </w:rPr>
        <w:t xml:space="preserve">dministration, for </w:t>
      </w:r>
      <w:r w:rsidRPr="00E55C7C">
        <w:rPr>
          <w:rFonts w:ascii="Arial" w:hAnsi="Arial" w:cs="Arial"/>
          <w:sz w:val="20"/>
        </w:rPr>
        <w:t>John Sepúlveda, Assistant</w:t>
      </w:r>
      <w:r>
        <w:rPr>
          <w:rFonts w:ascii="Arial" w:hAnsi="Arial" w:cs="Arial"/>
          <w:sz w:val="20"/>
        </w:rPr>
        <w:t xml:space="preserve"> </w:t>
      </w:r>
      <w:r w:rsidRPr="00E55C7C">
        <w:rPr>
          <w:rFonts w:ascii="Arial" w:hAnsi="Arial" w:cs="Arial"/>
          <w:sz w:val="20"/>
        </w:rPr>
        <w:t>Secretary for Human Resources and Administration and VADC Co-chair.</w:t>
      </w:r>
    </w:p>
    <w:p w14:paraId="7C33C617" w14:textId="77777777" w:rsidR="008B0567" w:rsidRDefault="009F5151" w:rsidP="008B0567">
      <w:pPr>
        <w:pStyle w:val="ListParagraph"/>
        <w:numPr>
          <w:ilvl w:val="1"/>
          <w:numId w:val="2"/>
        </w:numPr>
        <w:tabs>
          <w:tab w:val="left" w:pos="720"/>
        </w:tabs>
        <w:rPr>
          <w:rFonts w:ascii="Arial" w:hAnsi="Arial" w:cs="Arial"/>
          <w:sz w:val="20"/>
        </w:rPr>
      </w:pPr>
      <w:r w:rsidRPr="008B0567">
        <w:rPr>
          <w:rFonts w:ascii="Arial" w:hAnsi="Arial" w:cs="Arial"/>
          <w:sz w:val="20"/>
        </w:rPr>
        <w:t xml:space="preserve">1,100 participants are expected to attend each of the </w:t>
      </w:r>
      <w:r w:rsidR="00CA5FCB" w:rsidRPr="008B0567">
        <w:rPr>
          <w:rFonts w:ascii="Arial" w:hAnsi="Arial" w:cs="Arial"/>
          <w:sz w:val="20"/>
        </w:rPr>
        <w:t>2011 HR Conference</w:t>
      </w:r>
      <w:r w:rsidRPr="008B0567">
        <w:rPr>
          <w:rFonts w:ascii="Arial" w:hAnsi="Arial" w:cs="Arial"/>
          <w:sz w:val="20"/>
        </w:rPr>
        <w:t xml:space="preserve"> session</w:t>
      </w:r>
      <w:r w:rsidR="00CA5FCB" w:rsidRPr="008B0567">
        <w:rPr>
          <w:rFonts w:ascii="Arial" w:hAnsi="Arial" w:cs="Arial"/>
          <w:sz w:val="20"/>
        </w:rPr>
        <w:t>s in July and August</w:t>
      </w:r>
      <w:r w:rsidR="008B0567">
        <w:rPr>
          <w:rFonts w:ascii="Arial" w:hAnsi="Arial" w:cs="Arial"/>
          <w:sz w:val="20"/>
        </w:rPr>
        <w:t>.</w:t>
      </w:r>
    </w:p>
    <w:p w14:paraId="69435DB5" w14:textId="77777777" w:rsidR="00CA5FCB" w:rsidRPr="008B0567" w:rsidRDefault="009F5151" w:rsidP="008B0567">
      <w:pPr>
        <w:pStyle w:val="ListParagraph"/>
        <w:numPr>
          <w:ilvl w:val="1"/>
          <w:numId w:val="2"/>
        </w:numPr>
        <w:tabs>
          <w:tab w:val="left" w:pos="720"/>
        </w:tabs>
        <w:rPr>
          <w:rFonts w:ascii="Arial" w:hAnsi="Arial" w:cs="Arial"/>
          <w:sz w:val="20"/>
        </w:rPr>
      </w:pPr>
      <w:r w:rsidRPr="008B0567">
        <w:rPr>
          <w:rFonts w:ascii="Arial" w:hAnsi="Arial" w:cs="Arial"/>
          <w:sz w:val="20"/>
        </w:rPr>
        <w:t>About 600 are currently signed up for the first session.</w:t>
      </w:r>
    </w:p>
    <w:p w14:paraId="586EE49C" w14:textId="77777777" w:rsidR="00CA5FCB" w:rsidRPr="00CA5FCB" w:rsidRDefault="00CA5FCB" w:rsidP="00CA5FCB">
      <w:pPr>
        <w:pStyle w:val="ListParagraph"/>
        <w:rPr>
          <w:rFonts w:ascii="Arial" w:hAnsi="Arial" w:cs="Arial"/>
          <w:color w:val="000000"/>
          <w:sz w:val="20"/>
        </w:rPr>
      </w:pPr>
    </w:p>
    <w:p w14:paraId="3145182E" w14:textId="77777777" w:rsidR="0084777B" w:rsidRPr="0084777B" w:rsidRDefault="00CB5719" w:rsidP="0084777B">
      <w:pPr>
        <w:pStyle w:val="ListParagraph"/>
        <w:numPr>
          <w:ilvl w:val="0"/>
          <w:numId w:val="2"/>
        </w:numPr>
        <w:rPr>
          <w:rFonts w:ascii="Arial" w:hAnsi="Arial" w:cs="Arial"/>
          <w:color w:val="000000"/>
          <w:sz w:val="20"/>
        </w:rPr>
      </w:pPr>
      <w:r w:rsidRPr="00FA4AA8">
        <w:rPr>
          <w:rFonts w:ascii="Arial" w:hAnsi="Arial" w:cs="Arial"/>
          <w:sz w:val="20"/>
        </w:rPr>
        <w:t xml:space="preserve">Ms. Coffey </w:t>
      </w:r>
      <w:r w:rsidR="009F5151">
        <w:rPr>
          <w:rFonts w:ascii="Arial" w:hAnsi="Arial" w:cs="Arial"/>
          <w:sz w:val="20"/>
        </w:rPr>
        <w:t>reinforced</w:t>
      </w:r>
      <w:r w:rsidRPr="00FA4AA8">
        <w:rPr>
          <w:rFonts w:ascii="Arial" w:hAnsi="Arial" w:cs="Arial"/>
          <w:sz w:val="20"/>
        </w:rPr>
        <w:t xml:space="preserve"> the </w:t>
      </w:r>
      <w:r w:rsidR="00F53F4C" w:rsidRPr="00FA4AA8">
        <w:rPr>
          <w:rFonts w:ascii="Arial" w:hAnsi="Arial" w:cs="Arial"/>
          <w:sz w:val="20"/>
        </w:rPr>
        <w:t>idea of the VADC authoring a fiscal year report to the Secretary</w:t>
      </w:r>
      <w:r w:rsidR="00BB5CEB" w:rsidRPr="00BB5CEB">
        <w:t xml:space="preserve"> </w:t>
      </w:r>
      <w:r w:rsidR="00BB5CEB" w:rsidRPr="00FA4AA8">
        <w:rPr>
          <w:rFonts w:ascii="Arial" w:hAnsi="Arial" w:cs="Arial"/>
          <w:sz w:val="20"/>
        </w:rPr>
        <w:t>which would include initiatives</w:t>
      </w:r>
      <w:r w:rsidR="00704537">
        <w:rPr>
          <w:rFonts w:ascii="Arial" w:hAnsi="Arial" w:cs="Arial"/>
          <w:sz w:val="20"/>
        </w:rPr>
        <w:t xml:space="preserve"> the VADC has</w:t>
      </w:r>
      <w:r w:rsidR="00BB5CEB" w:rsidRPr="00FA4AA8">
        <w:rPr>
          <w:rFonts w:ascii="Arial" w:hAnsi="Arial" w:cs="Arial"/>
          <w:sz w:val="20"/>
        </w:rPr>
        <w:t xml:space="preserve"> undertaken </w:t>
      </w:r>
      <w:r w:rsidR="00704537">
        <w:rPr>
          <w:rFonts w:ascii="Arial" w:hAnsi="Arial" w:cs="Arial"/>
          <w:sz w:val="20"/>
        </w:rPr>
        <w:t>such as career pathing, VA’s Annual Diversity and I</w:t>
      </w:r>
      <w:r w:rsidR="00FA4AA8" w:rsidRPr="00FA4AA8">
        <w:rPr>
          <w:rFonts w:ascii="Arial" w:hAnsi="Arial" w:cs="Arial"/>
          <w:sz w:val="20"/>
        </w:rPr>
        <w:t xml:space="preserve">nclusion </w:t>
      </w:r>
      <w:r w:rsidR="009F5151">
        <w:rPr>
          <w:rFonts w:ascii="Arial" w:hAnsi="Arial" w:cs="Arial"/>
          <w:sz w:val="20"/>
        </w:rPr>
        <w:t xml:space="preserve">Performance Report, and education, </w:t>
      </w:r>
      <w:r w:rsidR="00704537">
        <w:rPr>
          <w:rFonts w:ascii="Arial" w:hAnsi="Arial" w:cs="Arial"/>
          <w:sz w:val="20"/>
        </w:rPr>
        <w:t>in addition to</w:t>
      </w:r>
      <w:r w:rsidR="00BB5CEB" w:rsidRPr="00FA4AA8">
        <w:rPr>
          <w:rFonts w:ascii="Arial" w:hAnsi="Arial" w:cs="Arial"/>
          <w:sz w:val="20"/>
        </w:rPr>
        <w:t xml:space="preserve"> recommendations for future initiatives</w:t>
      </w:r>
      <w:r w:rsidR="00F53F4C" w:rsidRPr="00FA4AA8">
        <w:rPr>
          <w:rFonts w:ascii="Arial" w:hAnsi="Arial" w:cs="Arial"/>
          <w:sz w:val="20"/>
        </w:rPr>
        <w:t>.</w:t>
      </w:r>
    </w:p>
    <w:p w14:paraId="42BD5894" w14:textId="77777777" w:rsidR="0084777B" w:rsidRPr="0084777B" w:rsidRDefault="0084777B" w:rsidP="0084777B">
      <w:pPr>
        <w:pStyle w:val="ListParagraph"/>
        <w:rPr>
          <w:rFonts w:ascii="Arial" w:hAnsi="Arial" w:cs="Arial"/>
          <w:color w:val="000000"/>
          <w:sz w:val="20"/>
        </w:rPr>
      </w:pPr>
    </w:p>
    <w:p w14:paraId="74FC049F" w14:textId="77777777" w:rsidR="00C25A6C" w:rsidRPr="008B0567" w:rsidRDefault="0084777B" w:rsidP="008B0567">
      <w:pPr>
        <w:pStyle w:val="ListParagraph"/>
        <w:numPr>
          <w:ilvl w:val="0"/>
          <w:numId w:val="2"/>
        </w:numPr>
        <w:rPr>
          <w:rFonts w:ascii="Arial" w:hAnsi="Arial" w:cs="Arial"/>
          <w:color w:val="000000"/>
          <w:sz w:val="20"/>
        </w:rPr>
      </w:pPr>
      <w:r w:rsidRPr="0084777B">
        <w:rPr>
          <w:rFonts w:ascii="Arial" w:hAnsi="Arial" w:cs="Arial"/>
          <w:sz w:val="20"/>
        </w:rPr>
        <w:t xml:space="preserve">Carolyn </w:t>
      </w:r>
      <w:r w:rsidR="00C25A6C">
        <w:rPr>
          <w:rFonts w:ascii="Arial" w:hAnsi="Arial" w:cs="Arial"/>
          <w:sz w:val="20"/>
        </w:rPr>
        <w:t>Williams, Diversity and Inclusion Trainer</w:t>
      </w:r>
      <w:r w:rsidRPr="0084777B">
        <w:rPr>
          <w:rFonts w:ascii="Arial" w:hAnsi="Arial" w:cs="Arial"/>
          <w:sz w:val="20"/>
        </w:rPr>
        <w:t>, ODI,</w:t>
      </w:r>
      <w:r w:rsidR="00C25A6C">
        <w:rPr>
          <w:rFonts w:ascii="Arial" w:hAnsi="Arial" w:cs="Arial"/>
          <w:sz w:val="20"/>
        </w:rPr>
        <w:t xml:space="preserve"> </w:t>
      </w:r>
      <w:r w:rsidR="007804B3">
        <w:rPr>
          <w:rFonts w:ascii="Arial" w:hAnsi="Arial" w:cs="Arial"/>
          <w:sz w:val="20"/>
        </w:rPr>
        <w:t>reported on</w:t>
      </w:r>
      <w:r w:rsidR="00C25A6C">
        <w:rPr>
          <w:rFonts w:ascii="Arial" w:hAnsi="Arial" w:cs="Arial"/>
          <w:sz w:val="20"/>
        </w:rPr>
        <w:t xml:space="preserve"> the </w:t>
      </w:r>
      <w:r w:rsidR="00C25A6C" w:rsidRPr="00C25A6C">
        <w:rPr>
          <w:rFonts w:ascii="Arial" w:hAnsi="Arial" w:cs="Arial"/>
          <w:sz w:val="20"/>
        </w:rPr>
        <w:t>Secretary’s</w:t>
      </w:r>
      <w:r w:rsidR="00C25A6C">
        <w:rPr>
          <w:rFonts w:ascii="Arial" w:hAnsi="Arial" w:cs="Arial"/>
          <w:sz w:val="20"/>
        </w:rPr>
        <w:t xml:space="preserve"> 2011</w:t>
      </w:r>
      <w:r w:rsidR="00C25A6C" w:rsidRPr="00C25A6C">
        <w:rPr>
          <w:rFonts w:ascii="Arial" w:hAnsi="Arial" w:cs="Arial"/>
          <w:sz w:val="20"/>
        </w:rPr>
        <w:t xml:space="preserve"> EEO, Diversity, No FEAR Policy</w:t>
      </w:r>
      <w:r w:rsidR="00C25A6C">
        <w:rPr>
          <w:rFonts w:ascii="Arial" w:hAnsi="Arial" w:cs="Arial"/>
          <w:sz w:val="20"/>
        </w:rPr>
        <w:t>.</w:t>
      </w:r>
    </w:p>
    <w:p w14:paraId="034A4652" w14:textId="77777777" w:rsidR="00AA7F79" w:rsidRDefault="00C25A6C" w:rsidP="00AA7F79">
      <w:pPr>
        <w:pStyle w:val="ListParagraph"/>
        <w:numPr>
          <w:ilvl w:val="1"/>
          <w:numId w:val="2"/>
        </w:numPr>
        <w:rPr>
          <w:rFonts w:ascii="Arial" w:hAnsi="Arial" w:cs="Arial"/>
          <w:color w:val="000000"/>
          <w:sz w:val="20"/>
        </w:rPr>
      </w:pPr>
      <w:r>
        <w:rPr>
          <w:rFonts w:ascii="Arial" w:hAnsi="Arial" w:cs="Arial"/>
          <w:color w:val="000000"/>
          <w:sz w:val="20"/>
        </w:rPr>
        <w:t xml:space="preserve">Currently </w:t>
      </w:r>
      <w:r w:rsidR="00AA7F79">
        <w:rPr>
          <w:rFonts w:ascii="Arial" w:hAnsi="Arial" w:cs="Arial"/>
          <w:color w:val="000000"/>
          <w:sz w:val="20"/>
        </w:rPr>
        <w:t>in the Secretary’s office for signature.</w:t>
      </w:r>
      <w:r w:rsidR="00AA7F79" w:rsidRPr="00AA7F79">
        <w:rPr>
          <w:rStyle w:val="EndnoteReference"/>
          <w:rFonts w:ascii="Arial" w:hAnsi="Arial" w:cs="Arial"/>
          <w:sz w:val="20"/>
        </w:rPr>
        <w:t xml:space="preserve"> </w:t>
      </w:r>
      <w:r w:rsidR="00AA7F79">
        <w:rPr>
          <w:rStyle w:val="EndnoteReference"/>
          <w:rFonts w:ascii="Arial" w:hAnsi="Arial" w:cs="Arial"/>
          <w:sz w:val="20"/>
        </w:rPr>
        <w:endnoteReference w:id="1"/>
      </w:r>
    </w:p>
    <w:p w14:paraId="53786352" w14:textId="77777777" w:rsidR="00AA7F79" w:rsidRDefault="00AA7F79" w:rsidP="00AA7F79">
      <w:pPr>
        <w:pStyle w:val="ListParagraph"/>
        <w:numPr>
          <w:ilvl w:val="1"/>
          <w:numId w:val="2"/>
        </w:numPr>
        <w:rPr>
          <w:rFonts w:ascii="Arial" w:hAnsi="Arial" w:cs="Arial"/>
          <w:color w:val="000000"/>
          <w:sz w:val="20"/>
        </w:rPr>
      </w:pPr>
      <w:r>
        <w:rPr>
          <w:rFonts w:ascii="Arial" w:hAnsi="Arial" w:cs="Arial"/>
          <w:color w:val="000000"/>
          <w:sz w:val="20"/>
        </w:rPr>
        <w:t>P</w:t>
      </w:r>
      <w:r w:rsidRPr="00AA7F79">
        <w:rPr>
          <w:rFonts w:ascii="Arial" w:hAnsi="Arial" w:cs="Arial"/>
          <w:color w:val="000000"/>
          <w:sz w:val="20"/>
        </w:rPr>
        <w:t>are</w:t>
      </w:r>
      <w:r>
        <w:rPr>
          <w:rFonts w:ascii="Arial" w:hAnsi="Arial" w:cs="Arial"/>
          <w:color w:val="000000"/>
          <w:sz w:val="20"/>
        </w:rPr>
        <w:t>ntal status and gender identity added to the list of protected</w:t>
      </w:r>
      <w:r w:rsidR="001641DD">
        <w:rPr>
          <w:rFonts w:ascii="Arial" w:hAnsi="Arial" w:cs="Arial"/>
          <w:color w:val="000000"/>
          <w:sz w:val="20"/>
        </w:rPr>
        <w:t xml:space="preserve"> categories.</w:t>
      </w:r>
    </w:p>
    <w:p w14:paraId="4C872F16" w14:textId="77777777" w:rsidR="00AA7F79" w:rsidRDefault="007804B3" w:rsidP="00AA7F79">
      <w:pPr>
        <w:pStyle w:val="ListParagraph"/>
        <w:numPr>
          <w:ilvl w:val="1"/>
          <w:numId w:val="2"/>
        </w:numPr>
        <w:rPr>
          <w:rFonts w:ascii="Arial" w:hAnsi="Arial" w:cs="Arial"/>
          <w:color w:val="000000"/>
          <w:sz w:val="20"/>
        </w:rPr>
      </w:pPr>
      <w:r>
        <w:rPr>
          <w:rFonts w:ascii="Arial" w:hAnsi="Arial" w:cs="Arial"/>
          <w:color w:val="000000"/>
          <w:sz w:val="20"/>
        </w:rPr>
        <w:t>Updated policy will be distributed and briefings will be made to organizations.</w:t>
      </w:r>
    </w:p>
    <w:p w14:paraId="792637DB" w14:textId="77777777" w:rsidR="007804B3" w:rsidRPr="007804B3" w:rsidRDefault="007804B3" w:rsidP="007804B3">
      <w:pPr>
        <w:ind w:left="1080"/>
        <w:rPr>
          <w:rFonts w:ascii="Arial" w:hAnsi="Arial" w:cs="Arial"/>
          <w:color w:val="000000"/>
          <w:sz w:val="20"/>
        </w:rPr>
      </w:pPr>
    </w:p>
    <w:p w14:paraId="4A39B6BB" w14:textId="77777777" w:rsidR="007804B3" w:rsidRPr="007804B3" w:rsidRDefault="007804B3" w:rsidP="007804B3">
      <w:pPr>
        <w:pStyle w:val="ListParagraph"/>
        <w:numPr>
          <w:ilvl w:val="0"/>
          <w:numId w:val="2"/>
        </w:numPr>
        <w:rPr>
          <w:rFonts w:ascii="Arial" w:hAnsi="Arial" w:cs="Arial"/>
          <w:color w:val="000000"/>
          <w:sz w:val="20"/>
        </w:rPr>
      </w:pPr>
      <w:r>
        <w:rPr>
          <w:rFonts w:ascii="Arial" w:hAnsi="Arial" w:cs="Arial"/>
          <w:sz w:val="20"/>
        </w:rPr>
        <w:t>Ms.</w:t>
      </w:r>
      <w:r w:rsidRPr="0084777B">
        <w:rPr>
          <w:rFonts w:ascii="Arial" w:hAnsi="Arial" w:cs="Arial"/>
          <w:sz w:val="20"/>
        </w:rPr>
        <w:t xml:space="preserve"> </w:t>
      </w:r>
      <w:r>
        <w:rPr>
          <w:rFonts w:ascii="Arial" w:hAnsi="Arial" w:cs="Arial"/>
          <w:sz w:val="20"/>
        </w:rPr>
        <w:t>Williams reported on ODI’s development of sexual orientation and gender identity training.</w:t>
      </w:r>
    </w:p>
    <w:p w14:paraId="23240C9C" w14:textId="77777777" w:rsidR="007804B3" w:rsidRPr="007804B3" w:rsidRDefault="007804B3" w:rsidP="007804B3">
      <w:pPr>
        <w:pStyle w:val="ListParagraph"/>
        <w:rPr>
          <w:rFonts w:ascii="Arial" w:hAnsi="Arial" w:cs="Arial"/>
          <w:color w:val="000000"/>
          <w:sz w:val="20"/>
        </w:rPr>
      </w:pPr>
    </w:p>
    <w:p w14:paraId="39048CFF" w14:textId="77777777" w:rsidR="00C25A6C" w:rsidRPr="007804B3" w:rsidRDefault="007804B3" w:rsidP="007804B3">
      <w:pPr>
        <w:pStyle w:val="ListParagraph"/>
        <w:numPr>
          <w:ilvl w:val="0"/>
          <w:numId w:val="2"/>
        </w:numPr>
        <w:rPr>
          <w:rFonts w:ascii="Arial" w:hAnsi="Arial" w:cs="Arial"/>
          <w:color w:val="000000"/>
          <w:sz w:val="20"/>
        </w:rPr>
      </w:pPr>
      <w:r>
        <w:rPr>
          <w:rFonts w:ascii="Arial" w:hAnsi="Arial" w:cs="Arial"/>
          <w:color w:val="000000"/>
          <w:sz w:val="20"/>
        </w:rPr>
        <w:t xml:space="preserve">Ms. Williams reported on </w:t>
      </w:r>
      <w:r w:rsidR="00E03B3C">
        <w:rPr>
          <w:rFonts w:ascii="Arial" w:hAnsi="Arial" w:cs="Arial"/>
          <w:color w:val="000000"/>
          <w:sz w:val="20"/>
        </w:rPr>
        <w:t xml:space="preserve">the Office of Personnel Management’s </w:t>
      </w:r>
      <w:r w:rsidR="00A10559">
        <w:rPr>
          <w:rFonts w:ascii="Arial" w:hAnsi="Arial" w:cs="Arial"/>
          <w:color w:val="000000"/>
          <w:sz w:val="20"/>
        </w:rPr>
        <w:t xml:space="preserve">(OPM’s) </w:t>
      </w:r>
      <w:r w:rsidR="00E03B3C">
        <w:rPr>
          <w:rFonts w:ascii="Arial" w:hAnsi="Arial" w:cs="Arial"/>
          <w:color w:val="000000"/>
          <w:sz w:val="20"/>
        </w:rPr>
        <w:t>n</w:t>
      </w:r>
      <w:r w:rsidR="00AA7F79" w:rsidRPr="007804B3">
        <w:rPr>
          <w:rFonts w:ascii="Arial" w:hAnsi="Arial" w:cs="Arial"/>
          <w:color w:val="000000"/>
          <w:sz w:val="20"/>
        </w:rPr>
        <w:t>ew “Guidance Regarding the Employment of Transgender Individuals in the Federal Workplace</w:t>
      </w:r>
      <w:r w:rsidR="00E03B3C">
        <w:rPr>
          <w:rFonts w:ascii="Arial" w:hAnsi="Arial" w:cs="Arial"/>
          <w:color w:val="000000"/>
          <w:sz w:val="20"/>
        </w:rPr>
        <w:t>.</w:t>
      </w:r>
      <w:r w:rsidR="00AA7F79" w:rsidRPr="007804B3">
        <w:rPr>
          <w:rFonts w:ascii="Arial" w:hAnsi="Arial" w:cs="Arial"/>
          <w:color w:val="000000"/>
          <w:sz w:val="20"/>
        </w:rPr>
        <w:t>”</w:t>
      </w:r>
      <w:r w:rsidR="00E03B3C">
        <w:rPr>
          <w:rFonts w:ascii="Arial" w:hAnsi="Arial" w:cs="Arial"/>
          <w:color w:val="000000"/>
          <w:sz w:val="20"/>
        </w:rPr>
        <w:t xml:space="preserve">  Questions may be directed to the Office of Resolution Management.</w:t>
      </w:r>
    </w:p>
    <w:p w14:paraId="7EA1E1AF" w14:textId="77777777" w:rsidR="0084777B" w:rsidRPr="0084777B" w:rsidRDefault="0084777B" w:rsidP="0084777B">
      <w:pPr>
        <w:rPr>
          <w:rFonts w:ascii="Arial" w:hAnsi="Arial" w:cs="Arial"/>
          <w:color w:val="000000"/>
          <w:sz w:val="20"/>
        </w:rPr>
      </w:pPr>
    </w:p>
    <w:p w14:paraId="235BE89E" w14:textId="77777777" w:rsidR="00063B4D" w:rsidRPr="00063B4D" w:rsidRDefault="00E03B3C" w:rsidP="00063B4D">
      <w:pPr>
        <w:pStyle w:val="ListParagraph"/>
        <w:numPr>
          <w:ilvl w:val="0"/>
          <w:numId w:val="2"/>
        </w:numPr>
        <w:rPr>
          <w:rFonts w:ascii="Arial" w:hAnsi="Arial" w:cs="Arial"/>
          <w:sz w:val="20"/>
        </w:rPr>
      </w:pPr>
      <w:r>
        <w:rPr>
          <w:rFonts w:ascii="Arial" w:hAnsi="Arial" w:cs="Arial"/>
          <w:color w:val="000000"/>
          <w:sz w:val="20"/>
        </w:rPr>
        <w:t>Sue Dyrenforth, National Center for Organizational Development, reported on</w:t>
      </w:r>
      <w:r w:rsidR="00A10559">
        <w:rPr>
          <w:rFonts w:ascii="Arial" w:hAnsi="Arial" w:cs="Arial"/>
          <w:color w:val="000000"/>
          <w:sz w:val="20"/>
        </w:rPr>
        <w:t xml:space="preserve"> the results of an OPM survey that some sources believe to reveal that women in VA feel less empowered. Upon further </w:t>
      </w:r>
      <w:r w:rsidR="00836BDE">
        <w:rPr>
          <w:rFonts w:ascii="Arial" w:hAnsi="Arial" w:cs="Arial"/>
          <w:color w:val="000000"/>
          <w:sz w:val="20"/>
        </w:rPr>
        <w:t>analysis, Ms. Dyrenforth reported</w:t>
      </w:r>
      <w:r w:rsidR="00A10559">
        <w:rPr>
          <w:rFonts w:ascii="Arial" w:hAnsi="Arial" w:cs="Arial"/>
          <w:color w:val="000000"/>
          <w:sz w:val="20"/>
        </w:rPr>
        <w:t xml:space="preserve">, both groups of VA nurses feel less empowered and, in fact, male nurses </w:t>
      </w:r>
      <w:r w:rsidR="00063B4D">
        <w:rPr>
          <w:rFonts w:ascii="Arial" w:hAnsi="Arial" w:cs="Arial"/>
          <w:color w:val="000000"/>
          <w:sz w:val="20"/>
        </w:rPr>
        <w:t>feel less empowered than</w:t>
      </w:r>
      <w:r w:rsidR="00A10559">
        <w:rPr>
          <w:rFonts w:ascii="Arial" w:hAnsi="Arial" w:cs="Arial"/>
          <w:color w:val="000000"/>
          <w:sz w:val="20"/>
        </w:rPr>
        <w:t xml:space="preserve"> female nurse</w:t>
      </w:r>
      <w:r w:rsidR="00063B4D">
        <w:rPr>
          <w:rFonts w:ascii="Arial" w:hAnsi="Arial" w:cs="Arial"/>
          <w:color w:val="000000"/>
          <w:sz w:val="20"/>
        </w:rPr>
        <w:t>s</w:t>
      </w:r>
      <w:r w:rsidR="006D5D01" w:rsidRPr="00063B4D">
        <w:rPr>
          <w:rFonts w:ascii="Arial" w:hAnsi="Arial" w:cs="Arial"/>
          <w:sz w:val="20"/>
        </w:rPr>
        <w:t>.</w:t>
      </w:r>
      <w:r w:rsidR="001115FE">
        <w:rPr>
          <w:rStyle w:val="EndnoteReference"/>
          <w:rFonts w:ascii="Arial" w:hAnsi="Arial" w:cs="Arial"/>
          <w:sz w:val="20"/>
        </w:rPr>
        <w:endnoteReference w:id="2"/>
      </w:r>
    </w:p>
    <w:p w14:paraId="17F7BA8F" w14:textId="77777777" w:rsidR="00063B4D" w:rsidRPr="00063B4D" w:rsidRDefault="00063B4D" w:rsidP="00063B4D">
      <w:pPr>
        <w:pStyle w:val="ListParagraph"/>
        <w:rPr>
          <w:rFonts w:ascii="Arial" w:hAnsi="Arial" w:cs="Arial"/>
          <w:sz w:val="20"/>
        </w:rPr>
      </w:pPr>
    </w:p>
    <w:p w14:paraId="15BCCC87" w14:textId="77777777" w:rsidR="00836BDE" w:rsidRDefault="00063B4D" w:rsidP="00063B4D">
      <w:pPr>
        <w:pStyle w:val="ListParagraph"/>
        <w:numPr>
          <w:ilvl w:val="0"/>
          <w:numId w:val="2"/>
        </w:numPr>
        <w:rPr>
          <w:rFonts w:ascii="Arial" w:hAnsi="Arial" w:cs="Arial"/>
          <w:sz w:val="20"/>
        </w:rPr>
      </w:pPr>
      <w:r>
        <w:rPr>
          <w:rFonts w:ascii="Arial" w:hAnsi="Arial" w:cs="Arial"/>
          <w:sz w:val="20"/>
        </w:rPr>
        <w:t>David Wil</w:t>
      </w:r>
      <w:r w:rsidR="00836BDE">
        <w:rPr>
          <w:rFonts w:ascii="Arial" w:hAnsi="Arial" w:cs="Arial"/>
          <w:sz w:val="20"/>
        </w:rPr>
        <w:t>l</w:t>
      </w:r>
      <w:r>
        <w:rPr>
          <w:rFonts w:ascii="Arial" w:hAnsi="Arial" w:cs="Arial"/>
          <w:sz w:val="20"/>
        </w:rPr>
        <w:t xml:space="preserve">iams, Director of Workforce Analysis, ODI, </w:t>
      </w:r>
      <w:r w:rsidR="00836BDE">
        <w:rPr>
          <w:rFonts w:ascii="Arial" w:hAnsi="Arial" w:cs="Arial"/>
          <w:sz w:val="20"/>
        </w:rPr>
        <w:t xml:space="preserve">presented a </w:t>
      </w:r>
      <w:r w:rsidR="00836BDE" w:rsidRPr="00836BDE">
        <w:rPr>
          <w:rFonts w:ascii="Arial" w:hAnsi="Arial" w:cs="Arial"/>
          <w:sz w:val="20"/>
        </w:rPr>
        <w:t>S</w:t>
      </w:r>
      <w:r w:rsidR="00836BDE">
        <w:rPr>
          <w:rFonts w:ascii="Arial" w:hAnsi="Arial" w:cs="Arial"/>
          <w:sz w:val="20"/>
        </w:rPr>
        <w:t xml:space="preserve">enior </w:t>
      </w:r>
      <w:r w:rsidR="00836BDE" w:rsidRPr="00836BDE">
        <w:rPr>
          <w:rFonts w:ascii="Arial" w:hAnsi="Arial" w:cs="Arial"/>
          <w:sz w:val="20"/>
        </w:rPr>
        <w:t>E</w:t>
      </w:r>
      <w:r w:rsidR="00836BDE">
        <w:rPr>
          <w:rFonts w:ascii="Arial" w:hAnsi="Arial" w:cs="Arial"/>
          <w:sz w:val="20"/>
        </w:rPr>
        <w:t xml:space="preserve">xecutive </w:t>
      </w:r>
      <w:r w:rsidR="00836BDE" w:rsidRPr="00836BDE">
        <w:rPr>
          <w:rFonts w:ascii="Arial" w:hAnsi="Arial" w:cs="Arial"/>
          <w:sz w:val="20"/>
        </w:rPr>
        <w:t>S</w:t>
      </w:r>
      <w:r w:rsidR="00836BDE">
        <w:rPr>
          <w:rFonts w:ascii="Arial" w:hAnsi="Arial" w:cs="Arial"/>
          <w:sz w:val="20"/>
        </w:rPr>
        <w:t>ervice</w:t>
      </w:r>
      <w:r w:rsidR="00836BDE" w:rsidRPr="00836BDE">
        <w:rPr>
          <w:rFonts w:ascii="Arial" w:hAnsi="Arial" w:cs="Arial"/>
          <w:sz w:val="20"/>
        </w:rPr>
        <w:t xml:space="preserve"> diversity data analysis report</w:t>
      </w:r>
      <w:r w:rsidR="00836BDE">
        <w:rPr>
          <w:rFonts w:ascii="Arial" w:hAnsi="Arial" w:cs="Arial"/>
          <w:sz w:val="20"/>
        </w:rPr>
        <w:t>.</w:t>
      </w:r>
    </w:p>
    <w:p w14:paraId="06FF22F3" w14:textId="77777777" w:rsidR="00836BDE" w:rsidRPr="00836BDE" w:rsidRDefault="00836BDE" w:rsidP="00836BDE">
      <w:pPr>
        <w:pStyle w:val="ListParagraph"/>
        <w:rPr>
          <w:rFonts w:ascii="Arial" w:hAnsi="Arial" w:cs="Arial"/>
          <w:sz w:val="20"/>
        </w:rPr>
      </w:pPr>
    </w:p>
    <w:p w14:paraId="04EC77D5" w14:textId="77777777" w:rsidR="00836BDE" w:rsidRPr="00836BDE" w:rsidRDefault="00836BDE" w:rsidP="00836BDE">
      <w:pPr>
        <w:pStyle w:val="ListParagraph"/>
        <w:numPr>
          <w:ilvl w:val="0"/>
          <w:numId w:val="2"/>
        </w:numPr>
        <w:rPr>
          <w:rFonts w:ascii="Arial" w:hAnsi="Arial" w:cs="Arial"/>
          <w:sz w:val="20"/>
        </w:rPr>
      </w:pPr>
      <w:r>
        <w:rPr>
          <w:rFonts w:ascii="Arial" w:hAnsi="Arial" w:cs="Arial"/>
          <w:sz w:val="20"/>
        </w:rPr>
        <w:t xml:space="preserve">Christine Kluh, Deputy Assistant Secretary for the </w:t>
      </w:r>
      <w:r w:rsidRPr="00836BDE">
        <w:rPr>
          <w:rFonts w:ascii="Arial" w:hAnsi="Arial" w:cs="Arial"/>
          <w:sz w:val="20"/>
        </w:rPr>
        <w:t>Corporate Senior Executive Management Office (CSEMO)</w:t>
      </w:r>
      <w:r>
        <w:rPr>
          <w:rFonts w:ascii="Arial" w:hAnsi="Arial" w:cs="Arial"/>
          <w:sz w:val="20"/>
        </w:rPr>
        <w:t>, reported on</w:t>
      </w:r>
      <w:r w:rsidRPr="00836BDE">
        <w:rPr>
          <w:rFonts w:ascii="Arial" w:hAnsi="Arial" w:cs="Arial"/>
          <w:sz w:val="20"/>
        </w:rPr>
        <w:t xml:space="preserve"> initiatives in the area of SES diversity</w:t>
      </w:r>
      <w:r>
        <w:rPr>
          <w:rFonts w:ascii="Arial" w:hAnsi="Arial" w:cs="Arial"/>
          <w:sz w:val="20"/>
        </w:rPr>
        <w:t xml:space="preserve">.  </w:t>
      </w:r>
    </w:p>
    <w:p w14:paraId="7EBDD8A7" w14:textId="77777777" w:rsidR="00836BDE" w:rsidRDefault="00836BDE" w:rsidP="00836BDE">
      <w:pPr>
        <w:pStyle w:val="ListParagraph"/>
        <w:numPr>
          <w:ilvl w:val="1"/>
          <w:numId w:val="2"/>
        </w:numPr>
        <w:rPr>
          <w:rFonts w:ascii="Arial" w:hAnsi="Arial" w:cs="Arial"/>
          <w:sz w:val="20"/>
        </w:rPr>
      </w:pPr>
      <w:r>
        <w:rPr>
          <w:rFonts w:ascii="Arial" w:hAnsi="Arial" w:cs="Arial"/>
          <w:sz w:val="20"/>
        </w:rPr>
        <w:t>The SES Candidate Development Program (SESCDP) has been reengineered but needs to be approved by OPM.</w:t>
      </w:r>
    </w:p>
    <w:p w14:paraId="542D7A4C" w14:textId="77777777" w:rsidR="00836BDE" w:rsidRPr="00836BDE" w:rsidRDefault="004F384C" w:rsidP="00836BDE">
      <w:pPr>
        <w:pStyle w:val="ListParagraph"/>
        <w:numPr>
          <w:ilvl w:val="1"/>
          <w:numId w:val="2"/>
        </w:numPr>
        <w:rPr>
          <w:rFonts w:ascii="Arial" w:hAnsi="Arial" w:cs="Arial"/>
          <w:sz w:val="20"/>
        </w:rPr>
      </w:pPr>
      <w:r>
        <w:rPr>
          <w:rFonts w:ascii="Arial" w:hAnsi="Arial" w:cs="Arial"/>
          <w:sz w:val="20"/>
        </w:rPr>
        <w:t>It was agreed that the</w:t>
      </w:r>
      <w:r w:rsidR="00836BDE">
        <w:rPr>
          <w:rFonts w:ascii="Arial" w:hAnsi="Arial" w:cs="Arial"/>
          <w:sz w:val="20"/>
        </w:rPr>
        <w:t xml:space="preserve"> focus should be on casting a wide net for the </w:t>
      </w:r>
      <w:r>
        <w:rPr>
          <w:rFonts w:ascii="Arial" w:hAnsi="Arial" w:cs="Arial"/>
          <w:sz w:val="20"/>
        </w:rPr>
        <w:t>SES</w:t>
      </w:r>
      <w:r w:rsidR="00836BDE">
        <w:rPr>
          <w:rFonts w:ascii="Arial" w:hAnsi="Arial" w:cs="Arial"/>
          <w:sz w:val="20"/>
        </w:rPr>
        <w:t>CDP to ensure a diverse pool of applicants and candidates.</w:t>
      </w:r>
    </w:p>
    <w:p w14:paraId="6FB9AAB8" w14:textId="77777777" w:rsidR="004F384C" w:rsidRDefault="004F384C" w:rsidP="004F384C">
      <w:pPr>
        <w:pStyle w:val="ListParagraph"/>
        <w:numPr>
          <w:ilvl w:val="1"/>
          <w:numId w:val="2"/>
        </w:numPr>
        <w:rPr>
          <w:rFonts w:ascii="Arial" w:hAnsi="Arial" w:cs="Arial"/>
          <w:sz w:val="20"/>
        </w:rPr>
      </w:pPr>
      <w:r>
        <w:rPr>
          <w:rFonts w:ascii="Arial" w:hAnsi="Arial" w:cs="Arial"/>
          <w:sz w:val="20"/>
        </w:rPr>
        <w:t>Mr. Williams reported that an applicant flow data system for the SESCDP is currently being designed.</w:t>
      </w:r>
    </w:p>
    <w:p w14:paraId="40D75160" w14:textId="77777777" w:rsidR="00836BDE" w:rsidRDefault="00836BDE" w:rsidP="00836BDE">
      <w:pPr>
        <w:pStyle w:val="ListParagraph"/>
        <w:numPr>
          <w:ilvl w:val="1"/>
          <w:numId w:val="2"/>
        </w:numPr>
        <w:rPr>
          <w:rFonts w:ascii="Arial" w:hAnsi="Arial" w:cs="Arial"/>
          <w:sz w:val="20"/>
        </w:rPr>
      </w:pPr>
      <w:r>
        <w:rPr>
          <w:rFonts w:ascii="Arial" w:hAnsi="Arial" w:cs="Arial"/>
          <w:sz w:val="20"/>
        </w:rPr>
        <w:t>There was discussion about the practice of placing those individuals who have already completed the SESCDP in SES positions without announcing the position.</w:t>
      </w:r>
    </w:p>
    <w:p w14:paraId="1F59A585" w14:textId="77777777" w:rsidR="00C63B0E" w:rsidRPr="00836BDE" w:rsidRDefault="00C63B0E" w:rsidP="00836BDE">
      <w:pPr>
        <w:pStyle w:val="ListParagraph"/>
        <w:numPr>
          <w:ilvl w:val="1"/>
          <w:numId w:val="2"/>
        </w:numPr>
        <w:rPr>
          <w:rFonts w:ascii="Arial" w:hAnsi="Arial" w:cs="Arial"/>
          <w:sz w:val="20"/>
        </w:rPr>
      </w:pPr>
      <w:r>
        <w:rPr>
          <w:rFonts w:ascii="Arial" w:hAnsi="Arial" w:cs="Arial"/>
          <w:sz w:val="20"/>
        </w:rPr>
        <w:t>Ms. Coffey and Ms. Kluh agree</w:t>
      </w:r>
      <w:r w:rsidR="003C7CE3">
        <w:rPr>
          <w:rFonts w:ascii="Arial" w:hAnsi="Arial" w:cs="Arial"/>
          <w:sz w:val="20"/>
        </w:rPr>
        <w:t>d</w:t>
      </w:r>
      <w:r>
        <w:rPr>
          <w:rFonts w:ascii="Arial" w:hAnsi="Arial" w:cs="Arial"/>
          <w:sz w:val="20"/>
        </w:rPr>
        <w:t xml:space="preserve"> that </w:t>
      </w:r>
      <w:r w:rsidR="003C7CE3">
        <w:rPr>
          <w:rFonts w:ascii="Arial" w:hAnsi="Arial" w:cs="Arial"/>
          <w:sz w:val="20"/>
        </w:rPr>
        <w:t>the VADC will provide suggestions on this topic to CSEMO</w:t>
      </w:r>
      <w:r>
        <w:rPr>
          <w:rFonts w:ascii="Arial" w:hAnsi="Arial" w:cs="Arial"/>
          <w:sz w:val="20"/>
        </w:rPr>
        <w:t>.</w:t>
      </w:r>
    </w:p>
    <w:p w14:paraId="4D2FAA65" w14:textId="77777777" w:rsidR="00836BDE" w:rsidRPr="00836BDE" w:rsidRDefault="00836BDE" w:rsidP="00836BDE">
      <w:pPr>
        <w:pStyle w:val="ListParagraph"/>
        <w:rPr>
          <w:rFonts w:ascii="Arial" w:hAnsi="Arial" w:cs="Arial"/>
          <w:sz w:val="20"/>
        </w:rPr>
      </w:pPr>
    </w:p>
    <w:p w14:paraId="38A8BEAE" w14:textId="77777777" w:rsidR="004F384C" w:rsidRDefault="004F384C" w:rsidP="004F384C">
      <w:pPr>
        <w:pStyle w:val="ListParagraph"/>
        <w:numPr>
          <w:ilvl w:val="0"/>
          <w:numId w:val="2"/>
        </w:numPr>
        <w:rPr>
          <w:rFonts w:ascii="Arial" w:hAnsi="Arial" w:cs="Arial"/>
          <w:sz w:val="20"/>
        </w:rPr>
      </w:pPr>
      <w:r w:rsidRPr="004F384C">
        <w:rPr>
          <w:rFonts w:ascii="Arial" w:hAnsi="Arial" w:cs="Arial"/>
          <w:sz w:val="20"/>
        </w:rPr>
        <w:t xml:space="preserve">Tinisha Agramonte, Director of Outreach and Retention, ODI, reported on the </w:t>
      </w:r>
      <w:r>
        <w:rPr>
          <w:rFonts w:ascii="Arial" w:hAnsi="Arial" w:cs="Arial"/>
          <w:sz w:val="20"/>
        </w:rPr>
        <w:t>W</w:t>
      </w:r>
      <w:r w:rsidRPr="004F384C">
        <w:rPr>
          <w:rFonts w:ascii="Arial" w:hAnsi="Arial" w:cs="Arial"/>
          <w:sz w:val="20"/>
        </w:rPr>
        <w:t>orkforce Recruitment Program</w:t>
      </w:r>
      <w:r>
        <w:rPr>
          <w:rFonts w:ascii="Arial" w:hAnsi="Arial" w:cs="Arial"/>
          <w:sz w:val="20"/>
        </w:rPr>
        <w:t xml:space="preserve"> for College Students for Disabilities, an eight-to-ten week program.  There was some discussion as to the fact that the WRP program requires a FTE position.</w:t>
      </w:r>
    </w:p>
    <w:p w14:paraId="3CA7F8D2" w14:textId="77777777" w:rsidR="004F384C" w:rsidRPr="004F384C" w:rsidRDefault="004F384C" w:rsidP="004F384C">
      <w:pPr>
        <w:ind w:left="360"/>
        <w:rPr>
          <w:rFonts w:ascii="Arial" w:hAnsi="Arial" w:cs="Arial"/>
          <w:sz w:val="20"/>
        </w:rPr>
      </w:pPr>
    </w:p>
    <w:p w14:paraId="13016171" w14:textId="77777777" w:rsidR="004F384C" w:rsidRDefault="004F384C" w:rsidP="004F384C">
      <w:pPr>
        <w:pStyle w:val="ListParagraph"/>
        <w:numPr>
          <w:ilvl w:val="0"/>
          <w:numId w:val="2"/>
        </w:numPr>
        <w:rPr>
          <w:rFonts w:ascii="Arial" w:hAnsi="Arial" w:cs="Arial"/>
          <w:sz w:val="20"/>
        </w:rPr>
      </w:pPr>
      <w:r>
        <w:rPr>
          <w:rFonts w:ascii="Arial" w:hAnsi="Arial" w:cs="Arial"/>
          <w:sz w:val="20"/>
        </w:rPr>
        <w:t xml:space="preserve">Ms. Agramonte </w:t>
      </w:r>
      <w:r w:rsidR="00DD46F5">
        <w:rPr>
          <w:rFonts w:ascii="Arial" w:hAnsi="Arial" w:cs="Arial"/>
          <w:sz w:val="20"/>
        </w:rPr>
        <w:t xml:space="preserve">reported on White House Initiative plans and reports and </w:t>
      </w:r>
      <w:r>
        <w:rPr>
          <w:rFonts w:ascii="Arial" w:hAnsi="Arial" w:cs="Arial"/>
          <w:sz w:val="20"/>
        </w:rPr>
        <w:t xml:space="preserve">asked for </w:t>
      </w:r>
      <w:r w:rsidR="00DD46F5">
        <w:rPr>
          <w:rFonts w:ascii="Arial" w:hAnsi="Arial" w:cs="Arial"/>
          <w:sz w:val="20"/>
        </w:rPr>
        <w:t xml:space="preserve">each Administration and staff office’s </w:t>
      </w:r>
      <w:r>
        <w:rPr>
          <w:rFonts w:ascii="Arial" w:hAnsi="Arial" w:cs="Arial"/>
          <w:sz w:val="20"/>
        </w:rPr>
        <w:t xml:space="preserve">cooperation in completing </w:t>
      </w:r>
      <w:r w:rsidR="00DD46F5">
        <w:rPr>
          <w:rFonts w:ascii="Arial" w:hAnsi="Arial" w:cs="Arial"/>
          <w:sz w:val="20"/>
        </w:rPr>
        <w:t>these annual requirements.</w:t>
      </w:r>
    </w:p>
    <w:p w14:paraId="3703D4AA" w14:textId="77777777" w:rsidR="004F384C" w:rsidRDefault="004F384C" w:rsidP="004F384C">
      <w:pPr>
        <w:pStyle w:val="ListParagraph"/>
        <w:rPr>
          <w:rFonts w:ascii="Arial" w:hAnsi="Arial" w:cs="Arial"/>
          <w:sz w:val="20"/>
        </w:rPr>
      </w:pPr>
    </w:p>
    <w:p w14:paraId="29024278" w14:textId="77777777" w:rsidR="00DD46F5" w:rsidRDefault="00DD46F5" w:rsidP="00DD46F5">
      <w:pPr>
        <w:pStyle w:val="ListParagraph"/>
        <w:numPr>
          <w:ilvl w:val="0"/>
          <w:numId w:val="2"/>
        </w:numPr>
        <w:rPr>
          <w:rFonts w:ascii="Arial" w:hAnsi="Arial" w:cs="Arial"/>
          <w:sz w:val="20"/>
        </w:rPr>
      </w:pPr>
      <w:r>
        <w:rPr>
          <w:rFonts w:ascii="Arial" w:hAnsi="Arial" w:cs="Arial"/>
          <w:sz w:val="20"/>
        </w:rPr>
        <w:t xml:space="preserve">Ms. Agramonte introduced the new </w:t>
      </w:r>
      <w:r w:rsidR="00065B1A">
        <w:rPr>
          <w:rFonts w:ascii="Arial" w:hAnsi="Arial" w:cs="Arial"/>
          <w:sz w:val="20"/>
        </w:rPr>
        <w:t>LGBT</w:t>
      </w:r>
      <w:r w:rsidRPr="00DD46F5">
        <w:rPr>
          <w:rFonts w:ascii="Arial" w:hAnsi="Arial" w:cs="Arial"/>
          <w:sz w:val="20"/>
        </w:rPr>
        <w:t xml:space="preserve"> advisory committee</w:t>
      </w:r>
      <w:r>
        <w:rPr>
          <w:rFonts w:ascii="Arial" w:hAnsi="Arial" w:cs="Arial"/>
          <w:sz w:val="20"/>
        </w:rPr>
        <w:t>.</w:t>
      </w:r>
    </w:p>
    <w:p w14:paraId="56BCBEB9" w14:textId="77777777" w:rsidR="00DD46F5" w:rsidRPr="00DD46F5" w:rsidRDefault="00DD46F5" w:rsidP="00DD46F5">
      <w:pPr>
        <w:rPr>
          <w:rFonts w:ascii="Arial" w:hAnsi="Arial" w:cs="Arial"/>
          <w:sz w:val="20"/>
        </w:rPr>
      </w:pPr>
    </w:p>
    <w:p w14:paraId="21EDA3D6" w14:textId="77777777" w:rsidR="00DD46F5" w:rsidRPr="00DD46F5" w:rsidRDefault="00DD46F5" w:rsidP="00DD46F5">
      <w:pPr>
        <w:pStyle w:val="ListParagraph"/>
        <w:numPr>
          <w:ilvl w:val="0"/>
          <w:numId w:val="2"/>
        </w:numPr>
        <w:rPr>
          <w:rFonts w:ascii="Arial" w:hAnsi="Arial" w:cs="Arial"/>
          <w:sz w:val="20"/>
        </w:rPr>
      </w:pPr>
      <w:r>
        <w:rPr>
          <w:rFonts w:ascii="Arial" w:hAnsi="Arial" w:cs="Arial"/>
          <w:sz w:val="20"/>
        </w:rPr>
        <w:t xml:space="preserve">Durodgio Peterson, </w:t>
      </w:r>
      <w:r w:rsidRPr="00DD46F5">
        <w:rPr>
          <w:rFonts w:ascii="Arial" w:hAnsi="Arial" w:cs="Arial"/>
          <w:sz w:val="20"/>
        </w:rPr>
        <w:t>National LGBT Program Manager, ODI</w:t>
      </w:r>
      <w:r>
        <w:rPr>
          <w:rFonts w:ascii="Arial" w:hAnsi="Arial" w:cs="Arial"/>
          <w:sz w:val="20"/>
        </w:rPr>
        <w:t xml:space="preserve">, provided a briefing on LGBT and on the </w:t>
      </w:r>
      <w:r w:rsidR="004121C6">
        <w:rPr>
          <w:rFonts w:ascii="Arial" w:hAnsi="Arial" w:cs="Arial"/>
          <w:sz w:val="20"/>
        </w:rPr>
        <w:t>VACO</w:t>
      </w:r>
      <w:r w:rsidR="00065B1A">
        <w:rPr>
          <w:rFonts w:ascii="Arial" w:hAnsi="Arial" w:cs="Arial"/>
          <w:sz w:val="20"/>
        </w:rPr>
        <w:t xml:space="preserve"> </w:t>
      </w:r>
      <w:r w:rsidR="00065B1A" w:rsidRPr="00A46855">
        <w:rPr>
          <w:rFonts w:ascii="Arial" w:hAnsi="Arial" w:cs="Arial"/>
          <w:sz w:val="20"/>
        </w:rPr>
        <w:t>LGBT</w:t>
      </w:r>
      <w:r w:rsidR="00065B1A">
        <w:rPr>
          <w:rFonts w:ascii="Arial" w:hAnsi="Arial" w:cs="Arial"/>
          <w:sz w:val="20"/>
        </w:rPr>
        <w:t xml:space="preserve"> </w:t>
      </w:r>
      <w:r w:rsidR="00065B1A" w:rsidRPr="00A46855">
        <w:rPr>
          <w:rFonts w:ascii="Arial" w:hAnsi="Arial" w:cs="Arial"/>
          <w:sz w:val="20"/>
        </w:rPr>
        <w:t>Event</w:t>
      </w:r>
      <w:r w:rsidR="00065B1A">
        <w:rPr>
          <w:rFonts w:ascii="Arial" w:hAnsi="Arial" w:cs="Arial"/>
          <w:sz w:val="20"/>
        </w:rPr>
        <w:t>: Welcome Home LGBT Veterans</w:t>
      </w:r>
      <w:r>
        <w:rPr>
          <w:rFonts w:ascii="Arial" w:hAnsi="Arial" w:cs="Arial"/>
          <w:sz w:val="20"/>
        </w:rPr>
        <w:t xml:space="preserve">.  There was some discussion </w:t>
      </w:r>
      <w:r w:rsidR="004121C6">
        <w:rPr>
          <w:rFonts w:ascii="Arial" w:hAnsi="Arial" w:cs="Arial"/>
          <w:sz w:val="20"/>
        </w:rPr>
        <w:t xml:space="preserve">as to the use of the word Queer and the various terms this group uses (in LGBTQ, the “Q” can refer to </w:t>
      </w:r>
      <w:r w:rsidR="000A2E56">
        <w:rPr>
          <w:rFonts w:ascii="Arial" w:hAnsi="Arial" w:cs="Arial"/>
          <w:sz w:val="20"/>
        </w:rPr>
        <w:t>“</w:t>
      </w:r>
      <w:r w:rsidR="004121C6">
        <w:rPr>
          <w:rFonts w:ascii="Arial" w:hAnsi="Arial" w:cs="Arial"/>
          <w:sz w:val="20"/>
        </w:rPr>
        <w:t>Queer</w:t>
      </w:r>
      <w:r w:rsidR="000A2E56">
        <w:rPr>
          <w:rFonts w:ascii="Arial" w:hAnsi="Arial" w:cs="Arial"/>
          <w:sz w:val="20"/>
        </w:rPr>
        <w:t>”</w:t>
      </w:r>
      <w:r w:rsidR="004121C6">
        <w:rPr>
          <w:rFonts w:ascii="Arial" w:hAnsi="Arial" w:cs="Arial"/>
          <w:sz w:val="20"/>
        </w:rPr>
        <w:t xml:space="preserve"> or </w:t>
      </w:r>
      <w:r w:rsidR="000A2E56">
        <w:rPr>
          <w:rFonts w:ascii="Arial" w:hAnsi="Arial" w:cs="Arial"/>
          <w:sz w:val="20"/>
        </w:rPr>
        <w:t>“</w:t>
      </w:r>
      <w:r w:rsidR="004121C6">
        <w:rPr>
          <w:rFonts w:ascii="Arial" w:hAnsi="Arial" w:cs="Arial"/>
          <w:sz w:val="20"/>
        </w:rPr>
        <w:t>Questioning</w:t>
      </w:r>
      <w:r w:rsidR="000A2E56">
        <w:rPr>
          <w:rFonts w:ascii="Arial" w:hAnsi="Arial" w:cs="Arial"/>
          <w:sz w:val="20"/>
        </w:rPr>
        <w:t>”).  Mr. Peterson reinforced the fact that there are numerous acronyms for this group (in LGBTQSA, “SA” refers to “Straight Allies”) and that each individual will have his or her own preference for what he or she wants to be called.</w:t>
      </w:r>
    </w:p>
    <w:p w14:paraId="34B32069" w14:textId="77777777" w:rsidR="00DD46F5" w:rsidRPr="004121C6" w:rsidRDefault="00DD46F5" w:rsidP="004121C6">
      <w:pPr>
        <w:ind w:left="360"/>
        <w:rPr>
          <w:rFonts w:ascii="Arial" w:hAnsi="Arial" w:cs="Arial"/>
          <w:sz w:val="20"/>
        </w:rPr>
      </w:pPr>
    </w:p>
    <w:p w14:paraId="56EF238D" w14:textId="77777777" w:rsidR="00F94306" w:rsidRPr="00F94306" w:rsidRDefault="00AE00FC" w:rsidP="00F94306">
      <w:pPr>
        <w:pStyle w:val="ListParagraph"/>
        <w:numPr>
          <w:ilvl w:val="0"/>
          <w:numId w:val="2"/>
        </w:numPr>
        <w:rPr>
          <w:rFonts w:ascii="Arial" w:hAnsi="Arial" w:cs="Arial"/>
          <w:sz w:val="20"/>
        </w:rPr>
      </w:pPr>
      <w:r w:rsidRPr="00AE00FC">
        <w:rPr>
          <w:rFonts w:ascii="Arial" w:hAnsi="Arial" w:cs="Arial"/>
          <w:sz w:val="20"/>
        </w:rPr>
        <w:t xml:space="preserve">Ms. Coffey </w:t>
      </w:r>
      <w:r w:rsidR="00F94306">
        <w:rPr>
          <w:rFonts w:ascii="Arial" w:hAnsi="Arial" w:cs="Arial"/>
          <w:sz w:val="20"/>
        </w:rPr>
        <w:t>established three</w:t>
      </w:r>
      <w:r w:rsidR="00F94306" w:rsidRPr="00F94306">
        <w:rPr>
          <w:rFonts w:ascii="Arial" w:hAnsi="Arial" w:cs="Arial"/>
          <w:sz w:val="20"/>
        </w:rPr>
        <w:t xml:space="preserve"> committees to focus on specific diversity issues that were of interest to the Council.  As stated in </w:t>
      </w:r>
      <w:r w:rsidR="00F94306">
        <w:rPr>
          <w:rFonts w:ascii="Arial" w:hAnsi="Arial" w:cs="Arial"/>
          <w:sz w:val="20"/>
        </w:rPr>
        <w:t>the</w:t>
      </w:r>
      <w:r w:rsidR="00F94306" w:rsidRPr="00F94306">
        <w:rPr>
          <w:rFonts w:ascii="Arial" w:hAnsi="Arial" w:cs="Arial"/>
          <w:sz w:val="20"/>
        </w:rPr>
        <w:t xml:space="preserve"> VADC Charter (</w:t>
      </w:r>
      <w:hyperlink r:id="rId7" w:history="1">
        <w:r w:rsidR="00F94306" w:rsidRPr="003F328E">
          <w:rPr>
            <w:rStyle w:val="Hyperlink"/>
            <w:rFonts w:ascii="Arial" w:hAnsi="Arial" w:cs="Arial"/>
            <w:sz w:val="20"/>
          </w:rPr>
          <w:t>http://www.diversity.hr.va.gov/council</w:t>
        </w:r>
      </w:hyperlink>
      <w:r w:rsidR="00F94306" w:rsidRPr="00F94306">
        <w:rPr>
          <w:rFonts w:ascii="Arial" w:hAnsi="Arial" w:cs="Arial"/>
          <w:sz w:val="20"/>
        </w:rPr>
        <w:t>), these committees will report their recommendations and advice to the VADC for full deliberation and discussion.</w:t>
      </w:r>
      <w:r w:rsidR="00F94306">
        <w:rPr>
          <w:rFonts w:ascii="Arial" w:hAnsi="Arial" w:cs="Arial"/>
          <w:sz w:val="20"/>
        </w:rPr>
        <w:t xml:space="preserve"> </w:t>
      </w:r>
      <w:r w:rsidR="00234E4E">
        <w:rPr>
          <w:rFonts w:ascii="Arial" w:hAnsi="Arial" w:cs="Arial"/>
          <w:sz w:val="20"/>
        </w:rPr>
        <w:t xml:space="preserve"> All VADC members are invited</w:t>
      </w:r>
      <w:r w:rsidR="00234E4E" w:rsidRPr="00234E4E">
        <w:rPr>
          <w:rFonts w:ascii="Arial" w:hAnsi="Arial" w:cs="Arial"/>
          <w:sz w:val="20"/>
        </w:rPr>
        <w:t xml:space="preserve"> to volunteer to become a member of any one of these committees.  If you are interested, please contact the appropriate lead.</w:t>
      </w:r>
    </w:p>
    <w:p w14:paraId="2F33B609" w14:textId="77777777" w:rsidR="00F94306" w:rsidRDefault="00F94306" w:rsidP="00F94306">
      <w:pPr>
        <w:pStyle w:val="ListParagraph"/>
        <w:numPr>
          <w:ilvl w:val="1"/>
          <w:numId w:val="2"/>
        </w:numPr>
        <w:rPr>
          <w:rFonts w:ascii="Arial" w:hAnsi="Arial" w:cs="Arial"/>
          <w:sz w:val="20"/>
        </w:rPr>
      </w:pPr>
      <w:r w:rsidRPr="00F94306">
        <w:rPr>
          <w:rFonts w:ascii="Arial" w:hAnsi="Arial" w:cs="Arial"/>
          <w:sz w:val="20"/>
        </w:rPr>
        <w:t>Diversity and Inclusion Communications Committee—</w:t>
      </w:r>
      <w:r w:rsidR="008B0567">
        <w:rPr>
          <w:rFonts w:ascii="Arial" w:hAnsi="Arial" w:cs="Arial"/>
          <w:sz w:val="20"/>
        </w:rPr>
        <w:t>Ms.</w:t>
      </w:r>
      <w:r w:rsidRPr="00F94306">
        <w:rPr>
          <w:rFonts w:ascii="Arial" w:hAnsi="Arial" w:cs="Arial"/>
          <w:sz w:val="20"/>
        </w:rPr>
        <w:t xml:space="preserve"> Rannels, Lead</w:t>
      </w:r>
    </w:p>
    <w:p w14:paraId="6DDB3AA1" w14:textId="77777777" w:rsidR="00F94306" w:rsidRDefault="00F94306" w:rsidP="00F94306">
      <w:pPr>
        <w:pStyle w:val="ListParagraph"/>
        <w:numPr>
          <w:ilvl w:val="2"/>
          <w:numId w:val="2"/>
        </w:numPr>
        <w:rPr>
          <w:rFonts w:ascii="Arial" w:hAnsi="Arial" w:cs="Arial"/>
          <w:sz w:val="20"/>
        </w:rPr>
      </w:pPr>
      <w:r w:rsidRPr="00F94306">
        <w:rPr>
          <w:rFonts w:ascii="Arial" w:hAnsi="Arial" w:cs="Arial"/>
          <w:sz w:val="20"/>
        </w:rPr>
        <w:t>Renaee Allen</w:t>
      </w:r>
    </w:p>
    <w:p w14:paraId="0E6517A5" w14:textId="77777777" w:rsidR="00F94306" w:rsidRDefault="00F94306" w:rsidP="00F94306">
      <w:pPr>
        <w:pStyle w:val="ListParagraph"/>
        <w:numPr>
          <w:ilvl w:val="2"/>
          <w:numId w:val="2"/>
        </w:numPr>
        <w:rPr>
          <w:rFonts w:ascii="Arial" w:hAnsi="Arial" w:cs="Arial"/>
          <w:sz w:val="20"/>
        </w:rPr>
      </w:pPr>
      <w:r w:rsidRPr="00F94306">
        <w:rPr>
          <w:rFonts w:ascii="Arial" w:hAnsi="Arial" w:cs="Arial"/>
          <w:sz w:val="20"/>
        </w:rPr>
        <w:t>Vickie Nitschke</w:t>
      </w:r>
    </w:p>
    <w:p w14:paraId="5748D0CF" w14:textId="77777777" w:rsidR="00C60F6C" w:rsidRPr="00C60F6C" w:rsidRDefault="00C60F6C" w:rsidP="00C60F6C">
      <w:pPr>
        <w:pStyle w:val="ListParagraph"/>
        <w:numPr>
          <w:ilvl w:val="2"/>
          <w:numId w:val="2"/>
        </w:numPr>
        <w:rPr>
          <w:rFonts w:ascii="Arial" w:hAnsi="Arial" w:cs="Arial"/>
          <w:sz w:val="20"/>
        </w:rPr>
      </w:pPr>
      <w:r w:rsidRPr="00C60F6C">
        <w:rPr>
          <w:rFonts w:ascii="Arial" w:hAnsi="Arial" w:cs="Arial"/>
          <w:sz w:val="20"/>
        </w:rPr>
        <w:t>Dennise Sauvage</w:t>
      </w:r>
    </w:p>
    <w:p w14:paraId="1F7F7410" w14:textId="77777777" w:rsidR="00C60F6C" w:rsidRDefault="00C60F6C" w:rsidP="00C60F6C">
      <w:pPr>
        <w:pStyle w:val="ListParagraph"/>
        <w:numPr>
          <w:ilvl w:val="2"/>
          <w:numId w:val="2"/>
        </w:numPr>
        <w:rPr>
          <w:rFonts w:ascii="Arial" w:hAnsi="Arial" w:cs="Arial"/>
          <w:sz w:val="20"/>
        </w:rPr>
      </w:pPr>
      <w:r w:rsidRPr="00C60F6C">
        <w:rPr>
          <w:rFonts w:ascii="Arial" w:hAnsi="Arial" w:cs="Arial"/>
          <w:sz w:val="20"/>
        </w:rPr>
        <w:t>Lydia Valdez</w:t>
      </w:r>
      <w:r>
        <w:rPr>
          <w:rStyle w:val="EndnoteReference"/>
          <w:rFonts w:ascii="Arial" w:hAnsi="Arial" w:cs="Arial"/>
          <w:sz w:val="20"/>
        </w:rPr>
        <w:endnoteReference w:id="3"/>
      </w:r>
      <w:r w:rsidRPr="00F94306">
        <w:rPr>
          <w:rFonts w:ascii="Arial" w:hAnsi="Arial" w:cs="Arial"/>
          <w:sz w:val="20"/>
        </w:rPr>
        <w:t> </w:t>
      </w:r>
    </w:p>
    <w:p w14:paraId="77943BA3" w14:textId="77777777" w:rsidR="00F94306" w:rsidRDefault="00F94306" w:rsidP="00F94306">
      <w:pPr>
        <w:pStyle w:val="ListParagraph"/>
        <w:numPr>
          <w:ilvl w:val="1"/>
          <w:numId w:val="2"/>
        </w:numPr>
        <w:rPr>
          <w:rFonts w:ascii="Arial" w:hAnsi="Arial" w:cs="Arial"/>
          <w:sz w:val="20"/>
        </w:rPr>
      </w:pPr>
      <w:r w:rsidRPr="00F94306">
        <w:rPr>
          <w:rFonts w:ascii="Arial" w:hAnsi="Arial" w:cs="Arial"/>
          <w:sz w:val="20"/>
        </w:rPr>
        <w:t>Diversity and Inclusion Strategic Plan and Annual Performance Report Committee—</w:t>
      </w:r>
      <w:r w:rsidR="00F4002B">
        <w:rPr>
          <w:rFonts w:ascii="Arial" w:hAnsi="Arial" w:cs="Arial"/>
          <w:sz w:val="20"/>
        </w:rPr>
        <w:t xml:space="preserve">    Ms. </w:t>
      </w:r>
      <w:r w:rsidRPr="00F94306">
        <w:rPr>
          <w:rFonts w:ascii="Arial" w:hAnsi="Arial" w:cs="Arial"/>
          <w:sz w:val="20"/>
        </w:rPr>
        <w:t>Carolyn Wong, Director of Training and Communications, ODI, Lead</w:t>
      </w:r>
    </w:p>
    <w:p w14:paraId="0CC0D467" w14:textId="77777777" w:rsidR="00F94306" w:rsidRDefault="00F94306" w:rsidP="00F94306">
      <w:pPr>
        <w:pStyle w:val="ListParagraph"/>
        <w:numPr>
          <w:ilvl w:val="2"/>
          <w:numId w:val="2"/>
        </w:numPr>
        <w:rPr>
          <w:rFonts w:ascii="Arial" w:hAnsi="Arial" w:cs="Arial"/>
          <w:sz w:val="20"/>
        </w:rPr>
      </w:pPr>
      <w:r w:rsidRPr="00F94306">
        <w:rPr>
          <w:rFonts w:ascii="Arial" w:hAnsi="Arial" w:cs="Arial"/>
          <w:sz w:val="20"/>
        </w:rPr>
        <w:t>Martha Orr</w:t>
      </w:r>
    </w:p>
    <w:p w14:paraId="5CA13461" w14:textId="77777777" w:rsidR="00F94306" w:rsidRDefault="00F94306" w:rsidP="00F94306">
      <w:pPr>
        <w:pStyle w:val="ListParagraph"/>
        <w:numPr>
          <w:ilvl w:val="2"/>
          <w:numId w:val="2"/>
        </w:numPr>
        <w:rPr>
          <w:rFonts w:ascii="Arial" w:hAnsi="Arial" w:cs="Arial"/>
          <w:sz w:val="20"/>
        </w:rPr>
      </w:pPr>
      <w:r w:rsidRPr="00F94306">
        <w:rPr>
          <w:rFonts w:ascii="Arial" w:hAnsi="Arial" w:cs="Arial"/>
          <w:sz w:val="20"/>
        </w:rPr>
        <w:t>Michael Youngblood</w:t>
      </w:r>
    </w:p>
    <w:p w14:paraId="2F635996" w14:textId="77777777" w:rsidR="00F94306" w:rsidRDefault="00F94306" w:rsidP="00F94306">
      <w:pPr>
        <w:pStyle w:val="ListParagraph"/>
        <w:numPr>
          <w:ilvl w:val="2"/>
          <w:numId w:val="2"/>
        </w:numPr>
        <w:rPr>
          <w:rFonts w:ascii="Arial" w:hAnsi="Arial" w:cs="Arial"/>
          <w:sz w:val="20"/>
        </w:rPr>
      </w:pPr>
      <w:r w:rsidRPr="00F94306">
        <w:rPr>
          <w:rFonts w:ascii="Arial" w:hAnsi="Arial" w:cs="Arial"/>
          <w:sz w:val="20"/>
        </w:rPr>
        <w:t>Sylvia Dunn</w:t>
      </w:r>
    </w:p>
    <w:p w14:paraId="11709BFF" w14:textId="77777777" w:rsidR="00290FC1" w:rsidRDefault="00290FC1" w:rsidP="00F94306">
      <w:pPr>
        <w:pStyle w:val="ListParagraph"/>
        <w:numPr>
          <w:ilvl w:val="2"/>
          <w:numId w:val="2"/>
        </w:numPr>
        <w:rPr>
          <w:rFonts w:ascii="Arial" w:hAnsi="Arial" w:cs="Arial"/>
          <w:sz w:val="20"/>
        </w:rPr>
      </w:pPr>
      <w:r>
        <w:rPr>
          <w:rFonts w:ascii="Arial" w:hAnsi="Arial" w:cs="Arial"/>
          <w:sz w:val="20"/>
        </w:rPr>
        <w:t>Jose Marrero</w:t>
      </w:r>
      <w:r>
        <w:rPr>
          <w:rStyle w:val="EndnoteReference"/>
          <w:rFonts w:ascii="Arial" w:hAnsi="Arial" w:cs="Arial"/>
          <w:sz w:val="20"/>
        </w:rPr>
        <w:endnoteReference w:id="4"/>
      </w:r>
      <w:r w:rsidRPr="00F94306">
        <w:rPr>
          <w:rFonts w:ascii="Arial" w:hAnsi="Arial" w:cs="Arial"/>
          <w:sz w:val="20"/>
        </w:rPr>
        <w:t> </w:t>
      </w:r>
    </w:p>
    <w:p w14:paraId="281D4A93" w14:textId="77777777" w:rsidR="00F94306" w:rsidRDefault="00F94306" w:rsidP="00F94306">
      <w:pPr>
        <w:pStyle w:val="ListParagraph"/>
        <w:numPr>
          <w:ilvl w:val="1"/>
          <w:numId w:val="2"/>
        </w:numPr>
        <w:rPr>
          <w:rFonts w:ascii="Arial" w:hAnsi="Arial" w:cs="Arial"/>
          <w:sz w:val="20"/>
        </w:rPr>
      </w:pPr>
      <w:r w:rsidRPr="00F94306">
        <w:rPr>
          <w:rFonts w:ascii="Arial" w:hAnsi="Arial" w:cs="Arial"/>
          <w:sz w:val="20"/>
        </w:rPr>
        <w:t>Emerging Issues in Diversity and Inclusion Committee—</w:t>
      </w:r>
      <w:r w:rsidR="008B0567">
        <w:rPr>
          <w:rFonts w:ascii="Arial" w:hAnsi="Arial" w:cs="Arial"/>
          <w:sz w:val="20"/>
        </w:rPr>
        <w:t>Ms.</w:t>
      </w:r>
      <w:r w:rsidRPr="00F94306">
        <w:rPr>
          <w:rFonts w:ascii="Arial" w:hAnsi="Arial" w:cs="Arial"/>
          <w:sz w:val="20"/>
        </w:rPr>
        <w:t xml:space="preserve"> Coffey, Lead</w:t>
      </w:r>
    </w:p>
    <w:p w14:paraId="06C2A114" w14:textId="77777777" w:rsidR="00F94306" w:rsidRDefault="00F94306" w:rsidP="00F94306">
      <w:pPr>
        <w:pStyle w:val="ListParagraph"/>
        <w:numPr>
          <w:ilvl w:val="2"/>
          <w:numId w:val="2"/>
        </w:numPr>
        <w:rPr>
          <w:rFonts w:ascii="Arial" w:hAnsi="Arial" w:cs="Arial"/>
          <w:sz w:val="20"/>
        </w:rPr>
      </w:pPr>
      <w:r w:rsidRPr="00F94306">
        <w:rPr>
          <w:rFonts w:ascii="Arial" w:hAnsi="Arial" w:cs="Arial"/>
          <w:sz w:val="20"/>
        </w:rPr>
        <w:t>Irene Trowell-Harris</w:t>
      </w:r>
    </w:p>
    <w:p w14:paraId="73AA2E2A" w14:textId="77777777" w:rsidR="00F94306" w:rsidRDefault="00F94306" w:rsidP="00F94306">
      <w:pPr>
        <w:pStyle w:val="ListParagraph"/>
        <w:numPr>
          <w:ilvl w:val="2"/>
          <w:numId w:val="2"/>
        </w:numPr>
        <w:rPr>
          <w:rFonts w:ascii="Arial" w:hAnsi="Arial" w:cs="Arial"/>
          <w:sz w:val="20"/>
        </w:rPr>
      </w:pPr>
      <w:r w:rsidRPr="00F94306">
        <w:rPr>
          <w:rFonts w:ascii="Arial" w:hAnsi="Arial" w:cs="Arial"/>
          <w:sz w:val="20"/>
        </w:rPr>
        <w:t>Maxanne Witkin</w:t>
      </w:r>
    </w:p>
    <w:p w14:paraId="62BA0069" w14:textId="77777777" w:rsidR="00F21EBA" w:rsidRDefault="00F94306" w:rsidP="00F94306">
      <w:pPr>
        <w:pStyle w:val="ListParagraph"/>
        <w:numPr>
          <w:ilvl w:val="2"/>
          <w:numId w:val="2"/>
        </w:numPr>
        <w:rPr>
          <w:rFonts w:ascii="Arial" w:hAnsi="Arial" w:cs="Arial"/>
          <w:sz w:val="20"/>
        </w:rPr>
      </w:pPr>
      <w:r w:rsidRPr="00F94306">
        <w:rPr>
          <w:rFonts w:ascii="Arial" w:hAnsi="Arial" w:cs="Arial"/>
          <w:sz w:val="20"/>
        </w:rPr>
        <w:t>Bruce Gipe</w:t>
      </w:r>
      <w:r w:rsidRPr="00F94306">
        <w:rPr>
          <w:rStyle w:val="EndnoteReference"/>
          <w:rFonts w:ascii="Arial" w:hAnsi="Arial" w:cs="Arial"/>
          <w:sz w:val="20"/>
        </w:rPr>
        <w:t xml:space="preserve"> </w:t>
      </w:r>
      <w:r w:rsidR="001115FE">
        <w:rPr>
          <w:rStyle w:val="EndnoteReference"/>
          <w:rFonts w:ascii="Arial" w:hAnsi="Arial" w:cs="Arial"/>
          <w:sz w:val="20"/>
        </w:rPr>
        <w:endnoteReference w:id="5"/>
      </w:r>
      <w:r w:rsidR="006D5D01" w:rsidRPr="00F94306">
        <w:rPr>
          <w:rFonts w:ascii="Arial" w:hAnsi="Arial" w:cs="Arial"/>
          <w:sz w:val="20"/>
        </w:rPr>
        <w:t xml:space="preserve">  </w:t>
      </w:r>
    </w:p>
    <w:p w14:paraId="14AE9F6D" w14:textId="77777777" w:rsidR="00BF0E5D" w:rsidRDefault="00BF0E5D" w:rsidP="00C60F6C">
      <w:pPr>
        <w:pStyle w:val="ListParagraph"/>
        <w:numPr>
          <w:ilvl w:val="2"/>
          <w:numId w:val="2"/>
        </w:numPr>
        <w:rPr>
          <w:rFonts w:ascii="Arial" w:hAnsi="Arial" w:cs="Arial"/>
          <w:sz w:val="20"/>
        </w:rPr>
      </w:pPr>
      <w:r>
        <w:rPr>
          <w:rFonts w:ascii="Arial" w:hAnsi="Arial" w:cs="Arial"/>
          <w:sz w:val="20"/>
        </w:rPr>
        <w:t>Shirley Pratt</w:t>
      </w:r>
      <w:r>
        <w:rPr>
          <w:rStyle w:val="EndnoteReference"/>
          <w:rFonts w:ascii="Arial" w:hAnsi="Arial" w:cs="Arial"/>
          <w:sz w:val="20"/>
        </w:rPr>
        <w:endnoteReference w:id="6"/>
      </w:r>
    </w:p>
    <w:p w14:paraId="0A26E5ED" w14:textId="77777777" w:rsidR="00C60F6C" w:rsidRPr="00C60F6C" w:rsidRDefault="00C60F6C" w:rsidP="00C60F6C">
      <w:pPr>
        <w:pStyle w:val="ListParagraph"/>
        <w:numPr>
          <w:ilvl w:val="2"/>
          <w:numId w:val="2"/>
        </w:numPr>
        <w:rPr>
          <w:rFonts w:ascii="Arial" w:hAnsi="Arial" w:cs="Arial"/>
          <w:sz w:val="20"/>
        </w:rPr>
      </w:pPr>
      <w:r w:rsidRPr="00F94306">
        <w:rPr>
          <w:rFonts w:ascii="Arial" w:hAnsi="Arial" w:cs="Arial"/>
          <w:sz w:val="20"/>
        </w:rPr>
        <w:t>Lisa Red</w:t>
      </w:r>
      <w:r>
        <w:rPr>
          <w:rStyle w:val="EndnoteReference"/>
          <w:rFonts w:ascii="Arial" w:hAnsi="Arial" w:cs="Arial"/>
          <w:sz w:val="20"/>
        </w:rPr>
        <w:endnoteReference w:id="7"/>
      </w:r>
      <w:r w:rsidRPr="00F94306">
        <w:rPr>
          <w:rFonts w:ascii="Arial" w:hAnsi="Arial" w:cs="Arial"/>
          <w:sz w:val="20"/>
        </w:rPr>
        <w:t> </w:t>
      </w:r>
    </w:p>
    <w:p w14:paraId="114F79F6" w14:textId="77777777" w:rsidR="00B57B4B" w:rsidRDefault="00290FC1" w:rsidP="00290FC1">
      <w:pPr>
        <w:pStyle w:val="ListParagraph"/>
        <w:numPr>
          <w:ilvl w:val="1"/>
          <w:numId w:val="2"/>
        </w:numPr>
        <w:rPr>
          <w:rFonts w:ascii="Arial" w:hAnsi="Arial" w:cs="Arial"/>
          <w:sz w:val="20"/>
        </w:rPr>
      </w:pPr>
      <w:r>
        <w:rPr>
          <w:rFonts w:ascii="Arial" w:hAnsi="Arial" w:cs="Arial"/>
          <w:sz w:val="20"/>
        </w:rPr>
        <w:t xml:space="preserve">Disability </w:t>
      </w:r>
      <w:r w:rsidRPr="00F94306">
        <w:rPr>
          <w:rFonts w:ascii="Arial" w:hAnsi="Arial" w:cs="Arial"/>
          <w:sz w:val="20"/>
        </w:rPr>
        <w:t>Committee—</w:t>
      </w:r>
      <w:r>
        <w:rPr>
          <w:rFonts w:ascii="Arial" w:hAnsi="Arial" w:cs="Arial"/>
          <w:sz w:val="20"/>
        </w:rPr>
        <w:t>Ms.</w:t>
      </w:r>
      <w:r w:rsidRPr="00F94306">
        <w:rPr>
          <w:rFonts w:ascii="Arial" w:hAnsi="Arial" w:cs="Arial"/>
          <w:sz w:val="20"/>
        </w:rPr>
        <w:t xml:space="preserve"> </w:t>
      </w:r>
      <w:r>
        <w:rPr>
          <w:rFonts w:ascii="Arial" w:hAnsi="Arial" w:cs="Arial"/>
          <w:sz w:val="20"/>
        </w:rPr>
        <w:t xml:space="preserve">Christy </w:t>
      </w:r>
      <w:r w:rsidRPr="00F94306">
        <w:rPr>
          <w:rFonts w:ascii="Arial" w:hAnsi="Arial" w:cs="Arial"/>
          <w:sz w:val="20"/>
        </w:rPr>
        <w:t>Co</w:t>
      </w:r>
      <w:r>
        <w:rPr>
          <w:rFonts w:ascii="Arial" w:hAnsi="Arial" w:cs="Arial"/>
          <w:sz w:val="20"/>
        </w:rPr>
        <w:t>mpton</w:t>
      </w:r>
      <w:r w:rsidRPr="00F94306">
        <w:rPr>
          <w:rFonts w:ascii="Arial" w:hAnsi="Arial" w:cs="Arial"/>
          <w:sz w:val="20"/>
        </w:rPr>
        <w:t>, Lead</w:t>
      </w:r>
      <w:r w:rsidR="00C60F6C">
        <w:rPr>
          <w:rStyle w:val="EndnoteReference"/>
          <w:rFonts w:ascii="Arial" w:hAnsi="Arial" w:cs="Arial"/>
          <w:sz w:val="20"/>
        </w:rPr>
        <w:endnoteReference w:id="8"/>
      </w:r>
      <w:r w:rsidR="00C60F6C" w:rsidRPr="00F94306">
        <w:rPr>
          <w:rFonts w:ascii="Arial" w:hAnsi="Arial" w:cs="Arial"/>
          <w:sz w:val="20"/>
        </w:rPr>
        <w:t> </w:t>
      </w:r>
    </w:p>
    <w:p w14:paraId="31068312" w14:textId="77777777" w:rsidR="00290FC1" w:rsidRDefault="00B57B4B" w:rsidP="00B57B4B">
      <w:pPr>
        <w:pStyle w:val="ListParagraph"/>
        <w:numPr>
          <w:ilvl w:val="2"/>
          <w:numId w:val="2"/>
        </w:numPr>
        <w:rPr>
          <w:rFonts w:ascii="Arial" w:hAnsi="Arial" w:cs="Arial"/>
          <w:sz w:val="20"/>
        </w:rPr>
      </w:pPr>
      <w:r w:rsidRPr="00B57B4B">
        <w:rPr>
          <w:rFonts w:ascii="Arial" w:hAnsi="Arial" w:cs="Arial"/>
          <w:sz w:val="20"/>
        </w:rPr>
        <w:lastRenderedPageBreak/>
        <w:t>Perdita Johnson-Abercrombie</w:t>
      </w:r>
    </w:p>
    <w:p w14:paraId="61DF25ED" w14:textId="77777777" w:rsidR="00F21EBA" w:rsidRPr="00AE00FC" w:rsidRDefault="00F21EBA" w:rsidP="00AE00FC">
      <w:pPr>
        <w:rPr>
          <w:rFonts w:ascii="Arial" w:hAnsi="Arial" w:cs="Arial"/>
          <w:sz w:val="20"/>
        </w:rPr>
      </w:pPr>
    </w:p>
    <w:p w14:paraId="48BECD83" w14:textId="77777777" w:rsidR="006F1006" w:rsidRPr="002579C2" w:rsidRDefault="00CD3A53" w:rsidP="006F1006">
      <w:pPr>
        <w:pStyle w:val="ListParagraph"/>
        <w:numPr>
          <w:ilvl w:val="0"/>
          <w:numId w:val="2"/>
        </w:numPr>
        <w:rPr>
          <w:rFonts w:ascii="Arial" w:hAnsi="Arial" w:cs="Arial"/>
          <w:sz w:val="20"/>
        </w:rPr>
      </w:pPr>
      <w:r w:rsidRPr="00CD3A53">
        <w:rPr>
          <w:rFonts w:ascii="Arial" w:hAnsi="Arial" w:cs="Arial"/>
          <w:bCs/>
          <w:sz w:val="20"/>
        </w:rPr>
        <w:t xml:space="preserve">Meeting </w:t>
      </w:r>
      <w:r w:rsidR="007B61E4">
        <w:rPr>
          <w:rFonts w:ascii="Arial" w:hAnsi="Arial" w:cs="Arial"/>
          <w:bCs/>
          <w:sz w:val="20"/>
        </w:rPr>
        <w:t>a</w:t>
      </w:r>
      <w:r w:rsidRPr="00CD3A53">
        <w:rPr>
          <w:rFonts w:ascii="Arial" w:hAnsi="Arial" w:cs="Arial"/>
          <w:bCs/>
          <w:sz w:val="20"/>
        </w:rPr>
        <w:t>djourn</w:t>
      </w:r>
      <w:r w:rsidR="007B61E4">
        <w:rPr>
          <w:rFonts w:ascii="Arial" w:hAnsi="Arial" w:cs="Arial"/>
          <w:bCs/>
          <w:sz w:val="20"/>
        </w:rPr>
        <w:t>ed</w:t>
      </w:r>
      <w:r w:rsidR="00147130">
        <w:rPr>
          <w:rFonts w:ascii="Arial" w:hAnsi="Arial" w:cs="Arial"/>
          <w:bCs/>
          <w:sz w:val="20"/>
        </w:rPr>
        <w:t xml:space="preserve"> at 3</w:t>
      </w:r>
      <w:r w:rsidR="00AE00FC">
        <w:rPr>
          <w:rFonts w:ascii="Arial" w:hAnsi="Arial" w:cs="Arial"/>
          <w:bCs/>
          <w:sz w:val="20"/>
        </w:rPr>
        <w:t>:00</w:t>
      </w:r>
      <w:r w:rsidR="00147130">
        <w:rPr>
          <w:rFonts w:ascii="Arial" w:hAnsi="Arial" w:cs="Arial"/>
          <w:bCs/>
          <w:sz w:val="20"/>
        </w:rPr>
        <w:t xml:space="preserve"> pm</w:t>
      </w:r>
      <w:r w:rsidR="007B61E4">
        <w:rPr>
          <w:rFonts w:ascii="Arial" w:hAnsi="Arial" w:cs="Arial"/>
          <w:bCs/>
          <w:sz w:val="20"/>
        </w:rPr>
        <w:t>.  The n</w:t>
      </w:r>
      <w:r w:rsidRPr="00CD3A53">
        <w:rPr>
          <w:rFonts w:ascii="Arial" w:hAnsi="Arial" w:cs="Arial"/>
          <w:bCs/>
          <w:sz w:val="20"/>
        </w:rPr>
        <w:t>ext</w:t>
      </w:r>
      <w:r w:rsidR="007B61E4">
        <w:rPr>
          <w:rFonts w:ascii="Arial" w:hAnsi="Arial" w:cs="Arial"/>
          <w:bCs/>
          <w:sz w:val="20"/>
        </w:rPr>
        <w:t xml:space="preserve"> m</w:t>
      </w:r>
      <w:r w:rsidRPr="00CD3A53">
        <w:rPr>
          <w:rFonts w:ascii="Arial" w:hAnsi="Arial" w:cs="Arial"/>
          <w:bCs/>
          <w:sz w:val="20"/>
        </w:rPr>
        <w:t xml:space="preserve">eeting </w:t>
      </w:r>
      <w:r w:rsidR="00CB5719">
        <w:rPr>
          <w:rFonts w:ascii="Arial" w:hAnsi="Arial" w:cs="Arial"/>
          <w:bCs/>
          <w:sz w:val="20"/>
        </w:rPr>
        <w:t xml:space="preserve">will be </w:t>
      </w:r>
      <w:r w:rsidR="007B61E4">
        <w:rPr>
          <w:rFonts w:ascii="Arial" w:hAnsi="Arial" w:cs="Arial"/>
          <w:bCs/>
          <w:sz w:val="20"/>
        </w:rPr>
        <w:t xml:space="preserve">held </w:t>
      </w:r>
      <w:r w:rsidR="00AE00FC">
        <w:rPr>
          <w:rFonts w:ascii="Arial" w:hAnsi="Arial" w:cs="Arial"/>
          <w:bCs/>
          <w:sz w:val="20"/>
        </w:rPr>
        <w:t>September 7</w:t>
      </w:r>
      <w:r w:rsidRPr="00CD3A53">
        <w:rPr>
          <w:rFonts w:ascii="Arial" w:hAnsi="Arial" w:cs="Arial"/>
          <w:bCs/>
          <w:sz w:val="20"/>
        </w:rPr>
        <w:t>, 2011</w:t>
      </w:r>
      <w:r w:rsidR="00CB5719">
        <w:rPr>
          <w:rFonts w:ascii="Arial" w:hAnsi="Arial" w:cs="Arial"/>
          <w:bCs/>
          <w:sz w:val="20"/>
        </w:rPr>
        <w:t>.</w:t>
      </w:r>
    </w:p>
    <w:sectPr w:rsidR="006F1006" w:rsidRPr="002579C2" w:rsidSect="006642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A15F5" w14:textId="77777777" w:rsidR="0016482C" w:rsidRDefault="0016482C">
      <w:r>
        <w:separator/>
      </w:r>
    </w:p>
  </w:endnote>
  <w:endnote w:type="continuationSeparator" w:id="0">
    <w:p w14:paraId="540FB27A" w14:textId="77777777" w:rsidR="0016482C" w:rsidRDefault="0016482C">
      <w:r>
        <w:continuationSeparator/>
      </w:r>
    </w:p>
  </w:endnote>
  <w:endnote w:id="1">
    <w:p w14:paraId="728BEB2F" w14:textId="77777777" w:rsidR="004F384C" w:rsidRDefault="004F384C" w:rsidP="00AA7F79">
      <w:pPr>
        <w:pStyle w:val="EndnoteText"/>
      </w:pPr>
      <w:r>
        <w:rPr>
          <w:rStyle w:val="EndnoteReference"/>
        </w:rPr>
        <w:endnoteRef/>
      </w:r>
      <w:r>
        <w:t xml:space="preserve">  </w:t>
      </w:r>
      <w:r>
        <w:rPr>
          <w:rFonts w:ascii="Arial" w:hAnsi="Arial" w:cs="Arial"/>
          <w:i/>
          <w:color w:val="FF0000"/>
        </w:rPr>
        <w:t xml:space="preserve">The policy was signed on June 13, 2011, and is available online at </w:t>
      </w:r>
      <w:hyperlink r:id="rId1" w:history="1">
        <w:r w:rsidRPr="003F328E">
          <w:rPr>
            <w:rStyle w:val="Hyperlink"/>
            <w:rFonts w:ascii="Arial" w:hAnsi="Arial" w:cs="Arial"/>
            <w:i/>
          </w:rPr>
          <w:t>http://www.diversity.va.gov/policy/statement.aspx</w:t>
        </w:r>
      </w:hyperlink>
      <w:r>
        <w:rPr>
          <w:rFonts w:ascii="Arial" w:hAnsi="Arial" w:cs="Arial"/>
          <w:i/>
          <w:color w:val="FF0000"/>
        </w:rPr>
        <w:t>.</w:t>
      </w:r>
    </w:p>
  </w:endnote>
  <w:endnote w:id="2">
    <w:p w14:paraId="7CCA71D7" w14:textId="77777777" w:rsidR="004F384C" w:rsidRPr="001115FE" w:rsidRDefault="004F384C">
      <w:pPr>
        <w:pStyle w:val="EndnoteText"/>
      </w:pPr>
      <w:r>
        <w:rPr>
          <w:rStyle w:val="EndnoteReference"/>
        </w:rPr>
        <w:endnoteRef/>
      </w:r>
      <w:r>
        <w:t xml:space="preserve">  </w:t>
      </w:r>
      <w:r w:rsidRPr="001115FE">
        <w:rPr>
          <w:rFonts w:ascii="Arial" w:hAnsi="Arial" w:cs="Arial"/>
          <w:i/>
          <w:color w:val="FF0000"/>
        </w:rPr>
        <w:t xml:space="preserve">Ms. </w:t>
      </w:r>
      <w:r>
        <w:rPr>
          <w:rFonts w:ascii="Arial" w:hAnsi="Arial" w:cs="Arial"/>
          <w:i/>
          <w:color w:val="FF0000"/>
        </w:rPr>
        <w:t xml:space="preserve">Coffey and the </w:t>
      </w:r>
      <w:r w:rsidRPr="00063B4D">
        <w:rPr>
          <w:rFonts w:ascii="Arial" w:hAnsi="Arial" w:cs="Arial"/>
          <w:i/>
          <w:color w:val="FF0000"/>
        </w:rPr>
        <w:t>Emerging Issues in Diversity and Inclusion Committee</w:t>
      </w:r>
      <w:r>
        <w:rPr>
          <w:rFonts w:ascii="Arial" w:hAnsi="Arial" w:cs="Arial"/>
          <w:i/>
          <w:color w:val="FF0000"/>
        </w:rPr>
        <w:t xml:space="preserve"> will look to address this issue.</w:t>
      </w:r>
    </w:p>
  </w:endnote>
  <w:endnote w:id="3">
    <w:p w14:paraId="7D7E4A66" w14:textId="77777777" w:rsidR="00C60F6C" w:rsidRPr="00C60F6C" w:rsidRDefault="00C60F6C" w:rsidP="00C60F6C">
      <w:pPr>
        <w:pStyle w:val="EndnoteText"/>
        <w:rPr>
          <w:rFonts w:ascii="Arial" w:hAnsi="Arial" w:cs="Arial"/>
          <w:i/>
          <w:color w:val="FF0000"/>
        </w:rPr>
      </w:pPr>
      <w:r>
        <w:rPr>
          <w:rStyle w:val="EndnoteReference"/>
        </w:rPr>
        <w:endnoteRef/>
      </w:r>
      <w:r>
        <w:t xml:space="preserve">  </w:t>
      </w:r>
      <w:r>
        <w:rPr>
          <w:rFonts w:ascii="Arial" w:hAnsi="Arial" w:cs="Arial"/>
          <w:i/>
          <w:color w:val="FF0000"/>
        </w:rPr>
        <w:t xml:space="preserve">Ms. Sauvage and Ms. Valdez were appointed to </w:t>
      </w:r>
      <w:r w:rsidR="00987715" w:rsidRPr="00987715">
        <w:rPr>
          <w:rFonts w:ascii="Arial" w:hAnsi="Arial" w:cs="Arial"/>
          <w:i/>
          <w:color w:val="FF0000"/>
        </w:rPr>
        <w:t xml:space="preserve">Diversity and Inclusion Communications Committee </w:t>
      </w:r>
      <w:r>
        <w:rPr>
          <w:rFonts w:ascii="Arial" w:hAnsi="Arial" w:cs="Arial"/>
          <w:i/>
          <w:color w:val="FF0000"/>
        </w:rPr>
        <w:t>by Lisa Red as her replacement following the conclusion of this meeting.</w:t>
      </w:r>
    </w:p>
  </w:endnote>
  <w:endnote w:id="4">
    <w:p w14:paraId="70F930A6" w14:textId="77777777" w:rsidR="00290FC1" w:rsidRPr="001115FE" w:rsidRDefault="00290FC1" w:rsidP="00290FC1">
      <w:pPr>
        <w:pStyle w:val="EndnoteText"/>
      </w:pPr>
      <w:r>
        <w:rPr>
          <w:rStyle w:val="EndnoteReference"/>
        </w:rPr>
        <w:endnoteRef/>
      </w:r>
      <w:r>
        <w:t xml:space="preserve">  </w:t>
      </w:r>
      <w:r w:rsidR="00B57B4B">
        <w:rPr>
          <w:rFonts w:ascii="Arial" w:hAnsi="Arial" w:cs="Arial"/>
          <w:i/>
          <w:color w:val="FF0000"/>
        </w:rPr>
        <w:t>Mr.</w:t>
      </w:r>
      <w:r>
        <w:rPr>
          <w:rFonts w:ascii="Arial" w:hAnsi="Arial" w:cs="Arial"/>
          <w:i/>
          <w:color w:val="FF0000"/>
        </w:rPr>
        <w:t xml:space="preserve"> Marrero,</w:t>
      </w:r>
      <w:r w:rsidR="00FC07A9">
        <w:rPr>
          <w:rFonts w:ascii="Arial" w:hAnsi="Arial" w:cs="Arial"/>
          <w:i/>
          <w:color w:val="FF0000"/>
        </w:rPr>
        <w:t xml:space="preserve"> r</w:t>
      </w:r>
      <w:r>
        <w:rPr>
          <w:rFonts w:ascii="Arial" w:hAnsi="Arial" w:cs="Arial"/>
          <w:i/>
          <w:color w:val="FF0000"/>
        </w:rPr>
        <w:t xml:space="preserve">epresenting the </w:t>
      </w:r>
      <w:r>
        <w:rPr>
          <w:rFonts w:ascii="Arial" w:hAnsi="Arial" w:cs="Arial"/>
          <w:i/>
          <w:color w:val="FF0000"/>
        </w:rPr>
        <w:t xml:space="preserve">Under Secretary for Memorial Affairs, volunteered for </w:t>
      </w:r>
      <w:r w:rsidRPr="00F4002B">
        <w:rPr>
          <w:rFonts w:ascii="Arial" w:hAnsi="Arial" w:cs="Arial"/>
          <w:i/>
          <w:color w:val="FF0000"/>
        </w:rPr>
        <w:t>the Diversity and Inclusion Strategic Plan and Annual Performance Report Committee foll</w:t>
      </w:r>
      <w:r>
        <w:rPr>
          <w:rFonts w:ascii="Arial" w:hAnsi="Arial" w:cs="Arial"/>
          <w:i/>
          <w:color w:val="FF0000"/>
        </w:rPr>
        <w:t xml:space="preserve">owing the conclusion of this meeting. </w:t>
      </w:r>
      <w:r w:rsidR="00FC07A9">
        <w:rPr>
          <w:rFonts w:ascii="Arial" w:hAnsi="Arial" w:cs="Arial"/>
          <w:i/>
          <w:color w:val="FF0000"/>
        </w:rPr>
        <w:t>Mr. Marrero is the NCA</w:t>
      </w:r>
      <w:r>
        <w:rPr>
          <w:rFonts w:ascii="Arial" w:hAnsi="Arial" w:cs="Arial"/>
          <w:i/>
          <w:color w:val="FF0000"/>
        </w:rPr>
        <w:t xml:space="preserve"> </w:t>
      </w:r>
      <w:r w:rsidR="00FC07A9">
        <w:rPr>
          <w:rFonts w:ascii="Arial" w:hAnsi="Arial" w:cs="Arial"/>
          <w:i/>
          <w:color w:val="FF0000"/>
        </w:rPr>
        <w:t>National Manager for Community Prosperity Partnership &amp; Minority Outreach Programs.</w:t>
      </w:r>
    </w:p>
  </w:endnote>
  <w:endnote w:id="5">
    <w:p w14:paraId="22CC4B6A" w14:textId="77777777" w:rsidR="004F384C" w:rsidRPr="001115FE" w:rsidRDefault="004F384C">
      <w:pPr>
        <w:pStyle w:val="EndnoteText"/>
      </w:pPr>
      <w:r>
        <w:rPr>
          <w:rStyle w:val="EndnoteReference"/>
        </w:rPr>
        <w:endnoteRef/>
      </w:r>
      <w:r>
        <w:t xml:space="preserve">  </w:t>
      </w:r>
      <w:r w:rsidR="00F94306">
        <w:rPr>
          <w:rFonts w:ascii="Arial" w:hAnsi="Arial" w:cs="Arial"/>
          <w:i/>
          <w:color w:val="FF0000"/>
        </w:rPr>
        <w:t>Mr. Gipe volunteered for the Emerging Issues in Diversity and Inclusion Committee f</w:t>
      </w:r>
      <w:r w:rsidR="00AE00FC">
        <w:rPr>
          <w:rFonts w:ascii="Arial" w:hAnsi="Arial" w:cs="Arial"/>
          <w:i/>
          <w:color w:val="FF0000"/>
        </w:rPr>
        <w:t xml:space="preserve">ollowing </w:t>
      </w:r>
      <w:r w:rsidR="00F94306">
        <w:rPr>
          <w:rFonts w:ascii="Arial" w:hAnsi="Arial" w:cs="Arial"/>
          <w:i/>
          <w:color w:val="FF0000"/>
        </w:rPr>
        <w:t>the conclusion of this meeting.</w:t>
      </w:r>
    </w:p>
  </w:endnote>
  <w:endnote w:id="6">
    <w:p w14:paraId="1275E5C5" w14:textId="77777777" w:rsidR="00BF0E5D" w:rsidRPr="001115FE" w:rsidRDefault="00BF0E5D" w:rsidP="00BF0E5D">
      <w:pPr>
        <w:pStyle w:val="EndnoteText"/>
      </w:pPr>
      <w:r>
        <w:rPr>
          <w:rStyle w:val="EndnoteReference"/>
        </w:rPr>
        <w:endnoteRef/>
      </w:r>
      <w:r>
        <w:t xml:space="preserve">  </w:t>
      </w:r>
      <w:r>
        <w:rPr>
          <w:rFonts w:ascii="Arial" w:hAnsi="Arial" w:cs="Arial"/>
          <w:i/>
          <w:color w:val="FF0000"/>
        </w:rPr>
        <w:t>Ms. Pratt volunteered for the Emerging Issues in Diversity and Inclusion Committee following the conclusion of this meeting.</w:t>
      </w:r>
    </w:p>
  </w:endnote>
  <w:endnote w:id="7">
    <w:p w14:paraId="4FFC7C40" w14:textId="77777777" w:rsidR="00C60F6C" w:rsidRPr="001115FE" w:rsidRDefault="00C60F6C" w:rsidP="00C60F6C">
      <w:pPr>
        <w:pStyle w:val="EndnoteText"/>
      </w:pPr>
      <w:r>
        <w:rPr>
          <w:rStyle w:val="EndnoteReference"/>
        </w:rPr>
        <w:endnoteRef/>
      </w:r>
      <w:r>
        <w:t xml:space="preserve">  </w:t>
      </w:r>
      <w:r>
        <w:rPr>
          <w:rFonts w:ascii="Arial" w:hAnsi="Arial" w:cs="Arial"/>
          <w:i/>
          <w:color w:val="FF0000"/>
        </w:rPr>
        <w:t xml:space="preserve">Ms. Red switched to </w:t>
      </w:r>
      <w:r w:rsidR="00987715">
        <w:rPr>
          <w:rFonts w:ascii="Arial" w:hAnsi="Arial" w:cs="Arial"/>
          <w:i/>
          <w:color w:val="FF0000"/>
        </w:rPr>
        <w:t xml:space="preserve">the </w:t>
      </w:r>
      <w:r w:rsidR="00987715" w:rsidRPr="00987715">
        <w:rPr>
          <w:rFonts w:ascii="Arial" w:hAnsi="Arial" w:cs="Arial"/>
          <w:i/>
          <w:color w:val="FF0000"/>
        </w:rPr>
        <w:t xml:space="preserve">Emerging Issues in Diversity and Inclusion Committee </w:t>
      </w:r>
      <w:r>
        <w:rPr>
          <w:rFonts w:ascii="Arial" w:hAnsi="Arial" w:cs="Arial"/>
          <w:i/>
          <w:color w:val="FF0000"/>
        </w:rPr>
        <w:t xml:space="preserve">from the </w:t>
      </w:r>
      <w:r w:rsidRPr="00C60F6C">
        <w:rPr>
          <w:rFonts w:ascii="Arial" w:hAnsi="Arial" w:cs="Arial"/>
          <w:i/>
          <w:color w:val="FF0000"/>
        </w:rPr>
        <w:t>Diversi</w:t>
      </w:r>
      <w:r>
        <w:rPr>
          <w:rFonts w:ascii="Arial" w:hAnsi="Arial" w:cs="Arial"/>
          <w:i/>
          <w:color w:val="FF0000"/>
        </w:rPr>
        <w:t>ty and Inclusion Communication Committee following the conclusion of this meeting.</w:t>
      </w:r>
    </w:p>
  </w:endnote>
  <w:endnote w:id="8">
    <w:p w14:paraId="24377A3E" w14:textId="77777777" w:rsidR="00C60F6C" w:rsidRPr="001115FE" w:rsidRDefault="00C60F6C" w:rsidP="00C60F6C">
      <w:pPr>
        <w:pStyle w:val="EndnoteText"/>
      </w:pPr>
      <w:r>
        <w:rPr>
          <w:rStyle w:val="EndnoteReference"/>
        </w:rPr>
        <w:endnoteRef/>
      </w:r>
      <w:r>
        <w:t xml:space="preserve">  </w:t>
      </w:r>
      <w:r>
        <w:rPr>
          <w:rFonts w:ascii="Arial" w:hAnsi="Arial" w:cs="Arial"/>
          <w:i/>
          <w:color w:val="FF0000"/>
        </w:rPr>
        <w:t xml:space="preserve">Also following the conclusion of the meeting, </w:t>
      </w:r>
      <w:r w:rsidRPr="00234E4E">
        <w:rPr>
          <w:rFonts w:ascii="Arial" w:hAnsi="Arial" w:cs="Arial"/>
          <w:i/>
          <w:color w:val="FF0000"/>
        </w:rPr>
        <w:t xml:space="preserve">a Disability Committee </w:t>
      </w:r>
      <w:r>
        <w:rPr>
          <w:rFonts w:ascii="Arial" w:hAnsi="Arial" w:cs="Arial"/>
          <w:i/>
          <w:color w:val="FF0000"/>
        </w:rPr>
        <w:t>was established by Ms. Coffey who designated</w:t>
      </w:r>
      <w:r w:rsidRPr="00234E4E">
        <w:rPr>
          <w:rFonts w:ascii="Arial" w:hAnsi="Arial" w:cs="Arial"/>
          <w:i/>
          <w:color w:val="FF0000"/>
        </w:rPr>
        <w:t xml:space="preserve"> Christy Compton, a member of </w:t>
      </w:r>
      <w:r>
        <w:rPr>
          <w:rFonts w:ascii="Arial" w:hAnsi="Arial" w:cs="Arial"/>
          <w:i/>
          <w:color w:val="FF0000"/>
        </w:rPr>
        <w:t xml:space="preserve">the </w:t>
      </w:r>
      <w:r w:rsidRPr="00234E4E">
        <w:rPr>
          <w:rFonts w:ascii="Arial" w:hAnsi="Arial" w:cs="Arial"/>
          <w:i/>
          <w:color w:val="FF0000"/>
        </w:rPr>
        <w:t>ODI staff and VA’s National Program Manager for People w</w:t>
      </w:r>
      <w:r>
        <w:rPr>
          <w:rFonts w:ascii="Arial" w:hAnsi="Arial" w:cs="Arial"/>
          <w:i/>
          <w:color w:val="FF0000"/>
        </w:rPr>
        <w:t xml:space="preserve">ith Disabilities, as the lead.  Perdita Johnson-Abercrombie </w:t>
      </w:r>
      <w:r w:rsidR="006B7815">
        <w:rPr>
          <w:rFonts w:ascii="Arial" w:hAnsi="Arial" w:cs="Arial"/>
          <w:i/>
          <w:color w:val="FF0000"/>
        </w:rPr>
        <w:t xml:space="preserve">and Jeanette Mendy </w:t>
      </w:r>
      <w:r>
        <w:rPr>
          <w:rFonts w:ascii="Arial" w:hAnsi="Arial" w:cs="Arial"/>
          <w:i/>
          <w:color w:val="FF0000"/>
        </w:rPr>
        <w:t>volunteered for this committee following the conclusion of this meeting.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AE50A" w14:textId="77777777" w:rsidR="0016482C" w:rsidRDefault="0016482C">
      <w:r>
        <w:separator/>
      </w:r>
    </w:p>
  </w:footnote>
  <w:footnote w:type="continuationSeparator" w:id="0">
    <w:p w14:paraId="7987BE70" w14:textId="77777777" w:rsidR="0016482C" w:rsidRDefault="00164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A92B3" w14:textId="77777777" w:rsidR="004F384C" w:rsidRDefault="004F3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23CD1"/>
    <w:multiLevelType w:val="hybridMultilevel"/>
    <w:tmpl w:val="B2BECBC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574402FF"/>
    <w:multiLevelType w:val="hybridMultilevel"/>
    <w:tmpl w:val="45BE1F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1609E2"/>
    <w:multiLevelType w:val="hybridMultilevel"/>
    <w:tmpl w:val="0A54A58C"/>
    <w:lvl w:ilvl="0" w:tplc="175C9F18">
      <w:start w:val="1575"/>
      <w:numFmt w:val="decimal"/>
      <w:lvlText w:val="%1"/>
      <w:lvlJc w:val="left"/>
      <w:pPr>
        <w:ind w:left="780" w:hanging="4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3A53"/>
    <w:rsid w:val="00020F00"/>
    <w:rsid w:val="00037132"/>
    <w:rsid w:val="00047162"/>
    <w:rsid w:val="00063B4D"/>
    <w:rsid w:val="00065B1A"/>
    <w:rsid w:val="00071D58"/>
    <w:rsid w:val="000A2E56"/>
    <w:rsid w:val="000B2D7A"/>
    <w:rsid w:val="000B6EFB"/>
    <w:rsid w:val="000C472F"/>
    <w:rsid w:val="000D19F4"/>
    <w:rsid w:val="0010353D"/>
    <w:rsid w:val="001115FE"/>
    <w:rsid w:val="0013217C"/>
    <w:rsid w:val="00147130"/>
    <w:rsid w:val="001641DD"/>
    <w:rsid w:val="0016482C"/>
    <w:rsid w:val="00184582"/>
    <w:rsid w:val="001A4B87"/>
    <w:rsid w:val="001B491F"/>
    <w:rsid w:val="00234E4E"/>
    <w:rsid w:val="00240027"/>
    <w:rsid w:val="002579C2"/>
    <w:rsid w:val="002625BE"/>
    <w:rsid w:val="002731F5"/>
    <w:rsid w:val="00290FC1"/>
    <w:rsid w:val="00292B7B"/>
    <w:rsid w:val="00294FF5"/>
    <w:rsid w:val="0029732B"/>
    <w:rsid w:val="002A5D82"/>
    <w:rsid w:val="00314451"/>
    <w:rsid w:val="00317F7B"/>
    <w:rsid w:val="003369FA"/>
    <w:rsid w:val="003614BC"/>
    <w:rsid w:val="00365319"/>
    <w:rsid w:val="00370C89"/>
    <w:rsid w:val="00375733"/>
    <w:rsid w:val="00380312"/>
    <w:rsid w:val="003C68FD"/>
    <w:rsid w:val="003C7CE3"/>
    <w:rsid w:val="00401F10"/>
    <w:rsid w:val="004121C6"/>
    <w:rsid w:val="004145E3"/>
    <w:rsid w:val="004226B3"/>
    <w:rsid w:val="004248D9"/>
    <w:rsid w:val="00433AA8"/>
    <w:rsid w:val="00481DED"/>
    <w:rsid w:val="004A1B62"/>
    <w:rsid w:val="004B1C8B"/>
    <w:rsid w:val="004B374A"/>
    <w:rsid w:val="004B7BF4"/>
    <w:rsid w:val="004E084C"/>
    <w:rsid w:val="004F384C"/>
    <w:rsid w:val="00506C7B"/>
    <w:rsid w:val="00507884"/>
    <w:rsid w:val="0051489D"/>
    <w:rsid w:val="00515213"/>
    <w:rsid w:val="00555BFB"/>
    <w:rsid w:val="00560B01"/>
    <w:rsid w:val="00580D41"/>
    <w:rsid w:val="005B4C2A"/>
    <w:rsid w:val="005F5B8A"/>
    <w:rsid w:val="00626FC4"/>
    <w:rsid w:val="006406CA"/>
    <w:rsid w:val="00664266"/>
    <w:rsid w:val="0069728C"/>
    <w:rsid w:val="006B7815"/>
    <w:rsid w:val="006D1953"/>
    <w:rsid w:val="006D5D01"/>
    <w:rsid w:val="006F1006"/>
    <w:rsid w:val="00701630"/>
    <w:rsid w:val="00701D71"/>
    <w:rsid w:val="00704537"/>
    <w:rsid w:val="00731558"/>
    <w:rsid w:val="00747486"/>
    <w:rsid w:val="007804B3"/>
    <w:rsid w:val="007A18E3"/>
    <w:rsid w:val="007A1AB8"/>
    <w:rsid w:val="007A7105"/>
    <w:rsid w:val="007B61E4"/>
    <w:rsid w:val="00804E4A"/>
    <w:rsid w:val="00825F2E"/>
    <w:rsid w:val="00826B88"/>
    <w:rsid w:val="00833F73"/>
    <w:rsid w:val="00836BDE"/>
    <w:rsid w:val="00844D49"/>
    <w:rsid w:val="0084777B"/>
    <w:rsid w:val="0085097A"/>
    <w:rsid w:val="008B0567"/>
    <w:rsid w:val="008D6F9F"/>
    <w:rsid w:val="008F7266"/>
    <w:rsid w:val="00916F49"/>
    <w:rsid w:val="00986507"/>
    <w:rsid w:val="00987715"/>
    <w:rsid w:val="009A2928"/>
    <w:rsid w:val="009E0C42"/>
    <w:rsid w:val="009E5D36"/>
    <w:rsid w:val="009F5151"/>
    <w:rsid w:val="00A0722F"/>
    <w:rsid w:val="00A076BE"/>
    <w:rsid w:val="00A10559"/>
    <w:rsid w:val="00A46855"/>
    <w:rsid w:val="00A52EA7"/>
    <w:rsid w:val="00A55234"/>
    <w:rsid w:val="00A73566"/>
    <w:rsid w:val="00A83F3B"/>
    <w:rsid w:val="00AA3CE2"/>
    <w:rsid w:val="00AA7F79"/>
    <w:rsid w:val="00AC10CD"/>
    <w:rsid w:val="00AD799B"/>
    <w:rsid w:val="00AE00FC"/>
    <w:rsid w:val="00AE02E4"/>
    <w:rsid w:val="00AE7FC5"/>
    <w:rsid w:val="00AF1FC6"/>
    <w:rsid w:val="00B057F5"/>
    <w:rsid w:val="00B05B30"/>
    <w:rsid w:val="00B36370"/>
    <w:rsid w:val="00B57B4B"/>
    <w:rsid w:val="00B64896"/>
    <w:rsid w:val="00B92EB1"/>
    <w:rsid w:val="00BB5CEB"/>
    <w:rsid w:val="00BC4534"/>
    <w:rsid w:val="00BD12CF"/>
    <w:rsid w:val="00BF0E5D"/>
    <w:rsid w:val="00C07553"/>
    <w:rsid w:val="00C25A6C"/>
    <w:rsid w:val="00C30F8B"/>
    <w:rsid w:val="00C60F6C"/>
    <w:rsid w:val="00C63B0E"/>
    <w:rsid w:val="00C728FD"/>
    <w:rsid w:val="00CA5FCB"/>
    <w:rsid w:val="00CB5719"/>
    <w:rsid w:val="00CC4780"/>
    <w:rsid w:val="00CD3A53"/>
    <w:rsid w:val="00D47D25"/>
    <w:rsid w:val="00D55129"/>
    <w:rsid w:val="00D62846"/>
    <w:rsid w:val="00D62D04"/>
    <w:rsid w:val="00DC62CE"/>
    <w:rsid w:val="00DD46F5"/>
    <w:rsid w:val="00DF4264"/>
    <w:rsid w:val="00E0397B"/>
    <w:rsid w:val="00E03B3C"/>
    <w:rsid w:val="00E12820"/>
    <w:rsid w:val="00E206CA"/>
    <w:rsid w:val="00E251D8"/>
    <w:rsid w:val="00E2547D"/>
    <w:rsid w:val="00E33B12"/>
    <w:rsid w:val="00E42953"/>
    <w:rsid w:val="00E55C7C"/>
    <w:rsid w:val="00EA5C93"/>
    <w:rsid w:val="00EB47AF"/>
    <w:rsid w:val="00ED61C3"/>
    <w:rsid w:val="00EF106A"/>
    <w:rsid w:val="00EF68CE"/>
    <w:rsid w:val="00EF6AB9"/>
    <w:rsid w:val="00F051D7"/>
    <w:rsid w:val="00F200ED"/>
    <w:rsid w:val="00F21EBA"/>
    <w:rsid w:val="00F26B27"/>
    <w:rsid w:val="00F4002B"/>
    <w:rsid w:val="00F40FB7"/>
    <w:rsid w:val="00F518F9"/>
    <w:rsid w:val="00F53F4C"/>
    <w:rsid w:val="00F6518A"/>
    <w:rsid w:val="00F67CFC"/>
    <w:rsid w:val="00F8535F"/>
    <w:rsid w:val="00F94306"/>
    <w:rsid w:val="00F947E7"/>
    <w:rsid w:val="00FA4AA8"/>
    <w:rsid w:val="00FB3BEA"/>
    <w:rsid w:val="00FC07A9"/>
    <w:rsid w:val="00FC3F67"/>
    <w:rsid w:val="00FD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159DBD6C"/>
  <w15:docId w15:val="{5DA4757E-CB15-4AEA-A645-50B206C0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A53"/>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A53"/>
    <w:pPr>
      <w:ind w:left="720"/>
      <w:contextualSpacing/>
    </w:pPr>
  </w:style>
  <w:style w:type="paragraph" w:styleId="Header">
    <w:name w:val="header"/>
    <w:basedOn w:val="Normal"/>
    <w:rsid w:val="00AA3CE2"/>
    <w:pPr>
      <w:tabs>
        <w:tab w:val="center" w:pos="4320"/>
        <w:tab w:val="right" w:pos="8640"/>
      </w:tabs>
    </w:pPr>
  </w:style>
  <w:style w:type="paragraph" w:styleId="Footer">
    <w:name w:val="footer"/>
    <w:basedOn w:val="Normal"/>
    <w:rsid w:val="00AA3CE2"/>
    <w:pPr>
      <w:tabs>
        <w:tab w:val="center" w:pos="4320"/>
        <w:tab w:val="right" w:pos="8640"/>
      </w:tabs>
    </w:pPr>
  </w:style>
  <w:style w:type="character" w:styleId="Hyperlink">
    <w:name w:val="Hyperlink"/>
    <w:basedOn w:val="DefaultParagraphFont"/>
    <w:uiPriority w:val="99"/>
    <w:unhideWhenUsed/>
    <w:rsid w:val="00EB47AF"/>
    <w:rPr>
      <w:color w:val="0000FF"/>
      <w:u w:val="single"/>
    </w:rPr>
  </w:style>
  <w:style w:type="character" w:styleId="FollowedHyperlink">
    <w:name w:val="FollowedHyperlink"/>
    <w:basedOn w:val="DefaultParagraphFont"/>
    <w:uiPriority w:val="99"/>
    <w:semiHidden/>
    <w:unhideWhenUsed/>
    <w:rsid w:val="00317F7B"/>
    <w:rPr>
      <w:color w:val="800080"/>
      <w:u w:val="single"/>
    </w:rPr>
  </w:style>
  <w:style w:type="paragraph" w:styleId="EndnoteText">
    <w:name w:val="endnote text"/>
    <w:basedOn w:val="Normal"/>
    <w:semiHidden/>
    <w:rsid w:val="00071D58"/>
    <w:rPr>
      <w:sz w:val="20"/>
    </w:rPr>
  </w:style>
  <w:style w:type="character" w:styleId="EndnoteReference">
    <w:name w:val="endnote reference"/>
    <w:basedOn w:val="DefaultParagraphFont"/>
    <w:semiHidden/>
    <w:rsid w:val="00071D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2321">
      <w:bodyDiv w:val="1"/>
      <w:marLeft w:val="0"/>
      <w:marRight w:val="0"/>
      <w:marTop w:val="0"/>
      <w:marBottom w:val="0"/>
      <w:divBdr>
        <w:top w:val="none" w:sz="0" w:space="0" w:color="auto"/>
        <w:left w:val="none" w:sz="0" w:space="0" w:color="auto"/>
        <w:bottom w:val="none" w:sz="0" w:space="0" w:color="auto"/>
        <w:right w:val="none" w:sz="0" w:space="0" w:color="auto"/>
      </w:divBdr>
    </w:div>
    <w:div w:id="1296834634">
      <w:bodyDiv w:val="1"/>
      <w:marLeft w:val="0"/>
      <w:marRight w:val="0"/>
      <w:marTop w:val="0"/>
      <w:marBottom w:val="0"/>
      <w:divBdr>
        <w:top w:val="none" w:sz="0" w:space="0" w:color="auto"/>
        <w:left w:val="none" w:sz="0" w:space="0" w:color="auto"/>
        <w:bottom w:val="none" w:sz="0" w:space="0" w:color="auto"/>
        <w:right w:val="none" w:sz="0" w:space="0" w:color="auto"/>
      </w:divBdr>
    </w:div>
    <w:div w:id="193917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versity.hr.va.gov/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diversity.va.gov/policy/stat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VA Diversity Council (VADC) Meeting Minutes</vt:lpstr>
    </vt:vector>
  </TitlesOfParts>
  <Company>DVA</Company>
  <LinksUpToDate>false</LinksUpToDate>
  <CharactersWithSpaces>6119</CharactersWithSpaces>
  <SharedDoc>false</SharedDoc>
  <HLinks>
    <vt:vector size="18" baseType="variant">
      <vt:variant>
        <vt:i4>3801203</vt:i4>
      </vt:variant>
      <vt:variant>
        <vt:i4>6</vt:i4>
      </vt:variant>
      <vt:variant>
        <vt:i4>0</vt:i4>
      </vt:variant>
      <vt:variant>
        <vt:i4>5</vt:i4>
      </vt:variant>
      <vt:variant>
        <vt:lpwstr>http://www.vba.va.gov/bln/vre/</vt:lpwstr>
      </vt:variant>
      <vt:variant>
        <vt:lpwstr/>
      </vt:variant>
      <vt:variant>
        <vt:i4>2424885</vt:i4>
      </vt:variant>
      <vt:variant>
        <vt:i4>3</vt:i4>
      </vt:variant>
      <vt:variant>
        <vt:i4>0</vt:i4>
      </vt:variant>
      <vt:variant>
        <vt:i4>5</vt:i4>
      </vt:variant>
      <vt:variant>
        <vt:lpwstr>http://www.va.gov/VECS</vt:lpwstr>
      </vt:variant>
      <vt:variant>
        <vt:lpwstr/>
      </vt:variant>
      <vt:variant>
        <vt:i4>4128869</vt:i4>
      </vt:variant>
      <vt:variant>
        <vt:i4>0</vt:i4>
      </vt:variant>
      <vt:variant>
        <vt:i4>0</vt:i4>
      </vt:variant>
      <vt:variant>
        <vt:i4>5</vt:i4>
      </vt:variant>
      <vt:variant>
        <vt:lpwstr>http://www.diversity.hr.va.gov/disabilities.htm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Diversity Council (VADC) Meeting Minutes</dc:title>
  <dc:subject/>
  <dc:creator>Department of Veterans Affairs</dc:creator>
  <cp:keywords/>
  <dc:description/>
  <cp:lastModifiedBy>Johnson, Lindsay (ORMDI)</cp:lastModifiedBy>
  <cp:revision>2</cp:revision>
  <dcterms:created xsi:type="dcterms:W3CDTF">2020-10-20T17:55:00Z</dcterms:created>
  <dcterms:modified xsi:type="dcterms:W3CDTF">2020-10-20T17:55:00Z</dcterms:modified>
</cp:coreProperties>
</file>