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C6DC" w14:textId="0B9F2C60" w:rsidR="00D75464" w:rsidRPr="00994C7A" w:rsidRDefault="00D75464" w:rsidP="0089366F">
      <w:pPr>
        <w:pStyle w:val="Heading1"/>
        <w:tabs>
          <w:tab w:val="center" w:pos="4680"/>
        </w:tabs>
        <w:rPr>
          <w:sz w:val="22"/>
          <w:szCs w:val="22"/>
        </w:rPr>
      </w:pPr>
      <w:bookmarkStart w:id="0" w:name="_GoBack"/>
      <w:bookmarkEnd w:id="0"/>
      <w:r w:rsidRPr="00994C7A">
        <w:rPr>
          <w:sz w:val="22"/>
          <w:szCs w:val="22"/>
        </w:rPr>
        <w:t>Why we met:</w:t>
      </w:r>
      <w:r w:rsidR="0089366F">
        <w:rPr>
          <w:sz w:val="22"/>
          <w:szCs w:val="22"/>
        </w:rPr>
        <w:tab/>
      </w:r>
    </w:p>
    <w:p w14:paraId="1A36EE5E" w14:textId="3F2BBC41" w:rsidR="00D75464" w:rsidRPr="00994C7A" w:rsidRDefault="00AA6AE5" w:rsidP="00D75464">
      <w:pPr>
        <w:pStyle w:val="ListParagraph"/>
        <w:numPr>
          <w:ilvl w:val="0"/>
          <w:numId w:val="1"/>
        </w:numPr>
      </w:pPr>
      <w:r>
        <w:t>First</w:t>
      </w:r>
      <w:r w:rsidR="00D75464" w:rsidRPr="00994C7A">
        <w:t xml:space="preserve"> quarterly Diversity and Inclusion in VA Council (DIVAC) meeting of Fiscal Year 202</w:t>
      </w:r>
      <w:r>
        <w:t>1</w:t>
      </w:r>
      <w:r w:rsidR="00D75464" w:rsidRPr="00994C7A">
        <w:t>.</w:t>
      </w:r>
    </w:p>
    <w:p w14:paraId="48635D25" w14:textId="77777777" w:rsidR="00D75464" w:rsidRPr="00994C7A" w:rsidRDefault="00D75464" w:rsidP="00D75464">
      <w:pPr>
        <w:pStyle w:val="Heading1"/>
        <w:rPr>
          <w:sz w:val="22"/>
          <w:szCs w:val="22"/>
        </w:rPr>
      </w:pPr>
      <w:r w:rsidRPr="00994C7A">
        <w:rPr>
          <w:sz w:val="22"/>
          <w:szCs w:val="22"/>
        </w:rPr>
        <w:t>What we shared with our stakeholders:</w:t>
      </w:r>
    </w:p>
    <w:p w14:paraId="2BDB8518" w14:textId="6C98009D" w:rsidR="00AA6AE5" w:rsidRDefault="00834001" w:rsidP="00200247">
      <w:pPr>
        <w:pStyle w:val="ListParagraph"/>
        <w:numPr>
          <w:ilvl w:val="0"/>
          <w:numId w:val="3"/>
        </w:numPr>
        <w:spacing w:after="0" w:line="240" w:lineRule="auto"/>
        <w:contextualSpacing w:val="0"/>
      </w:pPr>
      <w:r>
        <w:t xml:space="preserve">DIVAC </w:t>
      </w:r>
      <w:r w:rsidR="00AA6AE5">
        <w:t xml:space="preserve">Co-Chair Mr. Daniel R. Sitterly, </w:t>
      </w:r>
      <w:r w:rsidR="00AA6AE5" w:rsidRPr="00A43169">
        <w:t>Assistant Secretary for Human Resources and Administration/Operations, Security, and Preparedness</w:t>
      </w:r>
      <w:r w:rsidR="00AA6AE5">
        <w:t xml:space="preserve">, discussed Executive Order </w:t>
      </w:r>
      <w:r w:rsidR="00AA6AE5" w:rsidRPr="00AA6AE5">
        <w:t>13950</w:t>
      </w:r>
      <w:r>
        <w:t xml:space="preserve"> and the subsequent</w:t>
      </w:r>
      <w:r w:rsidR="00AA6AE5">
        <w:t xml:space="preserve"> Office of Management and Budget and Office of Personnel Management memo</w:t>
      </w:r>
      <w:r>
        <w:t xml:space="preserve">randa on the topic of employee training. Mr. Sitterly emphasized </w:t>
      </w:r>
      <w:r w:rsidR="00AA6AE5">
        <w:t xml:space="preserve">the diversity of talent </w:t>
      </w:r>
      <w:r>
        <w:t xml:space="preserve">required in the VA workforce </w:t>
      </w:r>
      <w:r w:rsidR="00AA6AE5">
        <w:t xml:space="preserve">to take care of </w:t>
      </w:r>
      <w:r>
        <w:t xml:space="preserve">our Nation’s </w:t>
      </w:r>
      <w:r w:rsidR="00AA6AE5">
        <w:t>Veterans.</w:t>
      </w:r>
    </w:p>
    <w:p w14:paraId="152ACE84" w14:textId="27E66841" w:rsidR="00AA6AE5" w:rsidRDefault="00834001" w:rsidP="00200247">
      <w:pPr>
        <w:pStyle w:val="ListParagraph"/>
        <w:numPr>
          <w:ilvl w:val="0"/>
          <w:numId w:val="3"/>
        </w:numPr>
        <w:spacing w:after="0" w:line="240" w:lineRule="auto"/>
        <w:contextualSpacing w:val="0"/>
      </w:pPr>
      <w:r>
        <w:t xml:space="preserve">DIVAC </w:t>
      </w:r>
      <w:r w:rsidR="00AA6AE5">
        <w:t>Co-Chair Mr. Harvey Johnson, Deputy Assistant Secretary for the Office of Resolution Management, Diversity and Inclusion (ORMDI), discussed</w:t>
      </w:r>
      <w:r w:rsidR="00FE5266">
        <w:t xml:space="preserve"> the Veterans Health Administration’s </w:t>
      </w:r>
      <w:r w:rsidR="00FE5266" w:rsidRPr="00FE5266">
        <w:t>White Ribbon Campaign and Harassment Prevention Program</w:t>
      </w:r>
      <w:r w:rsidR="009F3483">
        <w:t>.</w:t>
      </w:r>
    </w:p>
    <w:p w14:paraId="27FB63B6" w14:textId="77777777" w:rsidR="00200247" w:rsidRPr="00200247" w:rsidRDefault="00CF7795" w:rsidP="00200247">
      <w:pPr>
        <w:pStyle w:val="ListParagraph"/>
        <w:numPr>
          <w:ilvl w:val="0"/>
          <w:numId w:val="3"/>
        </w:numPr>
        <w:spacing w:after="0" w:line="240" w:lineRule="auto"/>
        <w:contextualSpacing w:val="0"/>
        <w:rPr>
          <w:rFonts w:eastAsia="Times New Roman"/>
        </w:rPr>
      </w:pPr>
      <w:r>
        <w:t xml:space="preserve">Ms. Ryan Pugh, Director, Workforce Analysis, ORMDI, presented the </w:t>
      </w:r>
      <w:r w:rsidRPr="00CF7795">
        <w:t>State of Veterans Affairs</w:t>
      </w:r>
      <w:r>
        <w:t xml:space="preserve">. </w:t>
      </w:r>
      <w:r w:rsidR="00834001">
        <w:t xml:space="preserve">Ms. Pugh reported that </w:t>
      </w:r>
      <w:r>
        <w:t>VA has become more diverse over the last three years</w:t>
      </w:r>
      <w:r w:rsidR="00834001">
        <w:t xml:space="preserve"> but</w:t>
      </w:r>
      <w:r>
        <w:t xml:space="preserve"> Hispanic males and females, White males, and two or more</w:t>
      </w:r>
      <w:r w:rsidR="0024262F">
        <w:t xml:space="preserve"> race males </w:t>
      </w:r>
      <w:r w:rsidR="00834001">
        <w:t>continue to experience</w:t>
      </w:r>
      <w:r w:rsidR="0024262F">
        <w:t xml:space="preserve"> less than expected representation</w:t>
      </w:r>
      <w:r w:rsidR="00834001">
        <w:t xml:space="preserve"> although </w:t>
      </w:r>
      <w:r w:rsidR="00F003AE">
        <w:t>White males</w:t>
      </w:r>
      <w:r w:rsidR="00834001">
        <w:t xml:space="preserve"> continue to experience higher than expected representation in VA leadership positions</w:t>
      </w:r>
      <w:r w:rsidR="00F003AE">
        <w:t xml:space="preserve">. </w:t>
      </w:r>
      <w:r w:rsidR="00834001">
        <w:t xml:space="preserve">Ms. Pugh discussed the </w:t>
      </w:r>
      <w:r w:rsidR="00415E81">
        <w:t xml:space="preserve">Barrier Analysis Workgroup </w:t>
      </w:r>
      <w:r w:rsidR="00E91E76">
        <w:t>being formed</w:t>
      </w:r>
      <w:r w:rsidR="00834001">
        <w:t xml:space="preserve"> to </w:t>
      </w:r>
      <w:r w:rsidR="00415E81">
        <w:t xml:space="preserve">analyze various sources of information </w:t>
      </w:r>
      <w:r w:rsidR="000E30AB">
        <w:t>to identify</w:t>
      </w:r>
      <w:r w:rsidR="00415E81">
        <w:t xml:space="preserve"> triggers and explore potential connection to policies, procedures, or practices. </w:t>
      </w:r>
      <w:r w:rsidR="000E30AB">
        <w:t>The goal of the Workgroup will be to c</w:t>
      </w:r>
      <w:r w:rsidR="00415E81">
        <w:t>omplete one barrier analysis per year</w:t>
      </w:r>
      <w:r w:rsidR="00E91E76">
        <w:t xml:space="preserve"> beginning with </w:t>
      </w:r>
      <w:r w:rsidR="0074250A">
        <w:t>Hispanic males and females. VA employees interested in participating may contact Ms. Pugh.</w:t>
      </w:r>
    </w:p>
    <w:p w14:paraId="7AC6E1B3" w14:textId="463CEF5B" w:rsidR="00200247" w:rsidRPr="00200247" w:rsidRDefault="00200247" w:rsidP="00200247">
      <w:pPr>
        <w:pStyle w:val="ListParagraph"/>
        <w:numPr>
          <w:ilvl w:val="0"/>
          <w:numId w:val="3"/>
        </w:numPr>
        <w:spacing w:after="0" w:line="240" w:lineRule="auto"/>
        <w:contextualSpacing w:val="0"/>
        <w:rPr>
          <w:rFonts w:eastAsia="Times New Roman"/>
        </w:rPr>
      </w:pPr>
      <w:r w:rsidRPr="00200247">
        <w:rPr>
          <w:rFonts w:eastAsia="Times New Roman"/>
        </w:rPr>
        <w:t xml:space="preserve">Dr. </w:t>
      </w:r>
      <w:proofErr w:type="spellStart"/>
      <w:r w:rsidRPr="00200247">
        <w:rPr>
          <w:rFonts w:eastAsia="Times New Roman"/>
        </w:rPr>
        <w:t>Andreé</w:t>
      </w:r>
      <w:proofErr w:type="spellEnd"/>
      <w:r w:rsidRPr="00200247">
        <w:rPr>
          <w:rFonts w:eastAsia="Times New Roman"/>
        </w:rPr>
        <w:t xml:space="preserve"> Sutton, Chief of Reasonable Accommodation (RA) Services, ORMDI, discussed the change in CAP. Effective October 1, 2020, CAP is a procurement resource funded only to provide assistive technology (AT) to Department of Defense employees, and active duty Service members. VA remains responsible for providing effective accommodations for our employees that do not pose undue hardships. CAP will gladly conduct assessments, provide information, referrals and assist Non-DoD agencies in determining the appropriate AT and AT devices to purchase by their agency. Ms. Nancy Hamilton, Office of Information and Technology (OI&amp;T) National RA Consultant, announced that training would be forth coming regarding the OI&amp;T process in response to CAP’s change in services and referenced publication VA Directive 6008 available on the </w:t>
      </w:r>
      <w:hyperlink r:id="rId8" w:history="1">
        <w:r w:rsidRPr="00200247">
          <w:rPr>
            <w:rStyle w:val="Hyperlink"/>
            <w:rFonts w:eastAsia="Times New Roman"/>
          </w:rPr>
          <w:t>Reasonable Accommodations &amp; Personal Assistance Services SharePoint site</w:t>
        </w:r>
      </w:hyperlink>
      <w:r w:rsidRPr="00200247">
        <w:rPr>
          <w:rFonts w:eastAsia="Times New Roman"/>
        </w:rPr>
        <w:t>. Dr. Sutton discussed RA issues associated with COVID-19 and the expanded scope of services provided by her office in response. She also provided an update to the common RA pitfalls associated with failure to follow the RA process. </w:t>
      </w:r>
      <w:r>
        <w:rPr>
          <w:rFonts w:eastAsia="Times New Roman"/>
        </w:rPr>
        <w:t>Finally, s</w:t>
      </w:r>
      <w:r w:rsidRPr="00200247">
        <w:rPr>
          <w:rFonts w:eastAsia="Times New Roman"/>
        </w:rPr>
        <w:t xml:space="preserve">he recognized the </w:t>
      </w:r>
      <w:r>
        <w:rPr>
          <w:rFonts w:eastAsia="Times New Roman"/>
        </w:rPr>
        <w:t>nation-wide</w:t>
      </w:r>
      <w:r w:rsidRPr="00200247">
        <w:rPr>
          <w:rFonts w:eastAsia="Times New Roman"/>
        </w:rPr>
        <w:t xml:space="preserve"> RA Consultants for each of the administrations (</w:t>
      </w:r>
      <w:r>
        <w:rPr>
          <w:rFonts w:eastAsia="Times New Roman"/>
        </w:rPr>
        <w:t xml:space="preserve">Mr. </w:t>
      </w:r>
      <w:r w:rsidRPr="00200247">
        <w:rPr>
          <w:rFonts w:eastAsia="Times New Roman"/>
        </w:rPr>
        <w:t xml:space="preserve">Kenneth Law, </w:t>
      </w:r>
      <w:r>
        <w:rPr>
          <w:rFonts w:eastAsia="Times New Roman"/>
        </w:rPr>
        <w:t>Veterans Health Administration [VHA]; Mr. C</w:t>
      </w:r>
      <w:r w:rsidRPr="00200247">
        <w:rPr>
          <w:rFonts w:eastAsia="Times New Roman"/>
        </w:rPr>
        <w:t xml:space="preserve">hristopher Wunsch, </w:t>
      </w:r>
      <w:r>
        <w:rPr>
          <w:rFonts w:eastAsia="Times New Roman"/>
        </w:rPr>
        <w:t xml:space="preserve">Veterans Benefits Administration; Ms. </w:t>
      </w:r>
      <w:r w:rsidRPr="00200247">
        <w:rPr>
          <w:rFonts w:eastAsia="Times New Roman"/>
        </w:rPr>
        <w:t xml:space="preserve">Catherine Walker, </w:t>
      </w:r>
      <w:r>
        <w:rPr>
          <w:rFonts w:eastAsia="Times New Roman"/>
        </w:rPr>
        <w:t xml:space="preserve">National Cemetery Administration; and Ms. </w:t>
      </w:r>
      <w:r w:rsidRPr="00200247">
        <w:rPr>
          <w:rFonts w:eastAsia="Times New Roman"/>
        </w:rPr>
        <w:t xml:space="preserve">Hamilton and </w:t>
      </w:r>
      <w:r>
        <w:rPr>
          <w:rFonts w:eastAsia="Times New Roman"/>
        </w:rPr>
        <w:t xml:space="preserve">Mr. </w:t>
      </w:r>
      <w:r w:rsidRPr="00200247">
        <w:rPr>
          <w:rFonts w:eastAsia="Times New Roman"/>
        </w:rPr>
        <w:t>Scott Barrett</w:t>
      </w:r>
      <w:r>
        <w:rPr>
          <w:rFonts w:eastAsia="Times New Roman"/>
        </w:rPr>
        <w:t>, OI&amp;T</w:t>
      </w:r>
      <w:r w:rsidRPr="00200247">
        <w:rPr>
          <w:rFonts w:eastAsia="Times New Roman"/>
        </w:rPr>
        <w:t xml:space="preserve">). </w:t>
      </w:r>
    </w:p>
    <w:p w14:paraId="60D6E93B" w14:textId="689BE25E" w:rsidR="00D75464" w:rsidRDefault="00801AAA" w:rsidP="00200247">
      <w:pPr>
        <w:pStyle w:val="ListParagraph"/>
        <w:numPr>
          <w:ilvl w:val="0"/>
          <w:numId w:val="3"/>
        </w:numPr>
        <w:spacing w:after="0" w:line="240" w:lineRule="auto"/>
        <w:contextualSpacing w:val="0"/>
      </w:pPr>
      <w:r>
        <w:t>Ms. Debbie McCallum, Office of General Counsel, discussed r</w:t>
      </w:r>
      <w:r w:rsidR="00A46A1A">
        <w:t>eligious accommodation</w:t>
      </w:r>
      <w:r>
        <w:t xml:space="preserve"> issues</w:t>
      </w:r>
      <w:r w:rsidR="00A46A1A">
        <w:t xml:space="preserve"> </w:t>
      </w:r>
      <w:r>
        <w:t xml:space="preserve">that have arisen </w:t>
      </w:r>
      <w:r w:rsidR="00A46A1A">
        <w:t xml:space="preserve">due to </w:t>
      </w:r>
      <w:r w:rsidR="00763882">
        <w:t xml:space="preserve">personal protective equipment and </w:t>
      </w:r>
      <w:r w:rsidR="00A46A1A">
        <w:t>the pandemic.</w:t>
      </w:r>
    </w:p>
    <w:p w14:paraId="4A1251F3" w14:textId="27E54C0C" w:rsidR="00200247" w:rsidRDefault="00200247" w:rsidP="00200247">
      <w:pPr>
        <w:pStyle w:val="ListParagraph"/>
        <w:numPr>
          <w:ilvl w:val="0"/>
          <w:numId w:val="3"/>
        </w:numPr>
        <w:spacing w:after="0" w:line="240" w:lineRule="auto"/>
        <w:contextualSpacing w:val="0"/>
      </w:pPr>
      <w:r>
        <w:t xml:space="preserve">Ms. Elizabeth Andringa, Project Manager, Office of Healthcare Transformation, VHA, discussed the VHA Diversity &amp; Inclusion, Integrated Project Team. </w:t>
      </w:r>
      <w:r w:rsidR="00861E58" w:rsidRPr="00861E58">
        <w:t>The new D</w:t>
      </w:r>
      <w:r w:rsidR="00861E58">
        <w:t xml:space="preserve">iversity </w:t>
      </w:r>
      <w:r w:rsidR="00861E58" w:rsidRPr="00861E58">
        <w:t>&amp;</w:t>
      </w:r>
      <w:r w:rsidR="00861E58">
        <w:t xml:space="preserve"> </w:t>
      </w:r>
      <w:r w:rsidR="00861E58" w:rsidRPr="00861E58">
        <w:t>I</w:t>
      </w:r>
      <w:r w:rsidR="00861E58">
        <w:t>nclusion</w:t>
      </w:r>
      <w:r w:rsidR="00861E58" w:rsidRPr="00861E58">
        <w:t xml:space="preserve"> Committee under the VHA Organizational Health Council will oversee the implementation of the 33 recommendations the </w:t>
      </w:r>
      <w:r w:rsidR="00861E58">
        <w:t>T</w:t>
      </w:r>
      <w:r w:rsidR="00861E58" w:rsidRPr="00861E58">
        <w:t>eam developed over the last year</w:t>
      </w:r>
      <w:r w:rsidR="00861E58">
        <w:t>.</w:t>
      </w:r>
    </w:p>
    <w:p w14:paraId="2FBE7465" w14:textId="77777777" w:rsidR="00D75464" w:rsidRPr="00994C7A" w:rsidRDefault="00D75464" w:rsidP="00D75464">
      <w:pPr>
        <w:pStyle w:val="Heading1"/>
        <w:rPr>
          <w:sz w:val="22"/>
          <w:szCs w:val="22"/>
        </w:rPr>
      </w:pPr>
      <w:r w:rsidRPr="00994C7A">
        <w:rPr>
          <w:sz w:val="22"/>
          <w:szCs w:val="22"/>
        </w:rPr>
        <w:lastRenderedPageBreak/>
        <w:t xml:space="preserve">What we </w:t>
      </w:r>
      <w:r>
        <w:rPr>
          <w:sz w:val="22"/>
          <w:szCs w:val="22"/>
        </w:rPr>
        <w:t>accomplished</w:t>
      </w:r>
      <w:r w:rsidRPr="00994C7A">
        <w:rPr>
          <w:sz w:val="22"/>
          <w:szCs w:val="22"/>
        </w:rPr>
        <w:t>:</w:t>
      </w:r>
    </w:p>
    <w:p w14:paraId="0ECABACD" w14:textId="77777777" w:rsidR="00200247" w:rsidRDefault="00D75464" w:rsidP="00200247">
      <w:pPr>
        <w:pStyle w:val="ListParagraph"/>
        <w:numPr>
          <w:ilvl w:val="0"/>
          <w:numId w:val="4"/>
        </w:numPr>
        <w:spacing w:after="0" w:line="240" w:lineRule="auto"/>
        <w:contextualSpacing w:val="0"/>
      </w:pPr>
      <w:r w:rsidRPr="00994C7A">
        <w:t>Robust discussions and idea exchanges on how to enhance the available programs and mitigate risk.</w:t>
      </w:r>
    </w:p>
    <w:p w14:paraId="3EC43FE2" w14:textId="469CF75E" w:rsidR="00D75464" w:rsidRPr="00994C7A" w:rsidRDefault="00D75464" w:rsidP="008E332D">
      <w:pPr>
        <w:pStyle w:val="ListParagraph"/>
        <w:numPr>
          <w:ilvl w:val="0"/>
          <w:numId w:val="4"/>
        </w:numPr>
        <w:spacing w:after="240" w:line="240" w:lineRule="auto"/>
        <w:contextualSpacing w:val="0"/>
      </w:pPr>
      <w:r w:rsidRPr="00994C7A">
        <w:t>Networking and alignment across organizations.</w:t>
      </w:r>
    </w:p>
    <w:p w14:paraId="09D38C7C" w14:textId="77777777" w:rsidR="00D75464" w:rsidRPr="00994C7A" w:rsidRDefault="00D75464" w:rsidP="00D75464">
      <w:pPr>
        <w:pStyle w:val="Heading1"/>
        <w:rPr>
          <w:sz w:val="22"/>
          <w:szCs w:val="22"/>
        </w:rPr>
      </w:pPr>
      <w:r w:rsidRPr="00994C7A">
        <w:rPr>
          <w:sz w:val="22"/>
          <w:szCs w:val="22"/>
        </w:rPr>
        <w:t>What the action items are:</w:t>
      </w:r>
    </w:p>
    <w:p w14:paraId="13C11A2F" w14:textId="074F3DAE" w:rsidR="00D75464" w:rsidRDefault="006220FA" w:rsidP="00200247">
      <w:pPr>
        <w:pStyle w:val="ListParagraph"/>
        <w:numPr>
          <w:ilvl w:val="0"/>
          <w:numId w:val="5"/>
        </w:numPr>
        <w:spacing w:after="0" w:line="240" w:lineRule="auto"/>
        <w:contextualSpacing w:val="0"/>
      </w:pPr>
      <w:r>
        <w:t>Provide names for the Barrier Analysis Workgroup to Ms. Ryan Pugh</w:t>
      </w:r>
      <w:r w:rsidR="0059502A">
        <w:t>.</w:t>
      </w:r>
    </w:p>
    <w:p w14:paraId="5C76132C" w14:textId="77777777" w:rsidR="00D75464" w:rsidRPr="00994C7A" w:rsidRDefault="00D75464" w:rsidP="00D75464">
      <w:pPr>
        <w:pStyle w:val="Heading1"/>
        <w:spacing w:before="230"/>
        <w:rPr>
          <w:sz w:val="22"/>
          <w:szCs w:val="22"/>
        </w:rPr>
      </w:pPr>
      <w:r w:rsidRPr="00994C7A">
        <w:rPr>
          <w:sz w:val="22"/>
          <w:szCs w:val="22"/>
        </w:rPr>
        <w:t>What we voted on:</w:t>
      </w:r>
    </w:p>
    <w:p w14:paraId="38CA6650" w14:textId="77777777" w:rsidR="00D75464" w:rsidRDefault="00D75464" w:rsidP="00D75464">
      <w:pPr>
        <w:pStyle w:val="ListParagraph"/>
        <w:numPr>
          <w:ilvl w:val="0"/>
          <w:numId w:val="2"/>
        </w:numPr>
      </w:pPr>
      <w:r w:rsidRPr="00994C7A">
        <w:t>Approved summary notes as distributed and read from previous DIVAC.</w:t>
      </w:r>
    </w:p>
    <w:sectPr w:rsidR="00D754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FD4" w14:textId="77777777" w:rsidR="00BE74AA" w:rsidRDefault="00BE74AA" w:rsidP="00DA6CB3">
      <w:pPr>
        <w:spacing w:after="0" w:line="240" w:lineRule="auto"/>
      </w:pPr>
      <w:r>
        <w:separator/>
      </w:r>
    </w:p>
  </w:endnote>
  <w:endnote w:type="continuationSeparator" w:id="0">
    <w:p w14:paraId="3AC6BB8A" w14:textId="77777777" w:rsidR="00BE74AA" w:rsidRDefault="00BE74AA" w:rsidP="00DA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2486" w14:textId="77777777" w:rsidR="00BE74AA" w:rsidRDefault="00BE74AA" w:rsidP="00DA6CB3">
      <w:pPr>
        <w:spacing w:after="0" w:line="240" w:lineRule="auto"/>
      </w:pPr>
      <w:r>
        <w:separator/>
      </w:r>
    </w:p>
  </w:footnote>
  <w:footnote w:type="continuationSeparator" w:id="0">
    <w:p w14:paraId="0F85E5D1" w14:textId="77777777" w:rsidR="00BE74AA" w:rsidRDefault="00BE74AA" w:rsidP="00DA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0378" w14:textId="77777777" w:rsidR="00CB60EB" w:rsidRDefault="00CB60EB" w:rsidP="00CB60EB">
    <w:pPr>
      <w:pStyle w:val="Title"/>
      <w:jc w:val="center"/>
      <w:rPr>
        <w:color w:val="8496B0" w:themeColor="text2" w:themeTint="99"/>
        <w:sz w:val="32"/>
        <w:szCs w:val="32"/>
      </w:rPr>
    </w:pPr>
    <w:r>
      <w:rPr>
        <w:color w:val="8496B0" w:themeColor="text2" w:themeTint="99"/>
        <w:sz w:val="32"/>
        <w:szCs w:val="32"/>
      </w:rPr>
      <w:t xml:space="preserve">DIVAC </w:t>
    </w:r>
  </w:p>
  <w:p w14:paraId="6C9CC94A" w14:textId="77777777" w:rsidR="00CB60EB" w:rsidRDefault="00CB60EB" w:rsidP="00CB60EB">
    <w:pPr>
      <w:pStyle w:val="Title"/>
      <w:jc w:val="center"/>
      <w:rPr>
        <w:color w:val="8496B0" w:themeColor="text2" w:themeTint="99"/>
        <w:sz w:val="32"/>
        <w:szCs w:val="32"/>
      </w:rPr>
    </w:pPr>
    <w:r>
      <w:rPr>
        <w:color w:val="8496B0" w:themeColor="text2" w:themeTint="99"/>
        <w:sz w:val="32"/>
        <w:szCs w:val="32"/>
      </w:rPr>
      <w:t xml:space="preserve">Summary Notes </w:t>
    </w:r>
  </w:p>
  <w:p w14:paraId="4EC88A6C" w14:textId="76D51EF0" w:rsidR="00CB60EB" w:rsidRPr="00CB60EB" w:rsidRDefault="00AA6AE5" w:rsidP="00CB60EB">
    <w:pPr>
      <w:pStyle w:val="Title"/>
      <w:jc w:val="center"/>
      <w:rPr>
        <w:color w:val="8496B0" w:themeColor="text2" w:themeTint="99"/>
        <w:sz w:val="32"/>
        <w:szCs w:val="32"/>
      </w:rPr>
    </w:pPr>
    <w:r>
      <w:rPr>
        <w:color w:val="8496B0" w:themeColor="text2" w:themeTint="99"/>
        <w:sz w:val="32"/>
        <w:szCs w:val="32"/>
      </w:rPr>
      <w:t>10/21</w:t>
    </w:r>
    <w:r w:rsidR="00CB60EB">
      <w:rPr>
        <w:color w:val="8496B0" w:themeColor="text2" w:themeTint="99"/>
        <w:sz w:val="32"/>
        <w:szCs w:val="3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348E"/>
    <w:multiLevelType w:val="hybridMultilevel"/>
    <w:tmpl w:val="483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1296B"/>
    <w:multiLevelType w:val="hybridMultilevel"/>
    <w:tmpl w:val="4DF8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F7611"/>
    <w:multiLevelType w:val="hybridMultilevel"/>
    <w:tmpl w:val="6C06A564"/>
    <w:lvl w:ilvl="0" w:tplc="F2BCBAB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0426A"/>
    <w:multiLevelType w:val="hybridMultilevel"/>
    <w:tmpl w:val="F0FA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9654D"/>
    <w:multiLevelType w:val="hybridMultilevel"/>
    <w:tmpl w:val="A7CE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64"/>
    <w:rsid w:val="000B1227"/>
    <w:rsid w:val="000E30AB"/>
    <w:rsid w:val="000F245E"/>
    <w:rsid w:val="00200247"/>
    <w:rsid w:val="0024262F"/>
    <w:rsid w:val="00304F83"/>
    <w:rsid w:val="00415E81"/>
    <w:rsid w:val="004B72EC"/>
    <w:rsid w:val="00552D3F"/>
    <w:rsid w:val="0059502A"/>
    <w:rsid w:val="006220FA"/>
    <w:rsid w:val="006433C7"/>
    <w:rsid w:val="006637CB"/>
    <w:rsid w:val="006F1A76"/>
    <w:rsid w:val="00741638"/>
    <w:rsid w:val="0074250A"/>
    <w:rsid w:val="00763882"/>
    <w:rsid w:val="007A6295"/>
    <w:rsid w:val="00801AAA"/>
    <w:rsid w:val="00834001"/>
    <w:rsid w:val="00861E58"/>
    <w:rsid w:val="0089366F"/>
    <w:rsid w:val="008D1621"/>
    <w:rsid w:val="009F3483"/>
    <w:rsid w:val="00A34FC0"/>
    <w:rsid w:val="00A46A1A"/>
    <w:rsid w:val="00AA6AE5"/>
    <w:rsid w:val="00AD2204"/>
    <w:rsid w:val="00B25793"/>
    <w:rsid w:val="00BE74AA"/>
    <w:rsid w:val="00CB60EB"/>
    <w:rsid w:val="00CF7795"/>
    <w:rsid w:val="00D75464"/>
    <w:rsid w:val="00DA6CB3"/>
    <w:rsid w:val="00E91E76"/>
    <w:rsid w:val="00F003AE"/>
    <w:rsid w:val="00FA2D7A"/>
    <w:rsid w:val="00FE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6050"/>
  <w15:chartTrackingRefBased/>
  <w15:docId w15:val="{475E60CE-7277-47D9-8B73-5A00ED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64"/>
  </w:style>
  <w:style w:type="paragraph" w:styleId="Heading1">
    <w:name w:val="heading 1"/>
    <w:basedOn w:val="Normal"/>
    <w:next w:val="Normal"/>
    <w:link w:val="Heading1Char"/>
    <w:uiPriority w:val="9"/>
    <w:qFormat/>
    <w:rsid w:val="00D7546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46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75464"/>
    <w:rPr>
      <w:color w:val="0563C1" w:themeColor="hyperlink"/>
      <w:u w:val="single"/>
    </w:rPr>
  </w:style>
  <w:style w:type="paragraph" w:styleId="ListParagraph">
    <w:name w:val="List Paragraph"/>
    <w:basedOn w:val="Normal"/>
    <w:uiPriority w:val="34"/>
    <w:qFormat/>
    <w:rsid w:val="00D75464"/>
    <w:pPr>
      <w:spacing w:after="200" w:line="276" w:lineRule="auto"/>
      <w:ind w:left="720"/>
      <w:contextualSpacing/>
    </w:pPr>
  </w:style>
  <w:style w:type="paragraph" w:styleId="Title">
    <w:name w:val="Title"/>
    <w:basedOn w:val="Normal"/>
    <w:next w:val="Normal"/>
    <w:link w:val="TitleChar"/>
    <w:uiPriority w:val="10"/>
    <w:qFormat/>
    <w:rsid w:val="00D75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4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3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C7"/>
    <w:rPr>
      <w:rFonts w:ascii="Segoe UI" w:hAnsi="Segoe UI" w:cs="Segoe UI"/>
      <w:sz w:val="18"/>
      <w:szCs w:val="18"/>
    </w:rPr>
  </w:style>
  <w:style w:type="character" w:styleId="UnresolvedMention">
    <w:name w:val="Unresolved Mention"/>
    <w:basedOn w:val="DefaultParagraphFont"/>
    <w:uiPriority w:val="99"/>
    <w:semiHidden/>
    <w:unhideWhenUsed/>
    <w:rsid w:val="004B72EC"/>
    <w:rPr>
      <w:color w:val="605E5C"/>
      <w:shd w:val="clear" w:color="auto" w:fill="E1DFDD"/>
    </w:rPr>
  </w:style>
  <w:style w:type="paragraph" w:styleId="Header">
    <w:name w:val="header"/>
    <w:basedOn w:val="Normal"/>
    <w:link w:val="HeaderChar"/>
    <w:uiPriority w:val="99"/>
    <w:unhideWhenUsed/>
    <w:rsid w:val="00DA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B3"/>
  </w:style>
  <w:style w:type="paragraph" w:styleId="Footer">
    <w:name w:val="footer"/>
    <w:basedOn w:val="Normal"/>
    <w:link w:val="FooterChar"/>
    <w:uiPriority w:val="99"/>
    <w:unhideWhenUsed/>
    <w:rsid w:val="00DA6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49354">
      <w:bodyDiv w:val="1"/>
      <w:marLeft w:val="0"/>
      <w:marRight w:val="0"/>
      <w:marTop w:val="0"/>
      <w:marBottom w:val="0"/>
      <w:divBdr>
        <w:top w:val="none" w:sz="0" w:space="0" w:color="auto"/>
        <w:left w:val="none" w:sz="0" w:space="0" w:color="auto"/>
        <w:bottom w:val="none" w:sz="0" w:space="0" w:color="auto"/>
        <w:right w:val="none" w:sz="0" w:space="0" w:color="auto"/>
      </w:divBdr>
    </w:div>
    <w:div w:id="15456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agov.sharepoint.com/sites/vhareasonable-accommodation-serv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B9F0-873E-4AB0-8254-DDBB7293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Rannels, Yvonne (ORMDI)</dc:creator>
  <cp:keywords/>
  <dc:description/>
  <cp:lastModifiedBy>Johnson, Lisea (ORMDI)</cp:lastModifiedBy>
  <cp:revision>2</cp:revision>
  <dcterms:created xsi:type="dcterms:W3CDTF">2021-03-23T19:33:00Z</dcterms:created>
  <dcterms:modified xsi:type="dcterms:W3CDTF">2021-03-23T19:33:00Z</dcterms:modified>
</cp:coreProperties>
</file>