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0CB" w:rsidRPr="00697B23" w:rsidRDefault="005E30CB" w:rsidP="00C94177">
      <w:pPr>
        <w:pStyle w:val="Title"/>
        <w:tabs>
          <w:tab w:val="right" w:pos="10467"/>
        </w:tabs>
        <w:spacing w:after="0"/>
        <w:rPr>
          <w:color w:val="943634" w:themeColor="accent2" w:themeShade="BF"/>
          <w:sz w:val="32"/>
          <w:szCs w:val="32"/>
        </w:rPr>
      </w:pPr>
      <w:bookmarkStart w:id="0" w:name="_GoBack"/>
      <w:bookmarkEnd w:id="0"/>
      <w:r w:rsidRPr="00697B23">
        <w:rPr>
          <w:color w:val="943634" w:themeColor="accent2" w:themeShade="BF"/>
          <w:sz w:val="32"/>
          <w:szCs w:val="32"/>
        </w:rPr>
        <w:t>WORKPLACE HARASSMENT</w:t>
      </w:r>
      <w:r>
        <w:rPr>
          <w:color w:val="943634" w:themeColor="accent2" w:themeShade="BF"/>
          <w:sz w:val="32"/>
          <w:szCs w:val="32"/>
        </w:rPr>
        <w:t xml:space="preserve">                                                                   </w:t>
      </w:r>
      <w:r w:rsidR="00C94177">
        <w:rPr>
          <w:color w:val="943634" w:themeColor="accent2" w:themeShade="BF"/>
          <w:sz w:val="32"/>
          <w:szCs w:val="32"/>
        </w:rPr>
        <w:tab/>
      </w:r>
    </w:p>
    <w:p w:rsidR="005E30CB" w:rsidRPr="007756CC" w:rsidRDefault="005E30CB" w:rsidP="005E30CB">
      <w:pPr>
        <w:pStyle w:val="NoSpacing"/>
        <w:rPr>
          <w:b/>
          <w:sz w:val="44"/>
          <w:szCs w:val="44"/>
        </w:rPr>
      </w:pPr>
      <w:r w:rsidRPr="007756CC">
        <w:rPr>
          <w:b/>
          <w:sz w:val="44"/>
          <w:szCs w:val="44"/>
        </w:rPr>
        <w:t xml:space="preserve">WHAT </w:t>
      </w:r>
      <w:r w:rsidR="0006380E">
        <w:rPr>
          <w:b/>
          <w:sz w:val="44"/>
          <w:szCs w:val="44"/>
        </w:rPr>
        <w:t>HP</w:t>
      </w:r>
      <w:r w:rsidR="00586AFB">
        <w:rPr>
          <w:b/>
          <w:sz w:val="44"/>
          <w:szCs w:val="44"/>
        </w:rPr>
        <w:t xml:space="preserve"> </w:t>
      </w:r>
      <w:r w:rsidR="005F6B31">
        <w:rPr>
          <w:b/>
          <w:sz w:val="44"/>
          <w:szCs w:val="44"/>
        </w:rPr>
        <w:t>COORDINATORS</w:t>
      </w:r>
      <w:r w:rsidRPr="007756CC">
        <w:rPr>
          <w:b/>
          <w:sz w:val="44"/>
          <w:szCs w:val="44"/>
        </w:rPr>
        <w:t xml:space="preserve"> NEED TO KNOW</w:t>
      </w:r>
    </w:p>
    <w:p w:rsidR="005E30CB" w:rsidRDefault="00CC4596" w:rsidP="002B1342">
      <w:pPr>
        <w:pStyle w:val="NoSpacing"/>
        <w:shd w:val="clear" w:color="auto" w:fill="772D2D"/>
        <w:rPr>
          <w:color w:val="FFFFFF" w:themeColor="background1"/>
        </w:rPr>
      </w:pPr>
      <w:r w:rsidRPr="002B1342">
        <w:rPr>
          <w:noProof/>
          <w:color w:val="FFFFFF" w:themeColor="background1"/>
          <w:shd w:val="clear" w:color="auto" w:fill="772D2D"/>
        </w:rPr>
        <mc:AlternateContent>
          <mc:Choice Requires="wps">
            <w:drawing>
              <wp:anchor distT="0" distB="0" distL="91440" distR="91440" simplePos="0" relativeHeight="251659264" behindDoc="0" locked="0" layoutInCell="1" allowOverlap="1" wp14:anchorId="35CD5835" wp14:editId="21BDAF2A">
                <wp:simplePos x="0" y="0"/>
                <wp:positionH relativeFrom="margin">
                  <wp:posOffset>-66675</wp:posOffset>
                </wp:positionH>
                <wp:positionV relativeFrom="line">
                  <wp:posOffset>2081530</wp:posOffset>
                </wp:positionV>
                <wp:extent cx="3543300" cy="5229225"/>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3543300" cy="5229225"/>
                        </a:xfrm>
                        <a:prstGeom prst="rect">
                          <a:avLst/>
                        </a:prstGeom>
                        <a:noFill/>
                        <a:ln w="6350">
                          <a:noFill/>
                        </a:ln>
                        <a:effectLst/>
                      </wps:spPr>
                      <wps:txbx>
                        <w:txbxContent>
                          <w:p w:rsidR="00B876EA" w:rsidRDefault="00B876EA" w:rsidP="00B876EA">
                            <w:pPr>
                              <w:pStyle w:val="NoSpacing"/>
                              <w:rPr>
                                <w:i/>
                                <w:sz w:val="18"/>
                                <w:szCs w:val="18"/>
                                <w:u w:val="single"/>
                              </w:rPr>
                            </w:pPr>
                            <w:r w:rsidRPr="00F06780">
                              <w:rPr>
                                <w:i/>
                                <w:sz w:val="18"/>
                                <w:szCs w:val="18"/>
                                <w:u w:val="single"/>
                              </w:rPr>
                              <w:t>What is Harassment?</w:t>
                            </w:r>
                          </w:p>
                          <w:p w:rsidR="00432D80" w:rsidRPr="00E15176" w:rsidRDefault="00432D80" w:rsidP="00432D80">
                            <w:pPr>
                              <w:spacing w:after="0" w:line="240" w:lineRule="auto"/>
                              <w:rPr>
                                <w:sz w:val="18"/>
                                <w:szCs w:val="18"/>
                              </w:rPr>
                            </w:pPr>
                            <w:r w:rsidRPr="00F06780">
                              <w:rPr>
                                <w:sz w:val="18"/>
                                <w:szCs w:val="18"/>
                              </w:rPr>
                              <w:t>EEO law defines harassment as personal slurs or other denigrating or insulting verbal or physical conduct relating to an individual’s:</w:t>
                            </w:r>
                            <w:r>
                              <w:rPr>
                                <w:sz w:val="18"/>
                                <w:szCs w:val="18"/>
                              </w:rPr>
                              <w:t xml:space="preserve"> </w:t>
                            </w:r>
                            <w:r w:rsidRPr="00E15176">
                              <w:rPr>
                                <w:i/>
                                <w:sz w:val="18"/>
                                <w:szCs w:val="18"/>
                              </w:rPr>
                              <w:t>race, age, color, religion, disability, retaliation, genetic information, na</w:t>
                            </w:r>
                            <w:r>
                              <w:rPr>
                                <w:i/>
                                <w:sz w:val="18"/>
                                <w:szCs w:val="18"/>
                              </w:rPr>
                              <w:t xml:space="preserve">tional origin parental status*, or </w:t>
                            </w:r>
                            <w:r w:rsidRPr="00E15176">
                              <w:rPr>
                                <w:i/>
                                <w:sz w:val="18"/>
                                <w:szCs w:val="18"/>
                              </w:rPr>
                              <w:t>sex (including pregnancy, sexual orientation, gender identity, and transgender status)</w:t>
                            </w:r>
                            <w:r>
                              <w:rPr>
                                <w:i/>
                                <w:sz w:val="18"/>
                                <w:szCs w:val="18"/>
                              </w:rPr>
                              <w:t>.</w:t>
                            </w:r>
                          </w:p>
                          <w:p w:rsidR="00A70059" w:rsidRPr="00A70059" w:rsidRDefault="00A70059" w:rsidP="00AE66C4">
                            <w:pPr>
                              <w:spacing w:after="0" w:line="240" w:lineRule="auto"/>
                              <w:rPr>
                                <w:sz w:val="16"/>
                                <w:szCs w:val="16"/>
                              </w:rPr>
                            </w:pPr>
                          </w:p>
                          <w:p w:rsidR="00A70059" w:rsidRPr="00AE66C4" w:rsidRDefault="00A70059" w:rsidP="00A70059">
                            <w:pPr>
                              <w:spacing w:after="240" w:line="240" w:lineRule="auto"/>
                              <w:rPr>
                                <w:i/>
                                <w:sz w:val="18"/>
                                <w:szCs w:val="18"/>
                              </w:rPr>
                            </w:pPr>
                            <w:r w:rsidRPr="00A70059">
                              <w:rPr>
                                <w:sz w:val="18"/>
                                <w:szCs w:val="18"/>
                              </w:rPr>
                              <w:t xml:space="preserve">Harassment creates an intimidating, hostile or offensive working environment; unreasonably interferes with an individual’s work performance; or otherwise adversely affects an individual’s employment opportunities that either results in a tangible employment </w:t>
                            </w:r>
                            <w:r w:rsidR="00071EAA" w:rsidRPr="00A70059">
                              <w:rPr>
                                <w:sz w:val="18"/>
                                <w:szCs w:val="18"/>
                              </w:rPr>
                              <w:t>action or</w:t>
                            </w:r>
                            <w:r w:rsidRPr="00A70059">
                              <w:rPr>
                                <w:sz w:val="18"/>
                                <w:szCs w:val="18"/>
                              </w:rPr>
                              <w:t xml:space="preserve"> is so severe or pervasive as to constitute an intimidating, hostile, or offensive work environment.  Harassing behavior can include, but is not limited to:   1) verbal conduct that could include racial or sexual epithets, foul language, unwanted sexual flirtations, ethnic jokes, derogatory statements or slurs;  2) physical conduct that could include improper touching or assault; or       3) visual harassment that could include racially or sexually explicit or derogatory posters, cartoon or drawings, or obscene gestures</w:t>
                            </w:r>
                            <w:r w:rsidRPr="00AE66C4">
                              <w:rPr>
                                <w:sz w:val="18"/>
                                <w:szCs w:val="18"/>
                              </w:rPr>
                              <w:t>.  *</w:t>
                            </w:r>
                            <w:r w:rsidRPr="00AE66C4">
                              <w:rPr>
                                <w:i/>
                                <w:sz w:val="18"/>
                                <w:szCs w:val="18"/>
                              </w:rPr>
                              <w:t>NOTE: Although EE</w:t>
                            </w:r>
                            <w:r w:rsidR="00933EB7">
                              <w:rPr>
                                <w:i/>
                                <w:sz w:val="18"/>
                                <w:szCs w:val="18"/>
                              </w:rPr>
                              <w:t xml:space="preserve">OC does not have jurisdiction, </w:t>
                            </w:r>
                            <w:r w:rsidRPr="00AE66C4">
                              <w:rPr>
                                <w:i/>
                                <w:sz w:val="18"/>
                                <w:szCs w:val="18"/>
                              </w:rPr>
                              <w:t>VA prohibits discrimination based on parental status.</w:t>
                            </w:r>
                          </w:p>
                          <w:p w:rsidR="00F06780" w:rsidRDefault="00586AFB" w:rsidP="00F502D0">
                            <w:pPr>
                              <w:pStyle w:val="Quote"/>
                              <w:pBdr>
                                <w:top w:val="single" w:sz="48" w:space="8" w:color="4F81BD" w:themeColor="accent1"/>
                                <w:bottom w:val="single" w:sz="48" w:space="7" w:color="4F81BD" w:themeColor="accent1"/>
                              </w:pBdr>
                              <w:spacing w:after="0" w:line="300" w:lineRule="auto"/>
                              <w:rPr>
                                <w:rFonts w:eastAsiaTheme="minorHAnsi"/>
                                <w:b/>
                                <w:i w:val="0"/>
                                <w:color w:val="1F497D" w:themeColor="text2"/>
                                <w:sz w:val="18"/>
                                <w:szCs w:val="18"/>
                              </w:rPr>
                            </w:pPr>
                            <w:r>
                              <w:rPr>
                                <w:rFonts w:eastAsiaTheme="minorHAnsi"/>
                                <w:b/>
                                <w:color w:val="1F497D" w:themeColor="text2"/>
                                <w:sz w:val="18"/>
                                <w:szCs w:val="18"/>
                              </w:rPr>
                              <w:t xml:space="preserve">Harassment </w:t>
                            </w:r>
                            <w:r w:rsidR="0006380E">
                              <w:rPr>
                                <w:rFonts w:eastAsiaTheme="minorHAnsi"/>
                                <w:b/>
                                <w:color w:val="1F497D" w:themeColor="text2"/>
                                <w:sz w:val="18"/>
                                <w:szCs w:val="18"/>
                              </w:rPr>
                              <w:t xml:space="preserve">Prevention </w:t>
                            </w:r>
                            <w:r w:rsidR="005F6B31">
                              <w:rPr>
                                <w:rFonts w:eastAsiaTheme="minorHAnsi"/>
                                <w:b/>
                                <w:color w:val="1F497D" w:themeColor="text2"/>
                                <w:sz w:val="18"/>
                                <w:szCs w:val="18"/>
                              </w:rPr>
                              <w:t xml:space="preserve">Coordinator </w:t>
                            </w:r>
                            <w:r w:rsidR="00F06780" w:rsidRPr="00F06780">
                              <w:rPr>
                                <w:rFonts w:eastAsiaTheme="minorHAnsi"/>
                                <w:b/>
                                <w:color w:val="1F497D" w:themeColor="text2"/>
                                <w:sz w:val="18"/>
                                <w:szCs w:val="18"/>
                              </w:rPr>
                              <w:t>Responsibility</w:t>
                            </w:r>
                            <w:r w:rsidR="00F06780" w:rsidRPr="00F06780">
                              <w:rPr>
                                <w:rFonts w:eastAsiaTheme="minorHAnsi"/>
                                <w:b/>
                                <w:i w:val="0"/>
                                <w:color w:val="1F497D" w:themeColor="text2"/>
                                <w:sz w:val="18"/>
                                <w:szCs w:val="18"/>
                              </w:rPr>
                              <w:t xml:space="preserve"> </w:t>
                            </w:r>
                          </w:p>
                          <w:p w:rsidR="00AE66C4" w:rsidRDefault="00AE66C4" w:rsidP="004D703D">
                            <w:pPr>
                              <w:pStyle w:val="NoSpacing"/>
                              <w:rPr>
                                <w:sz w:val="18"/>
                                <w:szCs w:val="18"/>
                              </w:rPr>
                            </w:pPr>
                          </w:p>
                          <w:p w:rsidR="004D703D" w:rsidRPr="00C95432" w:rsidRDefault="0006380E" w:rsidP="004D703D">
                            <w:pPr>
                              <w:pStyle w:val="NoSpacing"/>
                              <w:rPr>
                                <w:sz w:val="18"/>
                                <w:szCs w:val="18"/>
                              </w:rPr>
                            </w:pPr>
                            <w:r>
                              <w:rPr>
                                <w:sz w:val="18"/>
                                <w:szCs w:val="18"/>
                              </w:rPr>
                              <w:t xml:space="preserve">The </w:t>
                            </w:r>
                            <w:r w:rsidR="004D703D">
                              <w:rPr>
                                <w:sz w:val="18"/>
                                <w:szCs w:val="18"/>
                              </w:rPr>
                              <w:t>H</w:t>
                            </w:r>
                            <w:r>
                              <w:rPr>
                                <w:sz w:val="18"/>
                                <w:szCs w:val="18"/>
                              </w:rPr>
                              <w:t>P</w:t>
                            </w:r>
                            <w:r w:rsidR="004D703D">
                              <w:rPr>
                                <w:sz w:val="18"/>
                                <w:szCs w:val="18"/>
                              </w:rPr>
                              <w:t xml:space="preserve"> Coordinators are the local Point of Contact (POC) for all allegations of harassing conduct for their respective admi</w:t>
                            </w:r>
                            <w:r w:rsidR="00805371">
                              <w:rPr>
                                <w:sz w:val="18"/>
                                <w:szCs w:val="18"/>
                              </w:rPr>
                              <w:t xml:space="preserve">nistrations or staff offices.  </w:t>
                            </w:r>
                            <w:r w:rsidR="004D703D">
                              <w:rPr>
                                <w:sz w:val="18"/>
                                <w:szCs w:val="18"/>
                              </w:rPr>
                              <w:t>H</w:t>
                            </w:r>
                            <w:r w:rsidR="00805371">
                              <w:rPr>
                                <w:sz w:val="18"/>
                                <w:szCs w:val="18"/>
                              </w:rPr>
                              <w:t>P</w:t>
                            </w:r>
                            <w:r w:rsidR="004D703D">
                              <w:rPr>
                                <w:sz w:val="18"/>
                                <w:szCs w:val="18"/>
                              </w:rPr>
                              <w:t xml:space="preserve"> Coordinators assist supervisors, management, and unions with addressing allegations of harassment and ensur</w:t>
                            </w:r>
                            <w:r w:rsidR="00C418DE">
                              <w:rPr>
                                <w:sz w:val="18"/>
                                <w:szCs w:val="18"/>
                              </w:rPr>
                              <w:t>ing</w:t>
                            </w:r>
                            <w:r w:rsidR="004D703D">
                              <w:rPr>
                                <w:sz w:val="18"/>
                                <w:szCs w:val="18"/>
                              </w:rPr>
                              <w:t xml:space="preserve"> prompt and appropriate corrective act</w:t>
                            </w:r>
                            <w:r>
                              <w:rPr>
                                <w:sz w:val="18"/>
                                <w:szCs w:val="18"/>
                              </w:rPr>
                              <w:t xml:space="preserve">ions are taken if applicable.  </w:t>
                            </w:r>
                            <w:r w:rsidR="004D703D">
                              <w:rPr>
                                <w:sz w:val="18"/>
                                <w:szCs w:val="18"/>
                              </w:rPr>
                              <w:t>H</w:t>
                            </w:r>
                            <w:r>
                              <w:rPr>
                                <w:sz w:val="18"/>
                                <w:szCs w:val="18"/>
                              </w:rPr>
                              <w:t>P</w:t>
                            </w:r>
                            <w:r w:rsidR="004D703D">
                              <w:rPr>
                                <w:sz w:val="18"/>
                                <w:szCs w:val="18"/>
                              </w:rPr>
                              <w:t xml:space="preserve"> Coordinators maintain all records associated with each harassment allegatio</w:t>
                            </w:r>
                            <w:r>
                              <w:rPr>
                                <w:sz w:val="18"/>
                                <w:szCs w:val="18"/>
                              </w:rPr>
                              <w:t xml:space="preserve">n and works closely with the Harassment Prevention Program </w:t>
                            </w:r>
                            <w:r w:rsidR="004D703D">
                              <w:rPr>
                                <w:sz w:val="18"/>
                                <w:szCs w:val="18"/>
                              </w:rPr>
                              <w:t>to provide updates and reports on all harassment cases.</w:t>
                            </w:r>
                          </w:p>
                          <w:p w:rsidR="00DC3BA8" w:rsidRPr="00DC3BA8" w:rsidRDefault="00DC3BA8" w:rsidP="00DC3BA8">
                            <w:pPr>
                              <w:rPr>
                                <w:lang w:eastAsia="ja-JP"/>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D5835" id="_x0000_t202" coordsize="21600,21600" o:spt="202" path="m,l,21600r21600,l21600,xe">
                <v:stroke joinstyle="miter"/>
                <v:path gradientshapeok="t" o:connecttype="rect"/>
              </v:shapetype>
              <v:shape id="Text Box 42" o:spid="_x0000_s1026" type="#_x0000_t202" style="position:absolute;margin-left:-5.25pt;margin-top:163.9pt;width:279pt;height:411.7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" filled="f" stroked="f" strokeweight=".5pt">
                <v:textbox inset="0,7.2pt,0,7.2pt">
                  <w:txbxContent>
                    <w:p w:rsidR="00B876EA" w:rsidRDefault="00B876EA" w:rsidP="00B876EA">
                      <w:pPr>
                        <w:pStyle w:val="NoSpacing"/>
                        <w:rPr>
                          <w:i/>
                          <w:sz w:val="18"/>
                          <w:szCs w:val="18"/>
                          <w:u w:val="single"/>
                        </w:rPr>
                      </w:pPr>
                      <w:r w:rsidRPr="00F06780">
                        <w:rPr>
                          <w:i/>
                          <w:sz w:val="18"/>
                          <w:szCs w:val="18"/>
                          <w:u w:val="single"/>
                        </w:rPr>
                        <w:t>What is Harassment?</w:t>
                      </w:r>
                    </w:p>
                    <w:p w:rsidR="00432D80" w:rsidRPr="00E15176" w:rsidRDefault="00432D80" w:rsidP="00432D80">
                      <w:pPr>
                        <w:spacing w:after="0" w:line="240" w:lineRule="auto"/>
                        <w:rPr>
                          <w:sz w:val="18"/>
                          <w:szCs w:val="18"/>
                        </w:rPr>
                      </w:pPr>
                      <w:r w:rsidRPr="00F06780">
                        <w:rPr>
                          <w:sz w:val="18"/>
                          <w:szCs w:val="18"/>
                        </w:rPr>
                        <w:t>EEO law defines harassment as personal slurs or other denigrating or insulting verbal or physical conduct relating to an individual’s:</w:t>
                      </w:r>
                      <w:r>
                        <w:rPr>
                          <w:sz w:val="18"/>
                          <w:szCs w:val="18"/>
                        </w:rPr>
                        <w:t xml:space="preserve"> </w:t>
                      </w:r>
                      <w:r w:rsidRPr="00E15176">
                        <w:rPr>
                          <w:i/>
                          <w:sz w:val="18"/>
                          <w:szCs w:val="18"/>
                        </w:rPr>
                        <w:t>race, age, color, religion, disability, retaliation, genetic information, na</w:t>
                      </w:r>
                      <w:r>
                        <w:rPr>
                          <w:i/>
                          <w:sz w:val="18"/>
                          <w:szCs w:val="18"/>
                        </w:rPr>
                        <w:t xml:space="preserve">tional origin parental status*, or </w:t>
                      </w:r>
                      <w:r w:rsidRPr="00E15176">
                        <w:rPr>
                          <w:i/>
                          <w:sz w:val="18"/>
                          <w:szCs w:val="18"/>
                        </w:rPr>
                        <w:t>sex (including pregnancy, sexual orientation, gender identity, and transgender status)</w:t>
                      </w:r>
                      <w:r>
                        <w:rPr>
                          <w:i/>
                          <w:sz w:val="18"/>
                          <w:szCs w:val="18"/>
                        </w:rPr>
                        <w:t>.</w:t>
                      </w:r>
                    </w:p>
                    <w:p w:rsidR="00A70059" w:rsidRPr="00A70059" w:rsidRDefault="00A70059" w:rsidP="00AE66C4">
                      <w:pPr>
                        <w:spacing w:after="0" w:line="240" w:lineRule="auto"/>
                        <w:rPr>
                          <w:sz w:val="16"/>
                          <w:szCs w:val="16"/>
                        </w:rPr>
                      </w:pPr>
                    </w:p>
                    <w:p w:rsidR="00A70059" w:rsidRPr="00AE66C4" w:rsidRDefault="00A70059" w:rsidP="00A70059">
                      <w:pPr>
                        <w:spacing w:after="240" w:line="240" w:lineRule="auto"/>
                        <w:rPr>
                          <w:i/>
                          <w:sz w:val="18"/>
                          <w:szCs w:val="18"/>
                        </w:rPr>
                      </w:pPr>
                      <w:r w:rsidRPr="00A70059">
                        <w:rPr>
                          <w:sz w:val="18"/>
                          <w:szCs w:val="18"/>
                        </w:rPr>
                        <w:t xml:space="preserve">Harassment creates an intimidating, hostile or offensive working environment; unreasonably interferes with an individual’s work performance; or otherwise adversely affects an individual’s employment opportunities that either results in a tangible employment </w:t>
                      </w:r>
                      <w:r w:rsidR="00071EAA" w:rsidRPr="00A70059">
                        <w:rPr>
                          <w:sz w:val="18"/>
                          <w:szCs w:val="18"/>
                        </w:rPr>
                        <w:t>action or</w:t>
                      </w:r>
                      <w:r w:rsidRPr="00A70059">
                        <w:rPr>
                          <w:sz w:val="18"/>
                          <w:szCs w:val="18"/>
                        </w:rPr>
                        <w:t xml:space="preserve"> is so severe or pervasive as to constitute an intimidating, hostile, or offensive work environment.  Harassing behavior can include, but is not limited to:   1) verbal conduct that could include racial or sexual epithets, foul language, unwanted sexual flirtations, ethnic jokes, derogatory statements or </w:t>
                      </w:r>
                      <w:proofErr w:type="gramStart"/>
                      <w:r w:rsidRPr="00A70059">
                        <w:rPr>
                          <w:sz w:val="18"/>
                          <w:szCs w:val="18"/>
                        </w:rPr>
                        <w:t>slurs;  2</w:t>
                      </w:r>
                      <w:proofErr w:type="gramEnd"/>
                      <w:r w:rsidRPr="00A70059">
                        <w:rPr>
                          <w:sz w:val="18"/>
                          <w:szCs w:val="18"/>
                        </w:rPr>
                        <w:t>) physical conduct that could include improper touching or assault; or       3) visual harassment that could include racially or sexually explicit or derogatory posters, cartoon or drawings, or obscene gestures</w:t>
                      </w:r>
                      <w:r w:rsidRPr="00AE66C4">
                        <w:rPr>
                          <w:sz w:val="18"/>
                          <w:szCs w:val="18"/>
                        </w:rPr>
                        <w:t>.  *</w:t>
                      </w:r>
                      <w:r w:rsidRPr="00AE66C4">
                        <w:rPr>
                          <w:i/>
                          <w:sz w:val="18"/>
                          <w:szCs w:val="18"/>
                        </w:rPr>
                        <w:t>NOTE: Although EE</w:t>
                      </w:r>
                      <w:r w:rsidR="00933EB7">
                        <w:rPr>
                          <w:i/>
                          <w:sz w:val="18"/>
                          <w:szCs w:val="18"/>
                        </w:rPr>
                        <w:t xml:space="preserve">OC does not have jurisdiction, </w:t>
                      </w:r>
                      <w:r w:rsidRPr="00AE66C4">
                        <w:rPr>
                          <w:i/>
                          <w:sz w:val="18"/>
                          <w:szCs w:val="18"/>
                        </w:rPr>
                        <w:t>VA prohibits discrimination based on parental status.</w:t>
                      </w:r>
                    </w:p>
                    <w:p w:rsidR="00F06780" w:rsidRDefault="00586AFB" w:rsidP="00F502D0">
                      <w:pPr>
                        <w:pStyle w:val="Quote"/>
                        <w:pBdr>
                          <w:top w:val="single" w:sz="48" w:space="8" w:color="4F81BD" w:themeColor="accent1"/>
                          <w:bottom w:val="single" w:sz="48" w:space="7" w:color="4F81BD" w:themeColor="accent1"/>
                        </w:pBdr>
                        <w:spacing w:after="0" w:line="300" w:lineRule="auto"/>
                        <w:rPr>
                          <w:rFonts w:eastAsiaTheme="minorHAnsi"/>
                          <w:b/>
                          <w:i w:val="0"/>
                          <w:color w:val="1F497D" w:themeColor="text2"/>
                          <w:sz w:val="18"/>
                          <w:szCs w:val="18"/>
                        </w:rPr>
                      </w:pPr>
                      <w:r>
                        <w:rPr>
                          <w:rFonts w:eastAsiaTheme="minorHAnsi"/>
                          <w:b/>
                          <w:color w:val="1F497D" w:themeColor="text2"/>
                          <w:sz w:val="18"/>
                          <w:szCs w:val="18"/>
                        </w:rPr>
                        <w:t xml:space="preserve">Harassment </w:t>
                      </w:r>
                      <w:r w:rsidR="0006380E">
                        <w:rPr>
                          <w:rFonts w:eastAsiaTheme="minorHAnsi"/>
                          <w:b/>
                          <w:color w:val="1F497D" w:themeColor="text2"/>
                          <w:sz w:val="18"/>
                          <w:szCs w:val="18"/>
                        </w:rPr>
                        <w:t xml:space="preserve">Prevention </w:t>
                      </w:r>
                      <w:r w:rsidR="005F6B31">
                        <w:rPr>
                          <w:rFonts w:eastAsiaTheme="minorHAnsi"/>
                          <w:b/>
                          <w:color w:val="1F497D" w:themeColor="text2"/>
                          <w:sz w:val="18"/>
                          <w:szCs w:val="18"/>
                        </w:rPr>
                        <w:t xml:space="preserve">Coordinator </w:t>
                      </w:r>
                      <w:r w:rsidR="00F06780" w:rsidRPr="00F06780">
                        <w:rPr>
                          <w:rFonts w:eastAsiaTheme="minorHAnsi"/>
                          <w:b/>
                          <w:color w:val="1F497D" w:themeColor="text2"/>
                          <w:sz w:val="18"/>
                          <w:szCs w:val="18"/>
                        </w:rPr>
                        <w:t>Responsibility</w:t>
                      </w:r>
                      <w:r w:rsidR="00F06780" w:rsidRPr="00F06780">
                        <w:rPr>
                          <w:rFonts w:eastAsiaTheme="minorHAnsi"/>
                          <w:b/>
                          <w:i w:val="0"/>
                          <w:color w:val="1F497D" w:themeColor="text2"/>
                          <w:sz w:val="18"/>
                          <w:szCs w:val="18"/>
                        </w:rPr>
                        <w:t xml:space="preserve"> </w:t>
                      </w:r>
                    </w:p>
                    <w:p w:rsidR="00AE66C4" w:rsidRDefault="00AE66C4" w:rsidP="004D703D">
                      <w:pPr>
                        <w:pStyle w:val="NoSpacing"/>
                        <w:rPr>
                          <w:sz w:val="18"/>
                          <w:szCs w:val="18"/>
                        </w:rPr>
                      </w:pPr>
                    </w:p>
                    <w:p w:rsidR="004D703D" w:rsidRPr="00C95432" w:rsidRDefault="0006380E" w:rsidP="004D703D">
                      <w:pPr>
                        <w:pStyle w:val="NoSpacing"/>
                        <w:rPr>
                          <w:sz w:val="18"/>
                          <w:szCs w:val="18"/>
                        </w:rPr>
                      </w:pPr>
                      <w:r>
                        <w:rPr>
                          <w:sz w:val="18"/>
                          <w:szCs w:val="18"/>
                        </w:rPr>
                        <w:t xml:space="preserve">The </w:t>
                      </w:r>
                      <w:r w:rsidR="004D703D">
                        <w:rPr>
                          <w:sz w:val="18"/>
                          <w:szCs w:val="18"/>
                        </w:rPr>
                        <w:t>H</w:t>
                      </w:r>
                      <w:r>
                        <w:rPr>
                          <w:sz w:val="18"/>
                          <w:szCs w:val="18"/>
                        </w:rPr>
                        <w:t>P</w:t>
                      </w:r>
                      <w:r w:rsidR="004D703D">
                        <w:rPr>
                          <w:sz w:val="18"/>
                          <w:szCs w:val="18"/>
                        </w:rPr>
                        <w:t xml:space="preserve"> Coordinators are the local Point of Contact (POC) for all allegations of harassing conduct for their respective admi</w:t>
                      </w:r>
                      <w:r w:rsidR="00805371">
                        <w:rPr>
                          <w:sz w:val="18"/>
                          <w:szCs w:val="18"/>
                        </w:rPr>
                        <w:t xml:space="preserve">nistrations or staff offices.  </w:t>
                      </w:r>
                      <w:r w:rsidR="004D703D">
                        <w:rPr>
                          <w:sz w:val="18"/>
                          <w:szCs w:val="18"/>
                        </w:rPr>
                        <w:t>H</w:t>
                      </w:r>
                      <w:r w:rsidR="00805371">
                        <w:rPr>
                          <w:sz w:val="18"/>
                          <w:szCs w:val="18"/>
                        </w:rPr>
                        <w:t>P</w:t>
                      </w:r>
                      <w:r w:rsidR="004D703D">
                        <w:rPr>
                          <w:sz w:val="18"/>
                          <w:szCs w:val="18"/>
                        </w:rPr>
                        <w:t xml:space="preserve"> Coordinators assist supervisors, management, and unions with addressing allegations of harassment and ensur</w:t>
                      </w:r>
                      <w:r w:rsidR="00C418DE">
                        <w:rPr>
                          <w:sz w:val="18"/>
                          <w:szCs w:val="18"/>
                        </w:rPr>
                        <w:t>ing</w:t>
                      </w:r>
                      <w:r w:rsidR="004D703D">
                        <w:rPr>
                          <w:sz w:val="18"/>
                          <w:szCs w:val="18"/>
                        </w:rPr>
                        <w:t xml:space="preserve"> prompt and appropriate corrective act</w:t>
                      </w:r>
                      <w:r>
                        <w:rPr>
                          <w:sz w:val="18"/>
                          <w:szCs w:val="18"/>
                        </w:rPr>
                        <w:t xml:space="preserve">ions are taken if applicable.  </w:t>
                      </w:r>
                      <w:r w:rsidR="004D703D">
                        <w:rPr>
                          <w:sz w:val="18"/>
                          <w:szCs w:val="18"/>
                        </w:rPr>
                        <w:t>H</w:t>
                      </w:r>
                      <w:r>
                        <w:rPr>
                          <w:sz w:val="18"/>
                          <w:szCs w:val="18"/>
                        </w:rPr>
                        <w:t>P</w:t>
                      </w:r>
                      <w:r w:rsidR="004D703D">
                        <w:rPr>
                          <w:sz w:val="18"/>
                          <w:szCs w:val="18"/>
                        </w:rPr>
                        <w:t xml:space="preserve"> Coordinators maintain all records associated with each harassment allegatio</w:t>
                      </w:r>
                      <w:r>
                        <w:rPr>
                          <w:sz w:val="18"/>
                          <w:szCs w:val="18"/>
                        </w:rPr>
                        <w:t xml:space="preserve">n and works closely with the Harassment Prevention Program </w:t>
                      </w:r>
                      <w:r w:rsidR="004D703D">
                        <w:rPr>
                          <w:sz w:val="18"/>
                          <w:szCs w:val="18"/>
                        </w:rPr>
                        <w:t>to provide updates and reports on all harassment cases.</w:t>
                      </w:r>
                    </w:p>
                    <w:p w:rsidR="00DC3BA8" w:rsidRPr="00DC3BA8" w:rsidRDefault="00DC3BA8" w:rsidP="00DC3BA8">
                      <w:pPr>
                        <w:rPr>
                          <w:lang w:eastAsia="ja-JP"/>
                        </w:rPr>
                      </w:pPr>
                    </w:p>
                  </w:txbxContent>
                </v:textbox>
                <w10:wrap type="square" anchorx="margin" anchory="line"/>
              </v:shape>
            </w:pict>
          </mc:Fallback>
        </mc:AlternateContent>
      </w:r>
      <w:r w:rsidR="00195783" w:rsidRPr="002B1342">
        <w:rPr>
          <w:color w:val="FFFFFF" w:themeColor="background1"/>
          <w:shd w:val="clear" w:color="auto" w:fill="772D2D"/>
        </w:rPr>
        <w:t xml:space="preserve">VA </w:t>
      </w:r>
      <w:r w:rsidR="005E30CB" w:rsidRPr="002B1342">
        <w:rPr>
          <w:color w:val="FFFFFF" w:themeColor="background1"/>
          <w:shd w:val="clear" w:color="auto" w:fill="772D2D"/>
        </w:rPr>
        <w:t>Office of Resolution Man</w:t>
      </w:r>
      <w:r w:rsidR="0006380E">
        <w:rPr>
          <w:color w:val="FFFFFF" w:themeColor="background1"/>
          <w:shd w:val="clear" w:color="auto" w:fill="772D2D"/>
        </w:rPr>
        <w:t>agement – Harassment Prevention Program</w:t>
      </w:r>
      <w:r w:rsidR="005E30CB" w:rsidRPr="002B1342">
        <w:rPr>
          <w:color w:val="FFFFFF" w:themeColor="background1"/>
          <w:shd w:val="clear" w:color="auto" w:fill="772D2D"/>
        </w:rPr>
        <w:tab/>
      </w:r>
      <w:r w:rsidR="005E30CB" w:rsidRPr="002B1342">
        <w:rPr>
          <w:color w:val="FFFFFF" w:themeColor="background1"/>
          <w:shd w:val="clear" w:color="auto" w:fill="772D2D"/>
        </w:rPr>
        <w:tab/>
        <w:t xml:space="preserve">Fact Sheet     </w:t>
      </w:r>
      <w:r w:rsidR="00D74CC9">
        <w:rPr>
          <w:color w:val="FFFFFF" w:themeColor="background1"/>
          <w:shd w:val="clear" w:color="auto" w:fill="772D2D"/>
        </w:rPr>
        <w:t xml:space="preserve">   </w:t>
      </w:r>
      <w:r w:rsidR="005E30CB" w:rsidRPr="002B1342">
        <w:rPr>
          <w:color w:val="FFFFFF" w:themeColor="background1"/>
          <w:shd w:val="clear" w:color="auto" w:fill="772D2D"/>
        </w:rPr>
        <w:t xml:space="preserve">   </w:t>
      </w:r>
      <w:proofErr w:type="gramStart"/>
      <w:r w:rsidR="005E30CB" w:rsidRPr="002B1342">
        <w:rPr>
          <w:color w:val="FFFFFF" w:themeColor="background1"/>
          <w:shd w:val="clear" w:color="auto" w:fill="772D2D"/>
        </w:rPr>
        <w:t xml:space="preserve">Issue </w:t>
      </w:r>
      <w:r w:rsidR="00071EAA">
        <w:rPr>
          <w:color w:val="FFFFFF" w:themeColor="background1"/>
          <w:shd w:val="clear" w:color="auto" w:fill="772D2D"/>
        </w:rPr>
        <w:t xml:space="preserve"> 9</w:t>
      </w:r>
      <w:proofErr w:type="gramEnd"/>
      <w:r w:rsidR="00071EAA">
        <w:rPr>
          <w:color w:val="FFFFFF" w:themeColor="background1"/>
          <w:shd w:val="clear" w:color="auto" w:fill="772D2D"/>
        </w:rPr>
        <w:t>/23/2019</w:t>
      </w:r>
    </w:p>
    <w:p w:rsidR="00B65A1D" w:rsidRDefault="00B14628" w:rsidP="00B65A1D">
      <w:pPr>
        <w:pStyle w:val="NoSpacing"/>
        <w:rPr>
          <w:color w:val="FFFFFF" w:themeColor="background1"/>
        </w:rPr>
      </w:pPr>
      <w:r w:rsidRPr="002B1342">
        <w:rPr>
          <w:noProof/>
          <w:color w:val="FFFFFF" w:themeColor="background1"/>
          <w:shd w:val="clear" w:color="auto" w:fill="772D2D"/>
        </w:rPr>
        <mc:AlternateContent>
          <mc:Choice Requires="wps">
            <w:drawing>
              <wp:anchor distT="0" distB="0" distL="114300" distR="114300" simplePos="0" relativeHeight="251664384" behindDoc="0" locked="0" layoutInCell="0" allowOverlap="1" wp14:anchorId="4EC85B2C" wp14:editId="775E97E6">
                <wp:simplePos x="0" y="0"/>
                <wp:positionH relativeFrom="page">
                  <wp:posOffset>4143375</wp:posOffset>
                </wp:positionH>
                <wp:positionV relativeFrom="margin">
                  <wp:posOffset>885825</wp:posOffset>
                </wp:positionV>
                <wp:extent cx="3105150" cy="8649970"/>
                <wp:effectExtent l="57150" t="38100" r="76200" b="9398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8649970"/>
                        </a:xfrm>
                        <a:prstGeom prst="rect">
                          <a:avLst/>
                        </a:prstGeom>
                        <a:solidFill>
                          <a:schemeClr val="accent6">
                            <a:lumMod val="40000"/>
                            <a:lumOff val="60000"/>
                          </a:schemeClr>
                        </a:soli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5F438D" w:rsidRPr="005F438D" w:rsidRDefault="005F438D" w:rsidP="005F438D">
                            <w:pPr>
                              <w:spacing w:after="0" w:line="240" w:lineRule="auto"/>
                              <w:rPr>
                                <w:rFonts w:ascii="Calibri" w:eastAsia="Calibri" w:hAnsi="Calibri" w:cs="Times New Roman"/>
                                <w:i/>
                                <w:sz w:val="18"/>
                                <w:szCs w:val="18"/>
                                <w:u w:val="single"/>
                              </w:rPr>
                            </w:pPr>
                            <w:r w:rsidRPr="005F438D">
                              <w:rPr>
                                <w:rFonts w:ascii="Calibri" w:eastAsia="Calibri" w:hAnsi="Calibri" w:cs="Times New Roman"/>
                                <w:i/>
                                <w:sz w:val="18"/>
                                <w:szCs w:val="18"/>
                                <w:u w:val="single"/>
                              </w:rPr>
                              <w:t>Employee Rights and Responsibilities</w:t>
                            </w:r>
                          </w:p>
                          <w:p w:rsidR="008B09C0" w:rsidRPr="00933EB7" w:rsidRDefault="008B09C0" w:rsidP="008B09C0">
                            <w:pPr>
                              <w:spacing w:after="0" w:line="240" w:lineRule="auto"/>
                              <w:rPr>
                                <w:b/>
                                <w:sz w:val="18"/>
                                <w:szCs w:val="18"/>
                              </w:rPr>
                            </w:pPr>
                            <w:r w:rsidRPr="00426B23">
                              <w:rPr>
                                <w:sz w:val="18"/>
                                <w:szCs w:val="18"/>
                              </w:rPr>
                              <w:t>It is the employee’s responsibility to report any and all harassment.  The employee may dire</w:t>
                            </w:r>
                            <w:r w:rsidR="00025E35">
                              <w:rPr>
                                <w:sz w:val="18"/>
                                <w:szCs w:val="18"/>
                              </w:rPr>
                              <w:t>ctly say to the harasser that she or he wants the misconduct to stop</w:t>
                            </w:r>
                            <w:r w:rsidRPr="00426B23">
                              <w:rPr>
                                <w:sz w:val="18"/>
                                <w:szCs w:val="18"/>
                              </w:rPr>
                              <w:t xml:space="preserve"> and then wait to see if that is effective in ending the harassment before complaining to management or contacting the </w:t>
                            </w:r>
                            <w:r w:rsidR="00071EAA">
                              <w:rPr>
                                <w:sz w:val="18"/>
                                <w:szCs w:val="18"/>
                              </w:rPr>
                              <w:t>Harassment Prevention Program (HPP)</w:t>
                            </w:r>
                            <w:r w:rsidRPr="00426B23">
                              <w:rPr>
                                <w:sz w:val="18"/>
                                <w:szCs w:val="18"/>
                              </w:rPr>
                              <w:t xml:space="preserve">.  If the harassment persists, report the unwanted behavior immediately. </w:t>
                            </w:r>
                            <w:r w:rsidR="00FD1D16">
                              <w:rPr>
                                <w:sz w:val="18"/>
                                <w:szCs w:val="18"/>
                              </w:rPr>
                              <w:t>The employee may</w:t>
                            </w:r>
                            <w:r w:rsidR="00267470">
                              <w:rPr>
                                <w:sz w:val="18"/>
                                <w:szCs w:val="18"/>
                              </w:rPr>
                              <w:t xml:space="preserve"> elect to have a representative</w:t>
                            </w:r>
                            <w:r w:rsidR="00FD1D16">
                              <w:rPr>
                                <w:sz w:val="18"/>
                                <w:szCs w:val="18"/>
                              </w:rPr>
                              <w:t xml:space="preserve"> assist them in this process.</w:t>
                            </w:r>
                            <w:r w:rsidRPr="00426B23">
                              <w:rPr>
                                <w:sz w:val="18"/>
                                <w:szCs w:val="18"/>
                              </w:rPr>
                              <w:t xml:space="preserve"> </w:t>
                            </w:r>
                            <w:r w:rsidRPr="00933EB7">
                              <w:rPr>
                                <w:b/>
                                <w:sz w:val="18"/>
                                <w:szCs w:val="18"/>
                                <w:u w:val="single"/>
                              </w:rPr>
                              <w:t>Note:</w:t>
                            </w:r>
                            <w:r w:rsidR="0006380E">
                              <w:rPr>
                                <w:b/>
                                <w:sz w:val="18"/>
                                <w:szCs w:val="18"/>
                              </w:rPr>
                              <w:t xml:space="preserve">  The H</w:t>
                            </w:r>
                            <w:r w:rsidRPr="00933EB7">
                              <w:rPr>
                                <w:b/>
                                <w:sz w:val="18"/>
                                <w:szCs w:val="18"/>
                              </w:rPr>
                              <w:t xml:space="preserve">arassment </w:t>
                            </w:r>
                            <w:r w:rsidR="0006380E">
                              <w:rPr>
                                <w:b/>
                                <w:sz w:val="18"/>
                                <w:szCs w:val="18"/>
                              </w:rPr>
                              <w:t xml:space="preserve">Prevention Program (HPP) </w:t>
                            </w:r>
                            <w:r w:rsidRPr="00933EB7">
                              <w:rPr>
                                <w:b/>
                                <w:sz w:val="18"/>
                                <w:szCs w:val="18"/>
                              </w:rPr>
                              <w:t>procedures do not affect rights under the EE</w:t>
                            </w:r>
                            <w:r w:rsidR="0006380E">
                              <w:rPr>
                                <w:b/>
                                <w:sz w:val="18"/>
                                <w:szCs w:val="18"/>
                              </w:rPr>
                              <w:t xml:space="preserve">O complaints process.  The </w:t>
                            </w:r>
                            <w:r w:rsidRPr="00933EB7">
                              <w:rPr>
                                <w:b/>
                                <w:sz w:val="18"/>
                                <w:szCs w:val="18"/>
                              </w:rPr>
                              <w:t xml:space="preserve">harassment </w:t>
                            </w:r>
                            <w:r w:rsidR="0006380E">
                              <w:rPr>
                                <w:b/>
                                <w:sz w:val="18"/>
                                <w:szCs w:val="18"/>
                              </w:rPr>
                              <w:t xml:space="preserve">prevention </w:t>
                            </w:r>
                            <w:r w:rsidRPr="00933EB7">
                              <w:rPr>
                                <w:b/>
                                <w:sz w:val="18"/>
                                <w:szCs w:val="18"/>
                              </w:rPr>
                              <w:t>reporting process is entirely separate from the EEO complaints process.  This means that an employee who reports allegations of h</w:t>
                            </w:r>
                            <w:r w:rsidR="0006380E">
                              <w:rPr>
                                <w:b/>
                                <w:sz w:val="18"/>
                                <w:szCs w:val="18"/>
                              </w:rPr>
                              <w:t>arassment in accordance with</w:t>
                            </w:r>
                            <w:r w:rsidRPr="00933EB7">
                              <w:rPr>
                                <w:b/>
                                <w:sz w:val="18"/>
                                <w:szCs w:val="18"/>
                              </w:rPr>
                              <w:t xml:space="preserve"> VA</w:t>
                            </w:r>
                            <w:r w:rsidR="0006380E">
                              <w:rPr>
                                <w:b/>
                                <w:sz w:val="18"/>
                                <w:szCs w:val="18"/>
                              </w:rPr>
                              <w:t xml:space="preserve">’s </w:t>
                            </w:r>
                            <w:r w:rsidRPr="00933EB7">
                              <w:rPr>
                                <w:b/>
                                <w:sz w:val="18"/>
                                <w:szCs w:val="18"/>
                              </w:rPr>
                              <w:t xml:space="preserve">Harassment </w:t>
                            </w:r>
                            <w:r w:rsidR="0006380E">
                              <w:rPr>
                                <w:b/>
                                <w:sz w:val="18"/>
                                <w:szCs w:val="18"/>
                              </w:rPr>
                              <w:t xml:space="preserve">Prevention </w:t>
                            </w:r>
                            <w:r w:rsidRPr="00933EB7">
                              <w:rPr>
                                <w:b/>
                                <w:sz w:val="18"/>
                                <w:szCs w:val="18"/>
                              </w:rPr>
                              <w:t>Policy has not filed an EEO complaint.  An employee who wishes to file a discrimination complaint should contac</w:t>
                            </w:r>
                            <w:r w:rsidR="00C625E0">
                              <w:rPr>
                                <w:b/>
                                <w:sz w:val="18"/>
                                <w:szCs w:val="18"/>
                              </w:rPr>
                              <w:t>t an EEO counselor at (888) 566-3982</w:t>
                            </w:r>
                            <w:r w:rsidRPr="00933EB7">
                              <w:rPr>
                                <w:b/>
                                <w:sz w:val="18"/>
                                <w:szCs w:val="18"/>
                              </w:rPr>
                              <w:t xml:space="preserve"> within 45 days of the alleged harassing conduct.  An employee may also</w:t>
                            </w:r>
                            <w:r w:rsidR="0006380E">
                              <w:rPr>
                                <w:b/>
                                <w:sz w:val="18"/>
                                <w:szCs w:val="18"/>
                              </w:rPr>
                              <w:t xml:space="preserve"> report harassment using the HPP</w:t>
                            </w:r>
                            <w:r w:rsidRPr="00933EB7">
                              <w:rPr>
                                <w:b/>
                                <w:sz w:val="18"/>
                                <w:szCs w:val="18"/>
                              </w:rPr>
                              <w:t xml:space="preserve"> procedures and file an EEO complaint simultaneously.</w:t>
                            </w:r>
                          </w:p>
                          <w:p w:rsidR="00CC4596" w:rsidRDefault="00CC4596" w:rsidP="00CC4596">
                            <w:pPr>
                              <w:pStyle w:val="NoSpacing"/>
                              <w:rPr>
                                <w:sz w:val="18"/>
                                <w:szCs w:val="18"/>
                                <w:u w:val="single"/>
                              </w:rPr>
                            </w:pPr>
                          </w:p>
                          <w:p w:rsidR="00CC4596" w:rsidRPr="002F3E7F" w:rsidRDefault="00CC4596" w:rsidP="00CC4596">
                            <w:pPr>
                              <w:spacing w:after="0" w:line="240" w:lineRule="auto"/>
                              <w:rPr>
                                <w:i/>
                                <w:sz w:val="18"/>
                                <w:szCs w:val="18"/>
                                <w:u w:val="single"/>
                              </w:rPr>
                            </w:pPr>
                            <w:r w:rsidRPr="002F3E7F">
                              <w:rPr>
                                <w:i/>
                                <w:sz w:val="18"/>
                                <w:szCs w:val="18"/>
                                <w:u w:val="single"/>
                              </w:rPr>
                              <w:t>Retaliation</w:t>
                            </w:r>
                          </w:p>
                          <w:p w:rsidR="00F502D0" w:rsidRDefault="00CC4596" w:rsidP="00CC4596">
                            <w:pPr>
                              <w:spacing w:after="0" w:line="240" w:lineRule="auto"/>
                              <w:rPr>
                                <w:sz w:val="18"/>
                                <w:szCs w:val="18"/>
                              </w:rPr>
                            </w:pPr>
                            <w:r w:rsidRPr="00CC4596">
                              <w:rPr>
                                <w:sz w:val="18"/>
                                <w:szCs w:val="18"/>
                              </w:rPr>
                              <w:t>Management should make clear that it will not tolerate retaliation against employees who report harassment or provide information related to such complaints.  To assure employees there is no need to fear retaliation management must clearly communicate and enforce a policy that no employee will be retaliated against for complaining of harassment.</w:t>
                            </w:r>
                          </w:p>
                          <w:p w:rsidR="00F502D0" w:rsidRDefault="00F502D0" w:rsidP="00F502D0">
                            <w:pPr>
                              <w:spacing w:after="0" w:line="240" w:lineRule="auto"/>
                              <w:rPr>
                                <w:sz w:val="16"/>
                                <w:szCs w:val="16"/>
                              </w:rPr>
                            </w:pPr>
                          </w:p>
                          <w:p w:rsidR="00F502D0" w:rsidRPr="002F3E7F" w:rsidRDefault="00F502D0" w:rsidP="00F502D0">
                            <w:pPr>
                              <w:spacing w:after="0" w:line="240" w:lineRule="auto"/>
                              <w:rPr>
                                <w:i/>
                                <w:sz w:val="18"/>
                                <w:szCs w:val="18"/>
                                <w:u w:val="single"/>
                              </w:rPr>
                            </w:pPr>
                            <w:r w:rsidRPr="002F3E7F">
                              <w:rPr>
                                <w:i/>
                                <w:sz w:val="18"/>
                                <w:szCs w:val="18"/>
                                <w:u w:val="single"/>
                              </w:rPr>
                              <w:t>Reporting Procedures</w:t>
                            </w:r>
                          </w:p>
                          <w:p w:rsidR="00F502D0" w:rsidRDefault="00F502D0" w:rsidP="00F502D0">
                            <w:pPr>
                              <w:spacing w:after="0" w:line="240" w:lineRule="auto"/>
                              <w:rPr>
                                <w:sz w:val="18"/>
                                <w:szCs w:val="18"/>
                              </w:rPr>
                            </w:pPr>
                            <w:r w:rsidRPr="00F502D0">
                              <w:rPr>
                                <w:sz w:val="18"/>
                                <w:szCs w:val="18"/>
                              </w:rPr>
                              <w:t>There are two paths for reporting harassing conduct:</w:t>
                            </w:r>
                          </w:p>
                          <w:p w:rsidR="00933EB7" w:rsidRPr="00F502D0" w:rsidRDefault="00933EB7" w:rsidP="00F502D0">
                            <w:pPr>
                              <w:spacing w:after="0" w:line="240" w:lineRule="auto"/>
                              <w:rPr>
                                <w:sz w:val="18"/>
                                <w:szCs w:val="18"/>
                              </w:rPr>
                            </w:pPr>
                          </w:p>
                          <w:p w:rsidR="00F502D0" w:rsidRPr="00F502D0" w:rsidRDefault="00F502D0" w:rsidP="00F502D0">
                            <w:pPr>
                              <w:numPr>
                                <w:ilvl w:val="0"/>
                                <w:numId w:val="2"/>
                              </w:numPr>
                              <w:spacing w:after="0" w:line="240" w:lineRule="auto"/>
                              <w:rPr>
                                <w:sz w:val="18"/>
                                <w:szCs w:val="18"/>
                              </w:rPr>
                            </w:pPr>
                            <w:r w:rsidRPr="00F502D0">
                              <w:rPr>
                                <w:sz w:val="18"/>
                                <w:szCs w:val="18"/>
                              </w:rPr>
                              <w:t>Contact your internal departmental resources.  Your first line supervisor, if applicable</w:t>
                            </w:r>
                            <w:r w:rsidR="00025E35">
                              <w:rPr>
                                <w:sz w:val="18"/>
                                <w:szCs w:val="18"/>
                              </w:rPr>
                              <w:t>,</w:t>
                            </w:r>
                            <w:r w:rsidRPr="00F502D0">
                              <w:rPr>
                                <w:sz w:val="18"/>
                                <w:szCs w:val="18"/>
                              </w:rPr>
                              <w:t xml:space="preserve"> or the next level in your supervisory chain if the harassment involves your direct supervisor.</w:t>
                            </w:r>
                            <w:r w:rsidR="0006380E">
                              <w:rPr>
                                <w:sz w:val="18"/>
                                <w:szCs w:val="18"/>
                              </w:rPr>
                              <w:t xml:space="preserve">  You can also contact the </w:t>
                            </w:r>
                            <w:r w:rsidR="00071EAA" w:rsidRPr="00F502D0">
                              <w:rPr>
                                <w:sz w:val="18"/>
                                <w:szCs w:val="18"/>
                              </w:rPr>
                              <w:t xml:space="preserve">Harassment </w:t>
                            </w:r>
                            <w:r w:rsidR="00071EAA">
                              <w:rPr>
                                <w:sz w:val="18"/>
                                <w:szCs w:val="18"/>
                              </w:rPr>
                              <w:t>Prevention</w:t>
                            </w:r>
                            <w:r w:rsidR="00110B7D">
                              <w:rPr>
                                <w:sz w:val="18"/>
                                <w:szCs w:val="18"/>
                              </w:rPr>
                              <w:t xml:space="preserve"> Coordinator </w:t>
                            </w:r>
                            <w:r w:rsidR="0006380E">
                              <w:rPr>
                                <w:sz w:val="18"/>
                                <w:szCs w:val="18"/>
                              </w:rPr>
                              <w:t>(</w:t>
                            </w:r>
                            <w:r w:rsidRPr="00F502D0">
                              <w:rPr>
                                <w:sz w:val="18"/>
                                <w:szCs w:val="18"/>
                              </w:rPr>
                              <w:t>H</w:t>
                            </w:r>
                            <w:r w:rsidR="0006380E">
                              <w:rPr>
                                <w:sz w:val="18"/>
                                <w:szCs w:val="18"/>
                              </w:rPr>
                              <w:t>P</w:t>
                            </w:r>
                            <w:r w:rsidRPr="00F502D0">
                              <w:rPr>
                                <w:sz w:val="18"/>
                                <w:szCs w:val="18"/>
                              </w:rPr>
                              <w:t>C) POC for your office. OR</w:t>
                            </w:r>
                          </w:p>
                          <w:p w:rsidR="00F502D0" w:rsidRPr="00F502D0" w:rsidRDefault="00F502D0" w:rsidP="00F502D0">
                            <w:pPr>
                              <w:spacing w:after="0" w:line="240" w:lineRule="auto"/>
                              <w:rPr>
                                <w:sz w:val="18"/>
                                <w:szCs w:val="18"/>
                              </w:rPr>
                            </w:pPr>
                          </w:p>
                          <w:p w:rsidR="00F502D0" w:rsidRDefault="00F502D0" w:rsidP="00F502D0">
                            <w:pPr>
                              <w:numPr>
                                <w:ilvl w:val="0"/>
                                <w:numId w:val="2"/>
                              </w:numPr>
                              <w:spacing w:after="0" w:line="240" w:lineRule="auto"/>
                              <w:rPr>
                                <w:sz w:val="18"/>
                                <w:szCs w:val="18"/>
                              </w:rPr>
                            </w:pPr>
                            <w:r w:rsidRPr="00F502D0">
                              <w:rPr>
                                <w:sz w:val="18"/>
                                <w:szCs w:val="18"/>
                              </w:rPr>
                              <w:t>Contact the</w:t>
                            </w:r>
                            <w:r w:rsidR="0006380E">
                              <w:rPr>
                                <w:sz w:val="18"/>
                                <w:szCs w:val="18"/>
                              </w:rPr>
                              <w:t xml:space="preserve"> HPP</w:t>
                            </w:r>
                            <w:r w:rsidR="00110B7D">
                              <w:rPr>
                                <w:sz w:val="18"/>
                                <w:szCs w:val="18"/>
                              </w:rPr>
                              <w:t xml:space="preserve"> office</w:t>
                            </w:r>
                            <w:r w:rsidR="00110198">
                              <w:rPr>
                                <w:sz w:val="18"/>
                                <w:szCs w:val="18"/>
                              </w:rPr>
                              <w:t xml:space="preserve"> </w:t>
                            </w:r>
                            <w:r w:rsidRPr="00F502D0">
                              <w:rPr>
                                <w:sz w:val="18"/>
                                <w:szCs w:val="18"/>
                              </w:rPr>
                              <w:t xml:space="preserve">at (888) 566-3982.  This team of Specialists is equipped to </w:t>
                            </w:r>
                            <w:r w:rsidR="00C418DE">
                              <w:rPr>
                                <w:sz w:val="18"/>
                                <w:szCs w:val="18"/>
                              </w:rPr>
                              <w:t xml:space="preserve">discuss your concerns with you, </w:t>
                            </w:r>
                            <w:r w:rsidR="00110198">
                              <w:rPr>
                                <w:sz w:val="18"/>
                                <w:szCs w:val="18"/>
                              </w:rPr>
                              <w:t>enter your</w:t>
                            </w:r>
                            <w:r w:rsidRPr="00F502D0">
                              <w:rPr>
                                <w:sz w:val="18"/>
                                <w:szCs w:val="18"/>
                              </w:rPr>
                              <w:t xml:space="preserve"> </w:t>
                            </w:r>
                            <w:r w:rsidR="00110198">
                              <w:rPr>
                                <w:sz w:val="18"/>
                                <w:szCs w:val="18"/>
                              </w:rPr>
                              <w:t>harassment report in</w:t>
                            </w:r>
                            <w:r w:rsidR="008B09C0">
                              <w:rPr>
                                <w:sz w:val="18"/>
                                <w:szCs w:val="18"/>
                              </w:rPr>
                              <w:t xml:space="preserve"> </w:t>
                            </w:r>
                            <w:r w:rsidR="0006380E">
                              <w:rPr>
                                <w:sz w:val="18"/>
                                <w:szCs w:val="18"/>
                              </w:rPr>
                              <w:t>to the HPP</w:t>
                            </w:r>
                            <w:r w:rsidR="00110198">
                              <w:rPr>
                                <w:sz w:val="18"/>
                                <w:szCs w:val="18"/>
                              </w:rPr>
                              <w:t xml:space="preserve"> database</w:t>
                            </w:r>
                            <w:r w:rsidR="00C418DE">
                              <w:rPr>
                                <w:sz w:val="18"/>
                                <w:szCs w:val="18"/>
                              </w:rPr>
                              <w:t>,</w:t>
                            </w:r>
                            <w:r w:rsidRPr="00F502D0">
                              <w:rPr>
                                <w:sz w:val="18"/>
                                <w:szCs w:val="18"/>
                              </w:rPr>
                              <w:t xml:space="preserve"> as well as answer any questions you may have. </w:t>
                            </w:r>
                          </w:p>
                          <w:p w:rsidR="00BA6CB0" w:rsidRPr="00BA6CB0" w:rsidRDefault="00BA6CB0" w:rsidP="00BA6CB0">
                            <w:pPr>
                              <w:spacing w:after="0" w:line="240" w:lineRule="auto"/>
                              <w:ind w:left="720"/>
                              <w:rPr>
                                <w:sz w:val="18"/>
                                <w:szCs w:val="18"/>
                              </w:rPr>
                            </w:pPr>
                          </w:p>
                          <w:p w:rsidR="00F502D0" w:rsidRPr="00F502D0" w:rsidRDefault="00F502D0" w:rsidP="00F502D0">
                            <w:pPr>
                              <w:spacing w:after="0" w:line="240" w:lineRule="auto"/>
                              <w:rPr>
                                <w:sz w:val="16"/>
                                <w:szCs w:val="16"/>
                              </w:rPr>
                            </w:pPr>
                            <w:r w:rsidRPr="00B14628">
                              <w:rPr>
                                <w:b/>
                                <w:sz w:val="17"/>
                                <w:szCs w:val="17"/>
                              </w:rPr>
                              <w:t>Upon receipt of harassment</w:t>
                            </w:r>
                            <w:r w:rsidR="00110198" w:rsidRPr="00B14628">
                              <w:rPr>
                                <w:b/>
                                <w:sz w:val="17"/>
                                <w:szCs w:val="17"/>
                              </w:rPr>
                              <w:t xml:space="preserve"> allegation</w:t>
                            </w:r>
                            <w:r w:rsidR="0006380E" w:rsidRPr="00B14628">
                              <w:rPr>
                                <w:b/>
                                <w:sz w:val="17"/>
                                <w:szCs w:val="17"/>
                              </w:rPr>
                              <w:t xml:space="preserve">, the </w:t>
                            </w:r>
                            <w:r w:rsidRPr="00B14628">
                              <w:rPr>
                                <w:b/>
                                <w:sz w:val="17"/>
                                <w:szCs w:val="17"/>
                              </w:rPr>
                              <w:t>H</w:t>
                            </w:r>
                            <w:r w:rsidR="0006380E" w:rsidRPr="00B14628">
                              <w:rPr>
                                <w:b/>
                                <w:sz w:val="17"/>
                                <w:szCs w:val="17"/>
                              </w:rPr>
                              <w:t>P</w:t>
                            </w:r>
                            <w:r w:rsidRPr="00B14628">
                              <w:rPr>
                                <w:b/>
                                <w:sz w:val="17"/>
                                <w:szCs w:val="17"/>
                              </w:rPr>
                              <w:t xml:space="preserve">C and the </w:t>
                            </w:r>
                            <w:r w:rsidR="00110198" w:rsidRPr="00B14628">
                              <w:rPr>
                                <w:b/>
                                <w:sz w:val="17"/>
                                <w:szCs w:val="17"/>
                              </w:rPr>
                              <w:t>appropriate</w:t>
                            </w:r>
                            <w:r w:rsidRPr="00B14628">
                              <w:rPr>
                                <w:b/>
                                <w:sz w:val="17"/>
                                <w:szCs w:val="17"/>
                              </w:rPr>
                              <w:t xml:space="preserve"> manager will promptly act to thoroughly and impartially investigate </w:t>
                            </w:r>
                            <w:r w:rsidR="00C418DE" w:rsidRPr="00B14628">
                              <w:rPr>
                                <w:b/>
                                <w:sz w:val="17"/>
                                <w:szCs w:val="17"/>
                              </w:rPr>
                              <w:t>the alleged harassment.  All inquiries</w:t>
                            </w:r>
                            <w:r w:rsidRPr="00B14628">
                              <w:rPr>
                                <w:b/>
                                <w:sz w:val="17"/>
                                <w:szCs w:val="17"/>
                              </w:rPr>
                              <w:t xml:space="preserve"> and corrective measures will be completed and administered</w:t>
                            </w:r>
                            <w:r w:rsidR="00B14628">
                              <w:rPr>
                                <w:b/>
                                <w:sz w:val="17"/>
                                <w:szCs w:val="17"/>
                              </w:rPr>
                              <w:t xml:space="preserve"> under the oversight of the Harassment Prevention Program.</w:t>
                            </w:r>
                            <w:r w:rsidRPr="00B14628">
                              <w:rPr>
                                <w:b/>
                                <w:sz w:val="17"/>
                                <w:szCs w:val="17"/>
                              </w:rPr>
                              <w:t xml:space="preserve"> </w:t>
                            </w:r>
                            <w:r w:rsidRPr="00F502D0">
                              <w:rPr>
                                <w:sz w:val="16"/>
                                <w:szCs w:val="16"/>
                              </w:rPr>
                              <w:t xml:space="preserve">   </w:t>
                            </w:r>
                          </w:p>
                          <w:p w:rsidR="00F502D0" w:rsidRPr="00CC4596" w:rsidRDefault="00F502D0" w:rsidP="00CC4596">
                            <w:pPr>
                              <w:spacing w:after="0" w:line="240" w:lineRule="auto"/>
                              <w:rPr>
                                <w:sz w:val="18"/>
                                <w:szCs w:val="18"/>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EC85B2C" id="Text Box 395" o:spid="_x0000_s1027" type="#_x0000_t202" alt="Narrow horizontal" style="position:absolute;margin-left:326.25pt;margin-top:69.75pt;width:244.5pt;height:681.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" o:allowincell="f" fillcolor="#fbd4b4 [1305]" strokecolor="#eeece1 [3214]">
                <v:shadow on="t" color="black" opacity="24903f" obscured="t" origin=",.5" offset="0,.55556mm"/>
                <v:textbox inset="18pt,18pt,18pt,18pt">
                  <w:txbxContent>
                    <w:p w:rsidR="005F438D" w:rsidRPr="005F438D" w:rsidRDefault="005F438D" w:rsidP="005F438D">
                      <w:pPr>
                        <w:spacing w:after="0" w:line="240" w:lineRule="auto"/>
                        <w:rPr>
                          <w:rFonts w:ascii="Calibri" w:eastAsia="Calibri" w:hAnsi="Calibri" w:cs="Times New Roman"/>
                          <w:i/>
                          <w:sz w:val="18"/>
                          <w:szCs w:val="18"/>
                          <w:u w:val="single"/>
                        </w:rPr>
                      </w:pPr>
                      <w:r w:rsidRPr="005F438D">
                        <w:rPr>
                          <w:rFonts w:ascii="Calibri" w:eastAsia="Calibri" w:hAnsi="Calibri" w:cs="Times New Roman"/>
                          <w:i/>
                          <w:sz w:val="18"/>
                          <w:szCs w:val="18"/>
                          <w:u w:val="single"/>
                        </w:rPr>
                        <w:t>Employee Rights and Responsibilities</w:t>
                      </w:r>
                    </w:p>
                    <w:p w:rsidR="008B09C0" w:rsidRPr="00933EB7" w:rsidRDefault="008B09C0" w:rsidP="008B09C0">
                      <w:pPr>
                        <w:spacing w:after="0" w:line="240" w:lineRule="auto"/>
                        <w:rPr>
                          <w:b/>
                          <w:sz w:val="18"/>
                          <w:szCs w:val="18"/>
                        </w:rPr>
                      </w:pPr>
                      <w:r w:rsidRPr="00426B23">
                        <w:rPr>
                          <w:sz w:val="18"/>
                          <w:szCs w:val="18"/>
                        </w:rPr>
                        <w:t xml:space="preserve">It is the employee’s responsibility to report </w:t>
                      </w:r>
                      <w:proofErr w:type="gramStart"/>
                      <w:r w:rsidRPr="00426B23">
                        <w:rPr>
                          <w:sz w:val="18"/>
                          <w:szCs w:val="18"/>
                        </w:rPr>
                        <w:t>any and all</w:t>
                      </w:r>
                      <w:proofErr w:type="gramEnd"/>
                      <w:r w:rsidRPr="00426B23">
                        <w:rPr>
                          <w:sz w:val="18"/>
                          <w:szCs w:val="18"/>
                        </w:rPr>
                        <w:t xml:space="preserve"> harassment.  The employee may dire</w:t>
                      </w:r>
                      <w:r w:rsidR="00025E35">
                        <w:rPr>
                          <w:sz w:val="18"/>
                          <w:szCs w:val="18"/>
                        </w:rPr>
                        <w:t>ctly say to the harasser that she or he wants the misconduct to stop</w:t>
                      </w:r>
                      <w:r w:rsidRPr="00426B23">
                        <w:rPr>
                          <w:sz w:val="18"/>
                          <w:szCs w:val="18"/>
                        </w:rPr>
                        <w:t xml:space="preserve"> and then wait to see if that is effective in ending the harassment before complaining to management or contacting the </w:t>
                      </w:r>
                      <w:r w:rsidR="00071EAA">
                        <w:rPr>
                          <w:sz w:val="18"/>
                          <w:szCs w:val="18"/>
                        </w:rPr>
                        <w:t>Harassment Prevention Program (HPP)</w:t>
                      </w:r>
                      <w:r w:rsidRPr="00426B23">
                        <w:rPr>
                          <w:sz w:val="18"/>
                          <w:szCs w:val="18"/>
                        </w:rPr>
                        <w:t xml:space="preserve">.  If the harassment persists, report the unwanted behavior immediately. </w:t>
                      </w:r>
                      <w:r w:rsidR="00FD1D16">
                        <w:rPr>
                          <w:sz w:val="18"/>
                          <w:szCs w:val="18"/>
                        </w:rPr>
                        <w:t>The employee may</w:t>
                      </w:r>
                      <w:r w:rsidR="00267470">
                        <w:rPr>
                          <w:sz w:val="18"/>
                          <w:szCs w:val="18"/>
                        </w:rPr>
                        <w:t xml:space="preserve"> elect to have a representative</w:t>
                      </w:r>
                      <w:r w:rsidR="00FD1D16">
                        <w:rPr>
                          <w:sz w:val="18"/>
                          <w:szCs w:val="18"/>
                        </w:rPr>
                        <w:t xml:space="preserve"> assist them in this process.</w:t>
                      </w:r>
                      <w:r w:rsidRPr="00426B23">
                        <w:rPr>
                          <w:sz w:val="18"/>
                          <w:szCs w:val="18"/>
                        </w:rPr>
                        <w:t xml:space="preserve"> </w:t>
                      </w:r>
                      <w:r w:rsidRPr="00933EB7">
                        <w:rPr>
                          <w:b/>
                          <w:sz w:val="18"/>
                          <w:szCs w:val="18"/>
                          <w:u w:val="single"/>
                        </w:rPr>
                        <w:t>Note:</w:t>
                      </w:r>
                      <w:r w:rsidR="0006380E">
                        <w:rPr>
                          <w:b/>
                          <w:sz w:val="18"/>
                          <w:szCs w:val="18"/>
                        </w:rPr>
                        <w:t xml:space="preserve">  The H</w:t>
                      </w:r>
                      <w:r w:rsidRPr="00933EB7">
                        <w:rPr>
                          <w:b/>
                          <w:sz w:val="18"/>
                          <w:szCs w:val="18"/>
                        </w:rPr>
                        <w:t xml:space="preserve">arassment </w:t>
                      </w:r>
                      <w:r w:rsidR="0006380E">
                        <w:rPr>
                          <w:b/>
                          <w:sz w:val="18"/>
                          <w:szCs w:val="18"/>
                        </w:rPr>
                        <w:t xml:space="preserve">Prevention Program (HPP) </w:t>
                      </w:r>
                      <w:r w:rsidRPr="00933EB7">
                        <w:rPr>
                          <w:b/>
                          <w:sz w:val="18"/>
                          <w:szCs w:val="18"/>
                        </w:rPr>
                        <w:t>procedures do not affect rights under the EE</w:t>
                      </w:r>
                      <w:r w:rsidR="0006380E">
                        <w:rPr>
                          <w:b/>
                          <w:sz w:val="18"/>
                          <w:szCs w:val="18"/>
                        </w:rPr>
                        <w:t xml:space="preserve">O complaints process.  The </w:t>
                      </w:r>
                      <w:r w:rsidRPr="00933EB7">
                        <w:rPr>
                          <w:b/>
                          <w:sz w:val="18"/>
                          <w:szCs w:val="18"/>
                        </w:rPr>
                        <w:t xml:space="preserve">harassment </w:t>
                      </w:r>
                      <w:r w:rsidR="0006380E">
                        <w:rPr>
                          <w:b/>
                          <w:sz w:val="18"/>
                          <w:szCs w:val="18"/>
                        </w:rPr>
                        <w:t xml:space="preserve">prevention </w:t>
                      </w:r>
                      <w:r w:rsidRPr="00933EB7">
                        <w:rPr>
                          <w:b/>
                          <w:sz w:val="18"/>
                          <w:szCs w:val="18"/>
                        </w:rPr>
                        <w:t>reporting process is entirely separate from the EEO complaints process.  This means that an employee who reports allegations of h</w:t>
                      </w:r>
                      <w:r w:rsidR="0006380E">
                        <w:rPr>
                          <w:b/>
                          <w:sz w:val="18"/>
                          <w:szCs w:val="18"/>
                        </w:rPr>
                        <w:t>arassment in accordance with</w:t>
                      </w:r>
                      <w:r w:rsidRPr="00933EB7">
                        <w:rPr>
                          <w:b/>
                          <w:sz w:val="18"/>
                          <w:szCs w:val="18"/>
                        </w:rPr>
                        <w:t xml:space="preserve"> VA</w:t>
                      </w:r>
                      <w:r w:rsidR="0006380E">
                        <w:rPr>
                          <w:b/>
                          <w:sz w:val="18"/>
                          <w:szCs w:val="18"/>
                        </w:rPr>
                        <w:t xml:space="preserve">’s </w:t>
                      </w:r>
                      <w:r w:rsidRPr="00933EB7">
                        <w:rPr>
                          <w:b/>
                          <w:sz w:val="18"/>
                          <w:szCs w:val="18"/>
                        </w:rPr>
                        <w:t xml:space="preserve">Harassment </w:t>
                      </w:r>
                      <w:r w:rsidR="0006380E">
                        <w:rPr>
                          <w:b/>
                          <w:sz w:val="18"/>
                          <w:szCs w:val="18"/>
                        </w:rPr>
                        <w:t xml:space="preserve">Prevention </w:t>
                      </w:r>
                      <w:r w:rsidRPr="00933EB7">
                        <w:rPr>
                          <w:b/>
                          <w:sz w:val="18"/>
                          <w:szCs w:val="18"/>
                        </w:rPr>
                        <w:t>Policy has not filed an EEO complaint.  An employee who wishes to file a discrimination complaint should contac</w:t>
                      </w:r>
                      <w:r w:rsidR="00C625E0">
                        <w:rPr>
                          <w:b/>
                          <w:sz w:val="18"/>
                          <w:szCs w:val="18"/>
                        </w:rPr>
                        <w:t>t an EEO counselor at (888) 566-3982</w:t>
                      </w:r>
                      <w:r w:rsidRPr="00933EB7">
                        <w:rPr>
                          <w:b/>
                          <w:sz w:val="18"/>
                          <w:szCs w:val="18"/>
                        </w:rPr>
                        <w:t xml:space="preserve"> within 45 days of the alleged harassing conduct.  An employee may also</w:t>
                      </w:r>
                      <w:r w:rsidR="0006380E">
                        <w:rPr>
                          <w:b/>
                          <w:sz w:val="18"/>
                          <w:szCs w:val="18"/>
                        </w:rPr>
                        <w:t xml:space="preserve"> report harassment using the HPP</w:t>
                      </w:r>
                      <w:r w:rsidRPr="00933EB7">
                        <w:rPr>
                          <w:b/>
                          <w:sz w:val="18"/>
                          <w:szCs w:val="18"/>
                        </w:rPr>
                        <w:t xml:space="preserve"> procedures and file an EEO complaint simultaneously.</w:t>
                      </w:r>
                    </w:p>
                    <w:p w:rsidR="00CC4596" w:rsidRDefault="00CC4596" w:rsidP="00CC4596">
                      <w:pPr>
                        <w:pStyle w:val="NoSpacing"/>
                        <w:rPr>
                          <w:sz w:val="18"/>
                          <w:szCs w:val="18"/>
                          <w:u w:val="single"/>
                        </w:rPr>
                      </w:pPr>
                    </w:p>
                    <w:p w:rsidR="00CC4596" w:rsidRPr="002F3E7F" w:rsidRDefault="00CC4596" w:rsidP="00CC4596">
                      <w:pPr>
                        <w:spacing w:after="0" w:line="240" w:lineRule="auto"/>
                        <w:rPr>
                          <w:i/>
                          <w:sz w:val="18"/>
                          <w:szCs w:val="18"/>
                          <w:u w:val="single"/>
                        </w:rPr>
                      </w:pPr>
                      <w:r w:rsidRPr="002F3E7F">
                        <w:rPr>
                          <w:i/>
                          <w:sz w:val="18"/>
                          <w:szCs w:val="18"/>
                          <w:u w:val="single"/>
                        </w:rPr>
                        <w:t>Retaliation</w:t>
                      </w:r>
                    </w:p>
                    <w:p w:rsidR="00F502D0" w:rsidRDefault="00CC4596" w:rsidP="00CC4596">
                      <w:pPr>
                        <w:spacing w:after="0" w:line="240" w:lineRule="auto"/>
                        <w:rPr>
                          <w:sz w:val="18"/>
                          <w:szCs w:val="18"/>
                        </w:rPr>
                      </w:pPr>
                      <w:r w:rsidRPr="00CC4596">
                        <w:rPr>
                          <w:sz w:val="18"/>
                          <w:szCs w:val="18"/>
                        </w:rPr>
                        <w:t>Management should make clear that it will not tolerate retaliation against employees who report harassment or provide information related to such complaints.  To assure employees there is no need to fear retaliation management must clearly communicate and enforce a policy that no employee will be retaliated against for complaining of harassment.</w:t>
                      </w:r>
                    </w:p>
                    <w:p w:rsidR="00F502D0" w:rsidRDefault="00F502D0" w:rsidP="00F502D0">
                      <w:pPr>
                        <w:spacing w:after="0" w:line="240" w:lineRule="auto"/>
                        <w:rPr>
                          <w:sz w:val="16"/>
                          <w:szCs w:val="16"/>
                        </w:rPr>
                      </w:pPr>
                    </w:p>
                    <w:p w:rsidR="00F502D0" w:rsidRPr="002F3E7F" w:rsidRDefault="00F502D0" w:rsidP="00F502D0">
                      <w:pPr>
                        <w:spacing w:after="0" w:line="240" w:lineRule="auto"/>
                        <w:rPr>
                          <w:i/>
                          <w:sz w:val="18"/>
                          <w:szCs w:val="18"/>
                          <w:u w:val="single"/>
                        </w:rPr>
                      </w:pPr>
                      <w:r w:rsidRPr="002F3E7F">
                        <w:rPr>
                          <w:i/>
                          <w:sz w:val="18"/>
                          <w:szCs w:val="18"/>
                          <w:u w:val="single"/>
                        </w:rPr>
                        <w:t>Reporting Procedures</w:t>
                      </w:r>
                    </w:p>
                    <w:p w:rsidR="00F502D0" w:rsidRDefault="00F502D0" w:rsidP="00F502D0">
                      <w:pPr>
                        <w:spacing w:after="0" w:line="240" w:lineRule="auto"/>
                        <w:rPr>
                          <w:sz w:val="18"/>
                          <w:szCs w:val="18"/>
                        </w:rPr>
                      </w:pPr>
                      <w:r w:rsidRPr="00F502D0">
                        <w:rPr>
                          <w:sz w:val="18"/>
                          <w:szCs w:val="18"/>
                        </w:rPr>
                        <w:t>There are two paths for reporting harassing conduct:</w:t>
                      </w:r>
                    </w:p>
                    <w:p w:rsidR="00933EB7" w:rsidRPr="00F502D0" w:rsidRDefault="00933EB7" w:rsidP="00F502D0">
                      <w:pPr>
                        <w:spacing w:after="0" w:line="240" w:lineRule="auto"/>
                        <w:rPr>
                          <w:sz w:val="18"/>
                          <w:szCs w:val="18"/>
                        </w:rPr>
                      </w:pPr>
                    </w:p>
                    <w:p w:rsidR="00F502D0" w:rsidRPr="00F502D0" w:rsidRDefault="00F502D0" w:rsidP="00F502D0">
                      <w:pPr>
                        <w:numPr>
                          <w:ilvl w:val="0"/>
                          <w:numId w:val="2"/>
                        </w:numPr>
                        <w:spacing w:after="0" w:line="240" w:lineRule="auto"/>
                        <w:rPr>
                          <w:sz w:val="18"/>
                          <w:szCs w:val="18"/>
                        </w:rPr>
                      </w:pPr>
                      <w:r w:rsidRPr="00F502D0">
                        <w:rPr>
                          <w:sz w:val="18"/>
                          <w:szCs w:val="18"/>
                        </w:rPr>
                        <w:t>Contact your internal departmental resources.  Your first line supervisor, if applicable</w:t>
                      </w:r>
                      <w:r w:rsidR="00025E35">
                        <w:rPr>
                          <w:sz w:val="18"/>
                          <w:szCs w:val="18"/>
                        </w:rPr>
                        <w:t>,</w:t>
                      </w:r>
                      <w:r w:rsidRPr="00F502D0">
                        <w:rPr>
                          <w:sz w:val="18"/>
                          <w:szCs w:val="18"/>
                        </w:rPr>
                        <w:t xml:space="preserve"> or the next level in your supervisory chain if the harassment involves your direct supervisor.</w:t>
                      </w:r>
                      <w:r w:rsidR="0006380E">
                        <w:rPr>
                          <w:sz w:val="18"/>
                          <w:szCs w:val="18"/>
                        </w:rPr>
                        <w:t xml:space="preserve">  You can also contact the </w:t>
                      </w:r>
                      <w:r w:rsidR="00071EAA" w:rsidRPr="00F502D0">
                        <w:rPr>
                          <w:sz w:val="18"/>
                          <w:szCs w:val="18"/>
                        </w:rPr>
                        <w:t xml:space="preserve">Harassment </w:t>
                      </w:r>
                      <w:r w:rsidR="00071EAA">
                        <w:rPr>
                          <w:sz w:val="18"/>
                          <w:szCs w:val="18"/>
                        </w:rPr>
                        <w:t>Prevention</w:t>
                      </w:r>
                      <w:r w:rsidR="00110B7D">
                        <w:rPr>
                          <w:sz w:val="18"/>
                          <w:szCs w:val="18"/>
                        </w:rPr>
                        <w:t xml:space="preserve"> Coordinator </w:t>
                      </w:r>
                      <w:r w:rsidR="0006380E">
                        <w:rPr>
                          <w:sz w:val="18"/>
                          <w:szCs w:val="18"/>
                        </w:rPr>
                        <w:t>(</w:t>
                      </w:r>
                      <w:r w:rsidRPr="00F502D0">
                        <w:rPr>
                          <w:sz w:val="18"/>
                          <w:szCs w:val="18"/>
                        </w:rPr>
                        <w:t>H</w:t>
                      </w:r>
                      <w:r w:rsidR="0006380E">
                        <w:rPr>
                          <w:sz w:val="18"/>
                          <w:szCs w:val="18"/>
                        </w:rPr>
                        <w:t>P</w:t>
                      </w:r>
                      <w:r w:rsidRPr="00F502D0">
                        <w:rPr>
                          <w:sz w:val="18"/>
                          <w:szCs w:val="18"/>
                        </w:rPr>
                        <w:t>C) POC for your office. OR</w:t>
                      </w:r>
                    </w:p>
                    <w:p w:rsidR="00F502D0" w:rsidRPr="00F502D0" w:rsidRDefault="00F502D0" w:rsidP="00F502D0">
                      <w:pPr>
                        <w:spacing w:after="0" w:line="240" w:lineRule="auto"/>
                        <w:rPr>
                          <w:sz w:val="18"/>
                          <w:szCs w:val="18"/>
                        </w:rPr>
                      </w:pPr>
                    </w:p>
                    <w:p w:rsidR="00F502D0" w:rsidRDefault="00F502D0" w:rsidP="00F502D0">
                      <w:pPr>
                        <w:numPr>
                          <w:ilvl w:val="0"/>
                          <w:numId w:val="2"/>
                        </w:numPr>
                        <w:spacing w:after="0" w:line="240" w:lineRule="auto"/>
                        <w:rPr>
                          <w:sz w:val="18"/>
                          <w:szCs w:val="18"/>
                        </w:rPr>
                      </w:pPr>
                      <w:r w:rsidRPr="00F502D0">
                        <w:rPr>
                          <w:sz w:val="18"/>
                          <w:szCs w:val="18"/>
                        </w:rPr>
                        <w:t>Contact the</w:t>
                      </w:r>
                      <w:r w:rsidR="0006380E">
                        <w:rPr>
                          <w:sz w:val="18"/>
                          <w:szCs w:val="18"/>
                        </w:rPr>
                        <w:t xml:space="preserve"> HPP</w:t>
                      </w:r>
                      <w:r w:rsidR="00110B7D">
                        <w:rPr>
                          <w:sz w:val="18"/>
                          <w:szCs w:val="18"/>
                        </w:rPr>
                        <w:t xml:space="preserve"> office</w:t>
                      </w:r>
                      <w:r w:rsidR="00110198">
                        <w:rPr>
                          <w:sz w:val="18"/>
                          <w:szCs w:val="18"/>
                        </w:rPr>
                        <w:t xml:space="preserve"> </w:t>
                      </w:r>
                      <w:r w:rsidRPr="00F502D0">
                        <w:rPr>
                          <w:sz w:val="18"/>
                          <w:szCs w:val="18"/>
                        </w:rPr>
                        <w:t xml:space="preserve">at (888) 566-3982.  This team of Specialists is equipped to </w:t>
                      </w:r>
                      <w:r w:rsidR="00C418DE">
                        <w:rPr>
                          <w:sz w:val="18"/>
                          <w:szCs w:val="18"/>
                        </w:rPr>
                        <w:t xml:space="preserve">discuss your concerns with you, </w:t>
                      </w:r>
                      <w:r w:rsidR="00110198">
                        <w:rPr>
                          <w:sz w:val="18"/>
                          <w:szCs w:val="18"/>
                        </w:rPr>
                        <w:t>enter your</w:t>
                      </w:r>
                      <w:r w:rsidRPr="00F502D0">
                        <w:rPr>
                          <w:sz w:val="18"/>
                          <w:szCs w:val="18"/>
                        </w:rPr>
                        <w:t xml:space="preserve"> </w:t>
                      </w:r>
                      <w:r w:rsidR="00110198">
                        <w:rPr>
                          <w:sz w:val="18"/>
                          <w:szCs w:val="18"/>
                        </w:rPr>
                        <w:t>harassment report in</w:t>
                      </w:r>
                      <w:r w:rsidR="008B09C0">
                        <w:rPr>
                          <w:sz w:val="18"/>
                          <w:szCs w:val="18"/>
                        </w:rPr>
                        <w:t xml:space="preserve"> </w:t>
                      </w:r>
                      <w:r w:rsidR="0006380E">
                        <w:rPr>
                          <w:sz w:val="18"/>
                          <w:szCs w:val="18"/>
                        </w:rPr>
                        <w:t>to the HPP</w:t>
                      </w:r>
                      <w:r w:rsidR="00110198">
                        <w:rPr>
                          <w:sz w:val="18"/>
                          <w:szCs w:val="18"/>
                        </w:rPr>
                        <w:t xml:space="preserve"> database</w:t>
                      </w:r>
                      <w:r w:rsidR="00C418DE">
                        <w:rPr>
                          <w:sz w:val="18"/>
                          <w:szCs w:val="18"/>
                        </w:rPr>
                        <w:t>,</w:t>
                      </w:r>
                      <w:r w:rsidRPr="00F502D0">
                        <w:rPr>
                          <w:sz w:val="18"/>
                          <w:szCs w:val="18"/>
                        </w:rPr>
                        <w:t xml:space="preserve"> as well as answer any questions you may have. </w:t>
                      </w:r>
                    </w:p>
                    <w:p w:rsidR="00BA6CB0" w:rsidRPr="00BA6CB0" w:rsidRDefault="00BA6CB0" w:rsidP="00BA6CB0">
                      <w:pPr>
                        <w:spacing w:after="0" w:line="240" w:lineRule="auto"/>
                        <w:ind w:left="720"/>
                        <w:rPr>
                          <w:sz w:val="18"/>
                          <w:szCs w:val="18"/>
                        </w:rPr>
                      </w:pPr>
                    </w:p>
                    <w:p w:rsidR="00F502D0" w:rsidRPr="00F502D0" w:rsidRDefault="00F502D0" w:rsidP="00F502D0">
                      <w:pPr>
                        <w:spacing w:after="0" w:line="240" w:lineRule="auto"/>
                        <w:rPr>
                          <w:sz w:val="16"/>
                          <w:szCs w:val="16"/>
                        </w:rPr>
                      </w:pPr>
                      <w:r w:rsidRPr="00B14628">
                        <w:rPr>
                          <w:b/>
                          <w:sz w:val="17"/>
                          <w:szCs w:val="17"/>
                        </w:rPr>
                        <w:t>Upon receipt of harassment</w:t>
                      </w:r>
                      <w:r w:rsidR="00110198" w:rsidRPr="00B14628">
                        <w:rPr>
                          <w:b/>
                          <w:sz w:val="17"/>
                          <w:szCs w:val="17"/>
                        </w:rPr>
                        <w:t xml:space="preserve"> allegation</w:t>
                      </w:r>
                      <w:r w:rsidR="0006380E" w:rsidRPr="00B14628">
                        <w:rPr>
                          <w:b/>
                          <w:sz w:val="17"/>
                          <w:szCs w:val="17"/>
                        </w:rPr>
                        <w:t xml:space="preserve">, the </w:t>
                      </w:r>
                      <w:r w:rsidRPr="00B14628">
                        <w:rPr>
                          <w:b/>
                          <w:sz w:val="17"/>
                          <w:szCs w:val="17"/>
                        </w:rPr>
                        <w:t>H</w:t>
                      </w:r>
                      <w:r w:rsidR="0006380E" w:rsidRPr="00B14628">
                        <w:rPr>
                          <w:b/>
                          <w:sz w:val="17"/>
                          <w:szCs w:val="17"/>
                        </w:rPr>
                        <w:t>P</w:t>
                      </w:r>
                      <w:r w:rsidRPr="00B14628">
                        <w:rPr>
                          <w:b/>
                          <w:sz w:val="17"/>
                          <w:szCs w:val="17"/>
                        </w:rPr>
                        <w:t xml:space="preserve">C and the </w:t>
                      </w:r>
                      <w:r w:rsidR="00110198" w:rsidRPr="00B14628">
                        <w:rPr>
                          <w:b/>
                          <w:sz w:val="17"/>
                          <w:szCs w:val="17"/>
                        </w:rPr>
                        <w:t>appropriate</w:t>
                      </w:r>
                      <w:r w:rsidRPr="00B14628">
                        <w:rPr>
                          <w:b/>
                          <w:sz w:val="17"/>
                          <w:szCs w:val="17"/>
                        </w:rPr>
                        <w:t xml:space="preserve"> manager will promptly act to thoroughly and impartially investigate </w:t>
                      </w:r>
                      <w:r w:rsidR="00C418DE" w:rsidRPr="00B14628">
                        <w:rPr>
                          <w:b/>
                          <w:sz w:val="17"/>
                          <w:szCs w:val="17"/>
                        </w:rPr>
                        <w:t>the alleged harassment.  All inquiries</w:t>
                      </w:r>
                      <w:r w:rsidRPr="00B14628">
                        <w:rPr>
                          <w:b/>
                          <w:sz w:val="17"/>
                          <w:szCs w:val="17"/>
                        </w:rPr>
                        <w:t xml:space="preserve"> and corrective measures will be completed and administered</w:t>
                      </w:r>
                      <w:r w:rsidR="00B14628">
                        <w:rPr>
                          <w:b/>
                          <w:sz w:val="17"/>
                          <w:szCs w:val="17"/>
                        </w:rPr>
                        <w:t xml:space="preserve"> under the oversight of the Harassment Prevention Program.</w:t>
                      </w:r>
                      <w:r w:rsidRPr="00B14628">
                        <w:rPr>
                          <w:b/>
                          <w:sz w:val="17"/>
                          <w:szCs w:val="17"/>
                        </w:rPr>
                        <w:t xml:space="preserve"> </w:t>
                      </w:r>
                      <w:r w:rsidRPr="00F502D0">
                        <w:rPr>
                          <w:sz w:val="16"/>
                          <w:szCs w:val="16"/>
                        </w:rPr>
                        <w:t xml:space="preserve">   </w:t>
                      </w:r>
                    </w:p>
                    <w:p w:rsidR="00F502D0" w:rsidRPr="00CC4596" w:rsidRDefault="00F502D0" w:rsidP="00CC4596">
                      <w:pPr>
                        <w:spacing w:after="0" w:line="240" w:lineRule="auto"/>
                        <w:rPr>
                          <w:sz w:val="18"/>
                          <w:szCs w:val="18"/>
                        </w:rPr>
                      </w:pPr>
                    </w:p>
                  </w:txbxContent>
                </v:textbox>
                <w10:wrap type="square" anchorx="page" anchory="margin"/>
              </v:shape>
            </w:pict>
          </mc:Fallback>
        </mc:AlternateContent>
      </w:r>
      <w:r w:rsidR="00CC4596">
        <w:rPr>
          <w:color w:val="FFFFFF" w:themeColor="background1"/>
        </w:rPr>
        <w:t xml:space="preserve">     </w:t>
      </w:r>
    </w:p>
    <w:p w:rsidR="00B65A1D" w:rsidRDefault="00AE6805" w:rsidP="00B65A1D">
      <w:pPr>
        <w:pStyle w:val="NoSpacing"/>
        <w:rPr>
          <w:color w:val="FFFFFF" w:themeColor="background1"/>
        </w:rPr>
      </w:pPr>
      <w:r>
        <w:rPr>
          <w:noProof/>
          <w:color w:val="FFFFFF" w:themeColor="background1"/>
        </w:rPr>
        <w:drawing>
          <wp:inline distT="0" distB="0" distL="0" distR="0" wp14:anchorId="5442C417" wp14:editId="20697D46">
            <wp:extent cx="3324225" cy="1554879"/>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6339" cy="1565223"/>
                    </a:xfrm>
                    <a:prstGeom prst="rect">
                      <a:avLst/>
                    </a:prstGeom>
                    <a:noFill/>
                  </pic:spPr>
                </pic:pic>
              </a:graphicData>
            </a:graphic>
          </wp:inline>
        </w:drawing>
      </w:r>
    </w:p>
    <w:p w:rsidR="000A5F4B" w:rsidRDefault="00110198" w:rsidP="00B65A1D">
      <w:pPr>
        <w:pStyle w:val="NoSpacing"/>
        <w:rPr>
          <w:color w:val="FFFFFF" w:themeColor="background1"/>
        </w:rPr>
      </w:pPr>
      <w:r>
        <w:rPr>
          <w:noProof/>
        </w:rPr>
        <mc:AlternateContent>
          <mc:Choice Requires="wps">
            <w:drawing>
              <wp:anchor distT="0" distB="0" distL="114300" distR="114300" simplePos="0" relativeHeight="251665408" behindDoc="0" locked="0" layoutInCell="1" allowOverlap="1" wp14:anchorId="093F0E4C" wp14:editId="531423DE">
                <wp:simplePos x="0" y="0"/>
                <wp:positionH relativeFrom="column">
                  <wp:posOffset>-66675</wp:posOffset>
                </wp:positionH>
                <wp:positionV relativeFrom="paragraph">
                  <wp:posOffset>4988560</wp:posOffset>
                </wp:positionV>
                <wp:extent cx="3543300" cy="1906270"/>
                <wp:effectExtent l="0" t="0" r="19050" b="17780"/>
                <wp:wrapNone/>
                <wp:docPr id="5" name="Text Box 5"/>
                <wp:cNvGraphicFramePr/>
                <a:graphic xmlns:a="http://schemas.openxmlformats.org/drawingml/2006/main">
                  <a:graphicData uri="http://schemas.microsoft.com/office/word/2010/wordprocessingShape">
                    <wps:wsp>
                      <wps:cNvSpPr txBox="1"/>
                      <wps:spPr>
                        <a:xfrm>
                          <a:off x="0" y="0"/>
                          <a:ext cx="3543300" cy="1906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02D0" w:rsidRPr="002F3E7F" w:rsidRDefault="00F502D0" w:rsidP="00F502D0">
                            <w:pPr>
                              <w:spacing w:after="0" w:line="240" w:lineRule="auto"/>
                              <w:rPr>
                                <w:i/>
                                <w:sz w:val="18"/>
                                <w:szCs w:val="18"/>
                                <w:u w:val="single"/>
                              </w:rPr>
                            </w:pPr>
                            <w:r w:rsidRPr="002F3E7F">
                              <w:rPr>
                                <w:i/>
                                <w:sz w:val="18"/>
                                <w:szCs w:val="18"/>
                                <w:u w:val="single"/>
                              </w:rPr>
                              <w:t>The Consequences of Harassment</w:t>
                            </w:r>
                          </w:p>
                          <w:p w:rsidR="00F502D0" w:rsidRPr="00F502D0" w:rsidRDefault="00F502D0" w:rsidP="00F502D0">
                            <w:pPr>
                              <w:spacing w:after="0" w:line="240" w:lineRule="auto"/>
                              <w:rPr>
                                <w:sz w:val="18"/>
                                <w:szCs w:val="18"/>
                              </w:rPr>
                            </w:pPr>
                          </w:p>
                          <w:p w:rsidR="00F502D0" w:rsidRPr="00F502D0" w:rsidRDefault="00F502D0" w:rsidP="00F502D0">
                            <w:pPr>
                              <w:spacing w:after="0" w:line="240" w:lineRule="auto"/>
                              <w:rPr>
                                <w:sz w:val="18"/>
                                <w:szCs w:val="18"/>
                              </w:rPr>
                            </w:pPr>
                            <w:r w:rsidRPr="00F502D0">
                              <w:rPr>
                                <w:sz w:val="18"/>
                                <w:szCs w:val="18"/>
                              </w:rPr>
                              <w:t>Management should make clear that it will undertake immediate and appropriate corrective action, including disciplin</w:t>
                            </w:r>
                            <w:r w:rsidR="00933EB7">
                              <w:rPr>
                                <w:sz w:val="18"/>
                                <w:szCs w:val="18"/>
                              </w:rPr>
                              <w:t>ary action</w:t>
                            </w:r>
                            <w:r w:rsidRPr="00F502D0">
                              <w:rPr>
                                <w:sz w:val="18"/>
                                <w:szCs w:val="18"/>
                              </w:rPr>
                              <w:t xml:space="preserve">, whenever it determines that harassment has occurred in violation of VA’ s </w:t>
                            </w:r>
                            <w:r w:rsidR="00670BC3">
                              <w:rPr>
                                <w:sz w:val="18"/>
                                <w:szCs w:val="18"/>
                              </w:rPr>
                              <w:t>H</w:t>
                            </w:r>
                            <w:r w:rsidRPr="00F502D0">
                              <w:rPr>
                                <w:sz w:val="18"/>
                                <w:szCs w:val="18"/>
                              </w:rPr>
                              <w:t>arassment</w:t>
                            </w:r>
                            <w:r w:rsidR="00670BC3">
                              <w:rPr>
                                <w:sz w:val="18"/>
                                <w:szCs w:val="18"/>
                              </w:rPr>
                              <w:t xml:space="preserve"> P</w:t>
                            </w:r>
                            <w:r w:rsidR="00EC1096">
                              <w:rPr>
                                <w:sz w:val="18"/>
                                <w:szCs w:val="18"/>
                              </w:rPr>
                              <w:t>revention</w:t>
                            </w:r>
                            <w:r w:rsidR="00670BC3">
                              <w:rPr>
                                <w:sz w:val="18"/>
                                <w:szCs w:val="18"/>
                              </w:rPr>
                              <w:t xml:space="preserve"> P</w:t>
                            </w:r>
                            <w:r w:rsidRPr="00F502D0">
                              <w:rPr>
                                <w:sz w:val="18"/>
                                <w:szCs w:val="18"/>
                              </w:rPr>
                              <w:t>olicy. Management should inform both parties</w:t>
                            </w:r>
                            <w:r w:rsidR="00933EB7">
                              <w:rPr>
                                <w:sz w:val="18"/>
                                <w:szCs w:val="18"/>
                              </w:rPr>
                              <w:t xml:space="preserve"> about the measures undertaken.</w:t>
                            </w:r>
                            <w:r w:rsidRPr="00F502D0">
                              <w:rPr>
                                <w:sz w:val="18"/>
                                <w:szCs w:val="18"/>
                              </w:rPr>
                              <w:t xml:space="preserve"> Remedial measures should be designed to stop the harassment</w:t>
                            </w:r>
                            <w:r w:rsidR="00933EB7">
                              <w:rPr>
                                <w:sz w:val="18"/>
                                <w:szCs w:val="18"/>
                              </w:rPr>
                              <w:t>;</w:t>
                            </w:r>
                            <w:r w:rsidRPr="00F502D0">
                              <w:rPr>
                                <w:sz w:val="18"/>
                                <w:szCs w:val="18"/>
                              </w:rPr>
                              <w:t xml:space="preserve"> correct its effects on the employee</w:t>
                            </w:r>
                            <w:r w:rsidR="00933EB7">
                              <w:rPr>
                                <w:sz w:val="18"/>
                                <w:szCs w:val="18"/>
                              </w:rPr>
                              <w:t>;</w:t>
                            </w:r>
                            <w:r w:rsidRPr="00F502D0">
                              <w:rPr>
                                <w:sz w:val="18"/>
                                <w:szCs w:val="18"/>
                              </w:rPr>
                              <w:t xml:space="preserve"> and ensure that the harassment </w:t>
                            </w:r>
                            <w:r w:rsidR="00933EB7">
                              <w:rPr>
                                <w:sz w:val="18"/>
                                <w:szCs w:val="18"/>
                              </w:rPr>
                              <w:t>cease</w:t>
                            </w:r>
                            <w:r w:rsidRPr="00F502D0">
                              <w:rPr>
                                <w:sz w:val="18"/>
                                <w:szCs w:val="18"/>
                              </w:rPr>
                              <w:t>. Remedial measures need not be those that the employee requests or prefers</w:t>
                            </w:r>
                            <w:r w:rsidR="00933EB7">
                              <w:rPr>
                                <w:sz w:val="18"/>
                                <w:szCs w:val="18"/>
                              </w:rPr>
                              <w:t xml:space="preserve"> </w:t>
                            </w:r>
                            <w:proofErr w:type="gramStart"/>
                            <w:r w:rsidRPr="00F502D0">
                              <w:rPr>
                                <w:sz w:val="18"/>
                                <w:szCs w:val="18"/>
                              </w:rPr>
                              <w:t>as long as</w:t>
                            </w:r>
                            <w:proofErr w:type="gramEnd"/>
                            <w:r w:rsidRPr="00F502D0">
                              <w:rPr>
                                <w:sz w:val="18"/>
                                <w:szCs w:val="18"/>
                              </w:rPr>
                              <w:t xml:space="preserve"> they are effective.  However, remedial measures should not adversely affect the </w:t>
                            </w:r>
                            <w:r w:rsidR="008B09C0">
                              <w:rPr>
                                <w:sz w:val="18"/>
                                <w:szCs w:val="18"/>
                              </w:rPr>
                              <w:t>employee alleging harassment</w:t>
                            </w:r>
                            <w:r w:rsidR="00933EB7">
                              <w:rPr>
                                <w:sz w:val="18"/>
                                <w:szCs w:val="18"/>
                              </w:rPr>
                              <w:t>. Those measures</w:t>
                            </w:r>
                            <w:r w:rsidRPr="00F502D0">
                              <w:rPr>
                                <w:sz w:val="18"/>
                                <w:szCs w:val="18"/>
                              </w:rPr>
                              <w:t xml:space="preserve"> should correct the effects of the harassment.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F0E4C" id="Text Box 5" o:spid="_x0000_s1028" type="#_x0000_t202" style="position:absolute;margin-left:-5.25pt;margin-top:392.8pt;width:279pt;height:15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" fillcolor="white [3201]" strokeweight=".5pt">
                <v:textbox>
                  <w:txbxContent>
                    <w:p w:rsidR="00F502D0" w:rsidRPr="002F3E7F" w:rsidRDefault="00F502D0" w:rsidP="00F502D0">
                      <w:pPr>
                        <w:spacing w:after="0" w:line="240" w:lineRule="auto"/>
                        <w:rPr>
                          <w:i/>
                          <w:sz w:val="18"/>
                          <w:szCs w:val="18"/>
                          <w:u w:val="single"/>
                        </w:rPr>
                      </w:pPr>
                      <w:r w:rsidRPr="002F3E7F">
                        <w:rPr>
                          <w:i/>
                          <w:sz w:val="18"/>
                          <w:szCs w:val="18"/>
                          <w:u w:val="single"/>
                        </w:rPr>
                        <w:t>The Consequences of Harassment</w:t>
                      </w:r>
                    </w:p>
                    <w:p w:rsidR="00F502D0" w:rsidRPr="00F502D0" w:rsidRDefault="00F502D0" w:rsidP="00F502D0">
                      <w:pPr>
                        <w:spacing w:after="0" w:line="240" w:lineRule="auto"/>
                        <w:rPr>
                          <w:sz w:val="18"/>
                          <w:szCs w:val="18"/>
                        </w:rPr>
                      </w:pPr>
                    </w:p>
                    <w:p w:rsidR="00F502D0" w:rsidRPr="00F502D0" w:rsidRDefault="00F502D0" w:rsidP="00F502D0">
                      <w:pPr>
                        <w:spacing w:after="0" w:line="240" w:lineRule="auto"/>
                        <w:rPr>
                          <w:sz w:val="18"/>
                          <w:szCs w:val="18"/>
                        </w:rPr>
                      </w:pPr>
                      <w:r w:rsidRPr="00F502D0">
                        <w:rPr>
                          <w:sz w:val="18"/>
                          <w:szCs w:val="18"/>
                        </w:rPr>
                        <w:t>Management should make clear that it will undertake immediate and appropriate corrective action, including disciplin</w:t>
                      </w:r>
                      <w:r w:rsidR="00933EB7">
                        <w:rPr>
                          <w:sz w:val="18"/>
                          <w:szCs w:val="18"/>
                        </w:rPr>
                        <w:t>ary action</w:t>
                      </w:r>
                      <w:r w:rsidRPr="00F502D0">
                        <w:rPr>
                          <w:sz w:val="18"/>
                          <w:szCs w:val="18"/>
                        </w:rPr>
                        <w:t xml:space="preserve">, whenever it determines that harassment has occurred in violation of VA’ s </w:t>
                      </w:r>
                      <w:r w:rsidR="00670BC3">
                        <w:rPr>
                          <w:sz w:val="18"/>
                          <w:szCs w:val="18"/>
                        </w:rPr>
                        <w:t>H</w:t>
                      </w:r>
                      <w:r w:rsidRPr="00F502D0">
                        <w:rPr>
                          <w:sz w:val="18"/>
                          <w:szCs w:val="18"/>
                        </w:rPr>
                        <w:t>arassment</w:t>
                      </w:r>
                      <w:r w:rsidR="00670BC3">
                        <w:rPr>
                          <w:sz w:val="18"/>
                          <w:szCs w:val="18"/>
                        </w:rPr>
                        <w:t xml:space="preserve"> P</w:t>
                      </w:r>
                      <w:r w:rsidR="00EC1096">
                        <w:rPr>
                          <w:sz w:val="18"/>
                          <w:szCs w:val="18"/>
                        </w:rPr>
                        <w:t>revention</w:t>
                      </w:r>
                      <w:r w:rsidR="00670BC3">
                        <w:rPr>
                          <w:sz w:val="18"/>
                          <w:szCs w:val="18"/>
                        </w:rPr>
                        <w:t xml:space="preserve"> P</w:t>
                      </w:r>
                      <w:r w:rsidRPr="00F502D0">
                        <w:rPr>
                          <w:sz w:val="18"/>
                          <w:szCs w:val="18"/>
                        </w:rPr>
                        <w:t>olicy. Management should inform both parties</w:t>
                      </w:r>
                      <w:r w:rsidR="00933EB7">
                        <w:rPr>
                          <w:sz w:val="18"/>
                          <w:szCs w:val="18"/>
                        </w:rPr>
                        <w:t xml:space="preserve"> about the measures undertaken.</w:t>
                      </w:r>
                      <w:r w:rsidRPr="00F502D0">
                        <w:rPr>
                          <w:sz w:val="18"/>
                          <w:szCs w:val="18"/>
                        </w:rPr>
                        <w:t xml:space="preserve"> </w:t>
                      </w:r>
                      <w:r w:rsidRPr="00F502D0">
                        <w:rPr>
                          <w:sz w:val="18"/>
                          <w:szCs w:val="18"/>
                        </w:rPr>
                        <w:t>Remedial measures should be designed to stop the harassment</w:t>
                      </w:r>
                      <w:r w:rsidR="00933EB7">
                        <w:rPr>
                          <w:sz w:val="18"/>
                          <w:szCs w:val="18"/>
                        </w:rPr>
                        <w:t>;</w:t>
                      </w:r>
                      <w:r w:rsidRPr="00F502D0">
                        <w:rPr>
                          <w:sz w:val="18"/>
                          <w:szCs w:val="18"/>
                        </w:rPr>
                        <w:t xml:space="preserve"> correct its effects on the employee</w:t>
                      </w:r>
                      <w:r w:rsidR="00933EB7">
                        <w:rPr>
                          <w:sz w:val="18"/>
                          <w:szCs w:val="18"/>
                        </w:rPr>
                        <w:t>;</w:t>
                      </w:r>
                      <w:r w:rsidRPr="00F502D0">
                        <w:rPr>
                          <w:sz w:val="18"/>
                          <w:szCs w:val="18"/>
                        </w:rPr>
                        <w:t xml:space="preserve"> and ensure that the harassment </w:t>
                      </w:r>
                      <w:r w:rsidR="00933EB7">
                        <w:rPr>
                          <w:sz w:val="18"/>
                          <w:szCs w:val="18"/>
                        </w:rPr>
                        <w:t>cease</w:t>
                      </w:r>
                      <w:bookmarkStart w:id="1" w:name="_GoBack"/>
                      <w:bookmarkEnd w:id="1"/>
                      <w:r w:rsidRPr="00F502D0">
                        <w:rPr>
                          <w:sz w:val="18"/>
                          <w:szCs w:val="18"/>
                        </w:rPr>
                        <w:t>. Remedial measures need not be those that the employee requests or prefers</w:t>
                      </w:r>
                      <w:r w:rsidR="00933EB7">
                        <w:rPr>
                          <w:sz w:val="18"/>
                          <w:szCs w:val="18"/>
                        </w:rPr>
                        <w:t xml:space="preserve"> </w:t>
                      </w:r>
                      <w:proofErr w:type="gramStart"/>
                      <w:r w:rsidRPr="00F502D0">
                        <w:rPr>
                          <w:sz w:val="18"/>
                          <w:szCs w:val="18"/>
                        </w:rPr>
                        <w:t>as long as</w:t>
                      </w:r>
                      <w:proofErr w:type="gramEnd"/>
                      <w:r w:rsidRPr="00F502D0">
                        <w:rPr>
                          <w:sz w:val="18"/>
                          <w:szCs w:val="18"/>
                        </w:rPr>
                        <w:t xml:space="preserve"> they are effective.  However, remedial measures should not adversely affect the </w:t>
                      </w:r>
                      <w:r w:rsidR="008B09C0">
                        <w:rPr>
                          <w:sz w:val="18"/>
                          <w:szCs w:val="18"/>
                        </w:rPr>
                        <w:t>employee alleging harassment</w:t>
                      </w:r>
                      <w:r w:rsidR="00933EB7">
                        <w:rPr>
                          <w:sz w:val="18"/>
                          <w:szCs w:val="18"/>
                        </w:rPr>
                        <w:t>. Those measures</w:t>
                      </w:r>
                      <w:r w:rsidRPr="00F502D0">
                        <w:rPr>
                          <w:sz w:val="18"/>
                          <w:szCs w:val="18"/>
                        </w:rPr>
                        <w:t xml:space="preserve"> should correct the effects of the harassment.</w:t>
                      </w:r>
                    </w:p>
                  </w:txbxContent>
                </v:textbox>
              </v:shape>
            </w:pict>
          </mc:Fallback>
        </mc:AlternateContent>
      </w:r>
      <w:r w:rsidR="00CC4596">
        <w:rPr>
          <w:noProof/>
          <w:color w:val="FFFFFF" w:themeColor="background1"/>
        </w:rPr>
        <mc:AlternateContent>
          <mc:Choice Requires="wps">
            <w:drawing>
              <wp:anchor distT="0" distB="0" distL="114300" distR="114300" simplePos="0" relativeHeight="251660288" behindDoc="0" locked="0" layoutInCell="1" allowOverlap="1" wp14:anchorId="0780FB7C" wp14:editId="7A3C7054">
                <wp:simplePos x="0" y="0"/>
                <wp:positionH relativeFrom="column">
                  <wp:posOffset>-2456815</wp:posOffset>
                </wp:positionH>
                <wp:positionV relativeFrom="paragraph">
                  <wp:posOffset>2398395</wp:posOffset>
                </wp:positionV>
                <wp:extent cx="1314450" cy="8477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3144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1C27" w:rsidRPr="00E81C27" w:rsidRDefault="00E81C27" w:rsidP="00E81C27">
                            <w:pPr>
                              <w:pStyle w:val="NoSpacing"/>
                              <w:numPr>
                                <w:ilvl w:val="0"/>
                                <w:numId w:val="1"/>
                              </w:numPr>
                              <w:rPr>
                                <w:sz w:val="18"/>
                                <w:szCs w:val="18"/>
                              </w:rPr>
                            </w:pPr>
                            <w:r w:rsidRPr="00E81C27">
                              <w:rPr>
                                <w:sz w:val="18"/>
                                <w:szCs w:val="18"/>
                              </w:rPr>
                              <w:t>Disability</w:t>
                            </w:r>
                          </w:p>
                          <w:p w:rsidR="00E81C27" w:rsidRPr="00E81C27" w:rsidRDefault="00E81C27" w:rsidP="00E81C27">
                            <w:pPr>
                              <w:pStyle w:val="NoSpacing"/>
                              <w:numPr>
                                <w:ilvl w:val="0"/>
                                <w:numId w:val="1"/>
                              </w:numPr>
                              <w:rPr>
                                <w:sz w:val="18"/>
                                <w:szCs w:val="18"/>
                              </w:rPr>
                            </w:pPr>
                            <w:r w:rsidRPr="00E81C27">
                              <w:rPr>
                                <w:sz w:val="18"/>
                                <w:szCs w:val="18"/>
                              </w:rPr>
                              <w:t>Prior EEO Activity</w:t>
                            </w:r>
                          </w:p>
                          <w:p w:rsidR="00E81C27" w:rsidRPr="00E81C27" w:rsidRDefault="00E81C27" w:rsidP="00E81C27">
                            <w:pPr>
                              <w:pStyle w:val="NoSpacing"/>
                              <w:numPr>
                                <w:ilvl w:val="0"/>
                                <w:numId w:val="1"/>
                              </w:numPr>
                              <w:rPr>
                                <w:sz w:val="18"/>
                                <w:szCs w:val="18"/>
                              </w:rPr>
                            </w:pPr>
                            <w:r w:rsidRPr="00E81C27">
                              <w:rPr>
                                <w:sz w:val="18"/>
                                <w:szCs w:val="18"/>
                              </w:rPr>
                              <w:t>Genetic Information</w:t>
                            </w:r>
                          </w:p>
                          <w:p w:rsidR="00E81C27" w:rsidRPr="00E81C27" w:rsidRDefault="00E81C27" w:rsidP="00E81C27">
                            <w:pPr>
                              <w:pStyle w:val="NoSpacing"/>
                              <w:numPr>
                                <w:ilvl w:val="0"/>
                                <w:numId w:val="1"/>
                              </w:numPr>
                              <w:rPr>
                                <w:sz w:val="18"/>
                                <w:szCs w:val="18"/>
                              </w:rPr>
                            </w:pPr>
                            <w:r w:rsidRPr="00E81C27">
                              <w:rPr>
                                <w:sz w:val="18"/>
                                <w:szCs w:val="18"/>
                              </w:rPr>
                              <w:t>Parental Status</w:t>
                            </w:r>
                          </w:p>
                          <w:p w:rsidR="00F06780" w:rsidRPr="00E81C27" w:rsidRDefault="00F06780" w:rsidP="00F06780">
                            <w:pPr>
                              <w:pStyle w:val="NoSpacing"/>
                              <w:numPr>
                                <w:ilvl w:val="0"/>
                                <w:numId w:val="1"/>
                              </w:numPr>
                              <w:rPr>
                                <w:sz w:val="18"/>
                                <w:szCs w:val="18"/>
                              </w:rPr>
                            </w:pPr>
                            <w:r w:rsidRPr="00E81C27">
                              <w:rPr>
                                <w:sz w:val="18"/>
                                <w:szCs w:val="18"/>
                              </w:rPr>
                              <w:t>National Origin</w:t>
                            </w:r>
                          </w:p>
                          <w:p w:rsidR="00E81C27" w:rsidRPr="00F06780" w:rsidRDefault="00E81C2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0FB7C" id="Text Box 2" o:spid="_x0000_s1029" type="#_x0000_t202" style="position:absolute;margin-left:-193.45pt;margin-top:188.85pt;width:103.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" fillcolor="white [3201]" strokeweight=".5pt">
                <v:textbox>
                  <w:txbxContent>
                    <w:p w:rsidR="00E81C27" w:rsidRPr="00E81C27" w:rsidRDefault="00E81C27" w:rsidP="00E81C27">
                      <w:pPr>
                        <w:pStyle w:val="NoSpacing"/>
                        <w:numPr>
                          <w:ilvl w:val="0"/>
                          <w:numId w:val="1"/>
                        </w:numPr>
                        <w:rPr>
                          <w:sz w:val="18"/>
                          <w:szCs w:val="18"/>
                        </w:rPr>
                      </w:pPr>
                      <w:r w:rsidRPr="00E81C27">
                        <w:rPr>
                          <w:sz w:val="18"/>
                          <w:szCs w:val="18"/>
                        </w:rPr>
                        <w:t>Disability</w:t>
                      </w:r>
                    </w:p>
                    <w:p w:rsidR="00E81C27" w:rsidRPr="00E81C27" w:rsidRDefault="00E81C27" w:rsidP="00E81C27">
                      <w:pPr>
                        <w:pStyle w:val="NoSpacing"/>
                        <w:numPr>
                          <w:ilvl w:val="0"/>
                          <w:numId w:val="1"/>
                        </w:numPr>
                        <w:rPr>
                          <w:sz w:val="18"/>
                          <w:szCs w:val="18"/>
                        </w:rPr>
                      </w:pPr>
                      <w:r w:rsidRPr="00E81C27">
                        <w:rPr>
                          <w:sz w:val="18"/>
                          <w:szCs w:val="18"/>
                        </w:rPr>
                        <w:t>Prior EEO Activity</w:t>
                      </w:r>
                    </w:p>
                    <w:p w:rsidR="00E81C27" w:rsidRPr="00E81C27" w:rsidRDefault="00E81C27" w:rsidP="00E81C27">
                      <w:pPr>
                        <w:pStyle w:val="NoSpacing"/>
                        <w:numPr>
                          <w:ilvl w:val="0"/>
                          <w:numId w:val="1"/>
                        </w:numPr>
                        <w:rPr>
                          <w:sz w:val="18"/>
                          <w:szCs w:val="18"/>
                        </w:rPr>
                      </w:pPr>
                      <w:r w:rsidRPr="00E81C27">
                        <w:rPr>
                          <w:sz w:val="18"/>
                          <w:szCs w:val="18"/>
                        </w:rPr>
                        <w:t>Genetic Information</w:t>
                      </w:r>
                    </w:p>
                    <w:p w:rsidR="00E81C27" w:rsidRPr="00E81C27" w:rsidRDefault="00E81C27" w:rsidP="00E81C27">
                      <w:pPr>
                        <w:pStyle w:val="NoSpacing"/>
                        <w:numPr>
                          <w:ilvl w:val="0"/>
                          <w:numId w:val="1"/>
                        </w:numPr>
                        <w:rPr>
                          <w:sz w:val="18"/>
                          <w:szCs w:val="18"/>
                        </w:rPr>
                      </w:pPr>
                      <w:r w:rsidRPr="00E81C27">
                        <w:rPr>
                          <w:sz w:val="18"/>
                          <w:szCs w:val="18"/>
                        </w:rPr>
                        <w:t>Parental Status</w:t>
                      </w:r>
                    </w:p>
                    <w:p w:rsidR="00F06780" w:rsidRPr="00E81C27" w:rsidRDefault="00F06780" w:rsidP="00F06780">
                      <w:pPr>
                        <w:pStyle w:val="NoSpacing"/>
                        <w:numPr>
                          <w:ilvl w:val="0"/>
                          <w:numId w:val="1"/>
                        </w:numPr>
                        <w:rPr>
                          <w:sz w:val="18"/>
                          <w:szCs w:val="18"/>
                        </w:rPr>
                      </w:pPr>
                      <w:r w:rsidRPr="00E81C27">
                        <w:rPr>
                          <w:sz w:val="18"/>
                          <w:szCs w:val="18"/>
                        </w:rPr>
                        <w:t>National Origin</w:t>
                      </w:r>
                    </w:p>
                    <w:p w:rsidR="00E81C27" w:rsidRPr="00F06780" w:rsidRDefault="00E81C27">
                      <w:pPr>
                        <w:rPr>
                          <w:sz w:val="18"/>
                          <w:szCs w:val="18"/>
                        </w:rPr>
                      </w:pPr>
                    </w:p>
                  </w:txbxContent>
                </v:textbox>
              </v:shape>
            </w:pict>
          </mc:Fallback>
        </mc:AlternateContent>
      </w:r>
      <w:r w:rsidR="00CC4596">
        <w:rPr>
          <w:noProof/>
          <w:color w:val="FFFFFF" w:themeColor="background1"/>
        </w:rPr>
        <mc:AlternateContent>
          <mc:Choice Requires="wps">
            <w:drawing>
              <wp:anchor distT="0" distB="0" distL="114300" distR="114300" simplePos="0" relativeHeight="251661312" behindDoc="0" locked="0" layoutInCell="1" allowOverlap="1" wp14:anchorId="7BAE2DC3" wp14:editId="641E9D94">
                <wp:simplePos x="0" y="0"/>
                <wp:positionH relativeFrom="column">
                  <wp:posOffset>-3609340</wp:posOffset>
                </wp:positionH>
                <wp:positionV relativeFrom="paragraph">
                  <wp:posOffset>2398395</wp:posOffset>
                </wp:positionV>
                <wp:extent cx="1152525" cy="8477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15252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1C27" w:rsidRPr="00E81C27" w:rsidRDefault="00E81C27" w:rsidP="00E81C27">
                            <w:pPr>
                              <w:pStyle w:val="NoSpacing"/>
                              <w:numPr>
                                <w:ilvl w:val="0"/>
                                <w:numId w:val="1"/>
                              </w:numPr>
                              <w:rPr>
                                <w:sz w:val="18"/>
                                <w:szCs w:val="18"/>
                              </w:rPr>
                            </w:pPr>
                            <w:r w:rsidRPr="00E81C27">
                              <w:rPr>
                                <w:sz w:val="18"/>
                                <w:szCs w:val="18"/>
                              </w:rPr>
                              <w:t>Race</w:t>
                            </w:r>
                            <w:r w:rsidRPr="00E81C27">
                              <w:rPr>
                                <w:sz w:val="18"/>
                                <w:szCs w:val="18"/>
                              </w:rPr>
                              <w:tab/>
                            </w:r>
                          </w:p>
                          <w:p w:rsidR="00E81C27" w:rsidRPr="00F06780" w:rsidRDefault="00E81C27" w:rsidP="00E81C27">
                            <w:pPr>
                              <w:pStyle w:val="NoSpacing"/>
                              <w:numPr>
                                <w:ilvl w:val="0"/>
                                <w:numId w:val="1"/>
                              </w:numPr>
                              <w:rPr>
                                <w:sz w:val="18"/>
                                <w:szCs w:val="18"/>
                              </w:rPr>
                            </w:pPr>
                            <w:r w:rsidRPr="00F06780">
                              <w:rPr>
                                <w:sz w:val="18"/>
                                <w:szCs w:val="18"/>
                              </w:rPr>
                              <w:t>Color</w:t>
                            </w:r>
                          </w:p>
                          <w:p w:rsidR="00E81C27" w:rsidRPr="00E81C27" w:rsidRDefault="00E81C27" w:rsidP="00E81C27">
                            <w:pPr>
                              <w:pStyle w:val="NoSpacing"/>
                              <w:numPr>
                                <w:ilvl w:val="0"/>
                                <w:numId w:val="1"/>
                              </w:numPr>
                              <w:rPr>
                                <w:sz w:val="18"/>
                                <w:szCs w:val="18"/>
                              </w:rPr>
                            </w:pPr>
                            <w:r w:rsidRPr="00E81C27">
                              <w:rPr>
                                <w:sz w:val="18"/>
                                <w:szCs w:val="18"/>
                              </w:rPr>
                              <w:t xml:space="preserve">Sex </w:t>
                            </w:r>
                          </w:p>
                          <w:p w:rsidR="00E81C27" w:rsidRPr="00E81C27" w:rsidRDefault="00E81C27" w:rsidP="00E81C27">
                            <w:pPr>
                              <w:pStyle w:val="NoSpacing"/>
                              <w:numPr>
                                <w:ilvl w:val="0"/>
                                <w:numId w:val="1"/>
                              </w:numPr>
                              <w:rPr>
                                <w:sz w:val="18"/>
                                <w:szCs w:val="18"/>
                              </w:rPr>
                            </w:pPr>
                            <w:r w:rsidRPr="00E81C27">
                              <w:rPr>
                                <w:sz w:val="18"/>
                                <w:szCs w:val="18"/>
                              </w:rPr>
                              <w:t>Religion</w:t>
                            </w:r>
                          </w:p>
                          <w:p w:rsidR="00E81C27" w:rsidRPr="00E81C27" w:rsidRDefault="00E81C27" w:rsidP="00E81C27">
                            <w:pPr>
                              <w:pStyle w:val="NoSpacing"/>
                              <w:numPr>
                                <w:ilvl w:val="0"/>
                                <w:numId w:val="1"/>
                              </w:numPr>
                              <w:rPr>
                                <w:sz w:val="18"/>
                                <w:szCs w:val="18"/>
                              </w:rPr>
                            </w:pPr>
                            <w:r w:rsidRPr="00E81C27">
                              <w:rPr>
                                <w:sz w:val="18"/>
                                <w:szCs w:val="18"/>
                              </w:rPr>
                              <w:t>Age</w:t>
                            </w:r>
                          </w:p>
                          <w:p w:rsidR="00E81C27" w:rsidRDefault="00E81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E2DC3" id="Text Box 3" o:spid="_x0000_s1030" type="#_x0000_t202" style="position:absolute;margin-left:-284.2pt;margin-top:188.85pt;width:90.7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" fillcolor="white [3201]" strokeweight=".5pt">
                <v:textbox>
                  <w:txbxContent>
                    <w:p w:rsidR="00E81C27" w:rsidRPr="00E81C27" w:rsidRDefault="00E81C27" w:rsidP="00E81C27">
                      <w:pPr>
                        <w:pStyle w:val="NoSpacing"/>
                        <w:numPr>
                          <w:ilvl w:val="0"/>
                          <w:numId w:val="1"/>
                        </w:numPr>
                        <w:rPr>
                          <w:sz w:val="18"/>
                          <w:szCs w:val="18"/>
                        </w:rPr>
                      </w:pPr>
                      <w:r w:rsidRPr="00E81C27">
                        <w:rPr>
                          <w:sz w:val="18"/>
                          <w:szCs w:val="18"/>
                        </w:rPr>
                        <w:t>Race</w:t>
                      </w:r>
                      <w:r w:rsidRPr="00E81C27">
                        <w:rPr>
                          <w:sz w:val="18"/>
                          <w:szCs w:val="18"/>
                        </w:rPr>
                        <w:tab/>
                      </w:r>
                    </w:p>
                    <w:p w:rsidR="00E81C27" w:rsidRPr="00F06780" w:rsidRDefault="00E81C27" w:rsidP="00E81C27">
                      <w:pPr>
                        <w:pStyle w:val="NoSpacing"/>
                        <w:numPr>
                          <w:ilvl w:val="0"/>
                          <w:numId w:val="1"/>
                        </w:numPr>
                        <w:rPr>
                          <w:sz w:val="18"/>
                          <w:szCs w:val="18"/>
                        </w:rPr>
                      </w:pPr>
                      <w:r w:rsidRPr="00F06780">
                        <w:rPr>
                          <w:sz w:val="18"/>
                          <w:szCs w:val="18"/>
                        </w:rPr>
                        <w:t>Color</w:t>
                      </w:r>
                    </w:p>
                    <w:p w:rsidR="00E81C27" w:rsidRPr="00E81C27" w:rsidRDefault="00E81C27" w:rsidP="00E81C27">
                      <w:pPr>
                        <w:pStyle w:val="NoSpacing"/>
                        <w:numPr>
                          <w:ilvl w:val="0"/>
                          <w:numId w:val="1"/>
                        </w:numPr>
                        <w:rPr>
                          <w:sz w:val="18"/>
                          <w:szCs w:val="18"/>
                        </w:rPr>
                      </w:pPr>
                      <w:r w:rsidRPr="00E81C27">
                        <w:rPr>
                          <w:sz w:val="18"/>
                          <w:szCs w:val="18"/>
                        </w:rPr>
                        <w:t xml:space="preserve">Sex </w:t>
                      </w:r>
                    </w:p>
                    <w:p w:rsidR="00E81C27" w:rsidRPr="00E81C27" w:rsidRDefault="00E81C27" w:rsidP="00E81C27">
                      <w:pPr>
                        <w:pStyle w:val="NoSpacing"/>
                        <w:numPr>
                          <w:ilvl w:val="0"/>
                          <w:numId w:val="1"/>
                        </w:numPr>
                        <w:rPr>
                          <w:sz w:val="18"/>
                          <w:szCs w:val="18"/>
                        </w:rPr>
                      </w:pPr>
                      <w:r w:rsidRPr="00E81C27">
                        <w:rPr>
                          <w:sz w:val="18"/>
                          <w:szCs w:val="18"/>
                        </w:rPr>
                        <w:t>Religion</w:t>
                      </w:r>
                    </w:p>
                    <w:p w:rsidR="00E81C27" w:rsidRPr="00E81C27" w:rsidRDefault="00E81C27" w:rsidP="00E81C27">
                      <w:pPr>
                        <w:pStyle w:val="NoSpacing"/>
                        <w:numPr>
                          <w:ilvl w:val="0"/>
                          <w:numId w:val="1"/>
                        </w:numPr>
                        <w:rPr>
                          <w:sz w:val="18"/>
                          <w:szCs w:val="18"/>
                        </w:rPr>
                      </w:pPr>
                      <w:r w:rsidRPr="00E81C27">
                        <w:rPr>
                          <w:sz w:val="18"/>
                          <w:szCs w:val="18"/>
                        </w:rPr>
                        <w:t>Age</w:t>
                      </w:r>
                    </w:p>
                    <w:p w:rsidR="00E81C27" w:rsidRDefault="00E81C27"/>
                  </w:txbxContent>
                </v:textbox>
              </v:shape>
            </w:pict>
          </mc:Fallback>
        </mc:AlternateContent>
      </w:r>
    </w:p>
    <w:p w:rsidR="000A5F4B" w:rsidRPr="007B46A1" w:rsidRDefault="000A5F4B" w:rsidP="00B65A1D">
      <w:pPr>
        <w:pStyle w:val="NoSpacing"/>
        <w:rPr>
          <w:color w:val="FFFFFF" w:themeColor="background1"/>
        </w:rPr>
        <w:sectPr w:rsidR="000A5F4B" w:rsidRPr="007B46A1" w:rsidSect="007756CC">
          <w:footerReference w:type="default" r:id="rId9"/>
          <w:pgSz w:w="11907" w:h="16839" w:code="9"/>
          <w:pgMar w:top="720" w:right="720" w:bottom="720" w:left="720" w:header="0" w:footer="576" w:gutter="0"/>
          <w:cols w:space="720"/>
          <w:docGrid w:linePitch="360"/>
        </w:sectPr>
      </w:pPr>
    </w:p>
    <w:p w:rsidR="007B77A4" w:rsidRPr="007B77A4" w:rsidRDefault="007B77A4" w:rsidP="007B77A4">
      <w:pPr>
        <w:spacing w:after="0" w:line="240" w:lineRule="auto"/>
        <w:rPr>
          <w:color w:val="FFFFFF" w:themeColor="background1"/>
        </w:rPr>
      </w:pPr>
      <w:r w:rsidRPr="007B77A4">
        <w:rPr>
          <w:noProof/>
          <w:color w:val="FFFFFF" w:themeColor="background1"/>
        </w:rPr>
        <w:lastRenderedPageBreak/>
        <mc:AlternateContent>
          <mc:Choice Requires="wps">
            <w:drawing>
              <wp:anchor distT="0" distB="0" distL="114300" distR="114300" simplePos="0" relativeHeight="251667456" behindDoc="0" locked="0" layoutInCell="1" allowOverlap="1" wp14:anchorId="69A8727A" wp14:editId="7E3CA2C9">
                <wp:simplePos x="0" y="0"/>
                <wp:positionH relativeFrom="column">
                  <wp:posOffset>-2456815</wp:posOffset>
                </wp:positionH>
                <wp:positionV relativeFrom="paragraph">
                  <wp:posOffset>2398395</wp:posOffset>
                </wp:positionV>
                <wp:extent cx="1314450" cy="847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314450" cy="847725"/>
                        </a:xfrm>
                        <a:prstGeom prst="rect">
                          <a:avLst/>
                        </a:prstGeom>
                        <a:solidFill>
                          <a:sysClr val="window" lastClr="FFFFFF"/>
                        </a:solidFill>
                        <a:ln w="6350">
                          <a:solidFill>
                            <a:prstClr val="black"/>
                          </a:solidFill>
                        </a:ln>
                        <a:effectLst/>
                      </wps:spPr>
                      <wps:txbx>
                        <w:txbxContent>
                          <w:p w:rsidR="007B77A4" w:rsidRPr="00E81C27" w:rsidRDefault="007B77A4" w:rsidP="007B77A4">
                            <w:pPr>
                              <w:pStyle w:val="NoSpacing"/>
                              <w:numPr>
                                <w:ilvl w:val="0"/>
                                <w:numId w:val="1"/>
                              </w:numPr>
                              <w:rPr>
                                <w:sz w:val="18"/>
                                <w:szCs w:val="18"/>
                              </w:rPr>
                            </w:pPr>
                            <w:r w:rsidRPr="00E81C27">
                              <w:rPr>
                                <w:sz w:val="18"/>
                                <w:szCs w:val="18"/>
                              </w:rPr>
                              <w:t>Disability</w:t>
                            </w:r>
                          </w:p>
                          <w:p w:rsidR="007B77A4" w:rsidRPr="00E81C27" w:rsidRDefault="007B77A4" w:rsidP="007B77A4">
                            <w:pPr>
                              <w:pStyle w:val="NoSpacing"/>
                              <w:numPr>
                                <w:ilvl w:val="0"/>
                                <w:numId w:val="1"/>
                              </w:numPr>
                              <w:rPr>
                                <w:sz w:val="18"/>
                                <w:szCs w:val="18"/>
                              </w:rPr>
                            </w:pPr>
                            <w:r w:rsidRPr="00E81C27">
                              <w:rPr>
                                <w:sz w:val="18"/>
                                <w:szCs w:val="18"/>
                              </w:rPr>
                              <w:t>Prior EEO Activity</w:t>
                            </w:r>
                          </w:p>
                          <w:p w:rsidR="007B77A4" w:rsidRPr="00E81C27" w:rsidRDefault="007B77A4" w:rsidP="007B77A4">
                            <w:pPr>
                              <w:pStyle w:val="NoSpacing"/>
                              <w:numPr>
                                <w:ilvl w:val="0"/>
                                <w:numId w:val="1"/>
                              </w:numPr>
                              <w:rPr>
                                <w:sz w:val="18"/>
                                <w:szCs w:val="18"/>
                              </w:rPr>
                            </w:pPr>
                            <w:r w:rsidRPr="00E81C27">
                              <w:rPr>
                                <w:sz w:val="18"/>
                                <w:szCs w:val="18"/>
                              </w:rPr>
                              <w:t>Genetic Information</w:t>
                            </w:r>
                          </w:p>
                          <w:p w:rsidR="007B77A4" w:rsidRPr="00E81C27" w:rsidRDefault="007B77A4" w:rsidP="007B77A4">
                            <w:pPr>
                              <w:pStyle w:val="NoSpacing"/>
                              <w:numPr>
                                <w:ilvl w:val="0"/>
                                <w:numId w:val="1"/>
                              </w:numPr>
                              <w:rPr>
                                <w:sz w:val="18"/>
                                <w:szCs w:val="18"/>
                              </w:rPr>
                            </w:pPr>
                            <w:r w:rsidRPr="00E81C27">
                              <w:rPr>
                                <w:sz w:val="18"/>
                                <w:szCs w:val="18"/>
                              </w:rPr>
                              <w:t>Parental Status</w:t>
                            </w:r>
                          </w:p>
                          <w:p w:rsidR="007B77A4" w:rsidRPr="00E81C27" w:rsidRDefault="007B77A4" w:rsidP="007B77A4">
                            <w:pPr>
                              <w:pStyle w:val="NoSpacing"/>
                              <w:numPr>
                                <w:ilvl w:val="0"/>
                                <w:numId w:val="1"/>
                              </w:numPr>
                              <w:rPr>
                                <w:sz w:val="18"/>
                                <w:szCs w:val="18"/>
                              </w:rPr>
                            </w:pPr>
                            <w:r w:rsidRPr="00E81C27">
                              <w:rPr>
                                <w:sz w:val="18"/>
                                <w:szCs w:val="18"/>
                              </w:rPr>
                              <w:t>National Origin</w:t>
                            </w:r>
                          </w:p>
                          <w:p w:rsidR="007B77A4" w:rsidRPr="00F06780" w:rsidRDefault="007B77A4" w:rsidP="007B77A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8727A" id="Text Box 1" o:spid="_x0000_s1031" type="#_x0000_t202" style="position:absolute;margin-left:-193.45pt;margin-top:188.85pt;width:103.5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" fillcolor="window" strokeweight=".5pt">
                <v:textbox>
                  <w:txbxContent>
                    <w:p w:rsidR="007B77A4" w:rsidRPr="00E81C27" w:rsidRDefault="007B77A4" w:rsidP="007B77A4">
                      <w:pPr>
                        <w:pStyle w:val="NoSpacing"/>
                        <w:numPr>
                          <w:ilvl w:val="0"/>
                          <w:numId w:val="1"/>
                        </w:numPr>
                        <w:rPr>
                          <w:sz w:val="18"/>
                          <w:szCs w:val="18"/>
                        </w:rPr>
                      </w:pPr>
                      <w:r w:rsidRPr="00E81C27">
                        <w:rPr>
                          <w:sz w:val="18"/>
                          <w:szCs w:val="18"/>
                        </w:rPr>
                        <w:t>Disability</w:t>
                      </w:r>
                    </w:p>
                    <w:p w:rsidR="007B77A4" w:rsidRPr="00E81C27" w:rsidRDefault="007B77A4" w:rsidP="007B77A4">
                      <w:pPr>
                        <w:pStyle w:val="NoSpacing"/>
                        <w:numPr>
                          <w:ilvl w:val="0"/>
                          <w:numId w:val="1"/>
                        </w:numPr>
                        <w:rPr>
                          <w:sz w:val="18"/>
                          <w:szCs w:val="18"/>
                        </w:rPr>
                      </w:pPr>
                      <w:r w:rsidRPr="00E81C27">
                        <w:rPr>
                          <w:sz w:val="18"/>
                          <w:szCs w:val="18"/>
                        </w:rPr>
                        <w:t>Prior EEO Activity</w:t>
                      </w:r>
                    </w:p>
                    <w:p w:rsidR="007B77A4" w:rsidRPr="00E81C27" w:rsidRDefault="007B77A4" w:rsidP="007B77A4">
                      <w:pPr>
                        <w:pStyle w:val="NoSpacing"/>
                        <w:numPr>
                          <w:ilvl w:val="0"/>
                          <w:numId w:val="1"/>
                        </w:numPr>
                        <w:rPr>
                          <w:sz w:val="18"/>
                          <w:szCs w:val="18"/>
                        </w:rPr>
                      </w:pPr>
                      <w:r w:rsidRPr="00E81C27">
                        <w:rPr>
                          <w:sz w:val="18"/>
                          <w:szCs w:val="18"/>
                        </w:rPr>
                        <w:t>Genetic Information</w:t>
                      </w:r>
                    </w:p>
                    <w:p w:rsidR="007B77A4" w:rsidRPr="00E81C27" w:rsidRDefault="007B77A4" w:rsidP="007B77A4">
                      <w:pPr>
                        <w:pStyle w:val="NoSpacing"/>
                        <w:numPr>
                          <w:ilvl w:val="0"/>
                          <w:numId w:val="1"/>
                        </w:numPr>
                        <w:rPr>
                          <w:sz w:val="18"/>
                          <w:szCs w:val="18"/>
                        </w:rPr>
                      </w:pPr>
                      <w:r w:rsidRPr="00E81C27">
                        <w:rPr>
                          <w:sz w:val="18"/>
                          <w:szCs w:val="18"/>
                        </w:rPr>
                        <w:t>Parental Status</w:t>
                      </w:r>
                    </w:p>
                    <w:p w:rsidR="007B77A4" w:rsidRPr="00E81C27" w:rsidRDefault="007B77A4" w:rsidP="007B77A4">
                      <w:pPr>
                        <w:pStyle w:val="NoSpacing"/>
                        <w:numPr>
                          <w:ilvl w:val="0"/>
                          <w:numId w:val="1"/>
                        </w:numPr>
                        <w:rPr>
                          <w:sz w:val="18"/>
                          <w:szCs w:val="18"/>
                        </w:rPr>
                      </w:pPr>
                      <w:r w:rsidRPr="00E81C27">
                        <w:rPr>
                          <w:sz w:val="18"/>
                          <w:szCs w:val="18"/>
                        </w:rPr>
                        <w:t>National Origin</w:t>
                      </w:r>
                    </w:p>
                    <w:p w:rsidR="007B77A4" w:rsidRPr="00F06780" w:rsidRDefault="007B77A4" w:rsidP="007B77A4">
                      <w:pPr>
                        <w:rPr>
                          <w:sz w:val="18"/>
                          <w:szCs w:val="18"/>
                        </w:rPr>
                      </w:pPr>
                    </w:p>
                  </w:txbxContent>
                </v:textbox>
              </v:shape>
            </w:pict>
          </mc:Fallback>
        </mc:AlternateContent>
      </w:r>
      <w:r w:rsidRPr="007B77A4">
        <w:rPr>
          <w:noProof/>
          <w:color w:val="FFFFFF" w:themeColor="background1"/>
        </w:rPr>
        <mc:AlternateContent>
          <mc:Choice Requires="wps">
            <w:drawing>
              <wp:anchor distT="0" distB="0" distL="114300" distR="114300" simplePos="0" relativeHeight="251668480" behindDoc="0" locked="0" layoutInCell="1" allowOverlap="1" wp14:anchorId="773E0283" wp14:editId="20F3416B">
                <wp:simplePos x="0" y="0"/>
                <wp:positionH relativeFrom="column">
                  <wp:posOffset>-3609340</wp:posOffset>
                </wp:positionH>
                <wp:positionV relativeFrom="paragraph">
                  <wp:posOffset>2398395</wp:posOffset>
                </wp:positionV>
                <wp:extent cx="1152525" cy="8477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152525" cy="847725"/>
                        </a:xfrm>
                        <a:prstGeom prst="rect">
                          <a:avLst/>
                        </a:prstGeom>
                        <a:solidFill>
                          <a:sysClr val="window" lastClr="FFFFFF"/>
                        </a:solidFill>
                        <a:ln w="6350">
                          <a:solidFill>
                            <a:prstClr val="black"/>
                          </a:solidFill>
                        </a:ln>
                        <a:effectLst/>
                      </wps:spPr>
                      <wps:txbx>
                        <w:txbxContent>
                          <w:p w:rsidR="007B77A4" w:rsidRPr="00E81C27" w:rsidRDefault="007B77A4" w:rsidP="007B77A4">
                            <w:pPr>
                              <w:pStyle w:val="NoSpacing"/>
                              <w:numPr>
                                <w:ilvl w:val="0"/>
                                <w:numId w:val="1"/>
                              </w:numPr>
                              <w:rPr>
                                <w:sz w:val="18"/>
                                <w:szCs w:val="18"/>
                              </w:rPr>
                            </w:pPr>
                            <w:r w:rsidRPr="00E81C27">
                              <w:rPr>
                                <w:sz w:val="18"/>
                                <w:szCs w:val="18"/>
                              </w:rPr>
                              <w:t>Race</w:t>
                            </w:r>
                            <w:r w:rsidRPr="00E81C27">
                              <w:rPr>
                                <w:sz w:val="18"/>
                                <w:szCs w:val="18"/>
                              </w:rPr>
                              <w:tab/>
                            </w:r>
                          </w:p>
                          <w:p w:rsidR="007B77A4" w:rsidRPr="00F06780" w:rsidRDefault="007B77A4" w:rsidP="007B77A4">
                            <w:pPr>
                              <w:pStyle w:val="NoSpacing"/>
                              <w:numPr>
                                <w:ilvl w:val="0"/>
                                <w:numId w:val="1"/>
                              </w:numPr>
                              <w:rPr>
                                <w:sz w:val="18"/>
                                <w:szCs w:val="18"/>
                              </w:rPr>
                            </w:pPr>
                            <w:r w:rsidRPr="00F06780">
                              <w:rPr>
                                <w:sz w:val="18"/>
                                <w:szCs w:val="18"/>
                              </w:rPr>
                              <w:t>Color</w:t>
                            </w:r>
                          </w:p>
                          <w:p w:rsidR="007B77A4" w:rsidRPr="00E81C27" w:rsidRDefault="007B77A4" w:rsidP="007B77A4">
                            <w:pPr>
                              <w:pStyle w:val="NoSpacing"/>
                              <w:numPr>
                                <w:ilvl w:val="0"/>
                                <w:numId w:val="1"/>
                              </w:numPr>
                              <w:rPr>
                                <w:sz w:val="18"/>
                                <w:szCs w:val="18"/>
                              </w:rPr>
                            </w:pPr>
                            <w:r w:rsidRPr="00E81C27">
                              <w:rPr>
                                <w:sz w:val="18"/>
                                <w:szCs w:val="18"/>
                              </w:rPr>
                              <w:t xml:space="preserve">Sex </w:t>
                            </w:r>
                          </w:p>
                          <w:p w:rsidR="007B77A4" w:rsidRPr="00E81C27" w:rsidRDefault="007B77A4" w:rsidP="007B77A4">
                            <w:pPr>
                              <w:pStyle w:val="NoSpacing"/>
                              <w:numPr>
                                <w:ilvl w:val="0"/>
                                <w:numId w:val="1"/>
                              </w:numPr>
                              <w:rPr>
                                <w:sz w:val="18"/>
                                <w:szCs w:val="18"/>
                              </w:rPr>
                            </w:pPr>
                            <w:r w:rsidRPr="00E81C27">
                              <w:rPr>
                                <w:sz w:val="18"/>
                                <w:szCs w:val="18"/>
                              </w:rPr>
                              <w:t>Religion</w:t>
                            </w:r>
                          </w:p>
                          <w:p w:rsidR="007B77A4" w:rsidRPr="00E81C27" w:rsidRDefault="007B77A4" w:rsidP="007B77A4">
                            <w:pPr>
                              <w:pStyle w:val="NoSpacing"/>
                              <w:numPr>
                                <w:ilvl w:val="0"/>
                                <w:numId w:val="1"/>
                              </w:numPr>
                              <w:rPr>
                                <w:sz w:val="18"/>
                                <w:szCs w:val="18"/>
                              </w:rPr>
                            </w:pPr>
                            <w:r w:rsidRPr="00E81C27">
                              <w:rPr>
                                <w:sz w:val="18"/>
                                <w:szCs w:val="18"/>
                              </w:rPr>
                              <w:t>Age</w:t>
                            </w:r>
                          </w:p>
                          <w:p w:rsidR="007B77A4" w:rsidRDefault="007B77A4" w:rsidP="007B77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E0283" id="Text Box 4" o:spid="_x0000_s1032" type="#_x0000_t202" style="position:absolute;margin-left:-284.2pt;margin-top:188.85pt;width:90.75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" fillcolor="window" strokeweight=".5pt">
                <v:textbox>
                  <w:txbxContent>
                    <w:p w:rsidR="007B77A4" w:rsidRPr="00E81C27" w:rsidRDefault="007B77A4" w:rsidP="007B77A4">
                      <w:pPr>
                        <w:pStyle w:val="NoSpacing"/>
                        <w:numPr>
                          <w:ilvl w:val="0"/>
                          <w:numId w:val="1"/>
                        </w:numPr>
                        <w:rPr>
                          <w:sz w:val="18"/>
                          <w:szCs w:val="18"/>
                        </w:rPr>
                      </w:pPr>
                      <w:r w:rsidRPr="00E81C27">
                        <w:rPr>
                          <w:sz w:val="18"/>
                          <w:szCs w:val="18"/>
                        </w:rPr>
                        <w:t>Race</w:t>
                      </w:r>
                      <w:r w:rsidRPr="00E81C27">
                        <w:rPr>
                          <w:sz w:val="18"/>
                          <w:szCs w:val="18"/>
                        </w:rPr>
                        <w:tab/>
                      </w:r>
                    </w:p>
                    <w:p w:rsidR="007B77A4" w:rsidRPr="00F06780" w:rsidRDefault="007B77A4" w:rsidP="007B77A4">
                      <w:pPr>
                        <w:pStyle w:val="NoSpacing"/>
                        <w:numPr>
                          <w:ilvl w:val="0"/>
                          <w:numId w:val="1"/>
                        </w:numPr>
                        <w:rPr>
                          <w:sz w:val="18"/>
                          <w:szCs w:val="18"/>
                        </w:rPr>
                      </w:pPr>
                      <w:r w:rsidRPr="00F06780">
                        <w:rPr>
                          <w:sz w:val="18"/>
                          <w:szCs w:val="18"/>
                        </w:rPr>
                        <w:t>Color</w:t>
                      </w:r>
                    </w:p>
                    <w:p w:rsidR="007B77A4" w:rsidRPr="00E81C27" w:rsidRDefault="007B77A4" w:rsidP="007B77A4">
                      <w:pPr>
                        <w:pStyle w:val="NoSpacing"/>
                        <w:numPr>
                          <w:ilvl w:val="0"/>
                          <w:numId w:val="1"/>
                        </w:numPr>
                        <w:rPr>
                          <w:sz w:val="18"/>
                          <w:szCs w:val="18"/>
                        </w:rPr>
                      </w:pPr>
                      <w:r w:rsidRPr="00E81C27">
                        <w:rPr>
                          <w:sz w:val="18"/>
                          <w:szCs w:val="18"/>
                        </w:rPr>
                        <w:t xml:space="preserve">Sex </w:t>
                      </w:r>
                    </w:p>
                    <w:p w:rsidR="007B77A4" w:rsidRPr="00E81C27" w:rsidRDefault="007B77A4" w:rsidP="007B77A4">
                      <w:pPr>
                        <w:pStyle w:val="NoSpacing"/>
                        <w:numPr>
                          <w:ilvl w:val="0"/>
                          <w:numId w:val="1"/>
                        </w:numPr>
                        <w:rPr>
                          <w:sz w:val="18"/>
                          <w:szCs w:val="18"/>
                        </w:rPr>
                      </w:pPr>
                      <w:r w:rsidRPr="00E81C27">
                        <w:rPr>
                          <w:sz w:val="18"/>
                          <w:szCs w:val="18"/>
                        </w:rPr>
                        <w:t>Religion</w:t>
                      </w:r>
                    </w:p>
                    <w:p w:rsidR="007B77A4" w:rsidRPr="00E81C27" w:rsidRDefault="007B77A4" w:rsidP="007B77A4">
                      <w:pPr>
                        <w:pStyle w:val="NoSpacing"/>
                        <w:numPr>
                          <w:ilvl w:val="0"/>
                          <w:numId w:val="1"/>
                        </w:numPr>
                        <w:rPr>
                          <w:sz w:val="18"/>
                          <w:szCs w:val="18"/>
                        </w:rPr>
                      </w:pPr>
                      <w:r w:rsidRPr="00E81C27">
                        <w:rPr>
                          <w:sz w:val="18"/>
                          <w:szCs w:val="18"/>
                        </w:rPr>
                        <w:t>Age</w:t>
                      </w:r>
                    </w:p>
                    <w:p w:rsidR="007B77A4" w:rsidRDefault="007B77A4" w:rsidP="007B77A4"/>
                  </w:txbxContent>
                </v:textbox>
              </v:shape>
            </w:pict>
          </mc:Fallback>
        </mc:AlternateContent>
      </w:r>
    </w:p>
    <w:p w:rsidR="007B77A4" w:rsidRPr="007B77A4" w:rsidRDefault="007B77A4" w:rsidP="007B77A4">
      <w:pPr>
        <w:pBdr>
          <w:bottom w:val="single" w:sz="8" w:space="4" w:color="4F81BD" w:themeColor="accent1"/>
        </w:pBdr>
        <w:spacing w:after="0" w:line="240" w:lineRule="auto"/>
        <w:contextualSpacing/>
        <w:rPr>
          <w:rFonts w:asciiTheme="majorHAnsi" w:eastAsiaTheme="majorEastAsia" w:hAnsiTheme="majorHAnsi" w:cstheme="majorBidi"/>
          <w:color w:val="943634" w:themeColor="accent2" w:themeShade="BF"/>
          <w:spacing w:val="5"/>
          <w:kern w:val="28"/>
          <w:sz w:val="32"/>
          <w:szCs w:val="32"/>
        </w:rPr>
      </w:pPr>
      <w:r w:rsidRPr="007B77A4">
        <w:rPr>
          <w:rFonts w:asciiTheme="majorHAnsi" w:eastAsiaTheme="majorEastAsia" w:hAnsiTheme="majorHAnsi" w:cstheme="majorBidi"/>
          <w:color w:val="943634" w:themeColor="accent2" w:themeShade="BF"/>
          <w:spacing w:val="5"/>
          <w:kern w:val="28"/>
          <w:sz w:val="32"/>
          <w:szCs w:val="32"/>
        </w:rPr>
        <w:t xml:space="preserve">WORKPLACE HARASSMENT                                                                   </w:t>
      </w:r>
    </w:p>
    <w:p w:rsidR="007B77A4" w:rsidRPr="007B77A4" w:rsidRDefault="007B77A4" w:rsidP="007B77A4">
      <w:pPr>
        <w:spacing w:after="0" w:line="240" w:lineRule="auto"/>
        <w:rPr>
          <w:b/>
          <w:sz w:val="44"/>
          <w:szCs w:val="44"/>
        </w:rPr>
      </w:pPr>
      <w:r w:rsidRPr="007B77A4">
        <w:rPr>
          <w:b/>
          <w:sz w:val="44"/>
          <w:szCs w:val="44"/>
        </w:rPr>
        <w:t xml:space="preserve">WHAT </w:t>
      </w:r>
      <w:r w:rsidR="00C418DE">
        <w:rPr>
          <w:b/>
          <w:sz w:val="44"/>
          <w:szCs w:val="44"/>
        </w:rPr>
        <w:t>H</w:t>
      </w:r>
      <w:r w:rsidR="00EC1096">
        <w:rPr>
          <w:b/>
          <w:sz w:val="44"/>
          <w:szCs w:val="44"/>
        </w:rPr>
        <w:t>P</w:t>
      </w:r>
      <w:r w:rsidR="00C418DE">
        <w:rPr>
          <w:b/>
          <w:sz w:val="44"/>
          <w:szCs w:val="44"/>
        </w:rPr>
        <w:t xml:space="preserve"> COORDINATORS</w:t>
      </w:r>
      <w:r w:rsidRPr="007B77A4">
        <w:rPr>
          <w:b/>
          <w:sz w:val="44"/>
          <w:szCs w:val="44"/>
        </w:rPr>
        <w:t xml:space="preserve"> NEED TO KNOW</w:t>
      </w:r>
    </w:p>
    <w:p w:rsidR="007B77A4" w:rsidRPr="007B77A4" w:rsidRDefault="00110198" w:rsidP="008B09C0">
      <w:pPr>
        <w:shd w:val="clear" w:color="auto" w:fill="632423" w:themeFill="accent2" w:themeFillShade="80"/>
        <w:rPr>
          <w:color w:val="FFFFFF" w:themeColor="background1"/>
          <w:shd w:val="clear" w:color="auto" w:fill="76923C" w:themeFill="accent3" w:themeFillShade="BF"/>
        </w:rPr>
      </w:pPr>
      <w:r w:rsidRPr="007B77A4">
        <w:rPr>
          <w:rFonts w:ascii="Arial" w:eastAsia="Times New Roman" w:hAnsi="Arial" w:cs="Arial"/>
          <w:noProof/>
          <w:color w:val="0000FF"/>
          <w:sz w:val="27"/>
          <w:szCs w:val="27"/>
          <w:shd w:val="clear" w:color="auto" w:fill="632423" w:themeFill="accent2" w:themeFillShade="80"/>
        </w:rPr>
        <w:drawing>
          <wp:anchor distT="0" distB="0" distL="114300" distR="114300" simplePos="0" relativeHeight="251669504" behindDoc="1" locked="0" layoutInCell="1" allowOverlap="1" wp14:anchorId="5530A6AF" wp14:editId="46775EF1">
            <wp:simplePos x="0" y="0"/>
            <wp:positionH relativeFrom="column">
              <wp:posOffset>-95250</wp:posOffset>
            </wp:positionH>
            <wp:positionV relativeFrom="paragraph">
              <wp:posOffset>174625</wp:posOffset>
            </wp:positionV>
            <wp:extent cx="990600" cy="990600"/>
            <wp:effectExtent l="0" t="0" r="0" b="0"/>
            <wp:wrapThrough wrapText="bothSides">
              <wp:wrapPolygon edited="0">
                <wp:start x="0" y="0"/>
                <wp:lineTo x="0" y="21185"/>
                <wp:lineTo x="21185" y="21185"/>
                <wp:lineTo x="21185" y="0"/>
                <wp:lineTo x="0" y="0"/>
              </wp:wrapPolygon>
            </wp:wrapThrough>
            <wp:docPr id="6" name="Picture 6" descr="Image result for anti harassme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ti harassmen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7A4">
        <w:rPr>
          <w:noProof/>
          <w:color w:val="FFFFFF" w:themeColor="background1"/>
          <w:shd w:val="clear" w:color="auto" w:fill="632423" w:themeFill="accent2" w:themeFillShade="80"/>
        </w:rPr>
        <mc:AlternateContent>
          <mc:Choice Requires="wps">
            <w:drawing>
              <wp:anchor distT="0" distB="0" distL="114300" distR="114300" simplePos="0" relativeHeight="251670528" behindDoc="0" locked="0" layoutInCell="0" allowOverlap="1" wp14:anchorId="6C821572" wp14:editId="557DA4B5">
                <wp:simplePos x="0" y="0"/>
                <wp:positionH relativeFrom="page">
                  <wp:posOffset>4152900</wp:posOffset>
                </wp:positionH>
                <wp:positionV relativeFrom="margin">
                  <wp:posOffset>1197610</wp:posOffset>
                </wp:positionV>
                <wp:extent cx="3105150" cy="8554720"/>
                <wp:effectExtent l="57150" t="38100" r="76200" b="93980"/>
                <wp:wrapSquare wrapText="bothSides"/>
                <wp:docPr id="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8554720"/>
                        </a:xfrm>
                        <a:prstGeom prst="rect">
                          <a:avLst/>
                        </a:prstGeom>
                        <a:solidFill>
                          <a:schemeClr val="accent6">
                            <a:lumMod val="40000"/>
                            <a:lumOff val="60000"/>
                          </a:schemeClr>
                        </a:solidFill>
                        <a:ln w="9525" cap="flat" cmpd="sng" algn="ctr">
                          <a:solidFill>
                            <a:srgbClr val="EEECE1"/>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rsidR="007B77A4" w:rsidRPr="00417618" w:rsidRDefault="007B77A4" w:rsidP="007B77A4">
                            <w:pPr>
                              <w:pStyle w:val="NoSpacing"/>
                              <w:rPr>
                                <w:b/>
                                <w:sz w:val="24"/>
                                <w:szCs w:val="24"/>
                              </w:rPr>
                            </w:pPr>
                            <w:r w:rsidRPr="00417618">
                              <w:rPr>
                                <w:b/>
                                <w:sz w:val="24"/>
                                <w:szCs w:val="24"/>
                              </w:rPr>
                              <w:t>Office of Resolution Management</w:t>
                            </w:r>
                          </w:p>
                          <w:p w:rsidR="007B77A4" w:rsidRPr="00417618" w:rsidRDefault="007B77A4" w:rsidP="007B77A4">
                            <w:pPr>
                              <w:pStyle w:val="NoSpacing"/>
                              <w:rPr>
                                <w:b/>
                                <w:sz w:val="24"/>
                                <w:szCs w:val="24"/>
                                <w:u w:val="single"/>
                              </w:rPr>
                            </w:pPr>
                            <w:r w:rsidRPr="00417618">
                              <w:rPr>
                                <w:b/>
                                <w:sz w:val="24"/>
                                <w:szCs w:val="24"/>
                              </w:rPr>
                              <w:t>Harassment</w:t>
                            </w:r>
                            <w:r w:rsidR="00EC1096">
                              <w:rPr>
                                <w:b/>
                                <w:sz w:val="24"/>
                                <w:szCs w:val="24"/>
                              </w:rPr>
                              <w:t xml:space="preserve"> Prevention Program</w:t>
                            </w:r>
                          </w:p>
                          <w:p w:rsidR="007B77A4" w:rsidRPr="003C5236" w:rsidRDefault="007B77A4" w:rsidP="007B77A4">
                            <w:pPr>
                              <w:spacing w:after="0" w:line="240" w:lineRule="auto"/>
                              <w:rPr>
                                <w:i/>
                                <w:sz w:val="18"/>
                                <w:szCs w:val="18"/>
                                <w:u w:val="single"/>
                              </w:rPr>
                            </w:pPr>
                          </w:p>
                          <w:p w:rsidR="007B77A4" w:rsidRDefault="007B77A4" w:rsidP="007B77A4">
                            <w:pPr>
                              <w:spacing w:after="0" w:line="240" w:lineRule="auto"/>
                              <w:rPr>
                                <w:i/>
                                <w:sz w:val="18"/>
                                <w:szCs w:val="18"/>
                                <w:u w:val="single"/>
                              </w:rPr>
                            </w:pPr>
                            <w:r w:rsidRPr="003C5236">
                              <w:rPr>
                                <w:i/>
                                <w:sz w:val="18"/>
                                <w:szCs w:val="18"/>
                                <w:u w:val="single"/>
                              </w:rPr>
                              <w:t>Mission</w:t>
                            </w:r>
                          </w:p>
                          <w:p w:rsidR="00906DEF" w:rsidRPr="003C5236" w:rsidRDefault="00EC1096" w:rsidP="00906DEF">
                            <w:pPr>
                              <w:spacing w:after="0" w:line="240" w:lineRule="auto"/>
                              <w:rPr>
                                <w:sz w:val="18"/>
                                <w:szCs w:val="18"/>
                              </w:rPr>
                            </w:pPr>
                            <w:r>
                              <w:rPr>
                                <w:sz w:val="18"/>
                                <w:szCs w:val="18"/>
                              </w:rPr>
                              <w:t xml:space="preserve">The </w:t>
                            </w:r>
                            <w:r w:rsidR="00906DEF" w:rsidRPr="003C5236">
                              <w:rPr>
                                <w:sz w:val="18"/>
                                <w:szCs w:val="18"/>
                              </w:rPr>
                              <w:t xml:space="preserve">Harassment </w:t>
                            </w:r>
                            <w:r>
                              <w:rPr>
                                <w:sz w:val="18"/>
                                <w:szCs w:val="18"/>
                              </w:rPr>
                              <w:t>Prevention Program</w:t>
                            </w:r>
                            <w:r w:rsidR="00906DEF" w:rsidRPr="003C5236">
                              <w:rPr>
                                <w:sz w:val="18"/>
                                <w:szCs w:val="18"/>
                              </w:rPr>
                              <w:t xml:space="preserve"> provides centralized tracking, monitoring and reporting processes to respond to</w:t>
                            </w:r>
                            <w:r w:rsidR="00906DEF">
                              <w:rPr>
                                <w:sz w:val="18"/>
                                <w:szCs w:val="18"/>
                              </w:rPr>
                              <w:t xml:space="preserve"> all allegations of harassment.  </w:t>
                            </w:r>
                            <w:r w:rsidR="00906DEF" w:rsidRPr="003C5236">
                              <w:rPr>
                                <w:sz w:val="18"/>
                                <w:szCs w:val="18"/>
                              </w:rPr>
                              <w:t>We will ensure all harassment allegations are reported to VA leadership outlining prompt corrective measures taken to decrease harassing beh</w:t>
                            </w:r>
                            <w:r>
                              <w:rPr>
                                <w:sz w:val="18"/>
                                <w:szCs w:val="18"/>
                              </w:rPr>
                              <w:t xml:space="preserve">avior in the workplace. The HPP </w:t>
                            </w:r>
                            <w:r w:rsidR="00906DEF" w:rsidRPr="003C5236">
                              <w:rPr>
                                <w:sz w:val="18"/>
                                <w:szCs w:val="18"/>
                              </w:rPr>
                              <w:t>is responsible for providing education and awareness training on the harassment program and</w:t>
                            </w:r>
                            <w:r>
                              <w:rPr>
                                <w:sz w:val="18"/>
                                <w:szCs w:val="18"/>
                              </w:rPr>
                              <w:t xml:space="preserve"> the reporting process.  The HPP</w:t>
                            </w:r>
                            <w:r w:rsidR="00906DEF" w:rsidRPr="003C5236">
                              <w:rPr>
                                <w:sz w:val="18"/>
                                <w:szCs w:val="18"/>
                              </w:rPr>
                              <w:t xml:space="preserve"> is committed to establishing transparency and accountability at every employment level.</w:t>
                            </w:r>
                          </w:p>
                          <w:p w:rsidR="007B77A4" w:rsidRPr="003C5236" w:rsidRDefault="007B77A4" w:rsidP="007B77A4">
                            <w:pPr>
                              <w:spacing w:after="0" w:line="240" w:lineRule="auto"/>
                              <w:rPr>
                                <w:sz w:val="18"/>
                                <w:szCs w:val="18"/>
                              </w:rPr>
                            </w:pPr>
                          </w:p>
                          <w:p w:rsidR="007B77A4" w:rsidRPr="003C5236" w:rsidRDefault="007B77A4" w:rsidP="007B77A4">
                            <w:pPr>
                              <w:spacing w:after="0" w:line="240" w:lineRule="auto"/>
                              <w:rPr>
                                <w:i/>
                                <w:sz w:val="18"/>
                                <w:szCs w:val="18"/>
                                <w:u w:val="single"/>
                              </w:rPr>
                            </w:pPr>
                            <w:r w:rsidRPr="003C5236">
                              <w:rPr>
                                <w:i/>
                                <w:sz w:val="18"/>
                                <w:szCs w:val="18"/>
                                <w:u w:val="single"/>
                              </w:rPr>
                              <w:t>Our Goal</w:t>
                            </w:r>
                          </w:p>
                          <w:p w:rsidR="007B77A4" w:rsidRPr="003C5236" w:rsidRDefault="00EC1096" w:rsidP="007B77A4">
                            <w:pPr>
                              <w:spacing w:after="0" w:line="240" w:lineRule="auto"/>
                              <w:rPr>
                                <w:sz w:val="18"/>
                                <w:szCs w:val="18"/>
                              </w:rPr>
                            </w:pPr>
                            <w:r>
                              <w:rPr>
                                <w:sz w:val="18"/>
                                <w:szCs w:val="18"/>
                              </w:rPr>
                              <w:t>Ultimately, the goal of the HPP</w:t>
                            </w:r>
                            <w:r w:rsidR="007B77A4" w:rsidRPr="003C5236">
                              <w:rPr>
                                <w:sz w:val="18"/>
                                <w:szCs w:val="18"/>
                              </w:rPr>
                              <w:t xml:space="preserve"> is to prevent harassing conduct before it can become severe or pervasive.  </w:t>
                            </w:r>
                          </w:p>
                          <w:p w:rsidR="007B77A4" w:rsidRPr="003C5236" w:rsidRDefault="007B77A4" w:rsidP="007B77A4">
                            <w:pPr>
                              <w:spacing w:after="0" w:line="240" w:lineRule="auto"/>
                              <w:rPr>
                                <w:sz w:val="18"/>
                                <w:szCs w:val="18"/>
                              </w:rPr>
                            </w:pPr>
                          </w:p>
                          <w:p w:rsidR="007B77A4" w:rsidRPr="003C5236" w:rsidRDefault="007B77A4" w:rsidP="007B77A4">
                            <w:pPr>
                              <w:spacing w:after="0" w:line="240" w:lineRule="auto"/>
                              <w:rPr>
                                <w:i/>
                                <w:sz w:val="18"/>
                                <w:szCs w:val="18"/>
                                <w:u w:val="single"/>
                              </w:rPr>
                            </w:pPr>
                            <w:r w:rsidRPr="003C5236">
                              <w:rPr>
                                <w:i/>
                                <w:sz w:val="18"/>
                                <w:szCs w:val="18"/>
                                <w:u w:val="single"/>
                              </w:rPr>
                              <w:t>What Does Harassment Look Like?</w:t>
                            </w:r>
                          </w:p>
                          <w:p w:rsidR="007B77A4" w:rsidRPr="003C5236" w:rsidRDefault="007B77A4" w:rsidP="007B77A4">
                            <w:pPr>
                              <w:spacing w:after="0" w:line="240" w:lineRule="auto"/>
                              <w:rPr>
                                <w:sz w:val="18"/>
                                <w:szCs w:val="18"/>
                              </w:rPr>
                            </w:pPr>
                          </w:p>
                          <w:p w:rsidR="007B77A4" w:rsidRPr="003C5236" w:rsidRDefault="007B77A4" w:rsidP="007B77A4">
                            <w:pPr>
                              <w:pStyle w:val="ListParagraph"/>
                              <w:numPr>
                                <w:ilvl w:val="0"/>
                                <w:numId w:val="3"/>
                              </w:numPr>
                              <w:spacing w:after="0" w:line="240" w:lineRule="auto"/>
                              <w:rPr>
                                <w:sz w:val="18"/>
                                <w:szCs w:val="18"/>
                              </w:rPr>
                            </w:pPr>
                            <w:r w:rsidRPr="003C5236">
                              <w:rPr>
                                <w:sz w:val="18"/>
                                <w:szCs w:val="18"/>
                              </w:rPr>
                              <w:t>Threatening that rejection of sexual overtures will affect appointments, promotions, transfers, or evaluations</w:t>
                            </w:r>
                            <w:r>
                              <w:rPr>
                                <w:sz w:val="18"/>
                                <w:szCs w:val="18"/>
                              </w:rPr>
                              <w:t>.</w:t>
                            </w:r>
                          </w:p>
                          <w:p w:rsidR="007B77A4" w:rsidRPr="003C5236" w:rsidRDefault="007B77A4" w:rsidP="007B77A4">
                            <w:pPr>
                              <w:pStyle w:val="ListParagraph"/>
                              <w:numPr>
                                <w:ilvl w:val="0"/>
                                <w:numId w:val="3"/>
                              </w:numPr>
                              <w:spacing w:after="0" w:line="240" w:lineRule="auto"/>
                              <w:rPr>
                                <w:sz w:val="18"/>
                                <w:szCs w:val="18"/>
                              </w:rPr>
                            </w:pPr>
                            <w:r w:rsidRPr="003C5236">
                              <w:rPr>
                                <w:sz w:val="18"/>
                                <w:szCs w:val="18"/>
                              </w:rPr>
                              <w:t xml:space="preserve">Creating belittling caricatures or objects depicting persons of a </w:t>
                            </w:r>
                            <w:proofErr w:type="gramStart"/>
                            <w:r w:rsidRPr="003C5236">
                              <w:rPr>
                                <w:sz w:val="18"/>
                                <w:szCs w:val="18"/>
                              </w:rPr>
                              <w:t>particular race</w:t>
                            </w:r>
                            <w:proofErr w:type="gramEnd"/>
                            <w:r w:rsidRPr="003C5236">
                              <w:rPr>
                                <w:sz w:val="18"/>
                                <w:szCs w:val="18"/>
                              </w:rPr>
                              <w:t>, national origin, religion, or other protected category</w:t>
                            </w:r>
                            <w:r>
                              <w:rPr>
                                <w:sz w:val="18"/>
                                <w:szCs w:val="18"/>
                              </w:rPr>
                              <w:t>.</w:t>
                            </w:r>
                          </w:p>
                          <w:p w:rsidR="007B77A4" w:rsidRPr="003C5236" w:rsidRDefault="007B77A4" w:rsidP="007B77A4">
                            <w:pPr>
                              <w:pStyle w:val="ListParagraph"/>
                              <w:numPr>
                                <w:ilvl w:val="0"/>
                                <w:numId w:val="3"/>
                              </w:numPr>
                              <w:spacing w:after="0" w:line="240" w:lineRule="auto"/>
                              <w:rPr>
                                <w:sz w:val="18"/>
                                <w:szCs w:val="18"/>
                              </w:rPr>
                            </w:pPr>
                            <w:r w:rsidRPr="003C5236">
                              <w:rPr>
                                <w:sz w:val="18"/>
                                <w:szCs w:val="18"/>
                              </w:rPr>
                              <w:t>Telling racial or ethnic jokes</w:t>
                            </w:r>
                            <w:r>
                              <w:rPr>
                                <w:sz w:val="18"/>
                                <w:szCs w:val="18"/>
                              </w:rPr>
                              <w:t>.</w:t>
                            </w:r>
                          </w:p>
                          <w:p w:rsidR="007B77A4" w:rsidRPr="003C5236" w:rsidRDefault="007B77A4" w:rsidP="007B77A4">
                            <w:pPr>
                              <w:pStyle w:val="ListParagraph"/>
                              <w:numPr>
                                <w:ilvl w:val="0"/>
                                <w:numId w:val="3"/>
                              </w:numPr>
                              <w:spacing w:after="0" w:line="240" w:lineRule="auto"/>
                              <w:rPr>
                                <w:sz w:val="18"/>
                                <w:szCs w:val="18"/>
                              </w:rPr>
                            </w:pPr>
                            <w:r w:rsidRPr="003C5236">
                              <w:rPr>
                                <w:sz w:val="18"/>
                                <w:szCs w:val="18"/>
                              </w:rPr>
                              <w:t>Teasing, mimicking, or repeatedly commenting on an individual’s disability, accent, or other protected category</w:t>
                            </w:r>
                            <w:r>
                              <w:rPr>
                                <w:sz w:val="18"/>
                                <w:szCs w:val="18"/>
                              </w:rPr>
                              <w:t>.</w:t>
                            </w:r>
                          </w:p>
                          <w:p w:rsidR="007B77A4" w:rsidRPr="003C5236" w:rsidRDefault="007B77A4" w:rsidP="007B77A4">
                            <w:pPr>
                              <w:pStyle w:val="ListParagraph"/>
                              <w:numPr>
                                <w:ilvl w:val="0"/>
                                <w:numId w:val="3"/>
                              </w:numPr>
                              <w:spacing w:after="0" w:line="240" w:lineRule="auto"/>
                              <w:rPr>
                                <w:sz w:val="18"/>
                                <w:szCs w:val="18"/>
                              </w:rPr>
                            </w:pPr>
                            <w:r w:rsidRPr="003C5236">
                              <w:rPr>
                                <w:sz w:val="18"/>
                                <w:szCs w:val="18"/>
                              </w:rPr>
                              <w:t>Making offensive comments, jokes or suggestions about an employee’s gender</w:t>
                            </w:r>
                            <w:r>
                              <w:rPr>
                                <w:sz w:val="18"/>
                                <w:szCs w:val="18"/>
                              </w:rPr>
                              <w:t>.</w:t>
                            </w:r>
                          </w:p>
                          <w:p w:rsidR="007B77A4" w:rsidRPr="003C5236" w:rsidRDefault="007B77A4" w:rsidP="007B77A4">
                            <w:pPr>
                              <w:pStyle w:val="ListParagraph"/>
                              <w:numPr>
                                <w:ilvl w:val="0"/>
                                <w:numId w:val="3"/>
                              </w:numPr>
                              <w:spacing w:after="0" w:line="240" w:lineRule="auto"/>
                              <w:rPr>
                                <w:sz w:val="18"/>
                                <w:szCs w:val="18"/>
                              </w:rPr>
                            </w:pPr>
                            <w:r w:rsidRPr="003C5236">
                              <w:rPr>
                                <w:sz w:val="18"/>
                                <w:szCs w:val="18"/>
                              </w:rPr>
                              <w:t>Making obscene or lewd comments, slurs, jokes, epithets, suggestions, or gestures.</w:t>
                            </w:r>
                          </w:p>
                          <w:p w:rsidR="007B77A4" w:rsidRDefault="007B77A4" w:rsidP="007B77A4">
                            <w:pPr>
                              <w:pStyle w:val="ListParagraph"/>
                              <w:numPr>
                                <w:ilvl w:val="0"/>
                                <w:numId w:val="3"/>
                              </w:numPr>
                              <w:spacing w:after="0" w:line="240" w:lineRule="auto"/>
                              <w:rPr>
                                <w:sz w:val="18"/>
                                <w:szCs w:val="18"/>
                              </w:rPr>
                            </w:pPr>
                            <w:r w:rsidRPr="003C5236">
                              <w:rPr>
                                <w:sz w:val="18"/>
                                <w:szCs w:val="18"/>
                              </w:rPr>
                              <w:t>Commenting on an employee’s body or sexual characteristics</w:t>
                            </w:r>
                            <w:r>
                              <w:rPr>
                                <w:sz w:val="18"/>
                                <w:szCs w:val="18"/>
                              </w:rPr>
                              <w:t>.</w:t>
                            </w:r>
                          </w:p>
                          <w:p w:rsidR="007B77A4" w:rsidRDefault="007B77A4" w:rsidP="007B77A4">
                            <w:pPr>
                              <w:pStyle w:val="ListParagraph"/>
                              <w:numPr>
                                <w:ilvl w:val="0"/>
                                <w:numId w:val="3"/>
                              </w:numPr>
                              <w:spacing w:after="0" w:line="240" w:lineRule="auto"/>
                              <w:rPr>
                                <w:sz w:val="18"/>
                                <w:szCs w:val="18"/>
                              </w:rPr>
                            </w:pPr>
                            <w:r>
                              <w:rPr>
                                <w:sz w:val="18"/>
                                <w:szCs w:val="18"/>
                              </w:rPr>
                              <w:t>Displaying nude or sexually suggestive objects, pictures, images, or cartoons.</w:t>
                            </w:r>
                          </w:p>
                          <w:p w:rsidR="007B77A4" w:rsidRDefault="007B77A4" w:rsidP="007B77A4">
                            <w:pPr>
                              <w:pStyle w:val="ListParagraph"/>
                              <w:numPr>
                                <w:ilvl w:val="0"/>
                                <w:numId w:val="3"/>
                              </w:numPr>
                              <w:spacing w:after="0" w:line="240" w:lineRule="auto"/>
                              <w:rPr>
                                <w:sz w:val="18"/>
                                <w:szCs w:val="18"/>
                              </w:rPr>
                            </w:pPr>
                            <w:r>
                              <w:rPr>
                                <w:sz w:val="18"/>
                                <w:szCs w:val="18"/>
                              </w:rPr>
                              <w:t>Continuing prohibited behavior after a coworker has objected.</w:t>
                            </w:r>
                          </w:p>
                          <w:p w:rsidR="007B77A4" w:rsidRDefault="007B77A4" w:rsidP="007B77A4">
                            <w:pPr>
                              <w:pStyle w:val="ListParagraph"/>
                              <w:numPr>
                                <w:ilvl w:val="0"/>
                                <w:numId w:val="3"/>
                              </w:numPr>
                              <w:spacing w:after="0" w:line="240" w:lineRule="auto"/>
                              <w:rPr>
                                <w:sz w:val="18"/>
                                <w:szCs w:val="18"/>
                              </w:rPr>
                            </w:pPr>
                            <w:r>
                              <w:rPr>
                                <w:sz w:val="18"/>
                                <w:szCs w:val="18"/>
                              </w:rPr>
                              <w:t>Laughing at, ignoring, or retaliating against an employee who complains.</w:t>
                            </w:r>
                          </w:p>
                          <w:p w:rsidR="00180F18" w:rsidRDefault="00180F18" w:rsidP="007B77A4">
                            <w:pPr>
                              <w:pStyle w:val="ListParagraph"/>
                              <w:numPr>
                                <w:ilvl w:val="0"/>
                                <w:numId w:val="3"/>
                              </w:numPr>
                              <w:spacing w:after="0" w:line="240" w:lineRule="auto"/>
                              <w:rPr>
                                <w:sz w:val="18"/>
                                <w:szCs w:val="18"/>
                              </w:rPr>
                            </w:pPr>
                            <w:r>
                              <w:rPr>
                                <w:sz w:val="18"/>
                                <w:szCs w:val="18"/>
                              </w:rPr>
                              <w:t>Bullying, intimidation, ridicule</w:t>
                            </w:r>
                            <w:r w:rsidR="00A43753">
                              <w:rPr>
                                <w:sz w:val="18"/>
                                <w:szCs w:val="18"/>
                              </w:rPr>
                              <w:t>,</w:t>
                            </w:r>
                            <w:r>
                              <w:rPr>
                                <w:sz w:val="18"/>
                                <w:szCs w:val="18"/>
                              </w:rPr>
                              <w:t xml:space="preserve"> and mockery</w:t>
                            </w:r>
                          </w:p>
                          <w:p w:rsidR="007B77A4" w:rsidRDefault="007B77A4" w:rsidP="007B77A4">
                            <w:pPr>
                              <w:pStyle w:val="ListParagraph"/>
                              <w:spacing w:after="0" w:line="240" w:lineRule="auto"/>
                              <w:rPr>
                                <w:sz w:val="18"/>
                                <w:szCs w:val="18"/>
                              </w:rPr>
                            </w:pPr>
                          </w:p>
                          <w:p w:rsidR="007B77A4" w:rsidRPr="00603EBB" w:rsidRDefault="007B77A4" w:rsidP="007B77A4">
                            <w:pPr>
                              <w:spacing w:after="0" w:line="240" w:lineRule="auto"/>
                              <w:rPr>
                                <w:sz w:val="18"/>
                                <w:szCs w:val="18"/>
                              </w:rPr>
                            </w:pPr>
                            <w:r w:rsidRPr="00603EBB">
                              <w:rPr>
                                <w:b/>
                                <w:sz w:val="18"/>
                                <w:szCs w:val="18"/>
                              </w:rPr>
                              <w:t>Note:</w:t>
                            </w:r>
                            <w:r>
                              <w:rPr>
                                <w:sz w:val="18"/>
                                <w:szCs w:val="18"/>
                              </w:rPr>
                              <w:t xml:space="preserve">  The conduct must be unwelcome. Therefore, the perspective of the recipient – i.e., the person subjected to the behavior – as to whether the behavior is viewed as offensive, demeaning, or hostile is a primary consideration in determining whether the behavior constitutes harassing conduct.</w:t>
                            </w:r>
                          </w:p>
                          <w:p w:rsidR="007B77A4" w:rsidRPr="00F42026" w:rsidRDefault="007B77A4" w:rsidP="007B77A4">
                            <w:pPr>
                              <w:spacing w:after="0" w:line="240" w:lineRule="auto"/>
                              <w:rPr>
                                <w:sz w:val="24"/>
                                <w:szCs w:val="24"/>
                              </w:rPr>
                            </w:pPr>
                          </w:p>
                          <w:p w:rsidR="007B77A4" w:rsidRPr="000B15E5" w:rsidRDefault="00110B7D" w:rsidP="007B77A4">
                            <w:pPr>
                              <w:spacing w:after="0" w:line="240" w:lineRule="auto"/>
                              <w:rPr>
                                <w:sz w:val="20"/>
                                <w:szCs w:val="20"/>
                              </w:rPr>
                            </w:pPr>
                            <w:r>
                              <w:rPr>
                                <w:sz w:val="20"/>
                                <w:szCs w:val="20"/>
                              </w:rPr>
                              <w:t>HPP</w:t>
                            </w:r>
                            <w:r w:rsidR="007B77A4">
                              <w:rPr>
                                <w:sz w:val="20"/>
                                <w:szCs w:val="20"/>
                              </w:rPr>
                              <w:t xml:space="preserve"> – 1-888-56-NEW VA (1-888-566-3982)</w:t>
                            </w:r>
                          </w:p>
                          <w:p w:rsidR="007B77A4" w:rsidRPr="00F42026" w:rsidRDefault="007B77A4" w:rsidP="007B77A4">
                            <w:pPr>
                              <w:spacing w:after="0" w:line="240" w:lineRule="auto"/>
                              <w:rPr>
                                <w:sz w:val="24"/>
                                <w:szCs w:val="24"/>
                              </w:rPr>
                            </w:pPr>
                          </w:p>
                          <w:p w:rsidR="007B77A4" w:rsidRPr="00F42026" w:rsidRDefault="007B77A4" w:rsidP="007B77A4">
                            <w:pPr>
                              <w:spacing w:after="0" w:line="240" w:lineRule="auto"/>
                              <w:rPr>
                                <w:sz w:val="24"/>
                                <w:szCs w:val="24"/>
                              </w:rPr>
                            </w:pPr>
                          </w:p>
                          <w:p w:rsidR="007B77A4" w:rsidRPr="00F42026" w:rsidRDefault="007B77A4" w:rsidP="007B77A4">
                            <w:pPr>
                              <w:spacing w:after="0" w:line="240" w:lineRule="auto"/>
                              <w:rPr>
                                <w:sz w:val="24"/>
                                <w:szCs w:val="24"/>
                              </w:rPr>
                            </w:pPr>
                          </w:p>
                          <w:p w:rsidR="007B77A4" w:rsidRPr="00F42026" w:rsidRDefault="007B77A4" w:rsidP="007B77A4">
                            <w:pPr>
                              <w:spacing w:after="0" w:line="240" w:lineRule="auto"/>
                              <w:rPr>
                                <w:sz w:val="24"/>
                                <w:szCs w:val="24"/>
                              </w:rPr>
                            </w:pPr>
                          </w:p>
                          <w:p w:rsidR="007B77A4" w:rsidRPr="00F42026" w:rsidRDefault="007B77A4" w:rsidP="007B77A4">
                            <w:pPr>
                              <w:spacing w:after="0" w:line="240" w:lineRule="auto"/>
                              <w:rPr>
                                <w:sz w:val="24"/>
                                <w:szCs w:val="24"/>
                              </w:rPr>
                            </w:pPr>
                          </w:p>
                          <w:p w:rsidR="007B77A4" w:rsidRPr="00F42026" w:rsidRDefault="007B77A4" w:rsidP="007B77A4">
                            <w:pPr>
                              <w:spacing w:after="0" w:line="240" w:lineRule="auto"/>
                              <w:rPr>
                                <w:sz w:val="24"/>
                                <w:szCs w:val="24"/>
                              </w:rPr>
                            </w:pPr>
                          </w:p>
                          <w:p w:rsidR="007B77A4" w:rsidRPr="00F42026" w:rsidRDefault="007B77A4" w:rsidP="007B77A4">
                            <w:pPr>
                              <w:spacing w:after="0" w:line="240" w:lineRule="auto"/>
                              <w:rPr>
                                <w:sz w:val="24"/>
                                <w:szCs w:val="24"/>
                              </w:rPr>
                            </w:pPr>
                          </w:p>
                          <w:p w:rsidR="007B77A4" w:rsidRPr="00F42026" w:rsidRDefault="007B77A4" w:rsidP="007B77A4">
                            <w:pPr>
                              <w:spacing w:after="0" w:line="240" w:lineRule="auto"/>
                              <w:rPr>
                                <w:sz w:val="24"/>
                                <w:szCs w:val="24"/>
                              </w:rPr>
                            </w:pPr>
                          </w:p>
                          <w:p w:rsidR="007B77A4" w:rsidRPr="00F42026" w:rsidRDefault="007B77A4" w:rsidP="007B77A4">
                            <w:pPr>
                              <w:spacing w:after="0" w:line="240" w:lineRule="auto"/>
                              <w:rPr>
                                <w:sz w:val="24"/>
                                <w:szCs w:val="24"/>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C821572" id="_x0000_s1033" type="#_x0000_t202" alt="Narrow horizontal" style="position:absolute;margin-left:327pt;margin-top:94.3pt;width:244.5pt;height:67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" o:allowincell="f" fillcolor="#fbd4b4 [1305]" strokecolor="#eeece1">
                <v:shadow on="t" color="black" opacity="24903f" obscured="t" origin=",.5" offset="0,.55556mm"/>
                <v:textbox inset="18pt,18pt,18pt,18pt">
                  <w:txbxContent>
                    <w:p w:rsidR="007B77A4" w:rsidRPr="00417618" w:rsidRDefault="007B77A4" w:rsidP="007B77A4">
                      <w:pPr>
                        <w:pStyle w:val="NoSpacing"/>
                        <w:rPr>
                          <w:b/>
                          <w:sz w:val="24"/>
                          <w:szCs w:val="24"/>
                        </w:rPr>
                      </w:pPr>
                      <w:r w:rsidRPr="00417618">
                        <w:rPr>
                          <w:b/>
                          <w:sz w:val="24"/>
                          <w:szCs w:val="24"/>
                        </w:rPr>
                        <w:t>Office of Resolution Management</w:t>
                      </w:r>
                    </w:p>
                    <w:p w:rsidR="007B77A4" w:rsidRPr="00417618" w:rsidRDefault="007B77A4" w:rsidP="007B77A4">
                      <w:pPr>
                        <w:pStyle w:val="NoSpacing"/>
                        <w:rPr>
                          <w:b/>
                          <w:sz w:val="24"/>
                          <w:szCs w:val="24"/>
                          <w:u w:val="single"/>
                        </w:rPr>
                      </w:pPr>
                      <w:r w:rsidRPr="00417618">
                        <w:rPr>
                          <w:b/>
                          <w:sz w:val="24"/>
                          <w:szCs w:val="24"/>
                        </w:rPr>
                        <w:t>Harassment</w:t>
                      </w:r>
                      <w:r w:rsidR="00EC1096">
                        <w:rPr>
                          <w:b/>
                          <w:sz w:val="24"/>
                          <w:szCs w:val="24"/>
                        </w:rPr>
                        <w:t xml:space="preserve"> Prevention Program</w:t>
                      </w:r>
                    </w:p>
                    <w:p w:rsidR="007B77A4" w:rsidRPr="003C5236" w:rsidRDefault="007B77A4" w:rsidP="007B77A4">
                      <w:pPr>
                        <w:spacing w:after="0" w:line="240" w:lineRule="auto"/>
                        <w:rPr>
                          <w:i/>
                          <w:sz w:val="18"/>
                          <w:szCs w:val="18"/>
                          <w:u w:val="single"/>
                        </w:rPr>
                      </w:pPr>
                    </w:p>
                    <w:p w:rsidR="007B77A4" w:rsidRDefault="007B77A4" w:rsidP="007B77A4">
                      <w:pPr>
                        <w:spacing w:after="0" w:line="240" w:lineRule="auto"/>
                        <w:rPr>
                          <w:i/>
                          <w:sz w:val="18"/>
                          <w:szCs w:val="18"/>
                          <w:u w:val="single"/>
                        </w:rPr>
                      </w:pPr>
                      <w:r w:rsidRPr="003C5236">
                        <w:rPr>
                          <w:i/>
                          <w:sz w:val="18"/>
                          <w:szCs w:val="18"/>
                          <w:u w:val="single"/>
                        </w:rPr>
                        <w:t>Mission</w:t>
                      </w:r>
                    </w:p>
                    <w:p w:rsidR="00906DEF" w:rsidRPr="003C5236" w:rsidRDefault="00EC1096" w:rsidP="00906DEF">
                      <w:pPr>
                        <w:spacing w:after="0" w:line="240" w:lineRule="auto"/>
                        <w:rPr>
                          <w:sz w:val="18"/>
                          <w:szCs w:val="18"/>
                        </w:rPr>
                      </w:pPr>
                      <w:r>
                        <w:rPr>
                          <w:sz w:val="18"/>
                          <w:szCs w:val="18"/>
                        </w:rPr>
                        <w:t xml:space="preserve">The </w:t>
                      </w:r>
                      <w:r w:rsidR="00906DEF" w:rsidRPr="003C5236">
                        <w:rPr>
                          <w:sz w:val="18"/>
                          <w:szCs w:val="18"/>
                        </w:rPr>
                        <w:t xml:space="preserve">Harassment </w:t>
                      </w:r>
                      <w:r>
                        <w:rPr>
                          <w:sz w:val="18"/>
                          <w:szCs w:val="18"/>
                        </w:rPr>
                        <w:t>Prevention Program</w:t>
                      </w:r>
                      <w:r w:rsidR="00906DEF" w:rsidRPr="003C5236">
                        <w:rPr>
                          <w:sz w:val="18"/>
                          <w:szCs w:val="18"/>
                        </w:rPr>
                        <w:t xml:space="preserve"> provides centralized tracking, monitoring and reporting processes to respond to</w:t>
                      </w:r>
                      <w:r w:rsidR="00906DEF">
                        <w:rPr>
                          <w:sz w:val="18"/>
                          <w:szCs w:val="18"/>
                        </w:rPr>
                        <w:t xml:space="preserve"> all allegations of harassment.  </w:t>
                      </w:r>
                      <w:r w:rsidR="00906DEF" w:rsidRPr="003C5236">
                        <w:rPr>
                          <w:sz w:val="18"/>
                          <w:szCs w:val="18"/>
                        </w:rPr>
                        <w:t>We will ensure all harassment allegations are reported to VA leadership outlining prompt corrective measures taken to decrease harassing beh</w:t>
                      </w:r>
                      <w:r>
                        <w:rPr>
                          <w:sz w:val="18"/>
                          <w:szCs w:val="18"/>
                        </w:rPr>
                        <w:t xml:space="preserve">avior in the workplace. The HPP </w:t>
                      </w:r>
                      <w:r w:rsidR="00906DEF" w:rsidRPr="003C5236">
                        <w:rPr>
                          <w:sz w:val="18"/>
                          <w:szCs w:val="18"/>
                        </w:rPr>
                        <w:t>is responsible for providing education and awareness training on the harassment program and</w:t>
                      </w:r>
                      <w:r>
                        <w:rPr>
                          <w:sz w:val="18"/>
                          <w:szCs w:val="18"/>
                        </w:rPr>
                        <w:t xml:space="preserve"> the reporting process.  The HPP</w:t>
                      </w:r>
                      <w:r w:rsidR="00906DEF" w:rsidRPr="003C5236">
                        <w:rPr>
                          <w:sz w:val="18"/>
                          <w:szCs w:val="18"/>
                        </w:rPr>
                        <w:t xml:space="preserve"> is committed to establishing transparency and accountability at every employment level.</w:t>
                      </w:r>
                    </w:p>
                    <w:p w:rsidR="007B77A4" w:rsidRPr="003C5236" w:rsidRDefault="007B77A4" w:rsidP="007B77A4">
                      <w:pPr>
                        <w:spacing w:after="0" w:line="240" w:lineRule="auto"/>
                        <w:rPr>
                          <w:sz w:val="18"/>
                          <w:szCs w:val="18"/>
                        </w:rPr>
                      </w:pPr>
                    </w:p>
                    <w:p w:rsidR="007B77A4" w:rsidRPr="003C5236" w:rsidRDefault="007B77A4" w:rsidP="007B77A4">
                      <w:pPr>
                        <w:spacing w:after="0" w:line="240" w:lineRule="auto"/>
                        <w:rPr>
                          <w:i/>
                          <w:sz w:val="18"/>
                          <w:szCs w:val="18"/>
                          <w:u w:val="single"/>
                        </w:rPr>
                      </w:pPr>
                      <w:r w:rsidRPr="003C5236">
                        <w:rPr>
                          <w:i/>
                          <w:sz w:val="18"/>
                          <w:szCs w:val="18"/>
                          <w:u w:val="single"/>
                        </w:rPr>
                        <w:t>Our Goal</w:t>
                      </w:r>
                    </w:p>
                    <w:p w:rsidR="007B77A4" w:rsidRPr="003C5236" w:rsidRDefault="00EC1096" w:rsidP="007B77A4">
                      <w:pPr>
                        <w:spacing w:after="0" w:line="240" w:lineRule="auto"/>
                        <w:rPr>
                          <w:sz w:val="18"/>
                          <w:szCs w:val="18"/>
                        </w:rPr>
                      </w:pPr>
                      <w:r>
                        <w:rPr>
                          <w:sz w:val="18"/>
                          <w:szCs w:val="18"/>
                        </w:rPr>
                        <w:t>Ultimately, the goal of the HPP</w:t>
                      </w:r>
                      <w:r w:rsidR="007B77A4" w:rsidRPr="003C5236">
                        <w:rPr>
                          <w:sz w:val="18"/>
                          <w:szCs w:val="18"/>
                        </w:rPr>
                        <w:t xml:space="preserve"> is to prevent harassing conduct before it can become severe or pervasive.  </w:t>
                      </w:r>
                    </w:p>
                    <w:p w:rsidR="007B77A4" w:rsidRPr="003C5236" w:rsidRDefault="007B77A4" w:rsidP="007B77A4">
                      <w:pPr>
                        <w:spacing w:after="0" w:line="240" w:lineRule="auto"/>
                        <w:rPr>
                          <w:sz w:val="18"/>
                          <w:szCs w:val="18"/>
                        </w:rPr>
                      </w:pPr>
                    </w:p>
                    <w:p w:rsidR="007B77A4" w:rsidRPr="003C5236" w:rsidRDefault="007B77A4" w:rsidP="007B77A4">
                      <w:pPr>
                        <w:spacing w:after="0" w:line="240" w:lineRule="auto"/>
                        <w:rPr>
                          <w:i/>
                          <w:sz w:val="18"/>
                          <w:szCs w:val="18"/>
                          <w:u w:val="single"/>
                        </w:rPr>
                      </w:pPr>
                      <w:r w:rsidRPr="003C5236">
                        <w:rPr>
                          <w:i/>
                          <w:sz w:val="18"/>
                          <w:szCs w:val="18"/>
                          <w:u w:val="single"/>
                        </w:rPr>
                        <w:t>What Does Harassment Look Like?</w:t>
                      </w:r>
                    </w:p>
                    <w:p w:rsidR="007B77A4" w:rsidRPr="003C5236" w:rsidRDefault="007B77A4" w:rsidP="007B77A4">
                      <w:pPr>
                        <w:spacing w:after="0" w:line="240" w:lineRule="auto"/>
                        <w:rPr>
                          <w:sz w:val="18"/>
                          <w:szCs w:val="18"/>
                        </w:rPr>
                      </w:pPr>
                    </w:p>
                    <w:p w:rsidR="007B77A4" w:rsidRPr="003C5236" w:rsidRDefault="007B77A4" w:rsidP="007B77A4">
                      <w:pPr>
                        <w:pStyle w:val="ListParagraph"/>
                        <w:numPr>
                          <w:ilvl w:val="0"/>
                          <w:numId w:val="3"/>
                        </w:numPr>
                        <w:spacing w:after="0" w:line="240" w:lineRule="auto"/>
                        <w:rPr>
                          <w:sz w:val="18"/>
                          <w:szCs w:val="18"/>
                        </w:rPr>
                      </w:pPr>
                      <w:r w:rsidRPr="003C5236">
                        <w:rPr>
                          <w:sz w:val="18"/>
                          <w:szCs w:val="18"/>
                        </w:rPr>
                        <w:t>Threatening that rejection of sexual overtures will affect appointments, promotions, transfers, or evaluations</w:t>
                      </w:r>
                      <w:r>
                        <w:rPr>
                          <w:sz w:val="18"/>
                          <w:szCs w:val="18"/>
                        </w:rPr>
                        <w:t>.</w:t>
                      </w:r>
                    </w:p>
                    <w:p w:rsidR="007B77A4" w:rsidRPr="003C5236" w:rsidRDefault="007B77A4" w:rsidP="007B77A4">
                      <w:pPr>
                        <w:pStyle w:val="ListParagraph"/>
                        <w:numPr>
                          <w:ilvl w:val="0"/>
                          <w:numId w:val="3"/>
                        </w:numPr>
                        <w:spacing w:after="0" w:line="240" w:lineRule="auto"/>
                        <w:rPr>
                          <w:sz w:val="18"/>
                          <w:szCs w:val="18"/>
                        </w:rPr>
                      </w:pPr>
                      <w:r w:rsidRPr="003C5236">
                        <w:rPr>
                          <w:sz w:val="18"/>
                          <w:szCs w:val="18"/>
                        </w:rPr>
                        <w:t xml:space="preserve">Creating belittling caricatures or objects depicting persons of a </w:t>
                      </w:r>
                      <w:proofErr w:type="gramStart"/>
                      <w:r w:rsidRPr="003C5236">
                        <w:rPr>
                          <w:sz w:val="18"/>
                          <w:szCs w:val="18"/>
                        </w:rPr>
                        <w:t>particular race</w:t>
                      </w:r>
                      <w:proofErr w:type="gramEnd"/>
                      <w:r w:rsidRPr="003C5236">
                        <w:rPr>
                          <w:sz w:val="18"/>
                          <w:szCs w:val="18"/>
                        </w:rPr>
                        <w:t>, national origin, religion, or other protected category</w:t>
                      </w:r>
                      <w:r>
                        <w:rPr>
                          <w:sz w:val="18"/>
                          <w:szCs w:val="18"/>
                        </w:rPr>
                        <w:t>.</w:t>
                      </w:r>
                    </w:p>
                    <w:p w:rsidR="007B77A4" w:rsidRPr="003C5236" w:rsidRDefault="007B77A4" w:rsidP="007B77A4">
                      <w:pPr>
                        <w:pStyle w:val="ListParagraph"/>
                        <w:numPr>
                          <w:ilvl w:val="0"/>
                          <w:numId w:val="3"/>
                        </w:numPr>
                        <w:spacing w:after="0" w:line="240" w:lineRule="auto"/>
                        <w:rPr>
                          <w:sz w:val="18"/>
                          <w:szCs w:val="18"/>
                        </w:rPr>
                      </w:pPr>
                      <w:r w:rsidRPr="003C5236">
                        <w:rPr>
                          <w:sz w:val="18"/>
                          <w:szCs w:val="18"/>
                        </w:rPr>
                        <w:t>Telling racial or ethnic jokes</w:t>
                      </w:r>
                      <w:r>
                        <w:rPr>
                          <w:sz w:val="18"/>
                          <w:szCs w:val="18"/>
                        </w:rPr>
                        <w:t>.</w:t>
                      </w:r>
                    </w:p>
                    <w:p w:rsidR="007B77A4" w:rsidRPr="003C5236" w:rsidRDefault="007B77A4" w:rsidP="007B77A4">
                      <w:pPr>
                        <w:pStyle w:val="ListParagraph"/>
                        <w:numPr>
                          <w:ilvl w:val="0"/>
                          <w:numId w:val="3"/>
                        </w:numPr>
                        <w:spacing w:after="0" w:line="240" w:lineRule="auto"/>
                        <w:rPr>
                          <w:sz w:val="18"/>
                          <w:szCs w:val="18"/>
                        </w:rPr>
                      </w:pPr>
                      <w:r w:rsidRPr="003C5236">
                        <w:rPr>
                          <w:sz w:val="18"/>
                          <w:szCs w:val="18"/>
                        </w:rPr>
                        <w:t>Teasing, mimicking, or repeatedly commenting on an individual’s disability, accent, or other protected category</w:t>
                      </w:r>
                      <w:r>
                        <w:rPr>
                          <w:sz w:val="18"/>
                          <w:szCs w:val="18"/>
                        </w:rPr>
                        <w:t>.</w:t>
                      </w:r>
                    </w:p>
                    <w:p w:rsidR="007B77A4" w:rsidRPr="003C5236" w:rsidRDefault="007B77A4" w:rsidP="007B77A4">
                      <w:pPr>
                        <w:pStyle w:val="ListParagraph"/>
                        <w:numPr>
                          <w:ilvl w:val="0"/>
                          <w:numId w:val="3"/>
                        </w:numPr>
                        <w:spacing w:after="0" w:line="240" w:lineRule="auto"/>
                        <w:rPr>
                          <w:sz w:val="18"/>
                          <w:szCs w:val="18"/>
                        </w:rPr>
                      </w:pPr>
                      <w:r w:rsidRPr="003C5236">
                        <w:rPr>
                          <w:sz w:val="18"/>
                          <w:szCs w:val="18"/>
                        </w:rPr>
                        <w:t>Making offensive comments, jokes or suggestions about an employee’s gender</w:t>
                      </w:r>
                      <w:r>
                        <w:rPr>
                          <w:sz w:val="18"/>
                          <w:szCs w:val="18"/>
                        </w:rPr>
                        <w:t>.</w:t>
                      </w:r>
                    </w:p>
                    <w:p w:rsidR="007B77A4" w:rsidRPr="003C5236" w:rsidRDefault="007B77A4" w:rsidP="007B77A4">
                      <w:pPr>
                        <w:pStyle w:val="ListParagraph"/>
                        <w:numPr>
                          <w:ilvl w:val="0"/>
                          <w:numId w:val="3"/>
                        </w:numPr>
                        <w:spacing w:after="0" w:line="240" w:lineRule="auto"/>
                        <w:rPr>
                          <w:sz w:val="18"/>
                          <w:szCs w:val="18"/>
                        </w:rPr>
                      </w:pPr>
                      <w:r w:rsidRPr="003C5236">
                        <w:rPr>
                          <w:sz w:val="18"/>
                          <w:szCs w:val="18"/>
                        </w:rPr>
                        <w:t>Making obscene or lewd comments, slurs, jokes, epithets, suggestions, or gestures.</w:t>
                      </w:r>
                    </w:p>
                    <w:p w:rsidR="007B77A4" w:rsidRDefault="007B77A4" w:rsidP="007B77A4">
                      <w:pPr>
                        <w:pStyle w:val="ListParagraph"/>
                        <w:numPr>
                          <w:ilvl w:val="0"/>
                          <w:numId w:val="3"/>
                        </w:numPr>
                        <w:spacing w:after="0" w:line="240" w:lineRule="auto"/>
                        <w:rPr>
                          <w:sz w:val="18"/>
                          <w:szCs w:val="18"/>
                        </w:rPr>
                      </w:pPr>
                      <w:r w:rsidRPr="003C5236">
                        <w:rPr>
                          <w:sz w:val="18"/>
                          <w:szCs w:val="18"/>
                        </w:rPr>
                        <w:t>Commenting on an employee’s body or sexual characteristics</w:t>
                      </w:r>
                      <w:r>
                        <w:rPr>
                          <w:sz w:val="18"/>
                          <w:szCs w:val="18"/>
                        </w:rPr>
                        <w:t>.</w:t>
                      </w:r>
                    </w:p>
                    <w:p w:rsidR="007B77A4" w:rsidRDefault="007B77A4" w:rsidP="007B77A4">
                      <w:pPr>
                        <w:pStyle w:val="ListParagraph"/>
                        <w:numPr>
                          <w:ilvl w:val="0"/>
                          <w:numId w:val="3"/>
                        </w:numPr>
                        <w:spacing w:after="0" w:line="240" w:lineRule="auto"/>
                        <w:rPr>
                          <w:sz w:val="18"/>
                          <w:szCs w:val="18"/>
                        </w:rPr>
                      </w:pPr>
                      <w:r>
                        <w:rPr>
                          <w:sz w:val="18"/>
                          <w:szCs w:val="18"/>
                        </w:rPr>
                        <w:t>Displaying nude or sexually suggestive objects, pictures, images, or cartoons.</w:t>
                      </w:r>
                    </w:p>
                    <w:p w:rsidR="007B77A4" w:rsidRDefault="007B77A4" w:rsidP="007B77A4">
                      <w:pPr>
                        <w:pStyle w:val="ListParagraph"/>
                        <w:numPr>
                          <w:ilvl w:val="0"/>
                          <w:numId w:val="3"/>
                        </w:numPr>
                        <w:spacing w:after="0" w:line="240" w:lineRule="auto"/>
                        <w:rPr>
                          <w:sz w:val="18"/>
                          <w:szCs w:val="18"/>
                        </w:rPr>
                      </w:pPr>
                      <w:r>
                        <w:rPr>
                          <w:sz w:val="18"/>
                          <w:szCs w:val="18"/>
                        </w:rPr>
                        <w:t>Continuing prohibited behavior after a coworker has objected.</w:t>
                      </w:r>
                    </w:p>
                    <w:p w:rsidR="007B77A4" w:rsidRDefault="007B77A4" w:rsidP="007B77A4">
                      <w:pPr>
                        <w:pStyle w:val="ListParagraph"/>
                        <w:numPr>
                          <w:ilvl w:val="0"/>
                          <w:numId w:val="3"/>
                        </w:numPr>
                        <w:spacing w:after="0" w:line="240" w:lineRule="auto"/>
                        <w:rPr>
                          <w:sz w:val="18"/>
                          <w:szCs w:val="18"/>
                        </w:rPr>
                      </w:pPr>
                      <w:r>
                        <w:rPr>
                          <w:sz w:val="18"/>
                          <w:szCs w:val="18"/>
                        </w:rPr>
                        <w:t>Laughing at, ignoring, or retaliating against an employee who complains.</w:t>
                      </w:r>
                    </w:p>
                    <w:p w:rsidR="00180F18" w:rsidRDefault="00180F18" w:rsidP="007B77A4">
                      <w:pPr>
                        <w:pStyle w:val="ListParagraph"/>
                        <w:numPr>
                          <w:ilvl w:val="0"/>
                          <w:numId w:val="3"/>
                        </w:numPr>
                        <w:spacing w:after="0" w:line="240" w:lineRule="auto"/>
                        <w:rPr>
                          <w:sz w:val="18"/>
                          <w:szCs w:val="18"/>
                        </w:rPr>
                      </w:pPr>
                      <w:r>
                        <w:rPr>
                          <w:sz w:val="18"/>
                          <w:szCs w:val="18"/>
                        </w:rPr>
                        <w:t>Bullying, intimidation, ridicule</w:t>
                      </w:r>
                      <w:r w:rsidR="00A43753">
                        <w:rPr>
                          <w:sz w:val="18"/>
                          <w:szCs w:val="18"/>
                        </w:rPr>
                        <w:t>,</w:t>
                      </w:r>
                      <w:r>
                        <w:rPr>
                          <w:sz w:val="18"/>
                          <w:szCs w:val="18"/>
                        </w:rPr>
                        <w:t xml:space="preserve"> and mockery</w:t>
                      </w:r>
                    </w:p>
                    <w:p w:rsidR="007B77A4" w:rsidRDefault="007B77A4" w:rsidP="007B77A4">
                      <w:pPr>
                        <w:pStyle w:val="ListParagraph"/>
                        <w:spacing w:after="0" w:line="240" w:lineRule="auto"/>
                        <w:rPr>
                          <w:sz w:val="18"/>
                          <w:szCs w:val="18"/>
                        </w:rPr>
                      </w:pPr>
                    </w:p>
                    <w:p w:rsidR="007B77A4" w:rsidRPr="00603EBB" w:rsidRDefault="007B77A4" w:rsidP="007B77A4">
                      <w:pPr>
                        <w:spacing w:after="0" w:line="240" w:lineRule="auto"/>
                        <w:rPr>
                          <w:sz w:val="18"/>
                          <w:szCs w:val="18"/>
                        </w:rPr>
                      </w:pPr>
                      <w:r w:rsidRPr="00603EBB">
                        <w:rPr>
                          <w:b/>
                          <w:sz w:val="18"/>
                          <w:szCs w:val="18"/>
                        </w:rPr>
                        <w:t>Note:</w:t>
                      </w:r>
                      <w:r>
                        <w:rPr>
                          <w:sz w:val="18"/>
                          <w:szCs w:val="18"/>
                        </w:rPr>
                        <w:t xml:space="preserve">  The conduct must be unwelcome. Therefore, the perspective of the recipient – i.e., the person subjected to the behavior – as to whether the behavior is viewed as offensive, demeaning, or hostile is a primary consideration in determining whether the behavior constitutes harassing conduct.</w:t>
                      </w:r>
                    </w:p>
                    <w:p w:rsidR="007B77A4" w:rsidRPr="00F42026" w:rsidRDefault="007B77A4" w:rsidP="007B77A4">
                      <w:pPr>
                        <w:spacing w:after="0" w:line="240" w:lineRule="auto"/>
                        <w:rPr>
                          <w:sz w:val="24"/>
                          <w:szCs w:val="24"/>
                        </w:rPr>
                      </w:pPr>
                    </w:p>
                    <w:p w:rsidR="007B77A4" w:rsidRPr="000B15E5" w:rsidRDefault="00110B7D" w:rsidP="007B77A4">
                      <w:pPr>
                        <w:spacing w:after="0" w:line="240" w:lineRule="auto"/>
                        <w:rPr>
                          <w:sz w:val="20"/>
                          <w:szCs w:val="20"/>
                        </w:rPr>
                      </w:pPr>
                      <w:r>
                        <w:rPr>
                          <w:sz w:val="20"/>
                          <w:szCs w:val="20"/>
                        </w:rPr>
                        <w:t>HPP</w:t>
                      </w:r>
                      <w:r w:rsidR="007B77A4">
                        <w:rPr>
                          <w:sz w:val="20"/>
                          <w:szCs w:val="20"/>
                        </w:rPr>
                        <w:t xml:space="preserve"> – 1-888-56-NEW VA (1-888-566-3982)</w:t>
                      </w:r>
                    </w:p>
                    <w:p w:rsidR="007B77A4" w:rsidRPr="00F42026" w:rsidRDefault="007B77A4" w:rsidP="007B77A4">
                      <w:pPr>
                        <w:spacing w:after="0" w:line="240" w:lineRule="auto"/>
                        <w:rPr>
                          <w:sz w:val="24"/>
                          <w:szCs w:val="24"/>
                        </w:rPr>
                      </w:pPr>
                    </w:p>
                    <w:p w:rsidR="007B77A4" w:rsidRPr="00F42026" w:rsidRDefault="007B77A4" w:rsidP="007B77A4">
                      <w:pPr>
                        <w:spacing w:after="0" w:line="240" w:lineRule="auto"/>
                        <w:rPr>
                          <w:sz w:val="24"/>
                          <w:szCs w:val="24"/>
                        </w:rPr>
                      </w:pPr>
                    </w:p>
                    <w:p w:rsidR="007B77A4" w:rsidRPr="00F42026" w:rsidRDefault="007B77A4" w:rsidP="007B77A4">
                      <w:pPr>
                        <w:spacing w:after="0" w:line="240" w:lineRule="auto"/>
                        <w:rPr>
                          <w:sz w:val="24"/>
                          <w:szCs w:val="24"/>
                        </w:rPr>
                      </w:pPr>
                    </w:p>
                    <w:p w:rsidR="007B77A4" w:rsidRPr="00F42026" w:rsidRDefault="007B77A4" w:rsidP="007B77A4">
                      <w:pPr>
                        <w:spacing w:after="0" w:line="240" w:lineRule="auto"/>
                        <w:rPr>
                          <w:sz w:val="24"/>
                          <w:szCs w:val="24"/>
                        </w:rPr>
                      </w:pPr>
                    </w:p>
                    <w:p w:rsidR="007B77A4" w:rsidRPr="00F42026" w:rsidRDefault="007B77A4" w:rsidP="007B77A4">
                      <w:pPr>
                        <w:spacing w:after="0" w:line="240" w:lineRule="auto"/>
                        <w:rPr>
                          <w:sz w:val="24"/>
                          <w:szCs w:val="24"/>
                        </w:rPr>
                      </w:pPr>
                    </w:p>
                    <w:p w:rsidR="007B77A4" w:rsidRPr="00F42026" w:rsidRDefault="007B77A4" w:rsidP="007B77A4">
                      <w:pPr>
                        <w:spacing w:after="0" w:line="240" w:lineRule="auto"/>
                        <w:rPr>
                          <w:sz w:val="24"/>
                          <w:szCs w:val="24"/>
                        </w:rPr>
                      </w:pPr>
                    </w:p>
                    <w:p w:rsidR="007B77A4" w:rsidRPr="00F42026" w:rsidRDefault="007B77A4" w:rsidP="007B77A4">
                      <w:pPr>
                        <w:spacing w:after="0" w:line="240" w:lineRule="auto"/>
                        <w:rPr>
                          <w:sz w:val="24"/>
                          <w:szCs w:val="24"/>
                        </w:rPr>
                      </w:pPr>
                    </w:p>
                    <w:p w:rsidR="007B77A4" w:rsidRPr="00F42026" w:rsidRDefault="007B77A4" w:rsidP="007B77A4">
                      <w:pPr>
                        <w:spacing w:after="0" w:line="240" w:lineRule="auto"/>
                        <w:rPr>
                          <w:sz w:val="24"/>
                          <w:szCs w:val="24"/>
                        </w:rPr>
                      </w:pPr>
                    </w:p>
                    <w:p w:rsidR="007B77A4" w:rsidRPr="00F42026" w:rsidRDefault="007B77A4" w:rsidP="007B77A4">
                      <w:pPr>
                        <w:spacing w:after="0" w:line="240" w:lineRule="auto"/>
                        <w:rPr>
                          <w:sz w:val="24"/>
                          <w:szCs w:val="24"/>
                        </w:rPr>
                      </w:pPr>
                    </w:p>
                  </w:txbxContent>
                </v:textbox>
                <w10:wrap type="square" anchorx="page" anchory="margin"/>
              </v:shape>
            </w:pict>
          </mc:Fallback>
        </mc:AlternateContent>
      </w:r>
      <w:r w:rsidR="007B77A4" w:rsidRPr="007B77A4">
        <w:rPr>
          <w:color w:val="FFFFFF" w:themeColor="background1"/>
          <w:shd w:val="clear" w:color="auto" w:fill="632423" w:themeFill="accent2" w:themeFillShade="80"/>
        </w:rPr>
        <w:t>VA Office of Resolution Manage</w:t>
      </w:r>
      <w:r w:rsidR="00EC1096">
        <w:rPr>
          <w:color w:val="FFFFFF" w:themeColor="background1"/>
          <w:shd w:val="clear" w:color="auto" w:fill="632423" w:themeFill="accent2" w:themeFillShade="80"/>
        </w:rPr>
        <w:t xml:space="preserve">ment – </w:t>
      </w:r>
      <w:r w:rsidR="00026ADF">
        <w:rPr>
          <w:color w:val="FFFFFF" w:themeColor="background1"/>
          <w:shd w:val="clear" w:color="auto" w:fill="632423" w:themeFill="accent2" w:themeFillShade="80"/>
        </w:rPr>
        <w:t>Harassment</w:t>
      </w:r>
      <w:r w:rsidR="00EC1096">
        <w:rPr>
          <w:color w:val="FFFFFF" w:themeColor="background1"/>
          <w:shd w:val="clear" w:color="auto" w:fill="632423" w:themeFill="accent2" w:themeFillShade="80"/>
        </w:rPr>
        <w:t xml:space="preserve"> Prevention Program</w:t>
      </w:r>
      <w:r w:rsidR="00026ADF">
        <w:rPr>
          <w:color w:val="FFFFFF" w:themeColor="background1"/>
          <w:shd w:val="clear" w:color="auto" w:fill="632423" w:themeFill="accent2" w:themeFillShade="80"/>
        </w:rPr>
        <w:tab/>
      </w:r>
      <w:r w:rsidR="00026ADF">
        <w:rPr>
          <w:color w:val="FFFFFF" w:themeColor="background1"/>
          <w:shd w:val="clear" w:color="auto" w:fill="632423" w:themeFill="accent2" w:themeFillShade="80"/>
        </w:rPr>
        <w:tab/>
        <w:t xml:space="preserve">   </w:t>
      </w:r>
      <w:r w:rsidR="008B09C0">
        <w:rPr>
          <w:color w:val="FFFFFF" w:themeColor="background1"/>
          <w:shd w:val="clear" w:color="auto" w:fill="632423" w:themeFill="accent2" w:themeFillShade="80"/>
        </w:rPr>
        <w:t xml:space="preserve">Fact Sheet </w:t>
      </w:r>
      <w:r w:rsidR="007B77A4" w:rsidRPr="007B77A4">
        <w:rPr>
          <w:color w:val="FFFFFF" w:themeColor="background1"/>
          <w:shd w:val="clear" w:color="auto" w:fill="632423" w:themeFill="accent2" w:themeFillShade="80"/>
        </w:rPr>
        <w:tab/>
        <w:t xml:space="preserve">     </w:t>
      </w:r>
      <w:proofErr w:type="gramStart"/>
      <w:r w:rsidR="007B77A4" w:rsidRPr="007B77A4">
        <w:rPr>
          <w:color w:val="FFFFFF" w:themeColor="background1"/>
          <w:shd w:val="clear" w:color="auto" w:fill="632423" w:themeFill="accent2" w:themeFillShade="80"/>
        </w:rPr>
        <w:t xml:space="preserve">Issue </w:t>
      </w:r>
      <w:r w:rsidR="00071EAA">
        <w:rPr>
          <w:color w:val="FFFFFF" w:themeColor="background1"/>
          <w:shd w:val="clear" w:color="auto" w:fill="632423" w:themeFill="accent2" w:themeFillShade="80"/>
        </w:rPr>
        <w:t xml:space="preserve"> 9</w:t>
      </w:r>
      <w:proofErr w:type="gramEnd"/>
      <w:r w:rsidR="00071EAA">
        <w:rPr>
          <w:color w:val="FFFFFF" w:themeColor="background1"/>
          <w:shd w:val="clear" w:color="auto" w:fill="632423" w:themeFill="accent2" w:themeFillShade="80"/>
        </w:rPr>
        <w:t>/23/2019</w:t>
      </w:r>
      <w:r w:rsidR="008B09C0">
        <w:rPr>
          <w:color w:val="FFFFFF" w:themeColor="background1"/>
          <w:shd w:val="clear" w:color="auto" w:fill="632423" w:themeFill="accent2" w:themeFillShade="80"/>
        </w:rPr>
        <w:t xml:space="preserve">             </w:t>
      </w:r>
    </w:p>
    <w:p w:rsidR="007B77A4" w:rsidRPr="007B77A4" w:rsidRDefault="007B77A4" w:rsidP="007B77A4">
      <w:pPr>
        <w:spacing w:after="0" w:line="240" w:lineRule="auto"/>
        <w:rPr>
          <w:rFonts w:ascii="Arial" w:eastAsia="Times New Roman" w:hAnsi="Arial" w:cs="Arial"/>
          <w:color w:val="0000FF"/>
          <w:sz w:val="27"/>
          <w:szCs w:val="27"/>
          <w:u w:val="single"/>
          <w:lang w:val="en"/>
        </w:rPr>
      </w:pPr>
      <w:r w:rsidRPr="007B77A4">
        <w:rPr>
          <w:rFonts w:ascii="Arial" w:eastAsia="Times New Roman" w:hAnsi="Arial" w:cs="Arial"/>
          <w:color w:val="222222"/>
          <w:sz w:val="27"/>
          <w:szCs w:val="27"/>
          <w:lang w:val="en"/>
        </w:rPr>
        <w:tab/>
      </w:r>
      <w:r w:rsidRPr="007B77A4">
        <w:rPr>
          <w:rFonts w:ascii="Arial" w:eastAsia="Times New Roman" w:hAnsi="Arial" w:cs="Arial"/>
          <w:color w:val="222222"/>
          <w:sz w:val="27"/>
          <w:szCs w:val="27"/>
          <w:lang w:val="en"/>
        </w:rPr>
        <w:tab/>
      </w:r>
      <w:r w:rsidRPr="007B77A4">
        <w:rPr>
          <w:rFonts w:ascii="Arial" w:eastAsia="Times New Roman" w:hAnsi="Arial" w:cs="Arial"/>
          <w:color w:val="222222"/>
          <w:sz w:val="27"/>
          <w:szCs w:val="27"/>
          <w:lang w:val="en"/>
        </w:rPr>
        <w:tab/>
      </w:r>
      <w:r w:rsidRPr="007B77A4">
        <w:rPr>
          <w:rFonts w:ascii="Arial" w:eastAsia="Times New Roman" w:hAnsi="Arial" w:cs="Arial"/>
          <w:color w:val="222222"/>
          <w:sz w:val="27"/>
          <w:szCs w:val="27"/>
          <w:lang w:val="en"/>
        </w:rPr>
        <w:tab/>
      </w:r>
      <w:r w:rsidRPr="007B77A4">
        <w:rPr>
          <w:rFonts w:ascii="Arial" w:eastAsia="Times New Roman" w:hAnsi="Arial" w:cs="Arial"/>
          <w:color w:val="222222"/>
          <w:sz w:val="27"/>
          <w:szCs w:val="27"/>
          <w:lang w:val="en"/>
        </w:rPr>
        <w:tab/>
      </w:r>
      <w:r w:rsidRPr="007B77A4">
        <w:rPr>
          <w:rFonts w:ascii="Arial" w:eastAsia="Times New Roman" w:hAnsi="Arial" w:cs="Arial"/>
          <w:color w:val="222222"/>
          <w:sz w:val="27"/>
          <w:szCs w:val="27"/>
          <w:lang w:val="en"/>
        </w:rPr>
        <w:fldChar w:fldCharType="begin"/>
      </w:r>
      <w:r w:rsidRPr="007B77A4">
        <w:rPr>
          <w:rFonts w:ascii="Arial" w:eastAsia="Times New Roman" w:hAnsi="Arial" w:cs="Arial"/>
          <w:color w:val="222222"/>
          <w:sz w:val="27"/>
          <w:szCs w:val="27"/>
          <w:lang w:val="en"/>
        </w:rPr>
        <w:instrText xml:space="preserve"> HYPERLINK "http://www.google.com/imgres?imgurl=http://ddcache2.net/nprcenter.SE308/sites/main/files/imagecache/medium/main-images/human_resources_discrimination-and-harassment.jpg&amp;imgrefurl=http://www.nprcenter.org/hr-online-training&amp;h=300&amp;w=300&amp;tbnid=m_F1zY1ipjzEYM:&amp;zoom=1&amp;docid=swZgKkZUE0WHPM&amp;ei=5kSlVZKwEIP7-AGdj53ACg&amp;tbm=isch&amp;ved=0CDoQMygWMBZqFQoTCJK7yvSQ28YCFYM9PgodnUcHqA" </w:instrText>
      </w:r>
      <w:r w:rsidRPr="007B77A4">
        <w:rPr>
          <w:rFonts w:ascii="Arial" w:eastAsia="Times New Roman" w:hAnsi="Arial" w:cs="Arial"/>
          <w:color w:val="222222"/>
          <w:sz w:val="27"/>
          <w:szCs w:val="27"/>
          <w:lang w:val="en"/>
        </w:rPr>
        <w:fldChar w:fldCharType="separate"/>
      </w:r>
    </w:p>
    <w:p w:rsidR="007B77A4" w:rsidRDefault="007B77A4" w:rsidP="00A70059">
      <w:pPr>
        <w:spacing w:after="0" w:line="240" w:lineRule="auto"/>
        <w:rPr>
          <w:b/>
        </w:rPr>
      </w:pPr>
      <w:r w:rsidRPr="007B77A4">
        <w:rPr>
          <w:rFonts w:ascii="Arial" w:eastAsia="Times New Roman" w:hAnsi="Arial" w:cs="Arial"/>
          <w:color w:val="222222"/>
          <w:sz w:val="27"/>
          <w:szCs w:val="27"/>
          <w:lang w:val="en"/>
        </w:rPr>
        <w:fldChar w:fldCharType="end"/>
      </w:r>
      <w:r w:rsidRPr="007B77A4">
        <w:rPr>
          <w:b/>
        </w:rPr>
        <w:t>For more info</w:t>
      </w:r>
      <w:r w:rsidR="00EC1096">
        <w:rPr>
          <w:b/>
        </w:rPr>
        <w:t xml:space="preserve">rmation contact your local </w:t>
      </w:r>
      <w:r w:rsidRPr="007B77A4">
        <w:rPr>
          <w:b/>
        </w:rPr>
        <w:t xml:space="preserve">Harassment </w:t>
      </w:r>
      <w:r w:rsidR="00EC1096">
        <w:rPr>
          <w:b/>
        </w:rPr>
        <w:t xml:space="preserve">Prevention </w:t>
      </w:r>
      <w:r w:rsidRPr="007B77A4">
        <w:rPr>
          <w:b/>
        </w:rPr>
        <w:t>Coordinator:</w:t>
      </w:r>
    </w:p>
    <w:p w:rsidR="00A70059" w:rsidRDefault="00A70059" w:rsidP="00A70059">
      <w:pPr>
        <w:spacing w:after="0" w:line="240" w:lineRule="auto"/>
        <w:rPr>
          <w:b/>
        </w:rPr>
      </w:pPr>
    </w:p>
    <w:p w:rsidR="00FC0AE2" w:rsidRDefault="00FC0AE2" w:rsidP="00A70059">
      <w:pPr>
        <w:spacing w:after="0" w:line="240" w:lineRule="auto"/>
        <w:rPr>
          <w:b/>
        </w:rPr>
      </w:pPr>
    </w:p>
    <w:p w:rsidR="00FC0AE2" w:rsidRDefault="00FC0AE2" w:rsidP="00A70059">
      <w:pPr>
        <w:spacing w:after="0" w:line="240" w:lineRule="auto"/>
        <w:rPr>
          <w:b/>
        </w:rPr>
      </w:pPr>
    </w:p>
    <w:p w:rsidR="00A70059" w:rsidRDefault="00A70059" w:rsidP="00A70059">
      <w:pPr>
        <w:spacing w:after="0" w:line="240" w:lineRule="auto"/>
        <w:rPr>
          <w:b/>
        </w:rPr>
      </w:pPr>
    </w:p>
    <w:p w:rsidR="00FC0AE2" w:rsidRDefault="00FC0AE2" w:rsidP="00FC0AE2">
      <w:pPr>
        <w:numPr>
          <w:ilvl w:val="0"/>
          <w:numId w:val="4"/>
        </w:numPr>
        <w:spacing w:after="0" w:line="240" w:lineRule="auto"/>
        <w:contextualSpacing/>
        <w:rPr>
          <w:rFonts w:cs="Times New Roman"/>
          <w:b/>
          <w:color w:val="00B050"/>
          <w:sz w:val="14"/>
          <w:szCs w:val="14"/>
        </w:rPr>
      </w:pPr>
      <w:proofErr w:type="spellStart"/>
      <w:r>
        <w:rPr>
          <w:rFonts w:cs="Times New Roman"/>
          <w:b/>
          <w:color w:val="00B050"/>
          <w:sz w:val="14"/>
          <w:szCs w:val="14"/>
        </w:rPr>
        <w:t>Veterans</w:t>
      </w:r>
      <w:proofErr w:type="spellEnd"/>
      <w:r>
        <w:rPr>
          <w:rFonts w:cs="Times New Roman"/>
          <w:b/>
          <w:color w:val="00B050"/>
          <w:sz w:val="14"/>
          <w:szCs w:val="14"/>
        </w:rPr>
        <w:t xml:space="preserve"> Health Administration (VHA)</w:t>
      </w:r>
    </w:p>
    <w:p w:rsidR="00FC0AE2" w:rsidRPr="00A57496" w:rsidRDefault="00FC0AE2" w:rsidP="005900A5">
      <w:pPr>
        <w:numPr>
          <w:ilvl w:val="0"/>
          <w:numId w:val="10"/>
        </w:numPr>
        <w:spacing w:after="0" w:line="240" w:lineRule="auto"/>
        <w:contextualSpacing/>
        <w:rPr>
          <w:rFonts w:cs="Times New Roman"/>
          <w:b/>
          <w:sz w:val="14"/>
          <w:szCs w:val="14"/>
        </w:rPr>
      </w:pPr>
      <w:r w:rsidRPr="00A57496">
        <w:rPr>
          <w:rFonts w:cs="Times New Roman"/>
          <w:b/>
          <w:sz w:val="14"/>
          <w:szCs w:val="14"/>
        </w:rPr>
        <w:t>David Groves – EEO Program Manager</w:t>
      </w:r>
    </w:p>
    <w:p w:rsidR="00FC0AE2" w:rsidRPr="00A57496" w:rsidRDefault="00FC0AE2" w:rsidP="005900A5">
      <w:pPr>
        <w:numPr>
          <w:ilvl w:val="0"/>
          <w:numId w:val="10"/>
        </w:numPr>
        <w:spacing w:after="0" w:line="240" w:lineRule="auto"/>
        <w:contextualSpacing/>
        <w:rPr>
          <w:rFonts w:cs="Times New Roman"/>
          <w:b/>
          <w:sz w:val="14"/>
          <w:szCs w:val="14"/>
        </w:rPr>
      </w:pPr>
      <w:r w:rsidRPr="00A57496">
        <w:rPr>
          <w:rFonts w:cs="Times New Roman"/>
          <w:b/>
          <w:sz w:val="14"/>
          <w:szCs w:val="14"/>
        </w:rPr>
        <w:t>Tiffany Kibler – EEO/AEO Program Manager</w:t>
      </w:r>
    </w:p>
    <w:p w:rsidR="00FC0AE2" w:rsidRDefault="00FC0AE2" w:rsidP="00FC0AE2">
      <w:pPr>
        <w:numPr>
          <w:ilvl w:val="0"/>
          <w:numId w:val="4"/>
        </w:numPr>
        <w:spacing w:after="0" w:line="240" w:lineRule="auto"/>
        <w:contextualSpacing/>
        <w:rPr>
          <w:rFonts w:cs="Times New Roman"/>
          <w:b/>
          <w:color w:val="00B050"/>
          <w:sz w:val="14"/>
          <w:szCs w:val="14"/>
        </w:rPr>
      </w:pPr>
      <w:r>
        <w:rPr>
          <w:rFonts w:cs="Times New Roman"/>
          <w:b/>
          <w:color w:val="00B050"/>
          <w:sz w:val="14"/>
          <w:szCs w:val="14"/>
        </w:rPr>
        <w:t>Veterans Benefits Administration (VBA)</w:t>
      </w:r>
    </w:p>
    <w:p w:rsidR="00FC0AE2" w:rsidRPr="00A57496" w:rsidRDefault="00FC0AE2" w:rsidP="005900A5">
      <w:pPr>
        <w:numPr>
          <w:ilvl w:val="0"/>
          <w:numId w:val="11"/>
        </w:numPr>
        <w:spacing w:after="0" w:line="240" w:lineRule="auto"/>
        <w:contextualSpacing/>
        <w:rPr>
          <w:rFonts w:cs="Times New Roman"/>
          <w:b/>
          <w:sz w:val="14"/>
          <w:szCs w:val="14"/>
        </w:rPr>
      </w:pPr>
      <w:r w:rsidRPr="00A57496">
        <w:rPr>
          <w:rFonts w:cs="Times New Roman"/>
          <w:b/>
          <w:sz w:val="14"/>
          <w:szCs w:val="14"/>
        </w:rPr>
        <w:t>Gary Richardson – EEO Program Manager</w:t>
      </w:r>
    </w:p>
    <w:p w:rsidR="00FC0AE2" w:rsidRDefault="00FC0AE2" w:rsidP="00FC0AE2">
      <w:pPr>
        <w:numPr>
          <w:ilvl w:val="0"/>
          <w:numId w:val="4"/>
        </w:numPr>
        <w:spacing w:after="0" w:line="240" w:lineRule="auto"/>
        <w:contextualSpacing/>
        <w:rPr>
          <w:rFonts w:cs="Times New Roman"/>
          <w:b/>
          <w:color w:val="00B050"/>
          <w:sz w:val="14"/>
          <w:szCs w:val="14"/>
        </w:rPr>
      </w:pPr>
      <w:r>
        <w:rPr>
          <w:rFonts w:cs="Times New Roman"/>
          <w:b/>
          <w:color w:val="00B050"/>
          <w:sz w:val="14"/>
          <w:szCs w:val="14"/>
        </w:rPr>
        <w:t>National Cemetery Administration (NCA)</w:t>
      </w:r>
    </w:p>
    <w:p w:rsidR="00FC0AE2" w:rsidRPr="00A57496" w:rsidRDefault="00FC0AE2" w:rsidP="005900A5">
      <w:pPr>
        <w:numPr>
          <w:ilvl w:val="0"/>
          <w:numId w:val="11"/>
        </w:numPr>
        <w:spacing w:after="0" w:line="240" w:lineRule="auto"/>
        <w:contextualSpacing/>
        <w:rPr>
          <w:rFonts w:cs="Times New Roman"/>
          <w:b/>
          <w:sz w:val="14"/>
          <w:szCs w:val="14"/>
        </w:rPr>
      </w:pPr>
      <w:r w:rsidRPr="00A57496">
        <w:rPr>
          <w:rFonts w:cs="Times New Roman"/>
          <w:b/>
          <w:sz w:val="14"/>
          <w:szCs w:val="14"/>
        </w:rPr>
        <w:t>Nicole Maldon – EEO Specialist</w:t>
      </w:r>
    </w:p>
    <w:p w:rsidR="00FC0AE2" w:rsidRPr="00E77461" w:rsidRDefault="00FC0AE2" w:rsidP="00FC0AE2">
      <w:pPr>
        <w:pStyle w:val="ListParagraph"/>
        <w:numPr>
          <w:ilvl w:val="0"/>
          <w:numId w:val="4"/>
        </w:numPr>
        <w:spacing w:after="0" w:line="240" w:lineRule="auto"/>
        <w:rPr>
          <w:rFonts w:cs="Times New Roman"/>
          <w:b/>
          <w:color w:val="00B050"/>
          <w:sz w:val="14"/>
          <w:szCs w:val="14"/>
        </w:rPr>
      </w:pPr>
      <w:r>
        <w:rPr>
          <w:rFonts w:cs="Times New Roman"/>
          <w:b/>
          <w:color w:val="00B050"/>
          <w:sz w:val="14"/>
          <w:szCs w:val="14"/>
        </w:rPr>
        <w:t xml:space="preserve"> </w:t>
      </w:r>
      <w:r w:rsidRPr="00E77461">
        <w:rPr>
          <w:rFonts w:cs="Times New Roman"/>
          <w:b/>
          <w:color w:val="00B050"/>
          <w:sz w:val="14"/>
          <w:szCs w:val="14"/>
        </w:rPr>
        <w:t>Office of Information &amp; Technology (OIT)</w:t>
      </w:r>
    </w:p>
    <w:p w:rsidR="00FC0AE2" w:rsidRPr="00A57496" w:rsidRDefault="00FC0AE2" w:rsidP="005900A5">
      <w:pPr>
        <w:pStyle w:val="ListParagraph"/>
        <w:numPr>
          <w:ilvl w:val="0"/>
          <w:numId w:val="16"/>
        </w:numPr>
        <w:spacing w:after="0" w:line="240" w:lineRule="auto"/>
        <w:rPr>
          <w:rFonts w:cs="Times New Roman"/>
          <w:b/>
          <w:sz w:val="14"/>
          <w:szCs w:val="14"/>
        </w:rPr>
      </w:pPr>
      <w:r w:rsidRPr="00A57496">
        <w:rPr>
          <w:rFonts w:cs="Times New Roman"/>
          <w:b/>
          <w:sz w:val="14"/>
          <w:szCs w:val="14"/>
        </w:rPr>
        <w:t>Laurie Young – EEO Program Manager</w:t>
      </w:r>
    </w:p>
    <w:p w:rsidR="00FC0AE2" w:rsidRDefault="00FC0AE2" w:rsidP="00FC0AE2">
      <w:pPr>
        <w:numPr>
          <w:ilvl w:val="0"/>
          <w:numId w:val="4"/>
        </w:numPr>
        <w:spacing w:after="0" w:line="240" w:lineRule="auto"/>
        <w:contextualSpacing/>
        <w:rPr>
          <w:rFonts w:cs="Times New Roman"/>
          <w:b/>
          <w:sz w:val="14"/>
          <w:szCs w:val="14"/>
        </w:rPr>
      </w:pPr>
      <w:r>
        <w:rPr>
          <w:rFonts w:cs="Times New Roman"/>
          <w:b/>
          <w:color w:val="00B050"/>
          <w:sz w:val="14"/>
          <w:szCs w:val="14"/>
        </w:rPr>
        <w:t>Office of the Secretary (OS) / Office of Employment Discrimination Complaint Adjudication (OEDCA &amp; OSDBU)</w:t>
      </w:r>
    </w:p>
    <w:p w:rsidR="00FC0AE2" w:rsidRPr="00A57496" w:rsidRDefault="00FC0AE2" w:rsidP="00FC0AE2">
      <w:pPr>
        <w:numPr>
          <w:ilvl w:val="0"/>
          <w:numId w:val="5"/>
        </w:numPr>
        <w:spacing w:after="0" w:line="240" w:lineRule="auto"/>
        <w:contextualSpacing/>
        <w:rPr>
          <w:rFonts w:cs="Times New Roman"/>
          <w:b/>
          <w:sz w:val="14"/>
          <w:szCs w:val="14"/>
        </w:rPr>
      </w:pPr>
      <w:r w:rsidRPr="00A57496">
        <w:rPr>
          <w:rFonts w:cs="Times New Roman"/>
          <w:b/>
          <w:sz w:val="14"/>
          <w:szCs w:val="14"/>
        </w:rPr>
        <w:t>Eddie Riley – Director of Administrative Operations</w:t>
      </w:r>
    </w:p>
    <w:p w:rsidR="00FC0AE2" w:rsidRPr="00A57496" w:rsidRDefault="00FC0AE2" w:rsidP="00FC0AE2">
      <w:pPr>
        <w:pStyle w:val="ListParagraph"/>
        <w:numPr>
          <w:ilvl w:val="0"/>
          <w:numId w:val="5"/>
        </w:numPr>
        <w:spacing w:after="0" w:line="240" w:lineRule="auto"/>
        <w:rPr>
          <w:rFonts w:cs="Times New Roman"/>
          <w:b/>
          <w:sz w:val="14"/>
          <w:szCs w:val="14"/>
        </w:rPr>
      </w:pPr>
      <w:r w:rsidRPr="00A57496">
        <w:rPr>
          <w:rFonts w:cs="Times New Roman"/>
          <w:b/>
          <w:sz w:val="14"/>
          <w:szCs w:val="14"/>
        </w:rPr>
        <w:t xml:space="preserve">Renaee Allen – HR Liaison </w:t>
      </w:r>
    </w:p>
    <w:p w:rsidR="00FC0AE2" w:rsidRPr="00A57496" w:rsidRDefault="00FC0AE2" w:rsidP="00FC0AE2">
      <w:pPr>
        <w:pStyle w:val="ListParagraph"/>
        <w:numPr>
          <w:ilvl w:val="0"/>
          <w:numId w:val="5"/>
        </w:numPr>
        <w:spacing w:after="0" w:line="240" w:lineRule="auto"/>
        <w:rPr>
          <w:rFonts w:cs="Times New Roman"/>
          <w:b/>
          <w:sz w:val="14"/>
          <w:szCs w:val="14"/>
        </w:rPr>
      </w:pPr>
      <w:r w:rsidRPr="00A57496">
        <w:rPr>
          <w:rFonts w:cs="Times New Roman"/>
          <w:b/>
          <w:sz w:val="14"/>
          <w:szCs w:val="14"/>
        </w:rPr>
        <w:t xml:space="preserve">Nolita Pollard – HR Liaison (OSDBU) </w:t>
      </w:r>
    </w:p>
    <w:p w:rsidR="00FC0AE2" w:rsidRDefault="00FC0AE2" w:rsidP="00FC0AE2">
      <w:pPr>
        <w:pStyle w:val="ListParagraph"/>
        <w:numPr>
          <w:ilvl w:val="0"/>
          <w:numId w:val="4"/>
        </w:numPr>
        <w:spacing w:after="0" w:line="240" w:lineRule="auto"/>
        <w:rPr>
          <w:rFonts w:cs="Times New Roman"/>
          <w:b/>
          <w:sz w:val="14"/>
          <w:szCs w:val="14"/>
        </w:rPr>
      </w:pPr>
      <w:r>
        <w:rPr>
          <w:rFonts w:cs="Times New Roman"/>
          <w:b/>
          <w:color w:val="00B050"/>
          <w:sz w:val="14"/>
          <w:szCs w:val="14"/>
        </w:rPr>
        <w:t>Office of General Counsel (OGC)</w:t>
      </w:r>
    </w:p>
    <w:p w:rsidR="00FC0AE2" w:rsidRPr="00A57496" w:rsidRDefault="00FC0AE2" w:rsidP="005900A5">
      <w:pPr>
        <w:pStyle w:val="ListParagraph"/>
        <w:numPr>
          <w:ilvl w:val="0"/>
          <w:numId w:val="15"/>
        </w:numPr>
        <w:spacing w:after="0" w:line="240" w:lineRule="auto"/>
        <w:rPr>
          <w:rFonts w:cs="Times New Roman"/>
          <w:b/>
          <w:sz w:val="14"/>
          <w:szCs w:val="14"/>
        </w:rPr>
      </w:pPr>
      <w:r w:rsidRPr="00A57496">
        <w:rPr>
          <w:rFonts w:cs="Times New Roman"/>
          <w:b/>
          <w:sz w:val="14"/>
          <w:szCs w:val="14"/>
        </w:rPr>
        <w:t>Sharon Weiner – Deputy Assistant Director for Management</w:t>
      </w:r>
    </w:p>
    <w:p w:rsidR="00FC0AE2" w:rsidRDefault="00FC0AE2" w:rsidP="00FC0AE2">
      <w:pPr>
        <w:pStyle w:val="ListParagraph"/>
        <w:numPr>
          <w:ilvl w:val="0"/>
          <w:numId w:val="4"/>
        </w:numPr>
        <w:spacing w:after="0" w:line="240" w:lineRule="auto"/>
        <w:rPr>
          <w:rFonts w:cs="Times New Roman"/>
          <w:b/>
          <w:color w:val="00B050"/>
          <w:sz w:val="14"/>
          <w:szCs w:val="14"/>
        </w:rPr>
      </w:pPr>
      <w:r>
        <w:rPr>
          <w:rFonts w:cs="Times New Roman"/>
          <w:b/>
          <w:color w:val="00B050"/>
          <w:sz w:val="14"/>
          <w:szCs w:val="14"/>
        </w:rPr>
        <w:t xml:space="preserve">Office of Acquisitions, Logistics &amp; Construction (OALC)    </w:t>
      </w:r>
    </w:p>
    <w:p w:rsidR="00FC0AE2" w:rsidRDefault="00FC0AE2" w:rsidP="00FC0AE2">
      <w:pPr>
        <w:spacing w:after="0" w:line="240" w:lineRule="auto"/>
        <w:ind w:left="720"/>
        <w:contextualSpacing/>
        <w:rPr>
          <w:rFonts w:cs="Times New Roman"/>
          <w:b/>
          <w:color w:val="00B050"/>
          <w:sz w:val="14"/>
          <w:szCs w:val="14"/>
        </w:rPr>
      </w:pPr>
      <w:r>
        <w:rPr>
          <w:rFonts w:cs="Times New Roman"/>
          <w:b/>
          <w:color w:val="00B050"/>
          <w:sz w:val="14"/>
          <w:szCs w:val="14"/>
        </w:rPr>
        <w:t>TO INCLUDE: Office of Construction &amp; Facilities Management (CFM)</w:t>
      </w:r>
    </w:p>
    <w:p w:rsidR="00FC0AE2" w:rsidRPr="00A57496" w:rsidRDefault="00FC0AE2" w:rsidP="00FC0AE2">
      <w:pPr>
        <w:numPr>
          <w:ilvl w:val="0"/>
          <w:numId w:val="6"/>
        </w:numPr>
        <w:spacing w:after="0" w:line="240" w:lineRule="auto"/>
        <w:contextualSpacing/>
        <w:rPr>
          <w:rFonts w:cs="Times New Roman"/>
          <w:b/>
          <w:sz w:val="14"/>
          <w:szCs w:val="14"/>
        </w:rPr>
      </w:pPr>
      <w:r w:rsidRPr="00A57496">
        <w:rPr>
          <w:rFonts w:cs="Times New Roman"/>
          <w:b/>
          <w:sz w:val="14"/>
          <w:szCs w:val="14"/>
        </w:rPr>
        <w:t>Samuel Robinson – Management and Program Analyst</w:t>
      </w:r>
    </w:p>
    <w:p w:rsidR="00FC0AE2" w:rsidRDefault="00FC0AE2" w:rsidP="00FC0AE2">
      <w:pPr>
        <w:pStyle w:val="ListParagraph"/>
        <w:numPr>
          <w:ilvl w:val="0"/>
          <w:numId w:val="4"/>
        </w:numPr>
        <w:spacing w:after="0" w:line="240" w:lineRule="auto"/>
        <w:rPr>
          <w:rFonts w:cs="Times New Roman"/>
          <w:b/>
          <w:color w:val="00B050"/>
          <w:sz w:val="14"/>
          <w:szCs w:val="14"/>
        </w:rPr>
      </w:pPr>
      <w:r>
        <w:rPr>
          <w:rFonts w:cs="Times New Roman"/>
          <w:b/>
          <w:color w:val="00B050"/>
          <w:sz w:val="14"/>
          <w:szCs w:val="14"/>
        </w:rPr>
        <w:t>Office of Construction &amp; Facilities Management (CFM)</w:t>
      </w:r>
    </w:p>
    <w:p w:rsidR="00FC0AE2" w:rsidRPr="00A57496" w:rsidRDefault="00FC0AE2" w:rsidP="005900A5">
      <w:pPr>
        <w:pStyle w:val="ListParagraph"/>
        <w:numPr>
          <w:ilvl w:val="0"/>
          <w:numId w:val="13"/>
        </w:numPr>
        <w:spacing w:after="0" w:line="240" w:lineRule="auto"/>
        <w:rPr>
          <w:rFonts w:cs="Times New Roman"/>
          <w:b/>
          <w:sz w:val="14"/>
          <w:szCs w:val="14"/>
        </w:rPr>
      </w:pPr>
      <w:r w:rsidRPr="00A57496">
        <w:rPr>
          <w:rFonts w:cs="Times New Roman"/>
          <w:b/>
          <w:sz w:val="14"/>
          <w:szCs w:val="14"/>
        </w:rPr>
        <w:t>Robert Madden –Supervisory Executive Assistant</w:t>
      </w:r>
    </w:p>
    <w:p w:rsidR="00FC0AE2" w:rsidRDefault="00FC0AE2" w:rsidP="00FC0AE2">
      <w:pPr>
        <w:numPr>
          <w:ilvl w:val="0"/>
          <w:numId w:val="4"/>
        </w:numPr>
        <w:spacing w:after="0" w:line="240" w:lineRule="auto"/>
        <w:contextualSpacing/>
        <w:rPr>
          <w:rFonts w:cs="Times New Roman"/>
          <w:b/>
          <w:color w:val="00B050"/>
          <w:sz w:val="14"/>
          <w:szCs w:val="14"/>
        </w:rPr>
      </w:pPr>
      <w:r>
        <w:rPr>
          <w:rFonts w:cs="Times New Roman"/>
          <w:b/>
          <w:color w:val="00B050"/>
          <w:sz w:val="14"/>
          <w:szCs w:val="14"/>
        </w:rPr>
        <w:t>Board of Veterans Appeals (BVA)</w:t>
      </w:r>
    </w:p>
    <w:p w:rsidR="00FC0AE2" w:rsidRPr="00A57496" w:rsidRDefault="00FC0AE2" w:rsidP="00FC0AE2">
      <w:pPr>
        <w:pStyle w:val="ListParagraph"/>
        <w:numPr>
          <w:ilvl w:val="0"/>
          <w:numId w:val="6"/>
        </w:numPr>
        <w:spacing w:after="0" w:line="240" w:lineRule="auto"/>
        <w:rPr>
          <w:rFonts w:cs="Times New Roman"/>
          <w:b/>
          <w:sz w:val="14"/>
          <w:szCs w:val="14"/>
        </w:rPr>
      </w:pPr>
      <w:r w:rsidRPr="00A57496">
        <w:rPr>
          <w:rFonts w:cs="Times New Roman"/>
          <w:b/>
          <w:sz w:val="14"/>
          <w:szCs w:val="14"/>
        </w:rPr>
        <w:t>Erika Lucas – Attorney Advisor</w:t>
      </w:r>
    </w:p>
    <w:p w:rsidR="00FC0AE2" w:rsidRPr="00A57496" w:rsidRDefault="00FC0AE2" w:rsidP="00FC0AE2">
      <w:pPr>
        <w:pStyle w:val="ListParagraph"/>
        <w:numPr>
          <w:ilvl w:val="0"/>
          <w:numId w:val="6"/>
        </w:numPr>
        <w:spacing w:after="0" w:line="240" w:lineRule="auto"/>
        <w:rPr>
          <w:rFonts w:cs="Times New Roman"/>
          <w:b/>
          <w:sz w:val="14"/>
          <w:szCs w:val="14"/>
        </w:rPr>
      </w:pPr>
      <w:r w:rsidRPr="00A57496">
        <w:rPr>
          <w:rFonts w:cs="Times New Roman"/>
          <w:b/>
          <w:sz w:val="14"/>
          <w:szCs w:val="14"/>
        </w:rPr>
        <w:t>Mike Stein – ER/LR Specialist</w:t>
      </w:r>
    </w:p>
    <w:p w:rsidR="00FC0AE2" w:rsidRDefault="00FC0AE2" w:rsidP="00FC0AE2">
      <w:pPr>
        <w:numPr>
          <w:ilvl w:val="0"/>
          <w:numId w:val="4"/>
        </w:numPr>
        <w:spacing w:after="0" w:line="240" w:lineRule="auto"/>
        <w:contextualSpacing/>
        <w:rPr>
          <w:rFonts w:cs="Times New Roman"/>
          <w:b/>
          <w:sz w:val="14"/>
          <w:szCs w:val="14"/>
        </w:rPr>
      </w:pPr>
      <w:r>
        <w:rPr>
          <w:rFonts w:cs="Times New Roman"/>
          <w:b/>
          <w:color w:val="00B050"/>
          <w:sz w:val="14"/>
          <w:szCs w:val="14"/>
        </w:rPr>
        <w:t>Office of Public &amp; Intergovernmental Affairs (OPIA)</w:t>
      </w:r>
    </w:p>
    <w:p w:rsidR="00FC0AE2" w:rsidRPr="00A57496" w:rsidRDefault="00FC0AE2" w:rsidP="005900A5">
      <w:pPr>
        <w:numPr>
          <w:ilvl w:val="0"/>
          <w:numId w:val="8"/>
        </w:numPr>
        <w:spacing w:after="0" w:line="240" w:lineRule="auto"/>
        <w:contextualSpacing/>
        <w:rPr>
          <w:rFonts w:cs="Times New Roman"/>
          <w:b/>
          <w:sz w:val="14"/>
          <w:szCs w:val="14"/>
        </w:rPr>
      </w:pPr>
      <w:r w:rsidRPr="00A57496">
        <w:rPr>
          <w:rFonts w:cs="Times New Roman"/>
          <w:b/>
          <w:sz w:val="14"/>
          <w:szCs w:val="14"/>
        </w:rPr>
        <w:t>Lyndon Johnson – Chief of Staff</w:t>
      </w:r>
    </w:p>
    <w:p w:rsidR="00FC0AE2" w:rsidRDefault="00FC0AE2" w:rsidP="00FC0AE2">
      <w:pPr>
        <w:numPr>
          <w:ilvl w:val="0"/>
          <w:numId w:val="4"/>
        </w:numPr>
        <w:spacing w:after="0" w:line="240" w:lineRule="auto"/>
        <w:contextualSpacing/>
        <w:rPr>
          <w:rFonts w:cs="Times New Roman"/>
          <w:b/>
          <w:color w:val="00B050"/>
          <w:sz w:val="14"/>
          <w:szCs w:val="14"/>
        </w:rPr>
      </w:pPr>
      <w:r>
        <w:rPr>
          <w:rFonts w:cs="Times New Roman"/>
          <w:b/>
          <w:color w:val="00B050"/>
          <w:sz w:val="14"/>
          <w:szCs w:val="14"/>
        </w:rPr>
        <w:t>Office of Management (OM)</w:t>
      </w:r>
    </w:p>
    <w:p w:rsidR="00FC0AE2" w:rsidRPr="00A57496" w:rsidRDefault="00FC0AE2" w:rsidP="005900A5">
      <w:pPr>
        <w:numPr>
          <w:ilvl w:val="0"/>
          <w:numId w:val="7"/>
        </w:numPr>
        <w:spacing w:after="0" w:line="240" w:lineRule="auto"/>
        <w:contextualSpacing/>
        <w:rPr>
          <w:rFonts w:cs="Times New Roman"/>
          <w:b/>
          <w:sz w:val="14"/>
          <w:szCs w:val="14"/>
        </w:rPr>
      </w:pPr>
      <w:proofErr w:type="spellStart"/>
      <w:r w:rsidRPr="00A57496">
        <w:rPr>
          <w:rFonts w:cs="Times New Roman"/>
          <w:b/>
          <w:sz w:val="14"/>
          <w:szCs w:val="14"/>
        </w:rPr>
        <w:t>Nealie</w:t>
      </w:r>
      <w:proofErr w:type="spellEnd"/>
      <w:r w:rsidRPr="00A57496">
        <w:rPr>
          <w:rFonts w:cs="Times New Roman"/>
          <w:b/>
          <w:sz w:val="14"/>
          <w:szCs w:val="14"/>
        </w:rPr>
        <w:t xml:space="preserve"> Page – Operations Research Analyst</w:t>
      </w:r>
    </w:p>
    <w:p w:rsidR="00FC0AE2" w:rsidRPr="00A57496" w:rsidRDefault="00FC0AE2" w:rsidP="005900A5">
      <w:pPr>
        <w:numPr>
          <w:ilvl w:val="0"/>
          <w:numId w:val="7"/>
        </w:numPr>
        <w:spacing w:after="0" w:line="240" w:lineRule="auto"/>
        <w:contextualSpacing/>
        <w:rPr>
          <w:rFonts w:cs="Times New Roman"/>
          <w:b/>
          <w:sz w:val="14"/>
          <w:szCs w:val="14"/>
        </w:rPr>
      </w:pPr>
      <w:r w:rsidRPr="00A57496">
        <w:rPr>
          <w:rFonts w:cs="Times New Roman"/>
          <w:b/>
          <w:sz w:val="14"/>
          <w:szCs w:val="14"/>
        </w:rPr>
        <w:t>Charnae Richardson – Correspondence Analyst</w:t>
      </w:r>
    </w:p>
    <w:p w:rsidR="00FC0AE2" w:rsidRDefault="00FC0AE2" w:rsidP="00FC0AE2">
      <w:pPr>
        <w:numPr>
          <w:ilvl w:val="0"/>
          <w:numId w:val="4"/>
        </w:numPr>
        <w:spacing w:after="0" w:line="240" w:lineRule="auto"/>
        <w:contextualSpacing/>
        <w:rPr>
          <w:rFonts w:cs="Times New Roman"/>
          <w:b/>
          <w:sz w:val="14"/>
          <w:szCs w:val="14"/>
        </w:rPr>
      </w:pPr>
      <w:r>
        <w:rPr>
          <w:rFonts w:cs="Times New Roman"/>
          <w:b/>
          <w:color w:val="00B050"/>
          <w:sz w:val="14"/>
          <w:szCs w:val="14"/>
        </w:rPr>
        <w:t>Office of Human Resources &amp; Administration (HR&amp;A)</w:t>
      </w:r>
    </w:p>
    <w:p w:rsidR="00FC0AE2" w:rsidRPr="00A57496" w:rsidRDefault="00FC0AE2" w:rsidP="005900A5">
      <w:pPr>
        <w:pStyle w:val="ListParagraph"/>
        <w:numPr>
          <w:ilvl w:val="0"/>
          <w:numId w:val="14"/>
        </w:numPr>
        <w:spacing w:after="0" w:line="240" w:lineRule="auto"/>
        <w:rPr>
          <w:rFonts w:cs="Times New Roman"/>
          <w:b/>
          <w:sz w:val="14"/>
          <w:szCs w:val="14"/>
        </w:rPr>
      </w:pPr>
      <w:r w:rsidRPr="00A57496">
        <w:rPr>
          <w:rFonts w:cs="Times New Roman"/>
          <w:b/>
          <w:sz w:val="14"/>
          <w:szCs w:val="14"/>
        </w:rPr>
        <w:t>Laurie Young – EEO Program Manager</w:t>
      </w:r>
    </w:p>
    <w:p w:rsidR="00FC0AE2" w:rsidRDefault="00FC0AE2" w:rsidP="00FC0AE2">
      <w:pPr>
        <w:pStyle w:val="ListParagraph"/>
        <w:numPr>
          <w:ilvl w:val="0"/>
          <w:numId w:val="4"/>
        </w:numPr>
        <w:spacing w:after="0" w:line="240" w:lineRule="auto"/>
        <w:rPr>
          <w:rFonts w:cs="Times New Roman"/>
          <w:b/>
          <w:color w:val="00B050"/>
          <w:sz w:val="14"/>
          <w:szCs w:val="14"/>
        </w:rPr>
      </w:pPr>
      <w:r>
        <w:rPr>
          <w:rFonts w:cs="Times New Roman"/>
          <w:b/>
          <w:color w:val="00B050"/>
          <w:sz w:val="14"/>
          <w:szCs w:val="14"/>
        </w:rPr>
        <w:t>Office of Operations, Security and Preparedness (OSP)</w:t>
      </w:r>
    </w:p>
    <w:p w:rsidR="00FC0AE2" w:rsidRPr="00A57496" w:rsidRDefault="00FC0AE2" w:rsidP="005900A5">
      <w:pPr>
        <w:numPr>
          <w:ilvl w:val="0"/>
          <w:numId w:val="9"/>
        </w:numPr>
        <w:spacing w:after="0" w:line="240" w:lineRule="auto"/>
        <w:contextualSpacing/>
        <w:rPr>
          <w:rFonts w:cs="Times New Roman"/>
          <w:b/>
          <w:sz w:val="14"/>
          <w:szCs w:val="14"/>
        </w:rPr>
      </w:pPr>
      <w:r w:rsidRPr="00A57496">
        <w:rPr>
          <w:rFonts w:cs="Times New Roman"/>
          <w:b/>
          <w:sz w:val="14"/>
          <w:szCs w:val="14"/>
        </w:rPr>
        <w:t xml:space="preserve">Sylvia Dunn – Director, Resource Manager </w:t>
      </w:r>
    </w:p>
    <w:p w:rsidR="00FC0AE2" w:rsidRPr="00187DA0" w:rsidRDefault="00FC0AE2" w:rsidP="00FC0AE2">
      <w:pPr>
        <w:numPr>
          <w:ilvl w:val="0"/>
          <w:numId w:val="4"/>
        </w:numPr>
        <w:spacing w:after="0" w:line="240" w:lineRule="auto"/>
        <w:contextualSpacing/>
        <w:rPr>
          <w:rFonts w:cs="Times New Roman"/>
          <w:b/>
          <w:sz w:val="14"/>
          <w:szCs w:val="14"/>
        </w:rPr>
      </w:pPr>
      <w:r>
        <w:rPr>
          <w:rFonts w:cs="Times New Roman"/>
          <w:b/>
          <w:color w:val="00B050"/>
          <w:sz w:val="14"/>
          <w:szCs w:val="14"/>
        </w:rPr>
        <w:t>Office of Enterprise Integration (OEI)</w:t>
      </w:r>
    </w:p>
    <w:p w:rsidR="00FC0AE2" w:rsidRPr="00A57496" w:rsidRDefault="00FC0AE2" w:rsidP="00FC0AE2">
      <w:pPr>
        <w:numPr>
          <w:ilvl w:val="1"/>
          <w:numId w:val="4"/>
        </w:numPr>
        <w:spacing w:after="0" w:line="240" w:lineRule="auto"/>
        <w:contextualSpacing/>
        <w:rPr>
          <w:rFonts w:cs="Times New Roman"/>
          <w:b/>
          <w:sz w:val="14"/>
          <w:szCs w:val="14"/>
        </w:rPr>
      </w:pPr>
      <w:r w:rsidRPr="00A57496">
        <w:rPr>
          <w:rFonts w:cs="Times New Roman"/>
          <w:b/>
          <w:sz w:val="14"/>
          <w:szCs w:val="14"/>
        </w:rPr>
        <w:t>Steven Carney – Director of Operations</w:t>
      </w:r>
    </w:p>
    <w:p w:rsidR="00FC0AE2" w:rsidRPr="00A57496" w:rsidRDefault="00FC0AE2" w:rsidP="005900A5">
      <w:pPr>
        <w:numPr>
          <w:ilvl w:val="0"/>
          <w:numId w:val="9"/>
        </w:numPr>
        <w:spacing w:after="0" w:line="240" w:lineRule="auto"/>
        <w:contextualSpacing/>
        <w:rPr>
          <w:rFonts w:cs="Times New Roman"/>
          <w:b/>
          <w:sz w:val="14"/>
          <w:szCs w:val="14"/>
        </w:rPr>
      </w:pPr>
      <w:r w:rsidRPr="00A57496">
        <w:rPr>
          <w:rFonts w:cs="Times New Roman"/>
          <w:b/>
          <w:sz w:val="14"/>
          <w:szCs w:val="14"/>
        </w:rPr>
        <w:t>Troy Williams – Human Capital Manager</w:t>
      </w:r>
    </w:p>
    <w:p w:rsidR="00FC0AE2" w:rsidRDefault="00FC0AE2" w:rsidP="00FC0AE2">
      <w:pPr>
        <w:numPr>
          <w:ilvl w:val="0"/>
          <w:numId w:val="4"/>
        </w:numPr>
        <w:spacing w:after="0" w:line="240" w:lineRule="auto"/>
        <w:contextualSpacing/>
        <w:rPr>
          <w:rFonts w:cs="Times New Roman"/>
          <w:b/>
          <w:color w:val="00B050"/>
          <w:sz w:val="14"/>
          <w:szCs w:val="14"/>
        </w:rPr>
      </w:pPr>
      <w:r>
        <w:rPr>
          <w:rFonts w:cs="Times New Roman"/>
          <w:b/>
          <w:color w:val="00B050"/>
          <w:sz w:val="14"/>
          <w:szCs w:val="14"/>
        </w:rPr>
        <w:t xml:space="preserve">Office of Congressional &amp; Legislative Affairs (OCLA) </w:t>
      </w:r>
    </w:p>
    <w:p w:rsidR="00FC0AE2" w:rsidRPr="00A57496" w:rsidRDefault="00FC0AE2" w:rsidP="00FC0AE2">
      <w:pPr>
        <w:numPr>
          <w:ilvl w:val="0"/>
          <w:numId w:val="6"/>
        </w:numPr>
        <w:spacing w:after="0" w:line="240" w:lineRule="auto"/>
        <w:contextualSpacing/>
        <w:rPr>
          <w:rFonts w:cs="Times New Roman"/>
          <w:b/>
          <w:sz w:val="14"/>
          <w:szCs w:val="14"/>
        </w:rPr>
      </w:pPr>
      <w:r w:rsidRPr="00A57496">
        <w:rPr>
          <w:rFonts w:cs="Times New Roman"/>
          <w:b/>
          <w:sz w:val="14"/>
          <w:szCs w:val="14"/>
        </w:rPr>
        <w:t>Regina Mack-Abney – Administrative Officer</w:t>
      </w:r>
    </w:p>
    <w:p w:rsidR="00FC0AE2" w:rsidRDefault="00FC0AE2" w:rsidP="00FC0AE2">
      <w:pPr>
        <w:pStyle w:val="ListParagraph"/>
        <w:numPr>
          <w:ilvl w:val="0"/>
          <w:numId w:val="4"/>
        </w:numPr>
        <w:spacing w:after="0" w:line="240" w:lineRule="auto"/>
        <w:rPr>
          <w:rFonts w:cs="Times New Roman"/>
          <w:b/>
          <w:color w:val="00B050"/>
          <w:sz w:val="14"/>
          <w:szCs w:val="14"/>
        </w:rPr>
      </w:pPr>
      <w:r>
        <w:rPr>
          <w:rFonts w:cs="Times New Roman"/>
          <w:b/>
          <w:color w:val="00B050"/>
          <w:sz w:val="14"/>
          <w:szCs w:val="14"/>
        </w:rPr>
        <w:t xml:space="preserve"> Office of Procurement, Acquisitions and Logistics (OPAL)</w:t>
      </w:r>
    </w:p>
    <w:p w:rsidR="00FC0AE2" w:rsidRPr="00A57496" w:rsidRDefault="00FC0AE2" w:rsidP="005900A5">
      <w:pPr>
        <w:pStyle w:val="ListParagraph"/>
        <w:numPr>
          <w:ilvl w:val="0"/>
          <w:numId w:val="9"/>
        </w:numPr>
        <w:spacing w:after="0" w:line="240" w:lineRule="auto"/>
        <w:rPr>
          <w:rFonts w:cs="Times New Roman"/>
          <w:b/>
          <w:sz w:val="14"/>
          <w:szCs w:val="14"/>
        </w:rPr>
      </w:pPr>
      <w:r w:rsidRPr="00A57496">
        <w:rPr>
          <w:rFonts w:cs="Times New Roman"/>
          <w:b/>
          <w:sz w:val="14"/>
          <w:szCs w:val="14"/>
        </w:rPr>
        <w:t>LaKeeta Campbell – Management Analyst</w:t>
      </w:r>
    </w:p>
    <w:p w:rsidR="00FC0AE2" w:rsidRDefault="00FC0AE2" w:rsidP="00FC0AE2">
      <w:pPr>
        <w:numPr>
          <w:ilvl w:val="0"/>
          <w:numId w:val="4"/>
        </w:numPr>
        <w:spacing w:after="0" w:line="240" w:lineRule="auto"/>
        <w:contextualSpacing/>
        <w:rPr>
          <w:rFonts w:cs="Times New Roman"/>
          <w:b/>
          <w:color w:val="00B050"/>
          <w:sz w:val="14"/>
          <w:szCs w:val="14"/>
        </w:rPr>
      </w:pPr>
      <w:r>
        <w:rPr>
          <w:rFonts w:cs="Times New Roman"/>
          <w:b/>
          <w:color w:val="00B050"/>
          <w:sz w:val="14"/>
          <w:szCs w:val="14"/>
        </w:rPr>
        <w:t xml:space="preserve"> Office of Administration (OA)</w:t>
      </w:r>
    </w:p>
    <w:p w:rsidR="00FC0AE2" w:rsidRPr="00A57496" w:rsidRDefault="00FC0AE2" w:rsidP="005900A5">
      <w:pPr>
        <w:numPr>
          <w:ilvl w:val="0"/>
          <w:numId w:val="9"/>
        </w:numPr>
        <w:spacing w:after="0" w:line="240" w:lineRule="auto"/>
        <w:contextualSpacing/>
        <w:rPr>
          <w:rFonts w:cs="Times New Roman"/>
          <w:b/>
          <w:sz w:val="14"/>
          <w:szCs w:val="14"/>
        </w:rPr>
      </w:pPr>
      <w:r w:rsidRPr="00A57496">
        <w:rPr>
          <w:rFonts w:cs="Times New Roman"/>
          <w:b/>
          <w:sz w:val="14"/>
          <w:szCs w:val="14"/>
        </w:rPr>
        <w:t>Shellece Hankerson – Supervisory Management Analyst</w:t>
      </w:r>
    </w:p>
    <w:p w:rsidR="00FC0AE2" w:rsidRDefault="00FC0AE2" w:rsidP="00FC0AE2">
      <w:pPr>
        <w:numPr>
          <w:ilvl w:val="0"/>
          <w:numId w:val="4"/>
        </w:numPr>
        <w:spacing w:after="0" w:line="240" w:lineRule="auto"/>
        <w:contextualSpacing/>
        <w:rPr>
          <w:rFonts w:cs="Times New Roman"/>
          <w:b/>
          <w:color w:val="00B050"/>
          <w:sz w:val="14"/>
          <w:szCs w:val="14"/>
        </w:rPr>
      </w:pPr>
      <w:r>
        <w:rPr>
          <w:rFonts w:cs="Times New Roman"/>
          <w:b/>
          <w:color w:val="00B050"/>
          <w:sz w:val="14"/>
          <w:szCs w:val="14"/>
        </w:rPr>
        <w:t>Corporate Senior Executive Management Office (CSEMO)</w:t>
      </w:r>
    </w:p>
    <w:p w:rsidR="00FC0AE2" w:rsidRPr="00A57496" w:rsidRDefault="00FC0AE2" w:rsidP="005900A5">
      <w:pPr>
        <w:numPr>
          <w:ilvl w:val="0"/>
          <w:numId w:val="9"/>
        </w:numPr>
        <w:spacing w:after="0" w:line="240" w:lineRule="auto"/>
        <w:contextualSpacing/>
        <w:rPr>
          <w:rFonts w:cs="Times New Roman"/>
          <w:b/>
          <w:sz w:val="14"/>
          <w:szCs w:val="14"/>
        </w:rPr>
      </w:pPr>
      <w:r w:rsidRPr="00A57496">
        <w:rPr>
          <w:rFonts w:cs="Times New Roman"/>
          <w:b/>
          <w:sz w:val="14"/>
          <w:szCs w:val="14"/>
        </w:rPr>
        <w:t>Tiera Craig – Administrative Officer</w:t>
      </w:r>
    </w:p>
    <w:p w:rsidR="00FC0AE2" w:rsidRDefault="00FC0AE2" w:rsidP="00FC0AE2">
      <w:pPr>
        <w:numPr>
          <w:ilvl w:val="0"/>
          <w:numId w:val="4"/>
        </w:numPr>
        <w:spacing w:after="0" w:line="240" w:lineRule="auto"/>
        <w:contextualSpacing/>
        <w:rPr>
          <w:rFonts w:cs="Times New Roman"/>
          <w:b/>
          <w:color w:val="00B050"/>
          <w:sz w:val="14"/>
          <w:szCs w:val="14"/>
        </w:rPr>
      </w:pPr>
      <w:r>
        <w:rPr>
          <w:rFonts w:cs="Times New Roman"/>
          <w:b/>
          <w:color w:val="00B050"/>
          <w:sz w:val="14"/>
          <w:szCs w:val="14"/>
        </w:rPr>
        <w:t xml:space="preserve"> Veterans Employment Service Office (VESO)</w:t>
      </w:r>
    </w:p>
    <w:p w:rsidR="00FC0AE2" w:rsidRPr="00A57496" w:rsidRDefault="00FC0AE2" w:rsidP="005900A5">
      <w:pPr>
        <w:numPr>
          <w:ilvl w:val="0"/>
          <w:numId w:val="12"/>
        </w:numPr>
        <w:spacing w:after="0" w:line="240" w:lineRule="auto"/>
        <w:contextualSpacing/>
        <w:rPr>
          <w:b/>
          <w:sz w:val="14"/>
          <w:szCs w:val="14"/>
        </w:rPr>
      </w:pPr>
      <w:r w:rsidRPr="00A57496">
        <w:rPr>
          <w:rFonts w:cs="Times New Roman"/>
          <w:b/>
          <w:sz w:val="14"/>
          <w:szCs w:val="14"/>
        </w:rPr>
        <w:t>Renetta Lane – Special Assistant</w:t>
      </w:r>
    </w:p>
    <w:p w:rsidR="00FC0AE2" w:rsidRPr="00AD6AD3" w:rsidRDefault="00FC0AE2" w:rsidP="00FC0AE2">
      <w:pPr>
        <w:pStyle w:val="ListParagraph"/>
        <w:numPr>
          <w:ilvl w:val="0"/>
          <w:numId w:val="4"/>
        </w:numPr>
        <w:tabs>
          <w:tab w:val="right" w:pos="5550"/>
        </w:tabs>
        <w:spacing w:after="0" w:line="240" w:lineRule="auto"/>
        <w:rPr>
          <w:b/>
          <w:color w:val="00B050"/>
          <w:sz w:val="14"/>
          <w:szCs w:val="14"/>
        </w:rPr>
      </w:pPr>
      <w:r w:rsidRPr="00AD6AD3">
        <w:rPr>
          <w:b/>
          <w:color w:val="00B050"/>
          <w:sz w:val="14"/>
          <w:szCs w:val="14"/>
        </w:rPr>
        <w:t xml:space="preserve"> Veterans Experience Office (VEO)</w:t>
      </w:r>
      <w:r w:rsidRPr="00AD6AD3">
        <w:rPr>
          <w:b/>
          <w:color w:val="00B050"/>
          <w:sz w:val="14"/>
          <w:szCs w:val="14"/>
        </w:rPr>
        <w:tab/>
      </w:r>
    </w:p>
    <w:p w:rsidR="00FC0AE2" w:rsidRDefault="00FC0AE2" w:rsidP="005900A5">
      <w:pPr>
        <w:pStyle w:val="ListParagraph"/>
        <w:numPr>
          <w:ilvl w:val="0"/>
          <w:numId w:val="12"/>
        </w:numPr>
        <w:spacing w:after="0" w:line="240" w:lineRule="auto"/>
        <w:rPr>
          <w:b/>
          <w:sz w:val="14"/>
          <w:szCs w:val="14"/>
        </w:rPr>
      </w:pPr>
      <w:r>
        <w:rPr>
          <w:b/>
          <w:sz w:val="14"/>
          <w:szCs w:val="14"/>
        </w:rPr>
        <w:t>Sharonda Parker – Management Analyst</w:t>
      </w:r>
    </w:p>
    <w:p w:rsidR="00FC0AE2" w:rsidRDefault="00FC0AE2" w:rsidP="00FC0AE2">
      <w:pPr>
        <w:spacing w:after="0" w:line="240" w:lineRule="auto"/>
        <w:rPr>
          <w:b/>
          <w:sz w:val="14"/>
          <w:szCs w:val="14"/>
        </w:rPr>
      </w:pPr>
      <w:r>
        <w:rPr>
          <w:b/>
          <w:sz w:val="14"/>
          <w:szCs w:val="14"/>
        </w:rPr>
        <w:t xml:space="preserve">           </w:t>
      </w:r>
      <w:r w:rsidRPr="007F62E4">
        <w:rPr>
          <w:b/>
          <w:color w:val="00B050"/>
          <w:sz w:val="14"/>
          <w:szCs w:val="14"/>
        </w:rPr>
        <w:t>2</w:t>
      </w:r>
      <w:r>
        <w:rPr>
          <w:b/>
          <w:color w:val="00B050"/>
          <w:sz w:val="14"/>
          <w:szCs w:val="14"/>
        </w:rPr>
        <w:t>1</w:t>
      </w:r>
      <w:r w:rsidRPr="00E474E2">
        <w:rPr>
          <w:b/>
          <w:color w:val="00B050"/>
          <w:sz w:val="14"/>
          <w:szCs w:val="14"/>
        </w:rPr>
        <w:t xml:space="preserve">. </w:t>
      </w:r>
      <w:r>
        <w:rPr>
          <w:b/>
          <w:sz w:val="14"/>
          <w:szCs w:val="14"/>
        </w:rPr>
        <w:tab/>
      </w:r>
      <w:r>
        <w:rPr>
          <w:b/>
          <w:color w:val="00B050"/>
          <w:sz w:val="14"/>
          <w:szCs w:val="14"/>
        </w:rPr>
        <w:t>Veterans Canteen Service (VCS)</w:t>
      </w:r>
    </w:p>
    <w:p w:rsidR="00FC0AE2" w:rsidRDefault="00FC0AE2" w:rsidP="005900A5">
      <w:pPr>
        <w:pStyle w:val="ListParagraph"/>
        <w:numPr>
          <w:ilvl w:val="0"/>
          <w:numId w:val="12"/>
        </w:numPr>
        <w:spacing w:after="0" w:line="240" w:lineRule="auto"/>
        <w:rPr>
          <w:b/>
          <w:sz w:val="14"/>
          <w:szCs w:val="14"/>
        </w:rPr>
      </w:pPr>
      <w:r>
        <w:rPr>
          <w:b/>
          <w:sz w:val="14"/>
          <w:szCs w:val="14"/>
        </w:rPr>
        <w:t>Johnnie Lee Caswell – VCSCO EEO Specialist</w:t>
      </w:r>
    </w:p>
    <w:p w:rsidR="00FC0AE2" w:rsidRDefault="00FC0AE2" w:rsidP="005900A5">
      <w:pPr>
        <w:pStyle w:val="ListParagraph"/>
        <w:numPr>
          <w:ilvl w:val="0"/>
          <w:numId w:val="17"/>
        </w:numPr>
        <w:spacing w:after="0" w:line="240" w:lineRule="auto"/>
        <w:rPr>
          <w:b/>
          <w:color w:val="00B050"/>
          <w:sz w:val="14"/>
          <w:szCs w:val="14"/>
        </w:rPr>
      </w:pPr>
      <w:r>
        <w:rPr>
          <w:b/>
          <w:color w:val="00B050"/>
          <w:sz w:val="14"/>
          <w:szCs w:val="14"/>
        </w:rPr>
        <w:t>Ofc of Accountability &amp;Whistleblower Protection (OAWP)</w:t>
      </w:r>
    </w:p>
    <w:p w:rsidR="00FC0AE2" w:rsidRDefault="00FC0AE2" w:rsidP="005900A5">
      <w:pPr>
        <w:pStyle w:val="ListParagraph"/>
        <w:numPr>
          <w:ilvl w:val="0"/>
          <w:numId w:val="16"/>
        </w:numPr>
        <w:spacing w:after="0" w:line="240" w:lineRule="auto"/>
        <w:rPr>
          <w:b/>
          <w:sz w:val="14"/>
          <w:szCs w:val="14"/>
        </w:rPr>
      </w:pPr>
      <w:r>
        <w:rPr>
          <w:b/>
          <w:sz w:val="14"/>
          <w:szCs w:val="14"/>
        </w:rPr>
        <w:t>Sandy Pecorella – Chief Operating Officer</w:t>
      </w:r>
    </w:p>
    <w:p w:rsidR="00FC0AE2" w:rsidRDefault="00FC0AE2" w:rsidP="005900A5">
      <w:pPr>
        <w:pStyle w:val="ListParagraph"/>
        <w:numPr>
          <w:ilvl w:val="0"/>
          <w:numId w:val="17"/>
        </w:numPr>
        <w:spacing w:after="0" w:line="240" w:lineRule="auto"/>
        <w:rPr>
          <w:b/>
          <w:color w:val="00B050"/>
          <w:sz w:val="14"/>
          <w:szCs w:val="14"/>
        </w:rPr>
      </w:pPr>
      <w:r>
        <w:rPr>
          <w:b/>
          <w:color w:val="00B050"/>
          <w:sz w:val="14"/>
          <w:szCs w:val="14"/>
        </w:rPr>
        <w:t>Ofc Acquisitions &amp; Logistics (OAL)</w:t>
      </w:r>
    </w:p>
    <w:p w:rsidR="00FC0AE2" w:rsidRPr="00AD6AD3" w:rsidRDefault="00FC0AE2" w:rsidP="005900A5">
      <w:pPr>
        <w:pStyle w:val="ListParagraph"/>
        <w:numPr>
          <w:ilvl w:val="0"/>
          <w:numId w:val="16"/>
        </w:numPr>
        <w:spacing w:after="0" w:line="240" w:lineRule="auto"/>
        <w:rPr>
          <w:b/>
          <w:sz w:val="14"/>
          <w:szCs w:val="14"/>
        </w:rPr>
      </w:pPr>
      <w:r>
        <w:rPr>
          <w:b/>
          <w:sz w:val="14"/>
          <w:szCs w:val="14"/>
        </w:rPr>
        <w:t>Brian O’Connor – Director OBS</w:t>
      </w:r>
    </w:p>
    <w:p w:rsidR="00F158D1" w:rsidRDefault="00F158D1" w:rsidP="00F158D1">
      <w:pPr>
        <w:spacing w:after="0" w:line="240" w:lineRule="auto"/>
        <w:rPr>
          <w:rFonts w:cs="Times New Roman"/>
          <w:b/>
          <w:sz w:val="12"/>
          <w:szCs w:val="12"/>
          <w:u w:val="single"/>
        </w:rPr>
      </w:pPr>
    </w:p>
    <w:p w:rsidR="00FE0AC3" w:rsidRPr="00F158D1" w:rsidRDefault="00FE0AC3" w:rsidP="00F158D1">
      <w:pPr>
        <w:spacing w:after="0" w:line="240" w:lineRule="auto"/>
        <w:rPr>
          <w:b/>
          <w:sz w:val="14"/>
          <w:szCs w:val="14"/>
        </w:rPr>
      </w:pPr>
    </w:p>
    <w:sectPr w:rsidR="00FE0AC3" w:rsidRPr="00F158D1" w:rsidSect="005E30CB">
      <w:footerReference w:type="default" r:id="rId12"/>
      <w:pgSz w:w="11909" w:h="16834" w:code="9"/>
      <w:pgMar w:top="259" w:right="720" w:bottom="720" w:left="72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5F6" w:rsidRDefault="002F35F6" w:rsidP="00482F46">
      <w:pPr>
        <w:spacing w:after="0" w:line="240" w:lineRule="auto"/>
      </w:pPr>
      <w:r>
        <w:separator/>
      </w:r>
    </w:p>
  </w:endnote>
  <w:endnote w:type="continuationSeparator" w:id="0">
    <w:p w:rsidR="002F35F6" w:rsidRDefault="002F35F6" w:rsidP="0048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A1D" w:rsidRPr="00026ADF" w:rsidRDefault="00B65A1D" w:rsidP="002B1342">
    <w:pPr>
      <w:pStyle w:val="Footer"/>
      <w:shd w:val="clear" w:color="auto" w:fill="772D2D"/>
      <w:rPr>
        <w:color w:val="FFFFFF" w:themeColor="background1"/>
      </w:rPr>
    </w:pPr>
    <w:r w:rsidRPr="00026ADF">
      <w:rPr>
        <w:color w:val="FFFFFF" w:themeColor="background1"/>
      </w:rPr>
      <w:t>Office of Resolution Mana</w:t>
    </w:r>
    <w:r w:rsidR="00EC1096">
      <w:rPr>
        <w:color w:val="FFFFFF" w:themeColor="background1"/>
      </w:rPr>
      <w:t>gement – Harassment Prevention Pr</w:t>
    </w:r>
    <w:r w:rsidR="00805371">
      <w:rPr>
        <w:color w:val="FFFFFF" w:themeColor="background1"/>
      </w:rPr>
      <w:t>ogr</w:t>
    </w:r>
    <w:r w:rsidR="00EC1096">
      <w:rPr>
        <w:color w:val="FFFFFF" w:themeColor="background1"/>
      </w:rPr>
      <w:t>am</w:t>
    </w:r>
    <w:r w:rsidRPr="00026ADF">
      <w:rPr>
        <w:color w:val="FFFFFF" w:themeColor="background1"/>
      </w:rPr>
      <w:t xml:space="preserve">                           Fact Sheet         Issue </w:t>
    </w:r>
    <w:r w:rsidR="00071EAA">
      <w:rPr>
        <w:color w:val="FFFFFF" w:themeColor="background1"/>
      </w:rPr>
      <w:t xml:space="preserve"> 9/23/2019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7A4" w:rsidRPr="00026ADF" w:rsidRDefault="007B77A4" w:rsidP="00110198">
    <w:pPr>
      <w:pStyle w:val="Footer"/>
      <w:shd w:val="clear" w:color="auto" w:fill="632423" w:themeFill="accent2" w:themeFillShade="80"/>
      <w:rPr>
        <w:color w:val="FFFFFF" w:themeColor="background1"/>
      </w:rPr>
    </w:pPr>
    <w:r w:rsidRPr="00026ADF">
      <w:rPr>
        <w:color w:val="FFFFFF" w:themeColor="background1"/>
        <w:shd w:val="clear" w:color="auto" w:fill="632423" w:themeFill="accent2" w:themeFillShade="80"/>
      </w:rPr>
      <w:t xml:space="preserve">Office </w:t>
    </w:r>
    <w:r w:rsidR="00EC1096">
      <w:rPr>
        <w:color w:val="FFFFFF" w:themeColor="background1"/>
        <w:shd w:val="clear" w:color="auto" w:fill="632423" w:themeFill="accent2" w:themeFillShade="80"/>
      </w:rPr>
      <w:t>of Resolution Management – Harassment Program Prevention</w:t>
    </w:r>
    <w:r w:rsidRPr="00026ADF">
      <w:rPr>
        <w:color w:val="FFFFFF" w:themeColor="background1"/>
        <w:shd w:val="clear" w:color="auto" w:fill="632423" w:themeFill="accent2" w:themeFillShade="80"/>
      </w:rPr>
      <w:t xml:space="preserve">                          Fact Sheet          Issue </w:t>
    </w:r>
    <w:r w:rsidR="005E488F">
      <w:rPr>
        <w:color w:val="FFFFFF" w:themeColor="background1"/>
        <w:shd w:val="clear" w:color="auto" w:fill="632423" w:themeFill="accent2" w:themeFillShade="80"/>
      </w:rPr>
      <w:t xml:space="preserve"> 9/23/2019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5F6" w:rsidRDefault="002F35F6" w:rsidP="00482F46">
      <w:pPr>
        <w:spacing w:after="0" w:line="240" w:lineRule="auto"/>
      </w:pPr>
      <w:r>
        <w:separator/>
      </w:r>
    </w:p>
  </w:footnote>
  <w:footnote w:type="continuationSeparator" w:id="0">
    <w:p w:rsidR="002F35F6" w:rsidRDefault="002F35F6" w:rsidP="00482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3E0D"/>
    <w:multiLevelType w:val="hybridMultilevel"/>
    <w:tmpl w:val="75CA4E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5A12AC"/>
    <w:multiLevelType w:val="hybridMultilevel"/>
    <w:tmpl w:val="EC0E83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0A171C"/>
    <w:multiLevelType w:val="hybridMultilevel"/>
    <w:tmpl w:val="7F9857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17E51"/>
    <w:multiLevelType w:val="hybridMultilevel"/>
    <w:tmpl w:val="463000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B90B14"/>
    <w:multiLevelType w:val="hybridMultilevel"/>
    <w:tmpl w:val="705AA2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484386"/>
    <w:multiLevelType w:val="hybridMultilevel"/>
    <w:tmpl w:val="7A16F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F1A6A"/>
    <w:multiLevelType w:val="hybridMultilevel"/>
    <w:tmpl w:val="E586C1C6"/>
    <w:lvl w:ilvl="0" w:tplc="FDEAC1BC">
      <w:start w:val="2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F86ADC"/>
    <w:multiLevelType w:val="hybridMultilevel"/>
    <w:tmpl w:val="DCBEF5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431D3D"/>
    <w:multiLevelType w:val="hybridMultilevel"/>
    <w:tmpl w:val="AABEB8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1965CF"/>
    <w:multiLevelType w:val="hybridMultilevel"/>
    <w:tmpl w:val="E050DC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ED4A89"/>
    <w:multiLevelType w:val="hybridMultilevel"/>
    <w:tmpl w:val="4712F3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E40139"/>
    <w:multiLevelType w:val="hybridMultilevel"/>
    <w:tmpl w:val="AC3AA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3431FA"/>
    <w:multiLevelType w:val="hybridMultilevel"/>
    <w:tmpl w:val="DC8470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F063F3"/>
    <w:multiLevelType w:val="hybridMultilevel"/>
    <w:tmpl w:val="312A73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517991"/>
    <w:multiLevelType w:val="hybridMultilevel"/>
    <w:tmpl w:val="0B9253E8"/>
    <w:lvl w:ilvl="0" w:tplc="5D18F200">
      <w:start w:val="1"/>
      <w:numFmt w:val="decimal"/>
      <w:lvlText w:val="%1."/>
      <w:lvlJc w:val="left"/>
      <w:pPr>
        <w:ind w:left="720" w:hanging="360"/>
      </w:pPr>
      <w:rPr>
        <w:rFonts w:hint="default"/>
        <w:b/>
        <w:color w:val="00B05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3A7A0C"/>
    <w:multiLevelType w:val="hybridMultilevel"/>
    <w:tmpl w:val="89E8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F0A42"/>
    <w:multiLevelType w:val="hybridMultilevel"/>
    <w:tmpl w:val="63F667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5"/>
  </w:num>
  <w:num w:numId="3">
    <w:abstractNumId w:val="2"/>
  </w:num>
  <w:num w:numId="4">
    <w:abstractNumId w:val="14"/>
  </w:num>
  <w:num w:numId="5">
    <w:abstractNumId w:val="12"/>
  </w:num>
  <w:num w:numId="6">
    <w:abstractNumId w:val="13"/>
  </w:num>
  <w:num w:numId="7">
    <w:abstractNumId w:val="3"/>
  </w:num>
  <w:num w:numId="8">
    <w:abstractNumId w:val="8"/>
  </w:num>
  <w:num w:numId="9">
    <w:abstractNumId w:val="10"/>
  </w:num>
  <w:num w:numId="10">
    <w:abstractNumId w:val="4"/>
  </w:num>
  <w:num w:numId="11">
    <w:abstractNumId w:val="7"/>
  </w:num>
  <w:num w:numId="12">
    <w:abstractNumId w:val="16"/>
  </w:num>
  <w:num w:numId="13">
    <w:abstractNumId w:val="1"/>
  </w:num>
  <w:num w:numId="14">
    <w:abstractNumId w:val="9"/>
  </w:num>
  <w:num w:numId="15">
    <w:abstractNumId w:val="0"/>
  </w:num>
  <w:num w:numId="16">
    <w:abstractNumId w:val="11"/>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0CB"/>
    <w:rsid w:val="00013B3B"/>
    <w:rsid w:val="0001466F"/>
    <w:rsid w:val="00025E35"/>
    <w:rsid w:val="00026ADF"/>
    <w:rsid w:val="000321FB"/>
    <w:rsid w:val="0004279A"/>
    <w:rsid w:val="0006380E"/>
    <w:rsid w:val="00071EAA"/>
    <w:rsid w:val="00074989"/>
    <w:rsid w:val="000761BE"/>
    <w:rsid w:val="000A3F71"/>
    <w:rsid w:val="000A5F4B"/>
    <w:rsid w:val="000F0364"/>
    <w:rsid w:val="000F249A"/>
    <w:rsid w:val="00110198"/>
    <w:rsid w:val="00110B7D"/>
    <w:rsid w:val="00116A84"/>
    <w:rsid w:val="00130F59"/>
    <w:rsid w:val="00136BBF"/>
    <w:rsid w:val="00140742"/>
    <w:rsid w:val="0016050E"/>
    <w:rsid w:val="00180F18"/>
    <w:rsid w:val="00181D71"/>
    <w:rsid w:val="00195783"/>
    <w:rsid w:val="00225886"/>
    <w:rsid w:val="002372A7"/>
    <w:rsid w:val="0025493B"/>
    <w:rsid w:val="00267470"/>
    <w:rsid w:val="00294DAB"/>
    <w:rsid w:val="002A183A"/>
    <w:rsid w:val="002B1342"/>
    <w:rsid w:val="002D352B"/>
    <w:rsid w:val="002F35F6"/>
    <w:rsid w:val="002F3E7F"/>
    <w:rsid w:val="003325BD"/>
    <w:rsid w:val="00347F38"/>
    <w:rsid w:val="00386D20"/>
    <w:rsid w:val="00387648"/>
    <w:rsid w:val="003D0580"/>
    <w:rsid w:val="003D0D58"/>
    <w:rsid w:val="003E4DB9"/>
    <w:rsid w:val="004015D6"/>
    <w:rsid w:val="00432D80"/>
    <w:rsid w:val="00442C96"/>
    <w:rsid w:val="00465B99"/>
    <w:rsid w:val="0047042C"/>
    <w:rsid w:val="00471019"/>
    <w:rsid w:val="00482F46"/>
    <w:rsid w:val="00493A3B"/>
    <w:rsid w:val="00493FFF"/>
    <w:rsid w:val="00496F45"/>
    <w:rsid w:val="004D703D"/>
    <w:rsid w:val="004D73E0"/>
    <w:rsid w:val="004E5BAC"/>
    <w:rsid w:val="00561D4F"/>
    <w:rsid w:val="005735D7"/>
    <w:rsid w:val="00586AFB"/>
    <w:rsid w:val="005900A5"/>
    <w:rsid w:val="005A4D7D"/>
    <w:rsid w:val="005C2B6A"/>
    <w:rsid w:val="005D08E8"/>
    <w:rsid w:val="005E30CB"/>
    <w:rsid w:val="005E488F"/>
    <w:rsid w:val="005F438D"/>
    <w:rsid w:val="005F6B31"/>
    <w:rsid w:val="00616A12"/>
    <w:rsid w:val="006250F0"/>
    <w:rsid w:val="0064564F"/>
    <w:rsid w:val="00670BC3"/>
    <w:rsid w:val="00685832"/>
    <w:rsid w:val="00693975"/>
    <w:rsid w:val="006D0F44"/>
    <w:rsid w:val="00722BDA"/>
    <w:rsid w:val="00742E04"/>
    <w:rsid w:val="00796C61"/>
    <w:rsid w:val="00797108"/>
    <w:rsid w:val="007B46A1"/>
    <w:rsid w:val="007B77A4"/>
    <w:rsid w:val="007C11B9"/>
    <w:rsid w:val="007C36A8"/>
    <w:rsid w:val="007E54B3"/>
    <w:rsid w:val="00805371"/>
    <w:rsid w:val="00814A0E"/>
    <w:rsid w:val="0081561C"/>
    <w:rsid w:val="00816646"/>
    <w:rsid w:val="0082559D"/>
    <w:rsid w:val="00832FE7"/>
    <w:rsid w:val="008525B9"/>
    <w:rsid w:val="008B09C0"/>
    <w:rsid w:val="008B1017"/>
    <w:rsid w:val="008D7185"/>
    <w:rsid w:val="009011B9"/>
    <w:rsid w:val="00906DEF"/>
    <w:rsid w:val="00933EB7"/>
    <w:rsid w:val="009422A4"/>
    <w:rsid w:val="00960B07"/>
    <w:rsid w:val="00962C89"/>
    <w:rsid w:val="00970987"/>
    <w:rsid w:val="009816AC"/>
    <w:rsid w:val="00986DA3"/>
    <w:rsid w:val="00990259"/>
    <w:rsid w:val="009A0485"/>
    <w:rsid w:val="009A2F67"/>
    <w:rsid w:val="009B6236"/>
    <w:rsid w:val="009C24DD"/>
    <w:rsid w:val="00A43753"/>
    <w:rsid w:val="00A67105"/>
    <w:rsid w:val="00A70059"/>
    <w:rsid w:val="00A84BFE"/>
    <w:rsid w:val="00A864C9"/>
    <w:rsid w:val="00AA312E"/>
    <w:rsid w:val="00AE66C4"/>
    <w:rsid w:val="00AE6805"/>
    <w:rsid w:val="00B0678C"/>
    <w:rsid w:val="00B14628"/>
    <w:rsid w:val="00B4657A"/>
    <w:rsid w:val="00B47A26"/>
    <w:rsid w:val="00B557F9"/>
    <w:rsid w:val="00B6166F"/>
    <w:rsid w:val="00B65A1D"/>
    <w:rsid w:val="00B73C33"/>
    <w:rsid w:val="00B745D7"/>
    <w:rsid w:val="00B876EA"/>
    <w:rsid w:val="00BA6CB0"/>
    <w:rsid w:val="00BC11F6"/>
    <w:rsid w:val="00BD1B38"/>
    <w:rsid w:val="00BD24BA"/>
    <w:rsid w:val="00BE5267"/>
    <w:rsid w:val="00BF2F41"/>
    <w:rsid w:val="00BF7596"/>
    <w:rsid w:val="00C078A7"/>
    <w:rsid w:val="00C245FD"/>
    <w:rsid w:val="00C27103"/>
    <w:rsid w:val="00C32A47"/>
    <w:rsid w:val="00C36D13"/>
    <w:rsid w:val="00C418DE"/>
    <w:rsid w:val="00C43140"/>
    <w:rsid w:val="00C625E0"/>
    <w:rsid w:val="00C94177"/>
    <w:rsid w:val="00C96BEC"/>
    <w:rsid w:val="00CA61C2"/>
    <w:rsid w:val="00CC4596"/>
    <w:rsid w:val="00CC75D9"/>
    <w:rsid w:val="00CD07EA"/>
    <w:rsid w:val="00CE168F"/>
    <w:rsid w:val="00CF47EA"/>
    <w:rsid w:val="00D534D0"/>
    <w:rsid w:val="00D74CC9"/>
    <w:rsid w:val="00DC3BA8"/>
    <w:rsid w:val="00DD14B9"/>
    <w:rsid w:val="00DD23FF"/>
    <w:rsid w:val="00E23896"/>
    <w:rsid w:val="00E50AB4"/>
    <w:rsid w:val="00E63C67"/>
    <w:rsid w:val="00E74CFA"/>
    <w:rsid w:val="00E81C27"/>
    <w:rsid w:val="00EB205E"/>
    <w:rsid w:val="00EB6F77"/>
    <w:rsid w:val="00EC1096"/>
    <w:rsid w:val="00EE72D7"/>
    <w:rsid w:val="00EF29CF"/>
    <w:rsid w:val="00F06780"/>
    <w:rsid w:val="00F07668"/>
    <w:rsid w:val="00F158D1"/>
    <w:rsid w:val="00F447DF"/>
    <w:rsid w:val="00F502D0"/>
    <w:rsid w:val="00F728E8"/>
    <w:rsid w:val="00F84F6A"/>
    <w:rsid w:val="00FC0AE2"/>
    <w:rsid w:val="00FC1A6D"/>
    <w:rsid w:val="00FC20B2"/>
    <w:rsid w:val="00FD1D16"/>
    <w:rsid w:val="00FD3F40"/>
    <w:rsid w:val="00FE0AC3"/>
    <w:rsid w:val="00FF5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DC4DDCD-72EF-44A1-B89C-49794F87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0CB"/>
  </w:style>
  <w:style w:type="paragraph" w:styleId="Heading1">
    <w:name w:val="heading 1"/>
    <w:basedOn w:val="Normal"/>
    <w:next w:val="Normal"/>
    <w:link w:val="Heading1Char"/>
    <w:uiPriority w:val="9"/>
    <w:qFormat/>
    <w:rsid w:val="004D73E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0CB"/>
    <w:pPr>
      <w:spacing w:after="0" w:line="240" w:lineRule="auto"/>
    </w:pPr>
  </w:style>
  <w:style w:type="paragraph" w:styleId="Title">
    <w:name w:val="Title"/>
    <w:basedOn w:val="Normal"/>
    <w:next w:val="Normal"/>
    <w:link w:val="TitleChar"/>
    <w:uiPriority w:val="10"/>
    <w:qFormat/>
    <w:rsid w:val="005E30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30C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82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F46"/>
  </w:style>
  <w:style w:type="paragraph" w:styleId="Footer">
    <w:name w:val="footer"/>
    <w:basedOn w:val="Normal"/>
    <w:link w:val="FooterChar"/>
    <w:uiPriority w:val="99"/>
    <w:unhideWhenUsed/>
    <w:rsid w:val="00482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F46"/>
  </w:style>
  <w:style w:type="paragraph" w:styleId="BalloonText">
    <w:name w:val="Balloon Text"/>
    <w:basedOn w:val="Normal"/>
    <w:link w:val="BalloonTextChar"/>
    <w:uiPriority w:val="99"/>
    <w:semiHidden/>
    <w:unhideWhenUsed/>
    <w:rsid w:val="00482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F46"/>
    <w:rPr>
      <w:rFonts w:ascii="Tahoma" w:hAnsi="Tahoma" w:cs="Tahoma"/>
      <w:sz w:val="16"/>
      <w:szCs w:val="16"/>
    </w:rPr>
  </w:style>
  <w:style w:type="paragraph" w:styleId="Quote">
    <w:name w:val="Quote"/>
    <w:basedOn w:val="Normal"/>
    <w:next w:val="Normal"/>
    <w:link w:val="QuoteChar"/>
    <w:uiPriority w:val="29"/>
    <w:qFormat/>
    <w:rsid w:val="00B876EA"/>
    <w:rPr>
      <w:rFonts w:eastAsiaTheme="minorEastAsia"/>
      <w:i/>
      <w:iCs/>
      <w:color w:val="000000" w:themeColor="text1"/>
      <w:lang w:eastAsia="ja-JP"/>
    </w:rPr>
  </w:style>
  <w:style w:type="character" w:customStyle="1" w:styleId="QuoteChar">
    <w:name w:val="Quote Char"/>
    <w:basedOn w:val="DefaultParagraphFont"/>
    <w:link w:val="Quote"/>
    <w:uiPriority w:val="29"/>
    <w:rsid w:val="00B876EA"/>
    <w:rPr>
      <w:rFonts w:eastAsiaTheme="minorEastAsia"/>
      <w:i/>
      <w:iCs/>
      <w:color w:val="000000" w:themeColor="text1"/>
      <w:lang w:eastAsia="ja-JP"/>
    </w:rPr>
  </w:style>
  <w:style w:type="character" w:customStyle="1" w:styleId="Heading1Char">
    <w:name w:val="Heading 1 Char"/>
    <w:basedOn w:val="DefaultParagraphFont"/>
    <w:link w:val="Heading1"/>
    <w:uiPriority w:val="9"/>
    <w:rsid w:val="004D73E0"/>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7B7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49046">
      <w:bodyDiv w:val="1"/>
      <w:marLeft w:val="0"/>
      <w:marRight w:val="0"/>
      <w:marTop w:val="0"/>
      <w:marBottom w:val="0"/>
      <w:divBdr>
        <w:top w:val="none" w:sz="0" w:space="0" w:color="auto"/>
        <w:left w:val="none" w:sz="0" w:space="0" w:color="auto"/>
        <w:bottom w:val="none" w:sz="0" w:space="0" w:color="auto"/>
        <w:right w:val="none" w:sz="0" w:space="0" w:color="auto"/>
      </w:divBdr>
    </w:div>
    <w:div w:id="342244820">
      <w:bodyDiv w:val="1"/>
      <w:marLeft w:val="0"/>
      <w:marRight w:val="0"/>
      <w:marTop w:val="0"/>
      <w:marBottom w:val="0"/>
      <w:divBdr>
        <w:top w:val="none" w:sz="0" w:space="0" w:color="auto"/>
        <w:left w:val="none" w:sz="0" w:space="0" w:color="auto"/>
        <w:bottom w:val="none" w:sz="0" w:space="0" w:color="auto"/>
        <w:right w:val="none" w:sz="0" w:space="0" w:color="auto"/>
      </w:divBdr>
    </w:div>
    <w:div w:id="123011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google.com/imgres?imgurl=http://ddcache2.net/nprcenter.SE308/sites/main/files/imagecache/medium/main-images/human_resources_discrimination-and-harassment.jpg&amp;imgrefurl=http://www.nprcenter.org/hr-online-training&amp;h=300&amp;w=300&amp;tbnid=m_F1zY1ipjzEYM:&amp;zoom=1&amp;docid=swZgKkZUE0WHPM&amp;ei=5kSlVZKwEIP7-AGdj53ACg&amp;tbm=isch&amp;ved=0CDoQMygWMBZqFQoTCJK7yvSQ28YCFYM9PgodnUcHq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75951-1B9A-4587-8999-74AC8974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Nicole (ORM)</dc:creator>
  <cp:lastModifiedBy>Collie, Nigel (ORM)</cp:lastModifiedBy>
  <cp:revision>2</cp:revision>
  <cp:lastPrinted>2018-10-16T18:47:00Z</cp:lastPrinted>
  <dcterms:created xsi:type="dcterms:W3CDTF">2019-10-11T15:18:00Z</dcterms:created>
  <dcterms:modified xsi:type="dcterms:W3CDTF">2019-10-11T15:18:00Z</dcterms:modified>
</cp:coreProperties>
</file>