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07" w:rsidRDefault="00130D40" w:rsidP="009C5DA4">
      <w:pPr>
        <w:spacing w:after="0"/>
        <w:jc w:val="center"/>
        <w:rPr>
          <w:u w:val="single"/>
        </w:rPr>
      </w:pPr>
      <w:r w:rsidRPr="00130D40">
        <w:rPr>
          <w:u w:val="single"/>
        </w:rPr>
        <w:t>CSC Study Visit Checklist</w:t>
      </w:r>
    </w:p>
    <w:p w:rsidR="00860FFB" w:rsidRDefault="00860FFB" w:rsidP="009C5DA4">
      <w:pPr>
        <w:spacing w:after="0" w:line="240" w:lineRule="auto"/>
      </w:pPr>
      <w:r w:rsidRPr="001F70C5">
        <w:t>The purpose of this checklist is to prompt or assist you in the tasks and responsibilities that occur during the course of a study visit. This document is not a required regulatory document. This checklist will vary depending on the nature of each study. You are therefore encouraged to use this only as a guide and to edit as is applicable to your study.</w:t>
      </w:r>
    </w:p>
    <w:p w:rsidR="005F399E" w:rsidRPr="001F70C5" w:rsidRDefault="005F399E" w:rsidP="009C5DA4">
      <w:pPr>
        <w:spacing w:after="0" w:line="240" w:lineRule="auto"/>
      </w:pPr>
    </w:p>
    <w:p w:rsidR="00130D40" w:rsidRDefault="00860FFB" w:rsidP="00130D40">
      <w:r>
        <w:t>S</w:t>
      </w:r>
      <w:r w:rsidR="00130D40">
        <w:t>et-up</w:t>
      </w:r>
      <w:r w:rsidR="00345E7B">
        <w:t xml:space="preserve"> prior to the v</w:t>
      </w:r>
      <w:r>
        <w:t>isit</w:t>
      </w:r>
      <w:r w:rsidR="00130D40">
        <w:t>: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 xml:space="preserve">Screen for eligibility 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>Send contact letter to subject</w:t>
      </w:r>
      <w:r w:rsidRPr="00130D40">
        <w:t xml:space="preserve"> </w:t>
      </w:r>
      <w:r>
        <w:t>(IRB approved)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>Contact subject (via phone or in clinic)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>Schedule appt with subject</w:t>
      </w:r>
      <w:r w:rsidR="000F5F7B">
        <w:t>, PI,</w:t>
      </w:r>
      <w:r>
        <w:t xml:space="preserve"> and CSC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 xml:space="preserve">Mail appointment letter.  May </w:t>
      </w:r>
      <w:r w:rsidR="001A46CB">
        <w:t xml:space="preserve">want to </w:t>
      </w:r>
      <w:r w:rsidR="00497A61">
        <w:t>include Informed Consent Documents</w:t>
      </w:r>
      <w:r>
        <w:t xml:space="preserve"> and HIPAA documents.  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>Order labs, radiology, etc.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>Order study medications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>Fax drug order to Research Pharmacy</w:t>
      </w:r>
    </w:p>
    <w:p w:rsidR="00130D40" w:rsidRDefault="001A46CB" w:rsidP="00130D40">
      <w:pPr>
        <w:pStyle w:val="ListParagraph"/>
        <w:numPr>
          <w:ilvl w:val="0"/>
          <w:numId w:val="1"/>
        </w:numPr>
      </w:pPr>
      <w:r>
        <w:t xml:space="preserve">Verify that </w:t>
      </w:r>
      <w:r w:rsidR="00130D40">
        <w:t>MD signed off on labs and study medication orders</w:t>
      </w:r>
    </w:p>
    <w:p w:rsidR="00130D40" w:rsidRDefault="00130D40" w:rsidP="00130D40">
      <w:pPr>
        <w:pStyle w:val="ListParagraph"/>
        <w:numPr>
          <w:ilvl w:val="0"/>
          <w:numId w:val="1"/>
        </w:numPr>
      </w:pPr>
      <w:r>
        <w:t>Fax payment request to AREF</w:t>
      </w:r>
    </w:p>
    <w:p w:rsidR="00130D40" w:rsidRDefault="00130D40" w:rsidP="009C5DA4">
      <w:pPr>
        <w:pStyle w:val="ListParagraph"/>
        <w:numPr>
          <w:ilvl w:val="0"/>
          <w:numId w:val="1"/>
        </w:numPr>
        <w:spacing w:after="0"/>
      </w:pPr>
      <w:r>
        <w:t>Call subject to confirm study visit and location</w:t>
      </w:r>
    </w:p>
    <w:p w:rsidR="00130D40" w:rsidRDefault="00130D40" w:rsidP="00130D40">
      <w:bookmarkStart w:id="0" w:name="_GoBack"/>
      <w:bookmarkEnd w:id="0"/>
      <w:r>
        <w:t>Day of visit:</w:t>
      </w:r>
    </w:p>
    <w:p w:rsidR="00130D40" w:rsidRDefault="000F5F7B" w:rsidP="00130D40">
      <w:pPr>
        <w:pStyle w:val="ListParagraph"/>
        <w:numPr>
          <w:ilvl w:val="0"/>
          <w:numId w:val="2"/>
        </w:numPr>
      </w:pPr>
      <w:r>
        <w:t>I</w:t>
      </w:r>
      <w:r w:rsidR="005B1A5F">
        <w:t xml:space="preserve">nformed </w:t>
      </w:r>
      <w:r>
        <w:t>C</w:t>
      </w:r>
      <w:r w:rsidR="00497A61">
        <w:t>onsent</w:t>
      </w:r>
      <w:r w:rsidR="005B1A5F">
        <w:t xml:space="preserve"> Document (ICD)</w:t>
      </w:r>
      <w:r>
        <w:t xml:space="preserve">/HIPAA signed 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Original filed in regulatory binder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 xml:space="preserve">Copy of signed </w:t>
      </w:r>
      <w:r w:rsidR="005B1A5F">
        <w:t>ICD</w:t>
      </w:r>
      <w:r>
        <w:t>/HIPAA and the unsigned Revocation Letter given to subject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CPRS note entered within 72 hours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 xml:space="preserve">Copy of </w:t>
      </w:r>
      <w:r w:rsidR="005B1A5F">
        <w:t xml:space="preserve">required </w:t>
      </w:r>
      <w:r>
        <w:t xml:space="preserve"> VA forms sent to Medical Records for scanning</w:t>
      </w:r>
      <w:r w:rsidR="005B1A5F">
        <w:t xml:space="preserve"> (this includes the 10-9012 and NOPP)</w:t>
      </w:r>
    </w:p>
    <w:p w:rsidR="005B1A5F" w:rsidRDefault="005B1A5F" w:rsidP="005B1A5F">
      <w:pPr>
        <w:pStyle w:val="ListParagraph"/>
        <w:numPr>
          <w:ilvl w:val="0"/>
          <w:numId w:val="2"/>
        </w:numPr>
      </w:pPr>
      <w:r>
        <w:t>Copy of optional  VA forms sent to Medical Records for scanning if PI chooses to scan (this includes the ICD/HIPAA )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Research Flag posted in CPRS</w:t>
      </w:r>
      <w:r w:rsidR="00860FFB">
        <w:t xml:space="preserve"> if </w:t>
      </w:r>
      <w:r w:rsidR="005B1A5F">
        <w:t>required by the R&amp;D Committee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Subject added to Master List in regulatory binder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Accounting of Disclosures form updated</w:t>
      </w:r>
      <w:r w:rsidR="001A46CB">
        <w:t xml:space="preserve"> if applicable</w:t>
      </w:r>
    </w:p>
    <w:p w:rsidR="00860FFB" w:rsidRDefault="00860FFB" w:rsidP="00130D40">
      <w:pPr>
        <w:pStyle w:val="ListParagraph"/>
        <w:numPr>
          <w:ilvl w:val="0"/>
          <w:numId w:val="2"/>
        </w:numPr>
      </w:pPr>
      <w:r>
        <w:t>Protocol Deviations reported per VA policy if applicable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Reportable Events reported per VA policy</w:t>
      </w:r>
      <w:r w:rsidR="001A46CB">
        <w:t xml:space="preserve"> if applicable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Follow up appointment scheduled</w:t>
      </w:r>
    </w:p>
    <w:p w:rsidR="000F5F7B" w:rsidRDefault="000F5F7B" w:rsidP="00130D40">
      <w:pPr>
        <w:pStyle w:val="ListParagraph"/>
        <w:numPr>
          <w:ilvl w:val="0"/>
          <w:numId w:val="2"/>
        </w:numPr>
      </w:pPr>
      <w:r>
        <w:t>Visit entered in CTAR</w:t>
      </w:r>
    </w:p>
    <w:p w:rsidR="001A46CB" w:rsidRDefault="001A46CB" w:rsidP="00130D40">
      <w:pPr>
        <w:pStyle w:val="ListParagraph"/>
        <w:numPr>
          <w:ilvl w:val="0"/>
          <w:numId w:val="2"/>
        </w:numPr>
      </w:pPr>
      <w:r>
        <w:t>Sponsor reporting requirements:</w:t>
      </w:r>
    </w:p>
    <w:p w:rsidR="001A46CB" w:rsidRDefault="001A46CB" w:rsidP="001A46CB">
      <w:pPr>
        <w:pStyle w:val="ListParagraph"/>
        <w:numPr>
          <w:ilvl w:val="1"/>
          <w:numId w:val="2"/>
        </w:numPr>
      </w:pPr>
      <w:r>
        <w:t>Ekg faxed</w:t>
      </w:r>
    </w:p>
    <w:p w:rsidR="001A46CB" w:rsidRDefault="001A46CB" w:rsidP="001A46CB">
      <w:pPr>
        <w:pStyle w:val="ListParagraph"/>
        <w:numPr>
          <w:ilvl w:val="1"/>
          <w:numId w:val="2"/>
        </w:numPr>
      </w:pPr>
      <w:proofErr w:type="spellStart"/>
      <w:r>
        <w:t>eCRF</w:t>
      </w:r>
      <w:proofErr w:type="spellEnd"/>
      <w:r>
        <w:t xml:space="preserve"> completed</w:t>
      </w:r>
    </w:p>
    <w:p w:rsidR="001A46CB" w:rsidRDefault="001A46CB" w:rsidP="001A46CB">
      <w:pPr>
        <w:pStyle w:val="ListParagraph"/>
        <w:numPr>
          <w:ilvl w:val="1"/>
          <w:numId w:val="2"/>
        </w:numPr>
      </w:pPr>
      <w:r>
        <w:t>labs shipped</w:t>
      </w:r>
    </w:p>
    <w:p w:rsidR="00130D40" w:rsidRPr="00130D40" w:rsidRDefault="001A46CB" w:rsidP="00497A61">
      <w:pPr>
        <w:pStyle w:val="ListParagraph"/>
        <w:numPr>
          <w:ilvl w:val="1"/>
          <w:numId w:val="2"/>
        </w:numPr>
      </w:pPr>
      <w:r>
        <w:t xml:space="preserve"> drug accountability</w:t>
      </w:r>
    </w:p>
    <w:sectPr w:rsidR="00130D40" w:rsidRPr="00130D40" w:rsidSect="00F35E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4" w:rsidRDefault="00742744" w:rsidP="00F67050">
      <w:pPr>
        <w:spacing w:after="0" w:line="240" w:lineRule="auto"/>
      </w:pPr>
      <w:r>
        <w:separator/>
      </w:r>
    </w:p>
  </w:endnote>
  <w:endnote w:type="continuationSeparator" w:id="0">
    <w:p w:rsidR="00742744" w:rsidRDefault="00742744" w:rsidP="00F6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50" w:rsidRDefault="00316DFA">
    <w:pPr>
      <w:pStyle w:val="Footer"/>
    </w:pPr>
    <w:r>
      <w:t>03/06</w:t>
    </w:r>
    <w:r w:rsidR="00F67050"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4" w:rsidRDefault="00742744" w:rsidP="00F67050">
      <w:pPr>
        <w:spacing w:after="0" w:line="240" w:lineRule="auto"/>
      </w:pPr>
      <w:r>
        <w:separator/>
      </w:r>
    </w:p>
  </w:footnote>
  <w:footnote w:type="continuationSeparator" w:id="0">
    <w:p w:rsidR="00742744" w:rsidRDefault="00742744" w:rsidP="00F6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A43"/>
    <w:multiLevelType w:val="hybridMultilevel"/>
    <w:tmpl w:val="140A2164"/>
    <w:lvl w:ilvl="0" w:tplc="146CE4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1DAC"/>
    <w:multiLevelType w:val="hybridMultilevel"/>
    <w:tmpl w:val="0014506A"/>
    <w:lvl w:ilvl="0" w:tplc="146CE4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0"/>
    <w:rsid w:val="000F5F7B"/>
    <w:rsid w:val="00130D40"/>
    <w:rsid w:val="001A46CB"/>
    <w:rsid w:val="001F70C5"/>
    <w:rsid w:val="002524F3"/>
    <w:rsid w:val="002630FA"/>
    <w:rsid w:val="002F2A5C"/>
    <w:rsid w:val="00316DFA"/>
    <w:rsid w:val="00345E7B"/>
    <w:rsid w:val="003D79FC"/>
    <w:rsid w:val="00497A61"/>
    <w:rsid w:val="005B1A5F"/>
    <w:rsid w:val="005F399E"/>
    <w:rsid w:val="00742744"/>
    <w:rsid w:val="00770C9E"/>
    <w:rsid w:val="00814D36"/>
    <w:rsid w:val="0082731D"/>
    <w:rsid w:val="00834843"/>
    <w:rsid w:val="00860FFB"/>
    <w:rsid w:val="008C6E1F"/>
    <w:rsid w:val="009C5DA4"/>
    <w:rsid w:val="00CD31DA"/>
    <w:rsid w:val="00F35E07"/>
    <w:rsid w:val="00F67050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50"/>
  </w:style>
  <w:style w:type="paragraph" w:styleId="Footer">
    <w:name w:val="footer"/>
    <w:basedOn w:val="Normal"/>
    <w:link w:val="FooterChar"/>
    <w:uiPriority w:val="99"/>
    <w:unhideWhenUsed/>
    <w:rsid w:val="00F6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50"/>
  </w:style>
  <w:style w:type="paragraph" w:styleId="Footer">
    <w:name w:val="footer"/>
    <w:basedOn w:val="Normal"/>
    <w:link w:val="FooterChar"/>
    <w:uiPriority w:val="99"/>
    <w:unhideWhenUsed/>
    <w:rsid w:val="00F6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vhaatgguidoj</dc:creator>
  <cp:lastModifiedBy>Guidot, Jane</cp:lastModifiedBy>
  <cp:revision>4</cp:revision>
  <cp:lastPrinted>2012-11-16T20:56:00Z</cp:lastPrinted>
  <dcterms:created xsi:type="dcterms:W3CDTF">2015-03-06T19:49:00Z</dcterms:created>
  <dcterms:modified xsi:type="dcterms:W3CDTF">2015-03-09T16:18:00Z</dcterms:modified>
</cp:coreProperties>
</file>