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ACF5" w14:textId="77777777" w:rsidR="00045DB5" w:rsidRPr="00045DB5" w:rsidRDefault="00045DB5" w:rsidP="00045DB5">
      <w:pPr>
        <w:shd w:val="clear" w:color="auto" w:fill="FFFFFF"/>
        <w:spacing w:before="300" w:after="0" w:line="240" w:lineRule="auto"/>
        <w:outlineLvl w:val="1"/>
        <w:rPr>
          <w:rFonts w:ascii="Georgia" w:eastAsia="Times New Roman" w:hAnsi="Georgia" w:cs="Times New Roman"/>
          <w:color w:val="003F72"/>
          <w:sz w:val="37"/>
          <w:szCs w:val="37"/>
        </w:rPr>
      </w:pPr>
      <w:r w:rsidRPr="00045DB5">
        <w:rPr>
          <w:rFonts w:ascii="Georgia" w:eastAsia="Times New Roman" w:hAnsi="Georgia" w:cs="Times New Roman"/>
          <w:color w:val="003F72"/>
          <w:sz w:val="37"/>
          <w:szCs w:val="37"/>
        </w:rPr>
        <w:t>Information for Professionals</w:t>
      </w:r>
    </w:p>
    <w:tbl>
      <w:tblPr>
        <w:tblW w:w="10470" w:type="dxa"/>
        <w:shd w:val="clear" w:color="auto" w:fill="FFFFFF"/>
        <w:tblCellMar>
          <w:left w:w="0" w:type="dxa"/>
          <w:right w:w="0" w:type="dxa"/>
        </w:tblCellMar>
        <w:tblLook w:val="04A0" w:firstRow="1" w:lastRow="0" w:firstColumn="1" w:lastColumn="0" w:noHBand="0" w:noVBand="1"/>
        <w:tblDescription w:val="table used for layout purposes only"/>
      </w:tblPr>
      <w:tblGrid>
        <w:gridCol w:w="10470"/>
      </w:tblGrid>
      <w:tr w:rsidR="00045DB5" w:rsidRPr="00045DB5" w14:paraId="2DF620FD" w14:textId="77777777" w:rsidTr="00045DB5">
        <w:tc>
          <w:tcPr>
            <w:tcW w:w="0" w:type="auto"/>
            <w:tcBorders>
              <w:bottom w:val="nil"/>
              <w:right w:val="nil"/>
            </w:tcBorders>
            <w:shd w:val="clear" w:color="auto" w:fill="FFFFFF"/>
            <w:tcMar>
              <w:top w:w="45" w:type="dxa"/>
              <w:left w:w="45" w:type="dxa"/>
              <w:bottom w:w="45" w:type="dxa"/>
              <w:right w:w="45" w:type="dxa"/>
            </w:tcMar>
            <w:hideMark/>
          </w:tcPr>
          <w:p w14:paraId="2CED1C6E" w14:textId="77777777" w:rsidR="00045DB5" w:rsidRPr="00045DB5" w:rsidRDefault="00045DB5" w:rsidP="00045DB5">
            <w:pPr>
              <w:spacing w:after="200" w:line="360" w:lineRule="atLeast"/>
              <w:rPr>
                <w:rFonts w:ascii="Arial" w:eastAsia="Times New Roman" w:hAnsi="Arial" w:cs="Arial"/>
                <w:color w:val="2E2E2E"/>
                <w:sz w:val="20"/>
                <w:szCs w:val="20"/>
              </w:rPr>
            </w:pPr>
            <w:r w:rsidRPr="00045DB5">
              <w:rPr>
                <w:rFonts w:ascii="Arial" w:eastAsia="Times New Roman" w:hAnsi="Arial" w:cs="Arial"/>
                <w:color w:val="2E2E2E"/>
                <w:sz w:val="20"/>
                <w:szCs w:val="20"/>
              </w:rPr>
              <w:t> </w:t>
            </w:r>
          </w:p>
          <w:p w14:paraId="4CE065FE" w14:textId="393BA46C" w:rsidR="00045DB5" w:rsidRPr="00045DB5" w:rsidRDefault="00045DB5" w:rsidP="00045DB5">
            <w:pPr>
              <w:spacing w:after="0" w:line="360" w:lineRule="atLeast"/>
              <w:rPr>
                <w:rFonts w:ascii="Arial" w:eastAsia="Times New Roman" w:hAnsi="Arial" w:cs="Arial"/>
                <w:color w:val="2E2E2E"/>
                <w:sz w:val="20"/>
                <w:szCs w:val="20"/>
              </w:rPr>
            </w:pPr>
            <w:r w:rsidRPr="00045DB5">
              <w:rPr>
                <w:rFonts w:ascii="Arial" w:eastAsia="Times New Roman" w:hAnsi="Arial" w:cs="Arial"/>
                <w:color w:val="2E2E2E"/>
                <w:sz w:val="20"/>
                <w:szCs w:val="20"/>
              </w:rPr>
              <w:t>A referral from a provider is necessary for any patient to be considered for the CPRP</w:t>
            </w:r>
            <w:r w:rsidR="006C666D">
              <w:rPr>
                <w:rFonts w:ascii="Arial" w:eastAsia="Times New Roman" w:hAnsi="Arial" w:cs="Arial"/>
                <w:color w:val="2E2E2E"/>
                <w:sz w:val="20"/>
                <w:szCs w:val="20"/>
              </w:rPr>
              <w:t xml:space="preserve"> or PEAK</w:t>
            </w:r>
            <w:r w:rsidRPr="00045DB5">
              <w:rPr>
                <w:rFonts w:ascii="Arial" w:eastAsia="Times New Roman" w:hAnsi="Arial" w:cs="Arial"/>
                <w:color w:val="2E2E2E"/>
                <w:sz w:val="20"/>
                <w:szCs w:val="20"/>
              </w:rPr>
              <w:t>.</w:t>
            </w:r>
            <w:r w:rsidRPr="00045DB5">
              <w:rPr>
                <w:rFonts w:ascii="Arial" w:eastAsia="Times New Roman" w:hAnsi="Arial" w:cs="Arial"/>
                <w:color w:val="2E2E2E"/>
                <w:sz w:val="20"/>
                <w:szCs w:val="20"/>
              </w:rPr>
              <w:br/>
              <w:t>The referral must include the following information about the patient:</w:t>
            </w:r>
          </w:p>
          <w:p w14:paraId="3E0F2373" w14:textId="65CFC845" w:rsidR="00D574DA" w:rsidRPr="00D574DA" w:rsidRDefault="00045DB5" w:rsidP="00D574DA">
            <w:pPr>
              <w:pStyle w:val="ListParagraph"/>
              <w:numPr>
                <w:ilvl w:val="0"/>
                <w:numId w:val="4"/>
              </w:numPr>
              <w:spacing w:after="0" w:line="360" w:lineRule="atLeast"/>
              <w:rPr>
                <w:rFonts w:ascii="Arial" w:eastAsia="Times New Roman" w:hAnsi="Arial" w:cs="Arial"/>
                <w:color w:val="2E2E2E"/>
                <w:sz w:val="20"/>
                <w:szCs w:val="20"/>
              </w:rPr>
            </w:pPr>
            <w:r w:rsidRPr="00D574DA">
              <w:rPr>
                <w:rFonts w:ascii="Arial" w:eastAsia="Times New Roman" w:hAnsi="Arial" w:cs="Arial"/>
                <w:color w:val="2E2E2E"/>
                <w:sz w:val="20"/>
                <w:szCs w:val="20"/>
              </w:rPr>
              <w:t>Name</w:t>
            </w:r>
          </w:p>
          <w:p w14:paraId="132548E4" w14:textId="77777777" w:rsidR="00D574DA" w:rsidRDefault="00045DB5" w:rsidP="00D574DA">
            <w:pPr>
              <w:pStyle w:val="ListParagraph"/>
              <w:numPr>
                <w:ilvl w:val="0"/>
                <w:numId w:val="4"/>
              </w:numPr>
              <w:spacing w:after="0" w:line="360" w:lineRule="atLeast"/>
              <w:rPr>
                <w:rFonts w:ascii="Arial" w:eastAsia="Times New Roman" w:hAnsi="Arial" w:cs="Arial"/>
                <w:color w:val="2E2E2E"/>
                <w:sz w:val="20"/>
                <w:szCs w:val="20"/>
              </w:rPr>
            </w:pPr>
            <w:r w:rsidRPr="00D574DA">
              <w:rPr>
                <w:rFonts w:ascii="Arial" w:eastAsia="Times New Roman" w:hAnsi="Arial" w:cs="Arial"/>
                <w:color w:val="2E2E2E"/>
                <w:sz w:val="20"/>
                <w:szCs w:val="20"/>
              </w:rPr>
              <w:t xml:space="preserve">Full </w:t>
            </w:r>
            <w:r w:rsidR="00D574DA">
              <w:rPr>
                <w:rFonts w:ascii="Arial" w:eastAsia="Times New Roman" w:hAnsi="Arial" w:cs="Arial"/>
                <w:color w:val="2E2E2E"/>
                <w:sz w:val="20"/>
                <w:szCs w:val="20"/>
              </w:rPr>
              <w:t>Social Security Number</w:t>
            </w:r>
            <w:r w:rsidRPr="00D574DA">
              <w:rPr>
                <w:rFonts w:ascii="Arial" w:eastAsia="Times New Roman" w:hAnsi="Arial" w:cs="Arial"/>
                <w:color w:val="2E2E2E"/>
                <w:sz w:val="20"/>
                <w:szCs w:val="20"/>
              </w:rPr>
              <w:t xml:space="preserve">  </w:t>
            </w:r>
          </w:p>
          <w:p w14:paraId="403480A2" w14:textId="77777777" w:rsidR="00D574DA" w:rsidRDefault="00045DB5" w:rsidP="00D574DA">
            <w:pPr>
              <w:pStyle w:val="ListParagraph"/>
              <w:numPr>
                <w:ilvl w:val="0"/>
                <w:numId w:val="4"/>
              </w:numPr>
              <w:spacing w:after="0" w:line="360" w:lineRule="atLeast"/>
              <w:rPr>
                <w:rFonts w:ascii="Arial" w:eastAsia="Times New Roman" w:hAnsi="Arial" w:cs="Arial"/>
                <w:color w:val="2E2E2E"/>
                <w:sz w:val="20"/>
                <w:szCs w:val="20"/>
              </w:rPr>
            </w:pPr>
            <w:r w:rsidRPr="00D574DA">
              <w:rPr>
                <w:rFonts w:ascii="Arial" w:eastAsia="Times New Roman" w:hAnsi="Arial" w:cs="Arial"/>
                <w:color w:val="2E2E2E"/>
                <w:sz w:val="20"/>
                <w:szCs w:val="20"/>
              </w:rPr>
              <w:t xml:space="preserve">Date of Birth </w:t>
            </w:r>
          </w:p>
          <w:p w14:paraId="3654DAFF" w14:textId="77777777" w:rsidR="00D574DA" w:rsidRDefault="00045DB5" w:rsidP="00D574DA">
            <w:pPr>
              <w:pStyle w:val="ListParagraph"/>
              <w:numPr>
                <w:ilvl w:val="0"/>
                <w:numId w:val="4"/>
              </w:numPr>
              <w:spacing w:after="0" w:line="360" w:lineRule="atLeast"/>
              <w:rPr>
                <w:rFonts w:ascii="Arial" w:eastAsia="Times New Roman" w:hAnsi="Arial" w:cs="Arial"/>
                <w:color w:val="2E2E2E"/>
                <w:sz w:val="20"/>
                <w:szCs w:val="20"/>
              </w:rPr>
            </w:pPr>
            <w:r w:rsidRPr="00D574DA">
              <w:rPr>
                <w:rFonts w:ascii="Arial" w:eastAsia="Times New Roman" w:hAnsi="Arial" w:cs="Arial"/>
                <w:color w:val="2E2E2E"/>
                <w:sz w:val="20"/>
                <w:szCs w:val="20"/>
              </w:rPr>
              <w:t xml:space="preserve">Address  </w:t>
            </w:r>
          </w:p>
          <w:p w14:paraId="28A05D37" w14:textId="77777777" w:rsidR="00D574DA" w:rsidRDefault="00045DB5" w:rsidP="00D574DA">
            <w:pPr>
              <w:pStyle w:val="ListParagraph"/>
              <w:numPr>
                <w:ilvl w:val="0"/>
                <w:numId w:val="4"/>
              </w:numPr>
              <w:spacing w:after="0" w:line="360" w:lineRule="atLeast"/>
              <w:rPr>
                <w:rFonts w:ascii="Arial" w:eastAsia="Times New Roman" w:hAnsi="Arial" w:cs="Arial"/>
                <w:color w:val="2E2E2E"/>
                <w:sz w:val="20"/>
                <w:szCs w:val="20"/>
              </w:rPr>
            </w:pPr>
            <w:r w:rsidRPr="00D574DA">
              <w:rPr>
                <w:rFonts w:ascii="Arial" w:eastAsia="Times New Roman" w:hAnsi="Arial" w:cs="Arial"/>
                <w:color w:val="2E2E2E"/>
                <w:sz w:val="20"/>
                <w:szCs w:val="20"/>
              </w:rPr>
              <w:t xml:space="preserve">Phone Number  </w:t>
            </w:r>
          </w:p>
          <w:p w14:paraId="60AE1DAE" w14:textId="77777777" w:rsidR="00D574DA" w:rsidRDefault="002320A9" w:rsidP="00D574DA">
            <w:pPr>
              <w:pStyle w:val="ListParagraph"/>
              <w:numPr>
                <w:ilvl w:val="0"/>
                <w:numId w:val="4"/>
              </w:numPr>
              <w:spacing w:after="0" w:line="360" w:lineRule="atLeast"/>
              <w:rPr>
                <w:rFonts w:ascii="Arial" w:eastAsia="Times New Roman" w:hAnsi="Arial" w:cs="Arial"/>
                <w:color w:val="2E2E2E"/>
                <w:sz w:val="20"/>
                <w:szCs w:val="20"/>
              </w:rPr>
            </w:pPr>
            <w:r w:rsidRPr="00D574DA">
              <w:rPr>
                <w:rFonts w:ascii="Arial" w:eastAsia="Times New Roman" w:hAnsi="Arial" w:cs="Arial"/>
                <w:color w:val="2E2E2E"/>
                <w:sz w:val="20"/>
                <w:szCs w:val="20"/>
              </w:rPr>
              <w:t>Email address</w:t>
            </w:r>
          </w:p>
          <w:p w14:paraId="571CBB48" w14:textId="77777777" w:rsidR="00D574DA" w:rsidRDefault="002320A9" w:rsidP="00D574DA">
            <w:pPr>
              <w:pStyle w:val="ListParagraph"/>
              <w:numPr>
                <w:ilvl w:val="0"/>
                <w:numId w:val="4"/>
              </w:numPr>
              <w:spacing w:after="0" w:line="360" w:lineRule="atLeast"/>
              <w:rPr>
                <w:rFonts w:ascii="Arial" w:eastAsia="Times New Roman" w:hAnsi="Arial" w:cs="Arial"/>
                <w:color w:val="2E2E2E"/>
                <w:sz w:val="20"/>
                <w:szCs w:val="20"/>
              </w:rPr>
            </w:pPr>
            <w:r w:rsidRPr="00D574DA">
              <w:rPr>
                <w:rFonts w:ascii="Arial" w:eastAsia="Times New Roman" w:hAnsi="Arial" w:cs="Arial"/>
                <w:color w:val="2E2E2E"/>
                <w:sz w:val="20"/>
                <w:szCs w:val="20"/>
              </w:rPr>
              <w:t xml:space="preserve">Diagnosis  </w:t>
            </w:r>
          </w:p>
          <w:p w14:paraId="3E9F1097" w14:textId="77777777" w:rsidR="00D574DA" w:rsidRDefault="00045DB5" w:rsidP="00D574DA">
            <w:pPr>
              <w:pStyle w:val="ListParagraph"/>
              <w:numPr>
                <w:ilvl w:val="0"/>
                <w:numId w:val="4"/>
              </w:numPr>
              <w:spacing w:after="0" w:line="360" w:lineRule="atLeast"/>
              <w:rPr>
                <w:rFonts w:ascii="Arial" w:eastAsia="Times New Roman" w:hAnsi="Arial" w:cs="Arial"/>
                <w:color w:val="2E2E2E"/>
                <w:sz w:val="20"/>
                <w:szCs w:val="20"/>
              </w:rPr>
            </w:pPr>
            <w:r w:rsidRPr="00D574DA">
              <w:rPr>
                <w:rFonts w:ascii="Arial" w:eastAsia="Times New Roman" w:hAnsi="Arial" w:cs="Arial"/>
                <w:color w:val="2E2E2E"/>
                <w:sz w:val="20"/>
                <w:szCs w:val="20"/>
              </w:rPr>
              <w:t>U</w:t>
            </w:r>
            <w:r w:rsidR="00D574DA">
              <w:rPr>
                <w:rFonts w:ascii="Arial" w:eastAsia="Times New Roman" w:hAnsi="Arial" w:cs="Arial"/>
                <w:color w:val="2E2E2E"/>
                <w:sz w:val="20"/>
                <w:szCs w:val="20"/>
              </w:rPr>
              <w:t xml:space="preserve">rine </w:t>
            </w:r>
            <w:r w:rsidRPr="00D574DA">
              <w:rPr>
                <w:rFonts w:ascii="Arial" w:eastAsia="Times New Roman" w:hAnsi="Arial" w:cs="Arial"/>
                <w:color w:val="2E2E2E"/>
                <w:sz w:val="20"/>
                <w:szCs w:val="20"/>
              </w:rPr>
              <w:t>D</w:t>
            </w:r>
            <w:r w:rsidR="00D574DA">
              <w:rPr>
                <w:rFonts w:ascii="Arial" w:eastAsia="Times New Roman" w:hAnsi="Arial" w:cs="Arial"/>
                <w:color w:val="2E2E2E"/>
                <w:sz w:val="20"/>
                <w:szCs w:val="20"/>
              </w:rPr>
              <w:t xml:space="preserve">rug </w:t>
            </w:r>
            <w:r w:rsidRPr="00D574DA">
              <w:rPr>
                <w:rFonts w:ascii="Arial" w:eastAsia="Times New Roman" w:hAnsi="Arial" w:cs="Arial"/>
                <w:color w:val="2E2E2E"/>
                <w:sz w:val="20"/>
                <w:szCs w:val="20"/>
              </w:rPr>
              <w:t>S</w:t>
            </w:r>
            <w:r w:rsidR="00D574DA">
              <w:rPr>
                <w:rFonts w:ascii="Arial" w:eastAsia="Times New Roman" w:hAnsi="Arial" w:cs="Arial"/>
                <w:color w:val="2E2E2E"/>
                <w:sz w:val="20"/>
                <w:szCs w:val="20"/>
              </w:rPr>
              <w:t>creen</w:t>
            </w:r>
            <w:r w:rsidRPr="00D574DA">
              <w:rPr>
                <w:rFonts w:ascii="Arial" w:eastAsia="Times New Roman" w:hAnsi="Arial" w:cs="Arial"/>
                <w:color w:val="2E2E2E"/>
                <w:sz w:val="20"/>
                <w:szCs w:val="20"/>
              </w:rPr>
              <w:t xml:space="preserve"> (completed at time of the consult</w:t>
            </w:r>
            <w:r w:rsidR="00D574DA" w:rsidRPr="00D574DA">
              <w:rPr>
                <w:rFonts w:ascii="Arial" w:eastAsia="Times New Roman" w:hAnsi="Arial" w:cs="Arial"/>
                <w:color w:val="2E2E2E"/>
                <w:sz w:val="20"/>
                <w:szCs w:val="20"/>
              </w:rPr>
              <w:t xml:space="preserve"> and includes a buprenorphine level if prescribed that medication</w:t>
            </w:r>
            <w:r w:rsidRPr="00D574DA">
              <w:rPr>
                <w:rFonts w:ascii="Arial" w:eastAsia="Times New Roman" w:hAnsi="Arial" w:cs="Arial"/>
                <w:color w:val="2E2E2E"/>
                <w:sz w:val="20"/>
                <w:szCs w:val="20"/>
              </w:rPr>
              <w:t>)</w:t>
            </w:r>
            <w:r w:rsidR="00D574DA" w:rsidRPr="00D574DA">
              <w:rPr>
                <w:rFonts w:ascii="Arial" w:eastAsia="Times New Roman" w:hAnsi="Arial" w:cs="Arial"/>
                <w:color w:val="2E2E2E"/>
                <w:sz w:val="20"/>
                <w:szCs w:val="20"/>
              </w:rPr>
              <w:t xml:space="preserve"> </w:t>
            </w:r>
          </w:p>
          <w:p w14:paraId="57B5AFCB" w14:textId="79EA436F" w:rsidR="00045DB5" w:rsidRPr="00D574DA" w:rsidRDefault="00D574DA" w:rsidP="00D574DA">
            <w:pPr>
              <w:pStyle w:val="ListParagraph"/>
              <w:numPr>
                <w:ilvl w:val="0"/>
                <w:numId w:val="4"/>
              </w:numPr>
              <w:spacing w:after="0" w:line="360" w:lineRule="atLeast"/>
              <w:rPr>
                <w:rFonts w:ascii="Arial" w:eastAsia="Times New Roman" w:hAnsi="Arial" w:cs="Arial"/>
                <w:color w:val="2E2E2E"/>
                <w:sz w:val="20"/>
                <w:szCs w:val="20"/>
              </w:rPr>
            </w:pPr>
            <w:r>
              <w:rPr>
                <w:rFonts w:ascii="Arial" w:eastAsia="Times New Roman" w:hAnsi="Arial" w:cs="Arial"/>
                <w:color w:val="2E2E2E"/>
                <w:sz w:val="20"/>
                <w:szCs w:val="20"/>
              </w:rPr>
              <w:t xml:space="preserve">Prescription Drug Monitoring Program (completed locally and summary available for review) </w:t>
            </w:r>
          </w:p>
          <w:p w14:paraId="7025D583" w14:textId="77777777" w:rsidR="00045DB5" w:rsidRPr="00045DB5" w:rsidRDefault="00045DB5" w:rsidP="00045DB5">
            <w:pPr>
              <w:spacing w:after="0" w:line="360" w:lineRule="atLeast"/>
              <w:rPr>
                <w:rFonts w:ascii="Arial" w:eastAsia="Times New Roman" w:hAnsi="Arial" w:cs="Arial"/>
                <w:color w:val="2E2E2E"/>
                <w:sz w:val="20"/>
                <w:szCs w:val="20"/>
              </w:rPr>
            </w:pPr>
            <w:r w:rsidRPr="00045DB5">
              <w:rPr>
                <w:rFonts w:ascii="Arial" w:eastAsia="Times New Roman" w:hAnsi="Arial" w:cs="Arial"/>
                <w:color w:val="2E2E2E"/>
                <w:sz w:val="20"/>
                <w:szCs w:val="20"/>
              </w:rPr>
              <w:t>This information can be sent several ways. If you are a VA provider, it can be sent via encrypted email to Nicolle Angeli, PhD at </w:t>
            </w:r>
            <w:hyperlink r:id="rId5" w:history="1">
              <w:r w:rsidRPr="00045DB5">
                <w:rPr>
                  <w:rFonts w:ascii="Arial" w:eastAsia="Times New Roman" w:hAnsi="Arial" w:cs="Arial"/>
                  <w:color w:val="0B6CB2"/>
                  <w:sz w:val="20"/>
                  <w:szCs w:val="20"/>
                  <w:u w:val="single"/>
                </w:rPr>
                <w:t>Nicolle.Angeli@va.gov</w:t>
              </w:r>
            </w:hyperlink>
            <w:r w:rsidRPr="00045DB5">
              <w:rPr>
                <w:rFonts w:ascii="Arial" w:eastAsia="Times New Roman" w:hAnsi="Arial" w:cs="Arial"/>
                <w:color w:val="2E2E2E"/>
                <w:sz w:val="20"/>
                <w:szCs w:val="20"/>
              </w:rPr>
              <w:t> or to Shalah Thomas, DNP at </w:t>
            </w:r>
            <w:hyperlink r:id="rId6" w:history="1">
              <w:r w:rsidRPr="00045DB5">
                <w:rPr>
                  <w:rFonts w:ascii="Arial" w:eastAsia="Times New Roman" w:hAnsi="Arial" w:cs="Arial"/>
                  <w:color w:val="0B6CB2"/>
                  <w:sz w:val="20"/>
                  <w:szCs w:val="20"/>
                  <w:u w:val="single"/>
                </w:rPr>
                <w:t>Shalah.Thomas@va.gov</w:t>
              </w:r>
            </w:hyperlink>
            <w:r w:rsidRPr="00045DB5">
              <w:rPr>
                <w:rFonts w:ascii="Arial" w:eastAsia="Times New Roman" w:hAnsi="Arial" w:cs="Arial"/>
                <w:color w:val="2E2E2E"/>
                <w:sz w:val="20"/>
                <w:szCs w:val="20"/>
              </w:rPr>
              <w:t>.</w:t>
            </w:r>
            <w:r w:rsidRPr="00045DB5">
              <w:rPr>
                <w:rFonts w:ascii="Arial" w:eastAsia="Times New Roman" w:hAnsi="Arial" w:cs="Arial"/>
                <w:color w:val="2E2E2E"/>
                <w:sz w:val="20"/>
                <w:szCs w:val="20"/>
              </w:rPr>
              <w:br/>
              <w:t>It can be faxed to (813) 978-5988 to the attention of Dr. Angeli or Mrs. Thomas. If you prefer to send via regular mail, please address to James A. Haley Veterans' Hospital,</w:t>
            </w:r>
            <w:r w:rsidRPr="00045DB5">
              <w:rPr>
                <w:rFonts w:ascii="Arial" w:eastAsia="Times New Roman" w:hAnsi="Arial" w:cs="Arial"/>
                <w:color w:val="2E2E2E"/>
                <w:sz w:val="20"/>
                <w:szCs w:val="20"/>
              </w:rPr>
              <w:br/>
              <w:t>13000 Bruce B. Downs Blvd, Tampa, FL 33612, ATTN: Pain Clinic G321-38.</w:t>
            </w:r>
          </w:p>
          <w:p w14:paraId="767CE977" w14:textId="62EAB204" w:rsidR="00045DB5" w:rsidRPr="00045DB5" w:rsidRDefault="00045DB5" w:rsidP="00045DB5">
            <w:pPr>
              <w:spacing w:after="0" w:line="360" w:lineRule="atLeast"/>
              <w:rPr>
                <w:rFonts w:ascii="Arial" w:eastAsia="Times New Roman" w:hAnsi="Arial" w:cs="Arial"/>
                <w:color w:val="2E2E2E"/>
                <w:sz w:val="20"/>
                <w:szCs w:val="20"/>
              </w:rPr>
            </w:pPr>
            <w:r w:rsidRPr="00045DB5">
              <w:rPr>
                <w:rFonts w:ascii="Arial" w:eastAsia="Times New Roman" w:hAnsi="Arial" w:cs="Arial"/>
                <w:color w:val="2E2E2E"/>
                <w:sz w:val="20"/>
                <w:szCs w:val="20"/>
              </w:rPr>
              <w:t xml:space="preserve">Once the referral and the results of the UDS are received, our Pain Clinic medical and psychology team will </w:t>
            </w:r>
            <w:r w:rsidR="00035AFB">
              <w:rPr>
                <w:rFonts w:ascii="Arial" w:eastAsia="Times New Roman" w:hAnsi="Arial" w:cs="Arial"/>
                <w:color w:val="2E2E2E"/>
                <w:sz w:val="20"/>
                <w:szCs w:val="20"/>
              </w:rPr>
              <w:t>review the medical record</w:t>
            </w:r>
            <w:r w:rsidRPr="00045DB5">
              <w:rPr>
                <w:rFonts w:ascii="Arial" w:eastAsia="Times New Roman" w:hAnsi="Arial" w:cs="Arial"/>
                <w:color w:val="2E2E2E"/>
                <w:sz w:val="20"/>
                <w:szCs w:val="20"/>
              </w:rPr>
              <w:t xml:space="preserve"> and </w:t>
            </w:r>
            <w:r w:rsidR="00035AFB">
              <w:rPr>
                <w:rFonts w:ascii="Arial" w:eastAsia="Times New Roman" w:hAnsi="Arial" w:cs="Arial"/>
                <w:color w:val="2E2E2E"/>
                <w:sz w:val="20"/>
                <w:szCs w:val="20"/>
              </w:rPr>
              <w:t>complete</w:t>
            </w:r>
            <w:r w:rsidRPr="00045DB5">
              <w:rPr>
                <w:rFonts w:ascii="Arial" w:eastAsia="Times New Roman" w:hAnsi="Arial" w:cs="Arial"/>
                <w:color w:val="2E2E2E"/>
                <w:sz w:val="20"/>
                <w:szCs w:val="20"/>
              </w:rPr>
              <w:t xml:space="preserve"> a</w:t>
            </w:r>
            <w:r w:rsidR="00035AFB">
              <w:rPr>
                <w:rFonts w:ascii="Arial" w:eastAsia="Times New Roman" w:hAnsi="Arial" w:cs="Arial"/>
                <w:color w:val="2E2E2E"/>
                <w:sz w:val="20"/>
                <w:szCs w:val="20"/>
              </w:rPr>
              <w:t xml:space="preserve">n evaluation with the Veteran or servicemember </w:t>
            </w:r>
            <w:r w:rsidRPr="00045DB5">
              <w:rPr>
                <w:rFonts w:ascii="Arial" w:eastAsia="Times New Roman" w:hAnsi="Arial" w:cs="Arial"/>
                <w:color w:val="2E2E2E"/>
                <w:sz w:val="20"/>
                <w:szCs w:val="20"/>
              </w:rPr>
              <w:t>to determine if the patient is a candidate for the program.</w:t>
            </w:r>
            <w:r w:rsidR="00035AFB">
              <w:rPr>
                <w:rFonts w:ascii="Arial" w:eastAsia="Times New Roman" w:hAnsi="Arial" w:cs="Arial"/>
                <w:color w:val="2E2E2E"/>
                <w:sz w:val="20"/>
                <w:szCs w:val="20"/>
              </w:rPr>
              <w:t xml:space="preserve"> </w:t>
            </w:r>
            <w:r w:rsidRPr="00045DB5">
              <w:rPr>
                <w:rFonts w:ascii="Arial" w:eastAsia="Times New Roman" w:hAnsi="Arial" w:cs="Arial"/>
                <w:color w:val="2E2E2E"/>
                <w:sz w:val="20"/>
                <w:szCs w:val="20"/>
              </w:rPr>
              <w:t>If so, an admission date is scheduled. Once the patient is given an admission date</w:t>
            </w:r>
            <w:r w:rsidR="00035AFB">
              <w:rPr>
                <w:rFonts w:ascii="Arial" w:eastAsia="Times New Roman" w:hAnsi="Arial" w:cs="Arial"/>
                <w:color w:val="2E2E2E"/>
                <w:sz w:val="20"/>
                <w:szCs w:val="20"/>
              </w:rPr>
              <w:t xml:space="preserve"> to CPRP</w:t>
            </w:r>
            <w:r w:rsidRPr="00045DB5">
              <w:rPr>
                <w:rFonts w:ascii="Arial" w:eastAsia="Times New Roman" w:hAnsi="Arial" w:cs="Arial"/>
                <w:color w:val="2E2E2E"/>
                <w:sz w:val="20"/>
                <w:szCs w:val="20"/>
              </w:rPr>
              <w:t>, a social worker from the referring VA helps the patient arrange all of the necessary travel.</w:t>
            </w:r>
            <w:r w:rsidR="00035AFB">
              <w:rPr>
                <w:rFonts w:ascii="Arial" w:eastAsia="Times New Roman" w:hAnsi="Arial" w:cs="Arial"/>
                <w:color w:val="2E2E2E"/>
                <w:sz w:val="20"/>
                <w:szCs w:val="20"/>
              </w:rPr>
              <w:t xml:space="preserve"> PEAK patients do not require </w:t>
            </w:r>
            <w:r w:rsidR="00D574DA" w:rsidRPr="00D574DA">
              <w:rPr>
                <w:rFonts w:ascii="Arial" w:eastAsia="Times New Roman" w:hAnsi="Arial" w:cs="Arial"/>
                <w:sz w:val="20"/>
                <w:szCs w:val="20"/>
              </w:rPr>
              <w:t>this</w:t>
            </w:r>
            <w:r w:rsidR="00D574DA">
              <w:rPr>
                <w:rFonts w:ascii="Arial" w:eastAsia="Times New Roman" w:hAnsi="Arial" w:cs="Arial"/>
                <w:color w:val="FF0000"/>
                <w:sz w:val="20"/>
                <w:szCs w:val="20"/>
              </w:rPr>
              <w:t xml:space="preserve"> </w:t>
            </w:r>
            <w:r w:rsidR="00035AFB">
              <w:rPr>
                <w:rFonts w:ascii="Arial" w:eastAsia="Times New Roman" w:hAnsi="Arial" w:cs="Arial"/>
                <w:color w:val="2E2E2E"/>
                <w:sz w:val="20"/>
                <w:szCs w:val="20"/>
              </w:rPr>
              <w:t>since the program is virtually delivered.</w:t>
            </w:r>
            <w:r w:rsidRPr="00045DB5">
              <w:rPr>
                <w:rFonts w:ascii="Arial" w:eastAsia="Times New Roman" w:hAnsi="Arial" w:cs="Arial"/>
                <w:color w:val="2E2E2E"/>
                <w:sz w:val="20"/>
                <w:szCs w:val="20"/>
              </w:rPr>
              <w:br/>
            </w:r>
            <w:r w:rsidRPr="00045DB5">
              <w:rPr>
                <w:rFonts w:ascii="Arial" w:eastAsia="Times New Roman" w:hAnsi="Arial" w:cs="Arial"/>
                <w:color w:val="2E2E2E"/>
                <w:sz w:val="20"/>
                <w:szCs w:val="20"/>
              </w:rPr>
              <w:br/>
              <w:t xml:space="preserve">If you would like to check on the status of a referral for a long-distance patient and are a VA provider, please check the notes in </w:t>
            </w:r>
            <w:r w:rsidR="002320A9">
              <w:rPr>
                <w:rFonts w:ascii="Arial" w:eastAsia="Times New Roman" w:hAnsi="Arial" w:cs="Arial"/>
                <w:color w:val="2E2E2E"/>
                <w:sz w:val="20"/>
                <w:szCs w:val="20"/>
              </w:rPr>
              <w:t>JLV</w:t>
            </w:r>
            <w:r w:rsidRPr="00045DB5">
              <w:rPr>
                <w:rFonts w:ascii="Arial" w:eastAsia="Times New Roman" w:hAnsi="Arial" w:cs="Arial"/>
                <w:color w:val="2E2E2E"/>
                <w:sz w:val="20"/>
                <w:szCs w:val="20"/>
              </w:rPr>
              <w:t xml:space="preserve"> via CPRS.</w:t>
            </w:r>
            <w:r w:rsidRPr="00045DB5">
              <w:rPr>
                <w:rFonts w:ascii="Arial" w:eastAsia="Times New Roman" w:hAnsi="Arial" w:cs="Arial"/>
                <w:color w:val="2E2E2E"/>
                <w:sz w:val="20"/>
                <w:szCs w:val="20"/>
              </w:rPr>
              <w:br/>
              <w:t>The status of referrals received will be noted there.</w:t>
            </w:r>
            <w:r w:rsidRPr="00045DB5">
              <w:rPr>
                <w:rFonts w:ascii="Arial" w:eastAsia="Times New Roman" w:hAnsi="Arial" w:cs="Arial"/>
                <w:color w:val="2E2E2E"/>
                <w:sz w:val="20"/>
                <w:szCs w:val="20"/>
              </w:rPr>
              <w:br/>
              <w:t>Please allow a week for this process to begin; the screening process itself is thorough so pleas</w:t>
            </w:r>
            <w:r w:rsidR="00D574DA">
              <w:rPr>
                <w:rFonts w:ascii="Arial" w:eastAsia="Times New Roman" w:hAnsi="Arial" w:cs="Arial"/>
                <w:color w:val="2E2E2E"/>
                <w:sz w:val="20"/>
                <w:szCs w:val="20"/>
              </w:rPr>
              <w:t>e</w:t>
            </w:r>
            <w:r w:rsidRPr="00045DB5">
              <w:rPr>
                <w:rFonts w:ascii="Arial" w:eastAsia="Times New Roman" w:hAnsi="Arial" w:cs="Arial"/>
                <w:color w:val="2E2E2E"/>
                <w:sz w:val="20"/>
                <w:szCs w:val="20"/>
              </w:rPr>
              <w:t>. You can also call the Pain Clinic at (813) 972-2000, ext. 7114 for details regarding your referral.</w:t>
            </w:r>
          </w:p>
          <w:p w14:paraId="31156335" w14:textId="77777777" w:rsidR="00045DB5" w:rsidRPr="00045DB5" w:rsidRDefault="00045DB5" w:rsidP="00045DB5">
            <w:pPr>
              <w:numPr>
                <w:ilvl w:val="0"/>
                <w:numId w:val="2"/>
              </w:numPr>
              <w:spacing w:after="150" w:line="324" w:lineRule="atLeast"/>
              <w:ind w:left="1605"/>
              <w:outlineLvl w:val="3"/>
              <w:rPr>
                <w:rFonts w:ascii="Georgia" w:eastAsia="Times New Roman" w:hAnsi="Georgia" w:cs="Arial"/>
                <w:color w:val="003F72"/>
              </w:rPr>
            </w:pPr>
            <w:r w:rsidRPr="00045DB5">
              <w:rPr>
                <w:rFonts w:ascii="Georgia" w:eastAsia="Times New Roman" w:hAnsi="Georgia" w:cs="Arial"/>
                <w:color w:val="003F72"/>
              </w:rPr>
              <w:t>For Local Patients</w:t>
            </w:r>
          </w:p>
          <w:p w14:paraId="35A546CB" w14:textId="7FF3AB5B" w:rsidR="00045DB5" w:rsidRPr="00045DB5" w:rsidRDefault="00045DB5" w:rsidP="00045DB5">
            <w:pPr>
              <w:spacing w:after="0" w:line="360" w:lineRule="atLeast"/>
              <w:rPr>
                <w:rFonts w:ascii="Arial" w:eastAsia="Times New Roman" w:hAnsi="Arial" w:cs="Arial"/>
                <w:color w:val="2E2E2E"/>
                <w:sz w:val="20"/>
                <w:szCs w:val="20"/>
              </w:rPr>
            </w:pPr>
            <w:r w:rsidRPr="00045DB5">
              <w:rPr>
                <w:rFonts w:ascii="Arial" w:eastAsia="Times New Roman" w:hAnsi="Arial" w:cs="Arial"/>
                <w:color w:val="2E2E2E"/>
                <w:sz w:val="20"/>
                <w:szCs w:val="20"/>
              </w:rPr>
              <w:t>If you are a provider at the Tampa VA or one of the CBOCs, in order to refer a patient for evaluation for either the Inpatient</w:t>
            </w:r>
            <w:r w:rsidR="00035AFB">
              <w:rPr>
                <w:rFonts w:ascii="Arial" w:eastAsia="Times New Roman" w:hAnsi="Arial" w:cs="Arial"/>
                <w:color w:val="2E2E2E"/>
                <w:sz w:val="20"/>
                <w:szCs w:val="20"/>
              </w:rPr>
              <w:t xml:space="preserve"> or</w:t>
            </w:r>
            <w:r w:rsidRPr="00045DB5">
              <w:rPr>
                <w:rFonts w:ascii="Arial" w:eastAsia="Times New Roman" w:hAnsi="Arial" w:cs="Arial"/>
                <w:color w:val="2E2E2E"/>
                <w:sz w:val="20"/>
                <w:szCs w:val="20"/>
              </w:rPr>
              <w:t xml:space="preserve"> Outpatient CPRP</w:t>
            </w:r>
            <w:r w:rsidR="00035AFB">
              <w:rPr>
                <w:rFonts w:ascii="Arial" w:eastAsia="Times New Roman" w:hAnsi="Arial" w:cs="Arial"/>
                <w:color w:val="2E2E2E"/>
                <w:sz w:val="20"/>
                <w:szCs w:val="20"/>
              </w:rPr>
              <w:t xml:space="preserve"> or PEAK</w:t>
            </w:r>
            <w:r w:rsidRPr="00045DB5">
              <w:rPr>
                <w:rFonts w:ascii="Arial" w:eastAsia="Times New Roman" w:hAnsi="Arial" w:cs="Arial"/>
                <w:color w:val="2E2E2E"/>
                <w:sz w:val="20"/>
                <w:szCs w:val="20"/>
              </w:rPr>
              <w:t>, a consult must be placed to:  Pain (RMS/NEUROLOGY) in CPRS</w:t>
            </w:r>
            <w:r w:rsidR="00D574DA">
              <w:rPr>
                <w:rFonts w:ascii="Arial" w:eastAsia="Times New Roman" w:hAnsi="Arial" w:cs="Arial"/>
                <w:color w:val="2E2E2E"/>
                <w:sz w:val="20"/>
                <w:szCs w:val="20"/>
              </w:rPr>
              <w:t xml:space="preserve"> and </w:t>
            </w:r>
            <w:r w:rsidR="00D574DA">
              <w:rPr>
                <w:rFonts w:ascii="Arial" w:eastAsia="Times New Roman" w:hAnsi="Arial" w:cs="Arial"/>
                <w:color w:val="2E2E2E"/>
                <w:sz w:val="20"/>
                <w:szCs w:val="20"/>
              </w:rPr>
              <w:lastRenderedPageBreak/>
              <w:t>specify that the referral is for CPRP/PEAK</w:t>
            </w:r>
            <w:r w:rsidRPr="00045DB5">
              <w:rPr>
                <w:rFonts w:ascii="Arial" w:eastAsia="Times New Roman" w:hAnsi="Arial" w:cs="Arial"/>
                <w:color w:val="2E2E2E"/>
                <w:sz w:val="20"/>
                <w:szCs w:val="20"/>
              </w:rPr>
              <w:t>. </w:t>
            </w:r>
            <w:r w:rsidRPr="00045DB5">
              <w:rPr>
                <w:rFonts w:ascii="Arial" w:eastAsia="Times New Roman" w:hAnsi="Arial" w:cs="Arial"/>
                <w:color w:val="2E2E2E"/>
                <w:sz w:val="20"/>
                <w:szCs w:val="20"/>
              </w:rPr>
              <w:br/>
              <w:t>**A UDS must be submitted after your referral is placed. A completed Urine Drug Screen is necessary for a provider in the Pain Clinic to see the referred patient.** Please notify us that you would like the patient</w:t>
            </w:r>
            <w:r w:rsidRPr="00045DB5">
              <w:rPr>
                <w:rFonts w:ascii="Arial" w:eastAsia="Times New Roman" w:hAnsi="Arial" w:cs="Arial"/>
                <w:color w:val="2E2E2E"/>
                <w:sz w:val="20"/>
                <w:szCs w:val="20"/>
              </w:rPr>
              <w:br/>
              <w:t>screened for our programs, and a screening appointment will be scheduled where they will see a member of the medical and psychology staff for evaluation. If the patient is deemed appropriate and is interested, it is possible to schedule an admission date prior to leaving that day.  If you need additional information about referring a patient to our program we are happy to help. Please call the Pain Team at (813) 972-2000, Ext. 7114.</w:t>
            </w:r>
          </w:p>
          <w:p w14:paraId="2099A2CE" w14:textId="77777777" w:rsidR="00045DB5" w:rsidRPr="00045DB5" w:rsidRDefault="00045DB5" w:rsidP="00045DB5">
            <w:pPr>
              <w:spacing w:before="180" w:after="180" w:line="312" w:lineRule="atLeast"/>
              <w:outlineLvl w:val="2"/>
              <w:rPr>
                <w:rFonts w:ascii="Georgia" w:eastAsia="Times New Roman" w:hAnsi="Georgia" w:cs="Arial"/>
                <w:color w:val="003F72"/>
                <w:sz w:val="23"/>
                <w:szCs w:val="23"/>
              </w:rPr>
            </w:pPr>
            <w:r w:rsidRPr="00045DB5">
              <w:rPr>
                <w:rFonts w:ascii="Georgia" w:eastAsia="Times New Roman" w:hAnsi="Georgia" w:cs="Arial"/>
                <w:color w:val="003F72"/>
                <w:sz w:val="23"/>
                <w:szCs w:val="23"/>
              </w:rPr>
              <w:t>VA Team Training</w:t>
            </w:r>
          </w:p>
          <w:p w14:paraId="41077022" w14:textId="77777777" w:rsidR="00045DB5" w:rsidRPr="00045DB5" w:rsidRDefault="00045DB5" w:rsidP="00045DB5">
            <w:pPr>
              <w:spacing w:after="0" w:line="360" w:lineRule="atLeast"/>
              <w:rPr>
                <w:rFonts w:ascii="Arial" w:eastAsia="Times New Roman" w:hAnsi="Arial" w:cs="Arial"/>
                <w:color w:val="2E2E2E"/>
                <w:sz w:val="20"/>
                <w:szCs w:val="20"/>
              </w:rPr>
            </w:pPr>
            <w:r w:rsidRPr="00045DB5">
              <w:rPr>
                <w:rFonts w:ascii="Arial" w:eastAsia="Times New Roman" w:hAnsi="Arial" w:cs="Arial"/>
                <w:color w:val="2E2E2E"/>
                <w:sz w:val="20"/>
                <w:szCs w:val="20"/>
              </w:rPr>
              <w:t>The CPRP has been designated by VA Central Office to serve as the national training site for VA interdisciplinary pain teams. Training is tailored to individual team and facility needs, and will focus on</w:t>
            </w:r>
            <w:r w:rsidRPr="00045DB5">
              <w:rPr>
                <w:rFonts w:ascii="Arial" w:eastAsia="Times New Roman" w:hAnsi="Arial" w:cs="Arial"/>
                <w:color w:val="2E2E2E"/>
                <w:sz w:val="20"/>
                <w:szCs w:val="20"/>
              </w:rPr>
              <w:br/>
              <w:t>assisting team members in developing, expanding, or enhancing pain services at their home sites. Training length is negotiable but typically lasts 2 1/2 days. Training occurs on-site at the Tampa VA.</w:t>
            </w:r>
            <w:r w:rsidRPr="00045DB5">
              <w:rPr>
                <w:rFonts w:ascii="Arial" w:eastAsia="Times New Roman" w:hAnsi="Arial" w:cs="Arial"/>
                <w:color w:val="2E2E2E"/>
                <w:sz w:val="20"/>
                <w:szCs w:val="20"/>
              </w:rPr>
              <w:br/>
              <w:t>We also are developing additional patient and staff education materials and program manuals and guides for dissemination to VA pain providers.</w:t>
            </w:r>
          </w:p>
          <w:p w14:paraId="5565A423" w14:textId="77777777" w:rsidR="00045DB5" w:rsidRPr="00045DB5" w:rsidRDefault="00045DB5" w:rsidP="00045DB5">
            <w:pPr>
              <w:spacing w:after="0" w:line="360" w:lineRule="atLeast"/>
              <w:rPr>
                <w:rFonts w:ascii="Arial" w:eastAsia="Times New Roman" w:hAnsi="Arial" w:cs="Arial"/>
                <w:color w:val="2E2E2E"/>
                <w:sz w:val="20"/>
                <w:szCs w:val="20"/>
              </w:rPr>
            </w:pPr>
            <w:r w:rsidRPr="00045DB5">
              <w:rPr>
                <w:rFonts w:ascii="Arial" w:eastAsia="Times New Roman" w:hAnsi="Arial" w:cs="Arial"/>
                <w:color w:val="2E2E2E"/>
                <w:sz w:val="20"/>
                <w:szCs w:val="20"/>
              </w:rPr>
              <w:t>To schedule a training visit we will need the following information:</w:t>
            </w:r>
          </w:p>
          <w:p w14:paraId="3756C01C" w14:textId="77777777" w:rsidR="00045DB5" w:rsidRPr="00045DB5" w:rsidRDefault="00045DB5" w:rsidP="00045DB5">
            <w:pPr>
              <w:spacing w:after="0" w:line="360" w:lineRule="atLeast"/>
              <w:rPr>
                <w:rFonts w:ascii="Arial" w:eastAsia="Times New Roman" w:hAnsi="Arial" w:cs="Arial"/>
                <w:color w:val="2E2E2E"/>
                <w:sz w:val="20"/>
                <w:szCs w:val="20"/>
              </w:rPr>
            </w:pPr>
            <w:r w:rsidRPr="00045DB5">
              <w:rPr>
                <w:rFonts w:ascii="Arial" w:eastAsia="Times New Roman" w:hAnsi="Arial" w:cs="Arial"/>
                <w:color w:val="2E2E2E"/>
                <w:sz w:val="20"/>
                <w:szCs w:val="20"/>
              </w:rPr>
              <w:t>1) Number of staff visiting  2) Discipline of each attendee</w:t>
            </w:r>
          </w:p>
          <w:p w14:paraId="1614D382" w14:textId="77777777" w:rsidR="00045DB5" w:rsidRPr="00045DB5" w:rsidRDefault="00045DB5" w:rsidP="00045DB5">
            <w:pPr>
              <w:spacing w:after="0" w:line="360" w:lineRule="atLeast"/>
              <w:rPr>
                <w:rFonts w:ascii="Arial" w:eastAsia="Times New Roman" w:hAnsi="Arial" w:cs="Arial"/>
                <w:color w:val="2E2E2E"/>
                <w:sz w:val="20"/>
                <w:szCs w:val="20"/>
              </w:rPr>
            </w:pPr>
            <w:r w:rsidRPr="00045DB5">
              <w:rPr>
                <w:rFonts w:ascii="Arial" w:eastAsia="Times New Roman" w:hAnsi="Arial" w:cs="Arial"/>
                <w:color w:val="2E2E2E"/>
                <w:sz w:val="20"/>
                <w:szCs w:val="20"/>
              </w:rPr>
              <w:t>3) Team and/or individual training objectives  4) Name of team leader</w:t>
            </w:r>
          </w:p>
          <w:p w14:paraId="3802D3D4" w14:textId="77777777" w:rsidR="00045DB5" w:rsidRPr="00045DB5" w:rsidRDefault="00045DB5" w:rsidP="00045DB5">
            <w:pPr>
              <w:spacing w:after="0" w:line="360" w:lineRule="atLeast"/>
              <w:rPr>
                <w:rFonts w:ascii="Arial" w:eastAsia="Times New Roman" w:hAnsi="Arial" w:cs="Arial"/>
                <w:color w:val="2E2E2E"/>
                <w:sz w:val="20"/>
                <w:szCs w:val="20"/>
              </w:rPr>
            </w:pPr>
            <w:r w:rsidRPr="00045DB5">
              <w:rPr>
                <w:rFonts w:ascii="Arial" w:eastAsia="Times New Roman" w:hAnsi="Arial" w:cs="Arial"/>
                <w:color w:val="2E2E2E"/>
                <w:sz w:val="20"/>
                <w:szCs w:val="20"/>
              </w:rPr>
              <w:t>Note that the interdisciplinary pain training program is designed to enhance or develop pain services. It is not training in basic pain assessment or treatment strategies.</w:t>
            </w:r>
            <w:r w:rsidRPr="00045DB5">
              <w:rPr>
                <w:rFonts w:ascii="Arial" w:eastAsia="Times New Roman" w:hAnsi="Arial" w:cs="Arial"/>
                <w:color w:val="2E2E2E"/>
                <w:sz w:val="20"/>
                <w:szCs w:val="20"/>
              </w:rPr>
              <w:br/>
              <w:t>Participants should have basic knowledge and skills in these areas prior to attending our program.</w:t>
            </w:r>
          </w:p>
          <w:p w14:paraId="5F854F4B" w14:textId="77777777" w:rsidR="00045DB5" w:rsidRPr="00045DB5" w:rsidRDefault="00045DB5" w:rsidP="00045DB5">
            <w:pPr>
              <w:spacing w:after="0" w:line="360" w:lineRule="atLeast"/>
              <w:rPr>
                <w:rFonts w:ascii="Arial" w:eastAsia="Times New Roman" w:hAnsi="Arial" w:cs="Arial"/>
                <w:color w:val="2E2E2E"/>
                <w:sz w:val="20"/>
                <w:szCs w:val="20"/>
              </w:rPr>
            </w:pPr>
            <w:r w:rsidRPr="00045DB5">
              <w:rPr>
                <w:rFonts w:ascii="Arial" w:eastAsia="Times New Roman" w:hAnsi="Arial" w:cs="Arial"/>
                <w:color w:val="2E2E2E"/>
                <w:sz w:val="20"/>
                <w:szCs w:val="20"/>
              </w:rPr>
              <w:t>To request additional information about our team training program please e-mail Dr. Nicolle Angeli at </w:t>
            </w:r>
            <w:hyperlink r:id="rId7" w:history="1">
              <w:r w:rsidRPr="00045DB5">
                <w:rPr>
                  <w:rFonts w:ascii="Arial" w:eastAsia="Times New Roman" w:hAnsi="Arial" w:cs="Arial"/>
                  <w:color w:val="0B6CB2"/>
                  <w:sz w:val="20"/>
                  <w:szCs w:val="20"/>
                  <w:u w:val="single"/>
                </w:rPr>
                <w:t>Nicolle.Angeli@va.gov</w:t>
              </w:r>
            </w:hyperlink>
            <w:r w:rsidRPr="00045DB5">
              <w:rPr>
                <w:rFonts w:ascii="Arial" w:eastAsia="Times New Roman" w:hAnsi="Arial" w:cs="Arial"/>
                <w:color w:val="2E2E2E"/>
                <w:sz w:val="20"/>
                <w:szCs w:val="20"/>
              </w:rPr>
              <w:t>. </w:t>
            </w:r>
            <w:r w:rsidRPr="00045DB5">
              <w:rPr>
                <w:rFonts w:ascii="Arial" w:eastAsia="Times New Roman" w:hAnsi="Arial" w:cs="Arial"/>
                <w:color w:val="0000FF"/>
                <w:sz w:val="20"/>
                <w:szCs w:val="20"/>
              </w:rPr>
              <w:t> </w:t>
            </w:r>
          </w:p>
          <w:p w14:paraId="183FE3F0" w14:textId="77777777" w:rsidR="00045DB5" w:rsidRPr="00045DB5" w:rsidRDefault="00045DB5" w:rsidP="00045DB5">
            <w:pPr>
              <w:spacing w:before="180" w:after="180" w:line="312" w:lineRule="atLeast"/>
              <w:outlineLvl w:val="2"/>
              <w:rPr>
                <w:rFonts w:ascii="Georgia" w:eastAsia="Times New Roman" w:hAnsi="Georgia" w:cs="Arial"/>
                <w:color w:val="003F72"/>
                <w:sz w:val="23"/>
                <w:szCs w:val="23"/>
              </w:rPr>
            </w:pPr>
            <w:r w:rsidRPr="00045DB5">
              <w:rPr>
                <w:rFonts w:ascii="Georgia" w:eastAsia="Times New Roman" w:hAnsi="Georgia" w:cs="Arial"/>
                <w:color w:val="003F72"/>
                <w:sz w:val="23"/>
                <w:szCs w:val="23"/>
              </w:rPr>
              <w:t>Educational Opportunities in Pain Treatment</w:t>
            </w:r>
          </w:p>
          <w:p w14:paraId="6618330B" w14:textId="77777777" w:rsidR="00045DB5" w:rsidRPr="00045DB5" w:rsidRDefault="00045DB5" w:rsidP="00045DB5">
            <w:pPr>
              <w:spacing w:after="0" w:line="360" w:lineRule="atLeast"/>
              <w:rPr>
                <w:rFonts w:ascii="Arial" w:eastAsia="Times New Roman" w:hAnsi="Arial" w:cs="Arial"/>
                <w:color w:val="2E2E2E"/>
                <w:sz w:val="20"/>
                <w:szCs w:val="20"/>
              </w:rPr>
            </w:pPr>
            <w:r w:rsidRPr="00045DB5">
              <w:rPr>
                <w:rFonts w:ascii="Arial" w:eastAsia="Times New Roman" w:hAnsi="Arial" w:cs="Arial"/>
                <w:color w:val="2E2E2E"/>
                <w:sz w:val="20"/>
                <w:szCs w:val="20"/>
              </w:rPr>
              <w:t>The Chronic Pain Rehabilitation Program offers several types of educational training experiences to VA clinical staff, medical fellows, and psychology interns/residents involved or interested in pain treatment.</w:t>
            </w:r>
            <w:r w:rsidRPr="00045DB5">
              <w:rPr>
                <w:rFonts w:ascii="Arial" w:eastAsia="Times New Roman" w:hAnsi="Arial" w:cs="Arial"/>
                <w:color w:val="2E2E2E"/>
                <w:sz w:val="20"/>
                <w:szCs w:val="20"/>
              </w:rPr>
              <w:br/>
              <w:t>These experiences include:</w:t>
            </w:r>
          </w:p>
          <w:p w14:paraId="496B2A6D" w14:textId="77777777" w:rsidR="00045DB5" w:rsidRPr="00045DB5" w:rsidRDefault="00045DB5" w:rsidP="00045DB5">
            <w:pPr>
              <w:numPr>
                <w:ilvl w:val="0"/>
                <w:numId w:val="3"/>
              </w:numPr>
              <w:spacing w:before="100" w:beforeAutospacing="1" w:after="100" w:afterAutospacing="1" w:line="240" w:lineRule="auto"/>
              <w:ind w:left="1605"/>
              <w:rPr>
                <w:rFonts w:ascii="Arial" w:eastAsia="Times New Roman" w:hAnsi="Arial" w:cs="Arial"/>
                <w:color w:val="2E2E2E"/>
                <w:sz w:val="20"/>
                <w:szCs w:val="20"/>
              </w:rPr>
            </w:pPr>
            <w:r w:rsidRPr="00045DB5">
              <w:rPr>
                <w:rFonts w:ascii="Arial" w:eastAsia="Times New Roman" w:hAnsi="Arial" w:cs="Arial"/>
                <w:color w:val="2E2E2E"/>
                <w:sz w:val="20"/>
                <w:szCs w:val="20"/>
              </w:rPr>
              <w:t>Opportunity to observe directly the salient and rapid impact of intensive pain treatment programming on individuals with severe and longstanding disability.</w:t>
            </w:r>
          </w:p>
          <w:p w14:paraId="2F4773FC" w14:textId="77777777" w:rsidR="00045DB5" w:rsidRPr="00045DB5" w:rsidRDefault="00045DB5" w:rsidP="00045DB5">
            <w:pPr>
              <w:numPr>
                <w:ilvl w:val="0"/>
                <w:numId w:val="3"/>
              </w:numPr>
              <w:spacing w:before="100" w:beforeAutospacing="1" w:after="100" w:afterAutospacing="1" w:line="240" w:lineRule="auto"/>
              <w:ind w:left="1605"/>
              <w:rPr>
                <w:rFonts w:ascii="Arial" w:eastAsia="Times New Roman" w:hAnsi="Arial" w:cs="Arial"/>
                <w:color w:val="2E2E2E"/>
                <w:sz w:val="20"/>
                <w:szCs w:val="20"/>
              </w:rPr>
            </w:pPr>
            <w:r w:rsidRPr="00045DB5">
              <w:rPr>
                <w:rFonts w:ascii="Arial" w:eastAsia="Times New Roman" w:hAnsi="Arial" w:cs="Arial"/>
                <w:color w:val="2E2E2E"/>
                <w:sz w:val="20"/>
                <w:szCs w:val="20"/>
              </w:rPr>
              <w:t>Close involvement with a high</w:t>
            </w:r>
            <w:r w:rsidRPr="00045DB5">
              <w:rPr>
                <w:rFonts w:ascii="Arial" w:eastAsia="Times New Roman" w:hAnsi="Arial" w:cs="Arial"/>
                <w:color w:val="2E2E2E"/>
                <w:sz w:val="20"/>
                <w:szCs w:val="20"/>
              </w:rPr>
              <w:noBreakHyphen/>
              <w:t>functioning interdisciplinary team</w:t>
            </w:r>
          </w:p>
          <w:p w14:paraId="633962F6" w14:textId="77777777" w:rsidR="00045DB5" w:rsidRPr="00045DB5" w:rsidRDefault="00045DB5" w:rsidP="00045DB5">
            <w:pPr>
              <w:numPr>
                <w:ilvl w:val="0"/>
                <w:numId w:val="3"/>
              </w:numPr>
              <w:spacing w:before="100" w:beforeAutospacing="1" w:after="100" w:afterAutospacing="1" w:line="240" w:lineRule="auto"/>
              <w:ind w:left="1605"/>
              <w:rPr>
                <w:rFonts w:ascii="Arial" w:eastAsia="Times New Roman" w:hAnsi="Arial" w:cs="Arial"/>
                <w:color w:val="2E2E2E"/>
                <w:sz w:val="20"/>
                <w:szCs w:val="20"/>
              </w:rPr>
            </w:pPr>
            <w:r w:rsidRPr="00045DB5">
              <w:rPr>
                <w:rFonts w:ascii="Arial" w:eastAsia="Times New Roman" w:hAnsi="Arial" w:cs="Arial"/>
                <w:color w:val="2E2E2E"/>
                <w:sz w:val="20"/>
                <w:szCs w:val="20"/>
              </w:rPr>
              <w:t>In depth exposure to two complementary, but far from identical medical approaches to the diagnosis and treatment of chronic pain through contact and consultation with the program's Neurology Pain Fellow and Physical Medicine &amp; Rehabilitation physiatrist.</w:t>
            </w:r>
          </w:p>
          <w:p w14:paraId="2B965E18" w14:textId="77777777" w:rsidR="00045DB5" w:rsidRPr="00045DB5" w:rsidRDefault="00045DB5" w:rsidP="00045DB5">
            <w:pPr>
              <w:numPr>
                <w:ilvl w:val="0"/>
                <w:numId w:val="3"/>
              </w:numPr>
              <w:spacing w:before="100" w:beforeAutospacing="1" w:after="100" w:afterAutospacing="1" w:line="240" w:lineRule="auto"/>
              <w:ind w:left="1605"/>
              <w:rPr>
                <w:rFonts w:ascii="Arial" w:eastAsia="Times New Roman" w:hAnsi="Arial" w:cs="Arial"/>
                <w:color w:val="2E2E2E"/>
                <w:sz w:val="20"/>
                <w:szCs w:val="20"/>
              </w:rPr>
            </w:pPr>
            <w:r w:rsidRPr="00045DB5">
              <w:rPr>
                <w:rFonts w:ascii="Arial" w:eastAsia="Times New Roman" w:hAnsi="Arial" w:cs="Arial"/>
                <w:color w:val="2E2E2E"/>
                <w:sz w:val="20"/>
                <w:szCs w:val="20"/>
              </w:rPr>
              <w:t>Experience in a program that uses a range of behavioral techniques (e.g., operant conditioning, cognitive</w:t>
            </w:r>
            <w:r w:rsidRPr="00045DB5">
              <w:rPr>
                <w:rFonts w:ascii="Arial" w:eastAsia="Times New Roman" w:hAnsi="Arial" w:cs="Arial"/>
                <w:color w:val="2E2E2E"/>
                <w:sz w:val="20"/>
                <w:szCs w:val="20"/>
              </w:rPr>
              <w:noBreakHyphen/>
              <w:t>behavioral therapy, reinforced practice, compliance monitoring, traditional therapy and assessment, etc.) to promote behavioral change.</w:t>
            </w:r>
          </w:p>
          <w:p w14:paraId="42A499AF" w14:textId="77777777" w:rsidR="00045DB5" w:rsidRPr="00045DB5" w:rsidRDefault="00045DB5" w:rsidP="00045DB5">
            <w:pPr>
              <w:numPr>
                <w:ilvl w:val="0"/>
                <w:numId w:val="3"/>
              </w:numPr>
              <w:spacing w:before="100" w:beforeAutospacing="1" w:after="100" w:afterAutospacing="1" w:line="240" w:lineRule="auto"/>
              <w:ind w:left="1605"/>
              <w:rPr>
                <w:rFonts w:ascii="Arial" w:eastAsia="Times New Roman" w:hAnsi="Arial" w:cs="Arial"/>
                <w:color w:val="2E2E2E"/>
                <w:sz w:val="20"/>
                <w:szCs w:val="20"/>
              </w:rPr>
            </w:pPr>
            <w:r w:rsidRPr="00045DB5">
              <w:rPr>
                <w:rFonts w:ascii="Arial" w:eastAsia="Times New Roman" w:hAnsi="Arial" w:cs="Arial"/>
                <w:color w:val="2E2E2E"/>
                <w:sz w:val="20"/>
                <w:szCs w:val="20"/>
              </w:rPr>
              <w:t>Familiarity with a wellness approach to the treatment of chronic medical problems that emphasizes patient responsibility for health and progress.</w:t>
            </w:r>
          </w:p>
          <w:p w14:paraId="3FA895AE" w14:textId="77777777" w:rsidR="00045DB5" w:rsidRPr="00045DB5" w:rsidRDefault="00045DB5" w:rsidP="00045DB5">
            <w:pPr>
              <w:numPr>
                <w:ilvl w:val="0"/>
                <w:numId w:val="3"/>
              </w:numPr>
              <w:spacing w:before="100" w:beforeAutospacing="1" w:after="100" w:afterAutospacing="1" w:line="240" w:lineRule="auto"/>
              <w:ind w:left="1605"/>
              <w:rPr>
                <w:rFonts w:ascii="Arial" w:eastAsia="Times New Roman" w:hAnsi="Arial" w:cs="Arial"/>
                <w:color w:val="2E2E2E"/>
                <w:sz w:val="20"/>
                <w:szCs w:val="20"/>
              </w:rPr>
            </w:pPr>
            <w:r w:rsidRPr="00045DB5">
              <w:rPr>
                <w:rFonts w:ascii="Arial" w:eastAsia="Times New Roman" w:hAnsi="Arial" w:cs="Arial"/>
                <w:color w:val="2E2E2E"/>
                <w:sz w:val="20"/>
                <w:szCs w:val="20"/>
              </w:rPr>
              <w:lastRenderedPageBreak/>
              <w:t>Familiarity with a wide range of medical disorders that have chronic pain as a component.</w:t>
            </w:r>
          </w:p>
          <w:p w14:paraId="41831C83" w14:textId="77777777" w:rsidR="00045DB5" w:rsidRPr="00045DB5" w:rsidRDefault="00045DB5" w:rsidP="00045DB5">
            <w:pPr>
              <w:numPr>
                <w:ilvl w:val="0"/>
                <w:numId w:val="3"/>
              </w:numPr>
              <w:spacing w:before="100" w:beforeAutospacing="1" w:after="100" w:afterAutospacing="1" w:line="240" w:lineRule="auto"/>
              <w:ind w:left="1605"/>
              <w:rPr>
                <w:rFonts w:ascii="Arial" w:eastAsia="Times New Roman" w:hAnsi="Arial" w:cs="Arial"/>
                <w:color w:val="2E2E2E"/>
                <w:sz w:val="20"/>
                <w:szCs w:val="20"/>
              </w:rPr>
            </w:pPr>
            <w:r w:rsidRPr="00045DB5">
              <w:rPr>
                <w:rFonts w:ascii="Arial" w:eastAsia="Times New Roman" w:hAnsi="Arial" w:cs="Arial"/>
                <w:color w:val="2E2E2E"/>
                <w:sz w:val="20"/>
                <w:szCs w:val="20"/>
              </w:rPr>
              <w:t>Opportunity to serve as a mental health expert (among other roles) to the team.</w:t>
            </w:r>
          </w:p>
          <w:p w14:paraId="5DE9A16F" w14:textId="77777777" w:rsidR="00045DB5" w:rsidRPr="00045DB5" w:rsidRDefault="00045DB5" w:rsidP="00045DB5">
            <w:pPr>
              <w:numPr>
                <w:ilvl w:val="0"/>
                <w:numId w:val="3"/>
              </w:numPr>
              <w:spacing w:before="100" w:beforeAutospacing="1" w:after="100" w:afterAutospacing="1" w:line="240" w:lineRule="auto"/>
              <w:ind w:left="1605"/>
              <w:rPr>
                <w:rFonts w:ascii="Arial" w:eastAsia="Times New Roman" w:hAnsi="Arial" w:cs="Arial"/>
                <w:color w:val="2E2E2E"/>
                <w:sz w:val="20"/>
                <w:szCs w:val="20"/>
              </w:rPr>
            </w:pPr>
            <w:r w:rsidRPr="00045DB5">
              <w:rPr>
                <w:rFonts w:ascii="Arial" w:eastAsia="Times New Roman" w:hAnsi="Arial" w:cs="Arial"/>
                <w:color w:val="2E2E2E"/>
                <w:sz w:val="20"/>
                <w:szCs w:val="20"/>
              </w:rPr>
              <w:t>In depth experience with the MMPI-2 as applied to medical-surgical patients and mixed psychiatric/medical-surgical patients.</w:t>
            </w:r>
          </w:p>
          <w:p w14:paraId="66E302FA" w14:textId="77777777" w:rsidR="00045DB5" w:rsidRPr="00045DB5" w:rsidRDefault="00045DB5" w:rsidP="00045DB5">
            <w:pPr>
              <w:spacing w:after="0" w:line="360" w:lineRule="atLeast"/>
              <w:rPr>
                <w:rFonts w:ascii="Arial" w:eastAsia="Times New Roman" w:hAnsi="Arial" w:cs="Arial"/>
                <w:color w:val="2E2E2E"/>
                <w:sz w:val="20"/>
                <w:szCs w:val="20"/>
              </w:rPr>
            </w:pPr>
            <w:r w:rsidRPr="00045DB5">
              <w:rPr>
                <w:rFonts w:ascii="Arial" w:eastAsia="Times New Roman" w:hAnsi="Arial" w:cs="Arial"/>
                <w:color w:val="2E2E2E"/>
                <w:sz w:val="20"/>
                <w:szCs w:val="20"/>
              </w:rPr>
              <w:t>Selected CPRP staff are also available to consult with VA practitioners from other facilities regarding program development or individual treatment issues.</w:t>
            </w:r>
            <w:r w:rsidRPr="00045DB5">
              <w:rPr>
                <w:rFonts w:ascii="Arial" w:eastAsia="Times New Roman" w:hAnsi="Arial" w:cs="Arial"/>
                <w:color w:val="2E2E2E"/>
                <w:sz w:val="20"/>
                <w:szCs w:val="20"/>
              </w:rPr>
              <w:br/>
              <w:t>Other educational services we provide include serving as speakers at professional conferences,</w:t>
            </w:r>
            <w:r w:rsidRPr="00045DB5">
              <w:rPr>
                <w:rFonts w:ascii="Arial" w:eastAsia="Times New Roman" w:hAnsi="Arial" w:cs="Arial"/>
                <w:color w:val="2E2E2E"/>
                <w:sz w:val="20"/>
                <w:szCs w:val="20"/>
              </w:rPr>
              <w:br/>
              <w:t>community meetings or workshops, or acting as faculty for VA-sponsored educational programs.</w:t>
            </w:r>
          </w:p>
        </w:tc>
      </w:tr>
    </w:tbl>
    <w:p w14:paraId="442A608A" w14:textId="77777777" w:rsidR="001B2CD4" w:rsidRDefault="00505481"/>
    <w:sectPr w:rsidR="001B2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40FB5"/>
    <w:multiLevelType w:val="multilevel"/>
    <w:tmpl w:val="AE3E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923D53"/>
    <w:multiLevelType w:val="multilevel"/>
    <w:tmpl w:val="CAEC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3B4397"/>
    <w:multiLevelType w:val="multilevel"/>
    <w:tmpl w:val="65D8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4273F9"/>
    <w:multiLevelType w:val="hybridMultilevel"/>
    <w:tmpl w:val="E3027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DB5"/>
    <w:rsid w:val="00035AFB"/>
    <w:rsid w:val="00045DB5"/>
    <w:rsid w:val="002320A9"/>
    <w:rsid w:val="00366717"/>
    <w:rsid w:val="00505481"/>
    <w:rsid w:val="006C666D"/>
    <w:rsid w:val="006F5D56"/>
    <w:rsid w:val="00741DD6"/>
    <w:rsid w:val="00D574DA"/>
    <w:rsid w:val="00F7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AB22"/>
  <w15:chartTrackingRefBased/>
  <w15:docId w15:val="{B2DC22C6-42DC-421B-87D8-89F3CA60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45D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45DB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45D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DB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45DB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45DB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45D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5DB5"/>
    <w:rPr>
      <w:color w:val="0000FF"/>
      <w:u w:val="single"/>
    </w:rPr>
  </w:style>
  <w:style w:type="paragraph" w:styleId="ListParagraph">
    <w:name w:val="List Paragraph"/>
    <w:basedOn w:val="Normal"/>
    <w:uiPriority w:val="34"/>
    <w:qFormat/>
    <w:rsid w:val="00D57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olle.Angeli@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lah.Thomas@va.gov" TargetMode="External"/><Relationship Id="rId5" Type="http://schemas.openxmlformats.org/officeDocument/2006/relationships/hyperlink" Target="mailto:Nicolle.Angeli@v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5010</Characters>
  <Application>Microsoft Office Word</Application>
  <DocSecurity>4</DocSecurity>
  <Lines>41</Lines>
  <Paragraphs>11</Paragraphs>
  <ScaleCrop>false</ScaleCrop>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Regina</dc:creator>
  <cp:keywords/>
  <dc:description/>
  <cp:lastModifiedBy>Zhu, Regina</cp:lastModifiedBy>
  <cp:revision>2</cp:revision>
  <dcterms:created xsi:type="dcterms:W3CDTF">2022-04-01T18:04:00Z</dcterms:created>
  <dcterms:modified xsi:type="dcterms:W3CDTF">2022-04-01T18:04:00Z</dcterms:modified>
</cp:coreProperties>
</file>