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0A3B" w14:textId="03D0DD0F" w:rsidR="00E412F9" w:rsidRDefault="00827015" w:rsidP="00E13BBB">
      <w:pPr>
        <w:tabs>
          <w:tab w:val="left" w:pos="6266"/>
        </w:tabs>
        <w:spacing w:before="55"/>
        <w:ind w:left="177"/>
        <w:rPr>
          <w:rFonts w:ascii="Arial Narrow"/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1C384F8" wp14:editId="28208D13">
                <wp:simplePos x="0" y="0"/>
                <wp:positionH relativeFrom="page">
                  <wp:posOffset>480060</wp:posOffset>
                </wp:positionH>
                <wp:positionV relativeFrom="paragraph">
                  <wp:posOffset>695960</wp:posOffset>
                </wp:positionV>
                <wp:extent cx="6835775" cy="6197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61976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9D7F7" w14:textId="77777777" w:rsidR="00E412F9" w:rsidRDefault="00532252">
                            <w:pPr>
                              <w:spacing w:before="97"/>
                              <w:ind w:left="1698" w:right="173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Washington DC Veterans Affairs Medical Center</w:t>
                            </w:r>
                          </w:p>
                          <w:p w14:paraId="521F285F" w14:textId="77777777" w:rsidR="00E412F9" w:rsidRDefault="00532252">
                            <w:pPr>
                              <w:spacing w:before="151"/>
                              <w:ind w:left="1698" w:right="17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https://</w:t>
                            </w:r>
                            <w:hyperlink r:id="rId4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www.washingtondc.va.gov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384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8pt;margin-top:54.8pt;width:538.25pt;height:4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" fillcolor="#5b9bd4" stroked="f">
                <v:textbox inset="0,0,0,0">
                  <w:txbxContent>
                    <w:p w14:paraId="7C39D7F7" w14:textId="77777777" w:rsidR="00E412F9" w:rsidRDefault="00532252">
                      <w:pPr>
                        <w:spacing w:before="97"/>
                        <w:ind w:left="1698" w:right="173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Washington DC Veterans Affairs Medical Center</w:t>
                      </w:r>
                    </w:p>
                    <w:p w14:paraId="521F285F" w14:textId="77777777" w:rsidR="00E412F9" w:rsidRDefault="00532252">
                      <w:pPr>
                        <w:spacing w:before="151"/>
                        <w:ind w:left="1698" w:right="173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https://</w:t>
                      </w:r>
                      <w:hyperlink r:id="rId5">
                        <w:r>
                          <w:rPr>
                            <w:b/>
                            <w:color w:val="FFFFFF"/>
                            <w:sz w:val="24"/>
                          </w:rPr>
                          <w:t>www.washingtondc.va.gov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32252">
        <w:rPr>
          <w:rFonts w:ascii="Arial Narrow"/>
          <w:b/>
          <w:sz w:val="72"/>
        </w:rPr>
        <w:t>Press</w:t>
      </w:r>
      <w:r w:rsidR="00532252">
        <w:rPr>
          <w:rFonts w:ascii="Arial Narrow"/>
          <w:b/>
          <w:spacing w:val="-4"/>
          <w:sz w:val="72"/>
        </w:rPr>
        <w:t xml:space="preserve"> </w:t>
      </w:r>
      <w:r w:rsidR="00532252">
        <w:rPr>
          <w:rFonts w:ascii="Arial Narrow"/>
          <w:b/>
          <w:sz w:val="72"/>
        </w:rPr>
        <w:t>Release</w:t>
      </w:r>
      <w:r w:rsidR="00532252">
        <w:rPr>
          <w:rFonts w:ascii="Arial Narrow"/>
          <w:b/>
          <w:sz w:val="72"/>
        </w:rPr>
        <w:tab/>
      </w:r>
      <w:r w:rsidR="00532252">
        <w:rPr>
          <w:rFonts w:ascii="Arial Narrow"/>
          <w:b/>
          <w:noProof/>
          <w:position w:val="-22"/>
          <w:sz w:val="72"/>
        </w:rPr>
        <w:drawing>
          <wp:inline distT="0" distB="0" distL="0" distR="0" wp14:anchorId="14D0E521" wp14:editId="2CF2DDF5">
            <wp:extent cx="2804401" cy="586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401" cy="58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056F1" w14:textId="77777777" w:rsidR="00E412F9" w:rsidRDefault="00532252" w:rsidP="00E13BBB">
      <w:pPr>
        <w:pStyle w:val="Heading1"/>
        <w:spacing w:before="60"/>
        <w:ind w:right="6135"/>
      </w:pPr>
      <w:r>
        <w:t>Washington DC Veterans Affairs Medical Center Office of Public Affairs:</w:t>
      </w:r>
    </w:p>
    <w:p w14:paraId="60244FC3" w14:textId="0F77AF85" w:rsidR="00E412F9" w:rsidRDefault="00532252" w:rsidP="00E13BBB">
      <w:pPr>
        <w:ind w:left="177"/>
      </w:pPr>
      <w:r>
        <w:t>Gloria Hairston: 202-</w:t>
      </w:r>
      <w:r w:rsidR="00E90FEC">
        <w:t>603</w:t>
      </w:r>
      <w:r>
        <w:t>-</w:t>
      </w:r>
      <w:r w:rsidR="00E90FEC">
        <w:t>1585</w:t>
      </w:r>
    </w:p>
    <w:p w14:paraId="6C14E18D" w14:textId="77777777" w:rsidR="00E412F9" w:rsidRDefault="00E412F9" w:rsidP="00E13BBB">
      <w:pPr>
        <w:pStyle w:val="BodyText"/>
        <w:spacing w:before="10"/>
        <w:ind w:left="177"/>
        <w:rPr>
          <w:sz w:val="23"/>
        </w:rPr>
      </w:pPr>
    </w:p>
    <w:p w14:paraId="7C143BDA" w14:textId="77777777" w:rsidR="00866F9F" w:rsidRPr="00866F9F" w:rsidRDefault="00532252" w:rsidP="00866F9F">
      <w:pPr>
        <w:pStyle w:val="BodyText"/>
        <w:ind w:left="177" w:right="7980"/>
        <w:rPr>
          <w:b/>
          <w:bCs/>
        </w:rPr>
      </w:pPr>
      <w:r w:rsidRPr="00866F9F">
        <w:rPr>
          <w:b/>
          <w:bCs/>
        </w:rPr>
        <w:t>FOR IMMEDIATE RELEASE</w:t>
      </w:r>
    </w:p>
    <w:p w14:paraId="781DC5C5" w14:textId="43A3A717" w:rsidR="00E412F9" w:rsidRDefault="00F06AA2" w:rsidP="00E13BBB">
      <w:pPr>
        <w:pStyle w:val="BodyText"/>
        <w:ind w:left="177" w:right="8275"/>
      </w:pPr>
      <w:r>
        <w:t>September 15, 2022</w:t>
      </w:r>
    </w:p>
    <w:p w14:paraId="293917F8" w14:textId="77777777" w:rsidR="00E412F9" w:rsidRDefault="00E412F9" w:rsidP="00E13BBB">
      <w:pPr>
        <w:pStyle w:val="BodyText"/>
        <w:ind w:left="177"/>
      </w:pPr>
    </w:p>
    <w:p w14:paraId="617F0295" w14:textId="2D2BC3CB" w:rsidR="00E412F9" w:rsidRPr="00F81534" w:rsidRDefault="00B8105C" w:rsidP="00F946F4">
      <w:pPr>
        <w:spacing w:after="120"/>
        <w:ind w:left="1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DC VA Fisher House Celebrates 11 Years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Service</w:t>
      </w:r>
    </w:p>
    <w:p w14:paraId="77BC0346" w14:textId="77777777" w:rsidR="00F81534" w:rsidRPr="00F81534" w:rsidRDefault="00F81534" w:rsidP="00F946F4">
      <w:pPr>
        <w:spacing w:after="120"/>
        <w:ind w:left="173"/>
        <w:jc w:val="center"/>
        <w:rPr>
          <w:b/>
          <w:sz w:val="20"/>
          <w:szCs w:val="20"/>
        </w:rPr>
      </w:pPr>
    </w:p>
    <w:p w14:paraId="1FE5C31B" w14:textId="3613AF28" w:rsidR="00EB4CC0" w:rsidRPr="00757013" w:rsidRDefault="00532252" w:rsidP="0085206B">
      <w:pPr>
        <w:pStyle w:val="BodyText"/>
        <w:ind w:left="177" w:right="259"/>
        <w:jc w:val="both"/>
        <w:rPr>
          <w:color w:val="2D2D2D"/>
          <w:sz w:val="22"/>
          <w:szCs w:val="22"/>
        </w:rPr>
      </w:pPr>
      <w:r w:rsidRPr="00757013">
        <w:rPr>
          <w:color w:val="2D2D2D"/>
          <w:sz w:val="22"/>
          <w:szCs w:val="22"/>
        </w:rPr>
        <w:t>Washington, D.C. –</w:t>
      </w:r>
      <w:r w:rsidR="007540D7" w:rsidRPr="00757013">
        <w:rPr>
          <w:color w:val="2D2D2D"/>
          <w:sz w:val="22"/>
          <w:szCs w:val="22"/>
        </w:rPr>
        <w:t xml:space="preserve"> </w:t>
      </w:r>
      <w:r w:rsidR="00DA3EC6" w:rsidRPr="00757013">
        <w:rPr>
          <w:color w:val="2D2D2D"/>
          <w:sz w:val="22"/>
          <w:szCs w:val="22"/>
        </w:rPr>
        <w:t>Washington DC VA Medical Center</w:t>
      </w:r>
      <w:r w:rsidR="007540D7" w:rsidRPr="00757013">
        <w:rPr>
          <w:color w:val="2D2D2D"/>
          <w:sz w:val="22"/>
          <w:szCs w:val="22"/>
        </w:rPr>
        <w:t xml:space="preserve">’s Fisher House celebrated </w:t>
      </w:r>
      <w:r w:rsidR="00892B37" w:rsidRPr="00757013">
        <w:rPr>
          <w:color w:val="2D2D2D"/>
          <w:sz w:val="22"/>
          <w:szCs w:val="22"/>
        </w:rPr>
        <w:t xml:space="preserve">11 years of </w:t>
      </w:r>
      <w:r w:rsidR="00C551E8" w:rsidRPr="00757013">
        <w:rPr>
          <w:color w:val="2D2D2D"/>
          <w:sz w:val="22"/>
          <w:szCs w:val="22"/>
        </w:rPr>
        <w:t xml:space="preserve">service to Veterans, their </w:t>
      </w:r>
      <w:r w:rsidR="00271EC5" w:rsidRPr="00757013">
        <w:rPr>
          <w:color w:val="2D2D2D"/>
          <w:sz w:val="22"/>
          <w:szCs w:val="22"/>
        </w:rPr>
        <w:t>families,</w:t>
      </w:r>
      <w:r w:rsidR="00C551E8" w:rsidRPr="00757013">
        <w:rPr>
          <w:color w:val="2D2D2D"/>
          <w:sz w:val="22"/>
          <w:szCs w:val="22"/>
        </w:rPr>
        <w:t xml:space="preserve"> and caregivers on Sept. 8, 2022.</w:t>
      </w:r>
      <w:r w:rsidR="00271EC5" w:rsidRPr="00757013">
        <w:rPr>
          <w:color w:val="2D2D2D"/>
          <w:sz w:val="22"/>
          <w:szCs w:val="22"/>
        </w:rPr>
        <w:t xml:space="preserve"> </w:t>
      </w:r>
      <w:r w:rsidR="00397939" w:rsidRPr="00757013">
        <w:rPr>
          <w:color w:val="2D2D2D"/>
          <w:sz w:val="22"/>
          <w:szCs w:val="22"/>
        </w:rPr>
        <w:t>To mark th</w:t>
      </w:r>
      <w:r w:rsidR="00267282" w:rsidRPr="00757013">
        <w:rPr>
          <w:color w:val="2D2D2D"/>
          <w:sz w:val="22"/>
          <w:szCs w:val="22"/>
        </w:rPr>
        <w:t>is</w:t>
      </w:r>
      <w:r w:rsidR="00397939" w:rsidRPr="00757013">
        <w:rPr>
          <w:color w:val="2D2D2D"/>
          <w:sz w:val="22"/>
          <w:szCs w:val="22"/>
        </w:rPr>
        <w:t xml:space="preserve"> milestone, leadership from Fisher House and Washington DC VA Medical Center </w:t>
      </w:r>
      <w:r w:rsidR="00397939" w:rsidRPr="00757013">
        <w:rPr>
          <w:color w:val="2D2D2D"/>
          <w:sz w:val="22"/>
          <w:szCs w:val="22"/>
        </w:rPr>
        <w:t>hosted a lunch for residents</w:t>
      </w:r>
      <w:r w:rsidR="00485A8A" w:rsidRPr="00757013">
        <w:rPr>
          <w:color w:val="2D2D2D"/>
          <w:sz w:val="22"/>
          <w:szCs w:val="22"/>
        </w:rPr>
        <w:t xml:space="preserve"> and staff</w:t>
      </w:r>
      <w:r w:rsidR="005A277C" w:rsidRPr="00757013">
        <w:rPr>
          <w:color w:val="2D2D2D"/>
          <w:sz w:val="22"/>
          <w:szCs w:val="22"/>
        </w:rPr>
        <w:t xml:space="preserve"> in accordance with COVID-19 safety guidelines. </w:t>
      </w:r>
    </w:p>
    <w:p w14:paraId="06BA41BD" w14:textId="77777777" w:rsidR="005A277C" w:rsidRPr="00757013" w:rsidRDefault="005A277C" w:rsidP="0085206B">
      <w:pPr>
        <w:pStyle w:val="BodyText"/>
        <w:ind w:left="177" w:right="259"/>
        <w:jc w:val="both"/>
        <w:rPr>
          <w:color w:val="2D2D2D"/>
          <w:sz w:val="22"/>
          <w:szCs w:val="22"/>
        </w:rPr>
      </w:pPr>
    </w:p>
    <w:p w14:paraId="1CB070EE" w14:textId="3EBCCA54" w:rsidR="005A277C" w:rsidRPr="00757013" w:rsidRDefault="00B62A06" w:rsidP="00953DD4">
      <w:pPr>
        <w:pStyle w:val="BodyText"/>
        <w:ind w:left="177" w:right="259"/>
        <w:jc w:val="both"/>
        <w:rPr>
          <w:sz w:val="22"/>
          <w:szCs w:val="22"/>
        </w:rPr>
      </w:pPr>
      <w:r w:rsidRPr="00757013">
        <w:rPr>
          <w:color w:val="2D2D2D"/>
          <w:sz w:val="22"/>
          <w:szCs w:val="22"/>
        </w:rPr>
        <w:t>“To preserve the privacy and safety of our guests, we held a</w:t>
      </w:r>
      <w:r w:rsidR="004628DD" w:rsidRPr="00757013">
        <w:rPr>
          <w:color w:val="2D2D2D"/>
          <w:sz w:val="22"/>
          <w:szCs w:val="22"/>
        </w:rPr>
        <w:t>n</w:t>
      </w:r>
      <w:r w:rsidRPr="00757013">
        <w:rPr>
          <w:color w:val="2D2D2D"/>
          <w:sz w:val="22"/>
          <w:szCs w:val="22"/>
        </w:rPr>
        <w:t xml:space="preserve"> anniversary </w:t>
      </w:r>
      <w:r w:rsidR="004628DD" w:rsidRPr="00757013">
        <w:rPr>
          <w:color w:val="2D2D2D"/>
          <w:sz w:val="22"/>
          <w:szCs w:val="22"/>
        </w:rPr>
        <w:t>celebration</w:t>
      </w:r>
      <w:r w:rsidRPr="00757013">
        <w:rPr>
          <w:color w:val="2D2D2D"/>
          <w:sz w:val="22"/>
          <w:szCs w:val="22"/>
        </w:rPr>
        <w:t xml:space="preserve"> exclusive to current guests</w:t>
      </w:r>
      <w:r w:rsidR="004628DD" w:rsidRPr="00757013">
        <w:rPr>
          <w:color w:val="2D2D2D"/>
          <w:sz w:val="22"/>
          <w:szCs w:val="22"/>
        </w:rPr>
        <w:t xml:space="preserve"> and </w:t>
      </w:r>
      <w:r w:rsidR="00485A8A" w:rsidRPr="00757013">
        <w:rPr>
          <w:color w:val="2D2D2D"/>
          <w:sz w:val="22"/>
          <w:szCs w:val="22"/>
        </w:rPr>
        <w:t>employees</w:t>
      </w:r>
      <w:r w:rsidR="004628DD" w:rsidRPr="00757013">
        <w:rPr>
          <w:color w:val="2D2D2D"/>
          <w:sz w:val="22"/>
          <w:szCs w:val="22"/>
        </w:rPr>
        <w:t>,</w:t>
      </w:r>
      <w:r w:rsidRPr="00757013">
        <w:rPr>
          <w:color w:val="2D2D2D"/>
          <w:sz w:val="22"/>
          <w:szCs w:val="22"/>
        </w:rPr>
        <w:t xml:space="preserve">” said Washington DC VA Fisher House Manager Stacey Childs. </w:t>
      </w:r>
      <w:r w:rsidR="005A277C" w:rsidRPr="00757013">
        <w:rPr>
          <w:sz w:val="22"/>
          <w:szCs w:val="22"/>
        </w:rPr>
        <w:t>“We’ve been truly blessed to</w:t>
      </w:r>
      <w:r w:rsidR="00652AE4" w:rsidRPr="00757013">
        <w:rPr>
          <w:sz w:val="22"/>
          <w:szCs w:val="22"/>
        </w:rPr>
        <w:t xml:space="preserve"> be able to</w:t>
      </w:r>
      <w:r w:rsidR="005A277C" w:rsidRPr="00757013">
        <w:rPr>
          <w:sz w:val="22"/>
          <w:szCs w:val="22"/>
        </w:rPr>
        <w:t xml:space="preserve"> a</w:t>
      </w:r>
      <w:r w:rsidR="00E50FB7" w:rsidRPr="00757013">
        <w:rPr>
          <w:sz w:val="22"/>
          <w:szCs w:val="22"/>
        </w:rPr>
        <w:t xml:space="preserve">dopt pandemic guidelines that allow </w:t>
      </w:r>
      <w:r w:rsidR="004628DD" w:rsidRPr="00757013">
        <w:rPr>
          <w:sz w:val="22"/>
          <w:szCs w:val="22"/>
        </w:rPr>
        <w:t xml:space="preserve">our doors to remain open </w:t>
      </w:r>
      <w:r w:rsidR="00953DD4" w:rsidRPr="00757013">
        <w:rPr>
          <w:sz w:val="22"/>
          <w:szCs w:val="22"/>
        </w:rPr>
        <w:t>to families in need during these uncertain times.”</w:t>
      </w:r>
    </w:p>
    <w:p w14:paraId="15E44032" w14:textId="77777777" w:rsidR="00EB4CC0" w:rsidRPr="00757013" w:rsidRDefault="00EB4CC0" w:rsidP="00E13BBB">
      <w:pPr>
        <w:pStyle w:val="BodyText"/>
        <w:ind w:left="177" w:right="259"/>
        <w:jc w:val="both"/>
        <w:rPr>
          <w:color w:val="2D2D2D"/>
          <w:sz w:val="22"/>
          <w:szCs w:val="22"/>
        </w:rPr>
      </w:pPr>
    </w:p>
    <w:p w14:paraId="7C932A5F" w14:textId="09B34657" w:rsidR="001B40E7" w:rsidRPr="00757013" w:rsidRDefault="00546FA8" w:rsidP="0044110F">
      <w:pPr>
        <w:pStyle w:val="BodyText"/>
        <w:ind w:left="177" w:right="259"/>
        <w:jc w:val="both"/>
        <w:rPr>
          <w:color w:val="2D2D2D"/>
          <w:sz w:val="22"/>
          <w:szCs w:val="22"/>
        </w:rPr>
      </w:pPr>
      <w:r w:rsidRPr="00757013">
        <w:rPr>
          <w:color w:val="2D2D2D"/>
          <w:sz w:val="22"/>
          <w:szCs w:val="22"/>
        </w:rPr>
        <w:t>T</w:t>
      </w:r>
      <w:r w:rsidR="0014631C" w:rsidRPr="00757013">
        <w:rPr>
          <w:color w:val="2D2D2D"/>
          <w:sz w:val="22"/>
          <w:szCs w:val="22"/>
        </w:rPr>
        <w:t>he</w:t>
      </w:r>
      <w:r w:rsidRPr="00757013">
        <w:rPr>
          <w:color w:val="2D2D2D"/>
          <w:sz w:val="22"/>
          <w:szCs w:val="22"/>
        </w:rPr>
        <w:t xml:space="preserve"> Washington DC VA Fisher House </w:t>
      </w:r>
      <w:r w:rsidR="007009DA" w:rsidRPr="00757013">
        <w:rPr>
          <w:color w:val="2D2D2D"/>
          <w:sz w:val="22"/>
          <w:szCs w:val="22"/>
        </w:rPr>
        <w:t>is</w:t>
      </w:r>
      <w:r w:rsidRPr="00757013">
        <w:rPr>
          <w:color w:val="2D2D2D"/>
          <w:sz w:val="22"/>
          <w:szCs w:val="22"/>
        </w:rPr>
        <w:t xml:space="preserve"> the </w:t>
      </w:r>
      <w:r w:rsidR="0014631C" w:rsidRPr="00757013">
        <w:rPr>
          <w:color w:val="2D2D2D"/>
          <w:sz w:val="22"/>
          <w:szCs w:val="22"/>
        </w:rPr>
        <w:t>19</w:t>
      </w:r>
      <w:r w:rsidR="0014631C" w:rsidRPr="00757013">
        <w:rPr>
          <w:color w:val="2D2D2D"/>
          <w:sz w:val="22"/>
          <w:szCs w:val="22"/>
          <w:vertAlign w:val="superscript"/>
        </w:rPr>
        <w:t>th</w:t>
      </w:r>
      <w:r w:rsidR="0014631C" w:rsidRPr="00757013">
        <w:rPr>
          <w:color w:val="2D2D2D"/>
          <w:sz w:val="22"/>
          <w:szCs w:val="22"/>
        </w:rPr>
        <w:t xml:space="preserve"> </w:t>
      </w:r>
      <w:r w:rsidR="00406CA3" w:rsidRPr="00757013">
        <w:rPr>
          <w:color w:val="2D2D2D"/>
          <w:sz w:val="22"/>
          <w:szCs w:val="22"/>
        </w:rPr>
        <w:t xml:space="preserve">“home of comfort” built </w:t>
      </w:r>
      <w:r w:rsidR="001F2FDC" w:rsidRPr="00757013">
        <w:rPr>
          <w:color w:val="2D2D2D"/>
          <w:sz w:val="22"/>
          <w:szCs w:val="22"/>
        </w:rPr>
        <w:t>by the Fisher House Foundation</w:t>
      </w:r>
      <w:r w:rsidR="00BE05D4" w:rsidRPr="00757013">
        <w:rPr>
          <w:color w:val="2D2D2D"/>
          <w:sz w:val="22"/>
          <w:szCs w:val="22"/>
        </w:rPr>
        <w:t xml:space="preserve">, who donated it to the </w:t>
      </w:r>
      <w:r w:rsidR="000450A3" w:rsidRPr="00757013">
        <w:rPr>
          <w:color w:val="2D2D2D"/>
          <w:sz w:val="22"/>
          <w:szCs w:val="22"/>
        </w:rPr>
        <w:t>Washington DC VA Medical Center</w:t>
      </w:r>
      <w:r w:rsidR="00CD330E" w:rsidRPr="00757013">
        <w:rPr>
          <w:color w:val="2D2D2D"/>
          <w:sz w:val="22"/>
          <w:szCs w:val="22"/>
        </w:rPr>
        <w:t xml:space="preserve"> </w:t>
      </w:r>
      <w:r w:rsidR="00BE05D4" w:rsidRPr="00757013">
        <w:rPr>
          <w:color w:val="2D2D2D"/>
          <w:sz w:val="22"/>
          <w:szCs w:val="22"/>
        </w:rPr>
        <w:t>in 2011. The facility</w:t>
      </w:r>
      <w:r w:rsidR="000450A3" w:rsidRPr="00757013">
        <w:rPr>
          <w:color w:val="2D2D2D"/>
          <w:sz w:val="22"/>
          <w:szCs w:val="22"/>
        </w:rPr>
        <w:t xml:space="preserve"> </w:t>
      </w:r>
      <w:r w:rsidR="000F332D" w:rsidRPr="00757013">
        <w:rPr>
          <w:color w:val="2D2D2D"/>
          <w:sz w:val="22"/>
          <w:szCs w:val="22"/>
        </w:rPr>
        <w:t xml:space="preserve">offers </w:t>
      </w:r>
      <w:r w:rsidR="008A2A97" w:rsidRPr="00757013">
        <w:rPr>
          <w:color w:val="2D2D2D"/>
          <w:sz w:val="22"/>
          <w:szCs w:val="22"/>
        </w:rPr>
        <w:t xml:space="preserve">20 </w:t>
      </w:r>
      <w:r w:rsidR="0057332C" w:rsidRPr="00757013">
        <w:rPr>
          <w:color w:val="2D2D2D"/>
          <w:sz w:val="22"/>
          <w:szCs w:val="22"/>
        </w:rPr>
        <w:t>professionally</w:t>
      </w:r>
      <w:r w:rsidR="008A2A97" w:rsidRPr="00757013">
        <w:rPr>
          <w:color w:val="2D2D2D"/>
          <w:sz w:val="22"/>
          <w:szCs w:val="22"/>
        </w:rPr>
        <w:t xml:space="preserve"> decorated and furnished </w:t>
      </w:r>
      <w:r w:rsidR="0057332C" w:rsidRPr="00757013">
        <w:rPr>
          <w:color w:val="2D2D2D"/>
          <w:sz w:val="22"/>
          <w:szCs w:val="22"/>
        </w:rPr>
        <w:t xml:space="preserve">guest room suites, </w:t>
      </w:r>
      <w:r w:rsidR="00AD38DA" w:rsidRPr="00757013">
        <w:rPr>
          <w:color w:val="2D2D2D"/>
          <w:sz w:val="22"/>
          <w:szCs w:val="22"/>
        </w:rPr>
        <w:t xml:space="preserve">shared lounge areas and </w:t>
      </w:r>
      <w:r w:rsidR="0057332C" w:rsidRPr="00757013">
        <w:rPr>
          <w:color w:val="2D2D2D"/>
          <w:sz w:val="22"/>
          <w:szCs w:val="22"/>
        </w:rPr>
        <w:t>a communal kitchen</w:t>
      </w:r>
      <w:r w:rsidR="00AD38DA" w:rsidRPr="00757013">
        <w:rPr>
          <w:color w:val="2D2D2D"/>
          <w:sz w:val="22"/>
          <w:szCs w:val="22"/>
        </w:rPr>
        <w:t xml:space="preserve"> and </w:t>
      </w:r>
      <w:r w:rsidR="0057332C" w:rsidRPr="00757013">
        <w:rPr>
          <w:color w:val="2D2D2D"/>
          <w:sz w:val="22"/>
          <w:szCs w:val="22"/>
        </w:rPr>
        <w:t>dining room</w:t>
      </w:r>
      <w:r w:rsidR="00AD38DA" w:rsidRPr="00757013">
        <w:rPr>
          <w:color w:val="2D2D2D"/>
          <w:sz w:val="22"/>
          <w:szCs w:val="22"/>
        </w:rPr>
        <w:t xml:space="preserve">, </w:t>
      </w:r>
      <w:r w:rsidR="000F332D" w:rsidRPr="00757013">
        <w:rPr>
          <w:color w:val="2D2D2D"/>
          <w:sz w:val="22"/>
          <w:szCs w:val="22"/>
        </w:rPr>
        <w:t xml:space="preserve">free of charge to Veterans, their </w:t>
      </w:r>
      <w:r w:rsidR="0032617F" w:rsidRPr="00757013">
        <w:rPr>
          <w:color w:val="2D2D2D"/>
          <w:sz w:val="22"/>
          <w:szCs w:val="22"/>
        </w:rPr>
        <w:t>families,</w:t>
      </w:r>
      <w:r w:rsidR="000F332D" w:rsidRPr="00757013">
        <w:rPr>
          <w:color w:val="2D2D2D"/>
          <w:sz w:val="22"/>
          <w:szCs w:val="22"/>
        </w:rPr>
        <w:t xml:space="preserve"> and caregivers</w:t>
      </w:r>
      <w:r w:rsidR="0032617F" w:rsidRPr="00757013">
        <w:rPr>
          <w:color w:val="2D2D2D"/>
          <w:sz w:val="22"/>
          <w:szCs w:val="22"/>
        </w:rPr>
        <w:t>, who are</w:t>
      </w:r>
      <w:r w:rsidR="000F332D" w:rsidRPr="00757013">
        <w:rPr>
          <w:color w:val="2D2D2D"/>
          <w:sz w:val="22"/>
          <w:szCs w:val="22"/>
        </w:rPr>
        <w:t xml:space="preserve"> </w:t>
      </w:r>
      <w:r w:rsidR="00615970" w:rsidRPr="00757013">
        <w:rPr>
          <w:color w:val="2D2D2D"/>
          <w:sz w:val="22"/>
          <w:szCs w:val="22"/>
        </w:rPr>
        <w:t xml:space="preserve">supporting </w:t>
      </w:r>
      <w:r w:rsidR="001B40E7" w:rsidRPr="00757013">
        <w:rPr>
          <w:color w:val="2D2D2D"/>
          <w:sz w:val="22"/>
          <w:szCs w:val="22"/>
        </w:rPr>
        <w:t>patients</w:t>
      </w:r>
      <w:r w:rsidR="0032617F" w:rsidRPr="00757013">
        <w:rPr>
          <w:color w:val="2D2D2D"/>
          <w:sz w:val="22"/>
          <w:szCs w:val="22"/>
        </w:rPr>
        <w:t xml:space="preserve"> </w:t>
      </w:r>
      <w:r w:rsidR="00615970" w:rsidRPr="00757013">
        <w:rPr>
          <w:color w:val="2D2D2D"/>
          <w:sz w:val="22"/>
          <w:szCs w:val="22"/>
        </w:rPr>
        <w:t>at the Washington DC VA Medical Center</w:t>
      </w:r>
      <w:r w:rsidR="0057332C" w:rsidRPr="00757013">
        <w:rPr>
          <w:color w:val="2D2D2D"/>
          <w:sz w:val="22"/>
          <w:szCs w:val="22"/>
        </w:rPr>
        <w:t>.</w:t>
      </w:r>
      <w:r w:rsidR="00615970" w:rsidRPr="00757013">
        <w:rPr>
          <w:color w:val="2D2D2D"/>
          <w:sz w:val="22"/>
          <w:szCs w:val="22"/>
        </w:rPr>
        <w:t xml:space="preserve"> </w:t>
      </w:r>
    </w:p>
    <w:p w14:paraId="4C578F39" w14:textId="77777777" w:rsidR="001B40E7" w:rsidRPr="00757013" w:rsidRDefault="001B40E7" w:rsidP="0044110F">
      <w:pPr>
        <w:pStyle w:val="BodyText"/>
        <w:ind w:left="177" w:right="259"/>
        <w:jc w:val="both"/>
        <w:rPr>
          <w:color w:val="2D2D2D"/>
          <w:sz w:val="22"/>
          <w:szCs w:val="22"/>
        </w:rPr>
      </w:pPr>
    </w:p>
    <w:p w14:paraId="159416DB" w14:textId="34CD8AEE" w:rsidR="00912AC5" w:rsidRPr="00757013" w:rsidRDefault="00D81A90" w:rsidP="0044110F">
      <w:pPr>
        <w:pStyle w:val="BodyText"/>
        <w:ind w:left="177" w:right="259"/>
        <w:jc w:val="both"/>
        <w:rPr>
          <w:color w:val="2D2D2D"/>
          <w:sz w:val="22"/>
          <w:szCs w:val="22"/>
        </w:rPr>
      </w:pPr>
      <w:r w:rsidRPr="00757013">
        <w:rPr>
          <w:color w:val="2D2D2D"/>
          <w:sz w:val="22"/>
          <w:szCs w:val="22"/>
        </w:rPr>
        <w:t>The Fisher House operates on the belief that</w:t>
      </w:r>
      <w:r w:rsidR="0044110F" w:rsidRPr="00757013">
        <w:rPr>
          <w:color w:val="2D2D2D"/>
          <w:sz w:val="22"/>
          <w:szCs w:val="22"/>
        </w:rPr>
        <w:t xml:space="preserve"> </w:t>
      </w:r>
      <w:r w:rsidR="00213C85" w:rsidRPr="00757013">
        <w:rPr>
          <w:color w:val="2D2D2D"/>
          <w:sz w:val="22"/>
          <w:szCs w:val="22"/>
        </w:rPr>
        <w:t>“a family’s love is good medicine</w:t>
      </w:r>
      <w:r w:rsidR="0044110F" w:rsidRPr="00757013">
        <w:rPr>
          <w:color w:val="2D2D2D"/>
          <w:sz w:val="22"/>
          <w:szCs w:val="22"/>
        </w:rPr>
        <w:t>” and s</w:t>
      </w:r>
      <w:r w:rsidR="00912AC5" w:rsidRPr="00757013">
        <w:rPr>
          <w:color w:val="2D2D2D"/>
          <w:sz w:val="22"/>
          <w:szCs w:val="22"/>
        </w:rPr>
        <w:t>taff</w:t>
      </w:r>
      <w:r w:rsidR="000E1F14" w:rsidRPr="00757013">
        <w:rPr>
          <w:color w:val="2D2D2D"/>
          <w:sz w:val="22"/>
          <w:szCs w:val="22"/>
        </w:rPr>
        <w:t xml:space="preserve"> strive</w:t>
      </w:r>
      <w:r w:rsidR="00620061" w:rsidRPr="00757013">
        <w:rPr>
          <w:color w:val="2D2D2D"/>
          <w:sz w:val="22"/>
          <w:szCs w:val="22"/>
        </w:rPr>
        <w:t xml:space="preserve"> to </w:t>
      </w:r>
      <w:r w:rsidR="005A5A39" w:rsidRPr="00757013">
        <w:rPr>
          <w:color w:val="2D2D2D"/>
          <w:sz w:val="22"/>
          <w:szCs w:val="22"/>
        </w:rPr>
        <w:t xml:space="preserve">provide a comfortable “home away from home” </w:t>
      </w:r>
      <w:r w:rsidR="000E1F14" w:rsidRPr="00757013">
        <w:rPr>
          <w:color w:val="2D2D2D"/>
          <w:sz w:val="22"/>
          <w:szCs w:val="22"/>
        </w:rPr>
        <w:t xml:space="preserve">for </w:t>
      </w:r>
      <w:r w:rsidR="0044110F" w:rsidRPr="00757013">
        <w:rPr>
          <w:color w:val="2D2D2D"/>
          <w:sz w:val="22"/>
          <w:szCs w:val="22"/>
        </w:rPr>
        <w:t>residents during stressful times</w:t>
      </w:r>
      <w:r w:rsidR="002A1F72" w:rsidRPr="00757013">
        <w:rPr>
          <w:color w:val="2D2D2D"/>
          <w:sz w:val="22"/>
          <w:szCs w:val="22"/>
        </w:rPr>
        <w:t xml:space="preserve"> in their lives.</w:t>
      </w:r>
      <w:r w:rsidR="00C07C8B" w:rsidRPr="00757013">
        <w:rPr>
          <w:color w:val="2D2D2D"/>
          <w:sz w:val="22"/>
          <w:szCs w:val="22"/>
        </w:rPr>
        <w:t xml:space="preserve"> </w:t>
      </w:r>
    </w:p>
    <w:p w14:paraId="38DBA7DE" w14:textId="5DC3CF8E" w:rsidR="00D112EF" w:rsidRPr="00757013" w:rsidRDefault="00D112EF" w:rsidP="00EB52F4">
      <w:pPr>
        <w:pStyle w:val="BodyText"/>
        <w:ind w:left="177" w:right="259"/>
        <w:jc w:val="both"/>
        <w:rPr>
          <w:color w:val="2D2D2D"/>
          <w:sz w:val="22"/>
          <w:szCs w:val="22"/>
        </w:rPr>
      </w:pPr>
    </w:p>
    <w:p w14:paraId="6CBEB798" w14:textId="35B1B790" w:rsidR="00912AC5" w:rsidRPr="00757013" w:rsidRDefault="005A630A" w:rsidP="002578A5">
      <w:pPr>
        <w:pStyle w:val="BodyText"/>
        <w:ind w:left="177" w:right="259"/>
        <w:jc w:val="both"/>
        <w:rPr>
          <w:color w:val="2D2D2D"/>
          <w:sz w:val="22"/>
          <w:szCs w:val="22"/>
        </w:rPr>
      </w:pPr>
      <w:r w:rsidRPr="00757013">
        <w:rPr>
          <w:color w:val="2D2D2D"/>
          <w:sz w:val="22"/>
          <w:szCs w:val="22"/>
        </w:rPr>
        <w:t>“</w:t>
      </w:r>
      <w:r w:rsidR="00642B85" w:rsidRPr="00757013">
        <w:rPr>
          <w:color w:val="2D2D2D"/>
          <w:sz w:val="22"/>
          <w:szCs w:val="22"/>
        </w:rPr>
        <w:t xml:space="preserve">Veterans sacrifice </w:t>
      </w:r>
      <w:r w:rsidR="00497E9E" w:rsidRPr="00757013">
        <w:rPr>
          <w:color w:val="2D2D2D"/>
          <w:sz w:val="22"/>
          <w:szCs w:val="22"/>
        </w:rPr>
        <w:t>so much to</w:t>
      </w:r>
      <w:r w:rsidR="00642B85" w:rsidRPr="00757013">
        <w:rPr>
          <w:color w:val="2D2D2D"/>
          <w:sz w:val="22"/>
          <w:szCs w:val="22"/>
        </w:rPr>
        <w:t xml:space="preserve"> serve, and so do their loved-ones who </w:t>
      </w:r>
      <w:r w:rsidR="00497E9E" w:rsidRPr="00757013">
        <w:rPr>
          <w:color w:val="2D2D2D"/>
          <w:sz w:val="22"/>
          <w:szCs w:val="22"/>
        </w:rPr>
        <w:t>hold down the fort at home</w:t>
      </w:r>
      <w:r w:rsidR="002578A5" w:rsidRPr="00757013">
        <w:rPr>
          <w:color w:val="2D2D2D"/>
          <w:sz w:val="22"/>
          <w:szCs w:val="22"/>
        </w:rPr>
        <w:t xml:space="preserve">,” said Childs. “Serving them has been an honor and </w:t>
      </w:r>
      <w:r w:rsidR="002A1F72" w:rsidRPr="00757013">
        <w:rPr>
          <w:color w:val="2D2D2D"/>
          <w:sz w:val="22"/>
          <w:szCs w:val="22"/>
        </w:rPr>
        <w:t>privilege</w:t>
      </w:r>
      <w:r w:rsidR="002578A5" w:rsidRPr="00757013">
        <w:rPr>
          <w:color w:val="2D2D2D"/>
          <w:sz w:val="22"/>
          <w:szCs w:val="22"/>
        </w:rPr>
        <w:t xml:space="preserve"> for me.”</w:t>
      </w:r>
    </w:p>
    <w:p w14:paraId="7B09A2CF" w14:textId="77777777" w:rsidR="00912AC5" w:rsidRPr="00757013" w:rsidRDefault="00912AC5" w:rsidP="0085206B">
      <w:pPr>
        <w:pStyle w:val="BodyText"/>
        <w:ind w:right="259"/>
        <w:jc w:val="both"/>
        <w:rPr>
          <w:color w:val="2D2D2D"/>
          <w:sz w:val="22"/>
          <w:szCs w:val="22"/>
        </w:rPr>
      </w:pPr>
    </w:p>
    <w:p w14:paraId="5A43E94B" w14:textId="0D069E7C" w:rsidR="008031AB" w:rsidRPr="00757013" w:rsidRDefault="00B37298" w:rsidP="002A1F72">
      <w:pPr>
        <w:pStyle w:val="BodyText"/>
        <w:ind w:left="177" w:right="259"/>
        <w:jc w:val="both"/>
        <w:rPr>
          <w:color w:val="2D2D2D"/>
          <w:sz w:val="22"/>
          <w:szCs w:val="22"/>
        </w:rPr>
      </w:pPr>
      <w:r w:rsidRPr="00757013">
        <w:rPr>
          <w:color w:val="2D2D2D"/>
          <w:sz w:val="22"/>
          <w:szCs w:val="22"/>
        </w:rPr>
        <w:t xml:space="preserve">Since </w:t>
      </w:r>
      <w:r w:rsidR="00EB52F4" w:rsidRPr="00757013">
        <w:rPr>
          <w:color w:val="2D2D2D"/>
          <w:sz w:val="22"/>
          <w:szCs w:val="22"/>
        </w:rPr>
        <w:t>its</w:t>
      </w:r>
      <w:r w:rsidRPr="00757013">
        <w:rPr>
          <w:color w:val="2D2D2D"/>
          <w:sz w:val="22"/>
          <w:szCs w:val="22"/>
        </w:rPr>
        <w:t xml:space="preserve"> inception</w:t>
      </w:r>
      <w:r w:rsidR="00DB393F" w:rsidRPr="00757013">
        <w:rPr>
          <w:color w:val="2D2D2D"/>
          <w:sz w:val="22"/>
          <w:szCs w:val="22"/>
        </w:rPr>
        <w:t xml:space="preserve">, more than 24,000 Veterans, their </w:t>
      </w:r>
      <w:r w:rsidR="00F071D7" w:rsidRPr="00757013">
        <w:rPr>
          <w:color w:val="2D2D2D"/>
          <w:sz w:val="22"/>
          <w:szCs w:val="22"/>
        </w:rPr>
        <w:t>families,</w:t>
      </w:r>
      <w:r w:rsidR="00DB393F" w:rsidRPr="00757013">
        <w:rPr>
          <w:color w:val="2D2D2D"/>
          <w:sz w:val="22"/>
          <w:szCs w:val="22"/>
        </w:rPr>
        <w:t xml:space="preserve"> and caregivers, have </w:t>
      </w:r>
      <w:r w:rsidR="00DC3EED" w:rsidRPr="00757013">
        <w:rPr>
          <w:color w:val="2D2D2D"/>
          <w:sz w:val="22"/>
          <w:szCs w:val="22"/>
        </w:rPr>
        <w:t>utilized th</w:t>
      </w:r>
      <w:r w:rsidR="0083457E" w:rsidRPr="00757013">
        <w:rPr>
          <w:color w:val="2D2D2D"/>
          <w:sz w:val="22"/>
          <w:szCs w:val="22"/>
        </w:rPr>
        <w:t xml:space="preserve">is </w:t>
      </w:r>
      <w:r w:rsidR="00DB393F" w:rsidRPr="00757013">
        <w:rPr>
          <w:color w:val="2D2D2D"/>
          <w:sz w:val="22"/>
          <w:szCs w:val="22"/>
        </w:rPr>
        <w:t>safe</w:t>
      </w:r>
      <w:r w:rsidR="00DC3EED" w:rsidRPr="00757013">
        <w:rPr>
          <w:color w:val="2D2D2D"/>
          <w:sz w:val="22"/>
          <w:szCs w:val="22"/>
        </w:rPr>
        <w:t xml:space="preserve"> </w:t>
      </w:r>
      <w:r w:rsidR="00DB393F" w:rsidRPr="00757013">
        <w:rPr>
          <w:color w:val="2D2D2D"/>
          <w:sz w:val="22"/>
          <w:szCs w:val="22"/>
        </w:rPr>
        <w:t>and free</w:t>
      </w:r>
      <w:r w:rsidR="00DC3EED" w:rsidRPr="00757013">
        <w:rPr>
          <w:color w:val="2D2D2D"/>
          <w:sz w:val="22"/>
          <w:szCs w:val="22"/>
        </w:rPr>
        <w:t>,</w:t>
      </w:r>
      <w:r w:rsidR="00DB393F" w:rsidRPr="00757013">
        <w:rPr>
          <w:color w:val="2D2D2D"/>
          <w:sz w:val="22"/>
          <w:szCs w:val="22"/>
        </w:rPr>
        <w:t xml:space="preserve"> temporary housing </w:t>
      </w:r>
      <w:r w:rsidR="00562A91" w:rsidRPr="00757013">
        <w:rPr>
          <w:color w:val="2D2D2D"/>
          <w:sz w:val="22"/>
          <w:szCs w:val="22"/>
        </w:rPr>
        <w:t>option</w:t>
      </w:r>
      <w:r w:rsidR="002A1F72" w:rsidRPr="00757013">
        <w:rPr>
          <w:color w:val="2D2D2D"/>
          <w:sz w:val="22"/>
          <w:szCs w:val="22"/>
        </w:rPr>
        <w:t xml:space="preserve">. </w:t>
      </w:r>
      <w:r w:rsidR="002B156C" w:rsidRPr="00757013">
        <w:rPr>
          <w:color w:val="2D2D2D"/>
          <w:sz w:val="22"/>
          <w:szCs w:val="22"/>
        </w:rPr>
        <w:t>Guests have traveled from 45 different states</w:t>
      </w:r>
      <w:r w:rsidR="00524A6E" w:rsidRPr="00757013">
        <w:rPr>
          <w:color w:val="2D2D2D"/>
          <w:sz w:val="22"/>
          <w:szCs w:val="22"/>
        </w:rPr>
        <w:t>,</w:t>
      </w:r>
      <w:r w:rsidR="002B156C" w:rsidRPr="00757013">
        <w:rPr>
          <w:color w:val="2D2D2D"/>
          <w:sz w:val="22"/>
          <w:szCs w:val="22"/>
        </w:rPr>
        <w:t xml:space="preserve"> and </w:t>
      </w:r>
      <w:r w:rsidR="00BA6384" w:rsidRPr="00757013">
        <w:rPr>
          <w:color w:val="2D2D2D"/>
          <w:sz w:val="22"/>
          <w:szCs w:val="22"/>
        </w:rPr>
        <w:t>internationally from Chile</w:t>
      </w:r>
      <w:r w:rsidR="00524A6E" w:rsidRPr="00757013">
        <w:rPr>
          <w:color w:val="2D2D2D"/>
          <w:sz w:val="22"/>
          <w:szCs w:val="22"/>
        </w:rPr>
        <w:t>,</w:t>
      </w:r>
      <w:r w:rsidR="00BA6384" w:rsidRPr="00757013">
        <w:rPr>
          <w:color w:val="2D2D2D"/>
          <w:sz w:val="22"/>
          <w:szCs w:val="22"/>
        </w:rPr>
        <w:t xml:space="preserve"> to </w:t>
      </w:r>
      <w:r w:rsidR="00C55DE7" w:rsidRPr="00757013">
        <w:rPr>
          <w:color w:val="2D2D2D"/>
          <w:sz w:val="22"/>
          <w:szCs w:val="22"/>
        </w:rPr>
        <w:t>stay</w:t>
      </w:r>
      <w:r w:rsidR="00BA6384" w:rsidRPr="00757013">
        <w:rPr>
          <w:color w:val="2D2D2D"/>
          <w:sz w:val="22"/>
          <w:szCs w:val="22"/>
        </w:rPr>
        <w:t xml:space="preserve"> near loved ones </w:t>
      </w:r>
      <w:r w:rsidR="00524A6E" w:rsidRPr="00757013">
        <w:rPr>
          <w:color w:val="2D2D2D"/>
          <w:sz w:val="22"/>
          <w:szCs w:val="22"/>
        </w:rPr>
        <w:t>receiving</w:t>
      </w:r>
      <w:r w:rsidR="00272855" w:rsidRPr="00757013">
        <w:rPr>
          <w:color w:val="2D2D2D"/>
          <w:sz w:val="22"/>
          <w:szCs w:val="22"/>
        </w:rPr>
        <w:t xml:space="preserve"> medical care. The average length of stay for guests </w:t>
      </w:r>
      <w:r w:rsidR="00524A6E" w:rsidRPr="00757013">
        <w:rPr>
          <w:color w:val="2D2D2D"/>
          <w:sz w:val="22"/>
          <w:szCs w:val="22"/>
        </w:rPr>
        <w:t>is two nights</w:t>
      </w:r>
      <w:r w:rsidR="00C55DE7" w:rsidRPr="00757013">
        <w:rPr>
          <w:color w:val="2D2D2D"/>
          <w:sz w:val="22"/>
          <w:szCs w:val="22"/>
        </w:rPr>
        <w:t>, b</w:t>
      </w:r>
      <w:r w:rsidR="00953A40" w:rsidRPr="00757013">
        <w:rPr>
          <w:color w:val="2D2D2D"/>
          <w:sz w:val="22"/>
          <w:szCs w:val="22"/>
        </w:rPr>
        <w:t xml:space="preserve">ut there are no </w:t>
      </w:r>
      <w:r w:rsidR="002A7638" w:rsidRPr="00757013">
        <w:rPr>
          <w:color w:val="2D2D2D"/>
          <w:sz w:val="22"/>
          <w:szCs w:val="22"/>
        </w:rPr>
        <w:t xml:space="preserve">time restrictions for guests needing to support a Veteran on the road to recovery. The longest stay to date </w:t>
      </w:r>
      <w:r w:rsidR="001E705A" w:rsidRPr="00757013">
        <w:rPr>
          <w:color w:val="2D2D2D"/>
          <w:sz w:val="22"/>
          <w:szCs w:val="22"/>
        </w:rPr>
        <w:t xml:space="preserve">lasted 13 months. </w:t>
      </w:r>
    </w:p>
    <w:p w14:paraId="5F944988" w14:textId="77777777" w:rsidR="008031AB" w:rsidRPr="00757013" w:rsidRDefault="008031AB" w:rsidP="002A1F72">
      <w:pPr>
        <w:pStyle w:val="BodyText"/>
        <w:ind w:left="177" w:right="259"/>
        <w:jc w:val="both"/>
        <w:rPr>
          <w:color w:val="2D2D2D"/>
          <w:sz w:val="22"/>
          <w:szCs w:val="22"/>
        </w:rPr>
      </w:pPr>
    </w:p>
    <w:p w14:paraId="1642289A" w14:textId="1C6A9156" w:rsidR="00CA46FA" w:rsidRPr="00757013" w:rsidRDefault="00CA46FA" w:rsidP="002A1F72">
      <w:pPr>
        <w:pStyle w:val="BodyText"/>
        <w:ind w:left="177" w:right="259"/>
        <w:jc w:val="both"/>
        <w:rPr>
          <w:color w:val="2D2D2D"/>
          <w:sz w:val="22"/>
          <w:szCs w:val="22"/>
        </w:rPr>
      </w:pPr>
      <w:r w:rsidRPr="00757013">
        <w:rPr>
          <w:color w:val="2D2D2D"/>
          <w:sz w:val="22"/>
          <w:szCs w:val="22"/>
        </w:rPr>
        <w:t>F</w:t>
      </w:r>
      <w:r w:rsidR="00922D72" w:rsidRPr="00757013">
        <w:rPr>
          <w:color w:val="2D2D2D"/>
          <w:sz w:val="22"/>
          <w:szCs w:val="22"/>
        </w:rPr>
        <w:t xml:space="preserve">isher House operations are made possible through </w:t>
      </w:r>
      <w:r w:rsidR="001E4EEB" w:rsidRPr="00757013">
        <w:rPr>
          <w:color w:val="2D2D2D"/>
          <w:sz w:val="22"/>
          <w:szCs w:val="22"/>
        </w:rPr>
        <w:t xml:space="preserve">support and donations from </w:t>
      </w:r>
      <w:r w:rsidR="00922D72" w:rsidRPr="00757013">
        <w:rPr>
          <w:color w:val="2D2D2D"/>
          <w:sz w:val="22"/>
          <w:szCs w:val="22"/>
        </w:rPr>
        <w:t>dedicated community</w:t>
      </w:r>
      <w:r w:rsidR="00C922AF" w:rsidRPr="00757013">
        <w:rPr>
          <w:color w:val="2D2D2D"/>
          <w:sz w:val="22"/>
          <w:szCs w:val="22"/>
        </w:rPr>
        <w:t xml:space="preserve"> stakeholders</w:t>
      </w:r>
      <w:r w:rsidR="001E4EEB" w:rsidRPr="00757013">
        <w:rPr>
          <w:color w:val="2D2D2D"/>
          <w:sz w:val="22"/>
          <w:szCs w:val="22"/>
        </w:rPr>
        <w:t xml:space="preserve">. </w:t>
      </w:r>
      <w:r w:rsidR="0076775C" w:rsidRPr="00757013">
        <w:rPr>
          <w:color w:val="2D2D2D"/>
          <w:sz w:val="22"/>
          <w:szCs w:val="22"/>
        </w:rPr>
        <w:t xml:space="preserve">So far in 2022, $23,000 in donated funds have helped to provide </w:t>
      </w:r>
      <w:r w:rsidR="00C922AF" w:rsidRPr="00757013">
        <w:rPr>
          <w:color w:val="2D2D2D"/>
          <w:sz w:val="22"/>
          <w:szCs w:val="22"/>
        </w:rPr>
        <w:t xml:space="preserve">lodging for 180 families. </w:t>
      </w:r>
    </w:p>
    <w:p w14:paraId="3F5649DD" w14:textId="6C5C70E9" w:rsidR="000F1220" w:rsidRPr="00757013" w:rsidRDefault="000F1220" w:rsidP="002A1F72">
      <w:pPr>
        <w:pStyle w:val="BodyText"/>
        <w:ind w:left="177" w:right="259"/>
        <w:jc w:val="both"/>
        <w:rPr>
          <w:color w:val="2D2D2D"/>
          <w:sz w:val="22"/>
          <w:szCs w:val="22"/>
        </w:rPr>
      </w:pPr>
    </w:p>
    <w:p w14:paraId="31647B61" w14:textId="3D1B1812" w:rsidR="000F1220" w:rsidRPr="00757013" w:rsidRDefault="000F1220" w:rsidP="002A1F72">
      <w:pPr>
        <w:pStyle w:val="BodyText"/>
        <w:ind w:left="177" w:right="259"/>
        <w:jc w:val="both"/>
        <w:rPr>
          <w:color w:val="2D2D2D"/>
          <w:sz w:val="22"/>
          <w:szCs w:val="22"/>
        </w:rPr>
      </w:pPr>
      <w:r w:rsidRPr="00757013">
        <w:rPr>
          <w:color w:val="2D2D2D"/>
          <w:sz w:val="22"/>
          <w:szCs w:val="22"/>
        </w:rPr>
        <w:t>Since 1990, the Fisher House Foundation has built and donated 92 Fisher Houses Around the World, including the United Kingdom and Germany</w:t>
      </w:r>
      <w:r w:rsidR="007F41A3" w:rsidRPr="00757013">
        <w:rPr>
          <w:color w:val="2D2D2D"/>
          <w:sz w:val="22"/>
          <w:szCs w:val="22"/>
        </w:rPr>
        <w:t xml:space="preserve">. Their services have </w:t>
      </w:r>
      <w:r w:rsidR="007515F2" w:rsidRPr="00757013">
        <w:rPr>
          <w:color w:val="2D2D2D"/>
          <w:sz w:val="22"/>
          <w:szCs w:val="22"/>
        </w:rPr>
        <w:t xml:space="preserve">housed more than 430,000 eligible Veteran families, saving them more than </w:t>
      </w:r>
      <w:r w:rsidR="007F41A3" w:rsidRPr="00757013">
        <w:rPr>
          <w:color w:val="2D2D2D"/>
          <w:sz w:val="22"/>
          <w:szCs w:val="22"/>
        </w:rPr>
        <w:t xml:space="preserve">$547 million </w:t>
      </w:r>
      <w:r w:rsidR="007515F2" w:rsidRPr="00757013">
        <w:rPr>
          <w:color w:val="2D2D2D"/>
          <w:sz w:val="22"/>
          <w:szCs w:val="22"/>
        </w:rPr>
        <w:t xml:space="preserve">in lodging costs. </w:t>
      </w:r>
    </w:p>
    <w:p w14:paraId="23E7328B" w14:textId="3ACCFB2D" w:rsidR="00EB4CC0" w:rsidRPr="00757013" w:rsidRDefault="00EB4CC0" w:rsidP="00E13BBB">
      <w:pPr>
        <w:pStyle w:val="BodyText"/>
        <w:ind w:left="177" w:right="259"/>
        <w:jc w:val="both"/>
        <w:rPr>
          <w:color w:val="2D2D2D"/>
          <w:sz w:val="22"/>
          <w:szCs w:val="22"/>
        </w:rPr>
      </w:pPr>
      <w:r w:rsidRPr="00757013">
        <w:rPr>
          <w:color w:val="2D2D2D"/>
          <w:sz w:val="22"/>
          <w:szCs w:val="22"/>
        </w:rPr>
        <w:t xml:space="preserve"> </w:t>
      </w:r>
    </w:p>
    <w:p w14:paraId="32C8A08F" w14:textId="53522742" w:rsidR="00E412F9" w:rsidRPr="00757013" w:rsidRDefault="00532252" w:rsidP="00E13BBB">
      <w:pPr>
        <w:pStyle w:val="BodyText"/>
        <w:ind w:left="177" w:right="259"/>
        <w:jc w:val="both"/>
        <w:rPr>
          <w:sz w:val="22"/>
          <w:szCs w:val="22"/>
        </w:rPr>
      </w:pPr>
      <w:r w:rsidRPr="00757013">
        <w:rPr>
          <w:color w:val="2D2D2D"/>
          <w:sz w:val="22"/>
          <w:szCs w:val="22"/>
        </w:rPr>
        <w:t>To</w:t>
      </w:r>
      <w:r w:rsidRPr="00757013">
        <w:rPr>
          <w:color w:val="2D2D2D"/>
          <w:spacing w:val="-4"/>
          <w:sz w:val="22"/>
          <w:szCs w:val="22"/>
        </w:rPr>
        <w:t xml:space="preserve"> </w:t>
      </w:r>
      <w:r w:rsidR="007E3379" w:rsidRPr="00757013">
        <w:rPr>
          <w:color w:val="2D2D2D"/>
          <w:sz w:val="22"/>
          <w:szCs w:val="22"/>
        </w:rPr>
        <w:t>coordinate an interview with a DC VA Fisher House representative,</w:t>
      </w:r>
      <w:r w:rsidRPr="00757013">
        <w:rPr>
          <w:color w:val="2D2D2D"/>
          <w:spacing w:val="-4"/>
          <w:sz w:val="22"/>
          <w:szCs w:val="22"/>
        </w:rPr>
        <w:t xml:space="preserve"> </w:t>
      </w:r>
      <w:r w:rsidRPr="00757013">
        <w:rPr>
          <w:color w:val="2D2D2D"/>
          <w:sz w:val="22"/>
          <w:szCs w:val="22"/>
        </w:rPr>
        <w:t>please</w:t>
      </w:r>
      <w:r w:rsidRPr="00757013">
        <w:rPr>
          <w:color w:val="2D2D2D"/>
          <w:spacing w:val="-2"/>
          <w:sz w:val="22"/>
          <w:szCs w:val="22"/>
        </w:rPr>
        <w:t xml:space="preserve"> </w:t>
      </w:r>
      <w:r w:rsidRPr="00757013">
        <w:rPr>
          <w:color w:val="2D2D2D"/>
          <w:sz w:val="22"/>
          <w:szCs w:val="22"/>
        </w:rPr>
        <w:t>contact</w:t>
      </w:r>
      <w:r w:rsidRPr="00757013">
        <w:rPr>
          <w:color w:val="2D2D2D"/>
          <w:spacing w:val="-4"/>
          <w:sz w:val="22"/>
          <w:szCs w:val="22"/>
        </w:rPr>
        <w:t xml:space="preserve"> </w:t>
      </w:r>
      <w:r w:rsidRPr="00757013">
        <w:rPr>
          <w:color w:val="2D2D2D"/>
          <w:sz w:val="22"/>
          <w:szCs w:val="22"/>
        </w:rPr>
        <w:t xml:space="preserve">the </w:t>
      </w:r>
      <w:r w:rsidR="00B8105C" w:rsidRPr="00757013">
        <w:rPr>
          <w:color w:val="2D2D2D"/>
          <w:sz w:val="22"/>
          <w:szCs w:val="22"/>
        </w:rPr>
        <w:t xml:space="preserve">Washington DC VA Medical Center </w:t>
      </w:r>
      <w:r w:rsidRPr="00757013">
        <w:rPr>
          <w:color w:val="2D2D2D"/>
          <w:sz w:val="22"/>
          <w:szCs w:val="22"/>
        </w:rPr>
        <w:t>Office of Public Affairs</w:t>
      </w:r>
      <w:r w:rsidR="00B8105C" w:rsidRPr="00757013">
        <w:rPr>
          <w:color w:val="2D2D2D"/>
          <w:sz w:val="22"/>
          <w:szCs w:val="22"/>
        </w:rPr>
        <w:t xml:space="preserve"> at </w:t>
      </w:r>
      <w:r w:rsidR="00F81534" w:rsidRPr="00757013">
        <w:rPr>
          <w:color w:val="2D2D2D"/>
          <w:sz w:val="22"/>
          <w:szCs w:val="22"/>
        </w:rPr>
        <w:t>202-603-1585.</w:t>
      </w:r>
    </w:p>
    <w:p w14:paraId="55C45701" w14:textId="77777777" w:rsidR="00E412F9" w:rsidRPr="00757013" w:rsidRDefault="00E412F9" w:rsidP="00E13BBB">
      <w:pPr>
        <w:pStyle w:val="BodyText"/>
        <w:pBdr>
          <w:bottom w:val="thinThickThinMediumGap" w:sz="18" w:space="1" w:color="auto"/>
        </w:pBdr>
        <w:spacing w:before="9"/>
        <w:ind w:left="177"/>
        <w:rPr>
          <w:sz w:val="22"/>
          <w:szCs w:val="22"/>
        </w:rPr>
      </w:pPr>
    </w:p>
    <w:p w14:paraId="4255D5EA" w14:textId="77777777" w:rsidR="001C3A17" w:rsidRPr="00757013" w:rsidRDefault="001C3A17" w:rsidP="001844CD">
      <w:pPr>
        <w:pStyle w:val="BodyText"/>
        <w:ind w:right="5298"/>
        <w:rPr>
          <w:sz w:val="22"/>
          <w:szCs w:val="22"/>
        </w:rPr>
      </w:pPr>
    </w:p>
    <w:sectPr w:rsidR="001C3A17" w:rsidRPr="00757013" w:rsidSect="006B0807">
      <w:pgSz w:w="12240" w:h="15840"/>
      <w:pgMar w:top="700" w:right="600" w:bottom="54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wNDI3MDexMDC0MDdW0lEKTi0uzszPAykwqgUAaIawJSwAAAA="/>
  </w:docVars>
  <w:rsids>
    <w:rsidRoot w:val="00E412F9"/>
    <w:rsid w:val="000450A3"/>
    <w:rsid w:val="000466E8"/>
    <w:rsid w:val="000506C7"/>
    <w:rsid w:val="00095EAB"/>
    <w:rsid w:val="000C1DF8"/>
    <w:rsid w:val="000C44E5"/>
    <w:rsid w:val="000C5DDD"/>
    <w:rsid w:val="000C7BF1"/>
    <w:rsid w:val="000E1F14"/>
    <w:rsid w:val="000F1220"/>
    <w:rsid w:val="000F332D"/>
    <w:rsid w:val="00103D2B"/>
    <w:rsid w:val="00105A64"/>
    <w:rsid w:val="001265F9"/>
    <w:rsid w:val="00143AEE"/>
    <w:rsid w:val="0014631C"/>
    <w:rsid w:val="00160D37"/>
    <w:rsid w:val="00162488"/>
    <w:rsid w:val="001751F2"/>
    <w:rsid w:val="001844CD"/>
    <w:rsid w:val="001853EC"/>
    <w:rsid w:val="001859CC"/>
    <w:rsid w:val="001B0909"/>
    <w:rsid w:val="001B40E7"/>
    <w:rsid w:val="001C3A17"/>
    <w:rsid w:val="001C5D53"/>
    <w:rsid w:val="001D5963"/>
    <w:rsid w:val="001E19F6"/>
    <w:rsid w:val="001E4EEB"/>
    <w:rsid w:val="001E705A"/>
    <w:rsid w:val="001F2FDC"/>
    <w:rsid w:val="00213C85"/>
    <w:rsid w:val="002241A2"/>
    <w:rsid w:val="00252414"/>
    <w:rsid w:val="00254F9E"/>
    <w:rsid w:val="00255C1D"/>
    <w:rsid w:val="002578A5"/>
    <w:rsid w:val="00267282"/>
    <w:rsid w:val="00271EC5"/>
    <w:rsid w:val="00272855"/>
    <w:rsid w:val="0028461A"/>
    <w:rsid w:val="002A1F72"/>
    <w:rsid w:val="002A7638"/>
    <w:rsid w:val="002B1486"/>
    <w:rsid w:val="002B156C"/>
    <w:rsid w:val="002B1CE4"/>
    <w:rsid w:val="002B536D"/>
    <w:rsid w:val="002D4005"/>
    <w:rsid w:val="002E2214"/>
    <w:rsid w:val="002E4D37"/>
    <w:rsid w:val="00310CE0"/>
    <w:rsid w:val="0031267A"/>
    <w:rsid w:val="0032617F"/>
    <w:rsid w:val="003278CE"/>
    <w:rsid w:val="0035014D"/>
    <w:rsid w:val="00371987"/>
    <w:rsid w:val="00377618"/>
    <w:rsid w:val="00385710"/>
    <w:rsid w:val="00397939"/>
    <w:rsid w:val="003A2713"/>
    <w:rsid w:val="003B53CF"/>
    <w:rsid w:val="003C4908"/>
    <w:rsid w:val="003D5767"/>
    <w:rsid w:val="003E3307"/>
    <w:rsid w:val="003E4293"/>
    <w:rsid w:val="003F0477"/>
    <w:rsid w:val="00406CA3"/>
    <w:rsid w:val="0044110F"/>
    <w:rsid w:val="00442D44"/>
    <w:rsid w:val="004628DD"/>
    <w:rsid w:val="00475284"/>
    <w:rsid w:val="00485A8A"/>
    <w:rsid w:val="00497E9E"/>
    <w:rsid w:val="004B69EA"/>
    <w:rsid w:val="004C24F5"/>
    <w:rsid w:val="004D22C9"/>
    <w:rsid w:val="004D3B35"/>
    <w:rsid w:val="004E527A"/>
    <w:rsid w:val="004F63BE"/>
    <w:rsid w:val="00505F52"/>
    <w:rsid w:val="00514433"/>
    <w:rsid w:val="005168CD"/>
    <w:rsid w:val="00524490"/>
    <w:rsid w:val="00524A6E"/>
    <w:rsid w:val="00524DA6"/>
    <w:rsid w:val="00532252"/>
    <w:rsid w:val="00543B62"/>
    <w:rsid w:val="00546FA8"/>
    <w:rsid w:val="0055656D"/>
    <w:rsid w:val="0055765A"/>
    <w:rsid w:val="00562A91"/>
    <w:rsid w:val="005639D9"/>
    <w:rsid w:val="005646A0"/>
    <w:rsid w:val="0057332C"/>
    <w:rsid w:val="00586C70"/>
    <w:rsid w:val="005941CA"/>
    <w:rsid w:val="0059430D"/>
    <w:rsid w:val="00597C94"/>
    <w:rsid w:val="005A277C"/>
    <w:rsid w:val="005A5A39"/>
    <w:rsid w:val="005A630A"/>
    <w:rsid w:val="005D456E"/>
    <w:rsid w:val="005F468D"/>
    <w:rsid w:val="005F5058"/>
    <w:rsid w:val="00606BCC"/>
    <w:rsid w:val="00615970"/>
    <w:rsid w:val="00620061"/>
    <w:rsid w:val="00642B85"/>
    <w:rsid w:val="00652AE4"/>
    <w:rsid w:val="00655678"/>
    <w:rsid w:val="00685021"/>
    <w:rsid w:val="006862EE"/>
    <w:rsid w:val="00690266"/>
    <w:rsid w:val="00692364"/>
    <w:rsid w:val="006B0807"/>
    <w:rsid w:val="006B3ED7"/>
    <w:rsid w:val="006E0DC4"/>
    <w:rsid w:val="006E5091"/>
    <w:rsid w:val="006F4B16"/>
    <w:rsid w:val="007009DA"/>
    <w:rsid w:val="00727169"/>
    <w:rsid w:val="007515F2"/>
    <w:rsid w:val="007540D7"/>
    <w:rsid w:val="00755E10"/>
    <w:rsid w:val="00757013"/>
    <w:rsid w:val="00757EEA"/>
    <w:rsid w:val="0076775C"/>
    <w:rsid w:val="00776B45"/>
    <w:rsid w:val="007A1F22"/>
    <w:rsid w:val="007B5ACA"/>
    <w:rsid w:val="007C3639"/>
    <w:rsid w:val="007C40FB"/>
    <w:rsid w:val="007D1E26"/>
    <w:rsid w:val="007E0C55"/>
    <w:rsid w:val="007E3379"/>
    <w:rsid w:val="007F41A3"/>
    <w:rsid w:val="008031AB"/>
    <w:rsid w:val="00827015"/>
    <w:rsid w:val="00827512"/>
    <w:rsid w:val="0083457E"/>
    <w:rsid w:val="0085206B"/>
    <w:rsid w:val="00866F9F"/>
    <w:rsid w:val="00880347"/>
    <w:rsid w:val="00883BB8"/>
    <w:rsid w:val="00892B37"/>
    <w:rsid w:val="00897519"/>
    <w:rsid w:val="008A0A82"/>
    <w:rsid w:val="008A128E"/>
    <w:rsid w:val="008A2A97"/>
    <w:rsid w:val="008C2EEF"/>
    <w:rsid w:val="008C7DF2"/>
    <w:rsid w:val="00912AC5"/>
    <w:rsid w:val="00922D72"/>
    <w:rsid w:val="00942F6F"/>
    <w:rsid w:val="00953A40"/>
    <w:rsid w:val="00953DD4"/>
    <w:rsid w:val="00963B98"/>
    <w:rsid w:val="009739D3"/>
    <w:rsid w:val="009808B9"/>
    <w:rsid w:val="009A1068"/>
    <w:rsid w:val="009A652B"/>
    <w:rsid w:val="009B026B"/>
    <w:rsid w:val="009B083E"/>
    <w:rsid w:val="009D5973"/>
    <w:rsid w:val="00A31E8B"/>
    <w:rsid w:val="00A46B93"/>
    <w:rsid w:val="00A529CB"/>
    <w:rsid w:val="00A66616"/>
    <w:rsid w:val="00A77F6D"/>
    <w:rsid w:val="00A9608C"/>
    <w:rsid w:val="00AA0C56"/>
    <w:rsid w:val="00AD38DA"/>
    <w:rsid w:val="00B37298"/>
    <w:rsid w:val="00B615FE"/>
    <w:rsid w:val="00B62A06"/>
    <w:rsid w:val="00B64647"/>
    <w:rsid w:val="00B663AF"/>
    <w:rsid w:val="00B8105C"/>
    <w:rsid w:val="00B90775"/>
    <w:rsid w:val="00BA6384"/>
    <w:rsid w:val="00BE05D4"/>
    <w:rsid w:val="00BE25D2"/>
    <w:rsid w:val="00C01B89"/>
    <w:rsid w:val="00C07C8B"/>
    <w:rsid w:val="00C13F91"/>
    <w:rsid w:val="00C157C6"/>
    <w:rsid w:val="00C21C7C"/>
    <w:rsid w:val="00C27B14"/>
    <w:rsid w:val="00C551E8"/>
    <w:rsid w:val="00C55DE7"/>
    <w:rsid w:val="00C6511E"/>
    <w:rsid w:val="00C70C48"/>
    <w:rsid w:val="00C856AE"/>
    <w:rsid w:val="00C922AF"/>
    <w:rsid w:val="00CA44B6"/>
    <w:rsid w:val="00CA46FA"/>
    <w:rsid w:val="00CB0C39"/>
    <w:rsid w:val="00CB0D21"/>
    <w:rsid w:val="00CB0E66"/>
    <w:rsid w:val="00CD330E"/>
    <w:rsid w:val="00CD7E28"/>
    <w:rsid w:val="00CF3FA6"/>
    <w:rsid w:val="00D112EF"/>
    <w:rsid w:val="00D1644A"/>
    <w:rsid w:val="00D20F29"/>
    <w:rsid w:val="00D471B1"/>
    <w:rsid w:val="00D4751C"/>
    <w:rsid w:val="00D807BA"/>
    <w:rsid w:val="00D81A90"/>
    <w:rsid w:val="00D91A0E"/>
    <w:rsid w:val="00D95A39"/>
    <w:rsid w:val="00DA3EC6"/>
    <w:rsid w:val="00DB393F"/>
    <w:rsid w:val="00DC3EED"/>
    <w:rsid w:val="00DC6517"/>
    <w:rsid w:val="00E13BBB"/>
    <w:rsid w:val="00E2650D"/>
    <w:rsid w:val="00E36833"/>
    <w:rsid w:val="00E412F9"/>
    <w:rsid w:val="00E50FB7"/>
    <w:rsid w:val="00E65E2D"/>
    <w:rsid w:val="00E90FEC"/>
    <w:rsid w:val="00E92376"/>
    <w:rsid w:val="00E936DE"/>
    <w:rsid w:val="00E95766"/>
    <w:rsid w:val="00E96034"/>
    <w:rsid w:val="00EA0035"/>
    <w:rsid w:val="00EA3CDF"/>
    <w:rsid w:val="00EA6CCB"/>
    <w:rsid w:val="00EB4CC0"/>
    <w:rsid w:val="00EB52F4"/>
    <w:rsid w:val="00EC057C"/>
    <w:rsid w:val="00ED3BB3"/>
    <w:rsid w:val="00F02DCF"/>
    <w:rsid w:val="00F0487B"/>
    <w:rsid w:val="00F06AA2"/>
    <w:rsid w:val="00F071D7"/>
    <w:rsid w:val="00F079F3"/>
    <w:rsid w:val="00F5352E"/>
    <w:rsid w:val="00F563B6"/>
    <w:rsid w:val="00F637E4"/>
    <w:rsid w:val="00F81534"/>
    <w:rsid w:val="00F9149F"/>
    <w:rsid w:val="00F946F4"/>
    <w:rsid w:val="00FA1824"/>
    <w:rsid w:val="00FA5537"/>
    <w:rsid w:val="00FB2407"/>
    <w:rsid w:val="00FB39B5"/>
    <w:rsid w:val="00FC033F"/>
    <w:rsid w:val="00FE0DDA"/>
    <w:rsid w:val="00FE564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0984"/>
  <w15:docId w15:val="{0753339D-F9F7-4ED8-80E5-78866E9B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77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76B45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FE0DD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ashingtondc.va.gov/" TargetMode="External"/><Relationship Id="rId4" Type="http://schemas.openxmlformats.org/officeDocument/2006/relationships/hyperlink" Target="http://www.washingtondc.v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Faselis, Charles</dc:creator>
  <cp:lastModifiedBy>Castellano, Rebecca E.</cp:lastModifiedBy>
  <cp:revision>109</cp:revision>
  <cp:lastPrinted>2022-07-29T16:37:00Z</cp:lastPrinted>
  <dcterms:created xsi:type="dcterms:W3CDTF">2022-07-29T15:42:00Z</dcterms:created>
  <dcterms:modified xsi:type="dcterms:W3CDTF">2022-09-15T16:06:00Z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LastSaved">
    <vt:filetime>2020-06-08T00:00:00Z</vt:filetime>
  </property>
</Properties>
</file>