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9" w:type="dxa"/>
        <w:tblCellMar>
          <w:top w:w="15" w:type="dxa"/>
        </w:tblCellMar>
        <w:tblLook w:val="04A0" w:firstRow="1" w:lastRow="0" w:firstColumn="1" w:lastColumn="0" w:noHBand="0" w:noVBand="1"/>
      </w:tblPr>
      <w:tblGrid>
        <w:gridCol w:w="1047"/>
        <w:gridCol w:w="1047"/>
        <w:gridCol w:w="1047"/>
        <w:gridCol w:w="1047"/>
        <w:gridCol w:w="1047"/>
        <w:gridCol w:w="1047"/>
        <w:gridCol w:w="1047"/>
        <w:gridCol w:w="1047"/>
        <w:gridCol w:w="1047"/>
        <w:gridCol w:w="222"/>
      </w:tblGrid>
      <w:tr w:rsidR="00474AAA" w:rsidRPr="00474AAA" w14:paraId="4E1050C1" w14:textId="77777777" w:rsidTr="00474AAA">
        <w:trPr>
          <w:gridAfter w:val="1"/>
          <w:wAfter w:w="36" w:type="dxa"/>
          <w:trHeight w:val="375"/>
        </w:trPr>
        <w:tc>
          <w:tcPr>
            <w:tcW w:w="9423" w:type="dxa"/>
            <w:gridSpan w:val="9"/>
            <w:tcBorders>
              <w:top w:val="nil"/>
              <w:left w:val="nil"/>
              <w:bottom w:val="nil"/>
              <w:right w:val="nil"/>
            </w:tcBorders>
            <w:shd w:val="clear" w:color="auto" w:fill="auto"/>
            <w:noWrap/>
            <w:vAlign w:val="bottom"/>
            <w:hideMark/>
          </w:tcPr>
          <w:p w14:paraId="62F2DACE" w14:textId="77777777" w:rsidR="00474AAA" w:rsidRDefault="00474AAA" w:rsidP="00474AAA">
            <w:pPr>
              <w:spacing w:after="0" w:line="240" w:lineRule="auto"/>
              <w:rPr>
                <w:rFonts w:ascii="Times New Roman" w:eastAsia="Times New Roman" w:hAnsi="Times New Roman" w:cs="Times New Roman"/>
                <w:b/>
                <w:bCs/>
                <w:color w:val="000000"/>
                <w:sz w:val="28"/>
                <w:szCs w:val="28"/>
              </w:rPr>
            </w:pPr>
            <w:r w:rsidRPr="00474AAA">
              <w:rPr>
                <w:rFonts w:ascii="Times New Roman" w:eastAsia="Times New Roman" w:hAnsi="Times New Roman" w:cs="Times New Roman"/>
                <w:b/>
                <w:bCs/>
                <w:color w:val="000000"/>
                <w:sz w:val="28"/>
                <w:szCs w:val="28"/>
              </w:rPr>
              <w:t>Postdoctoral Residency Admissions, Support, and Initial Placement Data</w:t>
            </w:r>
          </w:p>
          <w:p w14:paraId="197F91FD" w14:textId="758A626A" w:rsidR="006F09B5" w:rsidRPr="00474AAA" w:rsidRDefault="006F09B5" w:rsidP="00474AAA">
            <w:pPr>
              <w:spacing w:after="0" w:line="240" w:lineRule="auto"/>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Crescenz</w:t>
            </w:r>
            <w:proofErr w:type="spellEnd"/>
            <w:r>
              <w:rPr>
                <w:rFonts w:ascii="Times New Roman" w:eastAsia="Times New Roman" w:hAnsi="Times New Roman" w:cs="Times New Roman"/>
                <w:b/>
                <w:bCs/>
                <w:color w:val="000000"/>
                <w:sz w:val="28"/>
                <w:szCs w:val="28"/>
              </w:rPr>
              <w:t xml:space="preserve"> VA Medical Center</w:t>
            </w:r>
          </w:p>
        </w:tc>
      </w:tr>
      <w:tr w:rsidR="00474AAA" w:rsidRPr="00474AAA" w14:paraId="33C83450" w14:textId="77777777" w:rsidTr="00474AAA">
        <w:trPr>
          <w:gridAfter w:val="1"/>
          <w:wAfter w:w="36" w:type="dxa"/>
          <w:trHeight w:val="300"/>
        </w:trPr>
        <w:tc>
          <w:tcPr>
            <w:tcW w:w="9423" w:type="dxa"/>
            <w:gridSpan w:val="9"/>
            <w:tcBorders>
              <w:top w:val="nil"/>
              <w:left w:val="nil"/>
              <w:bottom w:val="nil"/>
              <w:right w:val="nil"/>
            </w:tcBorders>
            <w:shd w:val="clear" w:color="000000" w:fill="FFFFFF"/>
            <w:noWrap/>
            <w:vAlign w:val="center"/>
            <w:hideMark/>
          </w:tcPr>
          <w:p w14:paraId="62F6DEA4" w14:textId="583786B9"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Date Program Tables are updated:</w:t>
            </w:r>
            <w:r w:rsidR="006F09B5">
              <w:rPr>
                <w:rFonts w:ascii="Times New Roman" w:eastAsia="Times New Roman" w:hAnsi="Times New Roman" w:cs="Times New Roman"/>
                <w:b/>
                <w:bCs/>
                <w:color w:val="000000"/>
              </w:rPr>
              <w:t xml:space="preserve"> 11-</w:t>
            </w:r>
            <w:r w:rsidR="004E39FF">
              <w:rPr>
                <w:rFonts w:ascii="Times New Roman" w:eastAsia="Times New Roman" w:hAnsi="Times New Roman" w:cs="Times New Roman"/>
                <w:b/>
                <w:bCs/>
                <w:color w:val="000000"/>
              </w:rPr>
              <w:t>14</w:t>
            </w:r>
            <w:r w:rsidR="006F09B5">
              <w:rPr>
                <w:rFonts w:ascii="Times New Roman" w:eastAsia="Times New Roman" w:hAnsi="Times New Roman" w:cs="Times New Roman"/>
                <w:b/>
                <w:bCs/>
                <w:color w:val="000000"/>
              </w:rPr>
              <w:t>-202</w:t>
            </w:r>
            <w:r w:rsidR="004E39FF">
              <w:rPr>
                <w:rFonts w:ascii="Times New Roman" w:eastAsia="Times New Roman" w:hAnsi="Times New Roman" w:cs="Times New Roman"/>
                <w:b/>
                <w:bCs/>
                <w:color w:val="000000"/>
              </w:rPr>
              <w:t>2</w:t>
            </w:r>
          </w:p>
        </w:tc>
      </w:tr>
      <w:tr w:rsidR="00474AAA" w:rsidRPr="00474AAA" w14:paraId="48584BCA" w14:textId="77777777" w:rsidTr="00474AAA">
        <w:trPr>
          <w:gridAfter w:val="1"/>
          <w:wAfter w:w="36" w:type="dxa"/>
          <w:trHeight w:val="300"/>
        </w:trPr>
        <w:tc>
          <w:tcPr>
            <w:tcW w:w="1047" w:type="dxa"/>
            <w:tcBorders>
              <w:top w:val="nil"/>
              <w:left w:val="nil"/>
              <w:bottom w:val="nil"/>
              <w:right w:val="nil"/>
            </w:tcBorders>
            <w:shd w:val="clear" w:color="000000" w:fill="FFFFFF"/>
            <w:noWrap/>
            <w:vAlign w:val="center"/>
            <w:hideMark/>
          </w:tcPr>
          <w:p w14:paraId="228BA8C5"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2D660E3"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554FBDB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F2D890A"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40EF3EFE"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3550619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7BC334B"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3A08BDDB"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7C684CD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r>
      <w:tr w:rsidR="00474AAA" w:rsidRPr="00474AAA" w14:paraId="511FCCFC" w14:textId="77777777" w:rsidTr="00474AAA">
        <w:trPr>
          <w:gridAfter w:val="1"/>
          <w:wAfter w:w="36" w:type="dxa"/>
          <w:trHeight w:val="390"/>
        </w:trPr>
        <w:tc>
          <w:tcPr>
            <w:tcW w:w="9423" w:type="dxa"/>
            <w:gridSpan w:val="9"/>
            <w:tcBorders>
              <w:top w:val="nil"/>
              <w:left w:val="nil"/>
              <w:bottom w:val="single" w:sz="8" w:space="0" w:color="auto"/>
              <w:right w:val="nil"/>
            </w:tcBorders>
            <w:shd w:val="clear" w:color="000000" w:fill="FFFFFF"/>
            <w:noWrap/>
            <w:vAlign w:val="center"/>
            <w:hideMark/>
          </w:tcPr>
          <w:p w14:paraId="7E605813" w14:textId="77777777" w:rsidR="00474AAA" w:rsidRPr="00474AAA" w:rsidRDefault="00474AAA" w:rsidP="00474AAA">
            <w:pPr>
              <w:spacing w:after="0" w:line="240" w:lineRule="auto"/>
              <w:rPr>
                <w:rFonts w:ascii="Times New Roman" w:eastAsia="Times New Roman" w:hAnsi="Times New Roman" w:cs="Times New Roman"/>
                <w:b/>
                <w:bCs/>
                <w:sz w:val="28"/>
                <w:szCs w:val="28"/>
              </w:rPr>
            </w:pPr>
            <w:r w:rsidRPr="00474AAA">
              <w:rPr>
                <w:rFonts w:ascii="Times New Roman" w:eastAsia="Times New Roman" w:hAnsi="Times New Roman" w:cs="Times New Roman"/>
                <w:b/>
                <w:bCs/>
                <w:sz w:val="28"/>
                <w:szCs w:val="28"/>
              </w:rPr>
              <w:t>Program Disclosures</w:t>
            </w:r>
          </w:p>
        </w:tc>
      </w:tr>
      <w:tr w:rsidR="00474AAA" w:rsidRPr="00474AAA" w14:paraId="2F052DFA" w14:textId="77777777" w:rsidTr="00474AAA">
        <w:trPr>
          <w:gridAfter w:val="1"/>
          <w:wAfter w:w="36" w:type="dxa"/>
          <w:trHeight w:val="1470"/>
        </w:trPr>
        <w:tc>
          <w:tcPr>
            <w:tcW w:w="7329" w:type="dxa"/>
            <w:gridSpan w:val="7"/>
            <w:tcBorders>
              <w:top w:val="single" w:sz="8" w:space="0" w:color="auto"/>
              <w:left w:val="single" w:sz="8" w:space="0" w:color="auto"/>
              <w:bottom w:val="single" w:sz="8" w:space="0" w:color="auto"/>
              <w:right w:val="single" w:sz="4" w:space="0" w:color="000000"/>
            </w:tcBorders>
            <w:shd w:val="clear" w:color="000000" w:fill="FFFFFF"/>
            <w:vAlign w:val="bottom"/>
            <w:hideMark/>
          </w:tcPr>
          <w:p w14:paraId="4C07B198" w14:textId="77777777" w:rsidR="00474AAA" w:rsidRPr="00474AAA" w:rsidRDefault="00474AAA" w:rsidP="00474AAA">
            <w:pPr>
              <w:spacing w:after="240" w:line="240" w:lineRule="auto"/>
              <w:rPr>
                <w:rFonts w:ascii="Calibri" w:eastAsia="Times New Roman" w:hAnsi="Calibri" w:cs="Calibri"/>
                <w:b/>
                <w:bCs/>
                <w:color w:val="000000"/>
              </w:rPr>
            </w:pPr>
            <w:r w:rsidRPr="00474AAA">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4" w:type="dxa"/>
            <w:gridSpan w:val="2"/>
            <w:tcBorders>
              <w:top w:val="single" w:sz="8" w:space="0" w:color="auto"/>
              <w:left w:val="nil"/>
              <w:bottom w:val="single" w:sz="8" w:space="0" w:color="auto"/>
              <w:right w:val="single" w:sz="8" w:space="0" w:color="000000"/>
            </w:tcBorders>
            <w:shd w:val="clear" w:color="000000" w:fill="FFFFFF"/>
            <w:vAlign w:val="center"/>
            <w:hideMark/>
          </w:tcPr>
          <w:p w14:paraId="5E34EA16" w14:textId="5CCDCCA1" w:rsidR="00474AAA" w:rsidRPr="00474AAA" w:rsidRDefault="00474AAA" w:rsidP="00474AAA">
            <w:pPr>
              <w:spacing w:after="0" w:line="240" w:lineRule="auto"/>
              <w:jc w:val="center"/>
              <w:rPr>
                <w:rFonts w:ascii="Calibri" w:eastAsia="Times New Roman" w:hAnsi="Calibri" w:cs="Calibri"/>
                <w:color w:val="000000"/>
              </w:rPr>
            </w:pPr>
            <w:r w:rsidRPr="00474AAA">
              <w:rPr>
                <w:rFonts w:ascii="Calibri" w:eastAsia="Times New Roman" w:hAnsi="Calibri" w:cs="Calibri"/>
                <w:color w:val="000000"/>
              </w:rPr>
              <w:t>___</w:t>
            </w:r>
            <w:r w:rsidR="00C0106B">
              <w:rPr>
                <w:rFonts w:ascii="Calibri" w:eastAsia="Times New Roman" w:hAnsi="Calibri" w:cs="Calibri"/>
                <w:color w:val="000000"/>
              </w:rPr>
              <w:t>x</w:t>
            </w:r>
            <w:r w:rsidRPr="00474AAA">
              <w:rPr>
                <w:rFonts w:ascii="Calibri" w:eastAsia="Times New Roman" w:hAnsi="Calibri" w:cs="Calibri"/>
                <w:color w:val="000000"/>
              </w:rPr>
              <w:t xml:space="preserve">__ </w:t>
            </w:r>
            <w:r w:rsidRPr="00474AAA">
              <w:rPr>
                <w:rFonts w:ascii="Calibri" w:eastAsia="Times New Roman" w:hAnsi="Calibri" w:cs="Calibri"/>
                <w:b/>
                <w:bCs/>
                <w:color w:val="000000"/>
              </w:rPr>
              <w:t>Yes</w:t>
            </w:r>
            <w:r w:rsidRPr="00474AAA">
              <w:rPr>
                <w:rFonts w:ascii="Calibri" w:eastAsia="Times New Roman" w:hAnsi="Calibri" w:cs="Calibri"/>
                <w:color w:val="000000"/>
              </w:rPr>
              <w:br/>
            </w:r>
            <w:r w:rsidRPr="00474AAA">
              <w:rPr>
                <w:rFonts w:ascii="Calibri" w:eastAsia="Times New Roman" w:hAnsi="Calibri" w:cs="Calibri"/>
                <w:color w:val="000000"/>
              </w:rPr>
              <w:br/>
              <w:t xml:space="preserve">_____ </w:t>
            </w:r>
            <w:r w:rsidRPr="00474AAA">
              <w:rPr>
                <w:rFonts w:ascii="Calibri" w:eastAsia="Times New Roman" w:hAnsi="Calibri" w:cs="Calibri"/>
                <w:b/>
                <w:bCs/>
                <w:color w:val="000000"/>
              </w:rPr>
              <w:t>No</w:t>
            </w:r>
          </w:p>
        </w:tc>
      </w:tr>
      <w:tr w:rsidR="00474AAA" w:rsidRPr="00474AAA" w14:paraId="42C1FF26" w14:textId="77777777" w:rsidTr="00474AAA">
        <w:trPr>
          <w:gridAfter w:val="1"/>
          <w:wAfter w:w="36" w:type="dxa"/>
          <w:trHeight w:val="315"/>
        </w:trPr>
        <w:tc>
          <w:tcPr>
            <w:tcW w:w="9423"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74C19D71" w14:textId="77777777" w:rsidR="00474AAA" w:rsidRPr="00474AAA" w:rsidRDefault="00474AAA" w:rsidP="00474AAA">
            <w:pPr>
              <w:spacing w:after="0" w:line="240" w:lineRule="auto"/>
              <w:rPr>
                <w:rFonts w:ascii="Calibri" w:eastAsia="Times New Roman" w:hAnsi="Calibri" w:cs="Calibri"/>
                <w:b/>
                <w:bCs/>
                <w:color w:val="000000"/>
              </w:rPr>
            </w:pPr>
            <w:r w:rsidRPr="00474AAA">
              <w:rPr>
                <w:rFonts w:ascii="Calibri" w:eastAsia="Times New Roman" w:hAnsi="Calibri" w:cs="Calibri"/>
                <w:b/>
                <w:bCs/>
                <w:color w:val="000000"/>
              </w:rPr>
              <w:t>If yes, provide website link (or content from brochure) where this specific information is presented:</w:t>
            </w:r>
          </w:p>
        </w:tc>
      </w:tr>
      <w:tr w:rsidR="00474AAA" w:rsidRPr="00474AAA" w14:paraId="133862B9" w14:textId="77777777" w:rsidTr="00474AAA">
        <w:trPr>
          <w:gridAfter w:val="1"/>
          <w:wAfter w:w="36" w:type="dxa"/>
          <w:trHeight w:val="450"/>
        </w:trPr>
        <w:tc>
          <w:tcPr>
            <w:tcW w:w="9423"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31905B3D" w14:textId="3D70A8A2" w:rsidR="00C0106B" w:rsidRDefault="004E39FF" w:rsidP="00474AAA">
            <w:pPr>
              <w:spacing w:after="0" w:line="240" w:lineRule="auto"/>
              <w:jc w:val="center"/>
            </w:pPr>
            <w:hyperlink r:id="rId4" w:history="1">
              <w:r w:rsidRPr="00CC5AB3">
                <w:rPr>
                  <w:rStyle w:val="Hyperlink"/>
                </w:rPr>
                <w:t>https://www.va.gov/philadelphia-health-care/work-with-us/internships-and-fellowships/neuropsychology-postdoctoral-residency/</w:t>
              </w:r>
            </w:hyperlink>
          </w:p>
          <w:p w14:paraId="12871445" w14:textId="77777777" w:rsidR="004E39FF" w:rsidRDefault="004E39FF" w:rsidP="00474AAA">
            <w:pPr>
              <w:spacing w:after="0" w:line="240" w:lineRule="auto"/>
              <w:jc w:val="center"/>
              <w:rPr>
                <w:rFonts w:ascii="Calibri" w:eastAsia="Times New Roman" w:hAnsi="Calibri" w:cs="Calibri"/>
                <w:b/>
                <w:bCs/>
                <w:color w:val="000000"/>
              </w:rPr>
            </w:pPr>
          </w:p>
          <w:p w14:paraId="27661B77" w14:textId="092777E6" w:rsidR="00474AAA" w:rsidRPr="00474AAA" w:rsidRDefault="00C0106B" w:rsidP="00474AA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Brochure is available for download at the above link.</w:t>
            </w:r>
            <w:r w:rsidR="00474AAA" w:rsidRPr="00474AAA">
              <w:rPr>
                <w:rFonts w:ascii="Calibri" w:eastAsia="Times New Roman" w:hAnsi="Calibri" w:cs="Calibri"/>
                <w:b/>
                <w:bCs/>
                <w:color w:val="000000"/>
              </w:rPr>
              <w:t> </w:t>
            </w:r>
          </w:p>
        </w:tc>
      </w:tr>
      <w:tr w:rsidR="00474AAA" w:rsidRPr="00474AAA" w14:paraId="65CD67F1" w14:textId="77777777"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75301969"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514BD8EA" w14:textId="77777777" w:rsidR="00474AAA" w:rsidRPr="00474AAA" w:rsidRDefault="00474AAA" w:rsidP="00474AAA">
            <w:pPr>
              <w:spacing w:after="0" w:line="240" w:lineRule="auto"/>
              <w:jc w:val="center"/>
              <w:rPr>
                <w:rFonts w:ascii="Calibri" w:eastAsia="Times New Roman" w:hAnsi="Calibri" w:cs="Calibri"/>
                <w:b/>
                <w:bCs/>
                <w:color w:val="000000"/>
              </w:rPr>
            </w:pPr>
          </w:p>
        </w:tc>
      </w:tr>
      <w:tr w:rsidR="00474AAA" w:rsidRPr="00474AAA" w14:paraId="4D89FFA0" w14:textId="77777777" w:rsidTr="00474AAA">
        <w:trPr>
          <w:trHeight w:val="1182"/>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141967B6"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2DAC7ED2"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14:paraId="757209F0" w14:textId="77777777"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422085F3"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74BF9989"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14:paraId="7DD70AB8" w14:textId="77777777"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32F42F0E"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5CBDF118"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14:paraId="05527F7B" w14:textId="77777777" w:rsidTr="00474AAA">
        <w:trPr>
          <w:trHeight w:val="315"/>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3DC32F5A"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03FC68F0"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bl>
    <w:p w14:paraId="2CF661C8" w14:textId="6C9D588F" w:rsidR="003D5BCA" w:rsidRDefault="003D5BCA"/>
    <w:p w14:paraId="6B5B4EFF" w14:textId="28F27FF4" w:rsidR="00474AAA" w:rsidRDefault="00474AAA"/>
    <w:p w14:paraId="7A237C18" w14:textId="3E5C975C" w:rsidR="00474AAA" w:rsidRDefault="00474AAA"/>
    <w:p w14:paraId="01277AF8" w14:textId="62A527B3" w:rsidR="00474AAA" w:rsidRDefault="00474AAA"/>
    <w:p w14:paraId="74F0F34A" w14:textId="5AB24D73" w:rsidR="00474AAA" w:rsidRDefault="00474AAA"/>
    <w:p w14:paraId="05522074" w14:textId="3AB3B64B" w:rsidR="00474AAA" w:rsidRDefault="00474AAA"/>
    <w:p w14:paraId="1B651EE9" w14:textId="115F84F3" w:rsidR="00474AAA" w:rsidRDefault="00474AAA"/>
    <w:p w14:paraId="187C0984" w14:textId="6985B902" w:rsidR="00474AAA" w:rsidRDefault="00474AAA"/>
    <w:p w14:paraId="4A177A70" w14:textId="01C0E612" w:rsidR="00474AAA" w:rsidRDefault="00474AAA"/>
    <w:p w14:paraId="6046E9AC" w14:textId="1B7F60FA" w:rsidR="00474AAA" w:rsidRDefault="00474AAA"/>
    <w:p w14:paraId="00B81A1C" w14:textId="31CE5BFF" w:rsidR="00474AAA" w:rsidRDefault="00474AAA"/>
    <w:p w14:paraId="54AC057A" w14:textId="665AF55E" w:rsidR="00474AAA" w:rsidRDefault="00474AAA"/>
    <w:p w14:paraId="4A8409CA" w14:textId="467860C6" w:rsidR="00474AAA" w:rsidRDefault="00474AAA"/>
    <w:p w14:paraId="13257655" w14:textId="77777777" w:rsidR="00474AAA" w:rsidRDefault="00474AAA"/>
    <w:tbl>
      <w:tblPr>
        <w:tblW w:w="19691" w:type="dxa"/>
        <w:tblLook w:val="04A0" w:firstRow="1" w:lastRow="0" w:firstColumn="1" w:lastColumn="0" w:noHBand="0" w:noVBand="1"/>
      </w:tblPr>
      <w:tblGrid>
        <w:gridCol w:w="857"/>
        <w:gridCol w:w="819"/>
        <w:gridCol w:w="786"/>
        <w:gridCol w:w="755"/>
        <w:gridCol w:w="728"/>
        <w:gridCol w:w="705"/>
        <w:gridCol w:w="684"/>
        <w:gridCol w:w="666"/>
        <w:gridCol w:w="1539"/>
        <w:gridCol w:w="1142"/>
        <w:gridCol w:w="990"/>
        <w:gridCol w:w="286"/>
        <w:gridCol w:w="1390"/>
        <w:gridCol w:w="1390"/>
        <w:gridCol w:w="1390"/>
        <w:gridCol w:w="1390"/>
        <w:gridCol w:w="1390"/>
        <w:gridCol w:w="1390"/>
        <w:gridCol w:w="1394"/>
      </w:tblGrid>
      <w:tr w:rsidR="002A2076" w:rsidRPr="002A2076" w14:paraId="53A6DFEA" w14:textId="77777777" w:rsidTr="006F09B5">
        <w:trPr>
          <w:trHeight w:val="375"/>
        </w:trPr>
        <w:tc>
          <w:tcPr>
            <w:tcW w:w="19691" w:type="dxa"/>
            <w:gridSpan w:val="19"/>
            <w:tcBorders>
              <w:top w:val="nil"/>
              <w:left w:val="nil"/>
              <w:bottom w:val="nil"/>
              <w:right w:val="nil"/>
            </w:tcBorders>
            <w:shd w:val="clear" w:color="000000" w:fill="FFFFFF"/>
            <w:noWrap/>
            <w:vAlign w:val="center"/>
            <w:hideMark/>
          </w:tcPr>
          <w:p w14:paraId="036EFB2F" w14:textId="77777777" w:rsidR="002A2076" w:rsidRPr="002A2076" w:rsidRDefault="002A2076" w:rsidP="002A2076">
            <w:pPr>
              <w:spacing w:after="0" w:line="240" w:lineRule="auto"/>
              <w:rPr>
                <w:rFonts w:ascii="Times New Roman" w:eastAsia="Times New Roman" w:hAnsi="Times New Roman" w:cs="Times New Roman"/>
                <w:b/>
                <w:bCs/>
                <w:sz w:val="28"/>
                <w:szCs w:val="28"/>
              </w:rPr>
            </w:pPr>
            <w:r w:rsidRPr="002A2076">
              <w:rPr>
                <w:rFonts w:ascii="Times New Roman" w:eastAsia="Times New Roman" w:hAnsi="Times New Roman" w:cs="Times New Roman"/>
                <w:b/>
                <w:bCs/>
                <w:sz w:val="28"/>
                <w:szCs w:val="28"/>
              </w:rPr>
              <w:lastRenderedPageBreak/>
              <w:t>Postdoctoral Program Admissions</w:t>
            </w:r>
          </w:p>
        </w:tc>
      </w:tr>
      <w:tr w:rsidR="002A2076" w:rsidRPr="002A2076" w14:paraId="5D2D310E" w14:textId="77777777" w:rsidTr="006F09B5">
        <w:trPr>
          <w:trHeight w:val="945"/>
        </w:trPr>
        <w:tc>
          <w:tcPr>
            <w:tcW w:w="9671"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5AFD4024" w14:textId="77777777" w:rsidR="002A2076" w:rsidRPr="002A2076" w:rsidRDefault="002A2076" w:rsidP="002A2076">
            <w:pPr>
              <w:spacing w:after="240" w:line="240" w:lineRule="auto"/>
              <w:rPr>
                <w:rFonts w:ascii="Calibri" w:eastAsia="Times New Roman" w:hAnsi="Calibri" w:cs="Times New Roman"/>
                <w:b/>
                <w:bCs/>
              </w:rPr>
            </w:pPr>
            <w:r w:rsidRPr="002A2076">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286" w:type="dxa"/>
            <w:tcBorders>
              <w:top w:val="nil"/>
              <w:left w:val="nil"/>
              <w:bottom w:val="nil"/>
              <w:right w:val="nil"/>
            </w:tcBorders>
            <w:shd w:val="clear" w:color="auto" w:fill="auto"/>
            <w:vAlign w:val="bottom"/>
            <w:hideMark/>
          </w:tcPr>
          <w:p w14:paraId="40928489" w14:textId="77777777" w:rsidR="002A2076" w:rsidRPr="002A2076" w:rsidRDefault="002A2076" w:rsidP="002A2076">
            <w:pPr>
              <w:spacing w:after="24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14:paraId="4FF36558" w14:textId="77777777" w:rsidR="002A2076" w:rsidRPr="002A2076" w:rsidRDefault="002A2076" w:rsidP="002A2076">
            <w:pPr>
              <w:spacing w:after="0" w:line="240" w:lineRule="auto"/>
              <w:ind w:left="-106"/>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783B82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33DCD66"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4FD923B"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EDFA28B"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46BA8C7"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7136C4EA"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55BA0248" w14:textId="77777777" w:rsidTr="006F09B5">
        <w:trPr>
          <w:trHeight w:val="945"/>
        </w:trPr>
        <w:tc>
          <w:tcPr>
            <w:tcW w:w="9671" w:type="dxa"/>
            <w:gridSpan w:val="11"/>
            <w:vMerge w:val="restart"/>
            <w:tcBorders>
              <w:top w:val="single" w:sz="8" w:space="0" w:color="auto"/>
              <w:left w:val="single" w:sz="8" w:space="0" w:color="auto"/>
              <w:bottom w:val="single" w:sz="8" w:space="0" w:color="000000"/>
              <w:right w:val="single" w:sz="8" w:space="0" w:color="000000"/>
            </w:tcBorders>
            <w:shd w:val="clear" w:color="auto" w:fill="auto"/>
            <w:hideMark/>
          </w:tcPr>
          <w:p w14:paraId="29BFBD3B" w14:textId="2DD61ECB" w:rsidR="002A2076" w:rsidRPr="00C0106B" w:rsidRDefault="00C0106B" w:rsidP="002A2076">
            <w:pPr>
              <w:spacing w:after="0" w:line="240" w:lineRule="auto"/>
              <w:rPr>
                <w:rFonts w:ascii="Calibri" w:eastAsia="Times New Roman" w:hAnsi="Calibri" w:cs="Times New Roman"/>
              </w:rPr>
            </w:pPr>
            <w:r w:rsidRPr="00C0106B">
              <w:rPr>
                <w:rFonts w:ascii="Calibri" w:eastAsia="Times New Roman" w:hAnsi="Calibri" w:cs="Times New Roman"/>
              </w:rPr>
              <w:t xml:space="preserve">The focus of the residency is Adult Neuropsychology. Postdoctoral residents </w:t>
            </w:r>
            <w:r>
              <w:rPr>
                <w:rFonts w:ascii="Calibri" w:eastAsia="Times New Roman" w:hAnsi="Calibri" w:cs="Times New Roman"/>
              </w:rPr>
              <w:t>should be interested</w:t>
            </w:r>
            <w:r w:rsidRPr="00C0106B">
              <w:rPr>
                <w:rFonts w:ascii="Calibri" w:eastAsia="Times New Roman" w:hAnsi="Calibri" w:cs="Times New Roman"/>
              </w:rPr>
              <w:t xml:space="preserve"> in broad-based clinical training</w:t>
            </w:r>
            <w:r>
              <w:rPr>
                <w:rFonts w:ascii="Calibri" w:eastAsia="Times New Roman" w:hAnsi="Calibri" w:cs="Times New Roman"/>
              </w:rPr>
              <w:t xml:space="preserve"> in a VA setting</w:t>
            </w:r>
            <w:r w:rsidRPr="00C0106B">
              <w:rPr>
                <w:rFonts w:ascii="Calibri" w:eastAsia="Times New Roman" w:hAnsi="Calibri" w:cs="Times New Roman"/>
              </w:rPr>
              <w:t xml:space="preserve">, a core didactic curriculum, and programmatic research. Clinical training experiences include assessment and intervention with a variety of patient populations, including traumatic brain injury, neurological and </w:t>
            </w:r>
            <w:proofErr w:type="spellStart"/>
            <w:r w:rsidRPr="00C0106B">
              <w:rPr>
                <w:rFonts w:ascii="Calibri" w:eastAsia="Times New Roman" w:hAnsi="Calibri" w:cs="Times New Roman"/>
              </w:rPr>
              <w:t>neuromedical</w:t>
            </w:r>
            <w:proofErr w:type="spellEnd"/>
            <w:r w:rsidRPr="00C0106B">
              <w:rPr>
                <w:rFonts w:ascii="Calibri" w:eastAsia="Times New Roman" w:hAnsi="Calibri" w:cs="Times New Roman"/>
              </w:rPr>
              <w:t xml:space="preserve"> disorders, mental health disorders, and chronic health conditions. Residents will have the opportunity to work in diverse settings, including the Neuropsychology Consultation Service, Community Living Center, Polytrauma Clinic (Polytrauma Network Site), Geriatric Memory Disorders Clinic, PADRECC, Inpatient Mental Health Clinic, and the University of Pennsylvania Brain and Behavior Laboratory. Our training program provides a rich interdisciplinary environment with seminars, invited lectures, and opportunities for collaboration with faculty across disciplines and departments, including at the University of Pennsylvania. Research emphases </w:t>
            </w:r>
            <w:proofErr w:type="gramStart"/>
            <w:r w:rsidRPr="00C0106B">
              <w:rPr>
                <w:rFonts w:ascii="Calibri" w:eastAsia="Times New Roman" w:hAnsi="Calibri" w:cs="Times New Roman"/>
              </w:rPr>
              <w:t>include:</w:t>
            </w:r>
            <w:proofErr w:type="gramEnd"/>
            <w:r w:rsidRPr="00C0106B">
              <w:rPr>
                <w:rFonts w:ascii="Calibri" w:eastAsia="Times New Roman" w:hAnsi="Calibri" w:cs="Times New Roman"/>
              </w:rPr>
              <w:t xml:space="preserve"> substance abuse, PTSD, TBI, memory disorders, schizophrenia/psychosis, and performance validity. Depending on the resident’s interest and experience, research can also include investigations using structural and functional neuroimaging techniques. Residents will also </w:t>
            </w:r>
            <w:proofErr w:type="gramStart"/>
            <w:r w:rsidRPr="00C0106B">
              <w:rPr>
                <w:rFonts w:ascii="Calibri" w:eastAsia="Times New Roman" w:hAnsi="Calibri" w:cs="Times New Roman"/>
              </w:rPr>
              <w:t>have the opportunity to</w:t>
            </w:r>
            <w:proofErr w:type="gramEnd"/>
            <w:r w:rsidRPr="00C0106B">
              <w:rPr>
                <w:rFonts w:ascii="Calibri" w:eastAsia="Times New Roman" w:hAnsi="Calibri" w:cs="Times New Roman"/>
              </w:rPr>
              <w:t xml:space="preserve"> develop supervision skills through supervision of interns and/or practicum students, and they will gain familiarity with the administrative roles of VA psychologists.</w:t>
            </w:r>
            <w:r>
              <w:rPr>
                <w:rFonts w:ascii="Calibri" w:eastAsia="Times New Roman" w:hAnsi="Calibri" w:cs="Times New Roman"/>
              </w:rPr>
              <w:t xml:space="preserve"> </w:t>
            </w:r>
            <w:r w:rsidRPr="00C0106B">
              <w:rPr>
                <w:rFonts w:ascii="Calibri" w:eastAsia="Times New Roman" w:hAnsi="Calibri" w:cs="Times New Roman"/>
              </w:rPr>
              <w:t xml:space="preserve">Please see specific requirements below. </w:t>
            </w:r>
          </w:p>
        </w:tc>
        <w:tc>
          <w:tcPr>
            <w:tcW w:w="286" w:type="dxa"/>
            <w:tcBorders>
              <w:top w:val="nil"/>
              <w:left w:val="nil"/>
              <w:bottom w:val="nil"/>
              <w:right w:val="nil"/>
            </w:tcBorders>
            <w:shd w:val="clear" w:color="auto" w:fill="auto"/>
            <w:vAlign w:val="bottom"/>
            <w:hideMark/>
          </w:tcPr>
          <w:p w14:paraId="3BCB3D6D" w14:textId="77777777" w:rsidR="002A2076" w:rsidRPr="002A2076" w:rsidRDefault="002A2076" w:rsidP="002A2076">
            <w:pPr>
              <w:spacing w:after="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14:paraId="7F0052E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A78DBEE"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99A10E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68746C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EB350D4"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030BD9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78E71FC0"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002E3A53" w14:textId="77777777" w:rsidTr="006F09B5">
        <w:trPr>
          <w:trHeight w:val="945"/>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5BF675F9"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1918A7E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1EEFA19"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7FD8A7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4B5DAF6"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0F9DE025"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36AC979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63FBBB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2611491A"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45444BF" w14:textId="77777777" w:rsidTr="006F09B5">
        <w:trPr>
          <w:trHeight w:val="945"/>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08802765"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37740BBC"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9F2FC6E"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9CB146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ED98FF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B7623D7"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E49F932"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6E9EA5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06D13E6B"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8701C8A" w14:textId="77777777" w:rsidTr="006F09B5">
        <w:trPr>
          <w:trHeight w:val="1182"/>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4FDE1DDD"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172C9642"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48D15D4"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38B342A"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E5D1A6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4CAD7E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4C8B33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2914FE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5BB42158"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56DC341B" w14:textId="77777777" w:rsidTr="006F09B5">
        <w:trPr>
          <w:trHeight w:val="315"/>
        </w:trPr>
        <w:tc>
          <w:tcPr>
            <w:tcW w:w="857" w:type="dxa"/>
            <w:tcBorders>
              <w:top w:val="nil"/>
              <w:left w:val="nil"/>
              <w:bottom w:val="single" w:sz="8" w:space="0" w:color="auto"/>
              <w:right w:val="nil"/>
            </w:tcBorders>
            <w:shd w:val="clear" w:color="000000" w:fill="FFFFFF"/>
            <w:noWrap/>
            <w:vAlign w:val="bottom"/>
            <w:hideMark/>
          </w:tcPr>
          <w:p w14:paraId="70039F5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819" w:type="dxa"/>
            <w:tcBorders>
              <w:top w:val="nil"/>
              <w:left w:val="nil"/>
              <w:bottom w:val="single" w:sz="8" w:space="0" w:color="auto"/>
              <w:right w:val="nil"/>
            </w:tcBorders>
            <w:shd w:val="clear" w:color="000000" w:fill="FFFFFF"/>
            <w:noWrap/>
            <w:vAlign w:val="bottom"/>
            <w:hideMark/>
          </w:tcPr>
          <w:p w14:paraId="5605ACB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86" w:type="dxa"/>
            <w:tcBorders>
              <w:top w:val="nil"/>
              <w:left w:val="nil"/>
              <w:bottom w:val="single" w:sz="8" w:space="0" w:color="auto"/>
              <w:right w:val="nil"/>
            </w:tcBorders>
            <w:shd w:val="clear" w:color="000000" w:fill="FFFFFF"/>
            <w:noWrap/>
            <w:vAlign w:val="bottom"/>
            <w:hideMark/>
          </w:tcPr>
          <w:p w14:paraId="32BEF08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55" w:type="dxa"/>
            <w:tcBorders>
              <w:top w:val="nil"/>
              <w:left w:val="nil"/>
              <w:bottom w:val="single" w:sz="8" w:space="0" w:color="auto"/>
              <w:right w:val="nil"/>
            </w:tcBorders>
            <w:shd w:val="clear" w:color="000000" w:fill="FFFFFF"/>
            <w:noWrap/>
            <w:vAlign w:val="bottom"/>
            <w:hideMark/>
          </w:tcPr>
          <w:p w14:paraId="621DFF9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28" w:type="dxa"/>
            <w:tcBorders>
              <w:top w:val="nil"/>
              <w:left w:val="nil"/>
              <w:bottom w:val="single" w:sz="8" w:space="0" w:color="auto"/>
              <w:right w:val="nil"/>
            </w:tcBorders>
            <w:shd w:val="clear" w:color="000000" w:fill="FFFFFF"/>
            <w:noWrap/>
            <w:vAlign w:val="bottom"/>
            <w:hideMark/>
          </w:tcPr>
          <w:p w14:paraId="33E27B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05" w:type="dxa"/>
            <w:tcBorders>
              <w:top w:val="nil"/>
              <w:left w:val="nil"/>
              <w:bottom w:val="single" w:sz="8" w:space="0" w:color="auto"/>
              <w:right w:val="nil"/>
            </w:tcBorders>
            <w:shd w:val="clear" w:color="000000" w:fill="FFFFFF"/>
            <w:noWrap/>
            <w:vAlign w:val="bottom"/>
            <w:hideMark/>
          </w:tcPr>
          <w:p w14:paraId="12A4DF7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84" w:type="dxa"/>
            <w:tcBorders>
              <w:top w:val="nil"/>
              <w:left w:val="nil"/>
              <w:bottom w:val="single" w:sz="8" w:space="0" w:color="auto"/>
              <w:right w:val="nil"/>
            </w:tcBorders>
            <w:shd w:val="clear" w:color="000000" w:fill="FFFFFF"/>
            <w:noWrap/>
            <w:vAlign w:val="bottom"/>
            <w:hideMark/>
          </w:tcPr>
          <w:p w14:paraId="5A1D587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66" w:type="dxa"/>
            <w:tcBorders>
              <w:top w:val="nil"/>
              <w:left w:val="nil"/>
              <w:bottom w:val="single" w:sz="8" w:space="0" w:color="auto"/>
              <w:right w:val="nil"/>
            </w:tcBorders>
            <w:shd w:val="clear" w:color="000000" w:fill="FFFFFF"/>
            <w:noWrap/>
            <w:vAlign w:val="bottom"/>
            <w:hideMark/>
          </w:tcPr>
          <w:p w14:paraId="32D748E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3671" w:type="dxa"/>
            <w:gridSpan w:val="3"/>
            <w:tcBorders>
              <w:top w:val="nil"/>
              <w:left w:val="nil"/>
              <w:bottom w:val="single" w:sz="8" w:space="0" w:color="auto"/>
              <w:right w:val="nil"/>
            </w:tcBorders>
            <w:shd w:val="clear" w:color="000000" w:fill="FFFFFF"/>
            <w:noWrap/>
            <w:vAlign w:val="bottom"/>
            <w:hideMark/>
          </w:tcPr>
          <w:p w14:paraId="0813F1C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286" w:type="dxa"/>
            <w:tcBorders>
              <w:top w:val="nil"/>
              <w:left w:val="nil"/>
              <w:bottom w:val="nil"/>
              <w:right w:val="nil"/>
            </w:tcBorders>
            <w:shd w:val="clear" w:color="auto" w:fill="auto"/>
            <w:vAlign w:val="bottom"/>
            <w:hideMark/>
          </w:tcPr>
          <w:p w14:paraId="002F1373" w14:textId="77777777" w:rsidR="002A2076" w:rsidRPr="002A2076" w:rsidRDefault="002A2076" w:rsidP="002A2076">
            <w:pPr>
              <w:spacing w:after="0" w:line="240" w:lineRule="auto"/>
              <w:rPr>
                <w:rFonts w:ascii="Calibri" w:eastAsia="Times New Roman" w:hAnsi="Calibri" w:cs="Times New Roman"/>
                <w:color w:val="000000"/>
              </w:rPr>
            </w:pPr>
          </w:p>
        </w:tc>
        <w:tc>
          <w:tcPr>
            <w:tcW w:w="1390" w:type="dxa"/>
            <w:tcBorders>
              <w:top w:val="nil"/>
              <w:left w:val="nil"/>
              <w:bottom w:val="nil"/>
              <w:right w:val="nil"/>
            </w:tcBorders>
            <w:shd w:val="clear" w:color="auto" w:fill="auto"/>
            <w:vAlign w:val="bottom"/>
            <w:hideMark/>
          </w:tcPr>
          <w:p w14:paraId="2909C01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61A739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FD061A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83F5E19"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209A67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7451F9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61D8D7D0"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AFBF0EB" w14:textId="77777777" w:rsidTr="006F09B5">
        <w:trPr>
          <w:trHeight w:val="315"/>
        </w:trPr>
        <w:tc>
          <w:tcPr>
            <w:tcW w:w="9671" w:type="dxa"/>
            <w:gridSpan w:val="11"/>
            <w:tcBorders>
              <w:top w:val="single" w:sz="8" w:space="0" w:color="auto"/>
              <w:left w:val="single" w:sz="8" w:space="0" w:color="auto"/>
              <w:bottom w:val="single" w:sz="8" w:space="0" w:color="auto"/>
              <w:right w:val="single" w:sz="8" w:space="0" w:color="000000"/>
            </w:tcBorders>
            <w:shd w:val="clear" w:color="auto" w:fill="auto"/>
            <w:noWrap/>
            <w:hideMark/>
          </w:tcPr>
          <w:p w14:paraId="58C7DF13"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Describe any other required minimum criteria used to screen applicants:</w:t>
            </w:r>
          </w:p>
        </w:tc>
        <w:tc>
          <w:tcPr>
            <w:tcW w:w="286" w:type="dxa"/>
            <w:tcBorders>
              <w:top w:val="nil"/>
              <w:left w:val="nil"/>
              <w:bottom w:val="nil"/>
              <w:right w:val="nil"/>
            </w:tcBorders>
            <w:shd w:val="clear" w:color="000000" w:fill="FFFFFF"/>
            <w:noWrap/>
            <w:vAlign w:val="bottom"/>
            <w:hideMark/>
          </w:tcPr>
          <w:p w14:paraId="06C5D1F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E15BAF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2B175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0254E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D800AA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426199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4AF822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2C21E286"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1AF7439C" w14:textId="77777777" w:rsidTr="006F09B5">
        <w:trPr>
          <w:trHeight w:val="300"/>
        </w:trPr>
        <w:tc>
          <w:tcPr>
            <w:tcW w:w="9671" w:type="dxa"/>
            <w:gridSpan w:val="11"/>
            <w:vMerge w:val="restart"/>
            <w:tcBorders>
              <w:top w:val="single" w:sz="8" w:space="0" w:color="auto"/>
              <w:left w:val="single" w:sz="8" w:space="0" w:color="auto"/>
              <w:bottom w:val="single" w:sz="8" w:space="0" w:color="000000"/>
              <w:right w:val="single" w:sz="8" w:space="0" w:color="000000"/>
            </w:tcBorders>
            <w:shd w:val="clear" w:color="auto" w:fill="auto"/>
            <w:hideMark/>
          </w:tcPr>
          <w:p w14:paraId="73A413F8" w14:textId="77777777" w:rsidR="00C0106B" w:rsidRPr="00B136C2" w:rsidRDefault="002A2076" w:rsidP="00C0106B">
            <w:pPr>
              <w:pStyle w:val="Heading3"/>
              <w:spacing w:before="0" w:after="0"/>
              <w:rPr>
                <w:rFonts w:ascii="Helvetica" w:hAnsi="Helvetica" w:cs="Arial"/>
                <w:sz w:val="22"/>
                <w:szCs w:val="22"/>
              </w:rPr>
            </w:pPr>
            <w:r w:rsidRPr="002A2076">
              <w:rPr>
                <w:rFonts w:ascii="Calibri" w:hAnsi="Calibri"/>
                <w:color w:val="000000"/>
              </w:rPr>
              <w:t> </w:t>
            </w:r>
            <w:r w:rsidR="00C0106B" w:rsidRPr="00B136C2">
              <w:rPr>
                <w:rFonts w:ascii="Helvetica" w:hAnsi="Helvetica" w:cs="Arial"/>
                <w:sz w:val="22"/>
                <w:szCs w:val="22"/>
              </w:rPr>
              <w:t>APPLICANT ELIGIBILITY CRITERIA (all are required prior to starting the fellowship):</w:t>
            </w:r>
          </w:p>
          <w:p w14:paraId="789EFEA3" w14:textId="77777777" w:rsidR="00C0106B" w:rsidRPr="00B136C2" w:rsidRDefault="00C0106B" w:rsidP="00C0106B">
            <w:pPr>
              <w:spacing w:after="0" w:line="240" w:lineRule="auto"/>
              <w:rPr>
                <w:rFonts w:ascii="Helvetica" w:hAnsi="Helvetica"/>
              </w:rPr>
            </w:pPr>
          </w:p>
          <w:p w14:paraId="069BA2A3" w14:textId="796F85D0" w:rsidR="00C0106B" w:rsidRPr="00B136C2" w:rsidRDefault="00C0106B" w:rsidP="00C0106B">
            <w:pPr>
              <w:autoSpaceDE w:val="0"/>
              <w:autoSpaceDN w:val="0"/>
              <w:adjustRightInd w:val="0"/>
              <w:spacing w:after="0" w:line="240" w:lineRule="auto"/>
              <w:rPr>
                <w:rFonts w:ascii="Helvetica" w:hAnsi="Helvetica" w:cs="Arial"/>
                <w:i/>
                <w:color w:val="000000"/>
              </w:rPr>
            </w:pPr>
            <w:r w:rsidRPr="00B136C2">
              <w:rPr>
                <w:rFonts w:ascii="Helvetica" w:hAnsi="Helvetica" w:cs="Arial"/>
                <w:i/>
                <w:color w:val="000000"/>
              </w:rPr>
              <w:t>Applicants for our Clinical Neuropsychology Postdoctoral Residency Program must meet the following minimum requirements in addition to the general eligibility requirements of th</w:t>
            </w:r>
            <w:r>
              <w:rPr>
                <w:rFonts w:ascii="Helvetica" w:hAnsi="Helvetica" w:cs="Arial"/>
                <w:i/>
                <w:color w:val="000000"/>
              </w:rPr>
              <w:t>e VA.</w:t>
            </w:r>
          </w:p>
          <w:p w14:paraId="1BBAFE97" w14:textId="77777777" w:rsidR="00C0106B" w:rsidRPr="00B136C2" w:rsidRDefault="00C0106B" w:rsidP="00C0106B">
            <w:pPr>
              <w:autoSpaceDE w:val="0"/>
              <w:autoSpaceDN w:val="0"/>
              <w:adjustRightInd w:val="0"/>
              <w:spacing w:after="0" w:line="240" w:lineRule="auto"/>
              <w:rPr>
                <w:rFonts w:ascii="Helvetica" w:hAnsi="Helvetica" w:cs="Arial"/>
                <w:i/>
                <w:color w:val="000000"/>
              </w:rPr>
            </w:pPr>
          </w:p>
          <w:p w14:paraId="6FC5A33F"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t>1.</w:t>
            </w:r>
            <w:r w:rsidRPr="00B136C2">
              <w:rPr>
                <w:rFonts w:ascii="Helvetica" w:hAnsi="Helvetica" w:cs="Arial"/>
                <w:color w:val="000000"/>
              </w:rPr>
              <w:tab/>
              <w:t xml:space="preserve">Successful completion of all requirements towards earning a doctoral degree </w:t>
            </w:r>
          </w:p>
          <w:p w14:paraId="0C14912A" w14:textId="77777777" w:rsidR="00C0106B" w:rsidRPr="00B136C2" w:rsidRDefault="00C0106B" w:rsidP="00C0106B">
            <w:pPr>
              <w:autoSpaceDE w:val="0"/>
              <w:autoSpaceDN w:val="0"/>
              <w:adjustRightInd w:val="0"/>
              <w:spacing w:after="0" w:line="240" w:lineRule="auto"/>
              <w:ind w:left="1440"/>
              <w:rPr>
                <w:rFonts w:ascii="Helvetica" w:hAnsi="Helvetica" w:cs="Arial"/>
                <w:color w:val="000000"/>
              </w:rPr>
            </w:pPr>
            <w:r w:rsidRPr="00B136C2">
              <w:rPr>
                <w:rFonts w:ascii="Helvetica" w:hAnsi="Helvetica" w:cs="Arial"/>
                <w:color w:val="000000"/>
              </w:rPr>
              <w:t>from a</w:t>
            </w:r>
            <w:r>
              <w:rPr>
                <w:rFonts w:ascii="Helvetica" w:hAnsi="Helvetica" w:cs="Arial"/>
                <w:color w:val="000000"/>
              </w:rPr>
              <w:t xml:space="preserve"> </w:t>
            </w:r>
            <w:r w:rsidRPr="00B136C2">
              <w:rPr>
                <w:rFonts w:ascii="Helvetica" w:hAnsi="Helvetica" w:cs="Arial"/>
                <w:color w:val="000000"/>
              </w:rPr>
              <w:t>Clinical or Counseling Psychology Graduate Program (including dissertation defense)</w:t>
            </w:r>
            <w:r>
              <w:rPr>
                <w:rFonts w:ascii="Helvetica" w:hAnsi="Helvetica" w:cs="Arial"/>
                <w:color w:val="000000"/>
              </w:rPr>
              <w:t xml:space="preserve"> accredited by the American Psychological Association (APA), Canadian Psychological Association (CPA), or Psychological Clinical Science Accreditation System (PCSAS)</w:t>
            </w:r>
            <w:r w:rsidRPr="00B136C2">
              <w:rPr>
                <w:rFonts w:ascii="Helvetica" w:hAnsi="Helvetica" w:cs="Arial"/>
                <w:color w:val="000000"/>
              </w:rPr>
              <w:t>.</w:t>
            </w:r>
            <w:r>
              <w:rPr>
                <w:rFonts w:ascii="Helvetica" w:hAnsi="Helvetica" w:cs="Arial"/>
                <w:color w:val="000000"/>
              </w:rPr>
              <w:t xml:space="preserve"> </w:t>
            </w:r>
            <w:r w:rsidRPr="008C7DBC">
              <w:rPr>
                <w:rFonts w:ascii="Helvetica" w:hAnsi="Helvetica" w:cs="Arial"/>
                <w:b/>
                <w:color w:val="000000"/>
              </w:rPr>
              <w:t xml:space="preserve">Candidates must have </w:t>
            </w:r>
            <w:r w:rsidRPr="008C7DBC">
              <w:rPr>
                <w:rFonts w:ascii="Helvetica" w:hAnsi="Helvetica" w:cs="Arial"/>
                <w:b/>
              </w:rPr>
              <w:t>received their doctoral degree prior to the start of residency.</w:t>
            </w:r>
          </w:p>
          <w:p w14:paraId="0C11B3AE" w14:textId="77777777" w:rsidR="00C0106B" w:rsidRPr="00B136C2" w:rsidRDefault="00C0106B" w:rsidP="00C0106B">
            <w:pPr>
              <w:autoSpaceDE w:val="0"/>
              <w:autoSpaceDN w:val="0"/>
              <w:adjustRightInd w:val="0"/>
              <w:spacing w:after="0" w:line="240" w:lineRule="auto"/>
              <w:ind w:left="1440" w:hanging="720"/>
              <w:rPr>
                <w:rFonts w:ascii="Helvetica" w:hAnsi="Helvetica" w:cs="Arial"/>
                <w:color w:val="000000"/>
              </w:rPr>
            </w:pPr>
            <w:r w:rsidRPr="00B136C2">
              <w:rPr>
                <w:rFonts w:ascii="Helvetica" w:hAnsi="Helvetica" w:cs="Arial"/>
                <w:color w:val="000000"/>
              </w:rPr>
              <w:t xml:space="preserve">2. </w:t>
            </w:r>
            <w:r w:rsidRPr="00B136C2">
              <w:rPr>
                <w:rFonts w:ascii="Helvetica" w:hAnsi="Helvetica" w:cs="Arial"/>
                <w:color w:val="000000"/>
              </w:rPr>
              <w:tab/>
              <w:t xml:space="preserve">Successful completion of an APA-Accredited </w:t>
            </w:r>
            <w:r>
              <w:rPr>
                <w:rFonts w:ascii="Helvetica" w:hAnsi="Helvetica" w:cs="Arial"/>
                <w:color w:val="000000"/>
              </w:rPr>
              <w:t xml:space="preserve">of VA </w:t>
            </w:r>
            <w:r w:rsidRPr="00B136C2">
              <w:rPr>
                <w:rFonts w:ascii="Helvetica" w:hAnsi="Helvetica" w:cs="Arial"/>
                <w:color w:val="000000"/>
              </w:rPr>
              <w:t>Psychology Pre</w:t>
            </w:r>
            <w:r>
              <w:rPr>
                <w:rFonts w:ascii="Helvetica" w:hAnsi="Helvetica" w:cs="Arial"/>
                <w:color w:val="000000"/>
              </w:rPr>
              <w:t>-</w:t>
            </w:r>
            <w:r w:rsidRPr="00B136C2">
              <w:rPr>
                <w:rFonts w:ascii="Helvetica" w:hAnsi="Helvetica" w:cs="Arial"/>
                <w:color w:val="000000"/>
              </w:rPr>
              <w:t>Doctoral</w:t>
            </w:r>
            <w:r>
              <w:rPr>
                <w:rFonts w:ascii="Helvetica" w:hAnsi="Helvetica" w:cs="Arial"/>
                <w:color w:val="000000"/>
              </w:rPr>
              <w:t xml:space="preserve"> Internship </w:t>
            </w:r>
            <w:r w:rsidRPr="00B136C2">
              <w:rPr>
                <w:rFonts w:ascii="Helvetica" w:hAnsi="Helvetica" w:cs="Arial"/>
                <w:color w:val="000000"/>
              </w:rPr>
              <w:t>Program.</w:t>
            </w:r>
          </w:p>
          <w:p w14:paraId="1E26CF43"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t xml:space="preserve">3. </w:t>
            </w:r>
            <w:r w:rsidRPr="00B136C2">
              <w:rPr>
                <w:rFonts w:ascii="Helvetica" w:hAnsi="Helvetica" w:cs="Arial"/>
                <w:color w:val="000000"/>
              </w:rPr>
              <w:tab/>
              <w:t>U.S. Citizenship</w:t>
            </w:r>
            <w:r>
              <w:rPr>
                <w:rFonts w:ascii="Helvetica" w:hAnsi="Helvetica" w:cs="Arial"/>
                <w:color w:val="000000"/>
              </w:rPr>
              <w:t>.</w:t>
            </w:r>
          </w:p>
          <w:p w14:paraId="51EA07E5"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t xml:space="preserve">4. </w:t>
            </w:r>
            <w:r w:rsidRPr="00B136C2">
              <w:rPr>
                <w:rFonts w:ascii="Helvetica" w:hAnsi="Helvetica" w:cs="Arial"/>
                <w:color w:val="000000"/>
              </w:rPr>
              <w:tab/>
              <w:t xml:space="preserve">Successfully meet mandatory requirements for appointment as a Federal </w:t>
            </w:r>
          </w:p>
          <w:p w14:paraId="1A3DABC5"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Employee, including, but not limited </w:t>
            </w:r>
            <w:proofErr w:type="gramStart"/>
            <w:r w:rsidRPr="00B136C2">
              <w:rPr>
                <w:rFonts w:ascii="Helvetica" w:hAnsi="Helvetica" w:cs="Arial"/>
                <w:color w:val="000000"/>
              </w:rPr>
              <w:t>to:</w:t>
            </w:r>
            <w:proofErr w:type="gramEnd"/>
            <w:r w:rsidRPr="00B136C2">
              <w:rPr>
                <w:rFonts w:ascii="Helvetica" w:hAnsi="Helvetica" w:cs="Arial"/>
                <w:color w:val="000000"/>
              </w:rPr>
              <w:t xml:space="preserve"> willingness to participate in the </w:t>
            </w:r>
          </w:p>
          <w:p w14:paraId="4AF3544C"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government's drug testing procedures, selective service registration for males, </w:t>
            </w:r>
          </w:p>
          <w:p w14:paraId="73F5B622"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and consent to participate in a background check to verify your application </w:t>
            </w:r>
          </w:p>
          <w:p w14:paraId="34591DFA"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information and/or criminal history. Applicants who do not successfully pass this </w:t>
            </w:r>
          </w:p>
          <w:p w14:paraId="59DFE1C0" w14:textId="77777777" w:rsidR="00C0106B" w:rsidRPr="00B136C2"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background check and/or drug test are ineligible for our program.</w:t>
            </w:r>
          </w:p>
          <w:p w14:paraId="7CE46C19" w14:textId="77777777" w:rsidR="00C0106B" w:rsidRPr="009D3AFA" w:rsidRDefault="00C0106B" w:rsidP="00C0106B">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p>
          <w:p w14:paraId="6213E3C1" w14:textId="77777777" w:rsidR="00C0106B" w:rsidRPr="00B40A6D" w:rsidRDefault="00C0106B" w:rsidP="00C0106B">
            <w:pPr>
              <w:pStyle w:val="Heading3"/>
              <w:spacing w:before="0" w:after="0"/>
              <w:rPr>
                <w:rFonts w:ascii="Helvetica" w:hAnsi="Helvetica" w:cs="Arial"/>
                <w:b w:val="0"/>
                <w:noProof/>
                <w:color w:val="000000"/>
                <w:sz w:val="22"/>
                <w:szCs w:val="22"/>
              </w:rPr>
            </w:pPr>
            <w:r w:rsidRPr="00B40A6D">
              <w:rPr>
                <w:rFonts w:ascii="Helvetica" w:hAnsi="Helvetica" w:cs="Arial"/>
                <w:b w:val="0"/>
                <w:noProof/>
                <w:color w:val="000000"/>
                <w:sz w:val="22"/>
                <w:szCs w:val="22"/>
              </w:rPr>
              <w:t>Applicants who meet these eligibility criteria are invited</w:t>
            </w:r>
            <w:r>
              <w:rPr>
                <w:rFonts w:ascii="Helvetica" w:hAnsi="Helvetica" w:cs="Arial"/>
                <w:b w:val="0"/>
                <w:noProof/>
                <w:color w:val="000000"/>
                <w:sz w:val="22"/>
                <w:szCs w:val="22"/>
              </w:rPr>
              <w:t xml:space="preserve"> to apply for a position in the </w:t>
            </w:r>
            <w:r w:rsidRPr="00B40A6D">
              <w:rPr>
                <w:rFonts w:ascii="Helvetica" w:hAnsi="Helvetica" w:cs="Arial"/>
                <w:b w:val="0"/>
                <w:noProof/>
                <w:color w:val="000000"/>
                <w:sz w:val="22"/>
                <w:szCs w:val="22"/>
              </w:rPr>
              <w:t>Neuropsychology Postdoctoral Residency Program with the Psychology Service, Department of Veterans Affairs, CMCVAMC.</w:t>
            </w:r>
          </w:p>
          <w:p w14:paraId="1E5630BA" w14:textId="301559E0"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B9822B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6799E5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2BBC51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886107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A32E6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DC074B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B4B6D1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57A61EC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03E02280" w14:textId="77777777" w:rsidTr="006F09B5">
        <w:trPr>
          <w:trHeight w:val="300"/>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1AE97B8F"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0A35E62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0CB51C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30C9FC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659508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B734BB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12BC0C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68F9FA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7EEDCD0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7B6DE255" w14:textId="77777777" w:rsidTr="006F09B5">
        <w:trPr>
          <w:trHeight w:val="300"/>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48983395"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11FFC5F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C5AE26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5ACA0C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AA0A2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F85CDE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B39F25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913979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7FABC33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A8A05DA" w14:textId="77777777" w:rsidTr="006F09B5">
        <w:trPr>
          <w:trHeight w:val="300"/>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4190DBBA"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D4A4A5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613727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31AAD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17DD2E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3118B0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30EE5D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94CE6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50BE95E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5399A18D" w14:textId="77777777" w:rsidTr="006F09B5">
        <w:trPr>
          <w:trHeight w:val="300"/>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5C0F5FD9"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54DCF80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C22EE9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328FC5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665606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A2F741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985136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1475FF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2A38797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E1D53E8" w14:textId="77777777" w:rsidTr="006F09B5">
        <w:trPr>
          <w:trHeight w:val="300"/>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47D78E34"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3377394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FDE4C0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E18DCC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ADA858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C42421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4EE84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6AD1B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05FC60E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581965A3" w14:textId="77777777" w:rsidTr="006F09B5">
        <w:trPr>
          <w:trHeight w:val="1035"/>
        </w:trPr>
        <w:tc>
          <w:tcPr>
            <w:tcW w:w="9671" w:type="dxa"/>
            <w:gridSpan w:val="11"/>
            <w:vMerge/>
            <w:tcBorders>
              <w:top w:val="single" w:sz="8" w:space="0" w:color="auto"/>
              <w:left w:val="single" w:sz="8" w:space="0" w:color="auto"/>
              <w:bottom w:val="single" w:sz="8" w:space="0" w:color="000000"/>
              <w:right w:val="single" w:sz="8" w:space="0" w:color="000000"/>
            </w:tcBorders>
            <w:vAlign w:val="center"/>
            <w:hideMark/>
          </w:tcPr>
          <w:p w14:paraId="0628BFA8"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44D315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06C033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AC36E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66F4C1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6C62E0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BDF793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739E3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02E64CB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943CF06" w14:textId="77777777" w:rsidTr="006F09B5">
        <w:trPr>
          <w:gridAfter w:val="8"/>
          <w:wAfter w:w="10020" w:type="dxa"/>
          <w:trHeight w:val="390"/>
        </w:trPr>
        <w:tc>
          <w:tcPr>
            <w:tcW w:w="9671" w:type="dxa"/>
            <w:gridSpan w:val="11"/>
            <w:tcBorders>
              <w:top w:val="nil"/>
              <w:left w:val="nil"/>
              <w:bottom w:val="nil"/>
              <w:right w:val="nil"/>
            </w:tcBorders>
            <w:shd w:val="clear" w:color="000000" w:fill="FFFFFF"/>
            <w:noWrap/>
            <w:vAlign w:val="center"/>
            <w:hideMark/>
          </w:tcPr>
          <w:p w14:paraId="07D609D4" w14:textId="77777777"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t>Financial and Other Benefit Support for Upcoming Training Year*</w:t>
            </w:r>
          </w:p>
        </w:tc>
      </w:tr>
      <w:tr w:rsidR="002A2076" w:rsidRPr="002A2076" w14:paraId="7B25AE94" w14:textId="77777777" w:rsidTr="006F09B5">
        <w:trPr>
          <w:gridAfter w:val="8"/>
          <w:wAfter w:w="10020" w:type="dxa"/>
          <w:trHeight w:val="300"/>
        </w:trPr>
        <w:tc>
          <w:tcPr>
            <w:tcW w:w="7539" w:type="dxa"/>
            <w:gridSpan w:val="9"/>
            <w:tcBorders>
              <w:top w:val="single" w:sz="8" w:space="0" w:color="auto"/>
              <w:left w:val="single" w:sz="8" w:space="0" w:color="auto"/>
              <w:bottom w:val="single" w:sz="4" w:space="0" w:color="auto"/>
              <w:right w:val="nil"/>
            </w:tcBorders>
            <w:shd w:val="clear" w:color="000000" w:fill="FFFFFF"/>
            <w:noWrap/>
            <w:vAlign w:val="bottom"/>
            <w:hideMark/>
          </w:tcPr>
          <w:p w14:paraId="7969FE2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lastRenderedPageBreak/>
              <w:t xml:space="preserve">Annual Stipend/Salary for Full-time Residents </w:t>
            </w:r>
          </w:p>
        </w:tc>
        <w:tc>
          <w:tcPr>
            <w:tcW w:w="2132"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2492537" w14:textId="2B6DBC55" w:rsidR="002A2076" w:rsidRPr="002A2076" w:rsidRDefault="00C0106B" w:rsidP="002A2076">
            <w:pPr>
              <w:spacing w:after="0" w:line="240" w:lineRule="auto"/>
              <w:jc w:val="center"/>
              <w:rPr>
                <w:rFonts w:ascii="Calibri" w:eastAsia="Times New Roman" w:hAnsi="Calibri" w:cs="Times New Roman"/>
                <w:color w:val="000000"/>
              </w:rPr>
            </w:pPr>
            <w:r w:rsidRPr="00E763A4">
              <w:rPr>
                <w:rFonts w:ascii="Helvetica" w:hAnsi="Helvetica" w:cs="Arial"/>
                <w:noProof/>
                <w:color w:val="000000"/>
              </w:rPr>
              <w:t>$50,366</w:t>
            </w:r>
            <w:r w:rsidRPr="00AC783E">
              <w:rPr>
                <w:rFonts w:ascii="Helvetica" w:hAnsi="Helvetica" w:cs="Arial"/>
                <w:noProof/>
                <w:color w:val="000000"/>
              </w:rPr>
              <w:t xml:space="preserve"> </w:t>
            </w:r>
            <w:r>
              <w:rPr>
                <w:rFonts w:ascii="Helvetica" w:hAnsi="Helvetica" w:cs="Arial"/>
                <w:noProof/>
                <w:color w:val="000000"/>
              </w:rPr>
              <w:t xml:space="preserve">for first year, </w:t>
            </w:r>
            <w:r w:rsidRPr="00E763A4">
              <w:rPr>
                <w:rFonts w:ascii="Helvetica" w:hAnsi="Helvetica" w:cs="Arial"/>
                <w:noProof/>
                <w:color w:val="000000"/>
              </w:rPr>
              <w:t>$5</w:t>
            </w:r>
            <w:r>
              <w:rPr>
                <w:rFonts w:ascii="Helvetica" w:hAnsi="Helvetica" w:cs="Arial"/>
                <w:noProof/>
                <w:color w:val="000000"/>
              </w:rPr>
              <w:t>3,088 for second year</w:t>
            </w:r>
            <w:r w:rsidR="002A2076" w:rsidRPr="002A2076">
              <w:rPr>
                <w:rFonts w:ascii="Calibri" w:eastAsia="Times New Roman" w:hAnsi="Calibri" w:cs="Times New Roman"/>
                <w:color w:val="000000"/>
              </w:rPr>
              <w:t> </w:t>
            </w:r>
          </w:p>
        </w:tc>
      </w:tr>
      <w:tr w:rsidR="002A2076" w:rsidRPr="002A2076" w14:paraId="1A6A27BC" w14:textId="77777777" w:rsidTr="006F09B5">
        <w:trPr>
          <w:gridAfter w:val="8"/>
          <w:wAfter w:w="10020" w:type="dxa"/>
          <w:trHeight w:val="300"/>
        </w:trPr>
        <w:tc>
          <w:tcPr>
            <w:tcW w:w="7539" w:type="dxa"/>
            <w:gridSpan w:val="9"/>
            <w:tcBorders>
              <w:top w:val="nil"/>
              <w:left w:val="single" w:sz="8" w:space="0" w:color="auto"/>
              <w:bottom w:val="single" w:sz="4" w:space="0" w:color="auto"/>
              <w:right w:val="nil"/>
            </w:tcBorders>
            <w:shd w:val="clear" w:color="000000" w:fill="FFFFFF"/>
            <w:noWrap/>
            <w:vAlign w:val="bottom"/>
            <w:hideMark/>
          </w:tcPr>
          <w:p w14:paraId="6FA770D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Annual Stipend/Salary for Half-time Residents</w:t>
            </w:r>
          </w:p>
        </w:tc>
        <w:tc>
          <w:tcPr>
            <w:tcW w:w="2132"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5A15C9A" w14:textId="40860CAC" w:rsidR="002A2076" w:rsidRPr="002A2076" w:rsidRDefault="00C0106B"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2A2076" w:rsidRPr="002A2076">
              <w:rPr>
                <w:rFonts w:ascii="Calibri" w:eastAsia="Times New Roman" w:hAnsi="Calibri" w:cs="Times New Roman"/>
                <w:color w:val="000000"/>
              </w:rPr>
              <w:t> </w:t>
            </w:r>
          </w:p>
        </w:tc>
      </w:tr>
      <w:tr w:rsidR="002A2076" w:rsidRPr="002A2076" w14:paraId="2538602E" w14:textId="77777777" w:rsidTr="006F09B5">
        <w:trPr>
          <w:gridAfter w:val="8"/>
          <w:wAfter w:w="10020" w:type="dxa"/>
          <w:trHeight w:val="315"/>
        </w:trPr>
        <w:tc>
          <w:tcPr>
            <w:tcW w:w="7539" w:type="dxa"/>
            <w:gridSpan w:val="9"/>
            <w:tcBorders>
              <w:top w:val="nil"/>
              <w:left w:val="single" w:sz="8" w:space="0" w:color="auto"/>
              <w:bottom w:val="nil"/>
              <w:right w:val="single" w:sz="8" w:space="0" w:color="auto"/>
            </w:tcBorders>
            <w:shd w:val="clear" w:color="000000" w:fill="FFFFFF"/>
            <w:noWrap/>
            <w:vAlign w:val="bottom"/>
            <w:hideMark/>
          </w:tcPr>
          <w:p w14:paraId="75831C1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Program provides access to medical insurance for resident?</w:t>
            </w:r>
          </w:p>
        </w:tc>
        <w:tc>
          <w:tcPr>
            <w:tcW w:w="1142" w:type="dxa"/>
            <w:tcBorders>
              <w:top w:val="nil"/>
              <w:left w:val="nil"/>
              <w:bottom w:val="nil"/>
              <w:right w:val="single" w:sz="4" w:space="0" w:color="auto"/>
            </w:tcBorders>
            <w:shd w:val="clear" w:color="000000" w:fill="FFFFFF"/>
            <w:noWrap/>
            <w:vAlign w:val="bottom"/>
            <w:hideMark/>
          </w:tcPr>
          <w:p w14:paraId="41D921BA" w14:textId="7B6F6290" w:rsidR="002A2076" w:rsidRPr="002A2076" w:rsidRDefault="00C0106B"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r w:rsidR="003506FE">
              <w:rPr>
                <w:rFonts w:ascii="Calibri" w:eastAsia="Times New Roman" w:hAnsi="Calibri" w:cs="Times New Roman"/>
                <w:color w:val="000000"/>
              </w:rPr>
              <w:t xml:space="preserve"> </w:t>
            </w:r>
            <w:r w:rsidR="002A2076" w:rsidRPr="002A2076">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1EFBD27" w14:textId="77777777"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14:paraId="159830C8" w14:textId="77777777" w:rsidTr="006F09B5">
        <w:trPr>
          <w:gridAfter w:val="8"/>
          <w:wAfter w:w="10020" w:type="dxa"/>
          <w:trHeight w:val="315"/>
        </w:trPr>
        <w:tc>
          <w:tcPr>
            <w:tcW w:w="7539" w:type="dxa"/>
            <w:gridSpan w:val="9"/>
            <w:tcBorders>
              <w:top w:val="single" w:sz="8" w:space="0" w:color="auto"/>
              <w:left w:val="single" w:sz="8" w:space="0" w:color="auto"/>
              <w:bottom w:val="single" w:sz="8" w:space="0" w:color="auto"/>
              <w:right w:val="nil"/>
            </w:tcBorders>
            <w:shd w:val="clear" w:color="auto" w:fill="auto"/>
            <w:noWrap/>
            <w:vAlign w:val="bottom"/>
            <w:hideMark/>
          </w:tcPr>
          <w:p w14:paraId="7ECE8479"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If access to medical insurance is provided:</w:t>
            </w:r>
          </w:p>
        </w:tc>
        <w:tc>
          <w:tcPr>
            <w:tcW w:w="213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BD05E6"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r>
      <w:tr w:rsidR="002A2076" w:rsidRPr="002A2076" w14:paraId="67208D00" w14:textId="77777777" w:rsidTr="006F09B5">
        <w:trPr>
          <w:gridAfter w:val="8"/>
          <w:wAfter w:w="10020" w:type="dxa"/>
          <w:trHeight w:val="300"/>
        </w:trPr>
        <w:tc>
          <w:tcPr>
            <w:tcW w:w="7539" w:type="dxa"/>
            <w:gridSpan w:val="9"/>
            <w:tcBorders>
              <w:top w:val="nil"/>
              <w:left w:val="single" w:sz="8" w:space="0" w:color="auto"/>
              <w:bottom w:val="single" w:sz="4" w:space="0" w:color="auto"/>
              <w:right w:val="single" w:sz="8" w:space="0" w:color="auto"/>
            </w:tcBorders>
            <w:shd w:val="clear" w:color="000000" w:fill="FFFFFF"/>
            <w:noWrap/>
            <w:vAlign w:val="bottom"/>
            <w:hideMark/>
          </w:tcPr>
          <w:p w14:paraId="0A94358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Trainee contribution to cost required?</w:t>
            </w:r>
          </w:p>
        </w:tc>
        <w:tc>
          <w:tcPr>
            <w:tcW w:w="1142" w:type="dxa"/>
            <w:tcBorders>
              <w:top w:val="nil"/>
              <w:left w:val="nil"/>
              <w:bottom w:val="single" w:sz="4" w:space="0" w:color="auto"/>
              <w:right w:val="single" w:sz="4" w:space="0" w:color="auto"/>
            </w:tcBorders>
            <w:shd w:val="clear" w:color="000000" w:fill="FFFFFF"/>
            <w:noWrap/>
            <w:vAlign w:val="bottom"/>
            <w:hideMark/>
          </w:tcPr>
          <w:p w14:paraId="72D68A2E" w14:textId="5C7C0F71" w:rsidR="002A2076" w:rsidRPr="002A2076" w:rsidRDefault="003506FE"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r w:rsidR="002A2076"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B7FF681" w14:textId="77777777"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14:paraId="5586F720" w14:textId="77777777" w:rsidTr="006F09B5">
        <w:trPr>
          <w:gridAfter w:val="8"/>
          <w:wAfter w:w="10020" w:type="dxa"/>
          <w:trHeight w:val="300"/>
        </w:trPr>
        <w:tc>
          <w:tcPr>
            <w:tcW w:w="7539" w:type="dxa"/>
            <w:gridSpan w:val="9"/>
            <w:tcBorders>
              <w:top w:val="nil"/>
              <w:left w:val="single" w:sz="8" w:space="0" w:color="auto"/>
              <w:bottom w:val="single" w:sz="4" w:space="0" w:color="auto"/>
              <w:right w:val="single" w:sz="8" w:space="0" w:color="auto"/>
            </w:tcBorders>
            <w:shd w:val="clear" w:color="000000" w:fill="FFFFFF"/>
            <w:noWrap/>
            <w:vAlign w:val="bottom"/>
            <w:hideMark/>
          </w:tcPr>
          <w:p w14:paraId="66CE268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family member(s) available?</w:t>
            </w:r>
          </w:p>
        </w:tc>
        <w:tc>
          <w:tcPr>
            <w:tcW w:w="1142" w:type="dxa"/>
            <w:tcBorders>
              <w:top w:val="nil"/>
              <w:left w:val="nil"/>
              <w:bottom w:val="single" w:sz="4" w:space="0" w:color="auto"/>
              <w:right w:val="single" w:sz="4" w:space="0" w:color="auto"/>
            </w:tcBorders>
            <w:shd w:val="clear" w:color="000000" w:fill="FFFFFF"/>
            <w:noWrap/>
            <w:vAlign w:val="bottom"/>
            <w:hideMark/>
          </w:tcPr>
          <w:p w14:paraId="0DA991C5" w14:textId="45EC2E58" w:rsidR="002A2076" w:rsidRPr="002A2076" w:rsidRDefault="003506FE"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r w:rsidR="002A2076"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D49DBED" w14:textId="77777777"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14:paraId="5842B8D1" w14:textId="77777777" w:rsidTr="006F09B5">
        <w:trPr>
          <w:gridAfter w:val="8"/>
          <w:wAfter w:w="10020" w:type="dxa"/>
          <w:trHeight w:val="300"/>
        </w:trPr>
        <w:tc>
          <w:tcPr>
            <w:tcW w:w="7539" w:type="dxa"/>
            <w:gridSpan w:val="9"/>
            <w:tcBorders>
              <w:top w:val="nil"/>
              <w:left w:val="single" w:sz="8" w:space="0" w:color="auto"/>
              <w:bottom w:val="single" w:sz="4" w:space="0" w:color="auto"/>
              <w:right w:val="single" w:sz="8" w:space="0" w:color="auto"/>
            </w:tcBorders>
            <w:shd w:val="clear" w:color="000000" w:fill="FFFFFF"/>
            <w:noWrap/>
            <w:vAlign w:val="bottom"/>
            <w:hideMark/>
          </w:tcPr>
          <w:p w14:paraId="35C37346"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legally married partner available?</w:t>
            </w:r>
          </w:p>
        </w:tc>
        <w:tc>
          <w:tcPr>
            <w:tcW w:w="1142" w:type="dxa"/>
            <w:tcBorders>
              <w:top w:val="nil"/>
              <w:left w:val="nil"/>
              <w:bottom w:val="single" w:sz="4" w:space="0" w:color="auto"/>
              <w:right w:val="single" w:sz="4" w:space="0" w:color="auto"/>
            </w:tcBorders>
            <w:shd w:val="clear" w:color="000000" w:fill="FFFFFF"/>
            <w:noWrap/>
            <w:vAlign w:val="bottom"/>
            <w:hideMark/>
          </w:tcPr>
          <w:p w14:paraId="262A0672" w14:textId="6962A297" w:rsidR="002A2076" w:rsidRPr="002A2076" w:rsidRDefault="003506FE"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r w:rsidR="002A2076"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545F7DD" w14:textId="77777777"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14:paraId="709A5BDD" w14:textId="77777777" w:rsidTr="006F09B5">
        <w:trPr>
          <w:gridAfter w:val="8"/>
          <w:wAfter w:w="10020" w:type="dxa"/>
          <w:trHeight w:val="300"/>
        </w:trPr>
        <w:tc>
          <w:tcPr>
            <w:tcW w:w="7539" w:type="dxa"/>
            <w:gridSpan w:val="9"/>
            <w:tcBorders>
              <w:top w:val="nil"/>
              <w:left w:val="single" w:sz="8" w:space="0" w:color="auto"/>
              <w:bottom w:val="single" w:sz="4" w:space="0" w:color="auto"/>
              <w:right w:val="single" w:sz="8" w:space="0" w:color="auto"/>
            </w:tcBorders>
            <w:shd w:val="clear" w:color="000000" w:fill="FFFFFF"/>
            <w:noWrap/>
            <w:vAlign w:val="bottom"/>
            <w:hideMark/>
          </w:tcPr>
          <w:p w14:paraId="12B91A79" w14:textId="3271924B"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domestic partner available?</w:t>
            </w:r>
            <w:r w:rsidR="009E70F3">
              <w:rPr>
                <w:rFonts w:ascii="Calibri" w:eastAsia="Times New Roman" w:hAnsi="Calibri" w:cs="Times New Roman"/>
                <w:color w:val="000000"/>
              </w:rPr>
              <w:t xml:space="preserve"> (L</w:t>
            </w:r>
            <w:r w:rsidR="009E70F3" w:rsidRPr="009E70F3">
              <w:rPr>
                <w:rFonts w:ascii="Calibri" w:eastAsia="Times New Roman" w:hAnsi="Calibri" w:cs="Times New Roman"/>
                <w:color w:val="000000"/>
              </w:rPr>
              <w:t>egally married same-sex spouses of federal employees and retirees are eligible for coverage. Children and stepchildren of same-sex spouses are eligible as well.</w:t>
            </w:r>
            <w:r w:rsidR="009E70F3">
              <w:rPr>
                <w:rFonts w:ascii="Calibri" w:eastAsia="Times New Roman" w:hAnsi="Calibri" w:cs="Times New Roman"/>
                <w:color w:val="000000"/>
              </w:rPr>
              <w:t>)</w:t>
            </w:r>
          </w:p>
        </w:tc>
        <w:tc>
          <w:tcPr>
            <w:tcW w:w="1142" w:type="dxa"/>
            <w:tcBorders>
              <w:top w:val="nil"/>
              <w:left w:val="nil"/>
              <w:bottom w:val="single" w:sz="4" w:space="0" w:color="auto"/>
              <w:right w:val="single" w:sz="4" w:space="0" w:color="auto"/>
            </w:tcBorders>
            <w:shd w:val="clear" w:color="000000" w:fill="FFFFFF"/>
            <w:noWrap/>
            <w:vAlign w:val="bottom"/>
            <w:hideMark/>
          </w:tcPr>
          <w:p w14:paraId="22D3DE2D" w14:textId="77777777" w:rsidR="002A2076" w:rsidRDefault="009E70F3"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r w:rsidR="002A2076" w:rsidRPr="002A2076">
              <w:rPr>
                <w:rFonts w:ascii="Calibri" w:eastAsia="Times New Roman" w:hAnsi="Calibri" w:cs="Times New Roman"/>
                <w:color w:val="000000"/>
              </w:rPr>
              <w:t>Yes</w:t>
            </w:r>
          </w:p>
          <w:p w14:paraId="623940B0" w14:textId="040D63F4" w:rsidR="009B65AA" w:rsidRPr="002A2076" w:rsidRDefault="009B65AA"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Pr>
                <w:rFonts w:ascii="Calibri" w:eastAsia="Times New Roman" w:hAnsi="Calibri" w:cs="Calibri"/>
                <w:color w:val="000000"/>
              </w:rPr>
              <w:t>←See comment)</w:t>
            </w:r>
          </w:p>
        </w:tc>
        <w:tc>
          <w:tcPr>
            <w:tcW w:w="990" w:type="dxa"/>
            <w:tcBorders>
              <w:top w:val="nil"/>
              <w:left w:val="nil"/>
              <w:bottom w:val="single" w:sz="4" w:space="0" w:color="auto"/>
              <w:right w:val="single" w:sz="8" w:space="0" w:color="auto"/>
            </w:tcBorders>
            <w:shd w:val="clear" w:color="000000" w:fill="FFFFFF"/>
            <w:noWrap/>
            <w:vAlign w:val="bottom"/>
            <w:hideMark/>
          </w:tcPr>
          <w:p w14:paraId="49738AA3" w14:textId="77777777"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14:paraId="255CD501" w14:textId="77777777" w:rsidTr="006F09B5">
        <w:trPr>
          <w:gridAfter w:val="8"/>
          <w:wAfter w:w="10020" w:type="dxa"/>
          <w:trHeight w:val="300"/>
        </w:trPr>
        <w:tc>
          <w:tcPr>
            <w:tcW w:w="7539" w:type="dxa"/>
            <w:gridSpan w:val="9"/>
            <w:tcBorders>
              <w:top w:val="nil"/>
              <w:left w:val="single" w:sz="8" w:space="0" w:color="auto"/>
              <w:bottom w:val="single" w:sz="4" w:space="0" w:color="auto"/>
              <w:right w:val="single" w:sz="8" w:space="0" w:color="auto"/>
            </w:tcBorders>
            <w:shd w:val="clear" w:color="000000" w:fill="FFFFFF"/>
            <w:noWrap/>
            <w:vAlign w:val="bottom"/>
            <w:hideMark/>
          </w:tcPr>
          <w:p w14:paraId="6CC3268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Personal Time Off (PTO and/or Vacation)</w:t>
            </w:r>
          </w:p>
        </w:tc>
        <w:tc>
          <w:tcPr>
            <w:tcW w:w="2132"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5A99243" w14:textId="218BE009" w:rsidR="002A2076" w:rsidRPr="002A2076" w:rsidRDefault="009E70F3"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Fellows accrue 4 </w:t>
            </w:r>
            <w:proofErr w:type="spellStart"/>
            <w:r>
              <w:rPr>
                <w:rFonts w:ascii="Calibri" w:eastAsia="Times New Roman" w:hAnsi="Calibri" w:cs="Times New Roman"/>
                <w:color w:val="000000"/>
              </w:rPr>
              <w:t>hrs</w:t>
            </w:r>
            <w:proofErr w:type="spellEnd"/>
            <w:r>
              <w:rPr>
                <w:rFonts w:ascii="Calibri" w:eastAsia="Times New Roman" w:hAnsi="Calibri" w:cs="Times New Roman"/>
                <w:color w:val="000000"/>
              </w:rPr>
              <w:t xml:space="preserve"> every 2 weeks</w:t>
            </w:r>
            <w:r w:rsidR="002A2076" w:rsidRPr="002A2076">
              <w:rPr>
                <w:rFonts w:ascii="Calibri" w:eastAsia="Times New Roman" w:hAnsi="Calibri" w:cs="Times New Roman"/>
                <w:color w:val="000000"/>
              </w:rPr>
              <w:t> </w:t>
            </w:r>
          </w:p>
        </w:tc>
      </w:tr>
      <w:tr w:rsidR="002A2076" w:rsidRPr="002A2076" w14:paraId="4ED28E72" w14:textId="77777777" w:rsidTr="006F09B5">
        <w:trPr>
          <w:gridAfter w:val="8"/>
          <w:wAfter w:w="10020" w:type="dxa"/>
          <w:trHeight w:val="300"/>
        </w:trPr>
        <w:tc>
          <w:tcPr>
            <w:tcW w:w="7539" w:type="dxa"/>
            <w:gridSpan w:val="9"/>
            <w:tcBorders>
              <w:top w:val="nil"/>
              <w:left w:val="single" w:sz="8" w:space="0" w:color="auto"/>
              <w:bottom w:val="nil"/>
              <w:right w:val="single" w:sz="8" w:space="0" w:color="auto"/>
            </w:tcBorders>
            <w:shd w:val="clear" w:color="000000" w:fill="FFFFFF"/>
            <w:noWrap/>
            <w:vAlign w:val="bottom"/>
            <w:hideMark/>
          </w:tcPr>
          <w:p w14:paraId="756457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Sick Leave</w:t>
            </w:r>
          </w:p>
        </w:tc>
        <w:tc>
          <w:tcPr>
            <w:tcW w:w="2132"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58A89BB" w14:textId="1802C348" w:rsidR="002A2076" w:rsidRPr="002A2076" w:rsidRDefault="009E70F3"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Fellows accrue 4 </w:t>
            </w:r>
            <w:proofErr w:type="spellStart"/>
            <w:r>
              <w:rPr>
                <w:rFonts w:ascii="Calibri" w:eastAsia="Times New Roman" w:hAnsi="Calibri" w:cs="Times New Roman"/>
                <w:color w:val="000000"/>
              </w:rPr>
              <w:t>hrs</w:t>
            </w:r>
            <w:proofErr w:type="spellEnd"/>
            <w:r>
              <w:rPr>
                <w:rFonts w:ascii="Calibri" w:eastAsia="Times New Roman" w:hAnsi="Calibri" w:cs="Times New Roman"/>
                <w:color w:val="000000"/>
              </w:rPr>
              <w:t xml:space="preserve"> every 2 weeks</w:t>
            </w:r>
            <w:r w:rsidR="002A2076" w:rsidRPr="002A2076">
              <w:rPr>
                <w:rFonts w:ascii="Calibri" w:eastAsia="Times New Roman" w:hAnsi="Calibri" w:cs="Times New Roman"/>
                <w:color w:val="000000"/>
              </w:rPr>
              <w:t> </w:t>
            </w:r>
          </w:p>
        </w:tc>
      </w:tr>
      <w:tr w:rsidR="006F09B5" w:rsidRPr="002A2076" w14:paraId="0F20AA42" w14:textId="77777777" w:rsidTr="006F09B5">
        <w:trPr>
          <w:gridAfter w:val="8"/>
          <w:wAfter w:w="10020" w:type="dxa"/>
          <w:trHeight w:val="870"/>
        </w:trPr>
        <w:tc>
          <w:tcPr>
            <w:tcW w:w="7539" w:type="dxa"/>
            <w:gridSpan w:val="9"/>
            <w:tcBorders>
              <w:top w:val="single" w:sz="4" w:space="0" w:color="auto"/>
              <w:left w:val="single" w:sz="8" w:space="0" w:color="auto"/>
              <w:bottom w:val="single" w:sz="8" w:space="0" w:color="auto"/>
              <w:right w:val="single" w:sz="8" w:space="0" w:color="auto"/>
            </w:tcBorders>
            <w:shd w:val="clear" w:color="000000" w:fill="FFFFFF"/>
            <w:vAlign w:val="bottom"/>
            <w:hideMark/>
          </w:tcPr>
          <w:p w14:paraId="7EAF7823" w14:textId="5BAB743D" w:rsidR="006F09B5" w:rsidRPr="002A2076" w:rsidRDefault="006F09B5" w:rsidP="006F09B5">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In the event of medical conditions and/or family needs that require extended leave, does the program allow reasonable unpaid leave to interns/residents </w:t>
            </w:r>
            <w:proofErr w:type="gramStart"/>
            <w:r w:rsidRPr="002A2076">
              <w:rPr>
                <w:rFonts w:ascii="Calibri" w:eastAsia="Times New Roman" w:hAnsi="Calibri" w:cs="Times New Roman"/>
                <w:color w:val="000000"/>
              </w:rPr>
              <w:t>in excess of</w:t>
            </w:r>
            <w:proofErr w:type="gramEnd"/>
            <w:r w:rsidRPr="002A2076">
              <w:rPr>
                <w:rFonts w:ascii="Calibri" w:eastAsia="Times New Roman" w:hAnsi="Calibri" w:cs="Times New Roman"/>
                <w:color w:val="000000"/>
              </w:rPr>
              <w:t xml:space="preserve"> personal time off and sick leave? </w:t>
            </w:r>
            <w:r>
              <w:rPr>
                <w:rFonts w:ascii="Calibri" w:eastAsia="Times New Roman" w:hAnsi="Calibri" w:cs="Times New Roman"/>
                <w:color w:val="000000"/>
              </w:rPr>
              <w:t>(FMLA available.)</w:t>
            </w:r>
          </w:p>
        </w:tc>
        <w:tc>
          <w:tcPr>
            <w:tcW w:w="1142" w:type="dxa"/>
            <w:tcBorders>
              <w:top w:val="nil"/>
              <w:left w:val="nil"/>
              <w:bottom w:val="single" w:sz="8" w:space="0" w:color="auto"/>
              <w:right w:val="single" w:sz="4" w:space="0" w:color="auto"/>
            </w:tcBorders>
            <w:shd w:val="clear" w:color="000000" w:fill="FFFFFF"/>
            <w:noWrap/>
            <w:vAlign w:val="bottom"/>
            <w:hideMark/>
          </w:tcPr>
          <w:p w14:paraId="53E9CD72" w14:textId="77777777" w:rsidR="006F09B5" w:rsidRDefault="006F09B5" w:rsidP="006F0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r w:rsidRPr="002A2076">
              <w:rPr>
                <w:rFonts w:ascii="Calibri" w:eastAsia="Times New Roman" w:hAnsi="Calibri" w:cs="Times New Roman"/>
                <w:color w:val="000000"/>
              </w:rPr>
              <w:t>Yes</w:t>
            </w:r>
          </w:p>
          <w:p w14:paraId="2CA0D6EB" w14:textId="4B7B7D75" w:rsidR="006F09B5" w:rsidRPr="002A2076" w:rsidRDefault="006F09B5" w:rsidP="006F0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Pr>
                <w:rFonts w:ascii="Calibri" w:eastAsia="Times New Roman" w:hAnsi="Calibri" w:cs="Calibri"/>
                <w:color w:val="000000"/>
              </w:rPr>
              <w:t>←See comment)</w:t>
            </w:r>
          </w:p>
        </w:tc>
        <w:tc>
          <w:tcPr>
            <w:tcW w:w="990" w:type="dxa"/>
            <w:tcBorders>
              <w:top w:val="nil"/>
              <w:left w:val="nil"/>
              <w:bottom w:val="single" w:sz="8" w:space="0" w:color="auto"/>
              <w:right w:val="single" w:sz="8" w:space="0" w:color="auto"/>
            </w:tcBorders>
            <w:shd w:val="clear" w:color="000000" w:fill="FFFFFF"/>
            <w:noWrap/>
            <w:vAlign w:val="bottom"/>
            <w:hideMark/>
          </w:tcPr>
          <w:p w14:paraId="3161C71E" w14:textId="77777777" w:rsidR="006F09B5" w:rsidRPr="002A2076" w:rsidRDefault="006F09B5" w:rsidP="006F09B5">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6F09B5" w:rsidRPr="002A2076" w14:paraId="2448A1C2" w14:textId="77777777" w:rsidTr="006F09B5">
        <w:trPr>
          <w:gridAfter w:val="8"/>
          <w:wAfter w:w="10020" w:type="dxa"/>
          <w:trHeight w:val="1005"/>
        </w:trPr>
        <w:tc>
          <w:tcPr>
            <w:tcW w:w="9671" w:type="dxa"/>
            <w:gridSpan w:val="11"/>
            <w:tcBorders>
              <w:top w:val="nil"/>
              <w:left w:val="single" w:sz="8" w:space="0" w:color="auto"/>
              <w:bottom w:val="single" w:sz="8" w:space="0" w:color="auto"/>
              <w:right w:val="single" w:sz="8" w:space="0" w:color="000000"/>
            </w:tcBorders>
            <w:shd w:val="clear" w:color="000000" w:fill="FFFFFF"/>
            <w:noWrap/>
            <w:hideMark/>
          </w:tcPr>
          <w:p w14:paraId="6F7D1DE5" w14:textId="77777777" w:rsidR="006F09B5" w:rsidRDefault="006F09B5" w:rsidP="006F09B5">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Other Benefits (please describe):</w:t>
            </w:r>
            <w:r>
              <w:rPr>
                <w:rFonts w:ascii="Calibri" w:eastAsia="Times New Roman" w:hAnsi="Calibri" w:cs="Times New Roman"/>
                <w:color w:val="000000"/>
              </w:rPr>
              <w:t xml:space="preserve"> </w:t>
            </w:r>
          </w:p>
          <w:p w14:paraId="07DDF5B9" w14:textId="77777777" w:rsidR="006F09B5" w:rsidRDefault="006F09B5" w:rsidP="006F09B5">
            <w:pPr>
              <w:spacing w:after="0" w:line="240" w:lineRule="auto"/>
              <w:rPr>
                <w:rFonts w:ascii="Calibri" w:eastAsia="Times New Roman" w:hAnsi="Calibri" w:cs="Times New Roman"/>
                <w:color w:val="000000"/>
              </w:rPr>
            </w:pPr>
          </w:p>
          <w:p w14:paraId="73307014" w14:textId="5E9C7C3C" w:rsidR="006F09B5" w:rsidRPr="002A2076" w:rsidRDefault="006F09B5" w:rsidP="006F09B5">
            <w:pPr>
              <w:spacing w:after="0" w:line="240" w:lineRule="auto"/>
              <w:rPr>
                <w:rFonts w:ascii="Calibri" w:eastAsia="Times New Roman" w:hAnsi="Calibri" w:cs="Times New Roman"/>
                <w:color w:val="000000"/>
              </w:rPr>
            </w:pPr>
            <w:r w:rsidRPr="006D54B3">
              <w:rPr>
                <w:rFonts w:ascii="Calibri" w:eastAsia="Times New Roman" w:hAnsi="Calibri" w:cs="Times New Roman"/>
                <w:color w:val="000000"/>
              </w:rPr>
              <w:t>Our program also offers funding to support yearly attendance at a national neuropsychology meeting or conference specific to the fellow’s training goals.</w:t>
            </w:r>
          </w:p>
        </w:tc>
      </w:tr>
      <w:tr w:rsidR="006F09B5" w:rsidRPr="002A2076" w14:paraId="2C4AE324" w14:textId="77777777" w:rsidTr="006F09B5">
        <w:trPr>
          <w:gridAfter w:val="8"/>
          <w:wAfter w:w="10020" w:type="dxa"/>
          <w:trHeight w:val="300"/>
        </w:trPr>
        <w:tc>
          <w:tcPr>
            <w:tcW w:w="7539" w:type="dxa"/>
            <w:gridSpan w:val="9"/>
            <w:tcBorders>
              <w:top w:val="nil"/>
              <w:left w:val="nil"/>
              <w:bottom w:val="nil"/>
              <w:right w:val="nil"/>
            </w:tcBorders>
            <w:shd w:val="clear" w:color="000000" w:fill="FFFFFF"/>
            <w:noWrap/>
            <w:vAlign w:val="bottom"/>
            <w:hideMark/>
          </w:tcPr>
          <w:p w14:paraId="117257EF" w14:textId="77777777" w:rsidR="006F09B5" w:rsidRPr="002A2076" w:rsidRDefault="006F09B5" w:rsidP="006F09B5">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14:paraId="6AA43819" w14:textId="77777777" w:rsidR="006F09B5" w:rsidRPr="002A2076" w:rsidRDefault="006F09B5" w:rsidP="006F09B5">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390913D7" w14:textId="77777777" w:rsidR="006F09B5" w:rsidRPr="002A2076" w:rsidRDefault="006F09B5" w:rsidP="006F09B5">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6F09B5" w:rsidRPr="002A2076" w14:paraId="13004EB4" w14:textId="77777777" w:rsidTr="006F09B5">
        <w:trPr>
          <w:gridAfter w:val="8"/>
          <w:wAfter w:w="10020" w:type="dxa"/>
          <w:trHeight w:val="300"/>
        </w:trPr>
        <w:tc>
          <w:tcPr>
            <w:tcW w:w="9671" w:type="dxa"/>
            <w:gridSpan w:val="11"/>
            <w:tcBorders>
              <w:top w:val="nil"/>
              <w:left w:val="nil"/>
              <w:bottom w:val="nil"/>
              <w:right w:val="nil"/>
            </w:tcBorders>
            <w:shd w:val="clear" w:color="000000" w:fill="FFFFFF"/>
            <w:noWrap/>
            <w:vAlign w:val="bottom"/>
            <w:hideMark/>
          </w:tcPr>
          <w:p w14:paraId="4FF8B338" w14:textId="77777777" w:rsidR="006F09B5" w:rsidRPr="002A2076" w:rsidRDefault="006F09B5" w:rsidP="006F09B5">
            <w:pPr>
              <w:spacing w:after="0" w:line="240" w:lineRule="auto"/>
              <w:rPr>
                <w:rFonts w:ascii="Calibri" w:eastAsia="Times New Roman" w:hAnsi="Calibri" w:cs="Times New Roman"/>
                <w:color w:val="000000"/>
                <w:sz w:val="16"/>
                <w:szCs w:val="16"/>
              </w:rPr>
            </w:pPr>
            <w:r w:rsidRPr="002A2076">
              <w:rPr>
                <w:rFonts w:ascii="Calibri" w:eastAsia="Times New Roman" w:hAnsi="Calibri" w:cs="Times New Roman"/>
                <w:color w:val="000000"/>
                <w:sz w:val="16"/>
                <w:szCs w:val="16"/>
              </w:rPr>
              <w:t>*Note. Programs are not required by the Commission on Accreditation to provide all benefits listed in this table</w:t>
            </w:r>
          </w:p>
        </w:tc>
      </w:tr>
    </w:tbl>
    <w:p w14:paraId="2B09A5AA" w14:textId="09308596" w:rsidR="002A2076" w:rsidRDefault="002A2076"/>
    <w:p w14:paraId="258171EF" w14:textId="71FC9844" w:rsidR="00474AAA" w:rsidRDefault="00474AAA"/>
    <w:p w14:paraId="026A5C9F" w14:textId="456FF33D" w:rsidR="00474AAA" w:rsidRDefault="00474AAA"/>
    <w:p w14:paraId="72D33CD5" w14:textId="2CD1A7C6" w:rsidR="00474AAA" w:rsidRDefault="00474AAA"/>
    <w:p w14:paraId="021E1C18" w14:textId="58286AEE" w:rsidR="00474AAA" w:rsidRDefault="00474AAA"/>
    <w:p w14:paraId="219B1EBB" w14:textId="56F6B67C" w:rsidR="00474AAA" w:rsidRDefault="00474AAA"/>
    <w:p w14:paraId="51C3A8FC" w14:textId="5A36A1A3" w:rsidR="00474AAA" w:rsidRDefault="00474AAA"/>
    <w:p w14:paraId="7CE3DF19" w14:textId="4CF2D012" w:rsidR="00474AAA" w:rsidRDefault="00474AAA"/>
    <w:p w14:paraId="1A252479" w14:textId="1DF4F8F2" w:rsidR="00474AAA" w:rsidRDefault="00474AAA"/>
    <w:p w14:paraId="59FF1E39" w14:textId="2B376765" w:rsidR="00474AAA" w:rsidRDefault="00474AAA"/>
    <w:p w14:paraId="07865CBF" w14:textId="48A0B0B3" w:rsidR="00474AAA" w:rsidRDefault="00474AAA"/>
    <w:p w14:paraId="57A7AE66" w14:textId="56DA640F" w:rsidR="00474AAA" w:rsidRDefault="00474AAA"/>
    <w:p w14:paraId="133D6799" w14:textId="35BC0B62" w:rsidR="00474AAA" w:rsidRDefault="00474AAA"/>
    <w:p w14:paraId="0A0D8E4A" w14:textId="45185EA3" w:rsidR="00474AAA" w:rsidRDefault="00474AAA"/>
    <w:p w14:paraId="52F35E11" w14:textId="77777777" w:rsidR="00474AAA" w:rsidRDefault="00474AAA"/>
    <w:tbl>
      <w:tblPr>
        <w:tblW w:w="9450" w:type="dxa"/>
        <w:tblLook w:val="04A0" w:firstRow="1" w:lastRow="0" w:firstColumn="1" w:lastColumn="0" w:noHBand="0" w:noVBand="1"/>
      </w:tblPr>
      <w:tblGrid>
        <w:gridCol w:w="6400"/>
        <w:gridCol w:w="1610"/>
        <w:gridCol w:w="1440"/>
      </w:tblGrid>
      <w:tr w:rsidR="002A2076" w:rsidRPr="002A2076" w14:paraId="377295B9" w14:textId="77777777" w:rsidTr="002A2076">
        <w:trPr>
          <w:trHeight w:val="375"/>
        </w:trPr>
        <w:tc>
          <w:tcPr>
            <w:tcW w:w="6400" w:type="dxa"/>
            <w:tcBorders>
              <w:top w:val="nil"/>
              <w:left w:val="nil"/>
              <w:bottom w:val="nil"/>
              <w:right w:val="nil"/>
            </w:tcBorders>
            <w:shd w:val="clear" w:color="000000" w:fill="FFFFFF"/>
            <w:noWrap/>
            <w:vAlign w:val="center"/>
            <w:hideMark/>
          </w:tcPr>
          <w:p w14:paraId="2C2542CD" w14:textId="77777777"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t>Initial Post-Residency Positions</w:t>
            </w:r>
          </w:p>
        </w:tc>
        <w:tc>
          <w:tcPr>
            <w:tcW w:w="1610" w:type="dxa"/>
            <w:tcBorders>
              <w:top w:val="nil"/>
              <w:left w:val="nil"/>
              <w:bottom w:val="nil"/>
              <w:right w:val="nil"/>
            </w:tcBorders>
            <w:shd w:val="clear" w:color="000000" w:fill="FFFFFF"/>
            <w:noWrap/>
            <w:vAlign w:val="bottom"/>
            <w:hideMark/>
          </w:tcPr>
          <w:p w14:paraId="2C80765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14:paraId="574970A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D31CECD" w14:textId="77777777" w:rsidTr="002A2076">
        <w:trPr>
          <w:trHeight w:val="315"/>
        </w:trPr>
        <w:tc>
          <w:tcPr>
            <w:tcW w:w="6400" w:type="dxa"/>
            <w:tcBorders>
              <w:top w:val="nil"/>
              <w:left w:val="nil"/>
              <w:bottom w:val="nil"/>
              <w:right w:val="nil"/>
            </w:tcBorders>
            <w:shd w:val="clear" w:color="000000" w:fill="FFFFFF"/>
            <w:noWrap/>
            <w:vAlign w:val="bottom"/>
            <w:hideMark/>
          </w:tcPr>
          <w:p w14:paraId="41E6ADC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(Provide an Aggregated Tally for the Preceding 3 Cohorts)</w:t>
            </w:r>
          </w:p>
        </w:tc>
        <w:tc>
          <w:tcPr>
            <w:tcW w:w="1610" w:type="dxa"/>
            <w:tcBorders>
              <w:top w:val="nil"/>
              <w:left w:val="nil"/>
              <w:bottom w:val="nil"/>
              <w:right w:val="nil"/>
            </w:tcBorders>
            <w:shd w:val="clear" w:color="000000" w:fill="FFFFFF"/>
            <w:noWrap/>
            <w:vAlign w:val="bottom"/>
            <w:hideMark/>
          </w:tcPr>
          <w:p w14:paraId="49A48CE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14:paraId="48BE077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45115071" w14:textId="77777777" w:rsidTr="002A2076">
        <w:trPr>
          <w:trHeight w:val="315"/>
        </w:trPr>
        <w:tc>
          <w:tcPr>
            <w:tcW w:w="6400" w:type="dxa"/>
            <w:tcBorders>
              <w:top w:val="single" w:sz="8" w:space="0" w:color="auto"/>
              <w:left w:val="single" w:sz="8" w:space="0" w:color="auto"/>
              <w:bottom w:val="single" w:sz="8" w:space="0" w:color="auto"/>
              <w:right w:val="nil"/>
            </w:tcBorders>
            <w:shd w:val="clear" w:color="auto" w:fill="auto"/>
            <w:noWrap/>
            <w:vAlign w:val="bottom"/>
            <w:hideMark/>
          </w:tcPr>
          <w:p w14:paraId="3AD77580"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30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C37FF8" w14:textId="3389A371"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201</w:t>
            </w:r>
            <w:r w:rsidR="005C5270">
              <w:rPr>
                <w:rFonts w:ascii="Calibri" w:eastAsia="Times New Roman" w:hAnsi="Calibri" w:cs="Times New Roman"/>
                <w:b/>
                <w:bCs/>
                <w:color w:val="000000"/>
              </w:rPr>
              <w:t>8</w:t>
            </w:r>
            <w:r w:rsidRPr="002A2076">
              <w:rPr>
                <w:rFonts w:ascii="Calibri" w:eastAsia="Times New Roman" w:hAnsi="Calibri" w:cs="Times New Roman"/>
                <w:b/>
                <w:bCs/>
                <w:color w:val="000000"/>
              </w:rPr>
              <w:t>-20</w:t>
            </w:r>
            <w:r w:rsidR="00B60DE6">
              <w:rPr>
                <w:rFonts w:ascii="Calibri" w:eastAsia="Times New Roman" w:hAnsi="Calibri" w:cs="Times New Roman"/>
                <w:b/>
                <w:bCs/>
                <w:color w:val="000000"/>
              </w:rPr>
              <w:t>2</w:t>
            </w:r>
            <w:r w:rsidR="005C5270">
              <w:rPr>
                <w:rFonts w:ascii="Calibri" w:eastAsia="Times New Roman" w:hAnsi="Calibri" w:cs="Times New Roman"/>
                <w:b/>
                <w:bCs/>
                <w:color w:val="000000"/>
              </w:rPr>
              <w:t>1</w:t>
            </w:r>
          </w:p>
        </w:tc>
      </w:tr>
      <w:tr w:rsidR="002A2076" w:rsidRPr="002A2076" w14:paraId="7256B07D"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4447E8E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were in the 3 cohorts</w:t>
            </w:r>
          </w:p>
        </w:tc>
        <w:tc>
          <w:tcPr>
            <w:tcW w:w="305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5BF98D4" w14:textId="3456F6F8" w:rsidR="002A2076" w:rsidRPr="002A2076" w:rsidRDefault="006D54B3"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2A2076" w:rsidRPr="002A2076">
              <w:rPr>
                <w:rFonts w:ascii="Calibri" w:eastAsia="Times New Roman" w:hAnsi="Calibri" w:cs="Times New Roman"/>
                <w:color w:val="000000"/>
              </w:rPr>
              <w:t> </w:t>
            </w:r>
          </w:p>
        </w:tc>
      </w:tr>
      <w:tr w:rsidR="002A2076" w:rsidRPr="002A2076" w14:paraId="2BA0DDCE" w14:textId="77777777" w:rsidTr="002A2076">
        <w:trPr>
          <w:trHeight w:val="315"/>
        </w:trPr>
        <w:tc>
          <w:tcPr>
            <w:tcW w:w="6400" w:type="dxa"/>
            <w:tcBorders>
              <w:top w:val="nil"/>
              <w:left w:val="single" w:sz="8" w:space="0" w:color="auto"/>
              <w:bottom w:val="single" w:sz="8" w:space="0" w:color="auto"/>
              <w:right w:val="nil"/>
            </w:tcBorders>
            <w:shd w:val="clear" w:color="000000" w:fill="FFFFFF"/>
            <w:noWrap/>
            <w:hideMark/>
          </w:tcPr>
          <w:p w14:paraId="02BDA37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remain in training in the residency program</w:t>
            </w:r>
          </w:p>
        </w:tc>
        <w:tc>
          <w:tcPr>
            <w:tcW w:w="305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03425F4" w14:textId="074D5486" w:rsidR="002A2076" w:rsidRPr="002A2076" w:rsidRDefault="006D54B3"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2A2076" w:rsidRPr="002A2076">
              <w:rPr>
                <w:rFonts w:ascii="Calibri" w:eastAsia="Times New Roman" w:hAnsi="Calibri" w:cs="Times New Roman"/>
                <w:color w:val="000000"/>
              </w:rPr>
              <w:t> </w:t>
            </w:r>
          </w:p>
        </w:tc>
      </w:tr>
      <w:tr w:rsidR="002A2076" w:rsidRPr="002A2076" w14:paraId="6DD43DCD" w14:textId="77777777" w:rsidTr="002A2076">
        <w:trPr>
          <w:trHeight w:val="315"/>
        </w:trPr>
        <w:tc>
          <w:tcPr>
            <w:tcW w:w="6400" w:type="dxa"/>
            <w:tcBorders>
              <w:top w:val="nil"/>
              <w:left w:val="single" w:sz="8" w:space="0" w:color="auto"/>
              <w:bottom w:val="single" w:sz="8" w:space="0" w:color="auto"/>
              <w:right w:val="nil"/>
            </w:tcBorders>
            <w:shd w:val="clear" w:color="auto" w:fill="auto"/>
            <w:noWrap/>
            <w:vAlign w:val="bottom"/>
            <w:hideMark/>
          </w:tcPr>
          <w:p w14:paraId="556A0259"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1610" w:type="dxa"/>
            <w:tcBorders>
              <w:top w:val="nil"/>
              <w:left w:val="single" w:sz="8" w:space="0" w:color="auto"/>
              <w:bottom w:val="single" w:sz="8" w:space="0" w:color="auto"/>
              <w:right w:val="nil"/>
            </w:tcBorders>
            <w:shd w:val="clear" w:color="auto" w:fill="auto"/>
            <w:noWrap/>
            <w:vAlign w:val="bottom"/>
            <w:hideMark/>
          </w:tcPr>
          <w:p w14:paraId="5EE8FA5B" w14:textId="77777777"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PD</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14:paraId="2AD94FB9" w14:textId="77777777"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EP</w:t>
            </w:r>
          </w:p>
        </w:tc>
      </w:tr>
      <w:tr w:rsidR="00B60DE6" w:rsidRPr="002A2076" w14:paraId="4133DEE9"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0253DA43" w14:textId="783E32CB"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65E8E852"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33258389"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64CE3A3B"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DFB56B3" w14:textId="0C76158E"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E3A0AD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03BF8141"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080E5FB2"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69CDC4C" w14:textId="21CA1008"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5ABC3AE8"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022CB452"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4D2AF3A5"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2A79E218" w14:textId="271B643F"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0E3868E"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53ADC9FE"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6012EE18"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03D1E559" w14:textId="47E9D5E4"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6584A18"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241F4E7E"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304D15F9" w14:textId="77777777" w:rsidTr="002A2076">
        <w:trPr>
          <w:trHeight w:val="300"/>
        </w:trPr>
        <w:tc>
          <w:tcPr>
            <w:tcW w:w="6400" w:type="dxa"/>
            <w:tcBorders>
              <w:top w:val="nil"/>
              <w:left w:val="single" w:sz="8" w:space="0" w:color="auto"/>
              <w:bottom w:val="single" w:sz="4" w:space="0" w:color="auto"/>
              <w:right w:val="nil"/>
            </w:tcBorders>
            <w:shd w:val="clear" w:color="000000" w:fill="FFFFFF"/>
            <w:vAlign w:val="bottom"/>
            <w:hideMark/>
          </w:tcPr>
          <w:p w14:paraId="51450302" w14:textId="7C3E652D"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5F9139F8" w14:textId="3CB056A5" w:rsidR="00B60DE6" w:rsidRPr="002A2076" w:rsidRDefault="006D54B3"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B60DE6"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6169BB8E" w14:textId="53F8DA19"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6D54B3">
              <w:rPr>
                <w:rFonts w:ascii="Calibri" w:eastAsia="Times New Roman" w:hAnsi="Calibri" w:cs="Times New Roman"/>
                <w:color w:val="000000"/>
              </w:rPr>
              <w:t>2</w:t>
            </w:r>
          </w:p>
        </w:tc>
      </w:tr>
      <w:tr w:rsidR="00B60DE6" w:rsidRPr="002A2076" w14:paraId="7778D3FD"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1850ADB4" w14:textId="548F6E51"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6A24875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1669E4B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48205DF6"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1698CFD" w14:textId="077D4773"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7952BE51"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765C25BB"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20D64B7F"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1CC176EB" w14:textId="3EA55C5F"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44FBD2F6"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0BD90D0C"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28484A4A"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81AFB36" w14:textId="616C8E93"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1E2429A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6C5F8A44"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33805669"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856CED3" w14:textId="3A0E0DA0"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35495B9B"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5A4C12F6"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5333F364"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D7FDB53" w14:textId="6D15B16E"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r w:rsidR="006D54B3">
              <w:rPr>
                <w:rFonts w:ascii="Calibri" w:eastAsia="Times New Roman" w:hAnsi="Calibri" w:cs="Times New Roman"/>
                <w:color w:val="000000"/>
              </w:rPr>
              <w:t xml:space="preserve"> (Disability Assessment Analyst)</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0D0DEF8C"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6AAB9304" w14:textId="0CD3C8FA" w:rsidR="00B60DE6" w:rsidRPr="002A2076" w:rsidRDefault="006D54B3"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B60DE6" w:rsidRPr="002A2076">
              <w:rPr>
                <w:rFonts w:ascii="Calibri" w:eastAsia="Times New Roman" w:hAnsi="Calibri" w:cs="Times New Roman"/>
                <w:color w:val="000000"/>
              </w:rPr>
              <w:t> </w:t>
            </w:r>
          </w:p>
        </w:tc>
      </w:tr>
      <w:tr w:rsidR="002A2076" w:rsidRPr="002A2076" w14:paraId="23B5C88B" w14:textId="77777777" w:rsidTr="002A2076">
        <w:trPr>
          <w:trHeight w:val="960"/>
        </w:trPr>
        <w:tc>
          <w:tcPr>
            <w:tcW w:w="9450" w:type="dxa"/>
            <w:gridSpan w:val="3"/>
            <w:tcBorders>
              <w:top w:val="single" w:sz="8" w:space="0" w:color="auto"/>
              <w:left w:val="nil"/>
              <w:bottom w:val="nil"/>
              <w:right w:val="nil"/>
            </w:tcBorders>
            <w:shd w:val="clear" w:color="000000" w:fill="FFFFFF"/>
            <w:vAlign w:val="bottom"/>
            <w:hideMark/>
          </w:tcPr>
          <w:p w14:paraId="019DF4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Note: “PD” = Post-doctoral residency position; “EP” = Employed Position. </w:t>
            </w:r>
            <w:proofErr w:type="gramStart"/>
            <w:r w:rsidRPr="002A2076">
              <w:rPr>
                <w:rFonts w:ascii="Calibri" w:eastAsia="Times New Roman" w:hAnsi="Calibri" w:cs="Times New Roman"/>
                <w:color w:val="000000"/>
              </w:rPr>
              <w:t>Each individual</w:t>
            </w:r>
            <w:proofErr w:type="gramEnd"/>
            <w:r w:rsidRPr="002A2076">
              <w:rPr>
                <w:rFonts w:ascii="Calibri" w:eastAsia="Times New Roman" w:hAnsi="Calibri" w:cs="Times New Roman"/>
                <w:color w:val="000000"/>
              </w:rPr>
              <w:t xml:space="preserve"> represented in this table should be counted only one time.  For former trainees working in more than one setting, select the setting that represents their primary position.</w:t>
            </w:r>
          </w:p>
        </w:tc>
      </w:tr>
    </w:tbl>
    <w:p w14:paraId="0FDB4E06" w14:textId="77777777" w:rsidR="002A2076" w:rsidRDefault="002A2076"/>
    <w:sectPr w:rsidR="002A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76"/>
    <w:rsid w:val="001D1715"/>
    <w:rsid w:val="001F5E8D"/>
    <w:rsid w:val="00220526"/>
    <w:rsid w:val="002A2076"/>
    <w:rsid w:val="003506FE"/>
    <w:rsid w:val="003D5BCA"/>
    <w:rsid w:val="00474AAA"/>
    <w:rsid w:val="004E39FF"/>
    <w:rsid w:val="005C5270"/>
    <w:rsid w:val="006D54B3"/>
    <w:rsid w:val="006F09B5"/>
    <w:rsid w:val="007C5F5B"/>
    <w:rsid w:val="008B6547"/>
    <w:rsid w:val="00923E78"/>
    <w:rsid w:val="009B65AA"/>
    <w:rsid w:val="009E70F3"/>
    <w:rsid w:val="00B60DE6"/>
    <w:rsid w:val="00C0106B"/>
    <w:rsid w:val="00C2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8A03"/>
  <w15:chartTrackingRefBased/>
  <w15:docId w15:val="{DFE6A7BC-D7C7-4013-A291-7B5DD821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0106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06B"/>
    <w:rPr>
      <w:color w:val="0000FF"/>
      <w:u w:val="single"/>
    </w:rPr>
  </w:style>
  <w:style w:type="character" w:customStyle="1" w:styleId="Heading3Char">
    <w:name w:val="Heading 3 Char"/>
    <w:basedOn w:val="DefaultParagraphFont"/>
    <w:link w:val="Heading3"/>
    <w:uiPriority w:val="9"/>
    <w:rsid w:val="00C0106B"/>
    <w:rPr>
      <w:rFonts w:ascii="Cambria" w:eastAsia="Times New Roman" w:hAnsi="Cambria" w:cs="Times New Roman"/>
      <w:b/>
      <w:bCs/>
      <w:sz w:val="26"/>
      <w:szCs w:val="26"/>
    </w:rPr>
  </w:style>
  <w:style w:type="character" w:styleId="UnresolvedMention">
    <w:name w:val="Unresolved Mention"/>
    <w:basedOn w:val="DefaultParagraphFont"/>
    <w:uiPriority w:val="99"/>
    <w:semiHidden/>
    <w:unhideWhenUsed/>
    <w:rsid w:val="004E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9473">
      <w:bodyDiv w:val="1"/>
      <w:marLeft w:val="0"/>
      <w:marRight w:val="0"/>
      <w:marTop w:val="0"/>
      <w:marBottom w:val="0"/>
      <w:divBdr>
        <w:top w:val="none" w:sz="0" w:space="0" w:color="auto"/>
        <w:left w:val="none" w:sz="0" w:space="0" w:color="auto"/>
        <w:bottom w:val="none" w:sz="0" w:space="0" w:color="auto"/>
        <w:right w:val="none" w:sz="0" w:space="0" w:color="auto"/>
      </w:divBdr>
    </w:div>
    <w:div w:id="1039165922">
      <w:bodyDiv w:val="1"/>
      <w:marLeft w:val="0"/>
      <w:marRight w:val="0"/>
      <w:marTop w:val="0"/>
      <w:marBottom w:val="0"/>
      <w:divBdr>
        <w:top w:val="none" w:sz="0" w:space="0" w:color="auto"/>
        <w:left w:val="none" w:sz="0" w:space="0" w:color="auto"/>
        <w:bottom w:val="none" w:sz="0" w:space="0" w:color="auto"/>
        <w:right w:val="none" w:sz="0" w:space="0" w:color="auto"/>
      </w:divBdr>
    </w:div>
    <w:div w:id="1127236718">
      <w:bodyDiv w:val="1"/>
      <w:marLeft w:val="0"/>
      <w:marRight w:val="0"/>
      <w:marTop w:val="0"/>
      <w:marBottom w:val="0"/>
      <w:divBdr>
        <w:top w:val="none" w:sz="0" w:space="0" w:color="auto"/>
        <w:left w:val="none" w:sz="0" w:space="0" w:color="auto"/>
        <w:bottom w:val="none" w:sz="0" w:space="0" w:color="auto"/>
        <w:right w:val="none" w:sz="0" w:space="0" w:color="auto"/>
      </w:divBdr>
    </w:div>
    <w:div w:id="1752503829">
      <w:bodyDiv w:val="1"/>
      <w:marLeft w:val="0"/>
      <w:marRight w:val="0"/>
      <w:marTop w:val="0"/>
      <w:marBottom w:val="0"/>
      <w:divBdr>
        <w:top w:val="none" w:sz="0" w:space="0" w:color="auto"/>
        <w:left w:val="none" w:sz="0" w:space="0" w:color="auto"/>
        <w:bottom w:val="none" w:sz="0" w:space="0" w:color="auto"/>
        <w:right w:val="none" w:sz="0" w:space="0" w:color="auto"/>
      </w:divBdr>
    </w:div>
    <w:div w:id="1867912585">
      <w:bodyDiv w:val="1"/>
      <w:marLeft w:val="0"/>
      <w:marRight w:val="0"/>
      <w:marTop w:val="0"/>
      <w:marBottom w:val="0"/>
      <w:divBdr>
        <w:top w:val="none" w:sz="0" w:space="0" w:color="auto"/>
        <w:left w:val="none" w:sz="0" w:space="0" w:color="auto"/>
        <w:bottom w:val="none" w:sz="0" w:space="0" w:color="auto"/>
        <w:right w:val="none" w:sz="0" w:space="0" w:color="auto"/>
      </w:divBdr>
    </w:div>
    <w:div w:id="21370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gov/philadelphia-health-care/work-with-us/internships-and-fellowships/neuropsychology-postdoctoral-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Kalkstein, Solomon</cp:lastModifiedBy>
  <cp:revision>2</cp:revision>
  <dcterms:created xsi:type="dcterms:W3CDTF">2022-11-14T16:40:00Z</dcterms:created>
  <dcterms:modified xsi:type="dcterms:W3CDTF">2022-11-14T16:40:00Z</dcterms:modified>
</cp:coreProperties>
</file>