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F66D9" w14:textId="77777777" w:rsidR="00D15EF4" w:rsidRPr="00BE172C" w:rsidRDefault="00D15EF4" w:rsidP="00D15EF4">
      <w:pPr>
        <w:jc w:val="center"/>
        <w:rPr>
          <w:rFonts w:cstheme="minorHAnsi"/>
          <w:b/>
          <w:bCs/>
          <w:sz w:val="24"/>
          <w:szCs w:val="24"/>
        </w:rPr>
      </w:pPr>
      <w:r w:rsidRPr="00BE172C">
        <w:rPr>
          <w:rFonts w:cstheme="minorHAnsi"/>
          <w:b/>
          <w:bCs/>
          <w:sz w:val="24"/>
          <w:szCs w:val="24"/>
        </w:rPr>
        <w:t>Washington DC VA Medical Center</w:t>
      </w:r>
    </w:p>
    <w:p w14:paraId="74472B49" w14:textId="5A0A90E7" w:rsidR="00D15EF4" w:rsidRPr="00BE172C" w:rsidRDefault="00D15EF4" w:rsidP="00F8241F">
      <w:pPr>
        <w:jc w:val="center"/>
        <w:rPr>
          <w:rFonts w:cstheme="minorHAnsi"/>
          <w:b/>
          <w:bCs/>
          <w:sz w:val="24"/>
          <w:szCs w:val="24"/>
        </w:rPr>
      </w:pPr>
      <w:r w:rsidRPr="00BE172C">
        <w:rPr>
          <w:rFonts w:cstheme="minorHAnsi"/>
          <w:b/>
          <w:bCs/>
          <w:sz w:val="24"/>
          <w:szCs w:val="24"/>
        </w:rPr>
        <w:t>Medicine-Geriatrics Curriculum</w:t>
      </w:r>
    </w:p>
    <w:p w14:paraId="46D9AC3F" w14:textId="77777777" w:rsidR="00D15EF4" w:rsidRPr="00BE172C" w:rsidRDefault="00D15EF4" w:rsidP="00F8241F">
      <w:pPr>
        <w:pStyle w:val="ListParagraph"/>
        <w:spacing w:after="0" w:line="240" w:lineRule="auto"/>
        <w:ind w:left="0"/>
        <w:rPr>
          <w:rFonts w:cstheme="minorHAnsi"/>
          <w:b/>
          <w:bCs/>
          <w:u w:val="single"/>
        </w:rPr>
      </w:pPr>
      <w:r w:rsidRPr="00BE172C">
        <w:rPr>
          <w:rFonts w:cstheme="minorHAnsi"/>
          <w:b/>
          <w:bCs/>
          <w:u w:val="single"/>
        </w:rPr>
        <w:t>Background:</w:t>
      </w:r>
    </w:p>
    <w:p w14:paraId="27B1D245" w14:textId="0CA98BBA" w:rsidR="00EA5D8A" w:rsidRPr="00BE172C" w:rsidRDefault="00EA5D8A" w:rsidP="00F8241F">
      <w:pPr>
        <w:pStyle w:val="ListParagraph"/>
        <w:spacing w:after="0" w:line="240" w:lineRule="auto"/>
        <w:ind w:left="0"/>
        <w:rPr>
          <w:rFonts w:cstheme="minorHAnsi"/>
        </w:rPr>
      </w:pPr>
      <w:r w:rsidRPr="00BE172C">
        <w:rPr>
          <w:rFonts w:cstheme="minorHAnsi"/>
        </w:rPr>
        <w:t xml:space="preserve">The Department of Medicine at the Washington DC VA Medical Center has created a rotation with the goals of educating residents on common medical conditions on non-medicine services in addition to common medical conditions of geriatrics patients both in an acute care and </w:t>
      </w:r>
      <w:r w:rsidR="0093137B" w:rsidRPr="00BE172C">
        <w:rPr>
          <w:rFonts w:cstheme="minorHAnsi"/>
        </w:rPr>
        <w:t>long-term</w:t>
      </w:r>
      <w:r w:rsidRPr="00BE172C">
        <w:rPr>
          <w:rFonts w:cstheme="minorHAnsi"/>
        </w:rPr>
        <w:t xml:space="preserve"> care setting.  </w:t>
      </w:r>
      <w:r w:rsidR="00520DB2" w:rsidRPr="00BE172C">
        <w:rPr>
          <w:rFonts w:cstheme="minorHAnsi"/>
        </w:rPr>
        <w:t xml:space="preserve">During this rotation you will serve on both the medicine consult service and the geriatric/palliative consult service, in addition to participation and completion of </w:t>
      </w:r>
      <w:r w:rsidR="007938C2" w:rsidRPr="00BE172C">
        <w:rPr>
          <w:rFonts w:cstheme="minorHAnsi"/>
        </w:rPr>
        <w:t xml:space="preserve">dedicated didactics for each. </w:t>
      </w:r>
    </w:p>
    <w:p w14:paraId="123CAF35" w14:textId="77777777" w:rsidR="002F3154" w:rsidRPr="00BE172C" w:rsidRDefault="002F3154" w:rsidP="00F8241F">
      <w:pPr>
        <w:pStyle w:val="ListParagraph"/>
        <w:spacing w:after="0" w:line="240" w:lineRule="auto"/>
        <w:ind w:left="0"/>
        <w:rPr>
          <w:rFonts w:cstheme="minorHAnsi"/>
          <w:sz w:val="24"/>
          <w:szCs w:val="24"/>
        </w:rPr>
      </w:pPr>
    </w:p>
    <w:p w14:paraId="00B51260" w14:textId="77777777" w:rsidR="00EA5D8A" w:rsidRPr="00BE172C" w:rsidRDefault="00520DB2" w:rsidP="00F8241F">
      <w:pPr>
        <w:pStyle w:val="ListParagraph"/>
        <w:spacing w:after="0" w:line="240" w:lineRule="auto"/>
        <w:ind w:left="0"/>
        <w:rPr>
          <w:rFonts w:cstheme="minorHAnsi"/>
          <w:b/>
          <w:bCs/>
          <w:u w:val="single"/>
        </w:rPr>
      </w:pPr>
      <w:r w:rsidRPr="00BE172C">
        <w:rPr>
          <w:rFonts w:cstheme="minorHAnsi"/>
          <w:b/>
          <w:bCs/>
          <w:u w:val="single"/>
        </w:rPr>
        <w:t xml:space="preserve">Didactic </w:t>
      </w:r>
      <w:r w:rsidR="00EA5D8A" w:rsidRPr="00BE172C">
        <w:rPr>
          <w:rFonts w:cstheme="minorHAnsi"/>
          <w:b/>
          <w:bCs/>
          <w:u w:val="single"/>
        </w:rPr>
        <w:t>Curriculum Requirements:</w:t>
      </w:r>
    </w:p>
    <w:p w14:paraId="6C8626FE" w14:textId="634138D7" w:rsidR="00410084" w:rsidRPr="00BE172C" w:rsidRDefault="00120C5F" w:rsidP="00F8241F">
      <w:pPr>
        <w:numPr>
          <w:ilvl w:val="0"/>
          <w:numId w:val="17"/>
        </w:numPr>
        <w:spacing w:after="0" w:line="240" w:lineRule="auto"/>
        <w:ind w:left="450" w:hanging="450"/>
        <w:textAlignment w:val="baseline"/>
        <w:rPr>
          <w:rFonts w:eastAsia="Times New Roman" w:cstheme="minorHAnsi"/>
        </w:rPr>
      </w:pPr>
      <w:r w:rsidRPr="00BE172C">
        <w:rPr>
          <w:rFonts w:eastAsia="Times New Roman" w:cstheme="minorHAnsi"/>
        </w:rPr>
        <w:t>All Residents will be required to read </w:t>
      </w:r>
      <w:r w:rsidR="00817F72" w:rsidRPr="00BE172C">
        <w:rPr>
          <w:rFonts w:eastAsia="Times New Roman" w:cstheme="minorHAnsi"/>
        </w:rPr>
        <w:t>the following article. This will serve to</w:t>
      </w:r>
      <w:r w:rsidR="00817F72" w:rsidRPr="00BE172C">
        <w:rPr>
          <w:rFonts w:eastAsia="Times New Roman" w:cstheme="minorHAnsi"/>
          <w:b/>
          <w:bCs/>
        </w:rPr>
        <w:t xml:space="preserve"> </w:t>
      </w:r>
      <w:r w:rsidRPr="00BE172C">
        <w:rPr>
          <w:rFonts w:eastAsia="Times New Roman" w:cstheme="minorHAnsi"/>
        </w:rPr>
        <w:t>inform your communication and professional interactions on the consult service.  </w:t>
      </w:r>
    </w:p>
    <w:p w14:paraId="61C9A9AD" w14:textId="4656C456" w:rsidR="00120C5F" w:rsidRPr="00BE172C" w:rsidRDefault="00410084" w:rsidP="00F8241F">
      <w:pPr>
        <w:pStyle w:val="ListParagraph"/>
        <w:numPr>
          <w:ilvl w:val="2"/>
          <w:numId w:val="17"/>
        </w:numPr>
        <w:spacing w:after="0" w:line="240" w:lineRule="auto"/>
        <w:ind w:left="1080"/>
        <w:textAlignment w:val="baseline"/>
        <w:rPr>
          <w:rFonts w:eastAsia="Times New Roman" w:cstheme="minorHAnsi"/>
        </w:rPr>
      </w:pPr>
      <w:r w:rsidRPr="00BE172C">
        <w:rPr>
          <w:rFonts w:eastAsia="Times New Roman" w:cstheme="minorHAnsi"/>
        </w:rPr>
        <w:t>Principles of Effective Consultation: An Update for the 21st-Century Consultant. Salerno SM, et al. Arch Intern Med. 2007; 167: 271-5.</w:t>
      </w:r>
    </w:p>
    <w:p w14:paraId="7C4C473F" w14:textId="23A7A856" w:rsidR="00817F72" w:rsidRPr="00BE172C" w:rsidRDefault="00817F72" w:rsidP="00F8241F">
      <w:pPr>
        <w:pStyle w:val="ListParagraph"/>
        <w:numPr>
          <w:ilvl w:val="0"/>
          <w:numId w:val="17"/>
        </w:numPr>
        <w:spacing w:after="0" w:line="240" w:lineRule="auto"/>
        <w:ind w:left="450" w:hanging="450"/>
        <w:textAlignment w:val="baseline"/>
        <w:rPr>
          <w:rFonts w:eastAsia="Times New Roman" w:cstheme="minorHAnsi"/>
        </w:rPr>
      </w:pPr>
      <w:r w:rsidRPr="00BE172C">
        <w:rPr>
          <w:rFonts w:eastAsia="Times New Roman" w:cstheme="minorHAnsi"/>
        </w:rPr>
        <w:t>C</w:t>
      </w:r>
      <w:r w:rsidR="00120C5F" w:rsidRPr="00BE172C">
        <w:rPr>
          <w:rFonts w:eastAsia="Times New Roman" w:cstheme="minorHAnsi"/>
        </w:rPr>
        <w:t xml:space="preserve">omplete </w:t>
      </w:r>
      <w:r w:rsidR="00283C02">
        <w:rPr>
          <w:rFonts w:eastAsia="Times New Roman" w:cstheme="minorHAnsi"/>
        </w:rPr>
        <w:t>2</w:t>
      </w:r>
      <w:r w:rsidR="00120C5F" w:rsidRPr="00BE172C">
        <w:rPr>
          <w:rFonts w:eastAsia="Times New Roman" w:cstheme="minorHAnsi"/>
        </w:rPr>
        <w:t xml:space="preserve"> modules from the </w:t>
      </w:r>
      <w:bookmarkStart w:id="0" w:name="_Hlk69379846"/>
      <w:r w:rsidR="00120C5F" w:rsidRPr="00BE172C">
        <w:rPr>
          <w:rFonts w:eastAsia="Times New Roman" w:cstheme="minorHAnsi"/>
        </w:rPr>
        <w:t>SHM Consultative and Perioperative Medicine Essentials for Hospitalists</w:t>
      </w:r>
      <w:bookmarkEnd w:id="0"/>
      <w:r w:rsidRPr="00BE172C">
        <w:rPr>
          <w:rFonts w:eastAsia="Times New Roman" w:cstheme="minorHAnsi"/>
        </w:rPr>
        <w:t xml:space="preserve">. Access will be provided through the SHM Access Code (see PDF). </w:t>
      </w:r>
      <w:r w:rsidR="00120C5F" w:rsidRPr="00BE172C">
        <w:rPr>
          <w:rFonts w:eastAsia="Times New Roman" w:cstheme="minorHAnsi"/>
        </w:rPr>
        <w:t>Certificates should be emailed to the consult director (</w:t>
      </w:r>
      <w:hyperlink r:id="rId5" w:tgtFrame="_blank" w:history="1">
        <w:r w:rsidR="00120C5F" w:rsidRPr="00BE172C">
          <w:rPr>
            <w:rFonts w:eastAsia="Times New Roman" w:cstheme="minorHAnsi"/>
            <w:color w:val="0563C1"/>
            <w:u w:val="single"/>
          </w:rPr>
          <w:t>chase.houghton@va.gov</w:t>
        </w:r>
      </w:hyperlink>
      <w:r w:rsidR="00120C5F" w:rsidRPr="00BE172C">
        <w:rPr>
          <w:rFonts w:eastAsia="Times New Roman" w:cstheme="minorHAnsi"/>
        </w:rPr>
        <w:t>) before the end of the rotation.</w:t>
      </w:r>
    </w:p>
    <w:p w14:paraId="19B9DD8C" w14:textId="4E9EEC8B" w:rsidR="00817F72" w:rsidRPr="00BE172C" w:rsidRDefault="00120C5F" w:rsidP="00F8241F">
      <w:pPr>
        <w:pStyle w:val="ListParagraph"/>
        <w:numPr>
          <w:ilvl w:val="0"/>
          <w:numId w:val="18"/>
        </w:numPr>
        <w:spacing w:after="0" w:line="240" w:lineRule="auto"/>
        <w:ind w:left="1080" w:hanging="180"/>
        <w:textAlignment w:val="baseline"/>
        <w:rPr>
          <w:rFonts w:eastAsia="Times New Roman" w:cstheme="minorHAnsi"/>
        </w:rPr>
      </w:pPr>
      <w:r w:rsidRPr="00BE172C">
        <w:rPr>
          <w:rFonts w:eastAsia="Times New Roman" w:cstheme="minorHAnsi"/>
        </w:rPr>
        <w:t xml:space="preserve"> If CME is available for the module, save and email the CME cert</w:t>
      </w:r>
      <w:r w:rsidR="00817F72" w:rsidRPr="00BE172C">
        <w:rPr>
          <w:rFonts w:eastAsia="Times New Roman" w:cstheme="minorHAnsi"/>
        </w:rPr>
        <w:t>ificate.</w:t>
      </w:r>
    </w:p>
    <w:p w14:paraId="281292B1" w14:textId="2D3437CA" w:rsidR="00817F72" w:rsidRPr="00BE172C" w:rsidRDefault="00817F72" w:rsidP="00F8241F">
      <w:pPr>
        <w:pStyle w:val="ListParagraph"/>
        <w:numPr>
          <w:ilvl w:val="0"/>
          <w:numId w:val="18"/>
        </w:numPr>
        <w:spacing w:after="0" w:line="240" w:lineRule="auto"/>
        <w:ind w:left="1080" w:hanging="180"/>
        <w:textAlignment w:val="baseline"/>
        <w:rPr>
          <w:rFonts w:eastAsia="Times New Roman" w:cstheme="minorHAnsi"/>
        </w:rPr>
      </w:pPr>
      <w:r w:rsidRPr="00BE172C">
        <w:rPr>
          <w:rFonts w:eastAsia="Times New Roman" w:cstheme="minorHAnsi"/>
        </w:rPr>
        <w:t xml:space="preserve"> </w:t>
      </w:r>
      <w:r w:rsidR="00120C5F" w:rsidRPr="00BE172C">
        <w:rPr>
          <w:rFonts w:eastAsia="Times New Roman" w:cstheme="minorHAnsi"/>
        </w:rPr>
        <w:t>If CME is no longer available, please take a screen shot of the last question of the module and email the screen shot.  </w:t>
      </w:r>
      <w:r w:rsidR="00410084" w:rsidRPr="00BE172C">
        <w:rPr>
          <w:rFonts w:eastAsia="Times New Roman" w:cstheme="minorHAnsi"/>
        </w:rPr>
        <w:t xml:space="preserve"> </w:t>
      </w:r>
    </w:p>
    <w:p w14:paraId="7E171E6D" w14:textId="02A296AC" w:rsidR="00120C5F" w:rsidRPr="00BE172C" w:rsidRDefault="00817F72" w:rsidP="00F8241F">
      <w:pPr>
        <w:numPr>
          <w:ilvl w:val="0"/>
          <w:numId w:val="17"/>
        </w:numPr>
        <w:spacing w:after="0" w:line="240" w:lineRule="auto"/>
        <w:ind w:left="450" w:hanging="450"/>
        <w:textAlignment w:val="baseline"/>
        <w:rPr>
          <w:rFonts w:eastAsia="Times New Roman" w:cstheme="minorHAnsi"/>
        </w:rPr>
      </w:pPr>
      <w:r w:rsidRPr="00BE172C">
        <w:rPr>
          <w:rFonts w:eastAsia="Times New Roman" w:cstheme="minorHAnsi"/>
        </w:rPr>
        <w:t>P</w:t>
      </w:r>
      <w:r w:rsidR="00120C5F" w:rsidRPr="00BE172C">
        <w:rPr>
          <w:rFonts w:eastAsia="Times New Roman" w:cstheme="minorHAnsi"/>
        </w:rPr>
        <w:t>articipate in the Geriatric</w:t>
      </w:r>
      <w:r w:rsidR="00445FF2">
        <w:rPr>
          <w:rFonts w:eastAsia="Times New Roman" w:cstheme="minorHAnsi"/>
        </w:rPr>
        <w:t>/</w:t>
      </w:r>
      <w:r w:rsidR="00120C5F" w:rsidRPr="00BE172C">
        <w:rPr>
          <w:rFonts w:eastAsia="Times New Roman" w:cstheme="minorHAnsi"/>
        </w:rPr>
        <w:t>Palliative Medicine teaching care rounds daily </w:t>
      </w:r>
    </w:p>
    <w:p w14:paraId="57F747A3" w14:textId="4AACDC75" w:rsidR="00120C5F" w:rsidRPr="00BE172C" w:rsidRDefault="00817F72" w:rsidP="00F8241F">
      <w:pPr>
        <w:numPr>
          <w:ilvl w:val="0"/>
          <w:numId w:val="17"/>
        </w:numPr>
        <w:spacing w:after="0" w:line="240" w:lineRule="auto"/>
        <w:ind w:left="450" w:hanging="450"/>
        <w:textAlignment w:val="baseline"/>
        <w:rPr>
          <w:rFonts w:eastAsia="Times New Roman" w:cstheme="minorHAnsi"/>
        </w:rPr>
      </w:pPr>
      <w:r w:rsidRPr="00BE172C">
        <w:rPr>
          <w:rFonts w:eastAsia="Times New Roman" w:cstheme="minorHAnsi"/>
        </w:rPr>
        <w:t>P</w:t>
      </w:r>
      <w:r w:rsidR="00120C5F" w:rsidRPr="00BE172C">
        <w:rPr>
          <w:rFonts w:eastAsia="Times New Roman" w:cstheme="minorHAnsi"/>
        </w:rPr>
        <w:t>articipate in the Geriatric/Palliative Medicine didactics (Mondays 1-4</w:t>
      </w:r>
      <w:proofErr w:type="gramStart"/>
      <w:r w:rsidR="00120C5F" w:rsidRPr="00BE172C">
        <w:rPr>
          <w:rFonts w:eastAsia="Times New Roman" w:cstheme="minorHAnsi"/>
        </w:rPr>
        <w:t>PM)*</w:t>
      </w:r>
      <w:proofErr w:type="gramEnd"/>
      <w:r w:rsidR="00120C5F" w:rsidRPr="00BE172C">
        <w:rPr>
          <w:rFonts w:eastAsia="Times New Roman" w:cstheme="minorHAnsi"/>
        </w:rPr>
        <w:t> </w:t>
      </w:r>
    </w:p>
    <w:p w14:paraId="53539A68" w14:textId="6326C9C4" w:rsidR="007938C2" w:rsidRPr="00BE172C" w:rsidRDefault="00817F72" w:rsidP="00F8241F">
      <w:pPr>
        <w:numPr>
          <w:ilvl w:val="0"/>
          <w:numId w:val="17"/>
        </w:numPr>
        <w:spacing w:after="0" w:line="240" w:lineRule="auto"/>
        <w:ind w:left="450" w:hanging="450"/>
        <w:textAlignment w:val="baseline"/>
        <w:rPr>
          <w:rFonts w:cstheme="minorHAnsi"/>
        </w:rPr>
      </w:pPr>
      <w:r w:rsidRPr="00BE172C">
        <w:rPr>
          <w:rFonts w:eastAsia="Times New Roman" w:cstheme="minorHAnsi"/>
        </w:rPr>
        <w:t>P</w:t>
      </w:r>
      <w:r w:rsidR="00120C5F" w:rsidRPr="00BE172C">
        <w:rPr>
          <w:rFonts w:eastAsia="Times New Roman" w:cstheme="minorHAnsi"/>
        </w:rPr>
        <w:t>articipate in the daily medicine noon conference</w:t>
      </w:r>
      <w:r w:rsidR="007C7E26" w:rsidRPr="00BE172C">
        <w:rPr>
          <w:rFonts w:eastAsia="Times New Roman" w:cstheme="minorHAnsi"/>
        </w:rPr>
        <w:t xml:space="preserve"> (1200-</w:t>
      </w:r>
      <w:proofErr w:type="gramStart"/>
      <w:r w:rsidR="007C7E26" w:rsidRPr="00BE172C">
        <w:rPr>
          <w:rFonts w:eastAsia="Times New Roman" w:cstheme="minorHAnsi"/>
        </w:rPr>
        <w:t>1300)</w:t>
      </w:r>
      <w:r w:rsidR="00120C5F" w:rsidRPr="00BE172C">
        <w:rPr>
          <w:rFonts w:eastAsia="Times New Roman" w:cstheme="minorHAnsi"/>
        </w:rPr>
        <w:t>*</w:t>
      </w:r>
      <w:proofErr w:type="gramEnd"/>
      <w:r w:rsidR="00120C5F" w:rsidRPr="00BE172C">
        <w:rPr>
          <w:rFonts w:eastAsia="Times New Roman" w:cstheme="minorHAnsi"/>
        </w:rPr>
        <w:t> </w:t>
      </w:r>
      <w:r w:rsidR="00120C5F" w:rsidRPr="00BE172C">
        <w:rPr>
          <w:rFonts w:eastAsia="Times New Roman" w:cstheme="minorHAnsi"/>
        </w:rPr>
        <w:br/>
        <w:t>* Unless involved otherwise in direct patient care </w:t>
      </w:r>
    </w:p>
    <w:p w14:paraId="6E664247" w14:textId="77777777" w:rsidR="00817F72" w:rsidRPr="00BE172C" w:rsidRDefault="00817F72" w:rsidP="00F8241F">
      <w:pPr>
        <w:spacing w:after="0" w:line="240" w:lineRule="auto"/>
        <w:textAlignment w:val="baseline"/>
        <w:rPr>
          <w:rFonts w:cstheme="minorHAnsi"/>
          <w:sz w:val="24"/>
          <w:szCs w:val="24"/>
        </w:rPr>
      </w:pPr>
    </w:p>
    <w:p w14:paraId="2C7A9E69" w14:textId="77777777" w:rsidR="00F8241F" w:rsidRPr="00BE172C" w:rsidRDefault="00F8241F" w:rsidP="00F8241F">
      <w:pPr>
        <w:spacing w:after="0" w:line="240" w:lineRule="auto"/>
        <w:rPr>
          <w:rFonts w:cstheme="minorHAnsi"/>
        </w:rPr>
      </w:pPr>
      <w:r w:rsidRPr="00BE172C">
        <w:rPr>
          <w:rFonts w:cstheme="minorHAnsi"/>
          <w:b/>
          <w:bCs/>
          <w:u w:val="single"/>
        </w:rPr>
        <w:t xml:space="preserve">Rotation Objectives </w:t>
      </w:r>
      <w:r w:rsidRPr="00BE172C">
        <w:rPr>
          <w:rFonts w:cstheme="minorHAnsi"/>
          <w:b/>
          <w:bCs/>
          <w:u w:val="single"/>
        </w:rPr>
        <w:br/>
      </w:r>
      <w:r w:rsidRPr="00BE172C">
        <w:rPr>
          <w:rFonts w:cstheme="minorHAnsi"/>
        </w:rPr>
        <w:t>Applicable to rotating PGY2 and PGY3 residents, with PGY1 not expected to be rotating</w:t>
      </w:r>
    </w:p>
    <w:p w14:paraId="771BF503" w14:textId="77777777" w:rsidR="00F8241F" w:rsidRPr="00BE172C" w:rsidRDefault="00F8241F" w:rsidP="00F8241F">
      <w:pPr>
        <w:pStyle w:val="paragraph"/>
        <w:numPr>
          <w:ilvl w:val="0"/>
          <w:numId w:val="10"/>
        </w:numPr>
        <w:tabs>
          <w:tab w:val="clear" w:pos="720"/>
        </w:tabs>
        <w:spacing w:before="0" w:beforeAutospacing="0" w:after="0" w:afterAutospacing="0"/>
        <w:ind w:left="270" w:hanging="270"/>
        <w:textAlignment w:val="baseline"/>
        <w:rPr>
          <w:rFonts w:asciiTheme="minorHAnsi" w:hAnsiTheme="minorHAnsi" w:cstheme="minorHAnsi"/>
          <w:sz w:val="22"/>
          <w:szCs w:val="22"/>
        </w:rPr>
      </w:pPr>
      <w:r w:rsidRPr="00BE172C">
        <w:rPr>
          <w:rStyle w:val="normaltextrun"/>
          <w:rFonts w:asciiTheme="minorHAnsi" w:hAnsiTheme="minorHAnsi" w:cstheme="minorHAnsi"/>
          <w:sz w:val="22"/>
          <w:szCs w:val="22"/>
        </w:rPr>
        <w:t>Each resident will provide problem-oriented, evidence-based recommendations for management of medical, geriatrics and palliative consult conditions </w:t>
      </w:r>
      <w:r w:rsidRPr="00BE172C">
        <w:rPr>
          <w:rStyle w:val="eop"/>
          <w:rFonts w:asciiTheme="minorHAnsi" w:hAnsiTheme="minorHAnsi" w:cstheme="minorHAnsi"/>
          <w:sz w:val="22"/>
          <w:szCs w:val="22"/>
        </w:rPr>
        <w:t> </w:t>
      </w:r>
    </w:p>
    <w:p w14:paraId="06937040" w14:textId="77777777" w:rsidR="00F8241F" w:rsidRPr="00BE172C" w:rsidRDefault="00F8241F" w:rsidP="00F8241F">
      <w:pPr>
        <w:pStyle w:val="paragraph"/>
        <w:numPr>
          <w:ilvl w:val="0"/>
          <w:numId w:val="11"/>
        </w:numPr>
        <w:tabs>
          <w:tab w:val="clear" w:pos="720"/>
        </w:tabs>
        <w:spacing w:before="0" w:beforeAutospacing="0" w:after="0" w:afterAutospacing="0"/>
        <w:ind w:left="270" w:hanging="270"/>
        <w:textAlignment w:val="baseline"/>
        <w:rPr>
          <w:rFonts w:asciiTheme="minorHAnsi" w:hAnsiTheme="minorHAnsi" w:cstheme="minorHAnsi"/>
          <w:sz w:val="22"/>
          <w:szCs w:val="22"/>
        </w:rPr>
      </w:pPr>
      <w:r w:rsidRPr="00BE172C">
        <w:rPr>
          <w:rStyle w:val="normaltextrun"/>
          <w:rFonts w:asciiTheme="minorHAnsi" w:hAnsiTheme="minorHAnsi" w:cstheme="minorHAnsi"/>
          <w:sz w:val="22"/>
          <w:szCs w:val="22"/>
        </w:rPr>
        <w:t>Refine diagnostic and management skills of medical problems in patients on non-medical wards</w:t>
      </w:r>
      <w:r w:rsidRPr="00BE172C">
        <w:rPr>
          <w:rStyle w:val="eop"/>
          <w:rFonts w:asciiTheme="minorHAnsi" w:hAnsiTheme="minorHAnsi" w:cstheme="minorHAnsi"/>
          <w:sz w:val="22"/>
          <w:szCs w:val="22"/>
        </w:rPr>
        <w:t> </w:t>
      </w:r>
    </w:p>
    <w:p w14:paraId="6145F9FA" w14:textId="77777777" w:rsidR="00F8241F" w:rsidRPr="00BE172C" w:rsidRDefault="00F8241F" w:rsidP="00F8241F">
      <w:pPr>
        <w:pStyle w:val="paragraph"/>
        <w:numPr>
          <w:ilvl w:val="0"/>
          <w:numId w:val="11"/>
        </w:numPr>
        <w:tabs>
          <w:tab w:val="clear" w:pos="720"/>
        </w:tabs>
        <w:spacing w:before="0" w:beforeAutospacing="0" w:after="0" w:afterAutospacing="0"/>
        <w:ind w:left="270" w:hanging="270"/>
        <w:textAlignment w:val="baseline"/>
        <w:rPr>
          <w:rStyle w:val="normaltextrun"/>
          <w:rFonts w:asciiTheme="minorHAnsi" w:hAnsiTheme="minorHAnsi" w:cstheme="minorHAnsi"/>
          <w:sz w:val="22"/>
          <w:szCs w:val="22"/>
        </w:rPr>
      </w:pPr>
      <w:r w:rsidRPr="00BE172C">
        <w:rPr>
          <w:rStyle w:val="normaltextrun"/>
          <w:rFonts w:asciiTheme="minorHAnsi" w:hAnsiTheme="minorHAnsi" w:cstheme="minorHAnsi"/>
          <w:sz w:val="22"/>
          <w:szCs w:val="22"/>
        </w:rPr>
        <w:t>Learn the principles of effective pre- and peri-operative risk assessment and differential diagnosis. This will include:</w:t>
      </w:r>
    </w:p>
    <w:p w14:paraId="5493C489" w14:textId="7305670A" w:rsidR="00F8241F" w:rsidRPr="00BE172C" w:rsidRDefault="00F8241F" w:rsidP="00F8241F">
      <w:pPr>
        <w:pStyle w:val="paragraph"/>
        <w:numPr>
          <w:ilvl w:val="1"/>
          <w:numId w:val="11"/>
        </w:numPr>
        <w:tabs>
          <w:tab w:val="clear" w:pos="1440"/>
        </w:tabs>
        <w:spacing w:before="0" w:beforeAutospacing="0" w:after="0" w:afterAutospacing="0"/>
        <w:ind w:left="990" w:hanging="270"/>
        <w:textAlignment w:val="baseline"/>
        <w:rPr>
          <w:rStyle w:val="normaltextrun"/>
          <w:rFonts w:asciiTheme="minorHAnsi" w:hAnsiTheme="minorHAnsi" w:cstheme="minorHAnsi"/>
          <w:sz w:val="22"/>
          <w:szCs w:val="22"/>
        </w:rPr>
      </w:pPr>
      <w:r w:rsidRPr="00BE172C">
        <w:rPr>
          <w:rStyle w:val="normaltextrun"/>
          <w:rFonts w:asciiTheme="minorHAnsi" w:hAnsiTheme="minorHAnsi" w:cstheme="minorHAnsi"/>
          <w:sz w:val="22"/>
          <w:szCs w:val="22"/>
        </w:rPr>
        <w:t xml:space="preserve">Considering disease related risk from surgery for medical conditions such as acute and chronic renal failure, arrhythmia, chronic obstructive pulmonary disease, congestive heart failure, coronary artery disease, </w:t>
      </w:r>
      <w:r w:rsidR="00930E33" w:rsidRPr="00BE172C">
        <w:rPr>
          <w:rStyle w:val="normaltextrun"/>
          <w:rFonts w:asciiTheme="minorHAnsi" w:hAnsiTheme="minorHAnsi" w:cstheme="minorHAnsi"/>
          <w:sz w:val="22"/>
          <w:szCs w:val="22"/>
        </w:rPr>
        <w:t>diabetes</w:t>
      </w:r>
      <w:r w:rsidRPr="00BE172C">
        <w:rPr>
          <w:rStyle w:val="normaltextrun"/>
          <w:rFonts w:asciiTheme="minorHAnsi" w:hAnsiTheme="minorHAnsi" w:cstheme="minorHAnsi"/>
          <w:sz w:val="22"/>
          <w:szCs w:val="22"/>
        </w:rPr>
        <w:t xml:space="preserve"> mellitus</w:t>
      </w:r>
    </w:p>
    <w:p w14:paraId="43E79802" w14:textId="77777777" w:rsidR="00F8241F" w:rsidRPr="00BE172C" w:rsidRDefault="00F8241F" w:rsidP="00F8241F">
      <w:pPr>
        <w:pStyle w:val="paragraph"/>
        <w:numPr>
          <w:ilvl w:val="1"/>
          <w:numId w:val="11"/>
        </w:numPr>
        <w:tabs>
          <w:tab w:val="clear" w:pos="1440"/>
        </w:tabs>
        <w:spacing w:before="0" w:beforeAutospacing="0" w:after="0" w:afterAutospacing="0"/>
        <w:ind w:left="990" w:hanging="270"/>
        <w:textAlignment w:val="baseline"/>
        <w:rPr>
          <w:rStyle w:val="normaltextrun"/>
          <w:rFonts w:asciiTheme="minorHAnsi" w:hAnsiTheme="minorHAnsi" w:cstheme="minorHAnsi"/>
          <w:sz w:val="22"/>
          <w:szCs w:val="22"/>
        </w:rPr>
      </w:pPr>
      <w:r w:rsidRPr="00BE172C">
        <w:rPr>
          <w:rStyle w:val="normaltextrun"/>
          <w:rFonts w:asciiTheme="minorHAnsi" w:hAnsiTheme="minorHAnsi" w:cstheme="minorHAnsi"/>
          <w:sz w:val="22"/>
          <w:szCs w:val="22"/>
        </w:rPr>
        <w:t xml:space="preserve">Performing preoperative cardiac assessment </w:t>
      </w:r>
    </w:p>
    <w:p w14:paraId="26BF4F35" w14:textId="2FEC880C" w:rsidR="00F8241F" w:rsidRPr="00BE172C" w:rsidRDefault="00F8241F" w:rsidP="00F8241F">
      <w:pPr>
        <w:pStyle w:val="paragraph"/>
        <w:numPr>
          <w:ilvl w:val="1"/>
          <w:numId w:val="11"/>
        </w:numPr>
        <w:tabs>
          <w:tab w:val="clear" w:pos="1440"/>
        </w:tabs>
        <w:spacing w:before="0" w:beforeAutospacing="0" w:after="0" w:afterAutospacing="0"/>
        <w:ind w:left="990" w:hanging="270"/>
        <w:textAlignment w:val="baseline"/>
        <w:rPr>
          <w:rStyle w:val="normaltextrun"/>
          <w:rFonts w:asciiTheme="minorHAnsi" w:hAnsiTheme="minorHAnsi" w:cstheme="minorHAnsi"/>
          <w:sz w:val="22"/>
          <w:szCs w:val="22"/>
        </w:rPr>
      </w:pPr>
      <w:r w:rsidRPr="00BE172C">
        <w:rPr>
          <w:rStyle w:val="normaltextrun"/>
          <w:rFonts w:asciiTheme="minorHAnsi" w:hAnsiTheme="minorHAnsi" w:cstheme="minorHAnsi"/>
          <w:sz w:val="22"/>
          <w:szCs w:val="22"/>
        </w:rPr>
        <w:t xml:space="preserve">Managing perioperative anticoagulation use and making </w:t>
      </w:r>
      <w:r w:rsidR="00445FF2" w:rsidRPr="00BE172C">
        <w:rPr>
          <w:rStyle w:val="normaltextrun"/>
          <w:rFonts w:asciiTheme="minorHAnsi" w:hAnsiTheme="minorHAnsi" w:cstheme="minorHAnsi"/>
          <w:sz w:val="22"/>
          <w:szCs w:val="22"/>
        </w:rPr>
        <w:t>evidence-based</w:t>
      </w:r>
      <w:r w:rsidRPr="00BE172C">
        <w:rPr>
          <w:rStyle w:val="normaltextrun"/>
          <w:rFonts w:asciiTheme="minorHAnsi" w:hAnsiTheme="minorHAnsi" w:cstheme="minorHAnsi"/>
          <w:sz w:val="22"/>
          <w:szCs w:val="22"/>
        </w:rPr>
        <w:t xml:space="preserve"> recommendations surrounding DVT prophylaxis</w:t>
      </w:r>
    </w:p>
    <w:p w14:paraId="144E6CDD" w14:textId="77777777" w:rsidR="00F8241F" w:rsidRPr="00BE172C" w:rsidRDefault="00F8241F" w:rsidP="00F8241F">
      <w:pPr>
        <w:pStyle w:val="paragraph"/>
        <w:numPr>
          <w:ilvl w:val="1"/>
          <w:numId w:val="11"/>
        </w:numPr>
        <w:tabs>
          <w:tab w:val="clear" w:pos="1440"/>
        </w:tabs>
        <w:spacing w:before="0" w:beforeAutospacing="0" w:after="0" w:afterAutospacing="0"/>
        <w:ind w:left="990" w:hanging="270"/>
        <w:textAlignment w:val="baseline"/>
        <w:rPr>
          <w:rFonts w:asciiTheme="minorHAnsi" w:hAnsiTheme="minorHAnsi" w:cstheme="minorHAnsi"/>
          <w:sz w:val="22"/>
          <w:szCs w:val="22"/>
        </w:rPr>
      </w:pPr>
      <w:r w:rsidRPr="00BE172C">
        <w:rPr>
          <w:rStyle w:val="normaltextrun"/>
          <w:rFonts w:asciiTheme="minorHAnsi" w:hAnsiTheme="minorHAnsi" w:cstheme="minorHAnsi"/>
          <w:sz w:val="22"/>
          <w:szCs w:val="22"/>
        </w:rPr>
        <w:t>Learning the principles and management of post-operative complications</w:t>
      </w:r>
      <w:r w:rsidRPr="00BE172C">
        <w:rPr>
          <w:rStyle w:val="bcx9"/>
          <w:rFonts w:asciiTheme="minorHAnsi" w:hAnsiTheme="minorHAnsi" w:cstheme="minorHAnsi"/>
          <w:sz w:val="22"/>
          <w:szCs w:val="22"/>
        </w:rPr>
        <w:t> </w:t>
      </w:r>
    </w:p>
    <w:p w14:paraId="1FB30E23" w14:textId="77777777" w:rsidR="00F8241F" w:rsidRPr="00BE172C" w:rsidRDefault="00F8241F" w:rsidP="00F8241F">
      <w:pPr>
        <w:pStyle w:val="paragraph"/>
        <w:numPr>
          <w:ilvl w:val="0"/>
          <w:numId w:val="11"/>
        </w:numPr>
        <w:tabs>
          <w:tab w:val="clear" w:pos="720"/>
        </w:tabs>
        <w:spacing w:before="0" w:beforeAutospacing="0" w:after="0" w:afterAutospacing="0"/>
        <w:ind w:left="270" w:hanging="270"/>
        <w:textAlignment w:val="baseline"/>
        <w:rPr>
          <w:rStyle w:val="eop"/>
          <w:rFonts w:asciiTheme="minorHAnsi" w:hAnsiTheme="minorHAnsi" w:cstheme="minorHAnsi"/>
          <w:sz w:val="22"/>
          <w:szCs w:val="22"/>
        </w:rPr>
      </w:pPr>
      <w:r w:rsidRPr="00BE172C">
        <w:rPr>
          <w:rStyle w:val="normaltextrun"/>
          <w:rFonts w:asciiTheme="minorHAnsi" w:hAnsiTheme="minorHAnsi" w:cstheme="minorHAnsi"/>
          <w:sz w:val="22"/>
          <w:szCs w:val="22"/>
        </w:rPr>
        <w:t>Each resident will apply the principles of geriatrics care in providing recommendations for hospitalized geriatric patients</w:t>
      </w:r>
      <w:r w:rsidRPr="00BE172C">
        <w:rPr>
          <w:rStyle w:val="eop"/>
          <w:rFonts w:asciiTheme="minorHAnsi" w:hAnsiTheme="minorHAnsi" w:cstheme="minorHAnsi"/>
          <w:sz w:val="22"/>
          <w:szCs w:val="22"/>
        </w:rPr>
        <w:t>. This will include:</w:t>
      </w:r>
    </w:p>
    <w:p w14:paraId="333222DE" w14:textId="52580CA9" w:rsidR="00F8241F" w:rsidRPr="00BE172C" w:rsidRDefault="00F8241F" w:rsidP="00F8241F">
      <w:pPr>
        <w:pStyle w:val="paragraph"/>
        <w:numPr>
          <w:ilvl w:val="1"/>
          <w:numId w:val="11"/>
        </w:numPr>
        <w:tabs>
          <w:tab w:val="clear" w:pos="1440"/>
        </w:tabs>
        <w:spacing w:before="0" w:beforeAutospacing="0" w:after="0" w:afterAutospacing="0"/>
        <w:ind w:left="990" w:hanging="270"/>
        <w:textAlignment w:val="baseline"/>
        <w:rPr>
          <w:rStyle w:val="eop"/>
          <w:rFonts w:asciiTheme="minorHAnsi" w:hAnsiTheme="minorHAnsi" w:cstheme="minorHAnsi"/>
          <w:sz w:val="22"/>
          <w:szCs w:val="22"/>
        </w:rPr>
      </w:pPr>
      <w:r w:rsidRPr="00BE172C">
        <w:rPr>
          <w:rStyle w:val="eop"/>
          <w:rFonts w:asciiTheme="minorHAnsi" w:hAnsiTheme="minorHAnsi" w:cstheme="minorHAnsi"/>
          <w:sz w:val="22"/>
          <w:szCs w:val="22"/>
        </w:rPr>
        <w:t xml:space="preserve">Providing appropriate recommendations for medication management in the elderly to include consideration of </w:t>
      </w:r>
      <w:r w:rsidR="00445FF2" w:rsidRPr="00BE172C">
        <w:rPr>
          <w:rStyle w:val="eop"/>
          <w:rFonts w:asciiTheme="minorHAnsi" w:hAnsiTheme="minorHAnsi" w:cstheme="minorHAnsi"/>
          <w:sz w:val="22"/>
          <w:szCs w:val="22"/>
        </w:rPr>
        <w:t>age-related</w:t>
      </w:r>
      <w:r w:rsidRPr="00BE172C">
        <w:rPr>
          <w:rStyle w:val="eop"/>
          <w:rFonts w:asciiTheme="minorHAnsi" w:hAnsiTheme="minorHAnsi" w:cstheme="minorHAnsi"/>
          <w:sz w:val="22"/>
          <w:szCs w:val="22"/>
        </w:rPr>
        <w:t xml:space="preserve"> changes in organ function, common side effects and other drug interactions unique to the elderly population</w:t>
      </w:r>
    </w:p>
    <w:p w14:paraId="2570636F" w14:textId="3E57B7B4" w:rsidR="00F8241F" w:rsidRPr="00BE172C" w:rsidRDefault="00F8241F" w:rsidP="00F8241F">
      <w:pPr>
        <w:pStyle w:val="paragraph"/>
        <w:numPr>
          <w:ilvl w:val="1"/>
          <w:numId w:val="11"/>
        </w:numPr>
        <w:tabs>
          <w:tab w:val="clear" w:pos="1440"/>
        </w:tabs>
        <w:spacing w:before="0" w:beforeAutospacing="0" w:after="0" w:afterAutospacing="0"/>
        <w:ind w:left="990" w:hanging="270"/>
        <w:textAlignment w:val="baseline"/>
        <w:rPr>
          <w:rStyle w:val="eop"/>
          <w:rFonts w:asciiTheme="minorHAnsi" w:hAnsiTheme="minorHAnsi" w:cstheme="minorHAnsi"/>
        </w:rPr>
      </w:pPr>
      <w:r w:rsidRPr="00BE172C">
        <w:rPr>
          <w:rStyle w:val="eop"/>
          <w:rFonts w:asciiTheme="minorHAnsi" w:hAnsiTheme="minorHAnsi" w:cstheme="minorHAnsi"/>
          <w:sz w:val="22"/>
          <w:szCs w:val="22"/>
        </w:rPr>
        <w:t xml:space="preserve">Identifying and assessing barriers to communication (hearing/vision loss) </w:t>
      </w:r>
      <w:r w:rsidR="00445FF2" w:rsidRPr="00BE172C">
        <w:rPr>
          <w:rStyle w:val="eop"/>
          <w:rFonts w:asciiTheme="minorHAnsi" w:hAnsiTheme="minorHAnsi" w:cstheme="minorHAnsi"/>
          <w:sz w:val="22"/>
          <w:szCs w:val="22"/>
        </w:rPr>
        <w:t>and independent</w:t>
      </w:r>
      <w:r w:rsidRPr="00BE172C">
        <w:rPr>
          <w:rStyle w:val="eop"/>
          <w:rFonts w:asciiTheme="minorHAnsi" w:hAnsiTheme="minorHAnsi" w:cstheme="minorHAnsi"/>
          <w:sz w:val="22"/>
          <w:szCs w:val="22"/>
        </w:rPr>
        <w:t xml:space="preserve"> function</w:t>
      </w:r>
    </w:p>
    <w:p w14:paraId="63A3696C" w14:textId="77777777" w:rsidR="00F8241F" w:rsidRPr="00BE172C" w:rsidRDefault="00F8241F" w:rsidP="00F8241F">
      <w:pPr>
        <w:pStyle w:val="paragraph"/>
        <w:numPr>
          <w:ilvl w:val="1"/>
          <w:numId w:val="11"/>
        </w:numPr>
        <w:tabs>
          <w:tab w:val="clear" w:pos="1440"/>
        </w:tabs>
        <w:spacing w:before="0" w:beforeAutospacing="0" w:after="0" w:afterAutospacing="0"/>
        <w:ind w:left="990" w:hanging="270"/>
        <w:textAlignment w:val="baseline"/>
        <w:rPr>
          <w:rStyle w:val="eop"/>
          <w:rFonts w:asciiTheme="minorHAnsi" w:hAnsiTheme="minorHAnsi" w:cstheme="minorHAnsi"/>
        </w:rPr>
      </w:pPr>
      <w:r w:rsidRPr="00BE172C">
        <w:rPr>
          <w:rStyle w:val="eop"/>
          <w:rFonts w:asciiTheme="minorHAnsi" w:hAnsiTheme="minorHAnsi" w:cstheme="minorHAnsi"/>
          <w:sz w:val="22"/>
          <w:szCs w:val="22"/>
        </w:rPr>
        <w:lastRenderedPageBreak/>
        <w:t>Considering adverse reactions to medication in the differential diagnosis of new symptoms or geriatric syndromes (</w:t>
      </w:r>
      <w:proofErr w:type="spellStart"/>
      <w:r w:rsidRPr="00BE172C">
        <w:rPr>
          <w:rStyle w:val="eop"/>
          <w:rFonts w:asciiTheme="minorHAnsi" w:hAnsiTheme="minorHAnsi" w:cstheme="minorHAnsi"/>
          <w:sz w:val="22"/>
          <w:szCs w:val="22"/>
        </w:rPr>
        <w:t>eg</w:t>
      </w:r>
      <w:proofErr w:type="spellEnd"/>
      <w:r w:rsidRPr="00BE172C">
        <w:rPr>
          <w:rStyle w:val="eop"/>
          <w:rFonts w:asciiTheme="minorHAnsi" w:hAnsiTheme="minorHAnsi" w:cstheme="minorHAnsi"/>
          <w:sz w:val="22"/>
          <w:szCs w:val="22"/>
        </w:rPr>
        <w:t>, cognitive impairment, constipation, falls, and incontinence)</w:t>
      </w:r>
    </w:p>
    <w:p w14:paraId="0F1034BF" w14:textId="77777777" w:rsidR="00F8241F" w:rsidRPr="00BE172C" w:rsidRDefault="00F8241F" w:rsidP="00F8241F">
      <w:pPr>
        <w:pStyle w:val="paragraph"/>
        <w:numPr>
          <w:ilvl w:val="1"/>
          <w:numId w:val="11"/>
        </w:numPr>
        <w:tabs>
          <w:tab w:val="clear" w:pos="1440"/>
        </w:tabs>
        <w:spacing w:before="0" w:beforeAutospacing="0" w:after="0" w:afterAutospacing="0"/>
        <w:ind w:left="990" w:hanging="270"/>
        <w:textAlignment w:val="baseline"/>
        <w:rPr>
          <w:rStyle w:val="eop"/>
          <w:rFonts w:asciiTheme="minorHAnsi" w:hAnsiTheme="minorHAnsi" w:cstheme="minorHAnsi"/>
          <w:sz w:val="22"/>
          <w:szCs w:val="22"/>
        </w:rPr>
      </w:pPr>
      <w:r w:rsidRPr="00BE172C">
        <w:rPr>
          <w:rStyle w:val="eop"/>
          <w:rFonts w:asciiTheme="minorHAnsi" w:hAnsiTheme="minorHAnsi" w:cstheme="minorHAnsi"/>
          <w:sz w:val="22"/>
          <w:szCs w:val="22"/>
        </w:rPr>
        <w:t>Developing a treatment plan that incorporates the patient’s and family’s goals of care, preserves function, and relieves symptoms when life expectancy, functional status or patient preference override standard recommendations</w:t>
      </w:r>
    </w:p>
    <w:p w14:paraId="7BC43510" w14:textId="77777777" w:rsidR="00F8241F" w:rsidRPr="00BE172C" w:rsidRDefault="00F8241F" w:rsidP="00F8241F">
      <w:pPr>
        <w:pStyle w:val="ListParagraph"/>
        <w:numPr>
          <w:ilvl w:val="0"/>
          <w:numId w:val="11"/>
        </w:numPr>
        <w:tabs>
          <w:tab w:val="clear" w:pos="720"/>
        </w:tabs>
        <w:spacing w:after="0" w:line="259" w:lineRule="auto"/>
        <w:ind w:left="990" w:hanging="270"/>
        <w:rPr>
          <w:rStyle w:val="eop"/>
          <w:rFonts w:eastAsia="Times New Roman" w:cstheme="minorHAnsi"/>
        </w:rPr>
      </w:pPr>
      <w:r w:rsidRPr="00BE172C">
        <w:rPr>
          <w:rStyle w:val="eop"/>
          <w:rFonts w:eastAsia="Times New Roman" w:cstheme="minorHAnsi"/>
        </w:rPr>
        <w:t xml:space="preserve">Evaluating and formulating a differential diagnosis and workup for patients with changes in affect, cognition, and behavior (agitation, psychosis, anxiety, apathy). </w:t>
      </w:r>
    </w:p>
    <w:p w14:paraId="31349110" w14:textId="77777777" w:rsidR="00F8241F" w:rsidRPr="00BE172C" w:rsidRDefault="00F8241F" w:rsidP="00F8241F">
      <w:pPr>
        <w:pStyle w:val="paragraph"/>
        <w:numPr>
          <w:ilvl w:val="0"/>
          <w:numId w:val="11"/>
        </w:numPr>
        <w:tabs>
          <w:tab w:val="clear" w:pos="720"/>
        </w:tabs>
        <w:spacing w:before="0" w:beforeAutospacing="0" w:after="0" w:afterAutospacing="0"/>
        <w:ind w:left="270" w:hanging="270"/>
        <w:textAlignment w:val="baseline"/>
        <w:rPr>
          <w:rStyle w:val="eop"/>
          <w:rFonts w:asciiTheme="minorHAnsi" w:hAnsiTheme="minorHAnsi" w:cstheme="minorHAnsi"/>
          <w:sz w:val="22"/>
          <w:szCs w:val="22"/>
        </w:rPr>
      </w:pPr>
      <w:r w:rsidRPr="00BE172C">
        <w:rPr>
          <w:rStyle w:val="normaltextrun"/>
          <w:rFonts w:asciiTheme="minorHAnsi" w:hAnsiTheme="minorHAnsi" w:cstheme="minorHAnsi"/>
          <w:sz w:val="22"/>
          <w:szCs w:val="22"/>
        </w:rPr>
        <w:t>Each resident will apply the principles of palliative care for the hospitalized patient</w:t>
      </w:r>
      <w:r w:rsidRPr="00BE172C">
        <w:rPr>
          <w:rStyle w:val="eop"/>
          <w:rFonts w:asciiTheme="minorHAnsi" w:hAnsiTheme="minorHAnsi" w:cstheme="minorHAnsi"/>
          <w:sz w:val="22"/>
          <w:szCs w:val="22"/>
        </w:rPr>
        <w:t>.  This will include:</w:t>
      </w:r>
    </w:p>
    <w:p w14:paraId="48ADDC2B" w14:textId="77777777" w:rsidR="00F8241F" w:rsidRPr="00BE172C" w:rsidRDefault="00F8241F" w:rsidP="00F8241F">
      <w:pPr>
        <w:pStyle w:val="paragraph"/>
        <w:numPr>
          <w:ilvl w:val="1"/>
          <w:numId w:val="11"/>
        </w:numPr>
        <w:tabs>
          <w:tab w:val="clear" w:pos="1440"/>
        </w:tabs>
        <w:spacing w:before="0" w:beforeAutospacing="0" w:after="0" w:afterAutospacing="0"/>
        <w:ind w:left="990" w:hanging="270"/>
        <w:textAlignment w:val="baseline"/>
        <w:rPr>
          <w:rStyle w:val="eop"/>
          <w:rFonts w:asciiTheme="minorHAnsi" w:hAnsiTheme="minorHAnsi" w:cstheme="minorHAnsi"/>
          <w:sz w:val="22"/>
          <w:szCs w:val="22"/>
        </w:rPr>
      </w:pPr>
      <w:r w:rsidRPr="00BE172C">
        <w:rPr>
          <w:rStyle w:val="eop"/>
          <w:rFonts w:asciiTheme="minorHAnsi" w:hAnsiTheme="minorHAnsi" w:cstheme="minorHAnsi"/>
          <w:sz w:val="22"/>
          <w:szCs w:val="22"/>
        </w:rPr>
        <w:t>Identifying with the patient, family and care team goals of care and guiding when management should transition to primarily symptom focused care</w:t>
      </w:r>
    </w:p>
    <w:p w14:paraId="50E430CA" w14:textId="77777777" w:rsidR="00F8241F" w:rsidRPr="00BE172C" w:rsidRDefault="00F8241F" w:rsidP="00F8241F">
      <w:pPr>
        <w:pStyle w:val="paragraph"/>
        <w:numPr>
          <w:ilvl w:val="1"/>
          <w:numId w:val="11"/>
        </w:numPr>
        <w:tabs>
          <w:tab w:val="clear" w:pos="1440"/>
        </w:tabs>
        <w:spacing w:before="0" w:beforeAutospacing="0" w:after="0" w:afterAutospacing="0"/>
        <w:ind w:left="990" w:hanging="270"/>
        <w:textAlignment w:val="baseline"/>
        <w:rPr>
          <w:rStyle w:val="eop"/>
          <w:rFonts w:asciiTheme="minorHAnsi" w:hAnsiTheme="minorHAnsi" w:cstheme="minorHAnsi"/>
          <w:sz w:val="22"/>
          <w:szCs w:val="22"/>
        </w:rPr>
      </w:pPr>
      <w:r w:rsidRPr="00BE172C">
        <w:rPr>
          <w:rStyle w:val="eop"/>
          <w:rFonts w:asciiTheme="minorHAnsi" w:hAnsiTheme="minorHAnsi" w:cstheme="minorHAnsi"/>
          <w:sz w:val="22"/>
          <w:szCs w:val="22"/>
        </w:rPr>
        <w:t xml:space="preserve">Performing a family/caregiver meeting to discuss the diagnosis, prognosis or </w:t>
      </w:r>
      <w:proofErr w:type="gramStart"/>
      <w:r w:rsidRPr="00BE172C">
        <w:rPr>
          <w:rStyle w:val="eop"/>
          <w:rFonts w:asciiTheme="minorHAnsi" w:hAnsiTheme="minorHAnsi" w:cstheme="minorHAnsi"/>
          <w:sz w:val="22"/>
          <w:szCs w:val="22"/>
        </w:rPr>
        <w:t>long term</w:t>
      </w:r>
      <w:proofErr w:type="gramEnd"/>
      <w:r w:rsidRPr="00BE172C">
        <w:rPr>
          <w:rStyle w:val="eop"/>
          <w:rFonts w:asciiTheme="minorHAnsi" w:hAnsiTheme="minorHAnsi" w:cstheme="minorHAnsi"/>
          <w:sz w:val="22"/>
          <w:szCs w:val="22"/>
        </w:rPr>
        <w:t xml:space="preserve"> goals</w:t>
      </w:r>
    </w:p>
    <w:p w14:paraId="5D30A70C" w14:textId="77777777" w:rsidR="00F8241F" w:rsidRPr="00BE172C" w:rsidRDefault="00F8241F" w:rsidP="00F8241F">
      <w:pPr>
        <w:pStyle w:val="paragraph"/>
        <w:numPr>
          <w:ilvl w:val="1"/>
          <w:numId w:val="11"/>
        </w:numPr>
        <w:tabs>
          <w:tab w:val="clear" w:pos="1440"/>
        </w:tabs>
        <w:spacing w:before="0" w:beforeAutospacing="0" w:after="0" w:afterAutospacing="0"/>
        <w:ind w:left="990" w:hanging="270"/>
        <w:textAlignment w:val="baseline"/>
        <w:rPr>
          <w:rFonts w:asciiTheme="minorHAnsi" w:hAnsiTheme="minorHAnsi" w:cstheme="minorHAnsi"/>
          <w:sz w:val="22"/>
          <w:szCs w:val="22"/>
        </w:rPr>
      </w:pPr>
      <w:r w:rsidRPr="00BE172C">
        <w:rPr>
          <w:rStyle w:val="eop"/>
          <w:rFonts w:asciiTheme="minorHAnsi" w:hAnsiTheme="minorHAnsi" w:cstheme="minorHAnsi"/>
          <w:sz w:val="22"/>
          <w:szCs w:val="22"/>
        </w:rPr>
        <w:t>Discussing and documenting advanced care planning and goals of care for all patients with chronic and complex illness</w:t>
      </w:r>
    </w:p>
    <w:p w14:paraId="2E856641" w14:textId="77777777" w:rsidR="00F8241F" w:rsidRPr="00BE172C" w:rsidRDefault="00F8241F" w:rsidP="00F8241F">
      <w:pPr>
        <w:pStyle w:val="paragraph"/>
        <w:numPr>
          <w:ilvl w:val="0"/>
          <w:numId w:val="11"/>
        </w:numPr>
        <w:tabs>
          <w:tab w:val="clear" w:pos="720"/>
        </w:tabs>
        <w:spacing w:before="0" w:beforeAutospacing="0" w:after="0" w:afterAutospacing="0"/>
        <w:ind w:left="270" w:hanging="270"/>
        <w:textAlignment w:val="baseline"/>
        <w:rPr>
          <w:rStyle w:val="normaltextrun"/>
          <w:rFonts w:asciiTheme="minorHAnsi" w:hAnsiTheme="minorHAnsi" w:cstheme="minorHAnsi"/>
          <w:sz w:val="22"/>
          <w:szCs w:val="22"/>
        </w:rPr>
      </w:pPr>
      <w:r w:rsidRPr="00BE172C">
        <w:rPr>
          <w:rStyle w:val="normaltextrun"/>
          <w:rFonts w:asciiTheme="minorHAnsi" w:hAnsiTheme="minorHAnsi" w:cstheme="minorHAnsi"/>
          <w:sz w:val="22"/>
          <w:szCs w:val="22"/>
        </w:rPr>
        <w:t>Each resident will participate and design safe discharge planning and transitions of care for geriatric and palliative patients. This will include:</w:t>
      </w:r>
    </w:p>
    <w:p w14:paraId="4EB09EDC" w14:textId="77777777" w:rsidR="00F8241F" w:rsidRPr="00BE172C" w:rsidRDefault="00F8241F" w:rsidP="00F8241F">
      <w:pPr>
        <w:pStyle w:val="ListParagraph"/>
        <w:numPr>
          <w:ilvl w:val="0"/>
          <w:numId w:val="11"/>
        </w:numPr>
        <w:tabs>
          <w:tab w:val="clear" w:pos="720"/>
        </w:tabs>
        <w:autoSpaceDE w:val="0"/>
        <w:autoSpaceDN w:val="0"/>
        <w:adjustRightInd w:val="0"/>
        <w:spacing w:after="0" w:line="240" w:lineRule="auto"/>
        <w:ind w:left="990" w:hanging="270"/>
        <w:rPr>
          <w:rFonts w:cstheme="minorHAnsi"/>
        </w:rPr>
      </w:pPr>
      <w:r w:rsidRPr="00BE172C">
        <w:rPr>
          <w:rFonts w:cstheme="minorHAnsi"/>
          <w:color w:val="000000"/>
        </w:rPr>
        <w:t>Effectively working and communicating with members of the interdisciplinary team including nurses, social workers, and home health agencies when appropriate</w:t>
      </w:r>
    </w:p>
    <w:p w14:paraId="68CB3031" w14:textId="77777777" w:rsidR="00F8241F" w:rsidRPr="00BE172C" w:rsidRDefault="00F8241F" w:rsidP="00F8241F">
      <w:pPr>
        <w:pStyle w:val="ListParagraph"/>
        <w:numPr>
          <w:ilvl w:val="0"/>
          <w:numId w:val="11"/>
        </w:numPr>
        <w:tabs>
          <w:tab w:val="clear" w:pos="720"/>
        </w:tabs>
        <w:autoSpaceDE w:val="0"/>
        <w:autoSpaceDN w:val="0"/>
        <w:adjustRightInd w:val="0"/>
        <w:spacing w:after="0" w:line="240" w:lineRule="auto"/>
        <w:ind w:left="990" w:hanging="270"/>
        <w:rPr>
          <w:rFonts w:cstheme="minorHAnsi"/>
        </w:rPr>
      </w:pPr>
      <w:r w:rsidRPr="00BE172C">
        <w:rPr>
          <w:rFonts w:cstheme="minorHAnsi"/>
          <w:color w:val="000000"/>
        </w:rPr>
        <w:t>Coordinating care between various setting including clinic, hospital, home health services, assisted living &amp; skilled nursing facilities</w:t>
      </w:r>
    </w:p>
    <w:p w14:paraId="5604B293" w14:textId="77777777" w:rsidR="00F8241F" w:rsidRPr="00BE172C" w:rsidRDefault="00F8241F" w:rsidP="00F8241F">
      <w:pPr>
        <w:pStyle w:val="paragraph"/>
        <w:numPr>
          <w:ilvl w:val="0"/>
          <w:numId w:val="11"/>
        </w:numPr>
        <w:tabs>
          <w:tab w:val="clear" w:pos="720"/>
        </w:tabs>
        <w:spacing w:before="0" w:beforeAutospacing="0" w:after="0" w:afterAutospacing="0"/>
        <w:ind w:left="270" w:hanging="270"/>
        <w:textAlignment w:val="baseline"/>
        <w:rPr>
          <w:rFonts w:asciiTheme="minorHAnsi" w:hAnsiTheme="minorHAnsi" w:cstheme="minorHAnsi"/>
          <w:sz w:val="22"/>
          <w:szCs w:val="22"/>
        </w:rPr>
      </w:pPr>
      <w:r w:rsidRPr="00BE172C">
        <w:rPr>
          <w:rStyle w:val="normaltextrun"/>
          <w:rFonts w:asciiTheme="minorHAnsi" w:hAnsiTheme="minorHAnsi" w:cstheme="minorHAnsi"/>
          <w:sz w:val="22"/>
          <w:szCs w:val="22"/>
        </w:rPr>
        <w:t>Each resident will demonstrate effective verbal communication with consulting services, including timely record keeping, note completing and communication with other relevant health care team members.</w:t>
      </w:r>
    </w:p>
    <w:p w14:paraId="0D438507" w14:textId="77777777" w:rsidR="00F8241F" w:rsidRPr="00BE172C" w:rsidRDefault="00F8241F" w:rsidP="00F8241F">
      <w:pPr>
        <w:spacing w:after="0" w:line="240" w:lineRule="auto"/>
        <w:rPr>
          <w:rFonts w:cstheme="minorHAnsi"/>
        </w:rPr>
      </w:pPr>
    </w:p>
    <w:p w14:paraId="725305ED" w14:textId="77777777" w:rsidR="00F8241F" w:rsidRPr="00BE172C" w:rsidRDefault="00F8241F" w:rsidP="00F8241F">
      <w:pPr>
        <w:spacing w:after="0" w:line="240" w:lineRule="auto"/>
        <w:rPr>
          <w:rFonts w:cstheme="minorHAnsi"/>
        </w:rPr>
      </w:pPr>
      <w:r w:rsidRPr="00BE172C">
        <w:rPr>
          <w:rFonts w:cstheme="minorHAnsi"/>
        </w:rPr>
        <w:t xml:space="preserve">These objectives will be evaluated </w:t>
      </w:r>
      <w:proofErr w:type="gramStart"/>
      <w:r w:rsidRPr="00BE172C">
        <w:rPr>
          <w:rFonts w:cstheme="minorHAnsi"/>
        </w:rPr>
        <w:t>on the basis of</w:t>
      </w:r>
      <w:proofErr w:type="gramEnd"/>
      <w:r w:rsidRPr="00BE172C">
        <w:rPr>
          <w:rFonts w:cstheme="minorHAnsi"/>
        </w:rPr>
        <w:t xml:space="preserve"> the Six Core Clinical Competencies, graded on the following scale: 1-3: below expectations; 4-6: Meet expectations; 7-9: Exceed expectations</w:t>
      </w:r>
      <w:r w:rsidRPr="00BE172C">
        <w:rPr>
          <w:rFonts w:cstheme="minorHAnsi"/>
        </w:rPr>
        <w:br/>
      </w:r>
    </w:p>
    <w:p w14:paraId="761751A0" w14:textId="77777777" w:rsidR="00F8241F" w:rsidRPr="00BE172C" w:rsidRDefault="00F8241F" w:rsidP="00F8241F">
      <w:pPr>
        <w:spacing w:after="0" w:line="240" w:lineRule="auto"/>
        <w:rPr>
          <w:rFonts w:cstheme="minorHAnsi"/>
          <w:b/>
          <w:bCs/>
        </w:rPr>
      </w:pPr>
      <w:r w:rsidRPr="00BE172C">
        <w:rPr>
          <w:rFonts w:cstheme="minorHAnsi"/>
          <w:b/>
          <w:bCs/>
        </w:rPr>
        <w:t xml:space="preserve">1. Patient Care </w:t>
      </w:r>
      <w:r w:rsidRPr="00BE172C">
        <w:rPr>
          <w:rFonts w:cstheme="minorHAnsi"/>
          <w:b/>
          <w:bCs/>
        </w:rPr>
        <w:br/>
      </w:r>
      <w:r w:rsidRPr="00BE172C">
        <w:rPr>
          <w:rFonts w:cstheme="minorHAnsi"/>
        </w:rPr>
        <w:t>Residents must be able to provide patient care that is compassionate, appropriate, and effective for the treatment of health problems and the promotion of health</w:t>
      </w:r>
    </w:p>
    <w:p w14:paraId="77A36321" w14:textId="77777777" w:rsidR="00F8241F" w:rsidRPr="00BE172C" w:rsidRDefault="00F8241F" w:rsidP="00F8241F">
      <w:pPr>
        <w:spacing w:after="0" w:line="240" w:lineRule="auto"/>
        <w:rPr>
          <w:rFonts w:cstheme="minorHAnsi"/>
        </w:rPr>
      </w:pPr>
      <w:r w:rsidRPr="00BE172C">
        <w:rPr>
          <w:rFonts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8"/>
        <w:gridCol w:w="328"/>
        <w:gridCol w:w="328"/>
        <w:gridCol w:w="328"/>
        <w:gridCol w:w="328"/>
        <w:gridCol w:w="328"/>
        <w:gridCol w:w="328"/>
        <w:gridCol w:w="328"/>
        <w:gridCol w:w="328"/>
        <w:gridCol w:w="328"/>
      </w:tblGrid>
      <w:tr w:rsidR="00F8241F" w:rsidRPr="00BE172C" w14:paraId="7F4E1A34" w14:textId="77777777" w:rsidTr="00AE2EE7">
        <w:tc>
          <w:tcPr>
            <w:tcW w:w="0" w:type="auto"/>
            <w:shd w:val="clear" w:color="auto" w:fill="FFC000" w:themeFill="accent4"/>
          </w:tcPr>
          <w:p w14:paraId="521EDA81" w14:textId="77777777" w:rsidR="00F8241F" w:rsidRPr="00BE172C" w:rsidRDefault="00F8241F" w:rsidP="00AE2EE7">
            <w:pPr>
              <w:spacing w:after="0" w:line="240" w:lineRule="auto"/>
              <w:rPr>
                <w:rFonts w:cstheme="minorHAnsi"/>
                <w:b/>
                <w:bCs/>
              </w:rPr>
            </w:pPr>
            <w:r w:rsidRPr="00BE172C">
              <w:rPr>
                <w:rFonts w:cstheme="minorHAnsi"/>
                <w:b/>
                <w:bCs/>
              </w:rPr>
              <w:t xml:space="preserve"> Patient Care Skills</w:t>
            </w:r>
          </w:p>
        </w:tc>
        <w:tc>
          <w:tcPr>
            <w:tcW w:w="0" w:type="auto"/>
            <w:shd w:val="clear" w:color="auto" w:fill="FFC000" w:themeFill="accent4"/>
          </w:tcPr>
          <w:p w14:paraId="04B167E6" w14:textId="77777777" w:rsidR="00F8241F" w:rsidRPr="00BE172C" w:rsidRDefault="00F8241F" w:rsidP="00AE2EE7">
            <w:pPr>
              <w:spacing w:after="0" w:line="240" w:lineRule="auto"/>
              <w:rPr>
                <w:rFonts w:cstheme="minorHAnsi"/>
                <w:b/>
                <w:bCs/>
              </w:rPr>
            </w:pPr>
            <w:r w:rsidRPr="00BE172C">
              <w:rPr>
                <w:rFonts w:cstheme="minorHAnsi"/>
                <w:b/>
                <w:bCs/>
              </w:rPr>
              <w:t>1</w:t>
            </w:r>
          </w:p>
        </w:tc>
        <w:tc>
          <w:tcPr>
            <w:tcW w:w="0" w:type="auto"/>
            <w:shd w:val="clear" w:color="auto" w:fill="FFC000" w:themeFill="accent4"/>
          </w:tcPr>
          <w:p w14:paraId="24EB9EA6" w14:textId="77777777" w:rsidR="00F8241F" w:rsidRPr="00BE172C" w:rsidRDefault="00F8241F" w:rsidP="00AE2EE7">
            <w:pPr>
              <w:spacing w:after="0" w:line="240" w:lineRule="auto"/>
              <w:rPr>
                <w:rFonts w:cstheme="minorHAnsi"/>
                <w:b/>
                <w:bCs/>
              </w:rPr>
            </w:pPr>
            <w:r w:rsidRPr="00BE172C">
              <w:rPr>
                <w:rFonts w:cstheme="minorHAnsi"/>
                <w:b/>
                <w:bCs/>
              </w:rPr>
              <w:t>2</w:t>
            </w:r>
          </w:p>
        </w:tc>
        <w:tc>
          <w:tcPr>
            <w:tcW w:w="0" w:type="auto"/>
            <w:shd w:val="clear" w:color="auto" w:fill="FFC000" w:themeFill="accent4"/>
          </w:tcPr>
          <w:p w14:paraId="7E3213B4" w14:textId="77777777" w:rsidR="00F8241F" w:rsidRPr="00BE172C" w:rsidRDefault="00F8241F" w:rsidP="00AE2EE7">
            <w:pPr>
              <w:spacing w:after="0" w:line="240" w:lineRule="auto"/>
              <w:rPr>
                <w:rFonts w:cstheme="minorHAnsi"/>
                <w:b/>
                <w:bCs/>
              </w:rPr>
            </w:pPr>
            <w:r w:rsidRPr="00BE172C">
              <w:rPr>
                <w:rFonts w:cstheme="minorHAnsi"/>
                <w:b/>
                <w:bCs/>
              </w:rPr>
              <w:t>3</w:t>
            </w:r>
          </w:p>
        </w:tc>
        <w:tc>
          <w:tcPr>
            <w:tcW w:w="0" w:type="auto"/>
            <w:shd w:val="clear" w:color="auto" w:fill="FFC000" w:themeFill="accent4"/>
          </w:tcPr>
          <w:p w14:paraId="622AD294" w14:textId="77777777" w:rsidR="00F8241F" w:rsidRPr="00BE172C" w:rsidRDefault="00F8241F" w:rsidP="00AE2EE7">
            <w:pPr>
              <w:spacing w:after="0" w:line="240" w:lineRule="auto"/>
              <w:rPr>
                <w:rFonts w:cstheme="minorHAnsi"/>
                <w:b/>
                <w:bCs/>
              </w:rPr>
            </w:pPr>
            <w:r w:rsidRPr="00BE172C">
              <w:rPr>
                <w:rFonts w:cstheme="minorHAnsi"/>
                <w:b/>
                <w:bCs/>
              </w:rPr>
              <w:t>4</w:t>
            </w:r>
          </w:p>
        </w:tc>
        <w:tc>
          <w:tcPr>
            <w:tcW w:w="0" w:type="auto"/>
            <w:shd w:val="clear" w:color="auto" w:fill="FFC000" w:themeFill="accent4"/>
          </w:tcPr>
          <w:p w14:paraId="1FDD7114" w14:textId="77777777" w:rsidR="00F8241F" w:rsidRPr="00BE172C" w:rsidRDefault="00F8241F" w:rsidP="00AE2EE7">
            <w:pPr>
              <w:spacing w:after="0" w:line="240" w:lineRule="auto"/>
              <w:rPr>
                <w:rFonts w:cstheme="minorHAnsi"/>
                <w:b/>
                <w:bCs/>
              </w:rPr>
            </w:pPr>
            <w:r w:rsidRPr="00BE172C">
              <w:rPr>
                <w:rFonts w:cstheme="minorHAnsi"/>
                <w:b/>
                <w:bCs/>
              </w:rPr>
              <w:t>5</w:t>
            </w:r>
          </w:p>
        </w:tc>
        <w:tc>
          <w:tcPr>
            <w:tcW w:w="0" w:type="auto"/>
            <w:shd w:val="clear" w:color="auto" w:fill="FFC000" w:themeFill="accent4"/>
          </w:tcPr>
          <w:p w14:paraId="0D47C2AB" w14:textId="77777777" w:rsidR="00F8241F" w:rsidRPr="00BE172C" w:rsidRDefault="00F8241F" w:rsidP="00AE2EE7">
            <w:pPr>
              <w:spacing w:after="0" w:line="240" w:lineRule="auto"/>
              <w:rPr>
                <w:rFonts w:cstheme="minorHAnsi"/>
                <w:b/>
                <w:bCs/>
              </w:rPr>
            </w:pPr>
            <w:r w:rsidRPr="00BE172C">
              <w:rPr>
                <w:rFonts w:cstheme="minorHAnsi"/>
                <w:b/>
                <w:bCs/>
              </w:rPr>
              <w:t>6</w:t>
            </w:r>
          </w:p>
        </w:tc>
        <w:tc>
          <w:tcPr>
            <w:tcW w:w="0" w:type="auto"/>
            <w:shd w:val="clear" w:color="auto" w:fill="FFC000" w:themeFill="accent4"/>
          </w:tcPr>
          <w:p w14:paraId="1503C8A8" w14:textId="77777777" w:rsidR="00F8241F" w:rsidRPr="00BE172C" w:rsidRDefault="00F8241F" w:rsidP="00AE2EE7">
            <w:pPr>
              <w:spacing w:after="0" w:line="240" w:lineRule="auto"/>
              <w:rPr>
                <w:rFonts w:cstheme="minorHAnsi"/>
                <w:b/>
                <w:bCs/>
              </w:rPr>
            </w:pPr>
            <w:r w:rsidRPr="00BE172C">
              <w:rPr>
                <w:rFonts w:cstheme="minorHAnsi"/>
                <w:b/>
                <w:bCs/>
              </w:rPr>
              <w:t>7</w:t>
            </w:r>
          </w:p>
        </w:tc>
        <w:tc>
          <w:tcPr>
            <w:tcW w:w="0" w:type="auto"/>
            <w:shd w:val="clear" w:color="auto" w:fill="FFC000" w:themeFill="accent4"/>
          </w:tcPr>
          <w:p w14:paraId="4D3580CA" w14:textId="77777777" w:rsidR="00F8241F" w:rsidRPr="00BE172C" w:rsidRDefault="00F8241F" w:rsidP="00AE2EE7">
            <w:pPr>
              <w:spacing w:after="0" w:line="240" w:lineRule="auto"/>
              <w:rPr>
                <w:rFonts w:cstheme="minorHAnsi"/>
                <w:b/>
                <w:bCs/>
              </w:rPr>
            </w:pPr>
            <w:r w:rsidRPr="00BE172C">
              <w:rPr>
                <w:rFonts w:cstheme="minorHAnsi"/>
                <w:b/>
                <w:bCs/>
              </w:rPr>
              <w:t>8</w:t>
            </w:r>
          </w:p>
        </w:tc>
        <w:tc>
          <w:tcPr>
            <w:tcW w:w="0" w:type="auto"/>
            <w:shd w:val="clear" w:color="auto" w:fill="FFC000" w:themeFill="accent4"/>
          </w:tcPr>
          <w:p w14:paraId="189AA239" w14:textId="77777777" w:rsidR="00F8241F" w:rsidRPr="00BE172C" w:rsidRDefault="00F8241F" w:rsidP="00AE2EE7">
            <w:pPr>
              <w:spacing w:after="0" w:line="240" w:lineRule="auto"/>
              <w:rPr>
                <w:rFonts w:cstheme="minorHAnsi"/>
                <w:b/>
                <w:bCs/>
              </w:rPr>
            </w:pPr>
            <w:r w:rsidRPr="00BE172C">
              <w:rPr>
                <w:rFonts w:cstheme="minorHAnsi"/>
                <w:b/>
                <w:bCs/>
              </w:rPr>
              <w:t xml:space="preserve">9  </w:t>
            </w:r>
          </w:p>
        </w:tc>
      </w:tr>
      <w:tr w:rsidR="00F8241F" w:rsidRPr="00BE172C" w14:paraId="6251E4FB" w14:textId="77777777" w:rsidTr="00AE2EE7">
        <w:tc>
          <w:tcPr>
            <w:tcW w:w="0" w:type="auto"/>
            <w:shd w:val="clear" w:color="auto" w:fill="8EAADB" w:themeFill="accent1" w:themeFillTint="99"/>
          </w:tcPr>
          <w:p w14:paraId="72503140" w14:textId="77777777" w:rsidR="00F8241F" w:rsidRPr="00BE172C" w:rsidRDefault="00F8241F" w:rsidP="00AE2EE7">
            <w:pPr>
              <w:spacing w:after="0" w:line="240" w:lineRule="auto"/>
              <w:rPr>
                <w:rFonts w:cstheme="minorHAnsi"/>
              </w:rPr>
            </w:pPr>
            <w:r w:rsidRPr="00BE172C">
              <w:rPr>
                <w:rFonts w:cstheme="minorHAnsi"/>
              </w:rPr>
              <w:t>Communicate effectively and demonstrate caring and restful behaviors when interacting with patient and their families</w:t>
            </w:r>
          </w:p>
        </w:tc>
        <w:tc>
          <w:tcPr>
            <w:tcW w:w="0" w:type="auto"/>
            <w:shd w:val="clear" w:color="auto" w:fill="8EAADB" w:themeFill="accent1" w:themeFillTint="99"/>
          </w:tcPr>
          <w:p w14:paraId="097E67E7"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164C1F0"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170F6CC"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05B8A516"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7A20095"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CFD0176"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12DE196"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8340989"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F5EC901" w14:textId="77777777" w:rsidR="00F8241F" w:rsidRPr="00BE172C" w:rsidRDefault="00F8241F" w:rsidP="00AE2EE7">
            <w:pPr>
              <w:spacing w:after="0" w:line="240" w:lineRule="auto"/>
              <w:rPr>
                <w:rFonts w:cstheme="minorHAnsi"/>
              </w:rPr>
            </w:pPr>
          </w:p>
        </w:tc>
      </w:tr>
      <w:tr w:rsidR="00F8241F" w:rsidRPr="00BE172C" w14:paraId="1DC2DF1D" w14:textId="77777777" w:rsidTr="00AE2EE7">
        <w:tc>
          <w:tcPr>
            <w:tcW w:w="0" w:type="auto"/>
            <w:shd w:val="clear" w:color="auto" w:fill="8EAADB" w:themeFill="accent1" w:themeFillTint="99"/>
          </w:tcPr>
          <w:p w14:paraId="7ACA652B" w14:textId="77777777" w:rsidR="00F8241F" w:rsidRPr="00BE172C" w:rsidRDefault="00F8241F" w:rsidP="00AE2EE7">
            <w:pPr>
              <w:spacing w:after="0" w:line="240" w:lineRule="auto"/>
              <w:rPr>
                <w:rFonts w:cstheme="minorHAnsi"/>
              </w:rPr>
            </w:pPr>
            <w:r w:rsidRPr="00BE172C">
              <w:rPr>
                <w:rFonts w:cstheme="minorHAnsi"/>
              </w:rPr>
              <w:t>Gather essential and accurate information about their patients</w:t>
            </w:r>
          </w:p>
        </w:tc>
        <w:tc>
          <w:tcPr>
            <w:tcW w:w="0" w:type="auto"/>
            <w:shd w:val="clear" w:color="auto" w:fill="8EAADB" w:themeFill="accent1" w:themeFillTint="99"/>
          </w:tcPr>
          <w:p w14:paraId="419829B8"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05853E81"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3BB995A"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EF6FE45"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485581C"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A92091C"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F742FF7"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7610ACB"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0E7F586" w14:textId="77777777" w:rsidR="00F8241F" w:rsidRPr="00BE172C" w:rsidRDefault="00F8241F" w:rsidP="00AE2EE7">
            <w:pPr>
              <w:spacing w:after="0" w:line="240" w:lineRule="auto"/>
              <w:rPr>
                <w:rFonts w:cstheme="minorHAnsi"/>
              </w:rPr>
            </w:pPr>
          </w:p>
        </w:tc>
      </w:tr>
      <w:tr w:rsidR="00F8241F" w:rsidRPr="00BE172C" w14:paraId="2C64B018" w14:textId="77777777" w:rsidTr="00AE2EE7">
        <w:tc>
          <w:tcPr>
            <w:tcW w:w="0" w:type="auto"/>
            <w:shd w:val="clear" w:color="auto" w:fill="8EAADB" w:themeFill="accent1" w:themeFillTint="99"/>
          </w:tcPr>
          <w:p w14:paraId="57F60F4F" w14:textId="77777777" w:rsidR="00F8241F" w:rsidRPr="00BE172C" w:rsidRDefault="00F8241F" w:rsidP="00AE2EE7">
            <w:pPr>
              <w:spacing w:after="0" w:line="240" w:lineRule="auto"/>
              <w:rPr>
                <w:rFonts w:cstheme="minorHAnsi"/>
              </w:rPr>
            </w:pPr>
            <w:r w:rsidRPr="00BE172C">
              <w:rPr>
                <w:rFonts w:cstheme="minorHAnsi"/>
              </w:rPr>
              <w:t>Make informed decisions about diagnostic and therapeutic interventions based on patient information and preferences, up-to-date scientific evidence, and clinical judgment</w:t>
            </w:r>
          </w:p>
        </w:tc>
        <w:tc>
          <w:tcPr>
            <w:tcW w:w="0" w:type="auto"/>
            <w:shd w:val="clear" w:color="auto" w:fill="8EAADB" w:themeFill="accent1" w:themeFillTint="99"/>
          </w:tcPr>
          <w:p w14:paraId="15B6373F"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0A7234CC"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A601F78"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4A422A0"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7D11A69"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BEEF028"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8800959"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2F35480"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BFDA30A" w14:textId="77777777" w:rsidR="00F8241F" w:rsidRPr="00BE172C" w:rsidRDefault="00F8241F" w:rsidP="00AE2EE7">
            <w:pPr>
              <w:spacing w:after="0" w:line="240" w:lineRule="auto"/>
              <w:rPr>
                <w:rFonts w:cstheme="minorHAnsi"/>
              </w:rPr>
            </w:pPr>
          </w:p>
        </w:tc>
      </w:tr>
      <w:tr w:rsidR="00F8241F" w:rsidRPr="00BE172C" w14:paraId="52296BE1" w14:textId="77777777" w:rsidTr="00AE2EE7">
        <w:tc>
          <w:tcPr>
            <w:tcW w:w="0" w:type="auto"/>
            <w:shd w:val="clear" w:color="auto" w:fill="8EAADB" w:themeFill="accent1" w:themeFillTint="99"/>
          </w:tcPr>
          <w:p w14:paraId="2DC44D0E" w14:textId="77777777" w:rsidR="00F8241F" w:rsidRPr="00BE172C" w:rsidRDefault="00F8241F" w:rsidP="00AE2EE7">
            <w:pPr>
              <w:spacing w:after="0" w:line="240" w:lineRule="auto"/>
              <w:rPr>
                <w:rFonts w:cstheme="minorHAnsi"/>
              </w:rPr>
            </w:pPr>
            <w:r w:rsidRPr="00BE172C">
              <w:rPr>
                <w:rFonts w:cstheme="minorHAnsi"/>
              </w:rPr>
              <w:t>Develop and carry out patient management plans</w:t>
            </w:r>
          </w:p>
        </w:tc>
        <w:tc>
          <w:tcPr>
            <w:tcW w:w="0" w:type="auto"/>
            <w:shd w:val="clear" w:color="auto" w:fill="8EAADB" w:themeFill="accent1" w:themeFillTint="99"/>
          </w:tcPr>
          <w:p w14:paraId="5ECCDEBC"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489CB87"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551F632"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45EDB9F"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61C151E"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E62D5C5"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0AFD769"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4E79FC0"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4E862F7" w14:textId="77777777" w:rsidR="00F8241F" w:rsidRPr="00BE172C" w:rsidRDefault="00F8241F" w:rsidP="00AE2EE7">
            <w:pPr>
              <w:spacing w:after="0" w:line="240" w:lineRule="auto"/>
              <w:rPr>
                <w:rFonts w:cstheme="minorHAnsi"/>
              </w:rPr>
            </w:pPr>
          </w:p>
        </w:tc>
      </w:tr>
      <w:tr w:rsidR="00F8241F" w:rsidRPr="00BE172C" w14:paraId="146503B4" w14:textId="77777777" w:rsidTr="00AE2EE7">
        <w:tc>
          <w:tcPr>
            <w:tcW w:w="0" w:type="auto"/>
            <w:shd w:val="clear" w:color="auto" w:fill="8EAADB" w:themeFill="accent1" w:themeFillTint="99"/>
          </w:tcPr>
          <w:p w14:paraId="1A1C81E3" w14:textId="77777777" w:rsidR="00F8241F" w:rsidRPr="00BE172C" w:rsidRDefault="00F8241F" w:rsidP="00AE2EE7">
            <w:pPr>
              <w:spacing w:after="0" w:line="240" w:lineRule="auto"/>
              <w:rPr>
                <w:rFonts w:cstheme="minorHAnsi"/>
              </w:rPr>
            </w:pPr>
            <w:r w:rsidRPr="00BE172C">
              <w:rPr>
                <w:rFonts w:cstheme="minorHAnsi"/>
              </w:rPr>
              <w:t>Counsel and educate patients and their families</w:t>
            </w:r>
          </w:p>
        </w:tc>
        <w:tc>
          <w:tcPr>
            <w:tcW w:w="0" w:type="auto"/>
            <w:shd w:val="clear" w:color="auto" w:fill="8EAADB" w:themeFill="accent1" w:themeFillTint="99"/>
          </w:tcPr>
          <w:p w14:paraId="52AFB190"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93BC1D2"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4876D54"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A7A19C4"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93B3D68"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0AFAA61"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E281EC8"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431CCCD"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58AAEE9" w14:textId="77777777" w:rsidR="00F8241F" w:rsidRPr="00BE172C" w:rsidRDefault="00F8241F" w:rsidP="00AE2EE7">
            <w:pPr>
              <w:spacing w:after="0" w:line="240" w:lineRule="auto"/>
              <w:rPr>
                <w:rFonts w:cstheme="minorHAnsi"/>
              </w:rPr>
            </w:pPr>
          </w:p>
        </w:tc>
      </w:tr>
      <w:tr w:rsidR="00F8241F" w:rsidRPr="00BE172C" w14:paraId="50906CD8" w14:textId="77777777" w:rsidTr="00AE2EE7">
        <w:tc>
          <w:tcPr>
            <w:tcW w:w="0" w:type="auto"/>
            <w:shd w:val="clear" w:color="auto" w:fill="8EAADB" w:themeFill="accent1" w:themeFillTint="99"/>
          </w:tcPr>
          <w:p w14:paraId="024BC8D1" w14:textId="77777777" w:rsidR="00F8241F" w:rsidRPr="00BE172C" w:rsidRDefault="00F8241F" w:rsidP="00AE2EE7">
            <w:pPr>
              <w:spacing w:after="0" w:line="240" w:lineRule="auto"/>
              <w:rPr>
                <w:rFonts w:cstheme="minorHAnsi"/>
              </w:rPr>
            </w:pPr>
            <w:r w:rsidRPr="00BE172C">
              <w:rPr>
                <w:rFonts w:cstheme="minorHAnsi"/>
              </w:rPr>
              <w:t>Use information technology to support patient care decisions and patient education</w:t>
            </w:r>
          </w:p>
        </w:tc>
        <w:tc>
          <w:tcPr>
            <w:tcW w:w="0" w:type="auto"/>
            <w:shd w:val="clear" w:color="auto" w:fill="8EAADB" w:themeFill="accent1" w:themeFillTint="99"/>
          </w:tcPr>
          <w:p w14:paraId="3063A4C9"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9B588F6"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4544352"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FA787AA"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090C6DA9"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CD7AB43"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8D1EC07"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8589558"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96631C7" w14:textId="77777777" w:rsidR="00F8241F" w:rsidRPr="00BE172C" w:rsidRDefault="00F8241F" w:rsidP="00AE2EE7">
            <w:pPr>
              <w:spacing w:after="0" w:line="240" w:lineRule="auto"/>
              <w:rPr>
                <w:rFonts w:cstheme="minorHAnsi"/>
              </w:rPr>
            </w:pPr>
          </w:p>
        </w:tc>
      </w:tr>
      <w:tr w:rsidR="00F8241F" w:rsidRPr="00BE172C" w14:paraId="0BC10D47" w14:textId="77777777" w:rsidTr="00AE2EE7">
        <w:tc>
          <w:tcPr>
            <w:tcW w:w="0" w:type="auto"/>
            <w:shd w:val="clear" w:color="auto" w:fill="8EAADB" w:themeFill="accent1" w:themeFillTint="99"/>
          </w:tcPr>
          <w:p w14:paraId="4FAC743B" w14:textId="77777777" w:rsidR="00F8241F" w:rsidRPr="00BE172C" w:rsidRDefault="00F8241F" w:rsidP="00AE2EE7">
            <w:pPr>
              <w:spacing w:after="0" w:line="240" w:lineRule="auto"/>
              <w:rPr>
                <w:rFonts w:cstheme="minorHAnsi"/>
              </w:rPr>
            </w:pPr>
            <w:r w:rsidRPr="00BE172C">
              <w:rPr>
                <w:rFonts w:cstheme="minorHAnsi"/>
              </w:rPr>
              <w:t>Perform competently all medical and invasive procedures considered essential for the area of practice</w:t>
            </w:r>
          </w:p>
        </w:tc>
        <w:tc>
          <w:tcPr>
            <w:tcW w:w="0" w:type="auto"/>
            <w:shd w:val="clear" w:color="auto" w:fill="8EAADB" w:themeFill="accent1" w:themeFillTint="99"/>
          </w:tcPr>
          <w:p w14:paraId="25F3EC81"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9C4C803"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D39E8F1"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1AA34D4"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9B9633D"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820D3CE"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E6A6BF7"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3BCAC62"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82E1AA6" w14:textId="77777777" w:rsidR="00F8241F" w:rsidRPr="00BE172C" w:rsidRDefault="00F8241F" w:rsidP="00AE2EE7">
            <w:pPr>
              <w:spacing w:after="0" w:line="240" w:lineRule="auto"/>
              <w:rPr>
                <w:rFonts w:cstheme="minorHAnsi"/>
              </w:rPr>
            </w:pPr>
          </w:p>
        </w:tc>
      </w:tr>
      <w:tr w:rsidR="00F8241F" w:rsidRPr="00BE172C" w14:paraId="77B27C38" w14:textId="77777777" w:rsidTr="00AE2EE7">
        <w:tc>
          <w:tcPr>
            <w:tcW w:w="0" w:type="auto"/>
            <w:shd w:val="clear" w:color="auto" w:fill="8EAADB" w:themeFill="accent1" w:themeFillTint="99"/>
          </w:tcPr>
          <w:p w14:paraId="08270E66" w14:textId="77777777" w:rsidR="00F8241F" w:rsidRPr="00BE172C" w:rsidRDefault="00F8241F" w:rsidP="00AE2EE7">
            <w:pPr>
              <w:spacing w:after="0" w:line="240" w:lineRule="auto"/>
              <w:rPr>
                <w:rFonts w:cstheme="minorHAnsi"/>
              </w:rPr>
            </w:pPr>
            <w:r w:rsidRPr="00BE172C">
              <w:rPr>
                <w:rFonts w:cstheme="minorHAnsi"/>
              </w:rPr>
              <w:t>Provide health care services aimed at preventing health problems or maintaining health</w:t>
            </w:r>
          </w:p>
        </w:tc>
        <w:tc>
          <w:tcPr>
            <w:tcW w:w="0" w:type="auto"/>
            <w:shd w:val="clear" w:color="auto" w:fill="8EAADB" w:themeFill="accent1" w:themeFillTint="99"/>
          </w:tcPr>
          <w:p w14:paraId="5D601BF8"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B1DECC8"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6119FE1"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D2F51CD"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B62283A"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FADEB33"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E24CADB"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48730C4"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16696C3" w14:textId="77777777" w:rsidR="00F8241F" w:rsidRPr="00BE172C" w:rsidRDefault="00F8241F" w:rsidP="00AE2EE7">
            <w:pPr>
              <w:spacing w:after="0" w:line="240" w:lineRule="auto"/>
              <w:rPr>
                <w:rFonts w:cstheme="minorHAnsi"/>
              </w:rPr>
            </w:pPr>
          </w:p>
        </w:tc>
      </w:tr>
      <w:tr w:rsidR="00F8241F" w:rsidRPr="00BE172C" w14:paraId="6C8B9B5C" w14:textId="77777777" w:rsidTr="00AE2EE7">
        <w:tc>
          <w:tcPr>
            <w:tcW w:w="0" w:type="auto"/>
            <w:shd w:val="clear" w:color="auto" w:fill="8EAADB" w:themeFill="accent1" w:themeFillTint="99"/>
          </w:tcPr>
          <w:p w14:paraId="15547831" w14:textId="77777777" w:rsidR="00F8241F" w:rsidRPr="00BE172C" w:rsidRDefault="00F8241F" w:rsidP="00AE2EE7">
            <w:pPr>
              <w:spacing w:after="0" w:line="240" w:lineRule="auto"/>
              <w:rPr>
                <w:rFonts w:cstheme="minorHAnsi"/>
              </w:rPr>
            </w:pPr>
            <w:r w:rsidRPr="00BE172C">
              <w:rPr>
                <w:rFonts w:cstheme="minorHAnsi"/>
              </w:rPr>
              <w:t>Work with health care professionals, including those from other disciplines, to provide patient-focused care</w:t>
            </w:r>
          </w:p>
        </w:tc>
        <w:tc>
          <w:tcPr>
            <w:tcW w:w="0" w:type="auto"/>
            <w:shd w:val="clear" w:color="auto" w:fill="8EAADB" w:themeFill="accent1" w:themeFillTint="99"/>
          </w:tcPr>
          <w:p w14:paraId="6493AF6A"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0BD5784"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AD32CE8"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26EA4D6"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09B67672"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7EA9894"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DEC4334"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BDAE8C6"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0820C754" w14:textId="77777777" w:rsidR="00F8241F" w:rsidRPr="00BE172C" w:rsidRDefault="00F8241F" w:rsidP="00AE2EE7">
            <w:pPr>
              <w:spacing w:after="0" w:line="240" w:lineRule="auto"/>
              <w:rPr>
                <w:rFonts w:cstheme="minorHAnsi"/>
              </w:rPr>
            </w:pPr>
          </w:p>
        </w:tc>
      </w:tr>
    </w:tbl>
    <w:p w14:paraId="42D3FAF4" w14:textId="77777777" w:rsidR="00F8241F" w:rsidRPr="00BE172C" w:rsidRDefault="00F8241F" w:rsidP="00F8241F">
      <w:pPr>
        <w:spacing w:after="0" w:line="240" w:lineRule="auto"/>
        <w:rPr>
          <w:rFonts w:cstheme="minorHAnsi"/>
        </w:rPr>
      </w:pPr>
    </w:p>
    <w:p w14:paraId="594F3715" w14:textId="77777777" w:rsidR="00F8241F" w:rsidRPr="00BE172C" w:rsidRDefault="00F8241F" w:rsidP="00F8241F">
      <w:pPr>
        <w:rPr>
          <w:rFonts w:cstheme="minorHAnsi"/>
        </w:rPr>
      </w:pPr>
      <w:r w:rsidRPr="00BE172C">
        <w:rPr>
          <w:rFonts w:cstheme="minorHAnsi"/>
          <w:b/>
          <w:bCs/>
        </w:rPr>
        <w:t xml:space="preserve">2. Medical Knowledge- </w:t>
      </w:r>
      <w:r w:rsidRPr="00BE172C">
        <w:rPr>
          <w:rFonts w:cstheme="minorHAnsi"/>
        </w:rPr>
        <w:t>Residents are expected to demonstrate knowledge of established and evolving biomedical, clinical and social sciences and application of their knowledge to patient care and education of others</w:t>
      </w:r>
    </w:p>
    <w:p w14:paraId="4F0115AB" w14:textId="77777777" w:rsidR="00F8241F" w:rsidRPr="00BE172C" w:rsidRDefault="00F8241F" w:rsidP="00F8241F">
      <w:pPr>
        <w:spacing w:after="0" w:line="240" w:lineRule="auto"/>
        <w:rPr>
          <w:rFonts w:cstheme="min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8"/>
        <w:gridCol w:w="328"/>
        <w:gridCol w:w="328"/>
        <w:gridCol w:w="328"/>
        <w:gridCol w:w="328"/>
        <w:gridCol w:w="328"/>
        <w:gridCol w:w="328"/>
        <w:gridCol w:w="328"/>
        <w:gridCol w:w="328"/>
        <w:gridCol w:w="328"/>
      </w:tblGrid>
      <w:tr w:rsidR="00F8241F" w:rsidRPr="00BE172C" w14:paraId="1677CD12" w14:textId="77777777" w:rsidTr="00AE2EE7">
        <w:tc>
          <w:tcPr>
            <w:tcW w:w="0" w:type="auto"/>
            <w:shd w:val="clear" w:color="auto" w:fill="FFC000" w:themeFill="accent4"/>
          </w:tcPr>
          <w:p w14:paraId="77A91051" w14:textId="77777777" w:rsidR="00F8241F" w:rsidRPr="00BE172C" w:rsidRDefault="00F8241F" w:rsidP="00AE2EE7">
            <w:pPr>
              <w:spacing w:after="0" w:line="240" w:lineRule="auto"/>
              <w:rPr>
                <w:rFonts w:cstheme="minorHAnsi"/>
                <w:b/>
                <w:bCs/>
              </w:rPr>
            </w:pPr>
            <w:r w:rsidRPr="00BE172C">
              <w:rPr>
                <w:rFonts w:cstheme="minorHAnsi"/>
                <w:b/>
                <w:bCs/>
              </w:rPr>
              <w:t>Medical Knowledge</w:t>
            </w:r>
          </w:p>
        </w:tc>
        <w:tc>
          <w:tcPr>
            <w:tcW w:w="0" w:type="auto"/>
            <w:shd w:val="clear" w:color="auto" w:fill="FFC000" w:themeFill="accent4"/>
          </w:tcPr>
          <w:p w14:paraId="2BE3F368" w14:textId="77777777" w:rsidR="00F8241F" w:rsidRPr="00BE172C" w:rsidRDefault="00F8241F" w:rsidP="00AE2EE7">
            <w:pPr>
              <w:spacing w:after="0" w:line="240" w:lineRule="auto"/>
              <w:rPr>
                <w:rFonts w:cstheme="minorHAnsi"/>
                <w:b/>
                <w:bCs/>
              </w:rPr>
            </w:pPr>
            <w:r w:rsidRPr="00BE172C">
              <w:rPr>
                <w:rFonts w:cstheme="minorHAnsi"/>
                <w:b/>
                <w:bCs/>
              </w:rPr>
              <w:t>1</w:t>
            </w:r>
          </w:p>
        </w:tc>
        <w:tc>
          <w:tcPr>
            <w:tcW w:w="0" w:type="auto"/>
            <w:shd w:val="clear" w:color="auto" w:fill="FFC000" w:themeFill="accent4"/>
          </w:tcPr>
          <w:p w14:paraId="62FD998C" w14:textId="77777777" w:rsidR="00F8241F" w:rsidRPr="00BE172C" w:rsidRDefault="00F8241F" w:rsidP="00AE2EE7">
            <w:pPr>
              <w:spacing w:after="0" w:line="240" w:lineRule="auto"/>
              <w:rPr>
                <w:rFonts w:cstheme="minorHAnsi"/>
                <w:b/>
                <w:bCs/>
              </w:rPr>
            </w:pPr>
            <w:r w:rsidRPr="00BE172C">
              <w:rPr>
                <w:rFonts w:cstheme="minorHAnsi"/>
                <w:b/>
                <w:bCs/>
              </w:rPr>
              <w:t>2</w:t>
            </w:r>
          </w:p>
        </w:tc>
        <w:tc>
          <w:tcPr>
            <w:tcW w:w="0" w:type="auto"/>
            <w:shd w:val="clear" w:color="auto" w:fill="FFC000" w:themeFill="accent4"/>
          </w:tcPr>
          <w:p w14:paraId="35F8759D" w14:textId="77777777" w:rsidR="00F8241F" w:rsidRPr="00BE172C" w:rsidRDefault="00F8241F" w:rsidP="00AE2EE7">
            <w:pPr>
              <w:spacing w:after="0" w:line="240" w:lineRule="auto"/>
              <w:rPr>
                <w:rFonts w:cstheme="minorHAnsi"/>
                <w:b/>
                <w:bCs/>
              </w:rPr>
            </w:pPr>
            <w:r w:rsidRPr="00BE172C">
              <w:rPr>
                <w:rFonts w:cstheme="minorHAnsi"/>
                <w:b/>
                <w:bCs/>
              </w:rPr>
              <w:t>3</w:t>
            </w:r>
          </w:p>
        </w:tc>
        <w:tc>
          <w:tcPr>
            <w:tcW w:w="0" w:type="auto"/>
            <w:shd w:val="clear" w:color="auto" w:fill="FFC000" w:themeFill="accent4"/>
          </w:tcPr>
          <w:p w14:paraId="17C4D524" w14:textId="77777777" w:rsidR="00F8241F" w:rsidRPr="00BE172C" w:rsidRDefault="00F8241F" w:rsidP="00AE2EE7">
            <w:pPr>
              <w:spacing w:after="0" w:line="240" w:lineRule="auto"/>
              <w:rPr>
                <w:rFonts w:cstheme="minorHAnsi"/>
                <w:b/>
                <w:bCs/>
              </w:rPr>
            </w:pPr>
            <w:r w:rsidRPr="00BE172C">
              <w:rPr>
                <w:rFonts w:cstheme="minorHAnsi"/>
                <w:b/>
                <w:bCs/>
              </w:rPr>
              <w:t>4</w:t>
            </w:r>
          </w:p>
        </w:tc>
        <w:tc>
          <w:tcPr>
            <w:tcW w:w="0" w:type="auto"/>
            <w:shd w:val="clear" w:color="auto" w:fill="FFC000" w:themeFill="accent4"/>
          </w:tcPr>
          <w:p w14:paraId="75317608" w14:textId="77777777" w:rsidR="00F8241F" w:rsidRPr="00BE172C" w:rsidRDefault="00F8241F" w:rsidP="00AE2EE7">
            <w:pPr>
              <w:spacing w:after="0" w:line="240" w:lineRule="auto"/>
              <w:rPr>
                <w:rFonts w:cstheme="minorHAnsi"/>
                <w:b/>
                <w:bCs/>
              </w:rPr>
            </w:pPr>
            <w:r w:rsidRPr="00BE172C">
              <w:rPr>
                <w:rFonts w:cstheme="minorHAnsi"/>
                <w:b/>
                <w:bCs/>
              </w:rPr>
              <w:t>5</w:t>
            </w:r>
          </w:p>
        </w:tc>
        <w:tc>
          <w:tcPr>
            <w:tcW w:w="0" w:type="auto"/>
            <w:shd w:val="clear" w:color="auto" w:fill="FFC000" w:themeFill="accent4"/>
          </w:tcPr>
          <w:p w14:paraId="0589F457" w14:textId="77777777" w:rsidR="00F8241F" w:rsidRPr="00BE172C" w:rsidRDefault="00F8241F" w:rsidP="00AE2EE7">
            <w:pPr>
              <w:spacing w:after="0" w:line="240" w:lineRule="auto"/>
              <w:rPr>
                <w:rFonts w:cstheme="minorHAnsi"/>
                <w:b/>
                <w:bCs/>
              </w:rPr>
            </w:pPr>
            <w:r w:rsidRPr="00BE172C">
              <w:rPr>
                <w:rFonts w:cstheme="minorHAnsi"/>
                <w:b/>
                <w:bCs/>
              </w:rPr>
              <w:t>6</w:t>
            </w:r>
          </w:p>
        </w:tc>
        <w:tc>
          <w:tcPr>
            <w:tcW w:w="0" w:type="auto"/>
            <w:shd w:val="clear" w:color="auto" w:fill="FFC000" w:themeFill="accent4"/>
          </w:tcPr>
          <w:p w14:paraId="186F6295" w14:textId="77777777" w:rsidR="00F8241F" w:rsidRPr="00BE172C" w:rsidRDefault="00F8241F" w:rsidP="00AE2EE7">
            <w:pPr>
              <w:spacing w:after="0" w:line="240" w:lineRule="auto"/>
              <w:rPr>
                <w:rFonts w:cstheme="minorHAnsi"/>
                <w:b/>
                <w:bCs/>
              </w:rPr>
            </w:pPr>
            <w:r w:rsidRPr="00BE172C">
              <w:rPr>
                <w:rFonts w:cstheme="minorHAnsi"/>
                <w:b/>
                <w:bCs/>
              </w:rPr>
              <w:t>7</w:t>
            </w:r>
          </w:p>
        </w:tc>
        <w:tc>
          <w:tcPr>
            <w:tcW w:w="0" w:type="auto"/>
            <w:shd w:val="clear" w:color="auto" w:fill="FFC000" w:themeFill="accent4"/>
          </w:tcPr>
          <w:p w14:paraId="0425B1B8" w14:textId="77777777" w:rsidR="00F8241F" w:rsidRPr="00BE172C" w:rsidRDefault="00F8241F" w:rsidP="00AE2EE7">
            <w:pPr>
              <w:spacing w:after="0" w:line="240" w:lineRule="auto"/>
              <w:rPr>
                <w:rFonts w:cstheme="minorHAnsi"/>
                <w:b/>
                <w:bCs/>
              </w:rPr>
            </w:pPr>
            <w:r w:rsidRPr="00BE172C">
              <w:rPr>
                <w:rFonts w:cstheme="minorHAnsi"/>
                <w:b/>
                <w:bCs/>
              </w:rPr>
              <w:t>8</w:t>
            </w:r>
          </w:p>
        </w:tc>
        <w:tc>
          <w:tcPr>
            <w:tcW w:w="0" w:type="auto"/>
            <w:shd w:val="clear" w:color="auto" w:fill="FFC000" w:themeFill="accent4"/>
          </w:tcPr>
          <w:p w14:paraId="351F8D2D" w14:textId="77777777" w:rsidR="00F8241F" w:rsidRPr="00BE172C" w:rsidRDefault="00F8241F" w:rsidP="00AE2EE7">
            <w:pPr>
              <w:spacing w:after="0" w:line="240" w:lineRule="auto"/>
              <w:rPr>
                <w:rFonts w:cstheme="minorHAnsi"/>
                <w:b/>
                <w:bCs/>
              </w:rPr>
            </w:pPr>
            <w:r w:rsidRPr="00BE172C">
              <w:rPr>
                <w:rFonts w:cstheme="minorHAnsi"/>
                <w:b/>
                <w:bCs/>
              </w:rPr>
              <w:t>9</w:t>
            </w:r>
          </w:p>
        </w:tc>
      </w:tr>
      <w:tr w:rsidR="00F8241F" w:rsidRPr="00BE172C" w14:paraId="150C811E" w14:textId="77777777" w:rsidTr="00AE2EE7">
        <w:tc>
          <w:tcPr>
            <w:tcW w:w="0" w:type="auto"/>
            <w:shd w:val="clear" w:color="auto" w:fill="8EAADB" w:themeFill="accent1" w:themeFillTint="99"/>
          </w:tcPr>
          <w:p w14:paraId="0D02D73A" w14:textId="77777777" w:rsidR="00F8241F" w:rsidRPr="00BE172C" w:rsidRDefault="00F8241F" w:rsidP="00AE2EE7">
            <w:pPr>
              <w:spacing w:after="0" w:line="240" w:lineRule="auto"/>
              <w:rPr>
                <w:rFonts w:cstheme="minorHAnsi"/>
              </w:rPr>
            </w:pPr>
            <w:r w:rsidRPr="00BE172C">
              <w:rPr>
                <w:rFonts w:cstheme="minorHAnsi"/>
              </w:rPr>
              <w:t>Demonstrate an investigatory and analytic thinking approach to clinical conditions</w:t>
            </w:r>
          </w:p>
        </w:tc>
        <w:tc>
          <w:tcPr>
            <w:tcW w:w="0" w:type="auto"/>
            <w:shd w:val="clear" w:color="auto" w:fill="8EAADB" w:themeFill="accent1" w:themeFillTint="99"/>
          </w:tcPr>
          <w:p w14:paraId="41077B93"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71C9662"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EC22196"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88F7E96"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3F82D84"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2F6DF84"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3E9BE7E"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93DC510"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1BDAFC1" w14:textId="77777777" w:rsidR="00F8241F" w:rsidRPr="00BE172C" w:rsidRDefault="00F8241F" w:rsidP="00AE2EE7">
            <w:pPr>
              <w:spacing w:after="0" w:line="240" w:lineRule="auto"/>
              <w:rPr>
                <w:rFonts w:cstheme="minorHAnsi"/>
              </w:rPr>
            </w:pPr>
          </w:p>
        </w:tc>
      </w:tr>
      <w:tr w:rsidR="00F8241F" w:rsidRPr="00BE172C" w14:paraId="1E3692C2" w14:textId="77777777" w:rsidTr="00AE2EE7">
        <w:tc>
          <w:tcPr>
            <w:tcW w:w="0" w:type="auto"/>
            <w:shd w:val="clear" w:color="auto" w:fill="8EAADB" w:themeFill="accent1" w:themeFillTint="99"/>
          </w:tcPr>
          <w:p w14:paraId="1BC21512" w14:textId="77777777" w:rsidR="00F8241F" w:rsidRPr="00BE172C" w:rsidRDefault="00F8241F" w:rsidP="00AE2EE7">
            <w:pPr>
              <w:spacing w:after="0" w:line="240" w:lineRule="auto"/>
              <w:rPr>
                <w:rFonts w:cstheme="minorHAnsi"/>
              </w:rPr>
            </w:pPr>
            <w:r w:rsidRPr="00BE172C">
              <w:rPr>
                <w:rFonts w:cstheme="minorHAnsi"/>
              </w:rPr>
              <w:t>Know and apply the basic and clinically supportive sciences, which are appropriate to the discipline</w:t>
            </w:r>
          </w:p>
        </w:tc>
        <w:tc>
          <w:tcPr>
            <w:tcW w:w="0" w:type="auto"/>
            <w:shd w:val="clear" w:color="auto" w:fill="8EAADB" w:themeFill="accent1" w:themeFillTint="99"/>
          </w:tcPr>
          <w:p w14:paraId="7FAF1DB7"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C13EEF0"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3C257F6"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1B54C0F"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333D788"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06E04E75"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62E8E02"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30AC2B6"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EDC8DBE" w14:textId="77777777" w:rsidR="00F8241F" w:rsidRPr="00BE172C" w:rsidRDefault="00F8241F" w:rsidP="00AE2EE7">
            <w:pPr>
              <w:spacing w:after="0" w:line="240" w:lineRule="auto"/>
              <w:rPr>
                <w:rFonts w:cstheme="minorHAnsi"/>
              </w:rPr>
            </w:pPr>
          </w:p>
        </w:tc>
      </w:tr>
      <w:tr w:rsidR="00F8241F" w:rsidRPr="00BE172C" w14:paraId="557E337C" w14:textId="77777777" w:rsidTr="00AE2EE7">
        <w:tc>
          <w:tcPr>
            <w:tcW w:w="0" w:type="auto"/>
            <w:shd w:val="clear" w:color="auto" w:fill="8EAADB" w:themeFill="accent1" w:themeFillTint="99"/>
          </w:tcPr>
          <w:p w14:paraId="2EA8E323" w14:textId="77777777" w:rsidR="00F8241F" w:rsidRPr="00BE172C" w:rsidRDefault="00F8241F" w:rsidP="00AE2EE7">
            <w:pPr>
              <w:spacing w:after="0" w:line="240" w:lineRule="auto"/>
              <w:rPr>
                <w:rFonts w:cstheme="minorHAnsi"/>
              </w:rPr>
            </w:pPr>
            <w:r w:rsidRPr="00BE172C">
              <w:rPr>
                <w:rFonts w:cstheme="minorHAnsi"/>
              </w:rPr>
              <w:t>Analyze and distinguish clinical situations based on his/her knowledge of basic sciences and clinical experience</w:t>
            </w:r>
          </w:p>
        </w:tc>
        <w:tc>
          <w:tcPr>
            <w:tcW w:w="0" w:type="auto"/>
            <w:shd w:val="clear" w:color="auto" w:fill="8EAADB" w:themeFill="accent1" w:themeFillTint="99"/>
          </w:tcPr>
          <w:p w14:paraId="201E7435"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B5CDB76"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45C1F46"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D289F5E"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A7691F2"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1C9BE9D"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3A274BC"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A65391F"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84D3885" w14:textId="77777777" w:rsidR="00F8241F" w:rsidRPr="00BE172C" w:rsidRDefault="00F8241F" w:rsidP="00AE2EE7">
            <w:pPr>
              <w:spacing w:after="0" w:line="240" w:lineRule="auto"/>
              <w:rPr>
                <w:rFonts w:cstheme="minorHAnsi"/>
              </w:rPr>
            </w:pPr>
          </w:p>
        </w:tc>
      </w:tr>
      <w:tr w:rsidR="00F8241F" w:rsidRPr="00BE172C" w14:paraId="3C9828E0" w14:textId="77777777" w:rsidTr="00AE2EE7">
        <w:tc>
          <w:tcPr>
            <w:tcW w:w="0" w:type="auto"/>
            <w:shd w:val="clear" w:color="auto" w:fill="8EAADB" w:themeFill="accent1" w:themeFillTint="99"/>
          </w:tcPr>
          <w:p w14:paraId="658A0ED6" w14:textId="77777777" w:rsidR="00F8241F" w:rsidRPr="00BE172C" w:rsidRDefault="00F8241F" w:rsidP="00AE2EE7">
            <w:pPr>
              <w:spacing w:after="0" w:line="240" w:lineRule="auto"/>
              <w:rPr>
                <w:rFonts w:cstheme="minorHAnsi"/>
              </w:rPr>
            </w:pPr>
            <w:r w:rsidRPr="00BE172C">
              <w:rPr>
                <w:rFonts w:cstheme="minorHAnsi"/>
              </w:rPr>
              <w:t>Able to consider appropriate differential diagnosis and initiate appropriate diagnostic and therapeutic plan</w:t>
            </w:r>
          </w:p>
        </w:tc>
        <w:tc>
          <w:tcPr>
            <w:tcW w:w="0" w:type="auto"/>
            <w:shd w:val="clear" w:color="auto" w:fill="8EAADB" w:themeFill="accent1" w:themeFillTint="99"/>
          </w:tcPr>
          <w:p w14:paraId="7C680C11"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EA3F0B2"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255B4B5"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D0247A4"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B8327C8"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19A0F40"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E480429"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BD460C0"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D908702" w14:textId="77777777" w:rsidR="00F8241F" w:rsidRPr="00BE172C" w:rsidRDefault="00F8241F" w:rsidP="00AE2EE7">
            <w:pPr>
              <w:spacing w:after="0" w:line="240" w:lineRule="auto"/>
              <w:rPr>
                <w:rFonts w:cstheme="minorHAnsi"/>
              </w:rPr>
            </w:pPr>
          </w:p>
        </w:tc>
      </w:tr>
    </w:tbl>
    <w:p w14:paraId="3464E85A" w14:textId="77777777" w:rsidR="00F8241F" w:rsidRPr="00BE172C" w:rsidRDefault="00F8241F" w:rsidP="00F8241F">
      <w:pPr>
        <w:spacing w:after="0" w:line="240" w:lineRule="auto"/>
        <w:rPr>
          <w:rFonts w:cstheme="minorHAnsi"/>
        </w:rPr>
      </w:pPr>
    </w:p>
    <w:p w14:paraId="13CE23EA" w14:textId="18618690" w:rsidR="00F8241F" w:rsidRPr="00BE172C" w:rsidRDefault="00F8241F" w:rsidP="00725275">
      <w:pPr>
        <w:rPr>
          <w:rFonts w:cstheme="minorHAnsi"/>
          <w:b/>
          <w:bCs/>
        </w:rPr>
      </w:pPr>
      <w:r w:rsidRPr="00BE172C">
        <w:rPr>
          <w:rFonts w:cstheme="minorHAnsi"/>
          <w:b/>
          <w:bCs/>
        </w:rPr>
        <w:t>3. Practice-Based Learning and Improvement</w:t>
      </w:r>
    </w:p>
    <w:p w14:paraId="66448645" w14:textId="77777777" w:rsidR="00F8241F" w:rsidRPr="00BE172C" w:rsidRDefault="00F8241F" w:rsidP="00F8241F">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6"/>
        <w:gridCol w:w="328"/>
        <w:gridCol w:w="328"/>
        <w:gridCol w:w="328"/>
        <w:gridCol w:w="328"/>
        <w:gridCol w:w="328"/>
        <w:gridCol w:w="328"/>
        <w:gridCol w:w="222"/>
        <w:gridCol w:w="328"/>
        <w:gridCol w:w="328"/>
        <w:gridCol w:w="328"/>
      </w:tblGrid>
      <w:tr w:rsidR="00F8241F" w:rsidRPr="00BE172C" w14:paraId="18BB9D81" w14:textId="77777777" w:rsidTr="00AE2EE7">
        <w:tc>
          <w:tcPr>
            <w:tcW w:w="0" w:type="auto"/>
            <w:shd w:val="clear" w:color="auto" w:fill="FFC000" w:themeFill="accent4"/>
          </w:tcPr>
          <w:p w14:paraId="6DE00318" w14:textId="77777777" w:rsidR="00F8241F" w:rsidRPr="00BE172C" w:rsidRDefault="00F8241F" w:rsidP="00AE2EE7">
            <w:pPr>
              <w:spacing w:after="0" w:line="240" w:lineRule="auto"/>
              <w:rPr>
                <w:rFonts w:cstheme="minorHAnsi"/>
                <w:b/>
                <w:bCs/>
              </w:rPr>
            </w:pPr>
            <w:r w:rsidRPr="00BE172C">
              <w:rPr>
                <w:rFonts w:cstheme="minorHAnsi"/>
                <w:b/>
                <w:bCs/>
              </w:rPr>
              <w:t>Skills</w:t>
            </w:r>
          </w:p>
        </w:tc>
        <w:tc>
          <w:tcPr>
            <w:tcW w:w="0" w:type="auto"/>
            <w:shd w:val="clear" w:color="auto" w:fill="FFC000" w:themeFill="accent4"/>
          </w:tcPr>
          <w:p w14:paraId="45E39D7D" w14:textId="77777777" w:rsidR="00F8241F" w:rsidRPr="00BE172C" w:rsidRDefault="00F8241F" w:rsidP="00AE2EE7">
            <w:pPr>
              <w:spacing w:after="0" w:line="240" w:lineRule="auto"/>
              <w:rPr>
                <w:rFonts w:cstheme="minorHAnsi"/>
                <w:b/>
                <w:bCs/>
              </w:rPr>
            </w:pPr>
            <w:r w:rsidRPr="00BE172C">
              <w:rPr>
                <w:rFonts w:cstheme="minorHAnsi"/>
                <w:b/>
                <w:bCs/>
              </w:rPr>
              <w:t>1</w:t>
            </w:r>
          </w:p>
        </w:tc>
        <w:tc>
          <w:tcPr>
            <w:tcW w:w="0" w:type="auto"/>
            <w:shd w:val="clear" w:color="auto" w:fill="FFC000" w:themeFill="accent4"/>
          </w:tcPr>
          <w:p w14:paraId="481DA24C" w14:textId="77777777" w:rsidR="00F8241F" w:rsidRPr="00BE172C" w:rsidRDefault="00F8241F" w:rsidP="00AE2EE7">
            <w:pPr>
              <w:spacing w:after="0" w:line="240" w:lineRule="auto"/>
              <w:rPr>
                <w:rFonts w:cstheme="minorHAnsi"/>
                <w:b/>
                <w:bCs/>
              </w:rPr>
            </w:pPr>
            <w:r w:rsidRPr="00BE172C">
              <w:rPr>
                <w:rFonts w:cstheme="minorHAnsi"/>
                <w:b/>
                <w:bCs/>
              </w:rPr>
              <w:t>2</w:t>
            </w:r>
          </w:p>
        </w:tc>
        <w:tc>
          <w:tcPr>
            <w:tcW w:w="0" w:type="auto"/>
            <w:shd w:val="clear" w:color="auto" w:fill="FFC000" w:themeFill="accent4"/>
          </w:tcPr>
          <w:p w14:paraId="33E807F0" w14:textId="77777777" w:rsidR="00F8241F" w:rsidRPr="00BE172C" w:rsidRDefault="00F8241F" w:rsidP="00AE2EE7">
            <w:pPr>
              <w:spacing w:after="0" w:line="240" w:lineRule="auto"/>
              <w:rPr>
                <w:rFonts w:cstheme="minorHAnsi"/>
                <w:b/>
                <w:bCs/>
              </w:rPr>
            </w:pPr>
            <w:r w:rsidRPr="00BE172C">
              <w:rPr>
                <w:rFonts w:cstheme="minorHAnsi"/>
                <w:b/>
                <w:bCs/>
              </w:rPr>
              <w:t>3</w:t>
            </w:r>
          </w:p>
        </w:tc>
        <w:tc>
          <w:tcPr>
            <w:tcW w:w="0" w:type="auto"/>
            <w:shd w:val="clear" w:color="auto" w:fill="FFC000" w:themeFill="accent4"/>
          </w:tcPr>
          <w:p w14:paraId="67856338" w14:textId="77777777" w:rsidR="00F8241F" w:rsidRPr="00BE172C" w:rsidRDefault="00F8241F" w:rsidP="00AE2EE7">
            <w:pPr>
              <w:spacing w:after="0" w:line="240" w:lineRule="auto"/>
              <w:rPr>
                <w:rFonts w:cstheme="minorHAnsi"/>
                <w:b/>
                <w:bCs/>
              </w:rPr>
            </w:pPr>
            <w:r w:rsidRPr="00BE172C">
              <w:rPr>
                <w:rFonts w:cstheme="minorHAnsi"/>
                <w:b/>
                <w:bCs/>
              </w:rPr>
              <w:t>4</w:t>
            </w:r>
          </w:p>
        </w:tc>
        <w:tc>
          <w:tcPr>
            <w:tcW w:w="0" w:type="auto"/>
            <w:shd w:val="clear" w:color="auto" w:fill="FFC000" w:themeFill="accent4"/>
          </w:tcPr>
          <w:p w14:paraId="033C3DCE" w14:textId="77777777" w:rsidR="00F8241F" w:rsidRPr="00BE172C" w:rsidRDefault="00F8241F" w:rsidP="00AE2EE7">
            <w:pPr>
              <w:spacing w:after="0" w:line="240" w:lineRule="auto"/>
              <w:rPr>
                <w:rFonts w:cstheme="minorHAnsi"/>
                <w:b/>
                <w:bCs/>
              </w:rPr>
            </w:pPr>
            <w:r w:rsidRPr="00BE172C">
              <w:rPr>
                <w:rFonts w:cstheme="minorHAnsi"/>
                <w:b/>
                <w:bCs/>
              </w:rPr>
              <w:t>5</w:t>
            </w:r>
          </w:p>
        </w:tc>
        <w:tc>
          <w:tcPr>
            <w:tcW w:w="0" w:type="auto"/>
            <w:shd w:val="clear" w:color="auto" w:fill="FFC000" w:themeFill="accent4"/>
          </w:tcPr>
          <w:p w14:paraId="391BAEE0" w14:textId="77777777" w:rsidR="00F8241F" w:rsidRPr="00BE172C" w:rsidRDefault="00F8241F" w:rsidP="00AE2EE7">
            <w:pPr>
              <w:spacing w:after="0" w:line="240" w:lineRule="auto"/>
              <w:rPr>
                <w:rFonts w:cstheme="minorHAnsi"/>
                <w:b/>
                <w:bCs/>
              </w:rPr>
            </w:pPr>
            <w:r w:rsidRPr="00BE172C">
              <w:rPr>
                <w:rFonts w:cstheme="minorHAnsi"/>
                <w:b/>
                <w:bCs/>
              </w:rPr>
              <w:t>6</w:t>
            </w:r>
          </w:p>
        </w:tc>
        <w:tc>
          <w:tcPr>
            <w:tcW w:w="0" w:type="auto"/>
            <w:shd w:val="clear" w:color="auto" w:fill="FFC000" w:themeFill="accent4"/>
          </w:tcPr>
          <w:p w14:paraId="76109334" w14:textId="77777777" w:rsidR="00F8241F" w:rsidRPr="00BE172C" w:rsidRDefault="00F8241F" w:rsidP="00AE2EE7">
            <w:pPr>
              <w:spacing w:after="0" w:line="240" w:lineRule="auto"/>
              <w:rPr>
                <w:rFonts w:cstheme="minorHAnsi"/>
                <w:b/>
                <w:bCs/>
              </w:rPr>
            </w:pPr>
          </w:p>
        </w:tc>
        <w:tc>
          <w:tcPr>
            <w:tcW w:w="0" w:type="auto"/>
            <w:shd w:val="clear" w:color="auto" w:fill="FFC000" w:themeFill="accent4"/>
          </w:tcPr>
          <w:p w14:paraId="74EC1BD6" w14:textId="77777777" w:rsidR="00F8241F" w:rsidRPr="00BE172C" w:rsidRDefault="00F8241F" w:rsidP="00AE2EE7">
            <w:pPr>
              <w:spacing w:after="0" w:line="240" w:lineRule="auto"/>
              <w:rPr>
                <w:rFonts w:cstheme="minorHAnsi"/>
                <w:b/>
                <w:bCs/>
              </w:rPr>
            </w:pPr>
            <w:r w:rsidRPr="00BE172C">
              <w:rPr>
                <w:rFonts w:cstheme="minorHAnsi"/>
                <w:b/>
                <w:bCs/>
              </w:rPr>
              <w:t>7</w:t>
            </w:r>
          </w:p>
        </w:tc>
        <w:tc>
          <w:tcPr>
            <w:tcW w:w="0" w:type="auto"/>
            <w:shd w:val="clear" w:color="auto" w:fill="FFC000" w:themeFill="accent4"/>
          </w:tcPr>
          <w:p w14:paraId="20F4DAF4" w14:textId="77777777" w:rsidR="00F8241F" w:rsidRPr="00BE172C" w:rsidRDefault="00F8241F" w:rsidP="00AE2EE7">
            <w:pPr>
              <w:spacing w:after="0" w:line="240" w:lineRule="auto"/>
              <w:rPr>
                <w:rFonts w:cstheme="minorHAnsi"/>
                <w:b/>
                <w:bCs/>
              </w:rPr>
            </w:pPr>
            <w:r w:rsidRPr="00BE172C">
              <w:rPr>
                <w:rFonts w:cstheme="minorHAnsi"/>
                <w:b/>
                <w:bCs/>
              </w:rPr>
              <w:t>8</w:t>
            </w:r>
          </w:p>
        </w:tc>
        <w:tc>
          <w:tcPr>
            <w:tcW w:w="0" w:type="auto"/>
            <w:shd w:val="clear" w:color="auto" w:fill="FFC000" w:themeFill="accent4"/>
          </w:tcPr>
          <w:p w14:paraId="6C808001" w14:textId="77777777" w:rsidR="00F8241F" w:rsidRPr="00BE172C" w:rsidRDefault="00F8241F" w:rsidP="00AE2EE7">
            <w:pPr>
              <w:spacing w:after="0" w:line="240" w:lineRule="auto"/>
              <w:rPr>
                <w:rFonts w:cstheme="minorHAnsi"/>
                <w:b/>
                <w:bCs/>
              </w:rPr>
            </w:pPr>
            <w:r w:rsidRPr="00BE172C">
              <w:rPr>
                <w:rFonts w:cstheme="minorHAnsi"/>
                <w:b/>
                <w:bCs/>
              </w:rPr>
              <w:t>9</w:t>
            </w:r>
          </w:p>
        </w:tc>
      </w:tr>
      <w:tr w:rsidR="00F8241F" w:rsidRPr="00BE172C" w14:paraId="22C4DE50" w14:textId="77777777" w:rsidTr="00AE2EE7">
        <w:tc>
          <w:tcPr>
            <w:tcW w:w="0" w:type="auto"/>
            <w:shd w:val="clear" w:color="auto" w:fill="8EAADB" w:themeFill="accent1" w:themeFillTint="99"/>
          </w:tcPr>
          <w:p w14:paraId="70960A25" w14:textId="77777777" w:rsidR="00F8241F" w:rsidRPr="00BE172C" w:rsidRDefault="00F8241F" w:rsidP="00AE2EE7">
            <w:pPr>
              <w:spacing w:after="0" w:line="240" w:lineRule="auto"/>
              <w:rPr>
                <w:rFonts w:cstheme="minorHAnsi"/>
              </w:rPr>
            </w:pPr>
            <w:r w:rsidRPr="00BE172C">
              <w:rPr>
                <w:rFonts w:cstheme="minorHAnsi"/>
              </w:rPr>
              <w:t>Analyze practice experience and perform practice-based improvement in a systematic approach</w:t>
            </w:r>
          </w:p>
        </w:tc>
        <w:tc>
          <w:tcPr>
            <w:tcW w:w="0" w:type="auto"/>
            <w:shd w:val="clear" w:color="auto" w:fill="8EAADB" w:themeFill="accent1" w:themeFillTint="99"/>
          </w:tcPr>
          <w:p w14:paraId="471014B1"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EF6AFD4"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8C43693"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A6E8815"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0D676FF0"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43E09A7"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B051FBC"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E9F67DB"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04602071"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6C94765" w14:textId="77777777" w:rsidR="00F8241F" w:rsidRPr="00BE172C" w:rsidRDefault="00F8241F" w:rsidP="00AE2EE7">
            <w:pPr>
              <w:spacing w:after="0" w:line="240" w:lineRule="auto"/>
              <w:rPr>
                <w:rFonts w:cstheme="minorHAnsi"/>
              </w:rPr>
            </w:pPr>
          </w:p>
        </w:tc>
      </w:tr>
      <w:tr w:rsidR="00F8241F" w:rsidRPr="00BE172C" w14:paraId="07BDB5E6" w14:textId="77777777" w:rsidTr="00AE2EE7">
        <w:tc>
          <w:tcPr>
            <w:tcW w:w="0" w:type="auto"/>
            <w:shd w:val="clear" w:color="auto" w:fill="8EAADB" w:themeFill="accent1" w:themeFillTint="99"/>
          </w:tcPr>
          <w:p w14:paraId="759156D6" w14:textId="77777777" w:rsidR="00F8241F" w:rsidRPr="00BE172C" w:rsidRDefault="00F8241F" w:rsidP="00AE2EE7">
            <w:pPr>
              <w:spacing w:after="0" w:line="240" w:lineRule="auto"/>
              <w:rPr>
                <w:rFonts w:cstheme="minorHAnsi"/>
              </w:rPr>
            </w:pPr>
            <w:r w:rsidRPr="00BE172C">
              <w:rPr>
                <w:rFonts w:cstheme="minorHAnsi"/>
              </w:rPr>
              <w:t>Locate, appraise, and assimilate evidence from scientific studies related to patients’ clinical conditions</w:t>
            </w:r>
          </w:p>
        </w:tc>
        <w:tc>
          <w:tcPr>
            <w:tcW w:w="0" w:type="auto"/>
            <w:shd w:val="clear" w:color="auto" w:fill="8EAADB" w:themeFill="accent1" w:themeFillTint="99"/>
          </w:tcPr>
          <w:p w14:paraId="63BD3D49"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DE508EF"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0694BCDA"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31DACC6"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479D688"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01281EDD"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B34B6B5"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0524753"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F870D0C"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B0C73A7" w14:textId="77777777" w:rsidR="00F8241F" w:rsidRPr="00BE172C" w:rsidRDefault="00F8241F" w:rsidP="00AE2EE7">
            <w:pPr>
              <w:spacing w:after="0" w:line="240" w:lineRule="auto"/>
              <w:rPr>
                <w:rFonts w:cstheme="minorHAnsi"/>
              </w:rPr>
            </w:pPr>
          </w:p>
        </w:tc>
      </w:tr>
      <w:tr w:rsidR="00F8241F" w:rsidRPr="00BE172C" w14:paraId="24EFEEE6" w14:textId="77777777" w:rsidTr="00AE2EE7">
        <w:tc>
          <w:tcPr>
            <w:tcW w:w="0" w:type="auto"/>
            <w:shd w:val="clear" w:color="auto" w:fill="8EAADB" w:themeFill="accent1" w:themeFillTint="99"/>
          </w:tcPr>
          <w:p w14:paraId="13F7DF12" w14:textId="77777777" w:rsidR="00F8241F" w:rsidRPr="00BE172C" w:rsidRDefault="00F8241F" w:rsidP="00AE2EE7">
            <w:pPr>
              <w:spacing w:after="0" w:line="240" w:lineRule="auto"/>
              <w:rPr>
                <w:rFonts w:cstheme="minorHAnsi"/>
              </w:rPr>
            </w:pPr>
            <w:r w:rsidRPr="00BE172C">
              <w:rPr>
                <w:rFonts w:cstheme="minorHAnsi"/>
              </w:rPr>
              <w:t>Apply knowledge of study designs and statistical methods to the appraisal of clinical studies, diagnostic and therapeutic effectiveness</w:t>
            </w:r>
          </w:p>
        </w:tc>
        <w:tc>
          <w:tcPr>
            <w:tcW w:w="0" w:type="auto"/>
            <w:shd w:val="clear" w:color="auto" w:fill="8EAADB" w:themeFill="accent1" w:themeFillTint="99"/>
          </w:tcPr>
          <w:p w14:paraId="273576F4"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9213812"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A70E4AE"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801AE64"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38C2198"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1F1BA61"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1880650"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A66F432"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AB2E06E"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B58B3A0" w14:textId="77777777" w:rsidR="00F8241F" w:rsidRPr="00BE172C" w:rsidRDefault="00F8241F" w:rsidP="00AE2EE7">
            <w:pPr>
              <w:spacing w:after="0" w:line="240" w:lineRule="auto"/>
              <w:rPr>
                <w:rFonts w:cstheme="minorHAnsi"/>
              </w:rPr>
            </w:pPr>
          </w:p>
        </w:tc>
      </w:tr>
      <w:tr w:rsidR="00F8241F" w:rsidRPr="00BE172C" w14:paraId="59CFF43E" w14:textId="77777777" w:rsidTr="00AE2EE7">
        <w:tc>
          <w:tcPr>
            <w:tcW w:w="0" w:type="auto"/>
            <w:shd w:val="clear" w:color="auto" w:fill="8EAADB" w:themeFill="accent1" w:themeFillTint="99"/>
          </w:tcPr>
          <w:p w14:paraId="23ACA501" w14:textId="77777777" w:rsidR="00F8241F" w:rsidRPr="00BE172C" w:rsidRDefault="00F8241F" w:rsidP="00AE2EE7">
            <w:pPr>
              <w:spacing w:after="0" w:line="240" w:lineRule="auto"/>
              <w:rPr>
                <w:rFonts w:cstheme="minorHAnsi"/>
              </w:rPr>
            </w:pPr>
            <w:r w:rsidRPr="00BE172C">
              <w:rPr>
                <w:rFonts w:cstheme="minorHAnsi"/>
              </w:rPr>
              <w:t>Use information technology to manage information, access on-line medical information, and support his/her own education</w:t>
            </w:r>
          </w:p>
        </w:tc>
        <w:tc>
          <w:tcPr>
            <w:tcW w:w="0" w:type="auto"/>
            <w:shd w:val="clear" w:color="auto" w:fill="8EAADB" w:themeFill="accent1" w:themeFillTint="99"/>
          </w:tcPr>
          <w:p w14:paraId="3142DABA"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CCDD05C"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EBF3B81"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95A94DC"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30DA353"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D3F741A"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655F830"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0B1F351D"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7454DAF"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8C21C99" w14:textId="77777777" w:rsidR="00F8241F" w:rsidRPr="00BE172C" w:rsidRDefault="00F8241F" w:rsidP="00AE2EE7">
            <w:pPr>
              <w:spacing w:after="0" w:line="240" w:lineRule="auto"/>
              <w:rPr>
                <w:rFonts w:cstheme="minorHAnsi"/>
              </w:rPr>
            </w:pPr>
          </w:p>
        </w:tc>
      </w:tr>
      <w:tr w:rsidR="00F8241F" w:rsidRPr="00BE172C" w14:paraId="7BE61155" w14:textId="77777777" w:rsidTr="00AE2EE7">
        <w:tc>
          <w:tcPr>
            <w:tcW w:w="0" w:type="auto"/>
            <w:shd w:val="clear" w:color="auto" w:fill="8EAADB" w:themeFill="accent1" w:themeFillTint="99"/>
          </w:tcPr>
          <w:p w14:paraId="19D9E67C" w14:textId="77777777" w:rsidR="00F8241F" w:rsidRPr="00BE172C" w:rsidRDefault="00F8241F" w:rsidP="00AE2EE7">
            <w:pPr>
              <w:spacing w:after="0" w:line="240" w:lineRule="auto"/>
              <w:rPr>
                <w:rFonts w:cstheme="minorHAnsi"/>
              </w:rPr>
            </w:pPr>
            <w:r w:rsidRPr="00BE172C">
              <w:rPr>
                <w:rFonts w:cstheme="minorHAnsi"/>
              </w:rPr>
              <w:t>Facilitate the learning of students and other health care professionals</w:t>
            </w:r>
          </w:p>
        </w:tc>
        <w:tc>
          <w:tcPr>
            <w:tcW w:w="0" w:type="auto"/>
            <w:shd w:val="clear" w:color="auto" w:fill="8EAADB" w:themeFill="accent1" w:themeFillTint="99"/>
          </w:tcPr>
          <w:p w14:paraId="576BF578"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3B4CEF0"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A73BEEE"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5707FF6"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7E9CF7E"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FC9E76C"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FBFDB20"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E4619A4"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02527934"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1008474" w14:textId="77777777" w:rsidR="00F8241F" w:rsidRPr="00BE172C" w:rsidRDefault="00F8241F" w:rsidP="00AE2EE7">
            <w:pPr>
              <w:spacing w:after="0" w:line="240" w:lineRule="auto"/>
              <w:rPr>
                <w:rFonts w:cstheme="minorHAnsi"/>
              </w:rPr>
            </w:pPr>
          </w:p>
        </w:tc>
      </w:tr>
    </w:tbl>
    <w:p w14:paraId="4433EDC1" w14:textId="77777777" w:rsidR="00F8241F" w:rsidRPr="00BE172C" w:rsidRDefault="00F8241F" w:rsidP="00F8241F">
      <w:pPr>
        <w:pStyle w:val="Heading2"/>
        <w:rPr>
          <w:rFonts w:asciiTheme="minorHAnsi" w:hAnsiTheme="minorHAnsi" w:cstheme="minorHAnsi"/>
          <w:sz w:val="22"/>
          <w:szCs w:val="22"/>
        </w:rPr>
      </w:pPr>
    </w:p>
    <w:p w14:paraId="608E1D01" w14:textId="6B93D05C" w:rsidR="00F8241F" w:rsidRPr="00BE172C" w:rsidRDefault="00F8241F" w:rsidP="00725275">
      <w:pPr>
        <w:rPr>
          <w:rFonts w:cstheme="minorHAnsi"/>
        </w:rPr>
      </w:pPr>
      <w:r w:rsidRPr="00BE172C">
        <w:rPr>
          <w:rFonts w:cstheme="minorHAnsi"/>
          <w:b/>
          <w:bCs/>
        </w:rPr>
        <w:t>4.Interpersonal Skills and Communication</w:t>
      </w:r>
      <w:r w:rsidRPr="00BE172C">
        <w:rPr>
          <w:rFonts w:cstheme="minorHAnsi"/>
          <w:b/>
          <w:bCs/>
        </w:rPr>
        <w:br/>
      </w:r>
      <w:r w:rsidRPr="00BE172C">
        <w:rPr>
          <w:rFonts w:cstheme="minorHAnsi"/>
        </w:rPr>
        <w:t>Residents must be able to demonstrate interpersonal and communication skills that result in effective information exchange and teaming with patients, their families and professional associates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8"/>
        <w:gridCol w:w="328"/>
        <w:gridCol w:w="328"/>
        <w:gridCol w:w="328"/>
        <w:gridCol w:w="328"/>
        <w:gridCol w:w="328"/>
        <w:gridCol w:w="328"/>
        <w:gridCol w:w="328"/>
        <w:gridCol w:w="328"/>
        <w:gridCol w:w="328"/>
      </w:tblGrid>
      <w:tr w:rsidR="00F8241F" w:rsidRPr="00BE172C" w14:paraId="6687FB01" w14:textId="77777777" w:rsidTr="00AE2EE7">
        <w:tc>
          <w:tcPr>
            <w:tcW w:w="0" w:type="auto"/>
            <w:shd w:val="clear" w:color="auto" w:fill="FFC000" w:themeFill="accent4"/>
          </w:tcPr>
          <w:p w14:paraId="46FB8FF2" w14:textId="77777777" w:rsidR="00F8241F" w:rsidRPr="00BE172C" w:rsidRDefault="00F8241F" w:rsidP="00AE2EE7">
            <w:pPr>
              <w:spacing w:after="0" w:line="240" w:lineRule="auto"/>
              <w:rPr>
                <w:rFonts w:cstheme="minorHAnsi"/>
                <w:b/>
                <w:bCs/>
              </w:rPr>
            </w:pPr>
            <w:r w:rsidRPr="00BE172C">
              <w:rPr>
                <w:rFonts w:cstheme="minorHAnsi"/>
                <w:b/>
                <w:bCs/>
              </w:rPr>
              <w:t>Practice-based learning and improvement skills</w:t>
            </w:r>
          </w:p>
        </w:tc>
        <w:tc>
          <w:tcPr>
            <w:tcW w:w="0" w:type="auto"/>
            <w:shd w:val="clear" w:color="auto" w:fill="FFC000" w:themeFill="accent4"/>
          </w:tcPr>
          <w:p w14:paraId="3BCE15EC" w14:textId="77777777" w:rsidR="00F8241F" w:rsidRPr="00BE172C" w:rsidRDefault="00F8241F" w:rsidP="00AE2EE7">
            <w:pPr>
              <w:spacing w:after="0" w:line="240" w:lineRule="auto"/>
              <w:rPr>
                <w:rFonts w:cstheme="minorHAnsi"/>
                <w:b/>
                <w:bCs/>
              </w:rPr>
            </w:pPr>
            <w:r w:rsidRPr="00BE172C">
              <w:rPr>
                <w:rFonts w:cstheme="minorHAnsi"/>
                <w:b/>
                <w:bCs/>
              </w:rPr>
              <w:t>1</w:t>
            </w:r>
          </w:p>
        </w:tc>
        <w:tc>
          <w:tcPr>
            <w:tcW w:w="0" w:type="auto"/>
            <w:shd w:val="clear" w:color="auto" w:fill="FFC000" w:themeFill="accent4"/>
          </w:tcPr>
          <w:p w14:paraId="6C2BE4DC" w14:textId="77777777" w:rsidR="00F8241F" w:rsidRPr="00BE172C" w:rsidRDefault="00F8241F" w:rsidP="00AE2EE7">
            <w:pPr>
              <w:spacing w:after="0" w:line="240" w:lineRule="auto"/>
              <w:rPr>
                <w:rFonts w:cstheme="minorHAnsi"/>
                <w:b/>
                <w:bCs/>
              </w:rPr>
            </w:pPr>
            <w:r w:rsidRPr="00BE172C">
              <w:rPr>
                <w:rFonts w:cstheme="minorHAnsi"/>
                <w:b/>
                <w:bCs/>
              </w:rPr>
              <w:t>2</w:t>
            </w:r>
          </w:p>
        </w:tc>
        <w:tc>
          <w:tcPr>
            <w:tcW w:w="0" w:type="auto"/>
            <w:shd w:val="clear" w:color="auto" w:fill="FFC000" w:themeFill="accent4"/>
          </w:tcPr>
          <w:p w14:paraId="6AF7BBDD" w14:textId="77777777" w:rsidR="00F8241F" w:rsidRPr="00BE172C" w:rsidRDefault="00F8241F" w:rsidP="00AE2EE7">
            <w:pPr>
              <w:spacing w:after="0" w:line="240" w:lineRule="auto"/>
              <w:rPr>
                <w:rFonts w:cstheme="minorHAnsi"/>
                <w:b/>
                <w:bCs/>
              </w:rPr>
            </w:pPr>
            <w:r w:rsidRPr="00BE172C">
              <w:rPr>
                <w:rFonts w:cstheme="minorHAnsi"/>
                <w:b/>
                <w:bCs/>
              </w:rPr>
              <w:t>3</w:t>
            </w:r>
          </w:p>
        </w:tc>
        <w:tc>
          <w:tcPr>
            <w:tcW w:w="0" w:type="auto"/>
            <w:shd w:val="clear" w:color="auto" w:fill="FFC000" w:themeFill="accent4"/>
          </w:tcPr>
          <w:p w14:paraId="3CEEF583" w14:textId="77777777" w:rsidR="00F8241F" w:rsidRPr="00BE172C" w:rsidRDefault="00F8241F" w:rsidP="00AE2EE7">
            <w:pPr>
              <w:spacing w:after="0" w:line="240" w:lineRule="auto"/>
              <w:rPr>
                <w:rFonts w:cstheme="minorHAnsi"/>
                <w:b/>
                <w:bCs/>
              </w:rPr>
            </w:pPr>
            <w:r w:rsidRPr="00BE172C">
              <w:rPr>
                <w:rFonts w:cstheme="minorHAnsi"/>
                <w:b/>
                <w:bCs/>
              </w:rPr>
              <w:t>4</w:t>
            </w:r>
          </w:p>
        </w:tc>
        <w:tc>
          <w:tcPr>
            <w:tcW w:w="0" w:type="auto"/>
            <w:shd w:val="clear" w:color="auto" w:fill="FFC000" w:themeFill="accent4"/>
          </w:tcPr>
          <w:p w14:paraId="364D6F8B" w14:textId="77777777" w:rsidR="00F8241F" w:rsidRPr="00BE172C" w:rsidRDefault="00F8241F" w:rsidP="00AE2EE7">
            <w:pPr>
              <w:spacing w:after="0" w:line="240" w:lineRule="auto"/>
              <w:rPr>
                <w:rFonts w:cstheme="minorHAnsi"/>
                <w:b/>
                <w:bCs/>
              </w:rPr>
            </w:pPr>
            <w:r w:rsidRPr="00BE172C">
              <w:rPr>
                <w:rFonts w:cstheme="minorHAnsi"/>
                <w:b/>
                <w:bCs/>
              </w:rPr>
              <w:t>5</w:t>
            </w:r>
          </w:p>
        </w:tc>
        <w:tc>
          <w:tcPr>
            <w:tcW w:w="0" w:type="auto"/>
            <w:shd w:val="clear" w:color="auto" w:fill="FFC000" w:themeFill="accent4"/>
          </w:tcPr>
          <w:p w14:paraId="53BCEFE0" w14:textId="77777777" w:rsidR="00F8241F" w:rsidRPr="00BE172C" w:rsidRDefault="00F8241F" w:rsidP="00AE2EE7">
            <w:pPr>
              <w:spacing w:after="0" w:line="240" w:lineRule="auto"/>
              <w:rPr>
                <w:rFonts w:cstheme="minorHAnsi"/>
                <w:b/>
                <w:bCs/>
              </w:rPr>
            </w:pPr>
            <w:r w:rsidRPr="00BE172C">
              <w:rPr>
                <w:rFonts w:cstheme="minorHAnsi"/>
                <w:b/>
                <w:bCs/>
              </w:rPr>
              <w:t>6</w:t>
            </w:r>
          </w:p>
        </w:tc>
        <w:tc>
          <w:tcPr>
            <w:tcW w:w="0" w:type="auto"/>
            <w:shd w:val="clear" w:color="auto" w:fill="FFC000" w:themeFill="accent4"/>
          </w:tcPr>
          <w:p w14:paraId="124B500D" w14:textId="77777777" w:rsidR="00F8241F" w:rsidRPr="00BE172C" w:rsidRDefault="00F8241F" w:rsidP="00AE2EE7">
            <w:pPr>
              <w:spacing w:after="0" w:line="240" w:lineRule="auto"/>
              <w:rPr>
                <w:rFonts w:cstheme="minorHAnsi"/>
                <w:b/>
                <w:bCs/>
              </w:rPr>
            </w:pPr>
            <w:r w:rsidRPr="00BE172C">
              <w:rPr>
                <w:rFonts w:cstheme="minorHAnsi"/>
                <w:b/>
                <w:bCs/>
              </w:rPr>
              <w:t>7</w:t>
            </w:r>
          </w:p>
        </w:tc>
        <w:tc>
          <w:tcPr>
            <w:tcW w:w="0" w:type="auto"/>
            <w:shd w:val="clear" w:color="auto" w:fill="FFC000" w:themeFill="accent4"/>
          </w:tcPr>
          <w:p w14:paraId="6E4AB6DF" w14:textId="77777777" w:rsidR="00F8241F" w:rsidRPr="00BE172C" w:rsidRDefault="00F8241F" w:rsidP="00AE2EE7">
            <w:pPr>
              <w:spacing w:after="0" w:line="240" w:lineRule="auto"/>
              <w:rPr>
                <w:rFonts w:cstheme="minorHAnsi"/>
                <w:b/>
                <w:bCs/>
              </w:rPr>
            </w:pPr>
            <w:r w:rsidRPr="00BE172C">
              <w:rPr>
                <w:rFonts w:cstheme="minorHAnsi"/>
                <w:b/>
                <w:bCs/>
              </w:rPr>
              <w:t>8</w:t>
            </w:r>
          </w:p>
        </w:tc>
        <w:tc>
          <w:tcPr>
            <w:tcW w:w="0" w:type="auto"/>
            <w:shd w:val="clear" w:color="auto" w:fill="FFC000" w:themeFill="accent4"/>
          </w:tcPr>
          <w:p w14:paraId="43567309" w14:textId="77777777" w:rsidR="00F8241F" w:rsidRPr="00BE172C" w:rsidRDefault="00F8241F" w:rsidP="00AE2EE7">
            <w:pPr>
              <w:spacing w:after="0" w:line="240" w:lineRule="auto"/>
              <w:rPr>
                <w:rFonts w:cstheme="minorHAnsi"/>
                <w:b/>
                <w:bCs/>
              </w:rPr>
            </w:pPr>
            <w:r w:rsidRPr="00BE172C">
              <w:rPr>
                <w:rFonts w:cstheme="minorHAnsi"/>
                <w:b/>
                <w:bCs/>
              </w:rPr>
              <w:t>9</w:t>
            </w:r>
          </w:p>
        </w:tc>
      </w:tr>
      <w:tr w:rsidR="00F8241F" w:rsidRPr="00BE172C" w14:paraId="52EB1D34" w14:textId="77777777" w:rsidTr="00AE2EE7">
        <w:tc>
          <w:tcPr>
            <w:tcW w:w="0" w:type="auto"/>
            <w:shd w:val="clear" w:color="auto" w:fill="8EAADB" w:themeFill="accent1" w:themeFillTint="99"/>
          </w:tcPr>
          <w:p w14:paraId="09B5544C" w14:textId="77777777" w:rsidR="00F8241F" w:rsidRPr="00BE172C" w:rsidRDefault="00F8241F" w:rsidP="00AE2EE7">
            <w:pPr>
              <w:spacing w:after="0" w:line="240" w:lineRule="auto"/>
              <w:rPr>
                <w:rFonts w:cstheme="minorHAnsi"/>
              </w:rPr>
            </w:pPr>
            <w:r w:rsidRPr="00BE172C">
              <w:rPr>
                <w:rFonts w:cstheme="minorHAnsi"/>
              </w:rPr>
              <w:t>Create and sustain a therapeutic and ethically sound relationship with patients and their families</w:t>
            </w:r>
          </w:p>
        </w:tc>
        <w:tc>
          <w:tcPr>
            <w:tcW w:w="0" w:type="auto"/>
            <w:shd w:val="clear" w:color="auto" w:fill="8EAADB" w:themeFill="accent1" w:themeFillTint="99"/>
          </w:tcPr>
          <w:p w14:paraId="0C6F8F8D"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EE2C095"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C02DBFC"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4BE33CE"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FD636D6"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80270C8"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0AD759C"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985AA0E"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7D9A065" w14:textId="77777777" w:rsidR="00F8241F" w:rsidRPr="00BE172C" w:rsidRDefault="00F8241F" w:rsidP="00AE2EE7">
            <w:pPr>
              <w:spacing w:after="0" w:line="240" w:lineRule="auto"/>
              <w:rPr>
                <w:rFonts w:cstheme="minorHAnsi"/>
              </w:rPr>
            </w:pPr>
          </w:p>
        </w:tc>
      </w:tr>
      <w:tr w:rsidR="00F8241F" w:rsidRPr="00BE172C" w14:paraId="0725A704" w14:textId="77777777" w:rsidTr="00AE2EE7">
        <w:tc>
          <w:tcPr>
            <w:tcW w:w="0" w:type="auto"/>
            <w:shd w:val="clear" w:color="auto" w:fill="8EAADB" w:themeFill="accent1" w:themeFillTint="99"/>
          </w:tcPr>
          <w:p w14:paraId="20CC3DEB" w14:textId="77777777" w:rsidR="00F8241F" w:rsidRPr="00BE172C" w:rsidRDefault="00F8241F" w:rsidP="00AE2EE7">
            <w:pPr>
              <w:spacing w:after="0" w:line="240" w:lineRule="auto"/>
              <w:rPr>
                <w:rFonts w:cstheme="minorHAnsi"/>
              </w:rPr>
            </w:pPr>
            <w:r w:rsidRPr="00BE172C">
              <w:rPr>
                <w:rFonts w:cstheme="minorHAnsi"/>
              </w:rPr>
              <w:t>Use effective listening skills; elicit and provide information using effective verbal and nonverbal, explanatory, questioning and writing skills</w:t>
            </w:r>
          </w:p>
        </w:tc>
        <w:tc>
          <w:tcPr>
            <w:tcW w:w="0" w:type="auto"/>
            <w:shd w:val="clear" w:color="auto" w:fill="8EAADB" w:themeFill="accent1" w:themeFillTint="99"/>
          </w:tcPr>
          <w:p w14:paraId="567014AC"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4D5DC15"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B68E40D"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2019912"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25A12EB"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49490DE"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2868A23"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E6E335C"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4B537AD" w14:textId="77777777" w:rsidR="00F8241F" w:rsidRPr="00BE172C" w:rsidRDefault="00F8241F" w:rsidP="00AE2EE7">
            <w:pPr>
              <w:spacing w:after="0" w:line="240" w:lineRule="auto"/>
              <w:rPr>
                <w:rFonts w:cstheme="minorHAnsi"/>
              </w:rPr>
            </w:pPr>
          </w:p>
        </w:tc>
      </w:tr>
      <w:tr w:rsidR="00F8241F" w:rsidRPr="00BE172C" w14:paraId="324352A8" w14:textId="77777777" w:rsidTr="00AE2EE7">
        <w:tc>
          <w:tcPr>
            <w:tcW w:w="0" w:type="auto"/>
            <w:shd w:val="clear" w:color="auto" w:fill="8EAADB" w:themeFill="accent1" w:themeFillTint="99"/>
          </w:tcPr>
          <w:p w14:paraId="4A84FCA6" w14:textId="77777777" w:rsidR="00F8241F" w:rsidRPr="00BE172C" w:rsidRDefault="00F8241F" w:rsidP="00AE2EE7">
            <w:pPr>
              <w:spacing w:after="0" w:line="240" w:lineRule="auto"/>
              <w:rPr>
                <w:rFonts w:cstheme="minorHAnsi"/>
              </w:rPr>
            </w:pPr>
            <w:r w:rsidRPr="00BE172C">
              <w:rPr>
                <w:rFonts w:cstheme="minorHAnsi"/>
              </w:rPr>
              <w:t>Work effectively with others as a member or leader of a health care team</w:t>
            </w:r>
          </w:p>
        </w:tc>
        <w:tc>
          <w:tcPr>
            <w:tcW w:w="0" w:type="auto"/>
            <w:shd w:val="clear" w:color="auto" w:fill="8EAADB" w:themeFill="accent1" w:themeFillTint="99"/>
          </w:tcPr>
          <w:p w14:paraId="6ADD4EFC"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72BFBDA"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D69C005"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CF87A3F"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376BB99"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D07A7F6"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9C357DD"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060EAEC7"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C53B492" w14:textId="77777777" w:rsidR="00F8241F" w:rsidRPr="00BE172C" w:rsidRDefault="00F8241F" w:rsidP="00AE2EE7">
            <w:pPr>
              <w:spacing w:after="0" w:line="240" w:lineRule="auto"/>
              <w:rPr>
                <w:rFonts w:cstheme="minorHAnsi"/>
              </w:rPr>
            </w:pPr>
          </w:p>
        </w:tc>
      </w:tr>
    </w:tbl>
    <w:p w14:paraId="5BC6B632" w14:textId="77777777" w:rsidR="00F8241F" w:rsidRPr="00BE172C" w:rsidRDefault="00F8241F" w:rsidP="00F8241F">
      <w:pPr>
        <w:spacing w:after="0" w:line="240" w:lineRule="auto"/>
        <w:rPr>
          <w:rFonts w:cstheme="minorHAnsi"/>
        </w:rPr>
      </w:pPr>
    </w:p>
    <w:p w14:paraId="71487AB9" w14:textId="77777777" w:rsidR="00F8241F" w:rsidRPr="00BE172C" w:rsidRDefault="00F8241F" w:rsidP="00F8241F">
      <w:pPr>
        <w:spacing w:after="0" w:line="240" w:lineRule="auto"/>
        <w:rPr>
          <w:rFonts w:cstheme="minorHAnsi"/>
        </w:rPr>
      </w:pPr>
      <w:r w:rsidRPr="00BE172C">
        <w:rPr>
          <w:rFonts w:cstheme="minorHAnsi"/>
          <w:b/>
          <w:bCs/>
        </w:rPr>
        <w:t>5. Professionalism</w:t>
      </w:r>
      <w:r w:rsidRPr="00BE172C">
        <w:rPr>
          <w:rFonts w:cstheme="minorHAnsi"/>
          <w:b/>
          <w:bCs/>
        </w:rPr>
        <w:br/>
      </w:r>
      <w:r w:rsidRPr="00BE172C">
        <w:rPr>
          <w:rFonts w:cstheme="minorHAnsi"/>
        </w:rPr>
        <w:t>Residents must demonstrate a commitment to carrying out professional responsibilities, adherence to ethical principles, and sensitivity to a diverse patient population</w:t>
      </w:r>
    </w:p>
    <w:p w14:paraId="0498EDE4" w14:textId="77777777" w:rsidR="00F8241F" w:rsidRPr="00BE172C" w:rsidRDefault="00F8241F" w:rsidP="00F8241F">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8"/>
        <w:gridCol w:w="328"/>
        <w:gridCol w:w="328"/>
        <w:gridCol w:w="328"/>
        <w:gridCol w:w="328"/>
        <w:gridCol w:w="328"/>
        <w:gridCol w:w="328"/>
        <w:gridCol w:w="328"/>
        <w:gridCol w:w="328"/>
        <w:gridCol w:w="328"/>
      </w:tblGrid>
      <w:tr w:rsidR="00F8241F" w:rsidRPr="00BE172C" w14:paraId="6585007E" w14:textId="77777777" w:rsidTr="00AE2EE7">
        <w:tc>
          <w:tcPr>
            <w:tcW w:w="0" w:type="auto"/>
            <w:shd w:val="clear" w:color="auto" w:fill="FFC000" w:themeFill="accent4"/>
          </w:tcPr>
          <w:p w14:paraId="79EAFFD8" w14:textId="77777777" w:rsidR="00F8241F" w:rsidRPr="00BE172C" w:rsidRDefault="00F8241F" w:rsidP="00AE2EE7">
            <w:pPr>
              <w:spacing w:after="0" w:line="240" w:lineRule="auto"/>
              <w:rPr>
                <w:rFonts w:cstheme="minorHAnsi"/>
                <w:b/>
                <w:bCs/>
              </w:rPr>
            </w:pPr>
            <w:r w:rsidRPr="00BE172C">
              <w:rPr>
                <w:rFonts w:cstheme="minorHAnsi"/>
                <w:b/>
                <w:bCs/>
              </w:rPr>
              <w:t>Professionalism Skills</w:t>
            </w:r>
          </w:p>
        </w:tc>
        <w:tc>
          <w:tcPr>
            <w:tcW w:w="0" w:type="auto"/>
            <w:shd w:val="clear" w:color="auto" w:fill="FFC000" w:themeFill="accent4"/>
          </w:tcPr>
          <w:p w14:paraId="4765EE44" w14:textId="77777777" w:rsidR="00F8241F" w:rsidRPr="00BE172C" w:rsidRDefault="00F8241F" w:rsidP="00AE2EE7">
            <w:pPr>
              <w:spacing w:after="0" w:line="240" w:lineRule="auto"/>
              <w:rPr>
                <w:rFonts w:cstheme="minorHAnsi"/>
                <w:b/>
                <w:bCs/>
              </w:rPr>
            </w:pPr>
            <w:r w:rsidRPr="00BE172C">
              <w:rPr>
                <w:rFonts w:cstheme="minorHAnsi"/>
                <w:b/>
                <w:bCs/>
              </w:rPr>
              <w:t>1</w:t>
            </w:r>
          </w:p>
        </w:tc>
        <w:tc>
          <w:tcPr>
            <w:tcW w:w="0" w:type="auto"/>
            <w:shd w:val="clear" w:color="auto" w:fill="FFC000" w:themeFill="accent4"/>
          </w:tcPr>
          <w:p w14:paraId="2C7276A7" w14:textId="77777777" w:rsidR="00F8241F" w:rsidRPr="00BE172C" w:rsidRDefault="00F8241F" w:rsidP="00AE2EE7">
            <w:pPr>
              <w:spacing w:after="0" w:line="240" w:lineRule="auto"/>
              <w:rPr>
                <w:rFonts w:cstheme="minorHAnsi"/>
                <w:b/>
                <w:bCs/>
              </w:rPr>
            </w:pPr>
            <w:r w:rsidRPr="00BE172C">
              <w:rPr>
                <w:rFonts w:cstheme="minorHAnsi"/>
                <w:b/>
                <w:bCs/>
              </w:rPr>
              <w:t>2</w:t>
            </w:r>
          </w:p>
        </w:tc>
        <w:tc>
          <w:tcPr>
            <w:tcW w:w="0" w:type="auto"/>
            <w:shd w:val="clear" w:color="auto" w:fill="FFC000" w:themeFill="accent4"/>
          </w:tcPr>
          <w:p w14:paraId="3E3EB73D" w14:textId="77777777" w:rsidR="00F8241F" w:rsidRPr="00BE172C" w:rsidRDefault="00F8241F" w:rsidP="00AE2EE7">
            <w:pPr>
              <w:spacing w:after="0" w:line="240" w:lineRule="auto"/>
              <w:rPr>
                <w:rFonts w:cstheme="minorHAnsi"/>
                <w:b/>
                <w:bCs/>
              </w:rPr>
            </w:pPr>
            <w:r w:rsidRPr="00BE172C">
              <w:rPr>
                <w:rFonts w:cstheme="minorHAnsi"/>
                <w:b/>
                <w:bCs/>
              </w:rPr>
              <w:t>3</w:t>
            </w:r>
          </w:p>
        </w:tc>
        <w:tc>
          <w:tcPr>
            <w:tcW w:w="0" w:type="auto"/>
            <w:shd w:val="clear" w:color="auto" w:fill="FFC000" w:themeFill="accent4"/>
          </w:tcPr>
          <w:p w14:paraId="07087F72" w14:textId="77777777" w:rsidR="00F8241F" w:rsidRPr="00BE172C" w:rsidRDefault="00F8241F" w:rsidP="00AE2EE7">
            <w:pPr>
              <w:spacing w:after="0" w:line="240" w:lineRule="auto"/>
              <w:rPr>
                <w:rFonts w:cstheme="minorHAnsi"/>
                <w:b/>
                <w:bCs/>
              </w:rPr>
            </w:pPr>
            <w:r w:rsidRPr="00BE172C">
              <w:rPr>
                <w:rFonts w:cstheme="minorHAnsi"/>
                <w:b/>
                <w:bCs/>
              </w:rPr>
              <w:t>4</w:t>
            </w:r>
          </w:p>
        </w:tc>
        <w:tc>
          <w:tcPr>
            <w:tcW w:w="0" w:type="auto"/>
            <w:shd w:val="clear" w:color="auto" w:fill="FFC000" w:themeFill="accent4"/>
          </w:tcPr>
          <w:p w14:paraId="6C0DFB8C" w14:textId="77777777" w:rsidR="00F8241F" w:rsidRPr="00BE172C" w:rsidRDefault="00F8241F" w:rsidP="00AE2EE7">
            <w:pPr>
              <w:spacing w:after="0" w:line="240" w:lineRule="auto"/>
              <w:rPr>
                <w:rFonts w:cstheme="minorHAnsi"/>
                <w:b/>
                <w:bCs/>
              </w:rPr>
            </w:pPr>
            <w:r w:rsidRPr="00BE172C">
              <w:rPr>
                <w:rFonts w:cstheme="minorHAnsi"/>
                <w:b/>
                <w:bCs/>
              </w:rPr>
              <w:t>5</w:t>
            </w:r>
          </w:p>
        </w:tc>
        <w:tc>
          <w:tcPr>
            <w:tcW w:w="0" w:type="auto"/>
            <w:shd w:val="clear" w:color="auto" w:fill="FFC000" w:themeFill="accent4"/>
          </w:tcPr>
          <w:p w14:paraId="6F782078" w14:textId="77777777" w:rsidR="00F8241F" w:rsidRPr="00BE172C" w:rsidRDefault="00F8241F" w:rsidP="00AE2EE7">
            <w:pPr>
              <w:spacing w:after="0" w:line="240" w:lineRule="auto"/>
              <w:rPr>
                <w:rFonts w:cstheme="minorHAnsi"/>
                <w:b/>
                <w:bCs/>
              </w:rPr>
            </w:pPr>
            <w:r w:rsidRPr="00BE172C">
              <w:rPr>
                <w:rFonts w:cstheme="minorHAnsi"/>
                <w:b/>
                <w:bCs/>
              </w:rPr>
              <w:t>6</w:t>
            </w:r>
          </w:p>
        </w:tc>
        <w:tc>
          <w:tcPr>
            <w:tcW w:w="0" w:type="auto"/>
            <w:shd w:val="clear" w:color="auto" w:fill="FFC000" w:themeFill="accent4"/>
          </w:tcPr>
          <w:p w14:paraId="6E828A1C" w14:textId="77777777" w:rsidR="00F8241F" w:rsidRPr="00BE172C" w:rsidRDefault="00F8241F" w:rsidP="00AE2EE7">
            <w:pPr>
              <w:spacing w:after="0" w:line="240" w:lineRule="auto"/>
              <w:rPr>
                <w:rFonts w:cstheme="minorHAnsi"/>
                <w:b/>
                <w:bCs/>
              </w:rPr>
            </w:pPr>
            <w:r w:rsidRPr="00BE172C">
              <w:rPr>
                <w:rFonts w:cstheme="minorHAnsi"/>
                <w:b/>
                <w:bCs/>
              </w:rPr>
              <w:t>7</w:t>
            </w:r>
          </w:p>
        </w:tc>
        <w:tc>
          <w:tcPr>
            <w:tcW w:w="0" w:type="auto"/>
            <w:shd w:val="clear" w:color="auto" w:fill="FFC000" w:themeFill="accent4"/>
          </w:tcPr>
          <w:p w14:paraId="20F95161" w14:textId="77777777" w:rsidR="00F8241F" w:rsidRPr="00BE172C" w:rsidRDefault="00F8241F" w:rsidP="00AE2EE7">
            <w:pPr>
              <w:spacing w:after="0" w:line="240" w:lineRule="auto"/>
              <w:rPr>
                <w:rFonts w:cstheme="minorHAnsi"/>
                <w:b/>
                <w:bCs/>
              </w:rPr>
            </w:pPr>
            <w:r w:rsidRPr="00BE172C">
              <w:rPr>
                <w:rFonts w:cstheme="minorHAnsi"/>
                <w:b/>
                <w:bCs/>
              </w:rPr>
              <w:t>8</w:t>
            </w:r>
          </w:p>
        </w:tc>
        <w:tc>
          <w:tcPr>
            <w:tcW w:w="0" w:type="auto"/>
            <w:shd w:val="clear" w:color="auto" w:fill="FFC000" w:themeFill="accent4"/>
          </w:tcPr>
          <w:p w14:paraId="17B3BDCC" w14:textId="77777777" w:rsidR="00F8241F" w:rsidRPr="00BE172C" w:rsidRDefault="00F8241F" w:rsidP="00AE2EE7">
            <w:pPr>
              <w:spacing w:after="0" w:line="240" w:lineRule="auto"/>
              <w:rPr>
                <w:rFonts w:cstheme="minorHAnsi"/>
                <w:b/>
                <w:bCs/>
              </w:rPr>
            </w:pPr>
            <w:r w:rsidRPr="00BE172C">
              <w:rPr>
                <w:rFonts w:cstheme="minorHAnsi"/>
                <w:b/>
                <w:bCs/>
              </w:rPr>
              <w:t>9</w:t>
            </w:r>
          </w:p>
        </w:tc>
      </w:tr>
      <w:tr w:rsidR="00F8241F" w:rsidRPr="00BE172C" w14:paraId="7D5FF642" w14:textId="77777777" w:rsidTr="00AE2EE7">
        <w:tc>
          <w:tcPr>
            <w:tcW w:w="0" w:type="auto"/>
            <w:shd w:val="clear" w:color="auto" w:fill="8EAADB" w:themeFill="accent1" w:themeFillTint="99"/>
          </w:tcPr>
          <w:p w14:paraId="3A70C341" w14:textId="77777777" w:rsidR="00F8241F" w:rsidRPr="00BE172C" w:rsidRDefault="00F8241F" w:rsidP="00AE2EE7">
            <w:pPr>
              <w:spacing w:after="0" w:line="240" w:lineRule="auto"/>
              <w:rPr>
                <w:rFonts w:cstheme="minorHAnsi"/>
              </w:rPr>
            </w:pPr>
            <w:r w:rsidRPr="00BE172C">
              <w:rPr>
                <w:rFonts w:cstheme="minorHAnsi"/>
              </w:rPr>
              <w:t xml:space="preserve">Demonstrate respect, compassion, and integrity; a responsiveness to the needs of patients and society that </w:t>
            </w:r>
            <w:proofErr w:type="spellStart"/>
            <w:r w:rsidRPr="00BE172C">
              <w:rPr>
                <w:rFonts w:cstheme="minorHAnsi"/>
              </w:rPr>
              <w:t>supercedes</w:t>
            </w:r>
            <w:proofErr w:type="spellEnd"/>
            <w:r w:rsidRPr="00BE172C">
              <w:rPr>
                <w:rFonts w:cstheme="minorHAnsi"/>
              </w:rPr>
              <w:t xml:space="preserve"> self-interest</w:t>
            </w:r>
          </w:p>
        </w:tc>
        <w:tc>
          <w:tcPr>
            <w:tcW w:w="0" w:type="auto"/>
            <w:shd w:val="clear" w:color="auto" w:fill="8EAADB" w:themeFill="accent1" w:themeFillTint="99"/>
          </w:tcPr>
          <w:p w14:paraId="12FF7A85"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E0BF4FD"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BC28259"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00F74A9"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BFB598C"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4A74E1C"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16C8AEC"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C1A5839"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9B77067" w14:textId="77777777" w:rsidR="00F8241F" w:rsidRPr="00BE172C" w:rsidRDefault="00F8241F" w:rsidP="00AE2EE7">
            <w:pPr>
              <w:spacing w:after="0" w:line="240" w:lineRule="auto"/>
              <w:rPr>
                <w:rFonts w:cstheme="minorHAnsi"/>
              </w:rPr>
            </w:pPr>
          </w:p>
        </w:tc>
      </w:tr>
      <w:tr w:rsidR="00F8241F" w:rsidRPr="00BE172C" w14:paraId="1F428427" w14:textId="77777777" w:rsidTr="00AE2EE7">
        <w:tc>
          <w:tcPr>
            <w:tcW w:w="0" w:type="auto"/>
            <w:shd w:val="clear" w:color="auto" w:fill="8EAADB" w:themeFill="accent1" w:themeFillTint="99"/>
          </w:tcPr>
          <w:p w14:paraId="65772FD2" w14:textId="77777777" w:rsidR="00F8241F" w:rsidRPr="00BE172C" w:rsidRDefault="00F8241F" w:rsidP="00AE2EE7">
            <w:pPr>
              <w:spacing w:after="0" w:line="240" w:lineRule="auto"/>
              <w:rPr>
                <w:rFonts w:cstheme="minorHAnsi"/>
              </w:rPr>
            </w:pPr>
            <w:r w:rsidRPr="00BE172C">
              <w:rPr>
                <w:rFonts w:cstheme="minorHAnsi"/>
              </w:rPr>
              <w:t>Demonstrate commitment to ethical principles pertaining to provision or withholding of clinical care, confidentiality of patient information, informed consent, and business practices</w:t>
            </w:r>
          </w:p>
        </w:tc>
        <w:tc>
          <w:tcPr>
            <w:tcW w:w="0" w:type="auto"/>
            <w:shd w:val="clear" w:color="auto" w:fill="8EAADB" w:themeFill="accent1" w:themeFillTint="99"/>
          </w:tcPr>
          <w:p w14:paraId="28727038"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947E185"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5A3889A"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DBC5B41"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E05A840"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A147EB5"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0F4DCF55"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717A0BC"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07E1042" w14:textId="77777777" w:rsidR="00F8241F" w:rsidRPr="00BE172C" w:rsidRDefault="00F8241F" w:rsidP="00AE2EE7">
            <w:pPr>
              <w:spacing w:after="0" w:line="240" w:lineRule="auto"/>
              <w:rPr>
                <w:rFonts w:cstheme="minorHAnsi"/>
              </w:rPr>
            </w:pPr>
          </w:p>
        </w:tc>
      </w:tr>
      <w:tr w:rsidR="00F8241F" w:rsidRPr="00BE172C" w14:paraId="3FAD5549" w14:textId="77777777" w:rsidTr="00AE2EE7">
        <w:tc>
          <w:tcPr>
            <w:tcW w:w="0" w:type="auto"/>
            <w:shd w:val="clear" w:color="auto" w:fill="8EAADB" w:themeFill="accent1" w:themeFillTint="99"/>
          </w:tcPr>
          <w:p w14:paraId="55D48D48" w14:textId="77777777" w:rsidR="00F8241F" w:rsidRPr="00BE172C" w:rsidRDefault="00F8241F" w:rsidP="00AE2EE7">
            <w:pPr>
              <w:spacing w:after="0" w:line="240" w:lineRule="auto"/>
              <w:rPr>
                <w:rFonts w:cstheme="minorHAnsi"/>
              </w:rPr>
            </w:pPr>
            <w:r w:rsidRPr="00BE172C">
              <w:rPr>
                <w:rFonts w:cstheme="minorHAnsi"/>
              </w:rPr>
              <w:t>Demonstrate sensitivity and responsiveness to patient’s culture, age, gender, and disabilities</w:t>
            </w:r>
          </w:p>
        </w:tc>
        <w:tc>
          <w:tcPr>
            <w:tcW w:w="0" w:type="auto"/>
            <w:shd w:val="clear" w:color="auto" w:fill="8EAADB" w:themeFill="accent1" w:themeFillTint="99"/>
          </w:tcPr>
          <w:p w14:paraId="563CD713"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713DE86"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04CA6BA"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7A504B7"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00B29D7A"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F4FFF40"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B00215B"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6F0C5C99"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84950CB" w14:textId="77777777" w:rsidR="00F8241F" w:rsidRPr="00BE172C" w:rsidRDefault="00F8241F" w:rsidP="00AE2EE7">
            <w:pPr>
              <w:spacing w:after="0" w:line="240" w:lineRule="auto"/>
              <w:rPr>
                <w:rFonts w:cstheme="minorHAnsi"/>
              </w:rPr>
            </w:pPr>
          </w:p>
        </w:tc>
      </w:tr>
    </w:tbl>
    <w:p w14:paraId="5CECD615" w14:textId="7073F6AF" w:rsidR="00F8241F" w:rsidRPr="00BE172C" w:rsidRDefault="00F8241F" w:rsidP="00F8241F">
      <w:pPr>
        <w:rPr>
          <w:rFonts w:cstheme="minorHAnsi"/>
          <w:b/>
          <w:bCs/>
        </w:rPr>
      </w:pPr>
    </w:p>
    <w:p w14:paraId="04DDD6CC" w14:textId="77777777" w:rsidR="00F8241F" w:rsidRPr="00BE172C" w:rsidRDefault="00F8241F" w:rsidP="00F8241F">
      <w:pPr>
        <w:spacing w:after="0" w:line="240" w:lineRule="auto"/>
        <w:rPr>
          <w:rFonts w:cstheme="minorHAnsi"/>
          <w:b/>
          <w:bCs/>
        </w:rPr>
      </w:pPr>
      <w:r w:rsidRPr="00BE172C">
        <w:rPr>
          <w:rFonts w:cstheme="minorHAnsi"/>
          <w:b/>
          <w:bCs/>
        </w:rPr>
        <w:t>6. Systems – Based Practice</w:t>
      </w:r>
    </w:p>
    <w:p w14:paraId="4D860A8E" w14:textId="77777777" w:rsidR="00F8241F" w:rsidRPr="00BE172C" w:rsidRDefault="00F8241F" w:rsidP="00F8241F">
      <w:pPr>
        <w:spacing w:after="0" w:line="240" w:lineRule="auto"/>
        <w:rPr>
          <w:rFonts w:cstheme="minorHAnsi"/>
        </w:rPr>
      </w:pPr>
      <w:r w:rsidRPr="00BE172C">
        <w:rPr>
          <w:rFonts w:cstheme="minorHAnsi"/>
        </w:rPr>
        <w:t>Residents must demonstrate an awareness of and responsiveness to the larger context and system of health care and the ability to effectively call on system resources to provide care that is of optimal value</w:t>
      </w:r>
    </w:p>
    <w:p w14:paraId="2A4FB723" w14:textId="77777777" w:rsidR="00F8241F" w:rsidRPr="00BE172C" w:rsidRDefault="00F8241F" w:rsidP="00F8241F">
      <w:pPr>
        <w:spacing w:after="0" w:line="240" w:lineRule="auto"/>
        <w:rPr>
          <w:rFonts w:cstheme="minorHAnsi"/>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6"/>
        <w:gridCol w:w="328"/>
        <w:gridCol w:w="328"/>
        <w:gridCol w:w="328"/>
        <w:gridCol w:w="328"/>
        <w:gridCol w:w="328"/>
        <w:gridCol w:w="328"/>
        <w:gridCol w:w="328"/>
        <w:gridCol w:w="328"/>
        <w:gridCol w:w="328"/>
      </w:tblGrid>
      <w:tr w:rsidR="00F8241F" w:rsidRPr="00BE172C" w14:paraId="5E254125" w14:textId="77777777" w:rsidTr="00AE2EE7">
        <w:tc>
          <w:tcPr>
            <w:tcW w:w="12600" w:type="dxa"/>
            <w:shd w:val="clear" w:color="auto" w:fill="FFC000" w:themeFill="accent4"/>
          </w:tcPr>
          <w:p w14:paraId="4F31937A" w14:textId="77777777" w:rsidR="00F8241F" w:rsidRPr="00BE172C" w:rsidRDefault="00F8241F" w:rsidP="00AE2EE7">
            <w:pPr>
              <w:spacing w:after="0" w:line="240" w:lineRule="auto"/>
              <w:rPr>
                <w:rFonts w:cstheme="minorHAnsi"/>
              </w:rPr>
            </w:pPr>
            <w:r w:rsidRPr="00BE172C">
              <w:rPr>
                <w:rFonts w:cstheme="minorHAnsi"/>
              </w:rPr>
              <w:t>Systems-based Skills</w:t>
            </w:r>
          </w:p>
        </w:tc>
        <w:tc>
          <w:tcPr>
            <w:tcW w:w="0" w:type="auto"/>
            <w:shd w:val="clear" w:color="auto" w:fill="FFC000" w:themeFill="accent4"/>
          </w:tcPr>
          <w:p w14:paraId="3BF3A063" w14:textId="77777777" w:rsidR="00F8241F" w:rsidRPr="00BE172C" w:rsidRDefault="00F8241F" w:rsidP="00AE2EE7">
            <w:pPr>
              <w:spacing w:after="0" w:line="240" w:lineRule="auto"/>
              <w:rPr>
                <w:rFonts w:cstheme="minorHAnsi"/>
              </w:rPr>
            </w:pPr>
            <w:r w:rsidRPr="00BE172C">
              <w:rPr>
                <w:rFonts w:cstheme="minorHAnsi"/>
              </w:rPr>
              <w:t>1</w:t>
            </w:r>
          </w:p>
        </w:tc>
        <w:tc>
          <w:tcPr>
            <w:tcW w:w="0" w:type="auto"/>
            <w:shd w:val="clear" w:color="auto" w:fill="FFC000" w:themeFill="accent4"/>
          </w:tcPr>
          <w:p w14:paraId="0C5CD37B" w14:textId="77777777" w:rsidR="00F8241F" w:rsidRPr="00BE172C" w:rsidRDefault="00F8241F" w:rsidP="00AE2EE7">
            <w:pPr>
              <w:spacing w:after="0" w:line="240" w:lineRule="auto"/>
              <w:rPr>
                <w:rFonts w:cstheme="minorHAnsi"/>
              </w:rPr>
            </w:pPr>
            <w:r w:rsidRPr="00BE172C">
              <w:rPr>
                <w:rFonts w:cstheme="minorHAnsi"/>
              </w:rPr>
              <w:t>2</w:t>
            </w:r>
          </w:p>
        </w:tc>
        <w:tc>
          <w:tcPr>
            <w:tcW w:w="0" w:type="auto"/>
            <w:shd w:val="clear" w:color="auto" w:fill="FFC000" w:themeFill="accent4"/>
          </w:tcPr>
          <w:p w14:paraId="6029BD2B" w14:textId="77777777" w:rsidR="00F8241F" w:rsidRPr="00BE172C" w:rsidRDefault="00F8241F" w:rsidP="00AE2EE7">
            <w:pPr>
              <w:spacing w:after="0" w:line="240" w:lineRule="auto"/>
              <w:rPr>
                <w:rFonts w:cstheme="minorHAnsi"/>
              </w:rPr>
            </w:pPr>
            <w:r w:rsidRPr="00BE172C">
              <w:rPr>
                <w:rFonts w:cstheme="minorHAnsi"/>
              </w:rPr>
              <w:t>3</w:t>
            </w:r>
          </w:p>
        </w:tc>
        <w:tc>
          <w:tcPr>
            <w:tcW w:w="0" w:type="auto"/>
            <w:shd w:val="clear" w:color="auto" w:fill="FFC000" w:themeFill="accent4"/>
          </w:tcPr>
          <w:p w14:paraId="3C4B1042" w14:textId="77777777" w:rsidR="00F8241F" w:rsidRPr="00BE172C" w:rsidRDefault="00F8241F" w:rsidP="00AE2EE7">
            <w:pPr>
              <w:spacing w:after="0" w:line="240" w:lineRule="auto"/>
              <w:rPr>
                <w:rFonts w:cstheme="minorHAnsi"/>
              </w:rPr>
            </w:pPr>
            <w:r w:rsidRPr="00BE172C">
              <w:rPr>
                <w:rFonts w:cstheme="minorHAnsi"/>
              </w:rPr>
              <w:t>4</w:t>
            </w:r>
          </w:p>
        </w:tc>
        <w:tc>
          <w:tcPr>
            <w:tcW w:w="0" w:type="auto"/>
            <w:shd w:val="clear" w:color="auto" w:fill="FFC000" w:themeFill="accent4"/>
          </w:tcPr>
          <w:p w14:paraId="26BB9490" w14:textId="77777777" w:rsidR="00F8241F" w:rsidRPr="00BE172C" w:rsidRDefault="00F8241F" w:rsidP="00AE2EE7">
            <w:pPr>
              <w:spacing w:after="0" w:line="240" w:lineRule="auto"/>
              <w:rPr>
                <w:rFonts w:cstheme="minorHAnsi"/>
              </w:rPr>
            </w:pPr>
            <w:r w:rsidRPr="00BE172C">
              <w:rPr>
                <w:rFonts w:cstheme="minorHAnsi"/>
              </w:rPr>
              <w:t>5</w:t>
            </w:r>
          </w:p>
        </w:tc>
        <w:tc>
          <w:tcPr>
            <w:tcW w:w="0" w:type="auto"/>
            <w:shd w:val="clear" w:color="auto" w:fill="FFC000" w:themeFill="accent4"/>
          </w:tcPr>
          <w:p w14:paraId="053F10F6" w14:textId="77777777" w:rsidR="00F8241F" w:rsidRPr="00BE172C" w:rsidRDefault="00F8241F" w:rsidP="00AE2EE7">
            <w:pPr>
              <w:spacing w:after="0" w:line="240" w:lineRule="auto"/>
              <w:rPr>
                <w:rFonts w:cstheme="minorHAnsi"/>
              </w:rPr>
            </w:pPr>
            <w:r w:rsidRPr="00BE172C">
              <w:rPr>
                <w:rFonts w:cstheme="minorHAnsi"/>
              </w:rPr>
              <w:t>6</w:t>
            </w:r>
          </w:p>
        </w:tc>
        <w:tc>
          <w:tcPr>
            <w:tcW w:w="0" w:type="auto"/>
            <w:shd w:val="clear" w:color="auto" w:fill="FFC000" w:themeFill="accent4"/>
          </w:tcPr>
          <w:p w14:paraId="5F7A6D21" w14:textId="77777777" w:rsidR="00F8241F" w:rsidRPr="00BE172C" w:rsidRDefault="00F8241F" w:rsidP="00AE2EE7">
            <w:pPr>
              <w:spacing w:after="0" w:line="240" w:lineRule="auto"/>
              <w:rPr>
                <w:rFonts w:cstheme="minorHAnsi"/>
              </w:rPr>
            </w:pPr>
            <w:r w:rsidRPr="00BE172C">
              <w:rPr>
                <w:rFonts w:cstheme="minorHAnsi"/>
              </w:rPr>
              <w:t>7</w:t>
            </w:r>
          </w:p>
        </w:tc>
        <w:tc>
          <w:tcPr>
            <w:tcW w:w="0" w:type="auto"/>
            <w:shd w:val="clear" w:color="auto" w:fill="FFC000" w:themeFill="accent4"/>
          </w:tcPr>
          <w:p w14:paraId="76B97AEE" w14:textId="77777777" w:rsidR="00F8241F" w:rsidRPr="00BE172C" w:rsidRDefault="00F8241F" w:rsidP="00AE2EE7">
            <w:pPr>
              <w:spacing w:after="0" w:line="240" w:lineRule="auto"/>
              <w:rPr>
                <w:rFonts w:cstheme="minorHAnsi"/>
              </w:rPr>
            </w:pPr>
            <w:r w:rsidRPr="00BE172C">
              <w:rPr>
                <w:rFonts w:cstheme="minorHAnsi"/>
              </w:rPr>
              <w:t>8</w:t>
            </w:r>
          </w:p>
        </w:tc>
        <w:tc>
          <w:tcPr>
            <w:tcW w:w="0" w:type="auto"/>
            <w:shd w:val="clear" w:color="auto" w:fill="FFC000" w:themeFill="accent4"/>
          </w:tcPr>
          <w:p w14:paraId="44ADE489" w14:textId="77777777" w:rsidR="00F8241F" w:rsidRPr="00BE172C" w:rsidRDefault="00F8241F" w:rsidP="00AE2EE7">
            <w:pPr>
              <w:spacing w:after="0" w:line="240" w:lineRule="auto"/>
              <w:rPr>
                <w:rFonts w:cstheme="minorHAnsi"/>
              </w:rPr>
            </w:pPr>
            <w:r w:rsidRPr="00BE172C">
              <w:rPr>
                <w:rFonts w:cstheme="minorHAnsi"/>
              </w:rPr>
              <w:t>9</w:t>
            </w:r>
          </w:p>
        </w:tc>
      </w:tr>
      <w:tr w:rsidR="00F8241F" w:rsidRPr="00BE172C" w14:paraId="396B7D0F" w14:textId="77777777" w:rsidTr="00AE2EE7">
        <w:tc>
          <w:tcPr>
            <w:tcW w:w="12600" w:type="dxa"/>
            <w:shd w:val="clear" w:color="auto" w:fill="8EAADB" w:themeFill="accent1" w:themeFillTint="99"/>
          </w:tcPr>
          <w:p w14:paraId="56411F6D" w14:textId="77777777" w:rsidR="00F8241F" w:rsidRPr="00BE172C" w:rsidRDefault="00F8241F" w:rsidP="00AE2EE7">
            <w:pPr>
              <w:spacing w:after="0" w:line="240" w:lineRule="auto"/>
              <w:rPr>
                <w:rFonts w:cstheme="minorHAnsi"/>
              </w:rPr>
            </w:pPr>
            <w:r w:rsidRPr="00BE172C">
              <w:rPr>
                <w:rFonts w:cstheme="minorHAnsi"/>
              </w:rPr>
              <w:t>Understand how their patient care and other professional practices affect other health care professionals, the health care organization, and the larger society and how these elements of the system affect their own practice</w:t>
            </w:r>
          </w:p>
        </w:tc>
        <w:tc>
          <w:tcPr>
            <w:tcW w:w="0" w:type="auto"/>
            <w:shd w:val="clear" w:color="auto" w:fill="8EAADB" w:themeFill="accent1" w:themeFillTint="99"/>
          </w:tcPr>
          <w:p w14:paraId="1B5F8386"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A4566E0"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38865E3"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2B96604"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D8B9C44"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FF6BD6F"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7CE3845"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D518D19"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C9EF6B6" w14:textId="77777777" w:rsidR="00F8241F" w:rsidRPr="00BE172C" w:rsidRDefault="00F8241F" w:rsidP="00AE2EE7">
            <w:pPr>
              <w:spacing w:after="0" w:line="240" w:lineRule="auto"/>
              <w:rPr>
                <w:rFonts w:cstheme="minorHAnsi"/>
              </w:rPr>
            </w:pPr>
          </w:p>
        </w:tc>
      </w:tr>
      <w:tr w:rsidR="00F8241F" w:rsidRPr="00BE172C" w14:paraId="58DA39C0" w14:textId="77777777" w:rsidTr="00AE2EE7">
        <w:tc>
          <w:tcPr>
            <w:tcW w:w="12600" w:type="dxa"/>
            <w:shd w:val="clear" w:color="auto" w:fill="8EAADB" w:themeFill="accent1" w:themeFillTint="99"/>
          </w:tcPr>
          <w:p w14:paraId="6BA9733A" w14:textId="77777777" w:rsidR="00F8241F" w:rsidRPr="00BE172C" w:rsidRDefault="00F8241F" w:rsidP="00AE2EE7">
            <w:pPr>
              <w:spacing w:after="0" w:line="240" w:lineRule="auto"/>
              <w:rPr>
                <w:rFonts w:cstheme="minorHAnsi"/>
              </w:rPr>
            </w:pPr>
            <w:r w:rsidRPr="00BE172C">
              <w:rPr>
                <w:rFonts w:cstheme="minorHAnsi"/>
              </w:rPr>
              <w:t>Know how types of medical practice and delivery systems differ from one another, including methods of controlling health care</w:t>
            </w:r>
          </w:p>
          <w:p w14:paraId="5EB65C8C" w14:textId="77777777" w:rsidR="00F8241F" w:rsidRPr="00BE172C" w:rsidRDefault="00F8241F" w:rsidP="00AE2EE7">
            <w:pPr>
              <w:spacing w:after="0" w:line="240" w:lineRule="auto"/>
              <w:rPr>
                <w:rFonts w:cstheme="minorHAnsi"/>
              </w:rPr>
            </w:pPr>
            <w:r w:rsidRPr="00BE172C">
              <w:rPr>
                <w:rFonts w:cstheme="minorHAnsi"/>
              </w:rPr>
              <w:t>costs and allocating resources</w:t>
            </w:r>
          </w:p>
        </w:tc>
        <w:tc>
          <w:tcPr>
            <w:tcW w:w="0" w:type="auto"/>
            <w:shd w:val="clear" w:color="auto" w:fill="8EAADB" w:themeFill="accent1" w:themeFillTint="99"/>
          </w:tcPr>
          <w:p w14:paraId="15095708"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25C7E2A"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160C3D5"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0845B386"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504D9CB"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62430D6"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57277C1"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369042C"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ED1FCBF" w14:textId="77777777" w:rsidR="00F8241F" w:rsidRPr="00BE172C" w:rsidRDefault="00F8241F" w:rsidP="00AE2EE7">
            <w:pPr>
              <w:spacing w:after="0" w:line="240" w:lineRule="auto"/>
              <w:rPr>
                <w:rFonts w:cstheme="minorHAnsi"/>
              </w:rPr>
            </w:pPr>
          </w:p>
        </w:tc>
      </w:tr>
      <w:tr w:rsidR="00F8241F" w:rsidRPr="00BE172C" w14:paraId="71647E57" w14:textId="77777777" w:rsidTr="00AE2EE7">
        <w:tc>
          <w:tcPr>
            <w:tcW w:w="12600" w:type="dxa"/>
            <w:shd w:val="clear" w:color="auto" w:fill="8EAADB" w:themeFill="accent1" w:themeFillTint="99"/>
          </w:tcPr>
          <w:p w14:paraId="46E65916" w14:textId="77777777" w:rsidR="00F8241F" w:rsidRPr="00BE172C" w:rsidRDefault="00F8241F" w:rsidP="00AE2EE7">
            <w:pPr>
              <w:spacing w:after="0" w:line="240" w:lineRule="auto"/>
              <w:rPr>
                <w:rFonts w:cstheme="minorHAnsi"/>
              </w:rPr>
            </w:pPr>
            <w:r w:rsidRPr="00BE172C">
              <w:rPr>
                <w:rFonts w:cstheme="minorHAnsi"/>
              </w:rPr>
              <w:t>Practice cost-effective health care and resource allocation that does not compromise quality of care</w:t>
            </w:r>
          </w:p>
        </w:tc>
        <w:tc>
          <w:tcPr>
            <w:tcW w:w="0" w:type="auto"/>
            <w:shd w:val="clear" w:color="auto" w:fill="8EAADB" w:themeFill="accent1" w:themeFillTint="99"/>
          </w:tcPr>
          <w:p w14:paraId="0DF46EC5"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54A43DF"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D1AA6B7"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27A991D"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450D72E"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C5C0442"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11C3E41"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438D1B21"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756A0D3" w14:textId="77777777" w:rsidR="00F8241F" w:rsidRPr="00BE172C" w:rsidRDefault="00F8241F" w:rsidP="00AE2EE7">
            <w:pPr>
              <w:spacing w:after="0" w:line="240" w:lineRule="auto"/>
              <w:rPr>
                <w:rFonts w:cstheme="minorHAnsi"/>
              </w:rPr>
            </w:pPr>
          </w:p>
        </w:tc>
      </w:tr>
      <w:tr w:rsidR="00F8241F" w:rsidRPr="00BE172C" w14:paraId="5637084F" w14:textId="77777777" w:rsidTr="00AE2EE7">
        <w:tc>
          <w:tcPr>
            <w:tcW w:w="12600" w:type="dxa"/>
            <w:shd w:val="clear" w:color="auto" w:fill="8EAADB" w:themeFill="accent1" w:themeFillTint="99"/>
          </w:tcPr>
          <w:p w14:paraId="374FB895" w14:textId="77777777" w:rsidR="00F8241F" w:rsidRPr="00BE172C" w:rsidRDefault="00F8241F" w:rsidP="00AE2EE7">
            <w:pPr>
              <w:spacing w:after="0" w:line="240" w:lineRule="auto"/>
              <w:rPr>
                <w:rFonts w:cstheme="minorHAnsi"/>
              </w:rPr>
            </w:pPr>
            <w:r w:rsidRPr="00BE172C">
              <w:rPr>
                <w:rFonts w:cstheme="minorHAnsi"/>
              </w:rPr>
              <w:t>Advocate for quality patient care and assist patients in dealing with system complexities</w:t>
            </w:r>
          </w:p>
        </w:tc>
        <w:tc>
          <w:tcPr>
            <w:tcW w:w="0" w:type="auto"/>
            <w:shd w:val="clear" w:color="auto" w:fill="8EAADB" w:themeFill="accent1" w:themeFillTint="99"/>
          </w:tcPr>
          <w:p w14:paraId="0868F20A"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D1A2F2B"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30904DAD"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B00C382"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57592E03"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347167D"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9367461"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91B8535"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FD1FF2C" w14:textId="77777777" w:rsidR="00F8241F" w:rsidRPr="00BE172C" w:rsidRDefault="00F8241F" w:rsidP="00AE2EE7">
            <w:pPr>
              <w:spacing w:after="0" w:line="240" w:lineRule="auto"/>
              <w:rPr>
                <w:rFonts w:cstheme="minorHAnsi"/>
              </w:rPr>
            </w:pPr>
          </w:p>
        </w:tc>
      </w:tr>
      <w:tr w:rsidR="00F8241F" w:rsidRPr="00BE172C" w14:paraId="514C7F4C" w14:textId="77777777" w:rsidTr="00AE2EE7">
        <w:tc>
          <w:tcPr>
            <w:tcW w:w="12600" w:type="dxa"/>
            <w:shd w:val="clear" w:color="auto" w:fill="8EAADB" w:themeFill="accent1" w:themeFillTint="99"/>
          </w:tcPr>
          <w:p w14:paraId="1846A9ED" w14:textId="77777777" w:rsidR="00F8241F" w:rsidRPr="00BE172C" w:rsidRDefault="00F8241F" w:rsidP="00AE2EE7">
            <w:pPr>
              <w:spacing w:after="0" w:line="240" w:lineRule="auto"/>
              <w:rPr>
                <w:rFonts w:cstheme="minorHAnsi"/>
              </w:rPr>
            </w:pPr>
            <w:r w:rsidRPr="00BE172C">
              <w:rPr>
                <w:rFonts w:cstheme="minorHAnsi"/>
              </w:rPr>
              <w:t>Know how to partner with health care managers and health care providers to assess, coordinate, and improve health care and know how these activities can affect system performance</w:t>
            </w:r>
          </w:p>
        </w:tc>
        <w:tc>
          <w:tcPr>
            <w:tcW w:w="0" w:type="auto"/>
            <w:shd w:val="clear" w:color="auto" w:fill="8EAADB" w:themeFill="accent1" w:themeFillTint="99"/>
          </w:tcPr>
          <w:p w14:paraId="69F199CC"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74A629DB"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5A0B557"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1598AF9"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03352710"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928318F"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0601FCE4"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154F7B51" w14:textId="77777777" w:rsidR="00F8241F" w:rsidRPr="00BE172C" w:rsidRDefault="00F8241F" w:rsidP="00AE2EE7">
            <w:pPr>
              <w:spacing w:after="0" w:line="240" w:lineRule="auto"/>
              <w:rPr>
                <w:rFonts w:cstheme="minorHAnsi"/>
              </w:rPr>
            </w:pPr>
          </w:p>
        </w:tc>
        <w:tc>
          <w:tcPr>
            <w:tcW w:w="0" w:type="auto"/>
            <w:shd w:val="clear" w:color="auto" w:fill="8EAADB" w:themeFill="accent1" w:themeFillTint="99"/>
          </w:tcPr>
          <w:p w14:paraId="253A86A7" w14:textId="77777777" w:rsidR="00F8241F" w:rsidRPr="00BE172C" w:rsidRDefault="00F8241F" w:rsidP="00AE2EE7">
            <w:pPr>
              <w:spacing w:after="0" w:line="240" w:lineRule="auto"/>
              <w:rPr>
                <w:rFonts w:cstheme="minorHAnsi"/>
              </w:rPr>
            </w:pPr>
          </w:p>
        </w:tc>
      </w:tr>
    </w:tbl>
    <w:p w14:paraId="1B4E7324" w14:textId="77777777" w:rsidR="00F8241F" w:rsidRPr="00BE172C" w:rsidRDefault="00F8241F" w:rsidP="00F8241F">
      <w:pPr>
        <w:spacing w:after="0" w:line="240" w:lineRule="auto"/>
        <w:rPr>
          <w:rFonts w:cstheme="minorHAnsi"/>
        </w:rPr>
      </w:pPr>
    </w:p>
    <w:p w14:paraId="2BA3FB21" w14:textId="77777777" w:rsidR="00F8241F" w:rsidRPr="00BE172C" w:rsidRDefault="00F8241F" w:rsidP="00F8241F">
      <w:pPr>
        <w:spacing w:after="0" w:line="240" w:lineRule="auto"/>
        <w:rPr>
          <w:rFonts w:cstheme="minorHAnsi"/>
        </w:rPr>
      </w:pPr>
      <w:r w:rsidRPr="00BE172C">
        <w:rPr>
          <w:rFonts w:cstheme="minorHAnsi"/>
          <w:b/>
          <w:bCs/>
          <w:u w:val="single"/>
        </w:rPr>
        <w:t>Teaching Method:</w:t>
      </w:r>
      <w:r w:rsidRPr="00BE172C">
        <w:rPr>
          <w:rFonts w:cstheme="minorHAnsi"/>
        </w:rPr>
        <w:br/>
        <w:t>1) Patient based teaching for medicine and geriatric inpatient consults</w:t>
      </w:r>
    </w:p>
    <w:p w14:paraId="7C2AE3D2" w14:textId="1335666B" w:rsidR="00F8241F" w:rsidRPr="00BE172C" w:rsidRDefault="00F8241F" w:rsidP="00F8241F">
      <w:pPr>
        <w:spacing w:after="0" w:line="240" w:lineRule="auto"/>
        <w:rPr>
          <w:rFonts w:cstheme="minorHAnsi"/>
          <w:b/>
          <w:bCs/>
          <w:u w:val="single"/>
        </w:rPr>
      </w:pPr>
      <w:r w:rsidRPr="00BE172C">
        <w:rPr>
          <w:rFonts w:cstheme="minorHAnsi"/>
        </w:rPr>
        <w:t xml:space="preserve">2) Didactic conferences </w:t>
      </w:r>
      <w:r w:rsidRPr="00BE172C">
        <w:rPr>
          <w:rFonts w:cstheme="minorHAnsi"/>
        </w:rPr>
        <w:br/>
        <w:t xml:space="preserve">3) </w:t>
      </w:r>
      <w:r w:rsidR="00844E33" w:rsidRPr="00BE172C">
        <w:rPr>
          <w:rFonts w:cstheme="minorHAnsi"/>
        </w:rPr>
        <w:t>Self-guided</w:t>
      </w:r>
      <w:r w:rsidRPr="00BE172C">
        <w:rPr>
          <w:rFonts w:cstheme="minorHAnsi"/>
        </w:rPr>
        <w:t xml:space="preserve"> online didactic modules through the Society of Hospital Medicine</w:t>
      </w:r>
      <w:r w:rsidRPr="00BE172C">
        <w:rPr>
          <w:rFonts w:cstheme="minorHAnsi"/>
        </w:rPr>
        <w:br/>
      </w:r>
    </w:p>
    <w:p w14:paraId="61EC4B07" w14:textId="632ACDED" w:rsidR="00F8241F" w:rsidRPr="00BE172C" w:rsidRDefault="00F8241F" w:rsidP="00F8241F">
      <w:pPr>
        <w:spacing w:after="0" w:line="240" w:lineRule="auto"/>
        <w:rPr>
          <w:rFonts w:cstheme="minorHAnsi"/>
          <w:b/>
          <w:bCs/>
          <w:u w:val="single"/>
        </w:rPr>
      </w:pPr>
      <w:r w:rsidRPr="00BE172C">
        <w:rPr>
          <w:rFonts w:cstheme="minorHAnsi"/>
          <w:b/>
          <w:bCs/>
          <w:u w:val="single"/>
        </w:rPr>
        <w:t xml:space="preserve">Assessment: </w:t>
      </w:r>
    </w:p>
    <w:p w14:paraId="3DB038AA" w14:textId="164837DD" w:rsidR="00BC41EF" w:rsidRPr="00725275" w:rsidRDefault="00F8241F" w:rsidP="00725275">
      <w:pPr>
        <w:spacing w:after="0" w:line="240" w:lineRule="auto"/>
        <w:rPr>
          <w:rFonts w:cstheme="minorHAnsi"/>
        </w:rPr>
      </w:pPr>
      <w:r w:rsidRPr="00BE172C">
        <w:rPr>
          <w:rFonts w:cstheme="minorHAnsi"/>
        </w:rPr>
        <w:t>The curriculum requirements, rotation objectives, primary responsibilities and written and/or verbal feedback from internal medicine and geriatric attendings will be used to help formulate your final evaluation. Resident will receive verbal feedback from attendings during the rotation as well as summative online evaluation submitted at the end of the rotation.</w:t>
      </w:r>
      <w:r w:rsidRPr="00BE172C">
        <w:rPr>
          <w:rFonts w:cstheme="minorHAnsi"/>
        </w:rPr>
        <w:br/>
      </w:r>
      <w:r w:rsidRPr="00BE172C">
        <w:rPr>
          <w:rFonts w:cstheme="minorHAnsi"/>
        </w:rPr>
        <w:br/>
        <w:t>Resident will in turn evaluate the attendings and/or the rotation experience at the completion of the rotation. This will be reviewed for ongoing rotation changes and improvements to the curriculum.</w:t>
      </w:r>
      <w:r w:rsidRPr="00BE172C">
        <w:rPr>
          <w:rFonts w:cstheme="minorHAnsi"/>
        </w:rPr>
        <w:br/>
      </w:r>
    </w:p>
    <w:sectPr w:rsidR="00BC41EF" w:rsidRPr="00725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40AB"/>
    <w:multiLevelType w:val="multilevel"/>
    <w:tmpl w:val="4D064E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7B0453"/>
    <w:multiLevelType w:val="multilevel"/>
    <w:tmpl w:val="0ABA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CC073A"/>
    <w:multiLevelType w:val="hybridMultilevel"/>
    <w:tmpl w:val="31E68F52"/>
    <w:lvl w:ilvl="0" w:tplc="681C7DDE">
      <w:start w:val="7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6E56CA"/>
    <w:multiLevelType w:val="hybridMultilevel"/>
    <w:tmpl w:val="BB1EF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FE3D9F"/>
    <w:multiLevelType w:val="multilevel"/>
    <w:tmpl w:val="5FCEB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5C1C34"/>
    <w:multiLevelType w:val="hybridMultilevel"/>
    <w:tmpl w:val="78166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F58FE"/>
    <w:multiLevelType w:val="multilevel"/>
    <w:tmpl w:val="9500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B246A3"/>
    <w:multiLevelType w:val="multilevel"/>
    <w:tmpl w:val="2A02F6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DA0905"/>
    <w:multiLevelType w:val="hybridMultilevel"/>
    <w:tmpl w:val="68506218"/>
    <w:lvl w:ilvl="0" w:tplc="C118300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E94CA3"/>
    <w:multiLevelType w:val="multilevel"/>
    <w:tmpl w:val="BBF4EF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550057"/>
    <w:multiLevelType w:val="hybridMultilevel"/>
    <w:tmpl w:val="5DD40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438E1"/>
    <w:multiLevelType w:val="hybridMultilevel"/>
    <w:tmpl w:val="DADA6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F72463"/>
    <w:multiLevelType w:val="multilevel"/>
    <w:tmpl w:val="264EF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8869BA"/>
    <w:multiLevelType w:val="hybridMultilevel"/>
    <w:tmpl w:val="596C10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8D1125"/>
    <w:multiLevelType w:val="hybridMultilevel"/>
    <w:tmpl w:val="D6A89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117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16712"/>
    <w:multiLevelType w:val="hybridMultilevel"/>
    <w:tmpl w:val="E606FF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72DA5411"/>
    <w:multiLevelType w:val="multilevel"/>
    <w:tmpl w:val="AEC89E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7D6F15"/>
    <w:multiLevelType w:val="hybridMultilevel"/>
    <w:tmpl w:val="5B069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0"/>
  </w:num>
  <w:num w:numId="3">
    <w:abstractNumId w:val="11"/>
  </w:num>
  <w:num w:numId="4">
    <w:abstractNumId w:val="5"/>
  </w:num>
  <w:num w:numId="5">
    <w:abstractNumId w:val="2"/>
  </w:num>
  <w:num w:numId="6">
    <w:abstractNumId w:val="13"/>
  </w:num>
  <w:num w:numId="7">
    <w:abstractNumId w:val="6"/>
  </w:num>
  <w:num w:numId="8">
    <w:abstractNumId w:val="3"/>
  </w:num>
  <w:num w:numId="9">
    <w:abstractNumId w:val="8"/>
  </w:num>
  <w:num w:numId="10">
    <w:abstractNumId w:val="1"/>
  </w:num>
  <w:num w:numId="11">
    <w:abstractNumId w:val="7"/>
  </w:num>
  <w:num w:numId="12">
    <w:abstractNumId w:val="0"/>
  </w:num>
  <w:num w:numId="13">
    <w:abstractNumId w:val="12"/>
  </w:num>
  <w:num w:numId="14">
    <w:abstractNumId w:val="4"/>
  </w:num>
  <w:num w:numId="15">
    <w:abstractNumId w:val="16"/>
  </w:num>
  <w:num w:numId="16">
    <w:abstractNumId w:val="9"/>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1EF96F-A468-46EA-BE8C-7CD31FEFBD4A}"/>
    <w:docVar w:name="dgnword-eventsink" w:val="387221328"/>
  </w:docVars>
  <w:rsids>
    <w:rsidRoot w:val="00D15EF4"/>
    <w:rsid w:val="000D1211"/>
    <w:rsid w:val="00120C5F"/>
    <w:rsid w:val="001211B3"/>
    <w:rsid w:val="001436A6"/>
    <w:rsid w:val="00154B88"/>
    <w:rsid w:val="00173377"/>
    <w:rsid w:val="00257AC3"/>
    <w:rsid w:val="00283C02"/>
    <w:rsid w:val="002F3154"/>
    <w:rsid w:val="003162E2"/>
    <w:rsid w:val="003651A7"/>
    <w:rsid w:val="0037308F"/>
    <w:rsid w:val="003B5AC5"/>
    <w:rsid w:val="00410084"/>
    <w:rsid w:val="00445FF2"/>
    <w:rsid w:val="00520DB2"/>
    <w:rsid w:val="00571C54"/>
    <w:rsid w:val="0057312A"/>
    <w:rsid w:val="005B53DF"/>
    <w:rsid w:val="00632CC8"/>
    <w:rsid w:val="006862B7"/>
    <w:rsid w:val="0069303D"/>
    <w:rsid w:val="006E2868"/>
    <w:rsid w:val="006E57C0"/>
    <w:rsid w:val="007106F4"/>
    <w:rsid w:val="00725275"/>
    <w:rsid w:val="007938C2"/>
    <w:rsid w:val="007C7E26"/>
    <w:rsid w:val="007D075D"/>
    <w:rsid w:val="007E3582"/>
    <w:rsid w:val="00817F72"/>
    <w:rsid w:val="00844E33"/>
    <w:rsid w:val="00930E33"/>
    <w:rsid w:val="0093137B"/>
    <w:rsid w:val="009355F7"/>
    <w:rsid w:val="00A53E3F"/>
    <w:rsid w:val="00AE2EE7"/>
    <w:rsid w:val="00BC41EF"/>
    <w:rsid w:val="00BE172C"/>
    <w:rsid w:val="00CE0B2A"/>
    <w:rsid w:val="00D15EF4"/>
    <w:rsid w:val="00DB034C"/>
    <w:rsid w:val="00DC00A9"/>
    <w:rsid w:val="00E135D2"/>
    <w:rsid w:val="00E17248"/>
    <w:rsid w:val="00EA5D8A"/>
    <w:rsid w:val="00F8241F"/>
    <w:rsid w:val="00FF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D770"/>
  <w15:chartTrackingRefBased/>
  <w15:docId w15:val="{C3349FAC-513B-4304-B44E-5039D6B6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8241F"/>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EF4"/>
    <w:pPr>
      <w:spacing w:after="200" w:line="276" w:lineRule="auto"/>
      <w:ind w:left="720"/>
      <w:contextualSpacing/>
    </w:pPr>
  </w:style>
  <w:style w:type="character" w:styleId="Hyperlink">
    <w:name w:val="Hyperlink"/>
    <w:basedOn w:val="DefaultParagraphFont"/>
    <w:uiPriority w:val="99"/>
    <w:unhideWhenUsed/>
    <w:rsid w:val="00EA5D8A"/>
    <w:rPr>
      <w:color w:val="0563C1" w:themeColor="hyperlink"/>
      <w:u w:val="single"/>
    </w:rPr>
  </w:style>
  <w:style w:type="character" w:styleId="UnresolvedMention">
    <w:name w:val="Unresolved Mention"/>
    <w:basedOn w:val="DefaultParagraphFont"/>
    <w:uiPriority w:val="99"/>
    <w:semiHidden/>
    <w:unhideWhenUsed/>
    <w:rsid w:val="00EA5D8A"/>
    <w:rPr>
      <w:color w:val="605E5C"/>
      <w:shd w:val="clear" w:color="auto" w:fill="E1DFDD"/>
    </w:rPr>
  </w:style>
  <w:style w:type="paragraph" w:customStyle="1" w:styleId="paragraph">
    <w:name w:val="paragraph"/>
    <w:basedOn w:val="Normal"/>
    <w:rsid w:val="00120C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20C5F"/>
  </w:style>
  <w:style w:type="character" w:customStyle="1" w:styleId="eop">
    <w:name w:val="eop"/>
    <w:basedOn w:val="DefaultParagraphFont"/>
    <w:rsid w:val="00120C5F"/>
  </w:style>
  <w:style w:type="character" w:customStyle="1" w:styleId="bcx9">
    <w:name w:val="bcx9"/>
    <w:basedOn w:val="DefaultParagraphFont"/>
    <w:rsid w:val="00120C5F"/>
  </w:style>
  <w:style w:type="character" w:customStyle="1" w:styleId="scxw251752312">
    <w:name w:val="scxw251752312"/>
    <w:basedOn w:val="DefaultParagraphFont"/>
    <w:rsid w:val="00120C5F"/>
  </w:style>
  <w:style w:type="paragraph" w:styleId="BalloonText">
    <w:name w:val="Balloon Text"/>
    <w:basedOn w:val="Normal"/>
    <w:link w:val="BalloonTextChar"/>
    <w:uiPriority w:val="99"/>
    <w:semiHidden/>
    <w:unhideWhenUsed/>
    <w:rsid w:val="000D1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211"/>
    <w:rPr>
      <w:rFonts w:ascii="Segoe UI" w:hAnsi="Segoe UI" w:cs="Segoe UI"/>
      <w:sz w:val="18"/>
      <w:szCs w:val="18"/>
    </w:rPr>
  </w:style>
  <w:style w:type="character" w:customStyle="1" w:styleId="Heading2Char">
    <w:name w:val="Heading 2 Char"/>
    <w:basedOn w:val="DefaultParagraphFont"/>
    <w:link w:val="Heading2"/>
    <w:rsid w:val="00F8241F"/>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5B53DF"/>
    <w:rPr>
      <w:sz w:val="16"/>
      <w:szCs w:val="16"/>
    </w:rPr>
  </w:style>
  <w:style w:type="paragraph" w:styleId="CommentText">
    <w:name w:val="annotation text"/>
    <w:basedOn w:val="Normal"/>
    <w:link w:val="CommentTextChar"/>
    <w:uiPriority w:val="99"/>
    <w:semiHidden/>
    <w:unhideWhenUsed/>
    <w:rsid w:val="005B53DF"/>
    <w:pPr>
      <w:spacing w:line="240" w:lineRule="auto"/>
    </w:pPr>
    <w:rPr>
      <w:sz w:val="20"/>
      <w:szCs w:val="20"/>
    </w:rPr>
  </w:style>
  <w:style w:type="character" w:customStyle="1" w:styleId="CommentTextChar">
    <w:name w:val="Comment Text Char"/>
    <w:basedOn w:val="DefaultParagraphFont"/>
    <w:link w:val="CommentText"/>
    <w:uiPriority w:val="99"/>
    <w:semiHidden/>
    <w:rsid w:val="005B53DF"/>
    <w:rPr>
      <w:sz w:val="20"/>
      <w:szCs w:val="20"/>
    </w:rPr>
  </w:style>
  <w:style w:type="paragraph" w:styleId="CommentSubject">
    <w:name w:val="annotation subject"/>
    <w:basedOn w:val="CommentText"/>
    <w:next w:val="CommentText"/>
    <w:link w:val="CommentSubjectChar"/>
    <w:uiPriority w:val="99"/>
    <w:semiHidden/>
    <w:unhideWhenUsed/>
    <w:rsid w:val="005B53DF"/>
    <w:rPr>
      <w:b/>
      <w:bCs/>
    </w:rPr>
  </w:style>
  <w:style w:type="character" w:customStyle="1" w:styleId="CommentSubjectChar">
    <w:name w:val="Comment Subject Char"/>
    <w:basedOn w:val="CommentTextChar"/>
    <w:link w:val="CommentSubject"/>
    <w:uiPriority w:val="99"/>
    <w:semiHidden/>
    <w:rsid w:val="005B53DF"/>
    <w:rPr>
      <w:b/>
      <w:bCs/>
      <w:sz w:val="20"/>
      <w:szCs w:val="20"/>
    </w:rPr>
  </w:style>
  <w:style w:type="character" w:styleId="Mention">
    <w:name w:val="Mention"/>
    <w:basedOn w:val="DefaultParagraphFont"/>
    <w:uiPriority w:val="99"/>
    <w:unhideWhenUsed/>
    <w:rsid w:val="003651A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26497">
      <w:bodyDiv w:val="1"/>
      <w:marLeft w:val="0"/>
      <w:marRight w:val="0"/>
      <w:marTop w:val="0"/>
      <w:marBottom w:val="0"/>
      <w:divBdr>
        <w:top w:val="none" w:sz="0" w:space="0" w:color="auto"/>
        <w:left w:val="none" w:sz="0" w:space="0" w:color="auto"/>
        <w:bottom w:val="none" w:sz="0" w:space="0" w:color="auto"/>
        <w:right w:val="none" w:sz="0" w:space="0" w:color="auto"/>
      </w:divBdr>
      <w:divsChild>
        <w:div w:id="44988485">
          <w:marLeft w:val="0"/>
          <w:marRight w:val="0"/>
          <w:marTop w:val="0"/>
          <w:marBottom w:val="0"/>
          <w:divBdr>
            <w:top w:val="none" w:sz="0" w:space="0" w:color="auto"/>
            <w:left w:val="none" w:sz="0" w:space="0" w:color="auto"/>
            <w:bottom w:val="none" w:sz="0" w:space="0" w:color="auto"/>
            <w:right w:val="none" w:sz="0" w:space="0" w:color="auto"/>
          </w:divBdr>
          <w:divsChild>
            <w:div w:id="372317221">
              <w:marLeft w:val="0"/>
              <w:marRight w:val="0"/>
              <w:marTop w:val="0"/>
              <w:marBottom w:val="0"/>
              <w:divBdr>
                <w:top w:val="none" w:sz="0" w:space="0" w:color="auto"/>
                <w:left w:val="none" w:sz="0" w:space="0" w:color="auto"/>
                <w:bottom w:val="none" w:sz="0" w:space="0" w:color="auto"/>
                <w:right w:val="none" w:sz="0" w:space="0" w:color="auto"/>
              </w:divBdr>
            </w:div>
            <w:div w:id="1392004575">
              <w:marLeft w:val="0"/>
              <w:marRight w:val="0"/>
              <w:marTop w:val="0"/>
              <w:marBottom w:val="0"/>
              <w:divBdr>
                <w:top w:val="none" w:sz="0" w:space="0" w:color="auto"/>
                <w:left w:val="none" w:sz="0" w:space="0" w:color="auto"/>
                <w:bottom w:val="none" w:sz="0" w:space="0" w:color="auto"/>
                <w:right w:val="none" w:sz="0" w:space="0" w:color="auto"/>
              </w:divBdr>
            </w:div>
          </w:divsChild>
        </w:div>
        <w:div w:id="147480033">
          <w:marLeft w:val="0"/>
          <w:marRight w:val="0"/>
          <w:marTop w:val="0"/>
          <w:marBottom w:val="0"/>
          <w:divBdr>
            <w:top w:val="none" w:sz="0" w:space="0" w:color="auto"/>
            <w:left w:val="none" w:sz="0" w:space="0" w:color="auto"/>
            <w:bottom w:val="none" w:sz="0" w:space="0" w:color="auto"/>
            <w:right w:val="none" w:sz="0" w:space="0" w:color="auto"/>
          </w:divBdr>
        </w:div>
        <w:div w:id="423111178">
          <w:marLeft w:val="0"/>
          <w:marRight w:val="0"/>
          <w:marTop w:val="0"/>
          <w:marBottom w:val="0"/>
          <w:divBdr>
            <w:top w:val="none" w:sz="0" w:space="0" w:color="auto"/>
            <w:left w:val="none" w:sz="0" w:space="0" w:color="auto"/>
            <w:bottom w:val="none" w:sz="0" w:space="0" w:color="auto"/>
            <w:right w:val="none" w:sz="0" w:space="0" w:color="auto"/>
          </w:divBdr>
        </w:div>
        <w:div w:id="447507158">
          <w:marLeft w:val="0"/>
          <w:marRight w:val="0"/>
          <w:marTop w:val="0"/>
          <w:marBottom w:val="0"/>
          <w:divBdr>
            <w:top w:val="none" w:sz="0" w:space="0" w:color="auto"/>
            <w:left w:val="none" w:sz="0" w:space="0" w:color="auto"/>
            <w:bottom w:val="none" w:sz="0" w:space="0" w:color="auto"/>
            <w:right w:val="none" w:sz="0" w:space="0" w:color="auto"/>
          </w:divBdr>
        </w:div>
        <w:div w:id="697194989">
          <w:marLeft w:val="0"/>
          <w:marRight w:val="0"/>
          <w:marTop w:val="0"/>
          <w:marBottom w:val="0"/>
          <w:divBdr>
            <w:top w:val="none" w:sz="0" w:space="0" w:color="auto"/>
            <w:left w:val="none" w:sz="0" w:space="0" w:color="auto"/>
            <w:bottom w:val="none" w:sz="0" w:space="0" w:color="auto"/>
            <w:right w:val="none" w:sz="0" w:space="0" w:color="auto"/>
          </w:divBdr>
          <w:divsChild>
            <w:div w:id="105194116">
              <w:marLeft w:val="0"/>
              <w:marRight w:val="0"/>
              <w:marTop w:val="0"/>
              <w:marBottom w:val="0"/>
              <w:divBdr>
                <w:top w:val="none" w:sz="0" w:space="0" w:color="auto"/>
                <w:left w:val="none" w:sz="0" w:space="0" w:color="auto"/>
                <w:bottom w:val="none" w:sz="0" w:space="0" w:color="auto"/>
                <w:right w:val="none" w:sz="0" w:space="0" w:color="auto"/>
              </w:divBdr>
            </w:div>
            <w:div w:id="528422350">
              <w:marLeft w:val="0"/>
              <w:marRight w:val="0"/>
              <w:marTop w:val="0"/>
              <w:marBottom w:val="0"/>
              <w:divBdr>
                <w:top w:val="none" w:sz="0" w:space="0" w:color="auto"/>
                <w:left w:val="none" w:sz="0" w:space="0" w:color="auto"/>
                <w:bottom w:val="none" w:sz="0" w:space="0" w:color="auto"/>
                <w:right w:val="none" w:sz="0" w:space="0" w:color="auto"/>
              </w:divBdr>
            </w:div>
            <w:div w:id="611521010">
              <w:marLeft w:val="0"/>
              <w:marRight w:val="0"/>
              <w:marTop w:val="0"/>
              <w:marBottom w:val="0"/>
              <w:divBdr>
                <w:top w:val="none" w:sz="0" w:space="0" w:color="auto"/>
                <w:left w:val="none" w:sz="0" w:space="0" w:color="auto"/>
                <w:bottom w:val="none" w:sz="0" w:space="0" w:color="auto"/>
                <w:right w:val="none" w:sz="0" w:space="0" w:color="auto"/>
              </w:divBdr>
            </w:div>
            <w:div w:id="1676493264">
              <w:marLeft w:val="0"/>
              <w:marRight w:val="0"/>
              <w:marTop w:val="0"/>
              <w:marBottom w:val="0"/>
              <w:divBdr>
                <w:top w:val="none" w:sz="0" w:space="0" w:color="auto"/>
                <w:left w:val="none" w:sz="0" w:space="0" w:color="auto"/>
                <w:bottom w:val="none" w:sz="0" w:space="0" w:color="auto"/>
                <w:right w:val="none" w:sz="0" w:space="0" w:color="auto"/>
              </w:divBdr>
            </w:div>
            <w:div w:id="1782800371">
              <w:marLeft w:val="0"/>
              <w:marRight w:val="0"/>
              <w:marTop w:val="0"/>
              <w:marBottom w:val="0"/>
              <w:divBdr>
                <w:top w:val="none" w:sz="0" w:space="0" w:color="auto"/>
                <w:left w:val="none" w:sz="0" w:space="0" w:color="auto"/>
                <w:bottom w:val="none" w:sz="0" w:space="0" w:color="auto"/>
                <w:right w:val="none" w:sz="0" w:space="0" w:color="auto"/>
              </w:divBdr>
            </w:div>
          </w:divsChild>
        </w:div>
        <w:div w:id="721245182">
          <w:marLeft w:val="0"/>
          <w:marRight w:val="0"/>
          <w:marTop w:val="0"/>
          <w:marBottom w:val="0"/>
          <w:divBdr>
            <w:top w:val="none" w:sz="0" w:space="0" w:color="auto"/>
            <w:left w:val="none" w:sz="0" w:space="0" w:color="auto"/>
            <w:bottom w:val="none" w:sz="0" w:space="0" w:color="auto"/>
            <w:right w:val="none" w:sz="0" w:space="0" w:color="auto"/>
          </w:divBdr>
        </w:div>
        <w:div w:id="725446739">
          <w:marLeft w:val="0"/>
          <w:marRight w:val="0"/>
          <w:marTop w:val="0"/>
          <w:marBottom w:val="0"/>
          <w:divBdr>
            <w:top w:val="none" w:sz="0" w:space="0" w:color="auto"/>
            <w:left w:val="none" w:sz="0" w:space="0" w:color="auto"/>
            <w:bottom w:val="none" w:sz="0" w:space="0" w:color="auto"/>
            <w:right w:val="none" w:sz="0" w:space="0" w:color="auto"/>
          </w:divBdr>
          <w:divsChild>
            <w:div w:id="1117874361">
              <w:marLeft w:val="0"/>
              <w:marRight w:val="0"/>
              <w:marTop w:val="0"/>
              <w:marBottom w:val="0"/>
              <w:divBdr>
                <w:top w:val="none" w:sz="0" w:space="0" w:color="auto"/>
                <w:left w:val="none" w:sz="0" w:space="0" w:color="auto"/>
                <w:bottom w:val="none" w:sz="0" w:space="0" w:color="auto"/>
                <w:right w:val="none" w:sz="0" w:space="0" w:color="auto"/>
              </w:divBdr>
            </w:div>
            <w:div w:id="1182554261">
              <w:marLeft w:val="0"/>
              <w:marRight w:val="0"/>
              <w:marTop w:val="0"/>
              <w:marBottom w:val="0"/>
              <w:divBdr>
                <w:top w:val="none" w:sz="0" w:space="0" w:color="auto"/>
                <w:left w:val="none" w:sz="0" w:space="0" w:color="auto"/>
                <w:bottom w:val="none" w:sz="0" w:space="0" w:color="auto"/>
                <w:right w:val="none" w:sz="0" w:space="0" w:color="auto"/>
              </w:divBdr>
            </w:div>
            <w:div w:id="1487160590">
              <w:marLeft w:val="0"/>
              <w:marRight w:val="0"/>
              <w:marTop w:val="0"/>
              <w:marBottom w:val="0"/>
              <w:divBdr>
                <w:top w:val="none" w:sz="0" w:space="0" w:color="auto"/>
                <w:left w:val="none" w:sz="0" w:space="0" w:color="auto"/>
                <w:bottom w:val="none" w:sz="0" w:space="0" w:color="auto"/>
                <w:right w:val="none" w:sz="0" w:space="0" w:color="auto"/>
              </w:divBdr>
            </w:div>
            <w:div w:id="1659075297">
              <w:marLeft w:val="0"/>
              <w:marRight w:val="0"/>
              <w:marTop w:val="0"/>
              <w:marBottom w:val="0"/>
              <w:divBdr>
                <w:top w:val="none" w:sz="0" w:space="0" w:color="auto"/>
                <w:left w:val="none" w:sz="0" w:space="0" w:color="auto"/>
                <w:bottom w:val="none" w:sz="0" w:space="0" w:color="auto"/>
                <w:right w:val="none" w:sz="0" w:space="0" w:color="auto"/>
              </w:divBdr>
            </w:div>
            <w:div w:id="1747603857">
              <w:marLeft w:val="0"/>
              <w:marRight w:val="0"/>
              <w:marTop w:val="0"/>
              <w:marBottom w:val="0"/>
              <w:divBdr>
                <w:top w:val="none" w:sz="0" w:space="0" w:color="auto"/>
                <w:left w:val="none" w:sz="0" w:space="0" w:color="auto"/>
                <w:bottom w:val="none" w:sz="0" w:space="0" w:color="auto"/>
                <w:right w:val="none" w:sz="0" w:space="0" w:color="auto"/>
              </w:divBdr>
            </w:div>
          </w:divsChild>
        </w:div>
        <w:div w:id="807863004">
          <w:marLeft w:val="0"/>
          <w:marRight w:val="0"/>
          <w:marTop w:val="0"/>
          <w:marBottom w:val="0"/>
          <w:divBdr>
            <w:top w:val="none" w:sz="0" w:space="0" w:color="auto"/>
            <w:left w:val="none" w:sz="0" w:space="0" w:color="auto"/>
            <w:bottom w:val="none" w:sz="0" w:space="0" w:color="auto"/>
            <w:right w:val="none" w:sz="0" w:space="0" w:color="auto"/>
          </w:divBdr>
        </w:div>
        <w:div w:id="809631992">
          <w:marLeft w:val="0"/>
          <w:marRight w:val="0"/>
          <w:marTop w:val="0"/>
          <w:marBottom w:val="0"/>
          <w:divBdr>
            <w:top w:val="none" w:sz="0" w:space="0" w:color="auto"/>
            <w:left w:val="none" w:sz="0" w:space="0" w:color="auto"/>
            <w:bottom w:val="none" w:sz="0" w:space="0" w:color="auto"/>
            <w:right w:val="none" w:sz="0" w:space="0" w:color="auto"/>
          </w:divBdr>
        </w:div>
        <w:div w:id="856113755">
          <w:marLeft w:val="0"/>
          <w:marRight w:val="0"/>
          <w:marTop w:val="0"/>
          <w:marBottom w:val="0"/>
          <w:divBdr>
            <w:top w:val="none" w:sz="0" w:space="0" w:color="auto"/>
            <w:left w:val="none" w:sz="0" w:space="0" w:color="auto"/>
            <w:bottom w:val="none" w:sz="0" w:space="0" w:color="auto"/>
            <w:right w:val="none" w:sz="0" w:space="0" w:color="auto"/>
          </w:divBdr>
        </w:div>
        <w:div w:id="858007540">
          <w:marLeft w:val="0"/>
          <w:marRight w:val="0"/>
          <w:marTop w:val="0"/>
          <w:marBottom w:val="0"/>
          <w:divBdr>
            <w:top w:val="none" w:sz="0" w:space="0" w:color="auto"/>
            <w:left w:val="none" w:sz="0" w:space="0" w:color="auto"/>
            <w:bottom w:val="none" w:sz="0" w:space="0" w:color="auto"/>
            <w:right w:val="none" w:sz="0" w:space="0" w:color="auto"/>
          </w:divBdr>
        </w:div>
        <w:div w:id="873928567">
          <w:marLeft w:val="0"/>
          <w:marRight w:val="0"/>
          <w:marTop w:val="0"/>
          <w:marBottom w:val="0"/>
          <w:divBdr>
            <w:top w:val="none" w:sz="0" w:space="0" w:color="auto"/>
            <w:left w:val="none" w:sz="0" w:space="0" w:color="auto"/>
            <w:bottom w:val="none" w:sz="0" w:space="0" w:color="auto"/>
            <w:right w:val="none" w:sz="0" w:space="0" w:color="auto"/>
          </w:divBdr>
          <w:divsChild>
            <w:div w:id="2091804360">
              <w:marLeft w:val="0"/>
              <w:marRight w:val="0"/>
              <w:marTop w:val="0"/>
              <w:marBottom w:val="0"/>
              <w:divBdr>
                <w:top w:val="none" w:sz="0" w:space="0" w:color="auto"/>
                <w:left w:val="none" w:sz="0" w:space="0" w:color="auto"/>
                <w:bottom w:val="none" w:sz="0" w:space="0" w:color="auto"/>
                <w:right w:val="none" w:sz="0" w:space="0" w:color="auto"/>
              </w:divBdr>
            </w:div>
          </w:divsChild>
        </w:div>
        <w:div w:id="994071249">
          <w:marLeft w:val="0"/>
          <w:marRight w:val="0"/>
          <w:marTop w:val="0"/>
          <w:marBottom w:val="0"/>
          <w:divBdr>
            <w:top w:val="none" w:sz="0" w:space="0" w:color="auto"/>
            <w:left w:val="none" w:sz="0" w:space="0" w:color="auto"/>
            <w:bottom w:val="none" w:sz="0" w:space="0" w:color="auto"/>
            <w:right w:val="none" w:sz="0" w:space="0" w:color="auto"/>
          </w:divBdr>
        </w:div>
        <w:div w:id="1045183105">
          <w:marLeft w:val="0"/>
          <w:marRight w:val="0"/>
          <w:marTop w:val="0"/>
          <w:marBottom w:val="0"/>
          <w:divBdr>
            <w:top w:val="none" w:sz="0" w:space="0" w:color="auto"/>
            <w:left w:val="none" w:sz="0" w:space="0" w:color="auto"/>
            <w:bottom w:val="none" w:sz="0" w:space="0" w:color="auto"/>
            <w:right w:val="none" w:sz="0" w:space="0" w:color="auto"/>
          </w:divBdr>
        </w:div>
        <w:div w:id="1061714892">
          <w:marLeft w:val="0"/>
          <w:marRight w:val="0"/>
          <w:marTop w:val="0"/>
          <w:marBottom w:val="0"/>
          <w:divBdr>
            <w:top w:val="none" w:sz="0" w:space="0" w:color="auto"/>
            <w:left w:val="none" w:sz="0" w:space="0" w:color="auto"/>
            <w:bottom w:val="none" w:sz="0" w:space="0" w:color="auto"/>
            <w:right w:val="none" w:sz="0" w:space="0" w:color="auto"/>
          </w:divBdr>
        </w:div>
        <w:div w:id="1177185065">
          <w:marLeft w:val="0"/>
          <w:marRight w:val="0"/>
          <w:marTop w:val="0"/>
          <w:marBottom w:val="0"/>
          <w:divBdr>
            <w:top w:val="none" w:sz="0" w:space="0" w:color="auto"/>
            <w:left w:val="none" w:sz="0" w:space="0" w:color="auto"/>
            <w:bottom w:val="none" w:sz="0" w:space="0" w:color="auto"/>
            <w:right w:val="none" w:sz="0" w:space="0" w:color="auto"/>
          </w:divBdr>
        </w:div>
        <w:div w:id="1179196329">
          <w:marLeft w:val="0"/>
          <w:marRight w:val="0"/>
          <w:marTop w:val="0"/>
          <w:marBottom w:val="0"/>
          <w:divBdr>
            <w:top w:val="none" w:sz="0" w:space="0" w:color="auto"/>
            <w:left w:val="none" w:sz="0" w:space="0" w:color="auto"/>
            <w:bottom w:val="none" w:sz="0" w:space="0" w:color="auto"/>
            <w:right w:val="none" w:sz="0" w:space="0" w:color="auto"/>
          </w:divBdr>
        </w:div>
        <w:div w:id="1229614287">
          <w:marLeft w:val="0"/>
          <w:marRight w:val="0"/>
          <w:marTop w:val="0"/>
          <w:marBottom w:val="0"/>
          <w:divBdr>
            <w:top w:val="none" w:sz="0" w:space="0" w:color="auto"/>
            <w:left w:val="none" w:sz="0" w:space="0" w:color="auto"/>
            <w:bottom w:val="none" w:sz="0" w:space="0" w:color="auto"/>
            <w:right w:val="none" w:sz="0" w:space="0" w:color="auto"/>
          </w:divBdr>
        </w:div>
        <w:div w:id="1262689366">
          <w:marLeft w:val="0"/>
          <w:marRight w:val="0"/>
          <w:marTop w:val="0"/>
          <w:marBottom w:val="0"/>
          <w:divBdr>
            <w:top w:val="none" w:sz="0" w:space="0" w:color="auto"/>
            <w:left w:val="none" w:sz="0" w:space="0" w:color="auto"/>
            <w:bottom w:val="none" w:sz="0" w:space="0" w:color="auto"/>
            <w:right w:val="none" w:sz="0" w:space="0" w:color="auto"/>
          </w:divBdr>
          <w:divsChild>
            <w:div w:id="1118449971">
              <w:marLeft w:val="0"/>
              <w:marRight w:val="0"/>
              <w:marTop w:val="0"/>
              <w:marBottom w:val="0"/>
              <w:divBdr>
                <w:top w:val="none" w:sz="0" w:space="0" w:color="auto"/>
                <w:left w:val="none" w:sz="0" w:space="0" w:color="auto"/>
                <w:bottom w:val="none" w:sz="0" w:space="0" w:color="auto"/>
                <w:right w:val="none" w:sz="0" w:space="0" w:color="auto"/>
              </w:divBdr>
            </w:div>
            <w:div w:id="1763606429">
              <w:marLeft w:val="0"/>
              <w:marRight w:val="0"/>
              <w:marTop w:val="0"/>
              <w:marBottom w:val="0"/>
              <w:divBdr>
                <w:top w:val="none" w:sz="0" w:space="0" w:color="auto"/>
                <w:left w:val="none" w:sz="0" w:space="0" w:color="auto"/>
                <w:bottom w:val="none" w:sz="0" w:space="0" w:color="auto"/>
                <w:right w:val="none" w:sz="0" w:space="0" w:color="auto"/>
              </w:divBdr>
            </w:div>
            <w:div w:id="1881474014">
              <w:marLeft w:val="0"/>
              <w:marRight w:val="0"/>
              <w:marTop w:val="0"/>
              <w:marBottom w:val="0"/>
              <w:divBdr>
                <w:top w:val="none" w:sz="0" w:space="0" w:color="auto"/>
                <w:left w:val="none" w:sz="0" w:space="0" w:color="auto"/>
                <w:bottom w:val="none" w:sz="0" w:space="0" w:color="auto"/>
                <w:right w:val="none" w:sz="0" w:space="0" w:color="auto"/>
              </w:divBdr>
            </w:div>
            <w:div w:id="1889485878">
              <w:marLeft w:val="0"/>
              <w:marRight w:val="0"/>
              <w:marTop w:val="0"/>
              <w:marBottom w:val="0"/>
              <w:divBdr>
                <w:top w:val="none" w:sz="0" w:space="0" w:color="auto"/>
                <w:left w:val="none" w:sz="0" w:space="0" w:color="auto"/>
                <w:bottom w:val="none" w:sz="0" w:space="0" w:color="auto"/>
                <w:right w:val="none" w:sz="0" w:space="0" w:color="auto"/>
              </w:divBdr>
            </w:div>
            <w:div w:id="1934126847">
              <w:marLeft w:val="0"/>
              <w:marRight w:val="0"/>
              <w:marTop w:val="0"/>
              <w:marBottom w:val="0"/>
              <w:divBdr>
                <w:top w:val="none" w:sz="0" w:space="0" w:color="auto"/>
                <w:left w:val="none" w:sz="0" w:space="0" w:color="auto"/>
                <w:bottom w:val="none" w:sz="0" w:space="0" w:color="auto"/>
                <w:right w:val="none" w:sz="0" w:space="0" w:color="auto"/>
              </w:divBdr>
            </w:div>
          </w:divsChild>
        </w:div>
        <w:div w:id="1280449044">
          <w:marLeft w:val="0"/>
          <w:marRight w:val="0"/>
          <w:marTop w:val="0"/>
          <w:marBottom w:val="0"/>
          <w:divBdr>
            <w:top w:val="none" w:sz="0" w:space="0" w:color="auto"/>
            <w:left w:val="none" w:sz="0" w:space="0" w:color="auto"/>
            <w:bottom w:val="none" w:sz="0" w:space="0" w:color="auto"/>
            <w:right w:val="none" w:sz="0" w:space="0" w:color="auto"/>
          </w:divBdr>
        </w:div>
        <w:div w:id="1302228505">
          <w:marLeft w:val="0"/>
          <w:marRight w:val="0"/>
          <w:marTop w:val="0"/>
          <w:marBottom w:val="0"/>
          <w:divBdr>
            <w:top w:val="none" w:sz="0" w:space="0" w:color="auto"/>
            <w:left w:val="none" w:sz="0" w:space="0" w:color="auto"/>
            <w:bottom w:val="none" w:sz="0" w:space="0" w:color="auto"/>
            <w:right w:val="none" w:sz="0" w:space="0" w:color="auto"/>
          </w:divBdr>
        </w:div>
        <w:div w:id="1582257503">
          <w:marLeft w:val="0"/>
          <w:marRight w:val="0"/>
          <w:marTop w:val="0"/>
          <w:marBottom w:val="0"/>
          <w:divBdr>
            <w:top w:val="none" w:sz="0" w:space="0" w:color="auto"/>
            <w:left w:val="none" w:sz="0" w:space="0" w:color="auto"/>
            <w:bottom w:val="none" w:sz="0" w:space="0" w:color="auto"/>
            <w:right w:val="none" w:sz="0" w:space="0" w:color="auto"/>
          </w:divBdr>
        </w:div>
        <w:div w:id="1628125524">
          <w:marLeft w:val="0"/>
          <w:marRight w:val="0"/>
          <w:marTop w:val="0"/>
          <w:marBottom w:val="0"/>
          <w:divBdr>
            <w:top w:val="none" w:sz="0" w:space="0" w:color="auto"/>
            <w:left w:val="none" w:sz="0" w:space="0" w:color="auto"/>
            <w:bottom w:val="none" w:sz="0" w:space="0" w:color="auto"/>
            <w:right w:val="none" w:sz="0" w:space="0" w:color="auto"/>
          </w:divBdr>
          <w:divsChild>
            <w:div w:id="115682616">
              <w:marLeft w:val="0"/>
              <w:marRight w:val="0"/>
              <w:marTop w:val="0"/>
              <w:marBottom w:val="0"/>
              <w:divBdr>
                <w:top w:val="none" w:sz="0" w:space="0" w:color="auto"/>
                <w:left w:val="none" w:sz="0" w:space="0" w:color="auto"/>
                <w:bottom w:val="none" w:sz="0" w:space="0" w:color="auto"/>
                <w:right w:val="none" w:sz="0" w:space="0" w:color="auto"/>
              </w:divBdr>
            </w:div>
            <w:div w:id="297495333">
              <w:marLeft w:val="0"/>
              <w:marRight w:val="0"/>
              <w:marTop w:val="0"/>
              <w:marBottom w:val="0"/>
              <w:divBdr>
                <w:top w:val="none" w:sz="0" w:space="0" w:color="auto"/>
                <w:left w:val="none" w:sz="0" w:space="0" w:color="auto"/>
                <w:bottom w:val="none" w:sz="0" w:space="0" w:color="auto"/>
                <w:right w:val="none" w:sz="0" w:space="0" w:color="auto"/>
              </w:divBdr>
            </w:div>
            <w:div w:id="1521508054">
              <w:marLeft w:val="0"/>
              <w:marRight w:val="0"/>
              <w:marTop w:val="0"/>
              <w:marBottom w:val="0"/>
              <w:divBdr>
                <w:top w:val="none" w:sz="0" w:space="0" w:color="auto"/>
                <w:left w:val="none" w:sz="0" w:space="0" w:color="auto"/>
                <w:bottom w:val="none" w:sz="0" w:space="0" w:color="auto"/>
                <w:right w:val="none" w:sz="0" w:space="0" w:color="auto"/>
              </w:divBdr>
            </w:div>
            <w:div w:id="1645353257">
              <w:marLeft w:val="0"/>
              <w:marRight w:val="0"/>
              <w:marTop w:val="0"/>
              <w:marBottom w:val="0"/>
              <w:divBdr>
                <w:top w:val="none" w:sz="0" w:space="0" w:color="auto"/>
                <w:left w:val="none" w:sz="0" w:space="0" w:color="auto"/>
                <w:bottom w:val="none" w:sz="0" w:space="0" w:color="auto"/>
                <w:right w:val="none" w:sz="0" w:space="0" w:color="auto"/>
              </w:divBdr>
            </w:div>
          </w:divsChild>
        </w:div>
        <w:div w:id="1657100893">
          <w:marLeft w:val="0"/>
          <w:marRight w:val="0"/>
          <w:marTop w:val="0"/>
          <w:marBottom w:val="0"/>
          <w:divBdr>
            <w:top w:val="none" w:sz="0" w:space="0" w:color="auto"/>
            <w:left w:val="none" w:sz="0" w:space="0" w:color="auto"/>
            <w:bottom w:val="none" w:sz="0" w:space="0" w:color="auto"/>
            <w:right w:val="none" w:sz="0" w:space="0" w:color="auto"/>
          </w:divBdr>
        </w:div>
        <w:div w:id="1664698433">
          <w:marLeft w:val="0"/>
          <w:marRight w:val="0"/>
          <w:marTop w:val="0"/>
          <w:marBottom w:val="0"/>
          <w:divBdr>
            <w:top w:val="none" w:sz="0" w:space="0" w:color="auto"/>
            <w:left w:val="none" w:sz="0" w:space="0" w:color="auto"/>
            <w:bottom w:val="none" w:sz="0" w:space="0" w:color="auto"/>
            <w:right w:val="none" w:sz="0" w:space="0" w:color="auto"/>
          </w:divBdr>
        </w:div>
        <w:div w:id="1801650271">
          <w:marLeft w:val="0"/>
          <w:marRight w:val="0"/>
          <w:marTop w:val="0"/>
          <w:marBottom w:val="0"/>
          <w:divBdr>
            <w:top w:val="none" w:sz="0" w:space="0" w:color="auto"/>
            <w:left w:val="none" w:sz="0" w:space="0" w:color="auto"/>
            <w:bottom w:val="none" w:sz="0" w:space="0" w:color="auto"/>
            <w:right w:val="none" w:sz="0" w:space="0" w:color="auto"/>
          </w:divBdr>
        </w:div>
        <w:div w:id="1810707583">
          <w:marLeft w:val="0"/>
          <w:marRight w:val="0"/>
          <w:marTop w:val="0"/>
          <w:marBottom w:val="0"/>
          <w:divBdr>
            <w:top w:val="none" w:sz="0" w:space="0" w:color="auto"/>
            <w:left w:val="none" w:sz="0" w:space="0" w:color="auto"/>
            <w:bottom w:val="none" w:sz="0" w:space="0" w:color="auto"/>
            <w:right w:val="none" w:sz="0" w:space="0" w:color="auto"/>
          </w:divBdr>
        </w:div>
        <w:div w:id="1931543478">
          <w:marLeft w:val="0"/>
          <w:marRight w:val="0"/>
          <w:marTop w:val="0"/>
          <w:marBottom w:val="0"/>
          <w:divBdr>
            <w:top w:val="none" w:sz="0" w:space="0" w:color="auto"/>
            <w:left w:val="none" w:sz="0" w:space="0" w:color="auto"/>
            <w:bottom w:val="none" w:sz="0" w:space="0" w:color="auto"/>
            <w:right w:val="none" w:sz="0" w:space="0" w:color="auto"/>
          </w:divBdr>
        </w:div>
        <w:div w:id="1955282272">
          <w:marLeft w:val="0"/>
          <w:marRight w:val="0"/>
          <w:marTop w:val="0"/>
          <w:marBottom w:val="0"/>
          <w:divBdr>
            <w:top w:val="none" w:sz="0" w:space="0" w:color="auto"/>
            <w:left w:val="none" w:sz="0" w:space="0" w:color="auto"/>
            <w:bottom w:val="none" w:sz="0" w:space="0" w:color="auto"/>
            <w:right w:val="none" w:sz="0" w:space="0" w:color="auto"/>
          </w:divBdr>
        </w:div>
        <w:div w:id="2037731828">
          <w:marLeft w:val="0"/>
          <w:marRight w:val="0"/>
          <w:marTop w:val="0"/>
          <w:marBottom w:val="0"/>
          <w:divBdr>
            <w:top w:val="none" w:sz="0" w:space="0" w:color="auto"/>
            <w:left w:val="none" w:sz="0" w:space="0" w:color="auto"/>
            <w:bottom w:val="none" w:sz="0" w:space="0" w:color="auto"/>
            <w:right w:val="none" w:sz="0" w:space="0" w:color="auto"/>
          </w:divBdr>
        </w:div>
        <w:div w:id="2121760346">
          <w:marLeft w:val="0"/>
          <w:marRight w:val="0"/>
          <w:marTop w:val="0"/>
          <w:marBottom w:val="0"/>
          <w:divBdr>
            <w:top w:val="none" w:sz="0" w:space="0" w:color="auto"/>
            <w:left w:val="none" w:sz="0" w:space="0" w:color="auto"/>
            <w:bottom w:val="none" w:sz="0" w:space="0" w:color="auto"/>
            <w:right w:val="none" w:sz="0" w:space="0" w:color="auto"/>
          </w:divBdr>
        </w:div>
        <w:div w:id="2144535500">
          <w:marLeft w:val="0"/>
          <w:marRight w:val="0"/>
          <w:marTop w:val="0"/>
          <w:marBottom w:val="0"/>
          <w:divBdr>
            <w:top w:val="none" w:sz="0" w:space="0" w:color="auto"/>
            <w:left w:val="none" w:sz="0" w:space="0" w:color="auto"/>
            <w:bottom w:val="none" w:sz="0" w:space="0" w:color="auto"/>
            <w:right w:val="none" w:sz="0" w:space="0" w:color="auto"/>
          </w:divBdr>
        </w:div>
      </w:divsChild>
    </w:div>
    <w:div w:id="1670905996">
      <w:bodyDiv w:val="1"/>
      <w:marLeft w:val="0"/>
      <w:marRight w:val="0"/>
      <w:marTop w:val="0"/>
      <w:marBottom w:val="0"/>
      <w:divBdr>
        <w:top w:val="none" w:sz="0" w:space="0" w:color="auto"/>
        <w:left w:val="none" w:sz="0" w:space="0" w:color="auto"/>
        <w:bottom w:val="none" w:sz="0" w:space="0" w:color="auto"/>
        <w:right w:val="none" w:sz="0" w:space="0" w:color="auto"/>
      </w:divBdr>
      <w:divsChild>
        <w:div w:id="37556760">
          <w:marLeft w:val="0"/>
          <w:marRight w:val="0"/>
          <w:marTop w:val="0"/>
          <w:marBottom w:val="0"/>
          <w:divBdr>
            <w:top w:val="none" w:sz="0" w:space="0" w:color="auto"/>
            <w:left w:val="none" w:sz="0" w:space="0" w:color="auto"/>
            <w:bottom w:val="none" w:sz="0" w:space="0" w:color="auto"/>
            <w:right w:val="none" w:sz="0" w:space="0" w:color="auto"/>
          </w:divBdr>
        </w:div>
        <w:div w:id="468594133">
          <w:marLeft w:val="0"/>
          <w:marRight w:val="0"/>
          <w:marTop w:val="0"/>
          <w:marBottom w:val="0"/>
          <w:divBdr>
            <w:top w:val="none" w:sz="0" w:space="0" w:color="auto"/>
            <w:left w:val="none" w:sz="0" w:space="0" w:color="auto"/>
            <w:bottom w:val="none" w:sz="0" w:space="0" w:color="auto"/>
            <w:right w:val="none" w:sz="0" w:space="0" w:color="auto"/>
          </w:divBdr>
        </w:div>
      </w:divsChild>
    </w:div>
    <w:div w:id="1779175117">
      <w:bodyDiv w:val="1"/>
      <w:marLeft w:val="0"/>
      <w:marRight w:val="0"/>
      <w:marTop w:val="0"/>
      <w:marBottom w:val="0"/>
      <w:divBdr>
        <w:top w:val="none" w:sz="0" w:space="0" w:color="auto"/>
        <w:left w:val="none" w:sz="0" w:space="0" w:color="auto"/>
        <w:bottom w:val="none" w:sz="0" w:space="0" w:color="auto"/>
        <w:right w:val="none" w:sz="0" w:space="0" w:color="auto"/>
      </w:divBdr>
      <w:divsChild>
        <w:div w:id="38631723">
          <w:marLeft w:val="0"/>
          <w:marRight w:val="0"/>
          <w:marTop w:val="0"/>
          <w:marBottom w:val="0"/>
          <w:divBdr>
            <w:top w:val="none" w:sz="0" w:space="0" w:color="auto"/>
            <w:left w:val="none" w:sz="0" w:space="0" w:color="auto"/>
            <w:bottom w:val="none" w:sz="0" w:space="0" w:color="auto"/>
            <w:right w:val="none" w:sz="0" w:space="0" w:color="auto"/>
          </w:divBdr>
        </w:div>
        <w:div w:id="118232148">
          <w:marLeft w:val="0"/>
          <w:marRight w:val="0"/>
          <w:marTop w:val="0"/>
          <w:marBottom w:val="0"/>
          <w:divBdr>
            <w:top w:val="none" w:sz="0" w:space="0" w:color="auto"/>
            <w:left w:val="none" w:sz="0" w:space="0" w:color="auto"/>
            <w:bottom w:val="none" w:sz="0" w:space="0" w:color="auto"/>
            <w:right w:val="none" w:sz="0" w:space="0" w:color="auto"/>
          </w:divBdr>
        </w:div>
        <w:div w:id="135684232">
          <w:marLeft w:val="0"/>
          <w:marRight w:val="0"/>
          <w:marTop w:val="0"/>
          <w:marBottom w:val="0"/>
          <w:divBdr>
            <w:top w:val="none" w:sz="0" w:space="0" w:color="auto"/>
            <w:left w:val="none" w:sz="0" w:space="0" w:color="auto"/>
            <w:bottom w:val="none" w:sz="0" w:space="0" w:color="auto"/>
            <w:right w:val="none" w:sz="0" w:space="0" w:color="auto"/>
          </w:divBdr>
        </w:div>
        <w:div w:id="244926378">
          <w:marLeft w:val="0"/>
          <w:marRight w:val="0"/>
          <w:marTop w:val="0"/>
          <w:marBottom w:val="0"/>
          <w:divBdr>
            <w:top w:val="none" w:sz="0" w:space="0" w:color="auto"/>
            <w:left w:val="none" w:sz="0" w:space="0" w:color="auto"/>
            <w:bottom w:val="none" w:sz="0" w:space="0" w:color="auto"/>
            <w:right w:val="none" w:sz="0" w:space="0" w:color="auto"/>
          </w:divBdr>
        </w:div>
        <w:div w:id="372971889">
          <w:marLeft w:val="0"/>
          <w:marRight w:val="0"/>
          <w:marTop w:val="0"/>
          <w:marBottom w:val="0"/>
          <w:divBdr>
            <w:top w:val="none" w:sz="0" w:space="0" w:color="auto"/>
            <w:left w:val="none" w:sz="0" w:space="0" w:color="auto"/>
            <w:bottom w:val="none" w:sz="0" w:space="0" w:color="auto"/>
            <w:right w:val="none" w:sz="0" w:space="0" w:color="auto"/>
          </w:divBdr>
        </w:div>
        <w:div w:id="379592665">
          <w:marLeft w:val="0"/>
          <w:marRight w:val="0"/>
          <w:marTop w:val="0"/>
          <w:marBottom w:val="0"/>
          <w:divBdr>
            <w:top w:val="none" w:sz="0" w:space="0" w:color="auto"/>
            <w:left w:val="none" w:sz="0" w:space="0" w:color="auto"/>
            <w:bottom w:val="none" w:sz="0" w:space="0" w:color="auto"/>
            <w:right w:val="none" w:sz="0" w:space="0" w:color="auto"/>
          </w:divBdr>
        </w:div>
        <w:div w:id="441458216">
          <w:marLeft w:val="0"/>
          <w:marRight w:val="0"/>
          <w:marTop w:val="0"/>
          <w:marBottom w:val="0"/>
          <w:divBdr>
            <w:top w:val="none" w:sz="0" w:space="0" w:color="auto"/>
            <w:left w:val="none" w:sz="0" w:space="0" w:color="auto"/>
            <w:bottom w:val="none" w:sz="0" w:space="0" w:color="auto"/>
            <w:right w:val="none" w:sz="0" w:space="0" w:color="auto"/>
          </w:divBdr>
        </w:div>
        <w:div w:id="451746391">
          <w:marLeft w:val="0"/>
          <w:marRight w:val="0"/>
          <w:marTop w:val="0"/>
          <w:marBottom w:val="0"/>
          <w:divBdr>
            <w:top w:val="none" w:sz="0" w:space="0" w:color="auto"/>
            <w:left w:val="none" w:sz="0" w:space="0" w:color="auto"/>
            <w:bottom w:val="none" w:sz="0" w:space="0" w:color="auto"/>
            <w:right w:val="none" w:sz="0" w:space="0" w:color="auto"/>
          </w:divBdr>
          <w:divsChild>
            <w:div w:id="1041174298">
              <w:marLeft w:val="0"/>
              <w:marRight w:val="0"/>
              <w:marTop w:val="0"/>
              <w:marBottom w:val="0"/>
              <w:divBdr>
                <w:top w:val="none" w:sz="0" w:space="0" w:color="auto"/>
                <w:left w:val="none" w:sz="0" w:space="0" w:color="auto"/>
                <w:bottom w:val="none" w:sz="0" w:space="0" w:color="auto"/>
                <w:right w:val="none" w:sz="0" w:space="0" w:color="auto"/>
              </w:divBdr>
            </w:div>
            <w:div w:id="1953710252">
              <w:marLeft w:val="0"/>
              <w:marRight w:val="0"/>
              <w:marTop w:val="0"/>
              <w:marBottom w:val="0"/>
              <w:divBdr>
                <w:top w:val="none" w:sz="0" w:space="0" w:color="auto"/>
                <w:left w:val="none" w:sz="0" w:space="0" w:color="auto"/>
                <w:bottom w:val="none" w:sz="0" w:space="0" w:color="auto"/>
                <w:right w:val="none" w:sz="0" w:space="0" w:color="auto"/>
              </w:divBdr>
            </w:div>
          </w:divsChild>
        </w:div>
        <w:div w:id="561528533">
          <w:marLeft w:val="0"/>
          <w:marRight w:val="0"/>
          <w:marTop w:val="0"/>
          <w:marBottom w:val="0"/>
          <w:divBdr>
            <w:top w:val="none" w:sz="0" w:space="0" w:color="auto"/>
            <w:left w:val="none" w:sz="0" w:space="0" w:color="auto"/>
            <w:bottom w:val="none" w:sz="0" w:space="0" w:color="auto"/>
            <w:right w:val="none" w:sz="0" w:space="0" w:color="auto"/>
          </w:divBdr>
        </w:div>
        <w:div w:id="845942435">
          <w:marLeft w:val="0"/>
          <w:marRight w:val="0"/>
          <w:marTop w:val="0"/>
          <w:marBottom w:val="0"/>
          <w:divBdr>
            <w:top w:val="none" w:sz="0" w:space="0" w:color="auto"/>
            <w:left w:val="none" w:sz="0" w:space="0" w:color="auto"/>
            <w:bottom w:val="none" w:sz="0" w:space="0" w:color="auto"/>
            <w:right w:val="none" w:sz="0" w:space="0" w:color="auto"/>
          </w:divBdr>
        </w:div>
        <w:div w:id="873151030">
          <w:marLeft w:val="0"/>
          <w:marRight w:val="0"/>
          <w:marTop w:val="0"/>
          <w:marBottom w:val="0"/>
          <w:divBdr>
            <w:top w:val="none" w:sz="0" w:space="0" w:color="auto"/>
            <w:left w:val="none" w:sz="0" w:space="0" w:color="auto"/>
            <w:bottom w:val="none" w:sz="0" w:space="0" w:color="auto"/>
            <w:right w:val="none" w:sz="0" w:space="0" w:color="auto"/>
          </w:divBdr>
        </w:div>
        <w:div w:id="882058231">
          <w:marLeft w:val="0"/>
          <w:marRight w:val="0"/>
          <w:marTop w:val="0"/>
          <w:marBottom w:val="0"/>
          <w:divBdr>
            <w:top w:val="none" w:sz="0" w:space="0" w:color="auto"/>
            <w:left w:val="none" w:sz="0" w:space="0" w:color="auto"/>
            <w:bottom w:val="none" w:sz="0" w:space="0" w:color="auto"/>
            <w:right w:val="none" w:sz="0" w:space="0" w:color="auto"/>
          </w:divBdr>
        </w:div>
        <w:div w:id="917519687">
          <w:marLeft w:val="0"/>
          <w:marRight w:val="0"/>
          <w:marTop w:val="0"/>
          <w:marBottom w:val="0"/>
          <w:divBdr>
            <w:top w:val="none" w:sz="0" w:space="0" w:color="auto"/>
            <w:left w:val="none" w:sz="0" w:space="0" w:color="auto"/>
            <w:bottom w:val="none" w:sz="0" w:space="0" w:color="auto"/>
            <w:right w:val="none" w:sz="0" w:space="0" w:color="auto"/>
          </w:divBdr>
          <w:divsChild>
            <w:div w:id="435176444">
              <w:marLeft w:val="0"/>
              <w:marRight w:val="0"/>
              <w:marTop w:val="0"/>
              <w:marBottom w:val="0"/>
              <w:divBdr>
                <w:top w:val="none" w:sz="0" w:space="0" w:color="auto"/>
                <w:left w:val="none" w:sz="0" w:space="0" w:color="auto"/>
                <w:bottom w:val="none" w:sz="0" w:space="0" w:color="auto"/>
                <w:right w:val="none" w:sz="0" w:space="0" w:color="auto"/>
              </w:divBdr>
            </w:div>
            <w:div w:id="814953967">
              <w:marLeft w:val="0"/>
              <w:marRight w:val="0"/>
              <w:marTop w:val="0"/>
              <w:marBottom w:val="0"/>
              <w:divBdr>
                <w:top w:val="none" w:sz="0" w:space="0" w:color="auto"/>
                <w:left w:val="none" w:sz="0" w:space="0" w:color="auto"/>
                <w:bottom w:val="none" w:sz="0" w:space="0" w:color="auto"/>
                <w:right w:val="none" w:sz="0" w:space="0" w:color="auto"/>
              </w:divBdr>
            </w:div>
            <w:div w:id="944118866">
              <w:marLeft w:val="0"/>
              <w:marRight w:val="0"/>
              <w:marTop w:val="0"/>
              <w:marBottom w:val="0"/>
              <w:divBdr>
                <w:top w:val="none" w:sz="0" w:space="0" w:color="auto"/>
                <w:left w:val="none" w:sz="0" w:space="0" w:color="auto"/>
                <w:bottom w:val="none" w:sz="0" w:space="0" w:color="auto"/>
                <w:right w:val="none" w:sz="0" w:space="0" w:color="auto"/>
              </w:divBdr>
            </w:div>
            <w:div w:id="1908955364">
              <w:marLeft w:val="0"/>
              <w:marRight w:val="0"/>
              <w:marTop w:val="0"/>
              <w:marBottom w:val="0"/>
              <w:divBdr>
                <w:top w:val="none" w:sz="0" w:space="0" w:color="auto"/>
                <w:left w:val="none" w:sz="0" w:space="0" w:color="auto"/>
                <w:bottom w:val="none" w:sz="0" w:space="0" w:color="auto"/>
                <w:right w:val="none" w:sz="0" w:space="0" w:color="auto"/>
              </w:divBdr>
            </w:div>
            <w:div w:id="2024897613">
              <w:marLeft w:val="0"/>
              <w:marRight w:val="0"/>
              <w:marTop w:val="0"/>
              <w:marBottom w:val="0"/>
              <w:divBdr>
                <w:top w:val="none" w:sz="0" w:space="0" w:color="auto"/>
                <w:left w:val="none" w:sz="0" w:space="0" w:color="auto"/>
                <w:bottom w:val="none" w:sz="0" w:space="0" w:color="auto"/>
                <w:right w:val="none" w:sz="0" w:space="0" w:color="auto"/>
              </w:divBdr>
            </w:div>
          </w:divsChild>
        </w:div>
        <w:div w:id="997342772">
          <w:marLeft w:val="0"/>
          <w:marRight w:val="0"/>
          <w:marTop w:val="0"/>
          <w:marBottom w:val="0"/>
          <w:divBdr>
            <w:top w:val="none" w:sz="0" w:space="0" w:color="auto"/>
            <w:left w:val="none" w:sz="0" w:space="0" w:color="auto"/>
            <w:bottom w:val="none" w:sz="0" w:space="0" w:color="auto"/>
            <w:right w:val="none" w:sz="0" w:space="0" w:color="auto"/>
          </w:divBdr>
        </w:div>
        <w:div w:id="1043872569">
          <w:marLeft w:val="0"/>
          <w:marRight w:val="0"/>
          <w:marTop w:val="0"/>
          <w:marBottom w:val="0"/>
          <w:divBdr>
            <w:top w:val="none" w:sz="0" w:space="0" w:color="auto"/>
            <w:left w:val="none" w:sz="0" w:space="0" w:color="auto"/>
            <w:bottom w:val="none" w:sz="0" w:space="0" w:color="auto"/>
            <w:right w:val="none" w:sz="0" w:space="0" w:color="auto"/>
          </w:divBdr>
        </w:div>
        <w:div w:id="1055936107">
          <w:marLeft w:val="0"/>
          <w:marRight w:val="0"/>
          <w:marTop w:val="0"/>
          <w:marBottom w:val="0"/>
          <w:divBdr>
            <w:top w:val="none" w:sz="0" w:space="0" w:color="auto"/>
            <w:left w:val="none" w:sz="0" w:space="0" w:color="auto"/>
            <w:bottom w:val="none" w:sz="0" w:space="0" w:color="auto"/>
            <w:right w:val="none" w:sz="0" w:space="0" w:color="auto"/>
          </w:divBdr>
        </w:div>
        <w:div w:id="1313606337">
          <w:marLeft w:val="0"/>
          <w:marRight w:val="0"/>
          <w:marTop w:val="0"/>
          <w:marBottom w:val="0"/>
          <w:divBdr>
            <w:top w:val="none" w:sz="0" w:space="0" w:color="auto"/>
            <w:left w:val="none" w:sz="0" w:space="0" w:color="auto"/>
            <w:bottom w:val="none" w:sz="0" w:space="0" w:color="auto"/>
            <w:right w:val="none" w:sz="0" w:space="0" w:color="auto"/>
          </w:divBdr>
        </w:div>
        <w:div w:id="1471022988">
          <w:marLeft w:val="0"/>
          <w:marRight w:val="0"/>
          <w:marTop w:val="0"/>
          <w:marBottom w:val="0"/>
          <w:divBdr>
            <w:top w:val="none" w:sz="0" w:space="0" w:color="auto"/>
            <w:left w:val="none" w:sz="0" w:space="0" w:color="auto"/>
            <w:bottom w:val="none" w:sz="0" w:space="0" w:color="auto"/>
            <w:right w:val="none" w:sz="0" w:space="0" w:color="auto"/>
          </w:divBdr>
        </w:div>
        <w:div w:id="1574120831">
          <w:marLeft w:val="0"/>
          <w:marRight w:val="0"/>
          <w:marTop w:val="0"/>
          <w:marBottom w:val="0"/>
          <w:divBdr>
            <w:top w:val="none" w:sz="0" w:space="0" w:color="auto"/>
            <w:left w:val="none" w:sz="0" w:space="0" w:color="auto"/>
            <w:bottom w:val="none" w:sz="0" w:space="0" w:color="auto"/>
            <w:right w:val="none" w:sz="0" w:space="0" w:color="auto"/>
          </w:divBdr>
          <w:divsChild>
            <w:div w:id="252393961">
              <w:marLeft w:val="0"/>
              <w:marRight w:val="0"/>
              <w:marTop w:val="0"/>
              <w:marBottom w:val="0"/>
              <w:divBdr>
                <w:top w:val="none" w:sz="0" w:space="0" w:color="auto"/>
                <w:left w:val="none" w:sz="0" w:space="0" w:color="auto"/>
                <w:bottom w:val="none" w:sz="0" w:space="0" w:color="auto"/>
                <w:right w:val="none" w:sz="0" w:space="0" w:color="auto"/>
              </w:divBdr>
            </w:div>
            <w:div w:id="829247390">
              <w:marLeft w:val="0"/>
              <w:marRight w:val="0"/>
              <w:marTop w:val="0"/>
              <w:marBottom w:val="0"/>
              <w:divBdr>
                <w:top w:val="none" w:sz="0" w:space="0" w:color="auto"/>
                <w:left w:val="none" w:sz="0" w:space="0" w:color="auto"/>
                <w:bottom w:val="none" w:sz="0" w:space="0" w:color="auto"/>
                <w:right w:val="none" w:sz="0" w:space="0" w:color="auto"/>
              </w:divBdr>
            </w:div>
            <w:div w:id="945894213">
              <w:marLeft w:val="0"/>
              <w:marRight w:val="0"/>
              <w:marTop w:val="0"/>
              <w:marBottom w:val="0"/>
              <w:divBdr>
                <w:top w:val="none" w:sz="0" w:space="0" w:color="auto"/>
                <w:left w:val="none" w:sz="0" w:space="0" w:color="auto"/>
                <w:bottom w:val="none" w:sz="0" w:space="0" w:color="auto"/>
                <w:right w:val="none" w:sz="0" w:space="0" w:color="auto"/>
              </w:divBdr>
            </w:div>
            <w:div w:id="1230265438">
              <w:marLeft w:val="0"/>
              <w:marRight w:val="0"/>
              <w:marTop w:val="0"/>
              <w:marBottom w:val="0"/>
              <w:divBdr>
                <w:top w:val="none" w:sz="0" w:space="0" w:color="auto"/>
                <w:left w:val="none" w:sz="0" w:space="0" w:color="auto"/>
                <w:bottom w:val="none" w:sz="0" w:space="0" w:color="auto"/>
                <w:right w:val="none" w:sz="0" w:space="0" w:color="auto"/>
              </w:divBdr>
            </w:div>
            <w:div w:id="1646737588">
              <w:marLeft w:val="0"/>
              <w:marRight w:val="0"/>
              <w:marTop w:val="0"/>
              <w:marBottom w:val="0"/>
              <w:divBdr>
                <w:top w:val="none" w:sz="0" w:space="0" w:color="auto"/>
                <w:left w:val="none" w:sz="0" w:space="0" w:color="auto"/>
                <w:bottom w:val="none" w:sz="0" w:space="0" w:color="auto"/>
                <w:right w:val="none" w:sz="0" w:space="0" w:color="auto"/>
              </w:divBdr>
            </w:div>
          </w:divsChild>
        </w:div>
        <w:div w:id="1588463471">
          <w:marLeft w:val="0"/>
          <w:marRight w:val="0"/>
          <w:marTop w:val="0"/>
          <w:marBottom w:val="0"/>
          <w:divBdr>
            <w:top w:val="none" w:sz="0" w:space="0" w:color="auto"/>
            <w:left w:val="none" w:sz="0" w:space="0" w:color="auto"/>
            <w:bottom w:val="none" w:sz="0" w:space="0" w:color="auto"/>
            <w:right w:val="none" w:sz="0" w:space="0" w:color="auto"/>
          </w:divBdr>
        </w:div>
        <w:div w:id="1650088988">
          <w:marLeft w:val="0"/>
          <w:marRight w:val="0"/>
          <w:marTop w:val="0"/>
          <w:marBottom w:val="0"/>
          <w:divBdr>
            <w:top w:val="none" w:sz="0" w:space="0" w:color="auto"/>
            <w:left w:val="none" w:sz="0" w:space="0" w:color="auto"/>
            <w:bottom w:val="none" w:sz="0" w:space="0" w:color="auto"/>
            <w:right w:val="none" w:sz="0" w:space="0" w:color="auto"/>
          </w:divBdr>
        </w:div>
        <w:div w:id="1664505316">
          <w:marLeft w:val="0"/>
          <w:marRight w:val="0"/>
          <w:marTop w:val="0"/>
          <w:marBottom w:val="0"/>
          <w:divBdr>
            <w:top w:val="none" w:sz="0" w:space="0" w:color="auto"/>
            <w:left w:val="none" w:sz="0" w:space="0" w:color="auto"/>
            <w:bottom w:val="none" w:sz="0" w:space="0" w:color="auto"/>
            <w:right w:val="none" w:sz="0" w:space="0" w:color="auto"/>
          </w:divBdr>
        </w:div>
        <w:div w:id="1695379807">
          <w:marLeft w:val="0"/>
          <w:marRight w:val="0"/>
          <w:marTop w:val="0"/>
          <w:marBottom w:val="0"/>
          <w:divBdr>
            <w:top w:val="none" w:sz="0" w:space="0" w:color="auto"/>
            <w:left w:val="none" w:sz="0" w:space="0" w:color="auto"/>
            <w:bottom w:val="none" w:sz="0" w:space="0" w:color="auto"/>
            <w:right w:val="none" w:sz="0" w:space="0" w:color="auto"/>
          </w:divBdr>
        </w:div>
        <w:div w:id="1741367317">
          <w:marLeft w:val="0"/>
          <w:marRight w:val="0"/>
          <w:marTop w:val="0"/>
          <w:marBottom w:val="0"/>
          <w:divBdr>
            <w:top w:val="none" w:sz="0" w:space="0" w:color="auto"/>
            <w:left w:val="none" w:sz="0" w:space="0" w:color="auto"/>
            <w:bottom w:val="none" w:sz="0" w:space="0" w:color="auto"/>
            <w:right w:val="none" w:sz="0" w:space="0" w:color="auto"/>
          </w:divBdr>
        </w:div>
        <w:div w:id="1901136566">
          <w:marLeft w:val="0"/>
          <w:marRight w:val="0"/>
          <w:marTop w:val="0"/>
          <w:marBottom w:val="0"/>
          <w:divBdr>
            <w:top w:val="none" w:sz="0" w:space="0" w:color="auto"/>
            <w:left w:val="none" w:sz="0" w:space="0" w:color="auto"/>
            <w:bottom w:val="none" w:sz="0" w:space="0" w:color="auto"/>
            <w:right w:val="none" w:sz="0" w:space="0" w:color="auto"/>
          </w:divBdr>
        </w:div>
        <w:div w:id="1943492407">
          <w:marLeft w:val="0"/>
          <w:marRight w:val="0"/>
          <w:marTop w:val="0"/>
          <w:marBottom w:val="0"/>
          <w:divBdr>
            <w:top w:val="none" w:sz="0" w:space="0" w:color="auto"/>
            <w:left w:val="none" w:sz="0" w:space="0" w:color="auto"/>
            <w:bottom w:val="none" w:sz="0" w:space="0" w:color="auto"/>
            <w:right w:val="none" w:sz="0" w:space="0" w:color="auto"/>
          </w:divBdr>
          <w:divsChild>
            <w:div w:id="47461369">
              <w:marLeft w:val="0"/>
              <w:marRight w:val="0"/>
              <w:marTop w:val="0"/>
              <w:marBottom w:val="0"/>
              <w:divBdr>
                <w:top w:val="none" w:sz="0" w:space="0" w:color="auto"/>
                <w:left w:val="none" w:sz="0" w:space="0" w:color="auto"/>
                <w:bottom w:val="none" w:sz="0" w:space="0" w:color="auto"/>
                <w:right w:val="none" w:sz="0" w:space="0" w:color="auto"/>
              </w:divBdr>
            </w:div>
            <w:div w:id="1000084648">
              <w:marLeft w:val="0"/>
              <w:marRight w:val="0"/>
              <w:marTop w:val="0"/>
              <w:marBottom w:val="0"/>
              <w:divBdr>
                <w:top w:val="none" w:sz="0" w:space="0" w:color="auto"/>
                <w:left w:val="none" w:sz="0" w:space="0" w:color="auto"/>
                <w:bottom w:val="none" w:sz="0" w:space="0" w:color="auto"/>
                <w:right w:val="none" w:sz="0" w:space="0" w:color="auto"/>
              </w:divBdr>
            </w:div>
            <w:div w:id="1538352998">
              <w:marLeft w:val="0"/>
              <w:marRight w:val="0"/>
              <w:marTop w:val="0"/>
              <w:marBottom w:val="0"/>
              <w:divBdr>
                <w:top w:val="none" w:sz="0" w:space="0" w:color="auto"/>
                <w:left w:val="none" w:sz="0" w:space="0" w:color="auto"/>
                <w:bottom w:val="none" w:sz="0" w:space="0" w:color="auto"/>
                <w:right w:val="none" w:sz="0" w:space="0" w:color="auto"/>
              </w:divBdr>
            </w:div>
            <w:div w:id="1885869396">
              <w:marLeft w:val="0"/>
              <w:marRight w:val="0"/>
              <w:marTop w:val="0"/>
              <w:marBottom w:val="0"/>
              <w:divBdr>
                <w:top w:val="none" w:sz="0" w:space="0" w:color="auto"/>
                <w:left w:val="none" w:sz="0" w:space="0" w:color="auto"/>
                <w:bottom w:val="none" w:sz="0" w:space="0" w:color="auto"/>
                <w:right w:val="none" w:sz="0" w:space="0" w:color="auto"/>
              </w:divBdr>
            </w:div>
            <w:div w:id="1922793252">
              <w:marLeft w:val="0"/>
              <w:marRight w:val="0"/>
              <w:marTop w:val="0"/>
              <w:marBottom w:val="0"/>
              <w:divBdr>
                <w:top w:val="none" w:sz="0" w:space="0" w:color="auto"/>
                <w:left w:val="none" w:sz="0" w:space="0" w:color="auto"/>
                <w:bottom w:val="none" w:sz="0" w:space="0" w:color="auto"/>
                <w:right w:val="none" w:sz="0" w:space="0" w:color="auto"/>
              </w:divBdr>
            </w:div>
          </w:divsChild>
        </w:div>
        <w:div w:id="1952937194">
          <w:marLeft w:val="0"/>
          <w:marRight w:val="0"/>
          <w:marTop w:val="0"/>
          <w:marBottom w:val="0"/>
          <w:divBdr>
            <w:top w:val="none" w:sz="0" w:space="0" w:color="auto"/>
            <w:left w:val="none" w:sz="0" w:space="0" w:color="auto"/>
            <w:bottom w:val="none" w:sz="0" w:space="0" w:color="auto"/>
            <w:right w:val="none" w:sz="0" w:space="0" w:color="auto"/>
          </w:divBdr>
          <w:divsChild>
            <w:div w:id="1321273598">
              <w:marLeft w:val="0"/>
              <w:marRight w:val="0"/>
              <w:marTop w:val="0"/>
              <w:marBottom w:val="0"/>
              <w:divBdr>
                <w:top w:val="none" w:sz="0" w:space="0" w:color="auto"/>
                <w:left w:val="none" w:sz="0" w:space="0" w:color="auto"/>
                <w:bottom w:val="none" w:sz="0" w:space="0" w:color="auto"/>
                <w:right w:val="none" w:sz="0" w:space="0" w:color="auto"/>
              </w:divBdr>
            </w:div>
          </w:divsChild>
        </w:div>
        <w:div w:id="1989169551">
          <w:marLeft w:val="0"/>
          <w:marRight w:val="0"/>
          <w:marTop w:val="0"/>
          <w:marBottom w:val="0"/>
          <w:divBdr>
            <w:top w:val="none" w:sz="0" w:space="0" w:color="auto"/>
            <w:left w:val="none" w:sz="0" w:space="0" w:color="auto"/>
            <w:bottom w:val="none" w:sz="0" w:space="0" w:color="auto"/>
            <w:right w:val="none" w:sz="0" w:space="0" w:color="auto"/>
          </w:divBdr>
        </w:div>
        <w:div w:id="2041130286">
          <w:marLeft w:val="0"/>
          <w:marRight w:val="0"/>
          <w:marTop w:val="0"/>
          <w:marBottom w:val="0"/>
          <w:divBdr>
            <w:top w:val="none" w:sz="0" w:space="0" w:color="auto"/>
            <w:left w:val="none" w:sz="0" w:space="0" w:color="auto"/>
            <w:bottom w:val="none" w:sz="0" w:space="0" w:color="auto"/>
            <w:right w:val="none" w:sz="0" w:space="0" w:color="auto"/>
          </w:divBdr>
        </w:div>
        <w:div w:id="2065441734">
          <w:marLeft w:val="0"/>
          <w:marRight w:val="0"/>
          <w:marTop w:val="0"/>
          <w:marBottom w:val="0"/>
          <w:divBdr>
            <w:top w:val="none" w:sz="0" w:space="0" w:color="auto"/>
            <w:left w:val="none" w:sz="0" w:space="0" w:color="auto"/>
            <w:bottom w:val="none" w:sz="0" w:space="0" w:color="auto"/>
            <w:right w:val="none" w:sz="0" w:space="0" w:color="auto"/>
          </w:divBdr>
        </w:div>
        <w:div w:id="2072850451">
          <w:marLeft w:val="0"/>
          <w:marRight w:val="0"/>
          <w:marTop w:val="0"/>
          <w:marBottom w:val="0"/>
          <w:divBdr>
            <w:top w:val="none" w:sz="0" w:space="0" w:color="auto"/>
            <w:left w:val="none" w:sz="0" w:space="0" w:color="auto"/>
            <w:bottom w:val="none" w:sz="0" w:space="0" w:color="auto"/>
            <w:right w:val="none" w:sz="0" w:space="0" w:color="auto"/>
          </w:divBdr>
        </w:div>
        <w:div w:id="2093577954">
          <w:marLeft w:val="0"/>
          <w:marRight w:val="0"/>
          <w:marTop w:val="0"/>
          <w:marBottom w:val="0"/>
          <w:divBdr>
            <w:top w:val="none" w:sz="0" w:space="0" w:color="auto"/>
            <w:left w:val="none" w:sz="0" w:space="0" w:color="auto"/>
            <w:bottom w:val="none" w:sz="0" w:space="0" w:color="auto"/>
            <w:right w:val="none" w:sz="0" w:space="0" w:color="auto"/>
          </w:divBdr>
          <w:divsChild>
            <w:div w:id="561797586">
              <w:marLeft w:val="0"/>
              <w:marRight w:val="0"/>
              <w:marTop w:val="0"/>
              <w:marBottom w:val="0"/>
              <w:divBdr>
                <w:top w:val="none" w:sz="0" w:space="0" w:color="auto"/>
                <w:left w:val="none" w:sz="0" w:space="0" w:color="auto"/>
                <w:bottom w:val="none" w:sz="0" w:space="0" w:color="auto"/>
                <w:right w:val="none" w:sz="0" w:space="0" w:color="auto"/>
              </w:divBdr>
            </w:div>
            <w:div w:id="835997667">
              <w:marLeft w:val="0"/>
              <w:marRight w:val="0"/>
              <w:marTop w:val="0"/>
              <w:marBottom w:val="0"/>
              <w:divBdr>
                <w:top w:val="none" w:sz="0" w:space="0" w:color="auto"/>
                <w:left w:val="none" w:sz="0" w:space="0" w:color="auto"/>
                <w:bottom w:val="none" w:sz="0" w:space="0" w:color="auto"/>
                <w:right w:val="none" w:sz="0" w:space="0" w:color="auto"/>
              </w:divBdr>
            </w:div>
            <w:div w:id="1328434988">
              <w:marLeft w:val="0"/>
              <w:marRight w:val="0"/>
              <w:marTop w:val="0"/>
              <w:marBottom w:val="0"/>
              <w:divBdr>
                <w:top w:val="none" w:sz="0" w:space="0" w:color="auto"/>
                <w:left w:val="none" w:sz="0" w:space="0" w:color="auto"/>
                <w:bottom w:val="none" w:sz="0" w:space="0" w:color="auto"/>
                <w:right w:val="none" w:sz="0" w:space="0" w:color="auto"/>
              </w:divBdr>
            </w:div>
            <w:div w:id="20075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2601">
      <w:bodyDiv w:val="1"/>
      <w:marLeft w:val="0"/>
      <w:marRight w:val="0"/>
      <w:marTop w:val="0"/>
      <w:marBottom w:val="0"/>
      <w:divBdr>
        <w:top w:val="none" w:sz="0" w:space="0" w:color="auto"/>
        <w:left w:val="none" w:sz="0" w:space="0" w:color="auto"/>
        <w:bottom w:val="none" w:sz="0" w:space="0" w:color="auto"/>
        <w:right w:val="none" w:sz="0" w:space="0" w:color="auto"/>
      </w:divBdr>
    </w:div>
    <w:div w:id="196569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se.houghton@v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1587</Words>
  <Characters>9052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Houghton, Chase C.</dc:creator>
  <cp:keywords/>
  <dc:description/>
  <cp:lastModifiedBy>Roy, Tina</cp:lastModifiedBy>
  <cp:revision>2</cp:revision>
  <dcterms:created xsi:type="dcterms:W3CDTF">2023-01-03T03:49:00Z</dcterms:created>
  <dcterms:modified xsi:type="dcterms:W3CDTF">2023-01-03T03:49:00Z</dcterms:modified>
</cp:coreProperties>
</file>