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F684D" w14:textId="2554834E" w:rsidR="00CB139A" w:rsidRDefault="00CB139A" w:rsidP="00CB139A">
      <w:pPr>
        <w:rPr>
          <w:rFonts w:ascii="Verdana" w:hAnsi="Verdana"/>
          <w:b/>
          <w:sz w:val="20"/>
          <w:szCs w:val="20"/>
        </w:rPr>
      </w:pPr>
      <w:r>
        <w:rPr>
          <w:rFonts w:ascii="Verdana" w:hAnsi="Verdana"/>
          <w:b/>
          <w:sz w:val="20"/>
          <w:szCs w:val="20"/>
        </w:rPr>
        <w:t>202</w:t>
      </w:r>
      <w:r w:rsidR="005E3886">
        <w:rPr>
          <w:rFonts w:ascii="Verdana" w:hAnsi="Verdana"/>
          <w:b/>
          <w:sz w:val="20"/>
          <w:szCs w:val="20"/>
        </w:rPr>
        <w:t>3</w:t>
      </w:r>
      <w:r>
        <w:rPr>
          <w:rFonts w:ascii="Verdana" w:hAnsi="Verdana"/>
          <w:b/>
          <w:sz w:val="20"/>
          <w:szCs w:val="20"/>
        </w:rPr>
        <w:t>-202</w:t>
      </w:r>
      <w:r w:rsidR="005E3886">
        <w:rPr>
          <w:rFonts w:ascii="Verdana" w:hAnsi="Verdana"/>
          <w:b/>
          <w:sz w:val="20"/>
          <w:szCs w:val="20"/>
        </w:rPr>
        <w:t>4</w:t>
      </w:r>
      <w:r>
        <w:rPr>
          <w:rFonts w:ascii="Verdana" w:hAnsi="Verdana"/>
          <w:b/>
          <w:sz w:val="20"/>
          <w:szCs w:val="20"/>
        </w:rPr>
        <w:t xml:space="preserve"> Curriculum Schedule</w:t>
      </w:r>
    </w:p>
    <w:p w14:paraId="3D1B834E" w14:textId="340109A5" w:rsidR="00CB139A" w:rsidRPr="00FF6844" w:rsidRDefault="00CB139A" w:rsidP="00CB139A">
      <w:pPr>
        <w:rPr>
          <w:rFonts w:ascii="Verdana" w:hAnsi="Verdana"/>
          <w:b/>
          <w:sz w:val="20"/>
          <w:szCs w:val="20"/>
        </w:rPr>
      </w:pPr>
      <w:r w:rsidRPr="00FF6844">
        <w:rPr>
          <w:rFonts w:ascii="Verdana" w:hAnsi="Verdana"/>
          <w:b/>
          <w:sz w:val="20"/>
          <w:szCs w:val="20"/>
        </w:rPr>
        <w:t>Quarter 1: Fundamentals of Geriatric Psychiatry and Psychiatric Occupational Therapy</w:t>
      </w:r>
    </w:p>
    <w:p w14:paraId="638929DD" w14:textId="77777777" w:rsidR="00CB139A" w:rsidRPr="00FF6844" w:rsidRDefault="00CB139A" w:rsidP="00CB139A">
      <w:pPr>
        <w:autoSpaceDE w:val="0"/>
        <w:autoSpaceDN w:val="0"/>
        <w:adjustRightInd w:val="0"/>
        <w:spacing w:after="0" w:line="240" w:lineRule="auto"/>
        <w:rPr>
          <w:rFonts w:ascii="Verdana" w:eastAsia="Times New Roman" w:hAnsi="Verdana" w:cs="Times New Roman"/>
          <w:sz w:val="20"/>
          <w:szCs w:val="20"/>
        </w:rPr>
      </w:pPr>
      <w:r w:rsidRPr="00FF6844">
        <w:rPr>
          <w:rFonts w:ascii="Verdana" w:hAnsi="Verdana"/>
          <w:sz w:val="20"/>
          <w:szCs w:val="20"/>
          <w:u w:val="single"/>
        </w:rPr>
        <w:t>Q1: Acute Inpatient Geri-Psych</w:t>
      </w:r>
      <w:r w:rsidRPr="00FF6844">
        <w:rPr>
          <w:rFonts w:ascii="Verdana" w:hAnsi="Verdana"/>
          <w:sz w:val="20"/>
          <w:szCs w:val="20"/>
        </w:rPr>
        <w:t xml:space="preserve"> – </w:t>
      </w:r>
      <w:r w:rsidRPr="00FF6844">
        <w:rPr>
          <w:rFonts w:ascii="Verdana" w:eastAsia="Times New Roman" w:hAnsi="Verdana" w:cs="Times New Roman"/>
          <w:sz w:val="20"/>
          <w:szCs w:val="20"/>
        </w:rPr>
        <w:t xml:space="preserve">Content will be focused on acute psychiatric care across the adult life span, with special considerations for older Veterans with possible comorbid conditions and medication side effects. Acute psychiatric care is needed for older persons with dementia complicated by delirium requiring substantively different treatment than younger persons. </w:t>
      </w:r>
    </w:p>
    <w:p w14:paraId="2017FE05" w14:textId="77777777" w:rsidR="00CB139A" w:rsidRPr="00FF6844" w:rsidRDefault="00CB139A" w:rsidP="00CB139A">
      <w:pPr>
        <w:spacing w:after="0" w:line="240" w:lineRule="auto"/>
        <w:rPr>
          <w:rFonts w:ascii="Verdana" w:eastAsia="Times New Roman" w:hAnsi="Verdana" w:cs="Calibri"/>
          <w:color w:val="000000"/>
          <w:sz w:val="20"/>
          <w:szCs w:val="20"/>
        </w:rPr>
      </w:pPr>
    </w:p>
    <w:p w14:paraId="5378CD86" w14:textId="77777777" w:rsidR="00CB139A" w:rsidRPr="00FF6844" w:rsidRDefault="00CB139A" w:rsidP="00CB139A">
      <w:pPr>
        <w:spacing w:after="0" w:line="240" w:lineRule="auto"/>
        <w:rPr>
          <w:rFonts w:ascii="Verdana" w:eastAsia="Times New Roman" w:hAnsi="Verdana" w:cs="Times New Roman"/>
          <w:sz w:val="20"/>
          <w:szCs w:val="20"/>
        </w:rPr>
      </w:pPr>
      <w:r w:rsidRPr="00FF6844">
        <w:rPr>
          <w:rFonts w:ascii="Verdana" w:eastAsia="Times New Roman" w:hAnsi="Verdana" w:cs="Calibri"/>
          <w:color w:val="000000"/>
          <w:sz w:val="20"/>
          <w:szCs w:val="20"/>
        </w:rPr>
        <w:t>Specific curriculum components will include:</w:t>
      </w:r>
    </w:p>
    <w:p w14:paraId="5C716100" w14:textId="77777777" w:rsidR="00CB139A" w:rsidRPr="00FF6844" w:rsidRDefault="00CB139A" w:rsidP="00CB139A">
      <w:pPr>
        <w:numPr>
          <w:ilvl w:val="3"/>
          <w:numId w:val="1"/>
        </w:numPr>
        <w:autoSpaceDE w:val="0"/>
        <w:autoSpaceDN w:val="0"/>
        <w:adjustRightInd w:val="0"/>
        <w:spacing w:after="0" w:line="240" w:lineRule="auto"/>
        <w:ind w:left="690"/>
        <w:rPr>
          <w:rFonts w:ascii="Verdana" w:eastAsia="Times New Roman" w:hAnsi="Verdana" w:cs="Calibri"/>
          <w:color w:val="000000"/>
          <w:sz w:val="20"/>
          <w:szCs w:val="20"/>
        </w:rPr>
      </w:pPr>
      <w:r w:rsidRPr="00FF6844">
        <w:rPr>
          <w:rFonts w:ascii="Verdana" w:eastAsia="Times New Roman" w:hAnsi="Verdana" w:cs="Calibri"/>
          <w:color w:val="000000"/>
          <w:sz w:val="20"/>
          <w:szCs w:val="20"/>
        </w:rPr>
        <w:t xml:space="preserve">Experiential training in special needs for acute psychiatric evaluation and intervention for elders, including developing client-centered and contextually relevant care plans. </w:t>
      </w:r>
    </w:p>
    <w:p w14:paraId="04A3163E" w14:textId="77777777" w:rsidR="00CB139A" w:rsidRPr="00FF6844" w:rsidRDefault="00CB139A" w:rsidP="00CB139A">
      <w:pPr>
        <w:numPr>
          <w:ilvl w:val="3"/>
          <w:numId w:val="1"/>
        </w:numPr>
        <w:autoSpaceDE w:val="0"/>
        <w:autoSpaceDN w:val="0"/>
        <w:adjustRightInd w:val="0"/>
        <w:spacing w:after="0" w:line="240" w:lineRule="auto"/>
        <w:ind w:left="690"/>
        <w:rPr>
          <w:rFonts w:ascii="Verdana" w:eastAsia="Times New Roman" w:hAnsi="Verdana" w:cs="Calibri"/>
          <w:color w:val="000000"/>
          <w:sz w:val="20"/>
          <w:szCs w:val="20"/>
        </w:rPr>
      </w:pPr>
      <w:r w:rsidRPr="00FF6844">
        <w:rPr>
          <w:rFonts w:ascii="Verdana" w:eastAsia="Times New Roman" w:hAnsi="Verdana" w:cs="Calibri"/>
          <w:color w:val="000000"/>
          <w:sz w:val="20"/>
          <w:szCs w:val="20"/>
        </w:rPr>
        <w:t>Participation in interdisciplinary team meetings and programs targeting staff education and environmental modifications for improved client function during inpatient admission.</w:t>
      </w:r>
    </w:p>
    <w:p w14:paraId="7F9908CF" w14:textId="77777777" w:rsidR="00CB139A" w:rsidRPr="00FF6844" w:rsidRDefault="00CB139A" w:rsidP="00CB139A">
      <w:pPr>
        <w:numPr>
          <w:ilvl w:val="3"/>
          <w:numId w:val="1"/>
        </w:numPr>
        <w:autoSpaceDE w:val="0"/>
        <w:autoSpaceDN w:val="0"/>
        <w:adjustRightInd w:val="0"/>
        <w:spacing w:after="0" w:line="240" w:lineRule="auto"/>
        <w:ind w:left="690"/>
        <w:rPr>
          <w:rFonts w:ascii="Verdana" w:eastAsia="Times New Roman" w:hAnsi="Verdana" w:cs="Calibri"/>
          <w:color w:val="000000"/>
          <w:sz w:val="20"/>
          <w:szCs w:val="20"/>
        </w:rPr>
      </w:pPr>
      <w:r w:rsidRPr="00FF6844">
        <w:rPr>
          <w:rFonts w:ascii="Verdana" w:eastAsia="Times New Roman" w:hAnsi="Verdana" w:cs="Calibri"/>
          <w:color w:val="000000"/>
          <w:sz w:val="20"/>
          <w:szCs w:val="20"/>
        </w:rPr>
        <w:t>Co-facilitating inpatient group on Safety Planning and Suicide Prevention to incorporate OT interventions into safety planning for older Veterans with high risk for suicide and optimize translation of skills from hospital to home.</w:t>
      </w:r>
    </w:p>
    <w:p w14:paraId="2CF3E78F" w14:textId="77777777" w:rsidR="00CB139A" w:rsidRPr="00FF6844" w:rsidRDefault="00CB139A" w:rsidP="00CB139A">
      <w:pPr>
        <w:numPr>
          <w:ilvl w:val="3"/>
          <w:numId w:val="1"/>
        </w:numPr>
        <w:autoSpaceDE w:val="0"/>
        <w:autoSpaceDN w:val="0"/>
        <w:adjustRightInd w:val="0"/>
        <w:spacing w:after="0" w:line="240" w:lineRule="auto"/>
        <w:ind w:left="690"/>
        <w:rPr>
          <w:rFonts w:ascii="Verdana" w:eastAsia="Times New Roman" w:hAnsi="Verdana" w:cs="Calibri"/>
          <w:color w:val="000000"/>
          <w:sz w:val="20"/>
          <w:szCs w:val="20"/>
        </w:rPr>
      </w:pPr>
      <w:r w:rsidRPr="00FF6844">
        <w:rPr>
          <w:rFonts w:ascii="Verdana" w:eastAsia="Times New Roman" w:hAnsi="Verdana" w:cs="Calibri"/>
          <w:color w:val="000000"/>
          <w:sz w:val="20"/>
          <w:szCs w:val="20"/>
        </w:rPr>
        <w:t xml:space="preserve">Didactic training regarding </w:t>
      </w:r>
      <w:r w:rsidRPr="00FF6844">
        <w:rPr>
          <w:rFonts w:ascii="Verdana" w:eastAsia="Times New Roman" w:hAnsi="Verdana" w:cs="Calibri"/>
          <w:bCs/>
          <w:iCs/>
          <w:color w:val="000000"/>
          <w:sz w:val="20"/>
          <w:szCs w:val="20"/>
        </w:rPr>
        <w:t>laws, regulations, payer sources, and service delivery systems relevant to acute mental health, as well as specific OT interventions pertinent to specific disease processes and functional deficits</w:t>
      </w:r>
      <w:r w:rsidRPr="00FF6844">
        <w:rPr>
          <w:rFonts w:ascii="Verdana" w:eastAsia="Times New Roman" w:hAnsi="Verdana" w:cs="Calibri"/>
          <w:iCs/>
          <w:color w:val="000000"/>
          <w:sz w:val="20"/>
          <w:szCs w:val="20"/>
        </w:rPr>
        <w:t xml:space="preserve">. </w:t>
      </w:r>
    </w:p>
    <w:p w14:paraId="24072441" w14:textId="77777777" w:rsidR="00CB139A" w:rsidRPr="00FF6844" w:rsidRDefault="00CB139A" w:rsidP="00CB139A">
      <w:pPr>
        <w:numPr>
          <w:ilvl w:val="3"/>
          <w:numId w:val="1"/>
        </w:numPr>
        <w:autoSpaceDE w:val="0"/>
        <w:autoSpaceDN w:val="0"/>
        <w:adjustRightInd w:val="0"/>
        <w:spacing w:after="0" w:line="240" w:lineRule="auto"/>
        <w:ind w:left="690"/>
        <w:rPr>
          <w:rFonts w:ascii="Verdana" w:eastAsia="Times New Roman" w:hAnsi="Verdana" w:cs="Calibri"/>
          <w:color w:val="000000"/>
          <w:sz w:val="20"/>
          <w:szCs w:val="20"/>
        </w:rPr>
      </w:pPr>
      <w:r w:rsidRPr="00FF6844">
        <w:rPr>
          <w:rFonts w:ascii="Verdana" w:eastAsia="Times New Roman" w:hAnsi="Verdana" w:cs="Calibri"/>
          <w:color w:val="000000"/>
          <w:sz w:val="20"/>
          <w:szCs w:val="20"/>
        </w:rPr>
        <w:t xml:space="preserve">Didactic training on Inpatient Recovery and Geriatric Mental Health via two monthly webinar series on a variety of </w:t>
      </w:r>
      <w:r w:rsidRPr="00FF6844">
        <w:rPr>
          <w:rFonts w:ascii="Verdana" w:eastAsia="Times New Roman" w:hAnsi="Verdana" w:cs="Calibri"/>
          <w:bCs/>
          <w:iCs/>
          <w:color w:val="000000"/>
          <w:sz w:val="20"/>
          <w:szCs w:val="20"/>
        </w:rPr>
        <w:t>recovery-based topics</w:t>
      </w:r>
      <w:r w:rsidRPr="00FF6844">
        <w:rPr>
          <w:rFonts w:ascii="Verdana" w:eastAsia="Times New Roman" w:hAnsi="Verdana" w:cs="Calibri"/>
          <w:b/>
          <w:bCs/>
          <w:i/>
          <w:iCs/>
          <w:color w:val="000000"/>
          <w:sz w:val="20"/>
          <w:szCs w:val="20"/>
        </w:rPr>
        <w:t xml:space="preserve"> </w:t>
      </w:r>
      <w:r w:rsidRPr="00FF6844">
        <w:rPr>
          <w:rFonts w:ascii="Verdana" w:eastAsia="Times New Roman" w:hAnsi="Verdana" w:cs="Calibri"/>
          <w:color w:val="000000"/>
          <w:sz w:val="20"/>
          <w:szCs w:val="20"/>
        </w:rPr>
        <w:t xml:space="preserve">from national experts in the mental health field. </w:t>
      </w:r>
    </w:p>
    <w:p w14:paraId="41069A25" w14:textId="77777777" w:rsidR="00CB139A" w:rsidRPr="00FF6844" w:rsidRDefault="00CB139A" w:rsidP="00CB139A">
      <w:pPr>
        <w:autoSpaceDE w:val="0"/>
        <w:autoSpaceDN w:val="0"/>
        <w:adjustRightInd w:val="0"/>
        <w:spacing w:after="0"/>
        <w:ind w:left="720"/>
        <w:rPr>
          <w:rFonts w:ascii="Verdana" w:eastAsia="Times New Roman" w:hAnsi="Verdana" w:cs="Calibri"/>
          <w:color w:val="000000"/>
          <w:sz w:val="20"/>
          <w:szCs w:val="20"/>
        </w:rPr>
      </w:pPr>
    </w:p>
    <w:p w14:paraId="355450B0" w14:textId="77777777" w:rsidR="00CB139A" w:rsidRPr="00FF6844" w:rsidRDefault="00CB139A" w:rsidP="00CB139A">
      <w:pPr>
        <w:autoSpaceDE w:val="0"/>
        <w:autoSpaceDN w:val="0"/>
        <w:adjustRightInd w:val="0"/>
        <w:spacing w:after="0" w:line="240" w:lineRule="auto"/>
        <w:rPr>
          <w:rFonts w:ascii="Verdana" w:eastAsia="Times New Roman" w:hAnsi="Verdana" w:cs="Calibri"/>
          <w:color w:val="000000"/>
          <w:sz w:val="20"/>
          <w:szCs w:val="20"/>
        </w:rPr>
      </w:pPr>
      <w:r w:rsidRPr="00FF6844">
        <w:rPr>
          <w:rFonts w:ascii="Verdana" w:eastAsia="Times New Roman" w:hAnsi="Verdana" w:cs="Calibri"/>
          <w:color w:val="000000"/>
          <w:sz w:val="20"/>
          <w:szCs w:val="20"/>
          <w:u w:val="single"/>
        </w:rPr>
        <w:t>Q1: Geriatric Medicine and Psychiatry Clinic and Geriatric Psychology (Geri-PACT)</w:t>
      </w:r>
      <w:r w:rsidRPr="00FF6844">
        <w:rPr>
          <w:rFonts w:ascii="Verdana" w:eastAsia="Times New Roman" w:hAnsi="Verdana" w:cs="Calibri"/>
          <w:color w:val="000000"/>
          <w:sz w:val="20"/>
          <w:szCs w:val="20"/>
        </w:rPr>
        <w:t>- Content will be focused on integrative geriatric mental health services in an outpatient setting. The GMH OT Fellow will collaborate with diverse interprofessional geriatric trainees in care for older adults with mental illness in a primary care context, participate in team meetings, and provide consultative services to address the intersection of mental and physical impairments for older Veterans, including suicide prevention, independent living screenings, driving screenings, home safety, tobacco cessation, pain management, weight loss, caregiver support/training, habit and behavioral change, and maximization of function.  This rotation will serve to illustrate clinical service continuity between inpatient and outpatient settings.</w:t>
      </w:r>
    </w:p>
    <w:p w14:paraId="7EA84235" w14:textId="77777777" w:rsidR="00CB139A" w:rsidRPr="00FF6844" w:rsidRDefault="00CB139A" w:rsidP="00CB139A">
      <w:pPr>
        <w:autoSpaceDE w:val="0"/>
        <w:autoSpaceDN w:val="0"/>
        <w:adjustRightInd w:val="0"/>
        <w:spacing w:after="0" w:line="240" w:lineRule="auto"/>
        <w:rPr>
          <w:rFonts w:ascii="Verdana" w:eastAsia="Times New Roman" w:hAnsi="Verdana" w:cs="Calibri"/>
          <w:color w:val="000000"/>
          <w:sz w:val="20"/>
          <w:szCs w:val="20"/>
        </w:rPr>
      </w:pPr>
    </w:p>
    <w:p w14:paraId="1800D608" w14:textId="77777777" w:rsidR="00CB139A" w:rsidRPr="00FF6844" w:rsidRDefault="00CB139A" w:rsidP="00CB139A">
      <w:pPr>
        <w:autoSpaceDE w:val="0"/>
        <w:autoSpaceDN w:val="0"/>
        <w:adjustRightInd w:val="0"/>
        <w:spacing w:after="0" w:line="240" w:lineRule="auto"/>
        <w:rPr>
          <w:rFonts w:ascii="Verdana" w:eastAsia="Times New Roman" w:hAnsi="Verdana" w:cs="Calibri"/>
          <w:color w:val="000000"/>
          <w:sz w:val="20"/>
          <w:szCs w:val="20"/>
        </w:rPr>
      </w:pPr>
      <w:r w:rsidRPr="00FF6844">
        <w:rPr>
          <w:rFonts w:ascii="Verdana" w:eastAsia="Times New Roman" w:hAnsi="Verdana" w:cs="Calibri"/>
          <w:color w:val="000000"/>
          <w:sz w:val="20"/>
          <w:szCs w:val="20"/>
        </w:rPr>
        <w:t xml:space="preserve">Specific curriculum components will include: </w:t>
      </w:r>
    </w:p>
    <w:p w14:paraId="731F9E3C" w14:textId="77777777" w:rsidR="00CB139A" w:rsidRPr="00FF6844" w:rsidRDefault="00CB139A" w:rsidP="00CB139A">
      <w:pPr>
        <w:numPr>
          <w:ilvl w:val="0"/>
          <w:numId w:val="3"/>
        </w:numPr>
        <w:autoSpaceDE w:val="0"/>
        <w:autoSpaceDN w:val="0"/>
        <w:adjustRightInd w:val="0"/>
        <w:spacing w:after="0" w:line="240" w:lineRule="auto"/>
        <w:ind w:left="690"/>
        <w:rPr>
          <w:rFonts w:ascii="Verdana" w:eastAsia="Times New Roman" w:hAnsi="Verdana" w:cs="Calibri"/>
          <w:color w:val="000000"/>
          <w:sz w:val="20"/>
          <w:szCs w:val="20"/>
        </w:rPr>
      </w:pPr>
      <w:r w:rsidRPr="00FF6844">
        <w:rPr>
          <w:rFonts w:ascii="Verdana" w:eastAsia="Times New Roman" w:hAnsi="Verdana" w:cs="Calibri"/>
          <w:color w:val="000000"/>
          <w:sz w:val="20"/>
          <w:szCs w:val="20"/>
        </w:rPr>
        <w:t xml:space="preserve">Experiential cross-disciplinary training in geriatric primary and psychiatric care, including developing client-centered care plans, providing consultative services to address varied occupational performance impairments, and creating educational materials. </w:t>
      </w:r>
    </w:p>
    <w:p w14:paraId="1F065FE1" w14:textId="096A2A43" w:rsidR="00CB139A" w:rsidRPr="00FF6844" w:rsidRDefault="005E3886" w:rsidP="00CB139A">
      <w:pPr>
        <w:numPr>
          <w:ilvl w:val="8"/>
          <w:numId w:val="2"/>
        </w:numPr>
        <w:autoSpaceDE w:val="0"/>
        <w:autoSpaceDN w:val="0"/>
        <w:adjustRightInd w:val="0"/>
        <w:spacing w:after="0" w:line="240" w:lineRule="auto"/>
        <w:ind w:left="1140" w:hanging="90"/>
        <w:rPr>
          <w:rFonts w:ascii="Verdana" w:eastAsia="Times New Roman" w:hAnsi="Verdana" w:cs="Calibri"/>
          <w:color w:val="000000"/>
          <w:sz w:val="20"/>
          <w:szCs w:val="20"/>
        </w:rPr>
      </w:pPr>
      <w:r>
        <w:rPr>
          <w:rFonts w:ascii="Verdana" w:eastAsia="Times New Roman" w:hAnsi="Verdana" w:cs="Calibri"/>
          <w:color w:val="000000"/>
          <w:sz w:val="20"/>
          <w:szCs w:val="20"/>
        </w:rPr>
        <w:t>Facilitation of Occupational Therapy services in outpatient</w:t>
      </w:r>
      <w:r w:rsidR="00CB139A" w:rsidRPr="00FF6844">
        <w:rPr>
          <w:rFonts w:ascii="Verdana" w:eastAsia="Times New Roman" w:hAnsi="Verdana" w:cs="Calibri"/>
          <w:color w:val="000000"/>
          <w:sz w:val="20"/>
          <w:szCs w:val="20"/>
        </w:rPr>
        <w:t xml:space="preserve"> geriatric </w:t>
      </w:r>
      <w:r>
        <w:rPr>
          <w:rFonts w:ascii="Verdana" w:eastAsia="Times New Roman" w:hAnsi="Verdana" w:cs="Calibri"/>
          <w:color w:val="000000"/>
          <w:sz w:val="20"/>
          <w:szCs w:val="20"/>
        </w:rPr>
        <w:t xml:space="preserve">primary care </w:t>
      </w:r>
      <w:r w:rsidR="00CB139A" w:rsidRPr="00FF6844">
        <w:rPr>
          <w:rFonts w:ascii="Verdana" w:eastAsia="Times New Roman" w:hAnsi="Verdana" w:cs="Calibri"/>
          <w:color w:val="000000"/>
          <w:sz w:val="20"/>
          <w:szCs w:val="20"/>
        </w:rPr>
        <w:t>clinic.</w:t>
      </w:r>
    </w:p>
    <w:p w14:paraId="52990CC9" w14:textId="77777777" w:rsidR="00CB139A" w:rsidRPr="00FF6844" w:rsidRDefault="00CB139A" w:rsidP="00CB139A">
      <w:pPr>
        <w:numPr>
          <w:ilvl w:val="8"/>
          <w:numId w:val="2"/>
        </w:numPr>
        <w:autoSpaceDE w:val="0"/>
        <w:autoSpaceDN w:val="0"/>
        <w:adjustRightInd w:val="0"/>
        <w:spacing w:after="0" w:line="240" w:lineRule="auto"/>
        <w:ind w:left="1140" w:hanging="90"/>
        <w:rPr>
          <w:rFonts w:ascii="Verdana" w:eastAsia="Times New Roman" w:hAnsi="Verdana" w:cs="Calibri"/>
          <w:color w:val="000000"/>
          <w:sz w:val="20"/>
          <w:szCs w:val="20"/>
        </w:rPr>
      </w:pPr>
      <w:r w:rsidRPr="00FF6844">
        <w:rPr>
          <w:rFonts w:ascii="Verdana" w:eastAsia="Times New Roman" w:hAnsi="Verdana" w:cs="Calibri"/>
          <w:color w:val="000000"/>
          <w:sz w:val="20"/>
          <w:szCs w:val="20"/>
        </w:rPr>
        <w:t xml:space="preserve">Weekly outpatient interdisciplinary geriatric consultative services. </w:t>
      </w:r>
    </w:p>
    <w:p w14:paraId="2607F473" w14:textId="77777777" w:rsidR="00CB139A" w:rsidRPr="00FF6844" w:rsidRDefault="00CB139A" w:rsidP="00CB139A">
      <w:pPr>
        <w:numPr>
          <w:ilvl w:val="0"/>
          <w:numId w:val="3"/>
        </w:numPr>
        <w:autoSpaceDE w:val="0"/>
        <w:autoSpaceDN w:val="0"/>
        <w:adjustRightInd w:val="0"/>
        <w:spacing w:after="0" w:line="240" w:lineRule="auto"/>
        <w:ind w:left="690"/>
        <w:rPr>
          <w:rFonts w:ascii="Verdana" w:eastAsia="Times New Roman" w:hAnsi="Verdana" w:cs="Calibri"/>
          <w:color w:val="000000"/>
          <w:sz w:val="20"/>
          <w:szCs w:val="20"/>
        </w:rPr>
      </w:pPr>
      <w:r w:rsidRPr="00FF6844">
        <w:rPr>
          <w:rFonts w:ascii="Verdana" w:eastAsia="Times New Roman" w:hAnsi="Verdana" w:cs="Calibri"/>
          <w:color w:val="000000"/>
          <w:sz w:val="20"/>
          <w:szCs w:val="20"/>
        </w:rPr>
        <w:t xml:space="preserve">Participation in Integrative Health Care programs, including Yoga, Tai Chi, Adaptive Sports MOVE program, and our nationally renowned </w:t>
      </w:r>
      <w:proofErr w:type="spellStart"/>
      <w:r w:rsidRPr="00FF6844">
        <w:rPr>
          <w:rFonts w:ascii="Verdana" w:eastAsia="Times New Roman" w:hAnsi="Verdana" w:cs="Calibri"/>
          <w:color w:val="000000"/>
          <w:sz w:val="20"/>
          <w:szCs w:val="20"/>
        </w:rPr>
        <w:t>GeroFit</w:t>
      </w:r>
      <w:proofErr w:type="spellEnd"/>
      <w:r w:rsidRPr="00FF6844">
        <w:rPr>
          <w:rFonts w:ascii="Verdana" w:eastAsia="Times New Roman" w:hAnsi="Verdana" w:cs="Calibri"/>
          <w:color w:val="000000"/>
          <w:sz w:val="20"/>
          <w:szCs w:val="20"/>
        </w:rPr>
        <w:t xml:space="preserve"> program. </w:t>
      </w:r>
    </w:p>
    <w:p w14:paraId="1A39AD68" w14:textId="6EA8BD49" w:rsidR="00CB139A" w:rsidRDefault="00CB139A" w:rsidP="00CB139A">
      <w:pPr>
        <w:numPr>
          <w:ilvl w:val="0"/>
          <w:numId w:val="3"/>
        </w:numPr>
        <w:autoSpaceDE w:val="0"/>
        <w:autoSpaceDN w:val="0"/>
        <w:adjustRightInd w:val="0"/>
        <w:spacing w:after="0" w:line="240" w:lineRule="auto"/>
        <w:ind w:left="690"/>
        <w:rPr>
          <w:rFonts w:ascii="Verdana" w:eastAsia="Times New Roman" w:hAnsi="Verdana" w:cs="Calibri"/>
          <w:color w:val="000000"/>
          <w:sz w:val="20"/>
          <w:szCs w:val="20"/>
        </w:rPr>
      </w:pPr>
      <w:r w:rsidRPr="00FF6844">
        <w:rPr>
          <w:rFonts w:ascii="Verdana" w:eastAsia="Times New Roman" w:hAnsi="Verdana" w:cs="Calibri"/>
          <w:color w:val="000000"/>
          <w:sz w:val="20"/>
          <w:szCs w:val="20"/>
        </w:rPr>
        <w:t xml:space="preserve">Didactic training by Duke Geriatric Multidisciplinary Fellowship on the </w:t>
      </w:r>
      <w:r w:rsidRPr="00FF6844">
        <w:rPr>
          <w:rFonts w:ascii="Verdana" w:eastAsia="Times New Roman" w:hAnsi="Verdana" w:cs="Calibri"/>
          <w:bCs/>
          <w:iCs/>
          <w:color w:val="000000"/>
          <w:sz w:val="20"/>
          <w:szCs w:val="20"/>
        </w:rPr>
        <w:t>interaction between lifespan issues and relevant conditions that impact clinical outcomes, including occupational performance related to mental health</w:t>
      </w:r>
      <w:r w:rsidRPr="00FF6844">
        <w:rPr>
          <w:rFonts w:ascii="Verdana" w:eastAsia="Times New Roman" w:hAnsi="Verdana" w:cs="Calibri"/>
          <w:color w:val="000000"/>
          <w:sz w:val="20"/>
          <w:szCs w:val="20"/>
        </w:rPr>
        <w:t xml:space="preserve">. </w:t>
      </w:r>
    </w:p>
    <w:p w14:paraId="5A727D19" w14:textId="77777777" w:rsidR="005E3886" w:rsidRDefault="005E3886" w:rsidP="005E3886">
      <w:pPr>
        <w:autoSpaceDE w:val="0"/>
        <w:autoSpaceDN w:val="0"/>
        <w:adjustRightInd w:val="0"/>
        <w:spacing w:after="0" w:line="240" w:lineRule="auto"/>
        <w:ind w:left="690"/>
        <w:rPr>
          <w:rFonts w:ascii="Verdana" w:eastAsia="Times New Roman" w:hAnsi="Verdana" w:cs="Calibri"/>
          <w:color w:val="000000"/>
          <w:sz w:val="20"/>
          <w:szCs w:val="20"/>
        </w:rPr>
      </w:pPr>
    </w:p>
    <w:p w14:paraId="31BE2927" w14:textId="77777777" w:rsidR="00CB139A" w:rsidRDefault="00CB139A" w:rsidP="00CB139A">
      <w:pPr>
        <w:autoSpaceDE w:val="0"/>
        <w:autoSpaceDN w:val="0"/>
        <w:adjustRightInd w:val="0"/>
        <w:spacing w:after="0" w:line="240" w:lineRule="auto"/>
        <w:rPr>
          <w:rFonts w:ascii="Verdana" w:eastAsia="Times New Roman" w:hAnsi="Verdana" w:cs="Calibri"/>
          <w:color w:val="000000"/>
          <w:sz w:val="20"/>
          <w:szCs w:val="20"/>
        </w:rPr>
      </w:pPr>
    </w:p>
    <w:tbl>
      <w:tblPr>
        <w:tblStyle w:val="TableGrid1"/>
        <w:tblW w:w="0" w:type="auto"/>
        <w:tblLayout w:type="fixed"/>
        <w:tblLook w:val="04A0" w:firstRow="1" w:lastRow="0" w:firstColumn="1" w:lastColumn="0" w:noHBand="0" w:noVBand="1"/>
      </w:tblPr>
      <w:tblGrid>
        <w:gridCol w:w="1885"/>
        <w:gridCol w:w="1800"/>
        <w:gridCol w:w="1980"/>
        <w:gridCol w:w="1890"/>
        <w:gridCol w:w="1795"/>
      </w:tblGrid>
      <w:tr w:rsidR="00CB139A" w:rsidRPr="00FF6844" w14:paraId="22F90EE7" w14:textId="77777777" w:rsidTr="00CB139A">
        <w:tc>
          <w:tcPr>
            <w:tcW w:w="1885" w:type="dxa"/>
          </w:tcPr>
          <w:p w14:paraId="673D83C0" w14:textId="77777777" w:rsidR="00CB139A" w:rsidRPr="00FF6844" w:rsidRDefault="00CB139A" w:rsidP="00E65406">
            <w:pPr>
              <w:rPr>
                <w:rFonts w:ascii="Verdana" w:hAnsi="Verdana"/>
                <w:b/>
                <w:sz w:val="20"/>
                <w:szCs w:val="20"/>
              </w:rPr>
            </w:pPr>
            <w:r w:rsidRPr="00FF6844">
              <w:rPr>
                <w:rFonts w:ascii="Verdana" w:hAnsi="Verdana"/>
                <w:b/>
                <w:sz w:val="20"/>
                <w:szCs w:val="20"/>
              </w:rPr>
              <w:lastRenderedPageBreak/>
              <w:t>MONDAY</w:t>
            </w:r>
          </w:p>
        </w:tc>
        <w:tc>
          <w:tcPr>
            <w:tcW w:w="1800" w:type="dxa"/>
          </w:tcPr>
          <w:p w14:paraId="3DF43AA3" w14:textId="77777777" w:rsidR="00CB139A" w:rsidRPr="00FF6844" w:rsidRDefault="00CB139A" w:rsidP="00E65406">
            <w:pPr>
              <w:rPr>
                <w:rFonts w:ascii="Verdana" w:hAnsi="Verdana"/>
                <w:b/>
                <w:sz w:val="20"/>
                <w:szCs w:val="20"/>
              </w:rPr>
            </w:pPr>
            <w:r w:rsidRPr="00FF6844">
              <w:rPr>
                <w:rFonts w:ascii="Verdana" w:hAnsi="Verdana"/>
                <w:b/>
                <w:sz w:val="20"/>
                <w:szCs w:val="20"/>
              </w:rPr>
              <w:t>TUESDAY</w:t>
            </w:r>
          </w:p>
        </w:tc>
        <w:tc>
          <w:tcPr>
            <w:tcW w:w="1980" w:type="dxa"/>
          </w:tcPr>
          <w:p w14:paraId="5D7A498B" w14:textId="77777777" w:rsidR="00CB139A" w:rsidRPr="00FF6844" w:rsidRDefault="00CB139A" w:rsidP="00E65406">
            <w:pPr>
              <w:rPr>
                <w:rFonts w:ascii="Verdana" w:hAnsi="Verdana"/>
                <w:b/>
                <w:sz w:val="20"/>
                <w:szCs w:val="20"/>
              </w:rPr>
            </w:pPr>
            <w:r w:rsidRPr="00FF6844">
              <w:rPr>
                <w:rFonts w:ascii="Verdana" w:hAnsi="Verdana"/>
                <w:b/>
                <w:sz w:val="20"/>
                <w:szCs w:val="20"/>
              </w:rPr>
              <w:t>WEDNESDAY</w:t>
            </w:r>
          </w:p>
        </w:tc>
        <w:tc>
          <w:tcPr>
            <w:tcW w:w="1890" w:type="dxa"/>
          </w:tcPr>
          <w:p w14:paraId="37643A87" w14:textId="77777777" w:rsidR="00CB139A" w:rsidRPr="00FF6844" w:rsidRDefault="00CB139A" w:rsidP="00E65406">
            <w:pPr>
              <w:rPr>
                <w:rFonts w:ascii="Verdana" w:hAnsi="Verdana"/>
                <w:b/>
                <w:sz w:val="20"/>
                <w:szCs w:val="20"/>
              </w:rPr>
            </w:pPr>
            <w:r w:rsidRPr="00FF6844">
              <w:rPr>
                <w:rFonts w:ascii="Verdana" w:hAnsi="Verdana"/>
                <w:b/>
                <w:sz w:val="20"/>
                <w:szCs w:val="20"/>
              </w:rPr>
              <w:t>THURSDAY</w:t>
            </w:r>
          </w:p>
        </w:tc>
        <w:tc>
          <w:tcPr>
            <w:tcW w:w="1795" w:type="dxa"/>
          </w:tcPr>
          <w:p w14:paraId="1B262F80" w14:textId="77777777" w:rsidR="00CB139A" w:rsidRPr="00FF6844" w:rsidRDefault="00CB139A" w:rsidP="00E65406">
            <w:pPr>
              <w:rPr>
                <w:rFonts w:ascii="Verdana" w:hAnsi="Verdana"/>
                <w:b/>
                <w:sz w:val="20"/>
                <w:szCs w:val="20"/>
              </w:rPr>
            </w:pPr>
            <w:r w:rsidRPr="00FF6844">
              <w:rPr>
                <w:rFonts w:ascii="Verdana" w:hAnsi="Verdana"/>
                <w:b/>
                <w:sz w:val="20"/>
                <w:szCs w:val="20"/>
              </w:rPr>
              <w:t>FRIDAY</w:t>
            </w:r>
          </w:p>
        </w:tc>
      </w:tr>
      <w:tr w:rsidR="00CB139A" w:rsidRPr="00FF6844" w14:paraId="7672BF3C" w14:textId="77777777" w:rsidTr="00CB139A">
        <w:tc>
          <w:tcPr>
            <w:tcW w:w="1885" w:type="dxa"/>
          </w:tcPr>
          <w:p w14:paraId="47BD7FBF" w14:textId="77777777" w:rsidR="00CB139A" w:rsidRPr="00FF6844" w:rsidRDefault="00CB139A" w:rsidP="00E65406">
            <w:pPr>
              <w:rPr>
                <w:rFonts w:ascii="Verdana" w:hAnsi="Verdana"/>
                <w:sz w:val="20"/>
                <w:szCs w:val="20"/>
              </w:rPr>
            </w:pPr>
            <w:r w:rsidRPr="00FF6844">
              <w:rPr>
                <w:rFonts w:ascii="Verdana" w:hAnsi="Verdana"/>
                <w:b/>
                <w:sz w:val="20"/>
                <w:szCs w:val="20"/>
              </w:rPr>
              <w:t>8-9 a.m</w:t>
            </w:r>
            <w:r w:rsidRPr="00FF6844">
              <w:rPr>
                <w:rFonts w:ascii="Verdana" w:hAnsi="Verdana"/>
                <w:sz w:val="20"/>
                <w:szCs w:val="20"/>
              </w:rPr>
              <w:t>., Didactic Trainings</w:t>
            </w:r>
          </w:p>
        </w:tc>
        <w:tc>
          <w:tcPr>
            <w:tcW w:w="1800" w:type="dxa"/>
          </w:tcPr>
          <w:p w14:paraId="4BDA9555" w14:textId="77777777" w:rsidR="00CB139A" w:rsidRPr="00FF6844" w:rsidRDefault="00CB139A" w:rsidP="00E65406">
            <w:pPr>
              <w:rPr>
                <w:rFonts w:ascii="Verdana" w:hAnsi="Verdana"/>
                <w:sz w:val="20"/>
                <w:szCs w:val="20"/>
              </w:rPr>
            </w:pPr>
            <w:r w:rsidRPr="00FF6844">
              <w:rPr>
                <w:rFonts w:ascii="Verdana" w:hAnsi="Verdana"/>
                <w:b/>
                <w:sz w:val="20"/>
                <w:szCs w:val="20"/>
              </w:rPr>
              <w:t>8-9 a.m.,</w:t>
            </w:r>
            <w:r w:rsidRPr="00FF6844">
              <w:rPr>
                <w:rFonts w:ascii="Verdana" w:hAnsi="Verdana"/>
                <w:sz w:val="20"/>
                <w:szCs w:val="20"/>
              </w:rPr>
              <w:t xml:space="preserve"> </w:t>
            </w:r>
            <w:r>
              <w:rPr>
                <w:rFonts w:ascii="Verdana" w:hAnsi="Verdana"/>
                <w:sz w:val="20"/>
                <w:szCs w:val="20"/>
              </w:rPr>
              <w:t>Didactic Trainings</w:t>
            </w:r>
          </w:p>
        </w:tc>
        <w:tc>
          <w:tcPr>
            <w:tcW w:w="1980" w:type="dxa"/>
          </w:tcPr>
          <w:tbl>
            <w:tblPr>
              <w:tblW w:w="0" w:type="auto"/>
              <w:tblBorders>
                <w:top w:val="nil"/>
                <w:left w:val="nil"/>
                <w:bottom w:val="nil"/>
                <w:right w:val="nil"/>
              </w:tblBorders>
              <w:tblLayout w:type="fixed"/>
              <w:tblLook w:val="0000" w:firstRow="0" w:lastRow="0" w:firstColumn="0" w:lastColumn="0" w:noHBand="0" w:noVBand="0"/>
            </w:tblPr>
            <w:tblGrid>
              <w:gridCol w:w="1654"/>
            </w:tblGrid>
            <w:tr w:rsidR="00CB139A" w:rsidRPr="00FF6844" w14:paraId="59C7FA78" w14:textId="77777777" w:rsidTr="00E65406">
              <w:trPr>
                <w:trHeight w:val="260"/>
              </w:trPr>
              <w:tc>
                <w:tcPr>
                  <w:tcW w:w="1654" w:type="dxa"/>
                </w:tcPr>
                <w:p w14:paraId="1B9FBAA5" w14:textId="77777777" w:rsidR="00CB139A" w:rsidRPr="00FF6844" w:rsidRDefault="00CB139A" w:rsidP="00E65406">
                  <w:pPr>
                    <w:spacing w:after="0" w:line="240" w:lineRule="auto"/>
                    <w:ind w:left="-90"/>
                    <w:rPr>
                      <w:rFonts w:ascii="Verdana" w:hAnsi="Verdana"/>
                      <w:sz w:val="20"/>
                      <w:szCs w:val="20"/>
                    </w:rPr>
                  </w:pPr>
                  <w:r w:rsidRPr="00FF6844">
                    <w:rPr>
                      <w:rFonts w:ascii="Verdana" w:hAnsi="Verdana"/>
                      <w:b/>
                      <w:sz w:val="20"/>
                      <w:szCs w:val="20"/>
                    </w:rPr>
                    <w:t>8-9 a.m.</w:t>
                  </w:r>
                  <w:r w:rsidRPr="00FF6844">
                    <w:rPr>
                      <w:rFonts w:ascii="Verdana" w:hAnsi="Verdana"/>
                      <w:sz w:val="20"/>
                      <w:szCs w:val="20"/>
                    </w:rPr>
                    <w:t xml:space="preserve"> </w:t>
                  </w:r>
                </w:p>
              </w:tc>
            </w:tr>
          </w:tbl>
          <w:p w14:paraId="67E0C614" w14:textId="77777777" w:rsidR="00CB139A" w:rsidRPr="00FF6844" w:rsidRDefault="00CB139A" w:rsidP="00E65406">
            <w:pPr>
              <w:rPr>
                <w:rFonts w:ascii="Verdana" w:hAnsi="Verdana"/>
                <w:sz w:val="20"/>
                <w:szCs w:val="20"/>
              </w:rPr>
            </w:pPr>
            <w:r>
              <w:rPr>
                <w:rFonts w:ascii="Verdana" w:hAnsi="Verdana"/>
                <w:sz w:val="20"/>
                <w:szCs w:val="20"/>
              </w:rPr>
              <w:t>Didactic    Trainings</w:t>
            </w:r>
          </w:p>
        </w:tc>
        <w:tc>
          <w:tcPr>
            <w:tcW w:w="1890" w:type="dxa"/>
            <w:vMerge w:val="restart"/>
          </w:tcPr>
          <w:p w14:paraId="351BCA1A" w14:textId="77777777" w:rsidR="00CB139A" w:rsidRPr="00FF6844" w:rsidRDefault="00CB139A" w:rsidP="00E65406">
            <w:pPr>
              <w:rPr>
                <w:rFonts w:ascii="Verdana" w:hAnsi="Verdana"/>
                <w:sz w:val="20"/>
                <w:szCs w:val="20"/>
              </w:rPr>
            </w:pPr>
            <w:r w:rsidRPr="00FF6844">
              <w:rPr>
                <w:rFonts w:ascii="Verdana" w:hAnsi="Verdana"/>
                <w:b/>
                <w:sz w:val="20"/>
                <w:szCs w:val="20"/>
              </w:rPr>
              <w:t>8-</w:t>
            </w:r>
            <w:r>
              <w:rPr>
                <w:rFonts w:ascii="Verdana" w:hAnsi="Verdana"/>
                <w:b/>
                <w:sz w:val="20"/>
                <w:szCs w:val="20"/>
              </w:rPr>
              <w:t>10:30</w:t>
            </w:r>
            <w:r w:rsidRPr="00FF6844">
              <w:rPr>
                <w:rFonts w:ascii="Verdana" w:hAnsi="Verdana"/>
                <w:b/>
                <w:sz w:val="20"/>
                <w:szCs w:val="20"/>
              </w:rPr>
              <w:t xml:space="preserve"> a.m</w:t>
            </w:r>
            <w:r w:rsidRPr="00FF6844">
              <w:rPr>
                <w:rFonts w:ascii="Verdana" w:hAnsi="Verdana"/>
                <w:sz w:val="20"/>
                <w:szCs w:val="20"/>
              </w:rPr>
              <w:t xml:space="preserve">., </w:t>
            </w:r>
            <w:r>
              <w:rPr>
                <w:rFonts w:ascii="Verdana" w:hAnsi="Verdana"/>
                <w:sz w:val="20"/>
                <w:szCs w:val="20"/>
              </w:rPr>
              <w:t>GRECC Seminar/Didactics</w:t>
            </w:r>
          </w:p>
          <w:p w14:paraId="06252350" w14:textId="77777777" w:rsidR="00CB139A" w:rsidRPr="00FF6844" w:rsidRDefault="00CB139A" w:rsidP="00E65406">
            <w:pPr>
              <w:rPr>
                <w:rFonts w:ascii="Verdana" w:hAnsi="Verdana"/>
                <w:sz w:val="20"/>
                <w:szCs w:val="20"/>
              </w:rPr>
            </w:pPr>
          </w:p>
        </w:tc>
        <w:tc>
          <w:tcPr>
            <w:tcW w:w="1795" w:type="dxa"/>
          </w:tcPr>
          <w:p w14:paraId="59C85BB3" w14:textId="77777777" w:rsidR="00CB139A" w:rsidRPr="00FF6844" w:rsidRDefault="00CB139A" w:rsidP="00E65406">
            <w:pPr>
              <w:rPr>
                <w:rFonts w:ascii="Verdana" w:hAnsi="Verdana"/>
                <w:sz w:val="20"/>
                <w:szCs w:val="20"/>
              </w:rPr>
            </w:pPr>
            <w:r w:rsidRPr="00FF6844">
              <w:rPr>
                <w:rFonts w:ascii="Verdana" w:hAnsi="Verdana"/>
                <w:b/>
                <w:sz w:val="20"/>
                <w:szCs w:val="20"/>
              </w:rPr>
              <w:t>8-9 a.m</w:t>
            </w:r>
            <w:r w:rsidRPr="00FF6844">
              <w:rPr>
                <w:rFonts w:ascii="Verdana" w:hAnsi="Verdana"/>
                <w:sz w:val="20"/>
                <w:szCs w:val="20"/>
              </w:rPr>
              <w:t>., Program Development</w:t>
            </w:r>
          </w:p>
        </w:tc>
      </w:tr>
      <w:tr w:rsidR="00CB139A" w:rsidRPr="00FF6844" w14:paraId="77136177" w14:textId="77777777" w:rsidTr="00CB139A">
        <w:trPr>
          <w:trHeight w:val="1853"/>
        </w:trPr>
        <w:tc>
          <w:tcPr>
            <w:tcW w:w="1885" w:type="dxa"/>
          </w:tcPr>
          <w:p w14:paraId="2B1F5F81" w14:textId="46E97519" w:rsidR="00CB139A" w:rsidRPr="00FF6844" w:rsidRDefault="00CB139A" w:rsidP="00E65406">
            <w:pPr>
              <w:rPr>
                <w:rFonts w:ascii="Verdana" w:hAnsi="Verdana"/>
                <w:sz w:val="20"/>
                <w:szCs w:val="20"/>
              </w:rPr>
            </w:pPr>
            <w:r w:rsidRPr="00FF6844">
              <w:rPr>
                <w:rFonts w:ascii="Verdana" w:hAnsi="Verdana"/>
                <w:b/>
                <w:sz w:val="20"/>
                <w:szCs w:val="20"/>
              </w:rPr>
              <w:t>9-10 a.m</w:t>
            </w:r>
            <w:r w:rsidRPr="00FF6844">
              <w:rPr>
                <w:rFonts w:ascii="Verdana" w:hAnsi="Verdana"/>
                <w:sz w:val="20"/>
                <w:szCs w:val="20"/>
              </w:rPr>
              <w:t xml:space="preserve">., PARC Team meeting, </w:t>
            </w:r>
            <w:r w:rsidR="005E3886">
              <w:rPr>
                <w:rFonts w:ascii="Verdana" w:hAnsi="Verdana"/>
                <w:sz w:val="20"/>
                <w:szCs w:val="20"/>
              </w:rPr>
              <w:t xml:space="preserve">9A </w:t>
            </w:r>
            <w:proofErr w:type="gramStart"/>
            <w:r w:rsidR="005E3886">
              <w:rPr>
                <w:rFonts w:ascii="Verdana" w:hAnsi="Verdana"/>
                <w:sz w:val="20"/>
                <w:szCs w:val="20"/>
              </w:rPr>
              <w:t>Lunch room</w:t>
            </w:r>
            <w:proofErr w:type="gramEnd"/>
          </w:p>
        </w:tc>
        <w:tc>
          <w:tcPr>
            <w:tcW w:w="1800" w:type="dxa"/>
            <w:vMerge w:val="restart"/>
          </w:tcPr>
          <w:p w14:paraId="6D9F9155" w14:textId="77777777" w:rsidR="00CB139A" w:rsidRPr="008903B9" w:rsidRDefault="00CB139A" w:rsidP="00E65406">
            <w:pPr>
              <w:rPr>
                <w:rFonts w:ascii="Verdana" w:hAnsi="Verdana"/>
                <w:b/>
                <w:sz w:val="20"/>
                <w:szCs w:val="20"/>
              </w:rPr>
            </w:pPr>
            <w:r w:rsidRPr="00FF6844">
              <w:rPr>
                <w:rFonts w:ascii="Verdana" w:hAnsi="Verdana"/>
                <w:b/>
                <w:sz w:val="20"/>
                <w:szCs w:val="20"/>
              </w:rPr>
              <w:t>9</w:t>
            </w:r>
            <w:r>
              <w:rPr>
                <w:rFonts w:ascii="Verdana" w:hAnsi="Verdana"/>
                <w:b/>
                <w:sz w:val="20"/>
                <w:szCs w:val="20"/>
              </w:rPr>
              <w:t>-12 p</w:t>
            </w:r>
            <w:r w:rsidRPr="00FF6844">
              <w:rPr>
                <w:rFonts w:ascii="Verdana" w:hAnsi="Verdana"/>
                <w:b/>
                <w:sz w:val="20"/>
                <w:szCs w:val="20"/>
              </w:rPr>
              <w:t>.m</w:t>
            </w:r>
            <w:r w:rsidRPr="00FF6844">
              <w:rPr>
                <w:rFonts w:ascii="Verdana" w:hAnsi="Verdana"/>
                <w:sz w:val="20"/>
                <w:szCs w:val="20"/>
              </w:rPr>
              <w:t xml:space="preserve">., </w:t>
            </w:r>
            <w:r>
              <w:rPr>
                <w:rFonts w:ascii="Verdana" w:hAnsi="Verdana"/>
                <w:sz w:val="20"/>
                <w:szCs w:val="20"/>
              </w:rPr>
              <w:t>Evaluations and interventions</w:t>
            </w:r>
          </w:p>
        </w:tc>
        <w:tc>
          <w:tcPr>
            <w:tcW w:w="1980" w:type="dxa"/>
          </w:tcPr>
          <w:p w14:paraId="50E24696" w14:textId="7EA1F09B" w:rsidR="00CB139A" w:rsidRPr="00FF6844" w:rsidRDefault="00CB139A" w:rsidP="00E65406">
            <w:pPr>
              <w:rPr>
                <w:rFonts w:ascii="Verdana" w:hAnsi="Verdana"/>
                <w:sz w:val="20"/>
                <w:szCs w:val="20"/>
              </w:rPr>
            </w:pPr>
            <w:r w:rsidRPr="00FF6844">
              <w:rPr>
                <w:rFonts w:ascii="Verdana" w:hAnsi="Verdana"/>
                <w:b/>
                <w:sz w:val="20"/>
                <w:szCs w:val="20"/>
              </w:rPr>
              <w:t>9-1</w:t>
            </w:r>
            <w:r>
              <w:rPr>
                <w:rFonts w:ascii="Verdana" w:hAnsi="Verdana"/>
                <w:b/>
                <w:sz w:val="20"/>
                <w:szCs w:val="20"/>
              </w:rPr>
              <w:t>1</w:t>
            </w:r>
            <w:r w:rsidRPr="00FF6844">
              <w:rPr>
                <w:rFonts w:ascii="Verdana" w:hAnsi="Verdana"/>
                <w:b/>
                <w:sz w:val="20"/>
                <w:szCs w:val="20"/>
              </w:rPr>
              <w:t xml:space="preserve"> a.m</w:t>
            </w:r>
            <w:r w:rsidRPr="00FF6844">
              <w:rPr>
                <w:rFonts w:ascii="Verdana" w:hAnsi="Verdana"/>
                <w:sz w:val="20"/>
                <w:szCs w:val="20"/>
              </w:rPr>
              <w:t>., Interdisciplinary Team Conference</w:t>
            </w:r>
            <w:r>
              <w:rPr>
                <w:rFonts w:ascii="Verdana" w:hAnsi="Verdana"/>
                <w:sz w:val="20"/>
                <w:szCs w:val="20"/>
              </w:rPr>
              <w:t>s (x3)</w:t>
            </w:r>
            <w:r w:rsidRPr="00FF6844">
              <w:rPr>
                <w:rFonts w:ascii="Verdana" w:hAnsi="Verdana"/>
                <w:sz w:val="20"/>
                <w:szCs w:val="20"/>
              </w:rPr>
              <w:t>, 9B Conference room</w:t>
            </w:r>
          </w:p>
        </w:tc>
        <w:tc>
          <w:tcPr>
            <w:tcW w:w="1890" w:type="dxa"/>
            <w:vMerge/>
          </w:tcPr>
          <w:p w14:paraId="13BABC44" w14:textId="77777777" w:rsidR="00CB139A" w:rsidRPr="00FF6844" w:rsidRDefault="00CB139A" w:rsidP="00E65406">
            <w:pPr>
              <w:rPr>
                <w:rFonts w:ascii="Verdana" w:hAnsi="Verdana"/>
                <w:sz w:val="20"/>
                <w:szCs w:val="20"/>
              </w:rPr>
            </w:pPr>
          </w:p>
        </w:tc>
        <w:tc>
          <w:tcPr>
            <w:tcW w:w="1795" w:type="dxa"/>
          </w:tcPr>
          <w:p w14:paraId="7DD53306" w14:textId="6629D646" w:rsidR="00CB139A" w:rsidRPr="00FF6844" w:rsidRDefault="00CB139A" w:rsidP="00E65406">
            <w:pPr>
              <w:rPr>
                <w:rFonts w:ascii="Verdana" w:hAnsi="Verdana"/>
                <w:sz w:val="20"/>
                <w:szCs w:val="20"/>
              </w:rPr>
            </w:pPr>
            <w:r w:rsidRPr="00FF6844">
              <w:rPr>
                <w:rFonts w:ascii="Verdana" w:hAnsi="Verdana"/>
                <w:b/>
                <w:sz w:val="20"/>
                <w:szCs w:val="20"/>
              </w:rPr>
              <w:t>9-10 a.m</w:t>
            </w:r>
            <w:r w:rsidRPr="00FF6844">
              <w:rPr>
                <w:rFonts w:ascii="Verdana" w:hAnsi="Verdana"/>
                <w:sz w:val="20"/>
                <w:szCs w:val="20"/>
              </w:rPr>
              <w:t xml:space="preserve">., PARC Team meeting, </w:t>
            </w:r>
            <w:r w:rsidR="00CE3692">
              <w:rPr>
                <w:rFonts w:ascii="Verdana" w:hAnsi="Verdana"/>
                <w:sz w:val="20"/>
                <w:szCs w:val="20"/>
              </w:rPr>
              <w:t xml:space="preserve">9A </w:t>
            </w:r>
            <w:proofErr w:type="gramStart"/>
            <w:r w:rsidR="00CE3692">
              <w:rPr>
                <w:rFonts w:ascii="Verdana" w:hAnsi="Verdana"/>
                <w:sz w:val="20"/>
                <w:szCs w:val="20"/>
              </w:rPr>
              <w:t>Lunch Room</w:t>
            </w:r>
            <w:proofErr w:type="gramEnd"/>
          </w:p>
        </w:tc>
      </w:tr>
      <w:tr w:rsidR="00CB139A" w:rsidRPr="00FF6844" w14:paraId="29F34094" w14:textId="77777777" w:rsidTr="00CB139A">
        <w:tc>
          <w:tcPr>
            <w:tcW w:w="1885" w:type="dxa"/>
          </w:tcPr>
          <w:p w14:paraId="3D8F0ED6" w14:textId="77777777" w:rsidR="00CB139A" w:rsidRPr="00FF6844" w:rsidRDefault="00CB139A" w:rsidP="00E65406">
            <w:pPr>
              <w:rPr>
                <w:rFonts w:ascii="Verdana" w:hAnsi="Verdana"/>
                <w:sz w:val="20"/>
                <w:szCs w:val="20"/>
              </w:rPr>
            </w:pPr>
            <w:r>
              <w:rPr>
                <w:rFonts w:ascii="Verdana" w:hAnsi="Verdana"/>
                <w:b/>
                <w:sz w:val="20"/>
                <w:szCs w:val="20"/>
              </w:rPr>
              <w:t>10-12 p</w:t>
            </w:r>
            <w:r w:rsidRPr="00FF6844">
              <w:rPr>
                <w:rFonts w:ascii="Verdana" w:hAnsi="Verdana"/>
                <w:b/>
                <w:sz w:val="20"/>
                <w:szCs w:val="20"/>
              </w:rPr>
              <w:t>.m</w:t>
            </w:r>
            <w:r w:rsidRPr="00FF6844">
              <w:rPr>
                <w:rFonts w:ascii="Verdana" w:hAnsi="Verdana"/>
                <w:sz w:val="20"/>
                <w:szCs w:val="20"/>
              </w:rPr>
              <w:t>., Evaluation and interventions</w:t>
            </w:r>
          </w:p>
        </w:tc>
        <w:tc>
          <w:tcPr>
            <w:tcW w:w="1800" w:type="dxa"/>
            <w:vMerge/>
          </w:tcPr>
          <w:p w14:paraId="34390448" w14:textId="77777777" w:rsidR="00CB139A" w:rsidRPr="00FF6844" w:rsidRDefault="00CB139A" w:rsidP="00E65406">
            <w:pPr>
              <w:rPr>
                <w:rFonts w:ascii="Verdana" w:hAnsi="Verdana"/>
                <w:sz w:val="20"/>
                <w:szCs w:val="20"/>
              </w:rPr>
            </w:pPr>
          </w:p>
        </w:tc>
        <w:tc>
          <w:tcPr>
            <w:tcW w:w="1980" w:type="dxa"/>
          </w:tcPr>
          <w:p w14:paraId="05D3AFEE" w14:textId="1D3B0E7B" w:rsidR="00CB139A" w:rsidRPr="00FF6844" w:rsidRDefault="00CB139A" w:rsidP="00E65406">
            <w:pPr>
              <w:rPr>
                <w:rFonts w:ascii="Verdana" w:hAnsi="Verdana"/>
                <w:sz w:val="20"/>
                <w:szCs w:val="20"/>
              </w:rPr>
            </w:pPr>
            <w:r w:rsidRPr="00781A22">
              <w:rPr>
                <w:rFonts w:ascii="Verdana" w:hAnsi="Verdana"/>
                <w:b/>
                <w:sz w:val="20"/>
                <w:szCs w:val="20"/>
              </w:rPr>
              <w:t>11-12 p.m.</w:t>
            </w:r>
            <w:r>
              <w:rPr>
                <w:rFonts w:ascii="Verdana" w:hAnsi="Verdana"/>
                <w:sz w:val="20"/>
                <w:szCs w:val="20"/>
              </w:rPr>
              <w:t xml:space="preserve">, </w:t>
            </w:r>
            <w:r w:rsidRPr="002A3456">
              <w:rPr>
                <w:rFonts w:ascii="Verdana" w:hAnsi="Verdana"/>
                <w:bCs/>
                <w:sz w:val="20"/>
                <w:szCs w:val="20"/>
              </w:rPr>
              <w:t>Didactic Training</w:t>
            </w:r>
            <w:r>
              <w:rPr>
                <w:rFonts w:ascii="Verdana" w:hAnsi="Verdana"/>
                <w:bCs/>
                <w:sz w:val="20"/>
                <w:szCs w:val="20"/>
              </w:rPr>
              <w:t>s</w:t>
            </w:r>
          </w:p>
        </w:tc>
        <w:tc>
          <w:tcPr>
            <w:tcW w:w="1890" w:type="dxa"/>
          </w:tcPr>
          <w:p w14:paraId="2510F2D0" w14:textId="77777777" w:rsidR="00CB139A" w:rsidRPr="00FF6844" w:rsidRDefault="00CB139A" w:rsidP="00E65406">
            <w:pPr>
              <w:rPr>
                <w:rFonts w:ascii="Verdana" w:hAnsi="Verdana"/>
                <w:sz w:val="20"/>
                <w:szCs w:val="20"/>
              </w:rPr>
            </w:pPr>
            <w:r>
              <w:rPr>
                <w:rFonts w:ascii="Verdana" w:hAnsi="Verdana"/>
                <w:b/>
                <w:sz w:val="20"/>
                <w:szCs w:val="20"/>
              </w:rPr>
              <w:t>10:30-12 p</w:t>
            </w:r>
            <w:r w:rsidRPr="00FF6844">
              <w:rPr>
                <w:rFonts w:ascii="Verdana" w:hAnsi="Verdana"/>
                <w:b/>
                <w:sz w:val="20"/>
                <w:szCs w:val="20"/>
              </w:rPr>
              <w:t>.m</w:t>
            </w:r>
            <w:r w:rsidRPr="00FF6844">
              <w:rPr>
                <w:rFonts w:ascii="Verdana" w:hAnsi="Verdana"/>
                <w:sz w:val="20"/>
                <w:szCs w:val="20"/>
              </w:rPr>
              <w:t>., Evaluation and interventions</w:t>
            </w:r>
          </w:p>
        </w:tc>
        <w:tc>
          <w:tcPr>
            <w:tcW w:w="1795" w:type="dxa"/>
          </w:tcPr>
          <w:p w14:paraId="163FD5A1" w14:textId="77777777" w:rsidR="00CB139A" w:rsidRPr="00FF6844" w:rsidRDefault="00CB139A" w:rsidP="00E65406">
            <w:pPr>
              <w:rPr>
                <w:rFonts w:ascii="Verdana" w:hAnsi="Verdana"/>
                <w:sz w:val="20"/>
                <w:szCs w:val="20"/>
              </w:rPr>
            </w:pPr>
            <w:r w:rsidRPr="00FF6844">
              <w:rPr>
                <w:rFonts w:ascii="Verdana" w:hAnsi="Verdana"/>
                <w:b/>
                <w:bCs/>
                <w:sz w:val="20"/>
                <w:szCs w:val="20"/>
              </w:rPr>
              <w:t xml:space="preserve">10-12 p.m., </w:t>
            </w:r>
            <w:r w:rsidRPr="00FF6844">
              <w:rPr>
                <w:rFonts w:ascii="Verdana" w:hAnsi="Verdana"/>
                <w:bCs/>
                <w:sz w:val="20"/>
                <w:szCs w:val="20"/>
              </w:rPr>
              <w:t>Evaluations and interventions</w:t>
            </w:r>
          </w:p>
        </w:tc>
      </w:tr>
      <w:tr w:rsidR="00CB139A" w:rsidRPr="00FF6844" w14:paraId="2BC5A659" w14:textId="77777777" w:rsidTr="00CB139A">
        <w:tc>
          <w:tcPr>
            <w:tcW w:w="1885" w:type="dxa"/>
          </w:tcPr>
          <w:p w14:paraId="7401455B" w14:textId="39C8E32B" w:rsidR="00CB139A" w:rsidRPr="00FF6844" w:rsidRDefault="00CB139A" w:rsidP="00E65406">
            <w:pPr>
              <w:rPr>
                <w:rFonts w:ascii="Verdana" w:hAnsi="Verdana"/>
                <w:sz w:val="20"/>
                <w:szCs w:val="20"/>
              </w:rPr>
            </w:pPr>
            <w:r w:rsidRPr="00CF1340">
              <w:rPr>
                <w:rFonts w:ascii="Verdana" w:hAnsi="Verdana"/>
                <w:b/>
                <w:sz w:val="20"/>
                <w:szCs w:val="20"/>
              </w:rPr>
              <w:t>12-1 p.m.,</w:t>
            </w:r>
            <w:r>
              <w:rPr>
                <w:rFonts w:ascii="Verdana" w:hAnsi="Verdana"/>
                <w:sz w:val="20"/>
                <w:szCs w:val="20"/>
              </w:rPr>
              <w:t xml:space="preserve"> </w:t>
            </w:r>
            <w:r w:rsidRPr="00FF6844">
              <w:rPr>
                <w:rFonts w:ascii="Verdana" w:hAnsi="Verdana"/>
                <w:sz w:val="20"/>
                <w:szCs w:val="20"/>
              </w:rPr>
              <w:t>Center for Study of Aging, Geriatric Grand Round</w:t>
            </w:r>
            <w:r w:rsidR="005E3886">
              <w:rPr>
                <w:rFonts w:ascii="Verdana" w:hAnsi="Verdana"/>
                <w:sz w:val="20"/>
                <w:szCs w:val="20"/>
              </w:rPr>
              <w:t>s</w:t>
            </w:r>
            <w:r>
              <w:rPr>
                <w:rFonts w:ascii="Verdana" w:hAnsi="Verdana"/>
                <w:sz w:val="20"/>
                <w:szCs w:val="20"/>
              </w:rPr>
              <w:t xml:space="preserve"> </w:t>
            </w:r>
          </w:p>
        </w:tc>
        <w:tc>
          <w:tcPr>
            <w:tcW w:w="1800" w:type="dxa"/>
          </w:tcPr>
          <w:p w14:paraId="6FCE9ADC" w14:textId="20F28865" w:rsidR="00CB139A" w:rsidRPr="00FF6844" w:rsidRDefault="00CB139A" w:rsidP="00E65406">
            <w:pPr>
              <w:rPr>
                <w:rFonts w:ascii="Verdana" w:hAnsi="Verdana"/>
                <w:b/>
                <w:sz w:val="20"/>
                <w:szCs w:val="20"/>
              </w:rPr>
            </w:pPr>
            <w:r w:rsidRPr="00FF6844">
              <w:rPr>
                <w:rFonts w:ascii="Verdana" w:hAnsi="Verdana"/>
                <w:b/>
                <w:sz w:val="20"/>
                <w:szCs w:val="20"/>
              </w:rPr>
              <w:t xml:space="preserve">12-1 p.m., </w:t>
            </w:r>
            <w:r w:rsidRPr="00FF6844">
              <w:rPr>
                <w:rFonts w:ascii="Verdana" w:hAnsi="Verdana"/>
                <w:sz w:val="20"/>
                <w:szCs w:val="20"/>
              </w:rPr>
              <w:t xml:space="preserve">Inpatient Mental Health Recovery Webinar </w:t>
            </w:r>
            <w:r w:rsidRPr="00FF6844">
              <w:rPr>
                <w:rFonts w:ascii="Verdana" w:hAnsi="Verdana"/>
                <w:b/>
                <w:sz w:val="20"/>
                <w:szCs w:val="20"/>
              </w:rPr>
              <w:t>(2</w:t>
            </w:r>
            <w:r w:rsidRPr="00FF6844">
              <w:rPr>
                <w:rFonts w:ascii="Verdana" w:hAnsi="Verdana"/>
                <w:b/>
                <w:sz w:val="20"/>
                <w:szCs w:val="20"/>
                <w:vertAlign w:val="superscript"/>
              </w:rPr>
              <w:t>nd</w:t>
            </w:r>
            <w:r w:rsidRPr="00FF6844">
              <w:rPr>
                <w:rFonts w:ascii="Verdana" w:hAnsi="Verdana"/>
                <w:b/>
                <w:sz w:val="20"/>
                <w:szCs w:val="20"/>
              </w:rPr>
              <w:t xml:space="preserve"> Tue)</w:t>
            </w:r>
            <w:r w:rsidR="00CE3692">
              <w:rPr>
                <w:rFonts w:ascii="Verdana" w:hAnsi="Verdana"/>
                <w:b/>
                <w:sz w:val="20"/>
                <w:szCs w:val="20"/>
              </w:rPr>
              <w:t xml:space="preserve"> </w:t>
            </w:r>
            <w:hyperlink r:id="rId6" w:history="1">
              <w:r w:rsidR="00CE3692" w:rsidRPr="00D164A7">
                <w:rPr>
                  <w:rStyle w:val="Hyperlink"/>
                </w:rPr>
                <w:t>https://www.gerischolars.org/</w:t>
              </w:r>
            </w:hyperlink>
          </w:p>
        </w:tc>
        <w:tc>
          <w:tcPr>
            <w:tcW w:w="1980" w:type="dxa"/>
          </w:tcPr>
          <w:p w14:paraId="6417CBDA" w14:textId="6ABFCA07" w:rsidR="00CB139A" w:rsidRPr="00FF6844" w:rsidRDefault="00CB139A" w:rsidP="00E65406">
            <w:pPr>
              <w:rPr>
                <w:rFonts w:ascii="Verdana" w:hAnsi="Verdana"/>
                <w:b/>
                <w:sz w:val="20"/>
                <w:szCs w:val="20"/>
              </w:rPr>
            </w:pPr>
          </w:p>
        </w:tc>
        <w:tc>
          <w:tcPr>
            <w:tcW w:w="1890" w:type="dxa"/>
          </w:tcPr>
          <w:p w14:paraId="7FF4539E" w14:textId="77777777" w:rsidR="00CB139A" w:rsidRPr="00FF6844" w:rsidRDefault="00CB139A" w:rsidP="00E65406">
            <w:pPr>
              <w:rPr>
                <w:rFonts w:ascii="Verdana" w:hAnsi="Verdana"/>
                <w:sz w:val="20"/>
                <w:szCs w:val="20"/>
              </w:rPr>
            </w:pPr>
            <w:r w:rsidRPr="00FF6844">
              <w:rPr>
                <w:rFonts w:ascii="Verdana" w:hAnsi="Verdana"/>
                <w:b/>
                <w:sz w:val="20"/>
                <w:szCs w:val="20"/>
              </w:rPr>
              <w:t>12-1 p.m.,</w:t>
            </w:r>
            <w:r w:rsidRPr="00FF6844">
              <w:rPr>
                <w:rFonts w:ascii="Verdana" w:hAnsi="Verdana"/>
                <w:sz w:val="20"/>
                <w:szCs w:val="20"/>
              </w:rPr>
              <w:t xml:space="preserve"> Psychiatric Grand Rounds, Duke</w:t>
            </w:r>
          </w:p>
        </w:tc>
        <w:tc>
          <w:tcPr>
            <w:tcW w:w="1795" w:type="dxa"/>
          </w:tcPr>
          <w:p w14:paraId="5B38C40A" w14:textId="77777777" w:rsidR="00CB139A" w:rsidRPr="00FF6844" w:rsidRDefault="00CB139A" w:rsidP="00E65406">
            <w:pPr>
              <w:rPr>
                <w:rFonts w:ascii="Verdana" w:hAnsi="Verdana"/>
                <w:sz w:val="20"/>
                <w:szCs w:val="20"/>
              </w:rPr>
            </w:pPr>
          </w:p>
        </w:tc>
      </w:tr>
      <w:tr w:rsidR="00CB139A" w:rsidRPr="00FF6844" w14:paraId="2B639A82" w14:textId="77777777" w:rsidTr="00CB139A">
        <w:tc>
          <w:tcPr>
            <w:tcW w:w="1885" w:type="dxa"/>
          </w:tcPr>
          <w:p w14:paraId="588B81B1" w14:textId="77777777" w:rsidR="00CB139A" w:rsidRPr="00FF6844" w:rsidRDefault="00CB139A" w:rsidP="00E65406">
            <w:pPr>
              <w:rPr>
                <w:rFonts w:ascii="Verdana" w:hAnsi="Verdana"/>
                <w:sz w:val="20"/>
                <w:szCs w:val="20"/>
              </w:rPr>
            </w:pPr>
            <w:r w:rsidRPr="00FF6844">
              <w:rPr>
                <w:rFonts w:ascii="Verdana" w:hAnsi="Verdana"/>
                <w:b/>
                <w:sz w:val="20"/>
                <w:szCs w:val="20"/>
              </w:rPr>
              <w:t>1-</w:t>
            </w:r>
            <w:r>
              <w:rPr>
                <w:rFonts w:ascii="Verdana" w:hAnsi="Verdana"/>
                <w:b/>
                <w:sz w:val="20"/>
                <w:szCs w:val="20"/>
              </w:rPr>
              <w:t>2</w:t>
            </w:r>
            <w:r w:rsidRPr="00FF6844">
              <w:rPr>
                <w:rFonts w:ascii="Verdana" w:hAnsi="Verdana"/>
                <w:b/>
                <w:sz w:val="20"/>
                <w:szCs w:val="20"/>
              </w:rPr>
              <w:t xml:space="preserve"> p.m</w:t>
            </w:r>
            <w:r w:rsidRPr="00FF6844">
              <w:rPr>
                <w:rFonts w:ascii="Verdana" w:hAnsi="Verdana"/>
                <w:sz w:val="20"/>
                <w:szCs w:val="20"/>
              </w:rPr>
              <w:t xml:space="preserve">., </w:t>
            </w:r>
            <w:r>
              <w:rPr>
                <w:rFonts w:ascii="Verdana" w:hAnsi="Verdana"/>
                <w:sz w:val="20"/>
                <w:szCs w:val="20"/>
              </w:rPr>
              <w:t>Suicide Prevention/ Safety Planning Group</w:t>
            </w:r>
          </w:p>
        </w:tc>
        <w:tc>
          <w:tcPr>
            <w:tcW w:w="1800" w:type="dxa"/>
            <w:vMerge w:val="restart"/>
          </w:tcPr>
          <w:p w14:paraId="7AFB4993" w14:textId="77777777" w:rsidR="00CB139A" w:rsidRPr="00FF6844" w:rsidRDefault="00CB139A" w:rsidP="00E65406">
            <w:pPr>
              <w:rPr>
                <w:rFonts w:ascii="Verdana" w:hAnsi="Verdana"/>
                <w:b/>
                <w:sz w:val="20"/>
                <w:szCs w:val="20"/>
              </w:rPr>
            </w:pPr>
            <w:r w:rsidRPr="00FF6844">
              <w:rPr>
                <w:rFonts w:ascii="Verdana" w:hAnsi="Verdana"/>
                <w:b/>
                <w:sz w:val="20"/>
                <w:szCs w:val="20"/>
              </w:rPr>
              <w:t>1-</w:t>
            </w:r>
            <w:r>
              <w:rPr>
                <w:rFonts w:ascii="Verdana" w:hAnsi="Verdana"/>
                <w:b/>
                <w:sz w:val="20"/>
                <w:szCs w:val="20"/>
              </w:rPr>
              <w:t xml:space="preserve">3 p.m., </w:t>
            </w:r>
            <w:r>
              <w:rPr>
                <w:rFonts w:ascii="Verdana" w:hAnsi="Verdana"/>
                <w:sz w:val="20"/>
                <w:szCs w:val="20"/>
              </w:rPr>
              <w:t>Evaluations and interventions</w:t>
            </w:r>
          </w:p>
        </w:tc>
        <w:tc>
          <w:tcPr>
            <w:tcW w:w="1980" w:type="dxa"/>
          </w:tcPr>
          <w:p w14:paraId="15428A49" w14:textId="77777777" w:rsidR="00CB139A" w:rsidRPr="00AE1232" w:rsidRDefault="00CB139A" w:rsidP="00E65406">
            <w:pPr>
              <w:rPr>
                <w:rFonts w:ascii="Verdana" w:hAnsi="Verdana"/>
                <w:b/>
                <w:sz w:val="20"/>
                <w:szCs w:val="20"/>
              </w:rPr>
            </w:pPr>
            <w:r w:rsidRPr="00AE1232">
              <w:rPr>
                <w:rFonts w:ascii="Verdana" w:hAnsi="Verdana"/>
                <w:b/>
                <w:sz w:val="20"/>
                <w:szCs w:val="20"/>
              </w:rPr>
              <w:t>1-</w:t>
            </w:r>
            <w:r>
              <w:rPr>
                <w:rFonts w:ascii="Verdana" w:hAnsi="Verdana"/>
                <w:b/>
                <w:sz w:val="20"/>
                <w:szCs w:val="20"/>
              </w:rPr>
              <w:t>2</w:t>
            </w:r>
            <w:r w:rsidRPr="00AE1232">
              <w:rPr>
                <w:rFonts w:ascii="Verdana" w:hAnsi="Verdana"/>
                <w:b/>
                <w:sz w:val="20"/>
                <w:szCs w:val="20"/>
              </w:rPr>
              <w:t xml:space="preserve"> p.m., </w:t>
            </w:r>
            <w:r>
              <w:rPr>
                <w:rFonts w:ascii="Verdana" w:hAnsi="Verdana"/>
                <w:sz w:val="20"/>
                <w:szCs w:val="20"/>
              </w:rPr>
              <w:t>Special project time</w:t>
            </w:r>
          </w:p>
          <w:p w14:paraId="34BFCBFE" w14:textId="77777777" w:rsidR="00CB139A" w:rsidRPr="00AE1232" w:rsidRDefault="00CB139A" w:rsidP="00E65406">
            <w:pPr>
              <w:rPr>
                <w:rFonts w:ascii="Verdana" w:hAnsi="Verdana"/>
                <w:b/>
                <w:sz w:val="20"/>
                <w:szCs w:val="20"/>
              </w:rPr>
            </w:pPr>
          </w:p>
          <w:p w14:paraId="3D018EF7" w14:textId="77777777" w:rsidR="00CB139A" w:rsidRPr="00AE1232" w:rsidRDefault="00CB139A" w:rsidP="00E65406">
            <w:pPr>
              <w:rPr>
                <w:rFonts w:ascii="Verdana" w:hAnsi="Verdana"/>
                <w:sz w:val="20"/>
                <w:szCs w:val="20"/>
              </w:rPr>
            </w:pPr>
            <w:r w:rsidRPr="00AE1232">
              <w:rPr>
                <w:rFonts w:ascii="Verdana" w:hAnsi="Verdana"/>
                <w:b/>
                <w:sz w:val="20"/>
                <w:szCs w:val="20"/>
              </w:rPr>
              <w:t xml:space="preserve">1-2 p.m., </w:t>
            </w:r>
            <w:r w:rsidRPr="00AE1232">
              <w:rPr>
                <w:rFonts w:ascii="Verdana" w:hAnsi="Verdana"/>
                <w:sz w:val="20"/>
                <w:szCs w:val="20"/>
              </w:rPr>
              <w:t>PM&amp;RS All-</w:t>
            </w:r>
            <w:proofErr w:type="gramStart"/>
            <w:r w:rsidRPr="00AE1232">
              <w:rPr>
                <w:rFonts w:ascii="Verdana" w:hAnsi="Verdana"/>
                <w:sz w:val="20"/>
                <w:szCs w:val="20"/>
              </w:rPr>
              <w:t xml:space="preserve">Staff  </w:t>
            </w:r>
            <w:r w:rsidRPr="00AE1232">
              <w:rPr>
                <w:rFonts w:ascii="Verdana" w:hAnsi="Verdana"/>
                <w:b/>
                <w:sz w:val="20"/>
                <w:szCs w:val="20"/>
              </w:rPr>
              <w:t>(</w:t>
            </w:r>
            <w:proofErr w:type="gramEnd"/>
            <w:r w:rsidRPr="00AE1232">
              <w:rPr>
                <w:rFonts w:ascii="Verdana" w:hAnsi="Verdana"/>
                <w:b/>
                <w:sz w:val="20"/>
                <w:szCs w:val="20"/>
              </w:rPr>
              <w:t>1</w:t>
            </w:r>
            <w:r w:rsidRPr="00AE1232">
              <w:rPr>
                <w:rFonts w:ascii="Verdana" w:hAnsi="Verdana"/>
                <w:b/>
                <w:sz w:val="20"/>
                <w:szCs w:val="20"/>
                <w:vertAlign w:val="superscript"/>
              </w:rPr>
              <w:t>st</w:t>
            </w:r>
            <w:r w:rsidRPr="00AE1232">
              <w:rPr>
                <w:rFonts w:ascii="Verdana" w:hAnsi="Verdana"/>
                <w:b/>
                <w:sz w:val="20"/>
                <w:szCs w:val="20"/>
              </w:rPr>
              <w:t xml:space="preserve"> Wed)</w:t>
            </w:r>
          </w:p>
        </w:tc>
        <w:tc>
          <w:tcPr>
            <w:tcW w:w="1890" w:type="dxa"/>
          </w:tcPr>
          <w:p w14:paraId="5DA161CD" w14:textId="5356D57D" w:rsidR="00CB139A" w:rsidRPr="00FF6844" w:rsidRDefault="00CB139A" w:rsidP="00E65406">
            <w:pPr>
              <w:rPr>
                <w:rFonts w:ascii="Verdana" w:hAnsi="Verdana"/>
                <w:sz w:val="20"/>
                <w:szCs w:val="20"/>
              </w:rPr>
            </w:pPr>
            <w:r w:rsidRPr="00FF6844">
              <w:rPr>
                <w:rFonts w:ascii="Verdana" w:hAnsi="Verdana"/>
                <w:b/>
                <w:sz w:val="20"/>
                <w:szCs w:val="20"/>
              </w:rPr>
              <w:t>1-2 p.m</w:t>
            </w:r>
            <w:r w:rsidRPr="00FF6844">
              <w:rPr>
                <w:rFonts w:ascii="Verdana" w:hAnsi="Verdana"/>
                <w:sz w:val="20"/>
                <w:szCs w:val="20"/>
              </w:rPr>
              <w:t xml:space="preserve">., </w:t>
            </w:r>
            <w:r>
              <w:rPr>
                <w:rFonts w:ascii="Verdana" w:hAnsi="Verdana"/>
                <w:sz w:val="20"/>
                <w:szCs w:val="20"/>
              </w:rPr>
              <w:t>Weekly Mentoring Session</w:t>
            </w:r>
          </w:p>
        </w:tc>
        <w:tc>
          <w:tcPr>
            <w:tcW w:w="1795" w:type="dxa"/>
            <w:vMerge w:val="restart"/>
          </w:tcPr>
          <w:p w14:paraId="1331DA67" w14:textId="77777777" w:rsidR="00CB139A" w:rsidRPr="00492CA8" w:rsidRDefault="00CB139A" w:rsidP="00E65406">
            <w:pPr>
              <w:rPr>
                <w:rFonts w:ascii="Verdana" w:hAnsi="Verdana"/>
                <w:sz w:val="20"/>
                <w:szCs w:val="20"/>
              </w:rPr>
            </w:pPr>
            <w:r w:rsidRPr="00FF6844">
              <w:rPr>
                <w:rFonts w:ascii="Verdana" w:hAnsi="Verdana"/>
                <w:b/>
                <w:sz w:val="20"/>
                <w:szCs w:val="20"/>
              </w:rPr>
              <w:t>1-</w:t>
            </w:r>
            <w:r>
              <w:rPr>
                <w:rFonts w:ascii="Verdana" w:hAnsi="Verdana"/>
                <w:b/>
                <w:sz w:val="20"/>
                <w:szCs w:val="20"/>
              </w:rPr>
              <w:t xml:space="preserve">4:30 p.m., </w:t>
            </w:r>
            <w:r w:rsidRPr="00492CA8">
              <w:rPr>
                <w:rFonts w:ascii="Verdana" w:hAnsi="Verdana"/>
                <w:sz w:val="20"/>
                <w:szCs w:val="20"/>
              </w:rPr>
              <w:t>Geri-PACT Clinic</w:t>
            </w:r>
          </w:p>
          <w:p w14:paraId="7A946E97" w14:textId="77777777" w:rsidR="00CB139A" w:rsidRPr="00FF6844" w:rsidRDefault="00CB139A" w:rsidP="00E65406">
            <w:pPr>
              <w:rPr>
                <w:rFonts w:ascii="Verdana" w:hAnsi="Verdana"/>
                <w:sz w:val="20"/>
                <w:szCs w:val="20"/>
              </w:rPr>
            </w:pPr>
          </w:p>
        </w:tc>
      </w:tr>
      <w:tr w:rsidR="00CB139A" w:rsidRPr="00FF6844" w14:paraId="4019647B" w14:textId="77777777" w:rsidTr="00CB139A">
        <w:tc>
          <w:tcPr>
            <w:tcW w:w="1885" w:type="dxa"/>
          </w:tcPr>
          <w:p w14:paraId="272B2640" w14:textId="77777777" w:rsidR="00CB139A" w:rsidRPr="00FF6844" w:rsidRDefault="00CB139A" w:rsidP="00E65406">
            <w:pPr>
              <w:rPr>
                <w:rFonts w:ascii="Verdana" w:hAnsi="Verdana"/>
                <w:sz w:val="20"/>
                <w:szCs w:val="20"/>
              </w:rPr>
            </w:pPr>
          </w:p>
        </w:tc>
        <w:tc>
          <w:tcPr>
            <w:tcW w:w="1800" w:type="dxa"/>
            <w:vMerge/>
          </w:tcPr>
          <w:p w14:paraId="3D67217E" w14:textId="77777777" w:rsidR="00CB139A" w:rsidRPr="00FF6844" w:rsidRDefault="00CB139A" w:rsidP="00E65406">
            <w:pPr>
              <w:rPr>
                <w:rFonts w:ascii="Verdana" w:hAnsi="Verdana"/>
                <w:b/>
                <w:sz w:val="20"/>
                <w:szCs w:val="20"/>
              </w:rPr>
            </w:pPr>
          </w:p>
        </w:tc>
        <w:tc>
          <w:tcPr>
            <w:tcW w:w="1980" w:type="dxa"/>
            <w:vMerge w:val="restart"/>
          </w:tcPr>
          <w:p w14:paraId="23FCAE1F" w14:textId="2AC49A0E" w:rsidR="00CB139A" w:rsidRPr="00AE1232" w:rsidRDefault="00CB139A" w:rsidP="00E65406">
            <w:pPr>
              <w:rPr>
                <w:rFonts w:ascii="Verdana" w:hAnsi="Verdana"/>
                <w:b/>
                <w:sz w:val="20"/>
                <w:szCs w:val="20"/>
              </w:rPr>
            </w:pPr>
            <w:r>
              <w:rPr>
                <w:rFonts w:ascii="Verdana" w:hAnsi="Verdana"/>
                <w:b/>
                <w:sz w:val="20"/>
                <w:szCs w:val="20"/>
              </w:rPr>
              <w:t xml:space="preserve">2-4 p.m., </w:t>
            </w:r>
            <w:r w:rsidRPr="00FF6844">
              <w:rPr>
                <w:rFonts w:ascii="Verdana" w:hAnsi="Verdana"/>
                <w:sz w:val="20"/>
                <w:szCs w:val="20"/>
              </w:rPr>
              <w:t>Evaluation and interventions</w:t>
            </w:r>
          </w:p>
          <w:p w14:paraId="2FB0AEF5" w14:textId="77777777" w:rsidR="00CB139A" w:rsidRPr="00AE1232" w:rsidRDefault="00CB139A" w:rsidP="00E65406">
            <w:pPr>
              <w:rPr>
                <w:rFonts w:ascii="Verdana" w:hAnsi="Verdana"/>
                <w:b/>
                <w:sz w:val="20"/>
                <w:szCs w:val="20"/>
              </w:rPr>
            </w:pPr>
          </w:p>
        </w:tc>
        <w:tc>
          <w:tcPr>
            <w:tcW w:w="1890" w:type="dxa"/>
          </w:tcPr>
          <w:p w14:paraId="2834C2B9" w14:textId="136742E4" w:rsidR="00CB139A" w:rsidRPr="00FF6844" w:rsidRDefault="00CB139A" w:rsidP="00E65406">
            <w:pPr>
              <w:rPr>
                <w:rFonts w:ascii="Verdana" w:hAnsi="Verdana"/>
                <w:sz w:val="20"/>
                <w:szCs w:val="20"/>
              </w:rPr>
            </w:pPr>
          </w:p>
        </w:tc>
        <w:tc>
          <w:tcPr>
            <w:tcW w:w="1795" w:type="dxa"/>
            <w:vMerge/>
          </w:tcPr>
          <w:p w14:paraId="0B1F0542" w14:textId="77777777" w:rsidR="00CB139A" w:rsidRPr="00FF6844" w:rsidRDefault="00CB139A" w:rsidP="00E65406">
            <w:pPr>
              <w:rPr>
                <w:rFonts w:ascii="Verdana" w:hAnsi="Verdana"/>
                <w:sz w:val="20"/>
                <w:szCs w:val="20"/>
              </w:rPr>
            </w:pPr>
          </w:p>
        </w:tc>
      </w:tr>
      <w:tr w:rsidR="00CB139A" w:rsidRPr="00FF6844" w14:paraId="37059DDE" w14:textId="77777777" w:rsidTr="00CB139A">
        <w:tc>
          <w:tcPr>
            <w:tcW w:w="1885" w:type="dxa"/>
          </w:tcPr>
          <w:p w14:paraId="49DD47BF" w14:textId="25985E60" w:rsidR="00CB139A" w:rsidRPr="00FF6844" w:rsidRDefault="00CB139A" w:rsidP="00E65406">
            <w:pPr>
              <w:rPr>
                <w:rFonts w:ascii="Verdana" w:hAnsi="Verdana"/>
                <w:sz w:val="20"/>
                <w:szCs w:val="20"/>
              </w:rPr>
            </w:pPr>
            <w:r w:rsidRPr="00FF6844">
              <w:rPr>
                <w:rFonts w:ascii="Verdana" w:hAnsi="Verdana"/>
                <w:b/>
                <w:sz w:val="20"/>
                <w:szCs w:val="20"/>
              </w:rPr>
              <w:t>3-4 p.m</w:t>
            </w:r>
            <w:r w:rsidRPr="00FF6844">
              <w:rPr>
                <w:rFonts w:ascii="Verdana" w:hAnsi="Verdana"/>
                <w:sz w:val="20"/>
                <w:szCs w:val="20"/>
              </w:rPr>
              <w:t>., Mentoring Session (initially meeting 2x/week)</w:t>
            </w:r>
          </w:p>
        </w:tc>
        <w:tc>
          <w:tcPr>
            <w:tcW w:w="1800" w:type="dxa"/>
          </w:tcPr>
          <w:p w14:paraId="49164B1E" w14:textId="77777777" w:rsidR="00CB139A" w:rsidRPr="00FF6844" w:rsidRDefault="00CB139A" w:rsidP="00E65406">
            <w:pPr>
              <w:rPr>
                <w:rFonts w:ascii="Verdana" w:hAnsi="Verdana"/>
                <w:b/>
                <w:sz w:val="20"/>
                <w:szCs w:val="20"/>
              </w:rPr>
            </w:pPr>
            <w:r>
              <w:rPr>
                <w:rFonts w:ascii="Verdana" w:hAnsi="Verdana"/>
                <w:b/>
                <w:sz w:val="20"/>
                <w:szCs w:val="20"/>
              </w:rPr>
              <w:t xml:space="preserve">3-4 p.m., </w:t>
            </w:r>
            <w:r w:rsidRPr="00492CA8">
              <w:rPr>
                <w:rFonts w:ascii="Verdana" w:hAnsi="Verdana"/>
                <w:sz w:val="20"/>
                <w:szCs w:val="20"/>
              </w:rPr>
              <w:t>Geri-PACT Special Consult</w:t>
            </w:r>
          </w:p>
        </w:tc>
        <w:tc>
          <w:tcPr>
            <w:tcW w:w="1980" w:type="dxa"/>
            <w:vMerge/>
          </w:tcPr>
          <w:p w14:paraId="774CAAD7" w14:textId="77777777" w:rsidR="00CB139A" w:rsidRPr="00FF6844" w:rsidRDefault="00CB139A" w:rsidP="00E65406">
            <w:pPr>
              <w:rPr>
                <w:rFonts w:ascii="Verdana" w:hAnsi="Verdana"/>
                <w:b/>
                <w:sz w:val="20"/>
                <w:szCs w:val="20"/>
              </w:rPr>
            </w:pPr>
          </w:p>
        </w:tc>
        <w:tc>
          <w:tcPr>
            <w:tcW w:w="1890" w:type="dxa"/>
          </w:tcPr>
          <w:p w14:paraId="5342FE5A" w14:textId="77777777" w:rsidR="00CB139A" w:rsidRPr="00FF6844" w:rsidRDefault="00CB139A" w:rsidP="00E65406">
            <w:pPr>
              <w:rPr>
                <w:rFonts w:ascii="Verdana" w:hAnsi="Verdana"/>
                <w:b/>
                <w:sz w:val="20"/>
                <w:szCs w:val="20"/>
              </w:rPr>
            </w:pPr>
            <w:r w:rsidRPr="00FF6844">
              <w:rPr>
                <w:rFonts w:ascii="Verdana" w:hAnsi="Verdana"/>
                <w:b/>
                <w:sz w:val="20"/>
                <w:szCs w:val="20"/>
              </w:rPr>
              <w:t xml:space="preserve">3-4 p.m., </w:t>
            </w:r>
            <w:r w:rsidRPr="00FF6844">
              <w:rPr>
                <w:rFonts w:ascii="Verdana" w:hAnsi="Verdana"/>
                <w:sz w:val="20"/>
                <w:szCs w:val="20"/>
              </w:rPr>
              <w:t xml:space="preserve">Geriatric Mental Health Webinar Series </w:t>
            </w:r>
            <w:r w:rsidRPr="00492CA8">
              <w:rPr>
                <w:rFonts w:ascii="Verdana" w:hAnsi="Verdana"/>
                <w:b/>
                <w:sz w:val="20"/>
                <w:szCs w:val="20"/>
              </w:rPr>
              <w:t>(2</w:t>
            </w:r>
            <w:r w:rsidRPr="00492CA8">
              <w:rPr>
                <w:rFonts w:ascii="Verdana" w:hAnsi="Verdana"/>
                <w:b/>
                <w:sz w:val="20"/>
                <w:szCs w:val="20"/>
                <w:vertAlign w:val="superscript"/>
              </w:rPr>
              <w:t>nd</w:t>
            </w:r>
            <w:r w:rsidRPr="00492CA8">
              <w:rPr>
                <w:rFonts w:ascii="Verdana" w:hAnsi="Verdana"/>
                <w:b/>
                <w:sz w:val="20"/>
                <w:szCs w:val="20"/>
              </w:rPr>
              <w:t xml:space="preserve"> Thurs)</w:t>
            </w:r>
          </w:p>
        </w:tc>
        <w:tc>
          <w:tcPr>
            <w:tcW w:w="1795" w:type="dxa"/>
            <w:vMerge/>
          </w:tcPr>
          <w:p w14:paraId="4C24B376" w14:textId="77777777" w:rsidR="00CB139A" w:rsidRPr="00FF6844" w:rsidRDefault="00CB139A" w:rsidP="00E65406">
            <w:pPr>
              <w:rPr>
                <w:rFonts w:ascii="Verdana" w:hAnsi="Verdana"/>
                <w:b/>
                <w:sz w:val="20"/>
                <w:szCs w:val="20"/>
              </w:rPr>
            </w:pPr>
          </w:p>
        </w:tc>
      </w:tr>
      <w:tr w:rsidR="00CB139A" w:rsidRPr="00FF6844" w14:paraId="5A149E98" w14:textId="77777777" w:rsidTr="00CB139A">
        <w:tc>
          <w:tcPr>
            <w:tcW w:w="1885" w:type="dxa"/>
          </w:tcPr>
          <w:p w14:paraId="6D862BFB" w14:textId="77777777" w:rsidR="00CB139A" w:rsidRPr="00FF6844" w:rsidRDefault="00CB139A" w:rsidP="00E65406">
            <w:pPr>
              <w:rPr>
                <w:rFonts w:ascii="Verdana" w:hAnsi="Verdana"/>
                <w:b/>
                <w:sz w:val="20"/>
                <w:szCs w:val="20"/>
              </w:rPr>
            </w:pPr>
            <w:r>
              <w:rPr>
                <w:rFonts w:ascii="Verdana" w:hAnsi="Verdana"/>
                <w:b/>
                <w:sz w:val="20"/>
                <w:szCs w:val="20"/>
              </w:rPr>
              <w:lastRenderedPageBreak/>
              <w:t xml:space="preserve">4-4:30 p.m., </w:t>
            </w:r>
            <w:r w:rsidRPr="00492CA8">
              <w:rPr>
                <w:rFonts w:ascii="Verdana" w:hAnsi="Verdana"/>
                <w:sz w:val="20"/>
                <w:szCs w:val="20"/>
              </w:rPr>
              <w:t>Wrap-up/Tracking log</w:t>
            </w:r>
          </w:p>
        </w:tc>
        <w:tc>
          <w:tcPr>
            <w:tcW w:w="1800" w:type="dxa"/>
          </w:tcPr>
          <w:p w14:paraId="4F523052" w14:textId="77777777" w:rsidR="00CB139A" w:rsidRDefault="00CB139A" w:rsidP="00E65406">
            <w:pPr>
              <w:rPr>
                <w:rFonts w:ascii="Verdana" w:hAnsi="Verdana"/>
                <w:b/>
                <w:sz w:val="20"/>
                <w:szCs w:val="20"/>
              </w:rPr>
            </w:pPr>
            <w:r>
              <w:rPr>
                <w:rFonts w:ascii="Verdana" w:hAnsi="Verdana"/>
                <w:b/>
                <w:sz w:val="20"/>
                <w:szCs w:val="20"/>
              </w:rPr>
              <w:t xml:space="preserve">4-4:30 p.m., </w:t>
            </w:r>
            <w:r w:rsidRPr="00492CA8">
              <w:rPr>
                <w:rFonts w:ascii="Verdana" w:hAnsi="Verdana"/>
                <w:sz w:val="20"/>
                <w:szCs w:val="20"/>
              </w:rPr>
              <w:t>Wrap-up/Tracking log</w:t>
            </w:r>
          </w:p>
        </w:tc>
        <w:tc>
          <w:tcPr>
            <w:tcW w:w="1980" w:type="dxa"/>
          </w:tcPr>
          <w:p w14:paraId="1F14A89C" w14:textId="77777777" w:rsidR="00CB139A" w:rsidRPr="00FF6844" w:rsidRDefault="00CB139A" w:rsidP="00E65406">
            <w:pPr>
              <w:rPr>
                <w:rFonts w:ascii="Verdana" w:hAnsi="Verdana"/>
                <w:b/>
                <w:sz w:val="20"/>
                <w:szCs w:val="20"/>
              </w:rPr>
            </w:pPr>
            <w:r>
              <w:rPr>
                <w:rFonts w:ascii="Verdana" w:hAnsi="Verdana"/>
                <w:b/>
                <w:sz w:val="20"/>
                <w:szCs w:val="20"/>
              </w:rPr>
              <w:t xml:space="preserve">4-4:30 p.m., </w:t>
            </w:r>
            <w:r w:rsidRPr="00084665">
              <w:rPr>
                <w:rFonts w:ascii="Verdana" w:hAnsi="Verdana"/>
                <w:bCs/>
                <w:sz w:val="20"/>
                <w:szCs w:val="20"/>
              </w:rPr>
              <w:t>Wrap-up/Tracking log</w:t>
            </w:r>
          </w:p>
        </w:tc>
        <w:tc>
          <w:tcPr>
            <w:tcW w:w="1890" w:type="dxa"/>
          </w:tcPr>
          <w:p w14:paraId="769534F2" w14:textId="77777777" w:rsidR="00CB139A" w:rsidRPr="00FF6844" w:rsidRDefault="00CB139A" w:rsidP="00E65406">
            <w:pPr>
              <w:rPr>
                <w:rFonts w:ascii="Verdana" w:hAnsi="Verdana"/>
                <w:b/>
                <w:sz w:val="20"/>
                <w:szCs w:val="20"/>
              </w:rPr>
            </w:pPr>
            <w:r>
              <w:rPr>
                <w:rFonts w:ascii="Verdana" w:hAnsi="Verdana"/>
                <w:b/>
                <w:sz w:val="20"/>
                <w:szCs w:val="20"/>
              </w:rPr>
              <w:t xml:space="preserve">4-4:30 p.m., </w:t>
            </w:r>
            <w:r w:rsidRPr="00492CA8">
              <w:rPr>
                <w:rFonts w:ascii="Verdana" w:hAnsi="Verdana"/>
                <w:sz w:val="20"/>
                <w:szCs w:val="20"/>
              </w:rPr>
              <w:t>Wrap-up/Tracking log</w:t>
            </w:r>
          </w:p>
        </w:tc>
        <w:tc>
          <w:tcPr>
            <w:tcW w:w="1795" w:type="dxa"/>
            <w:vMerge/>
          </w:tcPr>
          <w:p w14:paraId="551D24AB" w14:textId="77777777" w:rsidR="00CB139A" w:rsidRPr="00FF6844" w:rsidRDefault="00CB139A" w:rsidP="00E65406">
            <w:pPr>
              <w:rPr>
                <w:rFonts w:ascii="Verdana" w:hAnsi="Verdana"/>
                <w:b/>
                <w:sz w:val="20"/>
                <w:szCs w:val="20"/>
              </w:rPr>
            </w:pPr>
          </w:p>
        </w:tc>
      </w:tr>
    </w:tbl>
    <w:p w14:paraId="64150B54" w14:textId="77777777" w:rsidR="00CB139A" w:rsidRPr="00FF6844" w:rsidRDefault="00CB139A" w:rsidP="00CB139A">
      <w:pPr>
        <w:autoSpaceDE w:val="0"/>
        <w:autoSpaceDN w:val="0"/>
        <w:adjustRightInd w:val="0"/>
        <w:spacing w:after="0" w:line="240" w:lineRule="auto"/>
        <w:rPr>
          <w:rFonts w:ascii="Verdana" w:hAnsi="Verdana"/>
          <w:b/>
          <w:sz w:val="20"/>
          <w:szCs w:val="20"/>
        </w:rPr>
      </w:pPr>
    </w:p>
    <w:p w14:paraId="166074C1" w14:textId="77777777" w:rsidR="00CB139A" w:rsidRDefault="00CB139A" w:rsidP="00CB139A">
      <w:pPr>
        <w:autoSpaceDE w:val="0"/>
        <w:autoSpaceDN w:val="0"/>
        <w:adjustRightInd w:val="0"/>
        <w:spacing w:after="0" w:line="240" w:lineRule="auto"/>
        <w:rPr>
          <w:rFonts w:ascii="Verdana" w:hAnsi="Verdana"/>
          <w:b/>
          <w:sz w:val="20"/>
          <w:szCs w:val="20"/>
        </w:rPr>
      </w:pPr>
    </w:p>
    <w:p w14:paraId="0D6BBE6C" w14:textId="77777777" w:rsidR="00CB139A" w:rsidRPr="00FF6844" w:rsidRDefault="00CB139A" w:rsidP="00CB139A">
      <w:pPr>
        <w:autoSpaceDE w:val="0"/>
        <w:autoSpaceDN w:val="0"/>
        <w:adjustRightInd w:val="0"/>
        <w:spacing w:after="0" w:line="240" w:lineRule="auto"/>
        <w:rPr>
          <w:rFonts w:ascii="Verdana" w:hAnsi="Verdana"/>
          <w:b/>
          <w:sz w:val="20"/>
          <w:szCs w:val="20"/>
        </w:rPr>
      </w:pPr>
      <w:r w:rsidRPr="00FF6844">
        <w:rPr>
          <w:rFonts w:ascii="Verdana" w:hAnsi="Verdana"/>
          <w:b/>
          <w:sz w:val="20"/>
          <w:szCs w:val="20"/>
        </w:rPr>
        <w:t>Quarter 2: Prevention, Management, and Treatment of Delirium and Dementia</w:t>
      </w:r>
    </w:p>
    <w:p w14:paraId="7974F273" w14:textId="77777777" w:rsidR="00CB139A" w:rsidRPr="00FF6844" w:rsidRDefault="00CB139A" w:rsidP="00CB139A">
      <w:pPr>
        <w:autoSpaceDE w:val="0"/>
        <w:autoSpaceDN w:val="0"/>
        <w:adjustRightInd w:val="0"/>
        <w:spacing w:after="0" w:line="240" w:lineRule="auto"/>
        <w:rPr>
          <w:rFonts w:ascii="Verdana" w:hAnsi="Verdana"/>
          <w:b/>
          <w:sz w:val="20"/>
          <w:szCs w:val="20"/>
        </w:rPr>
      </w:pPr>
    </w:p>
    <w:p w14:paraId="16860EFB" w14:textId="77777777" w:rsidR="00CB139A" w:rsidRPr="00FF6844" w:rsidRDefault="00CB139A" w:rsidP="00CB139A">
      <w:pPr>
        <w:autoSpaceDE w:val="0"/>
        <w:autoSpaceDN w:val="0"/>
        <w:adjustRightInd w:val="0"/>
        <w:spacing w:after="0" w:line="240" w:lineRule="auto"/>
        <w:rPr>
          <w:rFonts w:ascii="Verdana" w:eastAsia="Times New Roman" w:hAnsi="Verdana" w:cs="Calibri"/>
          <w:color w:val="000000"/>
          <w:sz w:val="20"/>
          <w:szCs w:val="20"/>
        </w:rPr>
      </w:pPr>
      <w:r w:rsidRPr="00FF6844">
        <w:rPr>
          <w:rFonts w:ascii="Verdana" w:eastAsia="Times New Roman" w:hAnsi="Verdana" w:cs="Calibri"/>
          <w:color w:val="000000"/>
          <w:sz w:val="20"/>
          <w:szCs w:val="20"/>
          <w:u w:val="single"/>
        </w:rPr>
        <w:t>Q2: Inpatient Acute Med/Surgical Psychiatric Care</w:t>
      </w:r>
      <w:r w:rsidRPr="00FF6844">
        <w:rPr>
          <w:rFonts w:ascii="Verdana" w:eastAsia="Times New Roman" w:hAnsi="Verdana" w:cs="Calibri"/>
          <w:color w:val="000000"/>
          <w:sz w:val="20"/>
          <w:szCs w:val="20"/>
        </w:rPr>
        <w:t xml:space="preserve"> -Rotation in the Medical/Surgical intensive care and acute care setting will focus on prevention and early intervention for mental illness among medical/surgical inpatients. Elders are at high risk of delirium during hospitalization. In addition, there is high prevalence of new onset executive function and PTSD among intensive care survivors, the majority of whom are over age 65. This component will allow the trainee to acquire knowledge of </w:t>
      </w:r>
      <w:r w:rsidRPr="00FF6844">
        <w:rPr>
          <w:rFonts w:ascii="Verdana" w:eastAsia="Times New Roman" w:hAnsi="Verdana" w:cs="Calibri"/>
          <w:bCs/>
          <w:iCs/>
          <w:color w:val="000000"/>
          <w:sz w:val="20"/>
          <w:szCs w:val="20"/>
        </w:rPr>
        <w:t>appropriate evaluation methods to determine risk of mental illness in elders and knowledge of evidence-based early intervention strategies</w:t>
      </w:r>
      <w:r w:rsidRPr="00FF6844">
        <w:rPr>
          <w:rFonts w:ascii="Verdana" w:eastAsia="Times New Roman" w:hAnsi="Verdana" w:cs="Calibri"/>
          <w:color w:val="000000"/>
          <w:sz w:val="20"/>
          <w:szCs w:val="20"/>
        </w:rPr>
        <w:t xml:space="preserve">. </w:t>
      </w:r>
    </w:p>
    <w:p w14:paraId="2FF9678F" w14:textId="77777777" w:rsidR="00CB139A" w:rsidRPr="00FF6844" w:rsidRDefault="00CB139A" w:rsidP="00CB139A">
      <w:pPr>
        <w:autoSpaceDE w:val="0"/>
        <w:autoSpaceDN w:val="0"/>
        <w:adjustRightInd w:val="0"/>
        <w:spacing w:after="0" w:line="240" w:lineRule="auto"/>
        <w:rPr>
          <w:rFonts w:ascii="Verdana" w:eastAsia="Times New Roman" w:hAnsi="Verdana" w:cs="Calibri"/>
          <w:color w:val="000000"/>
          <w:sz w:val="20"/>
          <w:szCs w:val="20"/>
        </w:rPr>
      </w:pPr>
    </w:p>
    <w:p w14:paraId="0E06B185" w14:textId="77777777" w:rsidR="00CB139A" w:rsidRPr="00FF6844" w:rsidRDefault="00CB139A" w:rsidP="00CB139A">
      <w:pPr>
        <w:autoSpaceDE w:val="0"/>
        <w:autoSpaceDN w:val="0"/>
        <w:adjustRightInd w:val="0"/>
        <w:spacing w:after="0" w:line="240" w:lineRule="auto"/>
        <w:rPr>
          <w:rFonts w:ascii="Verdana" w:eastAsia="Times New Roman" w:hAnsi="Verdana" w:cs="Calibri"/>
          <w:color w:val="000000"/>
          <w:sz w:val="20"/>
          <w:szCs w:val="20"/>
        </w:rPr>
      </w:pPr>
      <w:r w:rsidRPr="00FF6844">
        <w:rPr>
          <w:rFonts w:ascii="Verdana" w:eastAsia="Times New Roman" w:hAnsi="Verdana" w:cs="Calibri"/>
          <w:color w:val="000000"/>
          <w:sz w:val="20"/>
          <w:szCs w:val="20"/>
        </w:rPr>
        <w:t xml:space="preserve">Specific curriculum components will include the following: </w:t>
      </w:r>
    </w:p>
    <w:p w14:paraId="31D4E341" w14:textId="77777777" w:rsidR="00CB139A" w:rsidRPr="00FF6844" w:rsidRDefault="00CB139A" w:rsidP="00CB139A">
      <w:pPr>
        <w:numPr>
          <w:ilvl w:val="3"/>
          <w:numId w:val="4"/>
        </w:numPr>
        <w:autoSpaceDE w:val="0"/>
        <w:autoSpaceDN w:val="0"/>
        <w:adjustRightInd w:val="0"/>
        <w:spacing w:after="0" w:line="240" w:lineRule="auto"/>
        <w:ind w:left="690"/>
        <w:rPr>
          <w:rFonts w:ascii="Verdana" w:eastAsia="Times New Roman" w:hAnsi="Verdana" w:cs="Calibri"/>
          <w:color w:val="000000"/>
          <w:sz w:val="20"/>
          <w:szCs w:val="20"/>
        </w:rPr>
      </w:pPr>
      <w:r w:rsidRPr="00FF6844">
        <w:rPr>
          <w:rFonts w:ascii="Verdana" w:eastAsia="Times New Roman" w:hAnsi="Verdana" w:cs="Calibri"/>
          <w:color w:val="000000"/>
          <w:sz w:val="20"/>
          <w:szCs w:val="20"/>
        </w:rPr>
        <w:t xml:space="preserve">Provision of OT in the Medical Intensive Care Unit, including evaluation and early intervention to prevent and treat cognitive impairment and/or PTSD. </w:t>
      </w:r>
    </w:p>
    <w:p w14:paraId="4F1F0755" w14:textId="77777777" w:rsidR="00CB139A" w:rsidRPr="00FF6844" w:rsidRDefault="00CB139A" w:rsidP="00CB139A">
      <w:pPr>
        <w:numPr>
          <w:ilvl w:val="3"/>
          <w:numId w:val="4"/>
        </w:numPr>
        <w:autoSpaceDE w:val="0"/>
        <w:autoSpaceDN w:val="0"/>
        <w:adjustRightInd w:val="0"/>
        <w:spacing w:after="0" w:line="240" w:lineRule="auto"/>
        <w:ind w:left="690"/>
        <w:rPr>
          <w:rFonts w:ascii="Verdana" w:eastAsia="Times New Roman" w:hAnsi="Verdana" w:cs="Calibri"/>
          <w:color w:val="000000"/>
          <w:sz w:val="20"/>
          <w:szCs w:val="20"/>
        </w:rPr>
      </w:pPr>
      <w:r w:rsidRPr="00FF6844">
        <w:rPr>
          <w:rFonts w:ascii="Verdana" w:eastAsia="Times New Roman" w:hAnsi="Verdana" w:cs="Calibri"/>
          <w:color w:val="000000"/>
          <w:sz w:val="20"/>
          <w:szCs w:val="20"/>
        </w:rPr>
        <w:t>Continued OT intervention as individuals move into acute care units, focused on continuity of care, progression of function as medical conditions improve, and discharge planning.</w:t>
      </w:r>
    </w:p>
    <w:p w14:paraId="74693618" w14:textId="77777777" w:rsidR="00CB139A" w:rsidRPr="00FF6844" w:rsidRDefault="00CB139A" w:rsidP="00CB139A">
      <w:pPr>
        <w:numPr>
          <w:ilvl w:val="3"/>
          <w:numId w:val="4"/>
        </w:numPr>
        <w:autoSpaceDE w:val="0"/>
        <w:autoSpaceDN w:val="0"/>
        <w:adjustRightInd w:val="0"/>
        <w:spacing w:after="0" w:line="240" w:lineRule="auto"/>
        <w:ind w:left="690"/>
        <w:rPr>
          <w:rFonts w:ascii="Verdana" w:eastAsia="Times New Roman" w:hAnsi="Verdana" w:cs="Calibri"/>
          <w:color w:val="000000"/>
          <w:sz w:val="20"/>
          <w:szCs w:val="20"/>
        </w:rPr>
      </w:pPr>
      <w:r w:rsidRPr="00FF6844">
        <w:rPr>
          <w:rFonts w:ascii="Verdana" w:eastAsia="Times New Roman" w:hAnsi="Verdana" w:cs="Calibri"/>
          <w:color w:val="000000"/>
          <w:sz w:val="20"/>
          <w:szCs w:val="20"/>
        </w:rPr>
        <w:t xml:space="preserve">Didactic training by Duke Geriatric Multidisciplinary Fellowship on the </w:t>
      </w:r>
      <w:r w:rsidRPr="00FF6844">
        <w:rPr>
          <w:rFonts w:ascii="Verdana" w:eastAsia="Times New Roman" w:hAnsi="Verdana" w:cs="Calibri"/>
          <w:bCs/>
          <w:iCs/>
          <w:color w:val="000000"/>
          <w:sz w:val="20"/>
          <w:szCs w:val="20"/>
        </w:rPr>
        <w:t xml:space="preserve">interaction between lifespan issues and relevant conditions that impact clinical outcomes with acute illness. </w:t>
      </w:r>
    </w:p>
    <w:p w14:paraId="034D3E58" w14:textId="77777777" w:rsidR="00CB139A" w:rsidRPr="00FF6844" w:rsidRDefault="00CB139A" w:rsidP="00CB139A">
      <w:pPr>
        <w:autoSpaceDE w:val="0"/>
        <w:autoSpaceDN w:val="0"/>
        <w:adjustRightInd w:val="0"/>
        <w:spacing w:after="0"/>
        <w:rPr>
          <w:rFonts w:ascii="Verdana" w:eastAsia="Times New Roman" w:hAnsi="Verdana" w:cs="Calibri"/>
          <w:bCs/>
          <w:iCs/>
          <w:color w:val="000000"/>
          <w:sz w:val="20"/>
          <w:szCs w:val="20"/>
        </w:rPr>
      </w:pPr>
    </w:p>
    <w:p w14:paraId="455D60C1" w14:textId="77777777" w:rsidR="00CB139A" w:rsidRPr="00FF6844" w:rsidRDefault="00CB139A" w:rsidP="00CB139A">
      <w:pPr>
        <w:autoSpaceDE w:val="0"/>
        <w:autoSpaceDN w:val="0"/>
        <w:adjustRightInd w:val="0"/>
        <w:spacing w:after="0"/>
        <w:rPr>
          <w:rFonts w:ascii="Verdana" w:eastAsia="Times New Roman" w:hAnsi="Verdana" w:cs="Calibri"/>
          <w:color w:val="000000"/>
          <w:sz w:val="20"/>
          <w:szCs w:val="20"/>
        </w:rPr>
      </w:pPr>
      <w:r w:rsidRPr="00FF6844">
        <w:rPr>
          <w:rFonts w:ascii="Verdana" w:eastAsia="Times New Roman" w:hAnsi="Verdana" w:cs="Calibri"/>
          <w:bCs/>
          <w:iCs/>
          <w:color w:val="000000"/>
          <w:sz w:val="20"/>
          <w:szCs w:val="20"/>
          <w:u w:val="single"/>
        </w:rPr>
        <w:t>Q2: Perioperative Optimization of Senior Health (POSH)</w:t>
      </w:r>
      <w:r w:rsidRPr="00FF6844">
        <w:rPr>
          <w:rFonts w:ascii="Verdana" w:eastAsia="Times New Roman" w:hAnsi="Verdana" w:cs="Calibri"/>
          <w:bCs/>
          <w:iCs/>
          <w:color w:val="000000"/>
          <w:sz w:val="20"/>
          <w:szCs w:val="20"/>
        </w:rPr>
        <w:t>-</w:t>
      </w:r>
      <w:r w:rsidRPr="00FF6844">
        <w:rPr>
          <w:rFonts w:ascii="Verdana" w:eastAsia="Times New Roman" w:hAnsi="Verdana" w:cs="Calibri"/>
          <w:color w:val="000000"/>
          <w:sz w:val="20"/>
          <w:szCs w:val="20"/>
        </w:rPr>
        <w:t>Participation of OT fellow in Perioperative Optimization for Senior Health (POSH), a twice weekly geriatric-led interdisciplinary clinic that prescreens older Veterans awaiting surgery for interventions to reduce risk of delirium, deconditioning, falls, and has been shown to reduce length of stay and improve functional outcomes in frail elders.</w:t>
      </w:r>
    </w:p>
    <w:p w14:paraId="2A559B17" w14:textId="77777777" w:rsidR="00CB139A" w:rsidRPr="00FF6844" w:rsidRDefault="00CB139A" w:rsidP="00CB139A">
      <w:pPr>
        <w:autoSpaceDE w:val="0"/>
        <w:autoSpaceDN w:val="0"/>
        <w:adjustRightInd w:val="0"/>
        <w:spacing w:after="0"/>
        <w:rPr>
          <w:rFonts w:ascii="Verdana" w:eastAsia="Times New Roman" w:hAnsi="Verdana" w:cs="Calibri"/>
          <w:color w:val="000000"/>
          <w:sz w:val="20"/>
          <w:szCs w:val="20"/>
        </w:rPr>
      </w:pPr>
    </w:p>
    <w:p w14:paraId="312B9D12" w14:textId="77777777" w:rsidR="00CB139A" w:rsidRPr="00FF6844" w:rsidRDefault="00CB139A" w:rsidP="00CB139A">
      <w:pPr>
        <w:autoSpaceDE w:val="0"/>
        <w:autoSpaceDN w:val="0"/>
        <w:adjustRightInd w:val="0"/>
        <w:spacing w:after="0"/>
        <w:rPr>
          <w:rFonts w:ascii="Verdana" w:eastAsia="Times New Roman" w:hAnsi="Verdana" w:cs="Calibri"/>
          <w:color w:val="000000"/>
          <w:sz w:val="20"/>
          <w:szCs w:val="20"/>
        </w:rPr>
      </w:pPr>
      <w:r w:rsidRPr="00FF6844">
        <w:rPr>
          <w:rFonts w:ascii="Verdana" w:eastAsia="Times New Roman" w:hAnsi="Verdana" w:cs="Calibri"/>
          <w:color w:val="000000"/>
          <w:sz w:val="20"/>
          <w:szCs w:val="20"/>
        </w:rPr>
        <w:t>Specific curriculum components will include the following:</w:t>
      </w:r>
    </w:p>
    <w:p w14:paraId="71357B9A" w14:textId="77777777" w:rsidR="00CB139A" w:rsidRPr="00FF6844" w:rsidRDefault="00CB139A" w:rsidP="00CB139A">
      <w:pPr>
        <w:numPr>
          <w:ilvl w:val="0"/>
          <w:numId w:val="5"/>
        </w:numPr>
        <w:autoSpaceDE w:val="0"/>
        <w:autoSpaceDN w:val="0"/>
        <w:adjustRightInd w:val="0"/>
        <w:spacing w:after="0" w:line="240" w:lineRule="auto"/>
        <w:rPr>
          <w:rFonts w:ascii="Verdana" w:eastAsia="Times New Roman" w:hAnsi="Verdana" w:cs="Calibri"/>
          <w:bCs/>
          <w:iCs/>
          <w:color w:val="000000"/>
          <w:sz w:val="20"/>
          <w:szCs w:val="20"/>
        </w:rPr>
      </w:pPr>
      <w:r w:rsidRPr="00FF6844">
        <w:rPr>
          <w:rFonts w:ascii="Verdana" w:eastAsia="Times New Roman" w:hAnsi="Verdana" w:cs="Calibri"/>
          <w:bCs/>
          <w:iCs/>
          <w:color w:val="000000"/>
          <w:sz w:val="20"/>
          <w:szCs w:val="20"/>
        </w:rPr>
        <w:t>Extensive review of medical charts to identify areas of concern pertinent to OT in preparation for OT intervention during a time-limited outpatient clinic.</w:t>
      </w:r>
    </w:p>
    <w:p w14:paraId="2BD3A866" w14:textId="77777777" w:rsidR="00CB139A" w:rsidRPr="00FF6844" w:rsidRDefault="00CB139A" w:rsidP="00CB139A">
      <w:pPr>
        <w:numPr>
          <w:ilvl w:val="0"/>
          <w:numId w:val="5"/>
        </w:numPr>
        <w:autoSpaceDE w:val="0"/>
        <w:autoSpaceDN w:val="0"/>
        <w:adjustRightInd w:val="0"/>
        <w:spacing w:after="0" w:line="240" w:lineRule="auto"/>
        <w:rPr>
          <w:rFonts w:ascii="Verdana" w:eastAsia="Times New Roman" w:hAnsi="Verdana" w:cs="Calibri"/>
          <w:bCs/>
          <w:iCs/>
          <w:color w:val="000000"/>
          <w:sz w:val="20"/>
          <w:szCs w:val="20"/>
        </w:rPr>
      </w:pPr>
      <w:r w:rsidRPr="00FF6844">
        <w:rPr>
          <w:rFonts w:ascii="Verdana" w:eastAsia="Times New Roman" w:hAnsi="Verdana" w:cs="Calibri"/>
          <w:bCs/>
          <w:iCs/>
          <w:color w:val="000000"/>
          <w:sz w:val="20"/>
          <w:szCs w:val="20"/>
        </w:rPr>
        <w:t>Interdisciplinary discussion and collaboration regarding potential functional deficits stemming from surgical procedure and other risks that should be addressed prior to surgical procedure. Experiential practice prioritizing intervention needs based on a holistic team approach.</w:t>
      </w:r>
    </w:p>
    <w:p w14:paraId="71F028CB" w14:textId="77777777" w:rsidR="00CB139A" w:rsidRPr="00FF6844" w:rsidRDefault="00CB139A" w:rsidP="00CB139A">
      <w:pPr>
        <w:numPr>
          <w:ilvl w:val="0"/>
          <w:numId w:val="5"/>
        </w:numPr>
        <w:autoSpaceDE w:val="0"/>
        <w:autoSpaceDN w:val="0"/>
        <w:adjustRightInd w:val="0"/>
        <w:spacing w:after="0" w:line="240" w:lineRule="auto"/>
        <w:rPr>
          <w:rFonts w:ascii="Verdana" w:eastAsia="Times New Roman" w:hAnsi="Verdana" w:cs="Calibri"/>
          <w:bCs/>
          <w:iCs/>
          <w:color w:val="000000"/>
          <w:sz w:val="20"/>
          <w:szCs w:val="20"/>
        </w:rPr>
      </w:pPr>
      <w:r w:rsidRPr="00FF6844">
        <w:rPr>
          <w:rFonts w:ascii="Verdana" w:eastAsia="Times New Roman" w:hAnsi="Verdana" w:cs="Calibri"/>
          <w:bCs/>
          <w:iCs/>
          <w:color w:val="000000"/>
          <w:sz w:val="20"/>
          <w:szCs w:val="20"/>
        </w:rPr>
        <w:t xml:space="preserve">Provision of OT in an interdisciplinary outpatient clinic to address concerns prior to surgical procedure to optimize safety and function. </w:t>
      </w:r>
    </w:p>
    <w:p w14:paraId="2559E87D" w14:textId="77777777" w:rsidR="00CB139A" w:rsidRPr="00FF6844" w:rsidRDefault="00CB139A" w:rsidP="00CB139A">
      <w:pPr>
        <w:autoSpaceDE w:val="0"/>
        <w:autoSpaceDN w:val="0"/>
        <w:adjustRightInd w:val="0"/>
        <w:spacing w:after="0" w:line="240" w:lineRule="auto"/>
        <w:rPr>
          <w:rFonts w:ascii="Verdana" w:hAnsi="Verdana"/>
          <w:sz w:val="20"/>
          <w:szCs w:val="20"/>
        </w:rPr>
      </w:pPr>
    </w:p>
    <w:tbl>
      <w:tblPr>
        <w:tblStyle w:val="TableGrid2"/>
        <w:tblW w:w="0" w:type="auto"/>
        <w:tblLook w:val="04A0" w:firstRow="1" w:lastRow="0" w:firstColumn="1" w:lastColumn="0" w:noHBand="0" w:noVBand="1"/>
      </w:tblPr>
      <w:tblGrid>
        <w:gridCol w:w="2022"/>
        <w:gridCol w:w="1773"/>
        <w:gridCol w:w="1918"/>
        <w:gridCol w:w="2045"/>
        <w:gridCol w:w="1592"/>
      </w:tblGrid>
      <w:tr w:rsidR="00CB139A" w:rsidRPr="00C7154A" w14:paraId="38BC630C" w14:textId="77777777" w:rsidTr="00E65406">
        <w:tc>
          <w:tcPr>
            <w:tcW w:w="2022" w:type="dxa"/>
          </w:tcPr>
          <w:p w14:paraId="0538B6E4" w14:textId="77777777" w:rsidR="00CB139A" w:rsidRPr="00C7154A" w:rsidRDefault="00CB139A" w:rsidP="00E65406">
            <w:pPr>
              <w:rPr>
                <w:rFonts w:ascii="Verdana" w:hAnsi="Verdana"/>
                <w:b/>
                <w:sz w:val="20"/>
                <w:szCs w:val="20"/>
              </w:rPr>
            </w:pPr>
            <w:r w:rsidRPr="00C7154A">
              <w:rPr>
                <w:rFonts w:ascii="Verdana" w:hAnsi="Verdana"/>
                <w:b/>
                <w:sz w:val="20"/>
                <w:szCs w:val="20"/>
              </w:rPr>
              <w:t>MONDAY</w:t>
            </w:r>
          </w:p>
        </w:tc>
        <w:tc>
          <w:tcPr>
            <w:tcW w:w="1773" w:type="dxa"/>
          </w:tcPr>
          <w:p w14:paraId="6BCCF422" w14:textId="77777777" w:rsidR="00CB139A" w:rsidRPr="00C7154A" w:rsidRDefault="00CB139A" w:rsidP="00E65406">
            <w:pPr>
              <w:rPr>
                <w:rFonts w:ascii="Verdana" w:hAnsi="Verdana"/>
                <w:b/>
                <w:sz w:val="20"/>
                <w:szCs w:val="20"/>
              </w:rPr>
            </w:pPr>
            <w:r w:rsidRPr="00C7154A">
              <w:rPr>
                <w:rFonts w:ascii="Verdana" w:hAnsi="Verdana"/>
                <w:b/>
                <w:sz w:val="20"/>
                <w:szCs w:val="20"/>
              </w:rPr>
              <w:t>TUESDAY</w:t>
            </w:r>
          </w:p>
        </w:tc>
        <w:tc>
          <w:tcPr>
            <w:tcW w:w="1918" w:type="dxa"/>
          </w:tcPr>
          <w:p w14:paraId="30BEBC1B" w14:textId="77777777" w:rsidR="00CB139A" w:rsidRPr="00C7154A" w:rsidRDefault="00CB139A" w:rsidP="00E65406">
            <w:pPr>
              <w:rPr>
                <w:rFonts w:ascii="Verdana" w:hAnsi="Verdana"/>
                <w:b/>
                <w:sz w:val="20"/>
                <w:szCs w:val="20"/>
              </w:rPr>
            </w:pPr>
            <w:r w:rsidRPr="00C7154A">
              <w:rPr>
                <w:rFonts w:ascii="Verdana" w:hAnsi="Verdana"/>
                <w:b/>
                <w:sz w:val="20"/>
                <w:szCs w:val="20"/>
              </w:rPr>
              <w:t>WEDNESDAY</w:t>
            </w:r>
          </w:p>
        </w:tc>
        <w:tc>
          <w:tcPr>
            <w:tcW w:w="2045" w:type="dxa"/>
          </w:tcPr>
          <w:p w14:paraId="2043261C" w14:textId="77777777" w:rsidR="00CB139A" w:rsidRPr="00C7154A" w:rsidRDefault="00CB139A" w:rsidP="00E65406">
            <w:pPr>
              <w:rPr>
                <w:rFonts w:ascii="Verdana" w:hAnsi="Verdana"/>
                <w:b/>
                <w:sz w:val="20"/>
                <w:szCs w:val="20"/>
              </w:rPr>
            </w:pPr>
            <w:r w:rsidRPr="00C7154A">
              <w:rPr>
                <w:rFonts w:ascii="Verdana" w:hAnsi="Verdana"/>
                <w:b/>
                <w:sz w:val="20"/>
                <w:szCs w:val="20"/>
              </w:rPr>
              <w:t>THURSDAY</w:t>
            </w:r>
          </w:p>
        </w:tc>
        <w:tc>
          <w:tcPr>
            <w:tcW w:w="1592" w:type="dxa"/>
          </w:tcPr>
          <w:p w14:paraId="4B19D2E4" w14:textId="77777777" w:rsidR="00CB139A" w:rsidRPr="00C7154A" w:rsidRDefault="00CB139A" w:rsidP="00E65406">
            <w:pPr>
              <w:rPr>
                <w:rFonts w:ascii="Verdana" w:hAnsi="Verdana"/>
                <w:b/>
                <w:sz w:val="20"/>
                <w:szCs w:val="20"/>
              </w:rPr>
            </w:pPr>
            <w:r w:rsidRPr="00C7154A">
              <w:rPr>
                <w:rFonts w:ascii="Verdana" w:hAnsi="Verdana"/>
                <w:b/>
                <w:sz w:val="20"/>
                <w:szCs w:val="20"/>
              </w:rPr>
              <w:t>FRIDAY</w:t>
            </w:r>
          </w:p>
        </w:tc>
      </w:tr>
      <w:tr w:rsidR="00CB139A" w:rsidRPr="00C7154A" w14:paraId="051A6B5C" w14:textId="77777777" w:rsidTr="00E65406">
        <w:tc>
          <w:tcPr>
            <w:tcW w:w="2022" w:type="dxa"/>
          </w:tcPr>
          <w:p w14:paraId="2E30A49E" w14:textId="77777777" w:rsidR="00CB139A" w:rsidRPr="00C7154A" w:rsidRDefault="00CB139A" w:rsidP="00E65406">
            <w:pPr>
              <w:rPr>
                <w:rFonts w:ascii="Verdana" w:hAnsi="Verdana"/>
                <w:sz w:val="20"/>
                <w:szCs w:val="20"/>
              </w:rPr>
            </w:pPr>
            <w:r w:rsidRPr="00C7154A">
              <w:rPr>
                <w:rFonts w:ascii="Verdana" w:hAnsi="Verdana"/>
                <w:b/>
                <w:sz w:val="20"/>
                <w:szCs w:val="20"/>
              </w:rPr>
              <w:t>8-9 a.m</w:t>
            </w:r>
            <w:r w:rsidRPr="00C7154A">
              <w:rPr>
                <w:rFonts w:ascii="Verdana" w:hAnsi="Verdana"/>
                <w:sz w:val="20"/>
                <w:szCs w:val="20"/>
              </w:rPr>
              <w:t>., Didactic Training</w:t>
            </w:r>
          </w:p>
        </w:tc>
        <w:tc>
          <w:tcPr>
            <w:tcW w:w="1773" w:type="dxa"/>
            <w:vMerge w:val="restart"/>
          </w:tcPr>
          <w:p w14:paraId="1B281266" w14:textId="727C7439" w:rsidR="00CB139A" w:rsidRPr="00617C36" w:rsidRDefault="00CB139A" w:rsidP="00E65406">
            <w:pPr>
              <w:rPr>
                <w:rFonts w:ascii="Verdana" w:hAnsi="Verdana"/>
                <w:b/>
                <w:sz w:val="20"/>
                <w:szCs w:val="20"/>
              </w:rPr>
            </w:pPr>
            <w:r w:rsidRPr="00C7154A">
              <w:rPr>
                <w:rFonts w:ascii="Verdana" w:hAnsi="Verdana"/>
                <w:b/>
                <w:sz w:val="20"/>
                <w:szCs w:val="20"/>
              </w:rPr>
              <w:t>8-11 a.m</w:t>
            </w:r>
            <w:r w:rsidRPr="00C7154A">
              <w:rPr>
                <w:rFonts w:ascii="Verdana" w:hAnsi="Verdana"/>
                <w:sz w:val="20"/>
                <w:szCs w:val="20"/>
              </w:rPr>
              <w:t xml:space="preserve">., </w:t>
            </w:r>
            <w:r w:rsidR="00CE3692">
              <w:rPr>
                <w:rFonts w:ascii="Verdana" w:hAnsi="Verdana"/>
                <w:sz w:val="20"/>
                <w:szCs w:val="20"/>
              </w:rPr>
              <w:t xml:space="preserve">Didactic Training; </w:t>
            </w:r>
            <w:r w:rsidRPr="00C7154A">
              <w:rPr>
                <w:rFonts w:ascii="Verdana" w:hAnsi="Verdana"/>
                <w:sz w:val="20"/>
                <w:szCs w:val="20"/>
              </w:rPr>
              <w:t xml:space="preserve">ICU </w:t>
            </w:r>
            <w:r w:rsidR="00720FDB">
              <w:rPr>
                <w:rFonts w:ascii="Verdana" w:hAnsi="Verdana"/>
                <w:sz w:val="20"/>
                <w:szCs w:val="20"/>
              </w:rPr>
              <w:t>E</w:t>
            </w:r>
            <w:r w:rsidRPr="00C7154A">
              <w:rPr>
                <w:rFonts w:ascii="Verdana" w:hAnsi="Verdana"/>
                <w:sz w:val="20"/>
                <w:szCs w:val="20"/>
              </w:rPr>
              <w:t xml:space="preserve">valuations </w:t>
            </w:r>
            <w:r w:rsidRPr="00C7154A">
              <w:rPr>
                <w:rFonts w:ascii="Verdana" w:hAnsi="Verdana"/>
                <w:sz w:val="20"/>
                <w:szCs w:val="20"/>
              </w:rPr>
              <w:lastRenderedPageBreak/>
              <w:t>and Interventions</w:t>
            </w:r>
          </w:p>
        </w:tc>
        <w:tc>
          <w:tcPr>
            <w:tcW w:w="1918" w:type="dxa"/>
          </w:tcPr>
          <w:p w14:paraId="6B569417" w14:textId="77777777" w:rsidR="00CB139A" w:rsidRPr="00C7154A" w:rsidRDefault="00CB139A" w:rsidP="00E65406">
            <w:pPr>
              <w:rPr>
                <w:rFonts w:ascii="Verdana" w:hAnsi="Verdana"/>
                <w:sz w:val="20"/>
                <w:szCs w:val="20"/>
              </w:rPr>
            </w:pPr>
            <w:r w:rsidRPr="00C7154A">
              <w:rPr>
                <w:rFonts w:ascii="Verdana" w:hAnsi="Verdana"/>
                <w:b/>
                <w:sz w:val="20"/>
                <w:szCs w:val="20"/>
              </w:rPr>
              <w:lastRenderedPageBreak/>
              <w:t>8-9 a.m.</w:t>
            </w:r>
            <w:r>
              <w:rPr>
                <w:rFonts w:ascii="Verdana" w:hAnsi="Verdana"/>
                <w:b/>
                <w:sz w:val="20"/>
                <w:szCs w:val="20"/>
              </w:rPr>
              <w:t xml:space="preserve">, </w:t>
            </w:r>
            <w:r w:rsidRPr="00617C36">
              <w:rPr>
                <w:rFonts w:ascii="Verdana" w:hAnsi="Verdana"/>
                <w:bCs/>
                <w:sz w:val="20"/>
                <w:szCs w:val="20"/>
              </w:rPr>
              <w:t>Didactic Training</w:t>
            </w:r>
          </w:p>
        </w:tc>
        <w:tc>
          <w:tcPr>
            <w:tcW w:w="2045" w:type="dxa"/>
            <w:vMerge w:val="restart"/>
          </w:tcPr>
          <w:p w14:paraId="737C29AB" w14:textId="77777777" w:rsidR="00CB139A" w:rsidRPr="00C7154A" w:rsidRDefault="00CB139A" w:rsidP="00E65406">
            <w:pPr>
              <w:rPr>
                <w:rFonts w:ascii="Verdana" w:hAnsi="Verdana"/>
                <w:sz w:val="20"/>
                <w:szCs w:val="20"/>
              </w:rPr>
            </w:pPr>
            <w:r w:rsidRPr="00C7154A">
              <w:rPr>
                <w:rFonts w:ascii="Verdana" w:hAnsi="Verdana"/>
                <w:b/>
                <w:sz w:val="20"/>
                <w:szCs w:val="20"/>
              </w:rPr>
              <w:t>8-</w:t>
            </w:r>
            <w:r>
              <w:rPr>
                <w:rFonts w:ascii="Verdana" w:hAnsi="Verdana"/>
                <w:b/>
                <w:sz w:val="20"/>
                <w:szCs w:val="20"/>
              </w:rPr>
              <w:t>11</w:t>
            </w:r>
            <w:r w:rsidRPr="00C7154A">
              <w:rPr>
                <w:rFonts w:ascii="Verdana" w:hAnsi="Verdana"/>
                <w:b/>
                <w:sz w:val="20"/>
                <w:szCs w:val="20"/>
              </w:rPr>
              <w:t xml:space="preserve"> a.m</w:t>
            </w:r>
            <w:r w:rsidRPr="00C7154A">
              <w:rPr>
                <w:rFonts w:ascii="Verdana" w:hAnsi="Verdana"/>
                <w:sz w:val="20"/>
                <w:szCs w:val="20"/>
              </w:rPr>
              <w:t xml:space="preserve">., </w:t>
            </w:r>
            <w:r>
              <w:rPr>
                <w:rFonts w:ascii="Verdana" w:hAnsi="Verdana"/>
                <w:sz w:val="20"/>
                <w:szCs w:val="20"/>
              </w:rPr>
              <w:t>GRECC Seminar/Didactics</w:t>
            </w:r>
          </w:p>
        </w:tc>
        <w:tc>
          <w:tcPr>
            <w:tcW w:w="1592" w:type="dxa"/>
          </w:tcPr>
          <w:p w14:paraId="1F07B0E8" w14:textId="79A3091F" w:rsidR="00CB139A" w:rsidRPr="00C7154A" w:rsidRDefault="00CB139A" w:rsidP="00E65406">
            <w:pPr>
              <w:rPr>
                <w:rFonts w:ascii="Verdana" w:hAnsi="Verdana"/>
                <w:sz w:val="20"/>
                <w:szCs w:val="20"/>
              </w:rPr>
            </w:pPr>
            <w:r w:rsidRPr="00C7154A">
              <w:rPr>
                <w:rFonts w:ascii="Verdana" w:hAnsi="Verdana"/>
                <w:b/>
                <w:sz w:val="20"/>
                <w:szCs w:val="20"/>
              </w:rPr>
              <w:t>8-9 a.m.,</w:t>
            </w:r>
            <w:r w:rsidRPr="00C7154A">
              <w:rPr>
                <w:rFonts w:ascii="Verdana" w:hAnsi="Verdana"/>
                <w:sz w:val="20"/>
                <w:szCs w:val="20"/>
              </w:rPr>
              <w:t xml:space="preserve"> Didactic Training</w:t>
            </w:r>
          </w:p>
        </w:tc>
      </w:tr>
      <w:tr w:rsidR="00CB139A" w:rsidRPr="00C7154A" w14:paraId="710FFAA0" w14:textId="77777777" w:rsidTr="00E65406">
        <w:tc>
          <w:tcPr>
            <w:tcW w:w="2022" w:type="dxa"/>
          </w:tcPr>
          <w:p w14:paraId="619548F0" w14:textId="77777777" w:rsidR="00CB139A" w:rsidRPr="00C7154A" w:rsidRDefault="00CB139A" w:rsidP="00E65406">
            <w:pPr>
              <w:rPr>
                <w:rFonts w:ascii="Verdana" w:hAnsi="Verdana"/>
                <w:sz w:val="20"/>
                <w:szCs w:val="20"/>
              </w:rPr>
            </w:pPr>
            <w:r w:rsidRPr="00C7154A">
              <w:rPr>
                <w:rFonts w:ascii="Verdana" w:hAnsi="Verdana"/>
                <w:b/>
                <w:sz w:val="20"/>
                <w:szCs w:val="20"/>
              </w:rPr>
              <w:t>9-10 a.m</w:t>
            </w:r>
            <w:r w:rsidRPr="00C7154A">
              <w:rPr>
                <w:rFonts w:ascii="Verdana" w:hAnsi="Verdana"/>
                <w:sz w:val="20"/>
                <w:szCs w:val="20"/>
              </w:rPr>
              <w:t xml:space="preserve">., PARC Team meeting, </w:t>
            </w:r>
            <w:r w:rsidRPr="00C7154A">
              <w:rPr>
                <w:rFonts w:ascii="Verdana" w:hAnsi="Verdana"/>
                <w:sz w:val="20"/>
                <w:szCs w:val="20"/>
              </w:rPr>
              <w:lastRenderedPageBreak/>
              <w:t>9B Conference room</w:t>
            </w:r>
          </w:p>
        </w:tc>
        <w:tc>
          <w:tcPr>
            <w:tcW w:w="1773" w:type="dxa"/>
            <w:vMerge/>
          </w:tcPr>
          <w:p w14:paraId="371C18F2" w14:textId="77777777" w:rsidR="00CB139A" w:rsidRPr="00C7154A" w:rsidRDefault="00CB139A" w:rsidP="00E65406">
            <w:pPr>
              <w:rPr>
                <w:rFonts w:ascii="Verdana" w:hAnsi="Verdana"/>
                <w:sz w:val="20"/>
                <w:szCs w:val="20"/>
              </w:rPr>
            </w:pPr>
          </w:p>
        </w:tc>
        <w:tc>
          <w:tcPr>
            <w:tcW w:w="1918" w:type="dxa"/>
            <w:vMerge w:val="restart"/>
          </w:tcPr>
          <w:p w14:paraId="4BF5DC1F" w14:textId="77777777" w:rsidR="00CB139A" w:rsidRDefault="00CB139A" w:rsidP="00E65406">
            <w:pPr>
              <w:rPr>
                <w:rFonts w:ascii="Verdana" w:hAnsi="Verdana"/>
                <w:sz w:val="20"/>
                <w:szCs w:val="20"/>
              </w:rPr>
            </w:pPr>
            <w:r w:rsidRPr="00C7154A">
              <w:rPr>
                <w:rFonts w:ascii="Verdana" w:hAnsi="Verdana"/>
                <w:b/>
                <w:sz w:val="20"/>
                <w:szCs w:val="20"/>
              </w:rPr>
              <w:t>9-1</w:t>
            </w:r>
            <w:r>
              <w:rPr>
                <w:rFonts w:ascii="Verdana" w:hAnsi="Verdana"/>
                <w:b/>
                <w:sz w:val="20"/>
                <w:szCs w:val="20"/>
              </w:rPr>
              <w:t>2</w:t>
            </w:r>
            <w:r w:rsidRPr="00C7154A">
              <w:rPr>
                <w:rFonts w:ascii="Verdana" w:hAnsi="Verdana"/>
                <w:b/>
                <w:sz w:val="20"/>
                <w:szCs w:val="20"/>
              </w:rPr>
              <w:t xml:space="preserve"> </w:t>
            </w:r>
            <w:r>
              <w:rPr>
                <w:rFonts w:ascii="Verdana" w:hAnsi="Verdana"/>
                <w:b/>
                <w:sz w:val="20"/>
                <w:szCs w:val="20"/>
              </w:rPr>
              <w:t>p</w:t>
            </w:r>
            <w:r w:rsidRPr="00C7154A">
              <w:rPr>
                <w:rFonts w:ascii="Verdana" w:hAnsi="Verdana"/>
                <w:b/>
                <w:sz w:val="20"/>
                <w:szCs w:val="20"/>
              </w:rPr>
              <w:t xml:space="preserve">.m., </w:t>
            </w:r>
            <w:r w:rsidRPr="00C7154A">
              <w:rPr>
                <w:rFonts w:ascii="Verdana" w:hAnsi="Verdana"/>
                <w:sz w:val="20"/>
                <w:szCs w:val="20"/>
              </w:rPr>
              <w:t>ICU Evaluations and Interventions</w:t>
            </w:r>
          </w:p>
          <w:p w14:paraId="320A73CB" w14:textId="77777777" w:rsidR="00CB139A" w:rsidRPr="00C7154A" w:rsidRDefault="00CB139A" w:rsidP="00E65406">
            <w:pPr>
              <w:rPr>
                <w:rFonts w:ascii="Verdana" w:hAnsi="Verdana"/>
                <w:b/>
                <w:sz w:val="20"/>
                <w:szCs w:val="20"/>
              </w:rPr>
            </w:pPr>
          </w:p>
        </w:tc>
        <w:tc>
          <w:tcPr>
            <w:tcW w:w="2045" w:type="dxa"/>
            <w:vMerge/>
          </w:tcPr>
          <w:p w14:paraId="5609071D" w14:textId="77777777" w:rsidR="00CB139A" w:rsidRPr="00C7154A" w:rsidRDefault="00CB139A" w:rsidP="00E65406">
            <w:pPr>
              <w:rPr>
                <w:rFonts w:ascii="Verdana" w:hAnsi="Verdana"/>
                <w:sz w:val="20"/>
                <w:szCs w:val="20"/>
              </w:rPr>
            </w:pPr>
          </w:p>
        </w:tc>
        <w:tc>
          <w:tcPr>
            <w:tcW w:w="1592" w:type="dxa"/>
            <w:vMerge w:val="restart"/>
          </w:tcPr>
          <w:p w14:paraId="3362D19B" w14:textId="77777777" w:rsidR="00CB139A" w:rsidRPr="00C7154A" w:rsidRDefault="00CB139A" w:rsidP="00E65406">
            <w:pPr>
              <w:rPr>
                <w:rFonts w:ascii="Verdana" w:hAnsi="Verdana"/>
                <w:b/>
                <w:bCs/>
                <w:sz w:val="20"/>
                <w:szCs w:val="20"/>
              </w:rPr>
            </w:pPr>
            <w:r w:rsidRPr="00C7154A">
              <w:rPr>
                <w:rFonts w:ascii="Verdana" w:hAnsi="Verdana"/>
                <w:b/>
                <w:bCs/>
                <w:sz w:val="20"/>
                <w:szCs w:val="20"/>
              </w:rPr>
              <w:t xml:space="preserve">9-12 p.m., </w:t>
            </w:r>
            <w:r w:rsidRPr="00C7154A">
              <w:rPr>
                <w:rFonts w:ascii="Verdana" w:hAnsi="Verdana"/>
                <w:bCs/>
                <w:sz w:val="20"/>
                <w:szCs w:val="20"/>
              </w:rPr>
              <w:t xml:space="preserve">ICU </w:t>
            </w:r>
            <w:r w:rsidRPr="00C7154A">
              <w:rPr>
                <w:rFonts w:ascii="Verdana" w:hAnsi="Verdana"/>
                <w:bCs/>
                <w:sz w:val="20"/>
                <w:szCs w:val="20"/>
              </w:rPr>
              <w:lastRenderedPageBreak/>
              <w:t>Evaluations and Interventions</w:t>
            </w:r>
          </w:p>
        </w:tc>
      </w:tr>
      <w:tr w:rsidR="00CB139A" w:rsidRPr="00C7154A" w14:paraId="7FAD7E1E" w14:textId="77777777" w:rsidTr="00E65406">
        <w:trPr>
          <w:trHeight w:val="480"/>
        </w:trPr>
        <w:tc>
          <w:tcPr>
            <w:tcW w:w="2022" w:type="dxa"/>
            <w:vMerge w:val="restart"/>
          </w:tcPr>
          <w:p w14:paraId="0D0ECBBB" w14:textId="77777777" w:rsidR="00CB139A" w:rsidRPr="00C7154A" w:rsidRDefault="00CB139A" w:rsidP="00E65406">
            <w:pPr>
              <w:rPr>
                <w:rFonts w:ascii="Verdana" w:hAnsi="Verdana"/>
                <w:b/>
                <w:sz w:val="20"/>
                <w:szCs w:val="20"/>
              </w:rPr>
            </w:pPr>
            <w:r w:rsidRPr="00C7154A">
              <w:rPr>
                <w:rFonts w:ascii="Verdana" w:hAnsi="Verdana"/>
                <w:b/>
                <w:sz w:val="20"/>
                <w:szCs w:val="20"/>
              </w:rPr>
              <w:lastRenderedPageBreak/>
              <w:t xml:space="preserve">10-12 p.m., </w:t>
            </w:r>
            <w:r w:rsidRPr="00C7154A">
              <w:rPr>
                <w:rFonts w:ascii="Verdana" w:hAnsi="Verdana"/>
                <w:sz w:val="20"/>
                <w:szCs w:val="20"/>
              </w:rPr>
              <w:t>PARC Evaluations and Interventions</w:t>
            </w:r>
          </w:p>
          <w:p w14:paraId="0BAA854D" w14:textId="77777777" w:rsidR="00CB139A" w:rsidRPr="00C7154A" w:rsidRDefault="00CB139A" w:rsidP="00E65406">
            <w:pPr>
              <w:rPr>
                <w:rFonts w:ascii="Verdana" w:hAnsi="Verdana"/>
                <w:b/>
                <w:sz w:val="20"/>
                <w:szCs w:val="20"/>
              </w:rPr>
            </w:pPr>
          </w:p>
        </w:tc>
        <w:tc>
          <w:tcPr>
            <w:tcW w:w="1773" w:type="dxa"/>
            <w:vMerge/>
          </w:tcPr>
          <w:p w14:paraId="27C88F93" w14:textId="77777777" w:rsidR="00CB139A" w:rsidRPr="00C7154A" w:rsidRDefault="00CB139A" w:rsidP="00E65406">
            <w:pPr>
              <w:rPr>
                <w:rFonts w:ascii="Verdana" w:hAnsi="Verdana"/>
                <w:b/>
                <w:sz w:val="20"/>
                <w:szCs w:val="20"/>
              </w:rPr>
            </w:pPr>
          </w:p>
        </w:tc>
        <w:tc>
          <w:tcPr>
            <w:tcW w:w="1918" w:type="dxa"/>
            <w:vMerge/>
          </w:tcPr>
          <w:p w14:paraId="5438C182" w14:textId="77777777" w:rsidR="00CB139A" w:rsidRPr="00C7154A" w:rsidRDefault="00CB139A" w:rsidP="00E65406">
            <w:pPr>
              <w:rPr>
                <w:rFonts w:ascii="Verdana" w:hAnsi="Verdana"/>
                <w:b/>
                <w:sz w:val="20"/>
                <w:szCs w:val="20"/>
              </w:rPr>
            </w:pPr>
          </w:p>
        </w:tc>
        <w:tc>
          <w:tcPr>
            <w:tcW w:w="2045" w:type="dxa"/>
            <w:vMerge/>
          </w:tcPr>
          <w:p w14:paraId="20648087" w14:textId="77777777" w:rsidR="00CB139A" w:rsidRPr="00C7154A" w:rsidRDefault="00CB139A" w:rsidP="00E65406">
            <w:pPr>
              <w:rPr>
                <w:rFonts w:ascii="Verdana" w:hAnsi="Verdana"/>
                <w:b/>
                <w:sz w:val="20"/>
                <w:szCs w:val="20"/>
              </w:rPr>
            </w:pPr>
          </w:p>
        </w:tc>
        <w:tc>
          <w:tcPr>
            <w:tcW w:w="1592" w:type="dxa"/>
            <w:vMerge/>
          </w:tcPr>
          <w:p w14:paraId="4AA38EE3" w14:textId="77777777" w:rsidR="00CB139A" w:rsidRPr="00C7154A" w:rsidRDefault="00CB139A" w:rsidP="00E65406">
            <w:pPr>
              <w:rPr>
                <w:rFonts w:ascii="Verdana" w:hAnsi="Verdana"/>
                <w:b/>
                <w:bCs/>
                <w:sz w:val="20"/>
                <w:szCs w:val="20"/>
              </w:rPr>
            </w:pPr>
          </w:p>
        </w:tc>
      </w:tr>
      <w:tr w:rsidR="00CB139A" w:rsidRPr="00C7154A" w14:paraId="2907EF9E" w14:textId="77777777" w:rsidTr="00E65406">
        <w:tc>
          <w:tcPr>
            <w:tcW w:w="2022" w:type="dxa"/>
            <w:vMerge/>
          </w:tcPr>
          <w:p w14:paraId="3DCC3511" w14:textId="77777777" w:rsidR="00CB139A" w:rsidRPr="00C7154A" w:rsidRDefault="00CB139A" w:rsidP="00E65406">
            <w:pPr>
              <w:rPr>
                <w:rFonts w:ascii="Verdana" w:hAnsi="Verdana"/>
                <w:sz w:val="20"/>
                <w:szCs w:val="20"/>
              </w:rPr>
            </w:pPr>
          </w:p>
        </w:tc>
        <w:tc>
          <w:tcPr>
            <w:tcW w:w="1773" w:type="dxa"/>
          </w:tcPr>
          <w:p w14:paraId="5E1CA3DE" w14:textId="77777777" w:rsidR="00CB139A" w:rsidRPr="00C7154A" w:rsidRDefault="00CB139A" w:rsidP="00E65406">
            <w:pPr>
              <w:rPr>
                <w:rFonts w:ascii="Verdana" w:hAnsi="Verdana"/>
                <w:sz w:val="20"/>
                <w:szCs w:val="20"/>
              </w:rPr>
            </w:pPr>
            <w:r w:rsidRPr="00C7154A">
              <w:rPr>
                <w:rFonts w:ascii="Verdana" w:hAnsi="Verdana"/>
                <w:b/>
                <w:sz w:val="20"/>
                <w:szCs w:val="20"/>
              </w:rPr>
              <w:t>11-12 p.m</w:t>
            </w:r>
            <w:r w:rsidRPr="00C7154A">
              <w:rPr>
                <w:rFonts w:ascii="Verdana" w:hAnsi="Verdana"/>
                <w:sz w:val="20"/>
                <w:szCs w:val="20"/>
              </w:rPr>
              <w:t>., POSH Chart Reviews</w:t>
            </w:r>
          </w:p>
        </w:tc>
        <w:tc>
          <w:tcPr>
            <w:tcW w:w="1918" w:type="dxa"/>
            <w:vMerge/>
          </w:tcPr>
          <w:p w14:paraId="0BC75B8F" w14:textId="77777777" w:rsidR="00CB139A" w:rsidRPr="00C7154A" w:rsidRDefault="00CB139A" w:rsidP="00E65406">
            <w:pPr>
              <w:rPr>
                <w:rFonts w:ascii="Verdana" w:hAnsi="Verdana"/>
                <w:sz w:val="20"/>
                <w:szCs w:val="20"/>
              </w:rPr>
            </w:pPr>
          </w:p>
        </w:tc>
        <w:tc>
          <w:tcPr>
            <w:tcW w:w="2045" w:type="dxa"/>
          </w:tcPr>
          <w:p w14:paraId="7A10439A" w14:textId="77777777" w:rsidR="00CB139A" w:rsidRPr="00C7154A" w:rsidRDefault="00CB139A" w:rsidP="00E65406">
            <w:pPr>
              <w:rPr>
                <w:rFonts w:ascii="Verdana" w:hAnsi="Verdana"/>
                <w:sz w:val="20"/>
                <w:szCs w:val="20"/>
              </w:rPr>
            </w:pPr>
            <w:r w:rsidRPr="00C7154A">
              <w:rPr>
                <w:rFonts w:ascii="Verdana" w:hAnsi="Verdana"/>
                <w:b/>
                <w:sz w:val="20"/>
                <w:szCs w:val="20"/>
              </w:rPr>
              <w:t>11-12 p.m</w:t>
            </w:r>
            <w:r w:rsidRPr="00C7154A">
              <w:rPr>
                <w:rFonts w:ascii="Verdana" w:hAnsi="Verdana"/>
                <w:sz w:val="20"/>
                <w:szCs w:val="20"/>
              </w:rPr>
              <w:t>., POSH Chart Reviews</w:t>
            </w:r>
          </w:p>
        </w:tc>
        <w:tc>
          <w:tcPr>
            <w:tcW w:w="1592" w:type="dxa"/>
            <w:vMerge/>
          </w:tcPr>
          <w:p w14:paraId="5CFE7629" w14:textId="77777777" w:rsidR="00CB139A" w:rsidRPr="00C7154A" w:rsidRDefault="00CB139A" w:rsidP="00E65406">
            <w:pPr>
              <w:rPr>
                <w:rFonts w:ascii="Verdana" w:hAnsi="Verdana"/>
                <w:sz w:val="20"/>
                <w:szCs w:val="20"/>
              </w:rPr>
            </w:pPr>
          </w:p>
        </w:tc>
      </w:tr>
      <w:tr w:rsidR="00CB139A" w:rsidRPr="00C7154A" w14:paraId="37097D87" w14:textId="77777777" w:rsidTr="00E65406">
        <w:tc>
          <w:tcPr>
            <w:tcW w:w="2022" w:type="dxa"/>
          </w:tcPr>
          <w:p w14:paraId="30804961" w14:textId="77777777" w:rsidR="00CB139A" w:rsidRPr="00C7154A" w:rsidRDefault="00CB139A" w:rsidP="00E65406">
            <w:pPr>
              <w:rPr>
                <w:rFonts w:ascii="Verdana" w:hAnsi="Verdana"/>
                <w:sz w:val="20"/>
                <w:szCs w:val="20"/>
              </w:rPr>
            </w:pPr>
            <w:r w:rsidRPr="00617C36">
              <w:rPr>
                <w:rFonts w:ascii="Verdana" w:hAnsi="Verdana"/>
                <w:b/>
                <w:bCs/>
                <w:sz w:val="20"/>
                <w:szCs w:val="20"/>
              </w:rPr>
              <w:t>12-1 p.m.,</w:t>
            </w:r>
            <w:r>
              <w:rPr>
                <w:rFonts w:ascii="Verdana" w:hAnsi="Verdana"/>
                <w:sz w:val="20"/>
                <w:szCs w:val="20"/>
              </w:rPr>
              <w:t xml:space="preserve"> </w:t>
            </w:r>
            <w:r w:rsidRPr="00617C36">
              <w:rPr>
                <w:rFonts w:ascii="Verdana" w:hAnsi="Verdana"/>
                <w:sz w:val="20"/>
                <w:szCs w:val="20"/>
              </w:rPr>
              <w:t>Center for Study of Aging, Geriatric Grand Round, Duke North Room 2001</w:t>
            </w:r>
          </w:p>
        </w:tc>
        <w:tc>
          <w:tcPr>
            <w:tcW w:w="1773" w:type="dxa"/>
            <w:vMerge w:val="restart"/>
          </w:tcPr>
          <w:p w14:paraId="448BE4EE" w14:textId="77777777" w:rsidR="00CB139A" w:rsidRPr="00C7154A" w:rsidRDefault="00CB139A" w:rsidP="00E65406">
            <w:pPr>
              <w:rPr>
                <w:rFonts w:ascii="Verdana" w:hAnsi="Verdana"/>
                <w:sz w:val="20"/>
                <w:szCs w:val="20"/>
              </w:rPr>
            </w:pPr>
            <w:r w:rsidRPr="00C7154A">
              <w:rPr>
                <w:rFonts w:ascii="Verdana" w:hAnsi="Verdana"/>
                <w:b/>
                <w:sz w:val="20"/>
                <w:szCs w:val="20"/>
              </w:rPr>
              <w:t>12-3 p.m</w:t>
            </w:r>
            <w:r w:rsidRPr="00C7154A">
              <w:rPr>
                <w:rFonts w:ascii="Verdana" w:hAnsi="Verdana"/>
                <w:sz w:val="20"/>
                <w:szCs w:val="20"/>
              </w:rPr>
              <w:t>., POSH Clinic</w:t>
            </w:r>
          </w:p>
        </w:tc>
        <w:tc>
          <w:tcPr>
            <w:tcW w:w="1918" w:type="dxa"/>
          </w:tcPr>
          <w:p w14:paraId="45DA5E5E" w14:textId="2B83B43B" w:rsidR="00CB139A" w:rsidRPr="00C7154A" w:rsidRDefault="00CB139A" w:rsidP="00E65406">
            <w:pPr>
              <w:rPr>
                <w:rFonts w:ascii="Verdana" w:hAnsi="Verdana"/>
                <w:sz w:val="20"/>
                <w:szCs w:val="20"/>
              </w:rPr>
            </w:pPr>
          </w:p>
        </w:tc>
        <w:tc>
          <w:tcPr>
            <w:tcW w:w="2045" w:type="dxa"/>
            <w:vMerge w:val="restart"/>
          </w:tcPr>
          <w:p w14:paraId="6563292B" w14:textId="77777777" w:rsidR="00CB139A" w:rsidRPr="00C7154A" w:rsidRDefault="00CB139A" w:rsidP="00E65406">
            <w:pPr>
              <w:rPr>
                <w:rFonts w:ascii="Verdana" w:hAnsi="Verdana"/>
                <w:sz w:val="20"/>
                <w:szCs w:val="20"/>
              </w:rPr>
            </w:pPr>
            <w:r w:rsidRPr="00C7154A">
              <w:rPr>
                <w:rFonts w:ascii="Verdana" w:hAnsi="Verdana"/>
                <w:b/>
                <w:sz w:val="20"/>
                <w:szCs w:val="20"/>
              </w:rPr>
              <w:t>12-3 p.m</w:t>
            </w:r>
            <w:r w:rsidRPr="00C7154A">
              <w:rPr>
                <w:rFonts w:ascii="Verdana" w:hAnsi="Verdana"/>
                <w:sz w:val="20"/>
                <w:szCs w:val="20"/>
              </w:rPr>
              <w:t>., POSH Clinic</w:t>
            </w:r>
          </w:p>
        </w:tc>
        <w:tc>
          <w:tcPr>
            <w:tcW w:w="1592" w:type="dxa"/>
          </w:tcPr>
          <w:p w14:paraId="282F3B7A" w14:textId="77777777" w:rsidR="00CB139A" w:rsidRPr="00C7154A" w:rsidRDefault="00CB139A" w:rsidP="00E65406">
            <w:pPr>
              <w:rPr>
                <w:rFonts w:ascii="Verdana" w:hAnsi="Verdana"/>
                <w:sz w:val="20"/>
                <w:szCs w:val="20"/>
              </w:rPr>
            </w:pPr>
          </w:p>
        </w:tc>
      </w:tr>
      <w:tr w:rsidR="00CB139A" w:rsidRPr="00C7154A" w14:paraId="4E1BEF8B" w14:textId="77777777" w:rsidTr="00E65406">
        <w:tc>
          <w:tcPr>
            <w:tcW w:w="2022" w:type="dxa"/>
          </w:tcPr>
          <w:p w14:paraId="02218574" w14:textId="77777777" w:rsidR="00CB139A" w:rsidRDefault="00CB139A" w:rsidP="00E65406">
            <w:pPr>
              <w:rPr>
                <w:rFonts w:ascii="Verdana" w:hAnsi="Verdana"/>
                <w:b/>
                <w:sz w:val="20"/>
                <w:szCs w:val="20"/>
              </w:rPr>
            </w:pPr>
            <w:r w:rsidRPr="00C7154A">
              <w:rPr>
                <w:rFonts w:ascii="Verdana" w:hAnsi="Verdana"/>
                <w:b/>
                <w:sz w:val="20"/>
                <w:szCs w:val="20"/>
              </w:rPr>
              <w:t>1-</w:t>
            </w:r>
            <w:r>
              <w:rPr>
                <w:rFonts w:ascii="Verdana" w:hAnsi="Verdana"/>
                <w:b/>
                <w:sz w:val="20"/>
                <w:szCs w:val="20"/>
              </w:rPr>
              <w:t xml:space="preserve">2 p.m., </w:t>
            </w:r>
          </w:p>
          <w:p w14:paraId="5B096BB6" w14:textId="216A2340" w:rsidR="00CB139A" w:rsidRPr="00226A06" w:rsidRDefault="00CB139A" w:rsidP="00E65406">
            <w:pPr>
              <w:rPr>
                <w:rFonts w:ascii="Verdana" w:hAnsi="Verdana"/>
                <w:b/>
                <w:sz w:val="20"/>
                <w:szCs w:val="20"/>
              </w:rPr>
            </w:pPr>
            <w:r>
              <w:rPr>
                <w:rFonts w:ascii="Verdana" w:hAnsi="Verdana"/>
                <w:sz w:val="20"/>
                <w:szCs w:val="20"/>
              </w:rPr>
              <w:t>Suicide Prevention/Safety Planning Group</w:t>
            </w:r>
          </w:p>
        </w:tc>
        <w:tc>
          <w:tcPr>
            <w:tcW w:w="1773" w:type="dxa"/>
            <w:vMerge/>
          </w:tcPr>
          <w:p w14:paraId="13760448" w14:textId="77777777" w:rsidR="00CB139A" w:rsidRPr="00C7154A" w:rsidRDefault="00CB139A" w:rsidP="00E65406">
            <w:pPr>
              <w:rPr>
                <w:rFonts w:ascii="Verdana" w:hAnsi="Verdana"/>
                <w:sz w:val="20"/>
                <w:szCs w:val="20"/>
              </w:rPr>
            </w:pPr>
          </w:p>
        </w:tc>
        <w:tc>
          <w:tcPr>
            <w:tcW w:w="1918" w:type="dxa"/>
          </w:tcPr>
          <w:p w14:paraId="318EFC7F" w14:textId="77777777" w:rsidR="00CB139A" w:rsidRPr="00FF6844" w:rsidRDefault="00CB139A" w:rsidP="00E65406">
            <w:pPr>
              <w:rPr>
                <w:rFonts w:ascii="Verdana" w:hAnsi="Verdana"/>
                <w:b/>
                <w:sz w:val="20"/>
                <w:szCs w:val="20"/>
              </w:rPr>
            </w:pPr>
            <w:r w:rsidRPr="00FF6844">
              <w:rPr>
                <w:rFonts w:ascii="Verdana" w:hAnsi="Verdana"/>
                <w:b/>
                <w:sz w:val="20"/>
                <w:szCs w:val="20"/>
              </w:rPr>
              <w:t>1-</w:t>
            </w:r>
            <w:r>
              <w:rPr>
                <w:rFonts w:ascii="Verdana" w:hAnsi="Verdana"/>
                <w:b/>
                <w:sz w:val="20"/>
                <w:szCs w:val="20"/>
              </w:rPr>
              <w:t>2</w:t>
            </w:r>
            <w:r w:rsidRPr="00FF6844">
              <w:rPr>
                <w:rFonts w:ascii="Verdana" w:hAnsi="Verdana"/>
                <w:b/>
                <w:sz w:val="20"/>
                <w:szCs w:val="20"/>
              </w:rPr>
              <w:t xml:space="preserve"> p.m., </w:t>
            </w:r>
            <w:r>
              <w:rPr>
                <w:rFonts w:ascii="Verdana" w:hAnsi="Verdana"/>
                <w:sz w:val="20"/>
                <w:szCs w:val="20"/>
              </w:rPr>
              <w:t>Special Project Time</w:t>
            </w:r>
          </w:p>
          <w:p w14:paraId="557972C5" w14:textId="77777777" w:rsidR="00CB139A" w:rsidRPr="00FF6844" w:rsidRDefault="00CB139A" w:rsidP="00E65406">
            <w:pPr>
              <w:rPr>
                <w:rFonts w:ascii="Verdana" w:hAnsi="Verdana"/>
                <w:b/>
                <w:sz w:val="20"/>
                <w:szCs w:val="20"/>
              </w:rPr>
            </w:pPr>
          </w:p>
          <w:p w14:paraId="0F99BE77" w14:textId="2D6FB85F" w:rsidR="00CB139A" w:rsidRPr="00CB139A" w:rsidRDefault="00CB139A" w:rsidP="00E65406">
            <w:pPr>
              <w:rPr>
                <w:rFonts w:ascii="Verdana" w:hAnsi="Verdana"/>
                <w:sz w:val="20"/>
                <w:szCs w:val="20"/>
              </w:rPr>
            </w:pPr>
            <w:r w:rsidRPr="00FF6844">
              <w:rPr>
                <w:rFonts w:ascii="Verdana" w:hAnsi="Verdana"/>
                <w:b/>
                <w:sz w:val="20"/>
                <w:szCs w:val="20"/>
              </w:rPr>
              <w:t xml:space="preserve">1-2 p.m., </w:t>
            </w:r>
            <w:r w:rsidRPr="00FF6844">
              <w:rPr>
                <w:rFonts w:ascii="Verdana" w:hAnsi="Verdana"/>
                <w:sz w:val="20"/>
                <w:szCs w:val="20"/>
              </w:rPr>
              <w:t>PM&amp;RS All-</w:t>
            </w:r>
            <w:proofErr w:type="gramStart"/>
            <w:r w:rsidRPr="00FF6844">
              <w:rPr>
                <w:rFonts w:ascii="Verdana" w:hAnsi="Verdana"/>
                <w:sz w:val="20"/>
                <w:szCs w:val="20"/>
              </w:rPr>
              <w:t xml:space="preserve">Staff  </w:t>
            </w:r>
            <w:r w:rsidRPr="00492CA8">
              <w:rPr>
                <w:rFonts w:ascii="Verdana" w:hAnsi="Verdana"/>
                <w:b/>
                <w:sz w:val="20"/>
                <w:szCs w:val="20"/>
              </w:rPr>
              <w:t>(</w:t>
            </w:r>
            <w:proofErr w:type="gramEnd"/>
            <w:r w:rsidRPr="00492CA8">
              <w:rPr>
                <w:rFonts w:ascii="Verdana" w:hAnsi="Verdana"/>
                <w:b/>
                <w:sz w:val="20"/>
                <w:szCs w:val="20"/>
              </w:rPr>
              <w:t>1</w:t>
            </w:r>
            <w:r w:rsidRPr="00492CA8">
              <w:rPr>
                <w:rFonts w:ascii="Verdana" w:hAnsi="Verdana"/>
                <w:b/>
                <w:sz w:val="20"/>
                <w:szCs w:val="20"/>
                <w:vertAlign w:val="superscript"/>
              </w:rPr>
              <w:t>st</w:t>
            </w:r>
            <w:r w:rsidRPr="00492CA8">
              <w:rPr>
                <w:rFonts w:ascii="Verdana" w:hAnsi="Verdana"/>
                <w:b/>
                <w:sz w:val="20"/>
                <w:szCs w:val="20"/>
              </w:rPr>
              <w:t xml:space="preserve"> Wed)</w:t>
            </w:r>
          </w:p>
        </w:tc>
        <w:tc>
          <w:tcPr>
            <w:tcW w:w="2045" w:type="dxa"/>
            <w:vMerge/>
          </w:tcPr>
          <w:p w14:paraId="182C856B" w14:textId="77777777" w:rsidR="00CB139A" w:rsidRPr="00C7154A" w:rsidRDefault="00CB139A" w:rsidP="00E65406">
            <w:pPr>
              <w:rPr>
                <w:rFonts w:ascii="Verdana" w:hAnsi="Verdana"/>
                <w:sz w:val="20"/>
                <w:szCs w:val="20"/>
              </w:rPr>
            </w:pPr>
          </w:p>
        </w:tc>
        <w:tc>
          <w:tcPr>
            <w:tcW w:w="1592" w:type="dxa"/>
            <w:vMerge w:val="restart"/>
          </w:tcPr>
          <w:p w14:paraId="7F071775" w14:textId="77777777" w:rsidR="00CB139A" w:rsidRPr="00C7154A" w:rsidRDefault="00CB139A" w:rsidP="00E65406">
            <w:pPr>
              <w:rPr>
                <w:rFonts w:ascii="Verdana" w:hAnsi="Verdana"/>
                <w:sz w:val="20"/>
                <w:szCs w:val="20"/>
              </w:rPr>
            </w:pPr>
            <w:r w:rsidRPr="00C7154A">
              <w:rPr>
                <w:rFonts w:ascii="Verdana" w:hAnsi="Verdana"/>
                <w:b/>
                <w:sz w:val="20"/>
                <w:szCs w:val="20"/>
              </w:rPr>
              <w:t>1-4:30 p.m</w:t>
            </w:r>
            <w:r w:rsidRPr="00C7154A">
              <w:rPr>
                <w:rFonts w:ascii="Verdana" w:hAnsi="Verdana"/>
                <w:sz w:val="20"/>
                <w:szCs w:val="20"/>
              </w:rPr>
              <w:t>., Geri-PACT Clinic</w:t>
            </w:r>
          </w:p>
        </w:tc>
      </w:tr>
      <w:tr w:rsidR="00CB139A" w:rsidRPr="00C7154A" w14:paraId="00C16E6D" w14:textId="77777777" w:rsidTr="00E65406">
        <w:tc>
          <w:tcPr>
            <w:tcW w:w="2022" w:type="dxa"/>
          </w:tcPr>
          <w:p w14:paraId="482D0010" w14:textId="43B2623E" w:rsidR="00CB139A" w:rsidRPr="00C7154A" w:rsidRDefault="00CB139A" w:rsidP="00E65406">
            <w:pPr>
              <w:rPr>
                <w:rFonts w:ascii="Verdana" w:hAnsi="Verdana"/>
                <w:sz w:val="20"/>
                <w:szCs w:val="20"/>
              </w:rPr>
            </w:pPr>
            <w:r w:rsidRPr="00617C36">
              <w:rPr>
                <w:rFonts w:ascii="Verdana" w:hAnsi="Verdana"/>
                <w:b/>
                <w:bCs/>
                <w:sz w:val="20"/>
                <w:szCs w:val="20"/>
              </w:rPr>
              <w:t>2-3</w:t>
            </w:r>
            <w:r>
              <w:rPr>
                <w:rFonts w:ascii="Verdana" w:hAnsi="Verdana"/>
                <w:b/>
                <w:bCs/>
                <w:sz w:val="20"/>
                <w:szCs w:val="20"/>
              </w:rPr>
              <w:t>:30</w:t>
            </w:r>
            <w:r w:rsidRPr="00617C36">
              <w:rPr>
                <w:rFonts w:ascii="Verdana" w:hAnsi="Verdana"/>
                <w:b/>
                <w:bCs/>
                <w:sz w:val="20"/>
                <w:szCs w:val="20"/>
              </w:rPr>
              <w:t xml:space="preserve"> p.m.</w:t>
            </w:r>
            <w:r>
              <w:rPr>
                <w:rFonts w:ascii="Verdana" w:hAnsi="Verdana"/>
                <w:sz w:val="20"/>
                <w:szCs w:val="20"/>
              </w:rPr>
              <w:t xml:space="preserve">, </w:t>
            </w:r>
            <w:r w:rsidRPr="00C7154A">
              <w:rPr>
                <w:rFonts w:ascii="Verdana" w:hAnsi="Verdana"/>
                <w:sz w:val="20"/>
                <w:szCs w:val="20"/>
              </w:rPr>
              <w:t>PARC Evaluations and Interventions</w:t>
            </w:r>
          </w:p>
        </w:tc>
        <w:tc>
          <w:tcPr>
            <w:tcW w:w="1773" w:type="dxa"/>
            <w:vMerge/>
          </w:tcPr>
          <w:p w14:paraId="016844FA" w14:textId="77777777" w:rsidR="00CB139A" w:rsidRPr="00C7154A" w:rsidRDefault="00CB139A" w:rsidP="00E65406">
            <w:pPr>
              <w:rPr>
                <w:rFonts w:ascii="Verdana" w:hAnsi="Verdana"/>
                <w:sz w:val="20"/>
                <w:szCs w:val="20"/>
              </w:rPr>
            </w:pPr>
          </w:p>
        </w:tc>
        <w:tc>
          <w:tcPr>
            <w:tcW w:w="1918" w:type="dxa"/>
          </w:tcPr>
          <w:p w14:paraId="182AD229" w14:textId="77777777" w:rsidR="00CB139A" w:rsidRPr="00C7154A" w:rsidRDefault="00CB139A" w:rsidP="00E65406">
            <w:pPr>
              <w:rPr>
                <w:rFonts w:ascii="Verdana" w:hAnsi="Verdana"/>
                <w:b/>
                <w:sz w:val="20"/>
                <w:szCs w:val="20"/>
              </w:rPr>
            </w:pPr>
            <w:r>
              <w:rPr>
                <w:rFonts w:ascii="Verdana" w:hAnsi="Verdana"/>
                <w:b/>
                <w:sz w:val="20"/>
                <w:szCs w:val="20"/>
              </w:rPr>
              <w:t xml:space="preserve">2-4 p.m., </w:t>
            </w:r>
            <w:r w:rsidRPr="00226A06">
              <w:rPr>
                <w:rFonts w:ascii="Verdana" w:hAnsi="Verdana"/>
                <w:bCs/>
                <w:sz w:val="20"/>
                <w:szCs w:val="20"/>
              </w:rPr>
              <w:t>ICU Evaluations and Interventions</w:t>
            </w:r>
          </w:p>
        </w:tc>
        <w:tc>
          <w:tcPr>
            <w:tcW w:w="2045" w:type="dxa"/>
            <w:vMerge/>
          </w:tcPr>
          <w:p w14:paraId="3DCD303C" w14:textId="77777777" w:rsidR="00CB139A" w:rsidRPr="00C7154A" w:rsidRDefault="00CB139A" w:rsidP="00E65406">
            <w:pPr>
              <w:rPr>
                <w:rFonts w:ascii="Verdana" w:hAnsi="Verdana"/>
                <w:sz w:val="20"/>
                <w:szCs w:val="20"/>
              </w:rPr>
            </w:pPr>
          </w:p>
        </w:tc>
        <w:tc>
          <w:tcPr>
            <w:tcW w:w="1592" w:type="dxa"/>
            <w:vMerge/>
          </w:tcPr>
          <w:p w14:paraId="03C03BC4" w14:textId="77777777" w:rsidR="00CB139A" w:rsidRPr="00C7154A" w:rsidRDefault="00CB139A" w:rsidP="00E65406">
            <w:pPr>
              <w:rPr>
                <w:rFonts w:ascii="Verdana" w:hAnsi="Verdana"/>
                <w:sz w:val="20"/>
                <w:szCs w:val="20"/>
              </w:rPr>
            </w:pPr>
          </w:p>
        </w:tc>
      </w:tr>
      <w:tr w:rsidR="00CB139A" w:rsidRPr="00C7154A" w14:paraId="604DDA66" w14:textId="77777777" w:rsidTr="00E65406">
        <w:tc>
          <w:tcPr>
            <w:tcW w:w="2022" w:type="dxa"/>
          </w:tcPr>
          <w:p w14:paraId="17B6031F" w14:textId="77777777" w:rsidR="00CB139A" w:rsidRDefault="00CB139A" w:rsidP="00E65406">
            <w:pPr>
              <w:rPr>
                <w:rFonts w:ascii="Verdana" w:hAnsi="Verdana"/>
                <w:sz w:val="20"/>
                <w:szCs w:val="20"/>
              </w:rPr>
            </w:pPr>
            <w:r>
              <w:rPr>
                <w:rFonts w:ascii="Verdana" w:hAnsi="Verdana"/>
                <w:b/>
                <w:sz w:val="20"/>
                <w:szCs w:val="20"/>
              </w:rPr>
              <w:t>3:30-</w:t>
            </w:r>
            <w:r w:rsidRPr="00C7154A">
              <w:rPr>
                <w:rFonts w:ascii="Verdana" w:hAnsi="Verdana"/>
                <w:b/>
                <w:sz w:val="20"/>
                <w:szCs w:val="20"/>
              </w:rPr>
              <w:t>4:30 p.m</w:t>
            </w:r>
            <w:r w:rsidRPr="00C7154A">
              <w:rPr>
                <w:rFonts w:ascii="Verdana" w:hAnsi="Verdana"/>
                <w:sz w:val="20"/>
                <w:szCs w:val="20"/>
              </w:rPr>
              <w:t>.,</w:t>
            </w:r>
          </w:p>
          <w:p w14:paraId="3CA28698" w14:textId="77777777" w:rsidR="00CB139A" w:rsidRPr="00C7154A" w:rsidRDefault="00CB139A" w:rsidP="00E65406">
            <w:pPr>
              <w:rPr>
                <w:rFonts w:ascii="Verdana" w:hAnsi="Verdana"/>
                <w:sz w:val="20"/>
                <w:szCs w:val="20"/>
              </w:rPr>
            </w:pPr>
            <w:r>
              <w:rPr>
                <w:rFonts w:ascii="Verdana" w:hAnsi="Verdana"/>
                <w:sz w:val="20"/>
                <w:szCs w:val="20"/>
              </w:rPr>
              <w:t>Weekly Mentoring Session</w:t>
            </w:r>
          </w:p>
        </w:tc>
        <w:tc>
          <w:tcPr>
            <w:tcW w:w="1773" w:type="dxa"/>
          </w:tcPr>
          <w:p w14:paraId="42123B64" w14:textId="77777777" w:rsidR="00CB139A" w:rsidRPr="00C7154A" w:rsidRDefault="00CB139A" w:rsidP="00E65406">
            <w:pPr>
              <w:rPr>
                <w:rFonts w:ascii="Verdana" w:hAnsi="Verdana"/>
                <w:sz w:val="20"/>
                <w:szCs w:val="20"/>
              </w:rPr>
            </w:pPr>
            <w:r w:rsidRPr="00C7154A">
              <w:rPr>
                <w:rFonts w:ascii="Verdana" w:hAnsi="Verdana"/>
                <w:b/>
                <w:sz w:val="20"/>
                <w:szCs w:val="20"/>
              </w:rPr>
              <w:t>3-4:30 p.m</w:t>
            </w:r>
            <w:r w:rsidRPr="00C7154A">
              <w:rPr>
                <w:rFonts w:ascii="Verdana" w:hAnsi="Verdana"/>
                <w:sz w:val="20"/>
                <w:szCs w:val="20"/>
              </w:rPr>
              <w:t>., Return to ICU to continue treatments</w:t>
            </w:r>
          </w:p>
        </w:tc>
        <w:tc>
          <w:tcPr>
            <w:tcW w:w="1918" w:type="dxa"/>
          </w:tcPr>
          <w:p w14:paraId="507D361B" w14:textId="77777777" w:rsidR="00CB139A" w:rsidRDefault="00CB139A" w:rsidP="00E65406">
            <w:pPr>
              <w:rPr>
                <w:rFonts w:ascii="Verdana" w:hAnsi="Verdana"/>
                <w:b/>
                <w:sz w:val="20"/>
                <w:szCs w:val="20"/>
              </w:rPr>
            </w:pPr>
            <w:r>
              <w:rPr>
                <w:rFonts w:ascii="Verdana" w:hAnsi="Verdana"/>
                <w:b/>
                <w:sz w:val="20"/>
                <w:szCs w:val="20"/>
              </w:rPr>
              <w:t>4</w:t>
            </w:r>
            <w:r w:rsidRPr="00C7154A">
              <w:rPr>
                <w:rFonts w:ascii="Verdana" w:hAnsi="Verdana"/>
                <w:b/>
                <w:sz w:val="20"/>
                <w:szCs w:val="20"/>
              </w:rPr>
              <w:t>-4:30 p.m.,</w:t>
            </w:r>
          </w:p>
          <w:p w14:paraId="6E918E49" w14:textId="77777777" w:rsidR="00CB139A" w:rsidRPr="00C7154A" w:rsidRDefault="00CB139A" w:rsidP="00E65406">
            <w:pPr>
              <w:rPr>
                <w:rFonts w:ascii="Verdana" w:hAnsi="Verdana"/>
                <w:b/>
                <w:sz w:val="20"/>
                <w:szCs w:val="20"/>
              </w:rPr>
            </w:pPr>
            <w:r w:rsidRPr="00084665">
              <w:rPr>
                <w:rFonts w:ascii="Verdana" w:hAnsi="Verdana"/>
                <w:bCs/>
                <w:sz w:val="20"/>
                <w:szCs w:val="20"/>
              </w:rPr>
              <w:t>Wrap-up/Tracking log</w:t>
            </w:r>
          </w:p>
        </w:tc>
        <w:tc>
          <w:tcPr>
            <w:tcW w:w="2045" w:type="dxa"/>
          </w:tcPr>
          <w:p w14:paraId="610C769C" w14:textId="77777777" w:rsidR="00CB139A" w:rsidRPr="00C7154A" w:rsidRDefault="00CB139A" w:rsidP="00E65406">
            <w:pPr>
              <w:rPr>
                <w:rFonts w:ascii="Verdana" w:hAnsi="Verdana"/>
                <w:sz w:val="20"/>
                <w:szCs w:val="20"/>
              </w:rPr>
            </w:pPr>
            <w:r w:rsidRPr="00C7154A">
              <w:rPr>
                <w:rFonts w:ascii="Verdana" w:hAnsi="Verdana"/>
                <w:b/>
                <w:sz w:val="20"/>
                <w:szCs w:val="20"/>
              </w:rPr>
              <w:t>3-4:30 p.m.,</w:t>
            </w:r>
            <w:r w:rsidRPr="00C7154A">
              <w:rPr>
                <w:rFonts w:ascii="Verdana" w:hAnsi="Verdana"/>
                <w:sz w:val="20"/>
                <w:szCs w:val="20"/>
              </w:rPr>
              <w:t xml:space="preserve"> Return to ICU to continue treatments</w:t>
            </w:r>
          </w:p>
          <w:p w14:paraId="362F34AF" w14:textId="77777777" w:rsidR="00CB139A" w:rsidRPr="00C7154A" w:rsidRDefault="00CB139A" w:rsidP="00E65406">
            <w:pPr>
              <w:rPr>
                <w:rFonts w:ascii="Verdana" w:hAnsi="Verdana"/>
                <w:sz w:val="20"/>
                <w:szCs w:val="20"/>
              </w:rPr>
            </w:pPr>
          </w:p>
          <w:p w14:paraId="4C04FAA2" w14:textId="77777777" w:rsidR="00CB139A" w:rsidRPr="00C7154A" w:rsidRDefault="00CB139A" w:rsidP="00E65406">
            <w:pPr>
              <w:rPr>
                <w:rFonts w:ascii="Verdana" w:hAnsi="Verdana"/>
                <w:sz w:val="20"/>
                <w:szCs w:val="20"/>
              </w:rPr>
            </w:pPr>
            <w:r w:rsidRPr="00C7154A">
              <w:rPr>
                <w:rFonts w:ascii="Verdana" w:hAnsi="Verdana"/>
                <w:b/>
                <w:sz w:val="20"/>
                <w:szCs w:val="20"/>
              </w:rPr>
              <w:t xml:space="preserve">3-4 p.m., </w:t>
            </w:r>
            <w:r w:rsidRPr="00C7154A">
              <w:rPr>
                <w:rFonts w:ascii="Verdana" w:hAnsi="Verdana"/>
                <w:sz w:val="20"/>
                <w:szCs w:val="20"/>
              </w:rPr>
              <w:t>Geriatric Mental Health Webinar Series (2</w:t>
            </w:r>
            <w:r w:rsidRPr="00C7154A">
              <w:rPr>
                <w:rFonts w:ascii="Verdana" w:hAnsi="Verdana"/>
                <w:sz w:val="20"/>
                <w:szCs w:val="20"/>
                <w:vertAlign w:val="superscript"/>
              </w:rPr>
              <w:t>nd</w:t>
            </w:r>
            <w:r w:rsidRPr="00C7154A">
              <w:rPr>
                <w:rFonts w:ascii="Verdana" w:hAnsi="Verdana"/>
                <w:sz w:val="20"/>
                <w:szCs w:val="20"/>
              </w:rPr>
              <w:t xml:space="preserve"> Thurs)</w:t>
            </w:r>
          </w:p>
        </w:tc>
        <w:tc>
          <w:tcPr>
            <w:tcW w:w="1592" w:type="dxa"/>
            <w:vMerge/>
          </w:tcPr>
          <w:p w14:paraId="7610099E" w14:textId="77777777" w:rsidR="00CB139A" w:rsidRPr="00C7154A" w:rsidRDefault="00CB139A" w:rsidP="00E65406">
            <w:pPr>
              <w:rPr>
                <w:rFonts w:ascii="Verdana" w:hAnsi="Verdana"/>
                <w:sz w:val="20"/>
                <w:szCs w:val="20"/>
              </w:rPr>
            </w:pPr>
          </w:p>
        </w:tc>
      </w:tr>
    </w:tbl>
    <w:p w14:paraId="25C05964" w14:textId="77777777" w:rsidR="00CB139A" w:rsidRPr="00FF6844" w:rsidRDefault="00CB139A" w:rsidP="00CB139A">
      <w:pPr>
        <w:rPr>
          <w:rFonts w:ascii="Verdana" w:hAnsi="Verdana"/>
          <w:sz w:val="20"/>
          <w:szCs w:val="20"/>
        </w:rPr>
      </w:pPr>
    </w:p>
    <w:p w14:paraId="5F321F1A" w14:textId="77777777" w:rsidR="00CB139A" w:rsidRPr="00FF6844" w:rsidRDefault="00CB139A" w:rsidP="00CB139A">
      <w:pPr>
        <w:autoSpaceDE w:val="0"/>
        <w:autoSpaceDN w:val="0"/>
        <w:adjustRightInd w:val="0"/>
        <w:spacing w:after="0" w:line="240" w:lineRule="auto"/>
        <w:rPr>
          <w:rFonts w:ascii="Verdana" w:hAnsi="Verdana"/>
          <w:b/>
          <w:sz w:val="20"/>
          <w:szCs w:val="20"/>
        </w:rPr>
      </w:pPr>
      <w:r w:rsidRPr="00FF6844">
        <w:rPr>
          <w:rFonts w:ascii="Verdana" w:hAnsi="Verdana"/>
          <w:b/>
          <w:sz w:val="20"/>
          <w:szCs w:val="20"/>
        </w:rPr>
        <w:t>Quarter 3: Transitions to Home</w:t>
      </w:r>
    </w:p>
    <w:p w14:paraId="20E0171E" w14:textId="77777777" w:rsidR="00CB139A" w:rsidRPr="00FF6844" w:rsidRDefault="00CB139A" w:rsidP="00CB139A">
      <w:pPr>
        <w:autoSpaceDE w:val="0"/>
        <w:autoSpaceDN w:val="0"/>
        <w:adjustRightInd w:val="0"/>
        <w:spacing w:after="0" w:line="240" w:lineRule="auto"/>
        <w:rPr>
          <w:rFonts w:ascii="Verdana" w:hAnsi="Verdana"/>
          <w:b/>
          <w:sz w:val="20"/>
          <w:szCs w:val="20"/>
        </w:rPr>
      </w:pPr>
    </w:p>
    <w:p w14:paraId="4FE3983D" w14:textId="77777777" w:rsidR="00CB139A" w:rsidRPr="00FF6844" w:rsidRDefault="00CB139A" w:rsidP="00CB139A">
      <w:pPr>
        <w:autoSpaceDE w:val="0"/>
        <w:autoSpaceDN w:val="0"/>
        <w:adjustRightInd w:val="0"/>
        <w:spacing w:after="0" w:line="240" w:lineRule="auto"/>
        <w:rPr>
          <w:rFonts w:ascii="Verdana" w:eastAsia="Times New Roman" w:hAnsi="Verdana" w:cs="Calibri"/>
          <w:color w:val="000000"/>
          <w:sz w:val="20"/>
          <w:szCs w:val="20"/>
        </w:rPr>
      </w:pPr>
      <w:r w:rsidRPr="00FF6844">
        <w:rPr>
          <w:rFonts w:ascii="Verdana" w:hAnsi="Verdana"/>
          <w:sz w:val="20"/>
          <w:szCs w:val="20"/>
          <w:u w:val="single"/>
        </w:rPr>
        <w:t>Q3: Home Health Geri Psych</w:t>
      </w:r>
      <w:r w:rsidRPr="00FF6844">
        <w:rPr>
          <w:rFonts w:ascii="Verdana" w:hAnsi="Verdana"/>
          <w:sz w:val="20"/>
          <w:szCs w:val="20"/>
        </w:rPr>
        <w:t xml:space="preserve"> </w:t>
      </w:r>
      <w:r w:rsidRPr="00FF6844">
        <w:rPr>
          <w:rFonts w:ascii="Verdana" w:eastAsia="Times New Roman" w:hAnsi="Verdana" w:cs="Calibri"/>
          <w:color w:val="000000"/>
          <w:sz w:val="20"/>
          <w:szCs w:val="20"/>
        </w:rPr>
        <w:t xml:space="preserve">- Clinical training in the various transitional and home care programs offered by the DVAHCS to prevent/restore optimal function in persons with diverse medical and psychiatric conditions. This training will foster abilities to develop a full occupational profile and assessment of occupational performance in a heterogeneous group </w:t>
      </w:r>
      <w:r w:rsidRPr="00FF6844">
        <w:rPr>
          <w:rFonts w:ascii="Verdana" w:eastAsia="Times New Roman" w:hAnsi="Verdana" w:cs="Calibri"/>
          <w:color w:val="000000"/>
          <w:sz w:val="20"/>
          <w:szCs w:val="20"/>
        </w:rPr>
        <w:lastRenderedPageBreak/>
        <w:t>of clients cared for in highly diverse clinical care settings, and the development of contextually relevant care plans. Programmatic exposure will include the following:</w:t>
      </w:r>
    </w:p>
    <w:p w14:paraId="69543ACB" w14:textId="77777777" w:rsidR="00CB139A" w:rsidRPr="00FF6844" w:rsidRDefault="00CB139A" w:rsidP="00CB139A">
      <w:pPr>
        <w:autoSpaceDE w:val="0"/>
        <w:autoSpaceDN w:val="0"/>
        <w:adjustRightInd w:val="0"/>
        <w:spacing w:after="0" w:line="240" w:lineRule="auto"/>
        <w:rPr>
          <w:rFonts w:ascii="Verdana" w:eastAsia="Times New Roman" w:hAnsi="Verdana" w:cs="Calibri"/>
          <w:color w:val="000000"/>
          <w:sz w:val="20"/>
          <w:szCs w:val="20"/>
        </w:rPr>
      </w:pPr>
      <w:r w:rsidRPr="00FF6844">
        <w:rPr>
          <w:rFonts w:ascii="Verdana" w:eastAsia="Times New Roman" w:hAnsi="Verdana" w:cs="Calibri"/>
          <w:color w:val="000000"/>
          <w:sz w:val="20"/>
          <w:szCs w:val="20"/>
        </w:rPr>
        <w:t xml:space="preserve"> </w:t>
      </w:r>
    </w:p>
    <w:p w14:paraId="5F606765" w14:textId="77777777" w:rsidR="00CB139A" w:rsidRPr="00FF6844" w:rsidRDefault="00CB139A" w:rsidP="00CB139A">
      <w:pPr>
        <w:numPr>
          <w:ilvl w:val="0"/>
          <w:numId w:val="6"/>
        </w:numPr>
        <w:autoSpaceDE w:val="0"/>
        <w:autoSpaceDN w:val="0"/>
        <w:adjustRightInd w:val="0"/>
        <w:spacing w:after="0" w:line="240" w:lineRule="auto"/>
        <w:rPr>
          <w:rFonts w:ascii="Verdana" w:eastAsia="Times New Roman" w:hAnsi="Verdana" w:cs="Calibri"/>
          <w:color w:val="000000"/>
          <w:sz w:val="20"/>
          <w:szCs w:val="20"/>
        </w:rPr>
      </w:pPr>
      <w:r w:rsidRPr="00FF6844">
        <w:rPr>
          <w:rFonts w:ascii="Verdana" w:eastAsia="Times New Roman" w:hAnsi="Verdana" w:cs="Calibri"/>
          <w:i/>
          <w:color w:val="000000"/>
          <w:sz w:val="20"/>
          <w:szCs w:val="20"/>
        </w:rPr>
        <w:t>HUD-VASH</w:t>
      </w:r>
      <w:r w:rsidRPr="00FF6844">
        <w:rPr>
          <w:rFonts w:ascii="Verdana" w:eastAsia="Times New Roman" w:hAnsi="Verdana" w:cs="Calibri"/>
          <w:color w:val="000000"/>
          <w:sz w:val="20"/>
          <w:szCs w:val="20"/>
        </w:rPr>
        <w:t xml:space="preserve"> – OT supported home program targeting homelessness among Veterans, with significant time spent with geriatric older Veterans to address independent living, physical dysfunction and home safety, substance use disorders, depression, and community </w:t>
      </w:r>
      <w:proofErr w:type="gramStart"/>
      <w:r w:rsidRPr="00FF6844">
        <w:rPr>
          <w:rFonts w:ascii="Verdana" w:eastAsia="Times New Roman" w:hAnsi="Verdana" w:cs="Calibri"/>
          <w:color w:val="000000"/>
          <w:sz w:val="20"/>
          <w:szCs w:val="20"/>
        </w:rPr>
        <w:t>participation</w:t>
      </w:r>
      <w:proofErr w:type="gramEnd"/>
      <w:r w:rsidRPr="00FF6844">
        <w:rPr>
          <w:rFonts w:ascii="Verdana" w:eastAsia="Times New Roman" w:hAnsi="Verdana" w:cs="Calibri"/>
          <w:color w:val="000000"/>
          <w:sz w:val="20"/>
          <w:szCs w:val="20"/>
        </w:rPr>
        <w:t xml:space="preserve"> </w:t>
      </w:r>
    </w:p>
    <w:p w14:paraId="106B6BE1" w14:textId="77777777" w:rsidR="00CB139A" w:rsidRPr="00FF6844" w:rsidRDefault="00CB139A" w:rsidP="00CB139A">
      <w:pPr>
        <w:numPr>
          <w:ilvl w:val="1"/>
          <w:numId w:val="6"/>
        </w:numPr>
        <w:spacing w:after="0" w:line="240" w:lineRule="auto"/>
        <w:rPr>
          <w:rFonts w:ascii="Verdana" w:eastAsia="Times New Roman" w:hAnsi="Verdana" w:cs="Calibri"/>
          <w:color w:val="000000"/>
          <w:sz w:val="20"/>
          <w:szCs w:val="20"/>
        </w:rPr>
      </w:pPr>
      <w:r w:rsidRPr="00FF6844">
        <w:rPr>
          <w:rFonts w:ascii="Verdana" w:eastAsia="Times New Roman" w:hAnsi="Verdana" w:cs="Calibri"/>
          <w:color w:val="000000"/>
          <w:sz w:val="20"/>
          <w:szCs w:val="20"/>
        </w:rPr>
        <w:t xml:space="preserve">Provision of OT in the home and community setting, including evaluation, assessment, and intervention to maximize independent living skills and enhance home functioning and safety. </w:t>
      </w:r>
    </w:p>
    <w:p w14:paraId="04165695" w14:textId="77777777" w:rsidR="00CB139A" w:rsidRPr="00FF6844" w:rsidRDefault="00CB139A" w:rsidP="00CB139A">
      <w:pPr>
        <w:numPr>
          <w:ilvl w:val="1"/>
          <w:numId w:val="6"/>
        </w:numPr>
        <w:autoSpaceDE w:val="0"/>
        <w:autoSpaceDN w:val="0"/>
        <w:adjustRightInd w:val="0"/>
        <w:spacing w:after="0" w:line="240" w:lineRule="auto"/>
        <w:rPr>
          <w:rFonts w:ascii="Verdana" w:eastAsia="Times New Roman" w:hAnsi="Verdana" w:cs="Calibri"/>
          <w:color w:val="000000"/>
          <w:sz w:val="20"/>
          <w:szCs w:val="20"/>
        </w:rPr>
      </w:pPr>
      <w:r w:rsidRPr="00FF6844">
        <w:rPr>
          <w:rFonts w:ascii="Verdana" w:eastAsia="Times New Roman" w:hAnsi="Verdana" w:cs="Calibri"/>
          <w:color w:val="000000"/>
          <w:sz w:val="20"/>
          <w:szCs w:val="20"/>
        </w:rPr>
        <w:t>Participation in skill-building groups as facilitator/co-facilitator for Veterans enrolled in the homeless program.</w:t>
      </w:r>
    </w:p>
    <w:p w14:paraId="68043C50" w14:textId="77777777" w:rsidR="00CB139A" w:rsidRPr="00FF6844" w:rsidRDefault="00CB139A" w:rsidP="00CB139A">
      <w:pPr>
        <w:numPr>
          <w:ilvl w:val="1"/>
          <w:numId w:val="6"/>
        </w:numPr>
        <w:autoSpaceDE w:val="0"/>
        <w:autoSpaceDN w:val="0"/>
        <w:adjustRightInd w:val="0"/>
        <w:spacing w:after="0" w:line="240" w:lineRule="auto"/>
        <w:rPr>
          <w:rFonts w:ascii="Verdana" w:eastAsia="Times New Roman" w:hAnsi="Verdana" w:cs="Calibri"/>
          <w:color w:val="000000"/>
          <w:sz w:val="20"/>
          <w:szCs w:val="20"/>
        </w:rPr>
      </w:pPr>
      <w:r w:rsidRPr="00FF6844">
        <w:rPr>
          <w:rFonts w:ascii="Verdana" w:eastAsia="Times New Roman" w:hAnsi="Verdana" w:cs="Calibri"/>
          <w:color w:val="000000"/>
          <w:sz w:val="20"/>
          <w:szCs w:val="20"/>
        </w:rPr>
        <w:t>Participation in the Homeless Standdown, collaborative initiative in the community focused on providing needed hygiene and community resources to homeless individuals.</w:t>
      </w:r>
    </w:p>
    <w:p w14:paraId="058AAD05" w14:textId="77777777" w:rsidR="00CB139A" w:rsidRPr="00FF6844" w:rsidRDefault="00CB139A" w:rsidP="00CB139A">
      <w:pPr>
        <w:numPr>
          <w:ilvl w:val="1"/>
          <w:numId w:val="6"/>
        </w:numPr>
        <w:autoSpaceDE w:val="0"/>
        <w:autoSpaceDN w:val="0"/>
        <w:adjustRightInd w:val="0"/>
        <w:spacing w:after="0" w:line="240" w:lineRule="auto"/>
        <w:rPr>
          <w:rFonts w:ascii="Verdana" w:eastAsia="Times New Roman" w:hAnsi="Verdana" w:cs="Calibri"/>
          <w:color w:val="000000"/>
          <w:sz w:val="20"/>
          <w:szCs w:val="20"/>
        </w:rPr>
      </w:pPr>
      <w:r w:rsidRPr="00FF6844">
        <w:rPr>
          <w:rFonts w:ascii="Verdana" w:eastAsia="Times New Roman" w:hAnsi="Verdana" w:cs="Calibri"/>
          <w:color w:val="000000"/>
          <w:sz w:val="20"/>
          <w:szCs w:val="20"/>
        </w:rPr>
        <w:t>Didactic training on appropriate independent living skills assessments in the community, case management, community resources available to homeless individuals, and national VA homeless initiatives via webinars and online trainings and national homeless calls.</w:t>
      </w:r>
    </w:p>
    <w:p w14:paraId="341C5822" w14:textId="77777777" w:rsidR="00CB139A" w:rsidRPr="00FF6844" w:rsidRDefault="00CB139A" w:rsidP="00CB139A">
      <w:pPr>
        <w:numPr>
          <w:ilvl w:val="0"/>
          <w:numId w:val="6"/>
        </w:numPr>
        <w:autoSpaceDE w:val="0"/>
        <w:autoSpaceDN w:val="0"/>
        <w:adjustRightInd w:val="0"/>
        <w:spacing w:after="0" w:line="240" w:lineRule="auto"/>
        <w:rPr>
          <w:rFonts w:ascii="Verdana" w:eastAsia="Times New Roman" w:hAnsi="Verdana" w:cs="Calibri"/>
          <w:color w:val="000000"/>
          <w:sz w:val="20"/>
          <w:szCs w:val="20"/>
        </w:rPr>
      </w:pPr>
      <w:r w:rsidRPr="00FF6844">
        <w:rPr>
          <w:rFonts w:ascii="Verdana" w:eastAsia="Times New Roman" w:hAnsi="Verdana" w:cs="Calibri"/>
          <w:i/>
          <w:color w:val="000000"/>
          <w:sz w:val="20"/>
          <w:szCs w:val="20"/>
        </w:rPr>
        <w:t xml:space="preserve">HBPC </w:t>
      </w:r>
      <w:r w:rsidRPr="00FF6844">
        <w:rPr>
          <w:rFonts w:ascii="Verdana" w:eastAsia="Times New Roman" w:hAnsi="Verdana" w:cs="Calibri"/>
          <w:color w:val="000000"/>
          <w:sz w:val="20"/>
          <w:szCs w:val="20"/>
        </w:rPr>
        <w:t xml:space="preserve">– OT supported home health care for disabled Veterans. </w:t>
      </w:r>
    </w:p>
    <w:p w14:paraId="3E6DD67C" w14:textId="77777777" w:rsidR="00CB139A" w:rsidRPr="00FF6844" w:rsidRDefault="00CB139A" w:rsidP="00CB139A">
      <w:pPr>
        <w:numPr>
          <w:ilvl w:val="1"/>
          <w:numId w:val="6"/>
        </w:numPr>
        <w:autoSpaceDE w:val="0"/>
        <w:autoSpaceDN w:val="0"/>
        <w:adjustRightInd w:val="0"/>
        <w:spacing w:after="0" w:line="240" w:lineRule="auto"/>
        <w:rPr>
          <w:rFonts w:ascii="Verdana" w:eastAsia="Times New Roman" w:hAnsi="Verdana" w:cs="Calibri"/>
          <w:color w:val="000000"/>
          <w:sz w:val="20"/>
          <w:szCs w:val="20"/>
        </w:rPr>
      </w:pPr>
      <w:r w:rsidRPr="00FF6844">
        <w:rPr>
          <w:rFonts w:ascii="Verdana" w:eastAsia="Times New Roman" w:hAnsi="Verdana" w:cs="Calibri"/>
          <w:color w:val="000000"/>
          <w:sz w:val="20"/>
          <w:szCs w:val="20"/>
        </w:rPr>
        <w:t>Provision of OT in the home, including initial evaluation, home safety assessment, falls and balance assessments, caregiver training, and other physical and cognitive interventions focused on aging-in-place.</w:t>
      </w:r>
    </w:p>
    <w:p w14:paraId="16CA2D7D" w14:textId="77777777" w:rsidR="00CB139A" w:rsidRPr="00FF6844" w:rsidRDefault="00CB139A" w:rsidP="00CB139A">
      <w:pPr>
        <w:numPr>
          <w:ilvl w:val="1"/>
          <w:numId w:val="6"/>
        </w:numPr>
        <w:autoSpaceDE w:val="0"/>
        <w:autoSpaceDN w:val="0"/>
        <w:adjustRightInd w:val="0"/>
        <w:spacing w:after="0" w:line="240" w:lineRule="auto"/>
        <w:rPr>
          <w:rFonts w:ascii="Verdana" w:eastAsia="Times New Roman" w:hAnsi="Verdana" w:cs="Calibri"/>
          <w:color w:val="000000"/>
          <w:sz w:val="20"/>
          <w:szCs w:val="20"/>
        </w:rPr>
      </w:pPr>
      <w:r w:rsidRPr="00FF6844">
        <w:rPr>
          <w:rFonts w:ascii="Verdana" w:eastAsia="Times New Roman" w:hAnsi="Verdana" w:cs="Calibri"/>
          <w:color w:val="000000"/>
          <w:sz w:val="20"/>
          <w:szCs w:val="20"/>
        </w:rPr>
        <w:t>Active participation in interdisciplinary team meetings and caseload discussions.</w:t>
      </w:r>
    </w:p>
    <w:p w14:paraId="653FD11A" w14:textId="77777777" w:rsidR="00CB139A" w:rsidRPr="00FF6844" w:rsidRDefault="00CB139A" w:rsidP="00CB139A">
      <w:pPr>
        <w:numPr>
          <w:ilvl w:val="0"/>
          <w:numId w:val="6"/>
        </w:numPr>
        <w:autoSpaceDE w:val="0"/>
        <w:autoSpaceDN w:val="0"/>
        <w:adjustRightInd w:val="0"/>
        <w:spacing w:after="0" w:line="240" w:lineRule="auto"/>
        <w:rPr>
          <w:rFonts w:ascii="Verdana" w:eastAsia="Times New Roman" w:hAnsi="Verdana" w:cs="Calibri"/>
          <w:color w:val="000000"/>
          <w:sz w:val="20"/>
          <w:szCs w:val="20"/>
        </w:rPr>
      </w:pPr>
      <w:r w:rsidRPr="00FF6844">
        <w:rPr>
          <w:rFonts w:ascii="Verdana" w:eastAsia="Times New Roman" w:hAnsi="Verdana" w:cs="Calibri"/>
          <w:i/>
          <w:color w:val="000000"/>
          <w:sz w:val="20"/>
          <w:szCs w:val="20"/>
        </w:rPr>
        <w:t xml:space="preserve">COACH </w:t>
      </w:r>
      <w:r w:rsidRPr="00FF6844">
        <w:rPr>
          <w:rFonts w:ascii="Verdana" w:eastAsia="Times New Roman" w:hAnsi="Verdana" w:cs="Calibri"/>
          <w:color w:val="000000"/>
          <w:sz w:val="20"/>
          <w:szCs w:val="20"/>
        </w:rPr>
        <w:t xml:space="preserve">– Clinical care program to provide support to elders with dementia and their caregivers in the home. </w:t>
      </w:r>
    </w:p>
    <w:p w14:paraId="5C45B13A" w14:textId="77777777" w:rsidR="00CB139A" w:rsidRPr="00FF6844" w:rsidRDefault="00CB139A" w:rsidP="00CB139A">
      <w:pPr>
        <w:numPr>
          <w:ilvl w:val="1"/>
          <w:numId w:val="6"/>
        </w:numPr>
        <w:autoSpaceDE w:val="0"/>
        <w:autoSpaceDN w:val="0"/>
        <w:adjustRightInd w:val="0"/>
        <w:spacing w:after="0" w:line="240" w:lineRule="auto"/>
        <w:rPr>
          <w:rFonts w:ascii="Verdana" w:eastAsia="Times New Roman" w:hAnsi="Verdana" w:cs="Calibri"/>
          <w:color w:val="000000"/>
          <w:sz w:val="20"/>
          <w:szCs w:val="20"/>
        </w:rPr>
      </w:pPr>
      <w:r w:rsidRPr="00FF6844">
        <w:rPr>
          <w:rFonts w:ascii="Verdana" w:eastAsia="Times New Roman" w:hAnsi="Verdana" w:cs="Calibri"/>
          <w:color w:val="000000"/>
          <w:sz w:val="20"/>
          <w:szCs w:val="20"/>
        </w:rPr>
        <w:t>Co-assessment and evaluation with interdisciplinary team in the home setting.</w:t>
      </w:r>
    </w:p>
    <w:p w14:paraId="78ACF5A7" w14:textId="77777777" w:rsidR="00CB139A" w:rsidRPr="00FF6844" w:rsidRDefault="00CB139A" w:rsidP="00CB139A">
      <w:pPr>
        <w:numPr>
          <w:ilvl w:val="1"/>
          <w:numId w:val="6"/>
        </w:numPr>
        <w:autoSpaceDE w:val="0"/>
        <w:autoSpaceDN w:val="0"/>
        <w:adjustRightInd w:val="0"/>
        <w:spacing w:after="0" w:line="240" w:lineRule="auto"/>
        <w:rPr>
          <w:rFonts w:ascii="Verdana" w:eastAsia="Times New Roman" w:hAnsi="Verdana" w:cs="Calibri"/>
          <w:color w:val="000000"/>
          <w:sz w:val="20"/>
          <w:szCs w:val="20"/>
        </w:rPr>
      </w:pPr>
      <w:r w:rsidRPr="00FF6844">
        <w:rPr>
          <w:rFonts w:ascii="Verdana" w:eastAsia="Times New Roman" w:hAnsi="Verdana" w:cs="Calibri"/>
          <w:color w:val="000000"/>
          <w:sz w:val="20"/>
          <w:szCs w:val="20"/>
        </w:rPr>
        <w:t>Consultative service provision focused on dementia care, caregiver training, home safety evaluations, and maximization of function for Veterans with dementia living in the community.</w:t>
      </w:r>
    </w:p>
    <w:p w14:paraId="1E5903FA" w14:textId="77777777" w:rsidR="00CB139A" w:rsidRPr="00FF6844" w:rsidRDefault="00CB139A" w:rsidP="00CB139A">
      <w:pPr>
        <w:numPr>
          <w:ilvl w:val="1"/>
          <w:numId w:val="6"/>
        </w:numPr>
        <w:autoSpaceDE w:val="0"/>
        <w:autoSpaceDN w:val="0"/>
        <w:adjustRightInd w:val="0"/>
        <w:spacing w:after="0" w:line="240" w:lineRule="auto"/>
        <w:rPr>
          <w:rFonts w:ascii="Verdana" w:eastAsia="Times New Roman" w:hAnsi="Verdana" w:cs="Calibri"/>
          <w:color w:val="000000"/>
          <w:sz w:val="20"/>
          <w:szCs w:val="20"/>
        </w:rPr>
      </w:pPr>
      <w:r w:rsidRPr="00FF6844">
        <w:rPr>
          <w:rFonts w:ascii="Verdana" w:eastAsia="Times New Roman" w:hAnsi="Verdana" w:cs="Calibri"/>
          <w:color w:val="000000"/>
          <w:sz w:val="20"/>
          <w:szCs w:val="20"/>
        </w:rPr>
        <w:t xml:space="preserve">Didactic training by COACH Dementia Educational Series focused on a range of topics impacting dementia care, including pharmacologic effects, driving and home safety, wound care, and caregiver support. </w:t>
      </w:r>
    </w:p>
    <w:p w14:paraId="57FA4E7B" w14:textId="77777777" w:rsidR="00CB139A" w:rsidRPr="00FF6844" w:rsidRDefault="00CB139A" w:rsidP="00CB139A">
      <w:pPr>
        <w:numPr>
          <w:ilvl w:val="0"/>
          <w:numId w:val="6"/>
        </w:numPr>
        <w:autoSpaceDE w:val="0"/>
        <w:autoSpaceDN w:val="0"/>
        <w:adjustRightInd w:val="0"/>
        <w:spacing w:after="0" w:line="240" w:lineRule="auto"/>
        <w:rPr>
          <w:rFonts w:ascii="Verdana" w:eastAsia="Times New Roman" w:hAnsi="Verdana" w:cs="Calibri"/>
          <w:color w:val="000000"/>
          <w:sz w:val="20"/>
          <w:szCs w:val="20"/>
        </w:rPr>
      </w:pPr>
      <w:r w:rsidRPr="00FF6844">
        <w:rPr>
          <w:rFonts w:ascii="Verdana" w:eastAsia="Times New Roman" w:hAnsi="Verdana" w:cs="Calibri"/>
          <w:color w:val="000000"/>
          <w:sz w:val="20"/>
          <w:szCs w:val="20"/>
        </w:rPr>
        <w:t>Didactic training by MIRECC monthly webinar series and CBOC twice monthly mental health rounds on a variety of topics, including suicide prevention, pain management, and PTSD. Free online course trainings are also available through MIRECC for self-learning.</w:t>
      </w:r>
    </w:p>
    <w:p w14:paraId="38A1BB85" w14:textId="77777777" w:rsidR="00CB139A" w:rsidRDefault="00CB139A" w:rsidP="00CB139A">
      <w:pPr>
        <w:autoSpaceDE w:val="0"/>
        <w:autoSpaceDN w:val="0"/>
        <w:adjustRightInd w:val="0"/>
        <w:spacing w:after="0" w:line="240" w:lineRule="auto"/>
        <w:rPr>
          <w:rFonts w:ascii="Verdana" w:hAnsi="Verdana"/>
          <w:b/>
          <w:sz w:val="20"/>
          <w:szCs w:val="20"/>
        </w:rPr>
      </w:pPr>
    </w:p>
    <w:tbl>
      <w:tblPr>
        <w:tblStyle w:val="TableGrid3"/>
        <w:tblW w:w="0" w:type="auto"/>
        <w:tblLook w:val="04A0" w:firstRow="1" w:lastRow="0" w:firstColumn="1" w:lastColumn="0" w:noHBand="0" w:noVBand="1"/>
      </w:tblPr>
      <w:tblGrid>
        <w:gridCol w:w="2022"/>
        <w:gridCol w:w="1852"/>
        <w:gridCol w:w="1850"/>
        <w:gridCol w:w="2045"/>
        <w:gridCol w:w="1581"/>
      </w:tblGrid>
      <w:tr w:rsidR="00CB139A" w:rsidRPr="00C7154A" w14:paraId="3864DF1B" w14:textId="77777777" w:rsidTr="00E65406">
        <w:tc>
          <w:tcPr>
            <w:tcW w:w="2022" w:type="dxa"/>
          </w:tcPr>
          <w:p w14:paraId="2FA3BA4E" w14:textId="77777777" w:rsidR="00CB139A" w:rsidRPr="00C7154A" w:rsidRDefault="00CB139A" w:rsidP="00E65406">
            <w:pPr>
              <w:rPr>
                <w:rFonts w:ascii="Verdana" w:hAnsi="Verdana"/>
                <w:b/>
                <w:sz w:val="20"/>
                <w:szCs w:val="20"/>
              </w:rPr>
            </w:pPr>
            <w:bookmarkStart w:id="0" w:name="_Hlk42080538"/>
            <w:r w:rsidRPr="00C7154A">
              <w:rPr>
                <w:rFonts w:ascii="Verdana" w:hAnsi="Verdana"/>
                <w:b/>
                <w:sz w:val="20"/>
                <w:szCs w:val="20"/>
              </w:rPr>
              <w:t>MONDAY</w:t>
            </w:r>
          </w:p>
        </w:tc>
        <w:tc>
          <w:tcPr>
            <w:tcW w:w="1852" w:type="dxa"/>
          </w:tcPr>
          <w:p w14:paraId="372F05C6" w14:textId="77777777" w:rsidR="00CB139A" w:rsidRPr="00C7154A" w:rsidRDefault="00CB139A" w:rsidP="00E65406">
            <w:pPr>
              <w:rPr>
                <w:rFonts w:ascii="Verdana" w:hAnsi="Verdana"/>
                <w:b/>
                <w:sz w:val="20"/>
                <w:szCs w:val="20"/>
              </w:rPr>
            </w:pPr>
            <w:r w:rsidRPr="00C7154A">
              <w:rPr>
                <w:rFonts w:ascii="Verdana" w:hAnsi="Verdana"/>
                <w:b/>
                <w:sz w:val="20"/>
                <w:szCs w:val="20"/>
              </w:rPr>
              <w:t>TUESDAY</w:t>
            </w:r>
          </w:p>
        </w:tc>
        <w:tc>
          <w:tcPr>
            <w:tcW w:w="1850" w:type="dxa"/>
          </w:tcPr>
          <w:p w14:paraId="21FD42B1" w14:textId="77777777" w:rsidR="00CB139A" w:rsidRPr="00C7154A" w:rsidRDefault="00CB139A" w:rsidP="00E65406">
            <w:pPr>
              <w:rPr>
                <w:rFonts w:ascii="Verdana" w:hAnsi="Verdana"/>
                <w:b/>
                <w:sz w:val="20"/>
                <w:szCs w:val="20"/>
              </w:rPr>
            </w:pPr>
            <w:r w:rsidRPr="00C7154A">
              <w:rPr>
                <w:rFonts w:ascii="Verdana" w:hAnsi="Verdana"/>
                <w:b/>
                <w:sz w:val="20"/>
                <w:szCs w:val="20"/>
              </w:rPr>
              <w:t>WEDNESDAY</w:t>
            </w:r>
          </w:p>
        </w:tc>
        <w:tc>
          <w:tcPr>
            <w:tcW w:w="2045" w:type="dxa"/>
          </w:tcPr>
          <w:p w14:paraId="0BF437E7" w14:textId="77777777" w:rsidR="00CB139A" w:rsidRPr="00C7154A" w:rsidRDefault="00CB139A" w:rsidP="00E65406">
            <w:pPr>
              <w:rPr>
                <w:rFonts w:ascii="Verdana" w:hAnsi="Verdana"/>
                <w:b/>
                <w:sz w:val="20"/>
                <w:szCs w:val="20"/>
              </w:rPr>
            </w:pPr>
            <w:r w:rsidRPr="00C7154A">
              <w:rPr>
                <w:rFonts w:ascii="Verdana" w:hAnsi="Verdana"/>
                <w:b/>
                <w:sz w:val="20"/>
                <w:szCs w:val="20"/>
              </w:rPr>
              <w:t>THURSDAY</w:t>
            </w:r>
          </w:p>
        </w:tc>
        <w:tc>
          <w:tcPr>
            <w:tcW w:w="1581" w:type="dxa"/>
          </w:tcPr>
          <w:p w14:paraId="331143DA" w14:textId="77777777" w:rsidR="00CB139A" w:rsidRPr="00C7154A" w:rsidRDefault="00CB139A" w:rsidP="00E65406">
            <w:pPr>
              <w:rPr>
                <w:rFonts w:ascii="Verdana" w:hAnsi="Verdana"/>
                <w:b/>
                <w:sz w:val="20"/>
                <w:szCs w:val="20"/>
              </w:rPr>
            </w:pPr>
            <w:r w:rsidRPr="00C7154A">
              <w:rPr>
                <w:rFonts w:ascii="Verdana" w:hAnsi="Verdana"/>
                <w:b/>
                <w:sz w:val="20"/>
                <w:szCs w:val="20"/>
              </w:rPr>
              <w:t>FRIDAY</w:t>
            </w:r>
          </w:p>
        </w:tc>
      </w:tr>
      <w:tr w:rsidR="00CB139A" w:rsidRPr="00C7154A" w14:paraId="5459DC90" w14:textId="77777777" w:rsidTr="00E65406">
        <w:tc>
          <w:tcPr>
            <w:tcW w:w="2022" w:type="dxa"/>
          </w:tcPr>
          <w:p w14:paraId="10CFF1A4" w14:textId="77777777" w:rsidR="00CB139A" w:rsidRPr="00C7154A" w:rsidRDefault="00CB139A" w:rsidP="00E65406">
            <w:pPr>
              <w:rPr>
                <w:rFonts w:ascii="Verdana" w:hAnsi="Verdana"/>
                <w:sz w:val="20"/>
                <w:szCs w:val="20"/>
              </w:rPr>
            </w:pPr>
            <w:r w:rsidRPr="00C7154A">
              <w:rPr>
                <w:rFonts w:ascii="Verdana" w:hAnsi="Verdana"/>
                <w:b/>
                <w:sz w:val="20"/>
                <w:szCs w:val="20"/>
              </w:rPr>
              <w:t>8-</w:t>
            </w:r>
            <w:r>
              <w:rPr>
                <w:rFonts w:ascii="Verdana" w:hAnsi="Verdana"/>
                <w:b/>
                <w:sz w:val="20"/>
                <w:szCs w:val="20"/>
              </w:rPr>
              <w:t>10</w:t>
            </w:r>
            <w:r w:rsidRPr="00C7154A">
              <w:rPr>
                <w:rFonts w:ascii="Verdana" w:hAnsi="Verdana"/>
                <w:b/>
                <w:sz w:val="20"/>
                <w:szCs w:val="20"/>
              </w:rPr>
              <w:t xml:space="preserve"> a.m</w:t>
            </w:r>
            <w:r w:rsidRPr="00C7154A">
              <w:rPr>
                <w:rFonts w:ascii="Verdana" w:hAnsi="Verdana"/>
                <w:sz w:val="20"/>
                <w:szCs w:val="20"/>
              </w:rPr>
              <w:t>., Didactic Training</w:t>
            </w:r>
          </w:p>
        </w:tc>
        <w:tc>
          <w:tcPr>
            <w:tcW w:w="1852" w:type="dxa"/>
          </w:tcPr>
          <w:p w14:paraId="1475EA76" w14:textId="77777777" w:rsidR="00CB139A" w:rsidRPr="00C7154A" w:rsidRDefault="00CB139A" w:rsidP="00E65406">
            <w:pPr>
              <w:rPr>
                <w:rFonts w:ascii="Verdana" w:hAnsi="Verdana"/>
                <w:sz w:val="20"/>
                <w:szCs w:val="20"/>
              </w:rPr>
            </w:pPr>
            <w:r w:rsidRPr="00C7154A">
              <w:rPr>
                <w:rFonts w:ascii="Verdana" w:hAnsi="Verdana"/>
                <w:b/>
                <w:sz w:val="20"/>
                <w:szCs w:val="20"/>
              </w:rPr>
              <w:t>8-9 a.m.,</w:t>
            </w:r>
            <w:r w:rsidRPr="00C7154A">
              <w:rPr>
                <w:rFonts w:ascii="Verdana" w:hAnsi="Verdana"/>
                <w:sz w:val="20"/>
                <w:szCs w:val="20"/>
              </w:rPr>
              <w:t xml:space="preserve"> </w:t>
            </w:r>
            <w:r>
              <w:rPr>
                <w:rFonts w:ascii="Verdana" w:hAnsi="Verdana"/>
                <w:sz w:val="20"/>
                <w:szCs w:val="20"/>
              </w:rPr>
              <w:t>Didactic Training</w:t>
            </w:r>
          </w:p>
          <w:p w14:paraId="0AB06818" w14:textId="77777777" w:rsidR="00CB139A" w:rsidRPr="00890BAD" w:rsidRDefault="00CB139A" w:rsidP="00E65406">
            <w:pPr>
              <w:rPr>
                <w:rFonts w:ascii="Verdana" w:hAnsi="Verdana"/>
                <w:b/>
                <w:sz w:val="20"/>
                <w:szCs w:val="20"/>
              </w:rPr>
            </w:pPr>
          </w:p>
        </w:tc>
        <w:tc>
          <w:tcPr>
            <w:tcW w:w="1850" w:type="dxa"/>
          </w:tcPr>
          <w:p w14:paraId="2C960F2D" w14:textId="77777777" w:rsidR="00CB139A" w:rsidRPr="00C7154A" w:rsidRDefault="00CB139A" w:rsidP="00E65406">
            <w:pPr>
              <w:rPr>
                <w:rFonts w:ascii="Verdana" w:hAnsi="Verdana"/>
                <w:sz w:val="20"/>
                <w:szCs w:val="20"/>
              </w:rPr>
            </w:pPr>
            <w:r w:rsidRPr="00C7154A">
              <w:rPr>
                <w:rFonts w:ascii="Verdana" w:hAnsi="Verdana"/>
                <w:b/>
                <w:sz w:val="20"/>
                <w:szCs w:val="20"/>
              </w:rPr>
              <w:t>8-9 a.m.,</w:t>
            </w:r>
            <w:r w:rsidRPr="00C7154A">
              <w:rPr>
                <w:rFonts w:ascii="Verdana" w:hAnsi="Verdana"/>
                <w:sz w:val="20"/>
                <w:szCs w:val="20"/>
              </w:rPr>
              <w:t xml:space="preserve"> </w:t>
            </w:r>
            <w:r>
              <w:rPr>
                <w:rFonts w:ascii="Verdana" w:hAnsi="Verdana"/>
                <w:sz w:val="20"/>
                <w:szCs w:val="20"/>
              </w:rPr>
              <w:t>Didactic Training</w:t>
            </w:r>
          </w:p>
          <w:p w14:paraId="13D0FC81" w14:textId="77777777" w:rsidR="00CB139A" w:rsidRPr="00C7154A" w:rsidRDefault="00CB139A" w:rsidP="00E65406">
            <w:pPr>
              <w:rPr>
                <w:rFonts w:ascii="Verdana" w:hAnsi="Verdana"/>
                <w:sz w:val="20"/>
                <w:szCs w:val="20"/>
              </w:rPr>
            </w:pPr>
          </w:p>
        </w:tc>
        <w:tc>
          <w:tcPr>
            <w:tcW w:w="2045" w:type="dxa"/>
          </w:tcPr>
          <w:p w14:paraId="53739B75" w14:textId="77777777" w:rsidR="00CB139A" w:rsidRPr="00C7154A" w:rsidRDefault="00CB139A" w:rsidP="00E65406">
            <w:pPr>
              <w:rPr>
                <w:rFonts w:ascii="Verdana" w:hAnsi="Verdana"/>
                <w:sz w:val="20"/>
                <w:szCs w:val="20"/>
              </w:rPr>
            </w:pPr>
            <w:r w:rsidRPr="00C7154A">
              <w:rPr>
                <w:rFonts w:ascii="Verdana" w:hAnsi="Verdana"/>
                <w:b/>
                <w:sz w:val="20"/>
                <w:szCs w:val="20"/>
              </w:rPr>
              <w:t>8-9 a.m</w:t>
            </w:r>
            <w:r w:rsidRPr="00C7154A">
              <w:rPr>
                <w:rFonts w:ascii="Verdana" w:hAnsi="Verdana"/>
                <w:sz w:val="20"/>
                <w:szCs w:val="20"/>
              </w:rPr>
              <w:t xml:space="preserve">., </w:t>
            </w:r>
            <w:r>
              <w:rPr>
                <w:rFonts w:ascii="Verdana" w:hAnsi="Verdana"/>
                <w:sz w:val="20"/>
                <w:szCs w:val="20"/>
              </w:rPr>
              <w:t>GRECC Seminar/Didactics</w:t>
            </w:r>
          </w:p>
        </w:tc>
        <w:tc>
          <w:tcPr>
            <w:tcW w:w="1581" w:type="dxa"/>
          </w:tcPr>
          <w:p w14:paraId="151FB2FF" w14:textId="77777777" w:rsidR="00CB139A" w:rsidRPr="00C7154A" w:rsidRDefault="00CB139A" w:rsidP="00E65406">
            <w:pPr>
              <w:rPr>
                <w:rFonts w:ascii="Verdana" w:hAnsi="Verdana"/>
                <w:sz w:val="20"/>
                <w:szCs w:val="20"/>
              </w:rPr>
            </w:pPr>
            <w:r w:rsidRPr="00C7154A">
              <w:rPr>
                <w:rFonts w:ascii="Verdana" w:hAnsi="Verdana"/>
                <w:b/>
                <w:sz w:val="20"/>
                <w:szCs w:val="20"/>
              </w:rPr>
              <w:t>8</w:t>
            </w:r>
            <w:r>
              <w:rPr>
                <w:rFonts w:ascii="Verdana" w:hAnsi="Verdana"/>
                <w:b/>
                <w:sz w:val="20"/>
                <w:szCs w:val="20"/>
              </w:rPr>
              <w:t xml:space="preserve">-9 a.m., </w:t>
            </w:r>
            <w:r w:rsidRPr="00890BAD">
              <w:rPr>
                <w:rFonts w:ascii="Verdana" w:hAnsi="Verdana"/>
                <w:bCs/>
                <w:sz w:val="20"/>
                <w:szCs w:val="20"/>
              </w:rPr>
              <w:t>Weekly supervision meeting</w:t>
            </w:r>
          </w:p>
          <w:p w14:paraId="7C228BCB" w14:textId="77777777" w:rsidR="00CB139A" w:rsidRPr="00C7154A" w:rsidRDefault="00CB139A" w:rsidP="00E65406">
            <w:pPr>
              <w:rPr>
                <w:rFonts w:ascii="Verdana" w:hAnsi="Verdana"/>
                <w:sz w:val="20"/>
                <w:szCs w:val="20"/>
              </w:rPr>
            </w:pPr>
          </w:p>
        </w:tc>
      </w:tr>
      <w:tr w:rsidR="00CB139A" w:rsidRPr="00C7154A" w14:paraId="79B2E2FC" w14:textId="77777777" w:rsidTr="00E65406">
        <w:tc>
          <w:tcPr>
            <w:tcW w:w="2022" w:type="dxa"/>
            <w:vMerge w:val="restart"/>
          </w:tcPr>
          <w:p w14:paraId="166F56DC" w14:textId="77777777" w:rsidR="00CB139A" w:rsidRPr="00C7154A" w:rsidRDefault="00CB139A" w:rsidP="00E65406">
            <w:pPr>
              <w:rPr>
                <w:rFonts w:ascii="Verdana" w:hAnsi="Verdana"/>
                <w:b/>
                <w:sz w:val="20"/>
                <w:szCs w:val="20"/>
              </w:rPr>
            </w:pPr>
            <w:r>
              <w:rPr>
                <w:rFonts w:ascii="Verdana" w:hAnsi="Verdana"/>
                <w:b/>
                <w:sz w:val="20"/>
                <w:szCs w:val="20"/>
              </w:rPr>
              <w:t>10</w:t>
            </w:r>
            <w:r w:rsidRPr="00C7154A">
              <w:rPr>
                <w:rFonts w:ascii="Verdana" w:hAnsi="Verdana"/>
                <w:b/>
                <w:sz w:val="20"/>
                <w:szCs w:val="20"/>
              </w:rPr>
              <w:t>-1</w:t>
            </w:r>
            <w:r>
              <w:rPr>
                <w:rFonts w:ascii="Verdana" w:hAnsi="Verdana"/>
                <w:b/>
                <w:sz w:val="20"/>
                <w:szCs w:val="20"/>
              </w:rPr>
              <w:t>2</w:t>
            </w:r>
            <w:r w:rsidRPr="00C7154A">
              <w:rPr>
                <w:rFonts w:ascii="Verdana" w:hAnsi="Verdana"/>
                <w:b/>
                <w:sz w:val="20"/>
                <w:szCs w:val="20"/>
              </w:rPr>
              <w:t xml:space="preserve"> </w:t>
            </w:r>
            <w:r>
              <w:rPr>
                <w:rFonts w:ascii="Verdana" w:hAnsi="Verdana"/>
                <w:b/>
                <w:sz w:val="20"/>
                <w:szCs w:val="20"/>
              </w:rPr>
              <w:t>p</w:t>
            </w:r>
            <w:r w:rsidRPr="00C7154A">
              <w:rPr>
                <w:rFonts w:ascii="Verdana" w:hAnsi="Verdana"/>
                <w:b/>
                <w:sz w:val="20"/>
                <w:szCs w:val="20"/>
              </w:rPr>
              <w:t xml:space="preserve">.m., </w:t>
            </w:r>
            <w:r>
              <w:rPr>
                <w:rFonts w:ascii="Verdana" w:hAnsi="Verdana"/>
                <w:sz w:val="20"/>
                <w:szCs w:val="20"/>
              </w:rPr>
              <w:t>PARC Evaluations and Interventions</w:t>
            </w:r>
          </w:p>
          <w:p w14:paraId="4863E188" w14:textId="77777777" w:rsidR="00CB139A" w:rsidRPr="00C7154A" w:rsidRDefault="00CB139A" w:rsidP="00E65406">
            <w:pPr>
              <w:rPr>
                <w:rFonts w:ascii="Verdana" w:hAnsi="Verdana"/>
                <w:b/>
                <w:sz w:val="20"/>
                <w:szCs w:val="20"/>
              </w:rPr>
            </w:pPr>
          </w:p>
        </w:tc>
        <w:tc>
          <w:tcPr>
            <w:tcW w:w="1852" w:type="dxa"/>
            <w:vMerge w:val="restart"/>
          </w:tcPr>
          <w:p w14:paraId="3ACFED4E" w14:textId="77777777" w:rsidR="00CB139A" w:rsidRPr="00C7154A" w:rsidRDefault="00CB139A" w:rsidP="00E65406">
            <w:pPr>
              <w:rPr>
                <w:rFonts w:ascii="Verdana" w:hAnsi="Verdana"/>
                <w:b/>
                <w:sz w:val="20"/>
                <w:szCs w:val="20"/>
              </w:rPr>
            </w:pPr>
            <w:r>
              <w:rPr>
                <w:rFonts w:ascii="Verdana" w:hAnsi="Verdana"/>
                <w:b/>
                <w:sz w:val="20"/>
                <w:szCs w:val="20"/>
              </w:rPr>
              <w:t xml:space="preserve">9:30-12 p.m., </w:t>
            </w:r>
            <w:r w:rsidRPr="00890BAD">
              <w:rPr>
                <w:rFonts w:ascii="Verdana" w:hAnsi="Verdana"/>
                <w:bCs/>
                <w:sz w:val="20"/>
                <w:szCs w:val="20"/>
              </w:rPr>
              <w:t xml:space="preserve">COACH </w:t>
            </w:r>
            <w:r>
              <w:rPr>
                <w:rFonts w:ascii="Verdana" w:hAnsi="Verdana"/>
                <w:bCs/>
                <w:sz w:val="20"/>
                <w:szCs w:val="20"/>
              </w:rPr>
              <w:t xml:space="preserve">Team </w:t>
            </w:r>
            <w:r>
              <w:rPr>
                <w:rFonts w:ascii="Verdana" w:hAnsi="Verdana"/>
                <w:bCs/>
                <w:sz w:val="20"/>
                <w:szCs w:val="20"/>
              </w:rPr>
              <w:lastRenderedPageBreak/>
              <w:t>Meeting/</w:t>
            </w:r>
            <w:r w:rsidRPr="00890BAD">
              <w:rPr>
                <w:rFonts w:ascii="Verdana" w:hAnsi="Verdana"/>
                <w:bCs/>
                <w:sz w:val="20"/>
                <w:szCs w:val="20"/>
              </w:rPr>
              <w:t>Home visits</w:t>
            </w:r>
          </w:p>
          <w:p w14:paraId="55CFAD70" w14:textId="77777777" w:rsidR="00CB139A" w:rsidRPr="00C7154A" w:rsidRDefault="00CB139A" w:rsidP="00E65406">
            <w:pPr>
              <w:rPr>
                <w:rFonts w:ascii="Verdana" w:hAnsi="Verdana"/>
                <w:b/>
                <w:sz w:val="20"/>
                <w:szCs w:val="20"/>
              </w:rPr>
            </w:pPr>
          </w:p>
        </w:tc>
        <w:tc>
          <w:tcPr>
            <w:tcW w:w="1850" w:type="dxa"/>
            <w:vMerge w:val="restart"/>
          </w:tcPr>
          <w:p w14:paraId="1B3D954E" w14:textId="77777777" w:rsidR="00CB139A" w:rsidRPr="00C7154A" w:rsidRDefault="00CB139A" w:rsidP="00E65406">
            <w:pPr>
              <w:rPr>
                <w:rFonts w:ascii="Verdana" w:hAnsi="Verdana"/>
                <w:b/>
                <w:sz w:val="20"/>
                <w:szCs w:val="20"/>
              </w:rPr>
            </w:pPr>
            <w:r w:rsidRPr="00C7154A">
              <w:rPr>
                <w:rFonts w:ascii="Verdana" w:hAnsi="Verdana"/>
                <w:b/>
                <w:sz w:val="20"/>
                <w:szCs w:val="20"/>
              </w:rPr>
              <w:lastRenderedPageBreak/>
              <w:t xml:space="preserve">9-12 p.m., </w:t>
            </w:r>
            <w:r>
              <w:rPr>
                <w:rFonts w:ascii="Verdana" w:hAnsi="Verdana"/>
                <w:sz w:val="20"/>
                <w:szCs w:val="20"/>
              </w:rPr>
              <w:t>HUD-VASH Home visits</w:t>
            </w:r>
          </w:p>
        </w:tc>
        <w:tc>
          <w:tcPr>
            <w:tcW w:w="2045" w:type="dxa"/>
          </w:tcPr>
          <w:p w14:paraId="24958F3B" w14:textId="77777777" w:rsidR="00CB139A" w:rsidRPr="00C7154A" w:rsidRDefault="00CB139A" w:rsidP="00E65406">
            <w:pPr>
              <w:rPr>
                <w:rFonts w:ascii="Verdana" w:hAnsi="Verdana"/>
                <w:b/>
                <w:sz w:val="20"/>
                <w:szCs w:val="20"/>
              </w:rPr>
            </w:pPr>
            <w:r w:rsidRPr="00C7154A">
              <w:rPr>
                <w:rFonts w:ascii="Verdana" w:hAnsi="Verdana"/>
                <w:b/>
                <w:sz w:val="20"/>
                <w:szCs w:val="20"/>
              </w:rPr>
              <w:t xml:space="preserve">9-10 a.m., </w:t>
            </w:r>
            <w:r w:rsidRPr="00C7154A">
              <w:rPr>
                <w:rFonts w:ascii="Verdana" w:hAnsi="Verdana"/>
                <w:sz w:val="20"/>
                <w:szCs w:val="20"/>
              </w:rPr>
              <w:t>HBPC Team meeting</w:t>
            </w:r>
          </w:p>
        </w:tc>
        <w:tc>
          <w:tcPr>
            <w:tcW w:w="1581" w:type="dxa"/>
            <w:vMerge w:val="restart"/>
          </w:tcPr>
          <w:p w14:paraId="18A47F43" w14:textId="77777777" w:rsidR="00CB139A" w:rsidRPr="00C7154A" w:rsidRDefault="00CB139A" w:rsidP="00E65406">
            <w:pPr>
              <w:rPr>
                <w:rFonts w:ascii="Verdana" w:hAnsi="Verdana"/>
                <w:b/>
                <w:bCs/>
                <w:sz w:val="20"/>
                <w:szCs w:val="20"/>
              </w:rPr>
            </w:pPr>
            <w:r w:rsidRPr="00C7154A">
              <w:rPr>
                <w:rFonts w:ascii="Verdana" w:hAnsi="Verdana"/>
                <w:b/>
                <w:bCs/>
                <w:sz w:val="20"/>
                <w:szCs w:val="20"/>
              </w:rPr>
              <w:t xml:space="preserve">9-12 p.m., </w:t>
            </w:r>
            <w:r w:rsidRPr="00C7154A">
              <w:rPr>
                <w:rFonts w:ascii="Verdana" w:hAnsi="Verdana"/>
                <w:bCs/>
                <w:sz w:val="20"/>
                <w:szCs w:val="20"/>
              </w:rPr>
              <w:t xml:space="preserve">PARC </w:t>
            </w:r>
            <w:r w:rsidRPr="00C7154A">
              <w:rPr>
                <w:rFonts w:ascii="Verdana" w:hAnsi="Verdana"/>
                <w:bCs/>
                <w:sz w:val="20"/>
                <w:szCs w:val="20"/>
              </w:rPr>
              <w:lastRenderedPageBreak/>
              <w:t>Evaluations and Interventions</w:t>
            </w:r>
          </w:p>
        </w:tc>
      </w:tr>
      <w:tr w:rsidR="00CB139A" w:rsidRPr="00C7154A" w14:paraId="35874860" w14:textId="77777777" w:rsidTr="00E65406">
        <w:trPr>
          <w:trHeight w:val="243"/>
        </w:trPr>
        <w:tc>
          <w:tcPr>
            <w:tcW w:w="2022" w:type="dxa"/>
            <w:vMerge/>
          </w:tcPr>
          <w:p w14:paraId="5EBADFD8" w14:textId="77777777" w:rsidR="00CB139A" w:rsidRPr="00C7154A" w:rsidRDefault="00CB139A" w:rsidP="00E65406">
            <w:pPr>
              <w:rPr>
                <w:rFonts w:ascii="Verdana" w:hAnsi="Verdana"/>
                <w:b/>
                <w:sz w:val="20"/>
                <w:szCs w:val="20"/>
              </w:rPr>
            </w:pPr>
          </w:p>
        </w:tc>
        <w:tc>
          <w:tcPr>
            <w:tcW w:w="1852" w:type="dxa"/>
            <w:vMerge/>
          </w:tcPr>
          <w:p w14:paraId="422A5CE0" w14:textId="77777777" w:rsidR="00CB139A" w:rsidRPr="00C7154A" w:rsidRDefault="00CB139A" w:rsidP="00E65406">
            <w:pPr>
              <w:rPr>
                <w:rFonts w:ascii="Verdana" w:hAnsi="Verdana"/>
                <w:b/>
                <w:sz w:val="20"/>
                <w:szCs w:val="20"/>
              </w:rPr>
            </w:pPr>
          </w:p>
        </w:tc>
        <w:tc>
          <w:tcPr>
            <w:tcW w:w="1850" w:type="dxa"/>
            <w:vMerge/>
          </w:tcPr>
          <w:p w14:paraId="6E39DD6E" w14:textId="77777777" w:rsidR="00CB139A" w:rsidRPr="00C7154A" w:rsidRDefault="00CB139A" w:rsidP="00E65406">
            <w:pPr>
              <w:rPr>
                <w:rFonts w:ascii="Verdana" w:hAnsi="Verdana"/>
                <w:b/>
                <w:sz w:val="20"/>
                <w:szCs w:val="20"/>
              </w:rPr>
            </w:pPr>
          </w:p>
        </w:tc>
        <w:tc>
          <w:tcPr>
            <w:tcW w:w="2045" w:type="dxa"/>
          </w:tcPr>
          <w:p w14:paraId="3CF0BFEB" w14:textId="77777777" w:rsidR="00CB139A" w:rsidRPr="00C7154A" w:rsidRDefault="00CB139A" w:rsidP="00E65406">
            <w:pPr>
              <w:rPr>
                <w:rFonts w:ascii="Verdana" w:hAnsi="Verdana"/>
                <w:b/>
                <w:sz w:val="20"/>
                <w:szCs w:val="20"/>
              </w:rPr>
            </w:pPr>
            <w:r w:rsidRPr="00C7154A">
              <w:rPr>
                <w:rFonts w:ascii="Verdana" w:hAnsi="Verdana"/>
                <w:b/>
                <w:sz w:val="20"/>
                <w:szCs w:val="20"/>
              </w:rPr>
              <w:t xml:space="preserve">10-12 p.m., </w:t>
            </w:r>
            <w:r w:rsidRPr="00C7154A">
              <w:rPr>
                <w:rFonts w:ascii="Verdana" w:hAnsi="Verdana"/>
                <w:sz w:val="20"/>
                <w:szCs w:val="20"/>
              </w:rPr>
              <w:t>HBPC Home visits and/or Didactic training</w:t>
            </w:r>
          </w:p>
        </w:tc>
        <w:tc>
          <w:tcPr>
            <w:tcW w:w="1581" w:type="dxa"/>
            <w:vMerge/>
          </w:tcPr>
          <w:p w14:paraId="7AFF770E" w14:textId="77777777" w:rsidR="00CB139A" w:rsidRPr="00C7154A" w:rsidRDefault="00CB139A" w:rsidP="00E65406">
            <w:pPr>
              <w:rPr>
                <w:rFonts w:ascii="Verdana" w:hAnsi="Verdana"/>
                <w:b/>
                <w:bCs/>
                <w:sz w:val="20"/>
                <w:szCs w:val="20"/>
              </w:rPr>
            </w:pPr>
          </w:p>
        </w:tc>
      </w:tr>
      <w:tr w:rsidR="00CB139A" w:rsidRPr="00C7154A" w14:paraId="63786DDF" w14:textId="77777777" w:rsidTr="00E65406">
        <w:tc>
          <w:tcPr>
            <w:tcW w:w="2022" w:type="dxa"/>
          </w:tcPr>
          <w:p w14:paraId="21F0611F" w14:textId="77777777" w:rsidR="00CB139A" w:rsidRDefault="00CB139A" w:rsidP="00E65406">
            <w:pPr>
              <w:rPr>
                <w:rFonts w:ascii="Verdana" w:hAnsi="Verdana"/>
                <w:sz w:val="20"/>
                <w:szCs w:val="20"/>
              </w:rPr>
            </w:pPr>
            <w:r w:rsidRPr="004B1761">
              <w:rPr>
                <w:rFonts w:ascii="Verdana" w:hAnsi="Verdana"/>
                <w:b/>
                <w:bCs/>
                <w:sz w:val="20"/>
                <w:szCs w:val="20"/>
              </w:rPr>
              <w:t>12-1 p.m.,</w:t>
            </w:r>
            <w:r>
              <w:rPr>
                <w:rFonts w:ascii="Verdana" w:hAnsi="Verdana"/>
                <w:sz w:val="20"/>
                <w:szCs w:val="20"/>
              </w:rPr>
              <w:t xml:space="preserve"> </w:t>
            </w:r>
            <w:r w:rsidRPr="00C7154A">
              <w:rPr>
                <w:rFonts w:ascii="Verdana" w:hAnsi="Verdana"/>
                <w:sz w:val="20"/>
                <w:szCs w:val="20"/>
              </w:rPr>
              <w:t xml:space="preserve">Center for </w:t>
            </w:r>
          </w:p>
          <w:p w14:paraId="1DCA985D" w14:textId="77777777" w:rsidR="00CB139A" w:rsidRPr="00C7154A" w:rsidRDefault="00CB139A" w:rsidP="00E65406">
            <w:pPr>
              <w:rPr>
                <w:rFonts w:ascii="Verdana" w:hAnsi="Verdana"/>
                <w:b/>
                <w:sz w:val="20"/>
                <w:szCs w:val="20"/>
              </w:rPr>
            </w:pPr>
            <w:r>
              <w:rPr>
                <w:rFonts w:ascii="Verdana" w:hAnsi="Verdana"/>
                <w:sz w:val="20"/>
                <w:szCs w:val="20"/>
              </w:rPr>
              <w:t>S</w:t>
            </w:r>
            <w:r w:rsidRPr="00C7154A">
              <w:rPr>
                <w:rFonts w:ascii="Verdana" w:hAnsi="Verdana"/>
                <w:sz w:val="20"/>
                <w:szCs w:val="20"/>
              </w:rPr>
              <w:t>tudy of Aging, Geriatric Grand Round, Duke North Room 2001</w:t>
            </w:r>
            <w:r>
              <w:rPr>
                <w:rFonts w:ascii="Verdana" w:hAnsi="Verdana"/>
                <w:sz w:val="20"/>
                <w:szCs w:val="20"/>
              </w:rPr>
              <w:t xml:space="preserve"> </w:t>
            </w:r>
          </w:p>
        </w:tc>
        <w:tc>
          <w:tcPr>
            <w:tcW w:w="1852" w:type="dxa"/>
          </w:tcPr>
          <w:p w14:paraId="0043E0CF" w14:textId="77777777" w:rsidR="00CB139A" w:rsidRPr="00C7154A" w:rsidRDefault="00CB139A" w:rsidP="00E65406">
            <w:pPr>
              <w:rPr>
                <w:rFonts w:ascii="Verdana" w:hAnsi="Verdana"/>
                <w:b/>
                <w:sz w:val="20"/>
                <w:szCs w:val="20"/>
              </w:rPr>
            </w:pPr>
            <w:r w:rsidRPr="00C7154A">
              <w:rPr>
                <w:rFonts w:ascii="Verdana" w:hAnsi="Verdana"/>
                <w:b/>
                <w:sz w:val="20"/>
                <w:szCs w:val="20"/>
              </w:rPr>
              <w:t xml:space="preserve">12-1 p.m., </w:t>
            </w:r>
            <w:r w:rsidRPr="00C7154A">
              <w:rPr>
                <w:rFonts w:ascii="Verdana" w:hAnsi="Verdana"/>
                <w:sz w:val="20"/>
                <w:szCs w:val="20"/>
              </w:rPr>
              <w:t>Inpatient Mental Health Recovery Webinar (2</w:t>
            </w:r>
            <w:r w:rsidRPr="00C7154A">
              <w:rPr>
                <w:rFonts w:ascii="Verdana" w:hAnsi="Verdana"/>
                <w:sz w:val="20"/>
                <w:szCs w:val="20"/>
                <w:vertAlign w:val="superscript"/>
              </w:rPr>
              <w:t>nd</w:t>
            </w:r>
            <w:r w:rsidRPr="00C7154A">
              <w:rPr>
                <w:rFonts w:ascii="Verdana" w:hAnsi="Verdana"/>
                <w:sz w:val="20"/>
                <w:szCs w:val="20"/>
              </w:rPr>
              <w:t xml:space="preserve"> Tue)</w:t>
            </w:r>
          </w:p>
        </w:tc>
        <w:tc>
          <w:tcPr>
            <w:tcW w:w="1850" w:type="dxa"/>
          </w:tcPr>
          <w:p w14:paraId="47142171" w14:textId="77777777" w:rsidR="00CB139A" w:rsidRPr="00C7154A" w:rsidRDefault="00CB139A" w:rsidP="00E65406">
            <w:pPr>
              <w:rPr>
                <w:rFonts w:ascii="Verdana" w:hAnsi="Verdana"/>
                <w:b/>
                <w:sz w:val="20"/>
                <w:szCs w:val="20"/>
              </w:rPr>
            </w:pPr>
            <w:r w:rsidRPr="00C7154A">
              <w:rPr>
                <w:rFonts w:ascii="Verdana" w:hAnsi="Verdana"/>
                <w:b/>
                <w:sz w:val="20"/>
                <w:szCs w:val="20"/>
              </w:rPr>
              <w:t xml:space="preserve">12-1 p.m., </w:t>
            </w:r>
            <w:r w:rsidRPr="00C7154A">
              <w:rPr>
                <w:rFonts w:ascii="Verdana" w:hAnsi="Verdana"/>
                <w:sz w:val="20"/>
                <w:szCs w:val="20"/>
              </w:rPr>
              <w:t>PSR Didactic Seminar (1</w:t>
            </w:r>
            <w:r w:rsidRPr="00C7154A">
              <w:rPr>
                <w:rFonts w:ascii="Verdana" w:hAnsi="Verdana"/>
                <w:sz w:val="20"/>
                <w:szCs w:val="20"/>
                <w:vertAlign w:val="superscript"/>
              </w:rPr>
              <w:t>st</w:t>
            </w:r>
            <w:r w:rsidRPr="00C7154A">
              <w:rPr>
                <w:rFonts w:ascii="Verdana" w:hAnsi="Verdana"/>
                <w:sz w:val="20"/>
                <w:szCs w:val="20"/>
              </w:rPr>
              <w:t xml:space="preserve"> Wed)</w:t>
            </w:r>
            <w:r>
              <w:rPr>
                <w:rFonts w:ascii="Verdana" w:hAnsi="Verdana"/>
                <w:sz w:val="20"/>
                <w:szCs w:val="20"/>
              </w:rPr>
              <w:t xml:space="preserve"> (if not on home visits)</w:t>
            </w:r>
          </w:p>
        </w:tc>
        <w:tc>
          <w:tcPr>
            <w:tcW w:w="2045" w:type="dxa"/>
          </w:tcPr>
          <w:p w14:paraId="6A53C763" w14:textId="77777777" w:rsidR="00CB139A" w:rsidRPr="00C7154A" w:rsidRDefault="00CB139A" w:rsidP="00E65406">
            <w:pPr>
              <w:rPr>
                <w:rFonts w:ascii="Verdana" w:hAnsi="Verdana"/>
                <w:b/>
                <w:sz w:val="20"/>
                <w:szCs w:val="20"/>
              </w:rPr>
            </w:pPr>
            <w:r w:rsidRPr="00C7154A">
              <w:rPr>
                <w:rFonts w:ascii="Verdana" w:hAnsi="Verdana"/>
                <w:b/>
                <w:sz w:val="20"/>
                <w:szCs w:val="20"/>
              </w:rPr>
              <w:t xml:space="preserve">12-1 p.m., </w:t>
            </w:r>
            <w:r w:rsidRPr="00C7154A">
              <w:rPr>
                <w:rFonts w:ascii="Verdana" w:hAnsi="Verdana"/>
                <w:sz w:val="20"/>
                <w:szCs w:val="20"/>
              </w:rPr>
              <w:t>Psychiatry Grand Rounds, Duke (if not on home visits)</w:t>
            </w:r>
          </w:p>
        </w:tc>
        <w:tc>
          <w:tcPr>
            <w:tcW w:w="1581" w:type="dxa"/>
          </w:tcPr>
          <w:p w14:paraId="2B15194D" w14:textId="77777777" w:rsidR="00CB139A" w:rsidRPr="00C7154A" w:rsidRDefault="00CB139A" w:rsidP="00E65406">
            <w:pPr>
              <w:rPr>
                <w:rFonts w:ascii="Verdana" w:hAnsi="Verdana"/>
                <w:b/>
                <w:bCs/>
                <w:sz w:val="20"/>
                <w:szCs w:val="20"/>
              </w:rPr>
            </w:pPr>
          </w:p>
        </w:tc>
      </w:tr>
      <w:tr w:rsidR="00CB139A" w:rsidRPr="00C7154A" w14:paraId="3C6D7C94" w14:textId="77777777" w:rsidTr="00E65406">
        <w:trPr>
          <w:trHeight w:val="1095"/>
        </w:trPr>
        <w:tc>
          <w:tcPr>
            <w:tcW w:w="2022" w:type="dxa"/>
          </w:tcPr>
          <w:p w14:paraId="1E1BE81E" w14:textId="77777777" w:rsidR="00CB139A" w:rsidRPr="003908CF" w:rsidRDefault="00CB139A" w:rsidP="00E65406">
            <w:pPr>
              <w:rPr>
                <w:rFonts w:ascii="Verdana" w:hAnsi="Verdana"/>
                <w:bCs/>
                <w:sz w:val="20"/>
                <w:szCs w:val="20"/>
              </w:rPr>
            </w:pPr>
            <w:r w:rsidRPr="00FF6844">
              <w:rPr>
                <w:rFonts w:ascii="Verdana" w:hAnsi="Verdana"/>
                <w:b/>
                <w:sz w:val="20"/>
                <w:szCs w:val="20"/>
              </w:rPr>
              <w:t>1-</w:t>
            </w:r>
            <w:r>
              <w:rPr>
                <w:rFonts w:ascii="Verdana" w:hAnsi="Verdana"/>
                <w:b/>
                <w:sz w:val="20"/>
                <w:szCs w:val="20"/>
              </w:rPr>
              <w:t xml:space="preserve">2 p.m., </w:t>
            </w:r>
            <w:r w:rsidRPr="003908CF">
              <w:rPr>
                <w:rFonts w:ascii="Verdana" w:hAnsi="Verdana"/>
                <w:bCs/>
                <w:sz w:val="20"/>
                <w:szCs w:val="20"/>
              </w:rPr>
              <w:t>Suicide Prevention/Safety Planning Group</w:t>
            </w:r>
          </w:p>
          <w:p w14:paraId="2FA49427" w14:textId="77777777" w:rsidR="00CB139A" w:rsidRPr="00FF6844" w:rsidRDefault="00CB139A" w:rsidP="00E65406">
            <w:pPr>
              <w:rPr>
                <w:rFonts w:ascii="Verdana" w:hAnsi="Verdana"/>
                <w:b/>
                <w:sz w:val="20"/>
                <w:szCs w:val="20"/>
              </w:rPr>
            </w:pPr>
          </w:p>
          <w:p w14:paraId="57D45A0F" w14:textId="77777777" w:rsidR="00CB139A" w:rsidRPr="00C7154A" w:rsidRDefault="00CB139A" w:rsidP="00E65406">
            <w:pPr>
              <w:rPr>
                <w:rFonts w:ascii="Verdana" w:hAnsi="Verdana"/>
                <w:b/>
                <w:sz w:val="20"/>
                <w:szCs w:val="20"/>
              </w:rPr>
            </w:pPr>
          </w:p>
        </w:tc>
        <w:tc>
          <w:tcPr>
            <w:tcW w:w="1852" w:type="dxa"/>
            <w:vMerge w:val="restart"/>
          </w:tcPr>
          <w:p w14:paraId="088FCCA4" w14:textId="77777777" w:rsidR="00CB139A" w:rsidRPr="00C7154A" w:rsidRDefault="00CB139A" w:rsidP="00E65406">
            <w:pPr>
              <w:rPr>
                <w:rFonts w:ascii="Verdana" w:hAnsi="Verdana"/>
                <w:b/>
                <w:sz w:val="20"/>
                <w:szCs w:val="20"/>
              </w:rPr>
            </w:pPr>
            <w:r w:rsidRPr="00C7154A">
              <w:rPr>
                <w:rFonts w:ascii="Verdana" w:hAnsi="Verdana"/>
                <w:b/>
                <w:sz w:val="20"/>
                <w:szCs w:val="20"/>
              </w:rPr>
              <w:t>1-</w:t>
            </w:r>
            <w:r>
              <w:rPr>
                <w:rFonts w:ascii="Verdana" w:hAnsi="Verdana"/>
                <w:b/>
                <w:sz w:val="20"/>
                <w:szCs w:val="20"/>
              </w:rPr>
              <w:t xml:space="preserve">4:30 p.m., </w:t>
            </w:r>
            <w:r w:rsidRPr="00890BAD">
              <w:rPr>
                <w:rFonts w:ascii="Verdana" w:hAnsi="Verdana"/>
                <w:bCs/>
                <w:sz w:val="20"/>
                <w:szCs w:val="20"/>
              </w:rPr>
              <w:t>COACH Home visits and/or Didactic training</w:t>
            </w:r>
          </w:p>
        </w:tc>
        <w:tc>
          <w:tcPr>
            <w:tcW w:w="1850" w:type="dxa"/>
            <w:vMerge w:val="restart"/>
          </w:tcPr>
          <w:p w14:paraId="0FAA653B" w14:textId="77777777" w:rsidR="00CB139A" w:rsidRDefault="00CB139A" w:rsidP="00E65406">
            <w:pPr>
              <w:rPr>
                <w:rFonts w:ascii="Verdana" w:hAnsi="Verdana"/>
                <w:sz w:val="20"/>
                <w:szCs w:val="20"/>
              </w:rPr>
            </w:pPr>
            <w:r w:rsidRPr="00FF6844">
              <w:rPr>
                <w:rFonts w:ascii="Verdana" w:hAnsi="Verdana"/>
                <w:b/>
                <w:sz w:val="20"/>
                <w:szCs w:val="20"/>
              </w:rPr>
              <w:t xml:space="preserve">1-2 p.m., </w:t>
            </w:r>
            <w:r w:rsidRPr="00FF6844">
              <w:rPr>
                <w:rFonts w:ascii="Verdana" w:hAnsi="Verdana"/>
                <w:sz w:val="20"/>
                <w:szCs w:val="20"/>
              </w:rPr>
              <w:t xml:space="preserve">PM&amp;RS All-Staff  </w:t>
            </w:r>
          </w:p>
          <w:p w14:paraId="16FA3E03" w14:textId="77777777" w:rsidR="00CB139A" w:rsidRDefault="00CB139A" w:rsidP="00E65406">
            <w:pPr>
              <w:rPr>
                <w:rFonts w:ascii="Verdana" w:hAnsi="Verdana"/>
                <w:b/>
                <w:sz w:val="20"/>
                <w:szCs w:val="20"/>
              </w:rPr>
            </w:pPr>
            <w:r w:rsidRPr="00492CA8">
              <w:rPr>
                <w:rFonts w:ascii="Verdana" w:hAnsi="Verdana"/>
                <w:b/>
                <w:sz w:val="20"/>
                <w:szCs w:val="20"/>
              </w:rPr>
              <w:t>(1</w:t>
            </w:r>
            <w:r w:rsidRPr="00492CA8">
              <w:rPr>
                <w:rFonts w:ascii="Verdana" w:hAnsi="Verdana"/>
                <w:b/>
                <w:sz w:val="20"/>
                <w:szCs w:val="20"/>
                <w:vertAlign w:val="superscript"/>
              </w:rPr>
              <w:t>st</w:t>
            </w:r>
            <w:r w:rsidRPr="00492CA8">
              <w:rPr>
                <w:rFonts w:ascii="Verdana" w:hAnsi="Verdana"/>
                <w:b/>
                <w:sz w:val="20"/>
                <w:szCs w:val="20"/>
              </w:rPr>
              <w:t xml:space="preserve"> Wed)</w:t>
            </w:r>
          </w:p>
          <w:p w14:paraId="1929A7B3" w14:textId="77777777" w:rsidR="00CB139A" w:rsidRDefault="00CB139A" w:rsidP="00E65406">
            <w:pPr>
              <w:rPr>
                <w:rFonts w:ascii="Verdana" w:hAnsi="Verdana"/>
                <w:b/>
                <w:sz w:val="20"/>
                <w:szCs w:val="20"/>
              </w:rPr>
            </w:pPr>
          </w:p>
          <w:p w14:paraId="6E1330C0" w14:textId="77777777" w:rsidR="00CB139A" w:rsidRDefault="00CB139A" w:rsidP="00E65406">
            <w:pPr>
              <w:rPr>
                <w:rFonts w:ascii="Verdana" w:hAnsi="Verdana"/>
                <w:b/>
                <w:sz w:val="20"/>
                <w:szCs w:val="20"/>
              </w:rPr>
            </w:pPr>
            <w:r w:rsidRPr="00C7154A">
              <w:rPr>
                <w:rFonts w:ascii="Verdana" w:hAnsi="Verdana"/>
                <w:b/>
                <w:sz w:val="20"/>
                <w:szCs w:val="20"/>
              </w:rPr>
              <w:t xml:space="preserve">1-4:30 p.m., </w:t>
            </w:r>
          </w:p>
          <w:p w14:paraId="714234D3" w14:textId="77777777" w:rsidR="00CB139A" w:rsidRPr="00C7154A" w:rsidRDefault="00CB139A" w:rsidP="00E65406">
            <w:pPr>
              <w:rPr>
                <w:rFonts w:ascii="Verdana" w:hAnsi="Verdana"/>
                <w:b/>
                <w:sz w:val="20"/>
                <w:szCs w:val="20"/>
              </w:rPr>
            </w:pPr>
            <w:r w:rsidRPr="00C7154A">
              <w:rPr>
                <w:rFonts w:ascii="Verdana" w:hAnsi="Verdana"/>
                <w:sz w:val="20"/>
                <w:szCs w:val="20"/>
              </w:rPr>
              <w:t>HUD-VASH Home visits and/or Didactic training</w:t>
            </w:r>
          </w:p>
        </w:tc>
        <w:tc>
          <w:tcPr>
            <w:tcW w:w="2045" w:type="dxa"/>
            <w:vMerge w:val="restart"/>
          </w:tcPr>
          <w:p w14:paraId="13F18541" w14:textId="77777777" w:rsidR="00CB139A" w:rsidRPr="00C7154A" w:rsidRDefault="00CB139A" w:rsidP="00E65406">
            <w:pPr>
              <w:rPr>
                <w:rFonts w:ascii="Verdana" w:hAnsi="Verdana"/>
                <w:sz w:val="20"/>
                <w:szCs w:val="20"/>
              </w:rPr>
            </w:pPr>
            <w:r w:rsidRPr="00C7154A">
              <w:rPr>
                <w:rFonts w:ascii="Verdana" w:hAnsi="Verdana"/>
                <w:b/>
                <w:sz w:val="20"/>
                <w:szCs w:val="20"/>
              </w:rPr>
              <w:t>1-4:30 p.m.,</w:t>
            </w:r>
            <w:r w:rsidRPr="00C7154A">
              <w:rPr>
                <w:rFonts w:ascii="Verdana" w:hAnsi="Verdana"/>
                <w:sz w:val="20"/>
                <w:szCs w:val="20"/>
              </w:rPr>
              <w:t xml:space="preserve"> HBPC Home visits and/or Didactic training</w:t>
            </w:r>
          </w:p>
          <w:p w14:paraId="3391D92B" w14:textId="77777777" w:rsidR="00CB139A" w:rsidRPr="00C7154A" w:rsidRDefault="00CB139A" w:rsidP="00E65406">
            <w:pPr>
              <w:rPr>
                <w:rFonts w:ascii="Verdana" w:hAnsi="Verdana"/>
                <w:sz w:val="20"/>
                <w:szCs w:val="20"/>
              </w:rPr>
            </w:pPr>
          </w:p>
          <w:p w14:paraId="7D451631" w14:textId="77777777" w:rsidR="00CB139A" w:rsidRPr="00C7154A" w:rsidRDefault="00CB139A" w:rsidP="00E65406">
            <w:pPr>
              <w:rPr>
                <w:rFonts w:ascii="Verdana" w:hAnsi="Verdana"/>
                <w:b/>
                <w:sz w:val="20"/>
                <w:szCs w:val="20"/>
              </w:rPr>
            </w:pPr>
            <w:r w:rsidRPr="00C7154A">
              <w:rPr>
                <w:rFonts w:ascii="Verdana" w:hAnsi="Verdana"/>
                <w:b/>
                <w:sz w:val="20"/>
                <w:szCs w:val="20"/>
              </w:rPr>
              <w:t xml:space="preserve">3-4 p.m., </w:t>
            </w:r>
            <w:r w:rsidRPr="00C7154A">
              <w:rPr>
                <w:rFonts w:ascii="Verdana" w:hAnsi="Verdana"/>
                <w:sz w:val="20"/>
                <w:szCs w:val="20"/>
              </w:rPr>
              <w:t>Geriatric Mental Health Webinar Series (2</w:t>
            </w:r>
            <w:r w:rsidRPr="00C7154A">
              <w:rPr>
                <w:rFonts w:ascii="Verdana" w:hAnsi="Verdana"/>
                <w:sz w:val="20"/>
                <w:szCs w:val="20"/>
                <w:vertAlign w:val="superscript"/>
              </w:rPr>
              <w:t>nd</w:t>
            </w:r>
            <w:r w:rsidRPr="00C7154A">
              <w:rPr>
                <w:rFonts w:ascii="Verdana" w:hAnsi="Verdana"/>
                <w:sz w:val="20"/>
                <w:szCs w:val="20"/>
              </w:rPr>
              <w:t xml:space="preserve"> Thurs)</w:t>
            </w:r>
          </w:p>
        </w:tc>
        <w:tc>
          <w:tcPr>
            <w:tcW w:w="1581" w:type="dxa"/>
            <w:vMerge w:val="restart"/>
          </w:tcPr>
          <w:p w14:paraId="5E715241" w14:textId="77777777" w:rsidR="00CB139A" w:rsidRPr="00C7154A" w:rsidRDefault="00CB139A" w:rsidP="00E65406">
            <w:pPr>
              <w:rPr>
                <w:rFonts w:ascii="Verdana" w:hAnsi="Verdana"/>
                <w:b/>
                <w:bCs/>
                <w:sz w:val="20"/>
                <w:szCs w:val="20"/>
              </w:rPr>
            </w:pPr>
            <w:r w:rsidRPr="00C7154A">
              <w:rPr>
                <w:rFonts w:ascii="Verdana" w:hAnsi="Verdana"/>
                <w:b/>
                <w:sz w:val="20"/>
                <w:szCs w:val="20"/>
              </w:rPr>
              <w:t>1-4:30 p.m</w:t>
            </w:r>
            <w:r w:rsidRPr="00C7154A">
              <w:rPr>
                <w:rFonts w:ascii="Verdana" w:hAnsi="Verdana"/>
                <w:sz w:val="20"/>
                <w:szCs w:val="20"/>
              </w:rPr>
              <w:t>., Geri-PACT Clinic</w:t>
            </w:r>
          </w:p>
        </w:tc>
      </w:tr>
      <w:tr w:rsidR="00CB139A" w:rsidRPr="00C7154A" w14:paraId="08BF1E7E" w14:textId="77777777" w:rsidTr="00E65406">
        <w:trPr>
          <w:trHeight w:val="1095"/>
        </w:trPr>
        <w:tc>
          <w:tcPr>
            <w:tcW w:w="2022" w:type="dxa"/>
          </w:tcPr>
          <w:p w14:paraId="4F5101FF" w14:textId="77777777" w:rsidR="00CB139A" w:rsidRPr="00FF6844" w:rsidRDefault="00CB139A" w:rsidP="00E65406">
            <w:pPr>
              <w:rPr>
                <w:rFonts w:ascii="Verdana" w:hAnsi="Verdana"/>
                <w:b/>
                <w:sz w:val="20"/>
                <w:szCs w:val="20"/>
              </w:rPr>
            </w:pPr>
            <w:r>
              <w:rPr>
                <w:rFonts w:ascii="Verdana" w:hAnsi="Verdana"/>
                <w:b/>
                <w:sz w:val="20"/>
                <w:szCs w:val="20"/>
              </w:rPr>
              <w:t>2-4:30</w:t>
            </w:r>
            <w:r w:rsidRPr="00FF6844">
              <w:rPr>
                <w:rFonts w:ascii="Verdana" w:hAnsi="Verdana"/>
                <w:b/>
                <w:sz w:val="20"/>
                <w:szCs w:val="20"/>
              </w:rPr>
              <w:t xml:space="preserve"> p.m., </w:t>
            </w:r>
            <w:r>
              <w:rPr>
                <w:rFonts w:ascii="Verdana" w:hAnsi="Verdana"/>
                <w:sz w:val="20"/>
                <w:szCs w:val="20"/>
              </w:rPr>
              <w:t>Didactic Training</w:t>
            </w:r>
          </w:p>
          <w:p w14:paraId="71C6715F" w14:textId="77777777" w:rsidR="00CB139A" w:rsidRPr="00FF6844" w:rsidRDefault="00CB139A" w:rsidP="00E65406">
            <w:pPr>
              <w:rPr>
                <w:rFonts w:ascii="Verdana" w:hAnsi="Verdana"/>
                <w:b/>
                <w:sz w:val="20"/>
                <w:szCs w:val="20"/>
              </w:rPr>
            </w:pPr>
          </w:p>
        </w:tc>
        <w:tc>
          <w:tcPr>
            <w:tcW w:w="1852" w:type="dxa"/>
            <w:vMerge/>
          </w:tcPr>
          <w:p w14:paraId="64F82C44" w14:textId="77777777" w:rsidR="00CB139A" w:rsidRPr="00C7154A" w:rsidRDefault="00CB139A" w:rsidP="00E65406">
            <w:pPr>
              <w:rPr>
                <w:rFonts w:ascii="Verdana" w:hAnsi="Verdana"/>
                <w:b/>
                <w:sz w:val="20"/>
                <w:szCs w:val="20"/>
              </w:rPr>
            </w:pPr>
          </w:p>
        </w:tc>
        <w:tc>
          <w:tcPr>
            <w:tcW w:w="1850" w:type="dxa"/>
            <w:vMerge/>
          </w:tcPr>
          <w:p w14:paraId="1FC71621" w14:textId="77777777" w:rsidR="00CB139A" w:rsidRPr="00FF6844" w:rsidRDefault="00CB139A" w:rsidP="00E65406">
            <w:pPr>
              <w:rPr>
                <w:rFonts w:ascii="Verdana" w:hAnsi="Verdana"/>
                <w:b/>
                <w:sz w:val="20"/>
                <w:szCs w:val="20"/>
              </w:rPr>
            </w:pPr>
          </w:p>
        </w:tc>
        <w:tc>
          <w:tcPr>
            <w:tcW w:w="2045" w:type="dxa"/>
            <w:vMerge/>
          </w:tcPr>
          <w:p w14:paraId="33A8B945" w14:textId="77777777" w:rsidR="00CB139A" w:rsidRPr="00C7154A" w:rsidRDefault="00CB139A" w:rsidP="00E65406">
            <w:pPr>
              <w:rPr>
                <w:rFonts w:ascii="Verdana" w:hAnsi="Verdana"/>
                <w:b/>
                <w:sz w:val="20"/>
                <w:szCs w:val="20"/>
              </w:rPr>
            </w:pPr>
          </w:p>
        </w:tc>
        <w:tc>
          <w:tcPr>
            <w:tcW w:w="1581" w:type="dxa"/>
            <w:vMerge/>
          </w:tcPr>
          <w:p w14:paraId="6AD85844" w14:textId="77777777" w:rsidR="00CB139A" w:rsidRPr="00C7154A" w:rsidRDefault="00CB139A" w:rsidP="00E65406">
            <w:pPr>
              <w:rPr>
                <w:rFonts w:ascii="Verdana" w:hAnsi="Verdana"/>
                <w:b/>
                <w:sz w:val="20"/>
                <w:szCs w:val="20"/>
              </w:rPr>
            </w:pPr>
          </w:p>
        </w:tc>
      </w:tr>
      <w:bookmarkEnd w:id="0"/>
    </w:tbl>
    <w:p w14:paraId="639D289A" w14:textId="77777777" w:rsidR="00CB139A" w:rsidRDefault="00CB139A" w:rsidP="00CB139A">
      <w:pPr>
        <w:autoSpaceDE w:val="0"/>
        <w:autoSpaceDN w:val="0"/>
        <w:adjustRightInd w:val="0"/>
        <w:spacing w:line="240" w:lineRule="auto"/>
        <w:rPr>
          <w:rFonts w:ascii="Verdana" w:hAnsi="Verdana"/>
          <w:sz w:val="20"/>
          <w:szCs w:val="20"/>
        </w:rPr>
      </w:pPr>
    </w:p>
    <w:p w14:paraId="34AE4668" w14:textId="302A58CB" w:rsidR="00CB139A" w:rsidRPr="00FF6844" w:rsidRDefault="00CB139A" w:rsidP="00CB139A">
      <w:pPr>
        <w:autoSpaceDE w:val="0"/>
        <w:autoSpaceDN w:val="0"/>
        <w:adjustRightInd w:val="0"/>
        <w:spacing w:line="240" w:lineRule="auto"/>
        <w:rPr>
          <w:rFonts w:ascii="Verdana" w:hAnsi="Verdana"/>
          <w:b/>
          <w:sz w:val="20"/>
          <w:szCs w:val="20"/>
        </w:rPr>
      </w:pPr>
      <w:r w:rsidRPr="00FF6844">
        <w:rPr>
          <w:rFonts w:ascii="Verdana" w:hAnsi="Verdana"/>
          <w:b/>
          <w:sz w:val="20"/>
          <w:szCs w:val="20"/>
        </w:rPr>
        <w:t>Quarter 4: Learning Reflections and Maturity of Skills</w:t>
      </w:r>
    </w:p>
    <w:p w14:paraId="1CCFD156" w14:textId="77777777" w:rsidR="00CB139A" w:rsidRPr="00FF6844" w:rsidRDefault="00CB139A" w:rsidP="00CB139A">
      <w:pPr>
        <w:autoSpaceDE w:val="0"/>
        <w:autoSpaceDN w:val="0"/>
        <w:adjustRightInd w:val="0"/>
        <w:rPr>
          <w:rFonts w:ascii="Verdana" w:eastAsia="Times New Roman" w:hAnsi="Verdana" w:cs="Calibri"/>
          <w:color w:val="000000"/>
          <w:sz w:val="20"/>
          <w:szCs w:val="20"/>
        </w:rPr>
      </w:pPr>
      <w:r w:rsidRPr="00FF6844">
        <w:rPr>
          <w:rFonts w:ascii="Verdana" w:hAnsi="Verdana"/>
          <w:sz w:val="20"/>
          <w:szCs w:val="20"/>
          <w:u w:val="single"/>
        </w:rPr>
        <w:t>Q4: Selective Geri Psych</w:t>
      </w:r>
      <w:r w:rsidRPr="00FF6844">
        <w:rPr>
          <w:rFonts w:ascii="Verdana" w:hAnsi="Verdana"/>
          <w:sz w:val="20"/>
          <w:szCs w:val="20"/>
        </w:rPr>
        <w:t xml:space="preserve"> – </w:t>
      </w:r>
      <w:r w:rsidRPr="00FF6844">
        <w:rPr>
          <w:rFonts w:ascii="Verdana" w:eastAsia="Times New Roman" w:hAnsi="Verdana" w:cs="Calibri"/>
          <w:color w:val="000000"/>
          <w:sz w:val="20"/>
          <w:szCs w:val="20"/>
        </w:rPr>
        <w:t xml:space="preserve">OT fellow will participate in an elective rotation of their choosing, which will be based on her/his specified area of interest and to fully round-out their learning related to geriatric mental health. Potential options are listed below based on existing partnerships. Additional partnerships may be developed as the fellow identifies potential areas for new learning and specialization of skills/knowledge. A fellow can also choose to reengage with prior rotations previously completed in other quarters. </w:t>
      </w:r>
    </w:p>
    <w:p w14:paraId="6B9E83A4" w14:textId="77777777" w:rsidR="00CB139A" w:rsidRPr="00FF6844" w:rsidRDefault="00CB139A" w:rsidP="00CB139A">
      <w:pPr>
        <w:numPr>
          <w:ilvl w:val="3"/>
          <w:numId w:val="7"/>
        </w:numPr>
        <w:autoSpaceDE w:val="0"/>
        <w:autoSpaceDN w:val="0"/>
        <w:adjustRightInd w:val="0"/>
        <w:spacing w:after="0" w:line="240" w:lineRule="auto"/>
        <w:ind w:left="690"/>
        <w:rPr>
          <w:rFonts w:ascii="Verdana" w:eastAsia="Times New Roman" w:hAnsi="Verdana" w:cs="Calibri"/>
          <w:color w:val="000000"/>
          <w:sz w:val="20"/>
          <w:szCs w:val="20"/>
        </w:rPr>
      </w:pPr>
      <w:r w:rsidRPr="00FF6844">
        <w:rPr>
          <w:rFonts w:ascii="Verdana" w:eastAsia="Times New Roman" w:hAnsi="Verdana" w:cs="Calibri"/>
          <w:i/>
          <w:color w:val="000000"/>
          <w:sz w:val="20"/>
          <w:szCs w:val="20"/>
        </w:rPr>
        <w:t>Subacute Inpatient Rehabilitation (CLC) and Palliative Care/Hospice Unit</w:t>
      </w:r>
      <w:r w:rsidRPr="00FF6844">
        <w:rPr>
          <w:rFonts w:ascii="Verdana" w:eastAsia="Times New Roman" w:hAnsi="Verdana" w:cs="Calibri"/>
          <w:color w:val="000000"/>
          <w:sz w:val="20"/>
          <w:szCs w:val="20"/>
        </w:rPr>
        <w:t xml:space="preserve">: This component will include exposure to elders undergoing inpatient rehabilitation who may have a variety of psychiatric considerations (e.g., adjustment to new disabilities, comorbid cognitive impairment) that interface with physical rehabilitation. </w:t>
      </w:r>
    </w:p>
    <w:p w14:paraId="3B2D1BA5" w14:textId="77777777" w:rsidR="00CB139A" w:rsidRPr="00FF6844" w:rsidRDefault="00CB139A" w:rsidP="00CB139A">
      <w:pPr>
        <w:numPr>
          <w:ilvl w:val="3"/>
          <w:numId w:val="7"/>
        </w:numPr>
        <w:autoSpaceDE w:val="0"/>
        <w:autoSpaceDN w:val="0"/>
        <w:adjustRightInd w:val="0"/>
        <w:spacing w:after="0" w:line="240" w:lineRule="auto"/>
        <w:ind w:left="690"/>
        <w:rPr>
          <w:rFonts w:ascii="Verdana" w:eastAsia="Times New Roman" w:hAnsi="Verdana" w:cs="Calibri"/>
          <w:color w:val="000000"/>
          <w:sz w:val="20"/>
          <w:szCs w:val="20"/>
        </w:rPr>
      </w:pPr>
      <w:r w:rsidRPr="00FF6844">
        <w:rPr>
          <w:rFonts w:ascii="Verdana" w:eastAsia="Times New Roman" w:hAnsi="Verdana" w:cs="Calibri"/>
          <w:i/>
          <w:color w:val="000000"/>
          <w:sz w:val="20"/>
          <w:szCs w:val="20"/>
        </w:rPr>
        <w:t>Cognitive Rehabilitation</w:t>
      </w:r>
      <w:r w:rsidRPr="00FF6844">
        <w:rPr>
          <w:rFonts w:ascii="Verdana" w:eastAsia="Times New Roman" w:hAnsi="Verdana" w:cs="Calibri"/>
          <w:color w:val="000000"/>
          <w:sz w:val="20"/>
          <w:szCs w:val="20"/>
        </w:rPr>
        <w:t xml:space="preserve">: This component will focus on cognitive rehabilitation and interventions that foster high function in elders with psychiatric disorders, including </w:t>
      </w:r>
      <w:r w:rsidRPr="00FF6844">
        <w:rPr>
          <w:rFonts w:ascii="Verdana" w:eastAsia="Times New Roman" w:hAnsi="Verdana" w:cs="Calibri"/>
          <w:bCs/>
          <w:iCs/>
          <w:color w:val="000000"/>
          <w:sz w:val="20"/>
          <w:szCs w:val="20"/>
        </w:rPr>
        <w:t>acquisition of current knowledge specific to evaluation in mental health (cognitive skills, occupational skills).</w:t>
      </w:r>
      <w:r w:rsidRPr="00FF6844">
        <w:rPr>
          <w:rFonts w:ascii="Verdana" w:eastAsia="Times New Roman" w:hAnsi="Verdana" w:cs="Calibri"/>
          <w:b/>
          <w:bCs/>
          <w:i/>
          <w:iCs/>
          <w:color w:val="000000"/>
          <w:sz w:val="20"/>
          <w:szCs w:val="20"/>
        </w:rPr>
        <w:t xml:space="preserve"> </w:t>
      </w:r>
      <w:r w:rsidRPr="00FF6844">
        <w:rPr>
          <w:rFonts w:ascii="Verdana" w:eastAsia="Times New Roman" w:hAnsi="Verdana" w:cs="Calibri"/>
          <w:color w:val="000000"/>
          <w:sz w:val="20"/>
          <w:szCs w:val="20"/>
        </w:rPr>
        <w:t>The outpatient polytrauma clinic at DVAHCS will allow an OT fellow to be familiar with techniques used in cognitive rehabilitation and interventions of proven benefit for persons with diverse chronic psychiatric disorders.</w:t>
      </w:r>
    </w:p>
    <w:p w14:paraId="4C8A6687" w14:textId="77777777" w:rsidR="00CB139A" w:rsidRPr="00FF6844" w:rsidRDefault="00CB139A" w:rsidP="00CB139A">
      <w:pPr>
        <w:numPr>
          <w:ilvl w:val="3"/>
          <w:numId w:val="7"/>
        </w:numPr>
        <w:autoSpaceDE w:val="0"/>
        <w:autoSpaceDN w:val="0"/>
        <w:adjustRightInd w:val="0"/>
        <w:spacing w:after="0" w:line="240" w:lineRule="auto"/>
        <w:ind w:left="690"/>
        <w:rPr>
          <w:rFonts w:ascii="Verdana" w:eastAsia="Times New Roman" w:hAnsi="Verdana" w:cs="Calibri"/>
          <w:color w:val="000000"/>
          <w:sz w:val="20"/>
          <w:szCs w:val="20"/>
        </w:rPr>
      </w:pPr>
      <w:r w:rsidRPr="00FF6844">
        <w:rPr>
          <w:rFonts w:ascii="Verdana" w:eastAsia="Times New Roman" w:hAnsi="Verdana" w:cs="Calibri"/>
          <w:i/>
          <w:color w:val="000000"/>
          <w:sz w:val="20"/>
          <w:szCs w:val="20"/>
        </w:rPr>
        <w:t>Long-term Geriatric Mental Health Rehabilitation, Central Regional Hospital</w:t>
      </w:r>
      <w:r w:rsidRPr="00FF6844">
        <w:rPr>
          <w:rFonts w:ascii="Verdana" w:eastAsia="Times New Roman" w:hAnsi="Verdana" w:cs="Calibri"/>
          <w:color w:val="000000"/>
          <w:sz w:val="20"/>
          <w:szCs w:val="20"/>
        </w:rPr>
        <w:t xml:space="preserve">: We plan to develop a Memorandum of Understanding for a future clinical education </w:t>
      </w:r>
      <w:r w:rsidRPr="00FF6844">
        <w:rPr>
          <w:rFonts w:ascii="Verdana" w:eastAsia="Times New Roman" w:hAnsi="Verdana" w:cs="Calibri"/>
          <w:color w:val="000000"/>
          <w:sz w:val="20"/>
          <w:szCs w:val="20"/>
        </w:rPr>
        <w:lastRenderedPageBreak/>
        <w:t xml:space="preserve">partnership for observation or rotation, which would add to knowledge gained on PARC with a greater emphasis on long-term geriatric mental health rehabilitation in the private sector. </w:t>
      </w:r>
    </w:p>
    <w:p w14:paraId="748C1DDC" w14:textId="77777777" w:rsidR="00CB139A" w:rsidRPr="0006270E" w:rsidRDefault="00CB139A" w:rsidP="00CB139A">
      <w:pPr>
        <w:numPr>
          <w:ilvl w:val="3"/>
          <w:numId w:val="7"/>
        </w:numPr>
        <w:autoSpaceDE w:val="0"/>
        <w:autoSpaceDN w:val="0"/>
        <w:adjustRightInd w:val="0"/>
        <w:spacing w:after="0" w:line="240" w:lineRule="auto"/>
        <w:ind w:left="690"/>
        <w:rPr>
          <w:rFonts w:ascii="Verdana" w:eastAsia="Times New Roman" w:hAnsi="Verdana" w:cs="Calibri"/>
          <w:color w:val="000000"/>
          <w:sz w:val="20"/>
          <w:szCs w:val="20"/>
        </w:rPr>
      </w:pPr>
      <w:r w:rsidRPr="00FF6844">
        <w:rPr>
          <w:rFonts w:ascii="Verdana" w:eastAsia="Times New Roman" w:hAnsi="Verdana" w:cs="Calibri"/>
          <w:i/>
          <w:color w:val="000000"/>
          <w:sz w:val="20"/>
          <w:szCs w:val="20"/>
        </w:rPr>
        <w:t>Telehealth</w:t>
      </w:r>
      <w:r w:rsidRPr="00FF6844">
        <w:rPr>
          <w:rFonts w:ascii="Verdana" w:eastAsia="Times New Roman" w:hAnsi="Verdana" w:cs="Calibri"/>
          <w:color w:val="000000"/>
          <w:sz w:val="20"/>
          <w:szCs w:val="20"/>
        </w:rPr>
        <w:t xml:space="preserve">: OT supported telehealth interventions to CBOCs and to the home, including novel VHA mobile video app. </w:t>
      </w:r>
    </w:p>
    <w:p w14:paraId="3E627270" w14:textId="77777777" w:rsidR="00CB139A" w:rsidRPr="00FF6844" w:rsidRDefault="00CB139A" w:rsidP="00CB139A">
      <w:pPr>
        <w:autoSpaceDE w:val="0"/>
        <w:autoSpaceDN w:val="0"/>
        <w:adjustRightInd w:val="0"/>
        <w:spacing w:line="240" w:lineRule="auto"/>
        <w:rPr>
          <w:rFonts w:ascii="Verdana" w:hAnsi="Verdana"/>
          <w:b/>
          <w:sz w:val="20"/>
          <w:szCs w:val="20"/>
        </w:rPr>
      </w:pPr>
      <w:r w:rsidRPr="00FF6844">
        <w:rPr>
          <w:rFonts w:ascii="Verdana" w:eastAsia="Times New Roman" w:hAnsi="Verdana" w:cs="Calibri"/>
          <w:color w:val="000000"/>
          <w:sz w:val="20"/>
          <w:szCs w:val="20"/>
        </w:rPr>
        <w:t>Time may also be allocated for more intensive program development and QI Project implementation as systems competences should be better understood by the last quarter of the fellowship year.</w:t>
      </w:r>
    </w:p>
    <w:tbl>
      <w:tblPr>
        <w:tblStyle w:val="TableGrid4"/>
        <w:tblW w:w="0" w:type="auto"/>
        <w:tblLook w:val="04A0" w:firstRow="1" w:lastRow="0" w:firstColumn="1" w:lastColumn="0" w:noHBand="0" w:noVBand="1"/>
      </w:tblPr>
      <w:tblGrid>
        <w:gridCol w:w="2022"/>
        <w:gridCol w:w="1784"/>
        <w:gridCol w:w="1994"/>
        <w:gridCol w:w="2045"/>
        <w:gridCol w:w="1505"/>
      </w:tblGrid>
      <w:tr w:rsidR="00CB139A" w:rsidRPr="00C7154A" w14:paraId="6E7EC900" w14:textId="77777777" w:rsidTr="00E65406">
        <w:tc>
          <w:tcPr>
            <w:tcW w:w="2022" w:type="dxa"/>
          </w:tcPr>
          <w:p w14:paraId="61CD13B8" w14:textId="77777777" w:rsidR="00CB139A" w:rsidRPr="00C7154A" w:rsidRDefault="00CB139A" w:rsidP="00E65406">
            <w:pPr>
              <w:rPr>
                <w:rFonts w:ascii="Verdana" w:hAnsi="Verdana"/>
                <w:b/>
                <w:sz w:val="20"/>
                <w:szCs w:val="20"/>
              </w:rPr>
            </w:pPr>
            <w:r w:rsidRPr="00C7154A">
              <w:rPr>
                <w:rFonts w:ascii="Verdana" w:hAnsi="Verdana"/>
                <w:b/>
                <w:sz w:val="20"/>
                <w:szCs w:val="20"/>
              </w:rPr>
              <w:t>MONDAY</w:t>
            </w:r>
          </w:p>
        </w:tc>
        <w:tc>
          <w:tcPr>
            <w:tcW w:w="1784" w:type="dxa"/>
          </w:tcPr>
          <w:p w14:paraId="137A5C4D" w14:textId="77777777" w:rsidR="00CB139A" w:rsidRPr="00C7154A" w:rsidRDefault="00CB139A" w:rsidP="00E65406">
            <w:pPr>
              <w:rPr>
                <w:rFonts w:ascii="Verdana" w:hAnsi="Verdana"/>
                <w:b/>
                <w:sz w:val="20"/>
                <w:szCs w:val="20"/>
              </w:rPr>
            </w:pPr>
            <w:r w:rsidRPr="00C7154A">
              <w:rPr>
                <w:rFonts w:ascii="Verdana" w:hAnsi="Verdana"/>
                <w:b/>
                <w:sz w:val="20"/>
                <w:szCs w:val="20"/>
              </w:rPr>
              <w:t>TUESDAY</w:t>
            </w:r>
          </w:p>
        </w:tc>
        <w:tc>
          <w:tcPr>
            <w:tcW w:w="1994" w:type="dxa"/>
          </w:tcPr>
          <w:p w14:paraId="5833C35F" w14:textId="77777777" w:rsidR="00CB139A" w:rsidRPr="00C7154A" w:rsidRDefault="00CB139A" w:rsidP="00E65406">
            <w:pPr>
              <w:rPr>
                <w:rFonts w:ascii="Verdana" w:hAnsi="Verdana"/>
                <w:b/>
                <w:sz w:val="20"/>
                <w:szCs w:val="20"/>
              </w:rPr>
            </w:pPr>
            <w:r w:rsidRPr="00C7154A">
              <w:rPr>
                <w:rFonts w:ascii="Verdana" w:hAnsi="Verdana"/>
                <w:b/>
                <w:sz w:val="20"/>
                <w:szCs w:val="20"/>
              </w:rPr>
              <w:t>WEDNESDAY</w:t>
            </w:r>
          </w:p>
        </w:tc>
        <w:tc>
          <w:tcPr>
            <w:tcW w:w="2045" w:type="dxa"/>
          </w:tcPr>
          <w:p w14:paraId="54DB05B4" w14:textId="77777777" w:rsidR="00CB139A" w:rsidRPr="00C7154A" w:rsidRDefault="00CB139A" w:rsidP="00E65406">
            <w:pPr>
              <w:rPr>
                <w:rFonts w:ascii="Verdana" w:hAnsi="Verdana"/>
                <w:b/>
                <w:sz w:val="20"/>
                <w:szCs w:val="20"/>
              </w:rPr>
            </w:pPr>
            <w:r w:rsidRPr="00C7154A">
              <w:rPr>
                <w:rFonts w:ascii="Verdana" w:hAnsi="Verdana"/>
                <w:b/>
                <w:sz w:val="20"/>
                <w:szCs w:val="20"/>
              </w:rPr>
              <w:t>THURSDAY</w:t>
            </w:r>
          </w:p>
        </w:tc>
        <w:tc>
          <w:tcPr>
            <w:tcW w:w="1505" w:type="dxa"/>
          </w:tcPr>
          <w:p w14:paraId="71769D55" w14:textId="77777777" w:rsidR="00CB139A" w:rsidRPr="00C7154A" w:rsidRDefault="00CB139A" w:rsidP="00E65406">
            <w:pPr>
              <w:rPr>
                <w:rFonts w:ascii="Verdana" w:hAnsi="Verdana"/>
                <w:b/>
                <w:sz w:val="20"/>
                <w:szCs w:val="20"/>
              </w:rPr>
            </w:pPr>
            <w:r w:rsidRPr="00C7154A">
              <w:rPr>
                <w:rFonts w:ascii="Verdana" w:hAnsi="Verdana"/>
                <w:b/>
                <w:sz w:val="20"/>
                <w:szCs w:val="20"/>
              </w:rPr>
              <w:t>FRIDAY</w:t>
            </w:r>
          </w:p>
        </w:tc>
      </w:tr>
      <w:tr w:rsidR="00CB139A" w:rsidRPr="00C7154A" w14:paraId="1993E3BC" w14:textId="77777777" w:rsidTr="00E65406">
        <w:trPr>
          <w:trHeight w:val="1115"/>
        </w:trPr>
        <w:tc>
          <w:tcPr>
            <w:tcW w:w="2022" w:type="dxa"/>
          </w:tcPr>
          <w:p w14:paraId="10F20069" w14:textId="77777777" w:rsidR="00CB139A" w:rsidRPr="00C7154A" w:rsidRDefault="00CB139A" w:rsidP="00E65406">
            <w:pPr>
              <w:rPr>
                <w:rFonts w:ascii="Verdana" w:hAnsi="Verdana"/>
                <w:sz w:val="20"/>
                <w:szCs w:val="20"/>
              </w:rPr>
            </w:pPr>
            <w:r w:rsidRPr="00C7154A">
              <w:rPr>
                <w:rFonts w:ascii="Verdana" w:hAnsi="Verdana"/>
                <w:b/>
                <w:sz w:val="20"/>
                <w:szCs w:val="20"/>
              </w:rPr>
              <w:t>8-9 a.m</w:t>
            </w:r>
            <w:r w:rsidRPr="00C7154A">
              <w:rPr>
                <w:rFonts w:ascii="Verdana" w:hAnsi="Verdana"/>
                <w:sz w:val="20"/>
                <w:szCs w:val="20"/>
              </w:rPr>
              <w:t>., Didactic Training</w:t>
            </w:r>
          </w:p>
        </w:tc>
        <w:tc>
          <w:tcPr>
            <w:tcW w:w="1784" w:type="dxa"/>
          </w:tcPr>
          <w:p w14:paraId="2F0675EA" w14:textId="77777777" w:rsidR="00CB139A" w:rsidRPr="00C7154A" w:rsidRDefault="00CB139A" w:rsidP="00E65406">
            <w:pPr>
              <w:rPr>
                <w:rFonts w:ascii="Verdana" w:hAnsi="Verdana"/>
                <w:sz w:val="20"/>
                <w:szCs w:val="20"/>
              </w:rPr>
            </w:pPr>
            <w:r w:rsidRPr="00C7154A">
              <w:rPr>
                <w:rFonts w:ascii="Verdana" w:hAnsi="Verdana"/>
                <w:b/>
                <w:sz w:val="20"/>
                <w:szCs w:val="20"/>
              </w:rPr>
              <w:t>8-9 a.m</w:t>
            </w:r>
            <w:r w:rsidRPr="00C7154A">
              <w:rPr>
                <w:rFonts w:ascii="Verdana" w:hAnsi="Verdana"/>
                <w:sz w:val="20"/>
                <w:szCs w:val="20"/>
              </w:rPr>
              <w:t>., Didactic Training</w:t>
            </w:r>
          </w:p>
        </w:tc>
        <w:tc>
          <w:tcPr>
            <w:tcW w:w="1994" w:type="dxa"/>
          </w:tcPr>
          <w:p w14:paraId="25E66D92" w14:textId="77777777" w:rsidR="00CB139A" w:rsidRDefault="00CB139A" w:rsidP="00E65406">
            <w:pPr>
              <w:rPr>
                <w:rFonts w:ascii="Verdana" w:hAnsi="Verdana"/>
                <w:sz w:val="20"/>
                <w:szCs w:val="20"/>
              </w:rPr>
            </w:pPr>
            <w:r w:rsidRPr="00C7154A">
              <w:rPr>
                <w:rFonts w:ascii="Verdana" w:hAnsi="Verdana"/>
                <w:b/>
                <w:sz w:val="20"/>
                <w:szCs w:val="20"/>
              </w:rPr>
              <w:t>8-</w:t>
            </w:r>
            <w:r>
              <w:rPr>
                <w:rFonts w:ascii="Verdana" w:hAnsi="Verdana"/>
                <w:b/>
                <w:sz w:val="20"/>
                <w:szCs w:val="20"/>
              </w:rPr>
              <w:t xml:space="preserve">9 a.m., </w:t>
            </w:r>
            <w:r w:rsidRPr="006F6309">
              <w:rPr>
                <w:rFonts w:ascii="Verdana" w:hAnsi="Verdana"/>
                <w:bCs/>
                <w:sz w:val="20"/>
                <w:szCs w:val="20"/>
              </w:rPr>
              <w:t>Didactic Training</w:t>
            </w:r>
          </w:p>
          <w:p w14:paraId="73A51380" w14:textId="77777777" w:rsidR="00CB139A" w:rsidRPr="00C7154A" w:rsidRDefault="00CB139A" w:rsidP="00E65406">
            <w:pPr>
              <w:rPr>
                <w:rFonts w:ascii="Verdana" w:hAnsi="Verdana"/>
                <w:sz w:val="20"/>
                <w:szCs w:val="20"/>
              </w:rPr>
            </w:pPr>
          </w:p>
        </w:tc>
        <w:tc>
          <w:tcPr>
            <w:tcW w:w="2045" w:type="dxa"/>
            <w:vMerge w:val="restart"/>
          </w:tcPr>
          <w:p w14:paraId="1EEA0359" w14:textId="77777777" w:rsidR="00CB139A" w:rsidRPr="00C7154A" w:rsidRDefault="00CB139A" w:rsidP="00E65406">
            <w:pPr>
              <w:rPr>
                <w:rFonts w:ascii="Verdana" w:hAnsi="Verdana"/>
                <w:sz w:val="20"/>
                <w:szCs w:val="20"/>
              </w:rPr>
            </w:pPr>
            <w:r w:rsidRPr="00C7154A">
              <w:rPr>
                <w:rFonts w:ascii="Verdana" w:hAnsi="Verdana"/>
                <w:b/>
                <w:sz w:val="20"/>
                <w:szCs w:val="20"/>
              </w:rPr>
              <w:t>8-</w:t>
            </w:r>
            <w:r>
              <w:rPr>
                <w:rFonts w:ascii="Verdana" w:hAnsi="Verdana"/>
                <w:b/>
                <w:sz w:val="20"/>
                <w:szCs w:val="20"/>
              </w:rPr>
              <w:t>10:30</w:t>
            </w:r>
            <w:r w:rsidRPr="00C7154A">
              <w:rPr>
                <w:rFonts w:ascii="Verdana" w:hAnsi="Verdana"/>
                <w:b/>
                <w:sz w:val="20"/>
                <w:szCs w:val="20"/>
              </w:rPr>
              <w:t xml:space="preserve"> a.m</w:t>
            </w:r>
            <w:r w:rsidRPr="00C7154A">
              <w:rPr>
                <w:rFonts w:ascii="Verdana" w:hAnsi="Verdana"/>
                <w:sz w:val="20"/>
                <w:szCs w:val="20"/>
              </w:rPr>
              <w:t xml:space="preserve">., </w:t>
            </w:r>
            <w:r>
              <w:rPr>
                <w:rFonts w:ascii="Verdana" w:hAnsi="Verdana"/>
                <w:sz w:val="20"/>
                <w:szCs w:val="20"/>
              </w:rPr>
              <w:t>GRECC Seminar/Didactics</w:t>
            </w:r>
          </w:p>
        </w:tc>
        <w:tc>
          <w:tcPr>
            <w:tcW w:w="1505" w:type="dxa"/>
          </w:tcPr>
          <w:p w14:paraId="128F2BE6" w14:textId="77777777" w:rsidR="00CB139A" w:rsidRPr="00C7154A" w:rsidRDefault="00CB139A" w:rsidP="00E65406">
            <w:pPr>
              <w:rPr>
                <w:rFonts w:ascii="Verdana" w:hAnsi="Verdana"/>
                <w:sz w:val="20"/>
                <w:szCs w:val="20"/>
              </w:rPr>
            </w:pPr>
            <w:r w:rsidRPr="00C7154A">
              <w:rPr>
                <w:rFonts w:ascii="Verdana" w:hAnsi="Verdana"/>
                <w:b/>
                <w:sz w:val="20"/>
                <w:szCs w:val="20"/>
              </w:rPr>
              <w:t>8-9 a.m</w:t>
            </w:r>
            <w:r w:rsidRPr="00C7154A">
              <w:rPr>
                <w:rFonts w:ascii="Verdana" w:hAnsi="Verdana"/>
                <w:sz w:val="20"/>
                <w:szCs w:val="20"/>
              </w:rPr>
              <w:t>., Didactic Training</w:t>
            </w:r>
          </w:p>
        </w:tc>
      </w:tr>
      <w:tr w:rsidR="00CB139A" w:rsidRPr="00C7154A" w14:paraId="0FB37830" w14:textId="77777777" w:rsidTr="00E65406">
        <w:trPr>
          <w:trHeight w:val="243"/>
        </w:trPr>
        <w:tc>
          <w:tcPr>
            <w:tcW w:w="2022" w:type="dxa"/>
            <w:vMerge w:val="restart"/>
          </w:tcPr>
          <w:p w14:paraId="59945A38" w14:textId="77777777" w:rsidR="00CB139A" w:rsidRPr="00C7154A" w:rsidRDefault="00CB139A" w:rsidP="00E65406">
            <w:pPr>
              <w:rPr>
                <w:rFonts w:ascii="Verdana" w:hAnsi="Verdana"/>
                <w:b/>
                <w:sz w:val="20"/>
                <w:szCs w:val="20"/>
              </w:rPr>
            </w:pPr>
          </w:p>
        </w:tc>
        <w:tc>
          <w:tcPr>
            <w:tcW w:w="1784" w:type="dxa"/>
          </w:tcPr>
          <w:p w14:paraId="2B55F5A7" w14:textId="77777777" w:rsidR="00CB139A" w:rsidRPr="00C7154A" w:rsidRDefault="00CB139A" w:rsidP="00E65406">
            <w:pPr>
              <w:rPr>
                <w:rFonts w:ascii="Verdana" w:hAnsi="Verdana"/>
                <w:b/>
                <w:sz w:val="20"/>
                <w:szCs w:val="20"/>
              </w:rPr>
            </w:pPr>
            <w:r>
              <w:rPr>
                <w:rFonts w:ascii="Verdana" w:hAnsi="Verdana"/>
                <w:b/>
                <w:sz w:val="20"/>
                <w:szCs w:val="20"/>
              </w:rPr>
              <w:t xml:space="preserve">9-10 a.m., </w:t>
            </w:r>
            <w:r w:rsidRPr="00A61C42">
              <w:rPr>
                <w:rFonts w:ascii="Verdana" w:hAnsi="Verdana"/>
                <w:bCs/>
                <w:sz w:val="20"/>
                <w:szCs w:val="20"/>
              </w:rPr>
              <w:t>Weekly supervision meeting</w:t>
            </w:r>
          </w:p>
        </w:tc>
        <w:tc>
          <w:tcPr>
            <w:tcW w:w="1994" w:type="dxa"/>
            <w:vMerge w:val="restart"/>
          </w:tcPr>
          <w:p w14:paraId="1BBDE34F" w14:textId="77777777" w:rsidR="00CB139A" w:rsidRPr="00C7154A" w:rsidRDefault="00CB139A" w:rsidP="00E65406">
            <w:pPr>
              <w:rPr>
                <w:rFonts w:ascii="Verdana" w:hAnsi="Verdana"/>
                <w:sz w:val="20"/>
                <w:szCs w:val="20"/>
              </w:rPr>
            </w:pPr>
            <w:r>
              <w:rPr>
                <w:rFonts w:ascii="Verdana" w:hAnsi="Verdana"/>
                <w:b/>
                <w:sz w:val="20"/>
                <w:szCs w:val="20"/>
              </w:rPr>
              <w:t>9-11</w:t>
            </w:r>
            <w:r w:rsidRPr="00C7154A">
              <w:rPr>
                <w:rFonts w:ascii="Verdana" w:hAnsi="Verdana"/>
                <w:b/>
                <w:sz w:val="20"/>
                <w:szCs w:val="20"/>
              </w:rPr>
              <w:t xml:space="preserve"> a.m.,</w:t>
            </w:r>
            <w:r w:rsidRPr="00C7154A">
              <w:rPr>
                <w:rFonts w:ascii="Verdana" w:hAnsi="Verdana"/>
                <w:sz w:val="20"/>
                <w:szCs w:val="20"/>
              </w:rPr>
              <w:t xml:space="preserve"> </w:t>
            </w:r>
          </w:p>
          <w:p w14:paraId="6DFF8351" w14:textId="1F2B9961" w:rsidR="00CB139A" w:rsidRPr="00CB139A" w:rsidRDefault="00CB139A" w:rsidP="00E65406">
            <w:pPr>
              <w:rPr>
                <w:rFonts w:ascii="Verdana" w:hAnsi="Verdana"/>
                <w:sz w:val="20"/>
                <w:szCs w:val="20"/>
              </w:rPr>
            </w:pPr>
            <w:r w:rsidRPr="00C7154A">
              <w:rPr>
                <w:rFonts w:ascii="Verdana" w:hAnsi="Verdana"/>
                <w:sz w:val="20"/>
                <w:szCs w:val="20"/>
              </w:rPr>
              <w:t>PARC Evaluations and interventions</w:t>
            </w:r>
          </w:p>
        </w:tc>
        <w:tc>
          <w:tcPr>
            <w:tcW w:w="2045" w:type="dxa"/>
            <w:vMerge/>
          </w:tcPr>
          <w:p w14:paraId="7E5DB801" w14:textId="77777777" w:rsidR="00CB139A" w:rsidRPr="00C7154A" w:rsidRDefault="00CB139A" w:rsidP="00E65406">
            <w:pPr>
              <w:rPr>
                <w:rFonts w:ascii="Verdana" w:hAnsi="Verdana"/>
                <w:b/>
                <w:sz w:val="20"/>
                <w:szCs w:val="20"/>
              </w:rPr>
            </w:pPr>
          </w:p>
        </w:tc>
        <w:tc>
          <w:tcPr>
            <w:tcW w:w="1505" w:type="dxa"/>
            <w:vMerge w:val="restart"/>
          </w:tcPr>
          <w:p w14:paraId="6C68E8AF" w14:textId="77777777" w:rsidR="00CB139A" w:rsidRPr="00C7154A" w:rsidRDefault="00CB139A" w:rsidP="00E65406">
            <w:pPr>
              <w:rPr>
                <w:rFonts w:ascii="Verdana" w:hAnsi="Verdana"/>
                <w:b/>
                <w:bCs/>
                <w:sz w:val="20"/>
                <w:szCs w:val="20"/>
              </w:rPr>
            </w:pPr>
          </w:p>
        </w:tc>
      </w:tr>
      <w:tr w:rsidR="00CB139A" w:rsidRPr="00C7154A" w14:paraId="2EA03799" w14:textId="77777777" w:rsidTr="00E65406">
        <w:tc>
          <w:tcPr>
            <w:tcW w:w="2022" w:type="dxa"/>
            <w:vMerge/>
          </w:tcPr>
          <w:p w14:paraId="73169197" w14:textId="77777777" w:rsidR="00CB139A" w:rsidRPr="00C7154A" w:rsidRDefault="00CB139A" w:rsidP="00E65406">
            <w:pPr>
              <w:rPr>
                <w:rFonts w:ascii="Verdana" w:hAnsi="Verdana"/>
                <w:b/>
                <w:sz w:val="20"/>
                <w:szCs w:val="20"/>
              </w:rPr>
            </w:pPr>
          </w:p>
        </w:tc>
        <w:tc>
          <w:tcPr>
            <w:tcW w:w="1784" w:type="dxa"/>
          </w:tcPr>
          <w:p w14:paraId="225EB3E1" w14:textId="77777777" w:rsidR="00CB139A" w:rsidRPr="00C7154A" w:rsidRDefault="00CB139A" w:rsidP="00E65406">
            <w:pPr>
              <w:rPr>
                <w:rFonts w:ascii="Verdana" w:hAnsi="Verdana"/>
                <w:b/>
                <w:sz w:val="20"/>
                <w:szCs w:val="20"/>
              </w:rPr>
            </w:pPr>
          </w:p>
        </w:tc>
        <w:tc>
          <w:tcPr>
            <w:tcW w:w="1994" w:type="dxa"/>
            <w:vMerge/>
          </w:tcPr>
          <w:p w14:paraId="26277583" w14:textId="77777777" w:rsidR="00CB139A" w:rsidRPr="00C7154A" w:rsidRDefault="00CB139A" w:rsidP="00E65406">
            <w:pPr>
              <w:rPr>
                <w:rFonts w:ascii="Verdana" w:hAnsi="Verdana"/>
                <w:b/>
                <w:sz w:val="20"/>
                <w:szCs w:val="20"/>
              </w:rPr>
            </w:pPr>
          </w:p>
        </w:tc>
        <w:tc>
          <w:tcPr>
            <w:tcW w:w="2045" w:type="dxa"/>
          </w:tcPr>
          <w:p w14:paraId="52D3F3F6" w14:textId="77777777" w:rsidR="00CB139A" w:rsidRPr="00C7154A" w:rsidRDefault="00CB139A" w:rsidP="00E65406">
            <w:pPr>
              <w:rPr>
                <w:rFonts w:ascii="Verdana" w:hAnsi="Verdana"/>
                <w:b/>
                <w:sz w:val="20"/>
                <w:szCs w:val="20"/>
              </w:rPr>
            </w:pPr>
          </w:p>
        </w:tc>
        <w:tc>
          <w:tcPr>
            <w:tcW w:w="1505" w:type="dxa"/>
            <w:vMerge/>
          </w:tcPr>
          <w:p w14:paraId="28430840" w14:textId="77777777" w:rsidR="00CB139A" w:rsidRPr="00C7154A" w:rsidRDefault="00CB139A" w:rsidP="00E65406">
            <w:pPr>
              <w:rPr>
                <w:rFonts w:ascii="Verdana" w:hAnsi="Verdana"/>
                <w:b/>
                <w:bCs/>
                <w:sz w:val="20"/>
                <w:szCs w:val="20"/>
              </w:rPr>
            </w:pPr>
          </w:p>
        </w:tc>
      </w:tr>
      <w:tr w:rsidR="00CB139A" w:rsidRPr="00C7154A" w14:paraId="3595E686" w14:textId="77777777" w:rsidTr="00E65406">
        <w:tc>
          <w:tcPr>
            <w:tcW w:w="2022" w:type="dxa"/>
          </w:tcPr>
          <w:p w14:paraId="5381B2D6" w14:textId="77777777" w:rsidR="00CB139A" w:rsidRPr="00C7154A" w:rsidRDefault="00CB139A" w:rsidP="00E65406">
            <w:pPr>
              <w:rPr>
                <w:rFonts w:ascii="Verdana" w:hAnsi="Verdana"/>
                <w:b/>
                <w:sz w:val="20"/>
                <w:szCs w:val="20"/>
              </w:rPr>
            </w:pPr>
            <w:r>
              <w:rPr>
                <w:rFonts w:ascii="Verdana" w:hAnsi="Verdana"/>
                <w:b/>
                <w:sz w:val="20"/>
                <w:szCs w:val="20"/>
              </w:rPr>
              <w:t xml:space="preserve">12-1 p.m., </w:t>
            </w:r>
            <w:r w:rsidRPr="00C7154A">
              <w:rPr>
                <w:rFonts w:ascii="Verdana" w:hAnsi="Verdana"/>
                <w:sz w:val="20"/>
                <w:szCs w:val="20"/>
              </w:rPr>
              <w:t>Center for Study of Aging, Geriatric Grand Round, Duke North Room 2001</w:t>
            </w:r>
          </w:p>
        </w:tc>
        <w:tc>
          <w:tcPr>
            <w:tcW w:w="1784" w:type="dxa"/>
          </w:tcPr>
          <w:p w14:paraId="31B695CF" w14:textId="77777777" w:rsidR="00CB139A" w:rsidRPr="00C7154A" w:rsidRDefault="00CB139A" w:rsidP="00E65406">
            <w:pPr>
              <w:rPr>
                <w:rFonts w:ascii="Verdana" w:hAnsi="Verdana"/>
                <w:b/>
                <w:sz w:val="20"/>
                <w:szCs w:val="20"/>
              </w:rPr>
            </w:pPr>
            <w:r w:rsidRPr="00C7154A">
              <w:rPr>
                <w:rFonts w:ascii="Verdana" w:hAnsi="Verdana"/>
                <w:b/>
                <w:sz w:val="20"/>
                <w:szCs w:val="20"/>
              </w:rPr>
              <w:t xml:space="preserve">12-1 p.m., </w:t>
            </w:r>
            <w:r w:rsidRPr="00C7154A">
              <w:rPr>
                <w:rFonts w:ascii="Verdana" w:hAnsi="Verdana"/>
                <w:sz w:val="20"/>
                <w:szCs w:val="20"/>
              </w:rPr>
              <w:t>Inpatient Mental Health Recovery Webinar (2</w:t>
            </w:r>
            <w:r w:rsidRPr="00C7154A">
              <w:rPr>
                <w:rFonts w:ascii="Verdana" w:hAnsi="Verdana"/>
                <w:sz w:val="20"/>
                <w:szCs w:val="20"/>
                <w:vertAlign w:val="superscript"/>
              </w:rPr>
              <w:t>nd</w:t>
            </w:r>
            <w:r w:rsidRPr="00C7154A">
              <w:rPr>
                <w:rFonts w:ascii="Verdana" w:hAnsi="Verdana"/>
                <w:sz w:val="20"/>
                <w:szCs w:val="20"/>
              </w:rPr>
              <w:t xml:space="preserve"> Tue)</w:t>
            </w:r>
          </w:p>
        </w:tc>
        <w:tc>
          <w:tcPr>
            <w:tcW w:w="1994" w:type="dxa"/>
          </w:tcPr>
          <w:p w14:paraId="449DE66A" w14:textId="77777777" w:rsidR="00CB139A" w:rsidRPr="00C7154A" w:rsidRDefault="00CB139A" w:rsidP="00E65406">
            <w:pPr>
              <w:rPr>
                <w:rFonts w:ascii="Verdana" w:hAnsi="Verdana"/>
                <w:b/>
                <w:sz w:val="20"/>
                <w:szCs w:val="20"/>
              </w:rPr>
            </w:pPr>
            <w:r w:rsidRPr="00C7154A">
              <w:rPr>
                <w:rFonts w:ascii="Verdana" w:hAnsi="Verdana"/>
                <w:b/>
                <w:sz w:val="20"/>
                <w:szCs w:val="20"/>
              </w:rPr>
              <w:t xml:space="preserve">12-1 p.m., </w:t>
            </w:r>
            <w:r w:rsidRPr="00C7154A">
              <w:rPr>
                <w:rFonts w:ascii="Verdana" w:hAnsi="Verdana"/>
                <w:sz w:val="20"/>
                <w:szCs w:val="20"/>
              </w:rPr>
              <w:t>PSR Didactic Seminar (1</w:t>
            </w:r>
            <w:r w:rsidRPr="00C7154A">
              <w:rPr>
                <w:rFonts w:ascii="Verdana" w:hAnsi="Verdana"/>
                <w:sz w:val="20"/>
                <w:szCs w:val="20"/>
                <w:vertAlign w:val="superscript"/>
              </w:rPr>
              <w:t>st</w:t>
            </w:r>
            <w:r w:rsidRPr="00C7154A">
              <w:rPr>
                <w:rFonts w:ascii="Verdana" w:hAnsi="Verdana"/>
                <w:sz w:val="20"/>
                <w:szCs w:val="20"/>
              </w:rPr>
              <w:t xml:space="preserve"> Wed)</w:t>
            </w:r>
          </w:p>
        </w:tc>
        <w:tc>
          <w:tcPr>
            <w:tcW w:w="2045" w:type="dxa"/>
          </w:tcPr>
          <w:p w14:paraId="789D3D88" w14:textId="77777777" w:rsidR="00CB139A" w:rsidRPr="00C7154A" w:rsidRDefault="00CB139A" w:rsidP="00E65406">
            <w:pPr>
              <w:rPr>
                <w:rFonts w:ascii="Verdana" w:hAnsi="Verdana"/>
                <w:b/>
                <w:sz w:val="20"/>
                <w:szCs w:val="20"/>
              </w:rPr>
            </w:pPr>
            <w:r w:rsidRPr="00C7154A">
              <w:rPr>
                <w:rFonts w:ascii="Verdana" w:hAnsi="Verdana"/>
                <w:b/>
                <w:sz w:val="20"/>
                <w:szCs w:val="20"/>
              </w:rPr>
              <w:t xml:space="preserve">12-1 p.m., </w:t>
            </w:r>
            <w:r w:rsidRPr="00C7154A">
              <w:rPr>
                <w:rFonts w:ascii="Verdana" w:hAnsi="Verdana"/>
                <w:sz w:val="20"/>
                <w:szCs w:val="20"/>
              </w:rPr>
              <w:t>Psychiatry Grand Rounds, Duke</w:t>
            </w:r>
          </w:p>
        </w:tc>
        <w:tc>
          <w:tcPr>
            <w:tcW w:w="1505" w:type="dxa"/>
          </w:tcPr>
          <w:p w14:paraId="434E801E" w14:textId="77777777" w:rsidR="00CB139A" w:rsidRPr="00C7154A" w:rsidRDefault="00CB139A" w:rsidP="00E65406">
            <w:pPr>
              <w:rPr>
                <w:rFonts w:ascii="Verdana" w:hAnsi="Verdana"/>
                <w:b/>
                <w:bCs/>
                <w:sz w:val="20"/>
                <w:szCs w:val="20"/>
              </w:rPr>
            </w:pPr>
          </w:p>
        </w:tc>
      </w:tr>
      <w:tr w:rsidR="00CB139A" w:rsidRPr="00C7154A" w14:paraId="4057D00B" w14:textId="77777777" w:rsidTr="00E65406">
        <w:trPr>
          <w:trHeight w:val="1007"/>
        </w:trPr>
        <w:tc>
          <w:tcPr>
            <w:tcW w:w="2022" w:type="dxa"/>
          </w:tcPr>
          <w:p w14:paraId="52B98489" w14:textId="77777777" w:rsidR="00CB139A" w:rsidRDefault="00CB139A" w:rsidP="00E65406">
            <w:pPr>
              <w:rPr>
                <w:rFonts w:ascii="Verdana" w:hAnsi="Verdana"/>
                <w:b/>
                <w:sz w:val="20"/>
                <w:szCs w:val="20"/>
              </w:rPr>
            </w:pPr>
            <w:r>
              <w:rPr>
                <w:rFonts w:ascii="Verdana" w:hAnsi="Verdana"/>
                <w:b/>
                <w:sz w:val="20"/>
                <w:szCs w:val="20"/>
              </w:rPr>
              <w:t xml:space="preserve">1-2 p.m., </w:t>
            </w:r>
          </w:p>
          <w:p w14:paraId="321E5E27" w14:textId="77777777" w:rsidR="00CB139A" w:rsidRPr="00C7154A" w:rsidRDefault="00CB139A" w:rsidP="00E65406">
            <w:pPr>
              <w:rPr>
                <w:rFonts w:ascii="Verdana" w:hAnsi="Verdana"/>
                <w:b/>
                <w:sz w:val="20"/>
                <w:szCs w:val="20"/>
              </w:rPr>
            </w:pPr>
            <w:r>
              <w:rPr>
                <w:rFonts w:ascii="Verdana" w:hAnsi="Verdana"/>
                <w:sz w:val="20"/>
                <w:szCs w:val="20"/>
              </w:rPr>
              <w:t>Suicide Prevention/Safety Planning Group</w:t>
            </w:r>
          </w:p>
        </w:tc>
        <w:tc>
          <w:tcPr>
            <w:tcW w:w="1784" w:type="dxa"/>
            <w:vMerge w:val="restart"/>
          </w:tcPr>
          <w:p w14:paraId="520EC49A" w14:textId="77777777" w:rsidR="00CB139A" w:rsidRPr="00C7154A" w:rsidRDefault="00CB139A" w:rsidP="00E65406">
            <w:pPr>
              <w:rPr>
                <w:rFonts w:ascii="Verdana" w:hAnsi="Verdana"/>
                <w:b/>
                <w:sz w:val="20"/>
                <w:szCs w:val="20"/>
              </w:rPr>
            </w:pPr>
          </w:p>
        </w:tc>
        <w:tc>
          <w:tcPr>
            <w:tcW w:w="1994" w:type="dxa"/>
          </w:tcPr>
          <w:p w14:paraId="1B9917E5" w14:textId="77777777" w:rsidR="00CB139A" w:rsidRDefault="00CB139A" w:rsidP="00E65406">
            <w:pPr>
              <w:rPr>
                <w:rFonts w:ascii="Verdana" w:hAnsi="Verdana"/>
                <w:b/>
                <w:sz w:val="20"/>
                <w:szCs w:val="20"/>
              </w:rPr>
            </w:pPr>
            <w:r w:rsidRPr="00FF6844">
              <w:rPr>
                <w:rFonts w:ascii="Verdana" w:hAnsi="Verdana"/>
                <w:b/>
                <w:sz w:val="20"/>
                <w:szCs w:val="20"/>
              </w:rPr>
              <w:t xml:space="preserve">1-2 p.m., </w:t>
            </w:r>
            <w:r w:rsidRPr="006F6309">
              <w:rPr>
                <w:rFonts w:ascii="Verdana" w:hAnsi="Verdana"/>
                <w:bCs/>
                <w:sz w:val="20"/>
                <w:szCs w:val="20"/>
              </w:rPr>
              <w:t>Special Project Time</w:t>
            </w:r>
          </w:p>
          <w:p w14:paraId="5B367EC3" w14:textId="77777777" w:rsidR="00CB139A" w:rsidRDefault="00CB139A" w:rsidP="00E65406">
            <w:pPr>
              <w:rPr>
                <w:rFonts w:ascii="Verdana" w:hAnsi="Verdana"/>
                <w:b/>
                <w:sz w:val="20"/>
                <w:szCs w:val="20"/>
              </w:rPr>
            </w:pPr>
          </w:p>
          <w:p w14:paraId="54A9DF1F" w14:textId="77777777" w:rsidR="00CB139A" w:rsidRDefault="00CB139A" w:rsidP="00E65406">
            <w:pPr>
              <w:rPr>
                <w:rFonts w:ascii="Verdana" w:hAnsi="Verdana"/>
                <w:sz w:val="20"/>
                <w:szCs w:val="20"/>
              </w:rPr>
            </w:pPr>
            <w:r w:rsidRPr="006F6309">
              <w:rPr>
                <w:rFonts w:ascii="Verdana" w:hAnsi="Verdana"/>
                <w:b/>
                <w:bCs/>
                <w:sz w:val="20"/>
                <w:szCs w:val="20"/>
              </w:rPr>
              <w:t>1-2 p.m.,</w:t>
            </w:r>
            <w:r>
              <w:rPr>
                <w:rFonts w:ascii="Verdana" w:hAnsi="Verdana"/>
                <w:sz w:val="20"/>
                <w:szCs w:val="20"/>
              </w:rPr>
              <w:t xml:space="preserve"> </w:t>
            </w:r>
            <w:r w:rsidRPr="00FF6844">
              <w:rPr>
                <w:rFonts w:ascii="Verdana" w:hAnsi="Verdana"/>
                <w:sz w:val="20"/>
                <w:szCs w:val="20"/>
              </w:rPr>
              <w:t xml:space="preserve">PM&amp;RS All-Staff  </w:t>
            </w:r>
          </w:p>
          <w:p w14:paraId="4FA1B616" w14:textId="66A7D442" w:rsidR="00CB139A" w:rsidRPr="00C7154A" w:rsidRDefault="00CB139A" w:rsidP="00E65406">
            <w:pPr>
              <w:rPr>
                <w:rFonts w:ascii="Verdana" w:hAnsi="Verdana"/>
                <w:b/>
                <w:sz w:val="20"/>
                <w:szCs w:val="20"/>
              </w:rPr>
            </w:pPr>
            <w:r w:rsidRPr="00492CA8">
              <w:rPr>
                <w:rFonts w:ascii="Verdana" w:hAnsi="Verdana"/>
                <w:b/>
                <w:sz w:val="20"/>
                <w:szCs w:val="20"/>
              </w:rPr>
              <w:t>(1</w:t>
            </w:r>
            <w:r w:rsidRPr="00492CA8">
              <w:rPr>
                <w:rFonts w:ascii="Verdana" w:hAnsi="Verdana"/>
                <w:b/>
                <w:sz w:val="20"/>
                <w:szCs w:val="20"/>
                <w:vertAlign w:val="superscript"/>
              </w:rPr>
              <w:t>st</w:t>
            </w:r>
            <w:r w:rsidRPr="00492CA8">
              <w:rPr>
                <w:rFonts w:ascii="Verdana" w:hAnsi="Verdana"/>
                <w:b/>
                <w:sz w:val="20"/>
                <w:szCs w:val="20"/>
              </w:rPr>
              <w:t xml:space="preserve"> Wed)</w:t>
            </w:r>
          </w:p>
        </w:tc>
        <w:tc>
          <w:tcPr>
            <w:tcW w:w="2045" w:type="dxa"/>
          </w:tcPr>
          <w:p w14:paraId="09D35871" w14:textId="77777777" w:rsidR="00CB139A" w:rsidRPr="00C7154A" w:rsidRDefault="00CB139A" w:rsidP="00E65406">
            <w:pPr>
              <w:rPr>
                <w:rFonts w:ascii="Verdana" w:hAnsi="Verdana"/>
                <w:b/>
                <w:sz w:val="20"/>
                <w:szCs w:val="20"/>
              </w:rPr>
            </w:pPr>
          </w:p>
        </w:tc>
        <w:tc>
          <w:tcPr>
            <w:tcW w:w="1505" w:type="dxa"/>
            <w:vMerge w:val="restart"/>
          </w:tcPr>
          <w:p w14:paraId="0BF4907D" w14:textId="77777777" w:rsidR="00CB139A" w:rsidRPr="00C7154A" w:rsidRDefault="00CB139A" w:rsidP="00E65406">
            <w:pPr>
              <w:rPr>
                <w:rFonts w:ascii="Verdana" w:hAnsi="Verdana"/>
                <w:b/>
                <w:bCs/>
                <w:sz w:val="20"/>
                <w:szCs w:val="20"/>
              </w:rPr>
            </w:pPr>
            <w:r w:rsidRPr="00C7154A">
              <w:rPr>
                <w:rFonts w:ascii="Verdana" w:hAnsi="Verdana"/>
                <w:b/>
                <w:sz w:val="20"/>
                <w:szCs w:val="20"/>
              </w:rPr>
              <w:t>1-4:30 p.m</w:t>
            </w:r>
            <w:r w:rsidRPr="00C7154A">
              <w:rPr>
                <w:rFonts w:ascii="Verdana" w:hAnsi="Verdana"/>
                <w:sz w:val="20"/>
                <w:szCs w:val="20"/>
              </w:rPr>
              <w:t>., Geri-PACT Clinic</w:t>
            </w:r>
          </w:p>
        </w:tc>
      </w:tr>
      <w:tr w:rsidR="00CB139A" w:rsidRPr="00C7154A" w14:paraId="68FBFFDB" w14:textId="77777777" w:rsidTr="00E65406">
        <w:trPr>
          <w:trHeight w:val="405"/>
        </w:trPr>
        <w:tc>
          <w:tcPr>
            <w:tcW w:w="2022" w:type="dxa"/>
          </w:tcPr>
          <w:p w14:paraId="03D51E86" w14:textId="77777777" w:rsidR="00CB139A" w:rsidRPr="00C7154A" w:rsidRDefault="00CB139A" w:rsidP="00E65406">
            <w:pPr>
              <w:rPr>
                <w:rFonts w:ascii="Verdana" w:hAnsi="Verdana"/>
                <w:b/>
                <w:sz w:val="20"/>
                <w:szCs w:val="20"/>
              </w:rPr>
            </w:pPr>
          </w:p>
        </w:tc>
        <w:tc>
          <w:tcPr>
            <w:tcW w:w="1784" w:type="dxa"/>
            <w:vMerge/>
          </w:tcPr>
          <w:p w14:paraId="2200BD11" w14:textId="77777777" w:rsidR="00CB139A" w:rsidRPr="00C7154A" w:rsidRDefault="00CB139A" w:rsidP="00E65406">
            <w:pPr>
              <w:rPr>
                <w:rFonts w:ascii="Verdana" w:hAnsi="Verdana"/>
                <w:b/>
                <w:sz w:val="20"/>
                <w:szCs w:val="20"/>
              </w:rPr>
            </w:pPr>
          </w:p>
        </w:tc>
        <w:tc>
          <w:tcPr>
            <w:tcW w:w="1994" w:type="dxa"/>
          </w:tcPr>
          <w:p w14:paraId="11620C78" w14:textId="77777777" w:rsidR="00CB139A" w:rsidRPr="00C7154A" w:rsidRDefault="00CB139A" w:rsidP="00E65406">
            <w:pPr>
              <w:rPr>
                <w:rFonts w:ascii="Verdana" w:hAnsi="Verdana"/>
                <w:b/>
                <w:sz w:val="20"/>
                <w:szCs w:val="20"/>
              </w:rPr>
            </w:pPr>
            <w:r>
              <w:rPr>
                <w:rFonts w:ascii="Verdana" w:hAnsi="Verdana"/>
                <w:b/>
                <w:sz w:val="20"/>
                <w:szCs w:val="20"/>
              </w:rPr>
              <w:t>4</w:t>
            </w:r>
            <w:r w:rsidRPr="00C7154A">
              <w:rPr>
                <w:rFonts w:ascii="Verdana" w:hAnsi="Verdana"/>
                <w:b/>
                <w:sz w:val="20"/>
                <w:szCs w:val="20"/>
              </w:rPr>
              <w:t xml:space="preserve">-4:30 p.m., </w:t>
            </w:r>
            <w:r>
              <w:rPr>
                <w:rFonts w:ascii="Verdana" w:hAnsi="Verdana"/>
                <w:sz w:val="20"/>
                <w:szCs w:val="20"/>
              </w:rPr>
              <w:t>Wrap-up/Tracking log</w:t>
            </w:r>
          </w:p>
        </w:tc>
        <w:tc>
          <w:tcPr>
            <w:tcW w:w="2045" w:type="dxa"/>
          </w:tcPr>
          <w:p w14:paraId="79852285" w14:textId="77777777" w:rsidR="00CB139A" w:rsidRPr="00C7154A" w:rsidRDefault="00CB139A" w:rsidP="00E65406">
            <w:pPr>
              <w:rPr>
                <w:rFonts w:ascii="Verdana" w:hAnsi="Verdana"/>
                <w:b/>
                <w:sz w:val="20"/>
                <w:szCs w:val="20"/>
              </w:rPr>
            </w:pPr>
            <w:r w:rsidRPr="00C7154A">
              <w:rPr>
                <w:rFonts w:ascii="Verdana" w:hAnsi="Verdana"/>
                <w:b/>
                <w:sz w:val="20"/>
                <w:szCs w:val="20"/>
              </w:rPr>
              <w:t xml:space="preserve">3-4 p.m., </w:t>
            </w:r>
            <w:r w:rsidRPr="00C7154A">
              <w:rPr>
                <w:rFonts w:ascii="Verdana" w:hAnsi="Verdana"/>
                <w:sz w:val="20"/>
                <w:szCs w:val="20"/>
              </w:rPr>
              <w:t>Geriatric Mental Health Webinar Series (2</w:t>
            </w:r>
            <w:r w:rsidRPr="00C7154A">
              <w:rPr>
                <w:rFonts w:ascii="Verdana" w:hAnsi="Verdana"/>
                <w:sz w:val="20"/>
                <w:szCs w:val="20"/>
                <w:vertAlign w:val="superscript"/>
              </w:rPr>
              <w:t>nd</w:t>
            </w:r>
            <w:r w:rsidRPr="00C7154A">
              <w:rPr>
                <w:rFonts w:ascii="Verdana" w:hAnsi="Verdana"/>
                <w:sz w:val="20"/>
                <w:szCs w:val="20"/>
              </w:rPr>
              <w:t xml:space="preserve"> Thurs)</w:t>
            </w:r>
          </w:p>
        </w:tc>
        <w:tc>
          <w:tcPr>
            <w:tcW w:w="1505" w:type="dxa"/>
            <w:vMerge/>
          </w:tcPr>
          <w:p w14:paraId="038A3ABC" w14:textId="77777777" w:rsidR="00CB139A" w:rsidRPr="00C7154A" w:rsidRDefault="00CB139A" w:rsidP="00E65406">
            <w:pPr>
              <w:rPr>
                <w:rFonts w:ascii="Verdana" w:hAnsi="Verdana"/>
                <w:b/>
                <w:sz w:val="20"/>
                <w:szCs w:val="20"/>
              </w:rPr>
            </w:pPr>
          </w:p>
        </w:tc>
      </w:tr>
    </w:tbl>
    <w:p w14:paraId="2693724A" w14:textId="77777777" w:rsidR="00CB139A" w:rsidRPr="00FF6844" w:rsidRDefault="00CB139A" w:rsidP="00CB139A">
      <w:pPr>
        <w:rPr>
          <w:rFonts w:ascii="Verdana" w:hAnsi="Verdana"/>
          <w:b/>
          <w:sz w:val="20"/>
          <w:szCs w:val="20"/>
        </w:rPr>
      </w:pPr>
    </w:p>
    <w:p w14:paraId="32388A97" w14:textId="054F60D8" w:rsidR="00CB139A" w:rsidRPr="00CB139A" w:rsidRDefault="00CB139A">
      <w:pPr>
        <w:rPr>
          <w:rFonts w:ascii="Verdana" w:hAnsi="Verdana"/>
          <w:b/>
          <w:sz w:val="20"/>
          <w:szCs w:val="20"/>
        </w:rPr>
      </w:pPr>
    </w:p>
    <w:sectPr w:rsidR="00CB139A" w:rsidRPr="00CB1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8536E"/>
    <w:multiLevelType w:val="multilevel"/>
    <w:tmpl w:val="B5921A8C"/>
    <w:lvl w:ilvl="0">
      <w:start w:val="1"/>
      <w:numFmt w:val="upperRoman"/>
      <w:lvlText w:val="%1."/>
      <w:lvlJc w:val="left"/>
      <w:pPr>
        <w:tabs>
          <w:tab w:val="num" w:pos="720"/>
        </w:tabs>
        <w:ind w:left="504" w:hanging="504"/>
      </w:pPr>
      <w:rPr>
        <w:rFonts w:hint="default"/>
        <w:b/>
        <w:color w:val="auto"/>
      </w:rPr>
    </w:lvl>
    <w:lvl w:ilvl="1">
      <w:start w:val="1"/>
      <w:numFmt w:val="upperLetter"/>
      <w:lvlText w:val="%2."/>
      <w:lvlJc w:val="left"/>
      <w:pPr>
        <w:tabs>
          <w:tab w:val="num" w:pos="1440"/>
        </w:tabs>
        <w:ind w:left="720" w:hanging="360"/>
      </w:pPr>
      <w:rPr>
        <w:rFonts w:hint="default"/>
        <w:b w:val="0"/>
      </w:rPr>
    </w:lvl>
    <w:lvl w:ilvl="2">
      <w:start w:val="1"/>
      <w:numFmt w:val="decimal"/>
      <w:lvlText w:val="%3."/>
      <w:lvlJc w:val="right"/>
      <w:pPr>
        <w:tabs>
          <w:tab w:val="num" w:pos="2160"/>
        </w:tabs>
        <w:ind w:left="1080" w:hanging="360"/>
      </w:pPr>
      <w:rPr>
        <w:rFonts w:hint="default"/>
        <w:b w:val="0"/>
      </w:rPr>
    </w:lvl>
    <w:lvl w:ilvl="3">
      <w:start w:val="1"/>
      <w:numFmt w:val="lowerLetter"/>
      <w:lvlText w:val="%4)"/>
      <w:lvlJc w:val="left"/>
      <w:pPr>
        <w:tabs>
          <w:tab w:val="num" w:pos="2880"/>
        </w:tabs>
        <w:ind w:left="1440" w:hanging="360"/>
      </w:pPr>
      <w:rPr>
        <w:rFonts w:hint="default"/>
      </w:rPr>
    </w:lvl>
    <w:lvl w:ilvl="4">
      <w:start w:val="1"/>
      <w:numFmt w:val="decimal"/>
      <w:lvlText w:val="%5)"/>
      <w:lvlJc w:val="left"/>
      <w:pPr>
        <w:tabs>
          <w:tab w:val="num" w:pos="36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4D49372E"/>
    <w:multiLevelType w:val="hybridMultilevel"/>
    <w:tmpl w:val="64B870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E5501A"/>
    <w:multiLevelType w:val="hybridMultilevel"/>
    <w:tmpl w:val="75C47D42"/>
    <w:lvl w:ilvl="0" w:tplc="04090019">
      <w:start w:val="1"/>
      <w:numFmt w:val="lowerLetter"/>
      <w:lvlText w:val="%1."/>
      <w:lvlJc w:val="left"/>
      <w:pPr>
        <w:ind w:left="630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70A712FB"/>
    <w:multiLevelType w:val="hybridMultilevel"/>
    <w:tmpl w:val="B33806D8"/>
    <w:lvl w:ilvl="0" w:tplc="1C8A253E">
      <w:start w:val="1"/>
      <w:numFmt w:val="lowerLetter"/>
      <w:lvlText w:val="%1)"/>
      <w:lvlJc w:val="left"/>
      <w:pPr>
        <w:ind w:left="720" w:hanging="360"/>
      </w:pPr>
      <w:rPr>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4122C7A"/>
    <w:multiLevelType w:val="hybridMultilevel"/>
    <w:tmpl w:val="39BA12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F613B6"/>
    <w:multiLevelType w:val="hybridMultilevel"/>
    <w:tmpl w:val="CB32C4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205C1E"/>
    <w:multiLevelType w:val="hybridMultilevel"/>
    <w:tmpl w:val="A8F65BD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01481B"/>
    <w:multiLevelType w:val="multilevel"/>
    <w:tmpl w:val="ACA250EA"/>
    <w:lvl w:ilvl="0">
      <w:start w:val="1"/>
      <w:numFmt w:val="upperRoman"/>
      <w:lvlText w:val="%1."/>
      <w:lvlJc w:val="left"/>
      <w:pPr>
        <w:tabs>
          <w:tab w:val="num" w:pos="1224"/>
        </w:tabs>
        <w:ind w:left="1008" w:hanging="504"/>
      </w:pPr>
      <w:rPr>
        <w:rFonts w:hint="default"/>
        <w:b w:val="0"/>
      </w:rPr>
    </w:lvl>
    <w:lvl w:ilvl="1">
      <w:start w:val="1"/>
      <w:numFmt w:val="upperLetter"/>
      <w:lvlText w:val="%2."/>
      <w:lvlJc w:val="left"/>
      <w:pPr>
        <w:tabs>
          <w:tab w:val="num" w:pos="1944"/>
        </w:tabs>
        <w:ind w:left="1224" w:hanging="360"/>
      </w:pPr>
      <w:rPr>
        <w:rFonts w:hint="default"/>
        <w:b w:val="0"/>
      </w:rPr>
    </w:lvl>
    <w:lvl w:ilvl="2">
      <w:start w:val="1"/>
      <w:numFmt w:val="decimal"/>
      <w:lvlText w:val="%3."/>
      <w:lvlJc w:val="right"/>
      <w:pPr>
        <w:tabs>
          <w:tab w:val="num" w:pos="2664"/>
        </w:tabs>
        <w:ind w:left="1584" w:hanging="360"/>
      </w:pPr>
      <w:rPr>
        <w:rFonts w:hint="default"/>
        <w:b w:val="0"/>
      </w:rPr>
    </w:lvl>
    <w:lvl w:ilvl="3">
      <w:start w:val="1"/>
      <w:numFmt w:val="lowerLetter"/>
      <w:lvlText w:val="%4)"/>
      <w:lvlJc w:val="left"/>
      <w:pPr>
        <w:tabs>
          <w:tab w:val="num" w:pos="3384"/>
        </w:tabs>
        <w:ind w:left="1944" w:hanging="360"/>
      </w:pPr>
      <w:rPr>
        <w:rFonts w:hint="default"/>
      </w:rPr>
    </w:lvl>
    <w:lvl w:ilvl="4">
      <w:start w:val="1"/>
      <w:numFmt w:val="decimal"/>
      <w:lvlText w:val="%5)"/>
      <w:lvlJc w:val="left"/>
      <w:pPr>
        <w:tabs>
          <w:tab w:val="num" w:pos="4104"/>
        </w:tabs>
        <w:ind w:left="2304" w:hanging="360"/>
      </w:pPr>
      <w:rPr>
        <w:rFonts w:hint="default"/>
      </w:rPr>
    </w:lvl>
    <w:lvl w:ilvl="5">
      <w:start w:val="1"/>
      <w:numFmt w:val="lowerRoman"/>
      <w:lvlText w:val="%6."/>
      <w:lvlJc w:val="right"/>
      <w:pPr>
        <w:tabs>
          <w:tab w:val="num" w:pos="4824"/>
        </w:tabs>
        <w:ind w:left="4824" w:hanging="180"/>
      </w:pPr>
      <w:rPr>
        <w:rFonts w:hint="default"/>
      </w:rPr>
    </w:lvl>
    <w:lvl w:ilvl="6">
      <w:start w:val="1"/>
      <w:numFmt w:val="decimal"/>
      <w:lvlText w:val="%7."/>
      <w:lvlJc w:val="left"/>
      <w:pPr>
        <w:tabs>
          <w:tab w:val="num" w:pos="5544"/>
        </w:tabs>
        <w:ind w:left="5544" w:hanging="360"/>
      </w:pPr>
      <w:rPr>
        <w:rFonts w:hint="default"/>
      </w:rPr>
    </w:lvl>
    <w:lvl w:ilvl="7">
      <w:start w:val="1"/>
      <w:numFmt w:val="lowerLetter"/>
      <w:lvlText w:val="%8."/>
      <w:lvlJc w:val="left"/>
      <w:pPr>
        <w:tabs>
          <w:tab w:val="num" w:pos="6264"/>
        </w:tabs>
        <w:ind w:left="6264" w:hanging="360"/>
      </w:pPr>
      <w:rPr>
        <w:rFonts w:hint="default"/>
      </w:rPr>
    </w:lvl>
    <w:lvl w:ilvl="8">
      <w:start w:val="1"/>
      <w:numFmt w:val="lowerRoman"/>
      <w:lvlText w:val="%9."/>
      <w:lvlJc w:val="right"/>
      <w:pPr>
        <w:tabs>
          <w:tab w:val="num" w:pos="6984"/>
        </w:tabs>
        <w:ind w:left="6984" w:hanging="180"/>
      </w:pPr>
      <w:rPr>
        <w:rFonts w:hint="default"/>
      </w:rPr>
    </w:lvl>
  </w:abstractNum>
  <w:num w:numId="1" w16cid:durableId="1532760974">
    <w:abstractNumId w:val="4"/>
  </w:num>
  <w:num w:numId="2" w16cid:durableId="93215455">
    <w:abstractNumId w:val="7"/>
  </w:num>
  <w:num w:numId="3" w16cid:durableId="52703676">
    <w:abstractNumId w:val="2"/>
  </w:num>
  <w:num w:numId="4" w16cid:durableId="899705073">
    <w:abstractNumId w:val="1"/>
  </w:num>
  <w:num w:numId="5" w16cid:durableId="1101954506">
    <w:abstractNumId w:val="5"/>
  </w:num>
  <w:num w:numId="6" w16cid:durableId="632519051">
    <w:abstractNumId w:val="6"/>
  </w:num>
  <w:num w:numId="7" w16cid:durableId="1442843984">
    <w:abstractNumId w:val="0"/>
    <w:lvlOverride w:ilvl="0">
      <w:lvl w:ilvl="0">
        <w:start w:val="1"/>
        <w:numFmt w:val="upperRoman"/>
        <w:lvlText w:val="%1."/>
        <w:lvlJc w:val="left"/>
        <w:pPr>
          <w:tabs>
            <w:tab w:val="num" w:pos="720"/>
          </w:tabs>
          <w:ind w:left="504" w:hanging="504"/>
        </w:pPr>
        <w:rPr>
          <w:rFonts w:ascii="Verdana" w:eastAsia="Times New Roman" w:hAnsi="Verdana" w:cs="Times New Roman"/>
          <w:b/>
          <w:color w:val="auto"/>
          <w:sz w:val="24"/>
          <w:szCs w:val="24"/>
        </w:rPr>
      </w:lvl>
    </w:lvlOverride>
    <w:lvlOverride w:ilvl="1">
      <w:lvl w:ilvl="1">
        <w:start w:val="1"/>
        <w:numFmt w:val="upperLetter"/>
        <w:lvlText w:val="%2."/>
        <w:lvlJc w:val="left"/>
        <w:pPr>
          <w:tabs>
            <w:tab w:val="num" w:pos="1440"/>
          </w:tabs>
          <w:ind w:left="720" w:hanging="360"/>
        </w:pPr>
        <w:rPr>
          <w:rFonts w:hint="default"/>
          <w:b w:val="0"/>
        </w:rPr>
      </w:lvl>
    </w:lvlOverride>
    <w:lvlOverride w:ilvl="2">
      <w:lvl w:ilvl="2">
        <w:start w:val="1"/>
        <w:numFmt w:val="decimal"/>
        <w:lvlText w:val="%3."/>
        <w:lvlJc w:val="right"/>
        <w:pPr>
          <w:tabs>
            <w:tab w:val="num" w:pos="2160"/>
          </w:tabs>
          <w:ind w:left="1080" w:hanging="360"/>
        </w:pPr>
        <w:rPr>
          <w:rFonts w:hint="default"/>
          <w:b w:val="0"/>
        </w:rPr>
      </w:lvl>
    </w:lvlOverride>
    <w:lvlOverride w:ilvl="3">
      <w:lvl w:ilvl="3">
        <w:start w:val="1"/>
        <w:numFmt w:val="lowerLetter"/>
        <w:lvlText w:val="%4."/>
        <w:lvlJc w:val="left"/>
        <w:pPr>
          <w:tabs>
            <w:tab w:val="num" w:pos="2880"/>
          </w:tabs>
          <w:ind w:left="1440" w:hanging="360"/>
        </w:pPr>
        <w:rPr>
          <w:rFonts w:hint="default"/>
        </w:rPr>
      </w:lvl>
    </w:lvlOverride>
    <w:lvlOverride w:ilvl="4">
      <w:lvl w:ilvl="4">
        <w:start w:val="1"/>
        <w:numFmt w:val="decimal"/>
        <w:lvlText w:val="%5)"/>
        <w:lvlJc w:val="left"/>
        <w:pPr>
          <w:tabs>
            <w:tab w:val="num" w:pos="3600"/>
          </w:tabs>
          <w:ind w:left="1800" w:hanging="360"/>
        </w:pPr>
        <w:rPr>
          <w:rFonts w:hint="default"/>
        </w:rPr>
      </w:lvl>
    </w:lvlOverride>
    <w:lvlOverride w:ilvl="5">
      <w:lvl w:ilvl="5">
        <w:start w:val="1"/>
        <w:numFmt w:val="bullet"/>
        <w:lvlText w:val=""/>
        <w:lvlJc w:val="left"/>
        <w:pPr>
          <w:tabs>
            <w:tab w:val="num" w:pos="4320"/>
          </w:tabs>
          <w:ind w:left="2160" w:hanging="360"/>
        </w:pPr>
        <w:rPr>
          <w:rFonts w:ascii="Symbol" w:hAnsi="Symbol" w:hint="default"/>
          <w:color w:val="auto"/>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8" w16cid:durableId="553465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9A"/>
    <w:rsid w:val="00096D5E"/>
    <w:rsid w:val="004B4DB6"/>
    <w:rsid w:val="004D2D53"/>
    <w:rsid w:val="005E3886"/>
    <w:rsid w:val="00720FDB"/>
    <w:rsid w:val="00824E95"/>
    <w:rsid w:val="00CB139A"/>
    <w:rsid w:val="00CE3692"/>
    <w:rsid w:val="00D5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B676C"/>
  <w15:chartTrackingRefBased/>
  <w15:docId w15:val="{6A1DC159-7D96-4E52-AD72-37B50F0F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3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unhideWhenUsed/>
    <w:rsid w:val="00CB1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CB1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CB1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unhideWhenUsed/>
    <w:rsid w:val="00CB1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139A"/>
    <w:rPr>
      <w:color w:val="0563C1" w:themeColor="hyperlink"/>
      <w:u w:val="single"/>
    </w:rPr>
  </w:style>
  <w:style w:type="table" w:styleId="TableGrid">
    <w:name w:val="Table Grid"/>
    <w:basedOn w:val="TableNormal"/>
    <w:uiPriority w:val="39"/>
    <w:rsid w:val="00CB1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36B2"/>
    <w:rPr>
      <w:sz w:val="16"/>
      <w:szCs w:val="16"/>
    </w:rPr>
  </w:style>
  <w:style w:type="paragraph" w:styleId="CommentText">
    <w:name w:val="annotation text"/>
    <w:basedOn w:val="Normal"/>
    <w:link w:val="CommentTextChar"/>
    <w:uiPriority w:val="99"/>
    <w:semiHidden/>
    <w:unhideWhenUsed/>
    <w:rsid w:val="00D536B2"/>
    <w:pPr>
      <w:spacing w:line="240" w:lineRule="auto"/>
    </w:pPr>
    <w:rPr>
      <w:sz w:val="20"/>
      <w:szCs w:val="20"/>
    </w:rPr>
  </w:style>
  <w:style w:type="character" w:customStyle="1" w:styleId="CommentTextChar">
    <w:name w:val="Comment Text Char"/>
    <w:basedOn w:val="DefaultParagraphFont"/>
    <w:link w:val="CommentText"/>
    <w:uiPriority w:val="99"/>
    <w:semiHidden/>
    <w:rsid w:val="00D536B2"/>
    <w:rPr>
      <w:sz w:val="20"/>
      <w:szCs w:val="20"/>
    </w:rPr>
  </w:style>
  <w:style w:type="paragraph" w:styleId="CommentSubject">
    <w:name w:val="annotation subject"/>
    <w:basedOn w:val="CommentText"/>
    <w:next w:val="CommentText"/>
    <w:link w:val="CommentSubjectChar"/>
    <w:uiPriority w:val="99"/>
    <w:semiHidden/>
    <w:unhideWhenUsed/>
    <w:rsid w:val="00D536B2"/>
    <w:rPr>
      <w:b/>
      <w:bCs/>
    </w:rPr>
  </w:style>
  <w:style w:type="character" w:customStyle="1" w:styleId="CommentSubjectChar">
    <w:name w:val="Comment Subject Char"/>
    <w:basedOn w:val="CommentTextChar"/>
    <w:link w:val="CommentSubject"/>
    <w:uiPriority w:val="99"/>
    <w:semiHidden/>
    <w:rsid w:val="00D536B2"/>
    <w:rPr>
      <w:b/>
      <w:bCs/>
      <w:sz w:val="20"/>
      <w:szCs w:val="20"/>
    </w:rPr>
  </w:style>
  <w:style w:type="character" w:styleId="UnresolvedMention">
    <w:name w:val="Unresolved Mention"/>
    <w:basedOn w:val="DefaultParagraphFont"/>
    <w:uiPriority w:val="99"/>
    <w:semiHidden/>
    <w:unhideWhenUsed/>
    <w:rsid w:val="00D53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erischolar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B7812-F1AC-4A9A-A79D-3BD497E3C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2200</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Valerie S DURVAMC</dc:creator>
  <cp:keywords/>
  <dc:description/>
  <cp:lastModifiedBy>Mccarty, Rebecca D.</cp:lastModifiedBy>
  <cp:revision>2</cp:revision>
  <dcterms:created xsi:type="dcterms:W3CDTF">2023-08-18T18:39:00Z</dcterms:created>
  <dcterms:modified xsi:type="dcterms:W3CDTF">2023-08-18T18:39:00Z</dcterms:modified>
</cp:coreProperties>
</file>