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894C" w14:textId="77777777" w:rsidR="0075265C" w:rsidRPr="0085736C" w:rsidRDefault="0075265C" w:rsidP="0075265C">
      <w:pPr>
        <w:jc w:val="center"/>
        <w:rPr>
          <w:rFonts w:ascii="Georgia" w:hAnsi="Georgia" w:cstheme="minorHAnsi"/>
          <w:color w:val="003F72"/>
          <w:sz w:val="36"/>
          <w:szCs w:val="36"/>
        </w:rPr>
      </w:pPr>
      <w:r w:rsidRPr="0085736C">
        <w:rPr>
          <w:rStyle w:val="Heading1Char"/>
          <w:rFonts w:ascii="Georgia" w:hAnsi="Georgia" w:cstheme="minorHAnsi"/>
          <w:color w:val="003F72"/>
          <w:sz w:val="36"/>
          <w:szCs w:val="36"/>
        </w:rPr>
        <w:t xml:space="preserve">Clinical </w:t>
      </w:r>
      <w:r>
        <w:rPr>
          <w:rStyle w:val="Heading1Char"/>
          <w:rFonts w:ascii="Georgia" w:hAnsi="Georgia" w:cstheme="minorHAnsi"/>
          <w:color w:val="003F72"/>
          <w:sz w:val="36"/>
          <w:szCs w:val="36"/>
        </w:rPr>
        <w:t>N</w:t>
      </w:r>
      <w:r w:rsidRPr="0085736C">
        <w:rPr>
          <w:rStyle w:val="Heading1Char"/>
          <w:rFonts w:ascii="Georgia" w:hAnsi="Georgia" w:cstheme="minorHAnsi"/>
          <w:color w:val="003F72"/>
          <w:sz w:val="36"/>
          <w:szCs w:val="36"/>
        </w:rPr>
        <w:t xml:space="preserve">europsychology </w:t>
      </w:r>
      <w:r>
        <w:rPr>
          <w:rStyle w:val="Heading1Char"/>
          <w:rFonts w:ascii="Georgia" w:hAnsi="Georgia" w:cstheme="minorHAnsi"/>
          <w:color w:val="003F72"/>
          <w:sz w:val="36"/>
          <w:szCs w:val="36"/>
        </w:rPr>
        <w:t>P</w:t>
      </w:r>
      <w:r w:rsidRPr="0085736C">
        <w:rPr>
          <w:rStyle w:val="Heading1Char"/>
          <w:rFonts w:ascii="Georgia" w:hAnsi="Georgia" w:cstheme="minorHAnsi"/>
          <w:color w:val="003F72"/>
          <w:sz w:val="36"/>
          <w:szCs w:val="36"/>
        </w:rPr>
        <w:t xml:space="preserve">ostdoctoral </w:t>
      </w:r>
      <w:r>
        <w:rPr>
          <w:rStyle w:val="Heading1Char"/>
          <w:rFonts w:ascii="Georgia" w:hAnsi="Georgia" w:cstheme="minorHAnsi"/>
          <w:color w:val="003F72"/>
          <w:sz w:val="36"/>
          <w:szCs w:val="36"/>
        </w:rPr>
        <w:t>R</w:t>
      </w:r>
      <w:r w:rsidRPr="0085736C">
        <w:rPr>
          <w:rStyle w:val="Heading1Char"/>
          <w:rFonts w:ascii="Georgia" w:hAnsi="Georgia" w:cstheme="minorHAnsi"/>
          <w:color w:val="003F72"/>
          <w:sz w:val="36"/>
          <w:szCs w:val="36"/>
        </w:rPr>
        <w:t xml:space="preserve">esidency </w:t>
      </w:r>
      <w:r>
        <w:rPr>
          <w:rStyle w:val="Heading1Char"/>
          <w:rFonts w:ascii="Georgia" w:hAnsi="Georgia" w:cstheme="minorHAnsi"/>
          <w:color w:val="003F72"/>
          <w:sz w:val="36"/>
          <w:szCs w:val="36"/>
        </w:rPr>
        <w:t>P</w:t>
      </w:r>
      <w:r w:rsidRPr="0085736C">
        <w:rPr>
          <w:rStyle w:val="Heading1Char"/>
          <w:rFonts w:ascii="Georgia" w:hAnsi="Georgia" w:cstheme="minorHAnsi"/>
          <w:color w:val="003F72"/>
          <w:sz w:val="36"/>
          <w:szCs w:val="36"/>
        </w:rPr>
        <w:t>rogram</w:t>
      </w:r>
    </w:p>
    <w:p w14:paraId="32EEE748" w14:textId="77777777" w:rsidR="00B105A3" w:rsidRPr="00AF3D87" w:rsidRDefault="00B105A3" w:rsidP="00821338">
      <w:pPr>
        <w:rPr>
          <w:rFonts w:asciiTheme="minorHAnsi" w:hAnsiTheme="minorHAnsi" w:cstheme="minorHAnsi"/>
          <w:i/>
        </w:rPr>
      </w:pPr>
    </w:p>
    <w:p w14:paraId="122B881B" w14:textId="1B4CC982" w:rsidR="00B105A3" w:rsidRPr="00AF3D87" w:rsidRDefault="00AF3D87" w:rsidP="00821338">
      <w:pPr>
        <w:rPr>
          <w:rFonts w:asciiTheme="minorHAnsi" w:hAnsiTheme="minorHAnsi" w:cstheme="minorHAnsi"/>
          <w:i/>
          <w:color w:val="000000" w:themeColor="text1"/>
        </w:rPr>
      </w:pPr>
      <w:r w:rsidRPr="00AF3D87">
        <w:rPr>
          <w:rFonts w:asciiTheme="minorHAnsi" w:hAnsiTheme="minorHAnsi" w:cstheme="minorHAnsi"/>
          <w:b/>
          <w:i/>
          <w:color w:val="000000" w:themeColor="text1"/>
        </w:rPr>
        <w:t>Application deadline</w:t>
      </w:r>
      <w:r w:rsidRPr="00AF3D87">
        <w:rPr>
          <w:rFonts w:asciiTheme="minorHAnsi" w:hAnsiTheme="minorHAnsi" w:cstheme="minorHAnsi"/>
          <w:i/>
          <w:color w:val="000000" w:themeColor="text1"/>
        </w:rPr>
        <w:t xml:space="preserve">: </w:t>
      </w:r>
      <w:r>
        <w:rPr>
          <w:rFonts w:asciiTheme="minorHAnsi" w:hAnsiTheme="minorHAnsi" w:cstheme="minorHAnsi"/>
          <w:i/>
          <w:color w:val="000000" w:themeColor="text1"/>
        </w:rPr>
        <w:t>D</w:t>
      </w:r>
      <w:r w:rsidRPr="00AF3D87">
        <w:rPr>
          <w:rFonts w:asciiTheme="minorHAnsi" w:hAnsiTheme="minorHAnsi" w:cstheme="minorHAnsi"/>
          <w:i/>
          <w:color w:val="000000" w:themeColor="text1"/>
        </w:rPr>
        <w:t>ec</w:t>
      </w:r>
      <w:r>
        <w:rPr>
          <w:rFonts w:asciiTheme="minorHAnsi" w:hAnsiTheme="minorHAnsi" w:cstheme="minorHAnsi"/>
          <w:i/>
          <w:color w:val="000000" w:themeColor="text1"/>
        </w:rPr>
        <w:t>.</w:t>
      </w:r>
      <w:r w:rsidRPr="00AF3D87">
        <w:rPr>
          <w:rFonts w:asciiTheme="minorHAnsi" w:hAnsiTheme="minorHAnsi" w:cstheme="minorHAnsi"/>
          <w:i/>
          <w:color w:val="000000" w:themeColor="text1"/>
        </w:rPr>
        <w:t xml:space="preserve"> </w:t>
      </w:r>
      <w:r w:rsidR="002D65EB">
        <w:rPr>
          <w:rFonts w:asciiTheme="minorHAnsi" w:hAnsiTheme="minorHAnsi" w:cstheme="minorHAnsi"/>
          <w:i/>
          <w:color w:val="000000" w:themeColor="text1"/>
        </w:rPr>
        <w:t>4</w:t>
      </w:r>
      <w:r w:rsidR="00B105A3" w:rsidRPr="00AF3D87">
        <w:rPr>
          <w:rFonts w:asciiTheme="minorHAnsi" w:hAnsiTheme="minorHAnsi" w:cstheme="minorHAnsi"/>
          <w:i/>
          <w:color w:val="000000" w:themeColor="text1"/>
        </w:rPr>
        <w:t>, 20</w:t>
      </w:r>
      <w:r w:rsidR="002F5054" w:rsidRPr="00AF3D87">
        <w:rPr>
          <w:rFonts w:asciiTheme="minorHAnsi" w:hAnsiTheme="minorHAnsi" w:cstheme="minorHAnsi"/>
          <w:i/>
          <w:color w:val="000000" w:themeColor="text1"/>
        </w:rPr>
        <w:t>2</w:t>
      </w:r>
      <w:r w:rsidR="002D65EB">
        <w:rPr>
          <w:rFonts w:asciiTheme="minorHAnsi" w:hAnsiTheme="minorHAnsi" w:cstheme="minorHAnsi"/>
          <w:i/>
          <w:color w:val="000000" w:themeColor="text1"/>
        </w:rPr>
        <w:t>3</w:t>
      </w:r>
    </w:p>
    <w:p w14:paraId="6ABB1EA1" w14:textId="6DA11D82" w:rsidR="00020F71" w:rsidRPr="00AF3D87" w:rsidRDefault="00AF3D87" w:rsidP="00821338">
      <w:pPr>
        <w:rPr>
          <w:rFonts w:asciiTheme="minorHAnsi" w:hAnsiTheme="minorHAnsi" w:cstheme="minorHAnsi"/>
          <w:i/>
          <w:color w:val="000000" w:themeColor="text1"/>
        </w:rPr>
      </w:pPr>
      <w:r w:rsidRPr="00AF3D87">
        <w:rPr>
          <w:rFonts w:asciiTheme="minorHAnsi" w:hAnsiTheme="minorHAnsi" w:cstheme="minorHAnsi"/>
          <w:b/>
          <w:i/>
          <w:color w:val="000000" w:themeColor="text1"/>
        </w:rPr>
        <w:t>Positions available</w:t>
      </w:r>
      <w:r w:rsidR="00020F71" w:rsidRPr="00AF3D87">
        <w:rPr>
          <w:rFonts w:asciiTheme="minorHAnsi" w:hAnsiTheme="minorHAnsi" w:cstheme="minorHAnsi"/>
          <w:i/>
          <w:color w:val="000000" w:themeColor="text1"/>
        </w:rPr>
        <w:t xml:space="preserve">: </w:t>
      </w:r>
      <w:r w:rsidR="002D65EB">
        <w:rPr>
          <w:rFonts w:asciiTheme="minorHAnsi" w:hAnsiTheme="minorHAnsi" w:cstheme="minorHAnsi"/>
          <w:i/>
          <w:color w:val="000000" w:themeColor="text1"/>
        </w:rPr>
        <w:t>Two</w:t>
      </w:r>
      <w:r w:rsidR="00AB712D">
        <w:rPr>
          <w:rFonts w:asciiTheme="minorHAnsi" w:hAnsiTheme="minorHAnsi" w:cstheme="minorHAnsi"/>
          <w:i/>
          <w:color w:val="000000" w:themeColor="text1"/>
        </w:rPr>
        <w:t xml:space="preserve"> (</w:t>
      </w:r>
      <w:r w:rsidR="002D65EB">
        <w:rPr>
          <w:rFonts w:asciiTheme="minorHAnsi" w:hAnsiTheme="minorHAnsi" w:cstheme="minorHAnsi"/>
          <w:i/>
          <w:color w:val="000000" w:themeColor="text1"/>
        </w:rPr>
        <w:t>2</w:t>
      </w:r>
      <w:r>
        <w:rPr>
          <w:rFonts w:asciiTheme="minorHAnsi" w:hAnsiTheme="minorHAnsi" w:cstheme="minorHAnsi"/>
          <w:i/>
          <w:color w:val="000000" w:themeColor="text1"/>
        </w:rPr>
        <w:t xml:space="preserve">) </w:t>
      </w:r>
      <w:r w:rsidR="00020F71" w:rsidRPr="00AF3D87">
        <w:rPr>
          <w:rFonts w:asciiTheme="minorHAnsi" w:hAnsiTheme="minorHAnsi" w:cstheme="minorHAnsi"/>
          <w:i/>
          <w:color w:val="000000" w:themeColor="text1"/>
        </w:rPr>
        <w:t>full-time postdoctoral resident</w:t>
      </w:r>
      <w:r w:rsidR="002D65EB">
        <w:rPr>
          <w:rFonts w:asciiTheme="minorHAnsi" w:hAnsiTheme="minorHAnsi" w:cstheme="minorHAnsi"/>
          <w:i/>
          <w:color w:val="000000" w:themeColor="text1"/>
        </w:rPr>
        <w:t>s</w:t>
      </w:r>
    </w:p>
    <w:p w14:paraId="4C8D0826" w14:textId="6C73E60D" w:rsidR="005B6935" w:rsidRPr="00E61702" w:rsidRDefault="005B6935" w:rsidP="00A32B41">
      <w:pPr>
        <w:spacing w:before="240" w:after="240"/>
        <w:jc w:val="center"/>
        <w:rPr>
          <w:rFonts w:ascii="Georgia" w:hAnsi="Georgia" w:cstheme="minorHAnsi"/>
          <w:b/>
          <w:color w:val="003F72"/>
        </w:rPr>
      </w:pPr>
      <w:r w:rsidRPr="00E61702">
        <w:rPr>
          <w:rFonts w:ascii="Georgia" w:hAnsi="Georgia" w:cstheme="minorHAnsi"/>
          <w:b/>
          <w:color w:val="003F72"/>
        </w:rPr>
        <w:t xml:space="preserve">Neuropsychology </w:t>
      </w:r>
      <w:r w:rsidR="005E02CB">
        <w:rPr>
          <w:rFonts w:ascii="Georgia" w:hAnsi="Georgia" w:cstheme="minorHAnsi"/>
          <w:b/>
          <w:color w:val="003F72"/>
        </w:rPr>
        <w:t>s</w:t>
      </w:r>
      <w:r w:rsidRPr="00E61702">
        <w:rPr>
          <w:rFonts w:ascii="Georgia" w:hAnsi="Georgia" w:cstheme="minorHAnsi"/>
          <w:b/>
          <w:color w:val="003F72"/>
        </w:rPr>
        <w:t xml:space="preserve">ervice </w:t>
      </w:r>
      <w:r w:rsidR="00480BAA">
        <w:rPr>
          <w:rFonts w:ascii="Georgia" w:hAnsi="Georgia" w:cstheme="minorHAnsi"/>
          <w:b/>
          <w:color w:val="003F72"/>
        </w:rPr>
        <w:t>m</w:t>
      </w:r>
      <w:r w:rsidRPr="00E61702">
        <w:rPr>
          <w:rFonts w:ascii="Georgia" w:hAnsi="Georgia" w:cstheme="minorHAnsi"/>
          <w:b/>
          <w:color w:val="003F72"/>
        </w:rPr>
        <w:t xml:space="preserve">ission </w:t>
      </w:r>
      <w:r w:rsidR="00480BAA">
        <w:rPr>
          <w:rFonts w:ascii="Georgia" w:hAnsi="Georgia" w:cstheme="minorHAnsi"/>
          <w:b/>
          <w:color w:val="003F72"/>
        </w:rPr>
        <w:t>s</w:t>
      </w:r>
      <w:r w:rsidRPr="00E61702">
        <w:rPr>
          <w:rFonts w:ascii="Georgia" w:hAnsi="Georgia" w:cstheme="minorHAnsi"/>
          <w:b/>
          <w:color w:val="003F72"/>
        </w:rPr>
        <w:t>tatement</w:t>
      </w:r>
    </w:p>
    <w:p w14:paraId="61FF3FEF" w14:textId="5C57E3A1" w:rsidR="005B6935" w:rsidRPr="00AF3D87" w:rsidRDefault="005B6935" w:rsidP="005B6935">
      <w:pPr>
        <w:rPr>
          <w:rFonts w:asciiTheme="minorHAnsi" w:hAnsiTheme="minorHAnsi" w:cstheme="minorHAnsi"/>
        </w:rPr>
      </w:pPr>
      <w:r w:rsidRPr="00AF3D87">
        <w:rPr>
          <w:rFonts w:asciiTheme="minorHAnsi" w:hAnsiTheme="minorHAnsi" w:cstheme="minorHAnsi"/>
        </w:rPr>
        <w:t xml:space="preserve">The </w:t>
      </w:r>
      <w:r w:rsidR="005E02CB">
        <w:rPr>
          <w:rFonts w:asciiTheme="minorHAnsi" w:hAnsiTheme="minorHAnsi" w:cstheme="minorHAnsi"/>
        </w:rPr>
        <w:t>n</w:t>
      </w:r>
      <w:r w:rsidRPr="00AF3D87">
        <w:rPr>
          <w:rFonts w:asciiTheme="minorHAnsi" w:hAnsiTheme="minorHAnsi" w:cstheme="minorHAnsi"/>
        </w:rPr>
        <w:t xml:space="preserve">europsychology </w:t>
      </w:r>
      <w:r w:rsidR="005E02CB">
        <w:rPr>
          <w:rFonts w:asciiTheme="minorHAnsi" w:hAnsiTheme="minorHAnsi" w:cstheme="minorHAnsi"/>
        </w:rPr>
        <w:t>s</w:t>
      </w:r>
      <w:r w:rsidRPr="00AF3D87">
        <w:rPr>
          <w:rFonts w:asciiTheme="minorHAnsi" w:hAnsiTheme="minorHAnsi" w:cstheme="minorHAnsi"/>
        </w:rPr>
        <w:t xml:space="preserve">ervice at </w:t>
      </w:r>
      <w:r w:rsidR="00AF3D87">
        <w:rPr>
          <w:rFonts w:asciiTheme="minorHAnsi" w:hAnsiTheme="minorHAnsi" w:cstheme="minorHAnsi"/>
        </w:rPr>
        <w:t>VA Bedford Healthcare System</w:t>
      </w:r>
      <w:r w:rsidRPr="00AF3D87">
        <w:rPr>
          <w:rFonts w:asciiTheme="minorHAnsi" w:hAnsiTheme="minorHAnsi" w:cstheme="minorHAnsi"/>
        </w:rPr>
        <w:t xml:space="preserve"> receives referrals from every area, including primary care, psychiatry, and neurology, to name a few. The service provides care to both outpatient and inpatient Veterans and their family members. </w:t>
      </w:r>
    </w:p>
    <w:p w14:paraId="18448FB0" w14:textId="77777777" w:rsidR="005B6935" w:rsidRPr="00AF3D87" w:rsidRDefault="005B6935" w:rsidP="005B6935">
      <w:pPr>
        <w:rPr>
          <w:rFonts w:asciiTheme="minorHAnsi" w:hAnsiTheme="minorHAnsi" w:cstheme="minorHAnsi"/>
        </w:rPr>
      </w:pPr>
    </w:p>
    <w:p w14:paraId="194920F1" w14:textId="206DCD5C" w:rsidR="005B6935" w:rsidRPr="00AF3D87" w:rsidRDefault="00E61702" w:rsidP="005B6935">
      <w:pPr>
        <w:rPr>
          <w:rFonts w:asciiTheme="minorHAnsi" w:hAnsiTheme="minorHAnsi" w:cstheme="minorHAnsi"/>
        </w:rPr>
      </w:pPr>
      <w:r>
        <w:rPr>
          <w:rFonts w:asciiTheme="minorHAnsi" w:hAnsiTheme="minorHAnsi" w:cstheme="minorHAnsi"/>
        </w:rPr>
        <w:t xml:space="preserve">VA Bedford’s </w:t>
      </w:r>
      <w:r w:rsidR="005E02CB">
        <w:rPr>
          <w:rFonts w:asciiTheme="minorHAnsi" w:hAnsiTheme="minorHAnsi" w:cstheme="minorHAnsi"/>
        </w:rPr>
        <w:t>n</w:t>
      </w:r>
      <w:r w:rsidR="005B6935" w:rsidRPr="00AF3D87">
        <w:rPr>
          <w:rFonts w:asciiTheme="minorHAnsi" w:hAnsiTheme="minorHAnsi" w:cstheme="minorHAnsi"/>
        </w:rPr>
        <w:t xml:space="preserve">europsychology </w:t>
      </w:r>
      <w:r w:rsidR="005E02CB">
        <w:rPr>
          <w:rFonts w:asciiTheme="minorHAnsi" w:hAnsiTheme="minorHAnsi" w:cstheme="minorHAnsi"/>
        </w:rPr>
        <w:t>s</w:t>
      </w:r>
      <w:r w:rsidR="005B6935" w:rsidRPr="00AF3D87">
        <w:rPr>
          <w:rFonts w:asciiTheme="minorHAnsi" w:hAnsiTheme="minorHAnsi" w:cstheme="minorHAnsi"/>
        </w:rPr>
        <w:t>ervice has four main goals:</w:t>
      </w:r>
    </w:p>
    <w:p w14:paraId="25817466" w14:textId="77777777" w:rsidR="005B6935" w:rsidRPr="00AF3D87" w:rsidRDefault="005B6935" w:rsidP="005B6935">
      <w:pPr>
        <w:rPr>
          <w:rFonts w:asciiTheme="minorHAnsi" w:hAnsiTheme="minorHAnsi" w:cstheme="minorHAnsi"/>
        </w:rPr>
      </w:pPr>
    </w:p>
    <w:p w14:paraId="725B4564" w14:textId="77777777" w:rsidR="005B6935" w:rsidRPr="00AF3D87" w:rsidRDefault="005B6935" w:rsidP="005B6935">
      <w:pPr>
        <w:numPr>
          <w:ilvl w:val="0"/>
          <w:numId w:val="37"/>
        </w:numPr>
        <w:rPr>
          <w:rFonts w:asciiTheme="minorHAnsi" w:hAnsiTheme="minorHAnsi" w:cstheme="minorHAnsi"/>
        </w:rPr>
      </w:pPr>
      <w:r w:rsidRPr="00AF3D87">
        <w:rPr>
          <w:rFonts w:asciiTheme="minorHAnsi" w:hAnsiTheme="minorHAnsi" w:cstheme="minorHAnsi"/>
        </w:rPr>
        <w:t>To provide state-of-the art clinical evaluation to Veterans with neurocognitive disorders.</w:t>
      </w:r>
    </w:p>
    <w:p w14:paraId="32821373" w14:textId="77777777" w:rsidR="005B6935" w:rsidRPr="00AF3D87" w:rsidRDefault="005B6935" w:rsidP="005B6935">
      <w:pPr>
        <w:numPr>
          <w:ilvl w:val="0"/>
          <w:numId w:val="37"/>
        </w:numPr>
        <w:rPr>
          <w:rFonts w:asciiTheme="minorHAnsi" w:hAnsiTheme="minorHAnsi" w:cstheme="minorHAnsi"/>
        </w:rPr>
      </w:pPr>
      <w:r w:rsidRPr="00AF3D87">
        <w:rPr>
          <w:rFonts w:asciiTheme="minorHAnsi" w:hAnsiTheme="minorHAnsi" w:cstheme="minorHAnsi"/>
        </w:rPr>
        <w:t xml:space="preserve">To provide the most up to date treatments for Veterans with neurocognitive disorders and their families. </w:t>
      </w:r>
    </w:p>
    <w:p w14:paraId="43310203" w14:textId="2980E944" w:rsidR="005B6935" w:rsidRPr="00AF3D87" w:rsidRDefault="005B6935" w:rsidP="005B6935">
      <w:pPr>
        <w:numPr>
          <w:ilvl w:val="0"/>
          <w:numId w:val="37"/>
        </w:numPr>
        <w:rPr>
          <w:rFonts w:asciiTheme="minorHAnsi" w:hAnsiTheme="minorHAnsi" w:cstheme="minorHAnsi"/>
        </w:rPr>
      </w:pPr>
      <w:r w:rsidRPr="00AF3D87">
        <w:rPr>
          <w:rFonts w:asciiTheme="minorHAnsi" w:hAnsiTheme="minorHAnsi" w:cstheme="minorHAnsi"/>
        </w:rPr>
        <w:t xml:space="preserve">To provide students </w:t>
      </w:r>
      <w:r w:rsidR="006E607D" w:rsidRPr="00AF3D87">
        <w:rPr>
          <w:rFonts w:asciiTheme="minorHAnsi" w:hAnsiTheme="minorHAnsi" w:cstheme="minorHAnsi"/>
        </w:rPr>
        <w:t>with</w:t>
      </w:r>
      <w:r w:rsidRPr="00AF3D87">
        <w:rPr>
          <w:rFonts w:asciiTheme="minorHAnsi" w:hAnsiTheme="minorHAnsi" w:cstheme="minorHAnsi"/>
        </w:rPr>
        <w:t xml:space="preserve"> comprehensive professional training in clinical neuropsychology.</w:t>
      </w:r>
    </w:p>
    <w:p w14:paraId="4A2701C2" w14:textId="4C55B172" w:rsidR="005B6935" w:rsidRPr="00AF3D87" w:rsidRDefault="005B6935" w:rsidP="005B6935">
      <w:pPr>
        <w:numPr>
          <w:ilvl w:val="0"/>
          <w:numId w:val="37"/>
        </w:numPr>
        <w:rPr>
          <w:rFonts w:asciiTheme="minorHAnsi" w:hAnsiTheme="minorHAnsi" w:cstheme="minorHAnsi"/>
        </w:rPr>
      </w:pPr>
      <w:r w:rsidRPr="00AF3D87">
        <w:rPr>
          <w:rFonts w:asciiTheme="minorHAnsi" w:hAnsiTheme="minorHAnsi" w:cstheme="minorHAnsi"/>
        </w:rPr>
        <w:t>To provide non-neuropsychology focused students (e.g.</w:t>
      </w:r>
      <w:r w:rsidR="00E61702">
        <w:rPr>
          <w:rFonts w:asciiTheme="minorHAnsi" w:hAnsiTheme="minorHAnsi" w:cstheme="minorHAnsi"/>
        </w:rPr>
        <w:t>:</w:t>
      </w:r>
      <w:r w:rsidRPr="00AF3D87">
        <w:rPr>
          <w:rFonts w:asciiTheme="minorHAnsi" w:hAnsiTheme="minorHAnsi" w:cstheme="minorHAnsi"/>
        </w:rPr>
        <w:t xml:space="preserve"> psychology student</w:t>
      </w:r>
      <w:r w:rsidR="00C77307" w:rsidRPr="00AF3D87">
        <w:rPr>
          <w:rFonts w:asciiTheme="minorHAnsi" w:hAnsiTheme="minorHAnsi" w:cstheme="minorHAnsi"/>
        </w:rPr>
        <w:t>s</w:t>
      </w:r>
      <w:r w:rsidRPr="00AF3D87">
        <w:rPr>
          <w:rFonts w:asciiTheme="minorHAnsi" w:hAnsiTheme="minorHAnsi" w:cstheme="minorHAnsi"/>
        </w:rPr>
        <w:t xml:space="preserve">, medical students, medical residents, geriatric fellows) exposure to clinical neuropsychology to help increase understanding about neuropsychological services to guide referral and utilization of results. </w:t>
      </w:r>
    </w:p>
    <w:p w14:paraId="557B530E" w14:textId="77777777" w:rsidR="005B6935" w:rsidRPr="00AF3D87" w:rsidRDefault="005B6935" w:rsidP="005B6935">
      <w:pPr>
        <w:rPr>
          <w:rFonts w:asciiTheme="minorHAnsi" w:hAnsiTheme="minorHAnsi" w:cstheme="minorHAnsi"/>
        </w:rPr>
      </w:pPr>
    </w:p>
    <w:p w14:paraId="772E2948" w14:textId="77777777" w:rsidR="005B6935" w:rsidRPr="00AF3D87" w:rsidRDefault="005B6935" w:rsidP="005B6935">
      <w:pPr>
        <w:rPr>
          <w:rFonts w:asciiTheme="minorHAnsi" w:hAnsiTheme="minorHAnsi" w:cstheme="minorHAnsi"/>
        </w:rPr>
      </w:pPr>
      <w:r w:rsidRPr="00AF3D87">
        <w:rPr>
          <w:rFonts w:asciiTheme="minorHAnsi" w:hAnsiTheme="minorHAnsi" w:cstheme="minorHAnsi"/>
        </w:rPr>
        <w:t>The above mission is accomplished through clinical, didactic, and research activities, as outlined in the following pages.</w:t>
      </w:r>
    </w:p>
    <w:p w14:paraId="40F2B042" w14:textId="4303E4A9" w:rsidR="00A95BD9" w:rsidRPr="00E61702" w:rsidRDefault="00A95BD9" w:rsidP="00A32B41">
      <w:pPr>
        <w:pStyle w:val="Heading2"/>
        <w:spacing w:after="240"/>
        <w:rPr>
          <w:rFonts w:ascii="Georgia" w:hAnsi="Georgia" w:cstheme="minorHAnsi"/>
          <w:i w:val="0"/>
          <w:iCs w:val="0"/>
          <w:color w:val="003F72"/>
          <w:sz w:val="24"/>
          <w:szCs w:val="24"/>
        </w:rPr>
      </w:pPr>
      <w:r w:rsidRPr="00E61702">
        <w:rPr>
          <w:rFonts w:ascii="Georgia" w:hAnsi="Georgia" w:cstheme="minorHAnsi"/>
          <w:i w:val="0"/>
          <w:iCs w:val="0"/>
          <w:color w:val="003F72"/>
          <w:sz w:val="24"/>
          <w:szCs w:val="24"/>
        </w:rPr>
        <w:t xml:space="preserve">Training </w:t>
      </w:r>
      <w:r w:rsidR="00480BAA">
        <w:rPr>
          <w:rFonts w:ascii="Georgia" w:hAnsi="Georgia" w:cstheme="minorHAnsi"/>
          <w:i w:val="0"/>
          <w:iCs w:val="0"/>
          <w:color w:val="003F72"/>
          <w:sz w:val="24"/>
          <w:szCs w:val="24"/>
        </w:rPr>
        <w:t>m</w:t>
      </w:r>
      <w:r w:rsidRPr="00E61702">
        <w:rPr>
          <w:rFonts w:ascii="Georgia" w:hAnsi="Georgia" w:cstheme="minorHAnsi"/>
          <w:i w:val="0"/>
          <w:iCs w:val="0"/>
          <w:color w:val="003F72"/>
          <w:sz w:val="24"/>
          <w:szCs w:val="24"/>
        </w:rPr>
        <w:t xml:space="preserve">odel and </w:t>
      </w:r>
      <w:r w:rsidR="00480BAA">
        <w:rPr>
          <w:rFonts w:ascii="Georgia" w:hAnsi="Georgia" w:cstheme="minorHAnsi"/>
          <w:i w:val="0"/>
          <w:iCs w:val="0"/>
          <w:color w:val="003F72"/>
          <w:sz w:val="24"/>
          <w:szCs w:val="24"/>
        </w:rPr>
        <w:t>p</w:t>
      </w:r>
      <w:r w:rsidRPr="00E61702">
        <w:rPr>
          <w:rFonts w:ascii="Georgia" w:hAnsi="Georgia" w:cstheme="minorHAnsi"/>
          <w:i w:val="0"/>
          <w:iCs w:val="0"/>
          <w:color w:val="003F72"/>
          <w:sz w:val="24"/>
          <w:szCs w:val="24"/>
        </w:rPr>
        <w:t xml:space="preserve">rogram </w:t>
      </w:r>
      <w:r w:rsidR="00480BAA">
        <w:rPr>
          <w:rFonts w:ascii="Georgia" w:hAnsi="Georgia" w:cstheme="minorHAnsi"/>
          <w:i w:val="0"/>
          <w:iCs w:val="0"/>
          <w:color w:val="003F72"/>
          <w:sz w:val="24"/>
          <w:szCs w:val="24"/>
        </w:rPr>
        <w:t>p</w:t>
      </w:r>
      <w:r w:rsidRPr="00E61702">
        <w:rPr>
          <w:rFonts w:ascii="Georgia" w:hAnsi="Georgia" w:cstheme="minorHAnsi"/>
          <w:i w:val="0"/>
          <w:iCs w:val="0"/>
          <w:color w:val="003F72"/>
          <w:sz w:val="24"/>
          <w:szCs w:val="24"/>
        </w:rPr>
        <w:t>hilosophy</w:t>
      </w:r>
    </w:p>
    <w:p w14:paraId="4CCAFEAB" w14:textId="1D2B1423" w:rsidR="00A95BD9" w:rsidRPr="00AF3D87" w:rsidRDefault="00A95BD9" w:rsidP="00941C4B">
      <w:pPr>
        <w:rPr>
          <w:rFonts w:asciiTheme="minorHAnsi" w:hAnsiTheme="minorHAnsi" w:cstheme="minorHAnsi"/>
          <w:noProof/>
          <w:color w:val="000000"/>
        </w:rPr>
      </w:pPr>
      <w:r w:rsidRPr="00AF3D87">
        <w:rPr>
          <w:rFonts w:asciiTheme="minorHAnsi" w:hAnsiTheme="minorHAnsi" w:cstheme="minorHAnsi"/>
          <w:noProof/>
          <w:color w:val="000000"/>
        </w:rPr>
        <w:t xml:space="preserve">The educational philosophy of the </w:t>
      </w:r>
      <w:r w:rsidR="00480BAA">
        <w:rPr>
          <w:rFonts w:asciiTheme="minorHAnsi" w:hAnsiTheme="minorHAnsi" w:cstheme="minorHAnsi"/>
          <w:noProof/>
          <w:color w:val="000000"/>
        </w:rPr>
        <w:t>n</w:t>
      </w:r>
      <w:r w:rsidRPr="00AF3D87">
        <w:rPr>
          <w:rFonts w:asciiTheme="minorHAnsi" w:hAnsiTheme="minorHAnsi" w:cstheme="minorHAnsi"/>
          <w:noProof/>
          <w:color w:val="000000"/>
        </w:rPr>
        <w:t>europsychology program is scientist</w:t>
      </w:r>
      <w:r w:rsidR="00941C4B" w:rsidRPr="00AF3D87">
        <w:rPr>
          <w:rFonts w:asciiTheme="minorHAnsi" w:hAnsiTheme="minorHAnsi" w:cstheme="minorHAnsi"/>
          <w:noProof/>
          <w:color w:val="000000"/>
        </w:rPr>
        <w:t xml:space="preserve">-practitioner. It follows guidelines in clinical neuropsychology established by the Houston Conference, APA Division 40 (Clinical Neuropsychology), and the International Neuropsychological Society. The neuropsychology program prepares residents for the professional practice of neuropsychology, with eventual board certification by the American Board of Professional Psychology – Clinical Neuropsychology (ABPP-CN). </w:t>
      </w:r>
      <w:r w:rsidR="00DC390F" w:rsidRPr="00AF3D87">
        <w:rPr>
          <w:rFonts w:asciiTheme="minorHAnsi" w:hAnsiTheme="minorHAnsi" w:cstheme="minorHAnsi"/>
          <w:noProof/>
          <w:color w:val="000000"/>
        </w:rPr>
        <w:t>The</w:t>
      </w:r>
      <w:r w:rsidR="00941C4B" w:rsidRPr="00AF3D87">
        <w:rPr>
          <w:rFonts w:asciiTheme="minorHAnsi" w:hAnsiTheme="minorHAnsi" w:cstheme="minorHAnsi"/>
          <w:noProof/>
          <w:color w:val="000000"/>
        </w:rPr>
        <w:t xml:space="preserve"> neuropsychology program aims to prepare neuropsychologists to be able to function independently within the various roles of clinician, researcher, consultant, teacher, and program developer with a</w:t>
      </w:r>
      <w:r w:rsidR="00A32B41">
        <w:rPr>
          <w:rFonts w:asciiTheme="minorHAnsi" w:hAnsiTheme="minorHAnsi" w:cstheme="minorHAnsi"/>
          <w:noProof/>
          <w:color w:val="000000"/>
        </w:rPr>
        <w:t>n</w:t>
      </w:r>
      <w:r w:rsidR="00941C4B" w:rsidRPr="00AF3D87">
        <w:rPr>
          <w:rFonts w:asciiTheme="minorHAnsi" w:hAnsiTheme="minorHAnsi" w:cstheme="minorHAnsi"/>
          <w:noProof/>
          <w:color w:val="000000"/>
        </w:rPr>
        <w:t xml:space="preserve"> appreciation of the special needs of the </w:t>
      </w:r>
      <w:r w:rsidR="00E61702">
        <w:rPr>
          <w:rFonts w:asciiTheme="minorHAnsi" w:hAnsiTheme="minorHAnsi" w:cstheme="minorHAnsi"/>
          <w:noProof/>
          <w:color w:val="000000"/>
        </w:rPr>
        <w:t>Veteran</w:t>
      </w:r>
      <w:r w:rsidR="00A32B41">
        <w:rPr>
          <w:rFonts w:asciiTheme="minorHAnsi" w:hAnsiTheme="minorHAnsi" w:cstheme="minorHAnsi"/>
          <w:noProof/>
          <w:color w:val="000000"/>
        </w:rPr>
        <w:t xml:space="preserve"> </w:t>
      </w:r>
      <w:r w:rsidR="00941C4B" w:rsidRPr="00AF3D87">
        <w:rPr>
          <w:rFonts w:asciiTheme="minorHAnsi" w:hAnsiTheme="minorHAnsi" w:cstheme="minorHAnsi"/>
          <w:noProof/>
          <w:color w:val="000000"/>
        </w:rPr>
        <w:t>population.</w:t>
      </w:r>
    </w:p>
    <w:p w14:paraId="5759E570" w14:textId="414CCE42" w:rsidR="00A95BD9" w:rsidRPr="003E641E" w:rsidRDefault="00A95BD9" w:rsidP="003E641E">
      <w:pPr>
        <w:pStyle w:val="Heading2"/>
        <w:spacing w:after="240"/>
        <w:rPr>
          <w:rFonts w:ascii="Georgia" w:hAnsi="Georgia" w:cstheme="minorHAnsi"/>
          <w:i w:val="0"/>
          <w:iCs w:val="0"/>
          <w:color w:val="003F72"/>
          <w:sz w:val="24"/>
          <w:szCs w:val="24"/>
        </w:rPr>
      </w:pPr>
      <w:r w:rsidRPr="00E61702">
        <w:rPr>
          <w:rFonts w:ascii="Georgia" w:hAnsi="Georgia" w:cstheme="minorHAnsi"/>
          <w:i w:val="0"/>
          <w:iCs w:val="0"/>
          <w:color w:val="003F72"/>
          <w:sz w:val="24"/>
          <w:szCs w:val="24"/>
        </w:rPr>
        <w:lastRenderedPageBreak/>
        <w:t xml:space="preserve">Program </w:t>
      </w:r>
      <w:r w:rsidR="00480BAA">
        <w:rPr>
          <w:rFonts w:ascii="Georgia" w:hAnsi="Georgia" w:cstheme="minorHAnsi"/>
          <w:i w:val="0"/>
          <w:iCs w:val="0"/>
          <w:color w:val="003F72"/>
          <w:sz w:val="24"/>
          <w:szCs w:val="24"/>
        </w:rPr>
        <w:t>g</w:t>
      </w:r>
      <w:r w:rsidRPr="00E61702">
        <w:rPr>
          <w:rFonts w:ascii="Georgia" w:hAnsi="Georgia" w:cstheme="minorHAnsi"/>
          <w:i w:val="0"/>
          <w:iCs w:val="0"/>
          <w:color w:val="003F72"/>
          <w:sz w:val="24"/>
          <w:szCs w:val="24"/>
        </w:rPr>
        <w:t xml:space="preserve">oals &amp; </w:t>
      </w:r>
      <w:r w:rsidR="00480BAA">
        <w:rPr>
          <w:rFonts w:ascii="Georgia" w:hAnsi="Georgia" w:cstheme="minorHAnsi"/>
          <w:i w:val="0"/>
          <w:iCs w:val="0"/>
          <w:color w:val="003F72"/>
          <w:sz w:val="24"/>
          <w:szCs w:val="24"/>
        </w:rPr>
        <w:t>o</w:t>
      </w:r>
      <w:r w:rsidRPr="00E61702">
        <w:rPr>
          <w:rFonts w:ascii="Georgia" w:hAnsi="Georgia" w:cstheme="minorHAnsi"/>
          <w:i w:val="0"/>
          <w:iCs w:val="0"/>
          <w:color w:val="003F72"/>
          <w:sz w:val="24"/>
          <w:szCs w:val="24"/>
        </w:rPr>
        <w:t>bjectives</w:t>
      </w:r>
    </w:p>
    <w:p w14:paraId="3EC6AE44" w14:textId="77777777" w:rsidR="007F54D9" w:rsidRPr="00AF3D87" w:rsidRDefault="007F54D9" w:rsidP="007F54D9">
      <w:pPr>
        <w:rPr>
          <w:rFonts w:asciiTheme="minorHAnsi" w:hAnsiTheme="minorHAnsi" w:cstheme="minorHAnsi"/>
          <w:noProof/>
          <w:color w:val="000000"/>
        </w:rPr>
      </w:pPr>
      <w:r w:rsidRPr="00AF3D87">
        <w:rPr>
          <w:rFonts w:asciiTheme="minorHAnsi" w:hAnsiTheme="minorHAnsi" w:cstheme="minorHAnsi"/>
          <w:noProof/>
          <w:color w:val="000000"/>
        </w:rPr>
        <w:t xml:space="preserve">The overall goal of the neuropsychology residency program is to assist in the development and further refinement of a broad range of professional skills specific to the field of clinical neuropsychology which will enable the graduating student to function effectively across the range of professional contexts in which contemporary neuropsychologist practices. The residency prepares neuropsychologists to function independently and flexibly within professional settings and to assume the diverse roles of clinician, researcher, consultant, teacher and program developer with a particular appreciation of the special needs of the VA population and the nature of service in the public sector. </w:t>
      </w:r>
    </w:p>
    <w:p w14:paraId="67183F1E" w14:textId="77777777" w:rsidR="007F54D9" w:rsidRDefault="007F54D9" w:rsidP="007F54D9">
      <w:pPr>
        <w:rPr>
          <w:rFonts w:asciiTheme="minorHAnsi" w:hAnsiTheme="minorHAnsi" w:cstheme="minorHAnsi"/>
          <w:noProof/>
          <w:color w:val="000000"/>
        </w:rPr>
      </w:pPr>
    </w:p>
    <w:p w14:paraId="283A48A0" w14:textId="77777777" w:rsidR="007F54D9" w:rsidRDefault="007F54D9" w:rsidP="007F54D9">
      <w:pPr>
        <w:rPr>
          <w:rFonts w:asciiTheme="minorHAnsi" w:hAnsiTheme="minorHAnsi" w:cstheme="minorHAnsi"/>
          <w:noProof/>
          <w:color w:val="000000"/>
        </w:rPr>
      </w:pPr>
      <w:r w:rsidRPr="00BC7BFF">
        <w:rPr>
          <w:rFonts w:asciiTheme="minorHAnsi" w:hAnsiTheme="minorHAnsi" w:cstheme="minorHAnsi"/>
          <w:noProof/>
          <w:color w:val="000000"/>
        </w:rPr>
        <w:t xml:space="preserve">The program offers full-time training in clinical neuropsychology, required and optional didactic activities specific to clinical neuropsychology, and research training relevant to the field. The long-term outcomes of the program are to produce trainees that can successfully obtain licensure in the state they are working in, obtain a position as a Neuropsychologist, and become board certified in Clinical Neuropsychology within 7 years of program completion. We offer broad training with each of these outcomes in mind to allow our residents to serve outpatient and inpatient populations with neurological, medical, and psychiatric conditions. </w:t>
      </w:r>
    </w:p>
    <w:p w14:paraId="5F00FD16" w14:textId="77777777" w:rsidR="007F54D9" w:rsidRDefault="007F54D9" w:rsidP="007F54D9">
      <w:pPr>
        <w:rPr>
          <w:rFonts w:asciiTheme="minorHAnsi" w:hAnsiTheme="minorHAnsi" w:cstheme="minorHAnsi"/>
          <w:noProof/>
          <w:color w:val="000000"/>
        </w:rPr>
      </w:pPr>
    </w:p>
    <w:p w14:paraId="43FA2276" w14:textId="77777777" w:rsidR="007F54D9" w:rsidRPr="00AF3D87" w:rsidRDefault="007F54D9" w:rsidP="007F54D9">
      <w:pPr>
        <w:rPr>
          <w:rFonts w:asciiTheme="minorHAnsi" w:hAnsiTheme="minorHAnsi" w:cstheme="minorHAnsi"/>
          <w:noProof/>
          <w:color w:val="000000"/>
        </w:rPr>
      </w:pPr>
      <w:r w:rsidRPr="00AF3D87">
        <w:rPr>
          <w:rFonts w:asciiTheme="minorHAnsi" w:hAnsiTheme="minorHAnsi" w:cstheme="minorHAnsi"/>
          <w:noProof/>
          <w:color w:val="000000"/>
        </w:rPr>
        <w:t xml:space="preserve">The neuropsychology program aims to prepare neuropsychologists to be able to function independently within the various roles of clinician, researcher, consultant, teacher, and program developer with a particular appreciation of the special needs of the </w:t>
      </w:r>
      <w:r>
        <w:rPr>
          <w:rFonts w:asciiTheme="minorHAnsi" w:hAnsiTheme="minorHAnsi" w:cstheme="minorHAnsi"/>
          <w:noProof/>
          <w:color w:val="000000"/>
        </w:rPr>
        <w:t>Veterans Affairs (VA)</w:t>
      </w:r>
      <w:r w:rsidRPr="00AF3D87">
        <w:rPr>
          <w:rFonts w:asciiTheme="minorHAnsi" w:hAnsiTheme="minorHAnsi" w:cstheme="minorHAnsi"/>
          <w:noProof/>
          <w:color w:val="000000"/>
        </w:rPr>
        <w:t xml:space="preserve"> population.</w:t>
      </w:r>
    </w:p>
    <w:p w14:paraId="6E08F12A" w14:textId="77777777" w:rsidR="007F54D9" w:rsidRPr="00AF3D87" w:rsidRDefault="007F54D9" w:rsidP="007F54D9">
      <w:pPr>
        <w:rPr>
          <w:rFonts w:asciiTheme="minorHAnsi" w:hAnsiTheme="minorHAnsi" w:cstheme="minorHAnsi"/>
          <w:noProof/>
          <w:color w:val="000000"/>
        </w:rPr>
      </w:pPr>
    </w:p>
    <w:p w14:paraId="6818D277" w14:textId="77777777" w:rsidR="007F54D9" w:rsidRPr="00AF3D87" w:rsidRDefault="007F54D9" w:rsidP="007F54D9">
      <w:pPr>
        <w:rPr>
          <w:rFonts w:asciiTheme="minorHAnsi" w:hAnsiTheme="minorHAnsi" w:cstheme="minorHAnsi"/>
          <w:noProof/>
          <w:color w:val="000000"/>
        </w:rPr>
      </w:pPr>
      <w:r w:rsidRPr="00AF3D87">
        <w:rPr>
          <w:rFonts w:asciiTheme="minorHAnsi" w:hAnsiTheme="minorHAnsi" w:cstheme="minorHAnsi"/>
          <w:noProof/>
          <w:color w:val="000000"/>
        </w:rPr>
        <w:t xml:space="preserve">In order to achieve professional competency, residents engage in particular sets of structured professional and clinical experiences across three domains of training: </w:t>
      </w:r>
    </w:p>
    <w:p w14:paraId="1B4F02F6" w14:textId="77777777" w:rsidR="007F54D9" w:rsidRPr="003E641E" w:rsidRDefault="007F54D9" w:rsidP="007F54D9">
      <w:pPr>
        <w:rPr>
          <w:rFonts w:asciiTheme="minorHAnsi" w:hAnsiTheme="minorHAnsi" w:cstheme="minorHAnsi"/>
          <w:noProof/>
          <w:color w:val="000000"/>
          <w:sz w:val="14"/>
          <w:szCs w:val="14"/>
        </w:rPr>
      </w:pPr>
    </w:p>
    <w:p w14:paraId="41316824" w14:textId="77777777" w:rsidR="007F54D9" w:rsidRPr="00AF3D87" w:rsidRDefault="007F54D9" w:rsidP="007F54D9">
      <w:pPr>
        <w:numPr>
          <w:ilvl w:val="0"/>
          <w:numId w:val="14"/>
        </w:numPr>
        <w:rPr>
          <w:rFonts w:asciiTheme="minorHAnsi" w:hAnsiTheme="minorHAnsi" w:cstheme="minorHAnsi"/>
          <w:noProof/>
          <w:color w:val="000000"/>
        </w:rPr>
      </w:pPr>
      <w:r w:rsidRPr="00AF3D87">
        <w:rPr>
          <w:rFonts w:asciiTheme="minorHAnsi" w:hAnsiTheme="minorHAnsi" w:cstheme="minorHAnsi"/>
          <w:noProof/>
          <w:color w:val="000000"/>
        </w:rPr>
        <w:t>clinical</w:t>
      </w:r>
    </w:p>
    <w:p w14:paraId="1F74FF94" w14:textId="77777777" w:rsidR="007F54D9" w:rsidRPr="00AF3D87" w:rsidRDefault="007F54D9" w:rsidP="007F54D9">
      <w:pPr>
        <w:numPr>
          <w:ilvl w:val="0"/>
          <w:numId w:val="14"/>
        </w:numPr>
        <w:rPr>
          <w:rFonts w:asciiTheme="minorHAnsi" w:hAnsiTheme="minorHAnsi" w:cstheme="minorHAnsi"/>
          <w:noProof/>
          <w:color w:val="000000"/>
        </w:rPr>
      </w:pPr>
      <w:r w:rsidRPr="00AF3D87">
        <w:rPr>
          <w:rFonts w:asciiTheme="minorHAnsi" w:hAnsiTheme="minorHAnsi" w:cstheme="minorHAnsi"/>
          <w:noProof/>
          <w:color w:val="000000"/>
        </w:rPr>
        <w:t>research/program development</w:t>
      </w:r>
    </w:p>
    <w:p w14:paraId="667D83B7" w14:textId="77777777" w:rsidR="007F54D9" w:rsidRPr="00AF3D87" w:rsidRDefault="007F54D9" w:rsidP="007F54D9">
      <w:pPr>
        <w:numPr>
          <w:ilvl w:val="0"/>
          <w:numId w:val="14"/>
        </w:numPr>
        <w:rPr>
          <w:rFonts w:asciiTheme="minorHAnsi" w:hAnsiTheme="minorHAnsi" w:cstheme="minorHAnsi"/>
          <w:noProof/>
          <w:color w:val="000000"/>
        </w:rPr>
      </w:pPr>
      <w:r w:rsidRPr="00AF3D87">
        <w:rPr>
          <w:rFonts w:asciiTheme="minorHAnsi" w:hAnsiTheme="minorHAnsi" w:cstheme="minorHAnsi"/>
          <w:noProof/>
          <w:color w:val="000000"/>
        </w:rPr>
        <w:t>supervision/teaching</w:t>
      </w:r>
    </w:p>
    <w:p w14:paraId="7832F119" w14:textId="77777777" w:rsidR="007F54D9" w:rsidRPr="003E641E" w:rsidRDefault="007F54D9" w:rsidP="007F54D9">
      <w:pPr>
        <w:rPr>
          <w:rFonts w:asciiTheme="minorHAnsi" w:hAnsiTheme="minorHAnsi" w:cstheme="minorHAnsi"/>
          <w:b/>
          <w:color w:val="000000"/>
          <w:sz w:val="16"/>
          <w:szCs w:val="16"/>
        </w:rPr>
      </w:pPr>
    </w:p>
    <w:p w14:paraId="55584251" w14:textId="77777777" w:rsidR="007F54D9" w:rsidRPr="00BC7BFF" w:rsidRDefault="007F54D9" w:rsidP="007F54D9">
      <w:pPr>
        <w:rPr>
          <w:rFonts w:asciiTheme="minorHAnsi" w:hAnsiTheme="minorHAnsi" w:cstheme="minorHAnsi"/>
        </w:rPr>
      </w:pPr>
      <w:r w:rsidRPr="00BC7BFF">
        <w:rPr>
          <w:rFonts w:asciiTheme="minorHAnsi" w:hAnsiTheme="minorHAnsi" w:cstheme="minorHAnsi"/>
        </w:rPr>
        <w:t>The</w:t>
      </w:r>
      <w:r>
        <w:rPr>
          <w:rFonts w:asciiTheme="minorHAnsi" w:hAnsiTheme="minorHAnsi" w:cstheme="minorHAnsi"/>
        </w:rPr>
        <w:t xml:space="preserve"> specific</w:t>
      </w:r>
      <w:r w:rsidRPr="00BC7BFF">
        <w:rPr>
          <w:rFonts w:asciiTheme="minorHAnsi" w:hAnsiTheme="minorHAnsi" w:cstheme="minorHAnsi"/>
        </w:rPr>
        <w:t xml:space="preserve"> program aims offered to achieve the above goals include:</w:t>
      </w:r>
    </w:p>
    <w:p w14:paraId="35F50F8B" w14:textId="77777777" w:rsidR="007F54D9" w:rsidRPr="00BC7BFF" w:rsidRDefault="007F54D9" w:rsidP="007F54D9">
      <w:pPr>
        <w:pStyle w:val="ListParagraph"/>
        <w:numPr>
          <w:ilvl w:val="0"/>
          <w:numId w:val="49"/>
        </w:numPr>
        <w:rPr>
          <w:rFonts w:asciiTheme="minorHAnsi" w:hAnsiTheme="minorHAnsi" w:cstheme="minorHAnsi"/>
        </w:rPr>
      </w:pPr>
      <w:r w:rsidRPr="00BC7BFF">
        <w:rPr>
          <w:rFonts w:asciiTheme="minorHAnsi" w:hAnsiTheme="minorHAnsi" w:cstheme="minorHAnsi"/>
        </w:rPr>
        <w:t>Aim 1: To train postdoctoral residents in the core skills of clinical</w:t>
      </w:r>
      <w:r>
        <w:rPr>
          <w:rFonts w:asciiTheme="minorHAnsi" w:hAnsiTheme="minorHAnsi" w:cstheme="minorHAnsi"/>
        </w:rPr>
        <w:t xml:space="preserve"> n</w:t>
      </w:r>
      <w:r w:rsidRPr="00BC7BFF">
        <w:rPr>
          <w:rFonts w:asciiTheme="minorHAnsi" w:hAnsiTheme="minorHAnsi" w:cstheme="minorHAnsi"/>
        </w:rPr>
        <w:t>europsychology, including evaluation and treatment.</w:t>
      </w:r>
    </w:p>
    <w:p w14:paraId="1562137A" w14:textId="77777777" w:rsidR="007F54D9" w:rsidRPr="00BC7BFF" w:rsidRDefault="007F54D9" w:rsidP="007F54D9">
      <w:pPr>
        <w:pStyle w:val="ListParagraph"/>
        <w:numPr>
          <w:ilvl w:val="0"/>
          <w:numId w:val="49"/>
        </w:numPr>
        <w:rPr>
          <w:rFonts w:asciiTheme="minorHAnsi" w:hAnsiTheme="minorHAnsi" w:cstheme="minorHAnsi"/>
        </w:rPr>
      </w:pPr>
      <w:r w:rsidRPr="00BC7BFF">
        <w:rPr>
          <w:rFonts w:asciiTheme="minorHAnsi" w:hAnsiTheme="minorHAnsi" w:cstheme="minorHAnsi"/>
        </w:rPr>
        <w:t>Aim 2: To train postdoctoral residents to conduct and consume scientific research related to the field of neuropsychology.</w:t>
      </w:r>
    </w:p>
    <w:p w14:paraId="6E91E9D6" w14:textId="77777777" w:rsidR="007F54D9" w:rsidRPr="00BC7BFF" w:rsidRDefault="007F54D9" w:rsidP="007F54D9">
      <w:pPr>
        <w:pStyle w:val="ListParagraph"/>
        <w:numPr>
          <w:ilvl w:val="0"/>
          <w:numId w:val="49"/>
        </w:numPr>
        <w:rPr>
          <w:rFonts w:asciiTheme="minorHAnsi" w:hAnsiTheme="minorHAnsi" w:cstheme="minorHAnsi"/>
        </w:rPr>
      </w:pPr>
      <w:r w:rsidRPr="00BC7BFF">
        <w:rPr>
          <w:rFonts w:asciiTheme="minorHAnsi" w:hAnsiTheme="minorHAnsi" w:cstheme="minorHAnsi"/>
        </w:rPr>
        <w:t>Aim 3: To train postdoctoral residents to provide supervision and teaching to junior professionals.</w:t>
      </w:r>
    </w:p>
    <w:p w14:paraId="6EC4B19F" w14:textId="02BEC3D4" w:rsidR="007F54D9" w:rsidRDefault="007F54D9" w:rsidP="007F54D9">
      <w:pPr>
        <w:pStyle w:val="ListParagraph"/>
        <w:numPr>
          <w:ilvl w:val="0"/>
          <w:numId w:val="49"/>
        </w:numPr>
        <w:rPr>
          <w:rFonts w:asciiTheme="minorHAnsi" w:hAnsiTheme="minorHAnsi" w:cstheme="minorHAnsi"/>
        </w:rPr>
      </w:pPr>
      <w:r w:rsidRPr="00BC7BFF">
        <w:rPr>
          <w:rFonts w:asciiTheme="minorHAnsi" w:hAnsiTheme="minorHAnsi" w:cstheme="minorHAnsi"/>
        </w:rPr>
        <w:t>Aim 4: To provide training in ethics and professional skills necessary to practice as a neuropsychologist.</w:t>
      </w:r>
    </w:p>
    <w:p w14:paraId="6B6B58B5" w14:textId="1036F68B" w:rsidR="001D7617" w:rsidRDefault="001D7617" w:rsidP="001D7617">
      <w:pPr>
        <w:pStyle w:val="ListParagraph"/>
        <w:rPr>
          <w:rFonts w:asciiTheme="minorHAnsi" w:hAnsiTheme="minorHAnsi" w:cstheme="minorHAnsi"/>
        </w:rPr>
      </w:pPr>
    </w:p>
    <w:p w14:paraId="279CF45C" w14:textId="77777777" w:rsidR="001D7617" w:rsidRDefault="001D7617" w:rsidP="001D7617">
      <w:pPr>
        <w:pStyle w:val="ListParagraph"/>
        <w:rPr>
          <w:rFonts w:asciiTheme="minorHAnsi" w:hAnsiTheme="minorHAnsi" w:cstheme="minorHAnsi"/>
        </w:rPr>
      </w:pPr>
    </w:p>
    <w:p w14:paraId="0A3B04C1" w14:textId="77777777" w:rsidR="007F54D9" w:rsidRPr="00480BAA" w:rsidRDefault="007F54D9" w:rsidP="001D7617">
      <w:pPr>
        <w:spacing w:before="240" w:after="240"/>
        <w:rPr>
          <w:rFonts w:ascii="Georgia" w:hAnsi="Georgia" w:cstheme="minorHAnsi"/>
          <w:b/>
          <w:iCs/>
          <w:color w:val="003F72"/>
        </w:rPr>
      </w:pPr>
      <w:r w:rsidRPr="00480BAA">
        <w:rPr>
          <w:rFonts w:ascii="Georgia" w:hAnsi="Georgia" w:cstheme="minorHAnsi"/>
          <w:b/>
          <w:iCs/>
          <w:color w:val="003F72"/>
        </w:rPr>
        <w:lastRenderedPageBreak/>
        <w:t xml:space="preserve">Overview of the </w:t>
      </w:r>
      <w:r>
        <w:rPr>
          <w:rFonts w:ascii="Georgia" w:hAnsi="Georgia" w:cstheme="minorHAnsi"/>
          <w:b/>
          <w:iCs/>
          <w:color w:val="003F72"/>
        </w:rPr>
        <w:t>r</w:t>
      </w:r>
      <w:r w:rsidRPr="00480BAA">
        <w:rPr>
          <w:rFonts w:ascii="Georgia" w:hAnsi="Georgia" w:cstheme="minorHAnsi"/>
          <w:b/>
          <w:iCs/>
          <w:color w:val="003F72"/>
        </w:rPr>
        <w:t>esidency</w:t>
      </w:r>
    </w:p>
    <w:p w14:paraId="3ECCE684" w14:textId="77777777" w:rsidR="007F54D9" w:rsidRPr="00480BAA" w:rsidRDefault="007F54D9" w:rsidP="007F54D9">
      <w:pPr>
        <w:rPr>
          <w:rFonts w:asciiTheme="minorHAnsi" w:hAnsiTheme="minorHAnsi" w:cstheme="minorHAnsi"/>
          <w:bCs/>
          <w:iCs/>
          <w:color w:val="000000"/>
        </w:rPr>
      </w:pPr>
      <w:r w:rsidRPr="00480BAA">
        <w:rPr>
          <w:rFonts w:asciiTheme="minorHAnsi" w:hAnsiTheme="minorHAnsi" w:cstheme="minorHAnsi"/>
          <w:b/>
          <w:iCs/>
          <w:color w:val="000000"/>
        </w:rPr>
        <w:t>General program structure</w:t>
      </w:r>
    </w:p>
    <w:p w14:paraId="1D882E29" w14:textId="17A3823A" w:rsidR="00E658E5" w:rsidRDefault="007F54D9" w:rsidP="007F54D9">
      <w:pPr>
        <w:rPr>
          <w:rFonts w:asciiTheme="minorHAnsi" w:hAnsiTheme="minorHAnsi" w:cstheme="minorHAnsi"/>
          <w:bCs/>
          <w:iCs/>
          <w:color w:val="000000"/>
        </w:rPr>
      </w:pPr>
      <w:r w:rsidRPr="00AF3D87">
        <w:rPr>
          <w:rFonts w:asciiTheme="minorHAnsi" w:hAnsiTheme="minorHAnsi" w:cstheme="minorHAnsi"/>
          <w:bCs/>
          <w:iCs/>
          <w:color w:val="000000"/>
        </w:rPr>
        <w:t xml:space="preserve">Throughout the entire training year, all residents see patients from the general outpatient neuropsychology service. In addition, residents will rotate through </w:t>
      </w:r>
      <w:r w:rsidR="002D65EB">
        <w:rPr>
          <w:rFonts w:asciiTheme="minorHAnsi" w:hAnsiTheme="minorHAnsi" w:cstheme="minorHAnsi"/>
          <w:bCs/>
          <w:iCs/>
          <w:color w:val="000000"/>
        </w:rPr>
        <w:t>four</w:t>
      </w:r>
      <w:r w:rsidRPr="00AF3D87">
        <w:rPr>
          <w:rFonts w:asciiTheme="minorHAnsi" w:hAnsiTheme="minorHAnsi" w:cstheme="minorHAnsi"/>
          <w:bCs/>
          <w:iCs/>
          <w:color w:val="000000"/>
        </w:rPr>
        <w:t xml:space="preserve"> specialty clinics</w:t>
      </w:r>
      <w:r w:rsidR="002D65EB">
        <w:rPr>
          <w:rFonts w:asciiTheme="minorHAnsi" w:hAnsiTheme="minorHAnsi" w:cstheme="minorHAnsi"/>
          <w:bCs/>
          <w:iCs/>
          <w:color w:val="000000"/>
        </w:rPr>
        <w:t xml:space="preserve"> at the VA</w:t>
      </w:r>
      <w:r w:rsidRPr="00AF3D87">
        <w:rPr>
          <w:rFonts w:asciiTheme="minorHAnsi" w:hAnsiTheme="minorHAnsi" w:cstheme="minorHAnsi"/>
          <w:bCs/>
          <w:iCs/>
          <w:color w:val="000000"/>
        </w:rPr>
        <w:t xml:space="preserve">: memory diagnostic clinic, acquired brain injury clinic, </w:t>
      </w:r>
      <w:proofErr w:type="spellStart"/>
      <w:r w:rsidR="002D65EB">
        <w:rPr>
          <w:rFonts w:asciiTheme="minorHAnsi" w:hAnsiTheme="minorHAnsi" w:cstheme="minorHAnsi"/>
          <w:bCs/>
          <w:iCs/>
          <w:color w:val="000000"/>
        </w:rPr>
        <w:t>teleneuropsychology</w:t>
      </w:r>
      <w:proofErr w:type="spellEnd"/>
      <w:r w:rsidR="002D65EB">
        <w:rPr>
          <w:rFonts w:asciiTheme="minorHAnsi" w:hAnsiTheme="minorHAnsi" w:cstheme="minorHAnsi"/>
          <w:bCs/>
          <w:iCs/>
          <w:color w:val="000000"/>
        </w:rPr>
        <w:t xml:space="preserve"> clinic, </w:t>
      </w:r>
      <w:r w:rsidRPr="00AF3D87">
        <w:rPr>
          <w:rFonts w:asciiTheme="minorHAnsi" w:hAnsiTheme="minorHAnsi" w:cstheme="minorHAnsi"/>
          <w:bCs/>
          <w:iCs/>
          <w:color w:val="000000"/>
        </w:rPr>
        <w:t xml:space="preserve">and inpatient neuropsychology clinic. </w:t>
      </w:r>
      <w:r w:rsidR="00E658E5">
        <w:rPr>
          <w:rFonts w:asciiTheme="minorHAnsi" w:hAnsiTheme="minorHAnsi" w:cstheme="minorHAnsi"/>
          <w:bCs/>
          <w:iCs/>
          <w:color w:val="000000"/>
        </w:rPr>
        <w:t xml:space="preserve">Each of these rotations will last three months each training year. </w:t>
      </w:r>
      <w:r w:rsidR="002D65EB">
        <w:rPr>
          <w:rFonts w:asciiTheme="minorHAnsi" w:hAnsiTheme="minorHAnsi" w:cstheme="minorHAnsi"/>
          <w:bCs/>
          <w:iCs/>
          <w:color w:val="000000"/>
        </w:rPr>
        <w:t xml:space="preserve">A final specialty rotation is offered through the Boston University Alzheimer’s Disease Research Center </w:t>
      </w:r>
      <w:r w:rsidR="002D65EB" w:rsidRPr="00346478">
        <w:rPr>
          <w:rFonts w:asciiTheme="minorHAnsi" w:hAnsiTheme="minorHAnsi" w:cstheme="minorHAnsi"/>
          <w:bCs/>
          <w:iCs/>
          <w:color w:val="000000"/>
        </w:rPr>
        <w:t xml:space="preserve">Memory </w:t>
      </w:r>
      <w:r w:rsidR="00346478">
        <w:rPr>
          <w:rFonts w:asciiTheme="minorHAnsi" w:hAnsiTheme="minorHAnsi" w:cstheme="minorHAnsi"/>
          <w:bCs/>
          <w:iCs/>
          <w:color w:val="000000"/>
        </w:rPr>
        <w:t>Disorder Clinic</w:t>
      </w:r>
      <w:r w:rsidR="00E658E5">
        <w:rPr>
          <w:rFonts w:asciiTheme="minorHAnsi" w:hAnsiTheme="minorHAnsi" w:cstheme="minorHAnsi"/>
          <w:bCs/>
          <w:iCs/>
          <w:color w:val="000000"/>
        </w:rPr>
        <w:t>, which will last four months each training year.</w:t>
      </w:r>
    </w:p>
    <w:p w14:paraId="49AA7452" w14:textId="77777777" w:rsidR="00E658E5" w:rsidRDefault="00E658E5" w:rsidP="007F54D9">
      <w:pPr>
        <w:rPr>
          <w:rFonts w:asciiTheme="minorHAnsi" w:hAnsiTheme="minorHAnsi" w:cstheme="minorHAnsi"/>
          <w:bCs/>
          <w:iCs/>
          <w:color w:val="000000"/>
        </w:rPr>
      </w:pPr>
    </w:p>
    <w:p w14:paraId="55B4375C" w14:textId="0C5F9381" w:rsidR="007F54D9" w:rsidRPr="00AF3D87" w:rsidRDefault="002D65EB" w:rsidP="007F54D9">
      <w:pPr>
        <w:rPr>
          <w:rFonts w:asciiTheme="minorHAnsi" w:hAnsiTheme="minorHAnsi" w:cstheme="minorHAnsi"/>
          <w:bCs/>
          <w:iCs/>
          <w:color w:val="000000"/>
        </w:rPr>
      </w:pPr>
      <w:r>
        <w:rPr>
          <w:rFonts w:asciiTheme="minorHAnsi" w:hAnsiTheme="minorHAnsi" w:cstheme="minorHAnsi"/>
          <w:bCs/>
          <w:iCs/>
          <w:color w:val="000000"/>
        </w:rPr>
        <w:t>R</w:t>
      </w:r>
      <w:r w:rsidR="007F54D9" w:rsidRPr="00AF3D87">
        <w:rPr>
          <w:rFonts w:asciiTheme="minorHAnsi" w:hAnsiTheme="minorHAnsi" w:cstheme="minorHAnsi"/>
          <w:bCs/>
          <w:iCs/>
          <w:color w:val="000000"/>
        </w:rPr>
        <w:t>esidents also conduct cognitive rehabilitation and provide dementia caregiver services. Opportunities to engage in research are also plentiful and are detailed below. Structured didactics are also offered throughout the program.</w:t>
      </w:r>
    </w:p>
    <w:p w14:paraId="7DBCA35A" w14:textId="77777777" w:rsidR="007F54D9" w:rsidRPr="00AF3D87" w:rsidRDefault="007F54D9" w:rsidP="007F54D9">
      <w:pPr>
        <w:rPr>
          <w:rFonts w:asciiTheme="minorHAnsi" w:hAnsiTheme="minorHAnsi" w:cstheme="minorHAnsi"/>
          <w:b/>
          <w:noProof/>
          <w:color w:val="000000"/>
        </w:rPr>
      </w:pPr>
      <w:r w:rsidRPr="00AF3D87">
        <w:rPr>
          <w:rFonts w:asciiTheme="minorHAnsi" w:hAnsiTheme="minorHAnsi" w:cstheme="minorHAnsi"/>
          <w:color w:val="000000"/>
        </w:rPr>
        <w:t xml:space="preserve">    </w:t>
      </w:r>
    </w:p>
    <w:p w14:paraId="48D3B938" w14:textId="77777777" w:rsidR="007F54D9" w:rsidRPr="00480BAA" w:rsidRDefault="007F54D9" w:rsidP="007F54D9">
      <w:pPr>
        <w:rPr>
          <w:rFonts w:asciiTheme="minorHAnsi" w:hAnsiTheme="minorHAnsi" w:cstheme="minorHAnsi"/>
          <w:b/>
          <w:noProof/>
          <w:color w:val="000000"/>
        </w:rPr>
      </w:pPr>
      <w:r w:rsidRPr="00480BAA">
        <w:rPr>
          <w:rFonts w:asciiTheme="minorHAnsi" w:hAnsiTheme="minorHAnsi" w:cstheme="minorHAnsi"/>
          <w:b/>
          <w:noProof/>
          <w:color w:val="000000"/>
        </w:rPr>
        <w:t>Student orientation</w:t>
      </w:r>
    </w:p>
    <w:p w14:paraId="7D756731" w14:textId="1406BB27" w:rsidR="007F54D9" w:rsidRPr="00AF3D87" w:rsidRDefault="007F54D9" w:rsidP="007F54D9">
      <w:pPr>
        <w:rPr>
          <w:rFonts w:asciiTheme="minorHAnsi" w:hAnsiTheme="minorHAnsi" w:cstheme="minorHAnsi"/>
          <w:noProof/>
          <w:color w:val="000000"/>
        </w:rPr>
      </w:pPr>
      <w:r w:rsidRPr="00AF3D87">
        <w:rPr>
          <w:rFonts w:asciiTheme="minorHAnsi" w:hAnsiTheme="minorHAnsi" w:cstheme="minorHAnsi"/>
          <w:noProof/>
          <w:color w:val="000000"/>
        </w:rPr>
        <w:t xml:space="preserve">The training year commences with an orientation period, in which students become acclimated to the nature of VA care and training as well as begin clinical and professional activities within neuropsychology. </w:t>
      </w:r>
      <w:r w:rsidRPr="00AF3D87">
        <w:rPr>
          <w:rFonts w:asciiTheme="minorHAnsi" w:hAnsiTheme="minorHAnsi" w:cstheme="minorHAnsi"/>
        </w:rPr>
        <w:t>The program orientation also affords an opportunity for all students to get to know each other. During the orientation, students get introduced to various staff and participate in a range of initial seminars and dialogues relevant to VA training and practice.</w:t>
      </w:r>
      <w:r w:rsidRPr="00AF3D87">
        <w:rPr>
          <w:rFonts w:asciiTheme="minorHAnsi" w:hAnsiTheme="minorHAnsi" w:cstheme="minorHAnsi"/>
          <w:noProof/>
          <w:color w:val="000000"/>
        </w:rPr>
        <w:t xml:space="preserve"> There is a strong didactic and experiential training focus on multiculturalism during orientation, along with other didactics, such as risk assessment and management. During this broad orientation period there are also </w:t>
      </w:r>
      <w:r w:rsidR="002D65EB">
        <w:rPr>
          <w:rFonts w:asciiTheme="minorHAnsi" w:hAnsiTheme="minorHAnsi" w:cstheme="minorHAnsi"/>
          <w:noProof/>
          <w:color w:val="000000"/>
        </w:rPr>
        <w:t xml:space="preserve">a </w:t>
      </w:r>
      <w:r w:rsidRPr="00AF3D87">
        <w:rPr>
          <w:rFonts w:asciiTheme="minorHAnsi" w:hAnsiTheme="minorHAnsi" w:cstheme="minorHAnsi"/>
          <w:noProof/>
          <w:color w:val="000000"/>
        </w:rPr>
        <w:t xml:space="preserve">specific </w:t>
      </w:r>
      <w:r w:rsidR="002D65EB">
        <w:rPr>
          <w:rFonts w:asciiTheme="minorHAnsi" w:hAnsiTheme="minorHAnsi" w:cstheme="minorHAnsi"/>
          <w:noProof/>
          <w:color w:val="000000"/>
        </w:rPr>
        <w:t xml:space="preserve">neuropsychology </w:t>
      </w:r>
      <w:r w:rsidRPr="00AF3D87">
        <w:rPr>
          <w:rFonts w:asciiTheme="minorHAnsi" w:hAnsiTheme="minorHAnsi" w:cstheme="minorHAnsi"/>
          <w:noProof/>
          <w:color w:val="000000"/>
        </w:rPr>
        <w:t xml:space="preserve">orientation </w:t>
      </w:r>
      <w:r w:rsidR="002D65EB">
        <w:rPr>
          <w:rFonts w:asciiTheme="minorHAnsi" w:hAnsiTheme="minorHAnsi" w:cstheme="minorHAnsi"/>
          <w:noProof/>
          <w:color w:val="000000"/>
        </w:rPr>
        <w:t>designed to introduce</w:t>
      </w:r>
      <w:r w:rsidRPr="00AF3D87">
        <w:rPr>
          <w:rFonts w:asciiTheme="minorHAnsi" w:hAnsiTheme="minorHAnsi" w:cstheme="minorHAnsi"/>
          <w:noProof/>
          <w:color w:val="000000"/>
        </w:rPr>
        <w:t xml:space="preserve"> students to the neuropsychology track procedures and expectations.</w:t>
      </w:r>
    </w:p>
    <w:p w14:paraId="1C04B871" w14:textId="77777777" w:rsidR="007F54D9" w:rsidRPr="00AF3D87" w:rsidRDefault="007F54D9" w:rsidP="007F54D9">
      <w:pPr>
        <w:rPr>
          <w:rFonts w:asciiTheme="minorHAnsi" w:hAnsiTheme="minorHAnsi" w:cstheme="minorHAnsi"/>
          <w:b/>
          <w:i/>
        </w:rPr>
      </w:pPr>
    </w:p>
    <w:p w14:paraId="7C24816B" w14:textId="615F6865" w:rsidR="007F54D9" w:rsidRDefault="007F54D9" w:rsidP="007F54D9">
      <w:pPr>
        <w:rPr>
          <w:rFonts w:asciiTheme="minorHAnsi" w:hAnsiTheme="minorHAnsi" w:cstheme="minorHAnsi"/>
          <w:b/>
        </w:rPr>
      </w:pPr>
      <w:r w:rsidRPr="00480BAA">
        <w:rPr>
          <w:rFonts w:asciiTheme="minorHAnsi" w:hAnsiTheme="minorHAnsi" w:cstheme="minorHAnsi"/>
          <w:b/>
        </w:rPr>
        <w:t>Clinical activities</w:t>
      </w:r>
    </w:p>
    <w:p w14:paraId="2434C4D5" w14:textId="77777777" w:rsidR="001D7617" w:rsidRDefault="001D7617" w:rsidP="007F54D9">
      <w:pPr>
        <w:rPr>
          <w:rFonts w:asciiTheme="minorHAnsi" w:hAnsiTheme="minorHAnsi" w:cstheme="minorHAnsi"/>
          <w:b/>
        </w:rPr>
      </w:pPr>
    </w:p>
    <w:p w14:paraId="6BF579F5" w14:textId="77777777" w:rsidR="007F54D9" w:rsidRPr="007F54D9" w:rsidRDefault="007F54D9" w:rsidP="007F54D9">
      <w:pPr>
        <w:rPr>
          <w:rFonts w:asciiTheme="minorHAnsi" w:hAnsiTheme="minorHAnsi" w:cstheme="minorHAnsi"/>
          <w:b/>
          <w:bCs/>
          <w:i/>
          <w:iCs/>
          <w:u w:val="single"/>
        </w:rPr>
      </w:pPr>
      <w:r w:rsidRPr="007F54D9">
        <w:rPr>
          <w:rFonts w:asciiTheme="minorHAnsi" w:hAnsiTheme="minorHAnsi" w:cstheme="minorHAnsi"/>
          <w:b/>
          <w:bCs/>
          <w:i/>
          <w:iCs/>
          <w:u w:val="single"/>
        </w:rPr>
        <w:t>Evaluation Services</w:t>
      </w:r>
    </w:p>
    <w:p w14:paraId="4354AAA2" w14:textId="77777777" w:rsidR="007F54D9" w:rsidRPr="00AF3D87" w:rsidRDefault="007F54D9" w:rsidP="007F54D9">
      <w:pPr>
        <w:rPr>
          <w:rFonts w:asciiTheme="minorHAnsi" w:hAnsiTheme="minorHAnsi" w:cstheme="minorHAnsi"/>
          <w:b/>
          <w:bCs/>
          <w:i/>
          <w:iCs/>
          <w:u w:val="single"/>
        </w:rPr>
      </w:pPr>
    </w:p>
    <w:p w14:paraId="2222E1CB" w14:textId="551CBB1F" w:rsidR="007F54D9" w:rsidRPr="00AF3D87" w:rsidRDefault="007F54D9" w:rsidP="007F54D9">
      <w:pPr>
        <w:rPr>
          <w:rFonts w:asciiTheme="minorHAnsi" w:hAnsiTheme="minorHAnsi" w:cstheme="minorHAnsi"/>
        </w:rPr>
      </w:pPr>
      <w:r w:rsidRPr="00AF3D87">
        <w:rPr>
          <w:rFonts w:asciiTheme="minorHAnsi" w:hAnsiTheme="minorHAnsi" w:cstheme="minorHAnsi"/>
        </w:rPr>
        <w:t>The</w:t>
      </w:r>
      <w:r w:rsidR="002D65EB">
        <w:rPr>
          <w:rFonts w:asciiTheme="minorHAnsi" w:hAnsiTheme="minorHAnsi" w:cstheme="minorHAnsi"/>
        </w:rPr>
        <w:t xml:space="preserve"> VA</w:t>
      </w:r>
      <w:r w:rsidRPr="00AF3D87">
        <w:rPr>
          <w:rFonts w:asciiTheme="minorHAnsi" w:hAnsiTheme="minorHAnsi" w:cstheme="minorHAnsi"/>
        </w:rPr>
        <w:t xml:space="preserve"> </w:t>
      </w:r>
      <w:r w:rsidR="002D65EB">
        <w:rPr>
          <w:rFonts w:asciiTheme="minorHAnsi" w:hAnsiTheme="minorHAnsi" w:cstheme="minorHAnsi"/>
        </w:rPr>
        <w:t>N</w:t>
      </w:r>
      <w:r w:rsidRPr="00AF3D87">
        <w:rPr>
          <w:rFonts w:asciiTheme="minorHAnsi" w:hAnsiTheme="minorHAnsi" w:cstheme="minorHAnsi"/>
        </w:rPr>
        <w:t xml:space="preserve">europsychology </w:t>
      </w:r>
      <w:r w:rsidR="002D65EB">
        <w:rPr>
          <w:rFonts w:asciiTheme="minorHAnsi" w:hAnsiTheme="minorHAnsi" w:cstheme="minorHAnsi"/>
        </w:rPr>
        <w:t>S</w:t>
      </w:r>
      <w:r w:rsidRPr="00AF3D87">
        <w:rPr>
          <w:rFonts w:asciiTheme="minorHAnsi" w:hAnsiTheme="minorHAnsi" w:cstheme="minorHAnsi"/>
        </w:rPr>
        <w:t xml:space="preserve">ervice consists of a general </w:t>
      </w:r>
      <w:r w:rsidR="002D65EB">
        <w:rPr>
          <w:rFonts w:asciiTheme="minorHAnsi" w:hAnsiTheme="minorHAnsi" w:cstheme="minorHAnsi"/>
        </w:rPr>
        <w:t xml:space="preserve">outpatient </w:t>
      </w:r>
      <w:r w:rsidRPr="00AF3D87">
        <w:rPr>
          <w:rFonts w:asciiTheme="minorHAnsi" w:hAnsiTheme="minorHAnsi" w:cstheme="minorHAnsi"/>
        </w:rPr>
        <w:t xml:space="preserve">service, four specialty </w:t>
      </w:r>
      <w:r>
        <w:rPr>
          <w:rFonts w:asciiTheme="minorHAnsi" w:hAnsiTheme="minorHAnsi" w:cstheme="minorHAnsi"/>
        </w:rPr>
        <w:t xml:space="preserve">evaluation </w:t>
      </w:r>
      <w:r w:rsidRPr="00AF3D87">
        <w:rPr>
          <w:rFonts w:asciiTheme="minorHAnsi" w:hAnsiTheme="minorHAnsi" w:cstheme="minorHAnsi"/>
        </w:rPr>
        <w:t>clinics (</w:t>
      </w:r>
      <w:r>
        <w:rPr>
          <w:rFonts w:asciiTheme="minorHAnsi" w:hAnsiTheme="minorHAnsi" w:cstheme="minorHAnsi"/>
        </w:rPr>
        <w:t>M</w:t>
      </w:r>
      <w:r w:rsidRPr="00AF3D87">
        <w:rPr>
          <w:rFonts w:asciiTheme="minorHAnsi" w:hAnsiTheme="minorHAnsi" w:cstheme="minorHAnsi"/>
        </w:rPr>
        <w:t xml:space="preserve">emory </w:t>
      </w:r>
      <w:r>
        <w:rPr>
          <w:rFonts w:asciiTheme="minorHAnsi" w:hAnsiTheme="minorHAnsi" w:cstheme="minorHAnsi"/>
        </w:rPr>
        <w:t>D</w:t>
      </w:r>
      <w:r w:rsidRPr="00AF3D87">
        <w:rPr>
          <w:rFonts w:asciiTheme="minorHAnsi" w:hAnsiTheme="minorHAnsi" w:cstheme="minorHAnsi"/>
        </w:rPr>
        <w:t xml:space="preserve">iagnostic </w:t>
      </w:r>
      <w:r>
        <w:rPr>
          <w:rFonts w:asciiTheme="minorHAnsi" w:hAnsiTheme="minorHAnsi" w:cstheme="minorHAnsi"/>
        </w:rPr>
        <w:t>C</w:t>
      </w:r>
      <w:r w:rsidRPr="00AF3D87">
        <w:rPr>
          <w:rFonts w:asciiTheme="minorHAnsi" w:hAnsiTheme="minorHAnsi" w:cstheme="minorHAnsi"/>
        </w:rPr>
        <w:t xml:space="preserve">linic, </w:t>
      </w:r>
      <w:r>
        <w:rPr>
          <w:rFonts w:asciiTheme="minorHAnsi" w:hAnsiTheme="minorHAnsi" w:cstheme="minorHAnsi"/>
        </w:rPr>
        <w:t>A</w:t>
      </w:r>
      <w:r w:rsidRPr="00AF3D87">
        <w:rPr>
          <w:rFonts w:asciiTheme="minorHAnsi" w:hAnsiTheme="minorHAnsi" w:cstheme="minorHAnsi"/>
        </w:rPr>
        <w:t xml:space="preserve">cquired </w:t>
      </w:r>
      <w:r>
        <w:rPr>
          <w:rFonts w:asciiTheme="minorHAnsi" w:hAnsiTheme="minorHAnsi" w:cstheme="minorHAnsi"/>
        </w:rPr>
        <w:t>B</w:t>
      </w:r>
      <w:r w:rsidRPr="00AF3D87">
        <w:rPr>
          <w:rFonts w:asciiTheme="minorHAnsi" w:hAnsiTheme="minorHAnsi" w:cstheme="minorHAnsi"/>
        </w:rPr>
        <w:t xml:space="preserve">rain </w:t>
      </w:r>
      <w:r>
        <w:rPr>
          <w:rFonts w:asciiTheme="minorHAnsi" w:hAnsiTheme="minorHAnsi" w:cstheme="minorHAnsi"/>
        </w:rPr>
        <w:t>I</w:t>
      </w:r>
      <w:r w:rsidRPr="00AF3D87">
        <w:rPr>
          <w:rFonts w:asciiTheme="minorHAnsi" w:hAnsiTheme="minorHAnsi" w:cstheme="minorHAnsi"/>
        </w:rPr>
        <w:t xml:space="preserve">njury </w:t>
      </w:r>
      <w:r>
        <w:rPr>
          <w:rFonts w:asciiTheme="minorHAnsi" w:hAnsiTheme="minorHAnsi" w:cstheme="minorHAnsi"/>
        </w:rPr>
        <w:t>C</w:t>
      </w:r>
      <w:r w:rsidRPr="00AF3D87">
        <w:rPr>
          <w:rFonts w:asciiTheme="minorHAnsi" w:hAnsiTheme="minorHAnsi" w:cstheme="minorHAnsi"/>
        </w:rPr>
        <w:t xml:space="preserve">linic, </w:t>
      </w:r>
      <w:r>
        <w:rPr>
          <w:rFonts w:asciiTheme="minorHAnsi" w:hAnsiTheme="minorHAnsi" w:cstheme="minorHAnsi"/>
        </w:rPr>
        <w:t>I</w:t>
      </w:r>
      <w:r w:rsidRPr="00AF3D87">
        <w:rPr>
          <w:rFonts w:asciiTheme="minorHAnsi" w:hAnsiTheme="minorHAnsi" w:cstheme="minorHAnsi"/>
        </w:rPr>
        <w:t xml:space="preserve">npatient </w:t>
      </w:r>
      <w:r>
        <w:rPr>
          <w:rFonts w:asciiTheme="minorHAnsi" w:hAnsiTheme="minorHAnsi" w:cstheme="minorHAnsi"/>
        </w:rPr>
        <w:t>N</w:t>
      </w:r>
      <w:r w:rsidRPr="00AF3D87">
        <w:rPr>
          <w:rFonts w:asciiTheme="minorHAnsi" w:hAnsiTheme="minorHAnsi" w:cstheme="minorHAnsi"/>
        </w:rPr>
        <w:t xml:space="preserve">europsychology </w:t>
      </w:r>
      <w:r>
        <w:rPr>
          <w:rFonts w:asciiTheme="minorHAnsi" w:hAnsiTheme="minorHAnsi" w:cstheme="minorHAnsi"/>
        </w:rPr>
        <w:t>C</w:t>
      </w:r>
      <w:r w:rsidRPr="00AF3D87">
        <w:rPr>
          <w:rFonts w:asciiTheme="minorHAnsi" w:hAnsiTheme="minorHAnsi" w:cstheme="minorHAnsi"/>
        </w:rPr>
        <w:t xml:space="preserve">linic, </w:t>
      </w:r>
      <w:r>
        <w:rPr>
          <w:rFonts w:asciiTheme="minorHAnsi" w:hAnsiTheme="minorHAnsi" w:cstheme="minorHAnsi"/>
        </w:rPr>
        <w:t>and T</w:t>
      </w:r>
      <w:r w:rsidRPr="00AF3D87">
        <w:rPr>
          <w:rFonts w:asciiTheme="minorHAnsi" w:hAnsiTheme="minorHAnsi" w:cstheme="minorHAnsi"/>
        </w:rPr>
        <w:t xml:space="preserve">eleneuropsychology </w:t>
      </w:r>
      <w:r>
        <w:rPr>
          <w:rFonts w:asciiTheme="minorHAnsi" w:hAnsiTheme="minorHAnsi" w:cstheme="minorHAnsi"/>
        </w:rPr>
        <w:t>C</w:t>
      </w:r>
      <w:r w:rsidRPr="00AF3D87">
        <w:rPr>
          <w:rFonts w:asciiTheme="minorHAnsi" w:hAnsiTheme="minorHAnsi" w:cstheme="minorHAnsi"/>
        </w:rPr>
        <w:t xml:space="preserve">linic), </w:t>
      </w:r>
      <w:r w:rsidR="002D65EB">
        <w:rPr>
          <w:rFonts w:asciiTheme="minorHAnsi" w:hAnsiTheme="minorHAnsi" w:cstheme="minorHAnsi"/>
        </w:rPr>
        <w:t xml:space="preserve">individual and group </w:t>
      </w:r>
      <w:r w:rsidRPr="00AF3D87">
        <w:rPr>
          <w:rFonts w:asciiTheme="minorHAnsi" w:hAnsiTheme="minorHAnsi" w:cstheme="minorHAnsi"/>
        </w:rPr>
        <w:t xml:space="preserve">cognitive rehabilitation, and </w:t>
      </w:r>
      <w:r w:rsidR="002D65EB">
        <w:rPr>
          <w:rFonts w:asciiTheme="minorHAnsi" w:hAnsiTheme="minorHAnsi" w:cstheme="minorHAnsi"/>
        </w:rPr>
        <w:t xml:space="preserve">dementia </w:t>
      </w:r>
      <w:r w:rsidRPr="00AF3D87">
        <w:rPr>
          <w:rFonts w:asciiTheme="minorHAnsi" w:hAnsiTheme="minorHAnsi" w:cstheme="minorHAnsi"/>
        </w:rPr>
        <w:t xml:space="preserve">caregiver services. </w:t>
      </w:r>
      <w:r w:rsidR="002D65EB">
        <w:rPr>
          <w:rFonts w:asciiTheme="minorHAnsi" w:hAnsiTheme="minorHAnsi" w:cstheme="minorHAnsi"/>
        </w:rPr>
        <w:t>The BU ADRC is an additional four-month, off-site, outpatient evaluation experience.</w:t>
      </w:r>
    </w:p>
    <w:p w14:paraId="2F3CF387" w14:textId="77777777" w:rsidR="007F54D9" w:rsidRPr="00AF3D87" w:rsidRDefault="007F54D9" w:rsidP="007F54D9">
      <w:pPr>
        <w:rPr>
          <w:rFonts w:asciiTheme="minorHAnsi" w:hAnsiTheme="minorHAnsi" w:cstheme="minorHAnsi"/>
        </w:rPr>
      </w:pPr>
    </w:p>
    <w:p w14:paraId="50574028" w14:textId="07BC56A7" w:rsidR="007F54D9" w:rsidRPr="00AF3D87" w:rsidRDefault="007F54D9" w:rsidP="007F54D9">
      <w:pPr>
        <w:rPr>
          <w:rFonts w:asciiTheme="minorHAnsi" w:hAnsiTheme="minorHAnsi" w:cstheme="minorHAnsi"/>
          <w:bCs/>
          <w:i/>
        </w:rPr>
      </w:pPr>
      <w:r w:rsidRPr="00AF3D87">
        <w:rPr>
          <w:rFonts w:asciiTheme="minorHAnsi" w:hAnsiTheme="minorHAnsi" w:cstheme="minorHAnsi"/>
          <w:bCs/>
          <w:i/>
        </w:rPr>
        <w:t xml:space="preserve">General </w:t>
      </w:r>
      <w:r>
        <w:rPr>
          <w:rFonts w:asciiTheme="minorHAnsi" w:hAnsiTheme="minorHAnsi" w:cstheme="minorHAnsi"/>
          <w:bCs/>
          <w:i/>
        </w:rPr>
        <w:t>N</w:t>
      </w:r>
      <w:r w:rsidRPr="00AF3D87">
        <w:rPr>
          <w:rFonts w:asciiTheme="minorHAnsi" w:hAnsiTheme="minorHAnsi" w:cstheme="minorHAnsi"/>
          <w:bCs/>
          <w:i/>
        </w:rPr>
        <w:t xml:space="preserve">europsychology </w:t>
      </w:r>
      <w:r>
        <w:rPr>
          <w:rFonts w:asciiTheme="minorHAnsi" w:hAnsiTheme="minorHAnsi" w:cstheme="minorHAnsi"/>
          <w:bCs/>
          <w:i/>
        </w:rPr>
        <w:t>S</w:t>
      </w:r>
      <w:r w:rsidRPr="00AF3D87">
        <w:rPr>
          <w:rFonts w:asciiTheme="minorHAnsi" w:hAnsiTheme="minorHAnsi" w:cstheme="minorHAnsi"/>
          <w:bCs/>
          <w:i/>
        </w:rPr>
        <w:t>ervice</w:t>
      </w:r>
      <w:r w:rsidRPr="00AF3D87">
        <w:rPr>
          <w:rFonts w:asciiTheme="minorHAnsi" w:hAnsiTheme="minorHAnsi" w:cstheme="minorHAnsi"/>
          <w:i/>
        </w:rPr>
        <w:t xml:space="preserve"> </w:t>
      </w:r>
    </w:p>
    <w:p w14:paraId="3E452EA0" w14:textId="4B573A4C" w:rsidR="007F54D9" w:rsidRDefault="007F54D9" w:rsidP="007F54D9">
      <w:pPr>
        <w:rPr>
          <w:rFonts w:asciiTheme="minorHAnsi" w:hAnsiTheme="minorHAnsi" w:cstheme="minorHAnsi"/>
        </w:rPr>
      </w:pPr>
      <w:r w:rsidRPr="00AF3D87">
        <w:rPr>
          <w:rFonts w:asciiTheme="minorHAnsi" w:hAnsiTheme="minorHAnsi" w:cstheme="minorHAnsi"/>
        </w:rPr>
        <w:t xml:space="preserve">The general </w:t>
      </w:r>
      <w:r>
        <w:rPr>
          <w:rFonts w:asciiTheme="minorHAnsi" w:hAnsiTheme="minorHAnsi" w:cstheme="minorHAnsi"/>
        </w:rPr>
        <w:t>n</w:t>
      </w:r>
      <w:r w:rsidRPr="00AF3D87">
        <w:rPr>
          <w:rFonts w:asciiTheme="minorHAnsi" w:hAnsiTheme="minorHAnsi" w:cstheme="minorHAnsi"/>
        </w:rPr>
        <w:t>europsychology service evaluates outpatients, mostly conducting evaluations of younger</w:t>
      </w:r>
      <w:r>
        <w:rPr>
          <w:rFonts w:asciiTheme="minorHAnsi" w:hAnsiTheme="minorHAnsi" w:cstheme="minorHAnsi"/>
        </w:rPr>
        <w:t xml:space="preserve"> and middle-aged</w:t>
      </w:r>
      <w:r w:rsidRPr="00AF3D87">
        <w:rPr>
          <w:rFonts w:asciiTheme="minorHAnsi" w:hAnsiTheme="minorHAnsi" w:cstheme="minorHAnsi"/>
        </w:rPr>
        <w:t xml:space="preserve"> adults, but occasionally services older adults. Consult questions include ADD/LD, neuropsychiatric disorders, substance/alcohol abuse, and medical/neurological disorders. Cognitive batteries are usually longer, and reports center more on recommendations to improve day-to-day functioning and identification of other appropriate consultation services.</w:t>
      </w:r>
    </w:p>
    <w:p w14:paraId="36A4ABFE" w14:textId="77777777" w:rsidR="007F54D9" w:rsidRPr="00AF3D87" w:rsidRDefault="007F54D9" w:rsidP="007F54D9">
      <w:pPr>
        <w:rPr>
          <w:rFonts w:asciiTheme="minorHAnsi" w:hAnsiTheme="minorHAnsi" w:cstheme="minorHAnsi"/>
          <w:bCs/>
          <w:i/>
        </w:rPr>
      </w:pPr>
      <w:r w:rsidRPr="00AF3D87">
        <w:rPr>
          <w:rFonts w:asciiTheme="minorHAnsi" w:hAnsiTheme="minorHAnsi" w:cstheme="minorHAnsi"/>
          <w:bCs/>
          <w:i/>
        </w:rPr>
        <w:lastRenderedPageBreak/>
        <w:t xml:space="preserve">Memory </w:t>
      </w:r>
      <w:r>
        <w:rPr>
          <w:rFonts w:asciiTheme="minorHAnsi" w:hAnsiTheme="minorHAnsi" w:cstheme="minorHAnsi"/>
          <w:bCs/>
          <w:i/>
        </w:rPr>
        <w:t>D</w:t>
      </w:r>
      <w:r w:rsidRPr="00AF3D87">
        <w:rPr>
          <w:rFonts w:asciiTheme="minorHAnsi" w:hAnsiTheme="minorHAnsi" w:cstheme="minorHAnsi"/>
          <w:bCs/>
          <w:i/>
        </w:rPr>
        <w:t xml:space="preserve">iagnostic </w:t>
      </w:r>
      <w:r>
        <w:rPr>
          <w:rFonts w:asciiTheme="minorHAnsi" w:hAnsiTheme="minorHAnsi" w:cstheme="minorHAnsi"/>
          <w:bCs/>
          <w:i/>
        </w:rPr>
        <w:t>C</w:t>
      </w:r>
      <w:r w:rsidRPr="00AF3D87">
        <w:rPr>
          <w:rFonts w:asciiTheme="minorHAnsi" w:hAnsiTheme="minorHAnsi" w:cstheme="minorHAnsi"/>
          <w:bCs/>
          <w:i/>
        </w:rPr>
        <w:t>linic</w:t>
      </w:r>
    </w:p>
    <w:p w14:paraId="6666F9D3" w14:textId="77777777" w:rsidR="007F54D9" w:rsidRPr="00AF3D87" w:rsidRDefault="007F54D9" w:rsidP="007F54D9">
      <w:pPr>
        <w:rPr>
          <w:rFonts w:asciiTheme="minorHAnsi" w:hAnsiTheme="minorHAnsi" w:cstheme="minorHAnsi"/>
        </w:rPr>
      </w:pPr>
      <w:r w:rsidRPr="00AF3D87">
        <w:rPr>
          <w:rFonts w:asciiTheme="minorHAnsi" w:hAnsiTheme="minorHAnsi" w:cstheme="minorHAnsi"/>
        </w:rPr>
        <w:t xml:space="preserve">The </w:t>
      </w:r>
      <w:r>
        <w:rPr>
          <w:rFonts w:asciiTheme="minorHAnsi" w:hAnsiTheme="minorHAnsi" w:cstheme="minorHAnsi"/>
        </w:rPr>
        <w:t xml:space="preserve">MDC, with </w:t>
      </w:r>
      <w:r w:rsidRPr="00AF3D87">
        <w:rPr>
          <w:rFonts w:asciiTheme="minorHAnsi" w:hAnsiTheme="minorHAnsi" w:cstheme="minorHAnsi"/>
        </w:rPr>
        <w:t>lead neuropsychologist Dr. Maureen O’Connor</w:t>
      </w:r>
      <w:r>
        <w:rPr>
          <w:rFonts w:asciiTheme="minorHAnsi" w:hAnsiTheme="minorHAnsi" w:cstheme="minorHAnsi"/>
        </w:rPr>
        <w:t>,</w:t>
      </w:r>
      <w:r w:rsidRPr="00AF3D87">
        <w:rPr>
          <w:rFonts w:asciiTheme="minorHAnsi" w:hAnsiTheme="minorHAnsi" w:cstheme="minorHAnsi"/>
        </w:rPr>
        <w:t xml:space="preserve"> specializes in the evaluation and treatment of older adults with memory difficulties and suspected dementia. The clinic takes a team approach to interview and case conceptualization and includes students from varied disciplines (medical students, medical residents, geriatric fellows) that rotate through the clinic. During this rotation, students also have the opportunity to shadow our behavioral neurologists to learn more about the neurological examination and neuroimaging. </w:t>
      </w:r>
    </w:p>
    <w:p w14:paraId="178B0998" w14:textId="77777777" w:rsidR="007F54D9" w:rsidRPr="00AF3D87" w:rsidRDefault="007F54D9" w:rsidP="007F54D9">
      <w:pPr>
        <w:rPr>
          <w:rFonts w:asciiTheme="minorHAnsi" w:hAnsiTheme="minorHAnsi" w:cstheme="minorHAnsi"/>
        </w:rPr>
      </w:pPr>
    </w:p>
    <w:p w14:paraId="4BFBBBF3" w14:textId="77777777" w:rsidR="007F54D9" w:rsidRPr="00AF3D87" w:rsidRDefault="007F54D9" w:rsidP="007F54D9">
      <w:pPr>
        <w:rPr>
          <w:rFonts w:asciiTheme="minorHAnsi" w:hAnsiTheme="minorHAnsi" w:cstheme="minorHAnsi"/>
          <w:i/>
        </w:rPr>
      </w:pPr>
      <w:r w:rsidRPr="00AF3D87">
        <w:rPr>
          <w:rFonts w:asciiTheme="minorHAnsi" w:hAnsiTheme="minorHAnsi" w:cstheme="minorHAnsi"/>
          <w:i/>
        </w:rPr>
        <w:t xml:space="preserve">Acquired </w:t>
      </w:r>
      <w:r>
        <w:rPr>
          <w:rFonts w:asciiTheme="minorHAnsi" w:hAnsiTheme="minorHAnsi" w:cstheme="minorHAnsi"/>
          <w:i/>
        </w:rPr>
        <w:t>B</w:t>
      </w:r>
      <w:r w:rsidRPr="00AF3D87">
        <w:rPr>
          <w:rFonts w:asciiTheme="minorHAnsi" w:hAnsiTheme="minorHAnsi" w:cstheme="minorHAnsi"/>
          <w:i/>
        </w:rPr>
        <w:t xml:space="preserve">rain </w:t>
      </w:r>
      <w:r>
        <w:rPr>
          <w:rFonts w:asciiTheme="minorHAnsi" w:hAnsiTheme="minorHAnsi" w:cstheme="minorHAnsi"/>
          <w:i/>
        </w:rPr>
        <w:t>I</w:t>
      </w:r>
      <w:r w:rsidRPr="00AF3D87">
        <w:rPr>
          <w:rFonts w:asciiTheme="minorHAnsi" w:hAnsiTheme="minorHAnsi" w:cstheme="minorHAnsi"/>
          <w:i/>
        </w:rPr>
        <w:t xml:space="preserve">njury </w:t>
      </w:r>
      <w:r>
        <w:rPr>
          <w:rFonts w:asciiTheme="minorHAnsi" w:hAnsiTheme="minorHAnsi" w:cstheme="minorHAnsi"/>
          <w:i/>
        </w:rPr>
        <w:t>C</w:t>
      </w:r>
      <w:r w:rsidRPr="00AF3D87">
        <w:rPr>
          <w:rFonts w:asciiTheme="minorHAnsi" w:hAnsiTheme="minorHAnsi" w:cstheme="minorHAnsi"/>
          <w:i/>
        </w:rPr>
        <w:t>linic</w:t>
      </w:r>
    </w:p>
    <w:p w14:paraId="136627CE" w14:textId="6962D3DE" w:rsidR="007F54D9" w:rsidRPr="00AF3D87" w:rsidRDefault="007F54D9" w:rsidP="007F54D9">
      <w:pPr>
        <w:rPr>
          <w:rFonts w:asciiTheme="minorHAnsi" w:hAnsiTheme="minorHAnsi" w:cstheme="minorHAnsi"/>
        </w:rPr>
      </w:pPr>
      <w:r w:rsidRPr="00AF3D87">
        <w:rPr>
          <w:rFonts w:asciiTheme="minorHAnsi" w:hAnsiTheme="minorHAnsi" w:cstheme="minorHAnsi"/>
        </w:rPr>
        <w:t xml:space="preserve">The ABI </w:t>
      </w:r>
      <w:r>
        <w:rPr>
          <w:rFonts w:asciiTheme="minorHAnsi" w:hAnsiTheme="minorHAnsi" w:cstheme="minorHAnsi"/>
        </w:rPr>
        <w:t>c</w:t>
      </w:r>
      <w:r w:rsidRPr="00AF3D87">
        <w:rPr>
          <w:rFonts w:asciiTheme="minorHAnsi" w:hAnsiTheme="minorHAnsi" w:cstheme="minorHAnsi"/>
        </w:rPr>
        <w:t>linic</w:t>
      </w:r>
      <w:r>
        <w:rPr>
          <w:rFonts w:asciiTheme="minorHAnsi" w:hAnsiTheme="minorHAnsi" w:cstheme="minorHAnsi"/>
        </w:rPr>
        <w:t xml:space="preserve">, with </w:t>
      </w:r>
      <w:r w:rsidRPr="00AF3D87">
        <w:rPr>
          <w:rFonts w:asciiTheme="minorHAnsi" w:hAnsiTheme="minorHAnsi" w:cstheme="minorHAnsi"/>
        </w:rPr>
        <w:t>lead neuropsychologist Dr. Sara Sullivan</w:t>
      </w:r>
      <w:r>
        <w:rPr>
          <w:rFonts w:asciiTheme="minorHAnsi" w:hAnsiTheme="minorHAnsi" w:cstheme="minorHAnsi"/>
        </w:rPr>
        <w:t>,</w:t>
      </w:r>
      <w:r w:rsidRPr="00AF3D87">
        <w:rPr>
          <w:rFonts w:asciiTheme="minorHAnsi" w:hAnsiTheme="minorHAnsi" w:cstheme="minorHAnsi"/>
        </w:rPr>
        <w:t xml:space="preserve"> specializes in the evaluation and treatment of individuals with acquired brain injuries</w:t>
      </w:r>
      <w:r>
        <w:rPr>
          <w:rFonts w:asciiTheme="minorHAnsi" w:hAnsiTheme="minorHAnsi" w:cstheme="minorHAnsi"/>
        </w:rPr>
        <w:t>,</w:t>
      </w:r>
      <w:r w:rsidRPr="00AF3D87">
        <w:rPr>
          <w:rFonts w:asciiTheme="minorHAnsi" w:hAnsiTheme="minorHAnsi" w:cstheme="minorHAnsi"/>
        </w:rPr>
        <w:t xml:space="preserve"> including TBI and stroke. A portion of this clinic also specializes in the evaluation and treatment of returning OEF/OIF/OND veterans with a history of suspected TBI, and typically comorbid PTSD. This clinic uses a whole-health approach to providing recommendations to improve Veteran functioning</w:t>
      </w:r>
      <w:r w:rsidR="001D7617">
        <w:rPr>
          <w:rFonts w:asciiTheme="minorHAnsi" w:hAnsiTheme="minorHAnsi" w:cstheme="minorHAnsi"/>
        </w:rPr>
        <w:t xml:space="preserve"> and has a special emphasis on development of knowledge related to neuroanatomy</w:t>
      </w:r>
      <w:r w:rsidRPr="00AF3D87">
        <w:rPr>
          <w:rFonts w:asciiTheme="minorHAnsi" w:hAnsiTheme="minorHAnsi" w:cstheme="minorHAnsi"/>
        </w:rPr>
        <w:t xml:space="preserve">. </w:t>
      </w:r>
    </w:p>
    <w:p w14:paraId="5111CB19" w14:textId="77777777" w:rsidR="007F54D9" w:rsidRPr="00AF3D87" w:rsidRDefault="007F54D9" w:rsidP="007F54D9">
      <w:pPr>
        <w:rPr>
          <w:rFonts w:asciiTheme="minorHAnsi" w:hAnsiTheme="minorHAnsi" w:cstheme="minorHAnsi"/>
        </w:rPr>
      </w:pPr>
    </w:p>
    <w:p w14:paraId="32A95FF1" w14:textId="791F3D06" w:rsidR="007F54D9" w:rsidRPr="00AF3D87" w:rsidRDefault="007F54D9" w:rsidP="007F54D9">
      <w:pPr>
        <w:rPr>
          <w:rFonts w:asciiTheme="minorHAnsi" w:hAnsiTheme="minorHAnsi" w:cstheme="minorHAnsi"/>
          <w:bCs/>
          <w:i/>
        </w:rPr>
      </w:pPr>
      <w:r w:rsidRPr="00AF3D87">
        <w:rPr>
          <w:rFonts w:asciiTheme="minorHAnsi" w:hAnsiTheme="minorHAnsi" w:cstheme="minorHAnsi"/>
          <w:i/>
        </w:rPr>
        <w:t xml:space="preserve">Inpatient </w:t>
      </w:r>
      <w:r>
        <w:rPr>
          <w:rFonts w:asciiTheme="minorHAnsi" w:hAnsiTheme="minorHAnsi" w:cstheme="minorHAnsi"/>
          <w:i/>
        </w:rPr>
        <w:t>N</w:t>
      </w:r>
      <w:r w:rsidRPr="00AF3D87">
        <w:rPr>
          <w:rFonts w:asciiTheme="minorHAnsi" w:hAnsiTheme="minorHAnsi" w:cstheme="minorHAnsi"/>
          <w:i/>
        </w:rPr>
        <w:t xml:space="preserve">europsychology </w:t>
      </w:r>
      <w:r w:rsidR="007A3747">
        <w:rPr>
          <w:rFonts w:asciiTheme="minorHAnsi" w:hAnsiTheme="minorHAnsi" w:cstheme="minorHAnsi"/>
          <w:i/>
        </w:rPr>
        <w:t xml:space="preserve">&amp; Capacity </w:t>
      </w:r>
      <w:r>
        <w:rPr>
          <w:rFonts w:asciiTheme="minorHAnsi" w:hAnsiTheme="minorHAnsi" w:cstheme="minorHAnsi"/>
          <w:i/>
        </w:rPr>
        <w:t>C</w:t>
      </w:r>
      <w:r w:rsidRPr="00AF3D87">
        <w:rPr>
          <w:rFonts w:asciiTheme="minorHAnsi" w:hAnsiTheme="minorHAnsi" w:cstheme="minorHAnsi"/>
          <w:i/>
        </w:rPr>
        <w:t>linic</w:t>
      </w:r>
      <w:r w:rsidR="00C717BE">
        <w:rPr>
          <w:rFonts w:asciiTheme="minorHAnsi" w:hAnsiTheme="minorHAnsi" w:cstheme="minorHAnsi"/>
          <w:i/>
        </w:rPr>
        <w:t>s</w:t>
      </w:r>
      <w:r w:rsidRPr="00AF3D87">
        <w:rPr>
          <w:rFonts w:asciiTheme="minorHAnsi" w:hAnsiTheme="minorHAnsi" w:cstheme="minorHAnsi"/>
          <w:i/>
        </w:rPr>
        <w:t xml:space="preserve"> </w:t>
      </w:r>
    </w:p>
    <w:p w14:paraId="26D25C92" w14:textId="7FD3F405" w:rsidR="007F54D9" w:rsidRPr="00AF3D87" w:rsidRDefault="007F54D9" w:rsidP="007F54D9">
      <w:pPr>
        <w:rPr>
          <w:rFonts w:asciiTheme="minorHAnsi" w:hAnsiTheme="minorHAnsi" w:cstheme="minorHAnsi"/>
        </w:rPr>
      </w:pPr>
      <w:r w:rsidRPr="00AF3D87">
        <w:rPr>
          <w:rFonts w:asciiTheme="minorHAnsi" w:hAnsiTheme="minorHAnsi" w:cstheme="minorHAnsi"/>
        </w:rPr>
        <w:t xml:space="preserve">The </w:t>
      </w:r>
      <w:r>
        <w:rPr>
          <w:rFonts w:asciiTheme="minorHAnsi" w:hAnsiTheme="minorHAnsi" w:cstheme="minorHAnsi"/>
        </w:rPr>
        <w:t>I</w:t>
      </w:r>
      <w:r w:rsidRPr="00AF3D87">
        <w:rPr>
          <w:rFonts w:asciiTheme="minorHAnsi" w:hAnsiTheme="minorHAnsi" w:cstheme="minorHAnsi"/>
        </w:rPr>
        <w:t xml:space="preserve">npatient </w:t>
      </w:r>
      <w:r>
        <w:rPr>
          <w:rFonts w:asciiTheme="minorHAnsi" w:hAnsiTheme="minorHAnsi" w:cstheme="minorHAnsi"/>
        </w:rPr>
        <w:t>N</w:t>
      </w:r>
      <w:r w:rsidRPr="00AF3D87">
        <w:rPr>
          <w:rFonts w:asciiTheme="minorHAnsi" w:hAnsiTheme="minorHAnsi" w:cstheme="minorHAnsi"/>
        </w:rPr>
        <w:t xml:space="preserve">europsychology </w:t>
      </w:r>
      <w:r>
        <w:rPr>
          <w:rFonts w:asciiTheme="minorHAnsi" w:hAnsiTheme="minorHAnsi" w:cstheme="minorHAnsi"/>
        </w:rPr>
        <w:t>C</w:t>
      </w:r>
      <w:r w:rsidRPr="00AF3D87">
        <w:rPr>
          <w:rFonts w:asciiTheme="minorHAnsi" w:hAnsiTheme="minorHAnsi" w:cstheme="minorHAnsi"/>
        </w:rPr>
        <w:t>linic</w:t>
      </w:r>
      <w:r>
        <w:rPr>
          <w:rFonts w:asciiTheme="minorHAnsi" w:hAnsiTheme="minorHAnsi" w:cstheme="minorHAnsi"/>
        </w:rPr>
        <w:t xml:space="preserve">, with </w:t>
      </w:r>
      <w:r w:rsidRPr="00AF3D87">
        <w:rPr>
          <w:rFonts w:asciiTheme="minorHAnsi" w:hAnsiTheme="minorHAnsi" w:cstheme="minorHAnsi"/>
        </w:rPr>
        <w:t xml:space="preserve">lead neuropsychologist Dr. </w:t>
      </w:r>
      <w:r w:rsidR="007A3747">
        <w:rPr>
          <w:rFonts w:asciiTheme="minorHAnsi" w:hAnsiTheme="minorHAnsi" w:cstheme="minorHAnsi"/>
        </w:rPr>
        <w:t>Melissa Rindge</w:t>
      </w:r>
      <w:r>
        <w:rPr>
          <w:rFonts w:asciiTheme="minorHAnsi" w:hAnsiTheme="minorHAnsi" w:cstheme="minorHAnsi"/>
        </w:rPr>
        <w:t>,</w:t>
      </w:r>
      <w:r w:rsidRPr="00AF3D87">
        <w:rPr>
          <w:rFonts w:asciiTheme="minorHAnsi" w:hAnsiTheme="minorHAnsi" w:cstheme="minorHAnsi"/>
        </w:rPr>
        <w:t xml:space="preserve"> receives consults from nursing home, medical, and psychiatric inpatient units a</w:t>
      </w:r>
      <w:r w:rsidR="001D2BEC">
        <w:rPr>
          <w:rFonts w:asciiTheme="minorHAnsi" w:hAnsiTheme="minorHAnsi" w:cstheme="minorHAnsi"/>
        </w:rPr>
        <w:t xml:space="preserve">round </w:t>
      </w:r>
      <w:r w:rsidR="00D44860">
        <w:rPr>
          <w:rFonts w:asciiTheme="minorHAnsi" w:hAnsiTheme="minorHAnsi" w:cstheme="minorHAnsi"/>
        </w:rPr>
        <w:t>VA Bedford HCS</w:t>
      </w:r>
      <w:r w:rsidRPr="00AF3D87">
        <w:rPr>
          <w:rFonts w:asciiTheme="minorHAnsi" w:hAnsiTheme="minorHAnsi" w:cstheme="minorHAnsi"/>
        </w:rPr>
        <w:t xml:space="preserve">. </w:t>
      </w:r>
      <w:r w:rsidR="001D7617">
        <w:rPr>
          <w:rFonts w:asciiTheme="minorHAnsi" w:hAnsiTheme="minorHAnsi" w:cstheme="minorHAnsi"/>
        </w:rPr>
        <w:t>R</w:t>
      </w:r>
      <w:r w:rsidRPr="00AF3D87">
        <w:rPr>
          <w:rFonts w:asciiTheme="minorHAnsi" w:hAnsiTheme="minorHAnsi" w:cstheme="minorHAnsi"/>
        </w:rPr>
        <w:t xml:space="preserve">eferrals </w:t>
      </w:r>
      <w:r w:rsidR="001D2BEC">
        <w:rPr>
          <w:rFonts w:asciiTheme="minorHAnsi" w:hAnsiTheme="minorHAnsi" w:cstheme="minorHAnsi"/>
        </w:rPr>
        <w:t>range</w:t>
      </w:r>
      <w:r w:rsidR="00AA203C">
        <w:rPr>
          <w:rFonts w:asciiTheme="minorHAnsi" w:hAnsiTheme="minorHAnsi" w:cstheme="minorHAnsi"/>
        </w:rPr>
        <w:t xml:space="preserve"> from</w:t>
      </w:r>
      <w:r w:rsidRPr="00AF3D87">
        <w:rPr>
          <w:rFonts w:asciiTheme="minorHAnsi" w:hAnsiTheme="minorHAnsi" w:cstheme="minorHAnsi"/>
        </w:rPr>
        <w:t xml:space="preserve"> brief cognitive screenings</w:t>
      </w:r>
      <w:r w:rsidR="00AA203C">
        <w:rPr>
          <w:rFonts w:asciiTheme="minorHAnsi" w:hAnsiTheme="minorHAnsi" w:cstheme="minorHAnsi"/>
        </w:rPr>
        <w:t xml:space="preserve"> to </w:t>
      </w:r>
      <w:r w:rsidR="001D7617">
        <w:rPr>
          <w:rFonts w:asciiTheme="minorHAnsi" w:hAnsiTheme="minorHAnsi" w:cstheme="minorHAnsi"/>
        </w:rPr>
        <w:t>full</w:t>
      </w:r>
      <w:r w:rsidRPr="00AF3D87">
        <w:rPr>
          <w:rFonts w:asciiTheme="minorHAnsi" w:hAnsiTheme="minorHAnsi" w:cstheme="minorHAnsi"/>
        </w:rPr>
        <w:t xml:space="preserve"> neuropsychological evaluations, capacity assessment, and treatment recommendations for staff, caregivers, and family members.</w:t>
      </w:r>
      <w:r w:rsidR="001D2BEC">
        <w:rPr>
          <w:rFonts w:asciiTheme="minorHAnsi" w:hAnsiTheme="minorHAnsi" w:cstheme="minorHAnsi"/>
        </w:rPr>
        <w:t xml:space="preserve"> E</w:t>
      </w:r>
      <w:r w:rsidRPr="00AF3D87">
        <w:rPr>
          <w:rFonts w:asciiTheme="minorHAnsi" w:hAnsiTheme="minorHAnsi" w:cstheme="minorHAnsi"/>
        </w:rPr>
        <w:t>valuation</w:t>
      </w:r>
      <w:r w:rsidR="001D2BEC">
        <w:rPr>
          <w:rFonts w:asciiTheme="minorHAnsi" w:hAnsiTheme="minorHAnsi" w:cstheme="minorHAnsi"/>
        </w:rPr>
        <w:t xml:space="preserve">s are designed </w:t>
      </w:r>
      <w:r w:rsidRPr="00AF3D87">
        <w:rPr>
          <w:rFonts w:asciiTheme="minorHAnsi" w:hAnsiTheme="minorHAnsi" w:cstheme="minorHAnsi"/>
        </w:rPr>
        <w:t xml:space="preserve">to assess cognitive strengths and weaknesses and provide concrete and meaningful recommendations for continued care on the units or for interventions and strategies </w:t>
      </w:r>
      <w:r w:rsidR="001D2BEC">
        <w:rPr>
          <w:rFonts w:asciiTheme="minorHAnsi" w:hAnsiTheme="minorHAnsi" w:cstheme="minorHAnsi"/>
        </w:rPr>
        <w:t>to</w:t>
      </w:r>
      <w:r w:rsidRPr="00AF3D87">
        <w:rPr>
          <w:rFonts w:asciiTheme="minorHAnsi" w:hAnsiTheme="minorHAnsi" w:cstheme="minorHAnsi"/>
        </w:rPr>
        <w:t xml:space="preserve"> be used in the home upon</w:t>
      </w:r>
      <w:r w:rsidR="001D2BEC">
        <w:rPr>
          <w:rFonts w:asciiTheme="minorHAnsi" w:hAnsiTheme="minorHAnsi" w:cstheme="minorHAnsi"/>
        </w:rPr>
        <w:t xml:space="preserve"> d</w:t>
      </w:r>
      <w:r w:rsidRPr="00AF3D87">
        <w:rPr>
          <w:rFonts w:asciiTheme="minorHAnsi" w:hAnsiTheme="minorHAnsi" w:cstheme="minorHAnsi"/>
        </w:rPr>
        <w:t>ischarge.</w:t>
      </w:r>
      <w:r w:rsidR="001D2BEC">
        <w:rPr>
          <w:rFonts w:asciiTheme="minorHAnsi" w:hAnsiTheme="minorHAnsi" w:cstheme="minorHAnsi"/>
        </w:rPr>
        <w:t xml:space="preserve"> </w:t>
      </w:r>
      <w:r w:rsidRPr="00AF3D87">
        <w:rPr>
          <w:rFonts w:asciiTheme="minorHAnsi" w:hAnsiTheme="minorHAnsi" w:cstheme="minorHAnsi"/>
        </w:rPr>
        <w:t xml:space="preserve">Recommendations may also help guide pharmacological </w:t>
      </w:r>
      <w:r w:rsidR="001D2BEC">
        <w:rPr>
          <w:rFonts w:asciiTheme="minorHAnsi" w:hAnsiTheme="minorHAnsi" w:cstheme="minorHAnsi"/>
        </w:rPr>
        <w:t>and</w:t>
      </w:r>
      <w:r w:rsidRPr="00AF3D87">
        <w:rPr>
          <w:rFonts w:asciiTheme="minorHAnsi" w:hAnsiTheme="minorHAnsi" w:cstheme="minorHAnsi"/>
        </w:rPr>
        <w:t xml:space="preserve"> behavioral interventions. As part of this rotation, residents </w:t>
      </w:r>
      <w:r w:rsidR="001D2BEC">
        <w:rPr>
          <w:rFonts w:asciiTheme="minorHAnsi" w:hAnsiTheme="minorHAnsi" w:cstheme="minorHAnsi"/>
        </w:rPr>
        <w:t xml:space="preserve">will </w:t>
      </w:r>
      <w:r w:rsidRPr="00AF3D87">
        <w:rPr>
          <w:rFonts w:asciiTheme="minorHAnsi" w:hAnsiTheme="minorHAnsi" w:cstheme="minorHAnsi"/>
        </w:rPr>
        <w:t>also run groups</w:t>
      </w:r>
      <w:r>
        <w:rPr>
          <w:rFonts w:asciiTheme="minorHAnsi" w:hAnsiTheme="minorHAnsi" w:cstheme="minorHAnsi"/>
        </w:rPr>
        <w:t xml:space="preserve"> on inpatient units</w:t>
      </w:r>
      <w:r w:rsidRPr="00AF3D87">
        <w:rPr>
          <w:rFonts w:asciiTheme="minorHAnsi" w:hAnsiTheme="minorHAnsi" w:cstheme="minorHAnsi"/>
        </w:rPr>
        <w:t xml:space="preserve"> and participate in multidisciplinary treatment team meetings.</w:t>
      </w:r>
    </w:p>
    <w:p w14:paraId="6F361378" w14:textId="77777777" w:rsidR="007F54D9" w:rsidRPr="00AF3D87" w:rsidRDefault="007F54D9" w:rsidP="007F54D9">
      <w:pPr>
        <w:rPr>
          <w:rFonts w:asciiTheme="minorHAnsi" w:hAnsiTheme="minorHAnsi" w:cstheme="minorHAnsi"/>
        </w:rPr>
      </w:pPr>
    </w:p>
    <w:p w14:paraId="0895D8E9" w14:textId="77777777" w:rsidR="007F54D9" w:rsidRPr="00AF3D87" w:rsidRDefault="007F54D9" w:rsidP="007F54D9">
      <w:pPr>
        <w:rPr>
          <w:rFonts w:asciiTheme="minorHAnsi" w:hAnsiTheme="minorHAnsi" w:cstheme="minorHAnsi"/>
          <w:b/>
        </w:rPr>
      </w:pPr>
      <w:r w:rsidRPr="00AF3D87">
        <w:rPr>
          <w:rFonts w:asciiTheme="minorHAnsi" w:hAnsiTheme="minorHAnsi" w:cstheme="minorHAnsi"/>
          <w:i/>
        </w:rPr>
        <w:t xml:space="preserve">Teleneuropsychology </w:t>
      </w:r>
      <w:r>
        <w:rPr>
          <w:rFonts w:asciiTheme="minorHAnsi" w:hAnsiTheme="minorHAnsi" w:cstheme="minorHAnsi"/>
          <w:i/>
        </w:rPr>
        <w:t>C</w:t>
      </w:r>
      <w:r w:rsidRPr="00AF3D87">
        <w:rPr>
          <w:rFonts w:asciiTheme="minorHAnsi" w:hAnsiTheme="minorHAnsi" w:cstheme="minorHAnsi"/>
          <w:i/>
        </w:rPr>
        <w:t>linic</w:t>
      </w:r>
    </w:p>
    <w:p w14:paraId="77AF0EED" w14:textId="4BE5160D" w:rsidR="007F54D9" w:rsidRDefault="007F54D9" w:rsidP="007F54D9">
      <w:pPr>
        <w:rPr>
          <w:rFonts w:asciiTheme="minorHAnsi" w:hAnsiTheme="minorHAnsi" w:cstheme="minorHAnsi"/>
        </w:rPr>
      </w:pPr>
      <w:r w:rsidRPr="00AF3D87">
        <w:rPr>
          <w:rFonts w:asciiTheme="minorHAnsi" w:hAnsiTheme="minorHAnsi" w:cstheme="minorHAnsi"/>
        </w:rPr>
        <w:t xml:space="preserve">The </w:t>
      </w:r>
      <w:r>
        <w:rPr>
          <w:rFonts w:asciiTheme="minorHAnsi" w:hAnsiTheme="minorHAnsi" w:cstheme="minorHAnsi"/>
        </w:rPr>
        <w:t>T</w:t>
      </w:r>
      <w:r w:rsidRPr="00AF3D87">
        <w:rPr>
          <w:rFonts w:asciiTheme="minorHAnsi" w:hAnsiTheme="minorHAnsi" w:cstheme="minorHAnsi"/>
        </w:rPr>
        <w:t xml:space="preserve">eleneuropsychology </w:t>
      </w:r>
      <w:r>
        <w:rPr>
          <w:rFonts w:asciiTheme="minorHAnsi" w:hAnsiTheme="minorHAnsi" w:cstheme="minorHAnsi"/>
        </w:rPr>
        <w:t>C</w:t>
      </w:r>
      <w:r w:rsidRPr="00AF3D87">
        <w:rPr>
          <w:rFonts w:asciiTheme="minorHAnsi" w:hAnsiTheme="minorHAnsi" w:cstheme="minorHAnsi"/>
        </w:rPr>
        <w:t>linic</w:t>
      </w:r>
      <w:r>
        <w:rPr>
          <w:rFonts w:asciiTheme="minorHAnsi" w:hAnsiTheme="minorHAnsi" w:cstheme="minorHAnsi"/>
        </w:rPr>
        <w:t xml:space="preserve">, with </w:t>
      </w:r>
      <w:r w:rsidRPr="00AF3D87">
        <w:rPr>
          <w:rFonts w:asciiTheme="minorHAnsi" w:hAnsiTheme="minorHAnsi" w:cstheme="minorHAnsi"/>
        </w:rPr>
        <w:t>lead neuropsychologist Dr. Malissa Kraft</w:t>
      </w:r>
      <w:r>
        <w:rPr>
          <w:rFonts w:asciiTheme="minorHAnsi" w:hAnsiTheme="minorHAnsi" w:cstheme="minorHAnsi"/>
        </w:rPr>
        <w:t xml:space="preserve">, </w:t>
      </w:r>
      <w:bookmarkStart w:id="0" w:name="_Hlk147232775"/>
      <w:r w:rsidRPr="00AF3D87">
        <w:rPr>
          <w:rFonts w:asciiTheme="minorHAnsi" w:hAnsiTheme="minorHAnsi" w:cstheme="minorHAnsi"/>
        </w:rPr>
        <w:t xml:space="preserve">is a clinical service developed in 2017 that provides comprehensive neuropsychological assessment via video connection to Veterans living in </w:t>
      </w:r>
      <w:r w:rsidR="005B588C">
        <w:rPr>
          <w:rFonts w:asciiTheme="minorHAnsi" w:hAnsiTheme="minorHAnsi" w:cstheme="minorHAnsi"/>
        </w:rPr>
        <w:t>rural New England</w:t>
      </w:r>
      <w:r w:rsidRPr="00AF3D87">
        <w:rPr>
          <w:rFonts w:asciiTheme="minorHAnsi" w:hAnsiTheme="minorHAnsi" w:cstheme="minorHAnsi"/>
        </w:rPr>
        <w:t xml:space="preserve">. Veterans drive to their nearest VA hospital or outpatient clinic and meet </w:t>
      </w:r>
      <w:r w:rsidR="005B588C">
        <w:rPr>
          <w:rFonts w:asciiTheme="minorHAnsi" w:hAnsiTheme="minorHAnsi" w:cstheme="minorHAnsi"/>
        </w:rPr>
        <w:t xml:space="preserve">via video </w:t>
      </w:r>
      <w:r w:rsidRPr="00AF3D87">
        <w:rPr>
          <w:rFonts w:asciiTheme="minorHAnsi" w:hAnsiTheme="minorHAnsi" w:cstheme="minorHAnsi"/>
        </w:rPr>
        <w:t xml:space="preserve">with </w:t>
      </w:r>
      <w:r>
        <w:rPr>
          <w:rFonts w:asciiTheme="minorHAnsi" w:hAnsiTheme="minorHAnsi" w:cstheme="minorHAnsi"/>
        </w:rPr>
        <w:t>a VA Bedford</w:t>
      </w:r>
      <w:r w:rsidRPr="00AF3D87">
        <w:rPr>
          <w:rFonts w:asciiTheme="minorHAnsi" w:hAnsiTheme="minorHAnsi" w:cstheme="minorHAnsi"/>
        </w:rPr>
        <w:t xml:space="preserve"> clinician</w:t>
      </w:r>
      <w:r>
        <w:rPr>
          <w:rFonts w:asciiTheme="minorHAnsi" w:hAnsiTheme="minorHAnsi" w:cstheme="minorHAnsi"/>
        </w:rPr>
        <w:t xml:space="preserve"> who is loca</w:t>
      </w:r>
      <w:r w:rsidRPr="00AF3D87">
        <w:rPr>
          <w:rFonts w:asciiTheme="minorHAnsi" w:hAnsiTheme="minorHAnsi" w:cstheme="minorHAnsi"/>
        </w:rPr>
        <w:t xml:space="preserve">ted </w:t>
      </w:r>
      <w:r>
        <w:rPr>
          <w:rFonts w:asciiTheme="minorHAnsi" w:hAnsiTheme="minorHAnsi" w:cstheme="minorHAnsi"/>
        </w:rPr>
        <w:t xml:space="preserve">on the main hospital campus </w:t>
      </w:r>
      <w:r w:rsidRPr="00AF3D87">
        <w:rPr>
          <w:rFonts w:asciiTheme="minorHAnsi" w:hAnsiTheme="minorHAnsi" w:cstheme="minorHAnsi"/>
        </w:rPr>
        <w:t>at Bedford</w:t>
      </w:r>
      <w:r w:rsidR="001D7617">
        <w:rPr>
          <w:rFonts w:asciiTheme="minorHAnsi" w:hAnsiTheme="minorHAnsi" w:cstheme="minorHAnsi"/>
        </w:rPr>
        <w:t>, with assistance from trained telehealth technicians</w:t>
      </w:r>
      <w:r>
        <w:rPr>
          <w:rFonts w:asciiTheme="minorHAnsi" w:hAnsiTheme="minorHAnsi" w:cstheme="minorHAnsi"/>
        </w:rPr>
        <w:t>.</w:t>
      </w:r>
      <w:r w:rsidRPr="00AF3D87">
        <w:rPr>
          <w:rFonts w:asciiTheme="minorHAnsi" w:hAnsiTheme="minorHAnsi" w:cstheme="minorHAnsi"/>
        </w:rPr>
        <w:t xml:space="preserve"> This clinic aims to provide evaluation and treatment of older adults with memory difficulties and suspected dementia.</w:t>
      </w:r>
    </w:p>
    <w:bookmarkEnd w:id="0"/>
    <w:p w14:paraId="11DC815A" w14:textId="77777777" w:rsidR="007F54D9" w:rsidRDefault="007F54D9" w:rsidP="007F54D9">
      <w:pPr>
        <w:rPr>
          <w:rFonts w:asciiTheme="minorHAnsi" w:hAnsiTheme="minorHAnsi" w:cstheme="minorHAnsi"/>
        </w:rPr>
      </w:pPr>
    </w:p>
    <w:p w14:paraId="535B18DC" w14:textId="77777777" w:rsidR="007F54D9" w:rsidRPr="00AF3D87" w:rsidRDefault="007F54D9" w:rsidP="007F54D9">
      <w:pPr>
        <w:rPr>
          <w:rFonts w:asciiTheme="minorHAnsi" w:hAnsiTheme="minorHAnsi" w:cstheme="minorHAnsi"/>
        </w:rPr>
      </w:pPr>
      <w:r>
        <w:rPr>
          <w:rFonts w:asciiTheme="minorHAnsi" w:hAnsiTheme="minorHAnsi" w:cstheme="minorHAnsi"/>
        </w:rPr>
        <w:t xml:space="preserve">Read more about VA’s use of </w:t>
      </w:r>
      <w:hyperlink r:id="rId8" w:history="1">
        <w:r w:rsidRPr="005E02CB">
          <w:rPr>
            <w:rStyle w:val="Hyperlink"/>
            <w:rFonts w:asciiTheme="minorHAnsi" w:hAnsiTheme="minorHAnsi" w:cstheme="minorHAnsi"/>
          </w:rPr>
          <w:t>telehealth clinics focused on cognitive issues helps Veterans in rural areas</w:t>
        </w:r>
      </w:hyperlink>
      <w:r>
        <w:rPr>
          <w:rFonts w:asciiTheme="minorHAnsi" w:hAnsiTheme="minorHAnsi" w:cstheme="minorHAnsi"/>
        </w:rPr>
        <w:t xml:space="preserve">. </w:t>
      </w:r>
    </w:p>
    <w:p w14:paraId="68D58E7B" w14:textId="77777777" w:rsidR="007F54D9" w:rsidRPr="00AF3D87" w:rsidRDefault="007F54D9" w:rsidP="007F54D9">
      <w:pPr>
        <w:rPr>
          <w:rFonts w:asciiTheme="minorHAnsi" w:hAnsiTheme="minorHAnsi" w:cstheme="minorHAnsi"/>
        </w:rPr>
      </w:pPr>
    </w:p>
    <w:p w14:paraId="63C7E75D" w14:textId="2CF85314" w:rsidR="007F54D9" w:rsidRDefault="007F54D9" w:rsidP="007F54D9">
      <w:pPr>
        <w:rPr>
          <w:rStyle w:val="Hyperlink"/>
          <w:rFonts w:asciiTheme="minorHAnsi" w:hAnsiTheme="minorHAnsi" w:cstheme="minorHAnsi"/>
        </w:rPr>
      </w:pPr>
      <w:r w:rsidRPr="00156520">
        <w:rPr>
          <w:rFonts w:asciiTheme="minorHAnsi" w:hAnsiTheme="minorHAnsi" w:cstheme="minorHAnsi"/>
        </w:rPr>
        <w:t xml:space="preserve">Additional publications: </w:t>
      </w:r>
      <w:r>
        <w:rPr>
          <w:rFonts w:asciiTheme="minorHAnsi" w:hAnsiTheme="minorHAnsi" w:cstheme="minorHAnsi"/>
        </w:rPr>
        <w:t>“</w:t>
      </w:r>
      <w:r w:rsidRPr="00156520">
        <w:rPr>
          <w:rFonts w:asciiTheme="minorHAnsi" w:hAnsiTheme="minorHAnsi" w:cstheme="minorHAnsi"/>
        </w:rPr>
        <w:t>Teleneuropsychology clinic development and patient satisfaction</w:t>
      </w:r>
      <w:r>
        <w:rPr>
          <w:rFonts w:asciiTheme="minorHAnsi" w:hAnsiTheme="minorHAnsi" w:cstheme="minorHAnsi"/>
        </w:rPr>
        <w:t xml:space="preserve">.” </w:t>
      </w:r>
      <w:hyperlink r:id="rId9" w:history="1">
        <w:r w:rsidRPr="00AF3D87">
          <w:rPr>
            <w:rStyle w:val="Hyperlink"/>
            <w:rFonts w:asciiTheme="minorHAnsi" w:hAnsiTheme="minorHAnsi" w:cstheme="minorHAnsi"/>
          </w:rPr>
          <w:t>https://pubmed.ncbi.nlm.nih.gov/33504268/</w:t>
        </w:r>
      </w:hyperlink>
    </w:p>
    <w:p w14:paraId="1711D690" w14:textId="29509823" w:rsidR="002D65EB" w:rsidRDefault="002D65EB" w:rsidP="007F54D9">
      <w:pPr>
        <w:rPr>
          <w:rFonts w:asciiTheme="minorHAnsi" w:hAnsiTheme="minorHAnsi" w:cstheme="minorHAnsi"/>
          <w:i/>
        </w:rPr>
      </w:pPr>
      <w:bookmarkStart w:id="1" w:name="_Hlk146626363"/>
      <w:r>
        <w:rPr>
          <w:rFonts w:asciiTheme="minorHAnsi" w:hAnsiTheme="minorHAnsi" w:cstheme="minorHAnsi"/>
          <w:i/>
        </w:rPr>
        <w:lastRenderedPageBreak/>
        <w:t xml:space="preserve">BU Alzheimer’s Disease Research Center (ADRC) – </w:t>
      </w:r>
      <w:r w:rsidRPr="00346478">
        <w:rPr>
          <w:rFonts w:asciiTheme="minorHAnsi" w:hAnsiTheme="minorHAnsi" w:cstheme="minorHAnsi"/>
          <w:i/>
        </w:rPr>
        <w:t xml:space="preserve">Memory </w:t>
      </w:r>
      <w:r w:rsidR="001D334F">
        <w:rPr>
          <w:rFonts w:asciiTheme="minorHAnsi" w:hAnsiTheme="minorHAnsi" w:cstheme="minorHAnsi"/>
          <w:i/>
        </w:rPr>
        <w:t xml:space="preserve">and Aging </w:t>
      </w:r>
      <w:r w:rsidRPr="00346478">
        <w:rPr>
          <w:rFonts w:asciiTheme="minorHAnsi" w:hAnsiTheme="minorHAnsi" w:cstheme="minorHAnsi"/>
          <w:i/>
        </w:rPr>
        <w:t>Clinic</w:t>
      </w:r>
    </w:p>
    <w:bookmarkEnd w:id="1"/>
    <w:p w14:paraId="3DDCCC5A" w14:textId="697BAC71" w:rsidR="001D334F" w:rsidRPr="001D334F" w:rsidRDefault="001D334F" w:rsidP="001D334F">
      <w:pPr>
        <w:rPr>
          <w:rFonts w:asciiTheme="minorHAnsi" w:hAnsiTheme="minorHAnsi" w:cstheme="minorHAnsi"/>
        </w:rPr>
      </w:pPr>
      <w:r w:rsidRPr="001D334F">
        <w:rPr>
          <w:rFonts w:asciiTheme="minorHAnsi" w:hAnsiTheme="minorHAnsi" w:cstheme="minorHAnsi"/>
        </w:rPr>
        <w:t xml:space="preserve">All residents </w:t>
      </w:r>
      <w:bookmarkStart w:id="2" w:name="_Hlk147232934"/>
      <w:r w:rsidRPr="001D334F">
        <w:rPr>
          <w:rFonts w:asciiTheme="minorHAnsi" w:hAnsiTheme="minorHAnsi" w:cstheme="minorHAnsi"/>
        </w:rPr>
        <w:t>will spend one day per week during a four-month rotation at the Boston University (BU)/Boston Medical Center (BMC) Memory and Aging Clinic (MAC)</w:t>
      </w:r>
      <w:r w:rsidR="009C5EC8">
        <w:rPr>
          <w:rFonts w:asciiTheme="minorHAnsi" w:hAnsiTheme="minorHAnsi" w:cstheme="minorHAnsi"/>
        </w:rPr>
        <w:t>,</w:t>
      </w:r>
      <w:r w:rsidRPr="001D334F">
        <w:rPr>
          <w:rFonts w:asciiTheme="minorHAnsi" w:hAnsiTheme="minorHAnsi" w:cstheme="minorHAnsi"/>
        </w:rPr>
        <w:t xml:space="preserve"> an affiliate of the BU AD</w:t>
      </w:r>
      <w:r w:rsidR="009C5EC8">
        <w:rPr>
          <w:rFonts w:asciiTheme="minorHAnsi" w:hAnsiTheme="minorHAnsi" w:cstheme="minorHAnsi"/>
        </w:rPr>
        <w:t xml:space="preserve">RC </w:t>
      </w:r>
      <w:r w:rsidRPr="001D334F">
        <w:rPr>
          <w:rFonts w:asciiTheme="minorHAnsi" w:hAnsiTheme="minorHAnsi" w:cstheme="minorHAnsi"/>
        </w:rPr>
        <w:t>and BU Chronic Traumatic Encephalopathy (CTE) Center, two internationally recognized research centers that investigate AD, CTE</w:t>
      </w:r>
      <w:r w:rsidR="009C5EC8">
        <w:rPr>
          <w:rFonts w:asciiTheme="minorHAnsi" w:hAnsiTheme="minorHAnsi" w:cstheme="minorHAnsi"/>
        </w:rPr>
        <w:t>,</w:t>
      </w:r>
      <w:r w:rsidRPr="001D334F">
        <w:rPr>
          <w:rFonts w:asciiTheme="minorHAnsi" w:hAnsiTheme="minorHAnsi" w:cstheme="minorHAnsi"/>
        </w:rPr>
        <w:t xml:space="preserve"> and related dementias, including disease mechanisms, detection, therapies</w:t>
      </w:r>
      <w:r w:rsidR="009C5EC8">
        <w:rPr>
          <w:rFonts w:asciiTheme="minorHAnsi" w:hAnsiTheme="minorHAnsi" w:cstheme="minorHAnsi"/>
        </w:rPr>
        <w:t>,</w:t>
      </w:r>
      <w:r w:rsidRPr="001D334F">
        <w:rPr>
          <w:rFonts w:asciiTheme="minorHAnsi" w:hAnsiTheme="minorHAnsi" w:cstheme="minorHAnsi"/>
        </w:rPr>
        <w:t xml:space="preserve"> and prevention. The MAC closely integrates patient care and research, providing patients and family members with the opportunity to participate in an array of research studies. As part of the MAC, trainees will conduct comprehensive neuropsychological evaluations on patients with suspected dementia disorders and assist with providing timely and accurate diagnoses and personalized treatment plans.</w:t>
      </w:r>
    </w:p>
    <w:bookmarkEnd w:id="2"/>
    <w:p w14:paraId="06D03933" w14:textId="77777777" w:rsidR="003E641E" w:rsidRDefault="003E641E" w:rsidP="007F54D9">
      <w:pPr>
        <w:rPr>
          <w:rFonts w:asciiTheme="minorHAnsi" w:hAnsiTheme="minorHAnsi" w:cstheme="minorHAnsi"/>
          <w:b/>
          <w:bCs/>
          <w:i/>
          <w:u w:val="single"/>
        </w:rPr>
      </w:pPr>
    </w:p>
    <w:p w14:paraId="357A012F" w14:textId="77777777" w:rsidR="007F54D9" w:rsidRPr="007F54D9" w:rsidRDefault="007F54D9" w:rsidP="007F54D9">
      <w:pPr>
        <w:rPr>
          <w:rFonts w:asciiTheme="minorHAnsi" w:hAnsiTheme="minorHAnsi" w:cstheme="minorHAnsi"/>
          <w:b/>
          <w:bCs/>
          <w:i/>
          <w:u w:val="single"/>
        </w:rPr>
      </w:pPr>
      <w:r w:rsidRPr="007F54D9">
        <w:rPr>
          <w:rFonts w:asciiTheme="minorHAnsi" w:hAnsiTheme="minorHAnsi" w:cstheme="minorHAnsi"/>
          <w:b/>
          <w:bCs/>
          <w:i/>
          <w:u w:val="single"/>
        </w:rPr>
        <w:t>Cognitive Rehabilitation Services</w:t>
      </w:r>
    </w:p>
    <w:p w14:paraId="32EC29A4" w14:textId="0EAF3987" w:rsidR="007F54D9" w:rsidRPr="00AF3D87" w:rsidRDefault="007F54D9" w:rsidP="007F54D9">
      <w:pPr>
        <w:rPr>
          <w:rFonts w:asciiTheme="minorHAnsi" w:hAnsiTheme="minorHAnsi" w:cstheme="minorHAnsi"/>
          <w:bCs/>
        </w:rPr>
      </w:pPr>
      <w:r w:rsidRPr="00AF3D87">
        <w:rPr>
          <w:rFonts w:asciiTheme="minorHAnsi" w:hAnsiTheme="minorHAnsi" w:cstheme="minorHAnsi"/>
        </w:rPr>
        <w:t>The neuropsychology service offers a variety of cognitive rehabilitation services under the supervision of Dr</w:t>
      </w:r>
      <w:r>
        <w:rPr>
          <w:rFonts w:asciiTheme="minorHAnsi" w:hAnsiTheme="minorHAnsi" w:cstheme="minorHAnsi"/>
        </w:rPr>
        <w:t>s</w:t>
      </w:r>
      <w:r w:rsidRPr="00AF3D87">
        <w:rPr>
          <w:rFonts w:asciiTheme="minorHAnsi" w:hAnsiTheme="minorHAnsi" w:cstheme="minorHAnsi"/>
        </w:rPr>
        <w:t xml:space="preserve">. O’Connor </w:t>
      </w:r>
      <w:r>
        <w:rPr>
          <w:rFonts w:asciiTheme="minorHAnsi" w:hAnsiTheme="minorHAnsi" w:cstheme="minorHAnsi"/>
        </w:rPr>
        <w:t xml:space="preserve">and </w:t>
      </w:r>
      <w:r w:rsidR="007A3747">
        <w:rPr>
          <w:rFonts w:asciiTheme="minorHAnsi" w:hAnsiTheme="minorHAnsi" w:cstheme="minorHAnsi"/>
        </w:rPr>
        <w:t>Rindge</w:t>
      </w:r>
      <w:r>
        <w:rPr>
          <w:rFonts w:asciiTheme="minorHAnsi" w:hAnsiTheme="minorHAnsi" w:cstheme="minorHAnsi"/>
        </w:rPr>
        <w:t xml:space="preserve"> </w:t>
      </w:r>
      <w:r w:rsidRPr="00AF3D87">
        <w:rPr>
          <w:rFonts w:asciiTheme="minorHAnsi" w:hAnsiTheme="minorHAnsi" w:cstheme="minorHAnsi"/>
        </w:rPr>
        <w:t>with the aim of improving the day to day lives of Veterans with cognitive</w:t>
      </w:r>
      <w:r w:rsidR="007A3747">
        <w:rPr>
          <w:rFonts w:asciiTheme="minorHAnsi" w:hAnsiTheme="minorHAnsi" w:cstheme="minorHAnsi"/>
        </w:rPr>
        <w:t xml:space="preserve"> complaints and</w:t>
      </w:r>
      <w:r w:rsidRPr="00AF3D87">
        <w:rPr>
          <w:rFonts w:asciiTheme="minorHAnsi" w:hAnsiTheme="minorHAnsi" w:cstheme="minorHAnsi"/>
        </w:rPr>
        <w:t xml:space="preserve"> disorders. </w:t>
      </w:r>
    </w:p>
    <w:p w14:paraId="29063605" w14:textId="77777777" w:rsidR="007F54D9" w:rsidRPr="00AF3D87" w:rsidRDefault="007F54D9" w:rsidP="007F54D9">
      <w:pPr>
        <w:rPr>
          <w:rFonts w:asciiTheme="minorHAnsi" w:hAnsiTheme="minorHAnsi" w:cstheme="minorHAnsi"/>
          <w:u w:val="single"/>
        </w:rPr>
      </w:pPr>
    </w:p>
    <w:p w14:paraId="6E53358E" w14:textId="77777777" w:rsidR="007F54D9" w:rsidRPr="00AF3D87" w:rsidRDefault="007F54D9" w:rsidP="007F54D9">
      <w:pPr>
        <w:rPr>
          <w:rFonts w:asciiTheme="minorHAnsi" w:hAnsiTheme="minorHAnsi" w:cstheme="minorHAnsi"/>
          <w:i/>
        </w:rPr>
      </w:pPr>
      <w:r w:rsidRPr="00AF3D87">
        <w:rPr>
          <w:rFonts w:asciiTheme="minorHAnsi" w:hAnsiTheme="minorHAnsi" w:cstheme="minorHAnsi"/>
          <w:i/>
        </w:rPr>
        <w:t>Group cognitive rehabilitation</w:t>
      </w:r>
    </w:p>
    <w:p w14:paraId="7C971865" w14:textId="77777777" w:rsidR="007A3747" w:rsidRDefault="007F54D9" w:rsidP="007A3747">
      <w:pPr>
        <w:rPr>
          <w:rFonts w:asciiTheme="minorHAnsi" w:hAnsiTheme="minorHAnsi" w:cstheme="minorHAnsi"/>
        </w:rPr>
      </w:pPr>
      <w:r w:rsidRPr="00AF3D87">
        <w:rPr>
          <w:rFonts w:asciiTheme="minorHAnsi" w:hAnsiTheme="minorHAnsi" w:cstheme="minorHAnsi"/>
        </w:rPr>
        <w:t>Time</w:t>
      </w:r>
      <w:r w:rsidR="007A3747">
        <w:rPr>
          <w:rFonts w:asciiTheme="minorHAnsi" w:hAnsiTheme="minorHAnsi" w:cstheme="minorHAnsi"/>
        </w:rPr>
        <w:t>-</w:t>
      </w:r>
      <w:r w:rsidRPr="00AF3D87">
        <w:rPr>
          <w:rFonts w:asciiTheme="minorHAnsi" w:hAnsiTheme="minorHAnsi" w:cstheme="minorHAnsi"/>
        </w:rPr>
        <w:t xml:space="preserve">limited groups are focused on teaching compensatory skills to improve functional ability in the face of cognitive concerns. Lifestyle factors that contribute to cognitive well-being are also discussed. Groups are mostly didactic and consist of exercises and homework to reinforce skills. Current groups include </w:t>
      </w:r>
      <w:r w:rsidR="007A3747" w:rsidRPr="00AF3D87">
        <w:rPr>
          <w:rFonts w:asciiTheme="minorHAnsi" w:hAnsiTheme="minorHAnsi" w:cstheme="minorHAnsi"/>
        </w:rPr>
        <w:t xml:space="preserve">the Memory and Aging </w:t>
      </w:r>
      <w:r w:rsidR="007A3747">
        <w:rPr>
          <w:rFonts w:asciiTheme="minorHAnsi" w:hAnsiTheme="minorHAnsi" w:cstheme="minorHAnsi"/>
        </w:rPr>
        <w:t>(</w:t>
      </w:r>
      <w:proofErr w:type="spellStart"/>
      <w:r w:rsidR="007A3747">
        <w:rPr>
          <w:rFonts w:asciiTheme="minorHAnsi" w:hAnsiTheme="minorHAnsi" w:cstheme="minorHAnsi"/>
        </w:rPr>
        <w:t>AgeWISE</w:t>
      </w:r>
      <w:proofErr w:type="spellEnd"/>
      <w:r w:rsidR="007A3747">
        <w:rPr>
          <w:rFonts w:asciiTheme="minorHAnsi" w:hAnsiTheme="minorHAnsi" w:cstheme="minorHAnsi"/>
        </w:rPr>
        <w:t xml:space="preserve">) </w:t>
      </w:r>
      <w:r w:rsidR="007A3747" w:rsidRPr="00AF3D87">
        <w:rPr>
          <w:rFonts w:asciiTheme="minorHAnsi" w:hAnsiTheme="minorHAnsi" w:cstheme="minorHAnsi"/>
        </w:rPr>
        <w:t>group</w:t>
      </w:r>
      <w:r w:rsidR="007A3747">
        <w:rPr>
          <w:rFonts w:asciiTheme="minorHAnsi" w:hAnsiTheme="minorHAnsi" w:cstheme="minorHAnsi"/>
        </w:rPr>
        <w:t xml:space="preserve"> (</w:t>
      </w:r>
      <w:r w:rsidR="007A3747" w:rsidRPr="00AF3D87">
        <w:rPr>
          <w:rFonts w:asciiTheme="minorHAnsi" w:hAnsiTheme="minorHAnsi" w:cstheme="minorHAnsi"/>
        </w:rPr>
        <w:t>which seeks to educate healthy elders about normal aging</w:t>
      </w:r>
      <w:r w:rsidR="007A3747">
        <w:rPr>
          <w:rFonts w:asciiTheme="minorHAnsi" w:hAnsiTheme="minorHAnsi" w:cstheme="minorHAnsi"/>
        </w:rPr>
        <w:t>), Cognitive Symptom Management  and Rehabilitation Therapy (</w:t>
      </w:r>
      <w:proofErr w:type="spellStart"/>
      <w:r w:rsidR="007A3747">
        <w:rPr>
          <w:rFonts w:asciiTheme="minorHAnsi" w:hAnsiTheme="minorHAnsi" w:cstheme="minorHAnsi"/>
        </w:rPr>
        <w:t>CogSMART</w:t>
      </w:r>
      <w:proofErr w:type="spellEnd"/>
      <w:r w:rsidR="007A3747">
        <w:rPr>
          <w:rFonts w:asciiTheme="minorHAnsi" w:hAnsiTheme="minorHAnsi" w:cstheme="minorHAnsi"/>
        </w:rPr>
        <w:t>) for Traumatic Brain Injury (TBI), Compensatory Cognitive Training (CCT) for Clients with Psychiatric Illness, and Cognitive Behavioral Therapy for ADHD (CBT-ADHD).</w:t>
      </w:r>
    </w:p>
    <w:p w14:paraId="23E6B2FE" w14:textId="77777777" w:rsidR="007F54D9" w:rsidRDefault="007F54D9" w:rsidP="007F54D9">
      <w:pPr>
        <w:rPr>
          <w:rFonts w:asciiTheme="minorHAnsi" w:hAnsiTheme="minorHAnsi" w:cstheme="minorHAnsi"/>
        </w:rPr>
      </w:pPr>
    </w:p>
    <w:p w14:paraId="646D8BF2" w14:textId="77777777" w:rsidR="007F54D9" w:rsidRDefault="007F54D9" w:rsidP="007F54D9">
      <w:pPr>
        <w:rPr>
          <w:rFonts w:asciiTheme="minorHAnsi" w:hAnsiTheme="minorHAnsi" w:cstheme="minorHAnsi"/>
        </w:rPr>
      </w:pPr>
      <w:r>
        <w:rPr>
          <w:rFonts w:asciiTheme="minorHAnsi" w:hAnsiTheme="minorHAnsi" w:cstheme="minorHAnsi"/>
        </w:rPr>
        <w:t xml:space="preserve">Read more about our </w:t>
      </w:r>
      <w:proofErr w:type="spellStart"/>
      <w:r>
        <w:rPr>
          <w:rFonts w:asciiTheme="minorHAnsi" w:hAnsiTheme="minorHAnsi" w:cstheme="minorHAnsi"/>
        </w:rPr>
        <w:t>AgeWISE</w:t>
      </w:r>
      <w:proofErr w:type="spellEnd"/>
      <w:r>
        <w:rPr>
          <w:rFonts w:asciiTheme="minorHAnsi" w:hAnsiTheme="minorHAnsi" w:cstheme="minorHAnsi"/>
        </w:rPr>
        <w:t xml:space="preserve"> group here: </w:t>
      </w:r>
      <w:hyperlink r:id="rId10" w:history="1">
        <w:r w:rsidRPr="00AD4959">
          <w:rPr>
            <w:rStyle w:val="Hyperlink"/>
            <w:rFonts w:asciiTheme="minorHAnsi" w:hAnsiTheme="minorHAnsi" w:cstheme="minorHAnsi"/>
          </w:rPr>
          <w:t>Veterans' Healthy Living, Fall 2015 - VA New England Healthcare System</w:t>
        </w:r>
      </w:hyperlink>
    </w:p>
    <w:p w14:paraId="599E9C4D" w14:textId="77777777" w:rsidR="007F54D9" w:rsidRDefault="007F54D9" w:rsidP="007F54D9">
      <w:pPr>
        <w:rPr>
          <w:rFonts w:asciiTheme="minorHAnsi" w:hAnsiTheme="minorHAnsi" w:cstheme="minorHAnsi"/>
        </w:rPr>
      </w:pPr>
    </w:p>
    <w:p w14:paraId="7070A210" w14:textId="77777777" w:rsidR="007F54D9" w:rsidRPr="00AF3D87" w:rsidRDefault="00543681" w:rsidP="007F54D9">
      <w:pPr>
        <w:rPr>
          <w:rFonts w:asciiTheme="minorHAnsi" w:hAnsiTheme="minorHAnsi" w:cstheme="minorHAnsi"/>
        </w:rPr>
      </w:pPr>
      <w:hyperlink r:id="rId11" w:history="1">
        <w:r w:rsidR="007F54D9" w:rsidRPr="00AD4959">
          <w:rPr>
            <w:rStyle w:val="Hyperlink"/>
            <w:rFonts w:asciiTheme="minorHAnsi" w:hAnsiTheme="minorHAnsi" w:cstheme="minorHAnsi"/>
          </w:rPr>
          <w:t>The Aging Well through Interaction and Scientific Education (</w:t>
        </w:r>
        <w:proofErr w:type="spellStart"/>
        <w:r w:rsidR="007F54D9" w:rsidRPr="00AD4959">
          <w:rPr>
            <w:rStyle w:val="Hyperlink"/>
            <w:rFonts w:asciiTheme="minorHAnsi" w:hAnsiTheme="minorHAnsi" w:cstheme="minorHAnsi"/>
          </w:rPr>
          <w:t>AgeWISE</w:t>
        </w:r>
        <w:proofErr w:type="spellEnd"/>
        <w:r w:rsidR="007F54D9" w:rsidRPr="00AD4959">
          <w:rPr>
            <w:rStyle w:val="Hyperlink"/>
            <w:rFonts w:asciiTheme="minorHAnsi" w:hAnsiTheme="minorHAnsi" w:cstheme="minorHAnsi"/>
          </w:rPr>
          <w:t>) Program - PubMed (nih.gov)</w:t>
        </w:r>
      </w:hyperlink>
    </w:p>
    <w:p w14:paraId="2C063228" w14:textId="77777777" w:rsidR="007F54D9" w:rsidRPr="00AF3D87" w:rsidRDefault="007F54D9" w:rsidP="007F54D9">
      <w:pPr>
        <w:rPr>
          <w:rFonts w:asciiTheme="minorHAnsi" w:hAnsiTheme="minorHAnsi" w:cstheme="minorHAnsi"/>
        </w:rPr>
      </w:pPr>
    </w:p>
    <w:p w14:paraId="04BEE334" w14:textId="77777777" w:rsidR="007F54D9" w:rsidRPr="00AF3D87" w:rsidRDefault="007F54D9" w:rsidP="007F54D9">
      <w:pPr>
        <w:rPr>
          <w:rFonts w:asciiTheme="minorHAnsi" w:hAnsiTheme="minorHAnsi" w:cstheme="minorHAnsi"/>
          <w:i/>
        </w:rPr>
      </w:pPr>
      <w:r w:rsidRPr="00AF3D87">
        <w:rPr>
          <w:rFonts w:asciiTheme="minorHAnsi" w:hAnsiTheme="minorHAnsi" w:cstheme="minorHAnsi"/>
          <w:i/>
        </w:rPr>
        <w:t>Short term individual cognitive rehabilitation</w:t>
      </w:r>
    </w:p>
    <w:p w14:paraId="2A1EFDFC" w14:textId="44D2CF62" w:rsidR="007F54D9" w:rsidRPr="00AF3D87" w:rsidRDefault="007F54D9" w:rsidP="007F54D9">
      <w:pPr>
        <w:rPr>
          <w:rFonts w:asciiTheme="minorHAnsi" w:hAnsiTheme="minorHAnsi" w:cstheme="minorHAnsi"/>
        </w:rPr>
      </w:pPr>
      <w:r w:rsidRPr="00AF3D87">
        <w:rPr>
          <w:rFonts w:asciiTheme="minorHAnsi" w:hAnsiTheme="minorHAnsi" w:cstheme="minorHAnsi"/>
        </w:rPr>
        <w:t xml:space="preserve">Short term individual cognitive rehabilitation is time-limited and focuses on </w:t>
      </w:r>
      <w:r w:rsidR="009C5EC8">
        <w:rPr>
          <w:rFonts w:asciiTheme="minorHAnsi" w:hAnsiTheme="minorHAnsi" w:cstheme="minorHAnsi"/>
        </w:rPr>
        <w:t xml:space="preserve">training </w:t>
      </w:r>
      <w:r w:rsidRPr="00AF3D87">
        <w:rPr>
          <w:rFonts w:asciiTheme="minorHAnsi" w:hAnsiTheme="minorHAnsi" w:cstheme="minorHAnsi"/>
        </w:rPr>
        <w:t xml:space="preserve">compensatory skills in an individual format, with increased focus on </w:t>
      </w:r>
      <w:r w:rsidR="009C5EC8">
        <w:rPr>
          <w:rFonts w:asciiTheme="minorHAnsi" w:hAnsiTheme="minorHAnsi" w:cstheme="minorHAnsi"/>
        </w:rPr>
        <w:t xml:space="preserve">individualized </w:t>
      </w:r>
      <w:r w:rsidRPr="00AF3D87">
        <w:rPr>
          <w:rFonts w:asciiTheme="minorHAnsi" w:hAnsiTheme="minorHAnsi" w:cstheme="minorHAnsi"/>
        </w:rPr>
        <w:t>problematic areas for the Veteran. Short term cognitive rehabilitation can</w:t>
      </w:r>
      <w:r w:rsidR="007A3747">
        <w:rPr>
          <w:rFonts w:asciiTheme="minorHAnsi" w:hAnsiTheme="minorHAnsi" w:cstheme="minorHAnsi"/>
        </w:rPr>
        <w:t xml:space="preserve"> also</w:t>
      </w:r>
      <w:r w:rsidRPr="00AF3D87">
        <w:rPr>
          <w:rFonts w:asciiTheme="minorHAnsi" w:hAnsiTheme="minorHAnsi" w:cstheme="minorHAnsi"/>
        </w:rPr>
        <w:t xml:space="preserve"> be offered to Veterans who have completed a group and would like more individualized </w:t>
      </w:r>
      <w:r w:rsidR="009C5EC8">
        <w:rPr>
          <w:rFonts w:asciiTheme="minorHAnsi" w:hAnsiTheme="minorHAnsi" w:cstheme="minorHAnsi"/>
        </w:rPr>
        <w:t>training</w:t>
      </w:r>
      <w:r w:rsidRPr="00AF3D87">
        <w:rPr>
          <w:rFonts w:asciiTheme="minorHAnsi" w:hAnsiTheme="minorHAnsi" w:cstheme="minorHAnsi"/>
        </w:rPr>
        <w:t xml:space="preserve"> or Veterans who may not be appropriate for any existing group format. </w:t>
      </w:r>
    </w:p>
    <w:p w14:paraId="65C8B525" w14:textId="666AAB81" w:rsidR="001D7617" w:rsidRDefault="001D7617" w:rsidP="007F54D9">
      <w:pPr>
        <w:rPr>
          <w:rFonts w:asciiTheme="minorHAnsi" w:hAnsiTheme="minorHAnsi" w:cstheme="minorHAnsi"/>
        </w:rPr>
      </w:pPr>
    </w:p>
    <w:p w14:paraId="340D2B1B" w14:textId="77777777" w:rsidR="007F54D9" w:rsidRPr="007F54D9" w:rsidRDefault="007F54D9" w:rsidP="007F54D9">
      <w:pPr>
        <w:rPr>
          <w:rFonts w:asciiTheme="minorHAnsi" w:hAnsiTheme="minorHAnsi" w:cstheme="minorHAnsi"/>
          <w:b/>
          <w:bCs/>
          <w:i/>
          <w:u w:val="single"/>
        </w:rPr>
      </w:pPr>
      <w:r w:rsidRPr="007F54D9">
        <w:rPr>
          <w:rFonts w:asciiTheme="minorHAnsi" w:hAnsiTheme="minorHAnsi" w:cstheme="minorHAnsi"/>
          <w:b/>
          <w:bCs/>
          <w:i/>
          <w:u w:val="single"/>
        </w:rPr>
        <w:t xml:space="preserve">Caregiver Services </w:t>
      </w:r>
    </w:p>
    <w:p w14:paraId="1D5448E1" w14:textId="77777777" w:rsidR="007F54D9" w:rsidRPr="00AF3D87" w:rsidRDefault="007F54D9" w:rsidP="007F54D9">
      <w:pPr>
        <w:rPr>
          <w:rFonts w:asciiTheme="minorHAnsi" w:hAnsiTheme="minorHAnsi" w:cstheme="minorHAnsi"/>
        </w:rPr>
      </w:pPr>
      <w:r>
        <w:rPr>
          <w:rFonts w:asciiTheme="minorHAnsi" w:hAnsiTheme="minorHAnsi" w:cstheme="minorHAnsi"/>
        </w:rPr>
        <w:t>VA Bedford Healthcare System</w:t>
      </w:r>
      <w:r w:rsidRPr="00AF3D87">
        <w:rPr>
          <w:rFonts w:asciiTheme="minorHAnsi" w:hAnsiTheme="minorHAnsi" w:cstheme="minorHAnsi"/>
        </w:rPr>
        <w:t xml:space="preserve"> </w:t>
      </w:r>
      <w:r>
        <w:rPr>
          <w:rFonts w:asciiTheme="minorHAnsi" w:hAnsiTheme="minorHAnsi" w:cstheme="minorHAnsi"/>
        </w:rPr>
        <w:t>n</w:t>
      </w:r>
      <w:r w:rsidRPr="00AF3D87">
        <w:rPr>
          <w:rFonts w:asciiTheme="minorHAnsi" w:hAnsiTheme="minorHAnsi" w:cstheme="minorHAnsi"/>
        </w:rPr>
        <w:t xml:space="preserve">europsychology and </w:t>
      </w:r>
      <w:r w:rsidRPr="00156520">
        <w:rPr>
          <w:rFonts w:asciiTheme="minorHAnsi" w:hAnsiTheme="minorHAnsi" w:cstheme="minorHAnsi"/>
        </w:rPr>
        <w:t xml:space="preserve">Geriatric Research Education and Clinical Center (GRECC) </w:t>
      </w:r>
      <w:r w:rsidRPr="00AF3D87">
        <w:rPr>
          <w:rFonts w:asciiTheme="minorHAnsi" w:hAnsiTheme="minorHAnsi" w:cstheme="minorHAnsi"/>
        </w:rPr>
        <w:t xml:space="preserve">Services offer three programs to provide support, information, and skills training for dementia caregivers in the New England region. </w:t>
      </w:r>
    </w:p>
    <w:p w14:paraId="5AD18C7E" w14:textId="18702606" w:rsidR="007F54D9" w:rsidRPr="00AF3D87" w:rsidRDefault="007F54D9" w:rsidP="007F54D9">
      <w:pPr>
        <w:rPr>
          <w:rFonts w:asciiTheme="minorHAnsi" w:hAnsiTheme="minorHAnsi" w:cstheme="minorHAnsi"/>
          <w:i/>
          <w:iCs/>
        </w:rPr>
      </w:pPr>
      <w:r w:rsidRPr="00AF3D87">
        <w:rPr>
          <w:rFonts w:asciiTheme="minorHAnsi" w:hAnsiTheme="minorHAnsi" w:cstheme="minorHAnsi"/>
          <w:i/>
          <w:iCs/>
        </w:rPr>
        <w:lastRenderedPageBreak/>
        <w:t xml:space="preserve">Individual dementia caregiver support (in person or via </w:t>
      </w:r>
      <w:r w:rsidR="00567394">
        <w:rPr>
          <w:rFonts w:asciiTheme="minorHAnsi" w:hAnsiTheme="minorHAnsi" w:cstheme="minorHAnsi"/>
          <w:i/>
          <w:iCs/>
        </w:rPr>
        <w:t>telehealth</w:t>
      </w:r>
      <w:r w:rsidRPr="00AF3D87">
        <w:rPr>
          <w:rFonts w:asciiTheme="minorHAnsi" w:hAnsiTheme="minorHAnsi" w:cstheme="minorHAnsi"/>
          <w:i/>
          <w:iCs/>
        </w:rPr>
        <w:t>):</w:t>
      </w:r>
    </w:p>
    <w:p w14:paraId="3407966A" w14:textId="77777777" w:rsidR="007F54D9" w:rsidRPr="00AF3D87" w:rsidRDefault="007F54D9" w:rsidP="007F54D9">
      <w:pPr>
        <w:rPr>
          <w:rFonts w:asciiTheme="minorHAnsi" w:hAnsiTheme="minorHAnsi" w:cstheme="minorHAnsi"/>
        </w:rPr>
      </w:pPr>
      <w:r w:rsidRPr="00AF3D87">
        <w:rPr>
          <w:rFonts w:asciiTheme="minorHAnsi" w:hAnsiTheme="minorHAnsi" w:cstheme="minorHAnsi"/>
        </w:rPr>
        <w:t xml:space="preserve">Dementia caregivers will meet individually with an assigned caregiver support specialist. The initial session will focus on better understanding the caregiving context and creating a plan to maximize support. Caregivers needs vary and individual support can be used as a place to get emotional support, gain knowledge about dementia (What is Alzheimer’s disease? What kinds of things can I expect over the course of the disease?), and/or learn specific and targeted caregiving skills (How do I reduce problem behaviors? How do I keep my loved one engaged in the world?) Individual support will be tailored to the caregiver and can be as short as </w:t>
      </w:r>
      <w:r>
        <w:rPr>
          <w:rFonts w:asciiTheme="minorHAnsi" w:hAnsiTheme="minorHAnsi" w:cstheme="minorHAnsi"/>
        </w:rPr>
        <w:t>one</w:t>
      </w:r>
      <w:r w:rsidRPr="00AF3D87">
        <w:rPr>
          <w:rFonts w:asciiTheme="minorHAnsi" w:hAnsiTheme="minorHAnsi" w:cstheme="minorHAnsi"/>
        </w:rPr>
        <w:t xml:space="preserve"> session or can be multiple sessions.</w:t>
      </w:r>
    </w:p>
    <w:p w14:paraId="222235C7" w14:textId="77777777" w:rsidR="007F54D9" w:rsidRPr="00AF3D87" w:rsidRDefault="007F54D9" w:rsidP="007F54D9">
      <w:pPr>
        <w:rPr>
          <w:rFonts w:asciiTheme="minorHAnsi" w:hAnsiTheme="minorHAnsi" w:cstheme="minorHAnsi"/>
        </w:rPr>
      </w:pPr>
    </w:p>
    <w:p w14:paraId="1575E1E5" w14:textId="77777777" w:rsidR="007F54D9" w:rsidRPr="00AF3D87" w:rsidRDefault="007F54D9" w:rsidP="007F54D9">
      <w:pPr>
        <w:rPr>
          <w:rFonts w:asciiTheme="minorHAnsi" w:hAnsiTheme="minorHAnsi" w:cstheme="minorHAnsi"/>
          <w:i/>
          <w:iCs/>
        </w:rPr>
      </w:pPr>
      <w:r w:rsidRPr="00AF3D87">
        <w:rPr>
          <w:rFonts w:asciiTheme="minorHAnsi" w:hAnsiTheme="minorHAnsi" w:cstheme="minorHAnsi"/>
          <w:i/>
          <w:iCs/>
        </w:rPr>
        <w:t xml:space="preserve">Dementia </w:t>
      </w:r>
      <w:r>
        <w:rPr>
          <w:rFonts w:asciiTheme="minorHAnsi" w:hAnsiTheme="minorHAnsi" w:cstheme="minorHAnsi"/>
          <w:i/>
          <w:iCs/>
        </w:rPr>
        <w:t>c</w:t>
      </w:r>
      <w:r w:rsidRPr="00AF3D87">
        <w:rPr>
          <w:rFonts w:asciiTheme="minorHAnsi" w:hAnsiTheme="minorHAnsi" w:cstheme="minorHAnsi"/>
          <w:i/>
          <w:iCs/>
        </w:rPr>
        <w:t>aregiving 101 (video class):</w:t>
      </w:r>
    </w:p>
    <w:p w14:paraId="6667D66C" w14:textId="77777777" w:rsidR="007F54D9" w:rsidRPr="00AF3D87" w:rsidRDefault="007F54D9" w:rsidP="007F54D9">
      <w:pPr>
        <w:rPr>
          <w:rFonts w:asciiTheme="minorHAnsi" w:hAnsiTheme="minorHAnsi" w:cstheme="minorHAnsi"/>
        </w:rPr>
      </w:pPr>
      <w:r w:rsidRPr="00AF3D87">
        <w:rPr>
          <w:rFonts w:asciiTheme="minorHAnsi" w:hAnsiTheme="minorHAnsi" w:cstheme="minorHAnsi"/>
        </w:rPr>
        <w:t xml:space="preserve">Dementia </w:t>
      </w:r>
      <w:r>
        <w:rPr>
          <w:rFonts w:asciiTheme="minorHAnsi" w:hAnsiTheme="minorHAnsi" w:cstheme="minorHAnsi"/>
        </w:rPr>
        <w:t>c</w:t>
      </w:r>
      <w:r w:rsidRPr="00AF3D87">
        <w:rPr>
          <w:rFonts w:asciiTheme="minorHAnsi" w:hAnsiTheme="minorHAnsi" w:cstheme="minorHAnsi"/>
        </w:rPr>
        <w:t>aregiving 101 is class that aims to (1) teach caregivers what dementia is</w:t>
      </w:r>
      <w:r>
        <w:rPr>
          <w:rFonts w:asciiTheme="minorHAnsi" w:hAnsiTheme="minorHAnsi" w:cstheme="minorHAnsi"/>
        </w:rPr>
        <w:t>,</w:t>
      </w:r>
      <w:r w:rsidRPr="00AF3D87">
        <w:rPr>
          <w:rFonts w:asciiTheme="minorHAnsi" w:hAnsiTheme="minorHAnsi" w:cstheme="minorHAnsi"/>
        </w:rPr>
        <w:t xml:space="preserve"> (2) provide techniques and tips for managing common problems in individuals with dementia</w:t>
      </w:r>
      <w:r>
        <w:rPr>
          <w:rFonts w:asciiTheme="minorHAnsi" w:hAnsiTheme="minorHAnsi" w:cstheme="minorHAnsi"/>
        </w:rPr>
        <w:t>,</w:t>
      </w:r>
      <w:r w:rsidRPr="00AF3D87">
        <w:rPr>
          <w:rFonts w:asciiTheme="minorHAnsi" w:hAnsiTheme="minorHAnsi" w:cstheme="minorHAnsi"/>
        </w:rPr>
        <w:t xml:space="preserve"> (3) explain how caregivers can build a care team to help them manage caregiving demands, and (4) show caregivers how to manage their own wellbeing while providing care to their loved one. </w:t>
      </w:r>
    </w:p>
    <w:p w14:paraId="3899CAF8" w14:textId="77777777" w:rsidR="007F54D9" w:rsidRPr="00AF3D87" w:rsidRDefault="007F54D9" w:rsidP="007F54D9">
      <w:pPr>
        <w:rPr>
          <w:rFonts w:asciiTheme="minorHAnsi" w:hAnsiTheme="minorHAnsi" w:cstheme="minorHAnsi"/>
          <w:b/>
          <w:bCs/>
        </w:rPr>
      </w:pPr>
    </w:p>
    <w:p w14:paraId="7F0C6ED9" w14:textId="77777777" w:rsidR="007F54D9" w:rsidRPr="00AF3D87" w:rsidRDefault="007F54D9" w:rsidP="007F54D9">
      <w:pPr>
        <w:rPr>
          <w:rFonts w:asciiTheme="minorHAnsi" w:hAnsiTheme="minorHAnsi" w:cstheme="minorHAnsi"/>
          <w:i/>
          <w:iCs/>
        </w:rPr>
      </w:pPr>
      <w:r w:rsidRPr="00AF3D87">
        <w:rPr>
          <w:rFonts w:asciiTheme="minorHAnsi" w:hAnsiTheme="minorHAnsi" w:cstheme="minorHAnsi"/>
          <w:i/>
          <w:iCs/>
        </w:rPr>
        <w:t>Dementia caregivers support group (video group):</w:t>
      </w:r>
    </w:p>
    <w:p w14:paraId="1B05641C" w14:textId="77777777" w:rsidR="007F54D9" w:rsidRPr="00AF3D87" w:rsidRDefault="007F54D9" w:rsidP="007F54D9">
      <w:pPr>
        <w:rPr>
          <w:rFonts w:asciiTheme="minorHAnsi" w:hAnsiTheme="minorHAnsi" w:cstheme="minorHAnsi"/>
        </w:rPr>
      </w:pPr>
      <w:r w:rsidRPr="00AF3D87">
        <w:rPr>
          <w:rFonts w:asciiTheme="minorHAnsi" w:hAnsiTheme="minorHAnsi" w:cstheme="minorHAnsi"/>
        </w:rPr>
        <w:t xml:space="preserve">The dementia caregivers support group is a weekly group designed to be a place where caregivers can engage in less formal discussion about the ups and downs of caring for someone with dementia. The group offers a place to gain support from other dementia caregivers. It is facilitated by a staff member with expertise in dementia. Members can remain in the group for as long as they wish. </w:t>
      </w:r>
    </w:p>
    <w:p w14:paraId="38DE4197" w14:textId="77777777" w:rsidR="007F54D9" w:rsidRPr="00AF3D87" w:rsidRDefault="007F54D9" w:rsidP="007F54D9">
      <w:pPr>
        <w:rPr>
          <w:rFonts w:asciiTheme="minorHAnsi" w:hAnsiTheme="minorHAnsi" w:cstheme="minorHAnsi"/>
        </w:rPr>
      </w:pPr>
    </w:p>
    <w:p w14:paraId="41871945" w14:textId="77777777" w:rsidR="007F54D9" w:rsidRPr="00156520" w:rsidRDefault="007F54D9" w:rsidP="007F54D9">
      <w:pPr>
        <w:rPr>
          <w:rFonts w:asciiTheme="minorHAnsi" w:hAnsiTheme="minorHAnsi" w:cstheme="minorHAnsi"/>
          <w:b/>
          <w:noProof/>
          <w:color w:val="000000"/>
        </w:rPr>
      </w:pPr>
      <w:r w:rsidRPr="00156520">
        <w:rPr>
          <w:rFonts w:asciiTheme="minorHAnsi" w:hAnsiTheme="minorHAnsi" w:cstheme="minorHAnsi"/>
          <w:b/>
          <w:noProof/>
          <w:color w:val="000000"/>
        </w:rPr>
        <w:t>Seminars and other didactics</w:t>
      </w:r>
    </w:p>
    <w:p w14:paraId="30F1FBCE" w14:textId="77777777" w:rsidR="00984A56" w:rsidRDefault="007F54D9" w:rsidP="007F54D9">
      <w:pPr>
        <w:rPr>
          <w:rFonts w:asciiTheme="minorHAnsi" w:hAnsiTheme="minorHAnsi" w:cstheme="minorHAnsi"/>
          <w:noProof/>
          <w:color w:val="000000"/>
        </w:rPr>
      </w:pPr>
      <w:r w:rsidRPr="00AF3D87">
        <w:rPr>
          <w:rFonts w:asciiTheme="minorHAnsi" w:hAnsiTheme="minorHAnsi" w:cstheme="minorHAnsi"/>
          <w:noProof/>
          <w:color w:val="000000"/>
        </w:rPr>
        <w:t>On-site clinical neuropsychology experience is supported by required didactic seminars, which include two weekly neuropsychology seminars: the Neuropsychology Lecture Series (</w:t>
      </w:r>
      <w:r>
        <w:rPr>
          <w:rFonts w:asciiTheme="minorHAnsi" w:hAnsiTheme="minorHAnsi" w:cstheme="minorHAnsi"/>
          <w:noProof/>
          <w:color w:val="000000"/>
        </w:rPr>
        <w:t>Monda</w:t>
      </w:r>
      <w:r w:rsidRPr="00AF3D87">
        <w:rPr>
          <w:rFonts w:asciiTheme="minorHAnsi" w:hAnsiTheme="minorHAnsi" w:cstheme="minorHAnsi"/>
          <w:noProof/>
          <w:color w:val="000000"/>
        </w:rPr>
        <w:t xml:space="preserve">ys </w:t>
      </w:r>
      <w:r>
        <w:rPr>
          <w:rFonts w:asciiTheme="minorHAnsi" w:hAnsiTheme="minorHAnsi" w:cstheme="minorHAnsi"/>
          <w:noProof/>
          <w:color w:val="000000"/>
        </w:rPr>
        <w:t>3 p.m.</w:t>
      </w:r>
      <w:r w:rsidRPr="00AF3D87">
        <w:rPr>
          <w:rFonts w:asciiTheme="minorHAnsi" w:hAnsiTheme="minorHAnsi" w:cstheme="minorHAnsi"/>
          <w:noProof/>
          <w:color w:val="000000"/>
        </w:rPr>
        <w:t>-</w:t>
      </w:r>
      <w:r>
        <w:rPr>
          <w:rFonts w:asciiTheme="minorHAnsi" w:hAnsiTheme="minorHAnsi" w:cstheme="minorHAnsi"/>
          <w:noProof/>
          <w:color w:val="000000"/>
        </w:rPr>
        <w:t>4 p.m.</w:t>
      </w:r>
      <w:r w:rsidRPr="00AF3D87">
        <w:rPr>
          <w:rFonts w:asciiTheme="minorHAnsi" w:hAnsiTheme="minorHAnsi" w:cstheme="minorHAnsi"/>
          <w:noProof/>
          <w:color w:val="000000"/>
        </w:rPr>
        <w:t>), which focuses on emerging areas of research, and the Case Conceptualization Series (</w:t>
      </w:r>
      <w:r>
        <w:rPr>
          <w:rFonts w:asciiTheme="minorHAnsi" w:hAnsiTheme="minorHAnsi" w:cstheme="minorHAnsi"/>
          <w:noProof/>
          <w:color w:val="000000"/>
        </w:rPr>
        <w:t>Thurs</w:t>
      </w:r>
      <w:r w:rsidRPr="00AF3D87">
        <w:rPr>
          <w:rFonts w:asciiTheme="minorHAnsi" w:hAnsiTheme="minorHAnsi" w:cstheme="minorHAnsi"/>
          <w:noProof/>
          <w:color w:val="000000"/>
        </w:rPr>
        <w:t xml:space="preserve">days </w:t>
      </w:r>
      <w:r>
        <w:rPr>
          <w:rFonts w:asciiTheme="minorHAnsi" w:hAnsiTheme="minorHAnsi" w:cstheme="minorHAnsi"/>
          <w:noProof/>
          <w:color w:val="000000"/>
        </w:rPr>
        <w:t>2 p.m.</w:t>
      </w:r>
      <w:r w:rsidRPr="00AF3D87">
        <w:rPr>
          <w:rFonts w:asciiTheme="minorHAnsi" w:hAnsiTheme="minorHAnsi" w:cstheme="minorHAnsi"/>
          <w:noProof/>
          <w:color w:val="000000"/>
        </w:rPr>
        <w:t>-</w:t>
      </w:r>
      <w:r>
        <w:rPr>
          <w:rFonts w:asciiTheme="minorHAnsi" w:hAnsiTheme="minorHAnsi" w:cstheme="minorHAnsi"/>
          <w:noProof/>
          <w:color w:val="000000"/>
        </w:rPr>
        <w:t>3 p.m.</w:t>
      </w:r>
      <w:r w:rsidRPr="00AF3D87">
        <w:rPr>
          <w:rFonts w:asciiTheme="minorHAnsi" w:hAnsiTheme="minorHAnsi" w:cstheme="minorHAnsi"/>
          <w:noProof/>
          <w:color w:val="000000"/>
        </w:rPr>
        <w:t xml:space="preserve">), designed to prepare trainees for board certification in neuropsychology. </w:t>
      </w:r>
      <w:r w:rsidR="00984A56">
        <w:rPr>
          <w:rFonts w:asciiTheme="minorHAnsi" w:hAnsiTheme="minorHAnsi" w:cstheme="minorHAnsi"/>
          <w:noProof/>
          <w:color w:val="000000"/>
        </w:rPr>
        <w:t>Month</w:t>
      </w:r>
      <w:r w:rsidRPr="00AF3D87">
        <w:rPr>
          <w:rFonts w:asciiTheme="minorHAnsi" w:hAnsiTheme="minorHAnsi" w:cstheme="minorHAnsi"/>
          <w:noProof/>
          <w:color w:val="000000"/>
        </w:rPr>
        <w:t xml:space="preserve">ly Brain Cuttings, led by two VA neuropathologists, </w:t>
      </w:r>
      <w:r w:rsidR="00984A56">
        <w:rPr>
          <w:rFonts w:asciiTheme="minorHAnsi" w:hAnsiTheme="minorHAnsi" w:cstheme="minorHAnsi"/>
          <w:noProof/>
          <w:color w:val="000000"/>
        </w:rPr>
        <w:t>are also held in-person on the VA campus. An additional monthly virtual brain cutting is available as well</w:t>
      </w:r>
      <w:r w:rsidRPr="00AF3D87">
        <w:rPr>
          <w:rFonts w:asciiTheme="minorHAnsi" w:hAnsiTheme="minorHAnsi" w:cstheme="minorHAnsi"/>
          <w:noProof/>
          <w:color w:val="000000"/>
        </w:rPr>
        <w:t xml:space="preserve">. </w:t>
      </w:r>
    </w:p>
    <w:p w14:paraId="51048540" w14:textId="77777777" w:rsidR="00984A56" w:rsidRDefault="00984A56" w:rsidP="007F54D9">
      <w:pPr>
        <w:rPr>
          <w:rFonts w:asciiTheme="minorHAnsi" w:hAnsiTheme="minorHAnsi" w:cstheme="minorHAnsi"/>
          <w:noProof/>
          <w:color w:val="000000"/>
        </w:rPr>
      </w:pPr>
    </w:p>
    <w:p w14:paraId="049EAF83" w14:textId="364A35F7" w:rsidR="007F54D9" w:rsidRPr="00AF3D87" w:rsidRDefault="007F54D9" w:rsidP="007F54D9">
      <w:pPr>
        <w:rPr>
          <w:rFonts w:asciiTheme="minorHAnsi" w:hAnsiTheme="minorHAnsi" w:cstheme="minorHAnsi"/>
          <w:bCs/>
          <w:noProof/>
          <w:color w:val="000000"/>
        </w:rPr>
      </w:pPr>
      <w:r w:rsidRPr="00AF3D87">
        <w:rPr>
          <w:rFonts w:asciiTheme="minorHAnsi" w:hAnsiTheme="minorHAnsi" w:cstheme="minorHAnsi"/>
          <w:bCs/>
          <w:noProof/>
          <w:color w:val="000000"/>
        </w:rPr>
        <w:t>On a monthly basis</w:t>
      </w:r>
      <w:r>
        <w:rPr>
          <w:rFonts w:asciiTheme="minorHAnsi" w:hAnsiTheme="minorHAnsi" w:cstheme="minorHAnsi"/>
          <w:bCs/>
          <w:noProof/>
          <w:color w:val="000000"/>
        </w:rPr>
        <w:t xml:space="preserve">, </w:t>
      </w:r>
      <w:r w:rsidRPr="00AF3D87">
        <w:rPr>
          <w:rFonts w:asciiTheme="minorHAnsi" w:hAnsiTheme="minorHAnsi" w:cstheme="minorHAnsi"/>
          <w:bCs/>
          <w:noProof/>
          <w:color w:val="000000"/>
        </w:rPr>
        <w:t xml:space="preserve">at a minimum, trainees </w:t>
      </w:r>
      <w:r>
        <w:rPr>
          <w:rFonts w:asciiTheme="minorHAnsi" w:hAnsiTheme="minorHAnsi" w:cstheme="minorHAnsi"/>
          <w:bCs/>
          <w:noProof/>
          <w:color w:val="000000"/>
        </w:rPr>
        <w:t xml:space="preserve">may </w:t>
      </w:r>
      <w:r w:rsidRPr="00AF3D87">
        <w:rPr>
          <w:rFonts w:asciiTheme="minorHAnsi" w:hAnsiTheme="minorHAnsi" w:cstheme="minorHAnsi"/>
          <w:bCs/>
          <w:noProof/>
          <w:color w:val="000000"/>
        </w:rPr>
        <w:t>have the opportunity to observe and participate in the Boston University School of Medicine Alzheimer’s Disease Research Center (BU-ADRC</w:t>
      </w:r>
      <w:r>
        <w:rPr>
          <w:rFonts w:asciiTheme="minorHAnsi" w:hAnsiTheme="minorHAnsi" w:cstheme="minorHAnsi"/>
          <w:bCs/>
          <w:noProof/>
          <w:color w:val="000000"/>
        </w:rPr>
        <w:t>)</w:t>
      </w:r>
      <w:r w:rsidRPr="00AF3D87">
        <w:rPr>
          <w:rFonts w:asciiTheme="minorHAnsi" w:hAnsiTheme="minorHAnsi" w:cstheme="minorHAnsi"/>
          <w:bCs/>
          <w:noProof/>
          <w:color w:val="000000"/>
        </w:rPr>
        <w:t xml:space="preserve"> consensus conference, where research participants are discussed and diagnosed by an interdisciplinary team of neurologists, neuropsychologists, nurses, and research staff. </w:t>
      </w:r>
      <w:r w:rsidR="00984A56">
        <w:rPr>
          <w:rFonts w:asciiTheme="minorHAnsi" w:hAnsiTheme="minorHAnsi" w:cstheme="minorHAnsi"/>
          <w:bCs/>
          <w:noProof/>
          <w:color w:val="000000"/>
        </w:rPr>
        <w:t xml:space="preserve">Residents also participate in a monthly case conference, Memory Tuesdays, held virtually through the Neurology Department at Boston University. </w:t>
      </w:r>
      <w:r w:rsidRPr="00AF3D87">
        <w:rPr>
          <w:rFonts w:asciiTheme="minorHAnsi" w:hAnsiTheme="minorHAnsi" w:cstheme="minorHAnsi"/>
          <w:noProof/>
          <w:color w:val="000000"/>
        </w:rPr>
        <w:t xml:space="preserve">The rich professional neuropsychology community in the Boston area affords residents ample opportunity to pursue other education and training outside VA. Toward this end, residents are given up to eight days of authorized absence across the residency, pending their supervisors’ approval, to pursue such outside training. </w:t>
      </w:r>
    </w:p>
    <w:p w14:paraId="56BFED9C" w14:textId="77777777" w:rsidR="007F54D9" w:rsidRPr="00AF3D87" w:rsidRDefault="007F54D9" w:rsidP="007F54D9">
      <w:pPr>
        <w:rPr>
          <w:rFonts w:asciiTheme="minorHAnsi" w:hAnsiTheme="minorHAnsi" w:cstheme="minorHAnsi"/>
          <w:noProof/>
          <w:color w:val="000000"/>
        </w:rPr>
      </w:pPr>
    </w:p>
    <w:p w14:paraId="1C0B5C48" w14:textId="343B6872" w:rsidR="007F54D9" w:rsidRPr="00AF3D87" w:rsidRDefault="007F54D9" w:rsidP="007F54D9">
      <w:pPr>
        <w:rPr>
          <w:rFonts w:asciiTheme="minorHAnsi" w:hAnsiTheme="minorHAnsi" w:cstheme="minorHAnsi"/>
          <w:noProof/>
          <w:color w:val="000000"/>
        </w:rPr>
      </w:pPr>
      <w:r w:rsidRPr="00AF3D87">
        <w:rPr>
          <w:rFonts w:asciiTheme="minorHAnsi" w:hAnsiTheme="minorHAnsi" w:cstheme="minorHAnsi"/>
          <w:noProof/>
          <w:color w:val="000000"/>
        </w:rPr>
        <w:lastRenderedPageBreak/>
        <w:t>In addition to the regularly scheduled seminars discussed above, a variety of additional required and optional seminars are offered</w:t>
      </w:r>
      <w:r w:rsidR="00984A56">
        <w:rPr>
          <w:rFonts w:asciiTheme="minorHAnsi" w:hAnsiTheme="minorHAnsi" w:cstheme="minorHAnsi"/>
          <w:noProof/>
          <w:color w:val="000000"/>
        </w:rPr>
        <w:t xml:space="preserve"> through the VA and BU</w:t>
      </w:r>
      <w:r w:rsidRPr="00AF3D87">
        <w:rPr>
          <w:rFonts w:asciiTheme="minorHAnsi" w:hAnsiTheme="minorHAnsi" w:cstheme="minorHAnsi"/>
          <w:noProof/>
          <w:color w:val="000000"/>
        </w:rPr>
        <w:t>, addressing a range of topics (e.g., PTSD assessment and treatment, psychosocial rehabilitation, legal and ethical issues in VA, suicide prevention, and peer services). There are also monthly ethics seminars as well as monthly professional development seminars (presented by a variety of staff and addressing a range of relevant topics for residents about to begin their professional career) which neuropsychology students may elect to attend.</w:t>
      </w:r>
    </w:p>
    <w:p w14:paraId="7ADFEB21" w14:textId="77777777" w:rsidR="007F54D9" w:rsidRPr="00AF3D87" w:rsidRDefault="007F54D9" w:rsidP="007F54D9">
      <w:pPr>
        <w:rPr>
          <w:rFonts w:asciiTheme="minorHAnsi" w:hAnsiTheme="minorHAnsi" w:cstheme="minorHAnsi"/>
          <w:noProof/>
          <w:color w:val="000000"/>
        </w:rPr>
      </w:pPr>
    </w:p>
    <w:p w14:paraId="7B4C3AEF" w14:textId="57BD66C6" w:rsidR="007F54D9" w:rsidRPr="00AF3D87" w:rsidRDefault="007F54D9" w:rsidP="007F54D9">
      <w:pPr>
        <w:rPr>
          <w:rFonts w:asciiTheme="minorHAnsi" w:hAnsiTheme="minorHAnsi" w:cstheme="minorHAnsi"/>
          <w:noProof/>
          <w:color w:val="000000"/>
        </w:rPr>
      </w:pPr>
      <w:r w:rsidRPr="00AF3D87">
        <w:rPr>
          <w:rFonts w:asciiTheme="minorHAnsi" w:hAnsiTheme="minorHAnsi" w:cstheme="minorHAnsi"/>
          <w:noProof/>
          <w:color w:val="000000"/>
        </w:rPr>
        <w:t>Residents can also choose from a variety of</w:t>
      </w:r>
      <w:r w:rsidR="00984A56">
        <w:rPr>
          <w:rFonts w:asciiTheme="minorHAnsi" w:hAnsiTheme="minorHAnsi" w:cstheme="minorHAnsi"/>
          <w:noProof/>
          <w:color w:val="000000"/>
        </w:rPr>
        <w:t xml:space="preserve"> </w:t>
      </w:r>
      <w:r w:rsidRPr="00AF3D87">
        <w:rPr>
          <w:rFonts w:asciiTheme="minorHAnsi" w:hAnsiTheme="minorHAnsi" w:cstheme="minorHAnsi"/>
          <w:noProof/>
          <w:color w:val="000000"/>
        </w:rPr>
        <w:t>grand round</w:t>
      </w:r>
      <w:r w:rsidR="00984A56">
        <w:rPr>
          <w:rFonts w:asciiTheme="minorHAnsi" w:hAnsiTheme="minorHAnsi" w:cstheme="minorHAnsi"/>
          <w:noProof/>
          <w:color w:val="000000"/>
        </w:rPr>
        <w:t>s</w:t>
      </w:r>
      <w:r w:rsidRPr="00AF3D87">
        <w:rPr>
          <w:rFonts w:asciiTheme="minorHAnsi" w:hAnsiTheme="minorHAnsi" w:cstheme="minorHAnsi"/>
          <w:noProof/>
          <w:color w:val="000000"/>
        </w:rPr>
        <w:t xml:space="preserve"> presentations</w:t>
      </w:r>
      <w:r w:rsidR="00984A56">
        <w:rPr>
          <w:rFonts w:asciiTheme="minorHAnsi" w:hAnsiTheme="minorHAnsi" w:cstheme="minorHAnsi"/>
          <w:noProof/>
          <w:color w:val="000000"/>
        </w:rPr>
        <w:t xml:space="preserve"> at the VA</w:t>
      </w:r>
      <w:r w:rsidRPr="00AF3D87">
        <w:rPr>
          <w:rFonts w:asciiTheme="minorHAnsi" w:hAnsiTheme="minorHAnsi" w:cstheme="minorHAnsi"/>
          <w:noProof/>
          <w:color w:val="000000"/>
        </w:rPr>
        <w:t xml:space="preserve">.  Specifically, there are biweekly psychiatry/psychology grand rounds, which feature a range of noteworthy speakers from the Boston area and nationally, addressing a variety of clinically relevant topics. There are also interprofessional Schwartz rounds </w:t>
      </w:r>
      <w:r>
        <w:rPr>
          <w:rFonts w:asciiTheme="minorHAnsi" w:hAnsiTheme="minorHAnsi" w:cstheme="minorHAnsi"/>
          <w:noProof/>
          <w:color w:val="000000"/>
        </w:rPr>
        <w:t xml:space="preserve">which </w:t>
      </w:r>
      <w:r w:rsidRPr="00AF3D87">
        <w:rPr>
          <w:rFonts w:asciiTheme="minorHAnsi" w:hAnsiTheme="minorHAnsi" w:cstheme="minorHAnsi"/>
          <w:noProof/>
          <w:color w:val="000000"/>
        </w:rPr>
        <w:t>focus on the clinician’s personal experiences that arise in the context of providing care to Veterans. Weekly geriatrics and extended care grand rounds and biweekly medical grand rounds are also available.</w:t>
      </w:r>
    </w:p>
    <w:p w14:paraId="367DDD08" w14:textId="77777777" w:rsidR="007F54D9" w:rsidRPr="00AF3D87" w:rsidRDefault="007F54D9" w:rsidP="007F54D9">
      <w:pPr>
        <w:rPr>
          <w:rFonts w:asciiTheme="minorHAnsi" w:hAnsiTheme="minorHAnsi" w:cstheme="minorHAnsi"/>
          <w:b/>
          <w:noProof/>
          <w:color w:val="000000"/>
        </w:rPr>
      </w:pPr>
    </w:p>
    <w:p w14:paraId="15955FA4" w14:textId="77777777" w:rsidR="007F54D9" w:rsidRPr="006112F9" w:rsidRDefault="007F54D9" w:rsidP="007F54D9">
      <w:pPr>
        <w:rPr>
          <w:rFonts w:asciiTheme="minorHAnsi" w:hAnsiTheme="minorHAnsi" w:cstheme="minorHAnsi"/>
          <w:b/>
          <w:noProof/>
          <w:color w:val="000000"/>
        </w:rPr>
      </w:pPr>
      <w:r w:rsidRPr="006112F9">
        <w:rPr>
          <w:rFonts w:asciiTheme="minorHAnsi" w:hAnsiTheme="minorHAnsi" w:cstheme="minorHAnsi"/>
          <w:b/>
          <w:noProof/>
          <w:color w:val="000000"/>
        </w:rPr>
        <w:t>Research</w:t>
      </w:r>
    </w:p>
    <w:p w14:paraId="1E82C0FD" w14:textId="16008909" w:rsidR="007F54D9" w:rsidRPr="00AF3D87" w:rsidRDefault="007F54D9" w:rsidP="007F54D9">
      <w:pPr>
        <w:rPr>
          <w:rFonts w:asciiTheme="minorHAnsi" w:hAnsiTheme="minorHAnsi" w:cstheme="minorHAnsi"/>
          <w:bCs/>
          <w:noProof/>
          <w:color w:val="000000"/>
        </w:rPr>
      </w:pPr>
      <w:r w:rsidRPr="00AF3D87">
        <w:rPr>
          <w:rFonts w:asciiTheme="minorHAnsi" w:hAnsiTheme="minorHAnsi" w:cstheme="minorHAnsi"/>
          <w:noProof/>
          <w:color w:val="000000"/>
        </w:rPr>
        <w:t>Residents have one day a week of protected research time in their first year, and up to two days a week in their second year, to engage in research. Research opportunities are available on the Bedford campus in the neuropsychology service, Mental Illness Research, Education, and Clinical Center (MIRECC), and G</w:t>
      </w:r>
      <w:r w:rsidR="00984A56">
        <w:rPr>
          <w:rFonts w:asciiTheme="minorHAnsi" w:hAnsiTheme="minorHAnsi" w:cstheme="minorHAnsi"/>
          <w:noProof/>
          <w:color w:val="000000"/>
        </w:rPr>
        <w:t xml:space="preserve">eriatric </w:t>
      </w:r>
      <w:r w:rsidRPr="00AF3D87">
        <w:rPr>
          <w:rFonts w:asciiTheme="minorHAnsi" w:hAnsiTheme="minorHAnsi" w:cstheme="minorHAnsi"/>
          <w:noProof/>
          <w:color w:val="000000"/>
        </w:rPr>
        <w:t>R</w:t>
      </w:r>
      <w:r w:rsidR="00984A56">
        <w:rPr>
          <w:rFonts w:asciiTheme="minorHAnsi" w:hAnsiTheme="minorHAnsi" w:cstheme="minorHAnsi"/>
          <w:noProof/>
          <w:color w:val="000000"/>
        </w:rPr>
        <w:t xml:space="preserve">esearch, </w:t>
      </w:r>
      <w:r w:rsidRPr="00AF3D87">
        <w:rPr>
          <w:rFonts w:asciiTheme="minorHAnsi" w:hAnsiTheme="minorHAnsi" w:cstheme="minorHAnsi"/>
          <w:noProof/>
          <w:color w:val="000000"/>
        </w:rPr>
        <w:t>E</w:t>
      </w:r>
      <w:r w:rsidR="00984A56">
        <w:rPr>
          <w:rFonts w:asciiTheme="minorHAnsi" w:hAnsiTheme="minorHAnsi" w:cstheme="minorHAnsi"/>
          <w:noProof/>
          <w:color w:val="000000"/>
        </w:rPr>
        <w:t xml:space="preserve">ducation, and </w:t>
      </w:r>
      <w:r w:rsidRPr="00AF3D87">
        <w:rPr>
          <w:rFonts w:asciiTheme="minorHAnsi" w:hAnsiTheme="minorHAnsi" w:cstheme="minorHAnsi"/>
          <w:noProof/>
          <w:color w:val="000000"/>
        </w:rPr>
        <w:t>C</w:t>
      </w:r>
      <w:r w:rsidR="00984A56">
        <w:rPr>
          <w:rFonts w:asciiTheme="minorHAnsi" w:hAnsiTheme="minorHAnsi" w:cstheme="minorHAnsi"/>
          <w:noProof/>
          <w:color w:val="000000"/>
        </w:rPr>
        <w:t xml:space="preserve">linical </w:t>
      </w:r>
      <w:r w:rsidRPr="00AF3D87">
        <w:rPr>
          <w:rFonts w:asciiTheme="minorHAnsi" w:hAnsiTheme="minorHAnsi" w:cstheme="minorHAnsi"/>
          <w:noProof/>
          <w:color w:val="000000"/>
        </w:rPr>
        <w:t>C</w:t>
      </w:r>
      <w:r w:rsidR="00984A56">
        <w:rPr>
          <w:rFonts w:asciiTheme="minorHAnsi" w:hAnsiTheme="minorHAnsi" w:cstheme="minorHAnsi"/>
          <w:noProof/>
          <w:color w:val="000000"/>
        </w:rPr>
        <w:t>enter (GRECC)</w:t>
      </w:r>
      <w:r w:rsidRPr="00AF3D87">
        <w:rPr>
          <w:rFonts w:asciiTheme="minorHAnsi" w:hAnsiTheme="minorHAnsi" w:cstheme="minorHAnsi"/>
          <w:bCs/>
          <w:noProof/>
          <w:color w:val="000000"/>
        </w:rPr>
        <w:t>. Opportunities are also available off the VA campus at the BU-ADRC</w:t>
      </w:r>
      <w:r>
        <w:rPr>
          <w:rFonts w:asciiTheme="minorHAnsi" w:hAnsiTheme="minorHAnsi" w:cstheme="minorHAnsi"/>
          <w:bCs/>
          <w:noProof/>
          <w:color w:val="000000"/>
        </w:rPr>
        <w:t xml:space="preserve"> (</w:t>
      </w:r>
      <w:hyperlink r:id="rId12" w:history="1">
        <w:r w:rsidRPr="00AF3D87">
          <w:rPr>
            <w:rStyle w:val="Hyperlink"/>
            <w:rFonts w:asciiTheme="minorHAnsi" w:hAnsiTheme="minorHAnsi" w:cstheme="minorHAnsi"/>
            <w:bCs/>
            <w:noProof/>
          </w:rPr>
          <w:t>www.bu.edu/alzresearch</w:t>
        </w:r>
      </w:hyperlink>
      <w:r w:rsidRPr="00AF3D87">
        <w:rPr>
          <w:rFonts w:asciiTheme="minorHAnsi" w:hAnsiTheme="minorHAnsi" w:cstheme="minorHAnsi"/>
          <w:bCs/>
          <w:noProof/>
          <w:color w:val="000000"/>
        </w:rPr>
        <w:t xml:space="preserve">) and the Center for Translational Cognitive Neuroscience (CTCN; </w:t>
      </w:r>
      <w:hyperlink r:id="rId13" w:history="1">
        <w:r w:rsidRPr="00AF3D87">
          <w:rPr>
            <w:rStyle w:val="Hyperlink"/>
            <w:rFonts w:asciiTheme="minorHAnsi" w:hAnsiTheme="minorHAnsi" w:cstheme="minorHAnsi"/>
            <w:bCs/>
            <w:noProof/>
          </w:rPr>
          <w:t>www.ctcn.org</w:t>
        </w:r>
      </w:hyperlink>
      <w:r w:rsidRPr="00AF3D87">
        <w:rPr>
          <w:rFonts w:asciiTheme="minorHAnsi" w:hAnsiTheme="minorHAnsi" w:cstheme="minorHAnsi"/>
          <w:bCs/>
          <w:noProof/>
          <w:color w:val="000000"/>
        </w:rPr>
        <w:t xml:space="preserve">) at </w:t>
      </w:r>
      <w:r>
        <w:rPr>
          <w:rFonts w:asciiTheme="minorHAnsi" w:hAnsiTheme="minorHAnsi" w:cstheme="minorHAnsi"/>
          <w:bCs/>
          <w:noProof/>
          <w:color w:val="000000"/>
        </w:rPr>
        <w:t>VA</w:t>
      </w:r>
      <w:r w:rsidRPr="00AF3D87">
        <w:rPr>
          <w:rFonts w:asciiTheme="minorHAnsi" w:hAnsiTheme="minorHAnsi" w:cstheme="minorHAnsi"/>
          <w:bCs/>
          <w:noProof/>
          <w:color w:val="000000"/>
        </w:rPr>
        <w:t xml:space="preserve"> Boston</w:t>
      </w:r>
      <w:r>
        <w:rPr>
          <w:rFonts w:asciiTheme="minorHAnsi" w:hAnsiTheme="minorHAnsi" w:cstheme="minorHAnsi"/>
          <w:bCs/>
          <w:noProof/>
          <w:color w:val="000000"/>
        </w:rPr>
        <w:t xml:space="preserve"> Healthcare System</w:t>
      </w:r>
      <w:r w:rsidRPr="00AF3D87">
        <w:rPr>
          <w:rFonts w:asciiTheme="minorHAnsi" w:hAnsiTheme="minorHAnsi" w:cstheme="minorHAnsi"/>
          <w:bCs/>
          <w:noProof/>
          <w:color w:val="000000"/>
        </w:rPr>
        <w:t xml:space="preserve">. There is ample support for residents to develop grant writing, presentation, and manuscript-preparation skills. Previous residents have secured independent grant funding and published in peer-reviewed journals during their residency. </w:t>
      </w:r>
    </w:p>
    <w:p w14:paraId="19327C69" w14:textId="77777777" w:rsidR="007F54D9" w:rsidRPr="00AF3D87" w:rsidRDefault="007F54D9" w:rsidP="007F54D9">
      <w:pPr>
        <w:rPr>
          <w:rFonts w:asciiTheme="minorHAnsi" w:hAnsiTheme="minorHAnsi" w:cstheme="minorHAnsi"/>
          <w:noProof/>
          <w:color w:val="000000"/>
        </w:rPr>
      </w:pPr>
    </w:p>
    <w:p w14:paraId="40DB7B19" w14:textId="77777777" w:rsidR="007F54D9" w:rsidRPr="006112F9" w:rsidRDefault="007F54D9" w:rsidP="007F54D9">
      <w:pPr>
        <w:rPr>
          <w:rFonts w:asciiTheme="minorHAnsi" w:hAnsiTheme="minorHAnsi" w:cstheme="minorHAnsi"/>
          <w:b/>
          <w:noProof/>
          <w:color w:val="000000"/>
        </w:rPr>
      </w:pPr>
      <w:r w:rsidRPr="006112F9">
        <w:rPr>
          <w:rFonts w:asciiTheme="minorHAnsi" w:hAnsiTheme="minorHAnsi" w:cstheme="minorHAnsi"/>
          <w:b/>
          <w:noProof/>
          <w:color w:val="000000"/>
        </w:rPr>
        <w:t xml:space="preserve">Supervision </w:t>
      </w:r>
    </w:p>
    <w:p w14:paraId="3F0E3557" w14:textId="77777777" w:rsidR="007F54D9" w:rsidRDefault="007F54D9" w:rsidP="007F54D9">
      <w:pPr>
        <w:rPr>
          <w:rFonts w:asciiTheme="minorHAnsi" w:hAnsiTheme="minorHAnsi" w:cstheme="minorHAnsi"/>
          <w:noProof/>
          <w:color w:val="000000"/>
        </w:rPr>
      </w:pPr>
      <w:r w:rsidRPr="00AF3D87">
        <w:rPr>
          <w:rFonts w:asciiTheme="minorHAnsi" w:hAnsiTheme="minorHAnsi" w:cstheme="minorHAnsi"/>
          <w:noProof/>
          <w:color w:val="000000"/>
        </w:rPr>
        <w:t xml:space="preserve">All residents receive at least </w:t>
      </w:r>
      <w:r>
        <w:rPr>
          <w:rFonts w:asciiTheme="minorHAnsi" w:hAnsiTheme="minorHAnsi" w:cstheme="minorHAnsi"/>
          <w:noProof/>
          <w:color w:val="000000"/>
        </w:rPr>
        <w:t>two</w:t>
      </w:r>
      <w:r w:rsidRPr="00AF3D87">
        <w:rPr>
          <w:rFonts w:asciiTheme="minorHAnsi" w:hAnsiTheme="minorHAnsi" w:cstheme="minorHAnsi"/>
          <w:noProof/>
          <w:color w:val="000000"/>
        </w:rPr>
        <w:t xml:space="preserve"> hours of regularly scheduled individual weekly supervision. In actuality, residents typically receive more supervision than the above minimum, with additionally scheduled individual supervision, impromptu consultation and supervision as needed, and occasional group supervision. Supervisors also function as mentors addressing other areas of professional functioning including professional interests and development, career preparation, and overall goals and progress in the residency.</w:t>
      </w:r>
    </w:p>
    <w:p w14:paraId="1F211A7B" w14:textId="77777777" w:rsidR="007F54D9" w:rsidRDefault="007F54D9" w:rsidP="007F54D9">
      <w:pPr>
        <w:rPr>
          <w:rFonts w:asciiTheme="minorHAnsi" w:hAnsiTheme="minorHAnsi" w:cstheme="minorHAnsi"/>
          <w:noProof/>
          <w:color w:val="000000"/>
        </w:rPr>
      </w:pPr>
    </w:p>
    <w:p w14:paraId="5401AC49" w14:textId="7DAD0BBC" w:rsidR="007F54D9" w:rsidRDefault="00984A56" w:rsidP="007F54D9">
      <w:pPr>
        <w:rPr>
          <w:rFonts w:asciiTheme="minorHAnsi" w:hAnsiTheme="minorHAnsi" w:cstheme="minorHAnsi"/>
          <w:noProof/>
          <w:color w:val="000000"/>
        </w:rPr>
      </w:pPr>
      <w:r>
        <w:rPr>
          <w:rFonts w:asciiTheme="minorHAnsi" w:hAnsiTheme="minorHAnsi" w:cstheme="minorHAnsi"/>
          <w:noProof/>
          <w:color w:val="000000"/>
        </w:rPr>
        <w:t xml:space="preserve">Supervision may take place both in-person and virtually. </w:t>
      </w:r>
      <w:r w:rsidR="007F54D9">
        <w:rPr>
          <w:rFonts w:asciiTheme="minorHAnsi" w:hAnsiTheme="minorHAnsi" w:cstheme="minorHAnsi"/>
          <w:noProof/>
          <w:color w:val="000000"/>
        </w:rPr>
        <w:t xml:space="preserve">Each resident is provided with a VA laptop. If working remotely, they are expected to connect to wi-fi in a private location at their home, and if they do not have wi-fi, they are offered the opportunity to work on campus every day in order to establish a </w:t>
      </w:r>
      <w:r>
        <w:rPr>
          <w:rFonts w:asciiTheme="minorHAnsi" w:hAnsiTheme="minorHAnsi" w:cstheme="minorHAnsi"/>
          <w:noProof/>
          <w:color w:val="000000"/>
        </w:rPr>
        <w:t xml:space="preserve">secure </w:t>
      </w:r>
      <w:r w:rsidR="007F54D9">
        <w:rPr>
          <w:rFonts w:asciiTheme="minorHAnsi" w:hAnsiTheme="minorHAnsi" w:cstheme="minorHAnsi"/>
          <w:noProof/>
          <w:color w:val="000000"/>
        </w:rPr>
        <w:t xml:space="preserve">wireless connection. Most remote supervision is conducted </w:t>
      </w:r>
      <w:r w:rsidR="007F54D9" w:rsidRPr="009B7251">
        <w:rPr>
          <w:rFonts w:asciiTheme="minorHAnsi" w:hAnsiTheme="minorHAnsi" w:cstheme="minorHAnsi"/>
          <w:noProof/>
          <w:color w:val="000000"/>
        </w:rPr>
        <w:t xml:space="preserve">using Microsoft Teams, which is a VA-approved secure communication platform. In the event of technology failure, supervision takes place via telephone. Regardless of modality, the content of supervision remains the same. It takes </w:t>
      </w:r>
      <w:r w:rsidR="007F54D9" w:rsidRPr="009B7251">
        <w:rPr>
          <w:rFonts w:asciiTheme="minorHAnsi" w:hAnsiTheme="minorHAnsi" w:cstheme="minorHAnsi"/>
          <w:noProof/>
          <w:color w:val="000000"/>
        </w:rPr>
        <w:lastRenderedPageBreak/>
        <w:t>place at the regularly scheduled time and the supervisor maintains full professional responsibility for all</w:t>
      </w:r>
      <w:r w:rsidR="007F54D9">
        <w:rPr>
          <w:rFonts w:asciiTheme="minorHAnsi" w:hAnsiTheme="minorHAnsi" w:cstheme="minorHAnsi"/>
          <w:noProof/>
          <w:color w:val="000000"/>
        </w:rPr>
        <w:t xml:space="preserve"> clinical cases, regardless of whether they are discussed in-person or virtually. Non-scheduled consultation and crisis coverage are managed in a similar way regardless of whether supervision takes place remotely or in-person, with the supervisor being available in-person or via phone, email, or Teams message/video call and providing the name of the licensed psychologist providing crisis coverage if needed. Privacy and confidentiality of the client and trainees are assured, as all information is stored on the VA laptop (or physical documents in a locked filing cabinet at the hospital) and if the resident is working from home, connection is established through a secure VPN.  </w:t>
      </w:r>
    </w:p>
    <w:p w14:paraId="5F3B50EC" w14:textId="77777777" w:rsidR="007F54D9" w:rsidRDefault="007F54D9" w:rsidP="007F54D9">
      <w:pPr>
        <w:rPr>
          <w:rFonts w:asciiTheme="minorHAnsi" w:hAnsiTheme="minorHAnsi" w:cstheme="minorHAnsi"/>
        </w:rPr>
      </w:pPr>
    </w:p>
    <w:p w14:paraId="019C56DD" w14:textId="77777777" w:rsidR="007F54D9" w:rsidRDefault="007F54D9" w:rsidP="007F54D9">
      <w:pPr>
        <w:rPr>
          <w:rFonts w:asciiTheme="minorHAnsi" w:hAnsiTheme="minorHAnsi" w:cstheme="minorHAnsi"/>
        </w:rPr>
      </w:pPr>
      <w:r w:rsidRPr="0066386C">
        <w:rPr>
          <w:rFonts w:asciiTheme="minorHAnsi" w:hAnsiTheme="minorHAnsi" w:cstheme="minorHAnsi"/>
          <w:b/>
          <w:bCs/>
        </w:rPr>
        <w:t xml:space="preserve">Requirements for </w:t>
      </w:r>
      <w:r>
        <w:rPr>
          <w:rFonts w:asciiTheme="minorHAnsi" w:hAnsiTheme="minorHAnsi" w:cstheme="minorHAnsi"/>
          <w:b/>
          <w:bCs/>
        </w:rPr>
        <w:t>c</w:t>
      </w:r>
      <w:r w:rsidRPr="0066386C">
        <w:rPr>
          <w:rFonts w:asciiTheme="minorHAnsi" w:hAnsiTheme="minorHAnsi" w:cstheme="minorHAnsi"/>
          <w:b/>
          <w:bCs/>
        </w:rPr>
        <w:t>ompletion</w:t>
      </w:r>
      <w:r w:rsidRPr="003D7B1B">
        <w:rPr>
          <w:rFonts w:asciiTheme="minorHAnsi" w:hAnsiTheme="minorHAnsi" w:cstheme="minorHAnsi"/>
        </w:rPr>
        <w:t xml:space="preserve"> </w:t>
      </w:r>
    </w:p>
    <w:p w14:paraId="65BD09B1" w14:textId="32F30FDA" w:rsidR="007F54D9" w:rsidRDefault="007F54D9" w:rsidP="007F54D9">
      <w:pPr>
        <w:rPr>
          <w:rFonts w:asciiTheme="minorHAnsi" w:hAnsiTheme="minorHAnsi" w:cstheme="minorHAnsi"/>
        </w:rPr>
      </w:pPr>
      <w:r w:rsidRPr="003D7B1B">
        <w:rPr>
          <w:rFonts w:asciiTheme="minorHAnsi" w:hAnsiTheme="minorHAnsi" w:cstheme="minorHAnsi"/>
        </w:rPr>
        <w:t xml:space="preserve">Evaluations of residents occur formally </w:t>
      </w:r>
      <w:r w:rsidR="00EF34F5">
        <w:rPr>
          <w:rFonts w:asciiTheme="minorHAnsi" w:hAnsiTheme="minorHAnsi" w:cstheme="minorHAnsi"/>
        </w:rPr>
        <w:t>twice</w:t>
      </w:r>
      <w:r w:rsidRPr="003D7B1B">
        <w:rPr>
          <w:rFonts w:asciiTheme="minorHAnsi" w:hAnsiTheme="minorHAnsi" w:cstheme="minorHAnsi"/>
        </w:rPr>
        <w:t xml:space="preserve"> over the course of</w:t>
      </w:r>
      <w:r>
        <w:rPr>
          <w:rFonts w:asciiTheme="minorHAnsi" w:hAnsiTheme="minorHAnsi" w:cstheme="minorHAnsi"/>
        </w:rPr>
        <w:t xml:space="preserve"> each</w:t>
      </w:r>
      <w:r w:rsidRPr="003D7B1B">
        <w:rPr>
          <w:rFonts w:asciiTheme="minorHAnsi" w:hAnsiTheme="minorHAnsi" w:cstheme="minorHAnsi"/>
        </w:rPr>
        <w:t xml:space="preserve"> training year</w:t>
      </w:r>
      <w:r>
        <w:rPr>
          <w:rFonts w:asciiTheme="minorHAnsi" w:hAnsiTheme="minorHAnsi" w:cstheme="minorHAnsi"/>
        </w:rPr>
        <w:t xml:space="preserve">, resulting in </w:t>
      </w:r>
      <w:r w:rsidR="00EF34F5">
        <w:rPr>
          <w:rFonts w:asciiTheme="minorHAnsi" w:hAnsiTheme="minorHAnsi" w:cstheme="minorHAnsi"/>
        </w:rPr>
        <w:t>four</w:t>
      </w:r>
      <w:r>
        <w:rPr>
          <w:rFonts w:asciiTheme="minorHAnsi" w:hAnsiTheme="minorHAnsi" w:cstheme="minorHAnsi"/>
        </w:rPr>
        <w:t xml:space="preserve"> total formal evaluations across the two-year residency</w:t>
      </w:r>
      <w:r w:rsidRPr="003D7B1B">
        <w:rPr>
          <w:rFonts w:asciiTheme="minorHAnsi" w:hAnsiTheme="minorHAnsi" w:cstheme="minorHAnsi"/>
        </w:rPr>
        <w:t xml:space="preserve">. </w:t>
      </w:r>
      <w:r w:rsidR="00EF34F5">
        <w:rPr>
          <w:rFonts w:asciiTheme="minorHAnsi" w:hAnsiTheme="minorHAnsi" w:cstheme="minorHAnsi"/>
        </w:rPr>
        <w:t xml:space="preserve">Additionally, residents will meet with the Training Committee quarterly for review of performance. </w:t>
      </w:r>
      <w:r w:rsidRPr="003D7B1B">
        <w:rPr>
          <w:rFonts w:asciiTheme="minorHAnsi" w:hAnsiTheme="minorHAnsi" w:cstheme="minorHAnsi"/>
        </w:rPr>
        <w:t xml:space="preserve">Successful completion of the program requires the equivalent of </w:t>
      </w:r>
      <w:r>
        <w:rPr>
          <w:rFonts w:asciiTheme="minorHAnsi" w:hAnsiTheme="minorHAnsi" w:cstheme="minorHAnsi"/>
        </w:rPr>
        <w:t>two</w:t>
      </w:r>
      <w:r w:rsidR="00984A56">
        <w:rPr>
          <w:rFonts w:asciiTheme="minorHAnsi" w:hAnsiTheme="minorHAnsi" w:cstheme="minorHAnsi"/>
        </w:rPr>
        <w:t xml:space="preserve"> </w:t>
      </w:r>
      <w:r w:rsidRPr="003D7B1B">
        <w:rPr>
          <w:rFonts w:asciiTheme="minorHAnsi" w:hAnsiTheme="minorHAnsi" w:cstheme="minorHAnsi"/>
        </w:rPr>
        <w:t>year</w:t>
      </w:r>
      <w:r>
        <w:rPr>
          <w:rFonts w:asciiTheme="minorHAnsi" w:hAnsiTheme="minorHAnsi" w:cstheme="minorHAnsi"/>
        </w:rPr>
        <w:t>s</w:t>
      </w:r>
      <w:r w:rsidRPr="003D7B1B">
        <w:rPr>
          <w:rFonts w:asciiTheme="minorHAnsi" w:hAnsiTheme="minorHAnsi" w:cstheme="minorHAnsi"/>
        </w:rPr>
        <w:t xml:space="preserve"> of full-time training and achieving</w:t>
      </w:r>
      <w:r>
        <w:rPr>
          <w:rFonts w:asciiTheme="minorHAnsi" w:hAnsiTheme="minorHAnsi" w:cstheme="minorHAnsi"/>
        </w:rPr>
        <w:t xml:space="preserve"> </w:t>
      </w:r>
      <w:r w:rsidRPr="003D7B1B">
        <w:rPr>
          <w:rFonts w:asciiTheme="minorHAnsi" w:hAnsiTheme="minorHAnsi" w:cstheme="minorHAnsi"/>
        </w:rPr>
        <w:t xml:space="preserve">competency </w:t>
      </w:r>
      <w:r w:rsidR="00984A56">
        <w:rPr>
          <w:rFonts w:asciiTheme="minorHAnsi" w:hAnsiTheme="minorHAnsi" w:cstheme="minorHAnsi"/>
        </w:rPr>
        <w:t>with</w:t>
      </w:r>
      <w:r w:rsidRPr="003D7B1B">
        <w:rPr>
          <w:rFonts w:asciiTheme="minorHAnsi" w:hAnsiTheme="minorHAnsi" w:cstheme="minorHAnsi"/>
        </w:rPr>
        <w:t xml:space="preserve"> regard to the program's training objectives and </w:t>
      </w:r>
      <w:r>
        <w:rPr>
          <w:rFonts w:asciiTheme="minorHAnsi" w:hAnsiTheme="minorHAnsi" w:cstheme="minorHAnsi"/>
        </w:rPr>
        <w:t>neuropsychology-specific competencies</w:t>
      </w:r>
      <w:r w:rsidRPr="003D7B1B">
        <w:rPr>
          <w:rFonts w:asciiTheme="minorHAnsi" w:hAnsiTheme="minorHAnsi" w:cstheme="minorHAnsi"/>
        </w:rPr>
        <w:t xml:space="preserve">. </w:t>
      </w:r>
      <w:r w:rsidRPr="00C85DA2">
        <w:rPr>
          <w:rFonts w:asciiTheme="minorHAnsi" w:hAnsiTheme="minorHAnsi" w:cstheme="minorHAnsi"/>
        </w:rPr>
        <w:t>A list of these competencies</w:t>
      </w:r>
      <w:r w:rsidR="00984A56">
        <w:rPr>
          <w:rFonts w:asciiTheme="minorHAnsi" w:hAnsiTheme="minorHAnsi" w:cstheme="minorHAnsi"/>
        </w:rPr>
        <w:t xml:space="preserve"> (formally rated twice yearly)</w:t>
      </w:r>
      <w:r w:rsidRPr="00C85DA2">
        <w:rPr>
          <w:rFonts w:asciiTheme="minorHAnsi" w:hAnsiTheme="minorHAnsi" w:cstheme="minorHAnsi"/>
        </w:rPr>
        <w:t>, as well as minimal levels of achievement, can be found in the appendix.</w:t>
      </w:r>
      <w:r w:rsidRPr="00546739">
        <w:rPr>
          <w:rFonts w:asciiTheme="minorHAnsi" w:hAnsiTheme="minorHAnsi" w:cstheme="minorHAnsi"/>
        </w:rPr>
        <w:t xml:space="preserve"> For each competency, residents are expected to be performing at or above a rating of </w:t>
      </w:r>
      <w:r w:rsidR="00EF34F5">
        <w:rPr>
          <w:rFonts w:asciiTheme="minorHAnsi" w:hAnsiTheme="minorHAnsi" w:cstheme="minorHAnsi"/>
        </w:rPr>
        <w:t>at least 5</w:t>
      </w:r>
      <w:r w:rsidRPr="00546739">
        <w:rPr>
          <w:rFonts w:asciiTheme="minorHAnsi" w:hAnsiTheme="minorHAnsi" w:cstheme="minorHAnsi"/>
        </w:rPr>
        <w:t xml:space="preserve"> on the Neuropsychology Postdoctoral </w:t>
      </w:r>
      <w:r>
        <w:rPr>
          <w:rFonts w:asciiTheme="minorHAnsi" w:hAnsiTheme="minorHAnsi" w:cstheme="minorHAnsi"/>
        </w:rPr>
        <w:t>Residency</w:t>
      </w:r>
      <w:r w:rsidRPr="00546739">
        <w:rPr>
          <w:rFonts w:asciiTheme="minorHAnsi" w:hAnsiTheme="minorHAnsi" w:cstheme="minorHAnsi"/>
        </w:rPr>
        <w:t xml:space="preserve"> Core Competencies rating form</w:t>
      </w:r>
      <w:r>
        <w:rPr>
          <w:rFonts w:asciiTheme="minorHAnsi" w:hAnsiTheme="minorHAnsi" w:cstheme="minorHAnsi"/>
        </w:rPr>
        <w:t xml:space="preserve"> (Appendix A)</w:t>
      </w:r>
      <w:r w:rsidRPr="00546739">
        <w:rPr>
          <w:rFonts w:asciiTheme="minorHAnsi" w:hAnsiTheme="minorHAnsi" w:cstheme="minorHAnsi"/>
        </w:rPr>
        <w:t xml:space="preserve"> by the end of their first year of training and at or above a rating of 6 by the end of their second year of training.</w:t>
      </w:r>
    </w:p>
    <w:p w14:paraId="43E52967" w14:textId="77777777" w:rsidR="007F54D9" w:rsidRPr="00C04F63" w:rsidRDefault="007F54D9" w:rsidP="007F54D9">
      <w:pPr>
        <w:pStyle w:val="Heading2"/>
        <w:spacing w:after="240"/>
        <w:rPr>
          <w:rFonts w:ascii="Georgia" w:hAnsi="Georgia" w:cstheme="minorHAnsi"/>
          <w:i w:val="0"/>
          <w:noProof/>
          <w:color w:val="003F72"/>
          <w:sz w:val="24"/>
          <w:szCs w:val="24"/>
        </w:rPr>
      </w:pPr>
      <w:r w:rsidRPr="00C04F63">
        <w:rPr>
          <w:rFonts w:ascii="Georgia" w:hAnsi="Georgia" w:cstheme="minorHAnsi"/>
          <w:i w:val="0"/>
          <w:noProof/>
          <w:color w:val="003F72"/>
          <w:sz w:val="24"/>
          <w:szCs w:val="24"/>
        </w:rPr>
        <w:t>Administrative policies and procedures</w:t>
      </w:r>
    </w:p>
    <w:p w14:paraId="3EF1EE4B" w14:textId="22C659A9" w:rsidR="007F54D9" w:rsidRPr="00AF3D87" w:rsidRDefault="00C27C5C" w:rsidP="007F54D9">
      <w:pPr>
        <w:autoSpaceDE w:val="0"/>
        <w:autoSpaceDN w:val="0"/>
        <w:adjustRightInd w:val="0"/>
        <w:rPr>
          <w:rFonts w:asciiTheme="minorHAnsi" w:hAnsiTheme="minorHAnsi" w:cstheme="minorHAnsi"/>
          <w:noProof/>
          <w:color w:val="000000"/>
        </w:rPr>
      </w:pPr>
      <w:r>
        <w:rPr>
          <w:rFonts w:asciiTheme="minorHAnsi" w:hAnsiTheme="minorHAnsi" w:cstheme="minorHAnsi"/>
          <w:color w:val="000000"/>
        </w:rPr>
        <w:t>The r</w:t>
      </w:r>
      <w:r w:rsidR="007F54D9" w:rsidRPr="00AF3D87">
        <w:rPr>
          <w:rFonts w:asciiTheme="minorHAnsi" w:hAnsiTheme="minorHAnsi" w:cstheme="minorHAnsi"/>
          <w:color w:val="000000"/>
        </w:rPr>
        <w:t>esidenc</w:t>
      </w:r>
      <w:r>
        <w:rPr>
          <w:rFonts w:asciiTheme="minorHAnsi" w:hAnsiTheme="minorHAnsi" w:cstheme="minorHAnsi"/>
          <w:color w:val="000000"/>
        </w:rPr>
        <w:t>y is designed</w:t>
      </w:r>
      <w:r w:rsidR="007F54D9" w:rsidRPr="00AF3D87">
        <w:rPr>
          <w:rFonts w:asciiTheme="minorHAnsi" w:hAnsiTheme="minorHAnsi" w:cstheme="minorHAnsi"/>
          <w:noProof/>
          <w:color w:val="000000"/>
        </w:rPr>
        <w:t xml:space="preserve"> for 2</w:t>
      </w:r>
      <w:r w:rsidR="007F54D9">
        <w:rPr>
          <w:rFonts w:asciiTheme="minorHAnsi" w:hAnsiTheme="minorHAnsi" w:cstheme="minorHAnsi"/>
          <w:noProof/>
          <w:color w:val="000000"/>
        </w:rPr>
        <w:t>,</w:t>
      </w:r>
      <w:r w:rsidR="007F54D9" w:rsidRPr="00AF3D87">
        <w:rPr>
          <w:rFonts w:asciiTheme="minorHAnsi" w:hAnsiTheme="minorHAnsi" w:cstheme="minorHAnsi"/>
          <w:noProof/>
          <w:color w:val="000000"/>
        </w:rPr>
        <w:t>080 hours to be completed over a 12-month period. Residents accrue a total of 13 days of personal leave as well as sick leave over the course of the year. In addition, residents are granted up to four days of leave for educational and/or professional development</w:t>
      </w:r>
      <w:r w:rsidR="007F54D9">
        <w:rPr>
          <w:rFonts w:asciiTheme="minorHAnsi" w:hAnsiTheme="minorHAnsi" w:cstheme="minorHAnsi"/>
          <w:noProof/>
          <w:color w:val="000000"/>
        </w:rPr>
        <w:t xml:space="preserve">, </w:t>
      </w:r>
      <w:r w:rsidR="007F54D9" w:rsidRPr="00AF3D87">
        <w:rPr>
          <w:rFonts w:asciiTheme="minorHAnsi" w:hAnsiTheme="minorHAnsi" w:cstheme="minorHAnsi"/>
          <w:noProof/>
          <w:color w:val="000000"/>
        </w:rPr>
        <w:t>such as jobs interviews</w:t>
      </w:r>
      <w:r>
        <w:rPr>
          <w:rFonts w:asciiTheme="minorHAnsi" w:hAnsiTheme="minorHAnsi" w:cstheme="minorHAnsi"/>
          <w:noProof/>
          <w:color w:val="000000"/>
        </w:rPr>
        <w:t xml:space="preserve"> per year</w:t>
      </w:r>
      <w:r w:rsidR="007F54D9" w:rsidRPr="00AF3D87">
        <w:rPr>
          <w:rFonts w:asciiTheme="minorHAnsi" w:hAnsiTheme="minorHAnsi" w:cstheme="minorHAnsi"/>
          <w:noProof/>
          <w:color w:val="000000"/>
        </w:rPr>
        <w:t>. The stipend for the 202</w:t>
      </w:r>
      <w:r w:rsidR="00F87A77">
        <w:rPr>
          <w:rFonts w:asciiTheme="minorHAnsi" w:hAnsiTheme="minorHAnsi" w:cstheme="minorHAnsi"/>
          <w:noProof/>
          <w:color w:val="000000"/>
        </w:rPr>
        <w:t>3</w:t>
      </w:r>
      <w:r w:rsidR="007F54D9" w:rsidRPr="00AF3D87">
        <w:rPr>
          <w:rFonts w:asciiTheme="minorHAnsi" w:hAnsiTheme="minorHAnsi" w:cstheme="minorHAnsi"/>
          <w:noProof/>
          <w:color w:val="000000"/>
        </w:rPr>
        <w:t>-202</w:t>
      </w:r>
      <w:r w:rsidR="00F87A77">
        <w:rPr>
          <w:rFonts w:asciiTheme="minorHAnsi" w:hAnsiTheme="minorHAnsi" w:cstheme="minorHAnsi"/>
          <w:noProof/>
          <w:color w:val="000000"/>
        </w:rPr>
        <w:t>4</w:t>
      </w:r>
      <w:r w:rsidR="007F54D9" w:rsidRPr="00AF3D87">
        <w:rPr>
          <w:rFonts w:asciiTheme="minorHAnsi" w:hAnsiTheme="minorHAnsi" w:cstheme="minorHAnsi"/>
          <w:noProof/>
          <w:color w:val="000000"/>
        </w:rPr>
        <w:t xml:space="preserve"> training year </w:t>
      </w:r>
      <w:r w:rsidR="007F54D9" w:rsidRPr="001D334F">
        <w:rPr>
          <w:rFonts w:asciiTheme="minorHAnsi" w:hAnsiTheme="minorHAnsi" w:cstheme="minorHAnsi"/>
          <w:noProof/>
          <w:color w:val="000000"/>
        </w:rPr>
        <w:t>was $</w:t>
      </w:r>
      <w:r w:rsidR="007F54D9" w:rsidRPr="001D334F">
        <w:rPr>
          <w:rFonts w:asciiTheme="minorHAnsi" w:hAnsiTheme="minorHAnsi" w:cstheme="minorHAnsi"/>
          <w:color w:val="000000"/>
        </w:rPr>
        <w:t>5</w:t>
      </w:r>
      <w:r w:rsidR="001D334F" w:rsidRPr="001D334F">
        <w:rPr>
          <w:rFonts w:asciiTheme="minorHAnsi" w:hAnsiTheme="minorHAnsi" w:cstheme="minorHAnsi"/>
          <w:color w:val="000000"/>
        </w:rPr>
        <w:t>8</w:t>
      </w:r>
      <w:r w:rsidR="007F54D9" w:rsidRPr="001D334F">
        <w:rPr>
          <w:rFonts w:asciiTheme="minorHAnsi" w:hAnsiTheme="minorHAnsi" w:cstheme="minorHAnsi"/>
          <w:color w:val="000000"/>
        </w:rPr>
        <w:t>,</w:t>
      </w:r>
      <w:r w:rsidR="001D334F" w:rsidRPr="001D334F">
        <w:rPr>
          <w:rFonts w:asciiTheme="minorHAnsi" w:hAnsiTheme="minorHAnsi" w:cstheme="minorHAnsi"/>
          <w:color w:val="000000"/>
        </w:rPr>
        <w:t>222</w:t>
      </w:r>
      <w:r w:rsidR="007F54D9" w:rsidRPr="001D334F">
        <w:rPr>
          <w:rFonts w:asciiTheme="minorHAnsi" w:hAnsiTheme="minorHAnsi" w:cstheme="minorHAnsi"/>
          <w:color w:val="000000"/>
        </w:rPr>
        <w:t xml:space="preserve"> </w:t>
      </w:r>
      <w:r w:rsidR="007F54D9" w:rsidRPr="001D334F">
        <w:rPr>
          <w:rFonts w:asciiTheme="minorHAnsi" w:hAnsiTheme="minorHAnsi" w:cstheme="minorHAnsi"/>
          <w:noProof/>
          <w:color w:val="000000"/>
        </w:rPr>
        <w:t>for first year residents and $</w:t>
      </w:r>
      <w:r w:rsidR="001D334F" w:rsidRPr="001D334F">
        <w:rPr>
          <w:rFonts w:asciiTheme="minorHAnsi" w:hAnsiTheme="minorHAnsi" w:cstheme="minorHAnsi"/>
          <w:noProof/>
          <w:color w:val="000000"/>
        </w:rPr>
        <w:t>61</w:t>
      </w:r>
      <w:r w:rsidR="007F54D9" w:rsidRPr="001D334F">
        <w:rPr>
          <w:rFonts w:asciiTheme="minorHAnsi" w:hAnsiTheme="minorHAnsi" w:cstheme="minorHAnsi"/>
          <w:noProof/>
          <w:color w:val="000000"/>
        </w:rPr>
        <w:t>,</w:t>
      </w:r>
      <w:r w:rsidR="001D334F" w:rsidRPr="001D334F">
        <w:rPr>
          <w:rFonts w:asciiTheme="minorHAnsi" w:hAnsiTheme="minorHAnsi" w:cstheme="minorHAnsi"/>
          <w:noProof/>
          <w:color w:val="000000"/>
        </w:rPr>
        <w:t>3</w:t>
      </w:r>
      <w:r w:rsidR="007F54D9" w:rsidRPr="001D334F">
        <w:rPr>
          <w:rFonts w:asciiTheme="minorHAnsi" w:hAnsiTheme="minorHAnsi" w:cstheme="minorHAnsi"/>
          <w:noProof/>
          <w:color w:val="000000"/>
        </w:rPr>
        <w:t>69</w:t>
      </w:r>
      <w:r w:rsidR="007F54D9" w:rsidRPr="00AF3D87">
        <w:rPr>
          <w:rFonts w:asciiTheme="minorHAnsi" w:hAnsiTheme="minorHAnsi" w:cstheme="minorHAnsi"/>
          <w:noProof/>
          <w:color w:val="000000"/>
        </w:rPr>
        <w:t xml:space="preserve"> for second year residents, and this stipend is expected to be at least the same for the 202</w:t>
      </w:r>
      <w:r w:rsidR="00F87A77">
        <w:rPr>
          <w:rFonts w:asciiTheme="minorHAnsi" w:hAnsiTheme="minorHAnsi" w:cstheme="minorHAnsi"/>
          <w:noProof/>
          <w:color w:val="000000"/>
        </w:rPr>
        <w:t>4-</w:t>
      </w:r>
      <w:r w:rsidR="007F54D9" w:rsidRPr="00AF3D87">
        <w:rPr>
          <w:rFonts w:asciiTheme="minorHAnsi" w:hAnsiTheme="minorHAnsi" w:cstheme="minorHAnsi"/>
          <w:noProof/>
          <w:color w:val="000000"/>
        </w:rPr>
        <w:t>202</w:t>
      </w:r>
      <w:r w:rsidR="00F87A77">
        <w:rPr>
          <w:rFonts w:asciiTheme="minorHAnsi" w:hAnsiTheme="minorHAnsi" w:cstheme="minorHAnsi"/>
          <w:noProof/>
          <w:color w:val="000000"/>
        </w:rPr>
        <w:t>5</w:t>
      </w:r>
      <w:r w:rsidR="007F54D9" w:rsidRPr="00AF3D87">
        <w:rPr>
          <w:rFonts w:asciiTheme="minorHAnsi" w:hAnsiTheme="minorHAnsi" w:cstheme="minorHAnsi"/>
          <w:noProof/>
          <w:color w:val="000000"/>
        </w:rPr>
        <w:t xml:space="preserve"> training year.</w:t>
      </w:r>
    </w:p>
    <w:p w14:paraId="624F7DDF" w14:textId="77777777" w:rsidR="007F54D9" w:rsidRPr="00AF3D87" w:rsidRDefault="007F54D9" w:rsidP="007F54D9">
      <w:pPr>
        <w:autoSpaceDE w:val="0"/>
        <w:autoSpaceDN w:val="0"/>
        <w:adjustRightInd w:val="0"/>
        <w:rPr>
          <w:rFonts w:asciiTheme="minorHAnsi" w:hAnsiTheme="minorHAnsi" w:cstheme="minorHAnsi"/>
          <w:noProof/>
          <w:color w:val="000000"/>
        </w:rPr>
      </w:pPr>
    </w:p>
    <w:p w14:paraId="1E9CD0EB" w14:textId="6338912E" w:rsidR="007F54D9" w:rsidRDefault="007F54D9" w:rsidP="007F54D9">
      <w:pPr>
        <w:autoSpaceDE w:val="0"/>
        <w:autoSpaceDN w:val="0"/>
        <w:adjustRightInd w:val="0"/>
        <w:rPr>
          <w:rFonts w:asciiTheme="minorHAnsi" w:hAnsiTheme="minorHAnsi" w:cstheme="minorHAnsi"/>
          <w:noProof/>
          <w:color w:val="000000"/>
        </w:rPr>
      </w:pPr>
      <w:r w:rsidRPr="00AF3D87">
        <w:rPr>
          <w:rFonts w:asciiTheme="minorHAnsi" w:hAnsiTheme="minorHAnsi" w:cstheme="minorHAnsi"/>
          <w:noProof/>
          <w:color w:val="000000"/>
        </w:rPr>
        <w:t>Th</w:t>
      </w:r>
      <w:r w:rsidR="001D334F">
        <w:rPr>
          <w:rFonts w:asciiTheme="minorHAnsi" w:hAnsiTheme="minorHAnsi" w:cstheme="minorHAnsi"/>
          <w:noProof/>
          <w:color w:val="000000"/>
        </w:rPr>
        <w:t xml:space="preserve">is residency training brochure </w:t>
      </w:r>
      <w:r w:rsidRPr="00AF3D87">
        <w:rPr>
          <w:rFonts w:asciiTheme="minorHAnsi" w:hAnsiTheme="minorHAnsi" w:cstheme="minorHAnsi"/>
          <w:noProof/>
          <w:color w:val="000000"/>
        </w:rPr>
        <w:t>outlines specific policies regarding grievance options and procedures, due process with regard to resident performance or professional functioning issues, and other relevant policies related to the medical center and the training program specifically.</w:t>
      </w:r>
    </w:p>
    <w:p w14:paraId="3A8D5A2B" w14:textId="77777777" w:rsidR="001D334F" w:rsidRPr="0088059B" w:rsidRDefault="001D334F" w:rsidP="001D334F">
      <w:pPr>
        <w:pStyle w:val="Heading1"/>
        <w:rPr>
          <w:rFonts w:ascii="Georgia" w:hAnsi="Georgia"/>
          <w:color w:val="2F5496" w:themeColor="accent1" w:themeShade="BF"/>
          <w:sz w:val="24"/>
          <w:szCs w:val="24"/>
        </w:rPr>
      </w:pPr>
      <w:r w:rsidRPr="0088059B">
        <w:rPr>
          <w:rFonts w:ascii="Georgia" w:hAnsi="Georgia"/>
          <w:color w:val="2F5496" w:themeColor="accent1" w:themeShade="BF"/>
          <w:sz w:val="24"/>
          <w:szCs w:val="24"/>
        </w:rPr>
        <w:t xml:space="preserve">Resident Evaluation </w:t>
      </w:r>
    </w:p>
    <w:p w14:paraId="5BC8F19F" w14:textId="77777777" w:rsidR="001D334F" w:rsidRPr="003D7B1B" w:rsidRDefault="001D334F" w:rsidP="001D334F">
      <w:pPr>
        <w:rPr>
          <w:rFonts w:ascii="Georgia" w:hAnsi="Georgia" w:cstheme="minorHAnsi"/>
        </w:rPr>
      </w:pPr>
    </w:p>
    <w:p w14:paraId="46EA3DF9" w14:textId="77777777" w:rsidR="001D334F" w:rsidRDefault="001D334F" w:rsidP="001D334F">
      <w:pPr>
        <w:rPr>
          <w:rFonts w:asciiTheme="minorHAnsi" w:hAnsiTheme="minorHAnsi" w:cstheme="minorHAnsi"/>
        </w:rPr>
      </w:pPr>
      <w:r w:rsidRPr="003D7B1B">
        <w:rPr>
          <w:rFonts w:asciiTheme="minorHAnsi" w:hAnsiTheme="minorHAnsi" w:cstheme="minorHAnsi"/>
        </w:rPr>
        <w:t>As a training program, we are committed to facilitating each resident’s professional development across the range of areas of professional functioning. The</w:t>
      </w:r>
      <w:r>
        <w:rPr>
          <w:rFonts w:asciiTheme="minorHAnsi" w:hAnsiTheme="minorHAnsi" w:cstheme="minorHAnsi"/>
        </w:rPr>
        <w:t xml:space="preserve"> neuro</w:t>
      </w:r>
      <w:r w:rsidRPr="003D7B1B">
        <w:rPr>
          <w:rFonts w:asciiTheme="minorHAnsi" w:hAnsiTheme="minorHAnsi" w:cstheme="minorHAnsi"/>
        </w:rPr>
        <w:t>psychology</w:t>
      </w:r>
      <w:r>
        <w:rPr>
          <w:rFonts w:asciiTheme="minorHAnsi" w:hAnsiTheme="minorHAnsi" w:cstheme="minorHAnsi"/>
        </w:rPr>
        <w:t xml:space="preserve"> residency</w:t>
      </w:r>
      <w:r w:rsidRPr="003D7B1B">
        <w:rPr>
          <w:rFonts w:asciiTheme="minorHAnsi" w:hAnsiTheme="minorHAnsi" w:cstheme="minorHAnsi"/>
        </w:rPr>
        <w:t xml:space="preserve"> training program uses supervision and direct observation of </w:t>
      </w:r>
      <w:r w:rsidRPr="003D7B1B">
        <w:rPr>
          <w:rFonts w:asciiTheme="minorHAnsi" w:hAnsiTheme="minorHAnsi" w:cstheme="minorHAnsi"/>
        </w:rPr>
        <w:lastRenderedPageBreak/>
        <w:t xml:space="preserve">other professional functioning to inform evaluation ratings. </w:t>
      </w:r>
      <w:r>
        <w:rPr>
          <w:rFonts w:asciiTheme="minorHAnsi" w:hAnsiTheme="minorHAnsi" w:cstheme="minorHAnsi"/>
        </w:rPr>
        <w:t>We seek</w:t>
      </w:r>
      <w:r w:rsidRPr="003D7B1B">
        <w:rPr>
          <w:rFonts w:asciiTheme="minorHAnsi" w:hAnsiTheme="minorHAnsi" w:cstheme="minorHAnsi"/>
        </w:rPr>
        <w:t xml:space="preserve"> to make the feedback process something that is clear, predictable, and useful for all our trainees. The program </w:t>
      </w:r>
      <w:r>
        <w:rPr>
          <w:rFonts w:asciiTheme="minorHAnsi" w:hAnsiTheme="minorHAnsi" w:cstheme="minorHAnsi"/>
        </w:rPr>
        <w:t>also strives</w:t>
      </w:r>
      <w:r w:rsidRPr="003D7B1B">
        <w:rPr>
          <w:rFonts w:asciiTheme="minorHAnsi" w:hAnsiTheme="minorHAnsi" w:cstheme="minorHAnsi"/>
        </w:rPr>
        <w:t xml:space="preserve"> to make providing feedback (both to and from trainees) something that is built into the culture of the training program. </w:t>
      </w:r>
    </w:p>
    <w:p w14:paraId="235851CD" w14:textId="77777777" w:rsidR="001D334F" w:rsidRDefault="001D334F" w:rsidP="001D334F">
      <w:pPr>
        <w:rPr>
          <w:rFonts w:asciiTheme="minorHAnsi" w:hAnsiTheme="minorHAnsi" w:cstheme="minorHAnsi"/>
        </w:rPr>
      </w:pPr>
    </w:p>
    <w:p w14:paraId="0E46DEDF" w14:textId="77777777" w:rsidR="001D334F" w:rsidRPr="001910B0" w:rsidRDefault="001D334F" w:rsidP="001D334F">
      <w:pPr>
        <w:rPr>
          <w:rFonts w:asciiTheme="minorHAnsi" w:hAnsiTheme="minorHAnsi" w:cstheme="minorHAnsi"/>
          <w:b/>
          <w:bCs/>
        </w:rPr>
      </w:pPr>
      <w:r w:rsidRPr="001910B0">
        <w:rPr>
          <w:rFonts w:asciiTheme="minorHAnsi" w:hAnsiTheme="minorHAnsi" w:cstheme="minorHAnsi"/>
          <w:b/>
          <w:bCs/>
        </w:rPr>
        <w:t>Evaluation process and tools</w:t>
      </w:r>
    </w:p>
    <w:p w14:paraId="4FE0C9BB" w14:textId="77777777" w:rsidR="001D334F" w:rsidRPr="00546739" w:rsidRDefault="001D334F" w:rsidP="001D334F">
      <w:pPr>
        <w:rPr>
          <w:rFonts w:asciiTheme="minorHAnsi" w:hAnsiTheme="minorHAnsi" w:cstheme="minorHAnsi"/>
        </w:rPr>
      </w:pPr>
      <w:r w:rsidRPr="003D7B1B">
        <w:rPr>
          <w:rFonts w:asciiTheme="minorHAnsi" w:hAnsiTheme="minorHAnsi" w:cstheme="minorHAnsi"/>
        </w:rPr>
        <w:t xml:space="preserve">Evaluations for residents are completed at the </w:t>
      </w:r>
      <w:r>
        <w:rPr>
          <w:rFonts w:asciiTheme="minorHAnsi" w:hAnsiTheme="minorHAnsi" w:cstheme="minorHAnsi"/>
        </w:rPr>
        <w:t>3</w:t>
      </w:r>
      <w:r w:rsidRPr="003D7B1B">
        <w:rPr>
          <w:rFonts w:asciiTheme="minorHAnsi" w:hAnsiTheme="minorHAnsi" w:cstheme="minorHAnsi"/>
        </w:rPr>
        <w:t xml:space="preserve">- month, </w:t>
      </w:r>
      <w:r>
        <w:rPr>
          <w:rFonts w:asciiTheme="minorHAnsi" w:hAnsiTheme="minorHAnsi" w:cstheme="minorHAnsi"/>
        </w:rPr>
        <w:t>6</w:t>
      </w:r>
      <w:r w:rsidRPr="003D7B1B">
        <w:rPr>
          <w:rFonts w:asciiTheme="minorHAnsi" w:hAnsiTheme="minorHAnsi" w:cstheme="minorHAnsi"/>
        </w:rPr>
        <w:t xml:space="preserve">-month, </w:t>
      </w:r>
      <w:r>
        <w:rPr>
          <w:rFonts w:asciiTheme="minorHAnsi" w:hAnsiTheme="minorHAnsi" w:cstheme="minorHAnsi"/>
        </w:rPr>
        <w:t xml:space="preserve">9-month, </w:t>
      </w:r>
      <w:r w:rsidRPr="003D7B1B">
        <w:rPr>
          <w:rFonts w:asciiTheme="minorHAnsi" w:hAnsiTheme="minorHAnsi" w:cstheme="minorHAnsi"/>
        </w:rPr>
        <w:t>and 12-month marks in the training year</w:t>
      </w:r>
      <w:r>
        <w:rPr>
          <w:rFonts w:asciiTheme="minorHAnsi" w:hAnsiTheme="minorHAnsi" w:cstheme="minorHAnsi"/>
        </w:rPr>
        <w:t>, at the end of each rotation</w:t>
      </w:r>
      <w:r w:rsidRPr="003D7B1B">
        <w:rPr>
          <w:rFonts w:asciiTheme="minorHAnsi" w:hAnsiTheme="minorHAnsi" w:cstheme="minorHAnsi"/>
        </w:rPr>
        <w:t>. During each of the formal evaluation periods, residents and their supervisors have a designate</w:t>
      </w:r>
      <w:r>
        <w:rPr>
          <w:rFonts w:asciiTheme="minorHAnsi" w:hAnsiTheme="minorHAnsi" w:cstheme="minorHAnsi"/>
        </w:rPr>
        <w:t xml:space="preserve">d meeting </w:t>
      </w:r>
      <w:r w:rsidRPr="003D7B1B">
        <w:rPr>
          <w:rFonts w:asciiTheme="minorHAnsi" w:hAnsiTheme="minorHAnsi" w:cstheme="minorHAnsi"/>
        </w:rPr>
        <w:t>to specifically review together the resident’s performance to date</w:t>
      </w:r>
      <w:r>
        <w:rPr>
          <w:rFonts w:asciiTheme="minorHAnsi" w:hAnsiTheme="minorHAnsi" w:cstheme="minorHAnsi"/>
        </w:rPr>
        <w:t xml:space="preserve"> and the resident’s experiences of the training program, as well as to plan for any additional experiences or areas of emphasis the resident wishes to increase</w:t>
      </w:r>
      <w:r w:rsidRPr="003D7B1B">
        <w:rPr>
          <w:rFonts w:asciiTheme="minorHAnsi" w:hAnsiTheme="minorHAnsi" w:cstheme="minorHAnsi"/>
        </w:rPr>
        <w:t xml:space="preserve">. Prior to feedback meetings for </w:t>
      </w:r>
      <w:r>
        <w:rPr>
          <w:rFonts w:asciiTheme="minorHAnsi" w:hAnsiTheme="minorHAnsi" w:cstheme="minorHAnsi"/>
        </w:rPr>
        <w:t>the 6-month and 12-month time points</w:t>
      </w:r>
      <w:r w:rsidRPr="003D7B1B">
        <w:rPr>
          <w:rFonts w:asciiTheme="minorHAnsi" w:hAnsiTheme="minorHAnsi" w:cstheme="minorHAnsi"/>
        </w:rPr>
        <w:t xml:space="preserve">, supervisors complete a comprehensive competency </w:t>
      </w:r>
      <w:r w:rsidRPr="00546739">
        <w:rPr>
          <w:rFonts w:asciiTheme="minorHAnsi" w:hAnsiTheme="minorHAnsi" w:cstheme="minorHAnsi"/>
        </w:rPr>
        <w:t>rating form, derived from the 2019 update of the APA Standards of Accreditation profession</w:t>
      </w:r>
      <w:r>
        <w:rPr>
          <w:rFonts w:asciiTheme="minorHAnsi" w:hAnsiTheme="minorHAnsi" w:cstheme="minorHAnsi"/>
        </w:rPr>
        <w:t>-</w:t>
      </w:r>
      <w:r w:rsidRPr="00546739">
        <w:rPr>
          <w:rFonts w:asciiTheme="minorHAnsi" w:hAnsiTheme="minorHAnsi" w:cstheme="minorHAnsi"/>
        </w:rPr>
        <w:t>wide and specialty competency areas, which also includes narrative comments on strengths and growth</w:t>
      </w:r>
      <w:r>
        <w:rPr>
          <w:rFonts w:asciiTheme="minorHAnsi" w:hAnsiTheme="minorHAnsi" w:cstheme="minorHAnsi"/>
        </w:rPr>
        <w:t xml:space="preserve"> edges</w:t>
      </w:r>
      <w:r w:rsidRPr="003D7B1B">
        <w:rPr>
          <w:rFonts w:asciiTheme="minorHAnsi" w:hAnsiTheme="minorHAnsi" w:cstheme="minorHAnsi"/>
        </w:rPr>
        <w:t xml:space="preserve">. Criteria for acceptable ratings on both general and specific </w:t>
      </w:r>
      <w:r w:rsidRPr="00546739">
        <w:rPr>
          <w:rFonts w:asciiTheme="minorHAnsi" w:hAnsiTheme="minorHAnsi" w:cstheme="minorHAnsi"/>
        </w:rPr>
        <w:t>competencies at each evaluation period are delineated on the competency rating form.</w:t>
      </w:r>
      <w:r>
        <w:rPr>
          <w:rFonts w:asciiTheme="minorHAnsi" w:hAnsiTheme="minorHAnsi" w:cstheme="minorHAnsi"/>
        </w:rPr>
        <w:t xml:space="preserve"> </w:t>
      </w:r>
    </w:p>
    <w:p w14:paraId="04154120" w14:textId="77777777" w:rsidR="001D334F" w:rsidRPr="00AF3D87" w:rsidRDefault="001D334F" w:rsidP="007F54D9">
      <w:pPr>
        <w:autoSpaceDE w:val="0"/>
        <w:autoSpaceDN w:val="0"/>
        <w:adjustRightInd w:val="0"/>
        <w:rPr>
          <w:rFonts w:asciiTheme="minorHAnsi" w:hAnsiTheme="minorHAnsi" w:cstheme="minorHAnsi"/>
          <w:noProof/>
          <w:color w:val="000000"/>
        </w:rPr>
      </w:pPr>
    </w:p>
    <w:p w14:paraId="58E06DE1" w14:textId="77777777" w:rsidR="00EF34F5" w:rsidRPr="009F19B9" w:rsidRDefault="00EF34F5" w:rsidP="009F19B9">
      <w:pPr>
        <w:rPr>
          <w:rFonts w:asciiTheme="minorHAnsi" w:hAnsiTheme="minorHAnsi" w:cstheme="minorHAnsi"/>
          <w:b/>
          <w:bCs/>
        </w:rPr>
      </w:pPr>
      <w:bookmarkStart w:id="3" w:name="_Toc440159632"/>
      <w:r w:rsidRPr="009F19B9">
        <w:rPr>
          <w:rFonts w:asciiTheme="minorHAnsi" w:hAnsiTheme="minorHAnsi" w:cstheme="minorHAnsi"/>
          <w:b/>
          <w:bCs/>
        </w:rPr>
        <w:t>Resident Deficiencies</w:t>
      </w:r>
      <w:bookmarkEnd w:id="3"/>
    </w:p>
    <w:p w14:paraId="2F5F2BA8" w14:textId="77777777" w:rsidR="00EF34F5" w:rsidRPr="001D334F" w:rsidRDefault="00EF34F5" w:rsidP="00EF34F5">
      <w:pPr>
        <w:rPr>
          <w:rFonts w:asciiTheme="minorHAnsi" w:hAnsiTheme="minorHAnsi" w:cstheme="minorHAnsi"/>
          <w:color w:val="000000"/>
          <w:sz w:val="22"/>
          <w:szCs w:val="22"/>
        </w:rPr>
      </w:pPr>
      <w:r w:rsidRPr="001D334F">
        <w:rPr>
          <w:rFonts w:asciiTheme="minorHAnsi" w:hAnsiTheme="minorHAnsi" w:cstheme="minorHAnsi"/>
          <w:color w:val="000000"/>
        </w:rPr>
        <w:t>The following procedures will be followed in advising and assisting residents who are not performing at an expected competency level regarding clinical skills and professional behavior.</w:t>
      </w:r>
    </w:p>
    <w:p w14:paraId="711A91B6" w14:textId="77777777" w:rsidR="00EF34F5" w:rsidRPr="001D334F" w:rsidRDefault="00EF34F5" w:rsidP="00EF34F5">
      <w:pPr>
        <w:rPr>
          <w:rFonts w:asciiTheme="minorHAnsi" w:hAnsiTheme="minorHAnsi" w:cstheme="minorHAnsi"/>
          <w:color w:val="000000"/>
        </w:rPr>
      </w:pPr>
    </w:p>
    <w:p w14:paraId="2354F079" w14:textId="77777777" w:rsidR="00EF34F5" w:rsidRPr="001D334F" w:rsidRDefault="00EF34F5" w:rsidP="00EF34F5">
      <w:pPr>
        <w:rPr>
          <w:rFonts w:asciiTheme="minorHAnsi" w:hAnsiTheme="minorHAnsi" w:cstheme="minorHAnsi"/>
          <w:color w:val="000000"/>
        </w:rPr>
      </w:pPr>
      <w:r w:rsidRPr="001D334F">
        <w:rPr>
          <w:rFonts w:asciiTheme="minorHAnsi" w:hAnsiTheme="minorHAnsi" w:cstheme="minorHAnsi"/>
          <w:color w:val="000000"/>
        </w:rPr>
        <w:t>At any time during the training year, if evaluation of a resident by one or more of his/her supervisors indicates that the resident is not meeting expected competencies or is not performing as expected regarding professional or program requirements, then the supervisor(s) is to notify the resident as rapidly as possible of any difficulties.  Residents are also encouraged to actively seek feedback on an ongoing basis.</w:t>
      </w:r>
    </w:p>
    <w:p w14:paraId="0C9A2774" w14:textId="77777777" w:rsidR="00EF34F5" w:rsidRPr="001D334F" w:rsidRDefault="00EF34F5" w:rsidP="00EF34F5">
      <w:pPr>
        <w:rPr>
          <w:rFonts w:asciiTheme="minorHAnsi" w:hAnsiTheme="minorHAnsi" w:cstheme="minorHAnsi"/>
          <w:color w:val="000000"/>
        </w:rPr>
      </w:pPr>
    </w:p>
    <w:p w14:paraId="10E84A49" w14:textId="77777777" w:rsidR="00EF34F5" w:rsidRPr="001D334F" w:rsidRDefault="00EF34F5" w:rsidP="00EF34F5">
      <w:pPr>
        <w:rPr>
          <w:rFonts w:asciiTheme="minorHAnsi" w:hAnsiTheme="minorHAnsi" w:cstheme="minorHAnsi"/>
          <w:color w:val="000000"/>
        </w:rPr>
      </w:pPr>
      <w:r w:rsidRPr="001D334F">
        <w:rPr>
          <w:rFonts w:asciiTheme="minorHAnsi" w:hAnsiTheme="minorHAnsi" w:cstheme="minorHAnsi"/>
          <w:color w:val="000000"/>
        </w:rPr>
        <w:t>It is expected that relatively minor deficiencies will initially be addressed informally by the resident’s preceptor or other supervisors. Should such informal means of addressing the issue not adequately resolve the problem, then the protocols described below will be implemented, starting with a written remediation plan.</w:t>
      </w:r>
    </w:p>
    <w:p w14:paraId="3A768E63" w14:textId="77777777" w:rsidR="00EF34F5" w:rsidRPr="001D334F" w:rsidRDefault="00EF34F5" w:rsidP="00EF34F5">
      <w:pPr>
        <w:rPr>
          <w:rFonts w:asciiTheme="minorHAnsi" w:hAnsiTheme="minorHAnsi" w:cstheme="minorHAnsi"/>
          <w:color w:val="000000"/>
        </w:rPr>
      </w:pPr>
    </w:p>
    <w:p w14:paraId="71414AD2" w14:textId="07D6175E" w:rsidR="00EF34F5" w:rsidRPr="001D334F" w:rsidRDefault="00EF34F5" w:rsidP="00EF34F5">
      <w:pPr>
        <w:rPr>
          <w:rFonts w:asciiTheme="minorHAnsi" w:hAnsiTheme="minorHAnsi" w:cstheme="minorHAnsi"/>
          <w:color w:val="000000"/>
        </w:rPr>
      </w:pPr>
      <w:r w:rsidRPr="001D334F">
        <w:rPr>
          <w:rFonts w:asciiTheme="minorHAnsi" w:hAnsiTheme="minorHAnsi" w:cstheme="minorHAnsi"/>
          <w:color w:val="000000"/>
        </w:rPr>
        <w:t xml:space="preserve">The supervisors assigned to the resident jointly discuss the current situation and decide upon what professional area(s) is at issue.  A written remediation plan, outlining current deficits along with expected target behaviors, is prepared, signed by the resident, all supervisors, and the director of training. This signed copy is added to the resident's training file.  </w:t>
      </w:r>
    </w:p>
    <w:p w14:paraId="70E058D7" w14:textId="77777777" w:rsidR="00EF34F5" w:rsidRPr="001D334F" w:rsidRDefault="00EF34F5" w:rsidP="00EF34F5">
      <w:pPr>
        <w:rPr>
          <w:rFonts w:asciiTheme="minorHAnsi" w:hAnsiTheme="minorHAnsi" w:cstheme="minorHAnsi"/>
          <w:color w:val="000000"/>
        </w:rPr>
      </w:pPr>
    </w:p>
    <w:p w14:paraId="74D5D55C" w14:textId="5262EA41" w:rsidR="00EF34F5" w:rsidRPr="001D334F" w:rsidRDefault="00EF34F5" w:rsidP="00EF34F5">
      <w:pPr>
        <w:rPr>
          <w:rFonts w:asciiTheme="minorHAnsi" w:hAnsiTheme="minorHAnsi" w:cstheme="minorHAnsi"/>
          <w:color w:val="000000"/>
        </w:rPr>
      </w:pPr>
      <w:r w:rsidRPr="001D334F">
        <w:rPr>
          <w:rFonts w:asciiTheme="minorHAnsi" w:hAnsiTheme="minorHAnsi" w:cstheme="minorHAnsi"/>
          <w:color w:val="000000"/>
        </w:rPr>
        <w:t xml:space="preserve">Monitoring and monthly review will be the responsibility of the </w:t>
      </w:r>
      <w:r>
        <w:rPr>
          <w:rFonts w:asciiTheme="minorHAnsi" w:hAnsiTheme="minorHAnsi" w:cstheme="minorHAnsi"/>
          <w:color w:val="000000"/>
        </w:rPr>
        <w:t>director of training</w:t>
      </w:r>
      <w:r w:rsidRPr="009F19B9">
        <w:rPr>
          <w:rFonts w:asciiTheme="minorHAnsi" w:hAnsiTheme="minorHAnsi" w:cstheme="minorHAnsi"/>
          <w:color w:val="000000"/>
        </w:rPr>
        <w:t xml:space="preserve"> and supervisor(s).  Updated signed remediation plans, documenting improvement and ongoing deficits, are completed on a monthly basis and added to the resident’s training </w:t>
      </w:r>
      <w:r w:rsidRPr="009F19B9">
        <w:rPr>
          <w:rFonts w:asciiTheme="minorHAnsi" w:hAnsiTheme="minorHAnsi" w:cstheme="minorHAnsi"/>
          <w:color w:val="000000"/>
        </w:rPr>
        <w:lastRenderedPageBreak/>
        <w:t>file</w:t>
      </w:r>
      <w:r>
        <w:rPr>
          <w:rFonts w:asciiTheme="minorHAnsi" w:hAnsiTheme="minorHAnsi" w:cstheme="minorHAnsi"/>
          <w:color w:val="000000"/>
        </w:rPr>
        <w:t>.</w:t>
      </w:r>
      <w:r w:rsidR="001D334F">
        <w:rPr>
          <w:rFonts w:asciiTheme="minorHAnsi" w:hAnsiTheme="minorHAnsi" w:cstheme="minorHAnsi"/>
          <w:color w:val="000000"/>
        </w:rPr>
        <w:t xml:space="preserve"> </w:t>
      </w:r>
      <w:r w:rsidRPr="001D334F">
        <w:rPr>
          <w:rFonts w:asciiTheme="minorHAnsi" w:hAnsiTheme="minorHAnsi" w:cstheme="minorHAnsi"/>
          <w:color w:val="000000"/>
        </w:rPr>
        <w:t xml:space="preserve">Changes may be necessary in the resident's activities or rotations to continue progress toward objectives. </w:t>
      </w:r>
    </w:p>
    <w:p w14:paraId="4A67198A" w14:textId="77777777" w:rsidR="00EF34F5" w:rsidRPr="001D334F" w:rsidRDefault="00EF34F5" w:rsidP="00EF34F5">
      <w:pPr>
        <w:rPr>
          <w:rFonts w:asciiTheme="minorHAnsi" w:hAnsiTheme="minorHAnsi" w:cstheme="minorHAnsi"/>
          <w:color w:val="000000"/>
        </w:rPr>
      </w:pPr>
    </w:p>
    <w:p w14:paraId="704BAB5B" w14:textId="77777777" w:rsidR="00EF34F5" w:rsidRPr="001D334F" w:rsidRDefault="00EF34F5" w:rsidP="00EF34F5">
      <w:pPr>
        <w:rPr>
          <w:rFonts w:asciiTheme="minorHAnsi" w:hAnsiTheme="minorHAnsi" w:cstheme="minorHAnsi"/>
          <w:color w:val="000000"/>
        </w:rPr>
      </w:pPr>
      <w:r w:rsidRPr="001D334F">
        <w:rPr>
          <w:rFonts w:asciiTheme="minorHAnsi" w:hAnsiTheme="minorHAnsi" w:cstheme="minorHAnsi"/>
          <w:color w:val="000000"/>
        </w:rPr>
        <w:t>Monthly written summaries will be provided to the resident.  When the resident has shown satisfactory progress for two months, achieving the learning objectives outlined in the remediation plan, the intensified review process will be terminated.  If the resident fails to make progress toward the revised goals and objectives, then the following additional steps will be taken.</w:t>
      </w:r>
    </w:p>
    <w:p w14:paraId="21F9B54D" w14:textId="77777777" w:rsidR="00EF34F5" w:rsidRPr="001D334F" w:rsidRDefault="00EF34F5" w:rsidP="00EF34F5">
      <w:pPr>
        <w:rPr>
          <w:rFonts w:asciiTheme="minorHAnsi" w:hAnsiTheme="minorHAnsi" w:cstheme="minorHAnsi"/>
          <w:color w:val="000000"/>
        </w:rPr>
      </w:pPr>
    </w:p>
    <w:p w14:paraId="03AD0C8A" w14:textId="353B247C" w:rsidR="00EF34F5" w:rsidRPr="009F19B9" w:rsidRDefault="00EF34F5" w:rsidP="00EF34F5">
      <w:pPr>
        <w:rPr>
          <w:rFonts w:asciiTheme="minorHAnsi" w:hAnsiTheme="minorHAnsi" w:cstheme="minorHAnsi"/>
          <w:color w:val="000000"/>
        </w:rPr>
      </w:pPr>
      <w:r w:rsidRPr="001D334F">
        <w:rPr>
          <w:rFonts w:asciiTheme="minorHAnsi" w:hAnsiTheme="minorHAnsi" w:cstheme="minorHAnsi"/>
          <w:color w:val="000000"/>
        </w:rPr>
        <w:t>Recommendation for probation</w:t>
      </w:r>
      <w:r>
        <w:rPr>
          <w:rFonts w:asciiTheme="minorHAnsi" w:hAnsiTheme="minorHAnsi" w:cstheme="minorHAnsi"/>
          <w:color w:val="000000"/>
        </w:rPr>
        <w:t xml:space="preserve"> </w:t>
      </w:r>
      <w:r w:rsidRPr="009F19B9">
        <w:rPr>
          <w:rFonts w:asciiTheme="minorHAnsi" w:hAnsiTheme="minorHAnsi" w:cstheme="minorHAnsi"/>
          <w:color w:val="000000"/>
        </w:rPr>
        <w:t xml:space="preserve">is the initial step towards potentially removing the resident from the training program.  Following notification of being placed on probation, the resident will have no less than one month to significantly improve the behavior(s) at issue.  After this time, the </w:t>
      </w:r>
      <w:r>
        <w:rPr>
          <w:rFonts w:asciiTheme="minorHAnsi" w:hAnsiTheme="minorHAnsi" w:cstheme="minorHAnsi"/>
          <w:color w:val="000000"/>
        </w:rPr>
        <w:t>Neuropsychology Training Committee</w:t>
      </w:r>
      <w:r w:rsidRPr="009F19B9">
        <w:rPr>
          <w:rFonts w:asciiTheme="minorHAnsi" w:hAnsiTheme="minorHAnsi" w:cstheme="minorHAnsi"/>
          <w:color w:val="000000"/>
        </w:rPr>
        <w:t xml:space="preserve"> will review any changes in the resident’s performance over the past month.   </w:t>
      </w:r>
    </w:p>
    <w:p w14:paraId="20C6BB23" w14:textId="77777777" w:rsidR="00EF34F5" w:rsidRPr="009F19B9" w:rsidRDefault="00EF34F5" w:rsidP="00EF34F5">
      <w:pPr>
        <w:rPr>
          <w:rFonts w:asciiTheme="minorHAnsi" w:hAnsiTheme="minorHAnsi" w:cstheme="minorHAnsi"/>
          <w:color w:val="000000"/>
        </w:rPr>
      </w:pPr>
    </w:p>
    <w:p w14:paraId="0305FF9E" w14:textId="2E1C5C58" w:rsidR="00EF34F5" w:rsidRPr="009F19B9" w:rsidRDefault="00EF34F5" w:rsidP="00EF34F5">
      <w:pPr>
        <w:rPr>
          <w:rFonts w:asciiTheme="minorHAnsi" w:hAnsiTheme="minorHAnsi" w:cstheme="minorHAnsi"/>
          <w:color w:val="000000"/>
        </w:rPr>
      </w:pPr>
      <w:r w:rsidRPr="009F19B9">
        <w:rPr>
          <w:rFonts w:asciiTheme="minorHAnsi" w:hAnsiTheme="minorHAnsi" w:cstheme="minorHAnsi"/>
          <w:color w:val="000000"/>
        </w:rPr>
        <w:t xml:space="preserve">If some improvement (but less than full resolution of the deficits) in performance is noted by the resident’s supervisors, the </w:t>
      </w:r>
      <w:r>
        <w:rPr>
          <w:rFonts w:asciiTheme="minorHAnsi" w:hAnsiTheme="minorHAnsi" w:cstheme="minorHAnsi"/>
          <w:color w:val="000000"/>
        </w:rPr>
        <w:t>Neuropsychology Training Committee</w:t>
      </w:r>
      <w:r w:rsidRPr="009F19B9">
        <w:rPr>
          <w:rFonts w:asciiTheme="minorHAnsi" w:hAnsiTheme="minorHAnsi" w:cstheme="minorHAnsi"/>
          <w:color w:val="000000"/>
        </w:rPr>
        <w:t xml:space="preserve"> may continue monthly reviews of the resident’s progress.  However, if at any point it is determined that the resident’s performance has fallen to the level of what initially prompted probation, the program will move to have the resident removed from the residency.</w:t>
      </w:r>
    </w:p>
    <w:p w14:paraId="182BF1F8" w14:textId="77777777" w:rsidR="00EF34F5" w:rsidRPr="009F19B9" w:rsidRDefault="00EF34F5" w:rsidP="00EF34F5">
      <w:pPr>
        <w:rPr>
          <w:rFonts w:asciiTheme="minorHAnsi" w:hAnsiTheme="minorHAnsi" w:cstheme="minorHAnsi"/>
          <w:color w:val="000000"/>
        </w:rPr>
      </w:pPr>
    </w:p>
    <w:p w14:paraId="68EE78F5" w14:textId="13A9A04E" w:rsidR="00EF34F5" w:rsidRPr="009F19B9" w:rsidRDefault="00EF34F5" w:rsidP="00EF34F5">
      <w:pPr>
        <w:rPr>
          <w:rFonts w:asciiTheme="minorHAnsi" w:hAnsiTheme="minorHAnsi" w:cstheme="minorHAnsi"/>
          <w:color w:val="000000"/>
        </w:rPr>
      </w:pPr>
      <w:r w:rsidRPr="009F19B9">
        <w:rPr>
          <w:rFonts w:asciiTheme="minorHAnsi" w:hAnsiTheme="minorHAnsi" w:cstheme="minorHAnsi"/>
          <w:color w:val="000000"/>
        </w:rPr>
        <w:t xml:space="preserve">If it is the consensus of the </w:t>
      </w:r>
      <w:r>
        <w:rPr>
          <w:rFonts w:asciiTheme="minorHAnsi" w:hAnsiTheme="minorHAnsi" w:cstheme="minorHAnsi"/>
          <w:color w:val="000000"/>
        </w:rPr>
        <w:t>Neuropsychology Training Committee</w:t>
      </w:r>
      <w:r w:rsidRPr="009F19B9">
        <w:rPr>
          <w:rFonts w:asciiTheme="minorHAnsi" w:hAnsiTheme="minorHAnsi" w:cstheme="minorHAnsi"/>
          <w:color w:val="000000"/>
        </w:rPr>
        <w:t xml:space="preserve"> that a resident should be removed from the program, a specific set of recommendations will be communicated by the training director to the resident.  These recommendations will serve to guide the resident towards remediation of his or her deficits in future training and clinical practice elsewhere.</w:t>
      </w:r>
    </w:p>
    <w:p w14:paraId="0C1A83D2" w14:textId="77777777" w:rsidR="00EF34F5" w:rsidRPr="009F19B9" w:rsidRDefault="00EF34F5" w:rsidP="00EF34F5">
      <w:pPr>
        <w:pStyle w:val="Heading2"/>
        <w:rPr>
          <w:rFonts w:asciiTheme="minorHAnsi" w:hAnsiTheme="minorHAnsi" w:cstheme="minorHAnsi"/>
          <w:i w:val="0"/>
          <w:iCs w:val="0"/>
          <w:color w:val="000000"/>
          <w:sz w:val="24"/>
          <w:szCs w:val="24"/>
        </w:rPr>
      </w:pPr>
      <w:r w:rsidRPr="009F19B9">
        <w:rPr>
          <w:rFonts w:asciiTheme="minorHAnsi" w:hAnsiTheme="minorHAnsi" w:cstheme="minorHAnsi"/>
          <w:i w:val="0"/>
          <w:iCs w:val="0"/>
          <w:color w:val="000000"/>
          <w:sz w:val="24"/>
          <w:szCs w:val="24"/>
        </w:rPr>
        <w:t>Professional Standards for Residents</w:t>
      </w:r>
    </w:p>
    <w:p w14:paraId="59284A7C" w14:textId="77777777" w:rsidR="00EF34F5" w:rsidRPr="009F19B9" w:rsidRDefault="00EF34F5" w:rsidP="00EF34F5">
      <w:pPr>
        <w:rPr>
          <w:rFonts w:asciiTheme="minorHAnsi" w:hAnsiTheme="minorHAnsi" w:cstheme="minorHAnsi"/>
          <w:color w:val="000000"/>
          <w:sz w:val="22"/>
          <w:szCs w:val="22"/>
        </w:rPr>
      </w:pPr>
      <w:r w:rsidRPr="009F19B9">
        <w:rPr>
          <w:rFonts w:asciiTheme="minorHAnsi" w:hAnsiTheme="minorHAnsi" w:cstheme="minorHAnsi"/>
          <w:color w:val="000000"/>
        </w:rPr>
        <w:t>It is expected that all residents will abide by appropriate standards of professional and ethical behavior in all of their interactions and activities.  Problematic, unethical, or illegal conduct by a resident should be brought to the attention of the training director.  Any person who observes such behavior, or reasonably questions that such behavior has occurred, whether staff or resident, has the responsibility to report the incident.</w:t>
      </w:r>
    </w:p>
    <w:p w14:paraId="79BE6A82" w14:textId="77777777" w:rsidR="00EF34F5" w:rsidRPr="009F19B9" w:rsidRDefault="00EF34F5" w:rsidP="00EF34F5">
      <w:pPr>
        <w:rPr>
          <w:rFonts w:asciiTheme="minorHAnsi" w:hAnsiTheme="minorHAnsi" w:cstheme="minorHAnsi"/>
          <w:color w:val="000000"/>
        </w:rPr>
      </w:pPr>
    </w:p>
    <w:p w14:paraId="1908F9E9" w14:textId="0153DF90" w:rsidR="00EF34F5" w:rsidRPr="009F19B9" w:rsidRDefault="00EF34F5" w:rsidP="00EF34F5">
      <w:pPr>
        <w:numPr>
          <w:ilvl w:val="0"/>
          <w:numId w:val="50"/>
        </w:numPr>
        <w:rPr>
          <w:rFonts w:asciiTheme="minorHAnsi" w:hAnsiTheme="minorHAnsi" w:cstheme="minorHAnsi"/>
          <w:color w:val="000000"/>
        </w:rPr>
      </w:pPr>
      <w:r w:rsidRPr="009F19B9">
        <w:rPr>
          <w:rFonts w:asciiTheme="minorHAnsi" w:hAnsiTheme="minorHAnsi" w:cstheme="minorHAnsi"/>
          <w:color w:val="000000"/>
        </w:rPr>
        <w:t xml:space="preserve">Incidents of a very minor nature may be dealt with by the training director, the </w:t>
      </w:r>
      <w:r>
        <w:rPr>
          <w:rFonts w:asciiTheme="minorHAnsi" w:hAnsiTheme="minorHAnsi" w:cstheme="minorHAnsi"/>
          <w:color w:val="000000"/>
        </w:rPr>
        <w:t>supervisors</w:t>
      </w:r>
      <w:r w:rsidRPr="009F19B9">
        <w:rPr>
          <w:rFonts w:asciiTheme="minorHAnsi" w:hAnsiTheme="minorHAnsi" w:cstheme="minorHAnsi"/>
          <w:color w:val="000000"/>
        </w:rPr>
        <w:t>, and the resident.  Such incidents may be documented at the discretion of the training director</w:t>
      </w:r>
      <w:r>
        <w:rPr>
          <w:rFonts w:asciiTheme="minorHAnsi" w:hAnsiTheme="minorHAnsi" w:cstheme="minorHAnsi"/>
          <w:color w:val="000000"/>
        </w:rPr>
        <w:t xml:space="preserve"> </w:t>
      </w:r>
      <w:r w:rsidRPr="009F19B9">
        <w:rPr>
          <w:rFonts w:asciiTheme="minorHAnsi" w:hAnsiTheme="minorHAnsi" w:cstheme="minorHAnsi"/>
          <w:color w:val="000000"/>
        </w:rPr>
        <w:t>or possibly the training committee.  If the incident is determined to involve a particularly problematic behavior or otherwise constitute an illegal or unethical action, a written record is made of this complaint and action.  All written records become a permanent part of the resident's file.</w:t>
      </w:r>
    </w:p>
    <w:p w14:paraId="08681CB7" w14:textId="77777777" w:rsidR="00EF34F5" w:rsidRPr="009F19B9" w:rsidRDefault="00EF34F5" w:rsidP="00EF34F5">
      <w:pPr>
        <w:rPr>
          <w:rFonts w:asciiTheme="minorHAnsi" w:eastAsiaTheme="minorHAnsi" w:hAnsiTheme="minorHAnsi" w:cstheme="minorHAnsi"/>
          <w:color w:val="000000"/>
        </w:rPr>
      </w:pPr>
    </w:p>
    <w:p w14:paraId="1D224D62" w14:textId="65171432" w:rsidR="00EF34F5" w:rsidRDefault="00EF34F5" w:rsidP="00EF34F5">
      <w:pPr>
        <w:numPr>
          <w:ilvl w:val="0"/>
          <w:numId w:val="50"/>
        </w:numPr>
        <w:rPr>
          <w:rFonts w:asciiTheme="minorHAnsi" w:hAnsiTheme="minorHAnsi" w:cstheme="minorHAnsi"/>
          <w:color w:val="000000"/>
        </w:rPr>
      </w:pPr>
      <w:r w:rsidRPr="009F19B9">
        <w:rPr>
          <w:rFonts w:asciiTheme="minorHAnsi" w:hAnsiTheme="minorHAnsi" w:cstheme="minorHAnsi"/>
          <w:color w:val="000000"/>
        </w:rPr>
        <w:lastRenderedPageBreak/>
        <w:t xml:space="preserve">Any such particularly problematic or illegal/unethical behavior, or two to three minor infractions, must be reviewed by the training committee or training quorum.  After a careful review of the case, the </w:t>
      </w:r>
      <w:r>
        <w:rPr>
          <w:rFonts w:asciiTheme="minorHAnsi" w:hAnsiTheme="minorHAnsi" w:cstheme="minorHAnsi"/>
          <w:color w:val="000000"/>
        </w:rPr>
        <w:t>Neuropsychology T</w:t>
      </w:r>
      <w:r w:rsidRPr="001D334F">
        <w:rPr>
          <w:rFonts w:asciiTheme="minorHAnsi" w:hAnsiTheme="minorHAnsi" w:cstheme="minorHAnsi"/>
          <w:color w:val="000000"/>
        </w:rPr>
        <w:t xml:space="preserve">raining </w:t>
      </w:r>
      <w:r>
        <w:rPr>
          <w:rFonts w:asciiTheme="minorHAnsi" w:hAnsiTheme="minorHAnsi" w:cstheme="minorHAnsi"/>
          <w:color w:val="000000"/>
        </w:rPr>
        <w:t>C</w:t>
      </w:r>
      <w:r w:rsidRPr="001D334F">
        <w:rPr>
          <w:rFonts w:asciiTheme="minorHAnsi" w:hAnsiTheme="minorHAnsi" w:cstheme="minorHAnsi"/>
          <w:color w:val="000000"/>
        </w:rPr>
        <w:t xml:space="preserve">ommittee </w:t>
      </w:r>
      <w:r>
        <w:rPr>
          <w:rFonts w:asciiTheme="minorHAnsi" w:hAnsiTheme="minorHAnsi" w:cstheme="minorHAnsi"/>
          <w:color w:val="000000"/>
        </w:rPr>
        <w:t xml:space="preserve">will </w:t>
      </w:r>
      <w:r w:rsidRPr="001D334F">
        <w:rPr>
          <w:rFonts w:asciiTheme="minorHAnsi" w:hAnsiTheme="minorHAnsi" w:cstheme="minorHAnsi"/>
          <w:color w:val="000000"/>
        </w:rPr>
        <w:t>recommend either probation or dismissal of the resident. Recommendations of a probationary period must include specific guidelines including a time frame and periodic review as described above. A violation of the probationary contract will necessitate the termination of the resident's appointment.</w:t>
      </w:r>
    </w:p>
    <w:p w14:paraId="75569497" w14:textId="77777777" w:rsidR="001D334F" w:rsidRPr="00546739" w:rsidRDefault="001D334F" w:rsidP="001D334F">
      <w:pPr>
        <w:pStyle w:val="Heading1"/>
        <w:spacing w:after="240"/>
        <w:rPr>
          <w:rFonts w:ascii="Georgia" w:hAnsi="Georgia"/>
          <w:color w:val="2F5496" w:themeColor="accent1" w:themeShade="BF"/>
          <w:sz w:val="24"/>
          <w:szCs w:val="24"/>
        </w:rPr>
      </w:pPr>
      <w:r w:rsidRPr="00546739">
        <w:rPr>
          <w:rFonts w:ascii="Georgia" w:hAnsi="Georgia"/>
          <w:color w:val="2F5496" w:themeColor="accent1" w:themeShade="BF"/>
          <w:sz w:val="24"/>
          <w:szCs w:val="24"/>
        </w:rPr>
        <w:t>Grievance policy</w:t>
      </w:r>
    </w:p>
    <w:p w14:paraId="158F5DB8" w14:textId="77777777" w:rsidR="001D334F" w:rsidRPr="001D334F" w:rsidRDefault="001D334F" w:rsidP="001D334F">
      <w:pPr>
        <w:rPr>
          <w:rFonts w:asciiTheme="minorHAnsi" w:hAnsiTheme="minorHAnsi" w:cstheme="minorHAnsi"/>
          <w:color w:val="000000"/>
          <w:sz w:val="22"/>
          <w:szCs w:val="22"/>
        </w:rPr>
      </w:pPr>
      <w:r w:rsidRPr="001D334F">
        <w:rPr>
          <w:rFonts w:asciiTheme="minorHAnsi" w:hAnsiTheme="minorHAnsi" w:cstheme="minorHAnsi"/>
          <w:color w:val="000000"/>
        </w:rPr>
        <w:t>Two procedures for addressing grievances are available to residents -- an internal conflict resolution procedure designed specifically for the training program as well as a hospital-wide mediation procedure (Alternative Dispute Resolution) through EEO should the internal procedure not achieve the desired resolution.</w:t>
      </w:r>
    </w:p>
    <w:p w14:paraId="380B0EDF" w14:textId="77777777" w:rsidR="001D334F" w:rsidRPr="001D334F" w:rsidRDefault="001D334F" w:rsidP="001D334F">
      <w:pPr>
        <w:rPr>
          <w:rFonts w:asciiTheme="minorHAnsi" w:hAnsiTheme="minorHAnsi" w:cstheme="minorHAnsi"/>
          <w:color w:val="000000"/>
        </w:rPr>
      </w:pPr>
    </w:p>
    <w:p w14:paraId="1B464F3D" w14:textId="77777777" w:rsidR="001D334F" w:rsidRPr="001D334F" w:rsidRDefault="001D334F" w:rsidP="001D334F">
      <w:pPr>
        <w:rPr>
          <w:rFonts w:asciiTheme="minorHAnsi" w:hAnsiTheme="minorHAnsi" w:cstheme="minorHAnsi"/>
          <w:color w:val="000000"/>
        </w:rPr>
      </w:pPr>
      <w:r w:rsidRPr="001D334F">
        <w:rPr>
          <w:rFonts w:asciiTheme="minorHAnsi" w:hAnsiTheme="minorHAnsi" w:cstheme="minorHAnsi"/>
          <w:color w:val="000000"/>
        </w:rPr>
        <w:t xml:space="preserve">When possible, a resident with a grievance is encouraged to first address the problem with the individual that is the focus of the grievance.  Informal means of resolving problems before they reach the grievance stage are recommended. </w:t>
      </w:r>
    </w:p>
    <w:p w14:paraId="735AA2E9" w14:textId="77777777" w:rsidR="001D334F" w:rsidRPr="001D334F" w:rsidRDefault="001D334F" w:rsidP="001D334F">
      <w:pPr>
        <w:rPr>
          <w:rFonts w:asciiTheme="minorHAnsi" w:hAnsiTheme="minorHAnsi" w:cstheme="minorHAnsi"/>
          <w:color w:val="000000"/>
        </w:rPr>
      </w:pPr>
    </w:p>
    <w:p w14:paraId="7728B6FB" w14:textId="6ABFD68A" w:rsidR="001D334F" w:rsidRDefault="001D334F" w:rsidP="001D334F">
      <w:pPr>
        <w:rPr>
          <w:rFonts w:asciiTheme="minorHAnsi" w:hAnsiTheme="minorHAnsi" w:cstheme="minorHAnsi"/>
          <w:color w:val="000000"/>
        </w:rPr>
      </w:pPr>
      <w:r w:rsidRPr="001D334F">
        <w:rPr>
          <w:rFonts w:asciiTheme="minorHAnsi" w:hAnsiTheme="minorHAnsi" w:cstheme="minorHAnsi"/>
          <w:color w:val="000000"/>
        </w:rPr>
        <w:t>If resolution is not achieved, the resident should contact the training director</w:t>
      </w:r>
      <w:r w:rsidR="00F735A9">
        <w:rPr>
          <w:rFonts w:asciiTheme="minorHAnsi" w:hAnsiTheme="minorHAnsi" w:cstheme="minorHAnsi"/>
          <w:color w:val="000000"/>
        </w:rPr>
        <w:t>.</w:t>
      </w:r>
      <w:r w:rsidRPr="001D334F">
        <w:rPr>
          <w:rFonts w:asciiTheme="minorHAnsi" w:hAnsiTheme="minorHAnsi" w:cstheme="minorHAnsi"/>
          <w:color w:val="000000"/>
        </w:rPr>
        <w:t> If the non</w:t>
      </w:r>
      <w:r w:rsidR="00F735A9">
        <w:rPr>
          <w:rFonts w:asciiTheme="minorHAnsi" w:hAnsiTheme="minorHAnsi" w:cstheme="minorHAnsi"/>
          <w:color w:val="000000"/>
        </w:rPr>
        <w:t>-</w:t>
      </w:r>
      <w:r w:rsidRPr="001D334F">
        <w:rPr>
          <w:rFonts w:asciiTheme="minorHAnsi" w:hAnsiTheme="minorHAnsi" w:cstheme="minorHAnsi"/>
          <w:color w:val="000000"/>
        </w:rPr>
        <w:t xml:space="preserve">resolved grievance is against the training director, the resident will go directly to either </w:t>
      </w:r>
      <w:r w:rsidR="00F735A9">
        <w:rPr>
          <w:rFonts w:asciiTheme="minorHAnsi" w:hAnsiTheme="minorHAnsi" w:cstheme="minorHAnsi"/>
          <w:color w:val="000000"/>
        </w:rPr>
        <w:t>of the associate training directors</w:t>
      </w:r>
      <w:r w:rsidRPr="001D334F">
        <w:rPr>
          <w:rFonts w:asciiTheme="minorHAnsi" w:hAnsiTheme="minorHAnsi" w:cstheme="minorHAnsi"/>
          <w:color w:val="000000"/>
        </w:rPr>
        <w:t xml:space="preserve"> or the chief of the Psychology Service.</w:t>
      </w:r>
    </w:p>
    <w:p w14:paraId="5C965BED" w14:textId="77777777" w:rsidR="00F735A9" w:rsidRPr="001D334F" w:rsidRDefault="00F735A9" w:rsidP="001D334F">
      <w:pPr>
        <w:rPr>
          <w:rFonts w:asciiTheme="minorHAnsi" w:hAnsiTheme="minorHAnsi" w:cstheme="minorHAnsi"/>
          <w:color w:val="000000"/>
        </w:rPr>
      </w:pPr>
    </w:p>
    <w:p w14:paraId="68358A4B" w14:textId="1DAC8796" w:rsidR="001D334F" w:rsidRPr="001D334F" w:rsidRDefault="001D334F" w:rsidP="001D334F">
      <w:pPr>
        <w:rPr>
          <w:rFonts w:asciiTheme="minorHAnsi" w:hAnsiTheme="minorHAnsi" w:cstheme="minorHAnsi"/>
          <w:color w:val="000000"/>
        </w:rPr>
      </w:pPr>
      <w:r w:rsidRPr="001D334F">
        <w:rPr>
          <w:rFonts w:asciiTheme="minorHAnsi" w:hAnsiTheme="minorHAnsi" w:cstheme="minorHAnsi"/>
          <w:color w:val="000000"/>
        </w:rPr>
        <w:t xml:space="preserve">Subsequently, </w:t>
      </w:r>
      <w:r w:rsidR="00F735A9">
        <w:rPr>
          <w:rFonts w:asciiTheme="minorHAnsi" w:hAnsiTheme="minorHAnsi" w:cstheme="minorHAnsi"/>
          <w:color w:val="000000"/>
        </w:rPr>
        <w:t>the</w:t>
      </w:r>
      <w:r w:rsidRPr="001D334F">
        <w:rPr>
          <w:rFonts w:asciiTheme="minorHAnsi" w:hAnsiTheme="minorHAnsi" w:cstheme="minorHAnsi"/>
          <w:color w:val="000000"/>
        </w:rPr>
        <w:t xml:space="preserve"> training director will convene a meeting with the persons involved to gather relevant facts, establish the specific nature of the grievance, and explore options for change which will adequately resolve the grievance. If the meeting does not resolve the grievance to everyone's satisfaction, the </w:t>
      </w:r>
      <w:r w:rsidR="00F735A9">
        <w:rPr>
          <w:rFonts w:asciiTheme="minorHAnsi" w:hAnsiTheme="minorHAnsi" w:cstheme="minorHAnsi"/>
          <w:color w:val="000000"/>
        </w:rPr>
        <w:t xml:space="preserve">Neuropsychology Training </w:t>
      </w:r>
      <w:proofErr w:type="spellStart"/>
      <w:r w:rsidR="00F735A9">
        <w:rPr>
          <w:rFonts w:asciiTheme="minorHAnsi" w:hAnsiTheme="minorHAnsi" w:cstheme="minorHAnsi"/>
          <w:color w:val="000000"/>
        </w:rPr>
        <w:t>Comittee</w:t>
      </w:r>
      <w:proofErr w:type="spellEnd"/>
      <w:r w:rsidRPr="001D334F">
        <w:rPr>
          <w:rFonts w:asciiTheme="minorHAnsi" w:hAnsiTheme="minorHAnsi" w:cstheme="minorHAnsi"/>
          <w:color w:val="000000"/>
        </w:rPr>
        <w:t>, in consultation with the chief of the service, will review the details of the situation and make a determination about how best to proceed.</w:t>
      </w:r>
    </w:p>
    <w:p w14:paraId="69075A0D" w14:textId="77777777" w:rsidR="001D334F" w:rsidRPr="001D334F" w:rsidRDefault="001D334F" w:rsidP="001D334F">
      <w:pPr>
        <w:rPr>
          <w:rFonts w:asciiTheme="minorHAnsi" w:hAnsiTheme="minorHAnsi" w:cstheme="minorHAnsi"/>
          <w:color w:val="000000"/>
        </w:rPr>
      </w:pPr>
    </w:p>
    <w:p w14:paraId="5A1699C2" w14:textId="44BE73E5" w:rsidR="001D334F" w:rsidRPr="001D334F" w:rsidRDefault="001D334F" w:rsidP="001D334F">
      <w:pPr>
        <w:rPr>
          <w:rFonts w:asciiTheme="minorHAnsi" w:hAnsiTheme="minorHAnsi" w:cstheme="minorHAnsi"/>
        </w:rPr>
      </w:pPr>
      <w:r w:rsidRPr="001D334F">
        <w:rPr>
          <w:rFonts w:asciiTheme="minorHAnsi" w:hAnsiTheme="minorHAnsi" w:cstheme="minorHAnsi"/>
          <w:color w:val="000000"/>
        </w:rPr>
        <w:t xml:space="preserve">At each step of the process, the goal of the training </w:t>
      </w:r>
      <w:r w:rsidR="00F735A9">
        <w:rPr>
          <w:rFonts w:asciiTheme="minorHAnsi" w:hAnsiTheme="minorHAnsi" w:cstheme="minorHAnsi"/>
          <w:color w:val="000000"/>
        </w:rPr>
        <w:t>committee</w:t>
      </w:r>
      <w:r w:rsidRPr="001D334F">
        <w:rPr>
          <w:rFonts w:asciiTheme="minorHAnsi" w:hAnsiTheme="minorHAnsi" w:cstheme="minorHAnsi"/>
          <w:color w:val="000000"/>
        </w:rPr>
        <w:t xml:space="preserve"> is to optimally support the student who has the grievance, and when reasonable and appropriate, intervening to directly address issues with staff and/or modifying the intern’s training context and supervisory assignments.  Should such resolutions not satisfy the resident’s concerns, the hospital’s </w:t>
      </w:r>
      <w:r w:rsidRPr="001D334F">
        <w:rPr>
          <w:rFonts w:asciiTheme="minorHAnsi" w:hAnsiTheme="minorHAnsi" w:cstheme="minorHAnsi"/>
        </w:rPr>
        <w:t>mediation program is available to all employees.</w:t>
      </w:r>
    </w:p>
    <w:p w14:paraId="18E27650" w14:textId="77777777" w:rsidR="001D334F" w:rsidRPr="00BD1EA6" w:rsidRDefault="001D334F" w:rsidP="001D334F">
      <w:pPr>
        <w:pStyle w:val="Heading1"/>
        <w:spacing w:after="240"/>
        <w:rPr>
          <w:rFonts w:ascii="Georgia" w:hAnsi="Georgia"/>
          <w:color w:val="2F5496" w:themeColor="accent1" w:themeShade="BF"/>
          <w:sz w:val="24"/>
          <w:szCs w:val="24"/>
        </w:rPr>
      </w:pPr>
      <w:r>
        <w:rPr>
          <w:rFonts w:ascii="Georgia" w:hAnsi="Georgia"/>
          <w:color w:val="2F5496" w:themeColor="accent1" w:themeShade="BF"/>
          <w:sz w:val="24"/>
          <w:szCs w:val="24"/>
        </w:rPr>
        <w:t>Program records</w:t>
      </w:r>
    </w:p>
    <w:p w14:paraId="42E1907D" w14:textId="77777777" w:rsidR="001D334F" w:rsidRDefault="001D334F" w:rsidP="001D334F">
      <w:pPr>
        <w:rPr>
          <w:rFonts w:asciiTheme="minorHAnsi" w:hAnsiTheme="minorHAnsi" w:cstheme="minorHAnsi"/>
        </w:rPr>
      </w:pPr>
      <w:r w:rsidRPr="00BD1EA6">
        <w:rPr>
          <w:rFonts w:asciiTheme="minorHAnsi" w:hAnsiTheme="minorHAnsi" w:cstheme="minorHAnsi"/>
        </w:rPr>
        <w:t xml:space="preserve">The program permanently retains all records for each of the </w:t>
      </w:r>
      <w:r>
        <w:rPr>
          <w:rFonts w:asciiTheme="minorHAnsi" w:hAnsiTheme="minorHAnsi" w:cstheme="minorHAnsi"/>
        </w:rPr>
        <w:t>resident</w:t>
      </w:r>
      <w:r w:rsidRPr="00BD1EA6">
        <w:rPr>
          <w:rFonts w:asciiTheme="minorHAnsi" w:hAnsiTheme="minorHAnsi" w:cstheme="minorHAnsi"/>
        </w:rPr>
        <w:t xml:space="preserve">s who has entered the program, such records necessarily include the </w:t>
      </w:r>
      <w:r>
        <w:rPr>
          <w:rFonts w:asciiTheme="minorHAnsi" w:hAnsiTheme="minorHAnsi" w:cstheme="minorHAnsi"/>
        </w:rPr>
        <w:t>resident’</w:t>
      </w:r>
      <w:r w:rsidRPr="00BD1EA6">
        <w:rPr>
          <w:rFonts w:asciiTheme="minorHAnsi" w:hAnsiTheme="minorHAnsi" w:cstheme="minorHAnsi"/>
        </w:rPr>
        <w:t xml:space="preserve">s application file and a program file. The program file contains all evaluations of the </w:t>
      </w:r>
      <w:r>
        <w:rPr>
          <w:rFonts w:asciiTheme="minorHAnsi" w:hAnsiTheme="minorHAnsi" w:cstheme="minorHAnsi"/>
        </w:rPr>
        <w:t>resident</w:t>
      </w:r>
      <w:r w:rsidRPr="00BD1EA6">
        <w:rPr>
          <w:rFonts w:asciiTheme="minorHAnsi" w:hAnsiTheme="minorHAnsi" w:cstheme="minorHAnsi"/>
        </w:rPr>
        <w:t xml:space="preserve"> from each evaluation period. When relevant, the program file will also contain any remediation-related documentation (such as a remedial plan and subsequent updates documenting intern progress toward expected outcomes). </w:t>
      </w:r>
    </w:p>
    <w:p w14:paraId="6270D271" w14:textId="77777777" w:rsidR="001D334F" w:rsidRDefault="001D334F" w:rsidP="001D334F">
      <w:pPr>
        <w:rPr>
          <w:rFonts w:asciiTheme="minorHAnsi" w:hAnsiTheme="minorHAnsi" w:cstheme="minorHAnsi"/>
        </w:rPr>
      </w:pPr>
    </w:p>
    <w:p w14:paraId="1D461A63" w14:textId="77777777" w:rsidR="001D334F" w:rsidRDefault="001D334F" w:rsidP="001D334F">
      <w:pPr>
        <w:rPr>
          <w:rFonts w:asciiTheme="minorHAnsi" w:hAnsiTheme="minorHAnsi" w:cstheme="minorHAnsi"/>
        </w:rPr>
      </w:pPr>
      <w:r w:rsidRPr="00BD1EA6">
        <w:rPr>
          <w:rFonts w:asciiTheme="minorHAnsi" w:hAnsiTheme="minorHAnsi" w:cstheme="minorHAnsi"/>
        </w:rPr>
        <w:t xml:space="preserve">Whenever a former </w:t>
      </w:r>
      <w:r>
        <w:rPr>
          <w:rFonts w:asciiTheme="minorHAnsi" w:hAnsiTheme="minorHAnsi" w:cstheme="minorHAnsi"/>
        </w:rPr>
        <w:t>resident</w:t>
      </w:r>
      <w:r w:rsidRPr="00BD1EA6">
        <w:rPr>
          <w:rFonts w:asciiTheme="minorHAnsi" w:hAnsiTheme="minorHAnsi" w:cstheme="minorHAnsi"/>
        </w:rPr>
        <w:t xml:space="preserve"> may need the program to verify or document their </w:t>
      </w:r>
      <w:r>
        <w:rPr>
          <w:rFonts w:asciiTheme="minorHAnsi" w:hAnsiTheme="minorHAnsi" w:cstheme="minorHAnsi"/>
        </w:rPr>
        <w:t>residency</w:t>
      </w:r>
      <w:r w:rsidRPr="00BD1EA6">
        <w:rPr>
          <w:rFonts w:asciiTheme="minorHAnsi" w:hAnsiTheme="minorHAnsi" w:cstheme="minorHAnsi"/>
        </w:rPr>
        <w:t xml:space="preserve"> training experience, the program will do so. Contacting the current Director of</w:t>
      </w:r>
      <w:r>
        <w:rPr>
          <w:rFonts w:asciiTheme="minorHAnsi" w:hAnsiTheme="minorHAnsi" w:cstheme="minorHAnsi"/>
        </w:rPr>
        <w:t xml:space="preserve"> Neuropsychology</w:t>
      </w:r>
      <w:r w:rsidRPr="00BD1EA6">
        <w:rPr>
          <w:rFonts w:asciiTheme="minorHAnsi" w:hAnsiTheme="minorHAnsi" w:cstheme="minorHAnsi"/>
        </w:rPr>
        <w:t xml:space="preserve"> Training or the Psychology Service is all that is needed to facilitate this request</w:t>
      </w:r>
      <w:r>
        <w:rPr>
          <w:rFonts w:asciiTheme="minorHAnsi" w:hAnsiTheme="minorHAnsi" w:cstheme="minorHAnsi"/>
        </w:rPr>
        <w:t>.</w:t>
      </w:r>
    </w:p>
    <w:p w14:paraId="256EF992" w14:textId="77777777" w:rsidR="001D334F" w:rsidRPr="007F54D9" w:rsidRDefault="001D334F" w:rsidP="001D334F">
      <w:pPr>
        <w:pStyle w:val="Heading2"/>
        <w:spacing w:after="240"/>
        <w:rPr>
          <w:rFonts w:ascii="Georgia" w:hAnsi="Georgia" w:cstheme="minorHAnsi"/>
          <w:i w:val="0"/>
          <w:color w:val="003F72"/>
          <w:sz w:val="24"/>
          <w:szCs w:val="24"/>
        </w:rPr>
      </w:pPr>
      <w:r w:rsidRPr="00124EE8">
        <w:rPr>
          <w:rFonts w:ascii="Georgia" w:hAnsi="Georgia" w:cstheme="minorHAnsi"/>
          <w:i w:val="0"/>
          <w:color w:val="003F72"/>
          <w:sz w:val="24"/>
          <w:szCs w:val="24"/>
        </w:rPr>
        <w:t xml:space="preserve">Facility and </w:t>
      </w:r>
      <w:r>
        <w:rPr>
          <w:rFonts w:ascii="Georgia" w:hAnsi="Georgia" w:cstheme="minorHAnsi"/>
          <w:i w:val="0"/>
          <w:color w:val="003F72"/>
          <w:sz w:val="24"/>
          <w:szCs w:val="24"/>
        </w:rPr>
        <w:t>t</w:t>
      </w:r>
      <w:r w:rsidRPr="00124EE8">
        <w:rPr>
          <w:rFonts w:ascii="Georgia" w:hAnsi="Georgia" w:cstheme="minorHAnsi"/>
          <w:i w:val="0"/>
          <w:color w:val="003F72"/>
          <w:sz w:val="24"/>
          <w:szCs w:val="24"/>
        </w:rPr>
        <w:t xml:space="preserve">raining </w:t>
      </w:r>
      <w:r>
        <w:rPr>
          <w:rFonts w:ascii="Georgia" w:hAnsi="Georgia" w:cstheme="minorHAnsi"/>
          <w:i w:val="0"/>
          <w:color w:val="003F72"/>
          <w:sz w:val="24"/>
          <w:szCs w:val="24"/>
        </w:rPr>
        <w:t>r</w:t>
      </w:r>
      <w:r w:rsidRPr="00124EE8">
        <w:rPr>
          <w:rFonts w:ascii="Georgia" w:hAnsi="Georgia" w:cstheme="minorHAnsi"/>
          <w:i w:val="0"/>
          <w:color w:val="003F72"/>
          <w:sz w:val="24"/>
          <w:szCs w:val="24"/>
        </w:rPr>
        <w:t>esources</w:t>
      </w:r>
    </w:p>
    <w:p w14:paraId="2D6912F5" w14:textId="77777777" w:rsidR="001D334F" w:rsidRPr="00AF3D87" w:rsidRDefault="001D334F" w:rsidP="001D334F">
      <w:pPr>
        <w:rPr>
          <w:rFonts w:asciiTheme="minorHAnsi" w:hAnsiTheme="minorHAnsi" w:cstheme="minorHAnsi"/>
          <w:color w:val="000000"/>
        </w:rPr>
      </w:pPr>
      <w:r w:rsidRPr="00AF3D87">
        <w:rPr>
          <w:rFonts w:asciiTheme="minorHAnsi" w:hAnsiTheme="minorHAnsi" w:cstheme="minorHAnsi"/>
          <w:color w:val="000000"/>
        </w:rPr>
        <w:t xml:space="preserve">All residents are provided with offices, which are located </w:t>
      </w:r>
      <w:r>
        <w:rPr>
          <w:rFonts w:asciiTheme="minorHAnsi" w:hAnsiTheme="minorHAnsi" w:cstheme="minorHAnsi"/>
          <w:color w:val="000000"/>
        </w:rPr>
        <w:t>on</w:t>
      </w:r>
      <w:r w:rsidRPr="00AF3D87">
        <w:rPr>
          <w:rFonts w:asciiTheme="minorHAnsi" w:hAnsiTheme="minorHAnsi" w:cstheme="minorHAnsi"/>
          <w:color w:val="000000"/>
        </w:rPr>
        <w:t xml:space="preserve"> </w:t>
      </w:r>
      <w:r>
        <w:rPr>
          <w:rFonts w:asciiTheme="minorHAnsi" w:hAnsiTheme="minorHAnsi" w:cstheme="minorHAnsi"/>
          <w:color w:val="000000"/>
        </w:rPr>
        <w:t xml:space="preserve">campus in the same building as the Neuropsychology faculty. </w:t>
      </w:r>
      <w:r w:rsidRPr="00AF3D87">
        <w:rPr>
          <w:rFonts w:asciiTheme="minorHAnsi" w:hAnsiTheme="minorHAnsi" w:cstheme="minorHAnsi"/>
          <w:color w:val="000000"/>
        </w:rPr>
        <w:t>Each resident has a computer assigned to them and access to network printers</w:t>
      </w:r>
      <w:r>
        <w:rPr>
          <w:rFonts w:asciiTheme="minorHAnsi" w:hAnsiTheme="minorHAnsi" w:cstheme="minorHAnsi"/>
          <w:color w:val="000000"/>
        </w:rPr>
        <w:t xml:space="preserve"> and a scanner</w:t>
      </w:r>
      <w:r w:rsidRPr="00AF3D87">
        <w:rPr>
          <w:rFonts w:asciiTheme="minorHAnsi" w:hAnsiTheme="minorHAnsi" w:cstheme="minorHAnsi"/>
          <w:color w:val="000000"/>
        </w:rPr>
        <w:t xml:space="preserve">. Computer access allows the resident internet access as well as access to the sophisticated Computerized Patient Record System (CPRS) of the VA.  </w:t>
      </w:r>
    </w:p>
    <w:p w14:paraId="33090E55" w14:textId="77777777" w:rsidR="001D334F" w:rsidRPr="00AF3D87" w:rsidRDefault="001D334F" w:rsidP="001D334F">
      <w:pPr>
        <w:rPr>
          <w:rFonts w:asciiTheme="minorHAnsi" w:hAnsiTheme="minorHAnsi" w:cstheme="minorHAnsi"/>
          <w:color w:val="000000"/>
        </w:rPr>
      </w:pPr>
    </w:p>
    <w:p w14:paraId="7D7797BC" w14:textId="77777777" w:rsidR="001D334F" w:rsidRPr="00AF3D87" w:rsidRDefault="001D334F" w:rsidP="001D334F">
      <w:pPr>
        <w:rPr>
          <w:rFonts w:asciiTheme="minorHAnsi" w:hAnsiTheme="minorHAnsi" w:cstheme="minorHAnsi"/>
          <w:color w:val="000000"/>
        </w:rPr>
      </w:pPr>
      <w:r w:rsidRPr="00AF3D87">
        <w:rPr>
          <w:rFonts w:asciiTheme="minorHAnsi" w:hAnsiTheme="minorHAnsi" w:cstheme="minorHAnsi"/>
          <w:color w:val="000000"/>
        </w:rPr>
        <w:t xml:space="preserve">The administrative assistant to </w:t>
      </w:r>
      <w:r>
        <w:rPr>
          <w:rFonts w:asciiTheme="minorHAnsi" w:hAnsiTheme="minorHAnsi" w:cstheme="minorHAnsi"/>
          <w:color w:val="000000"/>
        </w:rPr>
        <w:t xml:space="preserve">the </w:t>
      </w:r>
      <w:r w:rsidRPr="00AF3D87">
        <w:rPr>
          <w:rFonts w:asciiTheme="minorHAnsi" w:hAnsiTheme="minorHAnsi" w:cstheme="minorHAnsi"/>
          <w:color w:val="000000"/>
        </w:rPr>
        <w:t>psychology</w:t>
      </w:r>
      <w:r>
        <w:rPr>
          <w:rFonts w:asciiTheme="minorHAnsi" w:hAnsiTheme="minorHAnsi" w:cstheme="minorHAnsi"/>
          <w:color w:val="000000"/>
        </w:rPr>
        <w:t xml:space="preserve"> service</w:t>
      </w:r>
      <w:r w:rsidRPr="00AF3D87">
        <w:rPr>
          <w:rFonts w:asciiTheme="minorHAnsi" w:hAnsiTheme="minorHAnsi" w:cstheme="minorHAnsi"/>
          <w:color w:val="000000"/>
        </w:rPr>
        <w:t xml:space="preserve"> provides program and clerical support to the postdoc</w:t>
      </w:r>
      <w:r>
        <w:rPr>
          <w:rFonts w:asciiTheme="minorHAnsi" w:hAnsiTheme="minorHAnsi" w:cstheme="minorHAnsi"/>
          <w:color w:val="000000"/>
        </w:rPr>
        <w:t>toral</w:t>
      </w:r>
      <w:r w:rsidRPr="00AF3D87">
        <w:rPr>
          <w:rFonts w:asciiTheme="minorHAnsi" w:hAnsiTheme="minorHAnsi" w:cstheme="minorHAnsi"/>
          <w:color w:val="000000"/>
        </w:rPr>
        <w:t xml:space="preserve"> program. Administrative and support staff throughout the </w:t>
      </w:r>
      <w:r>
        <w:rPr>
          <w:rFonts w:asciiTheme="minorHAnsi" w:hAnsiTheme="minorHAnsi" w:cstheme="minorHAnsi"/>
          <w:color w:val="000000"/>
        </w:rPr>
        <w:t>healthcare system</w:t>
      </w:r>
      <w:r w:rsidRPr="00AF3D87">
        <w:rPr>
          <w:rFonts w:asciiTheme="minorHAnsi" w:hAnsiTheme="minorHAnsi" w:cstheme="minorHAnsi"/>
          <w:color w:val="000000"/>
        </w:rPr>
        <w:t xml:space="preserve"> provide support to residents working within particular areas.</w:t>
      </w:r>
    </w:p>
    <w:p w14:paraId="700504B9" w14:textId="77777777" w:rsidR="001D334F" w:rsidRPr="00AF3D87" w:rsidRDefault="001D334F" w:rsidP="001D334F">
      <w:pPr>
        <w:rPr>
          <w:rFonts w:asciiTheme="minorHAnsi" w:hAnsiTheme="minorHAnsi" w:cstheme="minorHAnsi"/>
          <w:color w:val="000000"/>
        </w:rPr>
      </w:pPr>
    </w:p>
    <w:p w14:paraId="0B93301C" w14:textId="77777777" w:rsidR="001D334F" w:rsidRPr="00AF3D87" w:rsidRDefault="001D334F" w:rsidP="001D334F">
      <w:pPr>
        <w:rPr>
          <w:rFonts w:asciiTheme="minorHAnsi" w:hAnsiTheme="minorHAnsi" w:cstheme="minorHAnsi"/>
          <w:noProof/>
          <w:color w:val="000000"/>
        </w:rPr>
      </w:pPr>
      <w:r w:rsidRPr="00AF3D87">
        <w:rPr>
          <w:rFonts w:asciiTheme="minorHAnsi" w:hAnsiTheme="minorHAnsi" w:cstheme="minorHAnsi"/>
          <w:noProof/>
          <w:color w:val="000000"/>
        </w:rPr>
        <w:t>The library service at Bedford, as a member of the VA library network and various biomedical library consortia, has access to the collections of major research, university, hospital and public libraries.</w:t>
      </w:r>
    </w:p>
    <w:p w14:paraId="7F59B258" w14:textId="7C6937ED" w:rsidR="001D334F" w:rsidRPr="009F19B9" w:rsidRDefault="001D334F" w:rsidP="001D334F">
      <w:pPr>
        <w:pStyle w:val="Heading2"/>
        <w:spacing w:after="240"/>
        <w:rPr>
          <w:rFonts w:ascii="Georgia" w:hAnsi="Georgia" w:cstheme="minorHAnsi"/>
          <w:i w:val="0"/>
          <w:iCs w:val="0"/>
          <w:color w:val="003F72"/>
          <w:sz w:val="24"/>
          <w:szCs w:val="24"/>
        </w:rPr>
      </w:pPr>
      <w:r w:rsidRPr="001D334F">
        <w:rPr>
          <w:rFonts w:ascii="Georgia" w:hAnsi="Georgia" w:cstheme="minorHAnsi"/>
          <w:i w:val="0"/>
          <w:iCs w:val="0"/>
          <w:color w:val="003F72"/>
          <w:sz w:val="24"/>
          <w:szCs w:val="24"/>
        </w:rPr>
        <w:t xml:space="preserve">Staff </w:t>
      </w:r>
      <w:r>
        <w:rPr>
          <w:rFonts w:ascii="Georgia" w:hAnsi="Georgia" w:cstheme="minorHAnsi"/>
          <w:i w:val="0"/>
          <w:iCs w:val="0"/>
          <w:color w:val="003F72"/>
          <w:sz w:val="24"/>
          <w:szCs w:val="24"/>
        </w:rPr>
        <w:t>s</w:t>
      </w:r>
      <w:r w:rsidRPr="009F19B9">
        <w:rPr>
          <w:rFonts w:ascii="Georgia" w:hAnsi="Georgia" w:cstheme="minorHAnsi"/>
          <w:i w:val="0"/>
          <w:iCs w:val="0"/>
          <w:color w:val="003F72"/>
          <w:sz w:val="24"/>
          <w:szCs w:val="24"/>
        </w:rPr>
        <w:t>tandards</w:t>
      </w:r>
    </w:p>
    <w:p w14:paraId="5C090AA9" w14:textId="77777777" w:rsidR="001D334F" w:rsidRPr="001D334F" w:rsidRDefault="001D334F" w:rsidP="001D334F">
      <w:pPr>
        <w:rPr>
          <w:rFonts w:asciiTheme="minorHAnsi" w:hAnsiTheme="minorHAnsi" w:cstheme="minorHAnsi"/>
          <w:color w:val="000000"/>
          <w:sz w:val="22"/>
          <w:szCs w:val="22"/>
        </w:rPr>
      </w:pPr>
      <w:r w:rsidRPr="001D334F">
        <w:rPr>
          <w:rFonts w:asciiTheme="minorHAnsi" w:hAnsiTheme="minorHAnsi" w:cstheme="minorHAnsi"/>
          <w:color w:val="000000"/>
        </w:rPr>
        <w:t xml:space="preserve">All staff are required to abide by the highest ethical standards and any staff behavior that reasonably raises questions about adherence to such standards (including but not limited to boundary violations, dual roles, etc.) and that impacts psychology trainees should be brought to the attention of the training director (or to the chief of psychology if the behavior at issue involves the training director).  As appropriate, the procedures outlined above under residential grievance procedure shall be followed to review and act upon this information.  </w:t>
      </w:r>
    </w:p>
    <w:p w14:paraId="0C212FF6" w14:textId="549D8252" w:rsidR="00354CBF" w:rsidRPr="006112F9" w:rsidRDefault="006112F9" w:rsidP="007F54D9">
      <w:pPr>
        <w:pStyle w:val="Heading2"/>
        <w:spacing w:after="240"/>
        <w:rPr>
          <w:rFonts w:ascii="Georgia" w:hAnsi="Georgia" w:cstheme="minorHAnsi"/>
          <w:i w:val="0"/>
          <w:iCs w:val="0"/>
          <w:color w:val="003F72"/>
          <w:sz w:val="24"/>
          <w:szCs w:val="24"/>
        </w:rPr>
      </w:pPr>
      <w:r w:rsidRPr="006112F9">
        <w:rPr>
          <w:rFonts w:ascii="Georgia" w:hAnsi="Georgia" w:cstheme="minorHAnsi"/>
          <w:i w:val="0"/>
          <w:iCs w:val="0"/>
          <w:color w:val="003F72"/>
          <w:sz w:val="24"/>
          <w:szCs w:val="24"/>
        </w:rPr>
        <w:t xml:space="preserve">Application &amp; selection procedures </w:t>
      </w:r>
    </w:p>
    <w:p w14:paraId="6DBFAD9B" w14:textId="67C7489A" w:rsidR="00354CBF" w:rsidRPr="00AF3D87" w:rsidRDefault="00354CBF" w:rsidP="00354CBF">
      <w:pPr>
        <w:autoSpaceDE w:val="0"/>
        <w:autoSpaceDN w:val="0"/>
        <w:adjustRightInd w:val="0"/>
        <w:rPr>
          <w:rFonts w:asciiTheme="minorHAnsi" w:hAnsiTheme="minorHAnsi" w:cstheme="minorHAnsi"/>
          <w:color w:val="000000"/>
        </w:rPr>
      </w:pPr>
      <w:r w:rsidRPr="00AF3D87">
        <w:rPr>
          <w:rFonts w:asciiTheme="minorHAnsi" w:hAnsiTheme="minorHAnsi" w:cstheme="minorHAnsi"/>
          <w:color w:val="000000"/>
        </w:rPr>
        <w:t>The program seeks qualified applicants f</w:t>
      </w:r>
      <w:r w:rsidR="00821338" w:rsidRPr="00AF3D87">
        <w:rPr>
          <w:rFonts w:asciiTheme="minorHAnsi" w:hAnsiTheme="minorHAnsi" w:cstheme="minorHAnsi"/>
          <w:color w:val="000000"/>
        </w:rPr>
        <w:t>rom</w:t>
      </w:r>
      <w:r w:rsidRPr="00AF3D87">
        <w:rPr>
          <w:rFonts w:asciiTheme="minorHAnsi" w:hAnsiTheme="minorHAnsi" w:cstheme="minorHAnsi"/>
          <w:color w:val="000000"/>
        </w:rPr>
        <w:t xml:space="preserve"> doctoral training programs in </w:t>
      </w:r>
      <w:r w:rsidR="00F735A9">
        <w:rPr>
          <w:rFonts w:asciiTheme="minorHAnsi" w:hAnsiTheme="minorHAnsi" w:cstheme="minorHAnsi"/>
          <w:color w:val="000000"/>
        </w:rPr>
        <w:t xml:space="preserve">clinical and counseling </w:t>
      </w:r>
      <w:r w:rsidRPr="00AF3D87">
        <w:rPr>
          <w:rFonts w:asciiTheme="minorHAnsi" w:hAnsiTheme="minorHAnsi" w:cstheme="minorHAnsi"/>
          <w:color w:val="000000"/>
        </w:rPr>
        <w:t>p</w:t>
      </w:r>
      <w:r w:rsidR="00A71DA5" w:rsidRPr="00AF3D87">
        <w:rPr>
          <w:rFonts w:asciiTheme="minorHAnsi" w:hAnsiTheme="minorHAnsi" w:cstheme="minorHAnsi"/>
          <w:color w:val="000000"/>
        </w:rPr>
        <w:t xml:space="preserve">sychology. The residency program seeks </w:t>
      </w:r>
      <w:r w:rsidR="00821338" w:rsidRPr="00AF3D87">
        <w:rPr>
          <w:rFonts w:asciiTheme="minorHAnsi" w:hAnsiTheme="minorHAnsi" w:cstheme="minorHAnsi"/>
          <w:color w:val="000000"/>
        </w:rPr>
        <w:t xml:space="preserve">applicants with </w:t>
      </w:r>
      <w:r w:rsidRPr="00AF3D87">
        <w:rPr>
          <w:rFonts w:asciiTheme="minorHAnsi" w:hAnsiTheme="minorHAnsi" w:cstheme="minorHAnsi"/>
          <w:color w:val="000000"/>
        </w:rPr>
        <w:t xml:space="preserve">prior training and experience in </w:t>
      </w:r>
      <w:r w:rsidR="00821338" w:rsidRPr="00AF3D87">
        <w:rPr>
          <w:rFonts w:asciiTheme="minorHAnsi" w:hAnsiTheme="minorHAnsi" w:cstheme="minorHAnsi"/>
          <w:color w:val="000000"/>
        </w:rPr>
        <w:t>neuropsychology, with a clearly demonstrated intent to pursue a career as a neuropsychologist</w:t>
      </w:r>
      <w:r w:rsidR="00C21F94" w:rsidRPr="00AF3D87">
        <w:rPr>
          <w:rFonts w:asciiTheme="minorHAnsi" w:hAnsiTheme="minorHAnsi" w:cstheme="minorHAnsi"/>
          <w:color w:val="000000"/>
        </w:rPr>
        <w:t xml:space="preserve">.  </w:t>
      </w:r>
    </w:p>
    <w:p w14:paraId="6D73FAEF" w14:textId="77777777" w:rsidR="00354CBF" w:rsidRPr="00AF3D87" w:rsidRDefault="00354CBF" w:rsidP="00354CBF">
      <w:pPr>
        <w:rPr>
          <w:rFonts w:asciiTheme="minorHAnsi" w:hAnsiTheme="minorHAnsi" w:cstheme="minorHAnsi"/>
        </w:rPr>
      </w:pPr>
    </w:p>
    <w:p w14:paraId="156E84C2" w14:textId="677F1FBE" w:rsidR="006117D7" w:rsidRPr="00AF3D87" w:rsidRDefault="00354CBF" w:rsidP="006117D7">
      <w:pPr>
        <w:rPr>
          <w:rFonts w:asciiTheme="minorHAnsi" w:hAnsiTheme="minorHAnsi" w:cstheme="minorHAnsi"/>
          <w:noProof/>
          <w:color w:val="000000"/>
        </w:rPr>
      </w:pPr>
      <w:r w:rsidRPr="00AF3D87">
        <w:rPr>
          <w:rFonts w:asciiTheme="minorHAnsi" w:hAnsiTheme="minorHAnsi" w:cstheme="minorHAnsi"/>
          <w:noProof/>
          <w:color w:val="000000"/>
        </w:rPr>
        <w:t>Applicants must have completed all requirements for their doctoral degree, which includes the successful defense of their dissertation, prior to starting the postdoctoral residency. In order for the program to make an offer to an applicant who has not yet completed their defense, a letter from the dis</w:t>
      </w:r>
      <w:r w:rsidR="009F3F76" w:rsidRPr="00AF3D87">
        <w:rPr>
          <w:rFonts w:asciiTheme="minorHAnsi" w:hAnsiTheme="minorHAnsi" w:cstheme="minorHAnsi"/>
          <w:noProof/>
          <w:color w:val="000000"/>
        </w:rPr>
        <w:t xml:space="preserve">sertation chair attesting that the </w:t>
      </w:r>
      <w:r w:rsidRPr="00AF3D87">
        <w:rPr>
          <w:rFonts w:asciiTheme="minorHAnsi" w:hAnsiTheme="minorHAnsi" w:cstheme="minorHAnsi"/>
          <w:noProof/>
          <w:color w:val="000000"/>
        </w:rPr>
        <w:t xml:space="preserve">dissertation </w:t>
      </w:r>
      <w:r w:rsidR="009F3F76" w:rsidRPr="00AF3D87">
        <w:rPr>
          <w:rFonts w:asciiTheme="minorHAnsi" w:hAnsiTheme="minorHAnsi" w:cstheme="minorHAnsi"/>
          <w:noProof/>
          <w:color w:val="000000"/>
        </w:rPr>
        <w:t>will be</w:t>
      </w:r>
      <w:r w:rsidRPr="00AF3D87">
        <w:rPr>
          <w:rFonts w:asciiTheme="minorHAnsi" w:hAnsiTheme="minorHAnsi" w:cstheme="minorHAnsi"/>
          <w:noProof/>
          <w:color w:val="000000"/>
        </w:rPr>
        <w:t xml:space="preserve"> completed prior to the start of the residency is required. In addition, the Department of </w:t>
      </w:r>
      <w:r w:rsidR="00062EB2" w:rsidRPr="00AF3D87">
        <w:rPr>
          <w:rFonts w:asciiTheme="minorHAnsi" w:hAnsiTheme="minorHAnsi" w:cstheme="minorHAnsi"/>
          <w:noProof/>
          <w:color w:val="000000"/>
        </w:rPr>
        <w:t>Veteran</w:t>
      </w:r>
      <w:r w:rsidRPr="00AF3D87">
        <w:rPr>
          <w:rFonts w:asciiTheme="minorHAnsi" w:hAnsiTheme="minorHAnsi" w:cstheme="minorHAnsi"/>
          <w:noProof/>
          <w:color w:val="000000"/>
        </w:rPr>
        <w:t xml:space="preserve">s Affairs requires that both doctoral degree and internship </w:t>
      </w:r>
      <w:r w:rsidRPr="00AF3D87">
        <w:rPr>
          <w:rFonts w:asciiTheme="minorHAnsi" w:hAnsiTheme="minorHAnsi" w:cstheme="minorHAnsi"/>
          <w:noProof/>
          <w:color w:val="000000"/>
        </w:rPr>
        <w:lastRenderedPageBreak/>
        <w:t>have been completed from programs that are accredited by the Ame</w:t>
      </w:r>
      <w:r w:rsidR="006117D7" w:rsidRPr="00AF3D87">
        <w:rPr>
          <w:rFonts w:asciiTheme="minorHAnsi" w:hAnsiTheme="minorHAnsi" w:cstheme="minorHAnsi"/>
          <w:noProof/>
          <w:color w:val="000000"/>
        </w:rPr>
        <w:t xml:space="preserve">rican Psychological Association (please see section “Eligibility Requirements for VA </w:t>
      </w:r>
      <w:r w:rsidR="00A71DA5" w:rsidRPr="00AF3D87">
        <w:rPr>
          <w:rFonts w:asciiTheme="minorHAnsi" w:hAnsiTheme="minorHAnsi" w:cstheme="minorHAnsi"/>
          <w:noProof/>
          <w:color w:val="000000"/>
        </w:rPr>
        <w:t>Postdoctoral Residency</w:t>
      </w:r>
      <w:r w:rsidR="006117D7" w:rsidRPr="00AF3D87">
        <w:rPr>
          <w:rFonts w:asciiTheme="minorHAnsi" w:hAnsiTheme="minorHAnsi" w:cstheme="minorHAnsi"/>
          <w:noProof/>
          <w:color w:val="000000"/>
        </w:rPr>
        <w:t xml:space="preserve"> Training Programs” toward the end of this brochure for additonal eligibility requirements).</w:t>
      </w:r>
    </w:p>
    <w:p w14:paraId="4BE7C989" w14:textId="77777777" w:rsidR="00354CBF" w:rsidRPr="00AF3D87" w:rsidRDefault="00354CBF" w:rsidP="00354CBF">
      <w:pPr>
        <w:autoSpaceDE w:val="0"/>
        <w:autoSpaceDN w:val="0"/>
        <w:adjustRightInd w:val="0"/>
        <w:rPr>
          <w:rFonts w:asciiTheme="minorHAnsi" w:hAnsiTheme="minorHAnsi" w:cstheme="minorHAnsi"/>
          <w:noProof/>
          <w:color w:val="000000"/>
        </w:rPr>
      </w:pPr>
    </w:p>
    <w:p w14:paraId="162B7C6A" w14:textId="77777777" w:rsidR="00354CBF" w:rsidRPr="00AF3D87" w:rsidRDefault="00354CBF" w:rsidP="00354CBF">
      <w:pPr>
        <w:autoSpaceDE w:val="0"/>
        <w:autoSpaceDN w:val="0"/>
        <w:adjustRightInd w:val="0"/>
        <w:rPr>
          <w:rFonts w:asciiTheme="minorHAnsi" w:hAnsiTheme="minorHAnsi" w:cstheme="minorHAnsi"/>
          <w:noProof/>
          <w:color w:val="000000"/>
        </w:rPr>
      </w:pPr>
      <w:r w:rsidRPr="00AF3D87">
        <w:rPr>
          <w:rFonts w:asciiTheme="minorHAnsi" w:hAnsiTheme="minorHAnsi" w:cstheme="minorHAnsi"/>
          <w:noProof/>
          <w:color w:val="000000"/>
        </w:rPr>
        <w:t>Postdoctoral residents are selected on the basis of academic excellence, clinical experience, research experience, recommendations of professors and supervisors,</w:t>
      </w:r>
      <w:r w:rsidR="00821338" w:rsidRPr="00AF3D87">
        <w:rPr>
          <w:rFonts w:asciiTheme="minorHAnsi" w:hAnsiTheme="minorHAnsi" w:cstheme="minorHAnsi"/>
          <w:noProof/>
          <w:color w:val="000000"/>
        </w:rPr>
        <w:t xml:space="preserve"> and interview</w:t>
      </w:r>
      <w:r w:rsidRPr="00AF3D87">
        <w:rPr>
          <w:rFonts w:asciiTheme="minorHAnsi" w:hAnsiTheme="minorHAnsi" w:cstheme="minorHAnsi"/>
          <w:noProof/>
          <w:color w:val="000000"/>
        </w:rPr>
        <w:t xml:space="preserve">.  </w:t>
      </w:r>
    </w:p>
    <w:p w14:paraId="1D50BAB6" w14:textId="77777777" w:rsidR="00354CBF" w:rsidRPr="00AF3D87" w:rsidRDefault="00354CBF" w:rsidP="00354CBF">
      <w:pPr>
        <w:autoSpaceDE w:val="0"/>
        <w:autoSpaceDN w:val="0"/>
        <w:adjustRightInd w:val="0"/>
        <w:rPr>
          <w:rFonts w:asciiTheme="minorHAnsi" w:hAnsiTheme="minorHAnsi" w:cstheme="minorHAnsi"/>
          <w:noProof/>
          <w:color w:val="000000"/>
        </w:rPr>
      </w:pPr>
    </w:p>
    <w:p w14:paraId="3D17A78B" w14:textId="77777777" w:rsidR="00821338" w:rsidRPr="00AF3D87" w:rsidRDefault="00354CBF" w:rsidP="00354CBF">
      <w:pPr>
        <w:autoSpaceDE w:val="0"/>
        <w:autoSpaceDN w:val="0"/>
        <w:adjustRightInd w:val="0"/>
        <w:rPr>
          <w:rFonts w:asciiTheme="minorHAnsi" w:hAnsiTheme="minorHAnsi" w:cstheme="minorHAnsi"/>
          <w:noProof/>
          <w:color w:val="000000"/>
        </w:rPr>
      </w:pPr>
      <w:r w:rsidRPr="00AF3D87">
        <w:rPr>
          <w:rFonts w:asciiTheme="minorHAnsi" w:hAnsiTheme="minorHAnsi" w:cstheme="minorHAnsi"/>
          <w:noProof/>
          <w:color w:val="000000"/>
        </w:rPr>
        <w:t xml:space="preserve">Selected applicants generally have </w:t>
      </w:r>
      <w:r w:rsidR="00155249" w:rsidRPr="00AF3D87">
        <w:rPr>
          <w:rFonts w:asciiTheme="minorHAnsi" w:hAnsiTheme="minorHAnsi" w:cstheme="minorHAnsi"/>
          <w:noProof/>
          <w:color w:val="000000"/>
        </w:rPr>
        <w:t xml:space="preserve">two to </w:t>
      </w:r>
      <w:r w:rsidRPr="00AF3D87">
        <w:rPr>
          <w:rFonts w:asciiTheme="minorHAnsi" w:hAnsiTheme="minorHAnsi" w:cstheme="minorHAnsi"/>
          <w:noProof/>
          <w:color w:val="000000"/>
        </w:rPr>
        <w:t xml:space="preserve">three interviews within the program, including </w:t>
      </w:r>
      <w:r w:rsidR="00821338" w:rsidRPr="00AF3D87">
        <w:rPr>
          <w:rFonts w:asciiTheme="minorHAnsi" w:hAnsiTheme="minorHAnsi" w:cstheme="minorHAnsi"/>
          <w:noProof/>
          <w:color w:val="000000"/>
        </w:rPr>
        <w:t xml:space="preserve">interviews with </w:t>
      </w:r>
      <w:r w:rsidRPr="00AF3D87">
        <w:rPr>
          <w:rFonts w:asciiTheme="minorHAnsi" w:hAnsiTheme="minorHAnsi" w:cstheme="minorHAnsi"/>
          <w:noProof/>
          <w:color w:val="000000"/>
        </w:rPr>
        <w:t xml:space="preserve">current </w:t>
      </w:r>
      <w:r w:rsidR="00155249" w:rsidRPr="00AF3D87">
        <w:rPr>
          <w:rFonts w:asciiTheme="minorHAnsi" w:hAnsiTheme="minorHAnsi" w:cstheme="minorHAnsi"/>
          <w:noProof/>
          <w:color w:val="000000"/>
        </w:rPr>
        <w:t xml:space="preserve">residents. </w:t>
      </w:r>
      <w:r w:rsidR="007D61DE" w:rsidRPr="00AF3D87">
        <w:rPr>
          <w:rFonts w:asciiTheme="minorHAnsi" w:hAnsiTheme="minorHAnsi" w:cstheme="minorHAnsi"/>
          <w:noProof/>
          <w:color w:val="000000"/>
        </w:rPr>
        <w:t xml:space="preserve"> </w:t>
      </w:r>
    </w:p>
    <w:p w14:paraId="4F8347A7" w14:textId="77777777" w:rsidR="00821338" w:rsidRPr="00AF3D87" w:rsidRDefault="00821338" w:rsidP="00354CBF">
      <w:pPr>
        <w:autoSpaceDE w:val="0"/>
        <w:autoSpaceDN w:val="0"/>
        <w:adjustRightInd w:val="0"/>
        <w:rPr>
          <w:rFonts w:asciiTheme="minorHAnsi" w:hAnsiTheme="minorHAnsi" w:cstheme="minorHAnsi"/>
          <w:noProof/>
          <w:color w:val="000000"/>
        </w:rPr>
      </w:pPr>
    </w:p>
    <w:p w14:paraId="7A60A86F" w14:textId="61ED34FA" w:rsidR="00354CBF" w:rsidRPr="00AF3D87" w:rsidRDefault="00821338" w:rsidP="00354CBF">
      <w:pPr>
        <w:autoSpaceDE w:val="0"/>
        <w:autoSpaceDN w:val="0"/>
        <w:adjustRightInd w:val="0"/>
        <w:rPr>
          <w:rFonts w:asciiTheme="minorHAnsi" w:hAnsiTheme="minorHAnsi" w:cstheme="minorHAnsi"/>
          <w:noProof/>
          <w:color w:val="000000"/>
        </w:rPr>
      </w:pPr>
      <w:r w:rsidRPr="00AF3D87">
        <w:rPr>
          <w:rFonts w:asciiTheme="minorHAnsi" w:hAnsiTheme="minorHAnsi" w:cstheme="minorHAnsi"/>
          <w:b/>
          <w:i/>
          <w:noProof/>
          <w:color w:val="000000"/>
        </w:rPr>
        <w:t>Please note:</w:t>
      </w:r>
      <w:r w:rsidRPr="00AF3D87">
        <w:rPr>
          <w:rFonts w:asciiTheme="minorHAnsi" w:hAnsiTheme="minorHAnsi" w:cstheme="minorHAnsi"/>
          <w:noProof/>
          <w:color w:val="000000"/>
        </w:rPr>
        <w:t xml:space="preserve"> </w:t>
      </w:r>
      <w:r w:rsidR="007D61DE" w:rsidRPr="00AF3D87">
        <w:rPr>
          <w:rFonts w:asciiTheme="minorHAnsi" w:hAnsiTheme="minorHAnsi" w:cstheme="minorHAnsi"/>
          <w:noProof/>
          <w:color w:val="000000"/>
        </w:rPr>
        <w:t xml:space="preserve">The </w:t>
      </w:r>
      <w:r w:rsidRPr="00AF3D87">
        <w:rPr>
          <w:rFonts w:asciiTheme="minorHAnsi" w:hAnsiTheme="minorHAnsi" w:cstheme="minorHAnsi"/>
          <w:noProof/>
          <w:color w:val="000000"/>
        </w:rPr>
        <w:t xml:space="preserve">neuropsychology postdoctoral residency program does </w:t>
      </w:r>
      <w:r w:rsidRPr="00AF3D87">
        <w:rPr>
          <w:rFonts w:asciiTheme="minorHAnsi" w:hAnsiTheme="minorHAnsi" w:cstheme="minorHAnsi"/>
          <w:i/>
          <w:noProof/>
          <w:color w:val="000000"/>
        </w:rPr>
        <w:t>not</w:t>
      </w:r>
      <w:r w:rsidRPr="00AF3D87">
        <w:rPr>
          <w:rFonts w:asciiTheme="minorHAnsi" w:hAnsiTheme="minorHAnsi" w:cstheme="minorHAnsi"/>
          <w:noProof/>
          <w:color w:val="000000"/>
        </w:rPr>
        <w:t xml:space="preserve"> participate in the </w:t>
      </w:r>
      <w:r w:rsidR="00F97839" w:rsidRPr="00AF3D87">
        <w:rPr>
          <w:rFonts w:asciiTheme="minorHAnsi" w:hAnsiTheme="minorHAnsi" w:cstheme="minorHAnsi"/>
          <w:noProof/>
          <w:color w:val="000000"/>
        </w:rPr>
        <w:t xml:space="preserve">APPCN </w:t>
      </w:r>
      <w:r w:rsidRPr="00AF3D87">
        <w:rPr>
          <w:rFonts w:asciiTheme="minorHAnsi" w:hAnsiTheme="minorHAnsi" w:cstheme="minorHAnsi"/>
          <w:noProof/>
          <w:color w:val="000000"/>
        </w:rPr>
        <w:t xml:space="preserve">Match system. </w:t>
      </w:r>
    </w:p>
    <w:p w14:paraId="692A9133" w14:textId="77777777" w:rsidR="00B76745" w:rsidRPr="00AF3D87" w:rsidRDefault="00B76745" w:rsidP="00354CBF">
      <w:pPr>
        <w:autoSpaceDE w:val="0"/>
        <w:autoSpaceDN w:val="0"/>
        <w:adjustRightInd w:val="0"/>
        <w:rPr>
          <w:rFonts w:asciiTheme="minorHAnsi" w:hAnsiTheme="minorHAnsi" w:cstheme="minorHAnsi"/>
          <w:noProof/>
          <w:color w:val="000000"/>
        </w:rPr>
      </w:pPr>
    </w:p>
    <w:p w14:paraId="21113A81" w14:textId="0B924A68" w:rsidR="0004469D" w:rsidRDefault="00B76745" w:rsidP="00354CBF">
      <w:pPr>
        <w:autoSpaceDE w:val="0"/>
        <w:autoSpaceDN w:val="0"/>
        <w:adjustRightInd w:val="0"/>
        <w:rPr>
          <w:rFonts w:asciiTheme="minorHAnsi" w:hAnsiTheme="minorHAnsi" w:cstheme="minorHAnsi"/>
          <w:noProof/>
          <w:color w:val="000000"/>
        </w:rPr>
      </w:pPr>
      <w:r w:rsidRPr="00AF3D87">
        <w:rPr>
          <w:rFonts w:asciiTheme="minorHAnsi" w:hAnsiTheme="minorHAnsi" w:cstheme="minorHAnsi"/>
          <w:noProof/>
          <w:color w:val="000000"/>
          <w:u w:val="single"/>
        </w:rPr>
        <w:t>Please note, by accepting a postdoctoral training position at our agency, the appli</w:t>
      </w:r>
      <w:r w:rsidR="00821338" w:rsidRPr="00AF3D87">
        <w:rPr>
          <w:rFonts w:asciiTheme="minorHAnsi" w:hAnsiTheme="minorHAnsi" w:cstheme="minorHAnsi"/>
          <w:noProof/>
          <w:color w:val="000000"/>
          <w:u w:val="single"/>
        </w:rPr>
        <w:t>cant is agreeing to complete TWO</w:t>
      </w:r>
      <w:r w:rsidRPr="00AF3D87">
        <w:rPr>
          <w:rFonts w:asciiTheme="minorHAnsi" w:hAnsiTheme="minorHAnsi" w:cstheme="minorHAnsi"/>
          <w:noProof/>
          <w:color w:val="000000"/>
          <w:u w:val="single"/>
        </w:rPr>
        <w:t xml:space="preserve"> full year</w:t>
      </w:r>
      <w:r w:rsidR="00821338" w:rsidRPr="00AF3D87">
        <w:rPr>
          <w:rFonts w:asciiTheme="minorHAnsi" w:hAnsiTheme="minorHAnsi" w:cstheme="minorHAnsi"/>
          <w:noProof/>
          <w:color w:val="000000"/>
          <w:u w:val="single"/>
        </w:rPr>
        <w:t>s</w:t>
      </w:r>
      <w:r w:rsidRPr="00AF3D87">
        <w:rPr>
          <w:rFonts w:asciiTheme="minorHAnsi" w:hAnsiTheme="minorHAnsi" w:cstheme="minorHAnsi"/>
          <w:noProof/>
          <w:color w:val="000000"/>
          <w:u w:val="single"/>
        </w:rPr>
        <w:t xml:space="preserve"> of reside</w:t>
      </w:r>
      <w:r w:rsidR="00A71DA5" w:rsidRPr="00AF3D87">
        <w:rPr>
          <w:rFonts w:asciiTheme="minorHAnsi" w:hAnsiTheme="minorHAnsi" w:cstheme="minorHAnsi"/>
          <w:noProof/>
          <w:color w:val="000000"/>
          <w:u w:val="single"/>
        </w:rPr>
        <w:t>ncy training</w:t>
      </w:r>
      <w:r w:rsidRPr="00AF3D87">
        <w:rPr>
          <w:rFonts w:asciiTheme="minorHAnsi" w:hAnsiTheme="minorHAnsi" w:cstheme="minorHAnsi"/>
          <w:noProof/>
          <w:color w:val="000000"/>
        </w:rPr>
        <w:t>. Consequently, it is fully expected that once an applicant</w:t>
      </w:r>
      <w:r w:rsidR="0004469D" w:rsidRPr="00AF3D87">
        <w:rPr>
          <w:rFonts w:asciiTheme="minorHAnsi" w:hAnsiTheme="minorHAnsi" w:cstheme="minorHAnsi"/>
          <w:noProof/>
          <w:color w:val="000000"/>
        </w:rPr>
        <w:t xml:space="preserve"> accepts a position at our site</w:t>
      </w:r>
      <w:r w:rsidR="006112F9">
        <w:rPr>
          <w:rFonts w:asciiTheme="minorHAnsi" w:hAnsiTheme="minorHAnsi" w:cstheme="minorHAnsi"/>
          <w:noProof/>
          <w:color w:val="000000"/>
        </w:rPr>
        <w:t>,</w:t>
      </w:r>
      <w:r w:rsidR="0004469D" w:rsidRPr="00AF3D87">
        <w:rPr>
          <w:rFonts w:asciiTheme="minorHAnsi" w:hAnsiTheme="minorHAnsi" w:cstheme="minorHAnsi"/>
          <w:noProof/>
          <w:color w:val="000000"/>
        </w:rPr>
        <w:t xml:space="preserve"> they will cease to pursue other postdoctoral </w:t>
      </w:r>
      <w:r w:rsidR="00A71DA5" w:rsidRPr="00AF3D87">
        <w:rPr>
          <w:rFonts w:asciiTheme="minorHAnsi" w:hAnsiTheme="minorHAnsi" w:cstheme="minorHAnsi"/>
          <w:noProof/>
          <w:color w:val="000000"/>
        </w:rPr>
        <w:t xml:space="preserve">or staff </w:t>
      </w:r>
      <w:r w:rsidR="0004469D" w:rsidRPr="00AF3D87">
        <w:rPr>
          <w:rFonts w:asciiTheme="minorHAnsi" w:hAnsiTheme="minorHAnsi" w:cstheme="minorHAnsi"/>
          <w:noProof/>
          <w:color w:val="000000"/>
        </w:rPr>
        <w:t xml:space="preserve">positions and will plan to complete the full training program at this facility. If an applicant has any reason to believe that he/she may not complete the residency program, they should not apply nor accept an offer for training at this site.  </w:t>
      </w:r>
    </w:p>
    <w:p w14:paraId="063D2EDB" w14:textId="743B4E70" w:rsidR="00F735A9" w:rsidRDefault="00F735A9" w:rsidP="00354CBF">
      <w:pPr>
        <w:autoSpaceDE w:val="0"/>
        <w:autoSpaceDN w:val="0"/>
        <w:adjustRightInd w:val="0"/>
        <w:rPr>
          <w:rFonts w:asciiTheme="minorHAnsi" w:hAnsiTheme="minorHAnsi" w:cstheme="minorHAnsi"/>
          <w:noProof/>
          <w:color w:val="000000"/>
        </w:rPr>
      </w:pPr>
    </w:p>
    <w:p w14:paraId="223D1873" w14:textId="1CDFADB3" w:rsidR="00F735A9" w:rsidRDefault="00F735A9" w:rsidP="00354CBF">
      <w:pPr>
        <w:autoSpaceDE w:val="0"/>
        <w:autoSpaceDN w:val="0"/>
        <w:adjustRightInd w:val="0"/>
        <w:rPr>
          <w:rFonts w:asciiTheme="minorHAnsi" w:hAnsiTheme="minorHAnsi" w:cstheme="minorHAnsi"/>
          <w:noProof/>
          <w:color w:val="000000"/>
        </w:rPr>
      </w:pPr>
    </w:p>
    <w:p w14:paraId="4C176F2A" w14:textId="3A106E82" w:rsidR="00F735A9" w:rsidRDefault="00F735A9" w:rsidP="00354CBF">
      <w:pPr>
        <w:autoSpaceDE w:val="0"/>
        <w:autoSpaceDN w:val="0"/>
        <w:adjustRightInd w:val="0"/>
        <w:rPr>
          <w:rFonts w:asciiTheme="minorHAnsi" w:hAnsiTheme="minorHAnsi" w:cstheme="minorHAnsi"/>
          <w:noProof/>
          <w:color w:val="000000"/>
        </w:rPr>
      </w:pPr>
    </w:p>
    <w:p w14:paraId="236C394F" w14:textId="09DF5B80" w:rsidR="00F735A9" w:rsidRDefault="00F735A9" w:rsidP="00354CBF">
      <w:pPr>
        <w:autoSpaceDE w:val="0"/>
        <w:autoSpaceDN w:val="0"/>
        <w:adjustRightInd w:val="0"/>
        <w:rPr>
          <w:rFonts w:asciiTheme="minorHAnsi" w:hAnsiTheme="minorHAnsi" w:cstheme="minorHAnsi"/>
          <w:noProof/>
          <w:color w:val="000000"/>
        </w:rPr>
      </w:pPr>
    </w:p>
    <w:p w14:paraId="58C60222" w14:textId="3F4CBAE0" w:rsidR="00F735A9" w:rsidRDefault="00F735A9" w:rsidP="00354CBF">
      <w:pPr>
        <w:autoSpaceDE w:val="0"/>
        <w:autoSpaceDN w:val="0"/>
        <w:adjustRightInd w:val="0"/>
        <w:rPr>
          <w:rFonts w:asciiTheme="minorHAnsi" w:hAnsiTheme="minorHAnsi" w:cstheme="minorHAnsi"/>
          <w:noProof/>
          <w:color w:val="000000"/>
        </w:rPr>
      </w:pPr>
    </w:p>
    <w:p w14:paraId="7DAA0C1F" w14:textId="7F9FFEEA" w:rsidR="00F735A9" w:rsidRDefault="00F735A9" w:rsidP="00354CBF">
      <w:pPr>
        <w:autoSpaceDE w:val="0"/>
        <w:autoSpaceDN w:val="0"/>
        <w:adjustRightInd w:val="0"/>
        <w:rPr>
          <w:rFonts w:asciiTheme="minorHAnsi" w:hAnsiTheme="minorHAnsi" w:cstheme="minorHAnsi"/>
          <w:noProof/>
          <w:color w:val="000000"/>
        </w:rPr>
      </w:pPr>
    </w:p>
    <w:p w14:paraId="38034860" w14:textId="70FC5DF8" w:rsidR="00F735A9" w:rsidRDefault="00F735A9" w:rsidP="00354CBF">
      <w:pPr>
        <w:autoSpaceDE w:val="0"/>
        <w:autoSpaceDN w:val="0"/>
        <w:adjustRightInd w:val="0"/>
        <w:rPr>
          <w:rFonts w:asciiTheme="minorHAnsi" w:hAnsiTheme="minorHAnsi" w:cstheme="minorHAnsi"/>
          <w:noProof/>
          <w:color w:val="000000"/>
        </w:rPr>
      </w:pPr>
    </w:p>
    <w:p w14:paraId="1CADDDCB" w14:textId="2EF543C4" w:rsidR="00F735A9" w:rsidRDefault="00F735A9" w:rsidP="00354CBF">
      <w:pPr>
        <w:autoSpaceDE w:val="0"/>
        <w:autoSpaceDN w:val="0"/>
        <w:adjustRightInd w:val="0"/>
        <w:rPr>
          <w:rFonts w:asciiTheme="minorHAnsi" w:hAnsiTheme="minorHAnsi" w:cstheme="minorHAnsi"/>
          <w:noProof/>
          <w:color w:val="000000"/>
        </w:rPr>
      </w:pPr>
    </w:p>
    <w:p w14:paraId="12357632" w14:textId="2804144A" w:rsidR="00543681" w:rsidRDefault="00543681" w:rsidP="00354CBF">
      <w:pPr>
        <w:autoSpaceDE w:val="0"/>
        <w:autoSpaceDN w:val="0"/>
        <w:adjustRightInd w:val="0"/>
        <w:rPr>
          <w:rFonts w:asciiTheme="minorHAnsi" w:hAnsiTheme="minorHAnsi" w:cstheme="minorHAnsi"/>
          <w:noProof/>
          <w:color w:val="000000"/>
        </w:rPr>
      </w:pPr>
    </w:p>
    <w:p w14:paraId="3F8B103B" w14:textId="54FA8DDC" w:rsidR="00543681" w:rsidRDefault="00543681" w:rsidP="00354CBF">
      <w:pPr>
        <w:autoSpaceDE w:val="0"/>
        <w:autoSpaceDN w:val="0"/>
        <w:adjustRightInd w:val="0"/>
        <w:rPr>
          <w:rFonts w:asciiTheme="minorHAnsi" w:hAnsiTheme="minorHAnsi" w:cstheme="minorHAnsi"/>
          <w:noProof/>
          <w:color w:val="000000"/>
        </w:rPr>
      </w:pPr>
    </w:p>
    <w:p w14:paraId="2B211660" w14:textId="2F643878" w:rsidR="00543681" w:rsidRDefault="00543681" w:rsidP="00354CBF">
      <w:pPr>
        <w:autoSpaceDE w:val="0"/>
        <w:autoSpaceDN w:val="0"/>
        <w:adjustRightInd w:val="0"/>
        <w:rPr>
          <w:rFonts w:asciiTheme="minorHAnsi" w:hAnsiTheme="minorHAnsi" w:cstheme="minorHAnsi"/>
          <w:noProof/>
          <w:color w:val="000000"/>
        </w:rPr>
      </w:pPr>
    </w:p>
    <w:p w14:paraId="32D71409" w14:textId="002858D7" w:rsidR="00543681" w:rsidRDefault="00543681" w:rsidP="00354CBF">
      <w:pPr>
        <w:autoSpaceDE w:val="0"/>
        <w:autoSpaceDN w:val="0"/>
        <w:adjustRightInd w:val="0"/>
        <w:rPr>
          <w:rFonts w:asciiTheme="minorHAnsi" w:hAnsiTheme="minorHAnsi" w:cstheme="minorHAnsi"/>
          <w:noProof/>
          <w:color w:val="000000"/>
        </w:rPr>
      </w:pPr>
    </w:p>
    <w:p w14:paraId="26E4F318" w14:textId="384EA208" w:rsidR="00543681" w:rsidRDefault="00543681" w:rsidP="00354CBF">
      <w:pPr>
        <w:autoSpaceDE w:val="0"/>
        <w:autoSpaceDN w:val="0"/>
        <w:adjustRightInd w:val="0"/>
        <w:rPr>
          <w:rFonts w:asciiTheme="minorHAnsi" w:hAnsiTheme="minorHAnsi" w:cstheme="minorHAnsi"/>
          <w:noProof/>
          <w:color w:val="000000"/>
        </w:rPr>
      </w:pPr>
    </w:p>
    <w:p w14:paraId="3BAAEB9E" w14:textId="271DD6A7" w:rsidR="00543681" w:rsidRDefault="00543681" w:rsidP="00354CBF">
      <w:pPr>
        <w:autoSpaceDE w:val="0"/>
        <w:autoSpaceDN w:val="0"/>
        <w:adjustRightInd w:val="0"/>
        <w:rPr>
          <w:rFonts w:asciiTheme="minorHAnsi" w:hAnsiTheme="minorHAnsi" w:cstheme="minorHAnsi"/>
          <w:noProof/>
          <w:color w:val="000000"/>
        </w:rPr>
      </w:pPr>
    </w:p>
    <w:p w14:paraId="3EC09EBB" w14:textId="7E965282" w:rsidR="00543681" w:rsidRDefault="00543681" w:rsidP="00354CBF">
      <w:pPr>
        <w:autoSpaceDE w:val="0"/>
        <w:autoSpaceDN w:val="0"/>
        <w:adjustRightInd w:val="0"/>
        <w:rPr>
          <w:rFonts w:asciiTheme="minorHAnsi" w:hAnsiTheme="minorHAnsi" w:cstheme="minorHAnsi"/>
          <w:noProof/>
          <w:color w:val="000000"/>
        </w:rPr>
      </w:pPr>
    </w:p>
    <w:p w14:paraId="67E8389D" w14:textId="52D0D4BF" w:rsidR="00543681" w:rsidRDefault="00543681" w:rsidP="00354CBF">
      <w:pPr>
        <w:autoSpaceDE w:val="0"/>
        <w:autoSpaceDN w:val="0"/>
        <w:adjustRightInd w:val="0"/>
        <w:rPr>
          <w:rFonts w:asciiTheme="minorHAnsi" w:hAnsiTheme="minorHAnsi" w:cstheme="minorHAnsi"/>
          <w:noProof/>
          <w:color w:val="000000"/>
        </w:rPr>
      </w:pPr>
    </w:p>
    <w:p w14:paraId="307E8AF0" w14:textId="01A4F414" w:rsidR="00543681" w:rsidRDefault="00543681" w:rsidP="00354CBF">
      <w:pPr>
        <w:autoSpaceDE w:val="0"/>
        <w:autoSpaceDN w:val="0"/>
        <w:adjustRightInd w:val="0"/>
        <w:rPr>
          <w:rFonts w:asciiTheme="minorHAnsi" w:hAnsiTheme="minorHAnsi" w:cstheme="minorHAnsi"/>
          <w:noProof/>
          <w:color w:val="000000"/>
        </w:rPr>
      </w:pPr>
    </w:p>
    <w:p w14:paraId="30346368" w14:textId="64D652D7" w:rsidR="00543681" w:rsidRDefault="00543681" w:rsidP="00354CBF">
      <w:pPr>
        <w:autoSpaceDE w:val="0"/>
        <w:autoSpaceDN w:val="0"/>
        <w:adjustRightInd w:val="0"/>
        <w:rPr>
          <w:rFonts w:asciiTheme="minorHAnsi" w:hAnsiTheme="minorHAnsi" w:cstheme="minorHAnsi"/>
          <w:noProof/>
          <w:color w:val="000000"/>
        </w:rPr>
      </w:pPr>
    </w:p>
    <w:p w14:paraId="0D34E115" w14:textId="40AB8BB1" w:rsidR="00543681" w:rsidRDefault="00543681" w:rsidP="00354CBF">
      <w:pPr>
        <w:autoSpaceDE w:val="0"/>
        <w:autoSpaceDN w:val="0"/>
        <w:adjustRightInd w:val="0"/>
        <w:rPr>
          <w:rFonts w:asciiTheme="minorHAnsi" w:hAnsiTheme="minorHAnsi" w:cstheme="minorHAnsi"/>
          <w:noProof/>
          <w:color w:val="000000"/>
        </w:rPr>
      </w:pPr>
    </w:p>
    <w:p w14:paraId="101ACD76" w14:textId="6F48D845" w:rsidR="00543681" w:rsidRDefault="00543681" w:rsidP="00354CBF">
      <w:pPr>
        <w:autoSpaceDE w:val="0"/>
        <w:autoSpaceDN w:val="0"/>
        <w:adjustRightInd w:val="0"/>
        <w:rPr>
          <w:rFonts w:asciiTheme="minorHAnsi" w:hAnsiTheme="minorHAnsi" w:cstheme="minorHAnsi"/>
          <w:noProof/>
          <w:color w:val="000000"/>
        </w:rPr>
      </w:pPr>
    </w:p>
    <w:p w14:paraId="589DB5F1" w14:textId="77777777" w:rsidR="00543681" w:rsidRDefault="00543681" w:rsidP="00354CBF">
      <w:pPr>
        <w:autoSpaceDE w:val="0"/>
        <w:autoSpaceDN w:val="0"/>
        <w:adjustRightInd w:val="0"/>
        <w:rPr>
          <w:rFonts w:asciiTheme="minorHAnsi" w:hAnsiTheme="minorHAnsi" w:cstheme="minorHAnsi"/>
          <w:noProof/>
          <w:color w:val="000000"/>
        </w:rPr>
      </w:pPr>
    </w:p>
    <w:p w14:paraId="27CAF8ED" w14:textId="77777777" w:rsidR="00F735A9" w:rsidRPr="00AF3D87" w:rsidRDefault="00F735A9" w:rsidP="00354CBF">
      <w:pPr>
        <w:autoSpaceDE w:val="0"/>
        <w:autoSpaceDN w:val="0"/>
        <w:adjustRightInd w:val="0"/>
        <w:rPr>
          <w:rFonts w:asciiTheme="minorHAnsi" w:hAnsiTheme="minorHAnsi" w:cstheme="minorHAnsi"/>
          <w:noProof/>
          <w:color w:val="000000"/>
        </w:rPr>
      </w:pPr>
    </w:p>
    <w:p w14:paraId="2D7578FB" w14:textId="04BB89DC" w:rsidR="00354CBF" w:rsidRPr="006112F9" w:rsidRDefault="006112F9" w:rsidP="00F735A9">
      <w:pPr>
        <w:autoSpaceDE w:val="0"/>
        <w:autoSpaceDN w:val="0"/>
        <w:adjustRightInd w:val="0"/>
        <w:spacing w:before="240" w:after="240"/>
        <w:rPr>
          <w:rFonts w:ascii="Georgia" w:hAnsi="Georgia" w:cstheme="minorHAnsi"/>
          <w:b/>
          <w:color w:val="003F72"/>
        </w:rPr>
      </w:pPr>
      <w:r w:rsidRPr="006112F9">
        <w:rPr>
          <w:rFonts w:ascii="Georgia" w:hAnsi="Georgia" w:cstheme="minorHAnsi"/>
          <w:b/>
          <w:color w:val="003F72"/>
        </w:rPr>
        <w:lastRenderedPageBreak/>
        <w:t xml:space="preserve">Application </w:t>
      </w:r>
      <w:r>
        <w:rPr>
          <w:rFonts w:ascii="Georgia" w:hAnsi="Georgia" w:cstheme="minorHAnsi"/>
          <w:b/>
          <w:color w:val="003F72"/>
        </w:rPr>
        <w:t>materials &amp; process</w:t>
      </w:r>
    </w:p>
    <w:p w14:paraId="67F243A0" w14:textId="7450FDE5" w:rsidR="00EF53B5" w:rsidRPr="006112F9" w:rsidRDefault="00B9169B" w:rsidP="00B9169B">
      <w:pPr>
        <w:autoSpaceDE w:val="0"/>
        <w:autoSpaceDN w:val="0"/>
        <w:adjustRightInd w:val="0"/>
        <w:rPr>
          <w:rFonts w:asciiTheme="minorHAnsi" w:hAnsiTheme="minorHAnsi" w:cstheme="minorHAnsi"/>
          <w:bCs/>
          <w:color w:val="000000"/>
        </w:rPr>
      </w:pPr>
      <w:r w:rsidRPr="00AF3D87">
        <w:rPr>
          <w:rFonts w:asciiTheme="minorHAnsi" w:hAnsiTheme="minorHAnsi" w:cstheme="minorHAnsi"/>
          <w:b/>
          <w:color w:val="000000"/>
        </w:rPr>
        <w:t xml:space="preserve">All application materials are to be submitted electronically </w:t>
      </w:r>
      <w:r w:rsidRPr="006112F9">
        <w:rPr>
          <w:rFonts w:asciiTheme="minorHAnsi" w:hAnsiTheme="minorHAnsi" w:cstheme="minorHAnsi"/>
          <w:b/>
          <w:color w:val="000000"/>
          <w:u w:val="single"/>
        </w:rPr>
        <w:t xml:space="preserve">within </w:t>
      </w:r>
      <w:r w:rsidR="006112F9" w:rsidRPr="006112F9">
        <w:rPr>
          <w:rFonts w:asciiTheme="minorHAnsi" w:hAnsiTheme="minorHAnsi" w:cstheme="minorHAnsi"/>
          <w:b/>
          <w:color w:val="000000"/>
          <w:u w:val="single"/>
        </w:rPr>
        <w:t>a single</w:t>
      </w:r>
      <w:r w:rsidRPr="006112F9">
        <w:rPr>
          <w:rFonts w:asciiTheme="minorHAnsi" w:hAnsiTheme="minorHAnsi" w:cstheme="minorHAnsi"/>
          <w:b/>
          <w:color w:val="000000"/>
          <w:u w:val="single"/>
        </w:rPr>
        <w:t xml:space="preserve"> email</w:t>
      </w:r>
      <w:r w:rsidRPr="00AF3D87">
        <w:rPr>
          <w:rFonts w:asciiTheme="minorHAnsi" w:hAnsiTheme="minorHAnsi" w:cstheme="minorHAnsi"/>
          <w:b/>
          <w:color w:val="000000"/>
        </w:rPr>
        <w:t>, as described below.</w:t>
      </w:r>
      <w:r w:rsidR="00821338" w:rsidRPr="00AF3D87">
        <w:rPr>
          <w:rFonts w:asciiTheme="minorHAnsi" w:hAnsiTheme="minorHAnsi" w:cstheme="minorHAnsi"/>
          <w:b/>
          <w:color w:val="000000"/>
        </w:rPr>
        <w:t xml:space="preserve"> </w:t>
      </w:r>
      <w:r w:rsidR="00821338" w:rsidRPr="006112F9">
        <w:rPr>
          <w:rFonts w:asciiTheme="minorHAnsi" w:hAnsiTheme="minorHAnsi" w:cstheme="minorHAnsi"/>
          <w:bCs/>
          <w:color w:val="000000"/>
        </w:rPr>
        <w:t>Please note that paper materials mailed to the program cannot be accepted.</w:t>
      </w:r>
      <w:r w:rsidR="00EF53B5" w:rsidRPr="006112F9">
        <w:rPr>
          <w:rFonts w:asciiTheme="minorHAnsi" w:hAnsiTheme="minorHAnsi" w:cstheme="minorHAnsi"/>
          <w:bCs/>
          <w:color w:val="000000"/>
        </w:rPr>
        <w:t xml:space="preserve"> </w:t>
      </w:r>
    </w:p>
    <w:p w14:paraId="54193095" w14:textId="77777777" w:rsidR="00EF53B5" w:rsidRPr="00AF3D87" w:rsidRDefault="00EF53B5" w:rsidP="00B9169B">
      <w:pPr>
        <w:autoSpaceDE w:val="0"/>
        <w:autoSpaceDN w:val="0"/>
        <w:adjustRightInd w:val="0"/>
        <w:rPr>
          <w:rFonts w:asciiTheme="minorHAnsi" w:hAnsiTheme="minorHAnsi" w:cstheme="minorHAnsi"/>
          <w:b/>
          <w:color w:val="000000"/>
        </w:rPr>
      </w:pPr>
    </w:p>
    <w:p w14:paraId="6569ADB3" w14:textId="1664D750" w:rsidR="00B9169B" w:rsidRPr="006112F9" w:rsidRDefault="006112F9" w:rsidP="00B9169B">
      <w:pPr>
        <w:autoSpaceDE w:val="0"/>
        <w:autoSpaceDN w:val="0"/>
        <w:adjustRightInd w:val="0"/>
        <w:rPr>
          <w:rFonts w:asciiTheme="minorHAnsi" w:hAnsiTheme="minorHAnsi" w:cstheme="minorHAnsi"/>
          <w:bCs/>
          <w:color w:val="000000"/>
        </w:rPr>
      </w:pPr>
      <w:r>
        <w:rPr>
          <w:rFonts w:asciiTheme="minorHAnsi" w:hAnsiTheme="minorHAnsi" w:cstheme="minorHAnsi"/>
          <w:b/>
          <w:color w:val="000000"/>
        </w:rPr>
        <w:t>E</w:t>
      </w:r>
      <w:r w:rsidR="00EF53B5" w:rsidRPr="00AF3D87">
        <w:rPr>
          <w:rFonts w:asciiTheme="minorHAnsi" w:hAnsiTheme="minorHAnsi" w:cstheme="minorHAnsi"/>
          <w:b/>
          <w:color w:val="000000"/>
        </w:rPr>
        <w:t xml:space="preserve">mail application materials to </w:t>
      </w:r>
      <w:hyperlink r:id="rId14" w:history="1">
        <w:r w:rsidR="00EF53B5" w:rsidRPr="00AF3D87">
          <w:rPr>
            <w:rStyle w:val="Hyperlink"/>
            <w:rFonts w:asciiTheme="minorHAnsi" w:hAnsiTheme="minorHAnsi" w:cstheme="minorHAnsi"/>
            <w:b/>
          </w:rPr>
          <w:t>maureen.oconnor@va.gov</w:t>
        </w:r>
      </w:hyperlink>
      <w:r w:rsidR="00EF53B5" w:rsidRPr="00AF3D87">
        <w:rPr>
          <w:rFonts w:asciiTheme="minorHAnsi" w:hAnsiTheme="minorHAnsi" w:cstheme="minorHAnsi"/>
          <w:b/>
          <w:color w:val="000000"/>
        </w:rPr>
        <w:t xml:space="preserve"> with the subject heading: Postdoctoral Application [YOUR LAST NAME];</w:t>
      </w:r>
      <w:r w:rsidR="00EF53B5" w:rsidRPr="006112F9">
        <w:rPr>
          <w:rFonts w:asciiTheme="minorHAnsi" w:hAnsiTheme="minorHAnsi" w:cstheme="minorHAnsi"/>
          <w:bCs/>
          <w:color w:val="000000"/>
        </w:rPr>
        <w:t xml:space="preserve"> </w:t>
      </w:r>
      <w:r w:rsidRPr="006112F9">
        <w:rPr>
          <w:rFonts w:asciiTheme="minorHAnsi" w:hAnsiTheme="minorHAnsi" w:cstheme="minorHAnsi"/>
          <w:bCs/>
          <w:color w:val="000000"/>
        </w:rPr>
        <w:t>f</w:t>
      </w:r>
      <w:r w:rsidR="00EF53B5" w:rsidRPr="006112F9">
        <w:rPr>
          <w:rFonts w:asciiTheme="minorHAnsi" w:hAnsiTheme="minorHAnsi" w:cstheme="minorHAnsi"/>
          <w:bCs/>
          <w:color w:val="000000"/>
        </w:rPr>
        <w:t xml:space="preserve">or example, for John Doe: </w:t>
      </w:r>
      <w:r w:rsidR="00EF53B5" w:rsidRPr="006112F9">
        <w:rPr>
          <w:rFonts w:asciiTheme="minorHAnsi" w:hAnsiTheme="minorHAnsi" w:cstheme="minorHAnsi"/>
          <w:bCs/>
          <w:color w:val="000000"/>
          <w:u w:val="single"/>
        </w:rPr>
        <w:t>Postdoctoral Application Doe</w:t>
      </w:r>
      <w:r w:rsidR="00EF53B5" w:rsidRPr="006112F9">
        <w:rPr>
          <w:rFonts w:asciiTheme="minorHAnsi" w:hAnsiTheme="minorHAnsi" w:cstheme="minorHAnsi"/>
          <w:bCs/>
          <w:color w:val="000000"/>
        </w:rPr>
        <w:t>.</w:t>
      </w:r>
    </w:p>
    <w:p w14:paraId="2239A99C" w14:textId="77777777" w:rsidR="00EF53B5" w:rsidRPr="00AF3D87" w:rsidRDefault="00EF53B5" w:rsidP="00B9169B">
      <w:pPr>
        <w:autoSpaceDE w:val="0"/>
        <w:autoSpaceDN w:val="0"/>
        <w:adjustRightInd w:val="0"/>
        <w:rPr>
          <w:rFonts w:asciiTheme="minorHAnsi" w:hAnsiTheme="minorHAnsi" w:cstheme="minorHAnsi"/>
          <w:b/>
          <w:color w:val="000000"/>
        </w:rPr>
      </w:pPr>
    </w:p>
    <w:p w14:paraId="192C89A2" w14:textId="2C7413AA" w:rsidR="00EF53B5" w:rsidRPr="006112F9" w:rsidRDefault="00B105A3" w:rsidP="00B9169B">
      <w:pPr>
        <w:autoSpaceDE w:val="0"/>
        <w:autoSpaceDN w:val="0"/>
        <w:adjustRightInd w:val="0"/>
        <w:rPr>
          <w:rFonts w:asciiTheme="minorHAnsi" w:hAnsiTheme="minorHAnsi" w:cstheme="minorHAnsi"/>
          <w:bCs/>
          <w:color w:val="000000"/>
        </w:rPr>
      </w:pPr>
      <w:r w:rsidRPr="00AF3D87">
        <w:rPr>
          <w:rFonts w:asciiTheme="minorHAnsi" w:hAnsiTheme="minorHAnsi" w:cstheme="minorHAnsi"/>
          <w:b/>
          <w:color w:val="000000"/>
        </w:rPr>
        <w:t>L</w:t>
      </w:r>
      <w:r w:rsidR="00EF53B5" w:rsidRPr="00AF3D87">
        <w:rPr>
          <w:rFonts w:asciiTheme="minorHAnsi" w:hAnsiTheme="minorHAnsi" w:cstheme="minorHAnsi"/>
          <w:b/>
          <w:color w:val="000000"/>
        </w:rPr>
        <w:t xml:space="preserve">etters of reference </w:t>
      </w:r>
      <w:r w:rsidRPr="00AF3D87">
        <w:rPr>
          <w:rFonts w:asciiTheme="minorHAnsi" w:hAnsiTheme="minorHAnsi" w:cstheme="minorHAnsi"/>
          <w:b/>
          <w:color w:val="000000"/>
        </w:rPr>
        <w:t>should be</w:t>
      </w:r>
      <w:r w:rsidR="00EF53B5" w:rsidRPr="00AF3D87">
        <w:rPr>
          <w:rFonts w:asciiTheme="minorHAnsi" w:hAnsiTheme="minorHAnsi" w:cstheme="minorHAnsi"/>
          <w:b/>
          <w:color w:val="000000"/>
        </w:rPr>
        <w:t xml:space="preserve"> emailed directly from the reference source </w:t>
      </w:r>
      <w:r w:rsidRPr="00AF3D87">
        <w:rPr>
          <w:rFonts w:asciiTheme="minorHAnsi" w:hAnsiTheme="minorHAnsi" w:cstheme="minorHAnsi"/>
          <w:b/>
          <w:color w:val="000000"/>
        </w:rPr>
        <w:t>and should</w:t>
      </w:r>
      <w:r w:rsidR="00EF53B5" w:rsidRPr="00AF3D87">
        <w:rPr>
          <w:rFonts w:asciiTheme="minorHAnsi" w:hAnsiTheme="minorHAnsi" w:cstheme="minorHAnsi"/>
          <w:b/>
          <w:color w:val="000000"/>
        </w:rPr>
        <w:t xml:space="preserve"> include the subject heading: LOR [YOUR LAST NAME]; </w:t>
      </w:r>
      <w:proofErr w:type="spellStart"/>
      <w:r w:rsidR="00543681">
        <w:rPr>
          <w:rFonts w:asciiTheme="minorHAnsi" w:hAnsiTheme="minorHAnsi" w:cstheme="minorHAnsi"/>
          <w:bCs/>
          <w:color w:val="000000"/>
        </w:rPr>
        <w:t>e.g</w:t>
      </w:r>
      <w:proofErr w:type="spellEnd"/>
      <w:r w:rsidR="00EF53B5" w:rsidRPr="006112F9">
        <w:rPr>
          <w:rFonts w:asciiTheme="minorHAnsi" w:hAnsiTheme="minorHAnsi" w:cstheme="minorHAnsi"/>
          <w:bCs/>
          <w:color w:val="000000"/>
        </w:rPr>
        <w:t xml:space="preserve">, for John Doe: </w:t>
      </w:r>
      <w:r w:rsidR="00EF53B5" w:rsidRPr="00543681">
        <w:rPr>
          <w:rFonts w:asciiTheme="minorHAnsi" w:hAnsiTheme="minorHAnsi" w:cstheme="minorHAnsi"/>
          <w:bCs/>
          <w:color w:val="000000"/>
          <w:u w:val="single"/>
        </w:rPr>
        <w:t>LOR Doe</w:t>
      </w:r>
    </w:p>
    <w:p w14:paraId="5CA8DC06" w14:textId="77777777" w:rsidR="00B9169B" w:rsidRPr="00AF3D87" w:rsidRDefault="00B9169B" w:rsidP="00B9169B">
      <w:pPr>
        <w:autoSpaceDE w:val="0"/>
        <w:autoSpaceDN w:val="0"/>
        <w:adjustRightInd w:val="0"/>
        <w:rPr>
          <w:rFonts w:asciiTheme="minorHAnsi" w:hAnsiTheme="minorHAnsi" w:cstheme="minorHAnsi"/>
          <w:b/>
          <w:color w:val="000000"/>
        </w:rPr>
      </w:pPr>
    </w:p>
    <w:p w14:paraId="550DB9A8" w14:textId="77777777" w:rsidR="00B9169B" w:rsidRPr="00AF3D87" w:rsidRDefault="00B9169B" w:rsidP="00B9169B">
      <w:pPr>
        <w:autoSpaceDE w:val="0"/>
        <w:autoSpaceDN w:val="0"/>
        <w:adjustRightInd w:val="0"/>
        <w:rPr>
          <w:rFonts w:asciiTheme="minorHAnsi" w:hAnsiTheme="minorHAnsi" w:cstheme="minorHAnsi"/>
          <w:color w:val="000000"/>
        </w:rPr>
      </w:pPr>
      <w:r w:rsidRPr="00AF3D87">
        <w:rPr>
          <w:rFonts w:asciiTheme="minorHAnsi" w:hAnsiTheme="minorHAnsi" w:cstheme="minorHAnsi"/>
          <w:color w:val="000000"/>
        </w:rPr>
        <w:t>The following materials are required</w:t>
      </w:r>
    </w:p>
    <w:p w14:paraId="0C5A95E7" w14:textId="77777777" w:rsidR="00B9169B" w:rsidRPr="00AF3D87" w:rsidRDefault="00821338" w:rsidP="00BE0F2E">
      <w:pPr>
        <w:numPr>
          <w:ilvl w:val="0"/>
          <w:numId w:val="1"/>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color w:val="000000"/>
        </w:rPr>
        <w:t>A cover letter detailing:</w:t>
      </w:r>
    </w:p>
    <w:p w14:paraId="0A35849B" w14:textId="0C949DAF" w:rsidR="00B9169B" w:rsidRPr="00AF3D87" w:rsidRDefault="00B9169B" w:rsidP="00B732A0">
      <w:pPr>
        <w:numPr>
          <w:ilvl w:val="0"/>
          <w:numId w:val="19"/>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color w:val="000000"/>
        </w:rPr>
        <w:t xml:space="preserve">Description of your interest and experience </w:t>
      </w:r>
      <w:r w:rsidR="00573D0F" w:rsidRPr="00AF3D87">
        <w:rPr>
          <w:rFonts w:asciiTheme="minorHAnsi" w:hAnsiTheme="minorHAnsi" w:cstheme="minorHAnsi"/>
          <w:color w:val="000000"/>
        </w:rPr>
        <w:t>in</w:t>
      </w:r>
      <w:r w:rsidRPr="00AF3D87">
        <w:rPr>
          <w:rFonts w:asciiTheme="minorHAnsi" w:hAnsiTheme="minorHAnsi" w:cstheme="minorHAnsi"/>
          <w:color w:val="000000"/>
        </w:rPr>
        <w:t xml:space="preserve"> </w:t>
      </w:r>
      <w:r w:rsidR="00821338" w:rsidRPr="00AF3D87">
        <w:rPr>
          <w:rFonts w:asciiTheme="minorHAnsi" w:hAnsiTheme="minorHAnsi" w:cstheme="minorHAnsi"/>
          <w:color w:val="000000"/>
        </w:rPr>
        <w:t>neuropsychology</w:t>
      </w:r>
    </w:p>
    <w:p w14:paraId="422CDEF0" w14:textId="77777777" w:rsidR="00EB44CC" w:rsidRPr="00AF3D87" w:rsidRDefault="00B9169B" w:rsidP="00EB44CC">
      <w:pPr>
        <w:numPr>
          <w:ilvl w:val="0"/>
          <w:numId w:val="19"/>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color w:val="000000"/>
        </w:rPr>
        <w:t>Description of the status of your dissertation, including details related to phase of the project and expected dates for subsequent phases and/or completion</w:t>
      </w:r>
    </w:p>
    <w:p w14:paraId="4E71729B" w14:textId="6996AD49" w:rsidR="00B9169B" w:rsidRPr="00AF3D87" w:rsidRDefault="00B9169B" w:rsidP="00BE0F2E">
      <w:pPr>
        <w:numPr>
          <w:ilvl w:val="0"/>
          <w:numId w:val="1"/>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color w:val="000000"/>
        </w:rPr>
        <w:t xml:space="preserve">CV (which includes a brief description of internship rotations) </w:t>
      </w:r>
    </w:p>
    <w:p w14:paraId="5482B08C" w14:textId="70A2A4CC" w:rsidR="006738F4" w:rsidRPr="00AF3D87" w:rsidRDefault="006738F4" w:rsidP="00BE0F2E">
      <w:pPr>
        <w:numPr>
          <w:ilvl w:val="0"/>
          <w:numId w:val="1"/>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color w:val="000000"/>
        </w:rPr>
        <w:t>One redacted comprehensive neuropsychological evaluation report</w:t>
      </w:r>
    </w:p>
    <w:p w14:paraId="714680D8" w14:textId="2F6BEC09" w:rsidR="00B9169B" w:rsidRPr="00AF3D87" w:rsidRDefault="00821338" w:rsidP="00BE0F2E">
      <w:pPr>
        <w:numPr>
          <w:ilvl w:val="0"/>
          <w:numId w:val="1"/>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color w:val="000000"/>
        </w:rPr>
        <w:t>T</w:t>
      </w:r>
      <w:r w:rsidR="00B9169B" w:rsidRPr="00AF3D87">
        <w:rPr>
          <w:rFonts w:asciiTheme="minorHAnsi" w:hAnsiTheme="minorHAnsi" w:cstheme="minorHAnsi"/>
          <w:color w:val="000000"/>
        </w:rPr>
        <w:t>hree</w:t>
      </w:r>
      <w:r w:rsidR="006112F9">
        <w:rPr>
          <w:rFonts w:asciiTheme="minorHAnsi" w:hAnsiTheme="minorHAnsi" w:cstheme="minorHAnsi"/>
          <w:color w:val="000000"/>
        </w:rPr>
        <w:t xml:space="preserve"> (3)</w:t>
      </w:r>
      <w:r w:rsidR="00B9169B" w:rsidRPr="00AF3D87">
        <w:rPr>
          <w:rFonts w:asciiTheme="minorHAnsi" w:hAnsiTheme="minorHAnsi" w:cstheme="minorHAnsi"/>
          <w:color w:val="000000"/>
        </w:rPr>
        <w:t xml:space="preserve"> </w:t>
      </w:r>
      <w:r w:rsidR="00F87A77">
        <w:rPr>
          <w:rFonts w:asciiTheme="minorHAnsi" w:hAnsiTheme="minorHAnsi" w:cstheme="minorHAnsi"/>
          <w:color w:val="000000"/>
        </w:rPr>
        <w:t xml:space="preserve">signed </w:t>
      </w:r>
      <w:r w:rsidR="00B9169B" w:rsidRPr="00AF3D87">
        <w:rPr>
          <w:rFonts w:asciiTheme="minorHAnsi" w:hAnsiTheme="minorHAnsi" w:cstheme="minorHAnsi"/>
          <w:color w:val="000000"/>
        </w:rPr>
        <w:t>letters of recommendation (at least one from an internship supervisor, and at least one from doctoral program faculty</w:t>
      </w:r>
      <w:r w:rsidR="00F87A77">
        <w:rPr>
          <w:rFonts w:asciiTheme="minorHAnsi" w:hAnsiTheme="minorHAnsi" w:cstheme="minorHAnsi"/>
          <w:color w:val="000000"/>
        </w:rPr>
        <w:t>).</w:t>
      </w:r>
      <w:r w:rsidR="00B9169B" w:rsidRPr="00AF3D87">
        <w:rPr>
          <w:rFonts w:asciiTheme="minorHAnsi" w:hAnsiTheme="minorHAnsi" w:cstheme="minorHAnsi"/>
          <w:b/>
          <w:color w:val="000000"/>
        </w:rPr>
        <w:t xml:space="preserve"> </w:t>
      </w:r>
      <w:r w:rsidR="00B9169B" w:rsidRPr="00F87A77">
        <w:rPr>
          <w:rFonts w:asciiTheme="minorHAnsi" w:hAnsiTheme="minorHAnsi" w:cstheme="minorHAnsi"/>
          <w:b/>
          <w:bCs/>
          <w:color w:val="000000"/>
        </w:rPr>
        <w:t xml:space="preserve">References </w:t>
      </w:r>
      <w:r w:rsidR="00B105A3" w:rsidRPr="00F87A77">
        <w:rPr>
          <w:rFonts w:asciiTheme="minorHAnsi" w:hAnsiTheme="minorHAnsi" w:cstheme="minorHAnsi"/>
          <w:b/>
          <w:bCs/>
          <w:color w:val="000000"/>
        </w:rPr>
        <w:t xml:space="preserve">are asked to email their letters of recommendation </w:t>
      </w:r>
      <w:r w:rsidR="00B9169B" w:rsidRPr="00F87A77">
        <w:rPr>
          <w:rFonts w:asciiTheme="minorHAnsi" w:hAnsiTheme="minorHAnsi" w:cstheme="minorHAnsi"/>
          <w:b/>
          <w:bCs/>
          <w:color w:val="000000"/>
        </w:rPr>
        <w:t>directly to the program.</w:t>
      </w:r>
      <w:r w:rsidR="00BE0F2E" w:rsidRPr="00AF3D87">
        <w:rPr>
          <w:rFonts w:asciiTheme="minorHAnsi" w:hAnsiTheme="minorHAnsi" w:cstheme="minorHAnsi"/>
          <w:color w:val="000000"/>
        </w:rPr>
        <w:t xml:space="preserve">  </w:t>
      </w:r>
    </w:p>
    <w:p w14:paraId="2F908AED" w14:textId="7455C884" w:rsidR="00EB44CC" w:rsidRPr="00AF3D87" w:rsidRDefault="00EB44CC" w:rsidP="00EB44CC">
      <w:pPr>
        <w:numPr>
          <w:ilvl w:val="0"/>
          <w:numId w:val="1"/>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b/>
        </w:rPr>
        <w:t>Please also include</w:t>
      </w:r>
      <w:r w:rsidR="00B105A3" w:rsidRPr="00AF3D87">
        <w:rPr>
          <w:rFonts w:asciiTheme="minorHAnsi" w:hAnsiTheme="minorHAnsi" w:cstheme="minorHAnsi"/>
          <w:b/>
        </w:rPr>
        <w:t xml:space="preserve"> in</w:t>
      </w:r>
      <w:r w:rsidR="00F87A77">
        <w:rPr>
          <w:rFonts w:asciiTheme="minorHAnsi" w:hAnsiTheme="minorHAnsi" w:cstheme="minorHAnsi"/>
          <w:b/>
        </w:rPr>
        <w:t xml:space="preserve"> the body of</w:t>
      </w:r>
      <w:r w:rsidR="00B105A3" w:rsidRPr="00AF3D87">
        <w:rPr>
          <w:rFonts w:asciiTheme="minorHAnsi" w:hAnsiTheme="minorHAnsi" w:cstheme="minorHAnsi"/>
          <w:b/>
        </w:rPr>
        <w:t xml:space="preserve"> your email</w:t>
      </w:r>
      <w:r w:rsidRPr="00AF3D87">
        <w:rPr>
          <w:rFonts w:asciiTheme="minorHAnsi" w:hAnsiTheme="minorHAnsi" w:cstheme="minorHAnsi"/>
          <w:b/>
        </w:rPr>
        <w:t xml:space="preserve">: (1) </w:t>
      </w:r>
      <w:r w:rsidRPr="00AF3D87">
        <w:rPr>
          <w:rFonts w:asciiTheme="minorHAnsi" w:hAnsiTheme="minorHAnsi" w:cstheme="minorHAnsi"/>
        </w:rPr>
        <w:t xml:space="preserve">Graduate program, Degree (Ph.D. or Psy.D.), and APA accreditation status (“Yes”, “No”, “Probation”) </w:t>
      </w:r>
      <w:r w:rsidRPr="00AF3D87">
        <w:rPr>
          <w:rFonts w:asciiTheme="minorHAnsi" w:hAnsiTheme="minorHAnsi" w:cstheme="minorHAnsi"/>
          <w:b/>
        </w:rPr>
        <w:t xml:space="preserve">(2) </w:t>
      </w:r>
      <w:r w:rsidRPr="00AF3D87">
        <w:rPr>
          <w:rFonts w:asciiTheme="minorHAnsi" w:hAnsiTheme="minorHAnsi" w:cstheme="minorHAnsi"/>
        </w:rPr>
        <w:t xml:space="preserve">Internship and APA accreditation status (“Yes”, “No”, “Probation”) </w:t>
      </w:r>
      <w:r w:rsidRPr="00AF3D87">
        <w:rPr>
          <w:rFonts w:asciiTheme="minorHAnsi" w:hAnsiTheme="minorHAnsi" w:cstheme="minorHAnsi"/>
          <w:b/>
        </w:rPr>
        <w:t xml:space="preserve">(3) </w:t>
      </w:r>
      <w:r w:rsidRPr="00AF3D87">
        <w:rPr>
          <w:rFonts w:asciiTheme="minorHAnsi" w:hAnsiTheme="minorHAnsi" w:cstheme="minorHAnsi"/>
        </w:rPr>
        <w:t xml:space="preserve">Defense date (either “completed”, “set” or “projected”) </w:t>
      </w:r>
      <w:r w:rsidRPr="00AF3D87">
        <w:rPr>
          <w:rFonts w:asciiTheme="minorHAnsi" w:hAnsiTheme="minorHAnsi" w:cstheme="minorHAnsi"/>
          <w:b/>
        </w:rPr>
        <w:t xml:space="preserve">(4) </w:t>
      </w:r>
      <w:r w:rsidRPr="00AF3D87">
        <w:rPr>
          <w:rFonts w:asciiTheme="minorHAnsi" w:hAnsiTheme="minorHAnsi" w:cstheme="minorHAnsi"/>
        </w:rPr>
        <w:t xml:space="preserve">U.S. Citizen (“Yes” or “No”) </w:t>
      </w:r>
      <w:r w:rsidRPr="00AF3D87">
        <w:rPr>
          <w:rFonts w:asciiTheme="minorHAnsi" w:hAnsiTheme="minorHAnsi" w:cstheme="minorHAnsi"/>
          <w:b/>
        </w:rPr>
        <w:t xml:space="preserve">(5) </w:t>
      </w:r>
      <w:r w:rsidRPr="00AF3D87">
        <w:rPr>
          <w:rFonts w:asciiTheme="minorHAnsi" w:hAnsiTheme="minorHAnsi" w:cstheme="minorHAnsi"/>
        </w:rPr>
        <w:t>contact information (email, home address, phone numbers we can use to contact you)</w:t>
      </w:r>
    </w:p>
    <w:p w14:paraId="2A8DB2CA" w14:textId="7D7DF025" w:rsidR="00CB1BCE" w:rsidRDefault="00CB1BCE" w:rsidP="00EF53B5">
      <w:pPr>
        <w:jc w:val="center"/>
        <w:rPr>
          <w:rFonts w:asciiTheme="minorHAnsi" w:hAnsiTheme="minorHAnsi" w:cstheme="minorHAnsi"/>
          <w:b/>
          <w:color w:val="FF0000"/>
        </w:rPr>
      </w:pPr>
      <w:r w:rsidRPr="00AF3D87">
        <w:rPr>
          <w:rFonts w:asciiTheme="minorHAnsi" w:hAnsiTheme="minorHAnsi" w:cstheme="minorHAnsi"/>
          <w:b/>
          <w:color w:val="FF0000"/>
        </w:rPr>
        <w:t>APPLI</w:t>
      </w:r>
      <w:r w:rsidR="00877053" w:rsidRPr="00AF3D87">
        <w:rPr>
          <w:rFonts w:asciiTheme="minorHAnsi" w:hAnsiTheme="minorHAnsi" w:cstheme="minorHAnsi"/>
          <w:b/>
          <w:color w:val="FF0000"/>
        </w:rPr>
        <w:t xml:space="preserve">CATION DUE DATE – </w:t>
      </w:r>
      <w:r w:rsidR="00EF53B5" w:rsidRPr="00AF3D87">
        <w:rPr>
          <w:rFonts w:asciiTheme="minorHAnsi" w:hAnsiTheme="minorHAnsi" w:cstheme="minorHAnsi"/>
          <w:b/>
          <w:color w:val="FF0000"/>
        </w:rPr>
        <w:t>Dec</w:t>
      </w:r>
      <w:r w:rsidR="006112F9">
        <w:rPr>
          <w:rFonts w:asciiTheme="minorHAnsi" w:hAnsiTheme="minorHAnsi" w:cstheme="minorHAnsi"/>
          <w:b/>
          <w:color w:val="FF0000"/>
        </w:rPr>
        <w:t>.</w:t>
      </w:r>
      <w:r w:rsidR="00EF53B5" w:rsidRPr="00AF3D87">
        <w:rPr>
          <w:rFonts w:asciiTheme="minorHAnsi" w:hAnsiTheme="minorHAnsi" w:cstheme="minorHAnsi"/>
          <w:b/>
          <w:color w:val="FF0000"/>
        </w:rPr>
        <w:t xml:space="preserve"> </w:t>
      </w:r>
      <w:r w:rsidR="00F87A77">
        <w:rPr>
          <w:rFonts w:asciiTheme="minorHAnsi" w:hAnsiTheme="minorHAnsi" w:cstheme="minorHAnsi"/>
          <w:b/>
          <w:color w:val="FF0000"/>
        </w:rPr>
        <w:t>4</w:t>
      </w:r>
      <w:r w:rsidR="006112F9">
        <w:rPr>
          <w:rFonts w:asciiTheme="minorHAnsi" w:hAnsiTheme="minorHAnsi" w:cstheme="minorHAnsi"/>
          <w:b/>
          <w:color w:val="FF0000"/>
        </w:rPr>
        <w:t>, 202</w:t>
      </w:r>
      <w:r w:rsidR="00F87A77">
        <w:rPr>
          <w:rFonts w:asciiTheme="minorHAnsi" w:hAnsiTheme="minorHAnsi" w:cstheme="minorHAnsi"/>
          <w:b/>
          <w:color w:val="FF0000"/>
        </w:rPr>
        <w:t>3</w:t>
      </w:r>
    </w:p>
    <w:p w14:paraId="6372B56C" w14:textId="77777777" w:rsidR="00543681" w:rsidRPr="00AF3D87" w:rsidRDefault="00543681" w:rsidP="00EF53B5">
      <w:pPr>
        <w:jc w:val="center"/>
        <w:rPr>
          <w:rFonts w:asciiTheme="minorHAnsi" w:hAnsiTheme="minorHAnsi" w:cstheme="minorHAnsi"/>
          <w:b/>
          <w:color w:val="FF0000"/>
        </w:rPr>
      </w:pPr>
    </w:p>
    <w:p w14:paraId="301EEE42" w14:textId="0630092C" w:rsidR="00354CBF" w:rsidRDefault="00354CBF" w:rsidP="00354CBF">
      <w:pPr>
        <w:autoSpaceDE w:val="0"/>
        <w:autoSpaceDN w:val="0"/>
        <w:adjustRightInd w:val="0"/>
        <w:rPr>
          <w:rFonts w:asciiTheme="minorHAnsi" w:hAnsiTheme="minorHAnsi" w:cstheme="minorHAnsi"/>
          <w:b/>
          <w:i/>
          <w:color w:val="000000"/>
        </w:rPr>
      </w:pPr>
      <w:r w:rsidRPr="00AF3D87">
        <w:rPr>
          <w:rFonts w:asciiTheme="minorHAnsi" w:hAnsiTheme="minorHAnsi" w:cstheme="minorHAnsi"/>
          <w:b/>
          <w:i/>
          <w:color w:val="000000"/>
        </w:rPr>
        <w:t>For application questions:</w:t>
      </w:r>
    </w:p>
    <w:p w14:paraId="7BDC9ED8" w14:textId="77777777" w:rsidR="00543681" w:rsidRPr="00AF3D87" w:rsidRDefault="00543681" w:rsidP="00354CBF">
      <w:pPr>
        <w:autoSpaceDE w:val="0"/>
        <w:autoSpaceDN w:val="0"/>
        <w:adjustRightInd w:val="0"/>
        <w:rPr>
          <w:rFonts w:asciiTheme="minorHAnsi" w:hAnsiTheme="minorHAnsi" w:cstheme="minorHAnsi"/>
          <w:b/>
          <w:i/>
          <w:color w:val="000000"/>
        </w:rPr>
      </w:pPr>
    </w:p>
    <w:p w14:paraId="7E3FFB5A" w14:textId="77777777" w:rsidR="00EB44CC" w:rsidRPr="00AF3D87" w:rsidRDefault="00401E4E" w:rsidP="00EB44CC">
      <w:pPr>
        <w:autoSpaceDE w:val="0"/>
        <w:autoSpaceDN w:val="0"/>
        <w:adjustRightInd w:val="0"/>
        <w:rPr>
          <w:rFonts w:asciiTheme="minorHAnsi" w:hAnsiTheme="minorHAnsi" w:cstheme="minorHAnsi"/>
          <w:b/>
          <w:i/>
          <w:color w:val="000000"/>
        </w:rPr>
      </w:pPr>
      <w:r w:rsidRPr="00AF3D87">
        <w:rPr>
          <w:rFonts w:asciiTheme="minorHAnsi" w:hAnsiTheme="minorHAnsi" w:cstheme="minorHAnsi"/>
          <w:b/>
          <w:i/>
          <w:color w:val="000000"/>
        </w:rPr>
        <w:t xml:space="preserve">Dr. </w:t>
      </w:r>
      <w:r w:rsidR="00821338" w:rsidRPr="00AF3D87">
        <w:rPr>
          <w:rFonts w:asciiTheme="minorHAnsi" w:hAnsiTheme="minorHAnsi" w:cstheme="minorHAnsi"/>
          <w:b/>
          <w:i/>
          <w:color w:val="000000"/>
        </w:rPr>
        <w:t xml:space="preserve">Maureen K. O’Connor </w:t>
      </w:r>
    </w:p>
    <w:p w14:paraId="779A9830" w14:textId="77777777" w:rsidR="00EB44CC" w:rsidRPr="00AF3D87" w:rsidRDefault="00821338" w:rsidP="00EB44CC">
      <w:pPr>
        <w:autoSpaceDE w:val="0"/>
        <w:autoSpaceDN w:val="0"/>
        <w:adjustRightInd w:val="0"/>
        <w:rPr>
          <w:rFonts w:asciiTheme="minorHAnsi" w:hAnsiTheme="minorHAnsi" w:cstheme="minorHAnsi"/>
          <w:color w:val="000000"/>
        </w:rPr>
      </w:pPr>
      <w:r w:rsidRPr="00AF3D87">
        <w:rPr>
          <w:rFonts w:asciiTheme="minorHAnsi" w:hAnsiTheme="minorHAnsi" w:cstheme="minorHAnsi"/>
          <w:color w:val="000000"/>
        </w:rPr>
        <w:t>Director of Neuropsychology</w:t>
      </w:r>
      <w:r w:rsidR="00EB44CC" w:rsidRPr="00AF3D87">
        <w:rPr>
          <w:rFonts w:asciiTheme="minorHAnsi" w:hAnsiTheme="minorHAnsi" w:cstheme="minorHAnsi"/>
          <w:color w:val="000000"/>
        </w:rPr>
        <w:t xml:space="preserve"> </w:t>
      </w:r>
    </w:p>
    <w:p w14:paraId="00CD6A3E" w14:textId="30AC5931" w:rsidR="00354CBF" w:rsidRDefault="00543681" w:rsidP="00EB44CC">
      <w:pPr>
        <w:autoSpaceDE w:val="0"/>
        <w:autoSpaceDN w:val="0"/>
        <w:adjustRightInd w:val="0"/>
        <w:rPr>
          <w:rFonts w:asciiTheme="minorHAnsi" w:hAnsiTheme="minorHAnsi" w:cstheme="minorHAnsi"/>
          <w:color w:val="000000"/>
        </w:rPr>
      </w:pPr>
      <w:hyperlink r:id="rId15" w:history="1">
        <w:r w:rsidR="00821338" w:rsidRPr="00AF3D87">
          <w:rPr>
            <w:rStyle w:val="Hyperlink"/>
            <w:rFonts w:asciiTheme="minorHAnsi" w:hAnsiTheme="minorHAnsi" w:cstheme="minorHAnsi"/>
          </w:rPr>
          <w:t>maureen.oconnor@va.gov</w:t>
        </w:r>
      </w:hyperlink>
      <w:r w:rsidR="00821338" w:rsidRPr="00AF3D87">
        <w:rPr>
          <w:rFonts w:asciiTheme="minorHAnsi" w:hAnsiTheme="minorHAnsi" w:cstheme="minorHAnsi"/>
          <w:color w:val="000000"/>
        </w:rPr>
        <w:t xml:space="preserve"> </w:t>
      </w:r>
      <w:r w:rsidR="00EB44CC" w:rsidRPr="00AF3D87">
        <w:rPr>
          <w:rFonts w:asciiTheme="minorHAnsi" w:hAnsiTheme="minorHAnsi" w:cstheme="minorHAnsi"/>
          <w:color w:val="000000"/>
        </w:rPr>
        <w:t xml:space="preserve"> </w:t>
      </w:r>
    </w:p>
    <w:p w14:paraId="5EE675DB" w14:textId="7F6D993B" w:rsidR="007952F6" w:rsidRDefault="007952F6" w:rsidP="00EB44CC">
      <w:pPr>
        <w:autoSpaceDE w:val="0"/>
        <w:autoSpaceDN w:val="0"/>
        <w:adjustRightInd w:val="0"/>
        <w:rPr>
          <w:rFonts w:asciiTheme="minorHAnsi" w:hAnsiTheme="minorHAnsi" w:cstheme="minorHAnsi"/>
          <w:color w:val="000000"/>
        </w:rPr>
      </w:pPr>
    </w:p>
    <w:p w14:paraId="2A9C5C14" w14:textId="1EC3F5BE" w:rsidR="001C793A" w:rsidRPr="00AF3D87" w:rsidRDefault="001C793A" w:rsidP="00EB44CC">
      <w:pPr>
        <w:autoSpaceDE w:val="0"/>
        <w:autoSpaceDN w:val="0"/>
        <w:adjustRightInd w:val="0"/>
        <w:rPr>
          <w:rFonts w:asciiTheme="minorHAnsi" w:hAnsiTheme="minorHAnsi" w:cstheme="minorHAnsi"/>
          <w:color w:val="000000"/>
        </w:rPr>
      </w:pPr>
      <w:r>
        <w:rPr>
          <w:rFonts w:asciiTheme="minorHAnsi" w:hAnsiTheme="minorHAnsi" w:cstheme="minorHAnsi"/>
          <w:color w:val="000000"/>
        </w:rPr>
        <w:t>Interviews will be conducted virtually. Four interview dates will be offered: 12/19/23, 12/21/23, 1/4/24, 1/9/24. We will begin making offers following completion of interviews</w:t>
      </w:r>
      <w:r w:rsidR="00B9020A">
        <w:rPr>
          <w:rFonts w:asciiTheme="minorHAnsi" w:hAnsiTheme="minorHAnsi" w:cstheme="minorHAnsi"/>
          <w:color w:val="000000"/>
        </w:rPr>
        <w:t xml:space="preserve"> until our available positions are filled</w:t>
      </w:r>
      <w:r>
        <w:rPr>
          <w:rFonts w:asciiTheme="minorHAnsi" w:hAnsiTheme="minorHAnsi" w:cstheme="minorHAnsi"/>
          <w:color w:val="000000"/>
        </w:rPr>
        <w:t>.</w:t>
      </w:r>
    </w:p>
    <w:p w14:paraId="2E1652DB" w14:textId="1F742C80" w:rsidR="00A95BD9" w:rsidRPr="0085736C" w:rsidRDefault="009E1F92" w:rsidP="009F19B9">
      <w:pPr>
        <w:pStyle w:val="Heading2"/>
        <w:spacing w:after="240"/>
        <w:rPr>
          <w:rFonts w:ascii="Georgia" w:hAnsi="Georgia" w:cstheme="minorHAnsi"/>
          <w:i w:val="0"/>
          <w:iCs w:val="0"/>
          <w:color w:val="003F72"/>
          <w:sz w:val="24"/>
          <w:szCs w:val="24"/>
        </w:rPr>
      </w:pPr>
      <w:r>
        <w:rPr>
          <w:rFonts w:ascii="Georgia" w:hAnsi="Georgia" w:cstheme="minorHAnsi"/>
          <w:i w:val="0"/>
          <w:iCs w:val="0"/>
          <w:color w:val="003F72"/>
          <w:sz w:val="24"/>
          <w:szCs w:val="24"/>
        </w:rPr>
        <w:lastRenderedPageBreak/>
        <w:t>A</w:t>
      </w:r>
      <w:r w:rsidR="0085736C" w:rsidRPr="0085736C">
        <w:rPr>
          <w:rFonts w:ascii="Georgia" w:hAnsi="Georgia" w:cstheme="minorHAnsi"/>
          <w:i w:val="0"/>
          <w:iCs w:val="0"/>
          <w:color w:val="003F72"/>
          <w:sz w:val="24"/>
          <w:szCs w:val="24"/>
        </w:rPr>
        <w:t>ccreditation status</w:t>
      </w:r>
    </w:p>
    <w:p w14:paraId="18D26AFD" w14:textId="10CE4367" w:rsidR="00A95BD9" w:rsidRPr="00AF3D87" w:rsidRDefault="00A95BD9" w:rsidP="00A95BD9">
      <w:pPr>
        <w:rPr>
          <w:rFonts w:asciiTheme="minorHAnsi" w:hAnsiTheme="minorHAnsi" w:cstheme="minorHAnsi"/>
        </w:rPr>
      </w:pPr>
      <w:r w:rsidRPr="00AF3D87">
        <w:rPr>
          <w:rFonts w:asciiTheme="minorHAnsi" w:hAnsiTheme="minorHAnsi" w:cstheme="minorHAnsi"/>
        </w:rPr>
        <w:t xml:space="preserve">The Clinical Neuropsychology Psychology postdoctoral residency program at </w:t>
      </w:r>
      <w:r w:rsidRPr="00AF3D87">
        <w:rPr>
          <w:rFonts w:asciiTheme="minorHAnsi" w:hAnsiTheme="minorHAnsi" w:cstheme="minorHAnsi"/>
          <w:b/>
          <w:color w:val="000000"/>
        </w:rPr>
        <w:t xml:space="preserve">Edith Nourse Rogers Memorial </w:t>
      </w:r>
      <w:r w:rsidR="0085736C">
        <w:rPr>
          <w:rFonts w:asciiTheme="minorHAnsi" w:hAnsiTheme="minorHAnsi" w:cstheme="minorHAnsi"/>
          <w:b/>
          <w:color w:val="000000"/>
        </w:rPr>
        <w:t>Veterans</w:t>
      </w:r>
      <w:r w:rsidRPr="00AF3D87">
        <w:rPr>
          <w:rFonts w:asciiTheme="minorHAnsi" w:hAnsiTheme="minorHAnsi" w:cstheme="minorHAnsi"/>
          <w:b/>
          <w:color w:val="000000"/>
        </w:rPr>
        <w:t xml:space="preserve"> Hospital </w:t>
      </w:r>
      <w:r w:rsidR="0085736C">
        <w:rPr>
          <w:rFonts w:asciiTheme="minorHAnsi" w:hAnsiTheme="minorHAnsi" w:cstheme="minorHAnsi"/>
          <w:b/>
          <w:color w:val="000000"/>
        </w:rPr>
        <w:t>at VA</w:t>
      </w:r>
      <w:r w:rsidRPr="00AF3D87">
        <w:rPr>
          <w:rFonts w:asciiTheme="minorHAnsi" w:hAnsiTheme="minorHAnsi" w:cstheme="minorHAnsi"/>
          <w:b/>
          <w:color w:val="000000"/>
        </w:rPr>
        <w:t xml:space="preserve"> Bedford </w:t>
      </w:r>
      <w:r w:rsidR="0085736C">
        <w:rPr>
          <w:rFonts w:asciiTheme="minorHAnsi" w:hAnsiTheme="minorHAnsi" w:cstheme="minorHAnsi"/>
          <w:b/>
          <w:color w:val="000000"/>
        </w:rPr>
        <w:t xml:space="preserve">Healthcare System </w:t>
      </w:r>
      <w:r w:rsidRPr="00AF3D87">
        <w:rPr>
          <w:rFonts w:asciiTheme="minorHAnsi" w:hAnsiTheme="minorHAnsi" w:cstheme="minorHAnsi"/>
          <w:color w:val="000000"/>
        </w:rPr>
        <w:t>is</w:t>
      </w:r>
      <w:r w:rsidRPr="00AF3D87">
        <w:rPr>
          <w:rFonts w:asciiTheme="minorHAnsi" w:hAnsiTheme="minorHAnsi" w:cstheme="minorHAnsi"/>
          <w:b/>
          <w:color w:val="000000"/>
        </w:rPr>
        <w:t xml:space="preserve"> </w:t>
      </w:r>
      <w:r w:rsidRPr="00AF3D87">
        <w:rPr>
          <w:rFonts w:asciiTheme="minorHAnsi" w:hAnsiTheme="minorHAnsi" w:cstheme="minorHAnsi"/>
        </w:rPr>
        <w:t xml:space="preserve">accredited by the Commission on Accreditation of the American Psychological Association.  In 2015, APA conducted a re-accreditation site </w:t>
      </w:r>
      <w:r w:rsidR="0085736C" w:rsidRPr="00AF3D87">
        <w:rPr>
          <w:rFonts w:asciiTheme="minorHAnsi" w:hAnsiTheme="minorHAnsi" w:cstheme="minorHAnsi"/>
        </w:rPr>
        <w:t>visit,</w:t>
      </w:r>
      <w:r w:rsidRPr="00AF3D87">
        <w:rPr>
          <w:rFonts w:asciiTheme="minorHAnsi" w:hAnsiTheme="minorHAnsi" w:cstheme="minorHAnsi"/>
        </w:rPr>
        <w:t xml:space="preserve"> and the program was awarded the highest level (7 years) of re-accreditation status (through 2022).  Questions related to the program’s accredited status should be directed to the Commission on Accreditation:</w:t>
      </w:r>
    </w:p>
    <w:p w14:paraId="5B5F38DC" w14:textId="77777777" w:rsidR="00A95BD9" w:rsidRPr="00AF3D87" w:rsidRDefault="00A95BD9" w:rsidP="00A95BD9">
      <w:pPr>
        <w:rPr>
          <w:rFonts w:asciiTheme="minorHAnsi" w:hAnsiTheme="minorHAnsi" w:cstheme="minorHAnsi"/>
        </w:rPr>
      </w:pPr>
    </w:p>
    <w:p w14:paraId="6F153EAA" w14:textId="77777777" w:rsidR="00A95BD9" w:rsidRPr="00AF3D87" w:rsidRDefault="00A95BD9" w:rsidP="0085736C">
      <w:pPr>
        <w:ind w:left="720"/>
        <w:rPr>
          <w:rFonts w:asciiTheme="minorHAnsi" w:hAnsiTheme="minorHAnsi" w:cstheme="minorHAnsi"/>
        </w:rPr>
      </w:pPr>
      <w:r w:rsidRPr="00AF3D87">
        <w:rPr>
          <w:rFonts w:asciiTheme="minorHAnsi" w:hAnsiTheme="minorHAnsi" w:cstheme="minorHAnsi"/>
        </w:rPr>
        <w:t>Office of Program Consultation and Accreditation</w:t>
      </w:r>
    </w:p>
    <w:p w14:paraId="1D11EB6F" w14:textId="77777777" w:rsidR="00A95BD9" w:rsidRPr="00AF3D87" w:rsidRDefault="00A95BD9" w:rsidP="0085736C">
      <w:pPr>
        <w:ind w:left="720"/>
        <w:rPr>
          <w:rFonts w:asciiTheme="minorHAnsi" w:hAnsiTheme="minorHAnsi" w:cstheme="minorHAnsi"/>
        </w:rPr>
      </w:pPr>
      <w:r w:rsidRPr="00AF3D87">
        <w:rPr>
          <w:rFonts w:asciiTheme="minorHAnsi" w:hAnsiTheme="minorHAnsi" w:cstheme="minorHAnsi"/>
        </w:rPr>
        <w:t>American Psychological Association</w:t>
      </w:r>
    </w:p>
    <w:p w14:paraId="5381B58C" w14:textId="77777777" w:rsidR="00A95BD9" w:rsidRPr="00AF3D87" w:rsidRDefault="00A95BD9" w:rsidP="0085736C">
      <w:pPr>
        <w:ind w:left="720"/>
        <w:rPr>
          <w:rFonts w:asciiTheme="minorHAnsi" w:hAnsiTheme="minorHAnsi" w:cstheme="minorHAnsi"/>
        </w:rPr>
      </w:pPr>
      <w:r w:rsidRPr="00AF3D87">
        <w:rPr>
          <w:rFonts w:asciiTheme="minorHAnsi" w:hAnsiTheme="minorHAnsi" w:cstheme="minorHAnsi"/>
        </w:rPr>
        <w:t>750 1</w:t>
      </w:r>
      <w:r w:rsidRPr="00AF3D87">
        <w:rPr>
          <w:rFonts w:asciiTheme="minorHAnsi" w:hAnsiTheme="minorHAnsi" w:cstheme="minorHAnsi"/>
          <w:vertAlign w:val="superscript"/>
        </w:rPr>
        <w:t>st</w:t>
      </w:r>
      <w:r w:rsidRPr="00AF3D87">
        <w:rPr>
          <w:rFonts w:asciiTheme="minorHAnsi" w:hAnsiTheme="minorHAnsi" w:cstheme="minorHAnsi"/>
        </w:rPr>
        <w:t xml:space="preserve"> Street, NE, Washington, DC 20002</w:t>
      </w:r>
    </w:p>
    <w:p w14:paraId="321EACDA" w14:textId="77777777" w:rsidR="00A95BD9" w:rsidRPr="00AF3D87" w:rsidRDefault="00A95BD9" w:rsidP="0085736C">
      <w:pPr>
        <w:ind w:left="720"/>
        <w:rPr>
          <w:rFonts w:asciiTheme="minorHAnsi" w:hAnsiTheme="minorHAnsi" w:cstheme="minorHAnsi"/>
        </w:rPr>
      </w:pPr>
      <w:r w:rsidRPr="00AF3D87">
        <w:rPr>
          <w:rFonts w:asciiTheme="minorHAnsi" w:hAnsiTheme="minorHAnsi" w:cstheme="minorHAnsi"/>
        </w:rPr>
        <w:t xml:space="preserve">Phone: (202) 336-5979 / Email: </w:t>
      </w:r>
      <w:hyperlink r:id="rId16" w:history="1">
        <w:r w:rsidRPr="00AF3D87">
          <w:rPr>
            <w:rStyle w:val="Hyperlink"/>
            <w:rFonts w:asciiTheme="minorHAnsi" w:hAnsiTheme="minorHAnsi" w:cstheme="minorHAnsi"/>
          </w:rPr>
          <w:t>apaaccred@apa.org</w:t>
        </w:r>
      </w:hyperlink>
    </w:p>
    <w:p w14:paraId="5DD9FDBC" w14:textId="77777777" w:rsidR="00A95BD9" w:rsidRPr="00AF3D87" w:rsidRDefault="00A95BD9" w:rsidP="0085736C">
      <w:pPr>
        <w:ind w:left="720"/>
        <w:rPr>
          <w:rFonts w:asciiTheme="minorHAnsi" w:hAnsiTheme="minorHAnsi" w:cstheme="minorHAnsi"/>
        </w:rPr>
      </w:pPr>
      <w:r w:rsidRPr="00AF3D87">
        <w:rPr>
          <w:rFonts w:asciiTheme="minorHAnsi" w:hAnsiTheme="minorHAnsi" w:cstheme="minorHAnsi"/>
        </w:rPr>
        <w:t xml:space="preserve">Web: </w:t>
      </w:r>
      <w:hyperlink r:id="rId17" w:history="1">
        <w:r w:rsidRPr="00AF3D87">
          <w:rPr>
            <w:rStyle w:val="Hyperlink"/>
            <w:rFonts w:asciiTheme="minorHAnsi" w:hAnsiTheme="minorHAnsi" w:cstheme="minorHAnsi"/>
          </w:rPr>
          <w:t>www.apa.org/ed/accreditation</w:t>
        </w:r>
      </w:hyperlink>
      <w:r w:rsidRPr="00AF3D87">
        <w:rPr>
          <w:rFonts w:asciiTheme="minorHAnsi" w:hAnsiTheme="minorHAnsi" w:cstheme="minorHAnsi"/>
        </w:rPr>
        <w:t xml:space="preserve"> </w:t>
      </w:r>
    </w:p>
    <w:p w14:paraId="775FCEBF" w14:textId="2A78AA6A" w:rsidR="00354CBF" w:rsidRPr="0085736C" w:rsidRDefault="00EB44CC" w:rsidP="009F19B9">
      <w:pPr>
        <w:autoSpaceDE w:val="0"/>
        <w:autoSpaceDN w:val="0"/>
        <w:adjustRightInd w:val="0"/>
        <w:spacing w:before="240" w:after="240"/>
        <w:rPr>
          <w:rFonts w:ascii="Georgia" w:hAnsi="Georgia" w:cstheme="minorHAnsi"/>
          <w:i/>
          <w:iCs/>
          <w:noProof/>
          <w:color w:val="003F72"/>
        </w:rPr>
      </w:pPr>
      <w:r w:rsidRPr="0085736C">
        <w:rPr>
          <w:rStyle w:val="Heading2Char"/>
          <w:rFonts w:ascii="Georgia" w:hAnsi="Georgia" w:cstheme="minorHAnsi"/>
          <w:i w:val="0"/>
          <w:iCs w:val="0"/>
          <w:color w:val="003F72"/>
          <w:sz w:val="24"/>
          <w:szCs w:val="24"/>
        </w:rPr>
        <w:t xml:space="preserve">Program </w:t>
      </w:r>
      <w:r w:rsidR="0085736C">
        <w:rPr>
          <w:rStyle w:val="Heading2Char"/>
          <w:rFonts w:ascii="Georgia" w:hAnsi="Georgia" w:cstheme="minorHAnsi"/>
          <w:i w:val="0"/>
          <w:iCs w:val="0"/>
          <w:color w:val="003F72"/>
          <w:sz w:val="24"/>
          <w:szCs w:val="24"/>
        </w:rPr>
        <w:t>s</w:t>
      </w:r>
      <w:r w:rsidR="00354CBF" w:rsidRPr="0085736C">
        <w:rPr>
          <w:rStyle w:val="Heading2Char"/>
          <w:rFonts w:ascii="Georgia" w:hAnsi="Georgia" w:cstheme="minorHAnsi"/>
          <w:i w:val="0"/>
          <w:iCs w:val="0"/>
          <w:color w:val="003F72"/>
          <w:sz w:val="24"/>
          <w:szCs w:val="24"/>
        </w:rPr>
        <w:t>etting</w:t>
      </w:r>
      <w:r w:rsidR="00354CBF" w:rsidRPr="0085736C">
        <w:rPr>
          <w:rFonts w:ascii="Georgia" w:hAnsi="Georgia" w:cstheme="minorHAnsi"/>
          <w:i/>
          <w:iCs/>
          <w:color w:val="003F72"/>
        </w:rPr>
        <w:t xml:space="preserve"> </w:t>
      </w:r>
    </w:p>
    <w:p w14:paraId="4FB4C1CF" w14:textId="3D119A24" w:rsidR="00877053" w:rsidRPr="00AF3D87" w:rsidRDefault="00EF53B5" w:rsidP="00877053">
      <w:pPr>
        <w:rPr>
          <w:rFonts w:asciiTheme="minorHAnsi" w:hAnsiTheme="minorHAnsi" w:cstheme="minorHAnsi"/>
          <w:noProof/>
          <w:color w:val="000000"/>
        </w:rPr>
      </w:pPr>
      <w:r w:rsidRPr="00AF3D87">
        <w:rPr>
          <w:rFonts w:asciiTheme="minorHAnsi" w:hAnsiTheme="minorHAnsi" w:cstheme="minorHAnsi"/>
          <w:noProof/>
          <w:color w:val="000000"/>
        </w:rPr>
        <w:t xml:space="preserve">The </w:t>
      </w:r>
      <w:r w:rsidR="00124EE8" w:rsidRPr="00AF3D87">
        <w:rPr>
          <w:rFonts w:asciiTheme="minorHAnsi" w:hAnsiTheme="minorHAnsi" w:cstheme="minorHAnsi"/>
          <w:noProof/>
          <w:color w:val="000000"/>
        </w:rPr>
        <w:t>neuropsychology training pro</w:t>
      </w:r>
      <w:r w:rsidR="00877053" w:rsidRPr="00AF3D87">
        <w:rPr>
          <w:rFonts w:asciiTheme="minorHAnsi" w:hAnsiTheme="minorHAnsi" w:cstheme="minorHAnsi"/>
          <w:noProof/>
          <w:color w:val="000000"/>
        </w:rPr>
        <w:t xml:space="preserve">gram at </w:t>
      </w:r>
      <w:r w:rsidR="00124EE8">
        <w:rPr>
          <w:rFonts w:asciiTheme="minorHAnsi" w:hAnsiTheme="minorHAnsi" w:cstheme="minorHAnsi"/>
          <w:noProof/>
          <w:color w:val="000000"/>
        </w:rPr>
        <w:t>VA Bedford Healthcare System</w:t>
      </w:r>
      <w:r w:rsidR="00877053" w:rsidRPr="00AF3D87">
        <w:rPr>
          <w:rFonts w:asciiTheme="minorHAnsi" w:hAnsiTheme="minorHAnsi" w:cstheme="minorHAnsi"/>
          <w:noProof/>
          <w:color w:val="000000"/>
        </w:rPr>
        <w:t xml:space="preserve"> is a component of the </w:t>
      </w:r>
      <w:r w:rsidR="00124EE8" w:rsidRPr="00AF3D87">
        <w:rPr>
          <w:rFonts w:asciiTheme="minorHAnsi" w:hAnsiTheme="minorHAnsi" w:cstheme="minorHAnsi"/>
          <w:noProof/>
          <w:color w:val="000000"/>
        </w:rPr>
        <w:t>psychology serv</w:t>
      </w:r>
      <w:r w:rsidR="00877053" w:rsidRPr="00AF3D87">
        <w:rPr>
          <w:rFonts w:asciiTheme="minorHAnsi" w:hAnsiTheme="minorHAnsi" w:cstheme="minorHAnsi"/>
          <w:noProof/>
          <w:color w:val="000000"/>
        </w:rPr>
        <w:t>ice, which employs 40 psychologists along with a large number of associated staff. The</w:t>
      </w:r>
      <w:r w:rsidR="00124EE8" w:rsidRPr="00AF3D87">
        <w:rPr>
          <w:rFonts w:asciiTheme="minorHAnsi" w:hAnsiTheme="minorHAnsi" w:cstheme="minorHAnsi"/>
          <w:noProof/>
          <w:color w:val="000000"/>
        </w:rPr>
        <w:t xml:space="preserve"> training pro</w:t>
      </w:r>
      <w:r w:rsidR="00877053" w:rsidRPr="00AF3D87">
        <w:rPr>
          <w:rFonts w:asciiTheme="minorHAnsi" w:hAnsiTheme="minorHAnsi" w:cstheme="minorHAnsi"/>
          <w:noProof/>
          <w:color w:val="000000"/>
        </w:rPr>
        <w:t>gr</w:t>
      </w:r>
      <w:r w:rsidRPr="00AF3D87">
        <w:rPr>
          <w:rFonts w:asciiTheme="minorHAnsi" w:hAnsiTheme="minorHAnsi" w:cstheme="minorHAnsi"/>
          <w:noProof/>
          <w:color w:val="000000"/>
        </w:rPr>
        <w:t>am offers three</w:t>
      </w:r>
      <w:r w:rsidR="00877053" w:rsidRPr="00AF3D87">
        <w:rPr>
          <w:rFonts w:asciiTheme="minorHAnsi" w:hAnsiTheme="minorHAnsi" w:cstheme="minorHAnsi"/>
          <w:noProof/>
          <w:color w:val="000000"/>
        </w:rPr>
        <w:t xml:space="preserve"> tracks of training in clinical psychology: </w:t>
      </w:r>
      <w:r w:rsidRPr="00AF3D87">
        <w:rPr>
          <w:rFonts w:asciiTheme="minorHAnsi" w:hAnsiTheme="minorHAnsi" w:cstheme="minorHAnsi"/>
          <w:noProof/>
          <w:color w:val="000000"/>
        </w:rPr>
        <w:t>*</w:t>
      </w:r>
      <w:r w:rsidR="00877053" w:rsidRPr="00AF3D87">
        <w:rPr>
          <w:rFonts w:asciiTheme="minorHAnsi" w:hAnsiTheme="minorHAnsi" w:cstheme="minorHAnsi"/>
          <w:noProof/>
          <w:color w:val="000000"/>
        </w:rPr>
        <w:t xml:space="preserve">postdoctoral training involving a full-time yearlong APA-accredited General </w:t>
      </w:r>
      <w:r w:rsidR="00124EE8" w:rsidRPr="00573A2B">
        <w:rPr>
          <w:rFonts w:asciiTheme="minorHAnsi" w:hAnsiTheme="minorHAnsi" w:cstheme="minorHAnsi"/>
          <w:noProof/>
          <w:sz w:val="20"/>
          <w:szCs w:val="20"/>
          <w:bdr w:val="single" w:sz="18" w:space="0" w:color="1F3864"/>
        </w:rPr>
        <w:drawing>
          <wp:anchor distT="0" distB="0" distL="114300" distR="114300" simplePos="0" relativeHeight="251659264" behindDoc="0" locked="0" layoutInCell="1" allowOverlap="1" wp14:anchorId="57C0DC7B" wp14:editId="28B5C2F4">
            <wp:simplePos x="0" y="0"/>
            <wp:positionH relativeFrom="margin">
              <wp:posOffset>3103678</wp:posOffset>
            </wp:positionH>
            <wp:positionV relativeFrom="paragraph">
              <wp:posOffset>69850</wp:posOffset>
            </wp:positionV>
            <wp:extent cx="2411095" cy="1825625"/>
            <wp:effectExtent l="19050" t="19050" r="27305" b="22225"/>
            <wp:wrapThrough wrapText="bothSides">
              <wp:wrapPolygon edited="0">
                <wp:start x="-171" y="-225"/>
                <wp:lineTo x="-171" y="21638"/>
                <wp:lineTo x="21674" y="21638"/>
                <wp:lineTo x="21674" y="-225"/>
                <wp:lineTo x="-171" y="-22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1095" cy="1825625"/>
                    </a:xfrm>
                    <a:prstGeom prst="rect">
                      <a:avLst/>
                    </a:prstGeom>
                    <a:noFill/>
                    <a:ln w="19050" cmpd="sng">
                      <a:solidFill>
                        <a:srgbClr val="003F72"/>
                      </a:solidFill>
                      <a:miter lim="800000"/>
                      <a:headEnd/>
                      <a:tailEnd/>
                    </a:ln>
                    <a:effectLst/>
                  </pic:spPr>
                </pic:pic>
              </a:graphicData>
            </a:graphic>
            <wp14:sizeRelH relativeFrom="page">
              <wp14:pctWidth>0</wp14:pctWidth>
            </wp14:sizeRelH>
            <wp14:sizeRelV relativeFrom="page">
              <wp14:pctHeight>0</wp14:pctHeight>
            </wp14:sizeRelV>
          </wp:anchor>
        </w:drawing>
      </w:r>
      <w:r w:rsidR="00877053" w:rsidRPr="00AF3D87">
        <w:rPr>
          <w:rFonts w:asciiTheme="minorHAnsi" w:hAnsiTheme="minorHAnsi" w:cstheme="minorHAnsi"/>
          <w:noProof/>
          <w:color w:val="000000"/>
        </w:rPr>
        <w:t>Clinical residency and a two-year APA-accredited</w:t>
      </w:r>
      <w:r w:rsidR="00124EE8" w:rsidRPr="00AF3D87">
        <w:rPr>
          <w:rFonts w:asciiTheme="minorHAnsi" w:hAnsiTheme="minorHAnsi" w:cstheme="minorHAnsi"/>
          <w:noProof/>
          <w:color w:val="000000"/>
        </w:rPr>
        <w:t xml:space="preserve"> clinical n</w:t>
      </w:r>
      <w:r w:rsidR="00877053" w:rsidRPr="00AF3D87">
        <w:rPr>
          <w:rFonts w:asciiTheme="minorHAnsi" w:hAnsiTheme="minorHAnsi" w:cstheme="minorHAnsi"/>
          <w:noProof/>
          <w:color w:val="000000"/>
        </w:rPr>
        <w:t xml:space="preserve">europsychology residency; </w:t>
      </w:r>
      <w:r w:rsidRPr="00AF3D87">
        <w:rPr>
          <w:rFonts w:asciiTheme="minorHAnsi" w:hAnsiTheme="minorHAnsi" w:cstheme="minorHAnsi"/>
          <w:noProof/>
          <w:color w:val="000000"/>
        </w:rPr>
        <w:t>*</w:t>
      </w:r>
      <w:r w:rsidR="00877053" w:rsidRPr="00AF3D87">
        <w:rPr>
          <w:rFonts w:asciiTheme="minorHAnsi" w:hAnsiTheme="minorHAnsi" w:cstheme="minorHAnsi"/>
          <w:noProof/>
          <w:color w:val="000000"/>
        </w:rPr>
        <w:t xml:space="preserve">a full-time yearlong APA-accredited doctoral internship; and </w:t>
      </w:r>
      <w:r w:rsidRPr="00AF3D87">
        <w:rPr>
          <w:rFonts w:asciiTheme="minorHAnsi" w:hAnsiTheme="minorHAnsi" w:cstheme="minorHAnsi"/>
          <w:noProof/>
          <w:color w:val="000000"/>
        </w:rPr>
        <w:t>*</w:t>
      </w:r>
      <w:r w:rsidR="00877053" w:rsidRPr="00AF3D87">
        <w:rPr>
          <w:rFonts w:asciiTheme="minorHAnsi" w:hAnsiTheme="minorHAnsi" w:cstheme="minorHAnsi"/>
          <w:noProof/>
          <w:color w:val="000000"/>
        </w:rPr>
        <w:t xml:space="preserve">a part-time (20-25 hour/week) practicum for ten months. The training program will have </w:t>
      </w:r>
      <w:r w:rsidRPr="00AF3D87">
        <w:rPr>
          <w:rFonts w:asciiTheme="minorHAnsi" w:hAnsiTheme="minorHAnsi" w:cstheme="minorHAnsi"/>
          <w:noProof/>
          <w:color w:val="000000"/>
        </w:rPr>
        <w:t xml:space="preserve">approximately 35-40 students per year across all tracks. The </w:t>
      </w:r>
      <w:r w:rsidR="00124EE8">
        <w:rPr>
          <w:rFonts w:asciiTheme="minorHAnsi" w:hAnsiTheme="minorHAnsi" w:cstheme="minorHAnsi"/>
          <w:noProof/>
          <w:color w:val="000000"/>
        </w:rPr>
        <w:t>n</w:t>
      </w:r>
      <w:r w:rsidRPr="00AF3D87">
        <w:rPr>
          <w:rFonts w:asciiTheme="minorHAnsi" w:hAnsiTheme="minorHAnsi" w:cstheme="minorHAnsi"/>
          <w:noProof/>
          <w:color w:val="000000"/>
        </w:rPr>
        <w:t xml:space="preserve">europsychology program contains </w:t>
      </w:r>
      <w:r w:rsidR="00124EE8">
        <w:rPr>
          <w:rFonts w:asciiTheme="minorHAnsi" w:hAnsiTheme="minorHAnsi" w:cstheme="minorHAnsi"/>
          <w:noProof/>
          <w:color w:val="000000"/>
        </w:rPr>
        <w:t>three</w:t>
      </w:r>
      <w:r w:rsidRPr="00AF3D87">
        <w:rPr>
          <w:rFonts w:asciiTheme="minorHAnsi" w:hAnsiTheme="minorHAnsi" w:cstheme="minorHAnsi"/>
          <w:noProof/>
          <w:color w:val="000000"/>
        </w:rPr>
        <w:t xml:space="preserve"> postdoctoral residents, </w:t>
      </w:r>
      <w:r w:rsidR="00124EE8">
        <w:rPr>
          <w:rFonts w:asciiTheme="minorHAnsi" w:hAnsiTheme="minorHAnsi" w:cstheme="minorHAnsi"/>
          <w:noProof/>
          <w:color w:val="000000"/>
        </w:rPr>
        <w:t>one</w:t>
      </w:r>
      <w:r w:rsidRPr="00AF3D87">
        <w:rPr>
          <w:rFonts w:asciiTheme="minorHAnsi" w:hAnsiTheme="minorHAnsi" w:cstheme="minorHAnsi"/>
          <w:noProof/>
          <w:color w:val="000000"/>
        </w:rPr>
        <w:t xml:space="preserve"> intern, and </w:t>
      </w:r>
      <w:r w:rsidR="00124EE8">
        <w:rPr>
          <w:rFonts w:asciiTheme="minorHAnsi" w:hAnsiTheme="minorHAnsi" w:cstheme="minorHAnsi"/>
          <w:noProof/>
          <w:color w:val="000000"/>
        </w:rPr>
        <w:t>two to three</w:t>
      </w:r>
      <w:r w:rsidRPr="00AF3D87">
        <w:rPr>
          <w:rFonts w:asciiTheme="minorHAnsi" w:hAnsiTheme="minorHAnsi" w:cstheme="minorHAnsi"/>
          <w:noProof/>
          <w:color w:val="000000"/>
        </w:rPr>
        <w:t xml:space="preserve"> practicum students per year. </w:t>
      </w:r>
      <w:r w:rsidR="00877053" w:rsidRPr="00AF3D87">
        <w:rPr>
          <w:rFonts w:asciiTheme="minorHAnsi" w:hAnsiTheme="minorHAnsi" w:cstheme="minorHAnsi"/>
          <w:noProof/>
          <w:color w:val="000000"/>
        </w:rPr>
        <w:t xml:space="preserve">Students from nursing, social work, psychiatry, neurology, and other disciplines also train at the medical center each year.  </w:t>
      </w:r>
    </w:p>
    <w:p w14:paraId="647C0674" w14:textId="77777777" w:rsidR="00877053" w:rsidRPr="00AF3D87" w:rsidRDefault="00877053" w:rsidP="00877053">
      <w:pPr>
        <w:rPr>
          <w:rFonts w:asciiTheme="minorHAnsi" w:hAnsiTheme="minorHAnsi" w:cstheme="minorHAnsi"/>
          <w:noProof/>
          <w:color w:val="000000"/>
        </w:rPr>
      </w:pPr>
    </w:p>
    <w:p w14:paraId="61F25187" w14:textId="604933C2" w:rsidR="00877053" w:rsidRDefault="00877053" w:rsidP="00877053">
      <w:pPr>
        <w:rPr>
          <w:rFonts w:asciiTheme="minorHAnsi" w:hAnsiTheme="minorHAnsi" w:cstheme="minorHAnsi"/>
        </w:rPr>
      </w:pPr>
      <w:r w:rsidRPr="00AF3D87">
        <w:rPr>
          <w:rFonts w:asciiTheme="minorHAnsi" w:hAnsiTheme="minorHAnsi" w:cstheme="minorHAnsi"/>
          <w:noProof/>
        </w:rPr>
        <w:t xml:space="preserve">Psychologists are involved in a range of leadership positions around the hospital, many of whom are program directors within their respective areas. Staff areas of expertise are broad, with a particular emphasis on psychosocial rehabilitation, integrative psychotherapy, evidence-based practices, and posttraumatic stress disorder (PTSD).  Regarding the practice of psychosocial rehabilitation, a number of </w:t>
      </w:r>
      <w:r w:rsidR="00124EE8" w:rsidRPr="00AF3D87">
        <w:rPr>
          <w:rFonts w:asciiTheme="minorHAnsi" w:hAnsiTheme="minorHAnsi" w:cstheme="minorHAnsi"/>
          <w:noProof/>
        </w:rPr>
        <w:t>psychology s</w:t>
      </w:r>
      <w:r w:rsidRPr="00AF3D87">
        <w:rPr>
          <w:rFonts w:asciiTheme="minorHAnsi" w:hAnsiTheme="minorHAnsi" w:cstheme="minorHAnsi"/>
          <w:noProof/>
        </w:rPr>
        <w:t>ervice-run programs have received national awards for innovation. In addition, many staff are involved with research activities. A number of psychology service staff members are involved in research through the</w:t>
      </w:r>
      <w:r w:rsidR="00124EE8" w:rsidRPr="00AF3D87">
        <w:rPr>
          <w:rFonts w:asciiTheme="minorHAnsi" w:hAnsiTheme="minorHAnsi" w:cstheme="minorHAnsi"/>
          <w:noProof/>
        </w:rPr>
        <w:t xml:space="preserve"> psychology service</w:t>
      </w:r>
      <w:r w:rsidRPr="00AF3D87">
        <w:rPr>
          <w:rFonts w:asciiTheme="minorHAnsi" w:hAnsiTheme="minorHAnsi" w:cstheme="minorHAnsi"/>
          <w:noProof/>
        </w:rPr>
        <w:t xml:space="preserve"> Mental Illness Research, Education, and Clinical Center (MIRECC)</w:t>
      </w:r>
      <w:r w:rsidRPr="00AF3D87">
        <w:rPr>
          <w:rFonts w:asciiTheme="minorHAnsi" w:hAnsiTheme="minorHAnsi" w:cstheme="minorHAnsi"/>
        </w:rPr>
        <w:t xml:space="preserve">. The Bedford campus also houses the nationally recognized </w:t>
      </w:r>
      <w:r w:rsidRPr="00AF3D87">
        <w:rPr>
          <w:rFonts w:asciiTheme="minorHAnsi" w:hAnsiTheme="minorHAnsi" w:cstheme="minorHAnsi"/>
        </w:rPr>
        <w:lastRenderedPageBreak/>
        <w:t xml:space="preserve">Geriatric Research, Education, and Clinical Center (GRECC) and staff psychologists are also active in research being conducted through this program. Psychology </w:t>
      </w:r>
      <w:r w:rsidR="00124EE8">
        <w:rPr>
          <w:rFonts w:asciiTheme="minorHAnsi" w:hAnsiTheme="minorHAnsi" w:cstheme="minorHAnsi"/>
        </w:rPr>
        <w:t>s</w:t>
      </w:r>
      <w:r w:rsidRPr="00AF3D87">
        <w:rPr>
          <w:rFonts w:asciiTheme="minorHAnsi" w:hAnsiTheme="minorHAnsi" w:cstheme="minorHAnsi"/>
        </w:rPr>
        <w:t xml:space="preserve">ervice and the training program are academically affiliated with the Boston University School of Medicine, where a number of </w:t>
      </w:r>
      <w:r w:rsidR="00124EE8">
        <w:rPr>
          <w:rFonts w:asciiTheme="minorHAnsi" w:hAnsiTheme="minorHAnsi" w:cstheme="minorHAnsi"/>
        </w:rPr>
        <w:t>VA Bedford</w:t>
      </w:r>
      <w:r w:rsidRPr="00AF3D87">
        <w:rPr>
          <w:rFonts w:asciiTheme="minorHAnsi" w:hAnsiTheme="minorHAnsi" w:cstheme="minorHAnsi"/>
        </w:rPr>
        <w:t xml:space="preserve"> psychologists hold faculty appointments. Staff are also active in a range of outside teaching and research at surrounding universities.</w:t>
      </w:r>
    </w:p>
    <w:p w14:paraId="282E83FB" w14:textId="65A1AF83" w:rsidR="00A95BD9" w:rsidRPr="00124EE8" w:rsidRDefault="00A95BD9" w:rsidP="0064782D">
      <w:pPr>
        <w:spacing w:before="240" w:after="240"/>
        <w:rPr>
          <w:rFonts w:ascii="Georgia" w:hAnsi="Georgia" w:cstheme="minorHAnsi"/>
          <w:b/>
          <w:iCs/>
          <w:color w:val="003F72"/>
        </w:rPr>
      </w:pPr>
      <w:r w:rsidRPr="00124EE8">
        <w:rPr>
          <w:rFonts w:ascii="Georgia" w:hAnsi="Georgia" w:cstheme="minorHAnsi"/>
          <w:b/>
          <w:iCs/>
          <w:color w:val="003F72"/>
        </w:rPr>
        <w:t xml:space="preserve">Local </w:t>
      </w:r>
      <w:r w:rsidR="00124EE8">
        <w:rPr>
          <w:rFonts w:ascii="Georgia" w:hAnsi="Georgia" w:cstheme="minorHAnsi"/>
          <w:b/>
          <w:iCs/>
          <w:color w:val="003F72"/>
        </w:rPr>
        <w:t>i</w:t>
      </w:r>
      <w:r w:rsidRPr="00124EE8">
        <w:rPr>
          <w:rFonts w:ascii="Georgia" w:hAnsi="Georgia" w:cstheme="minorHAnsi"/>
          <w:b/>
          <w:iCs/>
          <w:color w:val="003F72"/>
        </w:rPr>
        <w:t>nformation</w:t>
      </w:r>
    </w:p>
    <w:p w14:paraId="198DF643" w14:textId="35856FCC" w:rsidR="00A95BD9" w:rsidRPr="00AF3D87" w:rsidRDefault="00124EE8" w:rsidP="00A95BD9">
      <w:pPr>
        <w:rPr>
          <w:rFonts w:asciiTheme="minorHAnsi" w:hAnsiTheme="minorHAnsi" w:cstheme="minorHAnsi"/>
          <w:noProof/>
          <w:color w:val="000000"/>
        </w:rPr>
      </w:pPr>
      <w:r w:rsidRPr="00124EE8">
        <w:rPr>
          <w:rFonts w:ascii="Georgia" w:hAnsi="Georgia" w:cstheme="minorHAnsi"/>
          <w:iCs/>
          <w:noProof/>
          <w:color w:val="003F72"/>
        </w:rPr>
        <w:drawing>
          <wp:anchor distT="0" distB="0" distL="114300" distR="114300" simplePos="0" relativeHeight="251651584" behindDoc="1" locked="0" layoutInCell="1" allowOverlap="1" wp14:anchorId="44D6339C" wp14:editId="714B5EAC">
            <wp:simplePos x="0" y="0"/>
            <wp:positionH relativeFrom="column">
              <wp:posOffset>22091</wp:posOffset>
            </wp:positionH>
            <wp:positionV relativeFrom="paragraph">
              <wp:posOffset>92027</wp:posOffset>
            </wp:positionV>
            <wp:extent cx="2066925" cy="1507490"/>
            <wp:effectExtent l="19050" t="19050" r="28575" b="16510"/>
            <wp:wrapTight wrapText="bothSides">
              <wp:wrapPolygon edited="0">
                <wp:start x="-199" y="-273"/>
                <wp:lineTo x="-199" y="21564"/>
                <wp:lineTo x="21700" y="21564"/>
                <wp:lineTo x="21700" y="-273"/>
                <wp:lineTo x="-199" y="-273"/>
              </wp:wrapPolygon>
            </wp:wrapTight>
            <wp:docPr id="17" name="Picture 4" descr="Photo of the Concord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the Concord Brid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6925" cy="1507490"/>
                    </a:xfrm>
                    <a:prstGeom prst="rect">
                      <a:avLst/>
                    </a:prstGeom>
                    <a:noFill/>
                    <a:ln w="19050">
                      <a:solidFill>
                        <a:srgbClr val="003F72"/>
                      </a:solid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rPr>
        <w:t>VA Bedford Healthcare System</w:t>
      </w:r>
      <w:r w:rsidR="00A95BD9" w:rsidRPr="00AF3D87">
        <w:rPr>
          <w:rFonts w:asciiTheme="minorHAnsi" w:hAnsiTheme="minorHAnsi" w:cstheme="minorHAnsi"/>
          <w:noProof/>
          <w:color w:val="000000"/>
        </w:rPr>
        <w:t xml:space="preserve"> is located in Bedford, </w:t>
      </w:r>
      <w:r>
        <w:rPr>
          <w:rFonts w:asciiTheme="minorHAnsi" w:hAnsiTheme="minorHAnsi" w:cstheme="minorHAnsi"/>
          <w:noProof/>
          <w:color w:val="000000"/>
        </w:rPr>
        <w:t>Massachusetts</w:t>
      </w:r>
      <w:r w:rsidR="00A95BD9" w:rsidRPr="00AF3D87">
        <w:rPr>
          <w:rFonts w:asciiTheme="minorHAnsi" w:hAnsiTheme="minorHAnsi" w:cstheme="minorHAnsi"/>
          <w:noProof/>
          <w:color w:val="000000"/>
        </w:rPr>
        <w:t xml:space="preserve">, a town of 14,000 </w:t>
      </w:r>
      <w:r>
        <w:rPr>
          <w:rFonts w:asciiTheme="minorHAnsi" w:hAnsiTheme="minorHAnsi" w:cstheme="minorHAnsi"/>
          <w:noProof/>
          <w:color w:val="000000"/>
        </w:rPr>
        <w:t xml:space="preserve">residents </w:t>
      </w:r>
      <w:r w:rsidR="00A95BD9" w:rsidRPr="00AF3D87">
        <w:rPr>
          <w:rFonts w:asciiTheme="minorHAnsi" w:hAnsiTheme="minorHAnsi" w:cstheme="minorHAnsi"/>
          <w:noProof/>
          <w:color w:val="000000"/>
        </w:rPr>
        <w:t>that retains the charm of a quiet New England town although its expansion over the years marks it clearly as a suburb of Boston some 20 miles to the southeast. Bordered by Concord to the west and Lexington to the south, Bedford lies within earshot of the “shot heard ‘round the world” that initiated the American Revolution (</w:t>
      </w:r>
      <w:hyperlink r:id="rId20" w:history="1">
        <w:r w:rsidR="00A95BD9" w:rsidRPr="00AF3D87">
          <w:rPr>
            <w:rStyle w:val="Hyperlink"/>
            <w:rFonts w:asciiTheme="minorHAnsi" w:hAnsiTheme="minorHAnsi" w:cstheme="minorHAnsi"/>
            <w:noProof/>
          </w:rPr>
          <w:t>www.lexingtonchamber.org</w:t>
        </w:r>
      </w:hyperlink>
      <w:r w:rsidR="00A95BD9" w:rsidRPr="00AF3D87">
        <w:rPr>
          <w:rFonts w:asciiTheme="minorHAnsi" w:hAnsiTheme="minorHAnsi" w:cstheme="minorHAnsi"/>
          <w:noProof/>
          <w:color w:val="000000"/>
        </w:rPr>
        <w:t>)</w:t>
      </w:r>
      <w:r>
        <w:rPr>
          <w:rFonts w:asciiTheme="minorHAnsi" w:hAnsiTheme="minorHAnsi" w:cstheme="minorHAnsi"/>
          <w:noProof/>
          <w:color w:val="000000"/>
        </w:rPr>
        <w:t>.</w:t>
      </w:r>
      <w:r w:rsidR="00A95BD9" w:rsidRPr="00AF3D87">
        <w:rPr>
          <w:rFonts w:asciiTheme="minorHAnsi" w:hAnsiTheme="minorHAnsi" w:cstheme="minorHAnsi"/>
          <w:noProof/>
          <w:color w:val="000000"/>
        </w:rPr>
        <w:t xml:space="preserve"> Minuteman National Historical Park offers historical tours and events, as well as 11 miles of trail for biking, running, or walking.</w:t>
      </w:r>
    </w:p>
    <w:p w14:paraId="762D1AB0" w14:textId="77777777" w:rsidR="00A95BD9" w:rsidRPr="00AF3D87" w:rsidRDefault="00A95BD9" w:rsidP="00A95BD9">
      <w:pPr>
        <w:rPr>
          <w:rFonts w:asciiTheme="minorHAnsi" w:hAnsiTheme="minorHAnsi" w:cstheme="minorHAnsi"/>
          <w:noProof/>
          <w:color w:val="000000"/>
        </w:rPr>
      </w:pPr>
    </w:p>
    <w:p w14:paraId="3B65D48A" w14:textId="66283E7A" w:rsidR="00A95BD9" w:rsidRPr="00AF3D87" w:rsidRDefault="00A95BD9" w:rsidP="00A95BD9">
      <w:pPr>
        <w:rPr>
          <w:rFonts w:asciiTheme="minorHAnsi" w:hAnsiTheme="minorHAnsi" w:cstheme="minorHAnsi"/>
          <w:noProof/>
          <w:color w:val="000000"/>
        </w:rPr>
      </w:pPr>
      <w:r w:rsidRPr="00AF3D87">
        <w:rPr>
          <w:rFonts w:asciiTheme="minorHAnsi" w:hAnsiTheme="minorHAnsi" w:cstheme="minorHAnsi"/>
          <w:noProof/>
          <w:color w:val="000000"/>
        </w:rPr>
        <w:t>Heading southwest from Bedford, metro-Boston and surrounding cities, such as Cambridge and Somerville are a close and commutable 15-20 mile drive. Boston is one of America’s oldest cities (founded in 1630) and retains its cozy European charm (</w:t>
      </w:r>
      <w:hyperlink r:id="rId21" w:history="1">
        <w:r w:rsidRPr="00AF3D87">
          <w:rPr>
            <w:rStyle w:val="Hyperlink"/>
            <w:rFonts w:asciiTheme="minorHAnsi" w:hAnsiTheme="minorHAnsi" w:cstheme="minorHAnsi"/>
            <w:noProof/>
          </w:rPr>
          <w:t>www.bostonusa.com</w:t>
        </w:r>
      </w:hyperlink>
      <w:r w:rsidRPr="00AF3D87">
        <w:rPr>
          <w:rFonts w:asciiTheme="minorHAnsi" w:hAnsiTheme="minorHAnsi" w:cstheme="minorHAnsi"/>
          <w:noProof/>
          <w:color w:val="000000"/>
        </w:rPr>
        <w:t xml:space="preserve">; </w:t>
      </w:r>
      <w:hyperlink r:id="rId22" w:history="1">
        <w:r w:rsidRPr="00AF3D87">
          <w:rPr>
            <w:rStyle w:val="Hyperlink"/>
            <w:rFonts w:asciiTheme="minorHAnsi" w:hAnsiTheme="minorHAnsi" w:cstheme="minorHAnsi"/>
            <w:noProof/>
          </w:rPr>
          <w:t>www.boston-online.com</w:t>
        </w:r>
      </w:hyperlink>
      <w:r w:rsidRPr="00AF3D87">
        <w:rPr>
          <w:rFonts w:asciiTheme="minorHAnsi" w:hAnsiTheme="minorHAnsi" w:cstheme="minorHAnsi"/>
          <w:noProof/>
          <w:color w:val="000000"/>
        </w:rPr>
        <w:t>). Like any big city, Boston offers an array of cultural events and opportunities, such as large theater productions, smaller independent theater, annual film festivals, and music venues both large and small.  Cambridge and Somerville are smaller cities surrounding Boston and offer myriad restaurants, theaters, and music venues. The famed Charles River, which runs through Cambridge, offers opportunities for rowing and miles of trails for running, and serves as the backdrop for many area festivals. Harvard Square, one of the most well-known areas of Cambridge and home to Harvard University, is well known for its bookshops, coffeehouses, music, festivals, and street theater. Harvard University and Cambridge Center for Adult Education offer an impressive array of continuing education courses.  MIT, Boston University, Boston College</w:t>
      </w:r>
      <w:r w:rsidR="00124EE8">
        <w:rPr>
          <w:rFonts w:asciiTheme="minorHAnsi" w:hAnsiTheme="minorHAnsi" w:cstheme="minorHAnsi"/>
          <w:noProof/>
          <w:color w:val="000000"/>
        </w:rPr>
        <w:t>,</w:t>
      </w:r>
      <w:r w:rsidRPr="00AF3D87">
        <w:rPr>
          <w:rFonts w:asciiTheme="minorHAnsi" w:hAnsiTheme="minorHAnsi" w:cstheme="minorHAnsi"/>
          <w:noProof/>
          <w:color w:val="000000"/>
        </w:rPr>
        <w:t xml:space="preserve"> and Tufts are other major schools that make the Boston/Cambridge area a world center for higher education. The Boston area is also known for its world class hospitals including Mass General, Mass Eye and Ear, Beth Israel, Brigham and Women’s, Dana Farber Institute, Children’s, and McLean. Various lectures and educational opportunities are available through area academic centers and teaching hospitals.  </w:t>
      </w:r>
    </w:p>
    <w:p w14:paraId="6A973B82" w14:textId="7A00C5B2" w:rsidR="00A95BD9" w:rsidRDefault="002A6905" w:rsidP="00A95BD9">
      <w:pPr>
        <w:rPr>
          <w:rFonts w:asciiTheme="minorHAnsi" w:hAnsiTheme="minorHAnsi" w:cstheme="minorHAnsi"/>
          <w:noProof/>
          <w:color w:val="000000"/>
        </w:rPr>
      </w:pPr>
      <w:r w:rsidRPr="00AF3D87">
        <w:rPr>
          <w:rFonts w:asciiTheme="minorHAnsi" w:hAnsiTheme="minorHAnsi" w:cstheme="minorHAnsi"/>
          <w:noProof/>
        </w:rPr>
        <w:lastRenderedPageBreak/>
        <w:drawing>
          <wp:anchor distT="0" distB="0" distL="114300" distR="114300" simplePos="0" relativeHeight="251652608" behindDoc="1" locked="0" layoutInCell="1" allowOverlap="1" wp14:anchorId="6886BB84" wp14:editId="4D966AD4">
            <wp:simplePos x="0" y="0"/>
            <wp:positionH relativeFrom="column">
              <wp:posOffset>2951662</wp:posOffset>
            </wp:positionH>
            <wp:positionV relativeFrom="paragraph">
              <wp:posOffset>74930</wp:posOffset>
            </wp:positionV>
            <wp:extent cx="2588895" cy="1728470"/>
            <wp:effectExtent l="19050" t="19050" r="20955" b="24130"/>
            <wp:wrapTight wrapText="bothSides">
              <wp:wrapPolygon edited="0">
                <wp:start x="-159" y="-238"/>
                <wp:lineTo x="-159" y="21663"/>
                <wp:lineTo x="21616" y="21663"/>
                <wp:lineTo x="21616" y="-238"/>
                <wp:lineTo x="-159" y="-238"/>
              </wp:wrapPolygon>
            </wp:wrapTight>
            <wp:docPr id="18" name="Picture 5" descr="Photo of Autumn leaves and trees in Con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Autumn leaves and trees in Concord."/>
                    <pic:cNvPicPr>
                      <a:picLocks noChangeAspect="1" noChangeArrowheads="1"/>
                    </pic:cNvPicPr>
                  </pic:nvPicPr>
                  <pic:blipFill rotWithShape="1">
                    <a:blip r:embed="rId23">
                      <a:extLst>
                        <a:ext uri="{28A0092B-C50C-407E-A947-70E740481C1C}">
                          <a14:useLocalDpi xmlns:a14="http://schemas.microsoft.com/office/drawing/2010/main" val="0"/>
                        </a:ext>
                      </a:extLst>
                    </a:blip>
                    <a:srcRect l="2520" t="3712" r="3079" b="3454"/>
                    <a:stretch/>
                  </pic:blipFill>
                  <pic:spPr bwMode="auto">
                    <a:xfrm>
                      <a:off x="0" y="0"/>
                      <a:ext cx="2588895" cy="1728470"/>
                    </a:xfrm>
                    <a:prstGeom prst="rect">
                      <a:avLst/>
                    </a:prstGeom>
                    <a:noFill/>
                    <a:ln w="19050">
                      <a:solidFill>
                        <a:srgbClr val="003F7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782D">
        <w:rPr>
          <w:rFonts w:asciiTheme="minorHAnsi" w:hAnsiTheme="minorHAnsi" w:cstheme="minorHAnsi"/>
          <w:noProof/>
          <w:color w:val="000000"/>
        </w:rPr>
        <w:t>H</w:t>
      </w:r>
      <w:r w:rsidR="00A95BD9" w:rsidRPr="00AF3D87">
        <w:rPr>
          <w:rFonts w:asciiTheme="minorHAnsi" w:hAnsiTheme="minorHAnsi" w:cstheme="minorHAnsi"/>
          <w:noProof/>
          <w:color w:val="000000"/>
        </w:rPr>
        <w:t xml:space="preserve">eading </w:t>
      </w:r>
      <w:r w:rsidR="00124EE8">
        <w:rPr>
          <w:rFonts w:asciiTheme="minorHAnsi" w:hAnsiTheme="minorHAnsi" w:cstheme="minorHAnsi"/>
          <w:noProof/>
          <w:color w:val="000000"/>
        </w:rPr>
        <w:t>two</w:t>
      </w:r>
      <w:r w:rsidR="00A95BD9" w:rsidRPr="00AF3D87">
        <w:rPr>
          <w:rFonts w:asciiTheme="minorHAnsi" w:hAnsiTheme="minorHAnsi" w:cstheme="minorHAnsi"/>
          <w:noProof/>
          <w:color w:val="000000"/>
        </w:rPr>
        <w:t xml:space="preserve"> hours north from Bedford one finds the White Mountains of New Hampshire and the Green Mountains of Vermont, with some of the finest hiking, climbing, and skiing in the Northeast. Cape Cod’s expansive beaches lie two hours to the south and Martha’s Vineyard and Nantucket Islands are accessible by ferry from the Cape. Other beautiful ocean beaches are less than an hour from Bedford. Walden Pond (actually a small lake), where Thoreau lived and swam, is just 15 minutes from the hospital and is perhaps the prettiest of the local fresh water swimming options. Stockbridge, the home of both Alice’s Restaurant and the Austen Riggs Center, is in the southern Berkshire Mountains two hours to the west. The natural beauty and artistic offerings (music at Tanglewood, dance at Jacob’s Pillow and several first rate summer theaters) of the Berkshires are among the reasons many urbanites establish this as their second home.  </w:t>
      </w:r>
    </w:p>
    <w:p w14:paraId="288AE4CB" w14:textId="75C7B3E3" w:rsidR="00BF6AFD" w:rsidRPr="00C04F63" w:rsidRDefault="00BF6AFD" w:rsidP="00730530">
      <w:pPr>
        <w:pStyle w:val="Heading2"/>
        <w:spacing w:after="240"/>
        <w:rPr>
          <w:rFonts w:ascii="Georgia" w:hAnsi="Georgia" w:cstheme="minorHAnsi"/>
          <w:i w:val="0"/>
          <w:color w:val="003F72"/>
          <w:sz w:val="24"/>
          <w:szCs w:val="24"/>
        </w:rPr>
      </w:pPr>
      <w:r w:rsidRPr="00C04F63">
        <w:rPr>
          <w:rFonts w:ascii="Georgia" w:hAnsi="Georgia" w:cstheme="minorHAnsi"/>
          <w:i w:val="0"/>
          <w:color w:val="003F72"/>
          <w:sz w:val="24"/>
          <w:szCs w:val="24"/>
        </w:rPr>
        <w:t xml:space="preserve">Primary </w:t>
      </w:r>
      <w:r w:rsidR="00C04F63" w:rsidRPr="00C04F63">
        <w:rPr>
          <w:rFonts w:ascii="Georgia" w:hAnsi="Georgia" w:cstheme="minorHAnsi"/>
          <w:i w:val="0"/>
          <w:color w:val="003F72"/>
          <w:sz w:val="24"/>
          <w:szCs w:val="24"/>
        </w:rPr>
        <w:t>training staff</w:t>
      </w:r>
    </w:p>
    <w:p w14:paraId="609A2B40" w14:textId="02A41106" w:rsidR="00BF6AFD" w:rsidRPr="00AF3D87" w:rsidRDefault="00BF6AFD" w:rsidP="00BF6AFD">
      <w:pPr>
        <w:autoSpaceDE w:val="0"/>
        <w:autoSpaceDN w:val="0"/>
        <w:rPr>
          <w:rFonts w:asciiTheme="minorHAnsi" w:hAnsiTheme="minorHAnsi" w:cstheme="minorHAnsi"/>
        </w:rPr>
      </w:pPr>
      <w:r w:rsidRPr="00AF3D87">
        <w:rPr>
          <w:rFonts w:asciiTheme="minorHAnsi" w:hAnsiTheme="minorHAnsi" w:cstheme="minorHAnsi"/>
          <w:b/>
          <w:i/>
        </w:rPr>
        <w:t>Malissa Kraft, Psy.D., ABPP-CN</w:t>
      </w:r>
      <w:r w:rsidR="00C04F63">
        <w:rPr>
          <w:rFonts w:asciiTheme="minorHAnsi" w:hAnsiTheme="minorHAnsi" w:cstheme="minorHAnsi"/>
          <w:b/>
          <w:i/>
        </w:rPr>
        <w:t>,</w:t>
      </w:r>
      <w:r w:rsidRPr="00AF3D87">
        <w:rPr>
          <w:rFonts w:asciiTheme="minorHAnsi" w:hAnsiTheme="minorHAnsi" w:cstheme="minorHAnsi"/>
        </w:rPr>
        <w:t xml:space="preserve"> is a clinical neuropsychologist working primarily </w:t>
      </w:r>
      <w:r w:rsidR="00F87A77">
        <w:rPr>
          <w:rFonts w:asciiTheme="minorHAnsi" w:hAnsiTheme="minorHAnsi" w:cstheme="minorHAnsi"/>
        </w:rPr>
        <w:t>within the T</w:t>
      </w:r>
      <w:r w:rsidRPr="00AF3D87">
        <w:rPr>
          <w:rFonts w:asciiTheme="minorHAnsi" w:hAnsiTheme="minorHAnsi" w:cstheme="minorHAnsi"/>
        </w:rPr>
        <w:t xml:space="preserve">eleneuropsychology </w:t>
      </w:r>
      <w:r w:rsidR="00F87A77">
        <w:rPr>
          <w:rFonts w:asciiTheme="minorHAnsi" w:hAnsiTheme="minorHAnsi" w:cstheme="minorHAnsi"/>
        </w:rPr>
        <w:t>C</w:t>
      </w:r>
      <w:r w:rsidRPr="00AF3D87">
        <w:rPr>
          <w:rFonts w:asciiTheme="minorHAnsi" w:hAnsiTheme="minorHAnsi" w:cstheme="minorHAnsi"/>
        </w:rPr>
        <w:t>linic</w:t>
      </w:r>
      <w:r w:rsidR="00F87A77">
        <w:rPr>
          <w:rFonts w:asciiTheme="minorHAnsi" w:hAnsiTheme="minorHAnsi" w:cstheme="minorHAnsi"/>
        </w:rPr>
        <w:t>, serving Veterans in New Hampshire and Vermont. She is also</w:t>
      </w:r>
      <w:r w:rsidRPr="00AF3D87">
        <w:rPr>
          <w:rFonts w:asciiTheme="minorHAnsi" w:hAnsiTheme="minorHAnsi" w:cstheme="minorHAnsi"/>
        </w:rPr>
        <w:t xml:space="preserve"> involved in clinical research </w:t>
      </w:r>
      <w:r w:rsidR="009F7937" w:rsidRPr="00AF3D87">
        <w:rPr>
          <w:rFonts w:asciiTheme="minorHAnsi" w:hAnsiTheme="minorHAnsi" w:cstheme="minorHAnsi"/>
        </w:rPr>
        <w:t xml:space="preserve">related to this newly emerging field. </w:t>
      </w:r>
      <w:r w:rsidRPr="00AF3D87">
        <w:rPr>
          <w:rFonts w:asciiTheme="minorHAnsi" w:hAnsiTheme="minorHAnsi" w:cstheme="minorHAnsi"/>
        </w:rPr>
        <w:t>Dr. Kraft’s clinical and research interests include geriatric neuropsychology and integrating telehealth technology into pr</w:t>
      </w:r>
      <w:r w:rsidR="00A00E9F" w:rsidRPr="00AF3D87">
        <w:rPr>
          <w:rFonts w:asciiTheme="minorHAnsi" w:hAnsiTheme="minorHAnsi" w:cstheme="minorHAnsi"/>
        </w:rPr>
        <w:t>oviding ongoing care for aging V</w:t>
      </w:r>
      <w:r w:rsidRPr="00AF3D87">
        <w:rPr>
          <w:rFonts w:asciiTheme="minorHAnsi" w:hAnsiTheme="minorHAnsi" w:cstheme="minorHAnsi"/>
        </w:rPr>
        <w:t xml:space="preserve">eterans with dementia.  </w:t>
      </w:r>
    </w:p>
    <w:p w14:paraId="406AED61" w14:textId="77777777" w:rsidR="00BF6AFD" w:rsidRPr="00AF3D87" w:rsidRDefault="00BF6AFD" w:rsidP="00BF6AFD">
      <w:pPr>
        <w:autoSpaceDE w:val="0"/>
        <w:autoSpaceDN w:val="0"/>
        <w:adjustRightInd w:val="0"/>
        <w:rPr>
          <w:rFonts w:asciiTheme="minorHAnsi" w:hAnsiTheme="minorHAnsi" w:cstheme="minorHAnsi"/>
        </w:rPr>
      </w:pPr>
    </w:p>
    <w:p w14:paraId="61216A2B" w14:textId="69F24A47" w:rsidR="00BF6AFD" w:rsidRPr="00AF3D87" w:rsidRDefault="00BF6AFD" w:rsidP="00BF6AFD">
      <w:pPr>
        <w:rPr>
          <w:rFonts w:asciiTheme="minorHAnsi" w:hAnsiTheme="minorHAnsi" w:cstheme="minorHAnsi"/>
        </w:rPr>
      </w:pPr>
      <w:r w:rsidRPr="00AF3D87">
        <w:rPr>
          <w:rFonts w:asciiTheme="minorHAnsi" w:hAnsiTheme="minorHAnsi" w:cstheme="minorHAnsi"/>
          <w:b/>
          <w:i/>
        </w:rPr>
        <w:t>Maureen K. O’Connor, Psy.D., ABPP-CN</w:t>
      </w:r>
      <w:r w:rsidR="00C04F63">
        <w:rPr>
          <w:rFonts w:asciiTheme="minorHAnsi" w:hAnsiTheme="minorHAnsi" w:cstheme="minorHAnsi"/>
          <w:b/>
          <w:i/>
        </w:rPr>
        <w:t>,</w:t>
      </w:r>
      <w:r w:rsidRPr="00AF3D87">
        <w:rPr>
          <w:rFonts w:asciiTheme="minorHAnsi" w:hAnsiTheme="minorHAnsi" w:cstheme="minorHAnsi"/>
        </w:rPr>
        <w:t xml:space="preserve"> is the</w:t>
      </w:r>
      <w:r w:rsidR="00C04F63" w:rsidRPr="00AF3D87">
        <w:rPr>
          <w:rFonts w:asciiTheme="minorHAnsi" w:hAnsiTheme="minorHAnsi" w:cstheme="minorHAnsi"/>
        </w:rPr>
        <w:t xml:space="preserve"> director of the neuropsychology servic</w:t>
      </w:r>
      <w:r w:rsidRPr="00AF3D87">
        <w:rPr>
          <w:rFonts w:asciiTheme="minorHAnsi" w:hAnsiTheme="minorHAnsi" w:cstheme="minorHAnsi"/>
        </w:rPr>
        <w:t xml:space="preserve">e at </w:t>
      </w:r>
      <w:r w:rsidR="00C04F63">
        <w:rPr>
          <w:rFonts w:asciiTheme="minorHAnsi" w:hAnsiTheme="minorHAnsi" w:cstheme="minorHAnsi"/>
        </w:rPr>
        <w:t>VA Bedford Healthcare System</w:t>
      </w:r>
      <w:r w:rsidRPr="00AF3D87">
        <w:rPr>
          <w:rFonts w:asciiTheme="minorHAnsi" w:hAnsiTheme="minorHAnsi" w:cstheme="minorHAnsi"/>
        </w:rPr>
        <w:t xml:space="preserve">. She is an Associate Professor at Boston University School of Medicine in the Department of Neurology and </w:t>
      </w:r>
      <w:r w:rsidR="00F87A77">
        <w:rPr>
          <w:rFonts w:asciiTheme="minorHAnsi" w:hAnsiTheme="minorHAnsi" w:cstheme="minorHAnsi"/>
        </w:rPr>
        <w:t>Leader</w:t>
      </w:r>
      <w:r w:rsidRPr="00AF3D87">
        <w:rPr>
          <w:rFonts w:asciiTheme="minorHAnsi" w:hAnsiTheme="minorHAnsi" w:cstheme="minorHAnsi"/>
        </w:rPr>
        <w:t xml:space="preserve"> of the Boston University Alzheimer's Disease </w:t>
      </w:r>
      <w:r w:rsidR="006738F4" w:rsidRPr="00AF3D87">
        <w:rPr>
          <w:rFonts w:asciiTheme="minorHAnsi" w:hAnsiTheme="minorHAnsi" w:cstheme="minorHAnsi"/>
        </w:rPr>
        <w:t xml:space="preserve">Research </w:t>
      </w:r>
      <w:r w:rsidRPr="00AF3D87">
        <w:rPr>
          <w:rFonts w:asciiTheme="minorHAnsi" w:hAnsiTheme="minorHAnsi" w:cstheme="minorHAnsi"/>
        </w:rPr>
        <w:t>Center Education Core. She is also a</w:t>
      </w:r>
      <w:r w:rsidR="00F87A77">
        <w:rPr>
          <w:rFonts w:asciiTheme="minorHAnsi" w:hAnsiTheme="minorHAnsi" w:cstheme="minorHAnsi"/>
        </w:rPr>
        <w:t xml:space="preserve"> research</w:t>
      </w:r>
      <w:r w:rsidRPr="00AF3D87">
        <w:rPr>
          <w:rFonts w:asciiTheme="minorHAnsi" w:hAnsiTheme="minorHAnsi" w:cstheme="minorHAnsi"/>
        </w:rPr>
        <w:t xml:space="preserve"> investigator in </w:t>
      </w:r>
      <w:r w:rsidR="00F87A77">
        <w:rPr>
          <w:rFonts w:asciiTheme="minorHAnsi" w:hAnsiTheme="minorHAnsi" w:cstheme="minorHAnsi"/>
        </w:rPr>
        <w:t>the VA Bedford GRECC</w:t>
      </w:r>
      <w:r w:rsidRPr="00AF3D87">
        <w:rPr>
          <w:rFonts w:asciiTheme="minorHAnsi" w:hAnsiTheme="minorHAnsi" w:cstheme="minorHAnsi"/>
        </w:rPr>
        <w:t>. Dr. O’Connor serves as the lead neuropsychologist for the Memory Diagnostic Clinic, a multidisciplinary team clinic focused on evaluation of older adult veterans. Dr. O’Connor’s funded research is focused on the development of treatment interventions designed to improve daily living and well-being in aging individuals with and without neurocognitive disorders and their family members</w:t>
      </w:r>
      <w:r w:rsidR="00C04F63">
        <w:rPr>
          <w:rFonts w:asciiTheme="minorHAnsi" w:hAnsiTheme="minorHAnsi" w:cstheme="minorHAnsi"/>
        </w:rPr>
        <w:t>.</w:t>
      </w:r>
    </w:p>
    <w:p w14:paraId="59F2DBD8" w14:textId="5E14E6E8" w:rsidR="00BF6AFD" w:rsidRDefault="00BF6AFD" w:rsidP="00BF6AFD">
      <w:pPr>
        <w:rPr>
          <w:rFonts w:asciiTheme="minorHAnsi" w:hAnsiTheme="minorHAnsi" w:cstheme="minorHAnsi"/>
        </w:rPr>
      </w:pPr>
    </w:p>
    <w:p w14:paraId="76A6094A" w14:textId="7CD65AD2" w:rsidR="007A3747" w:rsidRPr="000F0DB6" w:rsidRDefault="007A3747" w:rsidP="007A3747">
      <w:pPr>
        <w:rPr>
          <w:rFonts w:asciiTheme="minorHAnsi" w:hAnsiTheme="minorHAnsi" w:cstheme="minorHAnsi"/>
          <w:i/>
          <w:iCs/>
        </w:rPr>
      </w:pPr>
      <w:r w:rsidRPr="000F0DB6">
        <w:rPr>
          <w:rFonts w:asciiTheme="minorHAnsi" w:hAnsiTheme="minorHAnsi" w:cstheme="minorHAnsi"/>
          <w:b/>
          <w:bCs/>
          <w:i/>
          <w:iCs/>
          <w:color w:val="000000"/>
        </w:rPr>
        <w:t>Melissa Rindge, PsyD</w:t>
      </w:r>
      <w:r>
        <w:rPr>
          <w:rFonts w:asciiTheme="minorHAnsi" w:hAnsiTheme="minorHAnsi" w:cstheme="minorHAnsi"/>
          <w:i/>
          <w:iCs/>
          <w:color w:val="000000"/>
        </w:rPr>
        <w:t xml:space="preserve">, </w:t>
      </w:r>
      <w:r w:rsidRPr="000F0DB6">
        <w:rPr>
          <w:rFonts w:asciiTheme="minorHAnsi" w:hAnsiTheme="minorHAnsi" w:cstheme="minorHAnsi"/>
          <w:color w:val="000000"/>
        </w:rPr>
        <w:t xml:space="preserve">is a clinical neuropsychologist </w:t>
      </w:r>
      <w:r>
        <w:rPr>
          <w:rFonts w:asciiTheme="minorHAnsi" w:hAnsiTheme="minorHAnsi" w:cstheme="minorHAnsi"/>
          <w:color w:val="000000"/>
        </w:rPr>
        <w:t xml:space="preserve">working within </w:t>
      </w:r>
      <w:r w:rsidR="00F735A9">
        <w:rPr>
          <w:rFonts w:asciiTheme="minorHAnsi" w:hAnsiTheme="minorHAnsi" w:cstheme="minorHAnsi"/>
          <w:color w:val="000000"/>
        </w:rPr>
        <w:t>VA Bedford’s</w:t>
      </w:r>
      <w:r>
        <w:rPr>
          <w:rFonts w:asciiTheme="minorHAnsi" w:hAnsiTheme="minorHAnsi" w:cstheme="minorHAnsi"/>
          <w:color w:val="000000"/>
        </w:rPr>
        <w:t xml:space="preserve"> neuropsychology service. Dr. Rindge serves as the lead neuropsychologist for the Inpatient Neuropsychology, Cognitive Rehabilitation, and Decision-Making Capacity Clinics. Dr. Rindge identifies as generalist and enjoys evaluating adult patients with a variety of medical and psychiatric presentations.  She also has a strong interest in providing psychotherapeutic interventions through a neuropsychology lens in the settings of feedback and cognitive rehabilitation. Other research interests include quality improvement and program development in neuropsychology.      </w:t>
      </w:r>
    </w:p>
    <w:p w14:paraId="62EB443F" w14:textId="77777777" w:rsidR="007A3747" w:rsidRPr="00AF3D87" w:rsidRDefault="007A3747" w:rsidP="00BF6AFD">
      <w:pPr>
        <w:rPr>
          <w:rFonts w:asciiTheme="minorHAnsi" w:hAnsiTheme="minorHAnsi" w:cstheme="minorHAnsi"/>
        </w:rPr>
      </w:pPr>
    </w:p>
    <w:p w14:paraId="54E8E0B5" w14:textId="265047E0" w:rsidR="001C7668" w:rsidRPr="00AF3D87" w:rsidRDefault="001C7668" w:rsidP="001C7668">
      <w:pPr>
        <w:rPr>
          <w:rFonts w:asciiTheme="minorHAnsi" w:hAnsiTheme="minorHAnsi" w:cstheme="minorHAnsi"/>
        </w:rPr>
      </w:pPr>
      <w:r w:rsidRPr="00C04F63">
        <w:rPr>
          <w:rFonts w:asciiTheme="minorHAnsi" w:hAnsiTheme="minorHAnsi" w:cstheme="minorHAnsi"/>
          <w:b/>
          <w:bCs/>
          <w:i/>
          <w:iCs/>
        </w:rPr>
        <w:lastRenderedPageBreak/>
        <w:t>Sara K. Sullivan, Ph.D</w:t>
      </w:r>
      <w:r w:rsidRPr="00AF3D87">
        <w:rPr>
          <w:rStyle w:val="Hyperlink"/>
          <w:rFonts w:asciiTheme="minorHAnsi" w:hAnsiTheme="minorHAnsi" w:cstheme="minorHAnsi"/>
          <w:color w:val="000000"/>
          <w:u w:val="none"/>
        </w:rPr>
        <w:t xml:space="preserve">., is a </w:t>
      </w:r>
      <w:r w:rsidRPr="00AF3D87">
        <w:rPr>
          <w:rFonts w:asciiTheme="minorHAnsi" w:hAnsiTheme="minorHAnsi" w:cstheme="minorHAnsi"/>
          <w:color w:val="000000"/>
        </w:rPr>
        <w:t xml:space="preserve">clinical neuropsychologist working within the </w:t>
      </w:r>
      <w:r w:rsidR="00C04F63" w:rsidRPr="00AF3D87">
        <w:rPr>
          <w:rFonts w:asciiTheme="minorHAnsi" w:hAnsiTheme="minorHAnsi" w:cstheme="minorHAnsi"/>
          <w:color w:val="000000"/>
        </w:rPr>
        <w:t>neuropsychology servi</w:t>
      </w:r>
      <w:r w:rsidRPr="00AF3D87">
        <w:rPr>
          <w:rFonts w:asciiTheme="minorHAnsi" w:hAnsiTheme="minorHAnsi" w:cstheme="minorHAnsi"/>
          <w:color w:val="000000"/>
        </w:rPr>
        <w:t>ce.</w:t>
      </w:r>
      <w:r w:rsidR="004B631D" w:rsidRPr="00AF3D87">
        <w:rPr>
          <w:rFonts w:asciiTheme="minorHAnsi" w:hAnsiTheme="minorHAnsi" w:cstheme="minorHAnsi"/>
          <w:color w:val="000000"/>
        </w:rPr>
        <w:t xml:space="preserve"> Dr. Sullivan serves as the lead neuropsychologist for the Acquired Brain Injury Clinic, evaluating Veterans with traumatic brain injury and/or stroke.</w:t>
      </w:r>
      <w:r w:rsidRPr="00AF3D87">
        <w:rPr>
          <w:rFonts w:asciiTheme="minorHAnsi" w:hAnsiTheme="minorHAnsi" w:cstheme="minorHAnsi"/>
          <w:color w:val="000000"/>
        </w:rPr>
        <w:t xml:space="preserve"> In addition to providing services in the general outpatient neuropsychology clinic and inpatient units on campus, she works closely with the Polytrauma/TBI Interdisciplinary Team, a multidisciplinary team that screens returning veterans for traumatic brain injury. Her clinical and research interests include neuropsychological functioning in TBI and various neurological</w:t>
      </w:r>
      <w:r w:rsidR="004B631D" w:rsidRPr="00AF3D87">
        <w:rPr>
          <w:rFonts w:asciiTheme="minorHAnsi" w:hAnsiTheme="minorHAnsi" w:cstheme="minorHAnsi"/>
          <w:color w:val="000000"/>
        </w:rPr>
        <w:t xml:space="preserve"> </w:t>
      </w:r>
      <w:r w:rsidRPr="00AF3D87">
        <w:rPr>
          <w:rFonts w:asciiTheme="minorHAnsi" w:hAnsiTheme="minorHAnsi" w:cstheme="minorHAnsi"/>
          <w:color w:val="000000"/>
        </w:rPr>
        <w:t>/</w:t>
      </w:r>
      <w:r w:rsidR="004B631D" w:rsidRPr="00AF3D87">
        <w:rPr>
          <w:rFonts w:asciiTheme="minorHAnsi" w:hAnsiTheme="minorHAnsi" w:cstheme="minorHAnsi"/>
          <w:color w:val="000000"/>
        </w:rPr>
        <w:t xml:space="preserve"> </w:t>
      </w:r>
      <w:r w:rsidRPr="00AF3D87">
        <w:rPr>
          <w:rFonts w:asciiTheme="minorHAnsi" w:hAnsiTheme="minorHAnsi" w:cstheme="minorHAnsi"/>
          <w:color w:val="000000"/>
        </w:rPr>
        <w:t>neuropsychiatric conditions, cognitive processes affected by emotions and modifiable lifestyle factors, and the effects of symptom attribution on functional abilities.</w:t>
      </w:r>
    </w:p>
    <w:p w14:paraId="05016789" w14:textId="414087C3" w:rsidR="001C7668" w:rsidRDefault="001C7668" w:rsidP="00BF6AFD">
      <w:pPr>
        <w:rPr>
          <w:rFonts w:asciiTheme="minorHAnsi" w:hAnsiTheme="minorHAnsi" w:cstheme="minorHAnsi"/>
        </w:rPr>
      </w:pPr>
    </w:p>
    <w:p w14:paraId="21ED95D7" w14:textId="77777777" w:rsidR="00BF6AFD" w:rsidRPr="00AF3D87" w:rsidRDefault="00BF6AFD" w:rsidP="00BF6AFD">
      <w:pPr>
        <w:rPr>
          <w:rFonts w:asciiTheme="minorHAnsi" w:hAnsiTheme="minorHAnsi" w:cstheme="minorHAnsi"/>
          <w:b/>
          <w:noProof/>
          <w:color w:val="000000"/>
        </w:rPr>
      </w:pPr>
      <w:r w:rsidRPr="00AF3D87">
        <w:rPr>
          <w:rFonts w:asciiTheme="minorHAnsi" w:hAnsiTheme="minorHAnsi" w:cstheme="minorHAnsi"/>
          <w:b/>
          <w:noProof/>
          <w:color w:val="000000"/>
        </w:rPr>
        <w:t>Adjunct Training Staff</w:t>
      </w:r>
    </w:p>
    <w:p w14:paraId="329A0CE2" w14:textId="6518F246" w:rsidR="00B10B91" w:rsidRPr="00AF3D87" w:rsidRDefault="00B10B91" w:rsidP="00B10B91">
      <w:pPr>
        <w:rPr>
          <w:rFonts w:asciiTheme="minorHAnsi" w:hAnsiTheme="minorHAnsi" w:cstheme="minorHAnsi"/>
          <w:bCs/>
        </w:rPr>
      </w:pPr>
      <w:r w:rsidRPr="00AF3D87">
        <w:rPr>
          <w:rFonts w:asciiTheme="minorHAnsi" w:hAnsiTheme="minorHAnsi" w:cstheme="minorHAnsi"/>
          <w:bCs/>
        </w:rPr>
        <w:t>Adjunct staff supervisors within the neuropsychology program augment and expand resident training experiences by bringing to the training program skills, knowledge and expertise that complement those of the training committee. There are</w:t>
      </w:r>
      <w:r w:rsidR="00F735A9">
        <w:rPr>
          <w:rFonts w:asciiTheme="minorHAnsi" w:hAnsiTheme="minorHAnsi" w:cstheme="minorHAnsi"/>
          <w:bCs/>
        </w:rPr>
        <w:t xml:space="preserve"> four</w:t>
      </w:r>
      <w:r w:rsidRPr="00AF3D87">
        <w:rPr>
          <w:rFonts w:asciiTheme="minorHAnsi" w:hAnsiTheme="minorHAnsi" w:cstheme="minorHAnsi"/>
          <w:bCs/>
        </w:rPr>
        <w:t xml:space="preserve"> adjunct supervisors </w:t>
      </w:r>
      <w:r w:rsidR="00F735A9">
        <w:rPr>
          <w:rFonts w:asciiTheme="minorHAnsi" w:hAnsiTheme="minorHAnsi" w:cstheme="minorHAnsi"/>
          <w:bCs/>
        </w:rPr>
        <w:t>providing</w:t>
      </w:r>
      <w:r w:rsidRPr="00AF3D87">
        <w:rPr>
          <w:rFonts w:asciiTheme="minorHAnsi" w:hAnsiTheme="minorHAnsi" w:cstheme="minorHAnsi"/>
          <w:bCs/>
        </w:rPr>
        <w:t xml:space="preserve"> </w:t>
      </w:r>
      <w:r w:rsidR="00F735A9">
        <w:rPr>
          <w:rFonts w:asciiTheme="minorHAnsi" w:hAnsiTheme="minorHAnsi" w:cstheme="minorHAnsi"/>
          <w:bCs/>
        </w:rPr>
        <w:t xml:space="preserve">mentorship or </w:t>
      </w:r>
      <w:r w:rsidRPr="00AF3D87">
        <w:rPr>
          <w:rFonts w:asciiTheme="minorHAnsi" w:hAnsiTheme="minorHAnsi" w:cstheme="minorHAnsi"/>
          <w:bCs/>
        </w:rPr>
        <w:t xml:space="preserve">supervision in their respective professional </w:t>
      </w:r>
      <w:r w:rsidR="00F735A9">
        <w:rPr>
          <w:rFonts w:asciiTheme="minorHAnsi" w:hAnsiTheme="minorHAnsi" w:cstheme="minorHAnsi"/>
          <w:bCs/>
        </w:rPr>
        <w:t>role</w:t>
      </w:r>
      <w:r w:rsidRPr="00AF3D87">
        <w:rPr>
          <w:rFonts w:asciiTheme="minorHAnsi" w:hAnsiTheme="minorHAnsi" w:cstheme="minorHAnsi"/>
          <w:bCs/>
        </w:rPr>
        <w:t xml:space="preserve">s. </w:t>
      </w:r>
    </w:p>
    <w:p w14:paraId="5AED0148" w14:textId="77777777" w:rsidR="00BF6AFD" w:rsidRPr="00AF3D87" w:rsidRDefault="00BF6AFD" w:rsidP="00BF6AFD">
      <w:pPr>
        <w:rPr>
          <w:rFonts w:asciiTheme="minorHAnsi" w:hAnsiTheme="minorHAnsi" w:cstheme="minorHAnsi"/>
          <w:b/>
          <w:noProof/>
          <w:color w:val="000000"/>
        </w:rPr>
      </w:pPr>
    </w:p>
    <w:p w14:paraId="5157166D" w14:textId="3DF082F0" w:rsidR="00BF6AFD" w:rsidRPr="00AF3D87" w:rsidRDefault="00BF6AFD" w:rsidP="00BF6AFD">
      <w:pPr>
        <w:rPr>
          <w:rFonts w:asciiTheme="minorHAnsi" w:hAnsiTheme="minorHAnsi" w:cstheme="minorHAnsi"/>
          <w:b/>
          <w:i/>
          <w:noProof/>
          <w:color w:val="000000"/>
        </w:rPr>
      </w:pPr>
      <w:r w:rsidRPr="00AF3D87">
        <w:rPr>
          <w:rFonts w:asciiTheme="minorHAnsi" w:hAnsiTheme="minorHAnsi" w:cstheme="minorHAnsi"/>
          <w:b/>
          <w:i/>
          <w:noProof/>
          <w:color w:val="000000"/>
        </w:rPr>
        <w:t>Andrew Budson</w:t>
      </w:r>
      <w:r w:rsidR="00B10B91" w:rsidRPr="00AF3D87">
        <w:rPr>
          <w:rFonts w:asciiTheme="minorHAnsi" w:hAnsiTheme="minorHAnsi" w:cstheme="minorHAnsi"/>
          <w:b/>
          <w:i/>
          <w:noProof/>
          <w:color w:val="000000"/>
        </w:rPr>
        <w:t>, MD</w:t>
      </w:r>
      <w:r w:rsidR="00C04F63">
        <w:rPr>
          <w:rFonts w:asciiTheme="minorHAnsi" w:hAnsiTheme="minorHAnsi" w:cstheme="minorHAnsi"/>
          <w:b/>
          <w:i/>
          <w:noProof/>
          <w:color w:val="000000"/>
        </w:rPr>
        <w:t>,</w:t>
      </w:r>
      <w:r w:rsidR="00B10B91" w:rsidRPr="00AF3D87">
        <w:rPr>
          <w:rFonts w:asciiTheme="minorHAnsi" w:hAnsiTheme="minorHAnsi" w:cstheme="minorHAnsi"/>
          <w:bCs/>
        </w:rPr>
        <w:t xml:space="preserve"> is a behavioral neurologist and cognitive neuroscientist. He is the Associate Chief of Staff for Education at </w:t>
      </w:r>
      <w:r w:rsidR="00C04F63">
        <w:rPr>
          <w:rFonts w:asciiTheme="minorHAnsi" w:hAnsiTheme="minorHAnsi" w:cstheme="minorHAnsi"/>
          <w:bCs/>
        </w:rPr>
        <w:t>VA</w:t>
      </w:r>
      <w:r w:rsidR="00B10B91" w:rsidRPr="00AF3D87">
        <w:rPr>
          <w:rFonts w:asciiTheme="minorHAnsi" w:hAnsiTheme="minorHAnsi" w:cstheme="minorHAnsi"/>
          <w:bCs/>
        </w:rPr>
        <w:t xml:space="preserve"> Boston</w:t>
      </w:r>
      <w:r w:rsidR="00C04F63">
        <w:rPr>
          <w:rFonts w:asciiTheme="minorHAnsi" w:hAnsiTheme="minorHAnsi" w:cstheme="minorHAnsi"/>
          <w:bCs/>
        </w:rPr>
        <w:t xml:space="preserve"> Healthcare System</w:t>
      </w:r>
      <w:r w:rsidR="00B10B91" w:rsidRPr="00AF3D87">
        <w:rPr>
          <w:rFonts w:asciiTheme="minorHAnsi" w:hAnsiTheme="minorHAnsi" w:cstheme="minorHAnsi"/>
          <w:bCs/>
        </w:rPr>
        <w:t>, the Director of the Education Core at the BU-ADC, and the founder and lead investigator at the Center for Translational Cognitive Neuroscience (CTCN). Dr. Budson provides mentorship to postdoctoral residents engaging in research activities at the BU-ADC and the CTCN.</w:t>
      </w:r>
    </w:p>
    <w:p w14:paraId="15042353" w14:textId="77777777" w:rsidR="00B10B91" w:rsidRPr="00AF3D87" w:rsidRDefault="00B10B91" w:rsidP="00BF6AFD">
      <w:pPr>
        <w:rPr>
          <w:rFonts w:asciiTheme="minorHAnsi" w:hAnsiTheme="minorHAnsi" w:cstheme="minorHAnsi"/>
          <w:b/>
          <w:noProof/>
          <w:color w:val="000000"/>
        </w:rPr>
      </w:pPr>
    </w:p>
    <w:p w14:paraId="1E1406BE" w14:textId="457A78D9" w:rsidR="00142EEB" w:rsidRPr="00AF3D87" w:rsidRDefault="006738F4" w:rsidP="00BF6AFD">
      <w:pPr>
        <w:rPr>
          <w:rFonts w:asciiTheme="minorHAnsi" w:hAnsiTheme="minorHAnsi" w:cstheme="minorHAnsi"/>
          <w:bCs/>
        </w:rPr>
      </w:pPr>
      <w:r w:rsidRPr="00AF3D87">
        <w:rPr>
          <w:rFonts w:asciiTheme="minorHAnsi" w:hAnsiTheme="minorHAnsi" w:cstheme="minorHAnsi"/>
          <w:b/>
          <w:i/>
          <w:noProof/>
          <w:color w:val="000000"/>
        </w:rPr>
        <w:t>Lauren Moo</w:t>
      </w:r>
      <w:r w:rsidR="00B10B91" w:rsidRPr="00AF3D87">
        <w:rPr>
          <w:rFonts w:asciiTheme="minorHAnsi" w:hAnsiTheme="minorHAnsi" w:cstheme="minorHAnsi"/>
          <w:b/>
          <w:i/>
          <w:noProof/>
          <w:color w:val="000000"/>
        </w:rPr>
        <w:t>, MD</w:t>
      </w:r>
      <w:r w:rsidR="00C04F63">
        <w:rPr>
          <w:rFonts w:asciiTheme="minorHAnsi" w:hAnsiTheme="minorHAnsi" w:cstheme="minorHAnsi"/>
          <w:b/>
          <w:i/>
          <w:noProof/>
          <w:color w:val="000000"/>
        </w:rPr>
        <w:t>,</w:t>
      </w:r>
      <w:r w:rsidR="00B10B91" w:rsidRPr="00AF3D87">
        <w:rPr>
          <w:rFonts w:asciiTheme="minorHAnsi" w:hAnsiTheme="minorHAnsi" w:cstheme="minorHAnsi"/>
          <w:bCs/>
        </w:rPr>
        <w:t xml:space="preserve"> is a </w:t>
      </w:r>
      <w:r w:rsidR="00B97634" w:rsidRPr="00AF3D87">
        <w:rPr>
          <w:rFonts w:asciiTheme="minorHAnsi" w:hAnsiTheme="minorHAnsi" w:cstheme="minorHAnsi"/>
          <w:bCs/>
        </w:rPr>
        <w:t xml:space="preserve">behavioral </w:t>
      </w:r>
      <w:r w:rsidR="00B10B91" w:rsidRPr="00AF3D87">
        <w:rPr>
          <w:rFonts w:asciiTheme="minorHAnsi" w:hAnsiTheme="minorHAnsi" w:cstheme="minorHAnsi"/>
          <w:bCs/>
        </w:rPr>
        <w:t xml:space="preserve">neurologist and </w:t>
      </w:r>
      <w:r w:rsidRPr="00AF3D87">
        <w:rPr>
          <w:rFonts w:asciiTheme="minorHAnsi" w:hAnsiTheme="minorHAnsi" w:cstheme="minorHAnsi"/>
          <w:bCs/>
        </w:rPr>
        <w:t xml:space="preserve">Site </w:t>
      </w:r>
      <w:r w:rsidR="00B10B91" w:rsidRPr="00AF3D87">
        <w:rPr>
          <w:rFonts w:asciiTheme="minorHAnsi" w:hAnsiTheme="minorHAnsi" w:cstheme="minorHAnsi"/>
          <w:bCs/>
        </w:rPr>
        <w:t>Director of the</w:t>
      </w:r>
      <w:r w:rsidRPr="00AF3D87">
        <w:rPr>
          <w:rFonts w:asciiTheme="minorHAnsi" w:hAnsiTheme="minorHAnsi" w:cstheme="minorHAnsi"/>
          <w:bCs/>
        </w:rPr>
        <w:t xml:space="preserve"> Bedford Campus</w:t>
      </w:r>
      <w:r w:rsidR="00B10B91" w:rsidRPr="00AF3D87">
        <w:rPr>
          <w:rFonts w:asciiTheme="minorHAnsi" w:hAnsiTheme="minorHAnsi" w:cstheme="minorHAnsi"/>
          <w:bCs/>
        </w:rPr>
        <w:t xml:space="preserve"> </w:t>
      </w:r>
      <w:r w:rsidRPr="00AF3D87">
        <w:rPr>
          <w:rFonts w:asciiTheme="minorHAnsi" w:hAnsiTheme="minorHAnsi" w:cstheme="minorHAnsi"/>
          <w:bCs/>
        </w:rPr>
        <w:t>of the New England Geriatric Research, Education, and Clinical Center. She</w:t>
      </w:r>
      <w:r w:rsidR="00B10B91" w:rsidRPr="00AF3D87">
        <w:rPr>
          <w:rFonts w:asciiTheme="minorHAnsi" w:hAnsiTheme="minorHAnsi" w:cstheme="minorHAnsi"/>
          <w:bCs/>
        </w:rPr>
        <w:t xml:space="preserve"> </w:t>
      </w:r>
      <w:r w:rsidR="00142EEB" w:rsidRPr="00AF3D87">
        <w:rPr>
          <w:rFonts w:asciiTheme="minorHAnsi" w:hAnsiTheme="minorHAnsi" w:cstheme="minorHAnsi"/>
          <w:bCs/>
        </w:rPr>
        <w:t xml:space="preserve">also </w:t>
      </w:r>
      <w:r w:rsidR="00B10B91" w:rsidRPr="00AF3D87">
        <w:rPr>
          <w:rFonts w:asciiTheme="minorHAnsi" w:hAnsiTheme="minorHAnsi" w:cstheme="minorHAnsi"/>
          <w:bCs/>
        </w:rPr>
        <w:t xml:space="preserve">provides neurological examinations </w:t>
      </w:r>
      <w:r w:rsidRPr="00AF3D87">
        <w:rPr>
          <w:rFonts w:asciiTheme="minorHAnsi" w:hAnsiTheme="minorHAnsi" w:cstheme="minorHAnsi"/>
          <w:bCs/>
        </w:rPr>
        <w:t>via telehealth</w:t>
      </w:r>
      <w:r w:rsidR="00B10B91" w:rsidRPr="00AF3D87">
        <w:rPr>
          <w:rFonts w:asciiTheme="minorHAnsi" w:hAnsiTheme="minorHAnsi" w:cstheme="minorHAnsi"/>
          <w:bCs/>
        </w:rPr>
        <w:t xml:space="preserve">. Dr. </w:t>
      </w:r>
      <w:r w:rsidRPr="00AF3D87">
        <w:rPr>
          <w:rFonts w:asciiTheme="minorHAnsi" w:hAnsiTheme="minorHAnsi" w:cstheme="minorHAnsi"/>
          <w:bCs/>
        </w:rPr>
        <w:t>Moo</w:t>
      </w:r>
      <w:r w:rsidR="00B10B91" w:rsidRPr="00AF3D87">
        <w:rPr>
          <w:rFonts w:asciiTheme="minorHAnsi" w:hAnsiTheme="minorHAnsi" w:cstheme="minorHAnsi"/>
          <w:bCs/>
        </w:rPr>
        <w:t xml:space="preserve"> </w:t>
      </w:r>
      <w:r w:rsidRPr="00AF3D87">
        <w:rPr>
          <w:rFonts w:asciiTheme="minorHAnsi" w:hAnsiTheme="minorHAnsi" w:cstheme="minorHAnsi"/>
          <w:bCs/>
        </w:rPr>
        <w:t>provides support and mentorship for neuropsychology trainees engaging in research through GRECC.</w:t>
      </w:r>
    </w:p>
    <w:p w14:paraId="778F9D7A" w14:textId="77777777" w:rsidR="00142EEB" w:rsidRPr="00AF3D87" w:rsidRDefault="00142EEB" w:rsidP="00BF6AFD">
      <w:pPr>
        <w:rPr>
          <w:rFonts w:asciiTheme="minorHAnsi" w:hAnsiTheme="minorHAnsi" w:cstheme="minorHAnsi"/>
          <w:bCs/>
        </w:rPr>
      </w:pPr>
    </w:p>
    <w:p w14:paraId="2D37F797" w14:textId="2AA711E5" w:rsidR="00DD3FE0" w:rsidRPr="00AF3D87" w:rsidRDefault="00DD3FE0" w:rsidP="00DD3FE0">
      <w:pPr>
        <w:rPr>
          <w:rFonts w:asciiTheme="minorHAnsi" w:hAnsiTheme="minorHAnsi" w:cstheme="minorHAnsi"/>
          <w:b/>
          <w:i/>
          <w:iCs/>
        </w:rPr>
      </w:pPr>
      <w:bookmarkStart w:id="4" w:name="_Hlk146626555"/>
      <w:r w:rsidRPr="00AF3D87">
        <w:rPr>
          <w:rFonts w:asciiTheme="minorHAnsi" w:hAnsiTheme="minorHAnsi" w:cstheme="minorHAnsi"/>
          <w:b/>
          <w:bCs/>
          <w:i/>
          <w:iCs/>
        </w:rPr>
        <w:t>Michael L. Alosco, Ph</w:t>
      </w:r>
      <w:r w:rsidR="00C04F63">
        <w:rPr>
          <w:rFonts w:asciiTheme="minorHAnsi" w:hAnsiTheme="minorHAnsi" w:cstheme="minorHAnsi"/>
          <w:b/>
          <w:bCs/>
          <w:i/>
          <w:iCs/>
        </w:rPr>
        <w:t>.</w:t>
      </w:r>
      <w:r w:rsidRPr="00AF3D87">
        <w:rPr>
          <w:rFonts w:asciiTheme="minorHAnsi" w:hAnsiTheme="minorHAnsi" w:cstheme="minorHAnsi"/>
          <w:b/>
          <w:bCs/>
          <w:i/>
          <w:iCs/>
        </w:rPr>
        <w:t>D</w:t>
      </w:r>
      <w:r w:rsidR="00C04F63">
        <w:rPr>
          <w:rFonts w:asciiTheme="minorHAnsi" w:hAnsiTheme="minorHAnsi" w:cstheme="minorHAnsi"/>
          <w:b/>
          <w:bCs/>
          <w:i/>
          <w:iCs/>
        </w:rPr>
        <w:t>.,</w:t>
      </w:r>
      <w:r w:rsidRPr="00AF3D87">
        <w:rPr>
          <w:rFonts w:asciiTheme="minorHAnsi" w:hAnsiTheme="minorHAnsi" w:cstheme="minorHAnsi"/>
          <w:b/>
          <w:bCs/>
          <w:i/>
          <w:iCs/>
        </w:rPr>
        <w:t xml:space="preserve"> </w:t>
      </w:r>
      <w:r w:rsidR="001D334F" w:rsidRPr="001D334F">
        <w:rPr>
          <w:rFonts w:asciiTheme="minorHAnsi" w:hAnsiTheme="minorHAnsi" w:cstheme="minorHAnsi"/>
          <w:color w:val="212121"/>
        </w:rPr>
        <w:t>is a licensed clinical neuropsychologist and the Director of the Boston University (BU) Alzheimer’s Disease Research Center (ADC) Clinical Core, as well as Co-Director of Clinical Research at the BU CTE Center. He has an established research program that focuses on the following: (1) development of in vivo biomarkers for AD and AD related dementias (ADRD); (2) the contribution of cerebrovascular disease to the clinical and neuropathological expression of AD, and ADRD; and (3) the relationship between repetitive head impacts (RHI) from contact and collision sport play and traumatic brain injury (TBI) with later-life cognitive and neuropsychiatric decline, as well as neurodegenerative disease(s). His expertise affords neuropsychology residents an opportunity to receive extensive mentoring in research activities within the BU ADRC and CTE Center.</w:t>
      </w:r>
    </w:p>
    <w:bookmarkEnd w:id="4"/>
    <w:p w14:paraId="11652356" w14:textId="0F1880D4" w:rsidR="008C06C0" w:rsidRDefault="008C06C0" w:rsidP="008C06C0">
      <w:pPr>
        <w:rPr>
          <w:rFonts w:asciiTheme="minorHAnsi" w:hAnsiTheme="minorHAnsi" w:cstheme="minorHAnsi"/>
        </w:rPr>
      </w:pPr>
    </w:p>
    <w:p w14:paraId="0FE8B532" w14:textId="77777777" w:rsidR="00F735A9" w:rsidRDefault="00BA272C" w:rsidP="002C1C54">
      <w:pPr>
        <w:rPr>
          <w:rFonts w:asciiTheme="minorHAnsi" w:hAnsiTheme="minorHAnsi" w:cstheme="minorHAnsi"/>
          <w:bCs/>
        </w:rPr>
      </w:pPr>
      <w:r w:rsidRPr="00AF3D87">
        <w:rPr>
          <w:rFonts w:asciiTheme="minorHAnsi" w:hAnsiTheme="minorHAnsi" w:cstheme="minorHAnsi"/>
          <w:b/>
          <w:i/>
          <w:noProof/>
          <w:color w:val="000000"/>
        </w:rPr>
        <w:t>Thor Stein, M.D., Ph.D.</w:t>
      </w:r>
      <w:r w:rsidR="00C04F63">
        <w:rPr>
          <w:rFonts w:asciiTheme="minorHAnsi" w:hAnsiTheme="minorHAnsi" w:cstheme="minorHAnsi"/>
          <w:b/>
          <w:i/>
          <w:noProof/>
          <w:color w:val="000000"/>
        </w:rPr>
        <w:t>,</w:t>
      </w:r>
      <w:r w:rsidRPr="00AF3D87">
        <w:rPr>
          <w:rFonts w:asciiTheme="minorHAnsi" w:hAnsiTheme="minorHAnsi" w:cstheme="minorHAnsi"/>
          <w:bCs/>
        </w:rPr>
        <w:t xml:space="preserve"> is a neuropathologist and Associate Director of the Pathology Core at the BU-ADC. He conducts brain cuttings at </w:t>
      </w:r>
      <w:r w:rsidR="00C04F63">
        <w:rPr>
          <w:rFonts w:asciiTheme="minorHAnsi" w:hAnsiTheme="minorHAnsi" w:cstheme="minorHAnsi"/>
          <w:bCs/>
        </w:rPr>
        <w:t>VA Bedford Healthcare System</w:t>
      </w:r>
      <w:r w:rsidRPr="00AF3D87">
        <w:rPr>
          <w:rFonts w:asciiTheme="minorHAnsi" w:hAnsiTheme="minorHAnsi" w:cstheme="minorHAnsi"/>
          <w:bCs/>
        </w:rPr>
        <w:t xml:space="preserve"> weekly and serves as the primary supervisor for neuropsychology students attending brain cuttings.  </w:t>
      </w:r>
    </w:p>
    <w:p w14:paraId="700946F9" w14:textId="76435389" w:rsidR="002C1C54" w:rsidRPr="00C04F63" w:rsidRDefault="00C04F63" w:rsidP="002C1C54">
      <w:pPr>
        <w:rPr>
          <w:rFonts w:ascii="Georgia" w:hAnsi="Georgia" w:cstheme="minorHAnsi"/>
          <w:b/>
          <w:noProof/>
          <w:color w:val="003F72"/>
        </w:rPr>
      </w:pPr>
      <w:r w:rsidRPr="00C04F63">
        <w:rPr>
          <w:rFonts w:ascii="Georgia" w:hAnsi="Georgia" w:cstheme="minorHAnsi"/>
          <w:b/>
          <w:noProof/>
          <w:color w:val="003F72"/>
        </w:rPr>
        <w:lastRenderedPageBreak/>
        <w:t xml:space="preserve">VA </w:t>
      </w:r>
      <w:r w:rsidR="002C1C54" w:rsidRPr="00C04F63">
        <w:rPr>
          <w:rFonts w:ascii="Georgia" w:hAnsi="Georgia" w:cstheme="minorHAnsi"/>
          <w:b/>
          <w:noProof/>
          <w:color w:val="003F72"/>
        </w:rPr>
        <w:t xml:space="preserve">Bedford </w:t>
      </w:r>
      <w:r w:rsidRPr="00C04F63">
        <w:rPr>
          <w:rFonts w:ascii="Georgia" w:hAnsi="Georgia" w:cstheme="minorHAnsi"/>
          <w:b/>
          <w:noProof/>
          <w:color w:val="003F72"/>
        </w:rPr>
        <w:t>Healthcare System</w:t>
      </w:r>
      <w:r w:rsidR="002C1C54" w:rsidRPr="00C04F63">
        <w:rPr>
          <w:rFonts w:ascii="Georgia" w:hAnsi="Georgia" w:cstheme="minorHAnsi"/>
          <w:b/>
          <w:noProof/>
          <w:color w:val="003F72"/>
        </w:rPr>
        <w:t xml:space="preserve"> </w:t>
      </w:r>
      <w:r w:rsidRPr="00C04F63">
        <w:rPr>
          <w:rFonts w:ascii="Georgia" w:hAnsi="Georgia" w:cstheme="minorHAnsi"/>
          <w:b/>
          <w:noProof/>
          <w:color w:val="003F72"/>
        </w:rPr>
        <w:t>n</w:t>
      </w:r>
      <w:r w:rsidR="002C1C54" w:rsidRPr="00C04F63">
        <w:rPr>
          <w:rFonts w:ascii="Georgia" w:hAnsi="Georgia" w:cstheme="minorHAnsi"/>
          <w:b/>
          <w:noProof/>
          <w:color w:val="003F72"/>
        </w:rPr>
        <w:t xml:space="preserve">europsychology </w:t>
      </w:r>
      <w:r w:rsidRPr="00C04F63">
        <w:rPr>
          <w:rFonts w:ascii="Georgia" w:hAnsi="Georgia" w:cstheme="minorHAnsi"/>
          <w:b/>
          <w:noProof/>
          <w:color w:val="003F72"/>
        </w:rPr>
        <w:t>a</w:t>
      </w:r>
      <w:r w:rsidR="002C1C54" w:rsidRPr="00C04F63">
        <w:rPr>
          <w:rFonts w:ascii="Georgia" w:hAnsi="Georgia" w:cstheme="minorHAnsi"/>
          <w:b/>
          <w:noProof/>
          <w:color w:val="003F72"/>
        </w:rPr>
        <w:t>lumni:</w:t>
      </w:r>
    </w:p>
    <w:p w14:paraId="2EF4A928" w14:textId="77777777" w:rsidR="002C1C54" w:rsidRPr="00AF3D87" w:rsidRDefault="002C1C54" w:rsidP="002C1C54">
      <w:pPr>
        <w:rPr>
          <w:rFonts w:asciiTheme="minorHAnsi" w:hAnsiTheme="minorHAnsi" w:cstheme="minorHAnsi"/>
          <w:b/>
          <w:noProof/>
          <w:color w:val="000000"/>
        </w:rPr>
      </w:pPr>
    </w:p>
    <w:p w14:paraId="7B0A302E" w14:textId="77777777" w:rsidR="002C1C54" w:rsidRPr="00AF3D87" w:rsidRDefault="002C1C54" w:rsidP="002C1C54">
      <w:pPr>
        <w:rPr>
          <w:rFonts w:asciiTheme="minorHAnsi" w:hAnsiTheme="minorHAnsi" w:cstheme="minorHAnsi"/>
          <w:noProof/>
          <w:color w:val="000000"/>
          <w:u w:val="single"/>
        </w:rPr>
      </w:pPr>
      <w:r w:rsidRPr="00AF3D87">
        <w:rPr>
          <w:rFonts w:asciiTheme="minorHAnsi" w:hAnsiTheme="minorHAnsi" w:cstheme="minorHAnsi"/>
          <w:noProof/>
          <w:color w:val="000000"/>
          <w:u w:val="single"/>
        </w:rPr>
        <w:t>Practicum Students:</w:t>
      </w:r>
    </w:p>
    <w:p w14:paraId="50E74DF2"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Alicia Semiatin (2006-07)</w:t>
      </w:r>
    </w:p>
    <w:p w14:paraId="54A612DB" w14:textId="73C50558"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t xml:space="preserve">Psychologist, </w:t>
      </w:r>
      <w:r w:rsidR="00614D8C" w:rsidRPr="00AF3D87">
        <w:rPr>
          <w:rFonts w:asciiTheme="minorHAnsi" w:hAnsiTheme="minorHAnsi" w:cstheme="minorHAnsi"/>
          <w:noProof/>
          <w:color w:val="000000"/>
        </w:rPr>
        <w:t>InsideView Therapy Center</w:t>
      </w:r>
    </w:p>
    <w:p w14:paraId="022E4284"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Lili Shaughnessy (2007-09)</w:t>
      </w:r>
    </w:p>
    <w:p w14:paraId="43BA6518"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t xml:space="preserve">Neuropsychologist, </w:t>
      </w:r>
      <w:r w:rsidR="00F97839" w:rsidRPr="00AF3D87">
        <w:rPr>
          <w:rFonts w:asciiTheme="minorHAnsi" w:hAnsiTheme="minorHAnsi" w:cstheme="minorHAnsi"/>
          <w:noProof/>
          <w:color w:val="000000"/>
        </w:rPr>
        <w:t>California Pacific Medical Center</w:t>
      </w:r>
    </w:p>
    <w:p w14:paraId="60C52AD4"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Lindsay Muir-Embree (2009-10)</w:t>
      </w:r>
    </w:p>
    <w:p w14:paraId="0708E115"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t>Neuropsychologist, UCLA</w:t>
      </w:r>
    </w:p>
    <w:p w14:paraId="7AAFA2D7"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Rachel Bieu (2010-11)</w:t>
      </w:r>
    </w:p>
    <w:p w14:paraId="3F07057F"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F97839" w:rsidRPr="00AF3D87">
        <w:rPr>
          <w:rFonts w:asciiTheme="minorHAnsi" w:hAnsiTheme="minorHAnsi" w:cstheme="minorHAnsi"/>
          <w:noProof/>
          <w:color w:val="000000"/>
        </w:rPr>
        <w:t>Neuropsychologist, Baptist Health</w:t>
      </w:r>
    </w:p>
    <w:p w14:paraId="0B6AA87D" w14:textId="1D0DB0B5"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Taylor Dunlap (2011-12)</w:t>
      </w:r>
    </w:p>
    <w:p w14:paraId="3140DCDB" w14:textId="265D54F3" w:rsidR="00614D8C" w:rsidRPr="00AF3D87" w:rsidRDefault="00614D8C" w:rsidP="002C1C54">
      <w:pPr>
        <w:rPr>
          <w:rFonts w:asciiTheme="minorHAnsi" w:hAnsiTheme="minorHAnsi" w:cstheme="minorHAnsi"/>
          <w:noProof/>
          <w:color w:val="000000"/>
        </w:rPr>
      </w:pPr>
      <w:r w:rsidRPr="00AF3D87">
        <w:rPr>
          <w:rFonts w:asciiTheme="minorHAnsi" w:hAnsiTheme="minorHAnsi" w:cstheme="minorHAnsi"/>
          <w:noProof/>
          <w:color w:val="000000"/>
        </w:rPr>
        <w:tab/>
        <w:t>Psychologist, Life Changes Group</w:t>
      </w:r>
    </w:p>
    <w:p w14:paraId="15CE849A"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Elizabeth Schwaiger (2011-12)</w:t>
      </w:r>
    </w:p>
    <w:p w14:paraId="2EC1BC79"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Melissa Stone (2012-13)</w:t>
      </w:r>
    </w:p>
    <w:p w14:paraId="59682E18" w14:textId="2A5690B8"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AF5A5F" w:rsidRPr="00AF3D87">
        <w:rPr>
          <w:rFonts w:asciiTheme="minorHAnsi" w:hAnsiTheme="minorHAnsi" w:cstheme="minorHAnsi"/>
          <w:noProof/>
          <w:color w:val="000000"/>
        </w:rPr>
        <w:t>Psychologist, Child &amp; Family Psychological Services</w:t>
      </w:r>
      <w:r w:rsidRPr="00AF3D87">
        <w:rPr>
          <w:rFonts w:asciiTheme="minorHAnsi" w:hAnsiTheme="minorHAnsi" w:cstheme="minorHAnsi"/>
          <w:noProof/>
          <w:color w:val="000000"/>
        </w:rPr>
        <w:t xml:space="preserve"> </w:t>
      </w:r>
    </w:p>
    <w:p w14:paraId="0CBD3B25"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Erika Updegrove (2012-13)</w:t>
      </w:r>
    </w:p>
    <w:p w14:paraId="5292A78C" w14:textId="7E515A58"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AF5A5F" w:rsidRPr="00AF3D87">
        <w:rPr>
          <w:rFonts w:asciiTheme="minorHAnsi" w:hAnsiTheme="minorHAnsi" w:cstheme="minorHAnsi"/>
          <w:noProof/>
          <w:color w:val="000000"/>
        </w:rPr>
        <w:t>Psychologist, CHE Senior Psychological Services</w:t>
      </w:r>
    </w:p>
    <w:p w14:paraId="5F328D09"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Megan Kavanagh (2013-14)</w:t>
      </w:r>
    </w:p>
    <w:p w14:paraId="315970AE" w14:textId="159854C0"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AF5A5F" w:rsidRPr="00AF3D87">
        <w:rPr>
          <w:rFonts w:asciiTheme="minorHAnsi" w:hAnsiTheme="minorHAnsi" w:cstheme="minorHAnsi"/>
          <w:noProof/>
          <w:color w:val="000000"/>
        </w:rPr>
        <w:t>Neuropsychologist, Northshore Children’s Center for Neuropsychology</w:t>
      </w:r>
    </w:p>
    <w:p w14:paraId="4F4497F4"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Rebecca Stacy (2013-14)</w:t>
      </w:r>
    </w:p>
    <w:p w14:paraId="15865631" w14:textId="65C81F58"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AF5A5F" w:rsidRPr="00AF3D87">
        <w:rPr>
          <w:rFonts w:asciiTheme="minorHAnsi" w:hAnsiTheme="minorHAnsi" w:cstheme="minorHAnsi"/>
          <w:noProof/>
          <w:color w:val="000000"/>
        </w:rPr>
        <w:t xml:space="preserve">Psychologist, </w:t>
      </w:r>
      <w:r w:rsidRPr="00AF3D87">
        <w:rPr>
          <w:rFonts w:asciiTheme="minorHAnsi" w:hAnsiTheme="minorHAnsi" w:cstheme="minorHAnsi"/>
          <w:noProof/>
          <w:color w:val="000000"/>
        </w:rPr>
        <w:t>Federal Bureau of Prisons</w:t>
      </w:r>
    </w:p>
    <w:p w14:paraId="5DA55484"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Ashley Wood (2014-15)</w:t>
      </w:r>
    </w:p>
    <w:p w14:paraId="2AA82711" w14:textId="3BB2D9F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Christopher Malone (2014-15)</w:t>
      </w:r>
    </w:p>
    <w:p w14:paraId="5760B27E" w14:textId="246EC944" w:rsidR="00AF5A5F" w:rsidRPr="00AF3D87" w:rsidRDefault="00AF5A5F"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B3505D" w:rsidRPr="00AF3D87">
        <w:rPr>
          <w:rFonts w:asciiTheme="minorHAnsi" w:hAnsiTheme="minorHAnsi" w:cstheme="minorHAnsi"/>
          <w:noProof/>
          <w:color w:val="000000"/>
        </w:rPr>
        <w:t>Central Institute of Mental Health (Research Postdoc)</w:t>
      </w:r>
    </w:p>
    <w:p w14:paraId="0FEF8C39" w14:textId="6A98DE1D" w:rsidR="002C1C54" w:rsidRPr="00AF3D87" w:rsidRDefault="00A45F25" w:rsidP="002C1C54">
      <w:pPr>
        <w:rPr>
          <w:rFonts w:asciiTheme="minorHAnsi" w:hAnsiTheme="minorHAnsi" w:cstheme="minorHAnsi"/>
          <w:noProof/>
          <w:color w:val="000000"/>
        </w:rPr>
      </w:pPr>
      <w:r w:rsidRPr="00AF3D87">
        <w:rPr>
          <w:rFonts w:asciiTheme="minorHAnsi" w:hAnsiTheme="minorHAnsi" w:cstheme="minorHAnsi"/>
          <w:noProof/>
          <w:color w:val="000000"/>
        </w:rPr>
        <w:t>Janelle Eloi (2015-16)</w:t>
      </w:r>
    </w:p>
    <w:p w14:paraId="058DF23A" w14:textId="74B7EA90" w:rsidR="00F53345" w:rsidRPr="00AF3D87" w:rsidRDefault="00F53345" w:rsidP="002C1C54">
      <w:pPr>
        <w:rPr>
          <w:rFonts w:asciiTheme="minorHAnsi" w:hAnsiTheme="minorHAnsi" w:cstheme="minorHAnsi"/>
          <w:noProof/>
          <w:color w:val="000000"/>
        </w:rPr>
      </w:pPr>
      <w:r w:rsidRPr="00AF3D87">
        <w:rPr>
          <w:rFonts w:asciiTheme="minorHAnsi" w:hAnsiTheme="minorHAnsi" w:cstheme="minorHAnsi"/>
          <w:noProof/>
          <w:color w:val="000000"/>
        </w:rPr>
        <w:tab/>
        <w:t xml:space="preserve">Dartmouth-Hitchcock </w:t>
      </w:r>
      <w:r w:rsidR="00B3505D" w:rsidRPr="00AF3D87">
        <w:rPr>
          <w:rFonts w:asciiTheme="minorHAnsi" w:hAnsiTheme="minorHAnsi" w:cstheme="minorHAnsi"/>
          <w:noProof/>
          <w:color w:val="000000"/>
        </w:rPr>
        <w:t>(postdoc)</w:t>
      </w:r>
    </w:p>
    <w:p w14:paraId="73E32066" w14:textId="77777777" w:rsidR="00A45F25" w:rsidRPr="00AF3D87" w:rsidRDefault="00A45F25" w:rsidP="002C1C54">
      <w:pPr>
        <w:rPr>
          <w:rFonts w:asciiTheme="minorHAnsi" w:hAnsiTheme="minorHAnsi" w:cstheme="minorHAnsi"/>
          <w:noProof/>
          <w:color w:val="000000"/>
        </w:rPr>
      </w:pPr>
      <w:r w:rsidRPr="00AF3D87">
        <w:rPr>
          <w:rFonts w:asciiTheme="minorHAnsi" w:hAnsiTheme="minorHAnsi" w:cstheme="minorHAnsi"/>
          <w:noProof/>
          <w:color w:val="000000"/>
        </w:rPr>
        <w:t>Emily Williamson (2015-16)</w:t>
      </w:r>
    </w:p>
    <w:p w14:paraId="6B5EE402" w14:textId="78E1B11E" w:rsidR="00A45F25" w:rsidRPr="00AF3D87" w:rsidRDefault="00A45F25"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B3505D" w:rsidRPr="00AF3D87">
        <w:rPr>
          <w:rFonts w:asciiTheme="minorHAnsi" w:hAnsiTheme="minorHAnsi" w:cstheme="minorHAnsi"/>
          <w:noProof/>
          <w:color w:val="000000"/>
        </w:rPr>
        <w:t>Neuropsychologist, Gaylord Specialty Healthcare</w:t>
      </w:r>
    </w:p>
    <w:p w14:paraId="325E23C7" w14:textId="77777777"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Ashley Couto (2016-2017)</w:t>
      </w:r>
    </w:p>
    <w:p w14:paraId="608F574B" w14:textId="2DA0CD65"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153C73" w:rsidRPr="00AF3D87">
        <w:rPr>
          <w:rFonts w:asciiTheme="minorHAnsi" w:hAnsiTheme="minorHAnsi" w:cstheme="minorHAnsi"/>
          <w:noProof/>
          <w:color w:val="000000"/>
        </w:rPr>
        <w:t>Wake Forest Medical Center (postdoc)</w:t>
      </w:r>
    </w:p>
    <w:p w14:paraId="7614B574" w14:textId="0877E332"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Emma Gosselin (2016-2017)</w:t>
      </w:r>
    </w:p>
    <w:p w14:paraId="7A53AA0F" w14:textId="5049707C" w:rsidR="00153C73" w:rsidRPr="00AF3D87" w:rsidRDefault="00153C73"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083CD2">
        <w:rPr>
          <w:rFonts w:asciiTheme="minorHAnsi" w:hAnsiTheme="minorHAnsi" w:cstheme="minorHAnsi"/>
          <w:noProof/>
          <w:color w:val="000000"/>
        </w:rPr>
        <w:t>Neuropsychologist, Manchester VAMC</w:t>
      </w:r>
    </w:p>
    <w:p w14:paraId="138221D9" w14:textId="44AB8010"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Sam</w:t>
      </w:r>
      <w:r w:rsidR="00331201" w:rsidRPr="00AF3D87">
        <w:rPr>
          <w:rFonts w:asciiTheme="minorHAnsi" w:hAnsiTheme="minorHAnsi" w:cstheme="minorHAnsi"/>
          <w:noProof/>
          <w:color w:val="000000"/>
        </w:rPr>
        <w:t>ue</w:t>
      </w:r>
      <w:r w:rsidRPr="00AF3D87">
        <w:rPr>
          <w:rFonts w:asciiTheme="minorHAnsi" w:hAnsiTheme="minorHAnsi" w:cstheme="minorHAnsi"/>
          <w:noProof/>
          <w:color w:val="000000"/>
        </w:rPr>
        <w:t>l Gable (2016-2017)</w:t>
      </w:r>
    </w:p>
    <w:p w14:paraId="02593B4E" w14:textId="26405FF2"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Lauren Baumann (2017-2018)</w:t>
      </w:r>
    </w:p>
    <w:p w14:paraId="0EAD996A" w14:textId="72915E91" w:rsidR="00153C73" w:rsidRPr="00AF3D87" w:rsidRDefault="00153C73"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4D1F0E" w:rsidRPr="00AF3D87">
        <w:rPr>
          <w:rFonts w:asciiTheme="minorHAnsi" w:hAnsiTheme="minorHAnsi" w:cstheme="minorHAnsi"/>
          <w:noProof/>
          <w:color w:val="000000"/>
        </w:rPr>
        <w:t>VA Central Western Massachusetts</w:t>
      </w:r>
      <w:r w:rsidR="00E5447F" w:rsidRPr="00AF3D87">
        <w:rPr>
          <w:rFonts w:asciiTheme="minorHAnsi" w:hAnsiTheme="minorHAnsi" w:cstheme="minorHAnsi"/>
          <w:noProof/>
          <w:color w:val="000000"/>
        </w:rPr>
        <w:t xml:space="preserve"> (postdoc)</w:t>
      </w:r>
    </w:p>
    <w:p w14:paraId="3444DF07" w14:textId="3374BBB1"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Holly Dulaney (2017-2018)</w:t>
      </w:r>
    </w:p>
    <w:p w14:paraId="20513D29" w14:textId="3677DF51" w:rsidR="00153C73" w:rsidRPr="00AF3D87" w:rsidRDefault="00153C73"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E5447F" w:rsidRPr="00AF3D87">
        <w:rPr>
          <w:rFonts w:asciiTheme="minorHAnsi" w:hAnsiTheme="minorHAnsi" w:cstheme="minorHAnsi"/>
          <w:noProof/>
          <w:color w:val="000000"/>
        </w:rPr>
        <w:t>UC Davis Medical Center (postdoc)</w:t>
      </w:r>
    </w:p>
    <w:p w14:paraId="512CD228" w14:textId="77777777"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Haroon Malik (2017-2018)</w:t>
      </w:r>
    </w:p>
    <w:p w14:paraId="3F87255E" w14:textId="1DD5E863"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B3505D" w:rsidRPr="00AF3D87">
        <w:rPr>
          <w:rFonts w:asciiTheme="minorHAnsi" w:hAnsiTheme="minorHAnsi" w:cstheme="minorHAnsi"/>
          <w:noProof/>
          <w:color w:val="000000"/>
        </w:rPr>
        <w:t xml:space="preserve">Neuropsychologist, </w:t>
      </w:r>
      <w:r w:rsidR="00F53345" w:rsidRPr="00AF3D87">
        <w:rPr>
          <w:rFonts w:asciiTheme="minorHAnsi" w:hAnsiTheme="minorHAnsi" w:cstheme="minorHAnsi"/>
          <w:noProof/>
          <w:color w:val="000000"/>
        </w:rPr>
        <w:t>Newton Neuropsychology Group</w:t>
      </w:r>
    </w:p>
    <w:p w14:paraId="138620D9" w14:textId="57E0F395" w:rsidR="00153C73" w:rsidRPr="00AF3D87" w:rsidRDefault="00153C73" w:rsidP="002C1C54">
      <w:pPr>
        <w:rPr>
          <w:rFonts w:asciiTheme="minorHAnsi" w:hAnsiTheme="minorHAnsi" w:cstheme="minorHAnsi"/>
          <w:noProof/>
          <w:color w:val="000000"/>
        </w:rPr>
      </w:pPr>
      <w:r w:rsidRPr="00AF3D87">
        <w:rPr>
          <w:rFonts w:asciiTheme="minorHAnsi" w:hAnsiTheme="minorHAnsi" w:cstheme="minorHAnsi"/>
          <w:noProof/>
          <w:color w:val="000000"/>
        </w:rPr>
        <w:t>August Price (2018-2019)</w:t>
      </w:r>
    </w:p>
    <w:p w14:paraId="6BED84ED" w14:textId="2A423DCE" w:rsidR="00153C73" w:rsidRPr="00AF3D87" w:rsidRDefault="00153C73"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5E3ADA">
        <w:rPr>
          <w:rFonts w:asciiTheme="minorHAnsi" w:hAnsiTheme="minorHAnsi" w:cstheme="minorHAnsi"/>
          <w:noProof/>
          <w:color w:val="000000"/>
        </w:rPr>
        <w:t xml:space="preserve">Neuropsychologist &amp; Concussion Program Director, </w:t>
      </w:r>
      <w:r w:rsidR="00FB246A">
        <w:rPr>
          <w:rFonts w:asciiTheme="minorHAnsi" w:hAnsiTheme="minorHAnsi" w:cstheme="minorHAnsi"/>
          <w:noProof/>
          <w:color w:val="000000"/>
        </w:rPr>
        <w:t>Bellapianta Orthopaedics &amp; Sports Medicine</w:t>
      </w:r>
    </w:p>
    <w:p w14:paraId="68955EA3" w14:textId="7525E963" w:rsidR="00153C73" w:rsidRPr="00AF3D87" w:rsidRDefault="007264D1" w:rsidP="002C1C54">
      <w:pPr>
        <w:rPr>
          <w:rFonts w:asciiTheme="minorHAnsi" w:hAnsiTheme="minorHAnsi" w:cstheme="minorHAnsi"/>
          <w:noProof/>
          <w:color w:val="000000"/>
        </w:rPr>
      </w:pPr>
      <w:r w:rsidRPr="00AF3D87">
        <w:rPr>
          <w:rFonts w:asciiTheme="minorHAnsi" w:hAnsiTheme="minorHAnsi" w:cstheme="minorHAnsi"/>
          <w:noProof/>
          <w:color w:val="000000"/>
        </w:rPr>
        <w:t>Jason Alan (2018-2019)</w:t>
      </w:r>
    </w:p>
    <w:p w14:paraId="4A7764D7" w14:textId="2EC4BAE9" w:rsidR="008A485E" w:rsidRPr="00AF3D87" w:rsidRDefault="008A485E" w:rsidP="002C1C54">
      <w:pPr>
        <w:rPr>
          <w:rFonts w:asciiTheme="minorHAnsi" w:hAnsiTheme="minorHAnsi" w:cstheme="minorHAnsi"/>
          <w:noProof/>
          <w:color w:val="000000"/>
        </w:rPr>
      </w:pPr>
      <w:r w:rsidRPr="00AF3D87">
        <w:rPr>
          <w:rFonts w:asciiTheme="minorHAnsi" w:hAnsiTheme="minorHAnsi" w:cstheme="minorHAnsi"/>
          <w:noProof/>
          <w:color w:val="000000"/>
        </w:rPr>
        <w:lastRenderedPageBreak/>
        <w:tab/>
      </w:r>
      <w:r w:rsidR="00E5447F" w:rsidRPr="00AF3D87">
        <w:rPr>
          <w:rFonts w:asciiTheme="minorHAnsi" w:hAnsiTheme="minorHAnsi" w:cstheme="minorHAnsi"/>
          <w:noProof/>
          <w:color w:val="000000"/>
        </w:rPr>
        <w:t xml:space="preserve">UMass Medical Center </w:t>
      </w:r>
      <w:r w:rsidR="004D1F0E" w:rsidRPr="00AF3D87">
        <w:rPr>
          <w:rFonts w:asciiTheme="minorHAnsi" w:hAnsiTheme="minorHAnsi" w:cstheme="minorHAnsi"/>
          <w:noProof/>
          <w:color w:val="000000"/>
        </w:rPr>
        <w:t>(postdoc)</w:t>
      </w:r>
    </w:p>
    <w:p w14:paraId="540DF78D" w14:textId="2871A132" w:rsidR="007264D1" w:rsidRPr="00AF3D87" w:rsidRDefault="007264D1" w:rsidP="002C1C54">
      <w:pPr>
        <w:rPr>
          <w:rFonts w:asciiTheme="minorHAnsi" w:hAnsiTheme="minorHAnsi" w:cstheme="minorHAnsi"/>
          <w:noProof/>
          <w:color w:val="000000"/>
        </w:rPr>
      </w:pPr>
      <w:r w:rsidRPr="00AF3D87">
        <w:rPr>
          <w:rFonts w:asciiTheme="minorHAnsi" w:hAnsiTheme="minorHAnsi" w:cstheme="minorHAnsi"/>
          <w:noProof/>
          <w:color w:val="000000"/>
        </w:rPr>
        <w:t>Joseph Boscarino (2018-2019)</w:t>
      </w:r>
    </w:p>
    <w:p w14:paraId="36303817" w14:textId="2DF0CCE7" w:rsidR="00F97839" w:rsidRPr="00AF3D87" w:rsidRDefault="008A485E"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F53345" w:rsidRPr="00AF3D87">
        <w:rPr>
          <w:rFonts w:asciiTheme="minorHAnsi" w:hAnsiTheme="minorHAnsi" w:cstheme="minorHAnsi"/>
          <w:noProof/>
          <w:color w:val="000000"/>
        </w:rPr>
        <w:t>USF Dept of Neurosurgery and Brain Repair (postdoc)</w:t>
      </w:r>
    </w:p>
    <w:p w14:paraId="7680E223" w14:textId="05706434" w:rsidR="008A485E" w:rsidRPr="00AF3D87" w:rsidRDefault="008A485E" w:rsidP="002C1C54">
      <w:pPr>
        <w:rPr>
          <w:rFonts w:asciiTheme="minorHAnsi" w:hAnsiTheme="minorHAnsi" w:cstheme="minorHAnsi"/>
          <w:noProof/>
          <w:color w:val="000000"/>
        </w:rPr>
      </w:pPr>
      <w:r w:rsidRPr="00AF3D87">
        <w:rPr>
          <w:rFonts w:asciiTheme="minorHAnsi" w:hAnsiTheme="minorHAnsi" w:cstheme="minorHAnsi"/>
          <w:noProof/>
          <w:color w:val="000000"/>
        </w:rPr>
        <w:t>Melissa Gardner (2019-2020)</w:t>
      </w:r>
    </w:p>
    <w:p w14:paraId="43C0D1C4" w14:textId="79D44C46" w:rsidR="008A485E" w:rsidRPr="00AF3D87" w:rsidRDefault="008A485E"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AD5E92">
        <w:rPr>
          <w:rFonts w:asciiTheme="minorHAnsi" w:hAnsiTheme="minorHAnsi" w:cstheme="minorHAnsi"/>
          <w:noProof/>
          <w:color w:val="000000"/>
        </w:rPr>
        <w:t>Dartmouth Hitchcock (postdoc)</w:t>
      </w:r>
    </w:p>
    <w:p w14:paraId="3E76D0A0" w14:textId="06C96211" w:rsidR="008A485E" w:rsidRPr="00AF3D87" w:rsidRDefault="008A485E" w:rsidP="002C1C54">
      <w:pPr>
        <w:rPr>
          <w:rFonts w:asciiTheme="minorHAnsi" w:hAnsiTheme="minorHAnsi" w:cstheme="minorHAnsi"/>
          <w:noProof/>
          <w:color w:val="000000"/>
        </w:rPr>
      </w:pPr>
      <w:r w:rsidRPr="00AF3D87">
        <w:rPr>
          <w:rFonts w:asciiTheme="minorHAnsi" w:hAnsiTheme="minorHAnsi" w:cstheme="minorHAnsi"/>
          <w:noProof/>
          <w:color w:val="000000"/>
        </w:rPr>
        <w:t>Me</w:t>
      </w:r>
      <w:r w:rsidR="00FB246A">
        <w:rPr>
          <w:rFonts w:asciiTheme="minorHAnsi" w:hAnsiTheme="minorHAnsi" w:cstheme="minorHAnsi"/>
          <w:noProof/>
          <w:color w:val="000000"/>
        </w:rPr>
        <w:t>a</w:t>
      </w:r>
      <w:r w:rsidRPr="00AF3D87">
        <w:rPr>
          <w:rFonts w:asciiTheme="minorHAnsi" w:hAnsiTheme="minorHAnsi" w:cstheme="minorHAnsi"/>
          <w:noProof/>
          <w:color w:val="000000"/>
        </w:rPr>
        <w:t>g</w:t>
      </w:r>
      <w:r w:rsidR="00FB246A">
        <w:rPr>
          <w:rFonts w:asciiTheme="minorHAnsi" w:hAnsiTheme="minorHAnsi" w:cstheme="minorHAnsi"/>
          <w:noProof/>
          <w:color w:val="000000"/>
        </w:rPr>
        <w:t>h</w:t>
      </w:r>
      <w:r w:rsidRPr="00AF3D87">
        <w:rPr>
          <w:rFonts w:asciiTheme="minorHAnsi" w:hAnsiTheme="minorHAnsi" w:cstheme="minorHAnsi"/>
          <w:noProof/>
          <w:color w:val="000000"/>
        </w:rPr>
        <w:t>an Valler</w:t>
      </w:r>
      <w:r w:rsidR="00E5447F" w:rsidRPr="00AF3D87">
        <w:rPr>
          <w:rFonts w:asciiTheme="minorHAnsi" w:hAnsiTheme="minorHAnsi" w:cstheme="minorHAnsi"/>
          <w:noProof/>
          <w:color w:val="000000"/>
        </w:rPr>
        <w:t xml:space="preserve"> (2019-2020)</w:t>
      </w:r>
    </w:p>
    <w:p w14:paraId="72C33254" w14:textId="777F766D" w:rsidR="00E5447F" w:rsidRPr="00AF3D87" w:rsidRDefault="00E5447F"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FB246A">
        <w:rPr>
          <w:rFonts w:asciiTheme="minorHAnsi" w:hAnsiTheme="minorHAnsi" w:cstheme="minorHAnsi"/>
          <w:noProof/>
          <w:color w:val="000000"/>
        </w:rPr>
        <w:t>NAC Clinic (postdoc)</w:t>
      </w:r>
    </w:p>
    <w:p w14:paraId="2D76D1B5" w14:textId="5AF24B83" w:rsidR="008A485E" w:rsidRPr="00AF3D87" w:rsidRDefault="008A485E" w:rsidP="002C1C54">
      <w:pPr>
        <w:rPr>
          <w:rFonts w:asciiTheme="minorHAnsi" w:hAnsiTheme="minorHAnsi" w:cstheme="minorHAnsi"/>
          <w:noProof/>
          <w:color w:val="000000"/>
        </w:rPr>
      </w:pPr>
      <w:r w:rsidRPr="00AF3D87">
        <w:rPr>
          <w:rFonts w:asciiTheme="minorHAnsi" w:hAnsiTheme="minorHAnsi" w:cstheme="minorHAnsi"/>
          <w:noProof/>
          <w:color w:val="000000"/>
        </w:rPr>
        <w:t xml:space="preserve">Elina Talis </w:t>
      </w:r>
      <w:r w:rsidR="00E5447F" w:rsidRPr="00AF3D87">
        <w:rPr>
          <w:rFonts w:asciiTheme="minorHAnsi" w:hAnsiTheme="minorHAnsi" w:cstheme="minorHAnsi"/>
          <w:noProof/>
          <w:color w:val="000000"/>
        </w:rPr>
        <w:t>(2019-2020)</w:t>
      </w:r>
    </w:p>
    <w:p w14:paraId="4DCF3B11" w14:textId="0A77109C" w:rsidR="00E5447F" w:rsidRPr="00AF3D87" w:rsidRDefault="00E5447F" w:rsidP="002C1C54">
      <w:pPr>
        <w:rPr>
          <w:rFonts w:asciiTheme="minorHAnsi" w:hAnsiTheme="minorHAnsi" w:cstheme="minorHAnsi"/>
          <w:noProof/>
          <w:color w:val="000000"/>
        </w:rPr>
      </w:pPr>
      <w:r w:rsidRPr="00AF3D87">
        <w:rPr>
          <w:rFonts w:asciiTheme="minorHAnsi" w:hAnsiTheme="minorHAnsi" w:cstheme="minorHAnsi"/>
          <w:noProof/>
          <w:color w:val="000000"/>
        </w:rPr>
        <w:tab/>
        <w:t>NYU (</w:t>
      </w:r>
      <w:r w:rsidR="00C12D58" w:rsidRPr="00AF3D87">
        <w:rPr>
          <w:rFonts w:asciiTheme="minorHAnsi" w:hAnsiTheme="minorHAnsi" w:cstheme="minorHAnsi"/>
          <w:noProof/>
          <w:color w:val="000000"/>
        </w:rPr>
        <w:t>postdoc</w:t>
      </w:r>
      <w:r w:rsidRPr="00AF3D87">
        <w:rPr>
          <w:rFonts w:asciiTheme="minorHAnsi" w:hAnsiTheme="minorHAnsi" w:cstheme="minorHAnsi"/>
          <w:noProof/>
          <w:color w:val="000000"/>
        </w:rPr>
        <w:t>)</w:t>
      </w:r>
    </w:p>
    <w:p w14:paraId="54E9FA30" w14:textId="1697EE14" w:rsidR="008A485E" w:rsidRPr="00AF3D87" w:rsidRDefault="008A485E" w:rsidP="002C1C54">
      <w:pPr>
        <w:rPr>
          <w:rFonts w:asciiTheme="minorHAnsi" w:hAnsiTheme="minorHAnsi" w:cstheme="minorHAnsi"/>
          <w:noProof/>
          <w:color w:val="000000"/>
        </w:rPr>
      </w:pPr>
      <w:r w:rsidRPr="00AF3D87">
        <w:rPr>
          <w:rFonts w:asciiTheme="minorHAnsi" w:hAnsiTheme="minorHAnsi" w:cstheme="minorHAnsi"/>
          <w:noProof/>
          <w:color w:val="000000"/>
        </w:rPr>
        <w:t>Sarah Boucher (2019-2020)</w:t>
      </w:r>
    </w:p>
    <w:p w14:paraId="399050D3" w14:textId="4325973F" w:rsidR="008A485E" w:rsidRPr="00AF3D87" w:rsidRDefault="008A485E"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B3505D" w:rsidRPr="00AF3D87">
        <w:rPr>
          <w:rFonts w:asciiTheme="minorHAnsi" w:hAnsiTheme="minorHAnsi" w:cstheme="minorHAnsi"/>
          <w:noProof/>
          <w:color w:val="000000"/>
        </w:rPr>
        <w:t>UT Southwestern (postdoc)</w:t>
      </w:r>
    </w:p>
    <w:p w14:paraId="0CB333FC" w14:textId="1B05C080" w:rsidR="00E5447F" w:rsidRPr="00AF3D87" w:rsidRDefault="00E5447F" w:rsidP="002C1C54">
      <w:pPr>
        <w:rPr>
          <w:rFonts w:asciiTheme="minorHAnsi" w:hAnsiTheme="minorHAnsi" w:cstheme="minorHAnsi"/>
          <w:noProof/>
          <w:color w:val="000000"/>
        </w:rPr>
      </w:pPr>
      <w:r w:rsidRPr="00AF3D87">
        <w:rPr>
          <w:rFonts w:asciiTheme="minorHAnsi" w:hAnsiTheme="minorHAnsi" w:cstheme="minorHAnsi"/>
          <w:noProof/>
          <w:color w:val="000000"/>
        </w:rPr>
        <w:t>Lawrence Chan (2020-2021)</w:t>
      </w:r>
    </w:p>
    <w:p w14:paraId="46B6A486" w14:textId="12019583" w:rsidR="00E5447F" w:rsidRPr="00AF3D87" w:rsidRDefault="00E5447F"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FB246A">
        <w:rPr>
          <w:rFonts w:asciiTheme="minorHAnsi" w:hAnsiTheme="minorHAnsi" w:cstheme="minorHAnsi"/>
          <w:noProof/>
          <w:color w:val="000000"/>
        </w:rPr>
        <w:t>Providence VAMC</w:t>
      </w:r>
      <w:r w:rsidRPr="00AF3D87">
        <w:rPr>
          <w:rFonts w:asciiTheme="minorHAnsi" w:hAnsiTheme="minorHAnsi" w:cstheme="minorHAnsi"/>
          <w:noProof/>
          <w:color w:val="000000"/>
        </w:rPr>
        <w:t xml:space="preserve"> (</w:t>
      </w:r>
      <w:r w:rsidR="00FB246A">
        <w:rPr>
          <w:rFonts w:asciiTheme="minorHAnsi" w:hAnsiTheme="minorHAnsi" w:cstheme="minorHAnsi"/>
          <w:noProof/>
          <w:color w:val="000000"/>
        </w:rPr>
        <w:t>postdoc</w:t>
      </w:r>
      <w:r w:rsidRPr="00AF3D87">
        <w:rPr>
          <w:rFonts w:asciiTheme="minorHAnsi" w:hAnsiTheme="minorHAnsi" w:cstheme="minorHAnsi"/>
          <w:noProof/>
          <w:color w:val="000000"/>
        </w:rPr>
        <w:t>)</w:t>
      </w:r>
    </w:p>
    <w:p w14:paraId="7E378ED7" w14:textId="1C47BB1B" w:rsidR="00E5447F" w:rsidRPr="00AF3D87" w:rsidRDefault="00E5447F" w:rsidP="002C1C54">
      <w:pPr>
        <w:rPr>
          <w:rFonts w:asciiTheme="minorHAnsi" w:hAnsiTheme="minorHAnsi" w:cstheme="minorHAnsi"/>
          <w:noProof/>
          <w:color w:val="000000"/>
        </w:rPr>
      </w:pPr>
      <w:r w:rsidRPr="00AF3D87">
        <w:rPr>
          <w:rFonts w:asciiTheme="minorHAnsi" w:hAnsiTheme="minorHAnsi" w:cstheme="minorHAnsi"/>
          <w:noProof/>
          <w:color w:val="000000"/>
        </w:rPr>
        <w:t>Ammara Malik (2020-2021)</w:t>
      </w:r>
    </w:p>
    <w:p w14:paraId="06E1BE79" w14:textId="5C4E0401" w:rsidR="00E5447F" w:rsidRPr="00AF3D87" w:rsidRDefault="00E5447F" w:rsidP="002C1C54">
      <w:pPr>
        <w:rPr>
          <w:rFonts w:asciiTheme="minorHAnsi" w:hAnsiTheme="minorHAnsi" w:cstheme="minorHAnsi"/>
          <w:noProof/>
          <w:color w:val="000000"/>
        </w:rPr>
      </w:pPr>
      <w:r w:rsidRPr="00AF3D87">
        <w:rPr>
          <w:rFonts w:asciiTheme="minorHAnsi" w:hAnsiTheme="minorHAnsi" w:cstheme="minorHAnsi"/>
          <w:noProof/>
          <w:color w:val="000000"/>
        </w:rPr>
        <w:tab/>
        <w:t>Madison V</w:t>
      </w:r>
      <w:r w:rsidR="00426E80">
        <w:rPr>
          <w:rFonts w:asciiTheme="minorHAnsi" w:hAnsiTheme="minorHAnsi" w:cstheme="minorHAnsi"/>
          <w:noProof/>
          <w:color w:val="000000"/>
        </w:rPr>
        <w:t>eterans Affairs Medical Center (VAMC)</w:t>
      </w:r>
      <w:r w:rsidRPr="00AF3D87">
        <w:rPr>
          <w:rFonts w:asciiTheme="minorHAnsi" w:hAnsiTheme="minorHAnsi" w:cstheme="minorHAnsi"/>
          <w:noProof/>
          <w:color w:val="000000"/>
        </w:rPr>
        <w:t xml:space="preserve"> (intern)</w:t>
      </w:r>
    </w:p>
    <w:p w14:paraId="4931F8DC" w14:textId="3482E05D" w:rsidR="00E5447F" w:rsidRPr="00AF3D87" w:rsidRDefault="00E5447F" w:rsidP="002C1C54">
      <w:pPr>
        <w:rPr>
          <w:rFonts w:asciiTheme="minorHAnsi" w:hAnsiTheme="minorHAnsi" w:cstheme="minorHAnsi"/>
          <w:noProof/>
          <w:color w:val="000000"/>
        </w:rPr>
      </w:pPr>
      <w:r w:rsidRPr="00AF3D87">
        <w:rPr>
          <w:rFonts w:asciiTheme="minorHAnsi" w:hAnsiTheme="minorHAnsi" w:cstheme="minorHAnsi"/>
          <w:noProof/>
          <w:color w:val="000000"/>
        </w:rPr>
        <w:t>Amy Overpeck (2020-2021)</w:t>
      </w:r>
    </w:p>
    <w:p w14:paraId="1BE6238F" w14:textId="4B08897C" w:rsidR="00D547F1" w:rsidRDefault="00FB246A" w:rsidP="00D547F1">
      <w:pPr>
        <w:ind w:left="720"/>
        <w:rPr>
          <w:rFonts w:asciiTheme="minorHAnsi" w:hAnsiTheme="minorHAnsi" w:cstheme="minorHAnsi"/>
          <w:noProof/>
          <w:color w:val="000000"/>
        </w:rPr>
      </w:pPr>
      <w:r>
        <w:rPr>
          <w:rFonts w:asciiTheme="minorHAnsi" w:hAnsiTheme="minorHAnsi" w:cstheme="minorHAnsi"/>
          <w:noProof/>
          <w:color w:val="000000"/>
        </w:rPr>
        <w:t>Wright-Patterson AFB (intern)</w:t>
      </w:r>
    </w:p>
    <w:p w14:paraId="3948F6F4" w14:textId="34256476" w:rsidR="003D2553" w:rsidRDefault="003D2553" w:rsidP="003D2553">
      <w:pPr>
        <w:rPr>
          <w:rFonts w:asciiTheme="minorHAnsi" w:hAnsiTheme="minorHAnsi" w:cstheme="minorHAnsi"/>
          <w:noProof/>
          <w:color w:val="000000"/>
        </w:rPr>
      </w:pPr>
      <w:r>
        <w:rPr>
          <w:rFonts w:asciiTheme="minorHAnsi" w:hAnsiTheme="minorHAnsi" w:cstheme="minorHAnsi"/>
          <w:noProof/>
          <w:color w:val="000000"/>
        </w:rPr>
        <w:t>Karlie Ibrahim (2021-2022)</w:t>
      </w:r>
    </w:p>
    <w:p w14:paraId="198BD60A" w14:textId="33434A32" w:rsidR="003D2553" w:rsidRDefault="003D2553" w:rsidP="003D2553">
      <w:pPr>
        <w:rPr>
          <w:rFonts w:asciiTheme="minorHAnsi" w:hAnsiTheme="minorHAnsi" w:cstheme="minorHAnsi"/>
          <w:noProof/>
          <w:color w:val="000000"/>
        </w:rPr>
      </w:pPr>
      <w:r>
        <w:rPr>
          <w:rFonts w:asciiTheme="minorHAnsi" w:hAnsiTheme="minorHAnsi" w:cstheme="minorHAnsi"/>
          <w:noProof/>
          <w:color w:val="000000"/>
        </w:rPr>
        <w:tab/>
        <w:t>VA Bedford (intern)</w:t>
      </w:r>
    </w:p>
    <w:p w14:paraId="37823C40" w14:textId="7922F584" w:rsidR="003D2553" w:rsidRDefault="003D2553" w:rsidP="003D2553">
      <w:pPr>
        <w:rPr>
          <w:rFonts w:asciiTheme="minorHAnsi" w:hAnsiTheme="minorHAnsi" w:cstheme="minorHAnsi"/>
          <w:noProof/>
          <w:color w:val="000000"/>
        </w:rPr>
      </w:pPr>
      <w:r>
        <w:rPr>
          <w:rFonts w:asciiTheme="minorHAnsi" w:hAnsiTheme="minorHAnsi" w:cstheme="minorHAnsi"/>
          <w:noProof/>
          <w:color w:val="000000"/>
        </w:rPr>
        <w:t>Barrington Latham (2021-2022)</w:t>
      </w:r>
    </w:p>
    <w:p w14:paraId="4D31C509" w14:textId="6D50A5D5" w:rsidR="003D2553" w:rsidRDefault="003D2553" w:rsidP="003D2553">
      <w:pPr>
        <w:rPr>
          <w:rFonts w:asciiTheme="minorHAnsi" w:hAnsiTheme="minorHAnsi" w:cstheme="minorHAnsi"/>
          <w:noProof/>
          <w:color w:val="000000"/>
        </w:rPr>
      </w:pPr>
      <w:r>
        <w:rPr>
          <w:rFonts w:asciiTheme="minorHAnsi" w:hAnsiTheme="minorHAnsi" w:cstheme="minorHAnsi"/>
          <w:noProof/>
          <w:color w:val="000000"/>
        </w:rPr>
        <w:tab/>
        <w:t>Practicum Studen</w:t>
      </w:r>
      <w:r w:rsidR="00790AA7">
        <w:rPr>
          <w:rFonts w:asciiTheme="minorHAnsi" w:hAnsiTheme="minorHAnsi" w:cstheme="minorHAnsi"/>
          <w:noProof/>
          <w:color w:val="000000"/>
        </w:rPr>
        <w:t>t</w:t>
      </w:r>
    </w:p>
    <w:p w14:paraId="66B3B3E5" w14:textId="02B66AE6" w:rsidR="003D2553" w:rsidRDefault="003D2553" w:rsidP="003D2553">
      <w:pPr>
        <w:rPr>
          <w:rFonts w:asciiTheme="minorHAnsi" w:hAnsiTheme="minorHAnsi" w:cstheme="minorHAnsi"/>
          <w:noProof/>
          <w:color w:val="000000"/>
        </w:rPr>
      </w:pPr>
      <w:r>
        <w:rPr>
          <w:rFonts w:asciiTheme="minorHAnsi" w:hAnsiTheme="minorHAnsi" w:cstheme="minorHAnsi"/>
          <w:noProof/>
          <w:color w:val="000000"/>
        </w:rPr>
        <w:t>Melanie Robinson Findlay (2021-2022)</w:t>
      </w:r>
    </w:p>
    <w:p w14:paraId="2B2FB44D" w14:textId="2DDE1C53" w:rsidR="003D2553" w:rsidRDefault="003D2553" w:rsidP="003D2553">
      <w:pPr>
        <w:rPr>
          <w:rFonts w:asciiTheme="minorHAnsi" w:hAnsiTheme="minorHAnsi" w:cstheme="minorHAnsi"/>
          <w:noProof/>
          <w:color w:val="000000"/>
        </w:rPr>
      </w:pPr>
      <w:r>
        <w:rPr>
          <w:rFonts w:asciiTheme="minorHAnsi" w:hAnsiTheme="minorHAnsi" w:cstheme="minorHAnsi"/>
          <w:noProof/>
          <w:color w:val="000000"/>
        </w:rPr>
        <w:tab/>
        <w:t>Practicum Student</w:t>
      </w:r>
    </w:p>
    <w:p w14:paraId="3CF16249" w14:textId="77777777" w:rsidR="00FB246A" w:rsidRPr="00AF3D87" w:rsidRDefault="00FB246A" w:rsidP="003D2553">
      <w:pPr>
        <w:rPr>
          <w:rFonts w:asciiTheme="minorHAnsi" w:hAnsiTheme="minorHAnsi" w:cstheme="minorHAnsi"/>
          <w:noProof/>
          <w:color w:val="000000"/>
        </w:rPr>
      </w:pPr>
    </w:p>
    <w:p w14:paraId="72E4A790" w14:textId="2A5E8967" w:rsidR="002C1C54" w:rsidRPr="00AF3D87" w:rsidRDefault="002C1C54" w:rsidP="002C1C54">
      <w:pPr>
        <w:rPr>
          <w:rFonts w:asciiTheme="minorHAnsi" w:hAnsiTheme="minorHAnsi" w:cstheme="minorHAnsi"/>
          <w:noProof/>
          <w:color w:val="000000"/>
          <w:u w:val="single"/>
        </w:rPr>
      </w:pPr>
      <w:r w:rsidRPr="00AF3D87">
        <w:rPr>
          <w:rFonts w:asciiTheme="minorHAnsi" w:hAnsiTheme="minorHAnsi" w:cstheme="minorHAnsi"/>
          <w:noProof/>
          <w:color w:val="000000"/>
          <w:u w:val="single"/>
        </w:rPr>
        <w:t>Interns:</w:t>
      </w:r>
    </w:p>
    <w:p w14:paraId="48FD3E04"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 xml:space="preserve">Malissa Kraft (2005-06): </w:t>
      </w:r>
    </w:p>
    <w:p w14:paraId="3640FF4A" w14:textId="27248B8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614D8C" w:rsidRPr="00AF3D87">
        <w:rPr>
          <w:rFonts w:asciiTheme="minorHAnsi" w:hAnsiTheme="minorHAnsi" w:cstheme="minorHAnsi"/>
          <w:noProof/>
          <w:color w:val="000000"/>
        </w:rPr>
        <w:t xml:space="preserve">Neuropsychologist, </w:t>
      </w:r>
      <w:r w:rsidR="00E61702">
        <w:rPr>
          <w:rFonts w:asciiTheme="minorHAnsi" w:hAnsiTheme="minorHAnsi" w:cstheme="minorHAnsi"/>
          <w:noProof/>
          <w:color w:val="000000"/>
        </w:rPr>
        <w:t xml:space="preserve">VA </w:t>
      </w:r>
      <w:r w:rsidR="0006092D" w:rsidRPr="00AF3D87">
        <w:rPr>
          <w:rFonts w:asciiTheme="minorHAnsi" w:hAnsiTheme="minorHAnsi" w:cstheme="minorHAnsi"/>
          <w:noProof/>
          <w:color w:val="000000"/>
        </w:rPr>
        <w:t xml:space="preserve">Bedford </w:t>
      </w:r>
      <w:r w:rsidR="00E61702">
        <w:rPr>
          <w:rFonts w:asciiTheme="minorHAnsi" w:hAnsiTheme="minorHAnsi" w:cstheme="minorHAnsi"/>
          <w:noProof/>
          <w:color w:val="000000"/>
        </w:rPr>
        <w:t>Healthcare System</w:t>
      </w:r>
    </w:p>
    <w:p w14:paraId="768E7992"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 xml:space="preserve">Esther Misdraji (2006-07): </w:t>
      </w:r>
    </w:p>
    <w:p w14:paraId="52DABF03" w14:textId="31F0526D" w:rsidR="002C1C54" w:rsidRPr="00AF3D87" w:rsidRDefault="003C76D8" w:rsidP="002C1C54">
      <w:pPr>
        <w:ind w:firstLine="720"/>
        <w:rPr>
          <w:rFonts w:asciiTheme="minorHAnsi" w:hAnsiTheme="minorHAnsi" w:cstheme="minorHAnsi"/>
          <w:noProof/>
          <w:color w:val="000000"/>
        </w:rPr>
      </w:pPr>
      <w:r>
        <w:rPr>
          <w:rFonts w:asciiTheme="minorHAnsi" w:hAnsiTheme="minorHAnsi" w:cstheme="minorHAnsi"/>
          <w:noProof/>
          <w:color w:val="000000"/>
        </w:rPr>
        <w:t xml:space="preserve">Neuropsychologist, Radius TBI; </w:t>
      </w:r>
      <w:r w:rsidR="00614D8C" w:rsidRPr="00AF3D87">
        <w:rPr>
          <w:rFonts w:asciiTheme="minorHAnsi" w:hAnsiTheme="minorHAnsi" w:cstheme="minorHAnsi"/>
          <w:noProof/>
          <w:color w:val="000000"/>
        </w:rPr>
        <w:t xml:space="preserve">Adjunct Professor, </w:t>
      </w:r>
      <w:r w:rsidR="002C1C54" w:rsidRPr="00AF3D87">
        <w:rPr>
          <w:rFonts w:asciiTheme="minorHAnsi" w:hAnsiTheme="minorHAnsi" w:cstheme="minorHAnsi"/>
          <w:noProof/>
          <w:color w:val="000000"/>
        </w:rPr>
        <w:t>Nova Southeastern University</w:t>
      </w:r>
    </w:p>
    <w:p w14:paraId="2CDEC25D"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 xml:space="preserve">Irene Pirytinsky (2007-08): </w:t>
      </w:r>
    </w:p>
    <w:p w14:paraId="78D32F51" w14:textId="41B24872" w:rsidR="002C1C54" w:rsidRPr="00AF3D87" w:rsidRDefault="002C1C54" w:rsidP="002C1C54">
      <w:pPr>
        <w:ind w:firstLine="720"/>
        <w:rPr>
          <w:rFonts w:asciiTheme="minorHAnsi" w:hAnsiTheme="minorHAnsi" w:cstheme="minorHAnsi"/>
          <w:noProof/>
          <w:color w:val="000000"/>
        </w:rPr>
      </w:pPr>
      <w:r w:rsidRPr="00AF3D87">
        <w:rPr>
          <w:rFonts w:asciiTheme="minorHAnsi" w:hAnsiTheme="minorHAnsi" w:cstheme="minorHAnsi"/>
          <w:noProof/>
          <w:color w:val="000000"/>
        </w:rPr>
        <w:t xml:space="preserve">Neuropsychologist, </w:t>
      </w:r>
      <w:r w:rsidR="003C76D8">
        <w:rPr>
          <w:rFonts w:asciiTheme="minorHAnsi" w:hAnsiTheme="minorHAnsi" w:cstheme="minorHAnsi"/>
          <w:noProof/>
          <w:color w:val="000000"/>
        </w:rPr>
        <w:t>NAC Clinic</w:t>
      </w:r>
    </w:p>
    <w:p w14:paraId="58CB25D8"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 xml:space="preserve">Kelly Jones (2008-09): </w:t>
      </w:r>
    </w:p>
    <w:p w14:paraId="0477AD35" w14:textId="0B867D1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t>Neuropsychologist</w:t>
      </w:r>
      <w:r w:rsidR="00A64911" w:rsidRPr="00AF3D87">
        <w:rPr>
          <w:rFonts w:asciiTheme="minorHAnsi" w:hAnsiTheme="minorHAnsi" w:cstheme="minorHAnsi"/>
          <w:noProof/>
          <w:color w:val="000000"/>
        </w:rPr>
        <w:t>, private practice</w:t>
      </w:r>
    </w:p>
    <w:p w14:paraId="7E3C86A5"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Erin Reynolds (2009-10)</w:t>
      </w:r>
    </w:p>
    <w:p w14:paraId="73065136" w14:textId="646A059B" w:rsidR="002C1C54" w:rsidRPr="00AF3D87" w:rsidRDefault="002C1C54" w:rsidP="002C1C54">
      <w:pPr>
        <w:ind w:firstLine="720"/>
        <w:rPr>
          <w:rFonts w:asciiTheme="minorHAnsi" w:hAnsiTheme="minorHAnsi" w:cstheme="minorHAnsi"/>
          <w:noProof/>
          <w:color w:val="000000"/>
        </w:rPr>
      </w:pPr>
      <w:r w:rsidRPr="00AF3D87">
        <w:rPr>
          <w:rFonts w:asciiTheme="minorHAnsi" w:hAnsiTheme="minorHAnsi" w:cstheme="minorHAnsi"/>
          <w:noProof/>
          <w:color w:val="000000"/>
        </w:rPr>
        <w:t xml:space="preserve">Neuropsychologist, </w:t>
      </w:r>
      <w:bookmarkStart w:id="5" w:name="_Hlk528835756"/>
      <w:r w:rsidR="00A64911" w:rsidRPr="00AF3D87">
        <w:rPr>
          <w:rFonts w:asciiTheme="minorHAnsi" w:hAnsiTheme="minorHAnsi" w:cstheme="minorHAnsi"/>
          <w:noProof/>
          <w:color w:val="000000"/>
        </w:rPr>
        <w:t>Baylor, Scott, &amp; White Sports Concussion Program</w:t>
      </w:r>
      <w:bookmarkEnd w:id="5"/>
    </w:p>
    <w:p w14:paraId="54668CC3"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Anya Potter (2010-11)</w:t>
      </w:r>
    </w:p>
    <w:p w14:paraId="7D32F053" w14:textId="5EBB6EDF"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t xml:space="preserve">Neuropsychologist, </w:t>
      </w:r>
      <w:r w:rsidR="003C76D8">
        <w:rPr>
          <w:rFonts w:asciiTheme="minorHAnsi" w:hAnsiTheme="minorHAnsi" w:cstheme="minorHAnsi"/>
          <w:noProof/>
          <w:color w:val="000000"/>
        </w:rPr>
        <w:t>LifeStance Health</w:t>
      </w:r>
    </w:p>
    <w:p w14:paraId="263A980A"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Thomas Laudate (2010-11)</w:t>
      </w:r>
    </w:p>
    <w:p w14:paraId="30E78316"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A45F25" w:rsidRPr="00AF3D87">
        <w:rPr>
          <w:rFonts w:asciiTheme="minorHAnsi" w:hAnsiTheme="minorHAnsi" w:cstheme="minorHAnsi"/>
          <w:noProof/>
          <w:color w:val="000000"/>
        </w:rPr>
        <w:t>Neuropsychologist, Tufts University</w:t>
      </w:r>
    </w:p>
    <w:p w14:paraId="3C9CB976"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Lindsay Miarmi (2011-12)</w:t>
      </w:r>
    </w:p>
    <w:p w14:paraId="6383AEDE" w14:textId="28181652"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A45F25" w:rsidRPr="00AF3D87">
        <w:rPr>
          <w:rFonts w:asciiTheme="minorHAnsi" w:hAnsiTheme="minorHAnsi" w:cstheme="minorHAnsi"/>
          <w:noProof/>
          <w:color w:val="000000"/>
        </w:rPr>
        <w:t xml:space="preserve">Neuropsychologist, </w:t>
      </w:r>
      <w:r w:rsidR="003C76D8">
        <w:rPr>
          <w:rFonts w:asciiTheme="minorHAnsi" w:hAnsiTheme="minorHAnsi" w:cstheme="minorHAnsi"/>
          <w:noProof/>
          <w:color w:val="000000"/>
        </w:rPr>
        <w:t>LifeStance Health</w:t>
      </w:r>
    </w:p>
    <w:p w14:paraId="4DD87408"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Haley Trontel (2012-2013)</w:t>
      </w:r>
    </w:p>
    <w:p w14:paraId="03E83AA4" w14:textId="3F6D2DEA"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A45F25" w:rsidRPr="00AF3D87">
        <w:rPr>
          <w:rFonts w:asciiTheme="minorHAnsi" w:hAnsiTheme="minorHAnsi" w:cstheme="minorHAnsi"/>
          <w:noProof/>
          <w:color w:val="000000"/>
        </w:rPr>
        <w:t xml:space="preserve">Neuropsychologist, </w:t>
      </w:r>
      <w:r w:rsidR="003C76D8">
        <w:rPr>
          <w:rFonts w:asciiTheme="minorHAnsi" w:hAnsiTheme="minorHAnsi" w:cstheme="minorHAnsi"/>
          <w:noProof/>
          <w:color w:val="000000"/>
        </w:rPr>
        <w:t>The Portland Clinic</w:t>
      </w:r>
    </w:p>
    <w:p w14:paraId="7F1E4FFC"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Erika Clark (2013-2014)</w:t>
      </w:r>
    </w:p>
    <w:p w14:paraId="48EF6F68" w14:textId="2D14E29C"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lastRenderedPageBreak/>
        <w:tab/>
      </w:r>
      <w:r w:rsidR="00A45F25" w:rsidRPr="00AF3D87">
        <w:rPr>
          <w:rFonts w:asciiTheme="minorHAnsi" w:hAnsiTheme="minorHAnsi" w:cstheme="minorHAnsi"/>
          <w:noProof/>
          <w:color w:val="000000"/>
        </w:rPr>
        <w:t xml:space="preserve">Neuropsychologist, </w:t>
      </w:r>
      <w:r w:rsidR="00131328" w:rsidRPr="00AF3D87">
        <w:rPr>
          <w:rFonts w:asciiTheme="minorHAnsi" w:hAnsiTheme="minorHAnsi" w:cstheme="minorHAnsi"/>
          <w:noProof/>
          <w:color w:val="000000"/>
        </w:rPr>
        <w:t>UMass Medical School</w:t>
      </w:r>
    </w:p>
    <w:p w14:paraId="2491C22C"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Renee Poulin (2014-2015)</w:t>
      </w:r>
    </w:p>
    <w:p w14:paraId="06D2E037" w14:textId="790E78DC" w:rsidR="002C1C54" w:rsidRPr="00AF3D87" w:rsidRDefault="00A45F25"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614D8C" w:rsidRPr="00AF3D87">
        <w:rPr>
          <w:rFonts w:asciiTheme="minorHAnsi" w:hAnsiTheme="minorHAnsi" w:cstheme="minorHAnsi"/>
          <w:noProof/>
          <w:color w:val="000000"/>
        </w:rPr>
        <w:t xml:space="preserve">Neuropsychologist, </w:t>
      </w:r>
      <w:r w:rsidR="00A64911" w:rsidRPr="00AF3D87">
        <w:rPr>
          <w:rFonts w:asciiTheme="minorHAnsi" w:hAnsiTheme="minorHAnsi" w:cstheme="minorHAnsi"/>
          <w:noProof/>
          <w:color w:val="000000"/>
        </w:rPr>
        <w:t>MGH for Children – Lurie Center</w:t>
      </w:r>
    </w:p>
    <w:p w14:paraId="62F0435E" w14:textId="77777777" w:rsidR="00A45F25" w:rsidRPr="00AF3D87" w:rsidRDefault="00A45F25" w:rsidP="002C1C54">
      <w:pPr>
        <w:rPr>
          <w:rFonts w:asciiTheme="minorHAnsi" w:hAnsiTheme="minorHAnsi" w:cstheme="minorHAnsi"/>
          <w:noProof/>
          <w:color w:val="000000"/>
        </w:rPr>
      </w:pPr>
      <w:r w:rsidRPr="00AF3D87">
        <w:rPr>
          <w:rFonts w:asciiTheme="minorHAnsi" w:hAnsiTheme="minorHAnsi" w:cstheme="minorHAnsi"/>
          <w:noProof/>
          <w:color w:val="000000"/>
        </w:rPr>
        <w:t>Michael Sugarman (2015-16)</w:t>
      </w:r>
    </w:p>
    <w:p w14:paraId="36555F7D" w14:textId="08FA9448" w:rsidR="00A45F25" w:rsidRPr="00AF3D87" w:rsidRDefault="00A45F25"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A64911" w:rsidRPr="00AF3D87">
        <w:rPr>
          <w:rFonts w:asciiTheme="minorHAnsi" w:hAnsiTheme="minorHAnsi" w:cstheme="minorHAnsi"/>
          <w:noProof/>
          <w:color w:val="000000"/>
        </w:rPr>
        <w:t xml:space="preserve">Neuropsychologist, </w:t>
      </w:r>
      <w:r w:rsidR="00131328" w:rsidRPr="00AF3D87">
        <w:rPr>
          <w:rFonts w:asciiTheme="minorHAnsi" w:hAnsiTheme="minorHAnsi" w:cstheme="minorHAnsi"/>
          <w:noProof/>
          <w:color w:val="000000"/>
        </w:rPr>
        <w:t>MUSC</w:t>
      </w:r>
    </w:p>
    <w:p w14:paraId="043D1F4C" w14:textId="77777777"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Kayla Whearty (2016-2017)</w:t>
      </w:r>
    </w:p>
    <w:p w14:paraId="37E654C4" w14:textId="28B11E72"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131328" w:rsidRPr="00AF3D87">
        <w:rPr>
          <w:rFonts w:asciiTheme="minorHAnsi" w:hAnsiTheme="minorHAnsi" w:cstheme="minorHAnsi"/>
          <w:noProof/>
          <w:color w:val="000000"/>
        </w:rPr>
        <w:t>Neuropsychologist, Northwell Health</w:t>
      </w:r>
    </w:p>
    <w:p w14:paraId="1A4EB8D9" w14:textId="4682EBAF"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Katherine Hartnac</w:t>
      </w:r>
      <w:r w:rsidR="00AD5DF0" w:rsidRPr="00AF3D87">
        <w:rPr>
          <w:rFonts w:asciiTheme="minorHAnsi" w:hAnsiTheme="minorHAnsi" w:cstheme="minorHAnsi"/>
          <w:noProof/>
          <w:color w:val="000000"/>
        </w:rPr>
        <w:t>k</w:t>
      </w:r>
      <w:r w:rsidRPr="00AF3D87">
        <w:rPr>
          <w:rFonts w:asciiTheme="minorHAnsi" w:hAnsiTheme="minorHAnsi" w:cstheme="minorHAnsi"/>
          <w:noProof/>
          <w:color w:val="000000"/>
        </w:rPr>
        <w:t xml:space="preserve"> (2017-2018)</w:t>
      </w:r>
    </w:p>
    <w:p w14:paraId="591627E9" w14:textId="036CCDBA"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131328" w:rsidRPr="00AF3D87">
        <w:rPr>
          <w:rFonts w:asciiTheme="minorHAnsi" w:hAnsiTheme="minorHAnsi" w:cstheme="minorHAnsi"/>
          <w:noProof/>
          <w:color w:val="000000"/>
        </w:rPr>
        <w:t xml:space="preserve">Neuropsychologist, </w:t>
      </w:r>
      <w:r w:rsidR="003C76D8">
        <w:rPr>
          <w:rFonts w:asciiTheme="minorHAnsi" w:hAnsiTheme="minorHAnsi" w:cstheme="minorHAnsi"/>
          <w:noProof/>
          <w:color w:val="000000"/>
        </w:rPr>
        <w:t>Univeristy of Colorado Anschutz Medical Campus</w:t>
      </w:r>
    </w:p>
    <w:p w14:paraId="44C0E799" w14:textId="739C952F" w:rsidR="00153C73" w:rsidRPr="00AF3D87" w:rsidRDefault="00153C73" w:rsidP="002C1C54">
      <w:pPr>
        <w:rPr>
          <w:rFonts w:asciiTheme="minorHAnsi" w:hAnsiTheme="minorHAnsi" w:cstheme="minorHAnsi"/>
          <w:noProof/>
          <w:color w:val="000000"/>
        </w:rPr>
      </w:pPr>
      <w:r w:rsidRPr="00AF3D87">
        <w:rPr>
          <w:rFonts w:asciiTheme="minorHAnsi" w:hAnsiTheme="minorHAnsi" w:cstheme="minorHAnsi"/>
          <w:noProof/>
          <w:color w:val="000000"/>
        </w:rPr>
        <w:t>Ashley Couto (2018-2019)</w:t>
      </w:r>
    </w:p>
    <w:p w14:paraId="59141772" w14:textId="74F44740" w:rsidR="00153C73" w:rsidRPr="00AF3D87" w:rsidRDefault="00153C73" w:rsidP="002C1C54">
      <w:pPr>
        <w:rPr>
          <w:rFonts w:asciiTheme="minorHAnsi" w:hAnsiTheme="minorHAnsi" w:cstheme="minorHAnsi"/>
          <w:noProof/>
          <w:color w:val="000000"/>
        </w:rPr>
      </w:pPr>
      <w:r w:rsidRPr="00AF3D87">
        <w:rPr>
          <w:rFonts w:asciiTheme="minorHAnsi" w:hAnsiTheme="minorHAnsi" w:cstheme="minorHAnsi"/>
          <w:noProof/>
          <w:color w:val="000000"/>
        </w:rPr>
        <w:tab/>
        <w:t>Wake Forest Medical Center (postdoc)</w:t>
      </w:r>
    </w:p>
    <w:p w14:paraId="5A5E51AB" w14:textId="529FFFB4" w:rsidR="00E5447F" w:rsidRPr="00AF3D87" w:rsidRDefault="00E5447F" w:rsidP="002C1C54">
      <w:pPr>
        <w:rPr>
          <w:rFonts w:asciiTheme="minorHAnsi" w:hAnsiTheme="minorHAnsi" w:cstheme="minorHAnsi"/>
          <w:noProof/>
          <w:color w:val="000000"/>
        </w:rPr>
      </w:pPr>
      <w:r w:rsidRPr="00AF3D87">
        <w:rPr>
          <w:rFonts w:asciiTheme="minorHAnsi" w:hAnsiTheme="minorHAnsi" w:cstheme="minorHAnsi"/>
          <w:noProof/>
          <w:color w:val="000000"/>
        </w:rPr>
        <w:t>Emma Gosselin (2019-2020)</w:t>
      </w:r>
    </w:p>
    <w:p w14:paraId="5F217507" w14:textId="409105D3" w:rsidR="00E5447F" w:rsidRPr="00AF3D87" w:rsidRDefault="00E5447F"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3C76D8">
        <w:rPr>
          <w:rFonts w:asciiTheme="minorHAnsi" w:hAnsiTheme="minorHAnsi" w:cstheme="minorHAnsi"/>
          <w:noProof/>
          <w:color w:val="000000"/>
        </w:rPr>
        <w:t>Neuropsychologist, Manchester VAMC, Manchester NH</w:t>
      </w:r>
    </w:p>
    <w:p w14:paraId="6B5F1158" w14:textId="46D07496" w:rsidR="00E5447F" w:rsidRPr="00AF3D87" w:rsidRDefault="00E5447F" w:rsidP="002C1C54">
      <w:pPr>
        <w:rPr>
          <w:rFonts w:asciiTheme="minorHAnsi" w:hAnsiTheme="minorHAnsi" w:cstheme="minorHAnsi"/>
          <w:noProof/>
          <w:color w:val="000000"/>
        </w:rPr>
      </w:pPr>
      <w:r w:rsidRPr="00AF3D87">
        <w:rPr>
          <w:rFonts w:asciiTheme="minorHAnsi" w:hAnsiTheme="minorHAnsi" w:cstheme="minorHAnsi"/>
          <w:noProof/>
          <w:color w:val="000000"/>
        </w:rPr>
        <w:t>Sarah Boucher (2020-2021)</w:t>
      </w:r>
    </w:p>
    <w:p w14:paraId="46157C14" w14:textId="135464F6" w:rsidR="00E5447F" w:rsidRDefault="00E5447F" w:rsidP="002C1C54">
      <w:pPr>
        <w:rPr>
          <w:rFonts w:asciiTheme="minorHAnsi" w:hAnsiTheme="minorHAnsi" w:cstheme="minorHAnsi"/>
          <w:noProof/>
          <w:color w:val="000000"/>
        </w:rPr>
      </w:pPr>
      <w:r w:rsidRPr="00AF3D87">
        <w:rPr>
          <w:rFonts w:asciiTheme="minorHAnsi" w:hAnsiTheme="minorHAnsi" w:cstheme="minorHAnsi"/>
          <w:noProof/>
          <w:color w:val="000000"/>
        </w:rPr>
        <w:tab/>
        <w:t>UT Southwestern Medical Center (postdoc)</w:t>
      </w:r>
    </w:p>
    <w:p w14:paraId="27B1EE10" w14:textId="4FA66337" w:rsidR="00FB246A" w:rsidRDefault="00FB246A" w:rsidP="002C1C54">
      <w:pPr>
        <w:rPr>
          <w:rFonts w:asciiTheme="minorHAnsi" w:hAnsiTheme="minorHAnsi" w:cstheme="minorHAnsi"/>
          <w:noProof/>
          <w:color w:val="000000"/>
        </w:rPr>
      </w:pPr>
      <w:r>
        <w:rPr>
          <w:rFonts w:asciiTheme="minorHAnsi" w:hAnsiTheme="minorHAnsi" w:cstheme="minorHAnsi"/>
          <w:noProof/>
          <w:color w:val="000000"/>
        </w:rPr>
        <w:t>Ryan Mulligan (2021-2022)</w:t>
      </w:r>
    </w:p>
    <w:p w14:paraId="3D3916FD" w14:textId="04109501" w:rsidR="00FB246A" w:rsidRDefault="00FB246A" w:rsidP="002C1C54">
      <w:pPr>
        <w:rPr>
          <w:rFonts w:asciiTheme="minorHAnsi" w:hAnsiTheme="minorHAnsi" w:cstheme="minorHAnsi"/>
          <w:noProof/>
          <w:color w:val="000000"/>
        </w:rPr>
      </w:pPr>
      <w:r>
        <w:rPr>
          <w:rFonts w:asciiTheme="minorHAnsi" w:hAnsiTheme="minorHAnsi" w:cstheme="minorHAnsi"/>
          <w:noProof/>
          <w:color w:val="000000"/>
        </w:rPr>
        <w:tab/>
        <w:t>Central Western Massachusettts VA Healthcare System (postdoc)</w:t>
      </w:r>
    </w:p>
    <w:p w14:paraId="0B30FA18" w14:textId="6D7BED8B" w:rsidR="001C793A" w:rsidRDefault="001C793A" w:rsidP="002C1C54">
      <w:pPr>
        <w:rPr>
          <w:rFonts w:asciiTheme="minorHAnsi" w:hAnsiTheme="minorHAnsi" w:cstheme="minorHAnsi"/>
          <w:noProof/>
          <w:color w:val="000000"/>
        </w:rPr>
      </w:pPr>
      <w:r>
        <w:rPr>
          <w:rFonts w:asciiTheme="minorHAnsi" w:hAnsiTheme="minorHAnsi" w:cstheme="minorHAnsi"/>
          <w:noProof/>
          <w:color w:val="000000"/>
        </w:rPr>
        <w:t>Karlie Ibrahim (2022-2023</w:t>
      </w:r>
      <w:r w:rsidR="00D124F6">
        <w:rPr>
          <w:rFonts w:asciiTheme="minorHAnsi" w:hAnsiTheme="minorHAnsi" w:cstheme="minorHAnsi"/>
          <w:noProof/>
          <w:color w:val="000000"/>
        </w:rPr>
        <w:t>)</w:t>
      </w:r>
    </w:p>
    <w:p w14:paraId="0494A889" w14:textId="0936D1C4" w:rsidR="001C793A" w:rsidRPr="00AF3D87" w:rsidRDefault="00F735A9" w:rsidP="002C1C54">
      <w:pPr>
        <w:rPr>
          <w:rFonts w:asciiTheme="minorHAnsi" w:hAnsiTheme="minorHAnsi" w:cstheme="minorHAnsi"/>
          <w:noProof/>
          <w:color w:val="000000"/>
        </w:rPr>
      </w:pPr>
      <w:r>
        <w:rPr>
          <w:rFonts w:asciiTheme="minorHAnsi" w:hAnsiTheme="minorHAnsi" w:cstheme="minorHAnsi"/>
          <w:noProof/>
          <w:color w:val="000000"/>
        </w:rPr>
        <w:tab/>
        <w:t>JFK Johnson Rehabilitation Institute (postdoc)</w:t>
      </w:r>
      <w:r w:rsidR="001C793A">
        <w:rPr>
          <w:rFonts w:asciiTheme="minorHAnsi" w:hAnsiTheme="minorHAnsi" w:cstheme="minorHAnsi"/>
          <w:noProof/>
          <w:color w:val="000000"/>
        </w:rPr>
        <w:tab/>
        <w:t xml:space="preserve"> </w:t>
      </w:r>
    </w:p>
    <w:p w14:paraId="4205EFA2" w14:textId="77777777" w:rsidR="00A45F25" w:rsidRPr="00AF3D87" w:rsidRDefault="00A45F25" w:rsidP="002C1C54">
      <w:pPr>
        <w:rPr>
          <w:rFonts w:asciiTheme="minorHAnsi" w:hAnsiTheme="minorHAnsi" w:cstheme="minorHAnsi"/>
          <w:noProof/>
          <w:color w:val="000000"/>
        </w:rPr>
      </w:pPr>
    </w:p>
    <w:p w14:paraId="78C6F975" w14:textId="582AD950" w:rsidR="002C1C54" w:rsidRPr="00AF3D87" w:rsidRDefault="002C1C54" w:rsidP="002C1C54">
      <w:pPr>
        <w:rPr>
          <w:rFonts w:asciiTheme="minorHAnsi" w:hAnsiTheme="minorHAnsi" w:cstheme="minorHAnsi"/>
          <w:noProof/>
          <w:color w:val="000000"/>
          <w:u w:val="single"/>
        </w:rPr>
      </w:pPr>
      <w:r w:rsidRPr="00AF3D87">
        <w:rPr>
          <w:rFonts w:asciiTheme="minorHAnsi" w:hAnsiTheme="minorHAnsi" w:cstheme="minorHAnsi"/>
          <w:noProof/>
          <w:color w:val="000000"/>
          <w:u w:val="single"/>
        </w:rPr>
        <w:t>Postdoctoral Residents:</w:t>
      </w:r>
    </w:p>
    <w:p w14:paraId="045CF505"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 xml:space="preserve">Lee Ashendorf (2005-07): </w:t>
      </w:r>
    </w:p>
    <w:p w14:paraId="7D306980" w14:textId="432F2501" w:rsidR="002C1C54" w:rsidRPr="00AF3D87" w:rsidRDefault="002C1C54" w:rsidP="002C1C54">
      <w:pPr>
        <w:ind w:firstLine="720"/>
        <w:rPr>
          <w:rFonts w:asciiTheme="minorHAnsi" w:hAnsiTheme="minorHAnsi" w:cstheme="minorHAnsi"/>
          <w:noProof/>
          <w:color w:val="000000"/>
        </w:rPr>
      </w:pPr>
      <w:r w:rsidRPr="00AF3D87">
        <w:rPr>
          <w:rFonts w:asciiTheme="minorHAnsi" w:hAnsiTheme="minorHAnsi" w:cstheme="minorHAnsi"/>
          <w:noProof/>
          <w:color w:val="000000"/>
        </w:rPr>
        <w:t xml:space="preserve">Neuropsychologist, </w:t>
      </w:r>
      <w:r w:rsidR="001C7668" w:rsidRPr="00AF3D87">
        <w:rPr>
          <w:rFonts w:asciiTheme="minorHAnsi" w:hAnsiTheme="minorHAnsi" w:cstheme="minorHAnsi"/>
          <w:noProof/>
          <w:color w:val="000000"/>
        </w:rPr>
        <w:t>VA Central Western Massachusetts</w:t>
      </w:r>
      <w:r w:rsidR="00FB246A">
        <w:rPr>
          <w:rFonts w:asciiTheme="minorHAnsi" w:hAnsiTheme="minorHAnsi" w:cstheme="minorHAnsi"/>
          <w:noProof/>
          <w:color w:val="000000"/>
        </w:rPr>
        <w:t>, Worcester MA</w:t>
      </w:r>
    </w:p>
    <w:p w14:paraId="454C458A"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 xml:space="preserve">John Smolinsky (2007-09): </w:t>
      </w:r>
    </w:p>
    <w:p w14:paraId="1A14AAA8" w14:textId="42009AD8" w:rsidR="002C1C54" w:rsidRPr="00AF3D87" w:rsidRDefault="00614D8C" w:rsidP="002C1C54">
      <w:pPr>
        <w:ind w:firstLine="720"/>
        <w:rPr>
          <w:rFonts w:asciiTheme="minorHAnsi" w:hAnsiTheme="minorHAnsi" w:cstheme="minorHAnsi"/>
          <w:noProof/>
          <w:color w:val="000000"/>
        </w:rPr>
      </w:pPr>
      <w:r w:rsidRPr="00AF3D87">
        <w:rPr>
          <w:rFonts w:asciiTheme="minorHAnsi" w:hAnsiTheme="minorHAnsi" w:cstheme="minorHAnsi"/>
          <w:noProof/>
          <w:color w:val="000000"/>
        </w:rPr>
        <w:t xml:space="preserve">Assistant Professor, </w:t>
      </w:r>
      <w:r w:rsidR="00A64911" w:rsidRPr="00AF3D87">
        <w:rPr>
          <w:rFonts w:asciiTheme="minorHAnsi" w:hAnsiTheme="minorHAnsi" w:cstheme="minorHAnsi"/>
          <w:noProof/>
          <w:color w:val="000000"/>
        </w:rPr>
        <w:t>Suffolk University</w:t>
      </w:r>
    </w:p>
    <w:p w14:paraId="25E3BB9C" w14:textId="77777777" w:rsidR="002C1C54" w:rsidRPr="00AF3D87" w:rsidRDefault="00A95BD9" w:rsidP="002C1C54">
      <w:pPr>
        <w:rPr>
          <w:rFonts w:asciiTheme="minorHAnsi" w:hAnsiTheme="minorHAnsi" w:cstheme="minorHAnsi"/>
          <w:noProof/>
          <w:color w:val="000000"/>
        </w:rPr>
      </w:pPr>
      <w:r w:rsidRPr="00AF3D87">
        <w:rPr>
          <w:rFonts w:asciiTheme="minorHAnsi" w:hAnsiTheme="minorHAnsi" w:cstheme="minorHAnsi"/>
          <w:noProof/>
          <w:color w:val="000000"/>
        </w:rPr>
        <w:t>Paul Costanza (2008-10</w:t>
      </w:r>
      <w:r w:rsidR="002C1C54" w:rsidRPr="00AF3D87">
        <w:rPr>
          <w:rFonts w:asciiTheme="minorHAnsi" w:hAnsiTheme="minorHAnsi" w:cstheme="minorHAnsi"/>
          <w:noProof/>
          <w:color w:val="000000"/>
        </w:rPr>
        <w:t>)</w:t>
      </w:r>
    </w:p>
    <w:p w14:paraId="3BABB051"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Hector Adames (2008-10)</w:t>
      </w:r>
    </w:p>
    <w:p w14:paraId="01C34C85" w14:textId="77777777" w:rsidR="00083CD2" w:rsidRDefault="002C1C54" w:rsidP="002C1C54">
      <w:pPr>
        <w:ind w:firstLine="720"/>
        <w:rPr>
          <w:rFonts w:asciiTheme="minorHAnsi" w:hAnsiTheme="minorHAnsi" w:cstheme="minorHAnsi"/>
          <w:noProof/>
          <w:color w:val="000000"/>
        </w:rPr>
      </w:pPr>
      <w:r w:rsidRPr="00AF3D87">
        <w:rPr>
          <w:rFonts w:asciiTheme="minorHAnsi" w:hAnsiTheme="minorHAnsi" w:cstheme="minorHAnsi"/>
          <w:noProof/>
          <w:color w:val="000000"/>
        </w:rPr>
        <w:t>Professor, Chicago Professional School of Psychology</w:t>
      </w:r>
    </w:p>
    <w:p w14:paraId="4497EC11" w14:textId="17522339" w:rsidR="002C1C54" w:rsidRPr="00AF3D87" w:rsidRDefault="00083CD2" w:rsidP="002C1C54">
      <w:pPr>
        <w:ind w:firstLine="720"/>
        <w:rPr>
          <w:rFonts w:asciiTheme="minorHAnsi" w:hAnsiTheme="minorHAnsi" w:cstheme="minorHAnsi"/>
          <w:noProof/>
          <w:color w:val="000000"/>
        </w:rPr>
      </w:pPr>
      <w:r>
        <w:rPr>
          <w:rFonts w:asciiTheme="minorHAnsi" w:hAnsiTheme="minorHAnsi" w:cstheme="minorHAnsi"/>
          <w:noProof/>
          <w:color w:val="000000"/>
        </w:rPr>
        <w:t>Neuropsychologist, private practice, Chicago IL</w:t>
      </w:r>
    </w:p>
    <w:p w14:paraId="13481D72"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Meghan Mitchell (2009-11)</w:t>
      </w:r>
    </w:p>
    <w:p w14:paraId="509E6D03"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t>Neuropsychologist, Tewksbury Hospital</w:t>
      </w:r>
    </w:p>
    <w:p w14:paraId="68C8FAAF"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Julie Horwitz (2009-11)</w:t>
      </w:r>
    </w:p>
    <w:p w14:paraId="0145E950" w14:textId="67CB85BE" w:rsidR="002C1C54" w:rsidRPr="00AF3D87" w:rsidRDefault="002C1C54" w:rsidP="002C1C54">
      <w:pPr>
        <w:ind w:firstLine="720"/>
        <w:rPr>
          <w:rFonts w:asciiTheme="minorHAnsi" w:hAnsiTheme="minorHAnsi" w:cstheme="minorHAnsi"/>
          <w:noProof/>
          <w:color w:val="000000"/>
        </w:rPr>
      </w:pPr>
      <w:r w:rsidRPr="00AF3D87">
        <w:rPr>
          <w:rFonts w:asciiTheme="minorHAnsi" w:hAnsiTheme="minorHAnsi" w:cstheme="minorHAnsi"/>
          <w:noProof/>
          <w:color w:val="000000"/>
        </w:rPr>
        <w:t xml:space="preserve">Neuropsychologist, </w:t>
      </w:r>
      <w:r w:rsidR="00A64911" w:rsidRPr="00AF3D87">
        <w:rPr>
          <w:rFonts w:asciiTheme="minorHAnsi" w:hAnsiTheme="minorHAnsi" w:cstheme="minorHAnsi"/>
          <w:noProof/>
          <w:color w:val="000000"/>
        </w:rPr>
        <w:t>UCHealth</w:t>
      </w:r>
      <w:r w:rsidRPr="00AF3D87">
        <w:rPr>
          <w:rFonts w:asciiTheme="minorHAnsi" w:hAnsiTheme="minorHAnsi" w:cstheme="minorHAnsi"/>
          <w:noProof/>
          <w:color w:val="000000"/>
        </w:rPr>
        <w:t xml:space="preserve">, CO Springs </w:t>
      </w:r>
    </w:p>
    <w:p w14:paraId="72145E74" w14:textId="77777777" w:rsidR="002C1C54" w:rsidRPr="00AF3D87" w:rsidRDefault="00A95BD9" w:rsidP="002C1C54">
      <w:pPr>
        <w:rPr>
          <w:rFonts w:asciiTheme="minorHAnsi" w:hAnsiTheme="minorHAnsi" w:cstheme="minorHAnsi"/>
          <w:noProof/>
          <w:color w:val="000000"/>
        </w:rPr>
      </w:pPr>
      <w:r w:rsidRPr="00AF3D87">
        <w:rPr>
          <w:rFonts w:asciiTheme="minorHAnsi" w:hAnsiTheme="minorHAnsi" w:cstheme="minorHAnsi"/>
          <w:noProof/>
          <w:color w:val="000000"/>
        </w:rPr>
        <w:t>Erin Reynolds (2010-12</w:t>
      </w:r>
      <w:r w:rsidR="002C1C54" w:rsidRPr="00AF3D87">
        <w:rPr>
          <w:rFonts w:asciiTheme="minorHAnsi" w:hAnsiTheme="minorHAnsi" w:cstheme="minorHAnsi"/>
          <w:noProof/>
          <w:color w:val="000000"/>
        </w:rPr>
        <w:t>)</w:t>
      </w:r>
    </w:p>
    <w:p w14:paraId="1278716B" w14:textId="7B9D4F47" w:rsidR="002C1C54"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t xml:space="preserve">Neuropsychologist, </w:t>
      </w:r>
      <w:r w:rsidR="00A64911" w:rsidRPr="00AF3D87">
        <w:rPr>
          <w:rFonts w:asciiTheme="minorHAnsi" w:hAnsiTheme="minorHAnsi" w:cstheme="minorHAnsi"/>
          <w:noProof/>
          <w:color w:val="000000"/>
        </w:rPr>
        <w:t xml:space="preserve">Baylor, Scott, &amp; White Sports Concussion Program </w:t>
      </w:r>
    </w:p>
    <w:p w14:paraId="5CF7526C" w14:textId="709C6F40" w:rsidR="00083CD2" w:rsidRPr="00AF3D87" w:rsidRDefault="00083CD2" w:rsidP="002C1C54">
      <w:pPr>
        <w:rPr>
          <w:rFonts w:asciiTheme="minorHAnsi" w:hAnsiTheme="minorHAnsi" w:cstheme="minorHAnsi"/>
          <w:noProof/>
          <w:color w:val="000000"/>
        </w:rPr>
      </w:pPr>
      <w:r>
        <w:rPr>
          <w:rFonts w:asciiTheme="minorHAnsi" w:hAnsiTheme="minorHAnsi" w:cstheme="minorHAnsi"/>
          <w:noProof/>
          <w:color w:val="000000"/>
        </w:rPr>
        <w:tab/>
        <w:t>Neuropsychologist, NFL Dallas Cowboys</w:t>
      </w:r>
    </w:p>
    <w:p w14:paraId="31A3DCD4" w14:textId="77777777"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Kalika Kelkar (2011-13</w:t>
      </w:r>
      <w:r w:rsidR="00A95BD9" w:rsidRPr="00AF3D87">
        <w:rPr>
          <w:rFonts w:asciiTheme="minorHAnsi" w:hAnsiTheme="minorHAnsi" w:cstheme="minorHAnsi"/>
          <w:noProof/>
          <w:color w:val="000000"/>
        </w:rPr>
        <w:t>)</w:t>
      </w:r>
    </w:p>
    <w:p w14:paraId="765B8B60" w14:textId="04F83F8C"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t xml:space="preserve">Neuropsychologist, </w:t>
      </w:r>
      <w:r w:rsidR="00426E80">
        <w:rPr>
          <w:rFonts w:asciiTheme="minorHAnsi" w:hAnsiTheme="minorHAnsi" w:cstheme="minorHAnsi"/>
          <w:noProof/>
          <w:color w:val="000000"/>
        </w:rPr>
        <w:t xml:space="preserve">VA </w:t>
      </w:r>
      <w:r w:rsidRPr="00AF3D87">
        <w:rPr>
          <w:rFonts w:asciiTheme="minorHAnsi" w:hAnsiTheme="minorHAnsi" w:cstheme="minorHAnsi"/>
          <w:noProof/>
          <w:color w:val="000000"/>
        </w:rPr>
        <w:t xml:space="preserve">Cincinnati </w:t>
      </w:r>
      <w:r w:rsidR="00426E80">
        <w:rPr>
          <w:rFonts w:asciiTheme="minorHAnsi" w:hAnsiTheme="minorHAnsi" w:cstheme="minorHAnsi"/>
          <w:noProof/>
          <w:color w:val="000000"/>
        </w:rPr>
        <w:t>Healthcare System</w:t>
      </w:r>
      <w:r w:rsidR="00FB246A">
        <w:rPr>
          <w:rFonts w:asciiTheme="minorHAnsi" w:hAnsiTheme="minorHAnsi" w:cstheme="minorHAnsi"/>
          <w:noProof/>
          <w:color w:val="000000"/>
        </w:rPr>
        <w:t>, Cincinnati OH</w:t>
      </w:r>
    </w:p>
    <w:p w14:paraId="30FEE454" w14:textId="77777777" w:rsidR="002C1C54" w:rsidRPr="00AF3D87" w:rsidRDefault="00A95BD9" w:rsidP="002C1C54">
      <w:pPr>
        <w:rPr>
          <w:rFonts w:asciiTheme="minorHAnsi" w:hAnsiTheme="minorHAnsi" w:cstheme="minorHAnsi"/>
          <w:noProof/>
          <w:color w:val="000000"/>
        </w:rPr>
      </w:pPr>
      <w:r w:rsidRPr="00AF3D87">
        <w:rPr>
          <w:rFonts w:asciiTheme="minorHAnsi" w:hAnsiTheme="minorHAnsi" w:cstheme="minorHAnsi"/>
          <w:noProof/>
          <w:color w:val="000000"/>
        </w:rPr>
        <w:t>Rachel Berman (2013-15</w:t>
      </w:r>
      <w:r w:rsidR="002C1C54" w:rsidRPr="00AF3D87">
        <w:rPr>
          <w:rFonts w:asciiTheme="minorHAnsi" w:hAnsiTheme="minorHAnsi" w:cstheme="minorHAnsi"/>
          <w:noProof/>
          <w:color w:val="000000"/>
        </w:rPr>
        <w:t>)</w:t>
      </w:r>
    </w:p>
    <w:p w14:paraId="3D8A2722" w14:textId="65CDB675" w:rsidR="002C1C54" w:rsidRPr="00AF3D87" w:rsidRDefault="002C1C54" w:rsidP="002C1C54">
      <w:pPr>
        <w:rPr>
          <w:rFonts w:asciiTheme="minorHAnsi" w:hAnsiTheme="minorHAnsi" w:cstheme="minorHAnsi"/>
          <w:noProof/>
          <w:color w:val="000000"/>
        </w:rPr>
      </w:pPr>
      <w:r w:rsidRPr="00AF3D87">
        <w:rPr>
          <w:rFonts w:asciiTheme="minorHAnsi" w:hAnsiTheme="minorHAnsi" w:cstheme="minorHAnsi"/>
          <w:noProof/>
          <w:color w:val="000000"/>
        </w:rPr>
        <w:tab/>
        <w:t xml:space="preserve">Neuropsychologist, </w:t>
      </w:r>
      <w:r w:rsidR="00A64911" w:rsidRPr="00AF3D87">
        <w:rPr>
          <w:rFonts w:asciiTheme="minorHAnsi" w:hAnsiTheme="minorHAnsi" w:cstheme="minorHAnsi"/>
          <w:noProof/>
          <w:color w:val="000000"/>
        </w:rPr>
        <w:t>Senior Clinical Scientist, Bracket</w:t>
      </w:r>
    </w:p>
    <w:p w14:paraId="780C1B2A" w14:textId="77777777" w:rsidR="00A95BD9" w:rsidRPr="00AF3D87" w:rsidRDefault="00A95BD9" w:rsidP="002C1C54">
      <w:pPr>
        <w:rPr>
          <w:rFonts w:asciiTheme="minorHAnsi" w:hAnsiTheme="minorHAnsi" w:cstheme="minorHAnsi"/>
          <w:noProof/>
          <w:color w:val="000000"/>
        </w:rPr>
      </w:pPr>
      <w:r w:rsidRPr="00AF3D87">
        <w:rPr>
          <w:rFonts w:asciiTheme="minorHAnsi" w:hAnsiTheme="minorHAnsi" w:cstheme="minorHAnsi"/>
          <w:noProof/>
          <w:color w:val="000000"/>
        </w:rPr>
        <w:t>Erika Clark (2014-16)</w:t>
      </w:r>
    </w:p>
    <w:p w14:paraId="037B15F8" w14:textId="0C3F63F6" w:rsidR="002C1C54" w:rsidRPr="00AF3D87" w:rsidRDefault="00A95BD9" w:rsidP="002827D1">
      <w:pPr>
        <w:rPr>
          <w:rFonts w:asciiTheme="minorHAnsi" w:hAnsiTheme="minorHAnsi" w:cstheme="minorHAnsi"/>
          <w:noProof/>
          <w:color w:val="000000"/>
        </w:rPr>
      </w:pPr>
      <w:r w:rsidRPr="00AF3D87">
        <w:rPr>
          <w:rFonts w:asciiTheme="minorHAnsi" w:hAnsiTheme="minorHAnsi" w:cstheme="minorHAnsi"/>
          <w:noProof/>
          <w:color w:val="000000"/>
        </w:rPr>
        <w:tab/>
      </w:r>
      <w:r w:rsidR="004D1F0E" w:rsidRPr="00AF3D87">
        <w:rPr>
          <w:rFonts w:asciiTheme="minorHAnsi" w:hAnsiTheme="minorHAnsi" w:cstheme="minorHAnsi"/>
          <w:noProof/>
          <w:color w:val="000000"/>
        </w:rPr>
        <w:t>Neuropsychologist, UMass Medical Center</w:t>
      </w:r>
    </w:p>
    <w:p w14:paraId="24067A60" w14:textId="77777777"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Brett Bundy (2015-2017)</w:t>
      </w:r>
    </w:p>
    <w:p w14:paraId="27917FF4" w14:textId="0667DF74"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ab/>
        <w:t xml:space="preserve">Neuropsychologist, </w:t>
      </w:r>
      <w:r w:rsidR="002827D1" w:rsidRPr="00AF3D87">
        <w:rPr>
          <w:rFonts w:asciiTheme="minorHAnsi" w:hAnsiTheme="minorHAnsi" w:cstheme="minorHAnsi"/>
          <w:noProof/>
          <w:color w:val="000000"/>
        </w:rPr>
        <w:t>Private Practice</w:t>
      </w:r>
    </w:p>
    <w:p w14:paraId="13E68DA2" w14:textId="6F409845"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lastRenderedPageBreak/>
        <w:t>Michael Sugarman (2016-2018)</w:t>
      </w:r>
    </w:p>
    <w:p w14:paraId="0ED4391A" w14:textId="4681FD01" w:rsidR="001C7668" w:rsidRPr="00AF3D87" w:rsidRDefault="004D1F0E" w:rsidP="002C1C54">
      <w:pPr>
        <w:rPr>
          <w:rFonts w:asciiTheme="minorHAnsi" w:hAnsiTheme="minorHAnsi" w:cstheme="minorHAnsi"/>
          <w:noProof/>
          <w:color w:val="000000"/>
        </w:rPr>
      </w:pPr>
      <w:r w:rsidRPr="00AF3D87">
        <w:rPr>
          <w:rFonts w:asciiTheme="minorHAnsi" w:hAnsiTheme="minorHAnsi" w:cstheme="minorHAnsi"/>
          <w:noProof/>
          <w:color w:val="000000"/>
        </w:rPr>
        <w:tab/>
      </w:r>
      <w:r w:rsidR="001C7668" w:rsidRPr="00AF3D87">
        <w:rPr>
          <w:rFonts w:asciiTheme="minorHAnsi" w:hAnsiTheme="minorHAnsi" w:cstheme="minorHAnsi"/>
          <w:noProof/>
          <w:color w:val="000000"/>
        </w:rPr>
        <w:t xml:space="preserve">Neuropsychologist, </w:t>
      </w:r>
      <w:r w:rsidRPr="00AF3D87">
        <w:rPr>
          <w:rFonts w:asciiTheme="minorHAnsi" w:hAnsiTheme="minorHAnsi" w:cstheme="minorHAnsi"/>
          <w:noProof/>
          <w:color w:val="000000"/>
        </w:rPr>
        <w:t>Medical University of South Carolina</w:t>
      </w:r>
      <w:r w:rsidR="00F735A9">
        <w:rPr>
          <w:rFonts w:asciiTheme="minorHAnsi" w:hAnsiTheme="minorHAnsi" w:cstheme="minorHAnsi"/>
          <w:noProof/>
          <w:color w:val="000000"/>
        </w:rPr>
        <w:t>, Charleston SC</w:t>
      </w:r>
    </w:p>
    <w:p w14:paraId="7E9F453A" w14:textId="77777777"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Sara Sullivan (2016-2018)</w:t>
      </w:r>
    </w:p>
    <w:p w14:paraId="3F2FB769" w14:textId="25A00FE4" w:rsidR="001C7668" w:rsidRPr="00AF3D87" w:rsidRDefault="001C7668" w:rsidP="002C1C54">
      <w:pPr>
        <w:rPr>
          <w:rFonts w:asciiTheme="minorHAnsi" w:hAnsiTheme="minorHAnsi" w:cstheme="minorHAnsi"/>
          <w:noProof/>
          <w:color w:val="000000"/>
        </w:rPr>
      </w:pPr>
      <w:r w:rsidRPr="00AF3D87">
        <w:rPr>
          <w:rFonts w:asciiTheme="minorHAnsi" w:hAnsiTheme="minorHAnsi" w:cstheme="minorHAnsi"/>
          <w:noProof/>
          <w:color w:val="000000"/>
        </w:rPr>
        <w:tab/>
        <w:t xml:space="preserve">Neuropsychologist, </w:t>
      </w:r>
      <w:r w:rsidR="00E61702">
        <w:rPr>
          <w:rFonts w:asciiTheme="minorHAnsi" w:hAnsiTheme="minorHAnsi" w:cstheme="minorHAnsi"/>
          <w:noProof/>
          <w:color w:val="000000"/>
        </w:rPr>
        <w:t xml:space="preserve">VA </w:t>
      </w:r>
      <w:r w:rsidRPr="00AF3D87">
        <w:rPr>
          <w:rFonts w:asciiTheme="minorHAnsi" w:hAnsiTheme="minorHAnsi" w:cstheme="minorHAnsi"/>
          <w:noProof/>
          <w:color w:val="000000"/>
        </w:rPr>
        <w:t xml:space="preserve">Bedford </w:t>
      </w:r>
      <w:r w:rsidR="00E61702">
        <w:rPr>
          <w:rFonts w:asciiTheme="minorHAnsi" w:hAnsiTheme="minorHAnsi" w:cstheme="minorHAnsi"/>
          <w:noProof/>
          <w:color w:val="000000"/>
        </w:rPr>
        <w:t>Healthcare System</w:t>
      </w:r>
      <w:r w:rsidR="00FB246A">
        <w:rPr>
          <w:rFonts w:asciiTheme="minorHAnsi" w:hAnsiTheme="minorHAnsi" w:cstheme="minorHAnsi"/>
          <w:noProof/>
          <w:color w:val="000000"/>
        </w:rPr>
        <w:t>, Bedford MA</w:t>
      </w:r>
    </w:p>
    <w:p w14:paraId="366DC8E3" w14:textId="6B688906" w:rsidR="007264D1" w:rsidRPr="00AF3D87" w:rsidRDefault="007264D1" w:rsidP="002C1C54">
      <w:pPr>
        <w:rPr>
          <w:rFonts w:asciiTheme="minorHAnsi" w:hAnsiTheme="minorHAnsi" w:cstheme="minorHAnsi"/>
          <w:noProof/>
          <w:color w:val="000000"/>
        </w:rPr>
      </w:pPr>
      <w:r w:rsidRPr="00AF3D87">
        <w:rPr>
          <w:rFonts w:asciiTheme="minorHAnsi" w:hAnsiTheme="minorHAnsi" w:cstheme="minorHAnsi"/>
          <w:noProof/>
          <w:color w:val="000000"/>
        </w:rPr>
        <w:t>Robyn Migliorini (2017-2019)</w:t>
      </w:r>
    </w:p>
    <w:p w14:paraId="245D9BA6" w14:textId="4C433D4F" w:rsidR="007264D1" w:rsidRPr="00AF3D87" w:rsidRDefault="007264D1" w:rsidP="002C1C54">
      <w:pPr>
        <w:rPr>
          <w:rFonts w:asciiTheme="minorHAnsi" w:hAnsiTheme="minorHAnsi" w:cstheme="minorHAnsi"/>
          <w:noProof/>
          <w:color w:val="000000"/>
        </w:rPr>
      </w:pPr>
      <w:r w:rsidRPr="00AF3D87">
        <w:rPr>
          <w:rFonts w:asciiTheme="minorHAnsi" w:hAnsiTheme="minorHAnsi" w:cstheme="minorHAnsi"/>
          <w:noProof/>
          <w:color w:val="000000"/>
        </w:rPr>
        <w:tab/>
        <w:t>Neuropsychologist, Private Practice, Oregon</w:t>
      </w:r>
    </w:p>
    <w:p w14:paraId="4A93D02C" w14:textId="289628B6" w:rsidR="004D1F0E" w:rsidRPr="00AF3D87" w:rsidRDefault="004D1F0E" w:rsidP="002C1C54">
      <w:pPr>
        <w:rPr>
          <w:rFonts w:asciiTheme="minorHAnsi" w:hAnsiTheme="minorHAnsi" w:cstheme="minorHAnsi"/>
          <w:noProof/>
          <w:color w:val="000000"/>
        </w:rPr>
      </w:pPr>
      <w:r w:rsidRPr="00AF3D87">
        <w:rPr>
          <w:rFonts w:asciiTheme="minorHAnsi" w:hAnsiTheme="minorHAnsi" w:cstheme="minorHAnsi"/>
          <w:noProof/>
          <w:color w:val="000000"/>
        </w:rPr>
        <w:t>Erica Appleman (2018-2020)</w:t>
      </w:r>
    </w:p>
    <w:p w14:paraId="5574C6A3" w14:textId="77AEE11C" w:rsidR="004D1F0E" w:rsidRPr="00AF3D87" w:rsidRDefault="004D1F0E" w:rsidP="002C1C54">
      <w:pPr>
        <w:rPr>
          <w:rFonts w:asciiTheme="minorHAnsi" w:hAnsiTheme="minorHAnsi" w:cstheme="minorHAnsi"/>
          <w:noProof/>
          <w:color w:val="000000"/>
        </w:rPr>
      </w:pPr>
      <w:r w:rsidRPr="00AF3D87">
        <w:rPr>
          <w:rFonts w:asciiTheme="minorHAnsi" w:hAnsiTheme="minorHAnsi" w:cstheme="minorHAnsi"/>
          <w:noProof/>
          <w:color w:val="000000"/>
        </w:rPr>
        <w:tab/>
        <w:t>Neuropsychologist, Clinical Scientist, Bracket</w:t>
      </w:r>
    </w:p>
    <w:p w14:paraId="0AFEE14B" w14:textId="2E9DAA8A" w:rsidR="004D1F0E" w:rsidRPr="00AF3D87" w:rsidRDefault="004D1F0E" w:rsidP="002C1C54">
      <w:pPr>
        <w:rPr>
          <w:rFonts w:asciiTheme="minorHAnsi" w:hAnsiTheme="minorHAnsi" w:cstheme="minorHAnsi"/>
          <w:noProof/>
          <w:color w:val="000000"/>
        </w:rPr>
      </w:pPr>
      <w:r w:rsidRPr="00AF3D87">
        <w:rPr>
          <w:rFonts w:asciiTheme="minorHAnsi" w:hAnsiTheme="minorHAnsi" w:cstheme="minorHAnsi"/>
          <w:noProof/>
          <w:color w:val="000000"/>
        </w:rPr>
        <w:t>Ramona Rostami (2018-2020)</w:t>
      </w:r>
    </w:p>
    <w:p w14:paraId="71A44BD8" w14:textId="31FAE947" w:rsidR="004D1F0E" w:rsidRPr="00AF3D87" w:rsidRDefault="004D1F0E" w:rsidP="002C1C54">
      <w:pPr>
        <w:rPr>
          <w:rFonts w:asciiTheme="minorHAnsi" w:hAnsiTheme="minorHAnsi" w:cstheme="minorHAnsi"/>
          <w:noProof/>
          <w:color w:val="000000"/>
        </w:rPr>
      </w:pPr>
      <w:r w:rsidRPr="00AF3D87">
        <w:rPr>
          <w:rFonts w:asciiTheme="minorHAnsi" w:hAnsiTheme="minorHAnsi" w:cstheme="minorHAnsi"/>
          <w:noProof/>
          <w:color w:val="000000"/>
        </w:rPr>
        <w:tab/>
        <w:t>Neuropsychologist, Hefner VAMC, Salisbury NC</w:t>
      </w:r>
    </w:p>
    <w:p w14:paraId="01D40A3E" w14:textId="41F67177" w:rsidR="004D1F0E" w:rsidRPr="00AF3D87" w:rsidRDefault="004D1F0E" w:rsidP="002C1C54">
      <w:pPr>
        <w:rPr>
          <w:rFonts w:asciiTheme="minorHAnsi" w:hAnsiTheme="minorHAnsi" w:cstheme="minorHAnsi"/>
          <w:noProof/>
          <w:color w:val="000000"/>
        </w:rPr>
      </w:pPr>
      <w:r w:rsidRPr="00AF3D87">
        <w:rPr>
          <w:rFonts w:asciiTheme="minorHAnsi" w:hAnsiTheme="minorHAnsi" w:cstheme="minorHAnsi"/>
          <w:noProof/>
          <w:color w:val="000000"/>
        </w:rPr>
        <w:t>Melissa Rindge (2019-2021)</w:t>
      </w:r>
    </w:p>
    <w:p w14:paraId="266BB5A1" w14:textId="4821C12E" w:rsidR="004D1F0E" w:rsidRDefault="004D1F0E" w:rsidP="002C1C54">
      <w:pPr>
        <w:rPr>
          <w:rFonts w:asciiTheme="minorHAnsi" w:hAnsiTheme="minorHAnsi" w:cstheme="minorHAnsi"/>
          <w:noProof/>
          <w:color w:val="000000"/>
        </w:rPr>
      </w:pPr>
      <w:r w:rsidRPr="00AF3D87">
        <w:rPr>
          <w:rFonts w:asciiTheme="minorHAnsi" w:hAnsiTheme="minorHAnsi" w:cstheme="minorHAnsi"/>
          <w:noProof/>
          <w:color w:val="000000"/>
        </w:rPr>
        <w:tab/>
        <w:t xml:space="preserve">Neuropsychologist, </w:t>
      </w:r>
      <w:r w:rsidR="00426E80">
        <w:rPr>
          <w:rFonts w:asciiTheme="minorHAnsi" w:hAnsiTheme="minorHAnsi" w:cstheme="minorHAnsi"/>
          <w:noProof/>
          <w:color w:val="000000"/>
        </w:rPr>
        <w:t xml:space="preserve">VA </w:t>
      </w:r>
      <w:r w:rsidR="00F735A9">
        <w:rPr>
          <w:rFonts w:asciiTheme="minorHAnsi" w:hAnsiTheme="minorHAnsi" w:cstheme="minorHAnsi"/>
          <w:noProof/>
          <w:color w:val="000000"/>
        </w:rPr>
        <w:t xml:space="preserve">Bedford </w:t>
      </w:r>
      <w:r w:rsidR="00426E80">
        <w:rPr>
          <w:rFonts w:asciiTheme="minorHAnsi" w:hAnsiTheme="minorHAnsi" w:cstheme="minorHAnsi"/>
          <w:noProof/>
          <w:color w:val="000000"/>
        </w:rPr>
        <w:t>Healthcare System</w:t>
      </w:r>
      <w:r w:rsidRPr="00AF3D87">
        <w:rPr>
          <w:rFonts w:asciiTheme="minorHAnsi" w:hAnsiTheme="minorHAnsi" w:cstheme="minorHAnsi"/>
          <w:noProof/>
          <w:color w:val="000000"/>
        </w:rPr>
        <w:t xml:space="preserve">, </w:t>
      </w:r>
      <w:r w:rsidR="00F735A9">
        <w:rPr>
          <w:rFonts w:asciiTheme="minorHAnsi" w:hAnsiTheme="minorHAnsi" w:cstheme="minorHAnsi"/>
          <w:noProof/>
          <w:color w:val="000000"/>
        </w:rPr>
        <w:t>Bedford MA</w:t>
      </w:r>
    </w:p>
    <w:p w14:paraId="3E322E35" w14:textId="79C4FE2F" w:rsidR="00FB246A" w:rsidRDefault="00FB246A" w:rsidP="002C1C54">
      <w:pPr>
        <w:rPr>
          <w:rFonts w:asciiTheme="minorHAnsi" w:hAnsiTheme="minorHAnsi" w:cstheme="minorHAnsi"/>
          <w:noProof/>
          <w:color w:val="000000"/>
        </w:rPr>
      </w:pPr>
      <w:r>
        <w:rPr>
          <w:rFonts w:asciiTheme="minorHAnsi" w:hAnsiTheme="minorHAnsi" w:cstheme="minorHAnsi"/>
          <w:noProof/>
          <w:color w:val="000000"/>
        </w:rPr>
        <w:t>Brandon Frank (2020-2022)</w:t>
      </w:r>
    </w:p>
    <w:p w14:paraId="15585D1E" w14:textId="754FCC19" w:rsidR="00FB246A" w:rsidRDefault="00FB246A" w:rsidP="002C1C54">
      <w:pPr>
        <w:rPr>
          <w:rFonts w:asciiTheme="minorHAnsi" w:hAnsiTheme="minorHAnsi" w:cstheme="minorHAnsi"/>
          <w:noProof/>
          <w:color w:val="000000"/>
        </w:rPr>
      </w:pPr>
      <w:r>
        <w:rPr>
          <w:rFonts w:asciiTheme="minorHAnsi" w:hAnsiTheme="minorHAnsi" w:cstheme="minorHAnsi"/>
          <w:noProof/>
          <w:color w:val="000000"/>
        </w:rPr>
        <w:tab/>
        <w:t>Neuropsychologist, VA Boston Healthcare System, Boston MA</w:t>
      </w:r>
    </w:p>
    <w:p w14:paraId="694E00E5" w14:textId="513F57C5" w:rsidR="00FB246A" w:rsidRDefault="00FB246A" w:rsidP="002C1C54">
      <w:pPr>
        <w:rPr>
          <w:rFonts w:asciiTheme="minorHAnsi" w:hAnsiTheme="minorHAnsi" w:cstheme="minorHAnsi"/>
          <w:noProof/>
          <w:color w:val="000000"/>
        </w:rPr>
      </w:pPr>
      <w:r>
        <w:rPr>
          <w:rFonts w:asciiTheme="minorHAnsi" w:hAnsiTheme="minorHAnsi" w:cstheme="minorHAnsi"/>
          <w:noProof/>
          <w:color w:val="000000"/>
        </w:rPr>
        <w:t>Lauren Strainge (2020-2022)</w:t>
      </w:r>
    </w:p>
    <w:p w14:paraId="0617031A" w14:textId="0E63E4E7" w:rsidR="00FB246A" w:rsidRDefault="00FB246A" w:rsidP="002C1C54">
      <w:pPr>
        <w:rPr>
          <w:rFonts w:asciiTheme="minorHAnsi" w:hAnsiTheme="minorHAnsi" w:cstheme="minorHAnsi"/>
          <w:noProof/>
          <w:color w:val="000000"/>
        </w:rPr>
      </w:pPr>
      <w:r>
        <w:rPr>
          <w:rFonts w:asciiTheme="minorHAnsi" w:hAnsiTheme="minorHAnsi" w:cstheme="minorHAnsi"/>
          <w:noProof/>
          <w:color w:val="000000"/>
        </w:rPr>
        <w:tab/>
        <w:t>Neuropsychologist, Private Practice, Connecticut</w:t>
      </w:r>
    </w:p>
    <w:p w14:paraId="29512F96" w14:textId="0368720B" w:rsidR="001C793A" w:rsidRDefault="001C793A" w:rsidP="002C1C54">
      <w:pPr>
        <w:rPr>
          <w:rFonts w:asciiTheme="minorHAnsi" w:hAnsiTheme="minorHAnsi" w:cstheme="minorHAnsi"/>
          <w:noProof/>
          <w:color w:val="000000"/>
        </w:rPr>
      </w:pPr>
      <w:r>
        <w:rPr>
          <w:rFonts w:asciiTheme="minorHAnsi" w:hAnsiTheme="minorHAnsi" w:cstheme="minorHAnsi"/>
          <w:noProof/>
          <w:color w:val="000000"/>
        </w:rPr>
        <w:t>Zoe Bell (2021-2023)</w:t>
      </w:r>
    </w:p>
    <w:p w14:paraId="58EBC1BF" w14:textId="377D945F" w:rsidR="001C793A" w:rsidRDefault="001C793A" w:rsidP="002C1C54">
      <w:pPr>
        <w:rPr>
          <w:rFonts w:asciiTheme="minorHAnsi" w:hAnsiTheme="minorHAnsi" w:cstheme="minorHAnsi"/>
          <w:noProof/>
          <w:color w:val="000000"/>
        </w:rPr>
      </w:pPr>
      <w:r>
        <w:rPr>
          <w:rFonts w:asciiTheme="minorHAnsi" w:hAnsiTheme="minorHAnsi" w:cstheme="minorHAnsi"/>
          <w:noProof/>
          <w:color w:val="000000"/>
        </w:rPr>
        <w:tab/>
        <w:t>Neuropsychologist, VA National Center for Dementia</w:t>
      </w:r>
    </w:p>
    <w:p w14:paraId="348462EE" w14:textId="1B54214A" w:rsidR="00FB246A" w:rsidRDefault="00FB246A" w:rsidP="002C1C54">
      <w:pPr>
        <w:rPr>
          <w:rFonts w:asciiTheme="minorHAnsi" w:hAnsiTheme="minorHAnsi" w:cstheme="minorHAnsi"/>
          <w:noProof/>
          <w:color w:val="000000"/>
        </w:rPr>
      </w:pPr>
    </w:p>
    <w:p w14:paraId="058DDCB8" w14:textId="2E59213D" w:rsidR="00895FCE" w:rsidRDefault="00895FCE" w:rsidP="002C1C54">
      <w:pPr>
        <w:rPr>
          <w:rFonts w:asciiTheme="minorHAnsi" w:hAnsiTheme="minorHAnsi" w:cstheme="minorHAnsi"/>
          <w:noProof/>
          <w:color w:val="000000"/>
        </w:rPr>
      </w:pPr>
    </w:p>
    <w:p w14:paraId="2C5CE2F3" w14:textId="027B4A31" w:rsidR="00895FCE" w:rsidRDefault="00895FCE" w:rsidP="002C1C54">
      <w:pPr>
        <w:rPr>
          <w:rFonts w:asciiTheme="minorHAnsi" w:hAnsiTheme="minorHAnsi" w:cstheme="minorHAnsi"/>
          <w:noProof/>
          <w:color w:val="000000"/>
        </w:rPr>
      </w:pPr>
    </w:p>
    <w:p w14:paraId="4ED9D8F8" w14:textId="16659184" w:rsidR="00895FCE" w:rsidRDefault="00895FCE" w:rsidP="002C1C54">
      <w:pPr>
        <w:rPr>
          <w:rFonts w:asciiTheme="minorHAnsi" w:hAnsiTheme="minorHAnsi" w:cstheme="minorHAnsi"/>
          <w:noProof/>
          <w:color w:val="000000"/>
        </w:rPr>
      </w:pPr>
    </w:p>
    <w:p w14:paraId="518C4341" w14:textId="0CFCE756" w:rsidR="00895FCE" w:rsidRDefault="00895FCE" w:rsidP="002C1C54">
      <w:pPr>
        <w:rPr>
          <w:rFonts w:asciiTheme="minorHAnsi" w:hAnsiTheme="minorHAnsi" w:cstheme="minorHAnsi"/>
          <w:noProof/>
          <w:color w:val="000000"/>
        </w:rPr>
      </w:pPr>
    </w:p>
    <w:p w14:paraId="5D439619" w14:textId="04E21E58" w:rsidR="00895FCE" w:rsidRDefault="00895FCE" w:rsidP="002C1C54">
      <w:pPr>
        <w:rPr>
          <w:rFonts w:asciiTheme="minorHAnsi" w:hAnsiTheme="minorHAnsi" w:cstheme="minorHAnsi"/>
          <w:noProof/>
          <w:color w:val="000000"/>
        </w:rPr>
      </w:pPr>
    </w:p>
    <w:p w14:paraId="71B2C09A" w14:textId="7193BB58" w:rsidR="00895FCE" w:rsidRDefault="00895FCE" w:rsidP="002C1C54">
      <w:pPr>
        <w:rPr>
          <w:rFonts w:asciiTheme="minorHAnsi" w:hAnsiTheme="minorHAnsi" w:cstheme="minorHAnsi"/>
          <w:noProof/>
          <w:color w:val="000000"/>
        </w:rPr>
      </w:pPr>
    </w:p>
    <w:p w14:paraId="4B871248" w14:textId="17D542FA" w:rsidR="00895FCE" w:rsidRDefault="00895FCE" w:rsidP="002C1C54">
      <w:pPr>
        <w:rPr>
          <w:rFonts w:asciiTheme="minorHAnsi" w:hAnsiTheme="minorHAnsi" w:cstheme="minorHAnsi"/>
          <w:noProof/>
          <w:color w:val="000000"/>
        </w:rPr>
      </w:pPr>
    </w:p>
    <w:p w14:paraId="6B773D18" w14:textId="586FBE79" w:rsidR="00895FCE" w:rsidRDefault="00895FCE" w:rsidP="002C1C54">
      <w:pPr>
        <w:rPr>
          <w:rFonts w:asciiTheme="minorHAnsi" w:hAnsiTheme="minorHAnsi" w:cstheme="minorHAnsi"/>
          <w:noProof/>
          <w:color w:val="000000"/>
        </w:rPr>
      </w:pPr>
    </w:p>
    <w:p w14:paraId="51EB126E" w14:textId="422EE412" w:rsidR="00895FCE" w:rsidRDefault="00895FCE" w:rsidP="002C1C54">
      <w:pPr>
        <w:rPr>
          <w:rFonts w:asciiTheme="minorHAnsi" w:hAnsiTheme="minorHAnsi" w:cstheme="minorHAnsi"/>
          <w:noProof/>
          <w:color w:val="000000"/>
        </w:rPr>
      </w:pPr>
    </w:p>
    <w:p w14:paraId="1BF065C7" w14:textId="57FCE24A" w:rsidR="00895FCE" w:rsidRDefault="00895FCE" w:rsidP="002C1C54">
      <w:pPr>
        <w:rPr>
          <w:rFonts w:asciiTheme="minorHAnsi" w:hAnsiTheme="minorHAnsi" w:cstheme="minorHAnsi"/>
          <w:noProof/>
          <w:color w:val="000000"/>
        </w:rPr>
      </w:pPr>
    </w:p>
    <w:p w14:paraId="1B821271" w14:textId="680A3F8E" w:rsidR="007952F6" w:rsidRDefault="007952F6" w:rsidP="002C1C54">
      <w:pPr>
        <w:rPr>
          <w:rFonts w:asciiTheme="minorHAnsi" w:hAnsiTheme="minorHAnsi" w:cstheme="minorHAnsi"/>
          <w:noProof/>
          <w:color w:val="000000"/>
        </w:rPr>
      </w:pPr>
    </w:p>
    <w:p w14:paraId="6C3527DD" w14:textId="4E473E19" w:rsidR="007952F6" w:rsidRDefault="007952F6" w:rsidP="002C1C54">
      <w:pPr>
        <w:rPr>
          <w:rFonts w:asciiTheme="minorHAnsi" w:hAnsiTheme="minorHAnsi" w:cstheme="minorHAnsi"/>
          <w:noProof/>
          <w:color w:val="000000"/>
        </w:rPr>
      </w:pPr>
    </w:p>
    <w:p w14:paraId="1E2625D1" w14:textId="38858982" w:rsidR="007952F6" w:rsidRDefault="007952F6" w:rsidP="002C1C54">
      <w:pPr>
        <w:rPr>
          <w:rFonts w:asciiTheme="minorHAnsi" w:hAnsiTheme="minorHAnsi" w:cstheme="minorHAnsi"/>
          <w:noProof/>
          <w:color w:val="000000"/>
        </w:rPr>
      </w:pPr>
    </w:p>
    <w:p w14:paraId="75F91E1C" w14:textId="710508DD" w:rsidR="007952F6" w:rsidRDefault="007952F6" w:rsidP="002C1C54">
      <w:pPr>
        <w:rPr>
          <w:rFonts w:asciiTheme="minorHAnsi" w:hAnsiTheme="minorHAnsi" w:cstheme="minorHAnsi"/>
          <w:noProof/>
          <w:color w:val="000000"/>
        </w:rPr>
      </w:pPr>
    </w:p>
    <w:p w14:paraId="6931E751" w14:textId="3A83F0F5" w:rsidR="007952F6" w:rsidRDefault="007952F6" w:rsidP="002C1C54">
      <w:pPr>
        <w:rPr>
          <w:rFonts w:asciiTheme="minorHAnsi" w:hAnsiTheme="minorHAnsi" w:cstheme="minorHAnsi"/>
          <w:noProof/>
          <w:color w:val="000000"/>
        </w:rPr>
      </w:pPr>
    </w:p>
    <w:p w14:paraId="72BFBB5F" w14:textId="40841995" w:rsidR="007952F6" w:rsidRDefault="007952F6" w:rsidP="002C1C54">
      <w:pPr>
        <w:rPr>
          <w:rFonts w:asciiTheme="minorHAnsi" w:hAnsiTheme="minorHAnsi" w:cstheme="minorHAnsi"/>
          <w:noProof/>
          <w:color w:val="000000"/>
        </w:rPr>
      </w:pPr>
    </w:p>
    <w:p w14:paraId="26D63C87" w14:textId="03DCC0E4" w:rsidR="007952F6" w:rsidRDefault="007952F6" w:rsidP="002C1C54">
      <w:pPr>
        <w:rPr>
          <w:rFonts w:asciiTheme="minorHAnsi" w:hAnsiTheme="minorHAnsi" w:cstheme="minorHAnsi"/>
          <w:noProof/>
          <w:color w:val="000000"/>
        </w:rPr>
      </w:pPr>
    </w:p>
    <w:p w14:paraId="46E0A6FF" w14:textId="33735902" w:rsidR="007952F6" w:rsidRDefault="007952F6" w:rsidP="002C1C54">
      <w:pPr>
        <w:rPr>
          <w:rFonts w:asciiTheme="minorHAnsi" w:hAnsiTheme="minorHAnsi" w:cstheme="minorHAnsi"/>
          <w:noProof/>
          <w:color w:val="000000"/>
        </w:rPr>
      </w:pPr>
    </w:p>
    <w:p w14:paraId="6B2A696E" w14:textId="551B9AA5" w:rsidR="007952F6" w:rsidRDefault="007952F6" w:rsidP="002C1C54">
      <w:pPr>
        <w:rPr>
          <w:rFonts w:asciiTheme="minorHAnsi" w:hAnsiTheme="minorHAnsi" w:cstheme="minorHAnsi"/>
          <w:noProof/>
          <w:color w:val="000000"/>
        </w:rPr>
      </w:pPr>
    </w:p>
    <w:p w14:paraId="1F08852F" w14:textId="24EA1C5D" w:rsidR="007952F6" w:rsidRDefault="007952F6" w:rsidP="002C1C54">
      <w:pPr>
        <w:rPr>
          <w:rFonts w:asciiTheme="minorHAnsi" w:hAnsiTheme="minorHAnsi" w:cstheme="minorHAnsi"/>
          <w:noProof/>
          <w:color w:val="000000"/>
        </w:rPr>
      </w:pPr>
    </w:p>
    <w:p w14:paraId="444EEFC8" w14:textId="235196E3" w:rsidR="007952F6" w:rsidRDefault="007952F6" w:rsidP="002C1C54">
      <w:pPr>
        <w:rPr>
          <w:rFonts w:asciiTheme="minorHAnsi" w:hAnsiTheme="minorHAnsi" w:cstheme="minorHAnsi"/>
          <w:noProof/>
          <w:color w:val="000000"/>
        </w:rPr>
      </w:pPr>
    </w:p>
    <w:p w14:paraId="0C164408" w14:textId="4D3C97E9" w:rsidR="007952F6" w:rsidRDefault="007952F6" w:rsidP="002C1C54">
      <w:pPr>
        <w:rPr>
          <w:rFonts w:asciiTheme="minorHAnsi" w:hAnsiTheme="minorHAnsi" w:cstheme="minorHAnsi"/>
          <w:noProof/>
          <w:color w:val="000000"/>
        </w:rPr>
      </w:pPr>
    </w:p>
    <w:p w14:paraId="289C978B" w14:textId="1A6E776E" w:rsidR="007952F6" w:rsidRDefault="007952F6" w:rsidP="002C1C54">
      <w:pPr>
        <w:rPr>
          <w:rFonts w:asciiTheme="minorHAnsi" w:hAnsiTheme="minorHAnsi" w:cstheme="minorHAnsi"/>
          <w:noProof/>
          <w:color w:val="000000"/>
        </w:rPr>
      </w:pPr>
    </w:p>
    <w:p w14:paraId="1AE878D3" w14:textId="63700387" w:rsidR="007952F6" w:rsidRDefault="007952F6" w:rsidP="002C1C54">
      <w:pPr>
        <w:rPr>
          <w:rFonts w:asciiTheme="minorHAnsi" w:hAnsiTheme="minorHAnsi" w:cstheme="minorHAnsi"/>
          <w:noProof/>
          <w:color w:val="000000"/>
        </w:rPr>
      </w:pPr>
    </w:p>
    <w:p w14:paraId="5B4439D1" w14:textId="636AF6B8" w:rsidR="007952F6" w:rsidRDefault="007952F6" w:rsidP="002C1C54">
      <w:pPr>
        <w:rPr>
          <w:rFonts w:asciiTheme="minorHAnsi" w:hAnsiTheme="minorHAnsi" w:cstheme="minorHAnsi"/>
          <w:noProof/>
          <w:color w:val="000000"/>
        </w:rPr>
      </w:pPr>
    </w:p>
    <w:p w14:paraId="1D52D1B4" w14:textId="77777777" w:rsidR="00895FCE" w:rsidRDefault="00895FCE" w:rsidP="00895FCE">
      <w:pPr>
        <w:pStyle w:val="Heading1"/>
        <w:tabs>
          <w:tab w:val="left" w:pos="4590"/>
        </w:tabs>
        <w:rPr>
          <w:rFonts w:ascii="Georgia" w:hAnsi="Georgia"/>
          <w:noProof/>
          <w:color w:val="2F5496" w:themeColor="accent1" w:themeShade="BF"/>
          <w:sz w:val="24"/>
          <w:szCs w:val="24"/>
        </w:rPr>
      </w:pPr>
      <w:r w:rsidRPr="00F92CC0">
        <w:rPr>
          <w:rFonts w:ascii="Georgia" w:hAnsi="Georgia"/>
          <w:noProof/>
          <w:color w:val="2F5496" w:themeColor="accent1" w:themeShade="BF"/>
          <w:sz w:val="24"/>
          <w:szCs w:val="24"/>
        </w:rPr>
        <w:lastRenderedPageBreak/>
        <w:t xml:space="preserve">Appendix A </w:t>
      </w:r>
      <w:r>
        <w:rPr>
          <w:rFonts w:ascii="Georgia" w:hAnsi="Georgia"/>
          <w:noProof/>
          <w:color w:val="2F5496" w:themeColor="accent1" w:themeShade="BF"/>
          <w:sz w:val="24"/>
          <w:szCs w:val="24"/>
        </w:rPr>
        <w:t>–</w:t>
      </w:r>
      <w:r w:rsidRPr="00F92CC0">
        <w:rPr>
          <w:rFonts w:ascii="Georgia" w:hAnsi="Georgia"/>
          <w:noProof/>
          <w:color w:val="2F5496" w:themeColor="accent1" w:themeShade="BF"/>
          <w:sz w:val="24"/>
          <w:szCs w:val="24"/>
        </w:rPr>
        <w:t xml:space="preserve"> </w:t>
      </w:r>
      <w:r>
        <w:rPr>
          <w:rFonts w:ascii="Georgia" w:hAnsi="Georgia"/>
          <w:noProof/>
          <w:color w:val="2F5496" w:themeColor="accent1" w:themeShade="BF"/>
          <w:sz w:val="24"/>
          <w:szCs w:val="24"/>
        </w:rPr>
        <w:t>Expected Competencies (Summarized)</w:t>
      </w:r>
    </w:p>
    <w:p w14:paraId="77867364" w14:textId="77777777" w:rsidR="00895FCE" w:rsidRPr="00F92CC0" w:rsidRDefault="00895FCE" w:rsidP="00895FCE">
      <w:pPr>
        <w:rPr>
          <w:rFonts w:asciiTheme="minorHAnsi" w:hAnsiTheme="minorHAnsi"/>
          <w:b/>
        </w:rPr>
      </w:pPr>
      <w:r w:rsidRPr="00F92CC0">
        <w:rPr>
          <w:rFonts w:asciiTheme="minorHAnsi" w:hAnsiTheme="minorHAnsi"/>
          <w:b/>
        </w:rPr>
        <w:t>Integration of Science and Practice</w:t>
      </w:r>
    </w:p>
    <w:p w14:paraId="7C05C7F3" w14:textId="77777777" w:rsidR="00895FCE" w:rsidRPr="00F92CC0" w:rsidRDefault="00895FCE" w:rsidP="00895FCE">
      <w:pPr>
        <w:pStyle w:val="ListParagraph"/>
        <w:numPr>
          <w:ilvl w:val="0"/>
          <w:numId w:val="39"/>
        </w:numPr>
        <w:spacing w:after="200"/>
        <w:contextualSpacing/>
        <w:rPr>
          <w:rFonts w:asciiTheme="minorHAnsi" w:hAnsiTheme="minorHAnsi"/>
        </w:rPr>
      </w:pPr>
      <w:r w:rsidRPr="00F92CC0">
        <w:rPr>
          <w:rFonts w:asciiTheme="minorHAnsi" w:hAnsiTheme="minorHAnsi"/>
        </w:rPr>
        <w:t xml:space="preserve">Maintain currency of knowledge and skills in clinical neuropsychology practice, using scientific literature, seminars, conferences, training sessions, and/or other evidence-based resources. </w:t>
      </w:r>
    </w:p>
    <w:p w14:paraId="04D4A29A" w14:textId="77777777" w:rsidR="00895FCE" w:rsidRDefault="00895FCE" w:rsidP="00895FCE">
      <w:pPr>
        <w:pStyle w:val="ListParagraph"/>
        <w:numPr>
          <w:ilvl w:val="0"/>
          <w:numId w:val="39"/>
        </w:numPr>
        <w:spacing w:after="200"/>
        <w:contextualSpacing/>
        <w:rPr>
          <w:rFonts w:asciiTheme="minorHAnsi" w:hAnsiTheme="minorHAnsi"/>
        </w:rPr>
      </w:pPr>
      <w:r w:rsidRPr="00AB06C3">
        <w:rPr>
          <w:rFonts w:asciiTheme="minorHAnsi" w:hAnsiTheme="minorHAnsi"/>
        </w:rPr>
        <w:t xml:space="preserve">Demonstrate and utilize knowledge </w:t>
      </w:r>
      <w:r>
        <w:rPr>
          <w:rFonts w:asciiTheme="minorHAnsi" w:hAnsiTheme="minorHAnsi"/>
        </w:rPr>
        <w:t>about</w:t>
      </w:r>
      <w:r w:rsidRPr="00AB06C3">
        <w:rPr>
          <w:rFonts w:asciiTheme="minorHAnsi" w:hAnsiTheme="minorHAnsi"/>
        </w:rPr>
        <w:t xml:space="preserve"> </w:t>
      </w:r>
    </w:p>
    <w:p w14:paraId="6C6EA205" w14:textId="77777777" w:rsidR="00895FCE" w:rsidRPr="00AB06C3" w:rsidRDefault="00895FCE" w:rsidP="00895FCE">
      <w:pPr>
        <w:pStyle w:val="ListParagraph"/>
        <w:numPr>
          <w:ilvl w:val="1"/>
          <w:numId w:val="39"/>
        </w:numPr>
        <w:spacing w:after="200"/>
        <w:contextualSpacing/>
        <w:rPr>
          <w:rFonts w:asciiTheme="minorHAnsi" w:hAnsiTheme="minorHAnsi"/>
        </w:rPr>
      </w:pPr>
      <w:r w:rsidRPr="00AB06C3">
        <w:rPr>
          <w:rFonts w:asciiTheme="minorHAnsi" w:hAnsiTheme="minorHAnsi"/>
        </w:rPr>
        <w:t>the neuropsychology of behavior and additional areas as relevant to practice, especially neuroanatomy, neural systems, brain development, and neuropathology.</w:t>
      </w:r>
    </w:p>
    <w:p w14:paraId="6B4A7CDF" w14:textId="77777777" w:rsidR="00895FCE" w:rsidRDefault="00895FCE" w:rsidP="00895FCE">
      <w:pPr>
        <w:pStyle w:val="ListParagraph"/>
        <w:numPr>
          <w:ilvl w:val="1"/>
          <w:numId w:val="39"/>
        </w:numPr>
        <w:spacing w:after="200"/>
        <w:contextualSpacing/>
        <w:rPr>
          <w:rFonts w:asciiTheme="minorHAnsi" w:hAnsiTheme="minorHAnsi"/>
        </w:rPr>
      </w:pPr>
      <w:r>
        <w:rPr>
          <w:rFonts w:asciiTheme="minorHAnsi" w:hAnsiTheme="minorHAnsi"/>
        </w:rPr>
        <w:t>psychometrics and the scientific  basis of assessment and test selection</w:t>
      </w:r>
    </w:p>
    <w:p w14:paraId="23A555F3" w14:textId="77777777" w:rsidR="00895FCE" w:rsidRPr="00F92CC0" w:rsidRDefault="00895FCE" w:rsidP="00895FCE">
      <w:pPr>
        <w:pStyle w:val="ListParagraph"/>
        <w:numPr>
          <w:ilvl w:val="1"/>
          <w:numId w:val="39"/>
        </w:numPr>
        <w:spacing w:after="200"/>
        <w:contextualSpacing/>
        <w:rPr>
          <w:rFonts w:asciiTheme="minorHAnsi" w:hAnsiTheme="minorHAnsi"/>
        </w:rPr>
      </w:pPr>
      <w:r>
        <w:rPr>
          <w:rFonts w:asciiTheme="minorHAnsi" w:hAnsiTheme="minorHAnsi"/>
        </w:rPr>
        <w:t xml:space="preserve">signs/symptoms, patterns of prevalence and incidence, patterns of impairment, and the functional impact of a variety of neurological, psychiatric, and medical conditions. </w:t>
      </w:r>
    </w:p>
    <w:p w14:paraId="18DF0427" w14:textId="77777777" w:rsidR="00895FCE" w:rsidRPr="00F92CC0" w:rsidRDefault="00895FCE" w:rsidP="00895FCE">
      <w:pPr>
        <w:pStyle w:val="ListParagraph"/>
        <w:numPr>
          <w:ilvl w:val="0"/>
          <w:numId w:val="39"/>
        </w:numPr>
        <w:spacing w:after="200"/>
        <w:contextualSpacing/>
        <w:rPr>
          <w:rFonts w:asciiTheme="minorHAnsi" w:hAnsiTheme="minorHAnsi"/>
        </w:rPr>
      </w:pPr>
      <w:r w:rsidRPr="00F92CC0">
        <w:rPr>
          <w:rFonts w:asciiTheme="minorHAnsi" w:hAnsiTheme="minorHAnsi"/>
        </w:rPr>
        <w:t>Appl</w:t>
      </w:r>
      <w:r>
        <w:rPr>
          <w:rFonts w:asciiTheme="minorHAnsi" w:hAnsiTheme="minorHAnsi"/>
        </w:rPr>
        <w:t>y</w:t>
      </w:r>
      <w:r w:rsidRPr="00F92CC0">
        <w:rPr>
          <w:rFonts w:asciiTheme="minorHAnsi" w:hAnsiTheme="minorHAnsi"/>
        </w:rPr>
        <w:t xml:space="preserve"> key components of evidence-based practice in selecting appropriate assessment</w:t>
      </w:r>
      <w:r>
        <w:rPr>
          <w:rFonts w:asciiTheme="minorHAnsi" w:hAnsiTheme="minorHAnsi"/>
        </w:rPr>
        <w:t>s/</w:t>
      </w:r>
      <w:r w:rsidRPr="00F92CC0">
        <w:rPr>
          <w:rFonts w:asciiTheme="minorHAnsi" w:hAnsiTheme="minorHAnsi"/>
        </w:rPr>
        <w:t>intervention</w:t>
      </w:r>
      <w:r>
        <w:rPr>
          <w:rFonts w:asciiTheme="minorHAnsi" w:hAnsiTheme="minorHAnsi"/>
        </w:rPr>
        <w:t>s</w:t>
      </w:r>
      <w:r w:rsidRPr="00F92CC0">
        <w:rPr>
          <w:rFonts w:asciiTheme="minorHAnsi" w:hAnsiTheme="minorHAnsi"/>
        </w:rPr>
        <w:t>, recommendations, and supervision methods</w:t>
      </w:r>
      <w:r>
        <w:rPr>
          <w:rFonts w:asciiTheme="minorHAnsi" w:hAnsiTheme="minorHAnsi"/>
        </w:rPr>
        <w:t>.</w:t>
      </w:r>
      <w:r w:rsidRPr="00F92CC0">
        <w:rPr>
          <w:rFonts w:asciiTheme="minorHAnsi" w:hAnsiTheme="minorHAnsi"/>
        </w:rPr>
        <w:t xml:space="preserve">  </w:t>
      </w:r>
    </w:p>
    <w:p w14:paraId="3EAEFA79" w14:textId="77777777" w:rsidR="00895FCE" w:rsidRDefault="00895FCE" w:rsidP="00895FCE">
      <w:pPr>
        <w:rPr>
          <w:rFonts w:asciiTheme="minorHAnsi" w:hAnsiTheme="minorHAnsi"/>
          <w:b/>
        </w:rPr>
      </w:pPr>
      <w:r w:rsidRPr="00F92CC0">
        <w:rPr>
          <w:rFonts w:asciiTheme="minorHAnsi" w:hAnsiTheme="minorHAnsi"/>
          <w:b/>
        </w:rPr>
        <w:t>Ethical and Legal Standards/Policy</w:t>
      </w:r>
    </w:p>
    <w:p w14:paraId="59CBD789" w14:textId="77777777" w:rsidR="00895FCE" w:rsidRPr="00AB06C3" w:rsidRDefault="00895FCE" w:rsidP="00895FCE">
      <w:pPr>
        <w:pStyle w:val="ListParagraph"/>
        <w:numPr>
          <w:ilvl w:val="0"/>
          <w:numId w:val="40"/>
        </w:numPr>
        <w:contextualSpacing/>
        <w:rPr>
          <w:rFonts w:asciiTheme="minorHAnsi" w:hAnsiTheme="minorHAnsi" w:cs="Arial"/>
        </w:rPr>
      </w:pPr>
      <w:r>
        <w:rPr>
          <w:rFonts w:asciiTheme="minorHAnsi" w:hAnsiTheme="minorHAnsi" w:cs="Arial"/>
        </w:rPr>
        <w:t>Have knowledge</w:t>
      </w:r>
      <w:r w:rsidRPr="00AB06C3">
        <w:rPr>
          <w:rFonts w:asciiTheme="minorHAnsi" w:hAnsiTheme="minorHAnsi" w:cs="Arial"/>
        </w:rPr>
        <w:t xml:space="preserve"> of, and consistently act in accordance with</w:t>
      </w:r>
      <w:r>
        <w:rPr>
          <w:rFonts w:asciiTheme="minorHAnsi" w:hAnsiTheme="minorHAnsi" w:cs="Arial"/>
        </w:rPr>
        <w:t>,</w:t>
      </w:r>
      <w:r w:rsidRPr="00AB06C3">
        <w:rPr>
          <w:rFonts w:asciiTheme="minorHAnsi" w:hAnsiTheme="minorHAnsi" w:cs="Arial"/>
        </w:rPr>
        <w:t xml:space="preserve"> the current APA Ethical Principles of Psychologists and Code of Conduct,</w:t>
      </w:r>
      <w:r>
        <w:rPr>
          <w:rFonts w:asciiTheme="minorHAnsi" w:hAnsiTheme="minorHAnsi" w:cs="Arial"/>
        </w:rPr>
        <w:t xml:space="preserve"> as well as</w:t>
      </w:r>
      <w:r w:rsidRPr="00AB06C3">
        <w:rPr>
          <w:rFonts w:asciiTheme="minorHAnsi" w:hAnsiTheme="minorHAnsi" w:cs="Arial"/>
        </w:rPr>
        <w:t xml:space="preserve"> relevant laws, statutes, regulations, rules, and policies governing the practice of clinical neuropsychology at the organizational, local, state, regional, and federal levels.</w:t>
      </w:r>
    </w:p>
    <w:p w14:paraId="7C188BF7" w14:textId="77777777" w:rsidR="00895FCE" w:rsidRPr="00F92CC0" w:rsidRDefault="00895FCE" w:rsidP="00895FCE">
      <w:pPr>
        <w:pStyle w:val="ListParagraph"/>
        <w:numPr>
          <w:ilvl w:val="0"/>
          <w:numId w:val="40"/>
        </w:numPr>
        <w:contextualSpacing/>
        <w:rPr>
          <w:rFonts w:asciiTheme="minorHAnsi" w:hAnsiTheme="minorHAnsi" w:cs="Arial"/>
        </w:rPr>
      </w:pPr>
      <w:r>
        <w:rPr>
          <w:rFonts w:asciiTheme="minorHAnsi" w:hAnsiTheme="minorHAnsi" w:cs="Arial"/>
        </w:rPr>
        <w:t xml:space="preserve">Be </w:t>
      </w:r>
      <w:r w:rsidRPr="00F92CC0">
        <w:rPr>
          <w:rFonts w:asciiTheme="minorHAnsi" w:hAnsiTheme="minorHAnsi" w:cs="Arial"/>
        </w:rPr>
        <w:t>conversant with ethical and legal issues relevant to psychologists and neuropsychologists.</w:t>
      </w:r>
    </w:p>
    <w:p w14:paraId="54BE83D5" w14:textId="77777777" w:rsidR="00895FCE" w:rsidRPr="00F92CC0" w:rsidRDefault="00895FCE" w:rsidP="00895FCE">
      <w:pPr>
        <w:pStyle w:val="PlainText"/>
        <w:numPr>
          <w:ilvl w:val="0"/>
          <w:numId w:val="40"/>
        </w:numPr>
        <w:contextualSpacing/>
        <w:rPr>
          <w:rFonts w:asciiTheme="minorHAnsi" w:hAnsiTheme="minorHAnsi" w:cs="Arial"/>
          <w:sz w:val="24"/>
          <w:szCs w:val="24"/>
        </w:rPr>
      </w:pPr>
      <w:r w:rsidRPr="00F92CC0">
        <w:rPr>
          <w:rFonts w:asciiTheme="minorHAnsi" w:hAnsiTheme="minorHAnsi" w:cs="Arial"/>
          <w:sz w:val="24"/>
          <w:szCs w:val="24"/>
        </w:rPr>
        <w:t>Recognize ethical dilemmas as they arise, appl</w:t>
      </w:r>
      <w:r>
        <w:rPr>
          <w:rFonts w:asciiTheme="minorHAnsi" w:hAnsiTheme="minorHAnsi" w:cs="Arial"/>
          <w:sz w:val="24"/>
          <w:szCs w:val="24"/>
        </w:rPr>
        <w:t>y</w:t>
      </w:r>
      <w:r w:rsidRPr="00F92CC0">
        <w:rPr>
          <w:rFonts w:asciiTheme="minorHAnsi" w:hAnsiTheme="minorHAnsi" w:cs="Arial"/>
          <w:sz w:val="24"/>
          <w:szCs w:val="24"/>
        </w:rPr>
        <w:t xml:space="preserve"> ethical decision-making processes to resolve dilemmas, and utilize professional and legal consultation as appropriate.</w:t>
      </w:r>
    </w:p>
    <w:p w14:paraId="2BD45B05" w14:textId="77777777" w:rsidR="00895FCE" w:rsidRDefault="00895FCE" w:rsidP="00895FCE">
      <w:pPr>
        <w:pStyle w:val="PlainText"/>
        <w:numPr>
          <w:ilvl w:val="0"/>
          <w:numId w:val="40"/>
        </w:numPr>
        <w:contextualSpacing/>
        <w:rPr>
          <w:rFonts w:asciiTheme="minorHAnsi" w:hAnsiTheme="minorHAnsi" w:cs="Arial"/>
          <w:sz w:val="24"/>
          <w:szCs w:val="24"/>
        </w:rPr>
      </w:pPr>
      <w:r w:rsidRPr="00F92CC0">
        <w:rPr>
          <w:rFonts w:asciiTheme="minorHAnsi" w:hAnsiTheme="minorHAnsi" w:cs="Arial"/>
          <w:sz w:val="24"/>
          <w:szCs w:val="24"/>
        </w:rPr>
        <w:t>Conduct self in an ethical manner in all professional activities.</w:t>
      </w:r>
    </w:p>
    <w:p w14:paraId="0CB4A417" w14:textId="77777777" w:rsidR="00895FCE" w:rsidRPr="00AB06C3" w:rsidRDefault="00895FCE" w:rsidP="00895FCE">
      <w:pPr>
        <w:pStyle w:val="PlainText"/>
        <w:ind w:left="720"/>
        <w:contextualSpacing/>
        <w:rPr>
          <w:rFonts w:asciiTheme="minorHAnsi" w:hAnsiTheme="minorHAnsi" w:cs="Arial"/>
          <w:sz w:val="24"/>
          <w:szCs w:val="24"/>
        </w:rPr>
      </w:pPr>
    </w:p>
    <w:p w14:paraId="0907AE98" w14:textId="77777777" w:rsidR="00895FCE" w:rsidRPr="00AB06C3" w:rsidRDefault="00895FCE" w:rsidP="00895FCE">
      <w:pPr>
        <w:pStyle w:val="PlainText"/>
        <w:contextualSpacing/>
        <w:rPr>
          <w:rFonts w:asciiTheme="minorHAnsi" w:hAnsiTheme="minorHAnsi"/>
          <w:b/>
          <w:bCs/>
          <w:sz w:val="24"/>
          <w:szCs w:val="24"/>
        </w:rPr>
      </w:pPr>
      <w:r w:rsidRPr="00AB06C3">
        <w:rPr>
          <w:rFonts w:asciiTheme="minorHAnsi" w:hAnsiTheme="minorHAnsi" w:cs="Arial"/>
          <w:b/>
          <w:bCs/>
          <w:sz w:val="24"/>
          <w:szCs w:val="24"/>
        </w:rPr>
        <w:t>I</w:t>
      </w:r>
      <w:r w:rsidRPr="00AB06C3">
        <w:rPr>
          <w:rFonts w:asciiTheme="minorHAnsi" w:hAnsiTheme="minorHAnsi"/>
          <w:b/>
          <w:bCs/>
          <w:sz w:val="24"/>
          <w:szCs w:val="24"/>
        </w:rPr>
        <w:t>ndividual and Cultural Diversity</w:t>
      </w:r>
    </w:p>
    <w:p w14:paraId="06C1C574" w14:textId="77777777" w:rsidR="00895FCE" w:rsidRPr="00AB06C3" w:rsidRDefault="00895FCE" w:rsidP="00895FCE">
      <w:pPr>
        <w:pStyle w:val="ListParagraph"/>
        <w:numPr>
          <w:ilvl w:val="0"/>
          <w:numId w:val="41"/>
        </w:numPr>
        <w:contextualSpacing/>
        <w:rPr>
          <w:rFonts w:asciiTheme="minorHAnsi" w:hAnsiTheme="minorHAnsi" w:cs="Arial"/>
        </w:rPr>
      </w:pPr>
      <w:r w:rsidRPr="00AB06C3">
        <w:rPr>
          <w:rFonts w:asciiTheme="minorHAnsi" w:hAnsiTheme="minorHAnsi" w:cs="Arial"/>
        </w:rPr>
        <w:t>Demonstrate an understanding of how their own personal/cultural history, attitudes, and biases may affect how they understand and interact with people different from themselves.</w:t>
      </w:r>
    </w:p>
    <w:p w14:paraId="52C0AA83" w14:textId="77777777" w:rsidR="00895FCE" w:rsidRDefault="00895FCE" w:rsidP="00895FCE">
      <w:pPr>
        <w:pStyle w:val="ListParagraph"/>
        <w:numPr>
          <w:ilvl w:val="0"/>
          <w:numId w:val="41"/>
        </w:numPr>
        <w:contextualSpacing/>
        <w:rPr>
          <w:rFonts w:asciiTheme="minorHAnsi" w:hAnsiTheme="minorHAnsi" w:cs="Arial"/>
        </w:rPr>
      </w:pPr>
      <w:r w:rsidRPr="00AB06C3">
        <w:rPr>
          <w:rFonts w:asciiTheme="minorHAnsi" w:hAnsiTheme="minorHAnsi" w:cs="Arial"/>
        </w:rPr>
        <w:t>Integrate current theoretical and empirical knowledge of diversity issues in neuropsychological assessment, research, treatment, and consultation</w:t>
      </w:r>
    </w:p>
    <w:p w14:paraId="445A4658" w14:textId="77777777" w:rsidR="00895FCE" w:rsidRPr="00AB06C3" w:rsidRDefault="00895FCE" w:rsidP="00895FCE">
      <w:pPr>
        <w:pStyle w:val="ListParagraph"/>
        <w:numPr>
          <w:ilvl w:val="0"/>
          <w:numId w:val="41"/>
        </w:numPr>
        <w:contextualSpacing/>
        <w:rPr>
          <w:rFonts w:asciiTheme="minorHAnsi" w:hAnsiTheme="minorHAnsi" w:cs="Arial"/>
        </w:rPr>
      </w:pPr>
      <w:r>
        <w:rPr>
          <w:rFonts w:asciiTheme="minorHAnsi" w:hAnsiTheme="minorHAnsi" w:cs="Arial"/>
        </w:rPr>
        <w:t>U</w:t>
      </w:r>
      <w:r w:rsidRPr="00AB06C3">
        <w:rPr>
          <w:rFonts w:asciiTheme="minorHAnsi" w:hAnsiTheme="minorHAnsi" w:cs="Arial"/>
        </w:rPr>
        <w:t>nderstand and appreciate how cultural, linguistic, disability, and other demographic/socioeconomic factors affect the process and outcomes of neuropsychological assessments and the application of normative data and interpretations in specific populations.</w:t>
      </w:r>
    </w:p>
    <w:p w14:paraId="5649873E" w14:textId="77777777" w:rsidR="00895FCE" w:rsidRPr="007A40A8" w:rsidRDefault="00895FCE" w:rsidP="00895FCE">
      <w:pPr>
        <w:pStyle w:val="ListParagraph"/>
        <w:numPr>
          <w:ilvl w:val="0"/>
          <w:numId w:val="41"/>
        </w:numPr>
        <w:contextualSpacing/>
        <w:rPr>
          <w:rFonts w:asciiTheme="minorHAnsi" w:hAnsiTheme="minorHAnsi"/>
          <w:b/>
        </w:rPr>
      </w:pPr>
      <w:r w:rsidRPr="007A40A8">
        <w:rPr>
          <w:rFonts w:asciiTheme="minorHAnsi" w:hAnsiTheme="minorHAnsi" w:cs="Arial"/>
        </w:rPr>
        <w:t xml:space="preserve">Demonstrate the ability to integrate awareness and knowledge of individual and cultural differences in the conduct of professional roles </w:t>
      </w:r>
    </w:p>
    <w:p w14:paraId="5DD6373A" w14:textId="03D3DDF8" w:rsidR="00895FCE" w:rsidRDefault="00895FCE" w:rsidP="00895FCE">
      <w:pPr>
        <w:pStyle w:val="ListParagraph"/>
        <w:contextualSpacing/>
        <w:rPr>
          <w:rFonts w:asciiTheme="minorHAnsi" w:hAnsiTheme="minorHAnsi"/>
          <w:b/>
        </w:rPr>
      </w:pPr>
    </w:p>
    <w:p w14:paraId="7E11A6E0" w14:textId="77777777" w:rsidR="00895FCE" w:rsidRPr="007A40A8" w:rsidRDefault="00895FCE" w:rsidP="00895FCE">
      <w:pPr>
        <w:contextualSpacing/>
        <w:rPr>
          <w:rFonts w:asciiTheme="minorHAnsi" w:hAnsiTheme="minorHAnsi"/>
          <w:b/>
        </w:rPr>
      </w:pPr>
      <w:r w:rsidRPr="007A40A8">
        <w:rPr>
          <w:rFonts w:asciiTheme="minorHAnsi" w:hAnsiTheme="minorHAnsi"/>
          <w:b/>
        </w:rPr>
        <w:t>Professional Identity and Relationships/Self-Reflective Practice</w:t>
      </w:r>
    </w:p>
    <w:p w14:paraId="063BD46B" w14:textId="77777777" w:rsidR="00895FCE" w:rsidRPr="00AB06C3" w:rsidRDefault="00895FCE" w:rsidP="00895FCE">
      <w:pPr>
        <w:pStyle w:val="ListParagraph"/>
        <w:numPr>
          <w:ilvl w:val="0"/>
          <w:numId w:val="42"/>
        </w:numPr>
        <w:contextualSpacing/>
        <w:rPr>
          <w:rFonts w:asciiTheme="minorHAnsi" w:hAnsiTheme="minorHAnsi" w:cs="Arial"/>
        </w:rPr>
      </w:pPr>
      <w:r w:rsidRPr="00AB06C3">
        <w:rPr>
          <w:rFonts w:asciiTheme="minorHAnsi" w:hAnsiTheme="minorHAnsi" w:cs="Arial"/>
        </w:rPr>
        <w:t>Possess knowledge of the varying roles of clinical neuropsychologists across settings.</w:t>
      </w:r>
    </w:p>
    <w:p w14:paraId="4050B5DB" w14:textId="77777777" w:rsidR="00895FCE" w:rsidRPr="00AB06C3" w:rsidRDefault="00895FCE" w:rsidP="00895FCE">
      <w:pPr>
        <w:pStyle w:val="ListParagraph"/>
        <w:numPr>
          <w:ilvl w:val="0"/>
          <w:numId w:val="42"/>
        </w:numPr>
        <w:contextualSpacing/>
        <w:rPr>
          <w:rFonts w:asciiTheme="minorHAnsi" w:hAnsiTheme="minorHAnsi" w:cs="Arial"/>
        </w:rPr>
      </w:pPr>
      <w:r w:rsidRPr="00AB06C3">
        <w:rPr>
          <w:rFonts w:asciiTheme="minorHAnsi" w:hAnsiTheme="minorHAnsi" w:cs="Arial"/>
        </w:rPr>
        <w:lastRenderedPageBreak/>
        <w:t>Demonstrate professional behavior and comportment that reflects the values and attitudes of clinical neuropsychology.</w:t>
      </w:r>
    </w:p>
    <w:p w14:paraId="735D7A1B" w14:textId="77777777" w:rsidR="00895FCE" w:rsidRPr="00AB06C3" w:rsidRDefault="00895FCE" w:rsidP="00895FCE">
      <w:pPr>
        <w:pStyle w:val="ListParagraph"/>
        <w:numPr>
          <w:ilvl w:val="0"/>
          <w:numId w:val="42"/>
        </w:numPr>
        <w:contextualSpacing/>
        <w:rPr>
          <w:rFonts w:asciiTheme="minorHAnsi" w:hAnsiTheme="minorHAnsi" w:cs="Arial"/>
        </w:rPr>
      </w:pPr>
      <w:r w:rsidRPr="00AB06C3">
        <w:rPr>
          <w:rFonts w:asciiTheme="minorHAnsi" w:hAnsiTheme="minorHAnsi" w:cs="Arial"/>
        </w:rPr>
        <w:t xml:space="preserve">Maintain productive relationships with a variety of individuals and demonstrate effective interpersonal </w:t>
      </w:r>
      <w:r>
        <w:rPr>
          <w:rFonts w:asciiTheme="minorHAnsi" w:hAnsiTheme="minorHAnsi" w:cs="Arial"/>
        </w:rPr>
        <w:t>and communication skills.</w:t>
      </w:r>
    </w:p>
    <w:p w14:paraId="64225F0F" w14:textId="77777777" w:rsidR="00895FCE" w:rsidRPr="00AB06C3" w:rsidRDefault="00895FCE" w:rsidP="00895FCE">
      <w:pPr>
        <w:pStyle w:val="ListParagraph"/>
        <w:numPr>
          <w:ilvl w:val="0"/>
          <w:numId w:val="42"/>
        </w:numPr>
        <w:contextualSpacing/>
        <w:rPr>
          <w:rFonts w:asciiTheme="minorHAnsi" w:hAnsiTheme="minorHAnsi" w:cs="Arial"/>
        </w:rPr>
      </w:pPr>
      <w:r w:rsidRPr="00AB06C3">
        <w:rPr>
          <w:rFonts w:asciiTheme="minorHAnsi" w:hAnsiTheme="minorHAnsi" w:cs="Arial"/>
        </w:rPr>
        <w:t>Engage in reflective self-assessment regarding limits of competence (e.g., knowledge base and skill sets necessary for practice).</w:t>
      </w:r>
    </w:p>
    <w:p w14:paraId="15A5A907" w14:textId="77777777" w:rsidR="00895FCE" w:rsidRPr="007A40A8" w:rsidRDefault="00895FCE" w:rsidP="00895FCE">
      <w:pPr>
        <w:pStyle w:val="ListParagraph"/>
        <w:numPr>
          <w:ilvl w:val="0"/>
          <w:numId w:val="42"/>
        </w:numPr>
        <w:contextualSpacing/>
        <w:rPr>
          <w:rFonts w:asciiTheme="minorHAnsi" w:hAnsiTheme="minorHAnsi"/>
          <w:b/>
        </w:rPr>
      </w:pPr>
      <w:r w:rsidRPr="007A40A8">
        <w:rPr>
          <w:rFonts w:asciiTheme="minorHAnsi" w:hAnsiTheme="minorHAnsi" w:cs="Arial"/>
        </w:rPr>
        <w:t>Exhibit awareness of personal and professional problems and demonstrate positive coping strategies with personal and professional stressors and challenges.</w:t>
      </w:r>
    </w:p>
    <w:p w14:paraId="0F523E93" w14:textId="77777777" w:rsidR="00895FCE" w:rsidRPr="007A40A8" w:rsidRDefault="00895FCE" w:rsidP="00895FCE">
      <w:pPr>
        <w:pStyle w:val="ListParagraph"/>
        <w:contextualSpacing/>
        <w:rPr>
          <w:rFonts w:asciiTheme="minorHAnsi" w:hAnsiTheme="minorHAnsi"/>
          <w:b/>
        </w:rPr>
      </w:pPr>
    </w:p>
    <w:p w14:paraId="61373663" w14:textId="77777777" w:rsidR="00895FCE" w:rsidRPr="007A40A8" w:rsidRDefault="00895FCE" w:rsidP="00895FCE">
      <w:pPr>
        <w:contextualSpacing/>
        <w:rPr>
          <w:rFonts w:asciiTheme="minorHAnsi" w:hAnsiTheme="minorHAnsi"/>
          <w:b/>
        </w:rPr>
      </w:pPr>
      <w:r w:rsidRPr="007A40A8">
        <w:rPr>
          <w:rFonts w:asciiTheme="minorHAnsi" w:hAnsiTheme="minorHAnsi"/>
          <w:b/>
        </w:rPr>
        <w:t>Interdisciplinary Systems/Consultation</w:t>
      </w:r>
    </w:p>
    <w:p w14:paraId="1E2E5B85" w14:textId="77777777" w:rsidR="00895FCE" w:rsidRPr="00AB06C3" w:rsidRDefault="00895FCE" w:rsidP="00895FCE">
      <w:pPr>
        <w:pStyle w:val="ListParagraph"/>
        <w:numPr>
          <w:ilvl w:val="0"/>
          <w:numId w:val="43"/>
        </w:numPr>
        <w:contextualSpacing/>
        <w:rPr>
          <w:rFonts w:asciiTheme="minorHAnsi" w:hAnsiTheme="minorHAnsi" w:cs="Arial"/>
        </w:rPr>
      </w:pPr>
      <w:r w:rsidRPr="00AB06C3">
        <w:rPr>
          <w:rFonts w:asciiTheme="minorHAnsi" w:hAnsiTheme="minorHAnsi" w:cs="Arial"/>
        </w:rPr>
        <w:t xml:space="preserve">Understand the key issues, concepts, and roles in related disciplines (e.g., neurology, psychiatry, neuroradiology, rehabilitation, and education) and other health professions, communicate effectively with other professionals, </w:t>
      </w:r>
      <w:r>
        <w:rPr>
          <w:rFonts w:asciiTheme="minorHAnsi" w:hAnsiTheme="minorHAnsi" w:cs="Arial"/>
        </w:rPr>
        <w:t xml:space="preserve">place </w:t>
      </w:r>
      <w:r w:rsidRPr="00AB06C3">
        <w:rPr>
          <w:rFonts w:asciiTheme="minorHAnsi" w:hAnsiTheme="minorHAnsi" w:cs="Arial"/>
        </w:rPr>
        <w:t>appropriate referrals, and integrate</w:t>
      </w:r>
      <w:r>
        <w:rPr>
          <w:rFonts w:asciiTheme="minorHAnsi" w:hAnsiTheme="minorHAnsi" w:cs="Arial"/>
        </w:rPr>
        <w:t xml:space="preserve"> the</w:t>
      </w:r>
      <w:r w:rsidRPr="00AB06C3">
        <w:rPr>
          <w:rFonts w:asciiTheme="minorHAnsi" w:hAnsiTheme="minorHAnsi" w:cs="Arial"/>
        </w:rPr>
        <w:t xml:space="preserve"> perspectives</w:t>
      </w:r>
      <w:r>
        <w:rPr>
          <w:rFonts w:asciiTheme="minorHAnsi" w:hAnsiTheme="minorHAnsi" w:cs="Arial"/>
        </w:rPr>
        <w:t xml:space="preserve"> of other disciplines</w:t>
      </w:r>
      <w:r w:rsidRPr="00AB06C3">
        <w:rPr>
          <w:rFonts w:asciiTheme="minorHAnsi" w:hAnsiTheme="minorHAnsi" w:cs="Arial"/>
        </w:rPr>
        <w:t xml:space="preserve"> into case conceptualizations.</w:t>
      </w:r>
    </w:p>
    <w:p w14:paraId="7379B1D7" w14:textId="77777777" w:rsidR="00895FCE" w:rsidRPr="007A40A8" w:rsidRDefault="00895FCE" w:rsidP="00895FCE">
      <w:pPr>
        <w:pStyle w:val="ListParagraph"/>
        <w:numPr>
          <w:ilvl w:val="0"/>
          <w:numId w:val="43"/>
        </w:numPr>
        <w:contextualSpacing/>
        <w:rPr>
          <w:rFonts w:asciiTheme="minorHAnsi" w:hAnsiTheme="minorHAnsi"/>
          <w:b/>
        </w:rPr>
      </w:pPr>
      <w:r w:rsidRPr="00AB06C3">
        <w:rPr>
          <w:rFonts w:asciiTheme="minorHAnsi" w:hAnsiTheme="minorHAnsi" w:cs="Arial"/>
        </w:rPr>
        <w:t xml:space="preserve">Function effectively in consulting roles across settings, clarify referral questions, apply knowledge appropriate to each setting, and </w:t>
      </w:r>
      <w:r>
        <w:rPr>
          <w:rFonts w:asciiTheme="minorHAnsi" w:hAnsiTheme="minorHAnsi" w:cs="Arial"/>
        </w:rPr>
        <w:t xml:space="preserve">effectively </w:t>
      </w:r>
      <w:r w:rsidRPr="00AB06C3">
        <w:rPr>
          <w:rFonts w:asciiTheme="minorHAnsi" w:hAnsiTheme="minorHAnsi" w:cs="Arial"/>
        </w:rPr>
        <w:t>communicat</w:t>
      </w:r>
      <w:r>
        <w:rPr>
          <w:rFonts w:asciiTheme="minorHAnsi" w:hAnsiTheme="minorHAnsi" w:cs="Arial"/>
        </w:rPr>
        <w:t>e</w:t>
      </w:r>
      <w:r w:rsidRPr="00AB06C3">
        <w:rPr>
          <w:rFonts w:asciiTheme="minorHAnsi" w:hAnsiTheme="minorHAnsi" w:cs="Arial"/>
        </w:rPr>
        <w:t xml:space="preserve"> results to referral sources both verbally and in writing.</w:t>
      </w:r>
    </w:p>
    <w:p w14:paraId="1EA86B9C" w14:textId="77777777" w:rsidR="00895FCE" w:rsidRPr="00AB06C3" w:rsidRDefault="00895FCE" w:rsidP="00895FCE">
      <w:pPr>
        <w:pStyle w:val="ListParagraph"/>
        <w:contextualSpacing/>
        <w:rPr>
          <w:rFonts w:asciiTheme="minorHAnsi" w:hAnsiTheme="minorHAnsi"/>
          <w:b/>
        </w:rPr>
      </w:pPr>
    </w:p>
    <w:p w14:paraId="3E3505BB" w14:textId="77777777" w:rsidR="00895FCE" w:rsidRPr="00AB06C3" w:rsidRDefault="00895FCE" w:rsidP="00895FCE">
      <w:pPr>
        <w:contextualSpacing/>
        <w:rPr>
          <w:rFonts w:asciiTheme="minorHAnsi" w:hAnsiTheme="minorHAnsi"/>
          <w:b/>
        </w:rPr>
      </w:pPr>
      <w:r w:rsidRPr="00AB06C3">
        <w:rPr>
          <w:rFonts w:asciiTheme="minorHAnsi" w:hAnsiTheme="minorHAnsi"/>
          <w:b/>
        </w:rPr>
        <w:t>Assessment</w:t>
      </w:r>
    </w:p>
    <w:p w14:paraId="1329AA68" w14:textId="77777777" w:rsidR="00895FCE" w:rsidRPr="00AB06C3" w:rsidRDefault="00895FCE" w:rsidP="00895FCE">
      <w:pPr>
        <w:pStyle w:val="ListParagraph"/>
        <w:numPr>
          <w:ilvl w:val="0"/>
          <w:numId w:val="44"/>
        </w:numPr>
        <w:contextualSpacing/>
        <w:rPr>
          <w:rFonts w:asciiTheme="minorHAnsi" w:hAnsiTheme="minorHAnsi" w:cs="Arial"/>
        </w:rPr>
      </w:pPr>
      <w:r>
        <w:rPr>
          <w:rFonts w:asciiTheme="minorHAnsi" w:hAnsiTheme="minorHAnsi" w:cs="Arial"/>
        </w:rPr>
        <w:t>A</w:t>
      </w:r>
      <w:r w:rsidRPr="00AB06C3">
        <w:rPr>
          <w:rFonts w:asciiTheme="minorHAnsi" w:hAnsiTheme="minorHAnsi" w:cs="Arial"/>
        </w:rPr>
        <w:t>ccurately discern and clarif</w:t>
      </w:r>
      <w:r>
        <w:rPr>
          <w:rFonts w:asciiTheme="minorHAnsi" w:hAnsiTheme="minorHAnsi" w:cs="Arial"/>
        </w:rPr>
        <w:t>y</w:t>
      </w:r>
      <w:r w:rsidRPr="00AB06C3">
        <w:rPr>
          <w:rFonts w:asciiTheme="minorHAnsi" w:hAnsiTheme="minorHAnsi" w:cs="Arial"/>
        </w:rPr>
        <w:t xml:space="preserve"> </w:t>
      </w:r>
      <w:r>
        <w:rPr>
          <w:rFonts w:asciiTheme="minorHAnsi" w:hAnsiTheme="minorHAnsi" w:cs="Arial"/>
        </w:rPr>
        <w:t xml:space="preserve">neuropsychological </w:t>
      </w:r>
      <w:r w:rsidRPr="00AB06C3">
        <w:rPr>
          <w:rFonts w:asciiTheme="minorHAnsi" w:hAnsiTheme="minorHAnsi" w:cs="Arial"/>
        </w:rPr>
        <w:t>assessment questions, including who will be the “consumers” of the assessment results, and how assessment results will be utilized.</w:t>
      </w:r>
    </w:p>
    <w:p w14:paraId="407B1898" w14:textId="77777777" w:rsidR="00895FCE" w:rsidRPr="007808D3" w:rsidRDefault="00895FCE" w:rsidP="00895FCE">
      <w:pPr>
        <w:pStyle w:val="ListParagraph"/>
        <w:numPr>
          <w:ilvl w:val="1"/>
          <w:numId w:val="44"/>
        </w:numPr>
        <w:contextualSpacing/>
        <w:rPr>
          <w:rFonts w:asciiTheme="minorHAnsi" w:hAnsiTheme="minorHAnsi" w:cs="Arial"/>
        </w:rPr>
      </w:pPr>
      <w:r w:rsidRPr="007808D3">
        <w:rPr>
          <w:rFonts w:asciiTheme="minorHAnsi" w:hAnsiTheme="minorHAnsi" w:cs="Arial"/>
        </w:rPr>
        <w:t>Effectively gather information essential to addressing assessment questions through clinical interviews, targeted behavioral observations, records review,</w:t>
      </w:r>
      <w:r>
        <w:rPr>
          <w:rFonts w:asciiTheme="minorHAnsi" w:hAnsiTheme="minorHAnsi" w:cs="Arial"/>
        </w:rPr>
        <w:t xml:space="preserve"> and objective test scores</w:t>
      </w:r>
      <w:r w:rsidRPr="007808D3">
        <w:rPr>
          <w:rFonts w:asciiTheme="minorHAnsi" w:hAnsiTheme="minorHAnsi" w:cs="Arial"/>
        </w:rPr>
        <w:t xml:space="preserve">. </w:t>
      </w:r>
    </w:p>
    <w:p w14:paraId="4D6B5DA1" w14:textId="77777777" w:rsidR="00895FCE" w:rsidRPr="00AB06C3" w:rsidRDefault="00895FCE" w:rsidP="00895FCE">
      <w:pPr>
        <w:pStyle w:val="ListParagraph"/>
        <w:numPr>
          <w:ilvl w:val="0"/>
          <w:numId w:val="44"/>
        </w:numPr>
        <w:contextualSpacing/>
        <w:rPr>
          <w:rFonts w:asciiTheme="minorHAnsi" w:hAnsiTheme="minorHAnsi" w:cs="Arial"/>
        </w:rPr>
      </w:pPr>
      <w:r w:rsidRPr="00AB06C3">
        <w:rPr>
          <w:rFonts w:asciiTheme="minorHAnsi" w:hAnsiTheme="minorHAnsi" w:cs="Arial"/>
        </w:rPr>
        <w:t>Interpret assessment results to produce integrated conceptualizations, accurate diagnostic classifications, and useful recommendations.</w:t>
      </w:r>
    </w:p>
    <w:p w14:paraId="2AF3BE3C" w14:textId="77777777" w:rsidR="00895FCE" w:rsidRPr="00AB06C3" w:rsidRDefault="00895FCE" w:rsidP="00895FCE">
      <w:pPr>
        <w:pStyle w:val="ListParagraph"/>
        <w:numPr>
          <w:ilvl w:val="0"/>
          <w:numId w:val="44"/>
        </w:numPr>
        <w:contextualSpacing/>
        <w:rPr>
          <w:rFonts w:asciiTheme="minorHAnsi" w:hAnsiTheme="minorHAnsi" w:cs="Arial"/>
        </w:rPr>
      </w:pPr>
      <w:r w:rsidRPr="00AB06C3">
        <w:rPr>
          <w:rFonts w:asciiTheme="minorHAnsi" w:hAnsiTheme="minorHAnsi" w:cs="Arial"/>
        </w:rPr>
        <w:t>Communicate</w:t>
      </w:r>
      <w:r>
        <w:rPr>
          <w:rFonts w:asciiTheme="minorHAnsi" w:hAnsiTheme="minorHAnsi" w:cs="Arial"/>
        </w:rPr>
        <w:t xml:space="preserve"> the results and conclusions</w:t>
      </w:r>
      <w:r w:rsidRPr="00AB06C3">
        <w:rPr>
          <w:rFonts w:asciiTheme="minorHAnsi" w:hAnsiTheme="minorHAnsi" w:cs="Arial"/>
        </w:rPr>
        <w:t xml:space="preserve"> both orally and in written </w:t>
      </w:r>
      <w:r>
        <w:rPr>
          <w:rFonts w:asciiTheme="minorHAnsi" w:hAnsiTheme="minorHAnsi" w:cs="Arial"/>
        </w:rPr>
        <w:t xml:space="preserve">reports </w:t>
      </w:r>
      <w:r w:rsidRPr="00AB06C3">
        <w:rPr>
          <w:rFonts w:asciiTheme="minorHAnsi" w:hAnsiTheme="minorHAnsi" w:cs="Arial"/>
        </w:rPr>
        <w:t>in an accurate, helpful, and understandable manner, sensitive to a range of audiences.</w:t>
      </w:r>
    </w:p>
    <w:p w14:paraId="63D5C7FB" w14:textId="77777777" w:rsidR="00895FCE" w:rsidRPr="00813BB6" w:rsidRDefault="00895FCE" w:rsidP="00895FCE">
      <w:pPr>
        <w:pStyle w:val="ListParagraph"/>
        <w:numPr>
          <w:ilvl w:val="0"/>
          <w:numId w:val="44"/>
        </w:numPr>
        <w:contextualSpacing/>
        <w:rPr>
          <w:rFonts w:asciiTheme="minorHAnsi" w:hAnsiTheme="minorHAnsi"/>
          <w:b/>
        </w:rPr>
      </w:pPr>
      <w:r w:rsidRPr="00AB06C3">
        <w:rPr>
          <w:rFonts w:asciiTheme="minorHAnsi" w:hAnsiTheme="minorHAnsi" w:cs="Arial"/>
        </w:rPr>
        <w:t>Address issues related to specific patient populations by referring to providers with specialized competence when appropriate, obtaining consultation, utilizing appropriate normative data, and describing limitations in assessment interpretation.</w:t>
      </w:r>
    </w:p>
    <w:p w14:paraId="1B65CD44" w14:textId="77777777" w:rsidR="00895FCE" w:rsidRPr="00AB06C3" w:rsidRDefault="00895FCE" w:rsidP="00895FCE">
      <w:pPr>
        <w:pStyle w:val="ListParagraph"/>
        <w:contextualSpacing/>
        <w:rPr>
          <w:rFonts w:asciiTheme="minorHAnsi" w:hAnsiTheme="minorHAnsi"/>
          <w:b/>
        </w:rPr>
      </w:pPr>
    </w:p>
    <w:p w14:paraId="2B805E74" w14:textId="77777777" w:rsidR="00895FCE" w:rsidRPr="00AB06C3" w:rsidRDefault="00895FCE" w:rsidP="00895FCE">
      <w:pPr>
        <w:contextualSpacing/>
        <w:rPr>
          <w:rFonts w:asciiTheme="minorHAnsi" w:hAnsiTheme="minorHAnsi"/>
          <w:b/>
        </w:rPr>
      </w:pPr>
      <w:r w:rsidRPr="00AB06C3">
        <w:rPr>
          <w:rFonts w:asciiTheme="minorHAnsi" w:hAnsiTheme="minorHAnsi"/>
          <w:b/>
        </w:rPr>
        <w:t>Intervention</w:t>
      </w:r>
    </w:p>
    <w:p w14:paraId="76B45D2E" w14:textId="77777777" w:rsidR="00895FCE" w:rsidRPr="00AB06C3" w:rsidRDefault="00895FCE" w:rsidP="00895FCE">
      <w:pPr>
        <w:pStyle w:val="ListParagraph"/>
        <w:numPr>
          <w:ilvl w:val="0"/>
          <w:numId w:val="45"/>
        </w:numPr>
        <w:contextualSpacing/>
        <w:rPr>
          <w:rFonts w:asciiTheme="minorHAnsi" w:hAnsiTheme="minorHAnsi" w:cs="Arial"/>
        </w:rPr>
      </w:pPr>
      <w:r w:rsidRPr="00AB06C3">
        <w:rPr>
          <w:rFonts w:asciiTheme="minorHAnsi" w:hAnsiTheme="minorHAnsi" w:cs="Arial"/>
        </w:rPr>
        <w:t>Understand evidenced-based intervention practices to address cognitive and behavioral problems present in different clinical populations.</w:t>
      </w:r>
    </w:p>
    <w:p w14:paraId="0067B423" w14:textId="77777777" w:rsidR="00895FCE" w:rsidRPr="00AB06C3" w:rsidRDefault="00895FCE" w:rsidP="00895FCE">
      <w:pPr>
        <w:pStyle w:val="ListParagraph"/>
        <w:numPr>
          <w:ilvl w:val="0"/>
          <w:numId w:val="45"/>
        </w:numPr>
        <w:contextualSpacing/>
        <w:rPr>
          <w:rFonts w:asciiTheme="minorHAnsi" w:hAnsiTheme="minorHAnsi" w:cs="Arial"/>
        </w:rPr>
      </w:pPr>
      <w:r w:rsidRPr="00AB06C3">
        <w:rPr>
          <w:rFonts w:asciiTheme="minorHAnsi" w:hAnsiTheme="minorHAnsi" w:cs="Arial"/>
        </w:rPr>
        <w:t>Understand how complex neurobehavioral disorders and sociocultural factors can affect the applicability of interventions.</w:t>
      </w:r>
    </w:p>
    <w:p w14:paraId="25765119" w14:textId="416E4CAC" w:rsidR="00895FCE" w:rsidRPr="00F735A9" w:rsidRDefault="00895FCE" w:rsidP="00895FCE">
      <w:pPr>
        <w:pStyle w:val="ListParagraph"/>
        <w:numPr>
          <w:ilvl w:val="0"/>
          <w:numId w:val="45"/>
        </w:numPr>
        <w:contextualSpacing/>
        <w:rPr>
          <w:rFonts w:asciiTheme="minorHAnsi" w:hAnsiTheme="minorHAnsi"/>
          <w:b/>
        </w:rPr>
      </w:pPr>
      <w:r w:rsidRPr="00AB06C3">
        <w:rPr>
          <w:rFonts w:asciiTheme="minorHAnsi" w:hAnsiTheme="minorHAnsi" w:cs="Arial"/>
        </w:rPr>
        <w:t>Employ assessment and provision of feedback for therapeutic benefit.</w:t>
      </w:r>
    </w:p>
    <w:p w14:paraId="3F804012" w14:textId="3626C75C" w:rsidR="00F735A9" w:rsidRDefault="00F735A9" w:rsidP="00F735A9">
      <w:pPr>
        <w:pStyle w:val="ListParagraph"/>
        <w:contextualSpacing/>
        <w:rPr>
          <w:rFonts w:asciiTheme="minorHAnsi" w:hAnsiTheme="minorHAnsi"/>
          <w:b/>
        </w:rPr>
      </w:pPr>
    </w:p>
    <w:p w14:paraId="08BADF94" w14:textId="77777777" w:rsidR="00F735A9" w:rsidRPr="00AB06C3" w:rsidRDefault="00F735A9" w:rsidP="00F735A9">
      <w:pPr>
        <w:pStyle w:val="ListParagraph"/>
        <w:contextualSpacing/>
        <w:rPr>
          <w:rFonts w:asciiTheme="minorHAnsi" w:hAnsiTheme="minorHAnsi"/>
          <w:b/>
        </w:rPr>
      </w:pPr>
    </w:p>
    <w:p w14:paraId="4711F045" w14:textId="77777777" w:rsidR="00895FCE" w:rsidRPr="00AB06C3" w:rsidRDefault="00895FCE" w:rsidP="00895FCE">
      <w:pPr>
        <w:contextualSpacing/>
        <w:rPr>
          <w:rFonts w:asciiTheme="minorHAnsi" w:hAnsiTheme="minorHAnsi"/>
          <w:b/>
        </w:rPr>
      </w:pPr>
      <w:r w:rsidRPr="00AB06C3">
        <w:rPr>
          <w:rFonts w:asciiTheme="minorHAnsi" w:hAnsiTheme="minorHAnsi"/>
          <w:b/>
        </w:rPr>
        <w:lastRenderedPageBreak/>
        <w:t>Research</w:t>
      </w:r>
    </w:p>
    <w:p w14:paraId="163B542C" w14:textId="77777777" w:rsidR="00895FCE" w:rsidRPr="00AB06C3" w:rsidRDefault="00895FCE" w:rsidP="00895FCE">
      <w:pPr>
        <w:pStyle w:val="ListParagraph"/>
        <w:numPr>
          <w:ilvl w:val="0"/>
          <w:numId w:val="46"/>
        </w:numPr>
        <w:contextualSpacing/>
        <w:rPr>
          <w:rFonts w:asciiTheme="minorHAnsi" w:hAnsiTheme="minorHAnsi" w:cs="Arial"/>
        </w:rPr>
      </w:pPr>
      <w:r w:rsidRPr="00AB06C3">
        <w:rPr>
          <w:rFonts w:asciiTheme="minorHAnsi" w:hAnsiTheme="minorHAnsi" w:cs="Arial"/>
        </w:rPr>
        <w:t>Accurately and effectively perform neuropsychological research activities, monitor progress, evaluate outcome, and communicate research findings.</w:t>
      </w:r>
    </w:p>
    <w:p w14:paraId="7D18CBEF" w14:textId="77777777" w:rsidR="00895FCE" w:rsidRPr="00805931" w:rsidRDefault="00895FCE" w:rsidP="00895FCE">
      <w:pPr>
        <w:pStyle w:val="ListParagraph"/>
        <w:numPr>
          <w:ilvl w:val="0"/>
          <w:numId w:val="46"/>
        </w:numPr>
        <w:contextualSpacing/>
        <w:rPr>
          <w:rFonts w:asciiTheme="minorHAnsi" w:hAnsiTheme="minorHAnsi"/>
          <w:b/>
        </w:rPr>
      </w:pPr>
      <w:r w:rsidRPr="00AB06C3">
        <w:rPr>
          <w:rFonts w:asciiTheme="minorHAnsi" w:hAnsiTheme="minorHAnsi" w:cs="Arial"/>
        </w:rPr>
        <w:t>Appl</w:t>
      </w:r>
      <w:r>
        <w:rPr>
          <w:rFonts w:asciiTheme="minorHAnsi" w:hAnsiTheme="minorHAnsi" w:cs="Arial"/>
        </w:rPr>
        <w:t>y</w:t>
      </w:r>
      <w:r w:rsidRPr="00AB06C3">
        <w:rPr>
          <w:rFonts w:asciiTheme="minorHAnsi" w:hAnsiTheme="minorHAnsi" w:cs="Arial"/>
        </w:rPr>
        <w:t xml:space="preserve"> knowledge of existing neuropsychological literature and the scientific method to generate appropriate research questions and determine effective research design and appropriate analysis.</w:t>
      </w:r>
    </w:p>
    <w:p w14:paraId="3B54999E" w14:textId="77777777" w:rsidR="00895FCE" w:rsidRPr="00AB06C3" w:rsidRDefault="00895FCE" w:rsidP="00895FCE">
      <w:pPr>
        <w:pStyle w:val="ListParagraph"/>
        <w:contextualSpacing/>
        <w:rPr>
          <w:rFonts w:asciiTheme="minorHAnsi" w:hAnsiTheme="minorHAnsi"/>
          <w:b/>
        </w:rPr>
      </w:pPr>
    </w:p>
    <w:p w14:paraId="37961DBD" w14:textId="77777777" w:rsidR="00895FCE" w:rsidRPr="00AB06C3" w:rsidRDefault="00895FCE" w:rsidP="00895FCE">
      <w:pPr>
        <w:contextualSpacing/>
        <w:rPr>
          <w:rFonts w:asciiTheme="minorHAnsi" w:hAnsiTheme="minorHAnsi"/>
          <w:b/>
        </w:rPr>
      </w:pPr>
      <w:r w:rsidRPr="00AB06C3">
        <w:rPr>
          <w:rFonts w:asciiTheme="minorHAnsi" w:hAnsiTheme="minorHAnsi"/>
          <w:b/>
        </w:rPr>
        <w:t>Teaching/Supervision/Mentoring</w:t>
      </w:r>
    </w:p>
    <w:p w14:paraId="14FF9F40" w14:textId="77777777" w:rsidR="00895FCE" w:rsidRPr="00AB06C3" w:rsidRDefault="00895FCE" w:rsidP="00895FCE">
      <w:pPr>
        <w:pStyle w:val="ListParagraph"/>
        <w:numPr>
          <w:ilvl w:val="0"/>
          <w:numId w:val="47"/>
        </w:numPr>
        <w:contextualSpacing/>
        <w:rPr>
          <w:rFonts w:asciiTheme="minorHAnsi" w:hAnsiTheme="minorHAnsi" w:cs="Arial"/>
        </w:rPr>
      </w:pPr>
      <w:r w:rsidRPr="00AB06C3">
        <w:rPr>
          <w:rFonts w:asciiTheme="minorHAnsi" w:hAnsiTheme="minorHAnsi" w:cs="Arial"/>
        </w:rPr>
        <w:t>Demonstrate knowledge of teaching, supervision, and mentoring theories, methods, and practices relevant to clinical neuropsychology.</w:t>
      </w:r>
    </w:p>
    <w:p w14:paraId="2D8D0795" w14:textId="77777777" w:rsidR="00895FCE" w:rsidRPr="00805931" w:rsidRDefault="00895FCE" w:rsidP="00895FCE">
      <w:pPr>
        <w:pStyle w:val="ListParagraph"/>
        <w:numPr>
          <w:ilvl w:val="0"/>
          <w:numId w:val="47"/>
        </w:numPr>
        <w:contextualSpacing/>
        <w:rPr>
          <w:rFonts w:asciiTheme="minorHAnsi" w:hAnsiTheme="minorHAnsi"/>
          <w:b/>
        </w:rPr>
      </w:pPr>
      <w:r w:rsidRPr="00AB06C3">
        <w:rPr>
          <w:rFonts w:asciiTheme="minorHAnsi" w:hAnsiTheme="minorHAnsi" w:cs="Arial"/>
        </w:rPr>
        <w:t>Teach, supervise, and mentor</w:t>
      </w:r>
      <w:r>
        <w:rPr>
          <w:rFonts w:asciiTheme="minorHAnsi" w:hAnsiTheme="minorHAnsi" w:cs="Arial"/>
        </w:rPr>
        <w:t xml:space="preserve"> more junior trainees in </w:t>
      </w:r>
      <w:r w:rsidRPr="00AB06C3">
        <w:rPr>
          <w:rFonts w:asciiTheme="minorHAnsi" w:hAnsiTheme="minorHAnsi" w:cs="Arial"/>
        </w:rPr>
        <w:t>clinical neuropsychology effectively and appropriately.</w:t>
      </w:r>
    </w:p>
    <w:p w14:paraId="1668B4DA" w14:textId="77777777" w:rsidR="00895FCE" w:rsidRPr="00AB06C3" w:rsidRDefault="00895FCE" w:rsidP="00895FCE">
      <w:pPr>
        <w:pStyle w:val="ListParagraph"/>
        <w:contextualSpacing/>
        <w:rPr>
          <w:rFonts w:asciiTheme="minorHAnsi" w:hAnsiTheme="minorHAnsi"/>
          <w:b/>
        </w:rPr>
      </w:pPr>
    </w:p>
    <w:p w14:paraId="49EEBAE1" w14:textId="77777777" w:rsidR="00895FCE" w:rsidRPr="00AB06C3" w:rsidRDefault="00895FCE" w:rsidP="00895FCE">
      <w:pPr>
        <w:contextualSpacing/>
        <w:rPr>
          <w:rFonts w:asciiTheme="minorHAnsi" w:hAnsiTheme="minorHAnsi"/>
          <w:b/>
        </w:rPr>
      </w:pPr>
      <w:r w:rsidRPr="00AB06C3">
        <w:rPr>
          <w:rFonts w:asciiTheme="minorHAnsi" w:hAnsiTheme="minorHAnsi"/>
          <w:b/>
        </w:rPr>
        <w:t>Management/Administration</w:t>
      </w:r>
    </w:p>
    <w:p w14:paraId="66841F9B" w14:textId="77777777" w:rsidR="00895FCE" w:rsidRPr="00AB06C3" w:rsidRDefault="00895FCE" w:rsidP="00895FCE">
      <w:pPr>
        <w:pStyle w:val="ListParagraph"/>
        <w:numPr>
          <w:ilvl w:val="0"/>
          <w:numId w:val="48"/>
        </w:numPr>
        <w:contextualSpacing/>
        <w:rPr>
          <w:rFonts w:asciiTheme="minorHAnsi" w:hAnsiTheme="minorHAnsi" w:cs="Arial"/>
        </w:rPr>
      </w:pPr>
      <w:r w:rsidRPr="00AB06C3">
        <w:rPr>
          <w:rFonts w:asciiTheme="minorHAnsi" w:hAnsiTheme="minorHAnsi" w:cs="Arial"/>
        </w:rPr>
        <w:t>Possess knowledge of common administrative and business practices in neuropsychology practice.</w:t>
      </w:r>
    </w:p>
    <w:p w14:paraId="75BD5D4A" w14:textId="77777777" w:rsidR="00895FCE" w:rsidRPr="00AB06C3" w:rsidRDefault="00895FCE" w:rsidP="00895FCE">
      <w:pPr>
        <w:pStyle w:val="ListParagraph"/>
        <w:numPr>
          <w:ilvl w:val="0"/>
          <w:numId w:val="48"/>
        </w:numPr>
        <w:contextualSpacing/>
        <w:rPr>
          <w:rFonts w:asciiTheme="minorHAnsi" w:hAnsiTheme="minorHAnsi"/>
          <w:b/>
        </w:rPr>
      </w:pPr>
      <w:r w:rsidRPr="00AB06C3">
        <w:rPr>
          <w:rFonts w:asciiTheme="minorHAnsi" w:hAnsiTheme="minorHAnsi" w:cs="Arial"/>
        </w:rPr>
        <w:t>Manage responsibility for key patient care tasks and contacts with effective documentation in a timely manner.</w:t>
      </w:r>
    </w:p>
    <w:p w14:paraId="7CB0D3DE" w14:textId="77777777" w:rsidR="00895FCE" w:rsidRPr="00F92CC0" w:rsidRDefault="00895FCE" w:rsidP="00895FCE">
      <w:pPr>
        <w:pStyle w:val="PlainText"/>
        <w:contextualSpacing/>
        <w:rPr>
          <w:rFonts w:asciiTheme="minorHAnsi" w:hAnsiTheme="minorHAnsi" w:cs="Arial"/>
          <w:b/>
          <w:bCs/>
          <w:sz w:val="24"/>
          <w:szCs w:val="24"/>
        </w:rPr>
      </w:pPr>
    </w:p>
    <w:p w14:paraId="26BCF2BF" w14:textId="77777777" w:rsidR="00895FCE" w:rsidRPr="00F92CC0" w:rsidRDefault="00895FCE" w:rsidP="00895FCE">
      <w:pPr>
        <w:contextualSpacing/>
        <w:rPr>
          <w:rFonts w:cs="Arial"/>
        </w:rPr>
      </w:pPr>
    </w:p>
    <w:p w14:paraId="39B9500B" w14:textId="77777777" w:rsidR="00895FCE" w:rsidRPr="00F92CC0" w:rsidRDefault="00895FCE" w:rsidP="00895FCE">
      <w:pPr>
        <w:rPr>
          <w:rFonts w:asciiTheme="minorHAnsi" w:hAnsiTheme="minorHAnsi"/>
          <w:b/>
        </w:rPr>
      </w:pPr>
    </w:p>
    <w:p w14:paraId="15409ADA" w14:textId="77777777" w:rsidR="00895FCE" w:rsidRPr="00886716" w:rsidRDefault="00895FCE" w:rsidP="00895FCE">
      <w:pPr>
        <w:spacing w:after="200" w:line="276" w:lineRule="auto"/>
        <w:ind w:left="360"/>
        <w:contextualSpacing/>
      </w:pPr>
    </w:p>
    <w:p w14:paraId="6A816367" w14:textId="77777777" w:rsidR="00895FCE" w:rsidRPr="00886716" w:rsidRDefault="00895FCE" w:rsidP="00895FCE">
      <w:pPr>
        <w:rPr>
          <w:b/>
        </w:rPr>
      </w:pPr>
    </w:p>
    <w:p w14:paraId="00CF47D4" w14:textId="77777777" w:rsidR="00895FCE" w:rsidRDefault="00895FCE" w:rsidP="00895FCE"/>
    <w:p w14:paraId="2B034897" w14:textId="77777777" w:rsidR="00895FCE" w:rsidRDefault="00895FCE" w:rsidP="00895FCE"/>
    <w:p w14:paraId="380481A7" w14:textId="77777777" w:rsidR="00895FCE" w:rsidRDefault="00895FCE" w:rsidP="00895FCE"/>
    <w:p w14:paraId="1FEEBCDF" w14:textId="77777777" w:rsidR="00895FCE" w:rsidRDefault="00895FCE" w:rsidP="00895FCE"/>
    <w:p w14:paraId="24D0870A" w14:textId="77777777" w:rsidR="00895FCE" w:rsidRDefault="00895FCE" w:rsidP="00895FCE"/>
    <w:p w14:paraId="6ED93DCE" w14:textId="77777777" w:rsidR="00895FCE" w:rsidRDefault="00895FCE" w:rsidP="00895FCE"/>
    <w:p w14:paraId="1F250A5D" w14:textId="77777777" w:rsidR="00895FCE" w:rsidRDefault="00895FCE" w:rsidP="00895FCE"/>
    <w:p w14:paraId="6B0B5571" w14:textId="77777777" w:rsidR="00895FCE" w:rsidRDefault="00895FCE" w:rsidP="00895FCE"/>
    <w:p w14:paraId="2CD9D114" w14:textId="77777777" w:rsidR="00895FCE" w:rsidRDefault="00895FCE" w:rsidP="00895FCE"/>
    <w:p w14:paraId="3B36BE03" w14:textId="77777777" w:rsidR="00895FCE" w:rsidRDefault="00895FCE" w:rsidP="00895FCE"/>
    <w:p w14:paraId="3E245973" w14:textId="77777777" w:rsidR="00895FCE" w:rsidRDefault="00895FCE" w:rsidP="00895FCE"/>
    <w:p w14:paraId="13885AE2" w14:textId="77777777" w:rsidR="00895FCE" w:rsidRDefault="00895FCE" w:rsidP="00895FCE"/>
    <w:p w14:paraId="71135C3A" w14:textId="77777777" w:rsidR="00895FCE" w:rsidRDefault="00895FCE" w:rsidP="00895FCE"/>
    <w:p w14:paraId="0EC60BE5" w14:textId="77777777" w:rsidR="00895FCE" w:rsidRDefault="00895FCE" w:rsidP="00895FCE"/>
    <w:p w14:paraId="5EC2F62E" w14:textId="77777777" w:rsidR="00895FCE" w:rsidRDefault="00895FCE" w:rsidP="00895FCE"/>
    <w:p w14:paraId="786B2012" w14:textId="77777777" w:rsidR="00895FCE" w:rsidRDefault="00895FCE" w:rsidP="00895FCE"/>
    <w:p w14:paraId="40BA38D1" w14:textId="77777777" w:rsidR="00895FCE" w:rsidRDefault="00895FCE" w:rsidP="00895FCE"/>
    <w:p w14:paraId="43228184" w14:textId="77777777" w:rsidR="00895FCE" w:rsidRDefault="00895FCE" w:rsidP="00895FCE"/>
    <w:p w14:paraId="1DCF8BC2" w14:textId="77777777" w:rsidR="00895FCE" w:rsidRDefault="00895FCE" w:rsidP="00895FCE"/>
    <w:p w14:paraId="3E314D0C" w14:textId="77777777" w:rsidR="00895FCE" w:rsidRDefault="00895FCE" w:rsidP="00895FCE"/>
    <w:p w14:paraId="04658859" w14:textId="77777777" w:rsidR="00895FCE" w:rsidRDefault="00895FCE" w:rsidP="00895FCE"/>
    <w:p w14:paraId="34500A44" w14:textId="77777777" w:rsidR="00895FCE" w:rsidRDefault="00895FCE" w:rsidP="00895FCE">
      <w:pPr>
        <w:pStyle w:val="Heading1"/>
        <w:rPr>
          <w:rFonts w:ascii="Georgia" w:hAnsi="Georgia"/>
          <w:color w:val="2F5496" w:themeColor="accent1" w:themeShade="BF"/>
          <w:sz w:val="24"/>
          <w:szCs w:val="24"/>
        </w:rPr>
      </w:pPr>
      <w:r>
        <w:rPr>
          <w:rFonts w:ascii="Georgia" w:hAnsi="Georgia"/>
          <w:color w:val="2F5496" w:themeColor="accent1" w:themeShade="BF"/>
          <w:sz w:val="24"/>
          <w:szCs w:val="24"/>
        </w:rPr>
        <w:lastRenderedPageBreak/>
        <w:t>Appendix B – Competency Rating Chart</w:t>
      </w:r>
    </w:p>
    <w:p w14:paraId="7DA6A1C0" w14:textId="77777777" w:rsidR="00895FCE" w:rsidRDefault="00895FCE" w:rsidP="00895FCE"/>
    <w:tbl>
      <w:tblPr>
        <w:tblStyle w:val="TableGrid"/>
        <w:tblpPr w:vertAnchor="text" w:horzAnchor="margin" w:tblpX="-604" w:tblpY="217"/>
        <w:tblW w:w="10843" w:type="dxa"/>
        <w:tblLayout w:type="fixed"/>
        <w:tblCellMar>
          <w:left w:w="43" w:type="dxa"/>
          <w:right w:w="43" w:type="dxa"/>
        </w:tblCellMar>
        <w:tblLook w:val="04A0" w:firstRow="1" w:lastRow="0" w:firstColumn="1" w:lastColumn="0" w:noHBand="0" w:noVBand="1"/>
      </w:tblPr>
      <w:tblGrid>
        <w:gridCol w:w="1123"/>
        <w:gridCol w:w="270"/>
        <w:gridCol w:w="900"/>
        <w:gridCol w:w="549"/>
        <w:gridCol w:w="621"/>
        <w:gridCol w:w="1260"/>
        <w:gridCol w:w="307"/>
        <w:gridCol w:w="953"/>
        <w:gridCol w:w="1260"/>
        <w:gridCol w:w="1110"/>
        <w:gridCol w:w="150"/>
        <w:gridCol w:w="1098"/>
        <w:gridCol w:w="72"/>
        <w:gridCol w:w="1170"/>
      </w:tblGrid>
      <w:tr w:rsidR="00895FCE" w:rsidRPr="00886716" w14:paraId="554C3FB7" w14:textId="77777777" w:rsidTr="00C7584D">
        <w:tc>
          <w:tcPr>
            <w:tcW w:w="1393" w:type="dxa"/>
            <w:gridSpan w:val="2"/>
            <w:tcBorders>
              <w:right w:val="nil"/>
            </w:tcBorders>
            <w:shd w:val="clear" w:color="auto" w:fill="D9D9D9" w:themeFill="background1" w:themeFillShade="D9"/>
          </w:tcPr>
          <w:p w14:paraId="7C9834CA" w14:textId="77777777" w:rsidR="00895FCE" w:rsidRPr="00886716" w:rsidRDefault="00895FCE" w:rsidP="00C7584D">
            <w:pPr>
              <w:ind w:left="224"/>
            </w:pPr>
            <w:r>
              <w:t xml:space="preserve">     </w:t>
            </w:r>
            <w:r w:rsidRPr="00886716">
              <w:t>1</w:t>
            </w:r>
          </w:p>
        </w:tc>
        <w:tc>
          <w:tcPr>
            <w:tcW w:w="1449" w:type="dxa"/>
            <w:gridSpan w:val="2"/>
            <w:tcBorders>
              <w:left w:val="nil"/>
              <w:right w:val="nil"/>
            </w:tcBorders>
            <w:shd w:val="clear" w:color="auto" w:fill="D9D9D9" w:themeFill="background1" w:themeFillShade="D9"/>
          </w:tcPr>
          <w:p w14:paraId="762E14E7" w14:textId="77777777" w:rsidR="00895FCE" w:rsidRPr="00886716" w:rsidRDefault="00895FCE" w:rsidP="00C7584D">
            <w:pPr>
              <w:ind w:left="-108"/>
            </w:pPr>
            <w:r>
              <w:t xml:space="preserve">      </w:t>
            </w:r>
            <w:r w:rsidRPr="00886716">
              <w:t>2</w:t>
            </w:r>
          </w:p>
        </w:tc>
        <w:tc>
          <w:tcPr>
            <w:tcW w:w="621" w:type="dxa"/>
            <w:tcBorders>
              <w:left w:val="nil"/>
              <w:right w:val="single" w:sz="4" w:space="0" w:color="auto"/>
            </w:tcBorders>
            <w:shd w:val="clear" w:color="auto" w:fill="D9D9D9" w:themeFill="background1" w:themeFillShade="D9"/>
          </w:tcPr>
          <w:p w14:paraId="60E4D4EE" w14:textId="77777777" w:rsidR="00895FCE" w:rsidRPr="00886716" w:rsidRDefault="00895FCE" w:rsidP="00C7584D">
            <w:pPr>
              <w:ind w:left="-108"/>
            </w:pPr>
            <w:r>
              <w:t xml:space="preserve">  </w:t>
            </w:r>
            <w:r w:rsidRPr="00886716">
              <w:t>3</w:t>
            </w:r>
          </w:p>
        </w:tc>
        <w:tc>
          <w:tcPr>
            <w:tcW w:w="1567" w:type="dxa"/>
            <w:gridSpan w:val="2"/>
            <w:tcBorders>
              <w:left w:val="single" w:sz="4" w:space="0" w:color="auto"/>
              <w:right w:val="nil"/>
            </w:tcBorders>
            <w:shd w:val="clear" w:color="auto" w:fill="A6A6A6" w:themeFill="background1" w:themeFillShade="A6"/>
          </w:tcPr>
          <w:p w14:paraId="45C9A7C5" w14:textId="77777777" w:rsidR="00895FCE" w:rsidRPr="00886716" w:rsidRDefault="00895FCE" w:rsidP="00C7584D">
            <w:pPr>
              <w:jc w:val="center"/>
            </w:pPr>
            <w:r w:rsidRPr="00886716">
              <w:t>4</w:t>
            </w:r>
          </w:p>
        </w:tc>
        <w:tc>
          <w:tcPr>
            <w:tcW w:w="953" w:type="dxa"/>
            <w:tcBorders>
              <w:left w:val="nil"/>
              <w:right w:val="nil"/>
            </w:tcBorders>
            <w:shd w:val="clear" w:color="auto" w:fill="A6A6A6" w:themeFill="background1" w:themeFillShade="A6"/>
          </w:tcPr>
          <w:p w14:paraId="64360D53" w14:textId="77777777" w:rsidR="00895FCE" w:rsidRPr="00886716" w:rsidRDefault="00895FCE" w:rsidP="00C7584D">
            <w:pPr>
              <w:jc w:val="center"/>
            </w:pPr>
            <w:r w:rsidRPr="00886716">
              <w:t>5</w:t>
            </w:r>
          </w:p>
        </w:tc>
        <w:tc>
          <w:tcPr>
            <w:tcW w:w="1260" w:type="dxa"/>
            <w:tcBorders>
              <w:left w:val="nil"/>
              <w:right w:val="single" w:sz="4" w:space="0" w:color="auto"/>
            </w:tcBorders>
            <w:shd w:val="clear" w:color="auto" w:fill="A6A6A6" w:themeFill="background1" w:themeFillShade="A6"/>
          </w:tcPr>
          <w:p w14:paraId="08AA246A" w14:textId="77777777" w:rsidR="00895FCE" w:rsidRPr="00886716" w:rsidRDefault="00895FCE" w:rsidP="00C7584D">
            <w:pPr>
              <w:jc w:val="center"/>
            </w:pPr>
            <w:r w:rsidRPr="00886716">
              <w:t>6</w:t>
            </w:r>
          </w:p>
        </w:tc>
        <w:tc>
          <w:tcPr>
            <w:tcW w:w="1110" w:type="dxa"/>
            <w:tcBorders>
              <w:left w:val="single" w:sz="4" w:space="0" w:color="auto"/>
              <w:right w:val="nil"/>
            </w:tcBorders>
            <w:shd w:val="clear" w:color="auto" w:fill="000000" w:themeFill="text1"/>
          </w:tcPr>
          <w:p w14:paraId="0243A245" w14:textId="77777777" w:rsidR="00895FCE" w:rsidRPr="00886716" w:rsidRDefault="00895FCE" w:rsidP="00C7584D">
            <w:pPr>
              <w:jc w:val="center"/>
            </w:pPr>
            <w:r w:rsidRPr="00886716">
              <w:t>7</w:t>
            </w:r>
          </w:p>
        </w:tc>
        <w:tc>
          <w:tcPr>
            <w:tcW w:w="1248" w:type="dxa"/>
            <w:gridSpan w:val="2"/>
            <w:tcBorders>
              <w:left w:val="nil"/>
              <w:right w:val="nil"/>
            </w:tcBorders>
            <w:shd w:val="clear" w:color="auto" w:fill="000000" w:themeFill="text1"/>
          </w:tcPr>
          <w:p w14:paraId="77B4E789" w14:textId="77777777" w:rsidR="00895FCE" w:rsidRPr="00886716" w:rsidRDefault="00895FCE" w:rsidP="00C7584D">
            <w:pPr>
              <w:jc w:val="center"/>
            </w:pPr>
            <w:r w:rsidRPr="00886716">
              <w:t>8</w:t>
            </w:r>
          </w:p>
        </w:tc>
        <w:tc>
          <w:tcPr>
            <w:tcW w:w="1242" w:type="dxa"/>
            <w:gridSpan w:val="2"/>
            <w:tcBorders>
              <w:left w:val="nil"/>
            </w:tcBorders>
            <w:shd w:val="clear" w:color="auto" w:fill="000000" w:themeFill="text1"/>
          </w:tcPr>
          <w:p w14:paraId="722374FF" w14:textId="77777777" w:rsidR="00895FCE" w:rsidRPr="00886716" w:rsidRDefault="00895FCE" w:rsidP="00C7584D">
            <w:pPr>
              <w:jc w:val="center"/>
            </w:pPr>
            <w:r w:rsidRPr="00886716">
              <w:t>9</w:t>
            </w:r>
          </w:p>
        </w:tc>
      </w:tr>
      <w:tr w:rsidR="00895FCE" w:rsidRPr="00886716" w14:paraId="0E72BDDB" w14:textId="77777777" w:rsidTr="00C7584D">
        <w:trPr>
          <w:trHeight w:val="332"/>
        </w:trPr>
        <w:tc>
          <w:tcPr>
            <w:tcW w:w="3463" w:type="dxa"/>
            <w:gridSpan w:val="5"/>
          </w:tcPr>
          <w:p w14:paraId="69352AAA" w14:textId="3BC8C94E" w:rsidR="00895FCE" w:rsidRPr="00886716" w:rsidRDefault="00895FCE" w:rsidP="00C7584D">
            <w:pPr>
              <w:jc w:val="center"/>
            </w:pPr>
            <w:r w:rsidRPr="00886716">
              <w:t xml:space="preserve">Below </w:t>
            </w:r>
            <w:r w:rsidR="00A25895">
              <w:t>resident</w:t>
            </w:r>
            <w:r w:rsidRPr="00886716">
              <w:t xml:space="preserve"> level</w:t>
            </w:r>
          </w:p>
        </w:tc>
        <w:tc>
          <w:tcPr>
            <w:tcW w:w="3780" w:type="dxa"/>
            <w:gridSpan w:val="4"/>
          </w:tcPr>
          <w:p w14:paraId="37B2BE22" w14:textId="5909E9FA" w:rsidR="00895FCE" w:rsidRPr="00886716" w:rsidRDefault="00895FCE" w:rsidP="00C7584D">
            <w:pPr>
              <w:pStyle w:val="ListParagraph"/>
            </w:pPr>
            <w:r w:rsidRPr="00886716">
              <w:t xml:space="preserve">        At </w:t>
            </w:r>
            <w:r w:rsidR="00A25895">
              <w:t>resident</w:t>
            </w:r>
            <w:r w:rsidRPr="00886716">
              <w:t xml:space="preserve"> level</w:t>
            </w:r>
          </w:p>
        </w:tc>
        <w:tc>
          <w:tcPr>
            <w:tcW w:w="3600" w:type="dxa"/>
            <w:gridSpan w:val="5"/>
          </w:tcPr>
          <w:p w14:paraId="5F34FA49" w14:textId="77777777" w:rsidR="00895FCE" w:rsidRPr="00886716" w:rsidRDefault="00895FCE" w:rsidP="00C7584D">
            <w:pPr>
              <w:pStyle w:val="ListParagraph"/>
            </w:pPr>
            <w:r w:rsidRPr="00886716">
              <w:t>Independent practice</w:t>
            </w:r>
          </w:p>
        </w:tc>
      </w:tr>
      <w:tr w:rsidR="00895FCE" w:rsidRPr="00886716" w14:paraId="2B7152CD" w14:textId="77777777" w:rsidTr="00C7584D">
        <w:trPr>
          <w:trHeight w:val="1700"/>
        </w:trPr>
        <w:tc>
          <w:tcPr>
            <w:tcW w:w="1123" w:type="dxa"/>
          </w:tcPr>
          <w:p w14:paraId="62EA2D49" w14:textId="77777777" w:rsidR="00895FCE" w:rsidRPr="00886716" w:rsidRDefault="00895FCE" w:rsidP="00C7584D">
            <w:pPr>
              <w:pStyle w:val="ListParagraph"/>
              <w:ind w:left="0"/>
              <w:rPr>
                <w:sz w:val="20"/>
              </w:rPr>
            </w:pPr>
            <w:r w:rsidRPr="00886716">
              <w:rPr>
                <w:sz w:val="20"/>
              </w:rPr>
              <w:t>Needs remediation (likely in the form of a PIP)</w:t>
            </w:r>
          </w:p>
          <w:p w14:paraId="4CD8223C" w14:textId="77777777" w:rsidR="00895FCE" w:rsidRPr="00886716" w:rsidRDefault="00895FCE" w:rsidP="00C7584D">
            <w:pPr>
              <w:pStyle w:val="ListParagraph"/>
              <w:ind w:left="0"/>
              <w:rPr>
                <w:sz w:val="20"/>
              </w:rPr>
            </w:pPr>
          </w:p>
          <w:p w14:paraId="1AA63409" w14:textId="77777777" w:rsidR="00895FCE" w:rsidRPr="00886716" w:rsidRDefault="00895FCE" w:rsidP="00C7584D">
            <w:pPr>
              <w:pStyle w:val="ListParagraph"/>
              <w:ind w:left="0"/>
              <w:rPr>
                <w:sz w:val="20"/>
              </w:rPr>
            </w:pPr>
            <w:r w:rsidRPr="00886716">
              <w:rPr>
                <w:sz w:val="20"/>
              </w:rPr>
              <w:t>Needs substantial supervision</w:t>
            </w:r>
          </w:p>
        </w:tc>
        <w:tc>
          <w:tcPr>
            <w:tcW w:w="1170" w:type="dxa"/>
            <w:gridSpan w:val="2"/>
          </w:tcPr>
          <w:p w14:paraId="752707BF" w14:textId="77777777" w:rsidR="00895FCE" w:rsidRPr="00886716" w:rsidRDefault="00895FCE" w:rsidP="00C7584D">
            <w:pPr>
              <w:pStyle w:val="ListParagraph"/>
              <w:ind w:left="0"/>
              <w:rPr>
                <w:sz w:val="20"/>
              </w:rPr>
            </w:pPr>
            <w:r w:rsidRPr="00886716">
              <w:rPr>
                <w:sz w:val="20"/>
              </w:rPr>
              <w:t xml:space="preserve">Deficiencies noted in possibly more than 1 area, still may be PIP-worthy, continue to monitor; </w:t>
            </w:r>
          </w:p>
          <w:p w14:paraId="7561195A" w14:textId="77777777" w:rsidR="00895FCE" w:rsidRPr="00886716" w:rsidRDefault="00895FCE" w:rsidP="00C7584D">
            <w:pPr>
              <w:pStyle w:val="ListParagraph"/>
              <w:ind w:left="0"/>
              <w:rPr>
                <w:sz w:val="20"/>
              </w:rPr>
            </w:pPr>
          </w:p>
          <w:p w14:paraId="29169259" w14:textId="77777777" w:rsidR="00895FCE" w:rsidRPr="00886716" w:rsidRDefault="00895FCE" w:rsidP="00C7584D">
            <w:pPr>
              <w:pStyle w:val="ListParagraph"/>
              <w:ind w:left="0"/>
              <w:rPr>
                <w:sz w:val="20"/>
              </w:rPr>
            </w:pPr>
            <w:r w:rsidRPr="00886716">
              <w:rPr>
                <w:sz w:val="20"/>
              </w:rPr>
              <w:t>very close supervision needed</w:t>
            </w:r>
          </w:p>
        </w:tc>
        <w:tc>
          <w:tcPr>
            <w:tcW w:w="1170" w:type="dxa"/>
            <w:gridSpan w:val="2"/>
          </w:tcPr>
          <w:p w14:paraId="61F93586" w14:textId="77777777" w:rsidR="00895FCE" w:rsidRPr="00886716" w:rsidRDefault="00895FCE" w:rsidP="00C7584D">
            <w:pPr>
              <w:pStyle w:val="ListParagraph"/>
              <w:ind w:left="0"/>
              <w:rPr>
                <w:sz w:val="20"/>
              </w:rPr>
            </w:pPr>
            <w:r w:rsidRPr="00886716">
              <w:rPr>
                <w:sz w:val="20"/>
              </w:rPr>
              <w:t xml:space="preserve">Some level of deficiency noted in at least one part of the respective domain; </w:t>
            </w:r>
          </w:p>
          <w:p w14:paraId="308743AD" w14:textId="77777777" w:rsidR="00895FCE" w:rsidRPr="00886716" w:rsidRDefault="00895FCE" w:rsidP="00C7584D">
            <w:pPr>
              <w:pStyle w:val="ListParagraph"/>
              <w:ind w:left="0"/>
              <w:rPr>
                <w:sz w:val="20"/>
              </w:rPr>
            </w:pPr>
          </w:p>
          <w:p w14:paraId="503C1033" w14:textId="77777777" w:rsidR="00895FCE" w:rsidRPr="00886716" w:rsidRDefault="00895FCE" w:rsidP="00C7584D">
            <w:pPr>
              <w:pStyle w:val="ListParagraph"/>
              <w:ind w:left="0"/>
              <w:rPr>
                <w:sz w:val="20"/>
              </w:rPr>
            </w:pPr>
            <w:r w:rsidRPr="00886716">
              <w:rPr>
                <w:sz w:val="20"/>
              </w:rPr>
              <w:t>close supervision needed</w:t>
            </w:r>
          </w:p>
        </w:tc>
        <w:tc>
          <w:tcPr>
            <w:tcW w:w="1260" w:type="dxa"/>
          </w:tcPr>
          <w:p w14:paraId="2B4651E4" w14:textId="29531D67" w:rsidR="00895FCE" w:rsidRPr="00886716" w:rsidRDefault="00895FCE" w:rsidP="00C7584D">
            <w:pPr>
              <w:pStyle w:val="ListParagraph"/>
              <w:ind w:left="0" w:hanging="18"/>
              <w:rPr>
                <w:sz w:val="20"/>
              </w:rPr>
            </w:pPr>
            <w:r w:rsidRPr="00886716">
              <w:rPr>
                <w:sz w:val="20"/>
              </w:rPr>
              <w:t xml:space="preserve">Operating as an entry level </w:t>
            </w:r>
            <w:r w:rsidR="00A25895">
              <w:rPr>
                <w:sz w:val="20"/>
              </w:rPr>
              <w:t>resident</w:t>
            </w:r>
            <w:r w:rsidRPr="00886716">
              <w:rPr>
                <w:sz w:val="20"/>
              </w:rPr>
              <w:t xml:space="preserve">; No glaring deficiencies, but needs some supervision to improve and refine skills </w:t>
            </w:r>
          </w:p>
          <w:p w14:paraId="43C057BE" w14:textId="77777777" w:rsidR="00895FCE" w:rsidRPr="00886716" w:rsidRDefault="00895FCE" w:rsidP="00C7584D">
            <w:pPr>
              <w:pStyle w:val="ListParagraph"/>
              <w:ind w:left="0" w:hanging="18"/>
              <w:rPr>
                <w:sz w:val="20"/>
              </w:rPr>
            </w:pPr>
          </w:p>
          <w:p w14:paraId="44F2EB8A" w14:textId="5C4C8401" w:rsidR="00895FCE" w:rsidRPr="00886716" w:rsidRDefault="00895FCE" w:rsidP="00C7584D">
            <w:pPr>
              <w:pStyle w:val="ListParagraph"/>
              <w:ind w:left="0" w:hanging="18"/>
              <w:rPr>
                <w:sz w:val="20"/>
              </w:rPr>
            </w:pPr>
            <w:r w:rsidRPr="00886716">
              <w:rPr>
                <w:sz w:val="20"/>
              </w:rPr>
              <w:t xml:space="preserve">(Average </w:t>
            </w:r>
            <w:r w:rsidR="00A25895">
              <w:rPr>
                <w:sz w:val="20"/>
              </w:rPr>
              <w:t>resident</w:t>
            </w:r>
            <w:r w:rsidRPr="00886716">
              <w:rPr>
                <w:sz w:val="20"/>
              </w:rPr>
              <w:t xml:space="preserve"> should start here)</w:t>
            </w:r>
          </w:p>
        </w:tc>
        <w:tc>
          <w:tcPr>
            <w:tcW w:w="1260" w:type="dxa"/>
            <w:gridSpan w:val="2"/>
          </w:tcPr>
          <w:p w14:paraId="3642ECF8" w14:textId="77777777" w:rsidR="00895FCE" w:rsidRPr="00886716" w:rsidRDefault="00895FCE" w:rsidP="00C7584D">
            <w:pPr>
              <w:pStyle w:val="ListParagraph"/>
              <w:ind w:left="0" w:firstLine="12"/>
              <w:rPr>
                <w:sz w:val="20"/>
              </w:rPr>
            </w:pPr>
            <w:r w:rsidRPr="00886716">
              <w:rPr>
                <w:sz w:val="20"/>
              </w:rPr>
              <w:t>Operating at a satisfactory level; Still needs some supervision, but has generally sound skills, professional behavior, instincts</w:t>
            </w:r>
          </w:p>
          <w:p w14:paraId="4089A5C8" w14:textId="77777777" w:rsidR="00895FCE" w:rsidRPr="00886716" w:rsidRDefault="00895FCE" w:rsidP="00C7584D">
            <w:pPr>
              <w:pStyle w:val="ListParagraph"/>
              <w:ind w:left="0" w:firstLine="12"/>
              <w:rPr>
                <w:sz w:val="20"/>
              </w:rPr>
            </w:pPr>
          </w:p>
          <w:p w14:paraId="7BA9D2A1" w14:textId="1F43F189" w:rsidR="00895FCE" w:rsidRPr="00886716" w:rsidRDefault="00895FCE" w:rsidP="00C7584D">
            <w:pPr>
              <w:pStyle w:val="ListParagraph"/>
              <w:ind w:left="0"/>
              <w:rPr>
                <w:sz w:val="20"/>
              </w:rPr>
            </w:pPr>
            <w:r w:rsidRPr="00886716">
              <w:rPr>
                <w:sz w:val="20"/>
              </w:rPr>
              <w:t xml:space="preserve">(above average </w:t>
            </w:r>
            <w:r w:rsidR="00A25895">
              <w:rPr>
                <w:sz w:val="20"/>
              </w:rPr>
              <w:t>resident</w:t>
            </w:r>
            <w:r w:rsidRPr="00886716">
              <w:rPr>
                <w:sz w:val="20"/>
              </w:rPr>
              <w:t>s may start here)</w:t>
            </w:r>
          </w:p>
        </w:tc>
        <w:tc>
          <w:tcPr>
            <w:tcW w:w="1260" w:type="dxa"/>
          </w:tcPr>
          <w:p w14:paraId="3D0256AF" w14:textId="77777777" w:rsidR="00895FCE" w:rsidRPr="00886716" w:rsidRDefault="00895FCE" w:rsidP="00C7584D">
            <w:pPr>
              <w:pStyle w:val="ListParagraph"/>
              <w:ind w:left="0"/>
              <w:rPr>
                <w:sz w:val="20"/>
              </w:rPr>
            </w:pPr>
            <w:r w:rsidRPr="00886716">
              <w:rPr>
                <w:sz w:val="20"/>
              </w:rPr>
              <w:t>Operating as a highly functioning fellow; has benefitted from training, has a good repertoire of clinical skills, refined diagnostic skills; little to no supervision needed</w:t>
            </w:r>
          </w:p>
          <w:p w14:paraId="1DC45C81" w14:textId="77777777" w:rsidR="00895FCE" w:rsidRPr="00886716" w:rsidRDefault="00895FCE" w:rsidP="00C7584D">
            <w:pPr>
              <w:pStyle w:val="ListParagraph"/>
              <w:ind w:left="0"/>
              <w:rPr>
                <w:sz w:val="20"/>
              </w:rPr>
            </w:pPr>
          </w:p>
          <w:p w14:paraId="111D8E0B" w14:textId="724B7F47" w:rsidR="00895FCE" w:rsidRPr="00886716" w:rsidRDefault="00895FCE" w:rsidP="00C7584D">
            <w:pPr>
              <w:pStyle w:val="ListParagraph"/>
              <w:ind w:left="0"/>
              <w:rPr>
                <w:sz w:val="20"/>
              </w:rPr>
            </w:pPr>
            <w:r w:rsidRPr="00886716">
              <w:rPr>
                <w:sz w:val="20"/>
              </w:rPr>
              <w:t xml:space="preserve">(Ideally, </w:t>
            </w:r>
            <w:r w:rsidR="00A25895">
              <w:rPr>
                <w:sz w:val="20"/>
              </w:rPr>
              <w:t>resident</w:t>
            </w:r>
            <w:r w:rsidRPr="00886716">
              <w:rPr>
                <w:sz w:val="20"/>
              </w:rPr>
              <w:t>s at the end of their training should be here)</w:t>
            </w:r>
          </w:p>
        </w:tc>
        <w:tc>
          <w:tcPr>
            <w:tcW w:w="1260" w:type="dxa"/>
            <w:gridSpan w:val="2"/>
          </w:tcPr>
          <w:p w14:paraId="35DEF2EB" w14:textId="77777777" w:rsidR="00895FCE" w:rsidRPr="00886716" w:rsidRDefault="00895FCE" w:rsidP="00C7584D">
            <w:pPr>
              <w:pStyle w:val="ListParagraph"/>
              <w:ind w:left="72"/>
              <w:rPr>
                <w:sz w:val="20"/>
              </w:rPr>
            </w:pPr>
            <w:r w:rsidRPr="00886716">
              <w:rPr>
                <w:sz w:val="20"/>
              </w:rPr>
              <w:t xml:space="preserve">Operating at a level of an independent psychologist; </w:t>
            </w:r>
          </w:p>
          <w:p w14:paraId="451A00AE" w14:textId="77777777" w:rsidR="00895FCE" w:rsidRPr="00886716" w:rsidRDefault="00895FCE" w:rsidP="00C7584D">
            <w:pPr>
              <w:pStyle w:val="ListParagraph"/>
              <w:ind w:left="72"/>
              <w:rPr>
                <w:sz w:val="20"/>
              </w:rPr>
            </w:pPr>
          </w:p>
          <w:p w14:paraId="1198EEDA" w14:textId="77777777" w:rsidR="00895FCE" w:rsidRPr="00886716" w:rsidRDefault="00895FCE" w:rsidP="00C7584D">
            <w:pPr>
              <w:pStyle w:val="ListParagraph"/>
              <w:ind w:left="72"/>
              <w:rPr>
                <w:sz w:val="20"/>
              </w:rPr>
            </w:pPr>
            <w:r w:rsidRPr="00886716">
              <w:rPr>
                <w:sz w:val="20"/>
              </w:rPr>
              <w:t>Needs minimal supervision other than what is required by statute</w:t>
            </w:r>
          </w:p>
        </w:tc>
        <w:tc>
          <w:tcPr>
            <w:tcW w:w="1170" w:type="dxa"/>
            <w:gridSpan w:val="2"/>
          </w:tcPr>
          <w:p w14:paraId="330FDA4B" w14:textId="77777777" w:rsidR="00895FCE" w:rsidRPr="00886716" w:rsidRDefault="00895FCE" w:rsidP="00C7584D">
            <w:pPr>
              <w:pStyle w:val="ListParagraph"/>
              <w:ind w:left="42"/>
              <w:rPr>
                <w:sz w:val="20"/>
              </w:rPr>
            </w:pPr>
            <w:r w:rsidRPr="00886716">
              <w:rPr>
                <w:sz w:val="20"/>
              </w:rPr>
              <w:t xml:space="preserve">Operating at a level of a licensed independent practitioner; </w:t>
            </w:r>
          </w:p>
          <w:p w14:paraId="02363276" w14:textId="77777777" w:rsidR="00895FCE" w:rsidRDefault="00895FCE" w:rsidP="00C7584D">
            <w:pPr>
              <w:pStyle w:val="ListParagraph"/>
              <w:ind w:left="42"/>
              <w:rPr>
                <w:sz w:val="20"/>
              </w:rPr>
            </w:pPr>
          </w:p>
          <w:p w14:paraId="743A89B8" w14:textId="77777777" w:rsidR="00895FCE" w:rsidRPr="00886716" w:rsidRDefault="00895FCE" w:rsidP="00C7584D">
            <w:pPr>
              <w:pStyle w:val="ListParagraph"/>
              <w:ind w:left="42"/>
              <w:rPr>
                <w:sz w:val="20"/>
              </w:rPr>
            </w:pPr>
            <w:r w:rsidRPr="00886716">
              <w:rPr>
                <w:sz w:val="20"/>
              </w:rPr>
              <w:t>no supervision needed</w:t>
            </w:r>
          </w:p>
        </w:tc>
        <w:tc>
          <w:tcPr>
            <w:tcW w:w="1170" w:type="dxa"/>
          </w:tcPr>
          <w:p w14:paraId="04C2422C" w14:textId="77777777" w:rsidR="00895FCE" w:rsidRPr="00886716" w:rsidRDefault="00895FCE" w:rsidP="00C7584D">
            <w:pPr>
              <w:pStyle w:val="ListParagraph"/>
              <w:ind w:left="12"/>
              <w:rPr>
                <w:sz w:val="20"/>
              </w:rPr>
            </w:pPr>
            <w:r w:rsidRPr="00886716">
              <w:rPr>
                <w:sz w:val="20"/>
              </w:rPr>
              <w:t>ABPP, operating at an advanced level</w:t>
            </w:r>
          </w:p>
        </w:tc>
      </w:tr>
    </w:tbl>
    <w:p w14:paraId="35823A85" w14:textId="77777777" w:rsidR="00895FCE" w:rsidRPr="00AF4278" w:rsidRDefault="00895FCE" w:rsidP="00895FCE"/>
    <w:p w14:paraId="0BC4A5CA" w14:textId="5E3FCBC1" w:rsidR="004D1F0E" w:rsidRDefault="004D1F0E" w:rsidP="002C1C54">
      <w:pPr>
        <w:rPr>
          <w:rFonts w:asciiTheme="minorHAnsi" w:hAnsiTheme="minorHAnsi" w:cstheme="minorHAnsi"/>
          <w:noProof/>
          <w:color w:val="000000"/>
        </w:rPr>
      </w:pPr>
    </w:p>
    <w:p w14:paraId="50788A0C" w14:textId="3B54CD85" w:rsidR="007F54D9" w:rsidRDefault="007F54D9" w:rsidP="002C1C54">
      <w:pPr>
        <w:rPr>
          <w:rFonts w:asciiTheme="minorHAnsi" w:hAnsiTheme="minorHAnsi" w:cstheme="minorHAnsi"/>
          <w:noProof/>
          <w:color w:val="000000"/>
        </w:rPr>
      </w:pPr>
    </w:p>
    <w:p w14:paraId="3F5D3504" w14:textId="75C7C227" w:rsidR="007F54D9" w:rsidRDefault="007F54D9" w:rsidP="002C1C54">
      <w:pPr>
        <w:rPr>
          <w:rFonts w:asciiTheme="minorHAnsi" w:hAnsiTheme="minorHAnsi" w:cstheme="minorHAnsi"/>
          <w:noProof/>
          <w:color w:val="000000"/>
        </w:rPr>
      </w:pPr>
    </w:p>
    <w:p w14:paraId="0B703AFF" w14:textId="6B94009B" w:rsidR="007F54D9" w:rsidRDefault="007F54D9" w:rsidP="002C1C54">
      <w:pPr>
        <w:rPr>
          <w:rFonts w:asciiTheme="minorHAnsi" w:hAnsiTheme="minorHAnsi" w:cstheme="minorHAnsi"/>
          <w:noProof/>
          <w:color w:val="000000"/>
        </w:rPr>
      </w:pPr>
    </w:p>
    <w:p w14:paraId="27E82E73" w14:textId="114ABA3C" w:rsidR="007F54D9" w:rsidRDefault="007F54D9" w:rsidP="002C1C54">
      <w:pPr>
        <w:rPr>
          <w:rFonts w:asciiTheme="minorHAnsi" w:hAnsiTheme="minorHAnsi" w:cstheme="minorHAnsi"/>
          <w:noProof/>
          <w:color w:val="000000"/>
        </w:rPr>
      </w:pPr>
    </w:p>
    <w:p w14:paraId="7AD75C12" w14:textId="32F41B4C" w:rsidR="007F54D9" w:rsidRDefault="007F54D9" w:rsidP="002C1C54">
      <w:pPr>
        <w:rPr>
          <w:rFonts w:asciiTheme="minorHAnsi" w:hAnsiTheme="minorHAnsi" w:cstheme="minorHAnsi"/>
          <w:noProof/>
          <w:color w:val="000000"/>
        </w:rPr>
      </w:pPr>
    </w:p>
    <w:p w14:paraId="59C7F6B8" w14:textId="6750CEF4" w:rsidR="007F54D9" w:rsidRDefault="007F54D9" w:rsidP="002C1C54">
      <w:pPr>
        <w:rPr>
          <w:rFonts w:asciiTheme="minorHAnsi" w:hAnsiTheme="minorHAnsi" w:cstheme="minorHAnsi"/>
          <w:noProof/>
          <w:color w:val="000000"/>
        </w:rPr>
      </w:pPr>
    </w:p>
    <w:p w14:paraId="222045E0" w14:textId="4B25770B" w:rsidR="007F54D9" w:rsidRDefault="007F54D9" w:rsidP="002C1C54">
      <w:pPr>
        <w:rPr>
          <w:rFonts w:asciiTheme="minorHAnsi" w:hAnsiTheme="minorHAnsi" w:cstheme="minorHAnsi"/>
          <w:noProof/>
          <w:color w:val="000000"/>
        </w:rPr>
      </w:pPr>
    </w:p>
    <w:p w14:paraId="7754C493" w14:textId="0A06249B" w:rsidR="007F54D9" w:rsidRDefault="007F54D9" w:rsidP="002C1C54">
      <w:pPr>
        <w:rPr>
          <w:rFonts w:asciiTheme="minorHAnsi" w:hAnsiTheme="minorHAnsi" w:cstheme="minorHAnsi"/>
          <w:noProof/>
          <w:color w:val="000000"/>
        </w:rPr>
      </w:pPr>
    </w:p>
    <w:p w14:paraId="28B702AF" w14:textId="0FEECC25" w:rsidR="007F54D9" w:rsidRDefault="007F54D9" w:rsidP="002C1C54">
      <w:pPr>
        <w:rPr>
          <w:rFonts w:asciiTheme="minorHAnsi" w:hAnsiTheme="minorHAnsi" w:cstheme="minorHAnsi"/>
          <w:noProof/>
          <w:color w:val="000000"/>
        </w:rPr>
      </w:pPr>
    </w:p>
    <w:p w14:paraId="571A4F61" w14:textId="27640EF6" w:rsidR="007F54D9" w:rsidRDefault="007F54D9" w:rsidP="002C1C54">
      <w:pPr>
        <w:rPr>
          <w:rFonts w:asciiTheme="minorHAnsi" w:hAnsiTheme="minorHAnsi" w:cstheme="minorHAnsi"/>
          <w:noProof/>
          <w:color w:val="000000"/>
        </w:rPr>
      </w:pPr>
    </w:p>
    <w:p w14:paraId="449EBB39" w14:textId="18815AF7" w:rsidR="007F54D9" w:rsidRDefault="007F54D9" w:rsidP="002C1C54">
      <w:pPr>
        <w:rPr>
          <w:rFonts w:asciiTheme="minorHAnsi" w:hAnsiTheme="minorHAnsi" w:cstheme="minorHAnsi"/>
          <w:noProof/>
          <w:color w:val="000000"/>
        </w:rPr>
      </w:pPr>
    </w:p>
    <w:p w14:paraId="358B86BB" w14:textId="44BC74F9" w:rsidR="007F54D9" w:rsidRDefault="007F54D9" w:rsidP="002C1C54">
      <w:pPr>
        <w:rPr>
          <w:rFonts w:asciiTheme="minorHAnsi" w:hAnsiTheme="minorHAnsi" w:cstheme="minorHAnsi"/>
          <w:noProof/>
          <w:color w:val="000000"/>
        </w:rPr>
      </w:pPr>
    </w:p>
    <w:p w14:paraId="0CE04169" w14:textId="123A2187" w:rsidR="007F54D9" w:rsidRDefault="007F54D9" w:rsidP="002C1C54">
      <w:pPr>
        <w:rPr>
          <w:rFonts w:asciiTheme="minorHAnsi" w:hAnsiTheme="minorHAnsi" w:cstheme="minorHAnsi"/>
          <w:noProof/>
          <w:color w:val="000000"/>
        </w:rPr>
      </w:pPr>
    </w:p>
    <w:p w14:paraId="5B24FD5A" w14:textId="35184036" w:rsidR="007F54D9" w:rsidRDefault="007F54D9" w:rsidP="002C1C54">
      <w:pPr>
        <w:rPr>
          <w:rFonts w:asciiTheme="minorHAnsi" w:hAnsiTheme="minorHAnsi" w:cstheme="minorHAnsi"/>
          <w:noProof/>
          <w:color w:val="000000"/>
        </w:rPr>
      </w:pPr>
    </w:p>
    <w:p w14:paraId="7E641B46" w14:textId="61774D74" w:rsidR="007F54D9" w:rsidRDefault="007F54D9" w:rsidP="002C1C54">
      <w:pPr>
        <w:rPr>
          <w:rFonts w:asciiTheme="minorHAnsi" w:hAnsiTheme="minorHAnsi" w:cstheme="minorHAnsi"/>
          <w:noProof/>
          <w:color w:val="000000"/>
        </w:rPr>
      </w:pPr>
    </w:p>
    <w:p w14:paraId="38E35340" w14:textId="03FD9E9D" w:rsidR="007F54D9" w:rsidRDefault="007F54D9" w:rsidP="002C1C54">
      <w:pPr>
        <w:rPr>
          <w:rFonts w:asciiTheme="minorHAnsi" w:hAnsiTheme="minorHAnsi" w:cstheme="minorHAnsi"/>
          <w:noProof/>
          <w:color w:val="000000"/>
        </w:rPr>
      </w:pPr>
    </w:p>
    <w:p w14:paraId="33BA90C7" w14:textId="1750EE6C" w:rsidR="007F54D9" w:rsidRDefault="007F54D9" w:rsidP="002C1C54">
      <w:pPr>
        <w:rPr>
          <w:rFonts w:asciiTheme="minorHAnsi" w:hAnsiTheme="minorHAnsi" w:cstheme="minorHAnsi"/>
          <w:noProof/>
          <w:color w:val="000000"/>
        </w:rPr>
      </w:pPr>
    </w:p>
    <w:p w14:paraId="16D76DB1" w14:textId="6197EB93" w:rsidR="007F54D9" w:rsidRDefault="007F54D9" w:rsidP="002C1C54">
      <w:pPr>
        <w:rPr>
          <w:rFonts w:asciiTheme="minorHAnsi" w:hAnsiTheme="minorHAnsi" w:cstheme="minorHAnsi"/>
          <w:noProof/>
          <w:color w:val="000000"/>
        </w:rPr>
      </w:pPr>
    </w:p>
    <w:p w14:paraId="1C356329" w14:textId="4729DFEE" w:rsidR="007F54D9" w:rsidRDefault="007F54D9" w:rsidP="002C1C54">
      <w:pPr>
        <w:rPr>
          <w:rFonts w:asciiTheme="minorHAnsi" w:hAnsiTheme="minorHAnsi" w:cstheme="minorHAnsi"/>
          <w:noProof/>
          <w:color w:val="000000"/>
        </w:rPr>
      </w:pPr>
    </w:p>
    <w:p w14:paraId="2C80849B" w14:textId="596BEB4D" w:rsidR="007F54D9" w:rsidRDefault="007F54D9" w:rsidP="002C1C54">
      <w:pPr>
        <w:rPr>
          <w:rFonts w:asciiTheme="minorHAnsi" w:hAnsiTheme="minorHAnsi" w:cstheme="minorHAnsi"/>
          <w:noProof/>
          <w:color w:val="000000"/>
        </w:rPr>
      </w:pPr>
    </w:p>
    <w:p w14:paraId="1DAC850B" w14:textId="36A90C17" w:rsidR="007952F6" w:rsidRPr="007952F6" w:rsidRDefault="007F54D9" w:rsidP="007952F6">
      <w:pPr>
        <w:pStyle w:val="Heading2"/>
        <w:spacing w:after="240"/>
        <w:rPr>
          <w:rFonts w:ascii="Georgia" w:hAnsi="Georgia" w:cstheme="minorHAnsi"/>
          <w:i w:val="0"/>
          <w:iCs w:val="0"/>
          <w:color w:val="003F72"/>
          <w:sz w:val="24"/>
          <w:szCs w:val="24"/>
        </w:rPr>
      </w:pPr>
      <w:r>
        <w:rPr>
          <w:rFonts w:ascii="Georgia" w:hAnsi="Georgia" w:cstheme="minorHAnsi"/>
          <w:i w:val="0"/>
          <w:iCs w:val="0"/>
          <w:color w:val="003F72"/>
          <w:sz w:val="24"/>
          <w:szCs w:val="24"/>
        </w:rPr>
        <w:lastRenderedPageBreak/>
        <w:t>Appendix C:</w:t>
      </w:r>
      <w:r w:rsidR="00730530">
        <w:rPr>
          <w:rFonts w:ascii="Georgia" w:hAnsi="Georgia" w:cstheme="minorHAnsi"/>
          <w:i w:val="0"/>
          <w:iCs w:val="0"/>
          <w:color w:val="003F72"/>
          <w:sz w:val="24"/>
          <w:szCs w:val="24"/>
        </w:rPr>
        <w:t xml:space="preserve"> </w:t>
      </w:r>
      <w:r w:rsidR="00CC51FD">
        <w:rPr>
          <w:rFonts w:ascii="Georgia" w:hAnsi="Georgia" w:cstheme="minorHAnsi"/>
          <w:i w:val="0"/>
          <w:iCs w:val="0"/>
          <w:color w:val="003F72"/>
          <w:sz w:val="24"/>
          <w:szCs w:val="24"/>
        </w:rPr>
        <w:t>Postdoctoral Residency Admissions, Support, and Initial Placement Data (Updated October 202</w:t>
      </w:r>
      <w:r w:rsidR="00A25895">
        <w:rPr>
          <w:rFonts w:ascii="Georgia" w:hAnsi="Georgia" w:cstheme="minorHAnsi"/>
          <w:i w:val="0"/>
          <w:iCs w:val="0"/>
          <w:color w:val="003F72"/>
          <w:sz w:val="24"/>
          <w:szCs w:val="24"/>
        </w:rPr>
        <w:t>3</w:t>
      </w:r>
      <w:r w:rsidR="00CC51FD">
        <w:rPr>
          <w:rFonts w:ascii="Georgia" w:hAnsi="Georgia" w:cstheme="minorHAnsi"/>
          <w:i w:val="0"/>
          <w:iCs w:val="0"/>
          <w:color w:val="003F72"/>
          <w:sz w:val="24"/>
          <w:szCs w:val="24"/>
        </w:rPr>
        <w:t>)</w:t>
      </w:r>
    </w:p>
    <w:p w14:paraId="717BF65D" w14:textId="2D654AA3" w:rsidR="009E1F92" w:rsidRPr="007952F6" w:rsidRDefault="009E1F92" w:rsidP="007952F6">
      <w:pPr>
        <w:spacing w:after="240"/>
        <w:jc w:val="center"/>
        <w:rPr>
          <w:rFonts w:ascii="Georgia" w:hAnsi="Georgia" w:cstheme="minorHAnsi"/>
          <w:b/>
          <w:bCs/>
          <w:iCs/>
          <w:noProof/>
          <w:color w:val="003F72"/>
        </w:rPr>
      </w:pPr>
      <w:r w:rsidRPr="00E95C61">
        <w:rPr>
          <w:rFonts w:ascii="Georgia" w:hAnsi="Georgia" w:cstheme="minorHAnsi"/>
          <w:b/>
          <w:bCs/>
          <w:iCs/>
          <w:noProof/>
          <w:color w:val="003F72"/>
        </w:rPr>
        <w:t>Financial and Other Benefit Support for Upcoming Training Year</w:t>
      </w:r>
    </w:p>
    <w:tbl>
      <w:tblPr>
        <w:tblW w:w="8652" w:type="dxa"/>
        <w:tblInd w:w="98" w:type="dxa"/>
        <w:tblLook w:val="04A0" w:firstRow="1" w:lastRow="0" w:firstColumn="1" w:lastColumn="0" w:noHBand="0" w:noVBand="1"/>
      </w:tblPr>
      <w:tblGrid>
        <w:gridCol w:w="6560"/>
        <w:gridCol w:w="2092"/>
      </w:tblGrid>
      <w:tr w:rsidR="009E1F92" w:rsidRPr="00AF3D87" w14:paraId="423153E7" w14:textId="77777777" w:rsidTr="00C7584D">
        <w:trPr>
          <w:trHeight w:val="300"/>
        </w:trPr>
        <w:tc>
          <w:tcPr>
            <w:tcW w:w="6560" w:type="dxa"/>
            <w:tcBorders>
              <w:top w:val="single" w:sz="8" w:space="0" w:color="auto"/>
              <w:left w:val="single" w:sz="8" w:space="0" w:color="auto"/>
              <w:bottom w:val="single" w:sz="4" w:space="0" w:color="auto"/>
              <w:right w:val="nil"/>
            </w:tcBorders>
            <w:shd w:val="clear" w:color="000000" w:fill="FFFFFF"/>
            <w:noWrap/>
            <w:vAlign w:val="bottom"/>
            <w:hideMark/>
          </w:tcPr>
          <w:p w14:paraId="3BA73D47" w14:textId="77777777"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 xml:space="preserve">Annual Stipend/Salary for Full-time Residents </w:t>
            </w:r>
          </w:p>
        </w:tc>
        <w:tc>
          <w:tcPr>
            <w:tcW w:w="2092" w:type="dxa"/>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9E6B16D" w14:textId="5FECFFAB" w:rsidR="009E1F92" w:rsidRPr="00AF3D87" w:rsidRDefault="009E1F92" w:rsidP="00C7584D">
            <w:pPr>
              <w:jc w:val="center"/>
              <w:rPr>
                <w:rFonts w:asciiTheme="minorHAnsi" w:hAnsiTheme="minorHAnsi" w:cstheme="minorHAnsi"/>
                <w:color w:val="000000"/>
              </w:rPr>
            </w:pPr>
            <w:r w:rsidRPr="009F19B9">
              <w:rPr>
                <w:rFonts w:asciiTheme="minorHAnsi" w:hAnsiTheme="minorHAnsi" w:cstheme="minorHAnsi"/>
                <w:color w:val="000000"/>
              </w:rPr>
              <w:t>At least $5</w:t>
            </w:r>
            <w:r w:rsidR="009F19B9" w:rsidRPr="009F19B9">
              <w:rPr>
                <w:rFonts w:asciiTheme="minorHAnsi" w:hAnsiTheme="minorHAnsi" w:cstheme="minorHAnsi"/>
                <w:color w:val="000000"/>
              </w:rPr>
              <w:t>8</w:t>
            </w:r>
            <w:r w:rsidRPr="009F19B9">
              <w:rPr>
                <w:rFonts w:asciiTheme="minorHAnsi" w:hAnsiTheme="minorHAnsi" w:cstheme="minorHAnsi"/>
                <w:color w:val="000000"/>
              </w:rPr>
              <w:t>,</w:t>
            </w:r>
            <w:r w:rsidR="009F19B9" w:rsidRPr="009F19B9">
              <w:rPr>
                <w:rFonts w:asciiTheme="minorHAnsi" w:hAnsiTheme="minorHAnsi" w:cstheme="minorHAnsi"/>
                <w:color w:val="000000"/>
              </w:rPr>
              <w:t>22</w:t>
            </w:r>
            <w:r w:rsidRPr="009F19B9">
              <w:rPr>
                <w:rFonts w:asciiTheme="minorHAnsi" w:hAnsiTheme="minorHAnsi" w:cstheme="minorHAnsi"/>
                <w:color w:val="000000"/>
              </w:rPr>
              <w:t>2</w:t>
            </w:r>
          </w:p>
        </w:tc>
      </w:tr>
      <w:tr w:rsidR="009E1F92" w:rsidRPr="00AF3D87" w14:paraId="2266AC18" w14:textId="77777777" w:rsidTr="00C7584D">
        <w:trPr>
          <w:trHeight w:val="300"/>
        </w:trPr>
        <w:tc>
          <w:tcPr>
            <w:tcW w:w="6560" w:type="dxa"/>
            <w:tcBorders>
              <w:top w:val="nil"/>
              <w:left w:val="single" w:sz="8" w:space="0" w:color="auto"/>
              <w:bottom w:val="single" w:sz="4" w:space="0" w:color="auto"/>
              <w:right w:val="nil"/>
            </w:tcBorders>
            <w:shd w:val="clear" w:color="000000" w:fill="FFFFFF"/>
            <w:noWrap/>
            <w:vAlign w:val="bottom"/>
            <w:hideMark/>
          </w:tcPr>
          <w:p w14:paraId="796C8C52" w14:textId="77777777"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Annual Stipend/Salary for Half-time Residents</w:t>
            </w:r>
          </w:p>
        </w:tc>
        <w:tc>
          <w:tcPr>
            <w:tcW w:w="2092" w:type="dxa"/>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545029F6" w14:textId="77777777" w:rsidR="009E1F92" w:rsidRPr="00AF3D87" w:rsidRDefault="009E1F92" w:rsidP="00C7584D">
            <w:pPr>
              <w:jc w:val="center"/>
              <w:rPr>
                <w:rFonts w:asciiTheme="minorHAnsi" w:hAnsiTheme="minorHAnsi" w:cstheme="minorHAnsi"/>
                <w:color w:val="000000"/>
              </w:rPr>
            </w:pPr>
            <w:r w:rsidRPr="00AF3D87">
              <w:rPr>
                <w:rFonts w:asciiTheme="minorHAnsi" w:hAnsiTheme="minorHAnsi" w:cstheme="minorHAnsi"/>
                <w:color w:val="000000"/>
              </w:rPr>
              <w:t>n/a</w:t>
            </w:r>
          </w:p>
        </w:tc>
      </w:tr>
      <w:tr w:rsidR="009E1F92" w:rsidRPr="00AF3D87" w14:paraId="23191BA0" w14:textId="77777777" w:rsidTr="00C7584D">
        <w:trPr>
          <w:trHeight w:val="315"/>
        </w:trPr>
        <w:tc>
          <w:tcPr>
            <w:tcW w:w="6560" w:type="dxa"/>
            <w:tcBorders>
              <w:top w:val="nil"/>
              <w:left w:val="single" w:sz="8" w:space="0" w:color="auto"/>
              <w:bottom w:val="nil"/>
              <w:right w:val="single" w:sz="8" w:space="0" w:color="auto"/>
            </w:tcBorders>
            <w:shd w:val="clear" w:color="000000" w:fill="FFFFFF"/>
            <w:noWrap/>
            <w:vAlign w:val="bottom"/>
            <w:hideMark/>
          </w:tcPr>
          <w:p w14:paraId="57E4D382" w14:textId="77777777"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Program provides access to medical insurance for resident?</w:t>
            </w:r>
          </w:p>
        </w:tc>
        <w:tc>
          <w:tcPr>
            <w:tcW w:w="2092" w:type="dxa"/>
            <w:tcBorders>
              <w:top w:val="nil"/>
              <w:left w:val="nil"/>
              <w:bottom w:val="nil"/>
              <w:right w:val="single" w:sz="8" w:space="0" w:color="auto"/>
            </w:tcBorders>
            <w:shd w:val="clear" w:color="auto" w:fill="auto"/>
            <w:noWrap/>
            <w:vAlign w:val="bottom"/>
          </w:tcPr>
          <w:p w14:paraId="00930450" w14:textId="77777777" w:rsidR="009E1F92" w:rsidRPr="00AF3D87" w:rsidRDefault="009E1F92" w:rsidP="00C7584D">
            <w:pPr>
              <w:jc w:val="center"/>
              <w:rPr>
                <w:rFonts w:asciiTheme="minorHAnsi" w:hAnsiTheme="minorHAnsi" w:cstheme="minorHAnsi"/>
                <w:color w:val="000000"/>
              </w:rPr>
            </w:pPr>
            <w:r w:rsidRPr="00AF3D87">
              <w:rPr>
                <w:rFonts w:asciiTheme="minorHAnsi" w:hAnsiTheme="minorHAnsi" w:cstheme="minorHAnsi"/>
                <w:color w:val="000000"/>
              </w:rPr>
              <w:t>Yes</w:t>
            </w:r>
          </w:p>
        </w:tc>
      </w:tr>
      <w:tr w:rsidR="009E1F92" w:rsidRPr="00AF3D87" w14:paraId="3934B651" w14:textId="77777777" w:rsidTr="00C7584D">
        <w:trPr>
          <w:trHeight w:val="315"/>
        </w:trPr>
        <w:tc>
          <w:tcPr>
            <w:tcW w:w="6560" w:type="dxa"/>
            <w:tcBorders>
              <w:top w:val="single" w:sz="8" w:space="0" w:color="auto"/>
              <w:left w:val="single" w:sz="8" w:space="0" w:color="auto"/>
              <w:bottom w:val="single" w:sz="8" w:space="0" w:color="auto"/>
              <w:right w:val="nil"/>
            </w:tcBorders>
            <w:shd w:val="clear" w:color="auto" w:fill="auto"/>
            <w:noWrap/>
            <w:vAlign w:val="bottom"/>
            <w:hideMark/>
          </w:tcPr>
          <w:p w14:paraId="15458333" w14:textId="77777777" w:rsidR="009E1F92" w:rsidRPr="00AF3D87" w:rsidRDefault="009E1F92" w:rsidP="00C7584D">
            <w:pPr>
              <w:rPr>
                <w:rFonts w:asciiTheme="minorHAnsi" w:hAnsiTheme="minorHAnsi" w:cstheme="minorHAnsi"/>
                <w:b/>
                <w:bCs/>
                <w:color w:val="000000"/>
              </w:rPr>
            </w:pPr>
            <w:r w:rsidRPr="00AF3D87">
              <w:rPr>
                <w:rFonts w:asciiTheme="minorHAnsi" w:hAnsiTheme="minorHAnsi" w:cstheme="minorHAnsi"/>
                <w:b/>
                <w:bCs/>
                <w:color w:val="000000"/>
              </w:rPr>
              <w:t>If access to medical insurance is provided:</w:t>
            </w:r>
          </w:p>
        </w:tc>
        <w:tc>
          <w:tcPr>
            <w:tcW w:w="209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6C6F1BD" w14:textId="77777777" w:rsidR="009E1F92" w:rsidRPr="00AF3D87" w:rsidRDefault="009E1F92" w:rsidP="00C7584D">
            <w:pPr>
              <w:rPr>
                <w:rFonts w:asciiTheme="minorHAnsi" w:hAnsiTheme="minorHAnsi" w:cstheme="minorHAnsi"/>
                <w:b/>
                <w:bCs/>
                <w:color w:val="000000"/>
              </w:rPr>
            </w:pPr>
            <w:r w:rsidRPr="00AF3D87">
              <w:rPr>
                <w:rFonts w:asciiTheme="minorHAnsi" w:hAnsiTheme="minorHAnsi" w:cstheme="minorHAnsi"/>
                <w:b/>
                <w:bCs/>
                <w:color w:val="000000"/>
              </w:rPr>
              <w:t> </w:t>
            </w:r>
          </w:p>
        </w:tc>
      </w:tr>
      <w:tr w:rsidR="009E1F92" w:rsidRPr="00AF3D87" w14:paraId="3D741A8C" w14:textId="77777777" w:rsidTr="00C7584D">
        <w:trPr>
          <w:trHeight w:val="300"/>
        </w:trPr>
        <w:tc>
          <w:tcPr>
            <w:tcW w:w="6560" w:type="dxa"/>
            <w:tcBorders>
              <w:top w:val="nil"/>
              <w:left w:val="single" w:sz="8" w:space="0" w:color="auto"/>
              <w:bottom w:val="single" w:sz="4" w:space="0" w:color="auto"/>
              <w:right w:val="single" w:sz="8" w:space="0" w:color="auto"/>
            </w:tcBorders>
            <w:shd w:val="clear" w:color="000000" w:fill="FFFFFF"/>
            <w:noWrap/>
            <w:vAlign w:val="bottom"/>
            <w:hideMark/>
          </w:tcPr>
          <w:p w14:paraId="36430AAB" w14:textId="77777777"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Trainee contribution to cost required?</w:t>
            </w:r>
          </w:p>
        </w:tc>
        <w:tc>
          <w:tcPr>
            <w:tcW w:w="2092" w:type="dxa"/>
            <w:tcBorders>
              <w:top w:val="single" w:sz="8" w:space="0" w:color="auto"/>
              <w:left w:val="nil"/>
              <w:bottom w:val="single" w:sz="4" w:space="0" w:color="auto"/>
              <w:right w:val="single" w:sz="8" w:space="0" w:color="auto"/>
            </w:tcBorders>
            <w:shd w:val="clear" w:color="auto" w:fill="auto"/>
            <w:noWrap/>
            <w:vAlign w:val="bottom"/>
          </w:tcPr>
          <w:p w14:paraId="44FD1DFC" w14:textId="77777777" w:rsidR="009E1F92" w:rsidRPr="00AF3D87" w:rsidRDefault="009E1F92" w:rsidP="00C7584D">
            <w:pPr>
              <w:jc w:val="center"/>
              <w:rPr>
                <w:rFonts w:asciiTheme="minorHAnsi" w:hAnsiTheme="minorHAnsi" w:cstheme="minorHAnsi"/>
                <w:color w:val="000000"/>
              </w:rPr>
            </w:pPr>
            <w:r>
              <w:rPr>
                <w:rFonts w:asciiTheme="minorHAnsi" w:hAnsiTheme="minorHAnsi" w:cstheme="minorHAnsi"/>
                <w:color w:val="000000"/>
              </w:rPr>
              <w:t>Yes</w:t>
            </w:r>
          </w:p>
        </w:tc>
      </w:tr>
      <w:tr w:rsidR="009E1F92" w:rsidRPr="00AF3D87" w14:paraId="05EED380" w14:textId="77777777" w:rsidTr="00C7584D">
        <w:trPr>
          <w:trHeight w:val="300"/>
        </w:trPr>
        <w:tc>
          <w:tcPr>
            <w:tcW w:w="6560" w:type="dxa"/>
            <w:tcBorders>
              <w:top w:val="nil"/>
              <w:left w:val="single" w:sz="8" w:space="0" w:color="auto"/>
              <w:bottom w:val="single" w:sz="4" w:space="0" w:color="auto"/>
              <w:right w:val="single" w:sz="8" w:space="0" w:color="auto"/>
            </w:tcBorders>
            <w:shd w:val="clear" w:color="000000" w:fill="FFFFFF"/>
            <w:noWrap/>
            <w:vAlign w:val="bottom"/>
            <w:hideMark/>
          </w:tcPr>
          <w:p w14:paraId="2A2B4A12" w14:textId="77777777"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Coverage of family member(s) available?</w:t>
            </w:r>
          </w:p>
        </w:tc>
        <w:tc>
          <w:tcPr>
            <w:tcW w:w="2092" w:type="dxa"/>
            <w:tcBorders>
              <w:top w:val="single" w:sz="4" w:space="0" w:color="auto"/>
              <w:left w:val="nil"/>
              <w:bottom w:val="single" w:sz="4" w:space="0" w:color="auto"/>
              <w:right w:val="single" w:sz="8" w:space="0" w:color="auto"/>
            </w:tcBorders>
            <w:shd w:val="clear" w:color="000000" w:fill="FFFFFF"/>
            <w:noWrap/>
            <w:vAlign w:val="bottom"/>
            <w:hideMark/>
          </w:tcPr>
          <w:p w14:paraId="59C56CE1" w14:textId="77777777" w:rsidR="009E1F92" w:rsidRPr="00AF3D87" w:rsidRDefault="009E1F92" w:rsidP="00C7584D">
            <w:pPr>
              <w:jc w:val="center"/>
              <w:rPr>
                <w:rFonts w:asciiTheme="minorHAnsi" w:hAnsiTheme="minorHAnsi" w:cstheme="minorHAnsi"/>
                <w:color w:val="000000"/>
              </w:rPr>
            </w:pPr>
            <w:r w:rsidRPr="00AF3D87">
              <w:rPr>
                <w:rFonts w:asciiTheme="minorHAnsi" w:hAnsiTheme="minorHAnsi" w:cstheme="minorHAnsi"/>
                <w:color w:val="000000"/>
              </w:rPr>
              <w:t>Yes</w:t>
            </w:r>
          </w:p>
        </w:tc>
      </w:tr>
      <w:tr w:rsidR="009E1F92" w:rsidRPr="00AF3D87" w14:paraId="69FB9F82" w14:textId="77777777" w:rsidTr="00C7584D">
        <w:trPr>
          <w:trHeight w:val="300"/>
        </w:trPr>
        <w:tc>
          <w:tcPr>
            <w:tcW w:w="6560" w:type="dxa"/>
            <w:tcBorders>
              <w:top w:val="nil"/>
              <w:left w:val="single" w:sz="8" w:space="0" w:color="auto"/>
              <w:bottom w:val="single" w:sz="4" w:space="0" w:color="auto"/>
              <w:right w:val="single" w:sz="8" w:space="0" w:color="auto"/>
            </w:tcBorders>
            <w:shd w:val="clear" w:color="000000" w:fill="FFFFFF"/>
            <w:noWrap/>
            <w:vAlign w:val="bottom"/>
            <w:hideMark/>
          </w:tcPr>
          <w:p w14:paraId="36348E39" w14:textId="77777777"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Coverage of legally married partner available?</w:t>
            </w:r>
          </w:p>
        </w:tc>
        <w:tc>
          <w:tcPr>
            <w:tcW w:w="2092" w:type="dxa"/>
            <w:tcBorders>
              <w:top w:val="nil"/>
              <w:left w:val="nil"/>
              <w:bottom w:val="single" w:sz="4" w:space="0" w:color="auto"/>
              <w:right w:val="single" w:sz="8" w:space="0" w:color="auto"/>
            </w:tcBorders>
            <w:shd w:val="clear" w:color="000000" w:fill="FFFFFF"/>
            <w:noWrap/>
            <w:vAlign w:val="bottom"/>
            <w:hideMark/>
          </w:tcPr>
          <w:p w14:paraId="1940E771" w14:textId="77777777" w:rsidR="009E1F92" w:rsidRPr="00AF3D87" w:rsidRDefault="009E1F92" w:rsidP="00C7584D">
            <w:pPr>
              <w:jc w:val="center"/>
              <w:rPr>
                <w:rFonts w:asciiTheme="minorHAnsi" w:hAnsiTheme="minorHAnsi" w:cstheme="minorHAnsi"/>
                <w:color w:val="000000"/>
              </w:rPr>
            </w:pPr>
            <w:r w:rsidRPr="00AF3D87">
              <w:rPr>
                <w:rFonts w:asciiTheme="minorHAnsi" w:hAnsiTheme="minorHAnsi" w:cstheme="minorHAnsi"/>
                <w:color w:val="000000"/>
              </w:rPr>
              <w:t>Yes</w:t>
            </w:r>
          </w:p>
        </w:tc>
      </w:tr>
      <w:tr w:rsidR="009E1F92" w:rsidRPr="00AF3D87" w14:paraId="0078A7FB" w14:textId="77777777" w:rsidTr="00C7584D">
        <w:trPr>
          <w:trHeight w:val="300"/>
        </w:trPr>
        <w:tc>
          <w:tcPr>
            <w:tcW w:w="6560" w:type="dxa"/>
            <w:tcBorders>
              <w:top w:val="nil"/>
              <w:left w:val="single" w:sz="8" w:space="0" w:color="auto"/>
              <w:bottom w:val="single" w:sz="4" w:space="0" w:color="auto"/>
              <w:right w:val="single" w:sz="8" w:space="0" w:color="auto"/>
            </w:tcBorders>
            <w:shd w:val="clear" w:color="000000" w:fill="FFFFFF"/>
            <w:noWrap/>
            <w:vAlign w:val="bottom"/>
            <w:hideMark/>
          </w:tcPr>
          <w:p w14:paraId="752326AC" w14:textId="77777777"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Coverage of domestic partner available?</w:t>
            </w:r>
          </w:p>
        </w:tc>
        <w:tc>
          <w:tcPr>
            <w:tcW w:w="2092" w:type="dxa"/>
            <w:tcBorders>
              <w:top w:val="nil"/>
              <w:left w:val="nil"/>
              <w:bottom w:val="single" w:sz="4" w:space="0" w:color="auto"/>
              <w:right w:val="single" w:sz="8" w:space="0" w:color="auto"/>
            </w:tcBorders>
            <w:shd w:val="clear" w:color="000000" w:fill="FFFFFF"/>
            <w:noWrap/>
            <w:vAlign w:val="bottom"/>
            <w:hideMark/>
          </w:tcPr>
          <w:p w14:paraId="608F9CA1" w14:textId="77777777" w:rsidR="009E1F92" w:rsidRPr="00AF3D87" w:rsidRDefault="009E1F92" w:rsidP="00C7584D">
            <w:pPr>
              <w:jc w:val="center"/>
              <w:rPr>
                <w:rFonts w:asciiTheme="minorHAnsi" w:hAnsiTheme="minorHAnsi" w:cstheme="minorHAnsi"/>
                <w:color w:val="000000"/>
              </w:rPr>
            </w:pPr>
            <w:r w:rsidRPr="00AF3D87">
              <w:rPr>
                <w:rFonts w:asciiTheme="minorHAnsi" w:hAnsiTheme="minorHAnsi" w:cstheme="minorHAnsi"/>
                <w:color w:val="000000"/>
              </w:rPr>
              <w:t>No</w:t>
            </w:r>
          </w:p>
        </w:tc>
      </w:tr>
      <w:tr w:rsidR="009E1F92" w:rsidRPr="00AF3D87" w14:paraId="6A450B33" w14:textId="77777777" w:rsidTr="00C7584D">
        <w:trPr>
          <w:trHeight w:val="300"/>
        </w:trPr>
        <w:tc>
          <w:tcPr>
            <w:tcW w:w="6560" w:type="dxa"/>
            <w:tcBorders>
              <w:top w:val="nil"/>
              <w:left w:val="single" w:sz="8" w:space="0" w:color="auto"/>
              <w:bottom w:val="single" w:sz="4" w:space="0" w:color="auto"/>
              <w:right w:val="single" w:sz="8" w:space="0" w:color="auto"/>
            </w:tcBorders>
            <w:shd w:val="clear" w:color="000000" w:fill="FFFFFF"/>
            <w:noWrap/>
            <w:vAlign w:val="bottom"/>
            <w:hideMark/>
          </w:tcPr>
          <w:p w14:paraId="2FD0F358" w14:textId="77777777"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Hours of Annual Paid Personal Time Off (PTO and/or Vacation)</w:t>
            </w:r>
          </w:p>
        </w:tc>
        <w:tc>
          <w:tcPr>
            <w:tcW w:w="2092" w:type="dxa"/>
            <w:tcBorders>
              <w:top w:val="single" w:sz="4" w:space="0" w:color="auto"/>
              <w:left w:val="nil"/>
              <w:bottom w:val="single" w:sz="4" w:space="0" w:color="auto"/>
              <w:right w:val="single" w:sz="8" w:space="0" w:color="000000"/>
            </w:tcBorders>
            <w:shd w:val="clear" w:color="000000" w:fill="FFFFFF"/>
            <w:noWrap/>
            <w:vAlign w:val="bottom"/>
            <w:hideMark/>
          </w:tcPr>
          <w:p w14:paraId="7E14426B" w14:textId="77777777" w:rsidR="009E1F92" w:rsidRPr="00AF3D87" w:rsidRDefault="009E1F92" w:rsidP="00C7584D">
            <w:pPr>
              <w:jc w:val="center"/>
              <w:rPr>
                <w:rFonts w:asciiTheme="minorHAnsi" w:hAnsiTheme="minorHAnsi" w:cstheme="minorHAnsi"/>
                <w:color w:val="000000"/>
              </w:rPr>
            </w:pPr>
            <w:r w:rsidRPr="00AF3D87">
              <w:rPr>
                <w:rFonts w:asciiTheme="minorHAnsi" w:hAnsiTheme="minorHAnsi" w:cstheme="minorHAnsi"/>
                <w:color w:val="000000"/>
              </w:rPr>
              <w:t>104 accrued</w:t>
            </w:r>
          </w:p>
        </w:tc>
      </w:tr>
      <w:tr w:rsidR="009E1F92" w:rsidRPr="00AF3D87" w14:paraId="1D9155EB" w14:textId="77777777" w:rsidTr="00C7584D">
        <w:trPr>
          <w:trHeight w:val="300"/>
        </w:trPr>
        <w:tc>
          <w:tcPr>
            <w:tcW w:w="6560" w:type="dxa"/>
            <w:tcBorders>
              <w:top w:val="nil"/>
              <w:left w:val="single" w:sz="8" w:space="0" w:color="auto"/>
              <w:bottom w:val="nil"/>
              <w:right w:val="single" w:sz="8" w:space="0" w:color="auto"/>
            </w:tcBorders>
            <w:shd w:val="clear" w:color="000000" w:fill="FFFFFF"/>
            <w:noWrap/>
            <w:vAlign w:val="bottom"/>
            <w:hideMark/>
          </w:tcPr>
          <w:p w14:paraId="75CBA394" w14:textId="77777777"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Hours of Annual Paid Sick Leave</w:t>
            </w:r>
          </w:p>
        </w:tc>
        <w:tc>
          <w:tcPr>
            <w:tcW w:w="2092" w:type="dxa"/>
            <w:tcBorders>
              <w:top w:val="single" w:sz="4" w:space="0" w:color="auto"/>
              <w:left w:val="nil"/>
              <w:bottom w:val="single" w:sz="4" w:space="0" w:color="auto"/>
              <w:right w:val="single" w:sz="8" w:space="0" w:color="000000"/>
            </w:tcBorders>
            <w:shd w:val="clear" w:color="000000" w:fill="FFFFFF"/>
            <w:noWrap/>
            <w:vAlign w:val="bottom"/>
            <w:hideMark/>
          </w:tcPr>
          <w:p w14:paraId="204F4EDE" w14:textId="77777777" w:rsidR="009E1F92" w:rsidRPr="00AF3D87" w:rsidRDefault="009E1F92" w:rsidP="00C7584D">
            <w:pPr>
              <w:jc w:val="center"/>
              <w:rPr>
                <w:rFonts w:asciiTheme="minorHAnsi" w:hAnsiTheme="minorHAnsi" w:cstheme="minorHAnsi"/>
                <w:color w:val="000000"/>
              </w:rPr>
            </w:pPr>
            <w:r w:rsidRPr="00AF3D87">
              <w:rPr>
                <w:rFonts w:asciiTheme="minorHAnsi" w:hAnsiTheme="minorHAnsi" w:cstheme="minorHAnsi"/>
                <w:color w:val="000000"/>
              </w:rPr>
              <w:t>104 accrued</w:t>
            </w:r>
          </w:p>
        </w:tc>
      </w:tr>
      <w:tr w:rsidR="009E1F92" w:rsidRPr="00AF3D87" w14:paraId="2A6D5764" w14:textId="77777777" w:rsidTr="00C7584D">
        <w:trPr>
          <w:trHeight w:val="300"/>
        </w:trPr>
        <w:tc>
          <w:tcPr>
            <w:tcW w:w="6560" w:type="dxa"/>
            <w:tcBorders>
              <w:top w:val="nil"/>
              <w:left w:val="single" w:sz="8" w:space="0" w:color="auto"/>
              <w:bottom w:val="nil"/>
              <w:right w:val="single" w:sz="8" w:space="0" w:color="auto"/>
            </w:tcBorders>
            <w:shd w:val="clear" w:color="000000" w:fill="FFFFFF"/>
            <w:noWrap/>
            <w:vAlign w:val="bottom"/>
          </w:tcPr>
          <w:p w14:paraId="6B99E5D8" w14:textId="77777777"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Hours of Annual Administrative Authorized Absence</w:t>
            </w:r>
          </w:p>
        </w:tc>
        <w:tc>
          <w:tcPr>
            <w:tcW w:w="2092" w:type="dxa"/>
            <w:tcBorders>
              <w:top w:val="single" w:sz="4" w:space="0" w:color="auto"/>
              <w:left w:val="nil"/>
              <w:bottom w:val="single" w:sz="4" w:space="0" w:color="auto"/>
              <w:right w:val="single" w:sz="8" w:space="0" w:color="000000"/>
            </w:tcBorders>
            <w:shd w:val="clear" w:color="000000" w:fill="FFFFFF"/>
            <w:noWrap/>
            <w:vAlign w:val="bottom"/>
          </w:tcPr>
          <w:p w14:paraId="0A1388A2" w14:textId="77777777" w:rsidR="009E1F92" w:rsidRPr="00AF3D87" w:rsidRDefault="009E1F92" w:rsidP="00C7584D">
            <w:pPr>
              <w:jc w:val="center"/>
              <w:rPr>
                <w:rFonts w:asciiTheme="minorHAnsi" w:hAnsiTheme="minorHAnsi" w:cstheme="minorHAnsi"/>
                <w:color w:val="000000"/>
              </w:rPr>
            </w:pPr>
            <w:r w:rsidRPr="00AF3D87">
              <w:rPr>
                <w:rFonts w:asciiTheme="minorHAnsi" w:hAnsiTheme="minorHAnsi" w:cstheme="minorHAnsi"/>
                <w:color w:val="000000"/>
              </w:rPr>
              <w:t>32 accrued</w:t>
            </w:r>
          </w:p>
        </w:tc>
      </w:tr>
      <w:tr w:rsidR="009E1F92" w:rsidRPr="00AF3D87" w14:paraId="52F68D67" w14:textId="77777777" w:rsidTr="00C7584D">
        <w:trPr>
          <w:trHeight w:val="1065"/>
        </w:trPr>
        <w:tc>
          <w:tcPr>
            <w:tcW w:w="6560"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3FBE5512" w14:textId="77777777"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 xml:space="preserve">In the event of medical conditions and/or family needs that require extended leave, does the program allow reasonable unpaid leave to interns/residents in excess of personal time off and sick leave? </w:t>
            </w:r>
          </w:p>
        </w:tc>
        <w:tc>
          <w:tcPr>
            <w:tcW w:w="2092" w:type="dxa"/>
            <w:tcBorders>
              <w:top w:val="single" w:sz="4" w:space="0" w:color="auto"/>
              <w:left w:val="nil"/>
              <w:bottom w:val="single" w:sz="4" w:space="0" w:color="auto"/>
              <w:right w:val="single" w:sz="8" w:space="0" w:color="auto"/>
            </w:tcBorders>
            <w:shd w:val="clear" w:color="auto" w:fill="auto"/>
            <w:noWrap/>
            <w:vAlign w:val="bottom"/>
            <w:hideMark/>
          </w:tcPr>
          <w:p w14:paraId="03D260CB" w14:textId="77777777" w:rsidR="009E1F92" w:rsidRPr="00AF3D87" w:rsidRDefault="009E1F92" w:rsidP="00C7584D">
            <w:pPr>
              <w:jc w:val="center"/>
              <w:rPr>
                <w:rFonts w:asciiTheme="minorHAnsi" w:hAnsiTheme="minorHAnsi" w:cstheme="minorHAnsi"/>
                <w:color w:val="000000"/>
              </w:rPr>
            </w:pPr>
            <w:r>
              <w:rPr>
                <w:rFonts w:asciiTheme="minorHAnsi" w:hAnsiTheme="minorHAnsi" w:cstheme="minorHAnsi"/>
                <w:color w:val="000000"/>
              </w:rPr>
              <w:t>Yes</w:t>
            </w:r>
          </w:p>
          <w:p w14:paraId="38D809A3" w14:textId="77777777" w:rsidR="009E1F92" w:rsidRPr="00AF3D87" w:rsidRDefault="009E1F92" w:rsidP="00C7584D">
            <w:pPr>
              <w:rPr>
                <w:rFonts w:asciiTheme="minorHAnsi" w:hAnsiTheme="minorHAnsi" w:cstheme="minorHAnsi"/>
                <w:color w:val="000000"/>
              </w:rPr>
            </w:pPr>
          </w:p>
        </w:tc>
      </w:tr>
      <w:tr w:rsidR="009E1F92" w:rsidRPr="00AF3D87" w14:paraId="04344BE7" w14:textId="77777777" w:rsidTr="00C7584D">
        <w:trPr>
          <w:trHeight w:val="3373"/>
        </w:trPr>
        <w:tc>
          <w:tcPr>
            <w:tcW w:w="8652" w:type="dxa"/>
            <w:gridSpan w:val="2"/>
            <w:tcBorders>
              <w:top w:val="nil"/>
              <w:left w:val="single" w:sz="8" w:space="0" w:color="auto"/>
              <w:bottom w:val="single" w:sz="8" w:space="0" w:color="auto"/>
              <w:right w:val="single" w:sz="8" w:space="0" w:color="000000"/>
            </w:tcBorders>
            <w:shd w:val="clear" w:color="000000" w:fill="FFFFFF"/>
            <w:hideMark/>
          </w:tcPr>
          <w:p w14:paraId="579B846E" w14:textId="10B3098D" w:rsidR="009E1F92" w:rsidRPr="00AF3D87" w:rsidRDefault="009E1F92" w:rsidP="00C7584D">
            <w:pPr>
              <w:rPr>
                <w:rFonts w:asciiTheme="minorHAnsi" w:hAnsiTheme="minorHAnsi" w:cstheme="minorHAnsi"/>
                <w:color w:val="000000"/>
              </w:rPr>
            </w:pPr>
            <w:r w:rsidRPr="00AF3D87">
              <w:rPr>
                <w:rFonts w:asciiTheme="minorHAnsi" w:hAnsiTheme="minorHAnsi" w:cstheme="minorHAnsi"/>
                <w:color w:val="000000"/>
              </w:rPr>
              <w:t>Other Benefits (please describe): Residencies are for 2080 hours to be completed over a twelve-month period.  Residents accrue a total of thirteen days of personal leave as well as sick leave over the course of the year.  In addition, residents are granted up to eight days for educational leave and/or professional development (such as dissertation-related activities, attending training or professional conferences, or postdoctoral interviews) across the two-year program</w:t>
            </w:r>
            <w:r>
              <w:rPr>
                <w:rFonts w:asciiTheme="minorHAnsi" w:hAnsiTheme="minorHAnsi" w:cstheme="minorHAnsi"/>
                <w:color w:val="000000"/>
              </w:rPr>
              <w:t xml:space="preserve"> (four days per year)</w:t>
            </w:r>
            <w:r w:rsidRPr="00AF3D87">
              <w:rPr>
                <w:rFonts w:asciiTheme="minorHAnsi" w:hAnsiTheme="minorHAnsi" w:cstheme="minorHAnsi"/>
                <w:color w:val="000000"/>
              </w:rPr>
              <w:t xml:space="preserve">. </w:t>
            </w:r>
            <w:r w:rsidRPr="00AF3D87">
              <w:rPr>
                <w:rFonts w:asciiTheme="minorHAnsi" w:hAnsiTheme="minorHAnsi" w:cstheme="minorHAnsi"/>
                <w:color w:val="000000"/>
              </w:rPr>
              <w:br/>
            </w:r>
            <w:r w:rsidRPr="00AF3D87">
              <w:rPr>
                <w:rFonts w:asciiTheme="minorHAnsi" w:hAnsiTheme="minorHAnsi" w:cstheme="minorHAnsi"/>
                <w:color w:val="000000"/>
              </w:rPr>
              <w:br/>
              <w:t xml:space="preserve">The training </w:t>
            </w:r>
            <w:r w:rsidR="009F19B9">
              <w:rPr>
                <w:rFonts w:asciiTheme="minorHAnsi" w:hAnsiTheme="minorHAnsi" w:cstheme="minorHAnsi"/>
                <w:color w:val="000000"/>
              </w:rPr>
              <w:t>brochure</w:t>
            </w:r>
            <w:r w:rsidRPr="00AF3D87">
              <w:rPr>
                <w:rFonts w:asciiTheme="minorHAnsi" w:hAnsiTheme="minorHAnsi" w:cstheme="minorHAnsi"/>
                <w:color w:val="000000"/>
              </w:rPr>
              <w:t xml:space="preserve"> of the residency outlines specific policies regarding grievance options and procedures, due process with regard to resident performance or professional functioning issues, and other relevant policies related to the medical center and the training program specifically.</w:t>
            </w:r>
          </w:p>
        </w:tc>
      </w:tr>
    </w:tbl>
    <w:p w14:paraId="114FF5E2" w14:textId="43988CCF" w:rsidR="007952F6" w:rsidRDefault="007952F6" w:rsidP="007952F6"/>
    <w:p w14:paraId="4E5EB365" w14:textId="22150D7F" w:rsidR="007952F6" w:rsidRDefault="007952F6" w:rsidP="007952F6"/>
    <w:p w14:paraId="1CB398E1" w14:textId="30FCBE1D" w:rsidR="007952F6" w:rsidRDefault="007952F6" w:rsidP="007952F6"/>
    <w:p w14:paraId="6B163839" w14:textId="4E77CCCE" w:rsidR="007952F6" w:rsidRDefault="007952F6" w:rsidP="007952F6"/>
    <w:p w14:paraId="64F8DC77" w14:textId="3A2EB512" w:rsidR="007952F6" w:rsidRDefault="007952F6" w:rsidP="007952F6"/>
    <w:p w14:paraId="2CE54656" w14:textId="555EBBD4" w:rsidR="007952F6" w:rsidRDefault="007952F6" w:rsidP="007952F6"/>
    <w:p w14:paraId="2E58A9BB" w14:textId="1A742C20" w:rsidR="00A25895" w:rsidRDefault="00A25895" w:rsidP="007952F6"/>
    <w:p w14:paraId="75CD7C26" w14:textId="6720A44E" w:rsidR="00A25895" w:rsidRDefault="00A25895" w:rsidP="007952F6"/>
    <w:p w14:paraId="6A4C30C1" w14:textId="77777777" w:rsidR="00A25895" w:rsidRPr="007952F6" w:rsidRDefault="00A25895" w:rsidP="007952F6"/>
    <w:p w14:paraId="1A49E858" w14:textId="57235984" w:rsidR="009E1F92" w:rsidRPr="00BB4311" w:rsidRDefault="009E1F92" w:rsidP="009E1F92">
      <w:pPr>
        <w:pStyle w:val="Heading2"/>
        <w:spacing w:after="240"/>
        <w:jc w:val="center"/>
        <w:rPr>
          <w:rFonts w:ascii="Georgia" w:hAnsi="Georgia" w:cstheme="minorHAnsi"/>
          <w:i w:val="0"/>
          <w:iCs w:val="0"/>
          <w:color w:val="003F72"/>
          <w:sz w:val="24"/>
          <w:szCs w:val="24"/>
        </w:rPr>
      </w:pPr>
      <w:r w:rsidRPr="00BB4311">
        <w:rPr>
          <w:rFonts w:ascii="Georgia" w:hAnsi="Georgia" w:cstheme="minorHAnsi"/>
          <w:i w:val="0"/>
          <w:iCs w:val="0"/>
          <w:color w:val="003F72"/>
          <w:sz w:val="24"/>
          <w:szCs w:val="24"/>
        </w:rPr>
        <w:lastRenderedPageBreak/>
        <w:t>Program Disclosures</w:t>
      </w:r>
    </w:p>
    <w:tbl>
      <w:tblPr>
        <w:tblStyle w:val="TableGrid"/>
        <w:tblW w:w="9355" w:type="dxa"/>
        <w:tblLook w:val="04A0" w:firstRow="1" w:lastRow="0" w:firstColumn="1" w:lastColumn="0" w:noHBand="0" w:noVBand="1"/>
      </w:tblPr>
      <w:tblGrid>
        <w:gridCol w:w="7285"/>
        <w:gridCol w:w="2070"/>
      </w:tblGrid>
      <w:tr w:rsidR="009E1F92" w14:paraId="731812B2" w14:textId="77777777" w:rsidTr="00C7584D">
        <w:tc>
          <w:tcPr>
            <w:tcW w:w="7285" w:type="dxa"/>
          </w:tcPr>
          <w:p w14:paraId="206331E5" w14:textId="77777777" w:rsidR="009E1F92" w:rsidRPr="00BB4311" w:rsidRDefault="009E1F92" w:rsidP="00C7584D">
            <w:pPr>
              <w:spacing w:before="32"/>
              <w:ind w:left="223" w:right="-20"/>
            </w:pPr>
            <w:r>
              <w:rPr>
                <w:spacing w:val="-1"/>
              </w:rPr>
              <w:t>D</w:t>
            </w:r>
            <w:r>
              <w:t>oes</w:t>
            </w:r>
            <w:r>
              <w:rPr>
                <w:spacing w:val="1"/>
              </w:rPr>
              <w:t xml:space="preserve"> t</w:t>
            </w:r>
            <w:r>
              <w:rPr>
                <w:spacing w:val="-2"/>
              </w:rPr>
              <w:t>h</w:t>
            </w:r>
            <w:r>
              <w:t>e p</w:t>
            </w:r>
            <w:r>
              <w:rPr>
                <w:spacing w:val="-1"/>
              </w:rPr>
              <w:t>r</w:t>
            </w:r>
            <w:r>
              <w:t>og</w:t>
            </w:r>
            <w:r>
              <w:rPr>
                <w:spacing w:val="-2"/>
              </w:rPr>
              <w:t>r</w:t>
            </w:r>
            <w:r>
              <w:t>am</w:t>
            </w:r>
            <w:r>
              <w:rPr>
                <w:spacing w:val="1"/>
              </w:rPr>
              <w:t xml:space="preserve"> </w:t>
            </w:r>
            <w:r>
              <w:rPr>
                <w:spacing w:val="-2"/>
              </w:rPr>
              <w:t>o</w:t>
            </w:r>
            <w:r>
              <w:t>r</w:t>
            </w:r>
            <w:r>
              <w:rPr>
                <w:spacing w:val="-2"/>
              </w:rPr>
              <w:t xml:space="preserve"> </w:t>
            </w:r>
            <w:r>
              <w:rPr>
                <w:spacing w:val="1"/>
              </w:rPr>
              <w:t>i</w:t>
            </w:r>
            <w:r>
              <w:t>n</w:t>
            </w:r>
            <w:r>
              <w:rPr>
                <w:spacing w:val="-2"/>
              </w:rPr>
              <w:t>s</w:t>
            </w:r>
            <w:r>
              <w:rPr>
                <w:spacing w:val="1"/>
              </w:rPr>
              <w:t>t</w:t>
            </w:r>
            <w:r>
              <w:rPr>
                <w:spacing w:val="-1"/>
              </w:rPr>
              <w:t>i</w:t>
            </w:r>
            <w:r>
              <w:rPr>
                <w:spacing w:val="1"/>
              </w:rPr>
              <w:t>t</w:t>
            </w:r>
            <w:r>
              <w:rPr>
                <w:spacing w:val="-2"/>
              </w:rPr>
              <w:t>u</w:t>
            </w:r>
            <w:r>
              <w:rPr>
                <w:spacing w:val="1"/>
              </w:rPr>
              <w:t>ti</w:t>
            </w:r>
            <w:r>
              <w:t>on</w:t>
            </w:r>
            <w:r>
              <w:rPr>
                <w:spacing w:val="-2"/>
              </w:rPr>
              <w:t xml:space="preserve"> </w:t>
            </w:r>
            <w:r>
              <w:rPr>
                <w:spacing w:val="1"/>
              </w:rPr>
              <w:t>r</w:t>
            </w:r>
            <w:r>
              <w:t>e</w:t>
            </w:r>
            <w:r>
              <w:rPr>
                <w:spacing w:val="-2"/>
              </w:rPr>
              <w:t>q</w:t>
            </w:r>
            <w:r>
              <w:t>u</w:t>
            </w:r>
            <w:r>
              <w:rPr>
                <w:spacing w:val="-1"/>
              </w:rPr>
              <w:t>i</w:t>
            </w:r>
            <w:r>
              <w:rPr>
                <w:spacing w:val="1"/>
              </w:rPr>
              <w:t>r</w:t>
            </w:r>
            <w:r>
              <w:t xml:space="preserve">e </w:t>
            </w:r>
            <w:r>
              <w:rPr>
                <w:spacing w:val="-2"/>
              </w:rPr>
              <w:t>s</w:t>
            </w:r>
            <w:r>
              <w:rPr>
                <w:spacing w:val="1"/>
              </w:rPr>
              <w:t>t</w:t>
            </w:r>
            <w:r>
              <w:t>ud</w:t>
            </w:r>
            <w:r>
              <w:rPr>
                <w:spacing w:val="-2"/>
              </w:rPr>
              <w:t>e</w:t>
            </w:r>
            <w:r>
              <w:t>n</w:t>
            </w:r>
            <w:r>
              <w:rPr>
                <w:spacing w:val="1"/>
              </w:rPr>
              <w:t>t</w:t>
            </w:r>
            <w:r>
              <w:rPr>
                <w:spacing w:val="-2"/>
              </w:rPr>
              <w:t>s</w:t>
            </w:r>
            <w:r>
              <w:t xml:space="preserve">, </w:t>
            </w:r>
            <w:r>
              <w:rPr>
                <w:spacing w:val="-1"/>
              </w:rPr>
              <w:t>t</w:t>
            </w:r>
            <w:r>
              <w:rPr>
                <w:spacing w:val="1"/>
              </w:rPr>
              <w:t>r</w:t>
            </w:r>
            <w:r>
              <w:t>a</w:t>
            </w:r>
            <w:r>
              <w:rPr>
                <w:spacing w:val="-1"/>
              </w:rPr>
              <w:t>i</w:t>
            </w:r>
            <w:r>
              <w:t>n</w:t>
            </w:r>
            <w:r>
              <w:rPr>
                <w:spacing w:val="-2"/>
              </w:rPr>
              <w:t>e</w:t>
            </w:r>
            <w:r>
              <w:t>e</w:t>
            </w:r>
            <w:r>
              <w:rPr>
                <w:spacing w:val="1"/>
              </w:rPr>
              <w:t>s</w:t>
            </w:r>
            <w:r>
              <w:t>, an</w:t>
            </w:r>
            <w:r>
              <w:rPr>
                <w:spacing w:val="-2"/>
              </w:rPr>
              <w:t>d</w:t>
            </w:r>
            <w:r>
              <w:rPr>
                <w:spacing w:val="1"/>
              </w:rPr>
              <w:t>/</w:t>
            </w:r>
            <w:r>
              <w:rPr>
                <w:spacing w:val="-2"/>
              </w:rPr>
              <w:t>o</w:t>
            </w:r>
            <w:r>
              <w:t>r</w:t>
            </w:r>
            <w:r>
              <w:rPr>
                <w:spacing w:val="1"/>
              </w:rPr>
              <w:t xml:space="preserve"> </w:t>
            </w:r>
            <w:r>
              <w:rPr>
                <w:spacing w:val="-2"/>
              </w:rPr>
              <w:t>s</w:t>
            </w:r>
            <w:r>
              <w:rPr>
                <w:spacing w:val="1"/>
              </w:rPr>
              <w:t>t</w:t>
            </w:r>
            <w:r>
              <w:t>a</w:t>
            </w:r>
            <w:r>
              <w:rPr>
                <w:spacing w:val="-1"/>
              </w:rPr>
              <w:t>f</w:t>
            </w:r>
            <w:r>
              <w:t>f</w:t>
            </w:r>
            <w:r>
              <w:rPr>
                <w:spacing w:val="1"/>
              </w:rPr>
              <w:t xml:space="preserve"> </w:t>
            </w:r>
            <w:r>
              <w:rPr>
                <w:spacing w:val="-2"/>
              </w:rPr>
              <w:t>(</w:t>
            </w:r>
            <w:r>
              <w:rPr>
                <w:spacing w:val="1"/>
              </w:rPr>
              <w:t>f</w:t>
            </w:r>
            <w:r>
              <w:t>a</w:t>
            </w:r>
            <w:r>
              <w:rPr>
                <w:spacing w:val="-2"/>
              </w:rPr>
              <w:t>c</w:t>
            </w:r>
            <w:r>
              <w:t>u</w:t>
            </w:r>
            <w:r>
              <w:rPr>
                <w:spacing w:val="-1"/>
              </w:rPr>
              <w:t>l</w:t>
            </w:r>
            <w:r>
              <w:rPr>
                <w:spacing w:val="1"/>
              </w:rPr>
              <w:t>t</w:t>
            </w:r>
            <w:r>
              <w:t>y)</w:t>
            </w:r>
            <w:r>
              <w:rPr>
                <w:spacing w:val="-2"/>
              </w:rPr>
              <w:t xml:space="preserve"> </w:t>
            </w:r>
            <w:r>
              <w:rPr>
                <w:spacing w:val="1"/>
              </w:rPr>
              <w:t>t</w:t>
            </w:r>
            <w:r>
              <w:t>o co</w:t>
            </w:r>
            <w:r>
              <w:rPr>
                <w:spacing w:val="1"/>
              </w:rPr>
              <w:t>m</w:t>
            </w:r>
            <w:r>
              <w:rPr>
                <w:spacing w:val="-2"/>
              </w:rPr>
              <w:t>p</w:t>
            </w:r>
            <w:r>
              <w:rPr>
                <w:spacing w:val="1"/>
              </w:rPr>
              <w:t>l</w:t>
            </w:r>
            <w:r>
              <w:t xml:space="preserve">y </w:t>
            </w:r>
            <w:r>
              <w:rPr>
                <w:spacing w:val="-1"/>
              </w:rPr>
              <w:t>wi</w:t>
            </w:r>
            <w:r>
              <w:rPr>
                <w:spacing w:val="1"/>
              </w:rPr>
              <w:t>t</w:t>
            </w:r>
            <w:r>
              <w:t>h</w:t>
            </w:r>
            <w:r>
              <w:rPr>
                <w:spacing w:val="-2"/>
              </w:rPr>
              <w:t xml:space="preserve"> </w:t>
            </w:r>
            <w:r>
              <w:t>sp</w:t>
            </w:r>
            <w:r>
              <w:rPr>
                <w:spacing w:val="1"/>
              </w:rPr>
              <w:t>e</w:t>
            </w:r>
            <w:r>
              <w:rPr>
                <w:spacing w:val="-2"/>
              </w:rPr>
              <w:t>c</w:t>
            </w:r>
            <w:r>
              <w:rPr>
                <w:spacing w:val="1"/>
              </w:rPr>
              <w:t>i</w:t>
            </w:r>
            <w:r>
              <w:rPr>
                <w:spacing w:val="-2"/>
              </w:rPr>
              <w:t>f</w:t>
            </w:r>
            <w:r>
              <w:rPr>
                <w:spacing w:val="1"/>
              </w:rPr>
              <w:t>i</w:t>
            </w:r>
            <w:r>
              <w:t xml:space="preserve">c </w:t>
            </w:r>
            <w:r>
              <w:rPr>
                <w:spacing w:val="-2"/>
              </w:rPr>
              <w:t>p</w:t>
            </w:r>
            <w:r>
              <w:t>o</w:t>
            </w:r>
            <w:r>
              <w:rPr>
                <w:spacing w:val="-1"/>
              </w:rPr>
              <w:t>l</w:t>
            </w:r>
            <w:r>
              <w:rPr>
                <w:spacing w:val="1"/>
              </w:rPr>
              <w:t>i</w:t>
            </w:r>
            <w:r>
              <w:t>c</w:t>
            </w:r>
            <w:r>
              <w:rPr>
                <w:spacing w:val="-1"/>
              </w:rPr>
              <w:t>i</w:t>
            </w:r>
            <w:r>
              <w:t>es</w:t>
            </w:r>
            <w:r>
              <w:rPr>
                <w:spacing w:val="1"/>
              </w:rPr>
              <w:t xml:space="preserve"> </w:t>
            </w:r>
            <w:r>
              <w:t>or</w:t>
            </w:r>
            <w:r>
              <w:rPr>
                <w:spacing w:val="-2"/>
              </w:rPr>
              <w:t xml:space="preserve"> </w:t>
            </w:r>
            <w:r>
              <w:t>p</w:t>
            </w:r>
            <w:r>
              <w:rPr>
                <w:spacing w:val="1"/>
              </w:rPr>
              <w:t>r</w:t>
            </w:r>
            <w:r>
              <w:rPr>
                <w:spacing w:val="-2"/>
              </w:rPr>
              <w:t>a</w:t>
            </w:r>
            <w:r>
              <w:t>c</w:t>
            </w:r>
            <w:r>
              <w:rPr>
                <w:spacing w:val="-1"/>
              </w:rPr>
              <w:t>t</w:t>
            </w:r>
            <w:r>
              <w:rPr>
                <w:spacing w:val="1"/>
              </w:rPr>
              <w:t>i</w:t>
            </w:r>
            <w:r>
              <w:t>c</w:t>
            </w:r>
            <w:r>
              <w:rPr>
                <w:spacing w:val="-2"/>
              </w:rPr>
              <w:t>e</w:t>
            </w:r>
            <w:r>
              <w:t xml:space="preserve">s </w:t>
            </w:r>
            <w:r>
              <w:rPr>
                <w:spacing w:val="-1"/>
              </w:rPr>
              <w:t>r</w:t>
            </w:r>
            <w:r>
              <w:t>e</w:t>
            </w:r>
            <w:r>
              <w:rPr>
                <w:spacing w:val="1"/>
              </w:rPr>
              <w:t>l</w:t>
            </w:r>
            <w:r>
              <w:rPr>
                <w:spacing w:val="-2"/>
              </w:rPr>
              <w:t>a</w:t>
            </w:r>
            <w:r>
              <w:rPr>
                <w:spacing w:val="1"/>
              </w:rPr>
              <w:t>t</w:t>
            </w:r>
            <w:r>
              <w:t>ed</w:t>
            </w:r>
            <w:r>
              <w:rPr>
                <w:spacing w:val="-2"/>
              </w:rPr>
              <w:t xml:space="preserve"> </w:t>
            </w:r>
            <w:r>
              <w:rPr>
                <w:spacing w:val="1"/>
              </w:rPr>
              <w:t>t</w:t>
            </w:r>
            <w:r>
              <w:t>o</w:t>
            </w:r>
            <w:r>
              <w:rPr>
                <w:spacing w:val="-2"/>
              </w:rPr>
              <w:t xml:space="preserve"> </w:t>
            </w:r>
            <w:r>
              <w:rPr>
                <w:spacing w:val="1"/>
              </w:rPr>
              <w:t>t</w:t>
            </w:r>
            <w:r>
              <w:rPr>
                <w:spacing w:val="-2"/>
              </w:rPr>
              <w:t>h</w:t>
            </w:r>
            <w:r>
              <w:t xml:space="preserve">e </w:t>
            </w:r>
            <w:r>
              <w:rPr>
                <w:spacing w:val="1"/>
              </w:rPr>
              <w:t>i</w:t>
            </w:r>
            <w:r>
              <w:t>n</w:t>
            </w:r>
            <w:r>
              <w:rPr>
                <w:spacing w:val="-2"/>
              </w:rPr>
              <w:t>s</w:t>
            </w:r>
            <w:r>
              <w:rPr>
                <w:spacing w:val="1"/>
              </w:rPr>
              <w:t>t</w:t>
            </w:r>
            <w:r>
              <w:rPr>
                <w:spacing w:val="-1"/>
              </w:rPr>
              <w:t>i</w:t>
            </w:r>
            <w:r>
              <w:rPr>
                <w:spacing w:val="1"/>
              </w:rPr>
              <w:t>t</w:t>
            </w:r>
            <w:r>
              <w:rPr>
                <w:spacing w:val="-2"/>
              </w:rPr>
              <w:t>u</w:t>
            </w:r>
            <w:r>
              <w:rPr>
                <w:spacing w:val="1"/>
              </w:rPr>
              <w:t>ti</w:t>
            </w:r>
            <w:r>
              <w:rPr>
                <w:spacing w:val="-2"/>
              </w:rPr>
              <w:t>o</w:t>
            </w:r>
            <w:r>
              <w:t>n</w:t>
            </w:r>
            <w:r>
              <w:rPr>
                <w:spacing w:val="1"/>
              </w:rPr>
              <w:t>’</w:t>
            </w:r>
            <w:r>
              <w:t>s</w:t>
            </w:r>
            <w:r>
              <w:rPr>
                <w:spacing w:val="-2"/>
              </w:rPr>
              <w:t xml:space="preserve"> </w:t>
            </w:r>
            <w:r>
              <w:t>a</w:t>
            </w:r>
            <w:r>
              <w:rPr>
                <w:spacing w:val="-1"/>
              </w:rPr>
              <w:t>f</w:t>
            </w:r>
            <w:r>
              <w:rPr>
                <w:spacing w:val="1"/>
              </w:rPr>
              <w:t>f</w:t>
            </w:r>
            <w:r>
              <w:rPr>
                <w:spacing w:val="-1"/>
              </w:rPr>
              <w:t>i</w:t>
            </w:r>
            <w:r>
              <w:rPr>
                <w:spacing w:val="1"/>
              </w:rPr>
              <w:t>l</w:t>
            </w:r>
            <w:r>
              <w:rPr>
                <w:spacing w:val="-1"/>
              </w:rPr>
              <w:t>i</w:t>
            </w:r>
            <w:r>
              <w:t>a</w:t>
            </w:r>
            <w:r>
              <w:rPr>
                <w:spacing w:val="-1"/>
              </w:rPr>
              <w:t>t</w:t>
            </w:r>
            <w:r>
              <w:rPr>
                <w:spacing w:val="1"/>
              </w:rPr>
              <w:t>i</w:t>
            </w:r>
            <w:r>
              <w:t xml:space="preserve">on </w:t>
            </w:r>
            <w:r>
              <w:rPr>
                <w:spacing w:val="-2"/>
              </w:rPr>
              <w:t>o</w:t>
            </w:r>
            <w:r>
              <w:t>r pu</w:t>
            </w:r>
            <w:r>
              <w:rPr>
                <w:spacing w:val="1"/>
              </w:rPr>
              <w:t>r</w:t>
            </w:r>
            <w:r>
              <w:t>po</w:t>
            </w:r>
            <w:r>
              <w:rPr>
                <w:spacing w:val="-2"/>
              </w:rPr>
              <w:t>s</w:t>
            </w:r>
            <w:r>
              <w:t>e?</w:t>
            </w:r>
            <w:r>
              <w:rPr>
                <w:spacing w:val="1"/>
              </w:rPr>
              <w:t xml:space="preserve"> </w:t>
            </w:r>
            <w:r>
              <w:t>S</w:t>
            </w:r>
            <w:r>
              <w:rPr>
                <w:spacing w:val="-3"/>
              </w:rPr>
              <w:t>u</w:t>
            </w:r>
            <w:r>
              <w:t>ch p</w:t>
            </w:r>
            <w:r>
              <w:rPr>
                <w:spacing w:val="-2"/>
              </w:rPr>
              <w:t>o</w:t>
            </w:r>
            <w:r>
              <w:rPr>
                <w:spacing w:val="1"/>
              </w:rPr>
              <w:t>l</w:t>
            </w:r>
            <w:r>
              <w:rPr>
                <w:spacing w:val="-1"/>
              </w:rPr>
              <w:t>i</w:t>
            </w:r>
            <w:r>
              <w:t>c</w:t>
            </w:r>
            <w:r>
              <w:rPr>
                <w:spacing w:val="1"/>
              </w:rPr>
              <w:t>i</w:t>
            </w:r>
            <w:r>
              <w:rPr>
                <w:spacing w:val="-2"/>
              </w:rPr>
              <w:t>e</w:t>
            </w:r>
            <w:r>
              <w:t>s or</w:t>
            </w:r>
            <w:r>
              <w:rPr>
                <w:spacing w:val="-1"/>
              </w:rPr>
              <w:t xml:space="preserve"> </w:t>
            </w:r>
            <w:r>
              <w:rPr>
                <w:spacing w:val="-2"/>
              </w:rPr>
              <w:t>p</w:t>
            </w:r>
            <w:r>
              <w:rPr>
                <w:spacing w:val="1"/>
              </w:rPr>
              <w:t>r</w:t>
            </w:r>
            <w:r>
              <w:t>a</w:t>
            </w:r>
            <w:r>
              <w:rPr>
                <w:spacing w:val="-2"/>
              </w:rPr>
              <w:t>c</w:t>
            </w:r>
            <w:r>
              <w:rPr>
                <w:spacing w:val="1"/>
              </w:rPr>
              <w:t>ti</w:t>
            </w:r>
            <w:r>
              <w:rPr>
                <w:spacing w:val="-2"/>
              </w:rPr>
              <w:t>c</w:t>
            </w:r>
            <w:r>
              <w:t>es</w:t>
            </w:r>
            <w:r>
              <w:rPr>
                <w:spacing w:val="-2"/>
              </w:rPr>
              <w:t xml:space="preserve"> </w:t>
            </w:r>
            <w:r>
              <w:rPr>
                <w:spacing w:val="1"/>
              </w:rPr>
              <w:t>m</w:t>
            </w:r>
            <w:r>
              <w:t>ay</w:t>
            </w:r>
            <w:r>
              <w:rPr>
                <w:spacing w:val="-2"/>
              </w:rPr>
              <w:t xml:space="preserve"> </w:t>
            </w:r>
            <w:r>
              <w:rPr>
                <w:spacing w:val="1"/>
              </w:rPr>
              <w:t>i</w:t>
            </w:r>
            <w:r>
              <w:t>n</w:t>
            </w:r>
            <w:r>
              <w:rPr>
                <w:spacing w:val="-2"/>
              </w:rPr>
              <w:t>c</w:t>
            </w:r>
            <w:r>
              <w:rPr>
                <w:spacing w:val="1"/>
              </w:rPr>
              <w:t>l</w:t>
            </w:r>
            <w:r>
              <w:t>u</w:t>
            </w:r>
            <w:r>
              <w:rPr>
                <w:spacing w:val="-2"/>
              </w:rPr>
              <w:t>d</w:t>
            </w:r>
            <w:r>
              <w:t>e, b</w:t>
            </w:r>
            <w:r>
              <w:rPr>
                <w:spacing w:val="-2"/>
              </w:rPr>
              <w:t>u</w:t>
            </w:r>
            <w:r>
              <w:t>t</w:t>
            </w:r>
            <w:r>
              <w:rPr>
                <w:spacing w:val="1"/>
              </w:rPr>
              <w:t xml:space="preserve"> </w:t>
            </w:r>
            <w:r>
              <w:t>a</w:t>
            </w:r>
            <w:r>
              <w:rPr>
                <w:spacing w:val="-1"/>
              </w:rPr>
              <w:t>r</w:t>
            </w:r>
            <w:r>
              <w:t>e not</w:t>
            </w:r>
            <w:r>
              <w:rPr>
                <w:spacing w:val="-1"/>
              </w:rPr>
              <w:t xml:space="preserve"> </w:t>
            </w:r>
            <w:r>
              <w:rPr>
                <w:spacing w:val="1"/>
              </w:rPr>
              <w:t>l</w:t>
            </w:r>
            <w:r>
              <w:rPr>
                <w:spacing w:val="-1"/>
              </w:rPr>
              <w:t>im</w:t>
            </w:r>
            <w:r>
              <w:rPr>
                <w:spacing w:val="1"/>
              </w:rPr>
              <w:t>it</w:t>
            </w:r>
            <w:r>
              <w:rPr>
                <w:spacing w:val="-2"/>
              </w:rPr>
              <w:t>e</w:t>
            </w:r>
            <w:r>
              <w:t xml:space="preserve">d </w:t>
            </w:r>
            <w:r>
              <w:rPr>
                <w:spacing w:val="1"/>
              </w:rPr>
              <w:t>t</w:t>
            </w:r>
            <w:r>
              <w:t>o,</w:t>
            </w:r>
            <w:r>
              <w:rPr>
                <w:spacing w:val="-2"/>
              </w:rPr>
              <w:t xml:space="preserve"> </w:t>
            </w:r>
            <w:r>
              <w:t>a</w:t>
            </w:r>
            <w:r>
              <w:rPr>
                <w:spacing w:val="-2"/>
              </w:rPr>
              <w:t>d</w:t>
            </w:r>
            <w:r>
              <w:rPr>
                <w:spacing w:val="1"/>
              </w:rPr>
              <w:t>m</w:t>
            </w:r>
            <w:r>
              <w:rPr>
                <w:spacing w:val="-1"/>
              </w:rPr>
              <w:t>i</w:t>
            </w:r>
            <w:r>
              <w:t>s</w:t>
            </w:r>
            <w:r>
              <w:rPr>
                <w:spacing w:val="1"/>
              </w:rPr>
              <w:t>s</w:t>
            </w:r>
            <w:r>
              <w:rPr>
                <w:spacing w:val="-1"/>
              </w:rPr>
              <w:t>i</w:t>
            </w:r>
            <w:r>
              <w:t>on</w:t>
            </w:r>
            <w:r>
              <w:rPr>
                <w:spacing w:val="3"/>
              </w:rPr>
              <w:t>s</w:t>
            </w:r>
            <w:r>
              <w:t>, h</w:t>
            </w:r>
            <w:r>
              <w:rPr>
                <w:spacing w:val="1"/>
              </w:rPr>
              <w:t>i</w:t>
            </w:r>
            <w:r>
              <w:rPr>
                <w:spacing w:val="-2"/>
              </w:rPr>
              <w:t>r</w:t>
            </w:r>
            <w:r>
              <w:rPr>
                <w:spacing w:val="1"/>
              </w:rPr>
              <w:t>i</w:t>
            </w:r>
            <w:r>
              <w:t>ng,</w:t>
            </w:r>
            <w:r>
              <w:rPr>
                <w:spacing w:val="-2"/>
              </w:rPr>
              <w:t xml:space="preserve"> </w:t>
            </w:r>
            <w:r>
              <w:rPr>
                <w:spacing w:val="1"/>
              </w:rPr>
              <w:t>r</w:t>
            </w:r>
            <w:r>
              <w:t>e</w:t>
            </w:r>
            <w:r>
              <w:rPr>
                <w:spacing w:val="-1"/>
              </w:rPr>
              <w:t>t</w:t>
            </w:r>
            <w:r>
              <w:t>e</w:t>
            </w:r>
            <w:r>
              <w:rPr>
                <w:spacing w:val="-2"/>
              </w:rPr>
              <w:t>n</w:t>
            </w:r>
            <w:r>
              <w:rPr>
                <w:spacing w:val="1"/>
              </w:rPr>
              <w:t>ti</w:t>
            </w:r>
            <w:r>
              <w:t>on</w:t>
            </w:r>
            <w:r>
              <w:rPr>
                <w:spacing w:val="-2"/>
              </w:rPr>
              <w:t xml:space="preserve"> </w:t>
            </w:r>
            <w:r>
              <w:t>po</w:t>
            </w:r>
            <w:r>
              <w:rPr>
                <w:spacing w:val="-1"/>
              </w:rPr>
              <w:t>l</w:t>
            </w:r>
            <w:r>
              <w:rPr>
                <w:spacing w:val="1"/>
              </w:rPr>
              <w:t>i</w:t>
            </w:r>
            <w:r>
              <w:rPr>
                <w:spacing w:val="-2"/>
              </w:rPr>
              <w:t>c</w:t>
            </w:r>
            <w:r>
              <w:rPr>
                <w:spacing w:val="1"/>
              </w:rPr>
              <w:t>i</w:t>
            </w:r>
            <w:r>
              <w:t>e</w:t>
            </w:r>
            <w:r>
              <w:rPr>
                <w:spacing w:val="1"/>
              </w:rPr>
              <w:t>s</w:t>
            </w:r>
            <w:r>
              <w:t>,</w:t>
            </w:r>
            <w:r>
              <w:rPr>
                <w:spacing w:val="-2"/>
              </w:rPr>
              <w:t xml:space="preserve"> a</w:t>
            </w:r>
            <w:r>
              <w:t>nd</w:t>
            </w:r>
            <w:r>
              <w:rPr>
                <w:spacing w:val="1"/>
              </w:rPr>
              <w:t>/</w:t>
            </w:r>
            <w:r>
              <w:t>or</w:t>
            </w:r>
            <w:r>
              <w:rPr>
                <w:spacing w:val="-1"/>
              </w:rPr>
              <w:t xml:space="preserve"> </w:t>
            </w:r>
            <w:r>
              <w:rPr>
                <w:spacing w:val="1"/>
              </w:rPr>
              <w:t>r</w:t>
            </w:r>
            <w:r>
              <w:rPr>
                <w:spacing w:val="-2"/>
              </w:rPr>
              <w:t>e</w:t>
            </w:r>
            <w:r>
              <w:t>qu</w:t>
            </w:r>
            <w:r>
              <w:rPr>
                <w:spacing w:val="-1"/>
              </w:rPr>
              <w:t>i</w:t>
            </w:r>
            <w:r>
              <w:rPr>
                <w:spacing w:val="1"/>
              </w:rPr>
              <w:t>r</w:t>
            </w:r>
            <w:r>
              <w:rPr>
                <w:spacing w:val="-2"/>
              </w:rPr>
              <w:t>e</w:t>
            </w:r>
            <w:r>
              <w:rPr>
                <w:spacing w:val="1"/>
              </w:rPr>
              <w:t>m</w:t>
            </w:r>
            <w:r>
              <w:t>e</w:t>
            </w:r>
            <w:r>
              <w:rPr>
                <w:spacing w:val="-2"/>
              </w:rPr>
              <w:t>n</w:t>
            </w:r>
            <w:r>
              <w:rPr>
                <w:spacing w:val="1"/>
              </w:rPr>
              <w:t>t</w:t>
            </w:r>
            <w:r>
              <w:t>s</w:t>
            </w:r>
            <w:r>
              <w:rPr>
                <w:spacing w:val="-2"/>
              </w:rPr>
              <w:t xml:space="preserve"> </w:t>
            </w:r>
            <w:r>
              <w:rPr>
                <w:spacing w:val="1"/>
              </w:rPr>
              <w:t>f</w:t>
            </w:r>
            <w:r>
              <w:t>or</w:t>
            </w:r>
            <w:r>
              <w:rPr>
                <w:spacing w:val="-2"/>
              </w:rPr>
              <w:t xml:space="preserve"> </w:t>
            </w:r>
            <w:r>
              <w:t>co</w:t>
            </w:r>
            <w:r>
              <w:rPr>
                <w:spacing w:val="-1"/>
              </w:rPr>
              <w:t>m</w:t>
            </w:r>
            <w:r>
              <w:t>p</w:t>
            </w:r>
            <w:r>
              <w:rPr>
                <w:spacing w:val="1"/>
              </w:rPr>
              <w:t>l</w:t>
            </w:r>
            <w:r>
              <w:rPr>
                <w:spacing w:val="-2"/>
              </w:rPr>
              <w:t>e</w:t>
            </w:r>
            <w:r>
              <w:rPr>
                <w:spacing w:val="1"/>
              </w:rPr>
              <w:t>ti</w:t>
            </w:r>
            <w:r>
              <w:t>on</w:t>
            </w:r>
            <w:r>
              <w:rPr>
                <w:spacing w:val="-2"/>
              </w:rPr>
              <w:t xml:space="preserve"> </w:t>
            </w:r>
            <w:r>
              <w:rPr>
                <w:spacing w:val="1"/>
              </w:rPr>
              <w:t>t</w:t>
            </w:r>
            <w:r>
              <w:t>h</w:t>
            </w:r>
            <w:r>
              <w:rPr>
                <w:spacing w:val="-2"/>
              </w:rPr>
              <w:t>a</w:t>
            </w:r>
            <w:r>
              <w:t>t</w:t>
            </w:r>
            <w:r>
              <w:rPr>
                <w:spacing w:val="1"/>
              </w:rPr>
              <w:t xml:space="preserve"> </w:t>
            </w:r>
            <w:r>
              <w:rPr>
                <w:spacing w:val="-2"/>
              </w:rPr>
              <w:t>e</w:t>
            </w:r>
            <w:r>
              <w:t>xp</w:t>
            </w:r>
            <w:r>
              <w:rPr>
                <w:spacing w:val="-2"/>
              </w:rPr>
              <w:t>r</w:t>
            </w:r>
            <w:r>
              <w:t>e</w:t>
            </w:r>
            <w:r>
              <w:rPr>
                <w:spacing w:val="1"/>
              </w:rPr>
              <w:t>s</w:t>
            </w:r>
            <w:r>
              <w:t>s</w:t>
            </w:r>
            <w:r>
              <w:rPr>
                <w:spacing w:val="-2"/>
              </w:rPr>
              <w:t xml:space="preserve"> </w:t>
            </w:r>
            <w:r>
              <w:rPr>
                <w:spacing w:val="1"/>
              </w:rPr>
              <w:t>m</w:t>
            </w:r>
            <w:r>
              <w:rPr>
                <w:spacing w:val="-1"/>
              </w:rPr>
              <w:t>i</w:t>
            </w:r>
            <w:r>
              <w:t>s</w:t>
            </w:r>
            <w:r>
              <w:rPr>
                <w:spacing w:val="-1"/>
              </w:rPr>
              <w:t>s</w:t>
            </w:r>
            <w:r>
              <w:rPr>
                <w:spacing w:val="1"/>
              </w:rPr>
              <w:t>i</w:t>
            </w:r>
            <w:r>
              <w:t>on and v</w:t>
            </w:r>
            <w:r>
              <w:rPr>
                <w:spacing w:val="-2"/>
              </w:rPr>
              <w:t>a</w:t>
            </w:r>
            <w:r>
              <w:rPr>
                <w:spacing w:val="1"/>
              </w:rPr>
              <w:t>l</w:t>
            </w:r>
            <w:r>
              <w:t>u</w:t>
            </w:r>
            <w:r>
              <w:rPr>
                <w:spacing w:val="-2"/>
              </w:rPr>
              <w:t>e</w:t>
            </w:r>
            <w:r>
              <w:t>s.</w:t>
            </w:r>
          </w:p>
        </w:tc>
        <w:tc>
          <w:tcPr>
            <w:tcW w:w="2070" w:type="dxa"/>
          </w:tcPr>
          <w:p w14:paraId="187DD1F8" w14:textId="77777777" w:rsidR="009E1F92" w:rsidRPr="00BB4311" w:rsidRDefault="009E1F92" w:rsidP="00C7584D">
            <w:pPr>
              <w:spacing w:before="100" w:beforeAutospacing="1" w:after="100" w:afterAutospacing="1"/>
              <w:jc w:val="center"/>
              <w:rPr>
                <w:rFonts w:asciiTheme="minorHAnsi" w:hAnsiTheme="minorHAnsi" w:cstheme="minorHAnsi"/>
                <w:b/>
                <w:bCs/>
              </w:rPr>
            </w:pPr>
            <w:r>
              <w:rPr>
                <w:rFonts w:asciiTheme="minorHAnsi" w:hAnsiTheme="minorHAnsi" w:cstheme="minorHAnsi"/>
              </w:rPr>
              <w:t>__</w:t>
            </w:r>
            <w:r w:rsidRPr="00BB4311">
              <w:rPr>
                <w:rFonts w:asciiTheme="minorHAnsi" w:hAnsiTheme="minorHAnsi" w:cstheme="minorHAnsi"/>
                <w:u w:val="single"/>
              </w:rPr>
              <w:t>X</w:t>
            </w:r>
            <w:r>
              <w:rPr>
                <w:rFonts w:asciiTheme="minorHAnsi" w:hAnsiTheme="minorHAnsi" w:cstheme="minorHAnsi"/>
              </w:rPr>
              <w:t xml:space="preserve">_ </w:t>
            </w:r>
            <w:r w:rsidRPr="00BB4311">
              <w:rPr>
                <w:rFonts w:asciiTheme="minorHAnsi" w:hAnsiTheme="minorHAnsi" w:cstheme="minorHAnsi"/>
                <w:b/>
                <w:bCs/>
              </w:rPr>
              <w:t>Yes</w:t>
            </w:r>
          </w:p>
          <w:p w14:paraId="2DECDE47" w14:textId="77777777" w:rsidR="009E1F92" w:rsidRDefault="009E1F92" w:rsidP="00C7584D">
            <w:pPr>
              <w:spacing w:before="100" w:beforeAutospacing="1" w:after="100" w:afterAutospacing="1"/>
              <w:jc w:val="center"/>
              <w:rPr>
                <w:rFonts w:asciiTheme="minorHAnsi" w:hAnsiTheme="minorHAnsi" w:cstheme="minorHAnsi"/>
              </w:rPr>
            </w:pPr>
            <w:r w:rsidRPr="00BB4311">
              <w:rPr>
                <w:rFonts w:asciiTheme="minorHAnsi" w:hAnsiTheme="minorHAnsi" w:cstheme="minorHAnsi"/>
                <w:b/>
                <w:bCs/>
              </w:rPr>
              <w:t>___</w:t>
            </w:r>
            <w:r>
              <w:rPr>
                <w:rFonts w:asciiTheme="minorHAnsi" w:hAnsiTheme="minorHAnsi" w:cstheme="minorHAnsi"/>
                <w:b/>
                <w:bCs/>
              </w:rPr>
              <w:t xml:space="preserve">_ </w:t>
            </w:r>
            <w:r w:rsidRPr="00BB4311">
              <w:rPr>
                <w:rFonts w:asciiTheme="minorHAnsi" w:hAnsiTheme="minorHAnsi" w:cstheme="minorHAnsi"/>
                <w:b/>
                <w:bCs/>
              </w:rPr>
              <w:t>No</w:t>
            </w:r>
          </w:p>
        </w:tc>
      </w:tr>
      <w:tr w:rsidR="009E1F92" w14:paraId="6BCBA5C7" w14:textId="77777777" w:rsidTr="00C7584D">
        <w:trPr>
          <w:trHeight w:val="1007"/>
        </w:trPr>
        <w:tc>
          <w:tcPr>
            <w:tcW w:w="9355" w:type="dxa"/>
            <w:gridSpan w:val="2"/>
          </w:tcPr>
          <w:p w14:paraId="4B365F44" w14:textId="42715DD6" w:rsidR="007952F6" w:rsidRPr="007952F6" w:rsidRDefault="009E1F92" w:rsidP="007952F6">
            <w:pPr>
              <w:autoSpaceDE w:val="0"/>
              <w:autoSpaceDN w:val="0"/>
              <w:adjustRightInd w:val="0"/>
              <w:rPr>
                <w:rFonts w:asciiTheme="minorHAnsi" w:hAnsiTheme="minorHAnsi" w:cstheme="minorHAnsi"/>
                <w:color w:val="000000"/>
              </w:rPr>
            </w:pPr>
            <w:r>
              <w:rPr>
                <w:spacing w:val="-2"/>
                <w:position w:val="-1"/>
              </w:rPr>
              <w:t>I</w:t>
            </w:r>
            <w:r>
              <w:rPr>
                <w:position w:val="-1"/>
              </w:rPr>
              <w:t>f</w:t>
            </w:r>
            <w:r>
              <w:rPr>
                <w:spacing w:val="1"/>
                <w:position w:val="-1"/>
              </w:rPr>
              <w:t xml:space="preserve"> </w:t>
            </w:r>
            <w:r>
              <w:rPr>
                <w:position w:val="-1"/>
              </w:rPr>
              <w:t>ye</w:t>
            </w:r>
            <w:r>
              <w:rPr>
                <w:spacing w:val="1"/>
                <w:position w:val="-1"/>
              </w:rPr>
              <w:t>s</w:t>
            </w:r>
            <w:r>
              <w:rPr>
                <w:position w:val="-1"/>
              </w:rPr>
              <w:t xml:space="preserve">, </w:t>
            </w:r>
            <w:r>
              <w:rPr>
                <w:spacing w:val="-2"/>
                <w:position w:val="-1"/>
              </w:rPr>
              <w:t>p</w:t>
            </w:r>
            <w:r>
              <w:rPr>
                <w:spacing w:val="1"/>
                <w:position w:val="-1"/>
              </w:rPr>
              <w:t>r</w:t>
            </w:r>
            <w:r>
              <w:rPr>
                <w:position w:val="-1"/>
              </w:rPr>
              <w:t>ov</w:t>
            </w:r>
            <w:r>
              <w:rPr>
                <w:spacing w:val="-1"/>
                <w:position w:val="-1"/>
              </w:rPr>
              <w:t>i</w:t>
            </w:r>
            <w:r>
              <w:rPr>
                <w:position w:val="-1"/>
              </w:rPr>
              <w:t>de we</w:t>
            </w:r>
            <w:r>
              <w:rPr>
                <w:spacing w:val="-3"/>
                <w:position w:val="-1"/>
              </w:rPr>
              <w:t>b</w:t>
            </w:r>
            <w:r>
              <w:rPr>
                <w:position w:val="-1"/>
              </w:rPr>
              <w:t>s</w:t>
            </w:r>
            <w:r>
              <w:rPr>
                <w:spacing w:val="-1"/>
                <w:position w:val="-1"/>
              </w:rPr>
              <w:t>i</w:t>
            </w:r>
            <w:r>
              <w:rPr>
                <w:spacing w:val="1"/>
                <w:position w:val="-1"/>
              </w:rPr>
              <w:t>t</w:t>
            </w:r>
            <w:r>
              <w:rPr>
                <w:position w:val="-1"/>
              </w:rPr>
              <w:t>e</w:t>
            </w:r>
            <w:r>
              <w:rPr>
                <w:spacing w:val="-2"/>
                <w:position w:val="-1"/>
              </w:rPr>
              <w:t xml:space="preserve"> </w:t>
            </w:r>
            <w:r>
              <w:rPr>
                <w:spacing w:val="1"/>
                <w:position w:val="-1"/>
              </w:rPr>
              <w:t>li</w:t>
            </w:r>
            <w:r>
              <w:rPr>
                <w:position w:val="-1"/>
              </w:rPr>
              <w:t>nk</w:t>
            </w:r>
            <w:r>
              <w:rPr>
                <w:spacing w:val="-5"/>
                <w:position w:val="-1"/>
              </w:rPr>
              <w:t xml:space="preserve"> </w:t>
            </w:r>
            <w:r>
              <w:rPr>
                <w:spacing w:val="1"/>
                <w:position w:val="-1"/>
              </w:rPr>
              <w:t>(</w:t>
            </w:r>
            <w:r>
              <w:rPr>
                <w:position w:val="-1"/>
              </w:rPr>
              <w:t>or</w:t>
            </w:r>
            <w:r>
              <w:rPr>
                <w:spacing w:val="1"/>
                <w:position w:val="-1"/>
              </w:rPr>
              <w:t xml:space="preserve"> </w:t>
            </w:r>
            <w:r>
              <w:rPr>
                <w:spacing w:val="-2"/>
                <w:position w:val="-1"/>
              </w:rPr>
              <w:t>c</w:t>
            </w:r>
            <w:r>
              <w:rPr>
                <w:position w:val="-1"/>
              </w:rPr>
              <w:t>on</w:t>
            </w:r>
            <w:r>
              <w:rPr>
                <w:spacing w:val="-1"/>
                <w:position w:val="-1"/>
              </w:rPr>
              <w:t>t</w:t>
            </w:r>
            <w:r>
              <w:rPr>
                <w:position w:val="-1"/>
              </w:rPr>
              <w:t>ent</w:t>
            </w:r>
            <w:r>
              <w:rPr>
                <w:spacing w:val="-1"/>
                <w:position w:val="-1"/>
              </w:rPr>
              <w:t xml:space="preserve"> </w:t>
            </w:r>
            <w:r>
              <w:rPr>
                <w:spacing w:val="1"/>
                <w:position w:val="-1"/>
              </w:rPr>
              <w:t>f</w:t>
            </w:r>
            <w:r>
              <w:rPr>
                <w:spacing w:val="-2"/>
                <w:position w:val="-1"/>
              </w:rPr>
              <w:t>r</w:t>
            </w:r>
            <w:r>
              <w:rPr>
                <w:position w:val="-1"/>
              </w:rPr>
              <w:t>om</w:t>
            </w:r>
            <w:r>
              <w:rPr>
                <w:spacing w:val="1"/>
                <w:position w:val="-1"/>
              </w:rPr>
              <w:t xml:space="preserve"> </w:t>
            </w:r>
            <w:r>
              <w:rPr>
                <w:spacing w:val="-2"/>
                <w:position w:val="-1"/>
              </w:rPr>
              <w:t>b</w:t>
            </w:r>
            <w:r>
              <w:rPr>
                <w:spacing w:val="1"/>
                <w:position w:val="-1"/>
              </w:rPr>
              <w:t>r</w:t>
            </w:r>
            <w:r>
              <w:rPr>
                <w:position w:val="-1"/>
              </w:rPr>
              <w:t>o</w:t>
            </w:r>
            <w:r>
              <w:rPr>
                <w:spacing w:val="-2"/>
                <w:position w:val="-1"/>
              </w:rPr>
              <w:t>c</w:t>
            </w:r>
            <w:r>
              <w:rPr>
                <w:position w:val="-1"/>
              </w:rPr>
              <w:t>hu</w:t>
            </w:r>
            <w:r>
              <w:rPr>
                <w:spacing w:val="-2"/>
                <w:position w:val="-1"/>
              </w:rPr>
              <w:t>r</w:t>
            </w:r>
            <w:r>
              <w:rPr>
                <w:position w:val="-1"/>
              </w:rPr>
              <w:t>e)</w:t>
            </w:r>
            <w:r>
              <w:rPr>
                <w:spacing w:val="-1"/>
                <w:position w:val="-1"/>
              </w:rPr>
              <w:t xml:space="preserve"> w</w:t>
            </w:r>
            <w:r>
              <w:rPr>
                <w:position w:val="-1"/>
              </w:rPr>
              <w:t>he</w:t>
            </w:r>
            <w:r>
              <w:rPr>
                <w:spacing w:val="1"/>
                <w:position w:val="-1"/>
              </w:rPr>
              <w:t>r</w:t>
            </w:r>
            <w:r>
              <w:rPr>
                <w:position w:val="-1"/>
              </w:rPr>
              <w:t>e</w:t>
            </w:r>
            <w:r>
              <w:rPr>
                <w:spacing w:val="-2"/>
                <w:position w:val="-1"/>
              </w:rPr>
              <w:t xml:space="preserve"> </w:t>
            </w:r>
            <w:r>
              <w:rPr>
                <w:spacing w:val="1"/>
                <w:position w:val="-1"/>
              </w:rPr>
              <w:t>t</w:t>
            </w:r>
            <w:r>
              <w:rPr>
                <w:position w:val="-1"/>
              </w:rPr>
              <w:t>h</w:t>
            </w:r>
            <w:r>
              <w:rPr>
                <w:spacing w:val="-1"/>
                <w:position w:val="-1"/>
              </w:rPr>
              <w:t>i</w:t>
            </w:r>
            <w:r>
              <w:rPr>
                <w:position w:val="-1"/>
              </w:rPr>
              <w:t xml:space="preserve">s </w:t>
            </w:r>
            <w:r>
              <w:rPr>
                <w:spacing w:val="1"/>
                <w:position w:val="-1"/>
              </w:rPr>
              <w:t>s</w:t>
            </w:r>
            <w:r>
              <w:rPr>
                <w:spacing w:val="-2"/>
                <w:position w:val="-1"/>
              </w:rPr>
              <w:t>p</w:t>
            </w:r>
            <w:r>
              <w:rPr>
                <w:position w:val="-1"/>
              </w:rPr>
              <w:t>ec</w:t>
            </w:r>
            <w:r>
              <w:rPr>
                <w:spacing w:val="-1"/>
                <w:position w:val="-1"/>
              </w:rPr>
              <w:t>i</w:t>
            </w:r>
            <w:r>
              <w:rPr>
                <w:spacing w:val="1"/>
                <w:position w:val="-1"/>
              </w:rPr>
              <w:t>f</w:t>
            </w:r>
            <w:r>
              <w:rPr>
                <w:spacing w:val="-1"/>
                <w:position w:val="-1"/>
              </w:rPr>
              <w:t>i</w:t>
            </w:r>
            <w:r>
              <w:rPr>
                <w:position w:val="-1"/>
              </w:rPr>
              <w:t xml:space="preserve">c </w:t>
            </w:r>
            <w:r>
              <w:rPr>
                <w:spacing w:val="1"/>
                <w:position w:val="-1"/>
              </w:rPr>
              <w:t>i</w:t>
            </w:r>
            <w:r>
              <w:rPr>
                <w:spacing w:val="-2"/>
                <w:position w:val="-1"/>
              </w:rPr>
              <w:t>n</w:t>
            </w:r>
            <w:r>
              <w:rPr>
                <w:spacing w:val="1"/>
                <w:position w:val="-1"/>
              </w:rPr>
              <w:t>f</w:t>
            </w:r>
            <w:r>
              <w:rPr>
                <w:spacing w:val="-2"/>
                <w:position w:val="-1"/>
              </w:rPr>
              <w:t>o</w:t>
            </w:r>
            <w:r>
              <w:rPr>
                <w:spacing w:val="1"/>
                <w:position w:val="-1"/>
              </w:rPr>
              <w:t>r</w:t>
            </w:r>
            <w:r>
              <w:rPr>
                <w:spacing w:val="-1"/>
                <w:position w:val="-1"/>
              </w:rPr>
              <w:t>m</w:t>
            </w:r>
            <w:r>
              <w:rPr>
                <w:spacing w:val="-2"/>
                <w:position w:val="-1"/>
              </w:rPr>
              <w:t>a</w:t>
            </w:r>
            <w:r>
              <w:rPr>
                <w:spacing w:val="1"/>
                <w:position w:val="-1"/>
              </w:rPr>
              <w:t>ti</w:t>
            </w:r>
            <w:r>
              <w:rPr>
                <w:position w:val="-1"/>
              </w:rPr>
              <w:t>on</w:t>
            </w:r>
            <w:r>
              <w:rPr>
                <w:spacing w:val="-2"/>
                <w:position w:val="-1"/>
              </w:rPr>
              <w:t xml:space="preserve"> </w:t>
            </w:r>
            <w:r>
              <w:rPr>
                <w:spacing w:val="1"/>
                <w:position w:val="-1"/>
              </w:rPr>
              <w:t>i</w:t>
            </w:r>
            <w:r>
              <w:rPr>
                <w:position w:val="-1"/>
              </w:rPr>
              <w:t>s</w:t>
            </w:r>
            <w:r>
              <w:rPr>
                <w:spacing w:val="-13"/>
                <w:position w:val="-1"/>
              </w:rPr>
              <w:t xml:space="preserve"> </w:t>
            </w:r>
            <w:r>
              <w:rPr>
                <w:spacing w:val="-2"/>
                <w:position w:val="-1"/>
              </w:rPr>
              <w:t>p</w:t>
            </w:r>
            <w:r>
              <w:rPr>
                <w:spacing w:val="1"/>
                <w:position w:val="-1"/>
              </w:rPr>
              <w:t>r</w:t>
            </w:r>
            <w:r>
              <w:rPr>
                <w:position w:val="-1"/>
              </w:rPr>
              <w:t>e</w:t>
            </w:r>
            <w:r>
              <w:rPr>
                <w:spacing w:val="1"/>
                <w:position w:val="-1"/>
              </w:rPr>
              <w:t>s</w:t>
            </w:r>
            <w:r>
              <w:rPr>
                <w:spacing w:val="-2"/>
                <w:position w:val="-1"/>
              </w:rPr>
              <w:t>e</w:t>
            </w:r>
            <w:r>
              <w:rPr>
                <w:position w:val="-1"/>
              </w:rPr>
              <w:t>n</w:t>
            </w:r>
            <w:r>
              <w:rPr>
                <w:spacing w:val="1"/>
                <w:position w:val="-1"/>
              </w:rPr>
              <w:t>t</w:t>
            </w:r>
            <w:r>
              <w:rPr>
                <w:spacing w:val="-2"/>
                <w:position w:val="-1"/>
              </w:rPr>
              <w:t>e</w:t>
            </w:r>
            <w:r>
              <w:rPr>
                <w:position w:val="-1"/>
              </w:rPr>
              <w:t xml:space="preserve">d: </w:t>
            </w:r>
            <w:r w:rsidR="007952F6" w:rsidRPr="0085736C">
              <w:rPr>
                <w:rFonts w:ascii="Georgia" w:hAnsi="Georgia" w:cstheme="minorHAnsi"/>
                <w:b/>
                <w:iCs/>
                <w:noProof/>
                <w:color w:val="003F72"/>
              </w:rPr>
              <w:t>Eligibility requirements for all VA residency training programs</w:t>
            </w:r>
          </w:p>
          <w:p w14:paraId="7FF1897E" w14:textId="77777777" w:rsidR="007952F6" w:rsidRPr="00AF3D87" w:rsidRDefault="007952F6" w:rsidP="007952F6">
            <w:pPr>
              <w:numPr>
                <w:ilvl w:val="0"/>
                <w:numId w:val="11"/>
              </w:numPr>
              <w:tabs>
                <w:tab w:val="clear" w:pos="720"/>
              </w:tabs>
              <w:spacing w:before="100" w:beforeAutospacing="1" w:after="100" w:afterAutospacing="1"/>
              <w:ind w:left="360"/>
              <w:rPr>
                <w:rFonts w:asciiTheme="minorHAnsi" w:hAnsiTheme="minorHAnsi" w:cstheme="minorHAnsi"/>
              </w:rPr>
            </w:pPr>
            <w:r w:rsidRPr="00AF3D87">
              <w:rPr>
                <w:rFonts w:asciiTheme="minorHAnsi" w:hAnsiTheme="minorHAnsi" w:cstheme="minorHAnsi"/>
              </w:rPr>
              <w:t xml:space="preserve">Completion of an APA-accredited graduate program in Clinical or Counseling psychology. Persons with a doctorate in another area of psychology who meet the APA criteria for </w:t>
            </w:r>
            <w:proofErr w:type="spellStart"/>
            <w:r w:rsidRPr="00AF3D87">
              <w:rPr>
                <w:rFonts w:asciiTheme="minorHAnsi" w:hAnsiTheme="minorHAnsi" w:cstheme="minorHAnsi"/>
              </w:rPr>
              <w:t>respecialization</w:t>
            </w:r>
            <w:proofErr w:type="spellEnd"/>
            <w:r w:rsidRPr="00AF3D87">
              <w:rPr>
                <w:rFonts w:asciiTheme="minorHAnsi" w:hAnsiTheme="minorHAnsi" w:cstheme="minorHAnsi"/>
              </w:rPr>
              <w:t xml:space="preserve"> training in Clinical or Counseling Psychology are also eligible. </w:t>
            </w:r>
          </w:p>
          <w:p w14:paraId="7034A626" w14:textId="77777777" w:rsidR="007952F6" w:rsidRPr="00AF3D87" w:rsidRDefault="007952F6" w:rsidP="007952F6">
            <w:pPr>
              <w:pStyle w:val="ListParagraph"/>
              <w:numPr>
                <w:ilvl w:val="0"/>
                <w:numId w:val="11"/>
              </w:numPr>
              <w:tabs>
                <w:tab w:val="clear" w:pos="720"/>
              </w:tabs>
              <w:spacing w:before="100" w:beforeAutospacing="1" w:after="100" w:afterAutospacing="1"/>
              <w:ind w:left="360"/>
              <w:contextualSpacing/>
              <w:rPr>
                <w:rFonts w:asciiTheme="minorHAnsi" w:hAnsiTheme="minorHAnsi" w:cstheme="minorHAnsi"/>
              </w:rPr>
            </w:pPr>
            <w:r w:rsidRPr="00AF3D87">
              <w:rPr>
                <w:rFonts w:asciiTheme="minorHAnsi" w:hAnsiTheme="minorHAnsi" w:cstheme="minorHAnsi"/>
              </w:rPr>
              <w:t xml:space="preserve">U.S. citizenship. VA is unable to consider applications from anyone who is not currently a U.S. citizen. Verification of citizenship is required following selection. All interns and residents must complete a Certification of Citizenship in the United States prior to beginning VA training. </w:t>
            </w:r>
          </w:p>
          <w:p w14:paraId="2ED6F7EB" w14:textId="77777777" w:rsidR="007952F6" w:rsidRPr="00AF3D87" w:rsidRDefault="007952F6" w:rsidP="007952F6">
            <w:pPr>
              <w:pStyle w:val="ListParagraph"/>
              <w:numPr>
                <w:ilvl w:val="0"/>
                <w:numId w:val="11"/>
              </w:numPr>
              <w:tabs>
                <w:tab w:val="clear" w:pos="720"/>
              </w:tabs>
              <w:spacing w:before="100" w:beforeAutospacing="1" w:after="100" w:afterAutospacing="1"/>
              <w:ind w:left="360"/>
              <w:contextualSpacing/>
              <w:rPr>
                <w:rFonts w:asciiTheme="minorHAnsi" w:hAnsiTheme="minorHAnsi" w:cstheme="minorHAnsi"/>
              </w:rPr>
            </w:pPr>
            <w:r w:rsidRPr="00AF3D87">
              <w:rPr>
                <w:rFonts w:asciiTheme="minorHAnsi" w:hAnsiTheme="minorHAnsi" w:cstheme="minorHAnsi"/>
              </w:rPr>
              <w:t xml:space="preserve">A male applicant born after 12/31/1959 must have registered for the draft by age 26 to be eligible for any US government employment, including selection as a paid VA trainee. Male applicants must sign a pre-appointment Certification Statement for Selective Service Registration before they can be processed into a training program. Exceptions can be granted only by the US Office of Personnel Management; exceptions are very rarely granted. </w:t>
            </w:r>
          </w:p>
          <w:p w14:paraId="07F1AC72" w14:textId="77777777" w:rsidR="007952F6" w:rsidRPr="00AF3D87" w:rsidRDefault="007952F6" w:rsidP="007952F6">
            <w:pPr>
              <w:numPr>
                <w:ilvl w:val="0"/>
                <w:numId w:val="11"/>
              </w:numPr>
              <w:tabs>
                <w:tab w:val="clear" w:pos="720"/>
              </w:tabs>
              <w:spacing w:before="100" w:beforeAutospacing="1" w:after="100" w:afterAutospacing="1"/>
              <w:ind w:left="360"/>
              <w:rPr>
                <w:rFonts w:asciiTheme="minorHAnsi" w:hAnsiTheme="minorHAnsi" w:cstheme="minorHAnsi"/>
              </w:rPr>
            </w:pPr>
            <w:r w:rsidRPr="00AF3D87">
              <w:rPr>
                <w:rFonts w:asciiTheme="minorHAnsi" w:hAnsiTheme="minorHAnsi" w:cstheme="minorHAnsi"/>
              </w:rPr>
              <w:t xml:space="preserve">All staff and students are subject to fingerprinting and background checks. Beginning the training year is contingent on passing these screens. </w:t>
            </w:r>
          </w:p>
          <w:p w14:paraId="5D713C1F" w14:textId="77777777" w:rsidR="007952F6" w:rsidRDefault="007952F6" w:rsidP="007952F6">
            <w:pPr>
              <w:numPr>
                <w:ilvl w:val="0"/>
                <w:numId w:val="11"/>
              </w:numPr>
              <w:tabs>
                <w:tab w:val="clear" w:pos="720"/>
              </w:tabs>
              <w:spacing w:before="100" w:beforeAutospacing="1" w:after="100" w:afterAutospacing="1"/>
              <w:ind w:left="360"/>
              <w:rPr>
                <w:rFonts w:asciiTheme="minorHAnsi" w:hAnsiTheme="minorHAnsi" w:cstheme="minorHAnsi"/>
              </w:rPr>
            </w:pPr>
            <w:r w:rsidRPr="00AF3D87">
              <w:rPr>
                <w:rFonts w:asciiTheme="minorHAnsi" w:hAnsiTheme="minorHAnsi" w:cstheme="minorHAnsi"/>
              </w:rPr>
              <w:t xml:space="preserve">VA conducts drug screening exams on randomly selected personnel as well as new employees. Interns and residents are not required to be tested prior to beginning work, but once on staff they are subject to random selection for testing as are other employees. </w:t>
            </w:r>
          </w:p>
          <w:p w14:paraId="7D922CBF" w14:textId="5C1C5FA1" w:rsidR="009E1F92" w:rsidRDefault="009E1F92" w:rsidP="00C7584D">
            <w:pPr>
              <w:spacing w:before="100" w:beforeAutospacing="1" w:after="100" w:afterAutospacing="1"/>
              <w:rPr>
                <w:rFonts w:asciiTheme="minorHAnsi" w:hAnsiTheme="minorHAnsi" w:cstheme="minorHAnsi"/>
              </w:rPr>
            </w:pPr>
          </w:p>
        </w:tc>
      </w:tr>
    </w:tbl>
    <w:p w14:paraId="15BB7126" w14:textId="1229AEE4" w:rsidR="009E1F92" w:rsidRDefault="009E1F92" w:rsidP="009E1F92"/>
    <w:p w14:paraId="642713A1" w14:textId="4A28E72C" w:rsidR="007952F6" w:rsidRDefault="007952F6" w:rsidP="009E1F92"/>
    <w:p w14:paraId="1E395B1A" w14:textId="1968BF4D" w:rsidR="007952F6" w:rsidRDefault="007952F6" w:rsidP="009E1F92"/>
    <w:p w14:paraId="627FB20E" w14:textId="57DEAF0E" w:rsidR="007952F6" w:rsidRDefault="007952F6" w:rsidP="009E1F92"/>
    <w:p w14:paraId="14EEA27A" w14:textId="21DBD580" w:rsidR="007952F6" w:rsidRDefault="007952F6" w:rsidP="009E1F92"/>
    <w:p w14:paraId="099A454D" w14:textId="7E615E7B" w:rsidR="007952F6" w:rsidRDefault="007952F6" w:rsidP="009E1F92"/>
    <w:p w14:paraId="787287C5" w14:textId="5CCF90C4" w:rsidR="007952F6" w:rsidRDefault="007952F6" w:rsidP="009E1F92"/>
    <w:p w14:paraId="21F1A751" w14:textId="4EAC886B" w:rsidR="007952F6" w:rsidRDefault="007952F6" w:rsidP="009E1F92"/>
    <w:p w14:paraId="4BFA6157" w14:textId="5F7512BB" w:rsidR="007952F6" w:rsidRDefault="007952F6" w:rsidP="009E1F92"/>
    <w:p w14:paraId="295C7EC1" w14:textId="5C777E64" w:rsidR="007952F6" w:rsidRDefault="007952F6" w:rsidP="009E1F92"/>
    <w:p w14:paraId="6F3898B8" w14:textId="6947B53D" w:rsidR="007952F6" w:rsidRDefault="007952F6" w:rsidP="009E1F92"/>
    <w:p w14:paraId="7F00E2A9" w14:textId="6004771C" w:rsidR="007952F6" w:rsidRDefault="007952F6" w:rsidP="009E1F92"/>
    <w:p w14:paraId="265A67FB" w14:textId="7553D6DB" w:rsidR="007952F6" w:rsidRDefault="007952F6" w:rsidP="009E1F92"/>
    <w:p w14:paraId="2C66851F" w14:textId="740DCFF3" w:rsidR="007952F6" w:rsidRDefault="007952F6" w:rsidP="009E1F92"/>
    <w:p w14:paraId="50EF8760" w14:textId="10294F83" w:rsidR="007952F6" w:rsidRDefault="007952F6" w:rsidP="009E1F92"/>
    <w:p w14:paraId="1982ACA6" w14:textId="447D1763" w:rsidR="007F54D9" w:rsidRDefault="007F54D9" w:rsidP="007952F6">
      <w:pPr>
        <w:pStyle w:val="Heading2"/>
        <w:spacing w:after="240"/>
        <w:jc w:val="center"/>
        <w:rPr>
          <w:rFonts w:ascii="Georgia" w:hAnsi="Georgia" w:cstheme="minorHAnsi"/>
          <w:i w:val="0"/>
          <w:iCs w:val="0"/>
          <w:color w:val="003F72"/>
          <w:sz w:val="24"/>
          <w:szCs w:val="24"/>
        </w:rPr>
      </w:pPr>
      <w:r w:rsidRPr="00BB4311">
        <w:rPr>
          <w:rFonts w:ascii="Georgia" w:hAnsi="Georgia" w:cstheme="minorHAnsi"/>
          <w:i w:val="0"/>
          <w:iCs w:val="0"/>
          <w:color w:val="003F72"/>
          <w:sz w:val="24"/>
          <w:szCs w:val="24"/>
        </w:rPr>
        <w:lastRenderedPageBreak/>
        <w:t>Postdoctoral Program Admissions</w:t>
      </w:r>
    </w:p>
    <w:tbl>
      <w:tblPr>
        <w:tblW w:w="9290" w:type="dxa"/>
        <w:tblInd w:w="-5" w:type="dxa"/>
        <w:tblLayout w:type="fixed"/>
        <w:tblCellMar>
          <w:left w:w="0" w:type="dxa"/>
          <w:right w:w="0" w:type="dxa"/>
        </w:tblCellMar>
        <w:tblLook w:val="01E0" w:firstRow="1" w:lastRow="1" w:firstColumn="1" w:lastColumn="1" w:noHBand="0" w:noVBand="0"/>
      </w:tblPr>
      <w:tblGrid>
        <w:gridCol w:w="9290"/>
      </w:tblGrid>
      <w:tr w:rsidR="007F54D9" w14:paraId="5DFB1E9F" w14:textId="77777777" w:rsidTr="00DF0298">
        <w:trPr>
          <w:trHeight w:hRule="exact" w:val="847"/>
        </w:trPr>
        <w:tc>
          <w:tcPr>
            <w:tcW w:w="9290" w:type="dxa"/>
            <w:tcBorders>
              <w:top w:val="single" w:sz="4" w:space="0" w:color="000000"/>
              <w:left w:val="single" w:sz="4" w:space="0" w:color="000000"/>
              <w:bottom w:val="single" w:sz="4" w:space="0" w:color="000000"/>
              <w:right w:val="single" w:sz="4" w:space="0" w:color="000000"/>
            </w:tcBorders>
          </w:tcPr>
          <w:p w14:paraId="64C468F3" w14:textId="7F0241A0" w:rsidR="007F54D9" w:rsidRPr="000A3F81" w:rsidRDefault="007F54D9" w:rsidP="00C7584D">
            <w:pPr>
              <w:spacing w:line="251" w:lineRule="exact"/>
              <w:ind w:left="107" w:right="-20"/>
              <w:rPr>
                <w:rFonts w:asciiTheme="minorHAnsi" w:hAnsiTheme="minorHAnsi" w:cstheme="minorHAnsi"/>
              </w:rPr>
            </w:pPr>
            <w:r w:rsidRPr="000A3F81">
              <w:rPr>
                <w:rFonts w:asciiTheme="minorHAnsi" w:hAnsiTheme="minorHAnsi" w:cstheme="minorHAnsi"/>
                <w:spacing w:val="-1"/>
              </w:rPr>
              <w:t>B</w:t>
            </w:r>
            <w:r w:rsidRPr="000A3F81">
              <w:rPr>
                <w:rFonts w:asciiTheme="minorHAnsi" w:hAnsiTheme="minorHAnsi" w:cstheme="minorHAnsi"/>
                <w:spacing w:val="1"/>
              </w:rPr>
              <w:t>ri</w:t>
            </w:r>
            <w:r w:rsidRPr="000A3F81">
              <w:rPr>
                <w:rFonts w:asciiTheme="minorHAnsi" w:hAnsiTheme="minorHAnsi" w:cstheme="minorHAnsi"/>
                <w:spacing w:val="-2"/>
              </w:rPr>
              <w:t>e</w:t>
            </w:r>
            <w:r w:rsidRPr="000A3F81">
              <w:rPr>
                <w:rFonts w:asciiTheme="minorHAnsi" w:hAnsiTheme="minorHAnsi" w:cstheme="minorHAnsi"/>
                <w:spacing w:val="1"/>
              </w:rPr>
              <w:t>fl</w:t>
            </w:r>
            <w:r w:rsidRPr="000A3F81">
              <w:rPr>
                <w:rFonts w:asciiTheme="minorHAnsi" w:hAnsiTheme="minorHAnsi" w:cstheme="minorHAnsi"/>
              </w:rPr>
              <w:t>y</w:t>
            </w:r>
            <w:r w:rsidRPr="000A3F81">
              <w:rPr>
                <w:rFonts w:asciiTheme="minorHAnsi" w:hAnsiTheme="minorHAnsi" w:cstheme="minorHAnsi"/>
                <w:spacing w:val="-2"/>
              </w:rPr>
              <w:t xml:space="preserve"> </w:t>
            </w:r>
            <w:r w:rsidRPr="000A3F81">
              <w:rPr>
                <w:rFonts w:asciiTheme="minorHAnsi" w:hAnsiTheme="minorHAnsi" w:cstheme="minorHAnsi"/>
              </w:rPr>
              <w:t>de</w:t>
            </w:r>
            <w:r w:rsidRPr="000A3F81">
              <w:rPr>
                <w:rFonts w:asciiTheme="minorHAnsi" w:hAnsiTheme="minorHAnsi" w:cstheme="minorHAnsi"/>
                <w:spacing w:val="-2"/>
              </w:rPr>
              <w:t>s</w:t>
            </w:r>
            <w:r w:rsidRPr="000A3F81">
              <w:rPr>
                <w:rFonts w:asciiTheme="minorHAnsi" w:hAnsiTheme="minorHAnsi" w:cstheme="minorHAnsi"/>
              </w:rPr>
              <w:t>c</w:t>
            </w:r>
            <w:r w:rsidRPr="000A3F81">
              <w:rPr>
                <w:rFonts w:asciiTheme="minorHAnsi" w:hAnsiTheme="minorHAnsi" w:cstheme="minorHAnsi"/>
                <w:spacing w:val="-1"/>
              </w:rPr>
              <w:t>r</w:t>
            </w:r>
            <w:r w:rsidRPr="000A3F81">
              <w:rPr>
                <w:rFonts w:asciiTheme="minorHAnsi" w:hAnsiTheme="minorHAnsi" w:cstheme="minorHAnsi"/>
                <w:spacing w:val="1"/>
              </w:rPr>
              <w:t>i</w:t>
            </w:r>
            <w:r w:rsidRPr="000A3F81">
              <w:rPr>
                <w:rFonts w:asciiTheme="minorHAnsi" w:hAnsiTheme="minorHAnsi" w:cstheme="minorHAnsi"/>
              </w:rPr>
              <w:t>be</w:t>
            </w:r>
            <w:r w:rsidRPr="000A3F81">
              <w:rPr>
                <w:rFonts w:asciiTheme="minorHAnsi" w:hAnsiTheme="minorHAnsi" w:cstheme="minorHAnsi"/>
                <w:spacing w:val="-2"/>
              </w:rPr>
              <w:t xml:space="preserve"> </w:t>
            </w:r>
            <w:r w:rsidRPr="000A3F81">
              <w:rPr>
                <w:rFonts w:asciiTheme="minorHAnsi" w:hAnsiTheme="minorHAnsi" w:cstheme="minorHAnsi"/>
                <w:spacing w:val="1"/>
              </w:rPr>
              <w:t>i</w:t>
            </w:r>
            <w:r w:rsidRPr="000A3F81">
              <w:rPr>
                <w:rFonts w:asciiTheme="minorHAnsi" w:hAnsiTheme="minorHAnsi" w:cstheme="minorHAnsi"/>
                <w:spacing w:val="-1"/>
              </w:rPr>
              <w:t>m</w:t>
            </w:r>
            <w:r w:rsidRPr="000A3F81">
              <w:rPr>
                <w:rFonts w:asciiTheme="minorHAnsi" w:hAnsiTheme="minorHAnsi" w:cstheme="minorHAnsi"/>
              </w:rPr>
              <w:t>po</w:t>
            </w:r>
            <w:r w:rsidRPr="000A3F81">
              <w:rPr>
                <w:rFonts w:asciiTheme="minorHAnsi" w:hAnsiTheme="minorHAnsi" w:cstheme="minorHAnsi"/>
                <w:spacing w:val="-2"/>
              </w:rPr>
              <w:t>r</w:t>
            </w:r>
            <w:r w:rsidRPr="000A3F81">
              <w:rPr>
                <w:rFonts w:asciiTheme="minorHAnsi" w:hAnsiTheme="minorHAnsi" w:cstheme="minorHAnsi"/>
                <w:spacing w:val="1"/>
              </w:rPr>
              <w:t>t</w:t>
            </w:r>
            <w:r w:rsidRPr="000A3F81">
              <w:rPr>
                <w:rFonts w:asciiTheme="minorHAnsi" w:hAnsiTheme="minorHAnsi" w:cstheme="minorHAnsi"/>
              </w:rPr>
              <w:t>a</w:t>
            </w:r>
            <w:r w:rsidRPr="000A3F81">
              <w:rPr>
                <w:rFonts w:asciiTheme="minorHAnsi" w:hAnsiTheme="minorHAnsi" w:cstheme="minorHAnsi"/>
                <w:spacing w:val="-2"/>
              </w:rPr>
              <w:t>n</w:t>
            </w:r>
            <w:r w:rsidRPr="000A3F81">
              <w:rPr>
                <w:rFonts w:asciiTheme="minorHAnsi" w:hAnsiTheme="minorHAnsi" w:cstheme="minorHAnsi"/>
              </w:rPr>
              <w:t>t</w:t>
            </w:r>
            <w:r w:rsidRPr="000A3F81">
              <w:rPr>
                <w:rFonts w:asciiTheme="minorHAnsi" w:hAnsiTheme="minorHAnsi" w:cstheme="minorHAnsi"/>
                <w:spacing w:val="1"/>
              </w:rPr>
              <w:t xml:space="preserve"> </w:t>
            </w:r>
            <w:r w:rsidRPr="000A3F81">
              <w:rPr>
                <w:rFonts w:asciiTheme="minorHAnsi" w:hAnsiTheme="minorHAnsi" w:cstheme="minorHAnsi"/>
                <w:spacing w:val="-1"/>
              </w:rPr>
              <w:t>i</w:t>
            </w:r>
            <w:r w:rsidRPr="000A3F81">
              <w:rPr>
                <w:rFonts w:asciiTheme="minorHAnsi" w:hAnsiTheme="minorHAnsi" w:cstheme="minorHAnsi"/>
              </w:rPr>
              <w:t>n</w:t>
            </w:r>
            <w:r w:rsidRPr="000A3F81">
              <w:rPr>
                <w:rFonts w:asciiTheme="minorHAnsi" w:hAnsiTheme="minorHAnsi" w:cstheme="minorHAnsi"/>
                <w:spacing w:val="1"/>
              </w:rPr>
              <w:t>f</w:t>
            </w:r>
            <w:r w:rsidRPr="000A3F81">
              <w:rPr>
                <w:rFonts w:asciiTheme="minorHAnsi" w:hAnsiTheme="minorHAnsi" w:cstheme="minorHAnsi"/>
                <w:spacing w:val="-2"/>
              </w:rPr>
              <w:t>o</w:t>
            </w:r>
            <w:r w:rsidRPr="000A3F81">
              <w:rPr>
                <w:rFonts w:asciiTheme="minorHAnsi" w:hAnsiTheme="minorHAnsi" w:cstheme="minorHAnsi"/>
                <w:spacing w:val="1"/>
              </w:rPr>
              <w:t>r</w:t>
            </w:r>
            <w:r w:rsidRPr="000A3F81">
              <w:rPr>
                <w:rFonts w:asciiTheme="minorHAnsi" w:hAnsiTheme="minorHAnsi" w:cstheme="minorHAnsi"/>
                <w:spacing w:val="-1"/>
              </w:rPr>
              <w:t>m</w:t>
            </w:r>
            <w:r w:rsidRPr="000A3F81">
              <w:rPr>
                <w:rFonts w:asciiTheme="minorHAnsi" w:hAnsiTheme="minorHAnsi" w:cstheme="minorHAnsi"/>
              </w:rPr>
              <w:t>a</w:t>
            </w:r>
            <w:r w:rsidRPr="000A3F81">
              <w:rPr>
                <w:rFonts w:asciiTheme="minorHAnsi" w:hAnsiTheme="minorHAnsi" w:cstheme="minorHAnsi"/>
                <w:spacing w:val="-1"/>
              </w:rPr>
              <w:t>ti</w:t>
            </w:r>
            <w:r w:rsidRPr="000A3F81">
              <w:rPr>
                <w:rFonts w:asciiTheme="minorHAnsi" w:hAnsiTheme="minorHAnsi" w:cstheme="minorHAnsi"/>
              </w:rPr>
              <w:t xml:space="preserve">on </w:t>
            </w:r>
            <w:r w:rsidRPr="000A3F81">
              <w:rPr>
                <w:rFonts w:asciiTheme="minorHAnsi" w:hAnsiTheme="minorHAnsi" w:cstheme="minorHAnsi"/>
                <w:spacing w:val="1"/>
              </w:rPr>
              <w:t>t</w:t>
            </w:r>
            <w:r w:rsidRPr="000A3F81">
              <w:rPr>
                <w:rFonts w:asciiTheme="minorHAnsi" w:hAnsiTheme="minorHAnsi" w:cstheme="minorHAnsi"/>
              </w:rPr>
              <w:t xml:space="preserve">o </w:t>
            </w:r>
            <w:r w:rsidRPr="000A3F81">
              <w:rPr>
                <w:rFonts w:asciiTheme="minorHAnsi" w:hAnsiTheme="minorHAnsi" w:cstheme="minorHAnsi"/>
                <w:spacing w:val="-2"/>
              </w:rPr>
              <w:t>a</w:t>
            </w:r>
            <w:r w:rsidRPr="000A3F81">
              <w:rPr>
                <w:rFonts w:asciiTheme="minorHAnsi" w:hAnsiTheme="minorHAnsi" w:cstheme="minorHAnsi"/>
              </w:rPr>
              <w:t>s</w:t>
            </w:r>
            <w:r w:rsidRPr="000A3F81">
              <w:rPr>
                <w:rFonts w:asciiTheme="minorHAnsi" w:hAnsiTheme="minorHAnsi" w:cstheme="minorHAnsi"/>
                <w:spacing w:val="-1"/>
              </w:rPr>
              <w:t>s</w:t>
            </w:r>
            <w:r w:rsidRPr="000A3F81">
              <w:rPr>
                <w:rFonts w:asciiTheme="minorHAnsi" w:hAnsiTheme="minorHAnsi" w:cstheme="minorHAnsi"/>
                <w:spacing w:val="1"/>
              </w:rPr>
              <w:t>i</w:t>
            </w:r>
            <w:r w:rsidRPr="000A3F81">
              <w:rPr>
                <w:rFonts w:asciiTheme="minorHAnsi" w:hAnsiTheme="minorHAnsi" w:cstheme="minorHAnsi"/>
                <w:spacing w:val="-2"/>
              </w:rPr>
              <w:t>s</w:t>
            </w:r>
            <w:r w:rsidRPr="000A3F81">
              <w:rPr>
                <w:rFonts w:asciiTheme="minorHAnsi" w:hAnsiTheme="minorHAnsi" w:cstheme="minorHAnsi"/>
              </w:rPr>
              <w:t>t</w:t>
            </w:r>
            <w:r w:rsidRPr="000A3F81">
              <w:rPr>
                <w:rFonts w:asciiTheme="minorHAnsi" w:hAnsiTheme="minorHAnsi" w:cstheme="minorHAnsi"/>
                <w:spacing w:val="1"/>
              </w:rPr>
              <w:t xml:space="preserve"> </w:t>
            </w:r>
            <w:r w:rsidRPr="000A3F81">
              <w:rPr>
                <w:rFonts w:asciiTheme="minorHAnsi" w:hAnsiTheme="minorHAnsi" w:cstheme="minorHAnsi"/>
              </w:rPr>
              <w:t>po</w:t>
            </w:r>
            <w:r w:rsidRPr="000A3F81">
              <w:rPr>
                <w:rFonts w:asciiTheme="minorHAnsi" w:hAnsiTheme="minorHAnsi" w:cstheme="minorHAnsi"/>
                <w:spacing w:val="-1"/>
              </w:rPr>
              <w:t>t</w:t>
            </w:r>
            <w:r w:rsidRPr="000A3F81">
              <w:rPr>
                <w:rFonts w:asciiTheme="minorHAnsi" w:hAnsiTheme="minorHAnsi" w:cstheme="minorHAnsi"/>
              </w:rPr>
              <w:t>en</w:t>
            </w:r>
            <w:r w:rsidRPr="000A3F81">
              <w:rPr>
                <w:rFonts w:asciiTheme="minorHAnsi" w:hAnsiTheme="minorHAnsi" w:cstheme="minorHAnsi"/>
                <w:spacing w:val="-1"/>
              </w:rPr>
              <w:t>t</w:t>
            </w:r>
            <w:r w:rsidRPr="000A3F81">
              <w:rPr>
                <w:rFonts w:asciiTheme="minorHAnsi" w:hAnsiTheme="minorHAnsi" w:cstheme="minorHAnsi"/>
                <w:spacing w:val="1"/>
              </w:rPr>
              <w:t>i</w:t>
            </w:r>
            <w:r w:rsidRPr="000A3F81">
              <w:rPr>
                <w:rFonts w:asciiTheme="minorHAnsi" w:hAnsiTheme="minorHAnsi" w:cstheme="minorHAnsi"/>
                <w:spacing w:val="-2"/>
              </w:rPr>
              <w:t>a</w:t>
            </w:r>
            <w:r w:rsidRPr="000A3F81">
              <w:rPr>
                <w:rFonts w:asciiTheme="minorHAnsi" w:hAnsiTheme="minorHAnsi" w:cstheme="minorHAnsi"/>
              </w:rPr>
              <w:t>l</w:t>
            </w:r>
            <w:r w:rsidRPr="000A3F81">
              <w:rPr>
                <w:rFonts w:asciiTheme="minorHAnsi" w:hAnsiTheme="minorHAnsi" w:cstheme="minorHAnsi"/>
                <w:spacing w:val="1"/>
              </w:rPr>
              <w:t xml:space="preserve"> </w:t>
            </w:r>
            <w:r w:rsidRPr="000A3F81">
              <w:rPr>
                <w:rFonts w:asciiTheme="minorHAnsi" w:hAnsiTheme="minorHAnsi" w:cstheme="minorHAnsi"/>
              </w:rPr>
              <w:t>a</w:t>
            </w:r>
            <w:r w:rsidRPr="000A3F81">
              <w:rPr>
                <w:rFonts w:asciiTheme="minorHAnsi" w:hAnsiTheme="minorHAnsi" w:cstheme="minorHAnsi"/>
                <w:spacing w:val="-2"/>
              </w:rPr>
              <w:t>p</w:t>
            </w:r>
            <w:r w:rsidRPr="000A3F81">
              <w:rPr>
                <w:rFonts w:asciiTheme="minorHAnsi" w:hAnsiTheme="minorHAnsi" w:cstheme="minorHAnsi"/>
              </w:rPr>
              <w:t>p</w:t>
            </w:r>
            <w:r w:rsidRPr="000A3F81">
              <w:rPr>
                <w:rFonts w:asciiTheme="minorHAnsi" w:hAnsiTheme="minorHAnsi" w:cstheme="minorHAnsi"/>
                <w:spacing w:val="-1"/>
              </w:rPr>
              <w:t>l</w:t>
            </w:r>
            <w:r w:rsidRPr="000A3F81">
              <w:rPr>
                <w:rFonts w:asciiTheme="minorHAnsi" w:hAnsiTheme="minorHAnsi" w:cstheme="minorHAnsi"/>
                <w:spacing w:val="1"/>
              </w:rPr>
              <w:t>i</w:t>
            </w:r>
            <w:r w:rsidRPr="000A3F81">
              <w:rPr>
                <w:rFonts w:asciiTheme="minorHAnsi" w:hAnsiTheme="minorHAnsi" w:cstheme="minorHAnsi"/>
                <w:spacing w:val="-2"/>
              </w:rPr>
              <w:t>c</w:t>
            </w:r>
            <w:r w:rsidRPr="000A3F81">
              <w:rPr>
                <w:rFonts w:asciiTheme="minorHAnsi" w:hAnsiTheme="minorHAnsi" w:cstheme="minorHAnsi"/>
              </w:rPr>
              <w:t>an</w:t>
            </w:r>
            <w:r w:rsidRPr="000A3F81">
              <w:rPr>
                <w:rFonts w:asciiTheme="minorHAnsi" w:hAnsiTheme="minorHAnsi" w:cstheme="minorHAnsi"/>
                <w:spacing w:val="1"/>
              </w:rPr>
              <w:t>t</w:t>
            </w:r>
            <w:r w:rsidRPr="000A3F81">
              <w:rPr>
                <w:rFonts w:asciiTheme="minorHAnsi" w:hAnsiTheme="minorHAnsi" w:cstheme="minorHAnsi"/>
              </w:rPr>
              <w:t>s</w:t>
            </w:r>
            <w:r w:rsidRPr="000A3F81">
              <w:rPr>
                <w:rFonts w:asciiTheme="minorHAnsi" w:hAnsiTheme="minorHAnsi" w:cstheme="minorHAnsi"/>
                <w:spacing w:val="-2"/>
              </w:rPr>
              <w:t xml:space="preserve"> </w:t>
            </w:r>
            <w:r w:rsidRPr="000A3F81">
              <w:rPr>
                <w:rFonts w:asciiTheme="minorHAnsi" w:hAnsiTheme="minorHAnsi" w:cstheme="minorHAnsi"/>
                <w:spacing w:val="1"/>
              </w:rPr>
              <w:t>i</w:t>
            </w:r>
            <w:r w:rsidRPr="000A3F81">
              <w:rPr>
                <w:rFonts w:asciiTheme="minorHAnsi" w:hAnsiTheme="minorHAnsi" w:cstheme="minorHAnsi"/>
              </w:rPr>
              <w:t xml:space="preserve">n </w:t>
            </w:r>
            <w:r w:rsidRPr="000A3F81">
              <w:rPr>
                <w:rFonts w:asciiTheme="minorHAnsi" w:hAnsiTheme="minorHAnsi" w:cstheme="minorHAnsi"/>
                <w:spacing w:val="-2"/>
              </w:rPr>
              <w:t>a</w:t>
            </w:r>
            <w:r w:rsidRPr="000A3F81">
              <w:rPr>
                <w:rFonts w:asciiTheme="minorHAnsi" w:hAnsiTheme="minorHAnsi" w:cstheme="minorHAnsi"/>
              </w:rPr>
              <w:t>s</w:t>
            </w:r>
            <w:r w:rsidRPr="000A3F81">
              <w:rPr>
                <w:rFonts w:asciiTheme="minorHAnsi" w:hAnsiTheme="minorHAnsi" w:cstheme="minorHAnsi"/>
                <w:spacing w:val="1"/>
              </w:rPr>
              <w:t>s</w:t>
            </w:r>
            <w:r w:rsidRPr="000A3F81">
              <w:rPr>
                <w:rFonts w:asciiTheme="minorHAnsi" w:hAnsiTheme="minorHAnsi" w:cstheme="minorHAnsi"/>
                <w:spacing w:val="-2"/>
              </w:rPr>
              <w:t>e</w:t>
            </w:r>
            <w:r w:rsidRPr="000A3F81">
              <w:rPr>
                <w:rFonts w:asciiTheme="minorHAnsi" w:hAnsiTheme="minorHAnsi" w:cstheme="minorHAnsi"/>
              </w:rPr>
              <w:t>s</w:t>
            </w:r>
            <w:r w:rsidRPr="000A3F81">
              <w:rPr>
                <w:rFonts w:asciiTheme="minorHAnsi" w:hAnsiTheme="minorHAnsi" w:cstheme="minorHAnsi"/>
                <w:spacing w:val="-1"/>
              </w:rPr>
              <w:t>s</w:t>
            </w:r>
            <w:r w:rsidRPr="000A3F81">
              <w:rPr>
                <w:rFonts w:asciiTheme="minorHAnsi" w:hAnsiTheme="minorHAnsi" w:cstheme="minorHAnsi"/>
                <w:spacing w:val="1"/>
              </w:rPr>
              <w:t>i</w:t>
            </w:r>
            <w:r w:rsidRPr="000A3F81">
              <w:rPr>
                <w:rFonts w:asciiTheme="minorHAnsi" w:hAnsiTheme="minorHAnsi" w:cstheme="minorHAnsi"/>
              </w:rPr>
              <w:t>ng</w:t>
            </w:r>
            <w:r w:rsidRPr="000A3F81">
              <w:rPr>
                <w:rFonts w:asciiTheme="minorHAnsi" w:hAnsiTheme="minorHAnsi" w:cstheme="minorHAnsi"/>
                <w:spacing w:val="-2"/>
              </w:rPr>
              <w:t xml:space="preserve"> </w:t>
            </w:r>
            <w:r w:rsidRPr="000A3F81">
              <w:rPr>
                <w:rFonts w:asciiTheme="minorHAnsi" w:hAnsiTheme="minorHAnsi" w:cstheme="minorHAnsi"/>
                <w:spacing w:val="1"/>
              </w:rPr>
              <w:t>t</w:t>
            </w:r>
            <w:r w:rsidRPr="000A3F81">
              <w:rPr>
                <w:rFonts w:asciiTheme="minorHAnsi" w:hAnsiTheme="minorHAnsi" w:cstheme="minorHAnsi"/>
              </w:rPr>
              <w:t>h</w:t>
            </w:r>
            <w:r w:rsidRPr="000A3F81">
              <w:rPr>
                <w:rFonts w:asciiTheme="minorHAnsi" w:hAnsiTheme="minorHAnsi" w:cstheme="minorHAnsi"/>
                <w:spacing w:val="-2"/>
              </w:rPr>
              <w:t>e</w:t>
            </w:r>
            <w:r w:rsidRPr="000A3F81">
              <w:rPr>
                <w:rFonts w:asciiTheme="minorHAnsi" w:hAnsiTheme="minorHAnsi" w:cstheme="minorHAnsi"/>
                <w:spacing w:val="1"/>
              </w:rPr>
              <w:t>i</w:t>
            </w:r>
            <w:r w:rsidRPr="000A3F81">
              <w:rPr>
                <w:rFonts w:asciiTheme="minorHAnsi" w:hAnsiTheme="minorHAnsi" w:cstheme="minorHAnsi"/>
              </w:rPr>
              <w:t xml:space="preserve">r </w:t>
            </w:r>
            <w:r w:rsidRPr="000A3F81">
              <w:rPr>
                <w:rFonts w:asciiTheme="minorHAnsi" w:hAnsiTheme="minorHAnsi" w:cstheme="minorHAnsi"/>
                <w:spacing w:val="1"/>
              </w:rPr>
              <w:t>li</w:t>
            </w:r>
            <w:r w:rsidRPr="000A3F81">
              <w:rPr>
                <w:rFonts w:asciiTheme="minorHAnsi" w:hAnsiTheme="minorHAnsi" w:cstheme="minorHAnsi"/>
                <w:spacing w:val="-2"/>
              </w:rPr>
              <w:t>k</w:t>
            </w:r>
            <w:r w:rsidRPr="000A3F81">
              <w:rPr>
                <w:rFonts w:asciiTheme="minorHAnsi" w:hAnsiTheme="minorHAnsi" w:cstheme="minorHAnsi"/>
              </w:rPr>
              <w:t>e</w:t>
            </w:r>
            <w:r w:rsidRPr="000A3F81">
              <w:rPr>
                <w:rFonts w:asciiTheme="minorHAnsi" w:hAnsiTheme="minorHAnsi" w:cstheme="minorHAnsi"/>
                <w:spacing w:val="1"/>
              </w:rPr>
              <w:t>l</w:t>
            </w:r>
            <w:r w:rsidRPr="000A3F81">
              <w:rPr>
                <w:rFonts w:asciiTheme="minorHAnsi" w:hAnsiTheme="minorHAnsi" w:cstheme="minorHAnsi"/>
              </w:rPr>
              <w:t>y</w:t>
            </w:r>
            <w:r w:rsidRPr="000A3F81">
              <w:rPr>
                <w:rFonts w:asciiTheme="minorHAnsi" w:hAnsiTheme="minorHAnsi" w:cstheme="minorHAnsi"/>
                <w:spacing w:val="-2"/>
              </w:rPr>
              <w:t xml:space="preserve"> </w:t>
            </w:r>
            <w:r w:rsidRPr="000A3F81">
              <w:rPr>
                <w:rFonts w:asciiTheme="minorHAnsi" w:hAnsiTheme="minorHAnsi" w:cstheme="minorHAnsi"/>
                <w:spacing w:val="1"/>
              </w:rPr>
              <w:t>f</w:t>
            </w:r>
            <w:r w:rsidRPr="000A3F81">
              <w:rPr>
                <w:rFonts w:asciiTheme="minorHAnsi" w:hAnsiTheme="minorHAnsi" w:cstheme="minorHAnsi"/>
                <w:spacing w:val="-1"/>
              </w:rPr>
              <w:t>i</w:t>
            </w:r>
            <w:r w:rsidRPr="000A3F81">
              <w:rPr>
                <w:rFonts w:asciiTheme="minorHAnsi" w:hAnsiTheme="minorHAnsi" w:cstheme="minorHAnsi"/>
              </w:rPr>
              <w:t>t</w:t>
            </w:r>
            <w:r w:rsidRPr="000A3F81">
              <w:rPr>
                <w:rFonts w:asciiTheme="minorHAnsi" w:hAnsiTheme="minorHAnsi" w:cstheme="minorHAnsi"/>
                <w:spacing w:val="1"/>
              </w:rPr>
              <w:t xml:space="preserve"> </w:t>
            </w:r>
            <w:r w:rsidRPr="000A3F81">
              <w:rPr>
                <w:rFonts w:asciiTheme="minorHAnsi" w:hAnsiTheme="minorHAnsi" w:cstheme="minorHAnsi"/>
                <w:spacing w:val="-1"/>
              </w:rPr>
              <w:t>wi</w:t>
            </w:r>
            <w:r w:rsidRPr="000A3F81">
              <w:rPr>
                <w:rFonts w:asciiTheme="minorHAnsi" w:hAnsiTheme="minorHAnsi" w:cstheme="minorHAnsi"/>
                <w:spacing w:val="1"/>
              </w:rPr>
              <w:t>t</w:t>
            </w:r>
            <w:r w:rsidRPr="000A3F81">
              <w:rPr>
                <w:rFonts w:asciiTheme="minorHAnsi" w:hAnsiTheme="minorHAnsi" w:cstheme="minorHAnsi"/>
              </w:rPr>
              <w:t>h y</w:t>
            </w:r>
            <w:r w:rsidRPr="000A3F81">
              <w:rPr>
                <w:rFonts w:asciiTheme="minorHAnsi" w:hAnsiTheme="minorHAnsi" w:cstheme="minorHAnsi"/>
                <w:spacing w:val="-2"/>
              </w:rPr>
              <w:t>o</w:t>
            </w:r>
            <w:r w:rsidRPr="000A3F81">
              <w:rPr>
                <w:rFonts w:asciiTheme="minorHAnsi" w:hAnsiTheme="minorHAnsi" w:cstheme="minorHAnsi"/>
              </w:rPr>
              <w:t>ur</w:t>
            </w:r>
            <w:r w:rsidRPr="000A3F81">
              <w:rPr>
                <w:rFonts w:asciiTheme="minorHAnsi" w:hAnsiTheme="minorHAnsi" w:cstheme="minorHAnsi"/>
                <w:spacing w:val="1"/>
              </w:rPr>
              <w:t xml:space="preserve"> </w:t>
            </w:r>
            <w:r w:rsidRPr="000A3F81">
              <w:rPr>
                <w:rFonts w:asciiTheme="minorHAnsi" w:hAnsiTheme="minorHAnsi" w:cstheme="minorHAnsi"/>
                <w:spacing w:val="-2"/>
              </w:rPr>
              <w:t>p</w:t>
            </w:r>
            <w:r w:rsidRPr="000A3F81">
              <w:rPr>
                <w:rFonts w:asciiTheme="minorHAnsi" w:hAnsiTheme="minorHAnsi" w:cstheme="minorHAnsi"/>
                <w:spacing w:val="1"/>
              </w:rPr>
              <w:t>r</w:t>
            </w:r>
            <w:r w:rsidRPr="000A3F81">
              <w:rPr>
                <w:rFonts w:asciiTheme="minorHAnsi" w:hAnsiTheme="minorHAnsi" w:cstheme="minorHAnsi"/>
              </w:rPr>
              <w:t>og</w:t>
            </w:r>
            <w:r w:rsidRPr="000A3F81">
              <w:rPr>
                <w:rFonts w:asciiTheme="minorHAnsi" w:hAnsiTheme="minorHAnsi" w:cstheme="minorHAnsi"/>
                <w:spacing w:val="-2"/>
              </w:rPr>
              <w:t>ra</w:t>
            </w:r>
            <w:r w:rsidRPr="000A3F81">
              <w:rPr>
                <w:rFonts w:asciiTheme="minorHAnsi" w:hAnsiTheme="minorHAnsi" w:cstheme="minorHAnsi"/>
                <w:spacing w:val="-1"/>
              </w:rPr>
              <w:t>m</w:t>
            </w:r>
            <w:r w:rsidRPr="000A3F81">
              <w:rPr>
                <w:rFonts w:asciiTheme="minorHAnsi" w:hAnsiTheme="minorHAnsi" w:cstheme="minorHAnsi"/>
              </w:rPr>
              <w:t>. This</w:t>
            </w:r>
            <w:r w:rsidRPr="000A3F81">
              <w:rPr>
                <w:rFonts w:asciiTheme="minorHAnsi" w:hAnsiTheme="minorHAnsi" w:cstheme="minorHAnsi"/>
                <w:spacing w:val="1"/>
              </w:rPr>
              <w:t xml:space="preserve"> </w:t>
            </w:r>
            <w:r w:rsidRPr="000A3F81">
              <w:rPr>
                <w:rFonts w:asciiTheme="minorHAnsi" w:hAnsiTheme="minorHAnsi" w:cstheme="minorHAnsi"/>
                <w:spacing w:val="-2"/>
              </w:rPr>
              <w:t>d</w:t>
            </w:r>
            <w:r w:rsidRPr="000A3F81">
              <w:rPr>
                <w:rFonts w:asciiTheme="minorHAnsi" w:hAnsiTheme="minorHAnsi" w:cstheme="minorHAnsi"/>
              </w:rPr>
              <w:t>e</w:t>
            </w:r>
            <w:r w:rsidRPr="000A3F81">
              <w:rPr>
                <w:rFonts w:asciiTheme="minorHAnsi" w:hAnsiTheme="minorHAnsi" w:cstheme="minorHAnsi"/>
                <w:spacing w:val="1"/>
              </w:rPr>
              <w:t>s</w:t>
            </w:r>
            <w:r w:rsidRPr="000A3F81">
              <w:rPr>
                <w:rFonts w:asciiTheme="minorHAnsi" w:hAnsiTheme="minorHAnsi" w:cstheme="minorHAnsi"/>
                <w:spacing w:val="-2"/>
              </w:rPr>
              <w:t>c</w:t>
            </w:r>
            <w:r w:rsidRPr="000A3F81">
              <w:rPr>
                <w:rFonts w:asciiTheme="minorHAnsi" w:hAnsiTheme="minorHAnsi" w:cstheme="minorHAnsi"/>
                <w:spacing w:val="1"/>
              </w:rPr>
              <w:t>r</w:t>
            </w:r>
            <w:r w:rsidRPr="000A3F81">
              <w:rPr>
                <w:rFonts w:asciiTheme="minorHAnsi" w:hAnsiTheme="minorHAnsi" w:cstheme="minorHAnsi"/>
                <w:spacing w:val="-1"/>
              </w:rPr>
              <w:t>i</w:t>
            </w:r>
            <w:r w:rsidRPr="000A3F81">
              <w:rPr>
                <w:rFonts w:asciiTheme="minorHAnsi" w:hAnsiTheme="minorHAnsi" w:cstheme="minorHAnsi"/>
              </w:rPr>
              <w:t>p</w:t>
            </w:r>
            <w:r w:rsidRPr="000A3F81">
              <w:rPr>
                <w:rFonts w:asciiTheme="minorHAnsi" w:hAnsiTheme="minorHAnsi" w:cstheme="minorHAnsi"/>
                <w:spacing w:val="-1"/>
              </w:rPr>
              <w:t>t</w:t>
            </w:r>
            <w:r w:rsidRPr="000A3F81">
              <w:rPr>
                <w:rFonts w:asciiTheme="minorHAnsi" w:hAnsiTheme="minorHAnsi" w:cstheme="minorHAnsi"/>
                <w:spacing w:val="1"/>
              </w:rPr>
              <w:t>i</w:t>
            </w:r>
            <w:r w:rsidRPr="000A3F81">
              <w:rPr>
                <w:rFonts w:asciiTheme="minorHAnsi" w:hAnsiTheme="minorHAnsi" w:cstheme="minorHAnsi"/>
              </w:rPr>
              <w:t>on</w:t>
            </w:r>
            <w:r w:rsidRPr="000A3F81">
              <w:rPr>
                <w:rFonts w:asciiTheme="minorHAnsi" w:hAnsiTheme="minorHAnsi" w:cstheme="minorHAnsi"/>
                <w:spacing w:val="-2"/>
              </w:rPr>
              <w:t xml:space="preserve"> </w:t>
            </w:r>
            <w:r w:rsidRPr="000A3F81">
              <w:rPr>
                <w:rFonts w:asciiTheme="minorHAnsi" w:hAnsiTheme="minorHAnsi" w:cstheme="minorHAnsi"/>
                <w:spacing w:val="1"/>
              </w:rPr>
              <w:t>m</w:t>
            </w:r>
            <w:r w:rsidRPr="000A3F81">
              <w:rPr>
                <w:rFonts w:asciiTheme="minorHAnsi" w:hAnsiTheme="minorHAnsi" w:cstheme="minorHAnsi"/>
              </w:rPr>
              <w:t>u</w:t>
            </w:r>
            <w:r w:rsidRPr="000A3F81">
              <w:rPr>
                <w:rFonts w:asciiTheme="minorHAnsi" w:hAnsiTheme="minorHAnsi" w:cstheme="minorHAnsi"/>
                <w:spacing w:val="-2"/>
              </w:rPr>
              <w:t>s</w:t>
            </w:r>
            <w:r w:rsidRPr="000A3F81">
              <w:rPr>
                <w:rFonts w:asciiTheme="minorHAnsi" w:hAnsiTheme="minorHAnsi" w:cstheme="minorHAnsi"/>
              </w:rPr>
              <w:t>t</w:t>
            </w:r>
            <w:r w:rsidRPr="000A3F81">
              <w:rPr>
                <w:rFonts w:asciiTheme="minorHAnsi" w:hAnsiTheme="minorHAnsi" w:cstheme="minorHAnsi"/>
                <w:spacing w:val="1"/>
              </w:rPr>
              <w:t xml:space="preserve"> </w:t>
            </w:r>
            <w:r w:rsidRPr="000A3F81">
              <w:rPr>
                <w:rFonts w:asciiTheme="minorHAnsi" w:hAnsiTheme="minorHAnsi" w:cstheme="minorHAnsi"/>
              </w:rPr>
              <w:t>be</w:t>
            </w:r>
            <w:r w:rsidRPr="000A3F81">
              <w:rPr>
                <w:rFonts w:asciiTheme="minorHAnsi" w:hAnsiTheme="minorHAnsi" w:cstheme="minorHAnsi"/>
                <w:spacing w:val="-2"/>
              </w:rPr>
              <w:t xml:space="preserve"> c</w:t>
            </w:r>
            <w:r w:rsidRPr="000A3F81">
              <w:rPr>
                <w:rFonts w:asciiTheme="minorHAnsi" w:hAnsiTheme="minorHAnsi" w:cstheme="minorHAnsi"/>
              </w:rPr>
              <w:t>ons</w:t>
            </w:r>
            <w:r w:rsidRPr="000A3F81">
              <w:rPr>
                <w:rFonts w:asciiTheme="minorHAnsi" w:hAnsiTheme="minorHAnsi" w:cstheme="minorHAnsi"/>
                <w:spacing w:val="-1"/>
              </w:rPr>
              <w:t>i</w:t>
            </w:r>
            <w:r w:rsidRPr="000A3F81">
              <w:rPr>
                <w:rFonts w:asciiTheme="minorHAnsi" w:hAnsiTheme="minorHAnsi" w:cstheme="minorHAnsi"/>
              </w:rPr>
              <w:t>s</w:t>
            </w:r>
            <w:r w:rsidRPr="000A3F81">
              <w:rPr>
                <w:rFonts w:asciiTheme="minorHAnsi" w:hAnsiTheme="minorHAnsi" w:cstheme="minorHAnsi"/>
                <w:spacing w:val="1"/>
              </w:rPr>
              <w:t>t</w:t>
            </w:r>
            <w:r w:rsidRPr="000A3F81">
              <w:rPr>
                <w:rFonts w:asciiTheme="minorHAnsi" w:hAnsiTheme="minorHAnsi" w:cstheme="minorHAnsi"/>
                <w:spacing w:val="-2"/>
              </w:rPr>
              <w:t>e</w:t>
            </w:r>
            <w:r w:rsidRPr="000A3F81">
              <w:rPr>
                <w:rFonts w:asciiTheme="minorHAnsi" w:hAnsiTheme="minorHAnsi" w:cstheme="minorHAnsi"/>
              </w:rPr>
              <w:t>nt</w:t>
            </w:r>
            <w:r w:rsidRPr="000A3F81">
              <w:rPr>
                <w:rFonts w:asciiTheme="minorHAnsi" w:hAnsiTheme="minorHAnsi" w:cstheme="minorHAnsi"/>
                <w:spacing w:val="1"/>
              </w:rPr>
              <w:t xml:space="preserve"> </w:t>
            </w:r>
            <w:r w:rsidRPr="000A3F81">
              <w:rPr>
                <w:rFonts w:asciiTheme="minorHAnsi" w:hAnsiTheme="minorHAnsi" w:cstheme="minorHAnsi"/>
                <w:spacing w:val="-1"/>
              </w:rPr>
              <w:t>wi</w:t>
            </w:r>
            <w:r w:rsidRPr="000A3F81">
              <w:rPr>
                <w:rFonts w:asciiTheme="minorHAnsi" w:hAnsiTheme="minorHAnsi" w:cstheme="minorHAnsi"/>
                <w:spacing w:val="1"/>
              </w:rPr>
              <w:t>t</w:t>
            </w:r>
            <w:r w:rsidRPr="000A3F81">
              <w:rPr>
                <w:rFonts w:asciiTheme="minorHAnsi" w:hAnsiTheme="minorHAnsi" w:cstheme="minorHAnsi"/>
              </w:rPr>
              <w:t>h</w:t>
            </w:r>
            <w:r w:rsidRPr="000A3F81">
              <w:rPr>
                <w:rFonts w:asciiTheme="minorHAnsi" w:hAnsiTheme="minorHAnsi" w:cstheme="minorHAnsi"/>
                <w:spacing w:val="-2"/>
              </w:rPr>
              <w:t xml:space="preserve"> </w:t>
            </w:r>
            <w:r w:rsidRPr="000A3F81">
              <w:rPr>
                <w:rFonts w:asciiTheme="minorHAnsi" w:hAnsiTheme="minorHAnsi" w:cstheme="minorHAnsi"/>
                <w:spacing w:val="1"/>
              </w:rPr>
              <w:t>t</w:t>
            </w:r>
            <w:r w:rsidRPr="000A3F81">
              <w:rPr>
                <w:rFonts w:asciiTheme="minorHAnsi" w:hAnsiTheme="minorHAnsi" w:cstheme="minorHAnsi"/>
              </w:rPr>
              <w:t xml:space="preserve">he </w:t>
            </w:r>
            <w:r w:rsidRPr="000A3F81">
              <w:rPr>
                <w:rFonts w:asciiTheme="minorHAnsi" w:hAnsiTheme="minorHAnsi" w:cstheme="minorHAnsi"/>
                <w:spacing w:val="-2"/>
              </w:rPr>
              <w:t>p</w:t>
            </w:r>
            <w:r w:rsidRPr="000A3F81">
              <w:rPr>
                <w:rFonts w:asciiTheme="minorHAnsi" w:hAnsiTheme="minorHAnsi" w:cstheme="minorHAnsi"/>
                <w:spacing w:val="1"/>
              </w:rPr>
              <w:t>r</w:t>
            </w:r>
            <w:r w:rsidRPr="000A3F81">
              <w:rPr>
                <w:rFonts w:asciiTheme="minorHAnsi" w:hAnsiTheme="minorHAnsi" w:cstheme="minorHAnsi"/>
              </w:rPr>
              <w:t>o</w:t>
            </w:r>
            <w:r w:rsidRPr="000A3F81">
              <w:rPr>
                <w:rFonts w:asciiTheme="minorHAnsi" w:hAnsiTheme="minorHAnsi" w:cstheme="minorHAnsi"/>
                <w:spacing w:val="-2"/>
              </w:rPr>
              <w:t>g</w:t>
            </w:r>
            <w:r w:rsidRPr="000A3F81">
              <w:rPr>
                <w:rFonts w:asciiTheme="minorHAnsi" w:hAnsiTheme="minorHAnsi" w:cstheme="minorHAnsi"/>
                <w:spacing w:val="1"/>
              </w:rPr>
              <w:t>r</w:t>
            </w:r>
            <w:r w:rsidRPr="000A3F81">
              <w:rPr>
                <w:rFonts w:asciiTheme="minorHAnsi" w:hAnsiTheme="minorHAnsi" w:cstheme="minorHAnsi"/>
                <w:spacing w:val="-2"/>
              </w:rPr>
              <w:t>a</w:t>
            </w:r>
            <w:r w:rsidRPr="000A3F81">
              <w:rPr>
                <w:rFonts w:asciiTheme="minorHAnsi" w:hAnsiTheme="minorHAnsi" w:cstheme="minorHAnsi"/>
                <w:spacing w:val="1"/>
              </w:rPr>
              <w:t>m</w:t>
            </w:r>
            <w:r w:rsidRPr="000A3F81">
              <w:rPr>
                <w:rFonts w:asciiTheme="minorHAnsi" w:hAnsiTheme="minorHAnsi" w:cstheme="minorHAnsi"/>
                <w:spacing w:val="-2"/>
              </w:rPr>
              <w:t>’</w:t>
            </w:r>
            <w:r w:rsidRPr="000A3F81">
              <w:rPr>
                <w:rFonts w:asciiTheme="minorHAnsi" w:hAnsiTheme="minorHAnsi" w:cstheme="minorHAnsi"/>
              </w:rPr>
              <w:t>s po</w:t>
            </w:r>
            <w:r w:rsidRPr="000A3F81">
              <w:rPr>
                <w:rFonts w:asciiTheme="minorHAnsi" w:hAnsiTheme="minorHAnsi" w:cstheme="minorHAnsi"/>
                <w:spacing w:val="-1"/>
              </w:rPr>
              <w:t>l</w:t>
            </w:r>
            <w:r w:rsidRPr="000A3F81">
              <w:rPr>
                <w:rFonts w:asciiTheme="minorHAnsi" w:hAnsiTheme="minorHAnsi" w:cstheme="minorHAnsi"/>
                <w:spacing w:val="1"/>
              </w:rPr>
              <w:t>i</w:t>
            </w:r>
            <w:r w:rsidRPr="000A3F81">
              <w:rPr>
                <w:rFonts w:asciiTheme="minorHAnsi" w:hAnsiTheme="minorHAnsi" w:cstheme="minorHAnsi"/>
                <w:spacing w:val="-2"/>
              </w:rPr>
              <w:t>c</w:t>
            </w:r>
            <w:r w:rsidRPr="000A3F81">
              <w:rPr>
                <w:rFonts w:asciiTheme="minorHAnsi" w:hAnsiTheme="minorHAnsi" w:cstheme="minorHAnsi"/>
                <w:spacing w:val="1"/>
              </w:rPr>
              <w:t>i</w:t>
            </w:r>
            <w:r w:rsidRPr="000A3F81">
              <w:rPr>
                <w:rFonts w:asciiTheme="minorHAnsi" w:hAnsiTheme="minorHAnsi" w:cstheme="minorHAnsi"/>
              </w:rPr>
              <w:t>es</w:t>
            </w:r>
            <w:r w:rsidRPr="000A3F81">
              <w:rPr>
                <w:rFonts w:asciiTheme="minorHAnsi" w:hAnsiTheme="minorHAnsi" w:cstheme="minorHAnsi"/>
                <w:spacing w:val="-2"/>
              </w:rPr>
              <w:t xml:space="preserve"> </w:t>
            </w:r>
            <w:r w:rsidRPr="000A3F81">
              <w:rPr>
                <w:rFonts w:asciiTheme="minorHAnsi" w:hAnsiTheme="minorHAnsi" w:cstheme="minorHAnsi"/>
              </w:rPr>
              <w:t xml:space="preserve">on </w:t>
            </w:r>
            <w:r w:rsidRPr="000A3F81">
              <w:rPr>
                <w:rFonts w:asciiTheme="minorHAnsi" w:hAnsiTheme="minorHAnsi" w:cstheme="minorHAnsi"/>
                <w:spacing w:val="1"/>
              </w:rPr>
              <w:t>r</w:t>
            </w:r>
            <w:r w:rsidRPr="000A3F81">
              <w:rPr>
                <w:rFonts w:asciiTheme="minorHAnsi" w:hAnsiTheme="minorHAnsi" w:cstheme="minorHAnsi"/>
              </w:rPr>
              <w:t>e</w:t>
            </w:r>
            <w:r w:rsidRPr="000A3F81">
              <w:rPr>
                <w:rFonts w:asciiTheme="minorHAnsi" w:hAnsiTheme="minorHAnsi" w:cstheme="minorHAnsi"/>
                <w:spacing w:val="-2"/>
              </w:rPr>
              <w:t>s</w:t>
            </w:r>
            <w:r w:rsidRPr="000A3F81">
              <w:rPr>
                <w:rFonts w:asciiTheme="minorHAnsi" w:hAnsiTheme="minorHAnsi" w:cstheme="minorHAnsi"/>
                <w:spacing w:val="1"/>
              </w:rPr>
              <w:t>i</w:t>
            </w:r>
            <w:r w:rsidRPr="000A3F81">
              <w:rPr>
                <w:rFonts w:asciiTheme="minorHAnsi" w:hAnsiTheme="minorHAnsi" w:cstheme="minorHAnsi"/>
              </w:rPr>
              <w:t>de</w:t>
            </w:r>
            <w:r w:rsidRPr="000A3F81">
              <w:rPr>
                <w:rFonts w:asciiTheme="minorHAnsi" w:hAnsiTheme="minorHAnsi" w:cstheme="minorHAnsi"/>
                <w:spacing w:val="-2"/>
              </w:rPr>
              <w:t>n</w:t>
            </w:r>
            <w:r w:rsidRPr="000A3F81">
              <w:rPr>
                <w:rFonts w:asciiTheme="minorHAnsi" w:hAnsiTheme="minorHAnsi" w:cstheme="minorHAnsi"/>
              </w:rPr>
              <w:t>t</w:t>
            </w:r>
            <w:r w:rsidRPr="000A3F81">
              <w:rPr>
                <w:rFonts w:asciiTheme="minorHAnsi" w:hAnsiTheme="minorHAnsi" w:cstheme="minorHAnsi"/>
                <w:spacing w:val="1"/>
              </w:rPr>
              <w:t xml:space="preserve"> </w:t>
            </w:r>
            <w:r w:rsidRPr="000A3F81">
              <w:rPr>
                <w:rFonts w:asciiTheme="minorHAnsi" w:hAnsiTheme="minorHAnsi" w:cstheme="minorHAnsi"/>
                <w:spacing w:val="-2"/>
              </w:rPr>
              <w:t>s</w:t>
            </w:r>
            <w:r w:rsidRPr="000A3F81">
              <w:rPr>
                <w:rFonts w:asciiTheme="minorHAnsi" w:hAnsiTheme="minorHAnsi" w:cstheme="minorHAnsi"/>
              </w:rPr>
              <w:t>e</w:t>
            </w:r>
            <w:r w:rsidRPr="000A3F81">
              <w:rPr>
                <w:rFonts w:asciiTheme="minorHAnsi" w:hAnsiTheme="minorHAnsi" w:cstheme="minorHAnsi"/>
                <w:spacing w:val="1"/>
              </w:rPr>
              <w:t>l</w:t>
            </w:r>
            <w:r w:rsidRPr="000A3F81">
              <w:rPr>
                <w:rFonts w:asciiTheme="minorHAnsi" w:hAnsiTheme="minorHAnsi" w:cstheme="minorHAnsi"/>
                <w:spacing w:val="-2"/>
              </w:rPr>
              <w:t>e</w:t>
            </w:r>
            <w:r w:rsidRPr="000A3F81">
              <w:rPr>
                <w:rFonts w:asciiTheme="minorHAnsi" w:hAnsiTheme="minorHAnsi" w:cstheme="minorHAnsi"/>
              </w:rPr>
              <w:t>c</w:t>
            </w:r>
            <w:r w:rsidRPr="000A3F81">
              <w:rPr>
                <w:rFonts w:asciiTheme="minorHAnsi" w:hAnsiTheme="minorHAnsi" w:cstheme="minorHAnsi"/>
                <w:spacing w:val="-1"/>
              </w:rPr>
              <w:t>t</w:t>
            </w:r>
            <w:r w:rsidRPr="000A3F81">
              <w:rPr>
                <w:rFonts w:asciiTheme="minorHAnsi" w:hAnsiTheme="minorHAnsi" w:cstheme="minorHAnsi"/>
                <w:spacing w:val="1"/>
              </w:rPr>
              <w:t>i</w:t>
            </w:r>
            <w:r w:rsidRPr="000A3F81">
              <w:rPr>
                <w:rFonts w:asciiTheme="minorHAnsi" w:hAnsiTheme="minorHAnsi" w:cstheme="minorHAnsi"/>
              </w:rPr>
              <w:t xml:space="preserve">on </w:t>
            </w:r>
            <w:r w:rsidRPr="000A3F81">
              <w:rPr>
                <w:rFonts w:asciiTheme="minorHAnsi" w:hAnsiTheme="minorHAnsi" w:cstheme="minorHAnsi"/>
                <w:spacing w:val="-2"/>
              </w:rPr>
              <w:t>a</w:t>
            </w:r>
            <w:r w:rsidRPr="000A3F81">
              <w:rPr>
                <w:rFonts w:asciiTheme="minorHAnsi" w:hAnsiTheme="minorHAnsi" w:cstheme="minorHAnsi"/>
              </w:rPr>
              <w:t>nd</w:t>
            </w:r>
            <w:r w:rsidRPr="000A3F81">
              <w:rPr>
                <w:rFonts w:asciiTheme="minorHAnsi" w:hAnsiTheme="minorHAnsi" w:cstheme="minorHAnsi"/>
                <w:spacing w:val="2"/>
              </w:rPr>
              <w:t xml:space="preserve"> </w:t>
            </w:r>
            <w:r w:rsidRPr="000A3F81">
              <w:rPr>
                <w:rFonts w:asciiTheme="minorHAnsi" w:hAnsiTheme="minorHAnsi" w:cstheme="minorHAnsi"/>
              </w:rPr>
              <w:t>p</w:t>
            </w:r>
            <w:r w:rsidRPr="000A3F81">
              <w:rPr>
                <w:rFonts w:asciiTheme="minorHAnsi" w:hAnsiTheme="minorHAnsi" w:cstheme="minorHAnsi"/>
                <w:spacing w:val="-2"/>
              </w:rPr>
              <w:t>r</w:t>
            </w:r>
            <w:r w:rsidRPr="000A3F81">
              <w:rPr>
                <w:rFonts w:asciiTheme="minorHAnsi" w:hAnsiTheme="minorHAnsi" w:cstheme="minorHAnsi"/>
              </w:rPr>
              <w:t>a</w:t>
            </w:r>
            <w:r w:rsidRPr="000A3F81">
              <w:rPr>
                <w:rFonts w:asciiTheme="minorHAnsi" w:hAnsiTheme="minorHAnsi" w:cstheme="minorHAnsi"/>
                <w:spacing w:val="-2"/>
              </w:rPr>
              <w:t>c</w:t>
            </w:r>
            <w:r w:rsidRPr="000A3F81">
              <w:rPr>
                <w:rFonts w:asciiTheme="minorHAnsi" w:hAnsiTheme="minorHAnsi" w:cstheme="minorHAnsi"/>
                <w:spacing w:val="-1"/>
              </w:rPr>
              <w:t>t</w:t>
            </w:r>
            <w:r w:rsidRPr="000A3F81">
              <w:rPr>
                <w:rFonts w:asciiTheme="minorHAnsi" w:hAnsiTheme="minorHAnsi" w:cstheme="minorHAnsi"/>
                <w:spacing w:val="1"/>
              </w:rPr>
              <w:t>i</w:t>
            </w:r>
            <w:r w:rsidRPr="000A3F81">
              <w:rPr>
                <w:rFonts w:asciiTheme="minorHAnsi" w:hAnsiTheme="minorHAnsi" w:cstheme="minorHAnsi"/>
              </w:rPr>
              <w:t>c</w:t>
            </w:r>
            <w:r w:rsidRPr="000A3F81">
              <w:rPr>
                <w:rFonts w:asciiTheme="minorHAnsi" w:hAnsiTheme="minorHAnsi" w:cstheme="minorHAnsi"/>
                <w:spacing w:val="-2"/>
              </w:rPr>
              <w:t>u</w:t>
            </w:r>
            <w:r w:rsidRPr="000A3F81">
              <w:rPr>
                <w:rFonts w:asciiTheme="minorHAnsi" w:hAnsiTheme="minorHAnsi" w:cstheme="minorHAnsi"/>
              </w:rPr>
              <w:t>m</w:t>
            </w:r>
            <w:r w:rsidRPr="000A3F81">
              <w:rPr>
                <w:rFonts w:asciiTheme="minorHAnsi" w:hAnsiTheme="minorHAnsi" w:cstheme="minorHAnsi"/>
                <w:spacing w:val="1"/>
              </w:rPr>
              <w:t xml:space="preserve"> </w:t>
            </w:r>
            <w:r w:rsidRPr="000A3F81">
              <w:rPr>
                <w:rFonts w:asciiTheme="minorHAnsi" w:hAnsiTheme="minorHAnsi" w:cstheme="minorHAnsi"/>
              </w:rPr>
              <w:t>and</w:t>
            </w:r>
            <w:r w:rsidRPr="000A3F81">
              <w:rPr>
                <w:rFonts w:asciiTheme="minorHAnsi" w:hAnsiTheme="minorHAnsi" w:cstheme="minorHAnsi"/>
                <w:spacing w:val="-2"/>
              </w:rPr>
              <w:t xml:space="preserve"> </w:t>
            </w:r>
            <w:r w:rsidRPr="000A3F81">
              <w:rPr>
                <w:rFonts w:asciiTheme="minorHAnsi" w:hAnsiTheme="minorHAnsi" w:cstheme="minorHAnsi"/>
              </w:rPr>
              <w:t>ac</w:t>
            </w:r>
            <w:r w:rsidRPr="000A3F81">
              <w:rPr>
                <w:rFonts w:asciiTheme="minorHAnsi" w:hAnsiTheme="minorHAnsi" w:cstheme="minorHAnsi"/>
                <w:spacing w:val="-2"/>
              </w:rPr>
              <w:t>a</w:t>
            </w:r>
            <w:r w:rsidRPr="000A3F81">
              <w:rPr>
                <w:rFonts w:asciiTheme="minorHAnsi" w:hAnsiTheme="minorHAnsi" w:cstheme="minorHAnsi"/>
              </w:rPr>
              <w:t>d</w:t>
            </w:r>
            <w:r w:rsidRPr="000A3F81">
              <w:rPr>
                <w:rFonts w:asciiTheme="minorHAnsi" w:hAnsiTheme="minorHAnsi" w:cstheme="minorHAnsi"/>
                <w:spacing w:val="-2"/>
              </w:rPr>
              <w:t>e</w:t>
            </w:r>
            <w:r w:rsidRPr="000A3F81">
              <w:rPr>
                <w:rFonts w:asciiTheme="minorHAnsi" w:hAnsiTheme="minorHAnsi" w:cstheme="minorHAnsi"/>
                <w:spacing w:val="1"/>
              </w:rPr>
              <w:t>mi</w:t>
            </w:r>
            <w:r w:rsidRPr="000A3F81">
              <w:rPr>
                <w:rFonts w:asciiTheme="minorHAnsi" w:hAnsiTheme="minorHAnsi" w:cstheme="minorHAnsi"/>
              </w:rPr>
              <w:t>c</w:t>
            </w:r>
            <w:r w:rsidRPr="000A3F81">
              <w:rPr>
                <w:rFonts w:asciiTheme="minorHAnsi" w:hAnsiTheme="minorHAnsi" w:cstheme="minorHAnsi"/>
                <w:spacing w:val="-2"/>
              </w:rPr>
              <w:t xml:space="preserve"> </w:t>
            </w:r>
            <w:r w:rsidRPr="000A3F81">
              <w:rPr>
                <w:rFonts w:asciiTheme="minorHAnsi" w:hAnsiTheme="minorHAnsi" w:cstheme="minorHAnsi"/>
              </w:rPr>
              <w:t>p</w:t>
            </w:r>
            <w:r w:rsidRPr="000A3F81">
              <w:rPr>
                <w:rFonts w:asciiTheme="minorHAnsi" w:hAnsiTheme="minorHAnsi" w:cstheme="minorHAnsi"/>
                <w:spacing w:val="1"/>
              </w:rPr>
              <w:t>r</w:t>
            </w:r>
            <w:r w:rsidRPr="000A3F81">
              <w:rPr>
                <w:rFonts w:asciiTheme="minorHAnsi" w:hAnsiTheme="minorHAnsi" w:cstheme="minorHAnsi"/>
                <w:spacing w:val="-2"/>
              </w:rPr>
              <w:t>e</w:t>
            </w:r>
            <w:r w:rsidRPr="000A3F81">
              <w:rPr>
                <w:rFonts w:asciiTheme="minorHAnsi" w:hAnsiTheme="minorHAnsi" w:cstheme="minorHAnsi"/>
              </w:rPr>
              <w:t>pa</w:t>
            </w:r>
            <w:r w:rsidRPr="000A3F81">
              <w:rPr>
                <w:rFonts w:asciiTheme="minorHAnsi" w:hAnsiTheme="minorHAnsi" w:cstheme="minorHAnsi"/>
                <w:spacing w:val="-1"/>
              </w:rPr>
              <w:t>r</w:t>
            </w:r>
            <w:r w:rsidRPr="000A3F81">
              <w:rPr>
                <w:rFonts w:asciiTheme="minorHAnsi" w:hAnsiTheme="minorHAnsi" w:cstheme="minorHAnsi"/>
                <w:spacing w:val="-2"/>
              </w:rPr>
              <w:t>a</w:t>
            </w:r>
            <w:r w:rsidRPr="000A3F81">
              <w:rPr>
                <w:rFonts w:asciiTheme="minorHAnsi" w:hAnsiTheme="minorHAnsi" w:cstheme="minorHAnsi"/>
                <w:spacing w:val="1"/>
              </w:rPr>
              <w:t>ti</w:t>
            </w:r>
            <w:r w:rsidRPr="000A3F81">
              <w:rPr>
                <w:rFonts w:asciiTheme="minorHAnsi" w:hAnsiTheme="minorHAnsi" w:cstheme="minorHAnsi"/>
              </w:rPr>
              <w:t>on</w:t>
            </w:r>
            <w:r w:rsidRPr="000A3F81">
              <w:rPr>
                <w:rFonts w:asciiTheme="minorHAnsi" w:hAnsiTheme="minorHAnsi" w:cstheme="minorHAnsi"/>
                <w:spacing w:val="-2"/>
              </w:rPr>
              <w:t xml:space="preserve"> </w:t>
            </w:r>
            <w:r w:rsidRPr="000A3F81">
              <w:rPr>
                <w:rFonts w:asciiTheme="minorHAnsi" w:hAnsiTheme="minorHAnsi" w:cstheme="minorHAnsi"/>
                <w:spacing w:val="1"/>
              </w:rPr>
              <w:t>r</w:t>
            </w:r>
            <w:r w:rsidRPr="000A3F81">
              <w:rPr>
                <w:rFonts w:asciiTheme="minorHAnsi" w:hAnsiTheme="minorHAnsi" w:cstheme="minorHAnsi"/>
              </w:rPr>
              <w:t>e</w:t>
            </w:r>
            <w:r w:rsidRPr="000A3F81">
              <w:rPr>
                <w:rFonts w:asciiTheme="minorHAnsi" w:hAnsiTheme="minorHAnsi" w:cstheme="minorHAnsi"/>
                <w:spacing w:val="-2"/>
              </w:rPr>
              <w:t>q</w:t>
            </w:r>
            <w:r w:rsidRPr="000A3F81">
              <w:rPr>
                <w:rFonts w:asciiTheme="minorHAnsi" w:hAnsiTheme="minorHAnsi" w:cstheme="minorHAnsi"/>
              </w:rPr>
              <w:t>u</w:t>
            </w:r>
            <w:r w:rsidRPr="000A3F81">
              <w:rPr>
                <w:rFonts w:asciiTheme="minorHAnsi" w:hAnsiTheme="minorHAnsi" w:cstheme="minorHAnsi"/>
                <w:spacing w:val="-1"/>
              </w:rPr>
              <w:t>i</w:t>
            </w:r>
            <w:r w:rsidRPr="000A3F81">
              <w:rPr>
                <w:rFonts w:asciiTheme="minorHAnsi" w:hAnsiTheme="minorHAnsi" w:cstheme="minorHAnsi"/>
                <w:spacing w:val="1"/>
              </w:rPr>
              <w:t>r</w:t>
            </w:r>
            <w:r w:rsidRPr="000A3F81">
              <w:rPr>
                <w:rFonts w:asciiTheme="minorHAnsi" w:hAnsiTheme="minorHAnsi" w:cstheme="minorHAnsi"/>
                <w:spacing w:val="-2"/>
              </w:rPr>
              <w:t>e</w:t>
            </w:r>
            <w:r w:rsidRPr="000A3F81">
              <w:rPr>
                <w:rFonts w:asciiTheme="minorHAnsi" w:hAnsiTheme="minorHAnsi" w:cstheme="minorHAnsi"/>
                <w:spacing w:val="1"/>
              </w:rPr>
              <w:t>m</w:t>
            </w:r>
            <w:r w:rsidRPr="000A3F81">
              <w:rPr>
                <w:rFonts w:asciiTheme="minorHAnsi" w:hAnsiTheme="minorHAnsi" w:cstheme="minorHAnsi"/>
              </w:rPr>
              <w:t>e</w:t>
            </w:r>
            <w:r w:rsidRPr="000A3F81">
              <w:rPr>
                <w:rFonts w:asciiTheme="minorHAnsi" w:hAnsiTheme="minorHAnsi" w:cstheme="minorHAnsi"/>
                <w:spacing w:val="-2"/>
              </w:rPr>
              <w:t>n</w:t>
            </w:r>
            <w:r w:rsidRPr="000A3F81">
              <w:rPr>
                <w:rFonts w:asciiTheme="minorHAnsi" w:hAnsiTheme="minorHAnsi" w:cstheme="minorHAnsi"/>
                <w:spacing w:val="1"/>
              </w:rPr>
              <w:t>t</w:t>
            </w:r>
            <w:r w:rsidRPr="000A3F81">
              <w:rPr>
                <w:rFonts w:asciiTheme="minorHAnsi" w:hAnsiTheme="minorHAnsi" w:cstheme="minorHAnsi"/>
              </w:rPr>
              <w:t>s:</w:t>
            </w:r>
          </w:p>
        </w:tc>
      </w:tr>
      <w:tr w:rsidR="007F54D9" w14:paraId="44AAFCCB" w14:textId="77777777" w:rsidTr="007952F6">
        <w:trPr>
          <w:trHeight w:hRule="exact" w:val="11413"/>
        </w:trPr>
        <w:tc>
          <w:tcPr>
            <w:tcW w:w="9290" w:type="dxa"/>
            <w:tcBorders>
              <w:top w:val="single" w:sz="4" w:space="0" w:color="000000"/>
              <w:left w:val="single" w:sz="4" w:space="0" w:color="000000"/>
              <w:bottom w:val="single" w:sz="4" w:space="0" w:color="000000"/>
              <w:right w:val="single" w:sz="4" w:space="0" w:color="000000"/>
            </w:tcBorders>
          </w:tcPr>
          <w:p w14:paraId="05D2ACA1" w14:textId="77777777" w:rsidR="007F54D9" w:rsidRPr="000A3F81" w:rsidRDefault="007F54D9" w:rsidP="00C7584D">
            <w:pPr>
              <w:rPr>
                <w:rFonts w:asciiTheme="minorHAnsi" w:hAnsiTheme="minorHAnsi" w:cstheme="minorHAnsi"/>
              </w:rPr>
            </w:pPr>
            <w:r w:rsidRPr="000A3F81">
              <w:rPr>
                <w:rFonts w:asciiTheme="minorHAnsi" w:hAnsiTheme="minorHAnsi" w:cstheme="minorHAnsi"/>
              </w:rPr>
              <w:t>Our program seeks qualified applicants from doctoral training programs in clinical psychology</w:t>
            </w:r>
            <w:r>
              <w:rPr>
                <w:rFonts w:asciiTheme="minorHAnsi" w:hAnsiTheme="minorHAnsi" w:cstheme="minorHAnsi"/>
              </w:rPr>
              <w:t xml:space="preserve">, </w:t>
            </w:r>
            <w:r w:rsidRPr="000A3F81">
              <w:rPr>
                <w:rFonts w:asciiTheme="minorHAnsi" w:hAnsiTheme="minorHAnsi" w:cstheme="minorHAnsi"/>
              </w:rPr>
              <w:t>with prior training and experience in neuropsychology</w:t>
            </w:r>
            <w:r>
              <w:rPr>
                <w:rFonts w:asciiTheme="minorHAnsi" w:hAnsiTheme="minorHAnsi" w:cstheme="minorHAnsi"/>
                <w:color w:val="000000"/>
              </w:rPr>
              <w:t xml:space="preserve"> and </w:t>
            </w:r>
            <w:r w:rsidRPr="000A3F81">
              <w:rPr>
                <w:rFonts w:asciiTheme="minorHAnsi" w:hAnsiTheme="minorHAnsi" w:cstheme="minorHAnsi"/>
                <w:color w:val="000000"/>
              </w:rPr>
              <w:t xml:space="preserve">a clearly demonstrated intent to pursue a career as a neuropsychologist.  </w:t>
            </w:r>
          </w:p>
          <w:p w14:paraId="7E35616B" w14:textId="77777777" w:rsidR="007F54D9" w:rsidRPr="000A3F81" w:rsidRDefault="007F54D9" w:rsidP="00C7584D">
            <w:pPr>
              <w:rPr>
                <w:rFonts w:asciiTheme="minorHAnsi" w:hAnsiTheme="minorHAnsi" w:cstheme="minorHAnsi"/>
              </w:rPr>
            </w:pPr>
          </w:p>
          <w:p w14:paraId="60E74A45" w14:textId="77777777" w:rsidR="007F54D9" w:rsidRPr="000A3F81" w:rsidRDefault="007F54D9" w:rsidP="00C7584D">
            <w:pPr>
              <w:rPr>
                <w:rFonts w:asciiTheme="minorHAnsi" w:hAnsiTheme="minorHAnsi" w:cstheme="minorHAnsi"/>
              </w:rPr>
            </w:pPr>
            <w:r w:rsidRPr="000A3F81">
              <w:rPr>
                <w:rFonts w:asciiTheme="minorHAnsi" w:hAnsiTheme="minorHAnsi" w:cstheme="minorHAnsi"/>
              </w:rPr>
              <w:t xml:space="preserve">Applicants must have completed all requirements for their doctoral degree, which includes the successful defense of their dissertation, prior to starting the postdoctoral residency. In order for the program to make an offer to an applicant who has not yet completed their defense, a letter from the dissertation chair attesting that the dissertation will be completed prior to the start of the residency is required. In addition, the Department of Veterans Affairs requires that both doctoral degree and internship have been completed from programs that are accredited by the American Psychological Association (please see section below “Eligibility Requirements for VA Postdoctoral Residency Training Programs”). </w:t>
            </w:r>
          </w:p>
          <w:p w14:paraId="24191169" w14:textId="77777777" w:rsidR="007F54D9" w:rsidRPr="000A3F81" w:rsidRDefault="007F54D9" w:rsidP="00C7584D">
            <w:pPr>
              <w:rPr>
                <w:rFonts w:asciiTheme="minorHAnsi" w:hAnsiTheme="minorHAnsi" w:cstheme="minorHAnsi"/>
              </w:rPr>
            </w:pPr>
          </w:p>
          <w:p w14:paraId="70BDA289" w14:textId="024EA17B" w:rsidR="007F54D9" w:rsidRPr="000A3F81" w:rsidRDefault="00CC51FD" w:rsidP="00C7584D">
            <w:pPr>
              <w:rPr>
                <w:rFonts w:asciiTheme="minorHAnsi" w:hAnsiTheme="minorHAnsi" w:cstheme="minorHAnsi"/>
              </w:rPr>
            </w:pPr>
            <w:r>
              <w:rPr>
                <w:rFonts w:asciiTheme="minorHAnsi" w:hAnsiTheme="minorHAnsi" w:cstheme="minorHAnsi"/>
              </w:rPr>
              <w:t>Residents</w:t>
            </w:r>
            <w:r w:rsidR="007F54D9" w:rsidRPr="000A3F81">
              <w:rPr>
                <w:rFonts w:asciiTheme="minorHAnsi" w:hAnsiTheme="minorHAnsi" w:cstheme="minorHAnsi"/>
              </w:rPr>
              <w:t xml:space="preserve"> are selected </w:t>
            </w:r>
            <w:r>
              <w:rPr>
                <w:rFonts w:asciiTheme="minorHAnsi" w:hAnsiTheme="minorHAnsi" w:cstheme="minorHAnsi"/>
              </w:rPr>
              <w:t>based on</w:t>
            </w:r>
            <w:r w:rsidR="007F54D9" w:rsidRPr="000A3F81">
              <w:rPr>
                <w:rFonts w:asciiTheme="minorHAnsi" w:hAnsiTheme="minorHAnsi" w:cstheme="minorHAnsi"/>
              </w:rPr>
              <w:t xml:space="preserve"> academic excellence, clinical experience, research experience, recommendations of professors </w:t>
            </w:r>
            <w:r w:rsidR="00DF0298">
              <w:rPr>
                <w:rFonts w:asciiTheme="minorHAnsi" w:hAnsiTheme="minorHAnsi" w:cstheme="minorHAnsi"/>
              </w:rPr>
              <w:t>/</w:t>
            </w:r>
            <w:r w:rsidR="007F54D9" w:rsidRPr="000A3F81">
              <w:rPr>
                <w:rFonts w:asciiTheme="minorHAnsi" w:hAnsiTheme="minorHAnsi" w:cstheme="minorHAnsi"/>
              </w:rPr>
              <w:t xml:space="preserve"> supervisors, interview, and interests. Consideration is given to aspects of life experience, particularly the ability to understand human diversity.</w:t>
            </w:r>
          </w:p>
          <w:p w14:paraId="36116738" w14:textId="77777777" w:rsidR="007F54D9" w:rsidRPr="000A3F81" w:rsidRDefault="007F54D9" w:rsidP="00C7584D">
            <w:pPr>
              <w:rPr>
                <w:rFonts w:asciiTheme="minorHAnsi" w:hAnsiTheme="minorHAnsi" w:cstheme="minorHAnsi"/>
              </w:rPr>
            </w:pPr>
          </w:p>
          <w:p w14:paraId="54B19626" w14:textId="488799C4" w:rsidR="007F54D9" w:rsidRPr="000A3F81" w:rsidRDefault="007F54D9" w:rsidP="00C7584D">
            <w:pPr>
              <w:rPr>
                <w:rFonts w:asciiTheme="minorHAnsi" w:hAnsiTheme="minorHAnsi" w:cstheme="minorHAnsi"/>
              </w:rPr>
            </w:pPr>
            <w:r w:rsidRPr="000A3F81">
              <w:rPr>
                <w:rFonts w:asciiTheme="minorHAnsi" w:hAnsiTheme="minorHAnsi" w:cstheme="minorHAnsi"/>
              </w:rPr>
              <w:t xml:space="preserve">The program typically interviews selected applicants from December to mid-January. Selected applicants generally have three to four interviews within the program, sometimes including current residents. All interviews will be offered remotely for multiple reasons, including minimization of exposure due to the pandemic and to increase accessibility to applicants from varying socioeconomic backgrounds. If applicants are interested, we are happy to arrange an in-person interview experience so that they may be able to assess the local area and resources of the VA. However, the decision on whether to interview remotely or in-person will NOT be considered in candidate selection. Offers are generally made in early-mid </w:t>
            </w:r>
            <w:r w:rsidR="00730530">
              <w:rPr>
                <w:rFonts w:asciiTheme="minorHAnsi" w:hAnsiTheme="minorHAnsi" w:cstheme="minorHAnsi"/>
              </w:rPr>
              <w:t>January.</w:t>
            </w:r>
          </w:p>
          <w:p w14:paraId="3BDA2298" w14:textId="77777777" w:rsidR="007F54D9" w:rsidRPr="000A3F81" w:rsidRDefault="007F54D9" w:rsidP="00C7584D">
            <w:pPr>
              <w:rPr>
                <w:rFonts w:asciiTheme="minorHAnsi" w:hAnsiTheme="minorHAnsi" w:cstheme="minorHAnsi"/>
              </w:rPr>
            </w:pPr>
          </w:p>
          <w:p w14:paraId="3A6E058C" w14:textId="77777777" w:rsidR="007F54D9" w:rsidRPr="000A3F81" w:rsidRDefault="007F54D9" w:rsidP="00C7584D">
            <w:pPr>
              <w:autoSpaceDE w:val="0"/>
              <w:autoSpaceDN w:val="0"/>
              <w:adjustRightInd w:val="0"/>
              <w:rPr>
                <w:rFonts w:asciiTheme="minorHAnsi" w:hAnsiTheme="minorHAnsi" w:cstheme="minorHAnsi"/>
                <w:noProof/>
                <w:color w:val="000000"/>
              </w:rPr>
            </w:pPr>
            <w:r w:rsidRPr="000A3F81">
              <w:rPr>
                <w:rFonts w:asciiTheme="minorHAnsi" w:hAnsiTheme="minorHAnsi" w:cstheme="minorHAnsi"/>
                <w:b/>
                <w:i/>
                <w:noProof/>
                <w:color w:val="000000"/>
              </w:rPr>
              <w:t>Please note:</w:t>
            </w:r>
            <w:r w:rsidRPr="000A3F81">
              <w:rPr>
                <w:rFonts w:asciiTheme="minorHAnsi" w:hAnsiTheme="minorHAnsi" w:cstheme="minorHAnsi"/>
                <w:noProof/>
                <w:color w:val="000000"/>
              </w:rPr>
              <w:t xml:space="preserve"> The neuropsychology postdoctoral residency program does </w:t>
            </w:r>
            <w:r w:rsidRPr="00DF0298">
              <w:rPr>
                <w:rFonts w:asciiTheme="minorHAnsi" w:hAnsiTheme="minorHAnsi" w:cstheme="minorHAnsi"/>
                <w:i/>
                <w:noProof/>
                <w:color w:val="000000"/>
                <w:u w:val="single"/>
              </w:rPr>
              <w:t>not</w:t>
            </w:r>
            <w:r w:rsidRPr="00DF0298">
              <w:rPr>
                <w:rFonts w:asciiTheme="minorHAnsi" w:hAnsiTheme="minorHAnsi" w:cstheme="minorHAnsi"/>
                <w:noProof/>
                <w:color w:val="000000"/>
              </w:rPr>
              <w:t xml:space="preserve"> </w:t>
            </w:r>
            <w:r w:rsidRPr="000A3F81">
              <w:rPr>
                <w:rFonts w:asciiTheme="minorHAnsi" w:hAnsiTheme="minorHAnsi" w:cstheme="minorHAnsi"/>
                <w:noProof/>
                <w:color w:val="000000"/>
              </w:rPr>
              <w:t xml:space="preserve">participate in the APPCN Match system. </w:t>
            </w:r>
          </w:p>
          <w:p w14:paraId="29D7AE04" w14:textId="77777777" w:rsidR="007F54D9" w:rsidRPr="000A3F81" w:rsidRDefault="007F54D9" w:rsidP="00C7584D">
            <w:pPr>
              <w:autoSpaceDE w:val="0"/>
              <w:autoSpaceDN w:val="0"/>
              <w:adjustRightInd w:val="0"/>
              <w:rPr>
                <w:rFonts w:asciiTheme="minorHAnsi" w:hAnsiTheme="minorHAnsi" w:cstheme="minorHAnsi"/>
                <w:noProof/>
                <w:color w:val="000000"/>
              </w:rPr>
            </w:pPr>
          </w:p>
          <w:p w14:paraId="523BA758" w14:textId="0920D4A4" w:rsidR="007F54D9" w:rsidRPr="000A3F81" w:rsidRDefault="007F54D9" w:rsidP="00C7584D">
            <w:pPr>
              <w:autoSpaceDE w:val="0"/>
              <w:autoSpaceDN w:val="0"/>
              <w:adjustRightInd w:val="0"/>
              <w:rPr>
                <w:rFonts w:asciiTheme="minorHAnsi" w:hAnsiTheme="minorHAnsi" w:cstheme="minorHAnsi"/>
              </w:rPr>
            </w:pPr>
            <w:r w:rsidRPr="000A3F81">
              <w:rPr>
                <w:rFonts w:asciiTheme="minorHAnsi" w:hAnsiTheme="minorHAnsi" w:cstheme="minorHAnsi"/>
                <w:noProof/>
                <w:color w:val="000000"/>
                <w:u w:val="single"/>
              </w:rPr>
              <w:t>Please note, by accepting a postdoctoral training position at our agency, the applicant is agreeing to complete TWO full years of residency training</w:t>
            </w:r>
            <w:r w:rsidRPr="000A3F81">
              <w:rPr>
                <w:rFonts w:asciiTheme="minorHAnsi" w:hAnsiTheme="minorHAnsi" w:cstheme="minorHAnsi"/>
                <w:noProof/>
                <w:color w:val="000000"/>
              </w:rPr>
              <w:t xml:space="preserve">. </w:t>
            </w:r>
            <w:r w:rsidR="00DF0298">
              <w:rPr>
                <w:rFonts w:asciiTheme="minorHAnsi" w:hAnsiTheme="minorHAnsi" w:cstheme="minorHAnsi"/>
                <w:noProof/>
                <w:color w:val="000000"/>
              </w:rPr>
              <w:t>I</w:t>
            </w:r>
            <w:r w:rsidRPr="000A3F81">
              <w:rPr>
                <w:rFonts w:asciiTheme="minorHAnsi" w:hAnsiTheme="minorHAnsi" w:cstheme="minorHAnsi"/>
                <w:noProof/>
                <w:color w:val="000000"/>
              </w:rPr>
              <w:t xml:space="preserve">t is fully expected that once an applicant accepts a position at our site, they will cease to pursue other postdoctoral or staff positions and will plan to complete the full training program at this facility. If an applicant has any reason to believe that </w:t>
            </w:r>
            <w:r>
              <w:rPr>
                <w:rFonts w:asciiTheme="minorHAnsi" w:hAnsiTheme="minorHAnsi" w:cstheme="minorHAnsi"/>
                <w:noProof/>
                <w:color w:val="000000"/>
              </w:rPr>
              <w:t>they</w:t>
            </w:r>
            <w:r w:rsidRPr="000A3F81">
              <w:rPr>
                <w:rFonts w:asciiTheme="minorHAnsi" w:hAnsiTheme="minorHAnsi" w:cstheme="minorHAnsi"/>
                <w:noProof/>
                <w:color w:val="000000"/>
              </w:rPr>
              <w:t xml:space="preserve"> may not complete the residency program, they should not apply nor accept an offer for training at this site.  </w:t>
            </w:r>
          </w:p>
          <w:p w14:paraId="558FB748" w14:textId="77777777" w:rsidR="007F54D9" w:rsidRPr="000A3F81" w:rsidRDefault="007F54D9" w:rsidP="00C7584D">
            <w:pPr>
              <w:rPr>
                <w:rFonts w:asciiTheme="minorHAnsi" w:hAnsiTheme="minorHAnsi" w:cstheme="minorHAnsi"/>
              </w:rPr>
            </w:pPr>
          </w:p>
          <w:p w14:paraId="0577169B" w14:textId="77777777" w:rsidR="007F54D9" w:rsidRPr="000A3F81" w:rsidRDefault="007F54D9" w:rsidP="00C7584D">
            <w:pPr>
              <w:rPr>
                <w:rFonts w:asciiTheme="minorHAnsi" w:hAnsiTheme="minorHAnsi" w:cstheme="minorHAnsi"/>
              </w:rPr>
            </w:pPr>
          </w:p>
        </w:tc>
      </w:tr>
      <w:tr w:rsidR="007F54D9" w14:paraId="1081F7E0" w14:textId="77777777" w:rsidTr="00C7584D">
        <w:trPr>
          <w:trHeight w:hRule="exact" w:val="262"/>
        </w:trPr>
        <w:tc>
          <w:tcPr>
            <w:tcW w:w="9290" w:type="dxa"/>
            <w:tcBorders>
              <w:top w:val="single" w:sz="4" w:space="0" w:color="000000"/>
              <w:left w:val="single" w:sz="4" w:space="0" w:color="000000"/>
              <w:bottom w:val="single" w:sz="4" w:space="0" w:color="000000"/>
              <w:right w:val="single" w:sz="4" w:space="0" w:color="000000"/>
            </w:tcBorders>
          </w:tcPr>
          <w:p w14:paraId="6EB0D255" w14:textId="77777777" w:rsidR="007F54D9" w:rsidRDefault="007F54D9" w:rsidP="00C7584D">
            <w:pPr>
              <w:spacing w:line="234" w:lineRule="exact"/>
              <w:ind w:left="107" w:right="-20"/>
            </w:pPr>
            <w:r>
              <w:rPr>
                <w:spacing w:val="-1"/>
              </w:rPr>
              <w:lastRenderedPageBreak/>
              <w:t>D</w:t>
            </w:r>
            <w:r>
              <w:t>e</w:t>
            </w:r>
            <w:r>
              <w:rPr>
                <w:spacing w:val="1"/>
              </w:rPr>
              <w:t>s</w:t>
            </w:r>
            <w:r>
              <w:t>c</w:t>
            </w:r>
            <w:r>
              <w:rPr>
                <w:spacing w:val="-1"/>
              </w:rPr>
              <w:t>r</w:t>
            </w:r>
            <w:r>
              <w:rPr>
                <w:spacing w:val="1"/>
              </w:rPr>
              <w:t>i</w:t>
            </w:r>
            <w:r>
              <w:t>be</w:t>
            </w:r>
            <w:r>
              <w:rPr>
                <w:spacing w:val="-2"/>
              </w:rPr>
              <w:t xml:space="preserve"> </w:t>
            </w:r>
            <w:r>
              <w:t xml:space="preserve">any </w:t>
            </w:r>
            <w:r>
              <w:rPr>
                <w:spacing w:val="-2"/>
              </w:rPr>
              <w:t>o</w:t>
            </w:r>
            <w:r>
              <w:rPr>
                <w:spacing w:val="1"/>
              </w:rPr>
              <w:t>t</w:t>
            </w:r>
            <w:r>
              <w:t>h</w:t>
            </w:r>
            <w:r>
              <w:rPr>
                <w:spacing w:val="-2"/>
              </w:rPr>
              <w:t>e</w:t>
            </w:r>
            <w:r>
              <w:t>r</w:t>
            </w:r>
            <w:r>
              <w:rPr>
                <w:spacing w:val="1"/>
              </w:rPr>
              <w:t xml:space="preserve"> </w:t>
            </w:r>
            <w:r>
              <w:rPr>
                <w:spacing w:val="-2"/>
              </w:rPr>
              <w:t>r</w:t>
            </w:r>
            <w:r>
              <w:t>equ</w:t>
            </w:r>
            <w:r>
              <w:rPr>
                <w:spacing w:val="-1"/>
              </w:rPr>
              <w:t>i</w:t>
            </w:r>
            <w:r>
              <w:rPr>
                <w:spacing w:val="1"/>
              </w:rPr>
              <w:t>r</w:t>
            </w:r>
            <w:r>
              <w:t>ed</w:t>
            </w:r>
            <w:r>
              <w:rPr>
                <w:spacing w:val="-2"/>
              </w:rPr>
              <w:t xml:space="preserve"> </w:t>
            </w:r>
            <w:r>
              <w:rPr>
                <w:spacing w:val="1"/>
              </w:rPr>
              <w:t>mi</w:t>
            </w:r>
            <w:r>
              <w:rPr>
                <w:spacing w:val="-2"/>
              </w:rPr>
              <w:t>n</w:t>
            </w:r>
            <w:r>
              <w:rPr>
                <w:spacing w:val="-1"/>
              </w:rPr>
              <w:t>i</w:t>
            </w:r>
            <w:r>
              <w:rPr>
                <w:spacing w:val="1"/>
              </w:rPr>
              <w:t>m</w:t>
            </w:r>
            <w:r>
              <w:rPr>
                <w:spacing w:val="-2"/>
              </w:rPr>
              <w:t>u</w:t>
            </w:r>
            <w:r>
              <w:t>m</w:t>
            </w:r>
            <w:r>
              <w:rPr>
                <w:spacing w:val="1"/>
              </w:rPr>
              <w:t xml:space="preserve"> </w:t>
            </w:r>
            <w:r>
              <w:t>c</w:t>
            </w:r>
            <w:r>
              <w:rPr>
                <w:spacing w:val="-1"/>
              </w:rPr>
              <w:t>r</w:t>
            </w:r>
            <w:r>
              <w:rPr>
                <w:spacing w:val="1"/>
              </w:rPr>
              <w:t>i</w:t>
            </w:r>
            <w:r>
              <w:rPr>
                <w:spacing w:val="-1"/>
              </w:rPr>
              <w:t>t</w:t>
            </w:r>
            <w:r>
              <w:t>e</w:t>
            </w:r>
            <w:r>
              <w:rPr>
                <w:spacing w:val="-1"/>
              </w:rPr>
              <w:t>r</w:t>
            </w:r>
            <w:r>
              <w:rPr>
                <w:spacing w:val="1"/>
              </w:rPr>
              <w:t>i</w:t>
            </w:r>
            <w:r>
              <w:t xml:space="preserve">a </w:t>
            </w:r>
            <w:r>
              <w:rPr>
                <w:spacing w:val="-2"/>
              </w:rPr>
              <w:t>u</w:t>
            </w:r>
            <w:r>
              <w:t>s</w:t>
            </w:r>
            <w:r>
              <w:rPr>
                <w:spacing w:val="1"/>
              </w:rPr>
              <w:t>e</w:t>
            </w:r>
            <w:r>
              <w:t>d</w:t>
            </w:r>
            <w:r>
              <w:rPr>
                <w:spacing w:val="-2"/>
              </w:rPr>
              <w:t xml:space="preserve"> </w:t>
            </w:r>
            <w:r>
              <w:rPr>
                <w:spacing w:val="1"/>
              </w:rPr>
              <w:t>t</w:t>
            </w:r>
            <w:r>
              <w:t xml:space="preserve">o </w:t>
            </w:r>
            <w:r>
              <w:rPr>
                <w:spacing w:val="-2"/>
              </w:rPr>
              <w:t>s</w:t>
            </w:r>
            <w:r>
              <w:t>c</w:t>
            </w:r>
            <w:r>
              <w:rPr>
                <w:spacing w:val="1"/>
              </w:rPr>
              <w:t>r</w:t>
            </w:r>
            <w:r>
              <w:t>e</w:t>
            </w:r>
            <w:r>
              <w:rPr>
                <w:spacing w:val="-2"/>
              </w:rPr>
              <w:t>e</w:t>
            </w:r>
            <w:r>
              <w:t>n ap</w:t>
            </w:r>
            <w:r>
              <w:rPr>
                <w:spacing w:val="-2"/>
              </w:rPr>
              <w:t>p</w:t>
            </w:r>
            <w:r>
              <w:rPr>
                <w:spacing w:val="1"/>
              </w:rPr>
              <w:t>l</w:t>
            </w:r>
            <w:r>
              <w:rPr>
                <w:spacing w:val="-1"/>
              </w:rPr>
              <w:t>i</w:t>
            </w:r>
            <w:r>
              <w:t>ca</w:t>
            </w:r>
            <w:r>
              <w:rPr>
                <w:spacing w:val="-2"/>
              </w:rPr>
              <w:t>n</w:t>
            </w:r>
            <w:r>
              <w:rPr>
                <w:spacing w:val="1"/>
              </w:rPr>
              <w:t>t</w:t>
            </w:r>
            <w:r>
              <w:rPr>
                <w:spacing w:val="-2"/>
              </w:rPr>
              <w:t>s</w:t>
            </w:r>
            <w:r>
              <w:t>:</w:t>
            </w:r>
          </w:p>
        </w:tc>
      </w:tr>
      <w:tr w:rsidR="007F54D9" w14:paraId="7736BFF5" w14:textId="77777777" w:rsidTr="007952F6">
        <w:trPr>
          <w:trHeight w:hRule="exact" w:val="5770"/>
        </w:trPr>
        <w:tc>
          <w:tcPr>
            <w:tcW w:w="9290" w:type="dxa"/>
            <w:tcBorders>
              <w:top w:val="single" w:sz="4" w:space="0" w:color="000000"/>
              <w:left w:val="single" w:sz="4" w:space="0" w:color="000000"/>
              <w:bottom w:val="single" w:sz="4" w:space="0" w:color="000000"/>
              <w:right w:val="single" w:sz="4" w:space="0" w:color="000000"/>
            </w:tcBorders>
          </w:tcPr>
          <w:p w14:paraId="3EBB69F1" w14:textId="7FCF8DC5" w:rsidR="007F54D9" w:rsidRDefault="007F54D9" w:rsidP="00730530">
            <w:pPr>
              <w:autoSpaceDE w:val="0"/>
              <w:autoSpaceDN w:val="0"/>
              <w:adjustRightInd w:val="0"/>
              <w:spacing w:after="120"/>
              <w:rPr>
                <w:rFonts w:asciiTheme="minorHAnsi" w:hAnsiTheme="minorHAnsi" w:cstheme="minorHAnsi"/>
                <w:color w:val="000000"/>
              </w:rPr>
            </w:pPr>
            <w:r>
              <w:rPr>
                <w:rFonts w:asciiTheme="minorHAnsi" w:hAnsiTheme="minorHAnsi" w:cstheme="minorHAnsi"/>
                <w:color w:val="000000"/>
              </w:rPr>
              <w:t xml:space="preserve">The </w:t>
            </w:r>
            <w:r w:rsidR="007952F6">
              <w:rPr>
                <w:rFonts w:asciiTheme="minorHAnsi" w:hAnsiTheme="minorHAnsi" w:cstheme="minorHAnsi"/>
                <w:color w:val="000000"/>
              </w:rPr>
              <w:t>following materials are the minimum requirements for application review</w:t>
            </w:r>
            <w:r>
              <w:rPr>
                <w:rFonts w:asciiTheme="minorHAnsi" w:hAnsiTheme="minorHAnsi" w:cstheme="minorHAnsi"/>
                <w:color w:val="000000"/>
              </w:rPr>
              <w:t>:</w:t>
            </w:r>
          </w:p>
          <w:p w14:paraId="36DC1DBD" w14:textId="77777777" w:rsidR="007F54D9" w:rsidRPr="00AF3D87" w:rsidRDefault="007F54D9" w:rsidP="00C7584D">
            <w:pPr>
              <w:numPr>
                <w:ilvl w:val="0"/>
                <w:numId w:val="38"/>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color w:val="000000"/>
              </w:rPr>
              <w:t>A cover letter detailing:</w:t>
            </w:r>
          </w:p>
          <w:p w14:paraId="356DB7AC" w14:textId="77777777" w:rsidR="007F54D9" w:rsidRPr="00AF3D87" w:rsidRDefault="007F54D9" w:rsidP="00C7584D">
            <w:pPr>
              <w:numPr>
                <w:ilvl w:val="0"/>
                <w:numId w:val="19"/>
              </w:numPr>
              <w:autoSpaceDE w:val="0"/>
              <w:autoSpaceDN w:val="0"/>
              <w:adjustRightInd w:val="0"/>
              <w:spacing w:after="120"/>
              <w:rPr>
                <w:rFonts w:asciiTheme="minorHAnsi" w:hAnsiTheme="minorHAnsi" w:cstheme="minorHAnsi"/>
                <w:color w:val="000000"/>
              </w:rPr>
            </w:pPr>
            <w:r>
              <w:rPr>
                <w:rFonts w:asciiTheme="minorHAnsi" w:hAnsiTheme="minorHAnsi" w:cstheme="minorHAnsi"/>
                <w:color w:val="000000"/>
              </w:rPr>
              <w:t>A d</w:t>
            </w:r>
            <w:r w:rsidRPr="00AF3D87">
              <w:rPr>
                <w:rFonts w:asciiTheme="minorHAnsi" w:hAnsiTheme="minorHAnsi" w:cstheme="minorHAnsi"/>
                <w:color w:val="000000"/>
              </w:rPr>
              <w:t>escription of your interest and experience in neuropsychology</w:t>
            </w:r>
          </w:p>
          <w:p w14:paraId="4D2C1D6C" w14:textId="77777777" w:rsidR="007F54D9" w:rsidRPr="00AF3D87" w:rsidRDefault="007F54D9" w:rsidP="00C7584D">
            <w:pPr>
              <w:numPr>
                <w:ilvl w:val="0"/>
                <w:numId w:val="19"/>
              </w:numPr>
              <w:autoSpaceDE w:val="0"/>
              <w:autoSpaceDN w:val="0"/>
              <w:adjustRightInd w:val="0"/>
              <w:spacing w:after="120"/>
              <w:rPr>
                <w:rFonts w:asciiTheme="minorHAnsi" w:hAnsiTheme="minorHAnsi" w:cstheme="minorHAnsi"/>
                <w:color w:val="000000"/>
              </w:rPr>
            </w:pPr>
            <w:r>
              <w:rPr>
                <w:rFonts w:asciiTheme="minorHAnsi" w:hAnsiTheme="minorHAnsi" w:cstheme="minorHAnsi"/>
                <w:color w:val="000000"/>
              </w:rPr>
              <w:t>A d</w:t>
            </w:r>
            <w:r w:rsidRPr="00AF3D87">
              <w:rPr>
                <w:rFonts w:asciiTheme="minorHAnsi" w:hAnsiTheme="minorHAnsi" w:cstheme="minorHAnsi"/>
                <w:color w:val="000000"/>
              </w:rPr>
              <w:t>escription of the status of your dissertation, including details related to phase of the project and expected dates for subsequent phases and/or completion</w:t>
            </w:r>
          </w:p>
          <w:p w14:paraId="30718D34" w14:textId="77777777" w:rsidR="007F54D9" w:rsidRPr="00AF3D87" w:rsidRDefault="007F54D9" w:rsidP="00C7584D">
            <w:pPr>
              <w:numPr>
                <w:ilvl w:val="0"/>
                <w:numId w:val="38"/>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color w:val="000000"/>
              </w:rPr>
              <w:t xml:space="preserve">CV (which includes a brief description of internship rotations) </w:t>
            </w:r>
          </w:p>
          <w:p w14:paraId="0F42DCFC" w14:textId="77777777" w:rsidR="007F54D9" w:rsidRPr="00AF3D87" w:rsidRDefault="007F54D9" w:rsidP="00C7584D">
            <w:pPr>
              <w:numPr>
                <w:ilvl w:val="0"/>
                <w:numId w:val="38"/>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color w:val="000000"/>
              </w:rPr>
              <w:t>One redacted comprehensive neuropsychological evaluation report</w:t>
            </w:r>
          </w:p>
          <w:p w14:paraId="132461E7" w14:textId="2A3CF41C" w:rsidR="007F54D9" w:rsidRPr="00AF3D87" w:rsidRDefault="007F54D9" w:rsidP="00C7584D">
            <w:pPr>
              <w:numPr>
                <w:ilvl w:val="0"/>
                <w:numId w:val="38"/>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color w:val="000000"/>
              </w:rPr>
              <w:t>Three</w:t>
            </w:r>
            <w:r>
              <w:rPr>
                <w:rFonts w:asciiTheme="minorHAnsi" w:hAnsiTheme="minorHAnsi" w:cstheme="minorHAnsi"/>
                <w:color w:val="000000"/>
              </w:rPr>
              <w:t xml:space="preserve"> (3)</w:t>
            </w:r>
            <w:r w:rsidRPr="00AF3D87">
              <w:rPr>
                <w:rFonts w:asciiTheme="minorHAnsi" w:hAnsiTheme="minorHAnsi" w:cstheme="minorHAnsi"/>
                <w:color w:val="000000"/>
              </w:rPr>
              <w:t xml:space="preserve"> </w:t>
            </w:r>
            <w:r w:rsidR="001C793A">
              <w:rPr>
                <w:rFonts w:asciiTheme="minorHAnsi" w:hAnsiTheme="minorHAnsi" w:cstheme="minorHAnsi"/>
                <w:color w:val="000000"/>
              </w:rPr>
              <w:t xml:space="preserve">signed </w:t>
            </w:r>
            <w:r w:rsidRPr="00AF3D87">
              <w:rPr>
                <w:rFonts w:asciiTheme="minorHAnsi" w:hAnsiTheme="minorHAnsi" w:cstheme="minorHAnsi"/>
                <w:color w:val="000000"/>
              </w:rPr>
              <w:t xml:space="preserve">letters of recommendation (at least one from an internship supervisor, and at least one from doctoral program faculty).  </w:t>
            </w:r>
            <w:r w:rsidRPr="001C793A">
              <w:rPr>
                <w:rFonts w:asciiTheme="minorHAnsi" w:hAnsiTheme="minorHAnsi" w:cstheme="minorHAnsi"/>
                <w:b/>
                <w:bCs/>
                <w:color w:val="000000"/>
              </w:rPr>
              <w:t>References are asked to email their letters of recommendation directly to the program.</w:t>
            </w:r>
            <w:r w:rsidRPr="00AF3D87">
              <w:rPr>
                <w:rFonts w:asciiTheme="minorHAnsi" w:hAnsiTheme="minorHAnsi" w:cstheme="minorHAnsi"/>
                <w:color w:val="000000"/>
              </w:rPr>
              <w:t xml:space="preserve">  </w:t>
            </w:r>
          </w:p>
          <w:p w14:paraId="75CC90CA" w14:textId="77777777" w:rsidR="007F54D9" w:rsidRPr="009F3AAE" w:rsidRDefault="007F54D9" w:rsidP="00C7584D">
            <w:pPr>
              <w:numPr>
                <w:ilvl w:val="0"/>
                <w:numId w:val="38"/>
              </w:numPr>
              <w:autoSpaceDE w:val="0"/>
              <w:autoSpaceDN w:val="0"/>
              <w:adjustRightInd w:val="0"/>
              <w:spacing w:after="120"/>
              <w:rPr>
                <w:rFonts w:asciiTheme="minorHAnsi" w:hAnsiTheme="minorHAnsi" w:cstheme="minorHAnsi"/>
                <w:color w:val="000000"/>
              </w:rPr>
            </w:pPr>
            <w:r w:rsidRPr="00AF3D87">
              <w:rPr>
                <w:rFonts w:asciiTheme="minorHAnsi" w:hAnsiTheme="minorHAnsi" w:cstheme="minorHAnsi"/>
                <w:b/>
              </w:rPr>
              <w:t xml:space="preserve">Please also include in your email: (1) </w:t>
            </w:r>
            <w:r w:rsidRPr="00AF3D87">
              <w:rPr>
                <w:rFonts w:asciiTheme="minorHAnsi" w:hAnsiTheme="minorHAnsi" w:cstheme="minorHAnsi"/>
              </w:rPr>
              <w:t xml:space="preserve">Graduate program, Degree (Ph.D. or Psy.D.), and APA accreditation status (“Yes”, “No”, “Probation”) </w:t>
            </w:r>
            <w:r w:rsidRPr="00AF3D87">
              <w:rPr>
                <w:rFonts w:asciiTheme="minorHAnsi" w:hAnsiTheme="minorHAnsi" w:cstheme="minorHAnsi"/>
                <w:b/>
              </w:rPr>
              <w:t xml:space="preserve">(2) </w:t>
            </w:r>
            <w:r w:rsidRPr="00AF3D87">
              <w:rPr>
                <w:rFonts w:asciiTheme="minorHAnsi" w:hAnsiTheme="minorHAnsi" w:cstheme="minorHAnsi"/>
              </w:rPr>
              <w:t xml:space="preserve">Internship and APA accreditation status (“Yes”, “No”, “Probation”) </w:t>
            </w:r>
            <w:r w:rsidRPr="00AF3D87">
              <w:rPr>
                <w:rFonts w:asciiTheme="minorHAnsi" w:hAnsiTheme="minorHAnsi" w:cstheme="minorHAnsi"/>
                <w:b/>
              </w:rPr>
              <w:t xml:space="preserve">(3) </w:t>
            </w:r>
            <w:r w:rsidRPr="00AF3D87">
              <w:rPr>
                <w:rFonts w:asciiTheme="minorHAnsi" w:hAnsiTheme="minorHAnsi" w:cstheme="minorHAnsi"/>
              </w:rPr>
              <w:t xml:space="preserve">Defense date (either “completed”, “set” or “projected”) </w:t>
            </w:r>
            <w:r w:rsidRPr="00AF3D87">
              <w:rPr>
                <w:rFonts w:asciiTheme="minorHAnsi" w:hAnsiTheme="minorHAnsi" w:cstheme="minorHAnsi"/>
                <w:b/>
              </w:rPr>
              <w:t xml:space="preserve">(4) </w:t>
            </w:r>
            <w:r w:rsidRPr="00AF3D87">
              <w:rPr>
                <w:rFonts w:asciiTheme="minorHAnsi" w:hAnsiTheme="minorHAnsi" w:cstheme="minorHAnsi"/>
              </w:rPr>
              <w:t xml:space="preserve">U.S. Citizen (“Yes” or “No”) </w:t>
            </w:r>
            <w:r w:rsidRPr="00AF3D87">
              <w:rPr>
                <w:rFonts w:asciiTheme="minorHAnsi" w:hAnsiTheme="minorHAnsi" w:cstheme="minorHAnsi"/>
                <w:b/>
              </w:rPr>
              <w:t xml:space="preserve">(5) </w:t>
            </w:r>
            <w:r w:rsidRPr="00AF3D87">
              <w:rPr>
                <w:rFonts w:asciiTheme="minorHAnsi" w:hAnsiTheme="minorHAnsi" w:cstheme="minorHAnsi"/>
              </w:rPr>
              <w:t>contact information (email, home address, phone numbers we can use to contact you)</w:t>
            </w:r>
          </w:p>
          <w:p w14:paraId="26DC946C" w14:textId="2AB785CA" w:rsidR="007F54D9" w:rsidRDefault="007F54D9" w:rsidP="007952F6">
            <w:pPr>
              <w:autoSpaceDE w:val="0"/>
              <w:autoSpaceDN w:val="0"/>
              <w:adjustRightInd w:val="0"/>
              <w:spacing w:after="120"/>
            </w:pPr>
          </w:p>
        </w:tc>
      </w:tr>
    </w:tbl>
    <w:p w14:paraId="0A9096A5" w14:textId="67EFE7BE" w:rsidR="007F54D9" w:rsidRDefault="007F54D9" w:rsidP="002C1C54">
      <w:pPr>
        <w:rPr>
          <w:rFonts w:asciiTheme="minorHAnsi" w:hAnsiTheme="minorHAnsi" w:cstheme="minorHAnsi"/>
          <w:noProof/>
          <w:color w:val="000000"/>
        </w:rPr>
      </w:pPr>
    </w:p>
    <w:p w14:paraId="799A5FE0" w14:textId="325D1E3F" w:rsidR="007F54D9" w:rsidRDefault="007F54D9" w:rsidP="002C1C54">
      <w:pPr>
        <w:rPr>
          <w:rFonts w:asciiTheme="minorHAnsi" w:hAnsiTheme="minorHAnsi" w:cstheme="minorHAnsi"/>
          <w:noProof/>
          <w:color w:val="000000"/>
        </w:rPr>
      </w:pPr>
    </w:p>
    <w:p w14:paraId="59094E6B" w14:textId="77777777" w:rsidR="009E1F92" w:rsidRPr="003D2553" w:rsidRDefault="009E1F92" w:rsidP="007952F6">
      <w:pPr>
        <w:jc w:val="center"/>
        <w:rPr>
          <w:rFonts w:ascii="Georgia" w:hAnsi="Georgia" w:cstheme="minorHAnsi"/>
          <w:b/>
          <w:noProof/>
          <w:color w:val="003F72"/>
        </w:rPr>
      </w:pPr>
      <w:r w:rsidRPr="003D2553">
        <w:rPr>
          <w:rFonts w:ascii="Georgia" w:hAnsi="Georgia" w:cstheme="minorHAnsi"/>
          <w:b/>
          <w:noProof/>
          <w:color w:val="003F72"/>
        </w:rPr>
        <w:t>Initial Post-Residency Positions</w:t>
      </w:r>
    </w:p>
    <w:p w14:paraId="551234BD" w14:textId="77777777" w:rsidR="009E1F92" w:rsidRDefault="009E1F92" w:rsidP="009E1F92">
      <w:pPr>
        <w:spacing w:before="4" w:line="180" w:lineRule="exact"/>
        <w:rPr>
          <w:sz w:val="18"/>
          <w:szCs w:val="18"/>
        </w:rPr>
      </w:pPr>
    </w:p>
    <w:tbl>
      <w:tblPr>
        <w:tblW w:w="9288" w:type="dxa"/>
        <w:tblInd w:w="-5" w:type="dxa"/>
        <w:tblLayout w:type="fixed"/>
        <w:tblCellMar>
          <w:left w:w="0" w:type="dxa"/>
          <w:right w:w="0" w:type="dxa"/>
        </w:tblCellMar>
        <w:tblLook w:val="01E0" w:firstRow="1" w:lastRow="1" w:firstColumn="1" w:lastColumn="1" w:noHBand="0" w:noVBand="0"/>
      </w:tblPr>
      <w:tblGrid>
        <w:gridCol w:w="6981"/>
        <w:gridCol w:w="1150"/>
        <w:gridCol w:w="1157"/>
      </w:tblGrid>
      <w:tr w:rsidR="009E1F92" w14:paraId="530BEC68"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367E16A5" w14:textId="77777777" w:rsidR="009E1F92" w:rsidRDefault="009E1F92" w:rsidP="00C7584D">
            <w:pPr>
              <w:jc w:val="center"/>
            </w:pPr>
            <w:r>
              <w:t>(Aggregate of three cohorts)</w:t>
            </w:r>
          </w:p>
        </w:tc>
        <w:tc>
          <w:tcPr>
            <w:tcW w:w="2307" w:type="dxa"/>
            <w:gridSpan w:val="2"/>
            <w:tcBorders>
              <w:top w:val="single" w:sz="4" w:space="0" w:color="000000"/>
              <w:left w:val="single" w:sz="4" w:space="0" w:color="000000"/>
              <w:bottom w:val="single" w:sz="4" w:space="0" w:color="000000"/>
              <w:right w:val="single" w:sz="4" w:space="0" w:color="000000"/>
            </w:tcBorders>
          </w:tcPr>
          <w:p w14:paraId="1E378592" w14:textId="3F90F468" w:rsidR="009E1F92" w:rsidRDefault="009E1F92" w:rsidP="00C7584D">
            <w:pPr>
              <w:spacing w:line="234" w:lineRule="exact"/>
              <w:ind w:left="918" w:right="-20"/>
            </w:pPr>
            <w:r>
              <w:rPr>
                <w:b/>
                <w:bCs/>
              </w:rPr>
              <w:t>201</w:t>
            </w:r>
            <w:r w:rsidR="001C793A">
              <w:rPr>
                <w:b/>
                <w:bCs/>
              </w:rPr>
              <w:t>9-</w:t>
            </w:r>
            <w:r>
              <w:rPr>
                <w:b/>
                <w:bCs/>
              </w:rPr>
              <w:t>2</w:t>
            </w:r>
            <w:r w:rsidR="001C793A">
              <w:rPr>
                <w:b/>
                <w:bCs/>
              </w:rPr>
              <w:t>3</w:t>
            </w:r>
          </w:p>
        </w:tc>
      </w:tr>
      <w:tr w:rsidR="009E1F92" w14:paraId="4BF0A9D5" w14:textId="77777777" w:rsidTr="007952F6">
        <w:trPr>
          <w:trHeight w:hRule="exact" w:val="262"/>
        </w:trPr>
        <w:tc>
          <w:tcPr>
            <w:tcW w:w="6981" w:type="dxa"/>
            <w:tcBorders>
              <w:top w:val="single" w:sz="4" w:space="0" w:color="000000"/>
              <w:left w:val="single" w:sz="4" w:space="0" w:color="000000"/>
              <w:bottom w:val="single" w:sz="4" w:space="0" w:color="000000"/>
              <w:right w:val="single" w:sz="4" w:space="0" w:color="000000"/>
            </w:tcBorders>
          </w:tcPr>
          <w:p w14:paraId="0B793EBB" w14:textId="13F158B9" w:rsidR="009E1F92" w:rsidRDefault="009E1F92" w:rsidP="00C7584D">
            <w:pPr>
              <w:spacing w:line="234" w:lineRule="exact"/>
              <w:ind w:left="107" w:right="-20"/>
            </w:pPr>
            <w:r>
              <w:t>Tot</w:t>
            </w:r>
            <w:r>
              <w:rPr>
                <w:spacing w:val="-2"/>
              </w:rPr>
              <w:t>a</w:t>
            </w:r>
            <w:r>
              <w:t>l</w:t>
            </w:r>
            <w:r>
              <w:rPr>
                <w:spacing w:val="1"/>
              </w:rPr>
              <w:t xml:space="preserve"> </w:t>
            </w:r>
            <w:r>
              <w:t># of</w:t>
            </w:r>
            <w:r>
              <w:rPr>
                <w:spacing w:val="-1"/>
              </w:rPr>
              <w:t xml:space="preserve"> </w:t>
            </w:r>
            <w:r>
              <w:rPr>
                <w:spacing w:val="1"/>
              </w:rPr>
              <w:t>resident</w:t>
            </w:r>
            <w:r>
              <w:t xml:space="preserve">s who </w:t>
            </w:r>
            <w:r>
              <w:rPr>
                <w:spacing w:val="-2"/>
              </w:rPr>
              <w:t>we</w:t>
            </w:r>
            <w:r>
              <w:rPr>
                <w:spacing w:val="1"/>
              </w:rPr>
              <w:t>r</w:t>
            </w:r>
            <w:r>
              <w:t>e</w:t>
            </w:r>
            <w:r>
              <w:rPr>
                <w:spacing w:val="-2"/>
              </w:rPr>
              <w:t xml:space="preserve"> </w:t>
            </w:r>
            <w:r>
              <w:rPr>
                <w:spacing w:val="1"/>
              </w:rPr>
              <w:t>i</w:t>
            </w:r>
            <w:r>
              <w:t xml:space="preserve">n </w:t>
            </w:r>
            <w:r>
              <w:rPr>
                <w:spacing w:val="-1"/>
              </w:rPr>
              <w:t>t</w:t>
            </w:r>
            <w:r>
              <w:t xml:space="preserve">he </w:t>
            </w:r>
            <w:r w:rsidR="009F19B9">
              <w:t>4</w:t>
            </w:r>
            <w:r>
              <w:rPr>
                <w:spacing w:val="2"/>
              </w:rPr>
              <w:t xml:space="preserve"> </w:t>
            </w:r>
            <w:r>
              <w:rPr>
                <w:spacing w:val="-2"/>
              </w:rPr>
              <w:t>c</w:t>
            </w:r>
            <w:r>
              <w:t>oho</w:t>
            </w:r>
            <w:r>
              <w:rPr>
                <w:spacing w:val="-2"/>
              </w:rPr>
              <w:t>r</w:t>
            </w:r>
            <w:r>
              <w:rPr>
                <w:spacing w:val="1"/>
              </w:rPr>
              <w:t>t</w:t>
            </w:r>
            <w:r>
              <w:t>s</w:t>
            </w:r>
          </w:p>
        </w:tc>
        <w:tc>
          <w:tcPr>
            <w:tcW w:w="2307" w:type="dxa"/>
            <w:gridSpan w:val="2"/>
            <w:tcBorders>
              <w:top w:val="single" w:sz="4" w:space="0" w:color="000000"/>
              <w:left w:val="single" w:sz="4" w:space="0" w:color="000000"/>
              <w:bottom w:val="single" w:sz="4" w:space="0" w:color="000000"/>
              <w:right w:val="single" w:sz="4" w:space="0" w:color="000000"/>
            </w:tcBorders>
          </w:tcPr>
          <w:p w14:paraId="45684375" w14:textId="4D9E9A93" w:rsidR="009E1F92" w:rsidRDefault="009F19B9" w:rsidP="00C7584D">
            <w:pPr>
              <w:jc w:val="center"/>
            </w:pPr>
            <w:r>
              <w:t>4</w:t>
            </w:r>
          </w:p>
        </w:tc>
      </w:tr>
      <w:tr w:rsidR="009E1F92" w14:paraId="1B80C059"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6AB03169" w14:textId="77777777" w:rsidR="009E1F92" w:rsidRDefault="009E1F92" w:rsidP="00C7584D">
            <w:pPr>
              <w:spacing w:line="236" w:lineRule="exact"/>
              <w:ind w:left="107" w:right="-20"/>
            </w:pPr>
            <w:r>
              <w:t>Tot</w:t>
            </w:r>
            <w:r>
              <w:rPr>
                <w:spacing w:val="-2"/>
              </w:rPr>
              <w:t>a</w:t>
            </w:r>
            <w:r>
              <w:t>l</w:t>
            </w:r>
            <w:r>
              <w:rPr>
                <w:spacing w:val="1"/>
              </w:rPr>
              <w:t xml:space="preserve"> </w:t>
            </w:r>
            <w:r>
              <w:t># of</w:t>
            </w:r>
            <w:r>
              <w:rPr>
                <w:spacing w:val="-1"/>
              </w:rPr>
              <w:t xml:space="preserve"> </w:t>
            </w:r>
            <w:r>
              <w:rPr>
                <w:spacing w:val="1"/>
              </w:rPr>
              <w:t>resident</w:t>
            </w:r>
            <w:r>
              <w:t>s who</w:t>
            </w:r>
            <w:r>
              <w:rPr>
                <w:spacing w:val="-3"/>
              </w:rPr>
              <w:t xml:space="preserve"> </w:t>
            </w:r>
            <w:r>
              <w:rPr>
                <w:spacing w:val="1"/>
              </w:rPr>
              <w:t>r</w:t>
            </w:r>
            <w:r>
              <w:rPr>
                <w:spacing w:val="-2"/>
              </w:rPr>
              <w:t>e</w:t>
            </w:r>
            <w:r>
              <w:rPr>
                <w:spacing w:val="1"/>
              </w:rPr>
              <w:t>m</w:t>
            </w:r>
            <w:r>
              <w:rPr>
                <w:spacing w:val="-2"/>
              </w:rPr>
              <w:t>a</w:t>
            </w:r>
            <w:r>
              <w:rPr>
                <w:spacing w:val="1"/>
              </w:rPr>
              <w:t>i</w:t>
            </w:r>
            <w:r>
              <w:t xml:space="preserve">n </w:t>
            </w:r>
            <w:r>
              <w:rPr>
                <w:spacing w:val="1"/>
              </w:rPr>
              <w:t>i</w:t>
            </w:r>
            <w:r>
              <w:t>n</w:t>
            </w:r>
            <w:r>
              <w:rPr>
                <w:spacing w:val="-2"/>
              </w:rPr>
              <w:t xml:space="preserve"> </w:t>
            </w:r>
            <w:r>
              <w:rPr>
                <w:spacing w:val="-1"/>
              </w:rPr>
              <w:t>t</w:t>
            </w:r>
            <w:r>
              <w:rPr>
                <w:spacing w:val="1"/>
              </w:rPr>
              <w:t>r</w:t>
            </w:r>
            <w:r>
              <w:t>a</w:t>
            </w:r>
            <w:r>
              <w:rPr>
                <w:spacing w:val="-1"/>
              </w:rPr>
              <w:t>i</w:t>
            </w:r>
            <w:r>
              <w:t>n</w:t>
            </w:r>
            <w:r>
              <w:rPr>
                <w:spacing w:val="1"/>
              </w:rPr>
              <w:t>i</w:t>
            </w:r>
            <w:r>
              <w:t>ng</w:t>
            </w:r>
            <w:r>
              <w:rPr>
                <w:spacing w:val="-2"/>
              </w:rPr>
              <w:t xml:space="preserve"> </w:t>
            </w:r>
            <w:r>
              <w:rPr>
                <w:spacing w:val="1"/>
              </w:rPr>
              <w:t>i</w:t>
            </w:r>
            <w:r>
              <w:t>n</w:t>
            </w:r>
            <w:r>
              <w:rPr>
                <w:spacing w:val="-2"/>
              </w:rPr>
              <w:t xml:space="preserve"> </w:t>
            </w:r>
            <w:r>
              <w:rPr>
                <w:spacing w:val="1"/>
              </w:rPr>
              <w:t>t</w:t>
            </w:r>
            <w:r>
              <w:t>he</w:t>
            </w:r>
            <w:r>
              <w:rPr>
                <w:spacing w:val="-2"/>
              </w:rPr>
              <w:t xml:space="preserve"> residency</w:t>
            </w:r>
            <w:r>
              <w:t xml:space="preserve"> p</w:t>
            </w:r>
            <w:r>
              <w:rPr>
                <w:spacing w:val="-2"/>
              </w:rPr>
              <w:t>r</w:t>
            </w:r>
            <w:r>
              <w:t>og</w:t>
            </w:r>
            <w:r>
              <w:rPr>
                <w:spacing w:val="-2"/>
              </w:rPr>
              <w:t>r</w:t>
            </w:r>
            <w:r>
              <w:t>am</w:t>
            </w:r>
          </w:p>
        </w:tc>
        <w:tc>
          <w:tcPr>
            <w:tcW w:w="2307" w:type="dxa"/>
            <w:gridSpan w:val="2"/>
            <w:tcBorders>
              <w:top w:val="single" w:sz="4" w:space="0" w:color="000000"/>
              <w:left w:val="single" w:sz="4" w:space="0" w:color="000000"/>
              <w:bottom w:val="single" w:sz="4" w:space="0" w:color="000000"/>
              <w:right w:val="single" w:sz="4" w:space="0" w:color="000000"/>
            </w:tcBorders>
          </w:tcPr>
          <w:p w14:paraId="04646B9B" w14:textId="08790099" w:rsidR="009E1F92" w:rsidRDefault="009F19B9" w:rsidP="00C7584D">
            <w:pPr>
              <w:jc w:val="center"/>
            </w:pPr>
            <w:r>
              <w:t>0</w:t>
            </w:r>
          </w:p>
        </w:tc>
      </w:tr>
      <w:tr w:rsidR="009E1F92" w14:paraId="7034B68A"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355FE229" w14:textId="77777777" w:rsidR="009E1F92" w:rsidRDefault="009E1F92" w:rsidP="00C7584D"/>
        </w:tc>
        <w:tc>
          <w:tcPr>
            <w:tcW w:w="1150" w:type="dxa"/>
            <w:tcBorders>
              <w:top w:val="single" w:sz="4" w:space="0" w:color="000000"/>
              <w:left w:val="single" w:sz="4" w:space="0" w:color="000000"/>
              <w:bottom w:val="single" w:sz="4" w:space="0" w:color="000000"/>
              <w:right w:val="single" w:sz="4" w:space="0" w:color="000000"/>
            </w:tcBorders>
          </w:tcPr>
          <w:p w14:paraId="3A7411D7" w14:textId="77777777" w:rsidR="009E1F92" w:rsidRDefault="009E1F92" w:rsidP="00C7584D">
            <w:pPr>
              <w:spacing w:line="234" w:lineRule="exact"/>
              <w:ind w:left="394" w:right="369"/>
              <w:jc w:val="center"/>
            </w:pPr>
            <w:r>
              <w:t>PD</w:t>
            </w:r>
          </w:p>
        </w:tc>
        <w:tc>
          <w:tcPr>
            <w:tcW w:w="1157" w:type="dxa"/>
            <w:tcBorders>
              <w:top w:val="single" w:sz="4" w:space="0" w:color="000000"/>
              <w:left w:val="single" w:sz="4" w:space="0" w:color="000000"/>
              <w:bottom w:val="single" w:sz="4" w:space="0" w:color="000000"/>
              <w:right w:val="single" w:sz="4" w:space="0" w:color="000000"/>
            </w:tcBorders>
          </w:tcPr>
          <w:p w14:paraId="11DD41DF" w14:textId="77777777" w:rsidR="009E1F92" w:rsidRDefault="009E1F92" w:rsidP="00C7584D">
            <w:pPr>
              <w:spacing w:line="234" w:lineRule="exact"/>
              <w:ind w:left="414" w:right="382"/>
              <w:jc w:val="center"/>
            </w:pPr>
            <w:r>
              <w:rPr>
                <w:spacing w:val="-1"/>
              </w:rPr>
              <w:t>EP</w:t>
            </w:r>
          </w:p>
        </w:tc>
      </w:tr>
      <w:tr w:rsidR="009E1F92" w14:paraId="23792466"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314BC49E" w14:textId="77777777" w:rsidR="009E1F92" w:rsidRDefault="009E1F92" w:rsidP="00C7584D">
            <w:pPr>
              <w:spacing w:line="234" w:lineRule="exact"/>
              <w:ind w:left="107" w:right="-20"/>
            </w:pPr>
            <w:r>
              <w:rPr>
                <w:spacing w:val="-1"/>
              </w:rPr>
              <w:t>A</w:t>
            </w:r>
            <w:r>
              <w:t>cad</w:t>
            </w:r>
            <w:r>
              <w:rPr>
                <w:spacing w:val="-2"/>
              </w:rPr>
              <w:t>e</w:t>
            </w:r>
            <w:r>
              <w:rPr>
                <w:spacing w:val="1"/>
              </w:rPr>
              <w:t>mi</w:t>
            </w:r>
            <w:r>
              <w:t>c</w:t>
            </w:r>
            <w:r>
              <w:rPr>
                <w:spacing w:val="-2"/>
              </w:rPr>
              <w:t xml:space="preserve"> </w:t>
            </w:r>
            <w:r>
              <w:rPr>
                <w:spacing w:val="1"/>
              </w:rPr>
              <w:t>t</w:t>
            </w:r>
            <w:r>
              <w:rPr>
                <w:spacing w:val="-2"/>
              </w:rPr>
              <w:t>e</w:t>
            </w:r>
            <w:r>
              <w:t>ac</w:t>
            </w:r>
            <w:r>
              <w:rPr>
                <w:spacing w:val="-2"/>
              </w:rPr>
              <w:t>h</w:t>
            </w:r>
            <w:r>
              <w:rPr>
                <w:spacing w:val="1"/>
              </w:rPr>
              <w:t>i</w:t>
            </w:r>
            <w:r>
              <w:t>ng</w:t>
            </w:r>
          </w:p>
        </w:tc>
        <w:tc>
          <w:tcPr>
            <w:tcW w:w="1150" w:type="dxa"/>
            <w:tcBorders>
              <w:top w:val="single" w:sz="4" w:space="0" w:color="000000"/>
              <w:left w:val="single" w:sz="4" w:space="0" w:color="000000"/>
              <w:bottom w:val="single" w:sz="4" w:space="0" w:color="000000"/>
              <w:right w:val="single" w:sz="4" w:space="0" w:color="000000"/>
            </w:tcBorders>
          </w:tcPr>
          <w:p w14:paraId="42C2BE3C" w14:textId="77777777"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4408DFA9" w14:textId="77777777" w:rsidR="009E1F92" w:rsidRDefault="009E1F92" w:rsidP="00C7584D">
            <w:pPr>
              <w:jc w:val="center"/>
            </w:pPr>
          </w:p>
        </w:tc>
      </w:tr>
      <w:tr w:rsidR="009E1F92" w14:paraId="06EAC741"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797613E6" w14:textId="77777777" w:rsidR="009E1F92" w:rsidRDefault="009E1F92" w:rsidP="00C7584D">
            <w:pPr>
              <w:spacing w:line="234" w:lineRule="exact"/>
              <w:ind w:left="107" w:right="-20"/>
            </w:pPr>
            <w:r>
              <w:rPr>
                <w:spacing w:val="-1"/>
              </w:rPr>
              <w:t>C</w:t>
            </w:r>
            <w:r>
              <w:t>o</w:t>
            </w:r>
            <w:r>
              <w:rPr>
                <w:spacing w:val="1"/>
              </w:rPr>
              <w:t>m</w:t>
            </w:r>
            <w:r>
              <w:rPr>
                <w:spacing w:val="-1"/>
              </w:rPr>
              <w:t>m</w:t>
            </w:r>
            <w:r>
              <w:t>un</w:t>
            </w:r>
            <w:r>
              <w:rPr>
                <w:spacing w:val="-1"/>
              </w:rPr>
              <w:t>i</w:t>
            </w:r>
            <w:r>
              <w:rPr>
                <w:spacing w:val="1"/>
              </w:rPr>
              <w:t>t</w:t>
            </w:r>
            <w:r>
              <w:t>y</w:t>
            </w:r>
            <w:r>
              <w:rPr>
                <w:spacing w:val="-2"/>
              </w:rPr>
              <w:t xml:space="preserve"> </w:t>
            </w:r>
            <w:r>
              <w:rPr>
                <w:spacing w:val="1"/>
              </w:rPr>
              <w:t>m</w:t>
            </w:r>
            <w:r>
              <w:t>e</w:t>
            </w:r>
            <w:r>
              <w:rPr>
                <w:spacing w:val="-2"/>
              </w:rPr>
              <w:t>n</w:t>
            </w:r>
            <w:r>
              <w:rPr>
                <w:spacing w:val="1"/>
              </w:rPr>
              <w:t>t</w:t>
            </w:r>
            <w:r>
              <w:rPr>
                <w:spacing w:val="-2"/>
              </w:rPr>
              <w:t>a</w:t>
            </w:r>
            <w:r>
              <w:t>l</w:t>
            </w:r>
            <w:r>
              <w:rPr>
                <w:spacing w:val="1"/>
              </w:rPr>
              <w:t xml:space="preserve"> </w:t>
            </w:r>
            <w:r>
              <w:t>he</w:t>
            </w:r>
            <w:r>
              <w:rPr>
                <w:spacing w:val="-2"/>
              </w:rPr>
              <w:t>a</w:t>
            </w:r>
            <w:r>
              <w:rPr>
                <w:spacing w:val="1"/>
              </w:rPr>
              <w:t>l</w:t>
            </w:r>
            <w:r>
              <w:rPr>
                <w:spacing w:val="-1"/>
              </w:rPr>
              <w:t>t</w:t>
            </w:r>
            <w:r>
              <w:t xml:space="preserve">h </w:t>
            </w:r>
            <w:r>
              <w:rPr>
                <w:spacing w:val="-2"/>
              </w:rPr>
              <w:t>c</w:t>
            </w:r>
            <w:r>
              <w:t>en</w:t>
            </w:r>
            <w:r>
              <w:rPr>
                <w:spacing w:val="1"/>
              </w:rPr>
              <w:t>t</w:t>
            </w:r>
            <w:r>
              <w:rPr>
                <w:spacing w:val="-2"/>
              </w:rPr>
              <w:t>e</w:t>
            </w:r>
            <w:r>
              <w:t>r</w:t>
            </w:r>
          </w:p>
        </w:tc>
        <w:tc>
          <w:tcPr>
            <w:tcW w:w="1150" w:type="dxa"/>
            <w:tcBorders>
              <w:top w:val="single" w:sz="4" w:space="0" w:color="000000"/>
              <w:left w:val="single" w:sz="4" w:space="0" w:color="000000"/>
              <w:bottom w:val="single" w:sz="4" w:space="0" w:color="000000"/>
              <w:right w:val="single" w:sz="4" w:space="0" w:color="000000"/>
            </w:tcBorders>
          </w:tcPr>
          <w:p w14:paraId="41E65D42" w14:textId="77777777"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3D948CCF" w14:textId="77777777" w:rsidR="009E1F92" w:rsidRDefault="009E1F92" w:rsidP="00C7584D">
            <w:pPr>
              <w:jc w:val="center"/>
            </w:pPr>
          </w:p>
        </w:tc>
      </w:tr>
      <w:tr w:rsidR="009E1F92" w14:paraId="45E12902"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77EACB39" w14:textId="77777777" w:rsidR="009E1F92" w:rsidRDefault="009E1F92" w:rsidP="00C7584D">
            <w:pPr>
              <w:spacing w:line="234" w:lineRule="exact"/>
              <w:ind w:left="107" w:right="-20"/>
            </w:pPr>
            <w:r>
              <w:rPr>
                <w:spacing w:val="-1"/>
              </w:rPr>
              <w:t>C</w:t>
            </w:r>
            <w:r>
              <w:t>onso</w:t>
            </w:r>
            <w:r>
              <w:rPr>
                <w:spacing w:val="-1"/>
              </w:rPr>
              <w:t>r</w:t>
            </w:r>
            <w:r>
              <w:rPr>
                <w:spacing w:val="1"/>
              </w:rPr>
              <w:t>ti</w:t>
            </w:r>
            <w:r>
              <w:rPr>
                <w:spacing w:val="-2"/>
              </w:rPr>
              <w:t>u</w:t>
            </w:r>
            <w:r>
              <w:t>m</w:t>
            </w:r>
          </w:p>
        </w:tc>
        <w:tc>
          <w:tcPr>
            <w:tcW w:w="1150" w:type="dxa"/>
            <w:tcBorders>
              <w:top w:val="single" w:sz="4" w:space="0" w:color="000000"/>
              <w:left w:val="single" w:sz="4" w:space="0" w:color="000000"/>
              <w:bottom w:val="single" w:sz="4" w:space="0" w:color="000000"/>
              <w:right w:val="single" w:sz="4" w:space="0" w:color="000000"/>
            </w:tcBorders>
          </w:tcPr>
          <w:p w14:paraId="058335E8" w14:textId="77777777"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15B7C3D9" w14:textId="77777777" w:rsidR="009E1F92" w:rsidRDefault="009E1F92" w:rsidP="00C7584D">
            <w:pPr>
              <w:jc w:val="center"/>
            </w:pPr>
          </w:p>
        </w:tc>
      </w:tr>
      <w:tr w:rsidR="009E1F92" w14:paraId="151B26C3"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69EF0F03" w14:textId="77777777" w:rsidR="009E1F92" w:rsidRDefault="009E1F92" w:rsidP="00C7584D">
            <w:pPr>
              <w:spacing w:line="234" w:lineRule="exact"/>
              <w:ind w:left="107" w:right="-20"/>
            </w:pPr>
            <w:r>
              <w:rPr>
                <w:spacing w:val="-1"/>
              </w:rPr>
              <w:t>U</w:t>
            </w:r>
            <w:r>
              <w:t>n</w:t>
            </w:r>
            <w:r>
              <w:rPr>
                <w:spacing w:val="1"/>
              </w:rPr>
              <w:t>i</w:t>
            </w:r>
            <w:r>
              <w:t>ve</w:t>
            </w:r>
            <w:r>
              <w:rPr>
                <w:spacing w:val="-1"/>
              </w:rPr>
              <w:t>r</w:t>
            </w:r>
            <w:r>
              <w:t>s</w:t>
            </w:r>
            <w:r>
              <w:rPr>
                <w:spacing w:val="-1"/>
              </w:rPr>
              <w:t>i</w:t>
            </w:r>
            <w:r>
              <w:rPr>
                <w:spacing w:val="1"/>
              </w:rPr>
              <w:t>t</w:t>
            </w:r>
            <w:r>
              <w:t xml:space="preserve">y </w:t>
            </w:r>
            <w:r>
              <w:rPr>
                <w:spacing w:val="-1"/>
              </w:rPr>
              <w:t>C</w:t>
            </w:r>
            <w:r>
              <w:t>ou</w:t>
            </w:r>
            <w:r>
              <w:rPr>
                <w:spacing w:val="-2"/>
              </w:rPr>
              <w:t>n</w:t>
            </w:r>
            <w:r>
              <w:t>s</w:t>
            </w:r>
            <w:r>
              <w:rPr>
                <w:spacing w:val="-2"/>
              </w:rPr>
              <w:t>e</w:t>
            </w:r>
            <w:r>
              <w:rPr>
                <w:spacing w:val="1"/>
              </w:rPr>
              <w:t>li</w:t>
            </w:r>
            <w:r>
              <w:t>ng</w:t>
            </w:r>
            <w:r>
              <w:rPr>
                <w:spacing w:val="-2"/>
              </w:rPr>
              <w:t xml:space="preserve"> </w:t>
            </w:r>
            <w:r>
              <w:rPr>
                <w:spacing w:val="-1"/>
              </w:rPr>
              <w:t>C</w:t>
            </w:r>
            <w:r>
              <w:t>e</w:t>
            </w:r>
            <w:r>
              <w:rPr>
                <w:spacing w:val="-2"/>
              </w:rPr>
              <w:t>n</w:t>
            </w:r>
            <w:r>
              <w:rPr>
                <w:spacing w:val="1"/>
              </w:rPr>
              <w:t>t</w:t>
            </w:r>
            <w:r>
              <w:t>er</w:t>
            </w:r>
          </w:p>
        </w:tc>
        <w:tc>
          <w:tcPr>
            <w:tcW w:w="1150" w:type="dxa"/>
            <w:tcBorders>
              <w:top w:val="single" w:sz="4" w:space="0" w:color="000000"/>
              <w:left w:val="single" w:sz="4" w:space="0" w:color="000000"/>
              <w:bottom w:val="single" w:sz="4" w:space="0" w:color="000000"/>
              <w:right w:val="single" w:sz="4" w:space="0" w:color="000000"/>
            </w:tcBorders>
          </w:tcPr>
          <w:p w14:paraId="131FC567" w14:textId="77777777"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44E4B5B1" w14:textId="77777777" w:rsidR="009E1F92" w:rsidRDefault="009E1F92" w:rsidP="00C7584D">
            <w:pPr>
              <w:jc w:val="center"/>
            </w:pPr>
          </w:p>
        </w:tc>
      </w:tr>
      <w:tr w:rsidR="009E1F92" w14:paraId="4D6EF1C3" w14:textId="77777777" w:rsidTr="007952F6">
        <w:trPr>
          <w:trHeight w:hRule="exact" w:val="262"/>
        </w:trPr>
        <w:tc>
          <w:tcPr>
            <w:tcW w:w="6981" w:type="dxa"/>
            <w:tcBorders>
              <w:top w:val="single" w:sz="4" w:space="0" w:color="000000"/>
              <w:left w:val="single" w:sz="4" w:space="0" w:color="000000"/>
              <w:bottom w:val="single" w:sz="4" w:space="0" w:color="000000"/>
              <w:right w:val="single" w:sz="4" w:space="0" w:color="000000"/>
            </w:tcBorders>
          </w:tcPr>
          <w:p w14:paraId="4DAACA0D" w14:textId="77777777" w:rsidR="009E1F92" w:rsidRDefault="009E1F92" w:rsidP="00C7584D">
            <w:pPr>
              <w:spacing w:line="232" w:lineRule="exact"/>
              <w:ind w:left="107" w:right="-20"/>
            </w:pPr>
            <w:r>
              <w:rPr>
                <w:spacing w:val="-1"/>
              </w:rPr>
              <w:t>H</w:t>
            </w:r>
            <w:r>
              <w:t>osp</w:t>
            </w:r>
            <w:r>
              <w:rPr>
                <w:spacing w:val="-1"/>
              </w:rPr>
              <w:t>i</w:t>
            </w:r>
            <w:r>
              <w:rPr>
                <w:spacing w:val="1"/>
              </w:rPr>
              <w:t>t</w:t>
            </w:r>
            <w:r>
              <w:t>a</w:t>
            </w:r>
            <w:r>
              <w:rPr>
                <w:spacing w:val="-1"/>
              </w:rPr>
              <w:t>l</w:t>
            </w:r>
            <w:r>
              <w:rPr>
                <w:spacing w:val="1"/>
              </w:rPr>
              <w:t>/</w:t>
            </w:r>
            <w:r>
              <w:rPr>
                <w:spacing w:val="-2"/>
              </w:rPr>
              <w:t>M</w:t>
            </w:r>
            <w:r>
              <w:t>ed</w:t>
            </w:r>
            <w:r>
              <w:rPr>
                <w:spacing w:val="-1"/>
              </w:rPr>
              <w:t>i</w:t>
            </w:r>
            <w:r>
              <w:t>c</w:t>
            </w:r>
            <w:r>
              <w:rPr>
                <w:spacing w:val="-2"/>
              </w:rPr>
              <w:t>a</w:t>
            </w:r>
            <w:r>
              <w:t>l</w:t>
            </w:r>
            <w:r>
              <w:rPr>
                <w:spacing w:val="1"/>
              </w:rPr>
              <w:t xml:space="preserve"> </w:t>
            </w:r>
            <w:r>
              <w:rPr>
                <w:spacing w:val="-1"/>
              </w:rPr>
              <w:t>C</w:t>
            </w:r>
            <w:r>
              <w:t>en</w:t>
            </w:r>
            <w:r>
              <w:rPr>
                <w:spacing w:val="-1"/>
              </w:rPr>
              <w:t>t</w:t>
            </w:r>
            <w:r>
              <w:t>er</w:t>
            </w:r>
          </w:p>
        </w:tc>
        <w:tc>
          <w:tcPr>
            <w:tcW w:w="1150" w:type="dxa"/>
            <w:tcBorders>
              <w:top w:val="single" w:sz="4" w:space="0" w:color="000000"/>
              <w:left w:val="single" w:sz="4" w:space="0" w:color="000000"/>
              <w:bottom w:val="single" w:sz="4" w:space="0" w:color="000000"/>
              <w:right w:val="single" w:sz="4" w:space="0" w:color="000000"/>
            </w:tcBorders>
          </w:tcPr>
          <w:p w14:paraId="2C162BF1" w14:textId="77777777"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69A08082" w14:textId="77777777" w:rsidR="009E1F92" w:rsidRDefault="009E1F92" w:rsidP="00C7584D">
            <w:pPr>
              <w:jc w:val="center"/>
            </w:pPr>
          </w:p>
        </w:tc>
      </w:tr>
      <w:tr w:rsidR="009E1F92" w14:paraId="1CCC4EE8"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343DAD51" w14:textId="77777777" w:rsidR="009E1F92" w:rsidRDefault="009E1F92" w:rsidP="00C7584D">
            <w:pPr>
              <w:spacing w:line="234" w:lineRule="exact"/>
              <w:ind w:left="107" w:right="-20"/>
            </w:pPr>
            <w:r>
              <w:rPr>
                <w:spacing w:val="-1"/>
              </w:rPr>
              <w:t>V</w:t>
            </w:r>
            <w:r>
              <w:t>e</w:t>
            </w:r>
            <w:r>
              <w:rPr>
                <w:spacing w:val="1"/>
              </w:rPr>
              <w:t>t</w:t>
            </w:r>
            <w:r>
              <w:t>e</w:t>
            </w:r>
            <w:r>
              <w:rPr>
                <w:spacing w:val="-1"/>
              </w:rPr>
              <w:t>r</w:t>
            </w:r>
            <w:r>
              <w:t>ans</w:t>
            </w:r>
            <w:r>
              <w:rPr>
                <w:spacing w:val="1"/>
              </w:rPr>
              <w:t xml:space="preserve"> </w:t>
            </w:r>
            <w:r>
              <w:rPr>
                <w:spacing w:val="-3"/>
              </w:rPr>
              <w:t>A</w:t>
            </w:r>
            <w:r>
              <w:rPr>
                <w:spacing w:val="1"/>
              </w:rPr>
              <w:t>ff</w:t>
            </w:r>
            <w:r>
              <w:rPr>
                <w:spacing w:val="-2"/>
              </w:rPr>
              <w:t>a</w:t>
            </w:r>
            <w:r>
              <w:rPr>
                <w:spacing w:val="1"/>
              </w:rPr>
              <w:t>i</w:t>
            </w:r>
            <w:r>
              <w:rPr>
                <w:spacing w:val="-2"/>
              </w:rPr>
              <w:t>r</w:t>
            </w:r>
            <w:r>
              <w:t>s He</w:t>
            </w:r>
            <w:r>
              <w:rPr>
                <w:spacing w:val="-2"/>
              </w:rPr>
              <w:t>a</w:t>
            </w:r>
            <w:r>
              <w:rPr>
                <w:spacing w:val="1"/>
              </w:rPr>
              <w:t>lt</w:t>
            </w:r>
            <w:r>
              <w:t xml:space="preserve">h </w:t>
            </w:r>
            <w:r>
              <w:rPr>
                <w:spacing w:val="-3"/>
              </w:rPr>
              <w:t>C</w:t>
            </w:r>
            <w:r>
              <w:rPr>
                <w:spacing w:val="-2"/>
              </w:rPr>
              <w:t>a</w:t>
            </w:r>
            <w:r>
              <w:rPr>
                <w:spacing w:val="1"/>
              </w:rPr>
              <w:t>r</w:t>
            </w:r>
            <w:r>
              <w:t>e</w:t>
            </w:r>
            <w:r>
              <w:rPr>
                <w:spacing w:val="3"/>
              </w:rPr>
              <w:t xml:space="preserve"> </w:t>
            </w:r>
            <w:r>
              <w:t>Sy</w:t>
            </w:r>
            <w:r>
              <w:rPr>
                <w:spacing w:val="-2"/>
              </w:rPr>
              <w:t>s</w:t>
            </w:r>
            <w:r>
              <w:rPr>
                <w:spacing w:val="1"/>
              </w:rPr>
              <w:t>t</w:t>
            </w:r>
            <w:r>
              <w:rPr>
                <w:spacing w:val="-2"/>
              </w:rPr>
              <w:t>e</w:t>
            </w:r>
            <w:r>
              <w:t>m</w:t>
            </w:r>
          </w:p>
        </w:tc>
        <w:tc>
          <w:tcPr>
            <w:tcW w:w="1150" w:type="dxa"/>
            <w:tcBorders>
              <w:top w:val="single" w:sz="4" w:space="0" w:color="000000"/>
              <w:left w:val="single" w:sz="4" w:space="0" w:color="000000"/>
              <w:bottom w:val="single" w:sz="4" w:space="0" w:color="000000"/>
              <w:right w:val="single" w:sz="4" w:space="0" w:color="000000"/>
            </w:tcBorders>
          </w:tcPr>
          <w:p w14:paraId="3D2ED059" w14:textId="1572A422"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47FBAA97" w14:textId="77777777" w:rsidR="009E1F92" w:rsidRDefault="009E1F92" w:rsidP="00C7584D">
            <w:pPr>
              <w:jc w:val="center"/>
            </w:pPr>
            <w:r>
              <w:t>3</w:t>
            </w:r>
          </w:p>
        </w:tc>
      </w:tr>
      <w:tr w:rsidR="009E1F92" w14:paraId="3969E8AF"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64FBCAE8" w14:textId="77777777" w:rsidR="009E1F92" w:rsidRDefault="009E1F92" w:rsidP="00C7584D">
            <w:pPr>
              <w:spacing w:line="234" w:lineRule="exact"/>
              <w:ind w:left="107" w:right="-20"/>
            </w:pPr>
            <w:r>
              <w:t>Psyc</w:t>
            </w:r>
            <w:r>
              <w:rPr>
                <w:spacing w:val="-2"/>
              </w:rPr>
              <w:t>h</w:t>
            </w:r>
            <w:r>
              <w:rPr>
                <w:spacing w:val="1"/>
              </w:rPr>
              <w:t>i</w:t>
            </w:r>
            <w:r>
              <w:t>a</w:t>
            </w:r>
            <w:r>
              <w:rPr>
                <w:spacing w:val="-1"/>
              </w:rPr>
              <w:t>t</w:t>
            </w:r>
            <w:r>
              <w:rPr>
                <w:spacing w:val="1"/>
              </w:rPr>
              <w:t>r</w:t>
            </w:r>
            <w:r>
              <w:rPr>
                <w:spacing w:val="-1"/>
              </w:rPr>
              <w:t>i</w:t>
            </w:r>
            <w:r>
              <w:t>c</w:t>
            </w:r>
            <w:r>
              <w:rPr>
                <w:spacing w:val="1"/>
              </w:rPr>
              <w:t xml:space="preserve"> </w:t>
            </w:r>
            <w:r>
              <w:rPr>
                <w:spacing w:val="-2"/>
              </w:rPr>
              <w:t>f</w:t>
            </w:r>
            <w:r>
              <w:t>ac</w:t>
            </w:r>
            <w:r>
              <w:rPr>
                <w:spacing w:val="-1"/>
              </w:rPr>
              <w:t>i</w:t>
            </w:r>
            <w:r>
              <w:rPr>
                <w:spacing w:val="1"/>
              </w:rPr>
              <w:t>l</w:t>
            </w:r>
            <w:r>
              <w:rPr>
                <w:spacing w:val="-1"/>
              </w:rPr>
              <w:t>i</w:t>
            </w:r>
            <w:r>
              <w:rPr>
                <w:spacing w:val="1"/>
              </w:rPr>
              <w:t>t</w:t>
            </w:r>
            <w:r>
              <w:t>y</w:t>
            </w:r>
          </w:p>
        </w:tc>
        <w:tc>
          <w:tcPr>
            <w:tcW w:w="1150" w:type="dxa"/>
            <w:tcBorders>
              <w:top w:val="single" w:sz="4" w:space="0" w:color="000000"/>
              <w:left w:val="single" w:sz="4" w:space="0" w:color="000000"/>
              <w:bottom w:val="single" w:sz="4" w:space="0" w:color="000000"/>
              <w:right w:val="single" w:sz="4" w:space="0" w:color="000000"/>
            </w:tcBorders>
          </w:tcPr>
          <w:p w14:paraId="2AA42210" w14:textId="77777777"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75BB9C59" w14:textId="77777777" w:rsidR="009E1F92" w:rsidRDefault="009E1F92" w:rsidP="00C7584D">
            <w:pPr>
              <w:jc w:val="center"/>
            </w:pPr>
          </w:p>
        </w:tc>
      </w:tr>
      <w:tr w:rsidR="009E1F92" w14:paraId="2C5BE1A6" w14:textId="77777777" w:rsidTr="007952F6">
        <w:trPr>
          <w:trHeight w:hRule="exact" w:val="262"/>
        </w:trPr>
        <w:tc>
          <w:tcPr>
            <w:tcW w:w="6981" w:type="dxa"/>
            <w:tcBorders>
              <w:top w:val="single" w:sz="4" w:space="0" w:color="000000"/>
              <w:left w:val="single" w:sz="4" w:space="0" w:color="000000"/>
              <w:bottom w:val="single" w:sz="4" w:space="0" w:color="000000"/>
              <w:right w:val="single" w:sz="4" w:space="0" w:color="000000"/>
            </w:tcBorders>
          </w:tcPr>
          <w:p w14:paraId="2F106036" w14:textId="77777777" w:rsidR="009E1F92" w:rsidRDefault="009E1F92" w:rsidP="00C7584D">
            <w:pPr>
              <w:spacing w:line="234" w:lineRule="exact"/>
              <w:ind w:left="107" w:right="-20"/>
            </w:pPr>
            <w:r>
              <w:rPr>
                <w:spacing w:val="-1"/>
              </w:rPr>
              <w:t>C</w:t>
            </w:r>
            <w:r>
              <w:t>o</w:t>
            </w:r>
            <w:r>
              <w:rPr>
                <w:spacing w:val="1"/>
              </w:rPr>
              <w:t>rr</w:t>
            </w:r>
            <w:r>
              <w:rPr>
                <w:spacing w:val="-2"/>
              </w:rPr>
              <w:t>e</w:t>
            </w:r>
            <w:r>
              <w:t>c</w:t>
            </w:r>
            <w:r>
              <w:rPr>
                <w:spacing w:val="-1"/>
              </w:rPr>
              <w:t>t</w:t>
            </w:r>
            <w:r>
              <w:rPr>
                <w:spacing w:val="1"/>
              </w:rPr>
              <w:t>i</w:t>
            </w:r>
            <w:r>
              <w:t>on</w:t>
            </w:r>
            <w:r>
              <w:rPr>
                <w:spacing w:val="-2"/>
              </w:rPr>
              <w:t>a</w:t>
            </w:r>
            <w:r>
              <w:t>l</w:t>
            </w:r>
            <w:r>
              <w:rPr>
                <w:spacing w:val="1"/>
              </w:rPr>
              <w:t xml:space="preserve"> </w:t>
            </w:r>
            <w:r>
              <w:rPr>
                <w:spacing w:val="-2"/>
              </w:rPr>
              <w:t>f</w:t>
            </w:r>
            <w:r>
              <w:t>a</w:t>
            </w:r>
            <w:r>
              <w:rPr>
                <w:spacing w:val="-2"/>
              </w:rPr>
              <w:t>c</w:t>
            </w:r>
            <w:r>
              <w:rPr>
                <w:spacing w:val="1"/>
              </w:rPr>
              <w:t>i</w:t>
            </w:r>
            <w:r>
              <w:rPr>
                <w:spacing w:val="-1"/>
              </w:rPr>
              <w:t>l</w:t>
            </w:r>
            <w:r>
              <w:rPr>
                <w:spacing w:val="1"/>
              </w:rPr>
              <w:t>it</w:t>
            </w:r>
            <w:r>
              <w:t>y</w:t>
            </w:r>
          </w:p>
        </w:tc>
        <w:tc>
          <w:tcPr>
            <w:tcW w:w="1150" w:type="dxa"/>
            <w:tcBorders>
              <w:top w:val="single" w:sz="4" w:space="0" w:color="000000"/>
              <w:left w:val="single" w:sz="4" w:space="0" w:color="000000"/>
              <w:bottom w:val="single" w:sz="4" w:space="0" w:color="000000"/>
              <w:right w:val="single" w:sz="4" w:space="0" w:color="000000"/>
            </w:tcBorders>
          </w:tcPr>
          <w:p w14:paraId="2247BAE8" w14:textId="77777777"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34DA0E1B" w14:textId="77777777" w:rsidR="009E1F92" w:rsidRDefault="009E1F92" w:rsidP="00C7584D">
            <w:pPr>
              <w:jc w:val="center"/>
            </w:pPr>
          </w:p>
        </w:tc>
      </w:tr>
      <w:tr w:rsidR="009E1F92" w14:paraId="35689E2E"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5BEC6DDA" w14:textId="77777777" w:rsidR="009E1F92" w:rsidRDefault="009E1F92" w:rsidP="00C7584D">
            <w:pPr>
              <w:spacing w:line="234" w:lineRule="exact"/>
              <w:ind w:left="107" w:right="-20"/>
            </w:pPr>
            <w:r>
              <w:rPr>
                <w:spacing w:val="-1"/>
              </w:rPr>
              <w:t>H</w:t>
            </w:r>
            <w:r>
              <w:t>ea</w:t>
            </w:r>
            <w:r>
              <w:rPr>
                <w:spacing w:val="1"/>
              </w:rPr>
              <w:t>l</w:t>
            </w:r>
            <w:r>
              <w:rPr>
                <w:spacing w:val="-1"/>
              </w:rPr>
              <w:t>t</w:t>
            </w:r>
            <w:r>
              <w:t xml:space="preserve">h </w:t>
            </w:r>
            <w:r>
              <w:rPr>
                <w:spacing w:val="-1"/>
              </w:rPr>
              <w:t>m</w:t>
            </w:r>
            <w:r>
              <w:t>a</w:t>
            </w:r>
            <w:r>
              <w:rPr>
                <w:spacing w:val="1"/>
              </w:rPr>
              <w:t>i</w:t>
            </w:r>
            <w:r>
              <w:rPr>
                <w:spacing w:val="-2"/>
              </w:rPr>
              <w:t>n</w:t>
            </w:r>
            <w:r>
              <w:rPr>
                <w:spacing w:val="1"/>
              </w:rPr>
              <w:t>t</w:t>
            </w:r>
            <w:r>
              <w:t>e</w:t>
            </w:r>
            <w:r>
              <w:rPr>
                <w:spacing w:val="-2"/>
              </w:rPr>
              <w:t>n</w:t>
            </w:r>
            <w:r>
              <w:t>an</w:t>
            </w:r>
            <w:r>
              <w:rPr>
                <w:spacing w:val="-2"/>
              </w:rPr>
              <w:t>c</w:t>
            </w:r>
            <w:r>
              <w:t>e o</w:t>
            </w:r>
            <w:r>
              <w:rPr>
                <w:spacing w:val="1"/>
              </w:rPr>
              <w:t>r</w:t>
            </w:r>
            <w:r>
              <w:rPr>
                <w:spacing w:val="-2"/>
              </w:rPr>
              <w:t>g</w:t>
            </w:r>
            <w:r>
              <w:t>an</w:t>
            </w:r>
            <w:r>
              <w:rPr>
                <w:spacing w:val="-1"/>
              </w:rPr>
              <w:t>i</w:t>
            </w:r>
            <w:r>
              <w:t>za</w:t>
            </w:r>
            <w:r>
              <w:rPr>
                <w:spacing w:val="-1"/>
              </w:rPr>
              <w:t>t</w:t>
            </w:r>
            <w:r>
              <w:rPr>
                <w:spacing w:val="1"/>
              </w:rPr>
              <w:t>i</w:t>
            </w:r>
            <w:r>
              <w:t>on</w:t>
            </w:r>
          </w:p>
        </w:tc>
        <w:tc>
          <w:tcPr>
            <w:tcW w:w="1150" w:type="dxa"/>
            <w:tcBorders>
              <w:top w:val="single" w:sz="4" w:space="0" w:color="000000"/>
              <w:left w:val="single" w:sz="4" w:space="0" w:color="000000"/>
              <w:bottom w:val="single" w:sz="4" w:space="0" w:color="000000"/>
              <w:right w:val="single" w:sz="4" w:space="0" w:color="000000"/>
            </w:tcBorders>
          </w:tcPr>
          <w:p w14:paraId="183F2827" w14:textId="77777777"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49F41F7B" w14:textId="77777777" w:rsidR="009E1F92" w:rsidRDefault="009E1F92" w:rsidP="00C7584D">
            <w:pPr>
              <w:jc w:val="center"/>
            </w:pPr>
          </w:p>
        </w:tc>
      </w:tr>
      <w:tr w:rsidR="009E1F92" w14:paraId="01029C0E" w14:textId="77777777" w:rsidTr="007952F6">
        <w:trPr>
          <w:trHeight w:hRule="exact" w:val="262"/>
        </w:trPr>
        <w:tc>
          <w:tcPr>
            <w:tcW w:w="6981" w:type="dxa"/>
            <w:tcBorders>
              <w:top w:val="single" w:sz="4" w:space="0" w:color="000000"/>
              <w:left w:val="single" w:sz="4" w:space="0" w:color="000000"/>
              <w:bottom w:val="single" w:sz="4" w:space="0" w:color="000000"/>
              <w:right w:val="single" w:sz="4" w:space="0" w:color="000000"/>
            </w:tcBorders>
          </w:tcPr>
          <w:p w14:paraId="09892527" w14:textId="77777777" w:rsidR="009E1F92" w:rsidRDefault="009E1F92" w:rsidP="00C7584D">
            <w:pPr>
              <w:spacing w:line="234" w:lineRule="exact"/>
              <w:ind w:left="107" w:right="-20"/>
            </w:pPr>
            <w:r>
              <w:t>School</w:t>
            </w:r>
            <w:r>
              <w:rPr>
                <w:spacing w:val="-1"/>
              </w:rPr>
              <w:t xml:space="preserve"> </w:t>
            </w:r>
            <w:r>
              <w:t>d</w:t>
            </w:r>
            <w:r>
              <w:rPr>
                <w:spacing w:val="1"/>
              </w:rPr>
              <w:t>i</w:t>
            </w:r>
            <w:r>
              <w:rPr>
                <w:spacing w:val="-2"/>
              </w:rPr>
              <w:t>s</w:t>
            </w:r>
            <w:r>
              <w:rPr>
                <w:spacing w:val="1"/>
              </w:rPr>
              <w:t>t</w:t>
            </w:r>
            <w:r>
              <w:rPr>
                <w:spacing w:val="-2"/>
              </w:rPr>
              <w:t>r</w:t>
            </w:r>
            <w:r>
              <w:rPr>
                <w:spacing w:val="1"/>
              </w:rPr>
              <w:t>i</w:t>
            </w:r>
            <w:r>
              <w:rPr>
                <w:spacing w:val="-2"/>
              </w:rPr>
              <w:t>c</w:t>
            </w:r>
            <w:r>
              <w:rPr>
                <w:spacing w:val="1"/>
              </w:rPr>
              <w:t>t</w:t>
            </w:r>
            <w:r>
              <w:rPr>
                <w:spacing w:val="-1"/>
              </w:rPr>
              <w:t>/</w:t>
            </w:r>
            <w:r>
              <w:t>sy</w:t>
            </w:r>
            <w:r>
              <w:rPr>
                <w:spacing w:val="-1"/>
              </w:rPr>
              <w:t>s</w:t>
            </w:r>
            <w:r>
              <w:rPr>
                <w:spacing w:val="1"/>
              </w:rPr>
              <w:t>t</w:t>
            </w:r>
            <w:r>
              <w:rPr>
                <w:spacing w:val="-2"/>
              </w:rPr>
              <w:t>e</w:t>
            </w:r>
            <w:r>
              <w:t>m</w:t>
            </w:r>
          </w:p>
        </w:tc>
        <w:tc>
          <w:tcPr>
            <w:tcW w:w="1150" w:type="dxa"/>
            <w:tcBorders>
              <w:top w:val="single" w:sz="4" w:space="0" w:color="000000"/>
              <w:left w:val="single" w:sz="4" w:space="0" w:color="000000"/>
              <w:bottom w:val="single" w:sz="4" w:space="0" w:color="000000"/>
              <w:right w:val="single" w:sz="4" w:space="0" w:color="000000"/>
            </w:tcBorders>
          </w:tcPr>
          <w:p w14:paraId="6D6305DC" w14:textId="77777777"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0AE4A7B6" w14:textId="77777777" w:rsidR="009E1F92" w:rsidRDefault="009E1F92" w:rsidP="00C7584D">
            <w:pPr>
              <w:jc w:val="center"/>
            </w:pPr>
          </w:p>
        </w:tc>
      </w:tr>
      <w:tr w:rsidR="009E1F92" w14:paraId="30CDBAF1"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5C297BA2" w14:textId="77777777" w:rsidR="009E1F92" w:rsidRDefault="009E1F92" w:rsidP="00C7584D">
            <w:pPr>
              <w:spacing w:line="236" w:lineRule="exact"/>
              <w:ind w:left="107" w:right="-20"/>
            </w:pPr>
            <w:r>
              <w:rPr>
                <w:spacing w:val="-2"/>
              </w:rPr>
              <w:t>I</w:t>
            </w:r>
            <w:r>
              <w:t>ndepende</w:t>
            </w:r>
            <w:r>
              <w:rPr>
                <w:spacing w:val="-2"/>
              </w:rPr>
              <w:t>n</w:t>
            </w:r>
            <w:r>
              <w:t>t</w:t>
            </w:r>
            <w:r>
              <w:rPr>
                <w:spacing w:val="1"/>
              </w:rPr>
              <w:t xml:space="preserve"> </w:t>
            </w:r>
            <w:r>
              <w:rPr>
                <w:spacing w:val="-2"/>
              </w:rPr>
              <w:t>p</w:t>
            </w:r>
            <w:r>
              <w:rPr>
                <w:spacing w:val="1"/>
              </w:rPr>
              <w:t>r</w:t>
            </w:r>
            <w:r>
              <w:t>a</w:t>
            </w:r>
            <w:r>
              <w:rPr>
                <w:spacing w:val="-2"/>
              </w:rPr>
              <w:t>c</w:t>
            </w:r>
            <w:r>
              <w:rPr>
                <w:spacing w:val="1"/>
              </w:rPr>
              <w:t>t</w:t>
            </w:r>
            <w:r>
              <w:rPr>
                <w:spacing w:val="-1"/>
              </w:rPr>
              <w:t>i</w:t>
            </w:r>
            <w:r>
              <w:t>ce</w:t>
            </w:r>
            <w:r>
              <w:rPr>
                <w:spacing w:val="1"/>
              </w:rPr>
              <w:t xml:space="preserve"> </w:t>
            </w:r>
            <w:r>
              <w:rPr>
                <w:spacing w:val="-2"/>
              </w:rPr>
              <w:t>s</w:t>
            </w:r>
            <w:r>
              <w:t>e</w:t>
            </w:r>
            <w:r>
              <w:rPr>
                <w:spacing w:val="-1"/>
              </w:rPr>
              <w:t>t</w:t>
            </w:r>
            <w:r>
              <w:rPr>
                <w:spacing w:val="1"/>
              </w:rPr>
              <w:t>ti</w:t>
            </w:r>
            <w:r>
              <w:rPr>
                <w:spacing w:val="-2"/>
              </w:rPr>
              <w:t>n</w:t>
            </w:r>
            <w:r>
              <w:t>g</w:t>
            </w:r>
          </w:p>
        </w:tc>
        <w:tc>
          <w:tcPr>
            <w:tcW w:w="1150" w:type="dxa"/>
            <w:tcBorders>
              <w:top w:val="single" w:sz="4" w:space="0" w:color="000000"/>
              <w:left w:val="single" w:sz="4" w:space="0" w:color="000000"/>
              <w:bottom w:val="single" w:sz="4" w:space="0" w:color="000000"/>
              <w:right w:val="single" w:sz="4" w:space="0" w:color="000000"/>
            </w:tcBorders>
          </w:tcPr>
          <w:p w14:paraId="3E78D8AF" w14:textId="77777777"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3D1D86EB" w14:textId="77777777" w:rsidR="009E1F92" w:rsidRDefault="009E1F92" w:rsidP="00C7584D">
            <w:pPr>
              <w:jc w:val="center"/>
            </w:pPr>
            <w:r>
              <w:t>1</w:t>
            </w:r>
          </w:p>
        </w:tc>
      </w:tr>
      <w:tr w:rsidR="009E1F92" w14:paraId="582C2FC0" w14:textId="77777777" w:rsidTr="007952F6">
        <w:trPr>
          <w:trHeight w:hRule="exact" w:val="264"/>
        </w:trPr>
        <w:tc>
          <w:tcPr>
            <w:tcW w:w="6981" w:type="dxa"/>
            <w:tcBorders>
              <w:top w:val="single" w:sz="4" w:space="0" w:color="000000"/>
              <w:left w:val="single" w:sz="4" w:space="0" w:color="000000"/>
              <w:bottom w:val="single" w:sz="4" w:space="0" w:color="000000"/>
              <w:right w:val="single" w:sz="4" w:space="0" w:color="000000"/>
            </w:tcBorders>
          </w:tcPr>
          <w:p w14:paraId="5F8973A9" w14:textId="77777777" w:rsidR="009E1F92" w:rsidRDefault="009E1F92" w:rsidP="00C7584D">
            <w:pPr>
              <w:spacing w:line="234" w:lineRule="exact"/>
              <w:ind w:left="107" w:right="-20"/>
            </w:pPr>
            <w:r>
              <w:rPr>
                <w:spacing w:val="-1"/>
              </w:rPr>
              <w:t>O</w:t>
            </w:r>
            <w:r>
              <w:rPr>
                <w:spacing w:val="1"/>
              </w:rPr>
              <w:t>t</w:t>
            </w:r>
            <w:r>
              <w:t>her</w:t>
            </w:r>
          </w:p>
        </w:tc>
        <w:tc>
          <w:tcPr>
            <w:tcW w:w="1150" w:type="dxa"/>
            <w:tcBorders>
              <w:top w:val="single" w:sz="4" w:space="0" w:color="000000"/>
              <w:left w:val="single" w:sz="4" w:space="0" w:color="000000"/>
              <w:bottom w:val="single" w:sz="4" w:space="0" w:color="000000"/>
              <w:right w:val="single" w:sz="4" w:space="0" w:color="000000"/>
            </w:tcBorders>
          </w:tcPr>
          <w:p w14:paraId="3726F881" w14:textId="77777777" w:rsidR="009E1F92" w:rsidRDefault="009E1F92" w:rsidP="00C7584D">
            <w:pPr>
              <w:jc w:val="center"/>
            </w:pPr>
          </w:p>
        </w:tc>
        <w:tc>
          <w:tcPr>
            <w:tcW w:w="1157" w:type="dxa"/>
            <w:tcBorders>
              <w:top w:val="single" w:sz="4" w:space="0" w:color="000000"/>
              <w:left w:val="single" w:sz="4" w:space="0" w:color="000000"/>
              <w:bottom w:val="single" w:sz="4" w:space="0" w:color="000000"/>
              <w:right w:val="single" w:sz="4" w:space="0" w:color="000000"/>
            </w:tcBorders>
          </w:tcPr>
          <w:p w14:paraId="6D184C18" w14:textId="2FB20D3A" w:rsidR="009E1F92" w:rsidRDefault="009E1F92" w:rsidP="00C7584D">
            <w:pPr>
              <w:jc w:val="center"/>
            </w:pPr>
          </w:p>
        </w:tc>
      </w:tr>
    </w:tbl>
    <w:p w14:paraId="395E12C1" w14:textId="77777777" w:rsidR="007F54D9" w:rsidRPr="00AF3D87" w:rsidRDefault="007F54D9" w:rsidP="002C1C54">
      <w:pPr>
        <w:rPr>
          <w:rFonts w:asciiTheme="minorHAnsi" w:hAnsiTheme="minorHAnsi" w:cstheme="minorHAnsi"/>
          <w:noProof/>
          <w:color w:val="000000"/>
        </w:rPr>
      </w:pPr>
    </w:p>
    <w:sectPr w:rsidR="007F54D9" w:rsidRPr="00AF3D87" w:rsidSect="000C4C32">
      <w:footerReference w:type="default" r:id="rId24"/>
      <w:headerReference w:type="first" r:id="rId25"/>
      <w:footerReference w:type="firs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0604" w14:textId="77777777" w:rsidR="006112F9" w:rsidRDefault="006112F9">
      <w:r>
        <w:separator/>
      </w:r>
    </w:p>
  </w:endnote>
  <w:endnote w:type="continuationSeparator" w:id="0">
    <w:p w14:paraId="3AD3FAD9" w14:textId="77777777" w:rsidR="006112F9" w:rsidRDefault="0061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1492" w14:textId="610363DB" w:rsidR="006112F9" w:rsidRPr="00E61702" w:rsidRDefault="006112F9">
    <w:pPr>
      <w:pStyle w:val="Footer"/>
      <w:jc w:val="right"/>
      <w:rPr>
        <w:rFonts w:asciiTheme="minorHAnsi" w:hAnsiTheme="minorHAnsi" w:cstheme="minorHAnsi"/>
      </w:rPr>
    </w:pPr>
    <w:r w:rsidRPr="00E61702">
      <w:rPr>
        <w:rFonts w:asciiTheme="minorHAnsi" w:hAnsiTheme="minorHAnsi" w:cstheme="minorHAnsi"/>
      </w:rPr>
      <w:fldChar w:fldCharType="begin"/>
    </w:r>
    <w:r w:rsidRPr="00E61702">
      <w:rPr>
        <w:rFonts w:asciiTheme="minorHAnsi" w:hAnsiTheme="minorHAnsi" w:cstheme="minorHAnsi"/>
      </w:rPr>
      <w:instrText xml:space="preserve"> PAGE   \* MERGEFORMAT </w:instrText>
    </w:r>
    <w:r w:rsidRPr="00E61702">
      <w:rPr>
        <w:rFonts w:asciiTheme="minorHAnsi" w:hAnsiTheme="minorHAnsi" w:cstheme="minorHAnsi"/>
      </w:rPr>
      <w:fldChar w:fldCharType="separate"/>
    </w:r>
    <w:r w:rsidRPr="00E61702">
      <w:rPr>
        <w:rFonts w:asciiTheme="minorHAnsi" w:hAnsiTheme="minorHAnsi" w:cstheme="minorHAnsi"/>
        <w:noProof/>
      </w:rPr>
      <w:t>13</w:t>
    </w:r>
    <w:r w:rsidRPr="00E61702">
      <w:rPr>
        <w:rFonts w:asciiTheme="minorHAnsi" w:hAnsiTheme="minorHAnsi" w:cstheme="minorHAnsi"/>
        <w:noProof/>
      </w:rPr>
      <w:fldChar w:fldCharType="end"/>
    </w:r>
  </w:p>
  <w:p w14:paraId="1EB90A92" w14:textId="77777777" w:rsidR="006112F9" w:rsidRDefault="0061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6BDC" w14:textId="77777777" w:rsidR="006112F9" w:rsidRDefault="006112F9" w:rsidP="004400F9">
    <w:pPr>
      <w:pStyle w:val="Footer"/>
      <w:jc w:val="center"/>
      <w:rPr>
        <w:rFonts w:asciiTheme="minorHAnsi" w:hAnsiTheme="minorHAnsi" w:cstheme="minorHAnsi"/>
        <w:i/>
        <w:sz w:val="18"/>
        <w:szCs w:val="18"/>
      </w:rPr>
    </w:pPr>
  </w:p>
  <w:p w14:paraId="2CACC415" w14:textId="3AE98754" w:rsidR="006112F9" w:rsidRPr="00480BAA" w:rsidRDefault="006112F9" w:rsidP="00480BAA">
    <w:pPr>
      <w:pStyle w:val="Footer"/>
      <w:jc w:val="center"/>
      <w:rPr>
        <w:rFonts w:asciiTheme="minorHAnsi" w:hAnsiTheme="minorHAnsi" w:cstheme="minorHAnsi"/>
        <w:i/>
        <w:sz w:val="18"/>
        <w:szCs w:val="18"/>
      </w:rPr>
    </w:pPr>
    <w:r w:rsidRPr="00E61702">
      <w:rPr>
        <w:rFonts w:asciiTheme="minorHAnsi" w:hAnsiTheme="minorHAnsi" w:cstheme="minorHAnsi"/>
        <w:i/>
        <w:sz w:val="18"/>
        <w:szCs w:val="18"/>
      </w:rPr>
      <w:t xml:space="preserve">This document may contain links to sites external to the Department of Veterans Affairs. </w:t>
    </w:r>
    <w:r w:rsidRPr="00E61702">
      <w:rPr>
        <w:rFonts w:asciiTheme="minorHAnsi" w:hAnsiTheme="minorHAnsi" w:cstheme="minorHAnsi"/>
        <w:i/>
        <w:sz w:val="18"/>
        <w:szCs w:val="18"/>
      </w:rPr>
      <w:br/>
      <w:t>VA does not endorse and is not responsible for the content of the external linked websites.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41F5" w14:textId="77777777" w:rsidR="006112F9" w:rsidRDefault="006112F9">
      <w:r>
        <w:separator/>
      </w:r>
    </w:p>
  </w:footnote>
  <w:footnote w:type="continuationSeparator" w:id="0">
    <w:p w14:paraId="513EEEA5" w14:textId="77777777" w:rsidR="006112F9" w:rsidRDefault="0061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2F59" w14:textId="439BCC4B" w:rsidR="006112F9" w:rsidRDefault="006112F9" w:rsidP="00AF3D87">
    <w:pPr>
      <w:pStyle w:val="Header"/>
      <w:jc w:val="center"/>
    </w:pPr>
    <w:r>
      <w:rPr>
        <w:noProof/>
      </w:rPr>
      <w:drawing>
        <wp:inline distT="0" distB="0" distL="0" distR="0" wp14:anchorId="5BB0EF06" wp14:editId="504C4099">
          <wp:extent cx="3901448" cy="792482"/>
          <wp:effectExtent l="0" t="0" r="381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01448" cy="792482"/>
                  </a:xfrm>
                  <a:prstGeom prst="rect">
                    <a:avLst/>
                  </a:prstGeom>
                </pic:spPr>
              </pic:pic>
            </a:graphicData>
          </a:graphic>
        </wp:inline>
      </w:drawing>
    </w:r>
  </w:p>
  <w:p w14:paraId="4AF92705" w14:textId="77777777" w:rsidR="006112F9" w:rsidRDefault="006112F9" w:rsidP="00AF3D87">
    <w:pPr>
      <w:pStyle w:val="Header"/>
      <w:jc w:val="center"/>
    </w:pPr>
  </w:p>
  <w:p w14:paraId="478B3C79" w14:textId="77777777" w:rsidR="006112F9" w:rsidRPr="00AF3D87" w:rsidRDefault="006112F9" w:rsidP="00AF3D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DAE"/>
    <w:multiLevelType w:val="hybridMultilevel"/>
    <w:tmpl w:val="26783B9C"/>
    <w:lvl w:ilvl="0" w:tplc="C09EE16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710121D"/>
    <w:multiLevelType w:val="hybridMultilevel"/>
    <w:tmpl w:val="A34296D8"/>
    <w:lvl w:ilvl="0" w:tplc="C09EE16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BC546E0"/>
    <w:multiLevelType w:val="hybridMultilevel"/>
    <w:tmpl w:val="4E8850F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E0A51D4"/>
    <w:multiLevelType w:val="hybridMultilevel"/>
    <w:tmpl w:val="59D0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A23D0"/>
    <w:multiLevelType w:val="hybridMultilevel"/>
    <w:tmpl w:val="A78E9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83CFD"/>
    <w:multiLevelType w:val="hybridMultilevel"/>
    <w:tmpl w:val="B5C83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52D52"/>
    <w:multiLevelType w:val="hybridMultilevel"/>
    <w:tmpl w:val="3F86463E"/>
    <w:lvl w:ilvl="0" w:tplc="F28EEE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7313E"/>
    <w:multiLevelType w:val="hybridMultilevel"/>
    <w:tmpl w:val="B5C83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C34DB"/>
    <w:multiLevelType w:val="hybridMultilevel"/>
    <w:tmpl w:val="0944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A454C"/>
    <w:multiLevelType w:val="hybridMultilevel"/>
    <w:tmpl w:val="B5C83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5102B"/>
    <w:multiLevelType w:val="hybridMultilevel"/>
    <w:tmpl w:val="F28460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F1A5578"/>
    <w:multiLevelType w:val="hybridMultilevel"/>
    <w:tmpl w:val="3886F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53BA3"/>
    <w:multiLevelType w:val="hybridMultilevel"/>
    <w:tmpl w:val="4E8850F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24354E0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B3253AE"/>
    <w:multiLevelType w:val="hybridMultilevel"/>
    <w:tmpl w:val="1DA8F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B3D5E"/>
    <w:multiLevelType w:val="hybridMultilevel"/>
    <w:tmpl w:val="B5C83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1751C"/>
    <w:multiLevelType w:val="hybridMultilevel"/>
    <w:tmpl w:val="15A0234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39BD5586"/>
    <w:multiLevelType w:val="hybridMultilevel"/>
    <w:tmpl w:val="B5C83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14AC9"/>
    <w:multiLevelType w:val="hybridMultilevel"/>
    <w:tmpl w:val="9DBCA320"/>
    <w:lvl w:ilvl="0" w:tplc="C09EE16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3A6A2401"/>
    <w:multiLevelType w:val="hybridMultilevel"/>
    <w:tmpl w:val="CF64ACD6"/>
    <w:lvl w:ilvl="0" w:tplc="C09EE16A">
      <w:start w:val="1"/>
      <w:numFmt w:val="decimal"/>
      <w:lvlText w:val="%1."/>
      <w:lvlJc w:val="left"/>
      <w:pPr>
        <w:tabs>
          <w:tab w:val="num" w:pos="1080"/>
        </w:tabs>
        <w:ind w:left="1080" w:hanging="72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D1AE7"/>
    <w:multiLevelType w:val="hybridMultilevel"/>
    <w:tmpl w:val="B5C83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92C34"/>
    <w:multiLevelType w:val="hybridMultilevel"/>
    <w:tmpl w:val="844A7E3E"/>
    <w:lvl w:ilvl="0" w:tplc="C09EE16A">
      <w:start w:val="1"/>
      <w:numFmt w:val="decimal"/>
      <w:lvlText w:val="%1."/>
      <w:lvlJc w:val="left"/>
      <w:pPr>
        <w:tabs>
          <w:tab w:val="num" w:pos="1080"/>
        </w:tabs>
        <w:ind w:left="1080" w:hanging="72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54D45"/>
    <w:multiLevelType w:val="hybridMultilevel"/>
    <w:tmpl w:val="82E6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C6098"/>
    <w:multiLevelType w:val="hybridMultilevel"/>
    <w:tmpl w:val="1D3E3A9A"/>
    <w:lvl w:ilvl="0" w:tplc="57667BCE">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28F3880"/>
    <w:multiLevelType w:val="multilevel"/>
    <w:tmpl w:val="B09A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396D19"/>
    <w:multiLevelType w:val="hybridMultilevel"/>
    <w:tmpl w:val="347030B4"/>
    <w:lvl w:ilvl="0" w:tplc="6DE21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44BD1"/>
    <w:multiLevelType w:val="hybridMultilevel"/>
    <w:tmpl w:val="C952D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15F4D"/>
    <w:multiLevelType w:val="hybridMultilevel"/>
    <w:tmpl w:val="BEBA8626"/>
    <w:lvl w:ilvl="0" w:tplc="0409000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96E66"/>
    <w:multiLevelType w:val="hybridMultilevel"/>
    <w:tmpl w:val="9A8A22BA"/>
    <w:lvl w:ilvl="0" w:tplc="C09EE16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4DAE5A5D"/>
    <w:multiLevelType w:val="hybridMultilevel"/>
    <w:tmpl w:val="7396E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F5F7D"/>
    <w:multiLevelType w:val="hybridMultilevel"/>
    <w:tmpl w:val="B5C83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25817"/>
    <w:multiLevelType w:val="hybridMultilevel"/>
    <w:tmpl w:val="B5C83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91EC6"/>
    <w:multiLevelType w:val="hybridMultilevel"/>
    <w:tmpl w:val="1D3E3A9A"/>
    <w:lvl w:ilvl="0" w:tplc="57667BC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F7737D"/>
    <w:multiLevelType w:val="hybridMultilevel"/>
    <w:tmpl w:val="F28460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B800EAF"/>
    <w:multiLevelType w:val="hybridMultilevel"/>
    <w:tmpl w:val="149A95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028250F"/>
    <w:multiLevelType w:val="hybridMultilevel"/>
    <w:tmpl w:val="8D547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19A2617"/>
    <w:multiLevelType w:val="hybridMultilevel"/>
    <w:tmpl w:val="B5C83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755A9"/>
    <w:multiLevelType w:val="hybridMultilevel"/>
    <w:tmpl w:val="FC44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05365"/>
    <w:multiLevelType w:val="hybridMultilevel"/>
    <w:tmpl w:val="B5C83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B1840"/>
    <w:multiLevelType w:val="hybridMultilevel"/>
    <w:tmpl w:val="259C4F3C"/>
    <w:lvl w:ilvl="0" w:tplc="3266EB2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56831"/>
    <w:multiLevelType w:val="hybridMultilevel"/>
    <w:tmpl w:val="D54A2ACC"/>
    <w:lvl w:ilvl="0" w:tplc="9F1685FE">
      <w:start w:val="1"/>
      <w:numFmt w:val="decimal"/>
      <w:lvlText w:val="%1."/>
      <w:lvlJc w:val="left"/>
      <w:pPr>
        <w:tabs>
          <w:tab w:val="num" w:pos="1140"/>
        </w:tabs>
        <w:ind w:left="1140" w:hanging="7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6E574367"/>
    <w:multiLevelType w:val="hybridMultilevel"/>
    <w:tmpl w:val="7E70F6F8"/>
    <w:lvl w:ilvl="0" w:tplc="294A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EE79C5"/>
    <w:multiLevelType w:val="hybridMultilevel"/>
    <w:tmpl w:val="9E42D566"/>
    <w:lvl w:ilvl="0" w:tplc="A70029D2">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244A1"/>
    <w:multiLevelType w:val="hybridMultilevel"/>
    <w:tmpl w:val="2BF6CB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6817D66"/>
    <w:multiLevelType w:val="hybridMultilevel"/>
    <w:tmpl w:val="7A626E38"/>
    <w:lvl w:ilvl="0" w:tplc="39467DF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330141"/>
    <w:multiLevelType w:val="hybridMultilevel"/>
    <w:tmpl w:val="8A30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F09BF"/>
    <w:multiLevelType w:val="hybridMultilevel"/>
    <w:tmpl w:val="BB2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210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84434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87107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101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2431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973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08907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9545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410521">
    <w:abstractNumId w:val="1"/>
  </w:num>
  <w:num w:numId="10" w16cid:durableId="668140247">
    <w:abstractNumId w:val="0"/>
  </w:num>
  <w:num w:numId="11" w16cid:durableId="460802560">
    <w:abstractNumId w:val="24"/>
  </w:num>
  <w:num w:numId="12" w16cid:durableId="741755329">
    <w:abstractNumId w:val="45"/>
  </w:num>
  <w:num w:numId="13" w16cid:durableId="1180897905">
    <w:abstractNumId w:val="11"/>
  </w:num>
  <w:num w:numId="14" w16cid:durableId="1998998647">
    <w:abstractNumId w:val="8"/>
  </w:num>
  <w:num w:numId="15" w16cid:durableId="503590078">
    <w:abstractNumId w:val="21"/>
  </w:num>
  <w:num w:numId="16" w16cid:durableId="1811634062">
    <w:abstractNumId w:val="19"/>
  </w:num>
  <w:num w:numId="17" w16cid:durableId="1442646909">
    <w:abstractNumId w:val="25"/>
  </w:num>
  <w:num w:numId="18" w16cid:durableId="1599631180">
    <w:abstractNumId w:val="6"/>
  </w:num>
  <w:num w:numId="19" w16cid:durableId="2013410907">
    <w:abstractNumId w:val="41"/>
  </w:num>
  <w:num w:numId="20" w16cid:durableId="59837823">
    <w:abstractNumId w:val="43"/>
  </w:num>
  <w:num w:numId="21" w16cid:durableId="1766419299">
    <w:abstractNumId w:val="44"/>
  </w:num>
  <w:num w:numId="22" w16cid:durableId="1702586705">
    <w:abstractNumId w:val="32"/>
  </w:num>
  <w:num w:numId="23" w16cid:durableId="1796559318">
    <w:abstractNumId w:val="14"/>
  </w:num>
  <w:num w:numId="24" w16cid:durableId="349840047">
    <w:abstractNumId w:val="39"/>
  </w:num>
  <w:num w:numId="25" w16cid:durableId="321470831">
    <w:abstractNumId w:val="29"/>
  </w:num>
  <w:num w:numId="26" w16cid:durableId="436995562">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8962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00174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48857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29657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6194407">
    <w:abstractNumId w:val="26"/>
  </w:num>
  <w:num w:numId="32" w16cid:durableId="806581023">
    <w:abstractNumId w:val="3"/>
  </w:num>
  <w:num w:numId="33" w16cid:durableId="995374201">
    <w:abstractNumId w:val="22"/>
  </w:num>
  <w:num w:numId="34" w16cid:durableId="1095974572">
    <w:abstractNumId w:val="4"/>
  </w:num>
  <w:num w:numId="35" w16cid:durableId="470441126">
    <w:abstractNumId w:val="37"/>
  </w:num>
  <w:num w:numId="36" w16cid:durableId="10837249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7704935">
    <w:abstractNumId w:val="16"/>
  </w:num>
  <w:num w:numId="38" w16cid:durableId="2052340424">
    <w:abstractNumId w:val="2"/>
  </w:num>
  <w:num w:numId="39" w16cid:durableId="960258223">
    <w:abstractNumId w:val="20"/>
  </w:num>
  <w:num w:numId="40" w16cid:durableId="1091856428">
    <w:abstractNumId w:val="9"/>
  </w:num>
  <w:num w:numId="41" w16cid:durableId="941645988">
    <w:abstractNumId w:val="38"/>
  </w:num>
  <w:num w:numId="42" w16cid:durableId="1110927598">
    <w:abstractNumId w:val="36"/>
  </w:num>
  <w:num w:numId="43" w16cid:durableId="1743209800">
    <w:abstractNumId w:val="7"/>
  </w:num>
  <w:num w:numId="44" w16cid:durableId="2066441666">
    <w:abstractNumId w:val="17"/>
  </w:num>
  <w:num w:numId="45" w16cid:durableId="670452614">
    <w:abstractNumId w:val="15"/>
  </w:num>
  <w:num w:numId="46" w16cid:durableId="1944994831">
    <w:abstractNumId w:val="30"/>
  </w:num>
  <w:num w:numId="47" w16cid:durableId="1482691597">
    <w:abstractNumId w:val="5"/>
  </w:num>
  <w:num w:numId="48" w16cid:durableId="824668738">
    <w:abstractNumId w:val="31"/>
  </w:num>
  <w:num w:numId="49" w16cid:durableId="1931236974">
    <w:abstractNumId w:val="46"/>
  </w:num>
  <w:num w:numId="50" w16cid:durableId="867835672">
    <w:abstractNumId w:val="13"/>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57"/>
    <w:rsid w:val="00020F71"/>
    <w:rsid w:val="0002157E"/>
    <w:rsid w:val="00026379"/>
    <w:rsid w:val="0003065B"/>
    <w:rsid w:val="00043C69"/>
    <w:rsid w:val="0004469D"/>
    <w:rsid w:val="00052C77"/>
    <w:rsid w:val="00052C92"/>
    <w:rsid w:val="00057006"/>
    <w:rsid w:val="0006092D"/>
    <w:rsid w:val="00062EB2"/>
    <w:rsid w:val="000641A1"/>
    <w:rsid w:val="00074443"/>
    <w:rsid w:val="00083CD2"/>
    <w:rsid w:val="00091766"/>
    <w:rsid w:val="00091D99"/>
    <w:rsid w:val="000A0E3F"/>
    <w:rsid w:val="000A3F81"/>
    <w:rsid w:val="000A790A"/>
    <w:rsid w:val="000B4C4B"/>
    <w:rsid w:val="000B7B1D"/>
    <w:rsid w:val="000C03C1"/>
    <w:rsid w:val="000C4C32"/>
    <w:rsid w:val="000D03CD"/>
    <w:rsid w:val="000E1737"/>
    <w:rsid w:val="000E6508"/>
    <w:rsid w:val="000F391F"/>
    <w:rsid w:val="00101047"/>
    <w:rsid w:val="00122BA3"/>
    <w:rsid w:val="00124EE8"/>
    <w:rsid w:val="00125B77"/>
    <w:rsid w:val="00127C5B"/>
    <w:rsid w:val="00131328"/>
    <w:rsid w:val="00135AB4"/>
    <w:rsid w:val="00142EEB"/>
    <w:rsid w:val="00153C73"/>
    <w:rsid w:val="00154136"/>
    <w:rsid w:val="00155249"/>
    <w:rsid w:val="00156520"/>
    <w:rsid w:val="00156B72"/>
    <w:rsid w:val="001724F1"/>
    <w:rsid w:val="00172FC0"/>
    <w:rsid w:val="00181B7E"/>
    <w:rsid w:val="00181E85"/>
    <w:rsid w:val="00184ED2"/>
    <w:rsid w:val="00192ECA"/>
    <w:rsid w:val="00193473"/>
    <w:rsid w:val="001A41D0"/>
    <w:rsid w:val="001B4973"/>
    <w:rsid w:val="001C4A4B"/>
    <w:rsid w:val="001C7668"/>
    <w:rsid w:val="001C78E0"/>
    <w:rsid w:val="001C793A"/>
    <w:rsid w:val="001D0B10"/>
    <w:rsid w:val="001D2BEC"/>
    <w:rsid w:val="001D334F"/>
    <w:rsid w:val="001D7617"/>
    <w:rsid w:val="001E3815"/>
    <w:rsid w:val="001F41F6"/>
    <w:rsid w:val="002018C7"/>
    <w:rsid w:val="00206187"/>
    <w:rsid w:val="002072BC"/>
    <w:rsid w:val="002106E0"/>
    <w:rsid w:val="00212BB5"/>
    <w:rsid w:val="00214084"/>
    <w:rsid w:val="00217AAF"/>
    <w:rsid w:val="00224C7C"/>
    <w:rsid w:val="002277C9"/>
    <w:rsid w:val="00241E22"/>
    <w:rsid w:val="00253ED3"/>
    <w:rsid w:val="00260598"/>
    <w:rsid w:val="00267B0B"/>
    <w:rsid w:val="002827D1"/>
    <w:rsid w:val="00290CCB"/>
    <w:rsid w:val="002934D5"/>
    <w:rsid w:val="002A5379"/>
    <w:rsid w:val="002A653E"/>
    <w:rsid w:val="002A6905"/>
    <w:rsid w:val="002A7EF6"/>
    <w:rsid w:val="002B66BC"/>
    <w:rsid w:val="002C1C54"/>
    <w:rsid w:val="002C2E34"/>
    <w:rsid w:val="002D0437"/>
    <w:rsid w:val="002D23AE"/>
    <w:rsid w:val="002D65EB"/>
    <w:rsid w:val="002E7170"/>
    <w:rsid w:val="002F1E1E"/>
    <w:rsid w:val="002F286B"/>
    <w:rsid w:val="002F4D5C"/>
    <w:rsid w:val="002F5054"/>
    <w:rsid w:val="00330B67"/>
    <w:rsid w:val="00331201"/>
    <w:rsid w:val="00336D0D"/>
    <w:rsid w:val="00340F4F"/>
    <w:rsid w:val="00342DB7"/>
    <w:rsid w:val="00346478"/>
    <w:rsid w:val="00347897"/>
    <w:rsid w:val="00351C49"/>
    <w:rsid w:val="00353459"/>
    <w:rsid w:val="00354C1A"/>
    <w:rsid w:val="00354CBF"/>
    <w:rsid w:val="00364047"/>
    <w:rsid w:val="003770FE"/>
    <w:rsid w:val="00381469"/>
    <w:rsid w:val="003875BE"/>
    <w:rsid w:val="003900A3"/>
    <w:rsid w:val="00390703"/>
    <w:rsid w:val="0039195E"/>
    <w:rsid w:val="003948FC"/>
    <w:rsid w:val="0039795A"/>
    <w:rsid w:val="003B03F9"/>
    <w:rsid w:val="003B7521"/>
    <w:rsid w:val="003C13CB"/>
    <w:rsid w:val="003C1BF0"/>
    <w:rsid w:val="003C76D8"/>
    <w:rsid w:val="003D2553"/>
    <w:rsid w:val="003D3B56"/>
    <w:rsid w:val="003D730F"/>
    <w:rsid w:val="003D7824"/>
    <w:rsid w:val="003E641E"/>
    <w:rsid w:val="00401E4E"/>
    <w:rsid w:val="00402765"/>
    <w:rsid w:val="00403744"/>
    <w:rsid w:val="004267CC"/>
    <w:rsid w:val="00426E80"/>
    <w:rsid w:val="00433268"/>
    <w:rsid w:val="00436264"/>
    <w:rsid w:val="004371D2"/>
    <w:rsid w:val="004400F9"/>
    <w:rsid w:val="00440CE6"/>
    <w:rsid w:val="00443D6B"/>
    <w:rsid w:val="004464B1"/>
    <w:rsid w:val="004515BF"/>
    <w:rsid w:val="00462A37"/>
    <w:rsid w:val="00462EA8"/>
    <w:rsid w:val="0046343C"/>
    <w:rsid w:val="00464DC9"/>
    <w:rsid w:val="0046652F"/>
    <w:rsid w:val="00477A8C"/>
    <w:rsid w:val="00477C75"/>
    <w:rsid w:val="004802A0"/>
    <w:rsid w:val="00480BAA"/>
    <w:rsid w:val="00484DBD"/>
    <w:rsid w:val="00484F19"/>
    <w:rsid w:val="004868D1"/>
    <w:rsid w:val="00495972"/>
    <w:rsid w:val="004961D5"/>
    <w:rsid w:val="004966FE"/>
    <w:rsid w:val="00497C6B"/>
    <w:rsid w:val="004A5E2F"/>
    <w:rsid w:val="004B2A7B"/>
    <w:rsid w:val="004B631D"/>
    <w:rsid w:val="004C1410"/>
    <w:rsid w:val="004C179C"/>
    <w:rsid w:val="004C3058"/>
    <w:rsid w:val="004C6B0D"/>
    <w:rsid w:val="004D1F0E"/>
    <w:rsid w:val="004E4D9A"/>
    <w:rsid w:val="004F02A5"/>
    <w:rsid w:val="004F5075"/>
    <w:rsid w:val="004F6343"/>
    <w:rsid w:val="00501326"/>
    <w:rsid w:val="00502DF9"/>
    <w:rsid w:val="0050420A"/>
    <w:rsid w:val="0050525D"/>
    <w:rsid w:val="00513EE2"/>
    <w:rsid w:val="00516AE9"/>
    <w:rsid w:val="00533F1E"/>
    <w:rsid w:val="0054053F"/>
    <w:rsid w:val="00543681"/>
    <w:rsid w:val="005442AF"/>
    <w:rsid w:val="00550587"/>
    <w:rsid w:val="005627A1"/>
    <w:rsid w:val="005638F0"/>
    <w:rsid w:val="005650BD"/>
    <w:rsid w:val="00567394"/>
    <w:rsid w:val="0057229E"/>
    <w:rsid w:val="00573D0F"/>
    <w:rsid w:val="00573FB6"/>
    <w:rsid w:val="005A00BF"/>
    <w:rsid w:val="005A5750"/>
    <w:rsid w:val="005A6A79"/>
    <w:rsid w:val="005B11A4"/>
    <w:rsid w:val="005B4DC8"/>
    <w:rsid w:val="005B588C"/>
    <w:rsid w:val="005B626F"/>
    <w:rsid w:val="005B6935"/>
    <w:rsid w:val="005C16E5"/>
    <w:rsid w:val="005D1AFD"/>
    <w:rsid w:val="005D635A"/>
    <w:rsid w:val="005E0286"/>
    <w:rsid w:val="005E02CB"/>
    <w:rsid w:val="005E09C3"/>
    <w:rsid w:val="005E3193"/>
    <w:rsid w:val="005E3ADA"/>
    <w:rsid w:val="005E5B45"/>
    <w:rsid w:val="005F29A6"/>
    <w:rsid w:val="005F7185"/>
    <w:rsid w:val="006112F9"/>
    <w:rsid w:val="006117D7"/>
    <w:rsid w:val="00614D8C"/>
    <w:rsid w:val="00640ABD"/>
    <w:rsid w:val="00646CCF"/>
    <w:rsid w:val="0064782D"/>
    <w:rsid w:val="0067084F"/>
    <w:rsid w:val="006738F4"/>
    <w:rsid w:val="0068088C"/>
    <w:rsid w:val="00683953"/>
    <w:rsid w:val="00686D34"/>
    <w:rsid w:val="00697972"/>
    <w:rsid w:val="006A33D5"/>
    <w:rsid w:val="006B45DE"/>
    <w:rsid w:val="006D747A"/>
    <w:rsid w:val="006E250F"/>
    <w:rsid w:val="006E37E0"/>
    <w:rsid w:val="006E607D"/>
    <w:rsid w:val="006F355B"/>
    <w:rsid w:val="006F71A5"/>
    <w:rsid w:val="00705F70"/>
    <w:rsid w:val="007142B5"/>
    <w:rsid w:val="00723D95"/>
    <w:rsid w:val="007264D1"/>
    <w:rsid w:val="00730530"/>
    <w:rsid w:val="00731229"/>
    <w:rsid w:val="00743B7B"/>
    <w:rsid w:val="00747B25"/>
    <w:rsid w:val="00750F4F"/>
    <w:rsid w:val="00751DF8"/>
    <w:rsid w:val="0075265C"/>
    <w:rsid w:val="00756265"/>
    <w:rsid w:val="007904BC"/>
    <w:rsid w:val="00790AA7"/>
    <w:rsid w:val="00792C10"/>
    <w:rsid w:val="00793C01"/>
    <w:rsid w:val="007952F6"/>
    <w:rsid w:val="007A2AC2"/>
    <w:rsid w:val="007A3747"/>
    <w:rsid w:val="007C6D5F"/>
    <w:rsid w:val="007D4384"/>
    <w:rsid w:val="007D61DE"/>
    <w:rsid w:val="007E37CD"/>
    <w:rsid w:val="007E4F50"/>
    <w:rsid w:val="007F2BEB"/>
    <w:rsid w:val="007F54D9"/>
    <w:rsid w:val="007F69CF"/>
    <w:rsid w:val="00807FCB"/>
    <w:rsid w:val="008137CF"/>
    <w:rsid w:val="00814AE1"/>
    <w:rsid w:val="008150F2"/>
    <w:rsid w:val="00821338"/>
    <w:rsid w:val="00821F15"/>
    <w:rsid w:val="0082302E"/>
    <w:rsid w:val="00842496"/>
    <w:rsid w:val="008545F8"/>
    <w:rsid w:val="0085736C"/>
    <w:rsid w:val="0086187E"/>
    <w:rsid w:val="00876AFA"/>
    <w:rsid w:val="00877053"/>
    <w:rsid w:val="0089372C"/>
    <w:rsid w:val="00895FCE"/>
    <w:rsid w:val="008965CE"/>
    <w:rsid w:val="008A2CFD"/>
    <w:rsid w:val="008A3DE7"/>
    <w:rsid w:val="008A485E"/>
    <w:rsid w:val="008B02AA"/>
    <w:rsid w:val="008C06C0"/>
    <w:rsid w:val="008C6267"/>
    <w:rsid w:val="008C642A"/>
    <w:rsid w:val="008D1602"/>
    <w:rsid w:val="008D1B86"/>
    <w:rsid w:val="008E0146"/>
    <w:rsid w:val="008E0B78"/>
    <w:rsid w:val="008F3BAE"/>
    <w:rsid w:val="00906B14"/>
    <w:rsid w:val="00907D21"/>
    <w:rsid w:val="009127AA"/>
    <w:rsid w:val="00920C29"/>
    <w:rsid w:val="00922827"/>
    <w:rsid w:val="0093088F"/>
    <w:rsid w:val="0093141B"/>
    <w:rsid w:val="009339DD"/>
    <w:rsid w:val="00934C29"/>
    <w:rsid w:val="00935332"/>
    <w:rsid w:val="00941C4B"/>
    <w:rsid w:val="00944071"/>
    <w:rsid w:val="00946566"/>
    <w:rsid w:val="00953D28"/>
    <w:rsid w:val="00957B38"/>
    <w:rsid w:val="00962EAE"/>
    <w:rsid w:val="0097024A"/>
    <w:rsid w:val="00977851"/>
    <w:rsid w:val="0098291E"/>
    <w:rsid w:val="00984A56"/>
    <w:rsid w:val="00992FC4"/>
    <w:rsid w:val="009A1568"/>
    <w:rsid w:val="009B1C8D"/>
    <w:rsid w:val="009B540F"/>
    <w:rsid w:val="009B57BC"/>
    <w:rsid w:val="009B6E17"/>
    <w:rsid w:val="009C12A4"/>
    <w:rsid w:val="009C1E1C"/>
    <w:rsid w:val="009C5EC8"/>
    <w:rsid w:val="009D1D69"/>
    <w:rsid w:val="009D38FE"/>
    <w:rsid w:val="009D5A1A"/>
    <w:rsid w:val="009D6CD2"/>
    <w:rsid w:val="009D7424"/>
    <w:rsid w:val="009E1F92"/>
    <w:rsid w:val="009F17CE"/>
    <w:rsid w:val="009F19B9"/>
    <w:rsid w:val="009F3AAE"/>
    <w:rsid w:val="009F3F76"/>
    <w:rsid w:val="009F638F"/>
    <w:rsid w:val="009F7457"/>
    <w:rsid w:val="009F7937"/>
    <w:rsid w:val="00A00E9F"/>
    <w:rsid w:val="00A04A17"/>
    <w:rsid w:val="00A065DE"/>
    <w:rsid w:val="00A06C5A"/>
    <w:rsid w:val="00A10787"/>
    <w:rsid w:val="00A15385"/>
    <w:rsid w:val="00A25895"/>
    <w:rsid w:val="00A3225E"/>
    <w:rsid w:val="00A32973"/>
    <w:rsid w:val="00A32B41"/>
    <w:rsid w:val="00A37C28"/>
    <w:rsid w:val="00A4369B"/>
    <w:rsid w:val="00A4503D"/>
    <w:rsid w:val="00A45CFB"/>
    <w:rsid w:val="00A45F25"/>
    <w:rsid w:val="00A51066"/>
    <w:rsid w:val="00A64911"/>
    <w:rsid w:val="00A66C62"/>
    <w:rsid w:val="00A702B7"/>
    <w:rsid w:val="00A71DA5"/>
    <w:rsid w:val="00A72B44"/>
    <w:rsid w:val="00A739C4"/>
    <w:rsid w:val="00A756E6"/>
    <w:rsid w:val="00A80601"/>
    <w:rsid w:val="00A81FFB"/>
    <w:rsid w:val="00A8355A"/>
    <w:rsid w:val="00A837C1"/>
    <w:rsid w:val="00A87B65"/>
    <w:rsid w:val="00A937DD"/>
    <w:rsid w:val="00A95BD9"/>
    <w:rsid w:val="00A96143"/>
    <w:rsid w:val="00AA203C"/>
    <w:rsid w:val="00AB1D81"/>
    <w:rsid w:val="00AB2D4B"/>
    <w:rsid w:val="00AB712D"/>
    <w:rsid w:val="00AC072F"/>
    <w:rsid w:val="00AC5F78"/>
    <w:rsid w:val="00AD59C1"/>
    <w:rsid w:val="00AD5DF0"/>
    <w:rsid w:val="00AD5E92"/>
    <w:rsid w:val="00AE1C13"/>
    <w:rsid w:val="00AE563E"/>
    <w:rsid w:val="00AE77C1"/>
    <w:rsid w:val="00AF3791"/>
    <w:rsid w:val="00AF3D87"/>
    <w:rsid w:val="00AF5A5F"/>
    <w:rsid w:val="00B105A3"/>
    <w:rsid w:val="00B10B91"/>
    <w:rsid w:val="00B13D07"/>
    <w:rsid w:val="00B20080"/>
    <w:rsid w:val="00B2124B"/>
    <w:rsid w:val="00B214FF"/>
    <w:rsid w:val="00B26BD7"/>
    <w:rsid w:val="00B27713"/>
    <w:rsid w:val="00B30528"/>
    <w:rsid w:val="00B3505D"/>
    <w:rsid w:val="00B53858"/>
    <w:rsid w:val="00B56412"/>
    <w:rsid w:val="00B6165C"/>
    <w:rsid w:val="00B732A0"/>
    <w:rsid w:val="00B7634F"/>
    <w:rsid w:val="00B76745"/>
    <w:rsid w:val="00B76989"/>
    <w:rsid w:val="00B84E57"/>
    <w:rsid w:val="00B87B0F"/>
    <w:rsid w:val="00B9020A"/>
    <w:rsid w:val="00B9169B"/>
    <w:rsid w:val="00B97634"/>
    <w:rsid w:val="00BA0ECD"/>
    <w:rsid w:val="00BA272C"/>
    <w:rsid w:val="00BA47D4"/>
    <w:rsid w:val="00BB4311"/>
    <w:rsid w:val="00BB57B0"/>
    <w:rsid w:val="00BB68BF"/>
    <w:rsid w:val="00BB799C"/>
    <w:rsid w:val="00BC7A78"/>
    <w:rsid w:val="00BD4E60"/>
    <w:rsid w:val="00BD68CA"/>
    <w:rsid w:val="00BD782A"/>
    <w:rsid w:val="00BE0F2E"/>
    <w:rsid w:val="00BE3E50"/>
    <w:rsid w:val="00BE4211"/>
    <w:rsid w:val="00BE6559"/>
    <w:rsid w:val="00BF24DB"/>
    <w:rsid w:val="00BF6AFD"/>
    <w:rsid w:val="00C026B9"/>
    <w:rsid w:val="00C02965"/>
    <w:rsid w:val="00C04F63"/>
    <w:rsid w:val="00C05A50"/>
    <w:rsid w:val="00C07488"/>
    <w:rsid w:val="00C11C2F"/>
    <w:rsid w:val="00C12D58"/>
    <w:rsid w:val="00C172AE"/>
    <w:rsid w:val="00C21A87"/>
    <w:rsid w:val="00C21F94"/>
    <w:rsid w:val="00C25E90"/>
    <w:rsid w:val="00C27C5C"/>
    <w:rsid w:val="00C3426F"/>
    <w:rsid w:val="00C37A26"/>
    <w:rsid w:val="00C419C4"/>
    <w:rsid w:val="00C440CB"/>
    <w:rsid w:val="00C52E3A"/>
    <w:rsid w:val="00C537A7"/>
    <w:rsid w:val="00C574D7"/>
    <w:rsid w:val="00C60CB6"/>
    <w:rsid w:val="00C717BE"/>
    <w:rsid w:val="00C71C8C"/>
    <w:rsid w:val="00C72445"/>
    <w:rsid w:val="00C77307"/>
    <w:rsid w:val="00C80D01"/>
    <w:rsid w:val="00C82642"/>
    <w:rsid w:val="00C87BA0"/>
    <w:rsid w:val="00CA11A8"/>
    <w:rsid w:val="00CA2DAB"/>
    <w:rsid w:val="00CA4C9D"/>
    <w:rsid w:val="00CB1BCE"/>
    <w:rsid w:val="00CB2FF6"/>
    <w:rsid w:val="00CB553F"/>
    <w:rsid w:val="00CC272C"/>
    <w:rsid w:val="00CC4470"/>
    <w:rsid w:val="00CC4B7C"/>
    <w:rsid w:val="00CC51FD"/>
    <w:rsid w:val="00CC5CDD"/>
    <w:rsid w:val="00CD4077"/>
    <w:rsid w:val="00CD77A6"/>
    <w:rsid w:val="00CD7EA9"/>
    <w:rsid w:val="00CE1283"/>
    <w:rsid w:val="00CF2970"/>
    <w:rsid w:val="00CF3275"/>
    <w:rsid w:val="00D0082C"/>
    <w:rsid w:val="00D11ADC"/>
    <w:rsid w:val="00D124F6"/>
    <w:rsid w:val="00D13A99"/>
    <w:rsid w:val="00D14205"/>
    <w:rsid w:val="00D1445A"/>
    <w:rsid w:val="00D224B2"/>
    <w:rsid w:val="00D26167"/>
    <w:rsid w:val="00D406F3"/>
    <w:rsid w:val="00D417D2"/>
    <w:rsid w:val="00D44860"/>
    <w:rsid w:val="00D456E2"/>
    <w:rsid w:val="00D47B83"/>
    <w:rsid w:val="00D53976"/>
    <w:rsid w:val="00D53B5F"/>
    <w:rsid w:val="00D540A0"/>
    <w:rsid w:val="00D547F1"/>
    <w:rsid w:val="00D54CAE"/>
    <w:rsid w:val="00D554C3"/>
    <w:rsid w:val="00D62011"/>
    <w:rsid w:val="00D6475C"/>
    <w:rsid w:val="00D71F97"/>
    <w:rsid w:val="00D85AF4"/>
    <w:rsid w:val="00D96B5F"/>
    <w:rsid w:val="00DA3A7E"/>
    <w:rsid w:val="00DB455A"/>
    <w:rsid w:val="00DB4C3B"/>
    <w:rsid w:val="00DB7AE5"/>
    <w:rsid w:val="00DC390F"/>
    <w:rsid w:val="00DD11B9"/>
    <w:rsid w:val="00DD3FE0"/>
    <w:rsid w:val="00DE56A7"/>
    <w:rsid w:val="00DF0298"/>
    <w:rsid w:val="00DF35DB"/>
    <w:rsid w:val="00DF6C46"/>
    <w:rsid w:val="00E00622"/>
    <w:rsid w:val="00E222C1"/>
    <w:rsid w:val="00E3476B"/>
    <w:rsid w:val="00E43D92"/>
    <w:rsid w:val="00E521B3"/>
    <w:rsid w:val="00E5447F"/>
    <w:rsid w:val="00E61702"/>
    <w:rsid w:val="00E658E5"/>
    <w:rsid w:val="00E67560"/>
    <w:rsid w:val="00E75E42"/>
    <w:rsid w:val="00E83F0C"/>
    <w:rsid w:val="00E90F31"/>
    <w:rsid w:val="00E95C61"/>
    <w:rsid w:val="00E966AE"/>
    <w:rsid w:val="00EA2543"/>
    <w:rsid w:val="00EA48BE"/>
    <w:rsid w:val="00EA5443"/>
    <w:rsid w:val="00EB44CC"/>
    <w:rsid w:val="00EB4FA0"/>
    <w:rsid w:val="00EC5DC3"/>
    <w:rsid w:val="00ED5E40"/>
    <w:rsid w:val="00EF301A"/>
    <w:rsid w:val="00EF34F5"/>
    <w:rsid w:val="00EF5021"/>
    <w:rsid w:val="00EF53B5"/>
    <w:rsid w:val="00EF667D"/>
    <w:rsid w:val="00F025C5"/>
    <w:rsid w:val="00F03803"/>
    <w:rsid w:val="00F16075"/>
    <w:rsid w:val="00F20656"/>
    <w:rsid w:val="00F2268E"/>
    <w:rsid w:val="00F32551"/>
    <w:rsid w:val="00F337D7"/>
    <w:rsid w:val="00F363CA"/>
    <w:rsid w:val="00F37BA9"/>
    <w:rsid w:val="00F51BC8"/>
    <w:rsid w:val="00F53345"/>
    <w:rsid w:val="00F55C27"/>
    <w:rsid w:val="00F6029B"/>
    <w:rsid w:val="00F63D2A"/>
    <w:rsid w:val="00F719F8"/>
    <w:rsid w:val="00F735A9"/>
    <w:rsid w:val="00F7651A"/>
    <w:rsid w:val="00F76F8A"/>
    <w:rsid w:val="00F87A77"/>
    <w:rsid w:val="00F92A36"/>
    <w:rsid w:val="00F97839"/>
    <w:rsid w:val="00FA3B3C"/>
    <w:rsid w:val="00FB246A"/>
    <w:rsid w:val="00FD0D9C"/>
    <w:rsid w:val="00FD1F0C"/>
    <w:rsid w:val="00FE0F73"/>
    <w:rsid w:val="00FF1582"/>
    <w:rsid w:val="00FF5CCD"/>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D83C060"/>
  <w15:chartTrackingRefBased/>
  <w15:docId w15:val="{F485E3EF-B51F-4B8D-BDB6-C65A5C58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in Text" w:locked="1"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67"/>
    <w:rPr>
      <w:sz w:val="24"/>
      <w:szCs w:val="24"/>
    </w:rPr>
  </w:style>
  <w:style w:type="paragraph" w:styleId="Heading1">
    <w:name w:val="heading 1"/>
    <w:basedOn w:val="Normal"/>
    <w:next w:val="Normal"/>
    <w:link w:val="Heading1Char"/>
    <w:qFormat/>
    <w:rsid w:val="009F74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F74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7457"/>
    <w:rPr>
      <w:rFonts w:cs="Times New Roman"/>
      <w:color w:val="0000FF"/>
      <w:u w:val="single"/>
    </w:rPr>
  </w:style>
  <w:style w:type="character" w:customStyle="1" w:styleId="Heading1Char">
    <w:name w:val="Heading 1 Char"/>
    <w:link w:val="Heading1"/>
    <w:locked/>
    <w:rsid w:val="009F7457"/>
    <w:rPr>
      <w:rFonts w:ascii="Arial" w:hAnsi="Arial" w:cs="Arial"/>
      <w:b/>
      <w:bCs/>
      <w:kern w:val="32"/>
      <w:sz w:val="32"/>
      <w:szCs w:val="32"/>
      <w:lang w:val="en-US" w:eastAsia="en-US" w:bidi="ar-SA"/>
    </w:rPr>
  </w:style>
  <w:style w:type="character" w:customStyle="1" w:styleId="Heading2Char">
    <w:name w:val="Heading 2 Char"/>
    <w:link w:val="Heading2"/>
    <w:locked/>
    <w:rsid w:val="009F7457"/>
    <w:rPr>
      <w:rFonts w:ascii="Arial" w:hAnsi="Arial" w:cs="Arial"/>
      <w:b/>
      <w:bCs/>
      <w:i/>
      <w:iCs/>
      <w:sz w:val="28"/>
      <w:szCs w:val="28"/>
      <w:lang w:val="en-US" w:eastAsia="en-US" w:bidi="ar-SA"/>
    </w:rPr>
  </w:style>
  <w:style w:type="paragraph" w:styleId="Header">
    <w:name w:val="header"/>
    <w:basedOn w:val="Normal"/>
    <w:rsid w:val="00793C01"/>
    <w:pPr>
      <w:tabs>
        <w:tab w:val="center" w:pos="4320"/>
        <w:tab w:val="right" w:pos="8640"/>
      </w:tabs>
    </w:pPr>
  </w:style>
  <w:style w:type="paragraph" w:styleId="Footer">
    <w:name w:val="footer"/>
    <w:basedOn w:val="Normal"/>
    <w:link w:val="FooterChar"/>
    <w:uiPriority w:val="99"/>
    <w:rsid w:val="00793C01"/>
    <w:pPr>
      <w:tabs>
        <w:tab w:val="center" w:pos="4320"/>
        <w:tab w:val="right" w:pos="8640"/>
      </w:tabs>
    </w:pPr>
  </w:style>
  <w:style w:type="paragraph" w:styleId="PlainText">
    <w:name w:val="Plain Text"/>
    <w:basedOn w:val="Normal"/>
    <w:link w:val="PlainTextChar"/>
    <w:uiPriority w:val="99"/>
    <w:rsid w:val="00B53858"/>
    <w:rPr>
      <w:rFonts w:ascii="Courier New" w:hAnsi="Courier New" w:cs="Courier New"/>
      <w:sz w:val="20"/>
      <w:szCs w:val="20"/>
    </w:rPr>
  </w:style>
  <w:style w:type="character" w:customStyle="1" w:styleId="PlainTextChar">
    <w:name w:val="Plain Text Char"/>
    <w:link w:val="PlainText"/>
    <w:uiPriority w:val="99"/>
    <w:locked/>
    <w:rsid w:val="00B53858"/>
    <w:rPr>
      <w:rFonts w:ascii="Courier New" w:hAnsi="Courier New" w:cs="Courier New"/>
    </w:rPr>
  </w:style>
  <w:style w:type="paragraph" w:styleId="ListParagraph">
    <w:name w:val="List Paragraph"/>
    <w:basedOn w:val="Normal"/>
    <w:uiPriority w:val="34"/>
    <w:qFormat/>
    <w:rsid w:val="00935332"/>
    <w:pPr>
      <w:ind w:left="720"/>
    </w:pPr>
  </w:style>
  <w:style w:type="character" w:customStyle="1" w:styleId="FooterChar">
    <w:name w:val="Footer Char"/>
    <w:link w:val="Footer"/>
    <w:uiPriority w:val="99"/>
    <w:rsid w:val="004400F9"/>
    <w:rPr>
      <w:sz w:val="24"/>
      <w:szCs w:val="24"/>
    </w:rPr>
  </w:style>
  <w:style w:type="paragraph" w:styleId="Title">
    <w:name w:val="Title"/>
    <w:basedOn w:val="Normal"/>
    <w:link w:val="TitleChar"/>
    <w:qFormat/>
    <w:locked/>
    <w:rsid w:val="004464B1"/>
    <w:pPr>
      <w:jc w:val="center"/>
    </w:pPr>
    <w:rPr>
      <w:rFonts w:ascii="Arial" w:hAnsi="Arial"/>
      <w:szCs w:val="20"/>
    </w:rPr>
  </w:style>
  <w:style w:type="character" w:customStyle="1" w:styleId="TitleChar">
    <w:name w:val="Title Char"/>
    <w:link w:val="Title"/>
    <w:rsid w:val="004464B1"/>
    <w:rPr>
      <w:rFonts w:ascii="Arial" w:hAnsi="Arial"/>
      <w:sz w:val="24"/>
    </w:rPr>
  </w:style>
  <w:style w:type="paragraph" w:styleId="BodyText">
    <w:name w:val="Body Text"/>
    <w:basedOn w:val="Normal"/>
    <w:link w:val="BodyTextChar"/>
    <w:rsid w:val="00D26167"/>
    <w:rPr>
      <w:szCs w:val="20"/>
    </w:rPr>
  </w:style>
  <w:style w:type="character" w:customStyle="1" w:styleId="BodyTextChar">
    <w:name w:val="Body Text Char"/>
    <w:link w:val="BodyText"/>
    <w:rsid w:val="00D26167"/>
    <w:rPr>
      <w:sz w:val="24"/>
    </w:rPr>
  </w:style>
  <w:style w:type="paragraph" w:styleId="NoSpacing">
    <w:name w:val="No Spacing"/>
    <w:uiPriority w:val="1"/>
    <w:qFormat/>
    <w:rsid w:val="00D26167"/>
    <w:rPr>
      <w:rFonts w:ascii="Calibri" w:eastAsia="Calibri" w:hAnsi="Calibri"/>
      <w:sz w:val="22"/>
      <w:szCs w:val="22"/>
    </w:rPr>
  </w:style>
  <w:style w:type="character" w:styleId="CommentReference">
    <w:name w:val="annotation reference"/>
    <w:rsid w:val="002F286B"/>
    <w:rPr>
      <w:sz w:val="16"/>
      <w:szCs w:val="16"/>
    </w:rPr>
  </w:style>
  <w:style w:type="paragraph" w:styleId="CommentText">
    <w:name w:val="annotation text"/>
    <w:basedOn w:val="Normal"/>
    <w:link w:val="CommentTextChar"/>
    <w:rsid w:val="002F286B"/>
    <w:rPr>
      <w:sz w:val="20"/>
      <w:szCs w:val="20"/>
    </w:rPr>
  </w:style>
  <w:style w:type="character" w:customStyle="1" w:styleId="CommentTextChar">
    <w:name w:val="Comment Text Char"/>
    <w:basedOn w:val="DefaultParagraphFont"/>
    <w:link w:val="CommentText"/>
    <w:rsid w:val="002F286B"/>
  </w:style>
  <w:style w:type="paragraph" w:styleId="BalloonText">
    <w:name w:val="Balloon Text"/>
    <w:basedOn w:val="Normal"/>
    <w:link w:val="BalloonTextChar"/>
    <w:rsid w:val="002F286B"/>
    <w:rPr>
      <w:rFonts w:ascii="Tahoma" w:hAnsi="Tahoma" w:cs="Tahoma"/>
      <w:sz w:val="16"/>
      <w:szCs w:val="16"/>
    </w:rPr>
  </w:style>
  <w:style w:type="character" w:customStyle="1" w:styleId="BalloonTextChar">
    <w:name w:val="Balloon Text Char"/>
    <w:link w:val="BalloonText"/>
    <w:rsid w:val="002F286B"/>
    <w:rPr>
      <w:rFonts w:ascii="Tahoma" w:hAnsi="Tahoma" w:cs="Tahoma"/>
      <w:sz w:val="16"/>
      <w:szCs w:val="16"/>
    </w:rPr>
  </w:style>
  <w:style w:type="character" w:styleId="Emphasis">
    <w:name w:val="Emphasis"/>
    <w:qFormat/>
    <w:locked/>
    <w:rsid w:val="00A80601"/>
    <w:rPr>
      <w:i/>
      <w:iCs/>
    </w:rPr>
  </w:style>
  <w:style w:type="character" w:styleId="Strong">
    <w:name w:val="Strong"/>
    <w:uiPriority w:val="22"/>
    <w:qFormat/>
    <w:locked/>
    <w:rsid w:val="008C06C0"/>
    <w:rPr>
      <w:b/>
      <w:bCs/>
    </w:rPr>
  </w:style>
  <w:style w:type="character" w:customStyle="1" w:styleId="EmailStyle36">
    <w:name w:val="EmailStyle36"/>
    <w:semiHidden/>
    <w:rsid w:val="005B6935"/>
    <w:rPr>
      <w:rFonts w:ascii="Arial" w:hAnsi="Arial" w:cs="Arial"/>
      <w:color w:val="auto"/>
      <w:sz w:val="20"/>
      <w:szCs w:val="20"/>
    </w:rPr>
  </w:style>
  <w:style w:type="paragraph" w:styleId="CommentSubject">
    <w:name w:val="annotation subject"/>
    <w:basedOn w:val="CommentText"/>
    <w:next w:val="CommentText"/>
    <w:link w:val="CommentSubjectChar"/>
    <w:rsid w:val="00C87BA0"/>
    <w:rPr>
      <w:b/>
      <w:bCs/>
    </w:rPr>
  </w:style>
  <w:style w:type="character" w:customStyle="1" w:styleId="CommentSubjectChar">
    <w:name w:val="Comment Subject Char"/>
    <w:link w:val="CommentSubject"/>
    <w:rsid w:val="00C87BA0"/>
    <w:rPr>
      <w:b/>
      <w:bCs/>
    </w:rPr>
  </w:style>
  <w:style w:type="character" w:styleId="UnresolvedMention">
    <w:name w:val="Unresolved Mention"/>
    <w:basedOn w:val="DefaultParagraphFont"/>
    <w:uiPriority w:val="99"/>
    <w:semiHidden/>
    <w:unhideWhenUsed/>
    <w:rsid w:val="003D7824"/>
    <w:rPr>
      <w:color w:val="605E5C"/>
      <w:shd w:val="clear" w:color="auto" w:fill="E1DFDD"/>
    </w:rPr>
  </w:style>
  <w:style w:type="table" w:styleId="TableGrid">
    <w:name w:val="Table Grid"/>
    <w:basedOn w:val="TableNormal"/>
    <w:uiPriority w:val="59"/>
    <w:rsid w:val="00BB4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34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8864899">
      <w:bodyDiv w:val="1"/>
      <w:marLeft w:val="0"/>
      <w:marRight w:val="0"/>
      <w:marTop w:val="0"/>
      <w:marBottom w:val="0"/>
      <w:divBdr>
        <w:top w:val="none" w:sz="0" w:space="0" w:color="auto"/>
        <w:left w:val="none" w:sz="0" w:space="0" w:color="auto"/>
        <w:bottom w:val="none" w:sz="0" w:space="0" w:color="auto"/>
        <w:right w:val="none" w:sz="0" w:space="0" w:color="auto"/>
      </w:divBdr>
    </w:div>
    <w:div w:id="254632084">
      <w:bodyDiv w:val="1"/>
      <w:marLeft w:val="0"/>
      <w:marRight w:val="0"/>
      <w:marTop w:val="0"/>
      <w:marBottom w:val="0"/>
      <w:divBdr>
        <w:top w:val="none" w:sz="0" w:space="0" w:color="auto"/>
        <w:left w:val="none" w:sz="0" w:space="0" w:color="auto"/>
        <w:bottom w:val="none" w:sz="0" w:space="0" w:color="auto"/>
        <w:right w:val="none" w:sz="0" w:space="0" w:color="auto"/>
      </w:divBdr>
    </w:div>
    <w:div w:id="463083780">
      <w:bodyDiv w:val="1"/>
      <w:marLeft w:val="0"/>
      <w:marRight w:val="0"/>
      <w:marTop w:val="0"/>
      <w:marBottom w:val="0"/>
      <w:divBdr>
        <w:top w:val="none" w:sz="0" w:space="0" w:color="auto"/>
        <w:left w:val="none" w:sz="0" w:space="0" w:color="auto"/>
        <w:bottom w:val="none" w:sz="0" w:space="0" w:color="auto"/>
        <w:right w:val="none" w:sz="0" w:space="0" w:color="auto"/>
      </w:divBdr>
    </w:div>
    <w:div w:id="546642167">
      <w:bodyDiv w:val="1"/>
      <w:marLeft w:val="0"/>
      <w:marRight w:val="0"/>
      <w:marTop w:val="0"/>
      <w:marBottom w:val="0"/>
      <w:divBdr>
        <w:top w:val="none" w:sz="0" w:space="0" w:color="auto"/>
        <w:left w:val="none" w:sz="0" w:space="0" w:color="auto"/>
        <w:bottom w:val="none" w:sz="0" w:space="0" w:color="auto"/>
        <w:right w:val="none" w:sz="0" w:space="0" w:color="auto"/>
      </w:divBdr>
    </w:div>
    <w:div w:id="576208574">
      <w:bodyDiv w:val="1"/>
      <w:marLeft w:val="0"/>
      <w:marRight w:val="0"/>
      <w:marTop w:val="0"/>
      <w:marBottom w:val="0"/>
      <w:divBdr>
        <w:top w:val="none" w:sz="0" w:space="0" w:color="auto"/>
        <w:left w:val="none" w:sz="0" w:space="0" w:color="auto"/>
        <w:bottom w:val="none" w:sz="0" w:space="0" w:color="auto"/>
        <w:right w:val="none" w:sz="0" w:space="0" w:color="auto"/>
      </w:divBdr>
    </w:div>
    <w:div w:id="580799883">
      <w:bodyDiv w:val="1"/>
      <w:marLeft w:val="0"/>
      <w:marRight w:val="0"/>
      <w:marTop w:val="0"/>
      <w:marBottom w:val="0"/>
      <w:divBdr>
        <w:top w:val="none" w:sz="0" w:space="0" w:color="auto"/>
        <w:left w:val="none" w:sz="0" w:space="0" w:color="auto"/>
        <w:bottom w:val="none" w:sz="0" w:space="0" w:color="auto"/>
        <w:right w:val="none" w:sz="0" w:space="0" w:color="auto"/>
      </w:divBdr>
    </w:div>
    <w:div w:id="639269893">
      <w:bodyDiv w:val="1"/>
      <w:marLeft w:val="0"/>
      <w:marRight w:val="0"/>
      <w:marTop w:val="0"/>
      <w:marBottom w:val="0"/>
      <w:divBdr>
        <w:top w:val="none" w:sz="0" w:space="0" w:color="auto"/>
        <w:left w:val="none" w:sz="0" w:space="0" w:color="auto"/>
        <w:bottom w:val="none" w:sz="0" w:space="0" w:color="auto"/>
        <w:right w:val="none" w:sz="0" w:space="0" w:color="auto"/>
      </w:divBdr>
    </w:div>
    <w:div w:id="703411840">
      <w:bodyDiv w:val="1"/>
      <w:marLeft w:val="0"/>
      <w:marRight w:val="0"/>
      <w:marTop w:val="0"/>
      <w:marBottom w:val="0"/>
      <w:divBdr>
        <w:top w:val="none" w:sz="0" w:space="0" w:color="auto"/>
        <w:left w:val="none" w:sz="0" w:space="0" w:color="auto"/>
        <w:bottom w:val="none" w:sz="0" w:space="0" w:color="auto"/>
        <w:right w:val="none" w:sz="0" w:space="0" w:color="auto"/>
      </w:divBdr>
    </w:div>
    <w:div w:id="703988180">
      <w:bodyDiv w:val="1"/>
      <w:marLeft w:val="0"/>
      <w:marRight w:val="0"/>
      <w:marTop w:val="0"/>
      <w:marBottom w:val="0"/>
      <w:divBdr>
        <w:top w:val="none" w:sz="0" w:space="0" w:color="auto"/>
        <w:left w:val="none" w:sz="0" w:space="0" w:color="auto"/>
        <w:bottom w:val="none" w:sz="0" w:space="0" w:color="auto"/>
        <w:right w:val="none" w:sz="0" w:space="0" w:color="auto"/>
      </w:divBdr>
    </w:div>
    <w:div w:id="834804881">
      <w:bodyDiv w:val="1"/>
      <w:marLeft w:val="0"/>
      <w:marRight w:val="0"/>
      <w:marTop w:val="0"/>
      <w:marBottom w:val="0"/>
      <w:divBdr>
        <w:top w:val="none" w:sz="0" w:space="0" w:color="auto"/>
        <w:left w:val="none" w:sz="0" w:space="0" w:color="auto"/>
        <w:bottom w:val="none" w:sz="0" w:space="0" w:color="auto"/>
        <w:right w:val="none" w:sz="0" w:space="0" w:color="auto"/>
      </w:divBdr>
    </w:div>
    <w:div w:id="876770540">
      <w:bodyDiv w:val="1"/>
      <w:marLeft w:val="0"/>
      <w:marRight w:val="0"/>
      <w:marTop w:val="0"/>
      <w:marBottom w:val="0"/>
      <w:divBdr>
        <w:top w:val="none" w:sz="0" w:space="0" w:color="auto"/>
        <w:left w:val="none" w:sz="0" w:space="0" w:color="auto"/>
        <w:bottom w:val="none" w:sz="0" w:space="0" w:color="auto"/>
        <w:right w:val="none" w:sz="0" w:space="0" w:color="auto"/>
      </w:divBdr>
    </w:div>
    <w:div w:id="879319770">
      <w:bodyDiv w:val="1"/>
      <w:marLeft w:val="0"/>
      <w:marRight w:val="0"/>
      <w:marTop w:val="0"/>
      <w:marBottom w:val="0"/>
      <w:divBdr>
        <w:top w:val="none" w:sz="0" w:space="0" w:color="auto"/>
        <w:left w:val="none" w:sz="0" w:space="0" w:color="auto"/>
        <w:bottom w:val="none" w:sz="0" w:space="0" w:color="auto"/>
        <w:right w:val="none" w:sz="0" w:space="0" w:color="auto"/>
      </w:divBdr>
    </w:div>
    <w:div w:id="891303951">
      <w:bodyDiv w:val="1"/>
      <w:marLeft w:val="0"/>
      <w:marRight w:val="0"/>
      <w:marTop w:val="0"/>
      <w:marBottom w:val="0"/>
      <w:divBdr>
        <w:top w:val="none" w:sz="0" w:space="0" w:color="auto"/>
        <w:left w:val="none" w:sz="0" w:space="0" w:color="auto"/>
        <w:bottom w:val="none" w:sz="0" w:space="0" w:color="auto"/>
        <w:right w:val="none" w:sz="0" w:space="0" w:color="auto"/>
      </w:divBdr>
    </w:div>
    <w:div w:id="901529175">
      <w:bodyDiv w:val="1"/>
      <w:marLeft w:val="0"/>
      <w:marRight w:val="0"/>
      <w:marTop w:val="0"/>
      <w:marBottom w:val="0"/>
      <w:divBdr>
        <w:top w:val="none" w:sz="0" w:space="0" w:color="auto"/>
        <w:left w:val="none" w:sz="0" w:space="0" w:color="auto"/>
        <w:bottom w:val="none" w:sz="0" w:space="0" w:color="auto"/>
        <w:right w:val="none" w:sz="0" w:space="0" w:color="auto"/>
      </w:divBdr>
    </w:div>
    <w:div w:id="937982619">
      <w:bodyDiv w:val="1"/>
      <w:marLeft w:val="0"/>
      <w:marRight w:val="0"/>
      <w:marTop w:val="0"/>
      <w:marBottom w:val="0"/>
      <w:divBdr>
        <w:top w:val="none" w:sz="0" w:space="0" w:color="auto"/>
        <w:left w:val="none" w:sz="0" w:space="0" w:color="auto"/>
        <w:bottom w:val="none" w:sz="0" w:space="0" w:color="auto"/>
        <w:right w:val="none" w:sz="0" w:space="0" w:color="auto"/>
      </w:divBdr>
    </w:div>
    <w:div w:id="1030954724">
      <w:bodyDiv w:val="1"/>
      <w:marLeft w:val="0"/>
      <w:marRight w:val="0"/>
      <w:marTop w:val="0"/>
      <w:marBottom w:val="0"/>
      <w:divBdr>
        <w:top w:val="none" w:sz="0" w:space="0" w:color="auto"/>
        <w:left w:val="none" w:sz="0" w:space="0" w:color="auto"/>
        <w:bottom w:val="none" w:sz="0" w:space="0" w:color="auto"/>
        <w:right w:val="none" w:sz="0" w:space="0" w:color="auto"/>
      </w:divBdr>
    </w:div>
    <w:div w:id="1214006586">
      <w:bodyDiv w:val="1"/>
      <w:marLeft w:val="0"/>
      <w:marRight w:val="0"/>
      <w:marTop w:val="0"/>
      <w:marBottom w:val="0"/>
      <w:divBdr>
        <w:top w:val="none" w:sz="0" w:space="0" w:color="auto"/>
        <w:left w:val="none" w:sz="0" w:space="0" w:color="auto"/>
        <w:bottom w:val="none" w:sz="0" w:space="0" w:color="auto"/>
        <w:right w:val="none" w:sz="0" w:space="0" w:color="auto"/>
      </w:divBdr>
    </w:div>
    <w:div w:id="1292441772">
      <w:bodyDiv w:val="1"/>
      <w:marLeft w:val="0"/>
      <w:marRight w:val="0"/>
      <w:marTop w:val="0"/>
      <w:marBottom w:val="0"/>
      <w:divBdr>
        <w:top w:val="none" w:sz="0" w:space="0" w:color="auto"/>
        <w:left w:val="none" w:sz="0" w:space="0" w:color="auto"/>
        <w:bottom w:val="none" w:sz="0" w:space="0" w:color="auto"/>
        <w:right w:val="none" w:sz="0" w:space="0" w:color="auto"/>
      </w:divBdr>
    </w:div>
    <w:div w:id="1661734529">
      <w:bodyDiv w:val="1"/>
      <w:marLeft w:val="0"/>
      <w:marRight w:val="0"/>
      <w:marTop w:val="0"/>
      <w:marBottom w:val="0"/>
      <w:divBdr>
        <w:top w:val="none" w:sz="0" w:space="0" w:color="auto"/>
        <w:left w:val="none" w:sz="0" w:space="0" w:color="auto"/>
        <w:bottom w:val="none" w:sz="0" w:space="0" w:color="auto"/>
        <w:right w:val="none" w:sz="0" w:space="0" w:color="auto"/>
      </w:divBdr>
    </w:div>
    <w:div w:id="1686664953">
      <w:bodyDiv w:val="1"/>
      <w:marLeft w:val="0"/>
      <w:marRight w:val="0"/>
      <w:marTop w:val="0"/>
      <w:marBottom w:val="0"/>
      <w:divBdr>
        <w:top w:val="none" w:sz="0" w:space="0" w:color="auto"/>
        <w:left w:val="none" w:sz="0" w:space="0" w:color="auto"/>
        <w:bottom w:val="none" w:sz="0" w:space="0" w:color="auto"/>
        <w:right w:val="none" w:sz="0" w:space="0" w:color="auto"/>
      </w:divBdr>
    </w:div>
    <w:div w:id="1696149088">
      <w:bodyDiv w:val="1"/>
      <w:marLeft w:val="0"/>
      <w:marRight w:val="0"/>
      <w:marTop w:val="0"/>
      <w:marBottom w:val="0"/>
      <w:divBdr>
        <w:top w:val="none" w:sz="0" w:space="0" w:color="auto"/>
        <w:left w:val="none" w:sz="0" w:space="0" w:color="auto"/>
        <w:bottom w:val="none" w:sz="0" w:space="0" w:color="auto"/>
        <w:right w:val="none" w:sz="0" w:space="0" w:color="auto"/>
      </w:divBdr>
    </w:div>
    <w:div w:id="1793016747">
      <w:bodyDiv w:val="1"/>
      <w:marLeft w:val="0"/>
      <w:marRight w:val="0"/>
      <w:marTop w:val="0"/>
      <w:marBottom w:val="0"/>
      <w:divBdr>
        <w:top w:val="none" w:sz="0" w:space="0" w:color="auto"/>
        <w:left w:val="none" w:sz="0" w:space="0" w:color="auto"/>
        <w:bottom w:val="none" w:sz="0" w:space="0" w:color="auto"/>
        <w:right w:val="none" w:sz="0" w:space="0" w:color="auto"/>
      </w:divBdr>
    </w:div>
    <w:div w:id="1798916865">
      <w:bodyDiv w:val="1"/>
      <w:marLeft w:val="0"/>
      <w:marRight w:val="0"/>
      <w:marTop w:val="0"/>
      <w:marBottom w:val="0"/>
      <w:divBdr>
        <w:top w:val="none" w:sz="0" w:space="0" w:color="auto"/>
        <w:left w:val="none" w:sz="0" w:space="0" w:color="auto"/>
        <w:bottom w:val="none" w:sz="0" w:space="0" w:color="auto"/>
        <w:right w:val="none" w:sz="0" w:space="0" w:color="auto"/>
      </w:divBdr>
    </w:div>
    <w:div w:id="1852984974">
      <w:bodyDiv w:val="1"/>
      <w:marLeft w:val="0"/>
      <w:marRight w:val="0"/>
      <w:marTop w:val="0"/>
      <w:marBottom w:val="0"/>
      <w:divBdr>
        <w:top w:val="none" w:sz="0" w:space="0" w:color="auto"/>
        <w:left w:val="none" w:sz="0" w:space="0" w:color="auto"/>
        <w:bottom w:val="none" w:sz="0" w:space="0" w:color="auto"/>
        <w:right w:val="none" w:sz="0" w:space="0" w:color="auto"/>
      </w:divBdr>
    </w:div>
    <w:div w:id="1896621022">
      <w:bodyDiv w:val="1"/>
      <w:marLeft w:val="0"/>
      <w:marRight w:val="0"/>
      <w:marTop w:val="0"/>
      <w:marBottom w:val="0"/>
      <w:divBdr>
        <w:top w:val="none" w:sz="0" w:space="0" w:color="auto"/>
        <w:left w:val="none" w:sz="0" w:space="0" w:color="auto"/>
        <w:bottom w:val="none" w:sz="0" w:space="0" w:color="auto"/>
        <w:right w:val="none" w:sz="0" w:space="0" w:color="auto"/>
      </w:divBdr>
    </w:div>
    <w:div w:id="1937253045">
      <w:bodyDiv w:val="1"/>
      <w:marLeft w:val="0"/>
      <w:marRight w:val="0"/>
      <w:marTop w:val="0"/>
      <w:marBottom w:val="0"/>
      <w:divBdr>
        <w:top w:val="none" w:sz="0" w:space="0" w:color="auto"/>
        <w:left w:val="none" w:sz="0" w:space="0" w:color="auto"/>
        <w:bottom w:val="none" w:sz="0" w:space="0" w:color="auto"/>
        <w:right w:val="none" w:sz="0" w:space="0" w:color="auto"/>
      </w:divBdr>
    </w:div>
    <w:div w:id="20202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va.gov/currents/0421-VA-telehealth-clinic-focused-on-cognitive-issues-helps-Veterans-in-rural-areas.cfm" TargetMode="External"/><Relationship Id="rId13" Type="http://schemas.openxmlformats.org/officeDocument/2006/relationships/hyperlink" Target="http://www.ctcn.org" TargetMode="External"/><Relationship Id="rId18" Type="http://schemas.openxmlformats.org/officeDocument/2006/relationships/image" Target="media/image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ostonusa.com" TargetMode="External"/><Relationship Id="rId7" Type="http://schemas.openxmlformats.org/officeDocument/2006/relationships/endnotes" Target="endnotes.xml"/><Relationship Id="rId12" Type="http://schemas.openxmlformats.org/officeDocument/2006/relationships/hyperlink" Target="http://www.bu.edu/alzresearch" TargetMode="External"/><Relationship Id="rId17" Type="http://schemas.openxmlformats.org/officeDocument/2006/relationships/hyperlink" Target="http://www.apa.org/ed/accredita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aaccred@apa.org" TargetMode="External"/><Relationship Id="rId20" Type="http://schemas.openxmlformats.org/officeDocument/2006/relationships/hyperlink" Target="http://www.lexingtonchamb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9220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ureen.oconnor@va.gov"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www.newengland.va.gov/news/fall2015/study-helps-veterans-age.asp"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ubmed.ncbi.nlm.nih.gov/33504268/" TargetMode="External"/><Relationship Id="rId14" Type="http://schemas.openxmlformats.org/officeDocument/2006/relationships/hyperlink" Target="mailto:maureen.oconnor@va.gov" TargetMode="External"/><Relationship Id="rId22" Type="http://schemas.openxmlformats.org/officeDocument/2006/relationships/hyperlink" Target="http://www.boston-online.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2B14-498B-4672-BB08-F05C1532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9232</Words>
  <Characters>58384</Characters>
  <Application>Microsoft Office Word</Application>
  <DocSecurity>0</DocSecurity>
  <Lines>486</Lines>
  <Paragraphs>134</Paragraphs>
  <ScaleCrop>false</ScaleCrop>
  <HeadingPairs>
    <vt:vector size="2" baseType="variant">
      <vt:variant>
        <vt:lpstr>Title</vt:lpstr>
      </vt:variant>
      <vt:variant>
        <vt:i4>1</vt:i4>
      </vt:variant>
    </vt:vector>
  </HeadingPairs>
  <TitlesOfParts>
    <vt:vector size="1" baseType="lpstr">
      <vt:lpstr>VA Bedford Healthcare System Psychology Residency Program</vt:lpstr>
    </vt:vector>
  </TitlesOfParts>
  <Manager>Veterans Health Administration</Manager>
  <Company>U.S. Department of Veterans Affairs</Company>
  <LinksUpToDate>false</LinksUpToDate>
  <CharactersWithSpaces>67482</CharactersWithSpaces>
  <SharedDoc>false</SharedDoc>
  <HLinks>
    <vt:vector size="66" baseType="variant">
      <vt:variant>
        <vt:i4>4259959</vt:i4>
      </vt:variant>
      <vt:variant>
        <vt:i4>33</vt:i4>
      </vt:variant>
      <vt:variant>
        <vt:i4>0</vt:i4>
      </vt:variant>
      <vt:variant>
        <vt:i4>5</vt:i4>
      </vt:variant>
      <vt:variant>
        <vt:lpwstr>mailto:Lisa.Bloom-Charette@va.gov</vt:lpwstr>
      </vt:variant>
      <vt:variant>
        <vt:lpwstr/>
      </vt:variant>
      <vt:variant>
        <vt:i4>1310729</vt:i4>
      </vt:variant>
      <vt:variant>
        <vt:i4>30</vt:i4>
      </vt:variant>
      <vt:variant>
        <vt:i4>0</vt:i4>
      </vt:variant>
      <vt:variant>
        <vt:i4>5</vt:i4>
      </vt:variant>
      <vt:variant>
        <vt:lpwstr>http://www.boston-online.com/</vt:lpwstr>
      </vt:variant>
      <vt:variant>
        <vt:lpwstr/>
      </vt:variant>
      <vt:variant>
        <vt:i4>5177367</vt:i4>
      </vt:variant>
      <vt:variant>
        <vt:i4>27</vt:i4>
      </vt:variant>
      <vt:variant>
        <vt:i4>0</vt:i4>
      </vt:variant>
      <vt:variant>
        <vt:i4>5</vt:i4>
      </vt:variant>
      <vt:variant>
        <vt:lpwstr>http://www.bostonusa.com/</vt:lpwstr>
      </vt:variant>
      <vt:variant>
        <vt:lpwstr/>
      </vt:variant>
      <vt:variant>
        <vt:i4>5767246</vt:i4>
      </vt:variant>
      <vt:variant>
        <vt:i4>24</vt:i4>
      </vt:variant>
      <vt:variant>
        <vt:i4>0</vt:i4>
      </vt:variant>
      <vt:variant>
        <vt:i4>5</vt:i4>
      </vt:variant>
      <vt:variant>
        <vt:lpwstr>http://www.lexingtonchamber.org/</vt:lpwstr>
      </vt:variant>
      <vt:variant>
        <vt:lpwstr/>
      </vt:variant>
      <vt:variant>
        <vt:i4>7536689</vt:i4>
      </vt:variant>
      <vt:variant>
        <vt:i4>21</vt:i4>
      </vt:variant>
      <vt:variant>
        <vt:i4>0</vt:i4>
      </vt:variant>
      <vt:variant>
        <vt:i4>5</vt:i4>
      </vt:variant>
      <vt:variant>
        <vt:lpwstr>http://www.apa.org/ed/accreditation</vt:lpwstr>
      </vt:variant>
      <vt:variant>
        <vt:lpwstr/>
      </vt:variant>
      <vt:variant>
        <vt:i4>2031665</vt:i4>
      </vt:variant>
      <vt:variant>
        <vt:i4>18</vt:i4>
      </vt:variant>
      <vt:variant>
        <vt:i4>0</vt:i4>
      </vt:variant>
      <vt:variant>
        <vt:i4>5</vt:i4>
      </vt:variant>
      <vt:variant>
        <vt:lpwstr>mailto:apaaccred@apa.org</vt:lpwstr>
      </vt:variant>
      <vt:variant>
        <vt:lpwstr/>
      </vt:variant>
      <vt:variant>
        <vt:i4>5898294</vt:i4>
      </vt:variant>
      <vt:variant>
        <vt:i4>15</vt:i4>
      </vt:variant>
      <vt:variant>
        <vt:i4>0</vt:i4>
      </vt:variant>
      <vt:variant>
        <vt:i4>5</vt:i4>
      </vt:variant>
      <vt:variant>
        <vt:lpwstr>mailto:maureen.oconnor@va.gov</vt:lpwstr>
      </vt:variant>
      <vt:variant>
        <vt:lpwstr/>
      </vt:variant>
      <vt:variant>
        <vt:i4>5898294</vt:i4>
      </vt:variant>
      <vt:variant>
        <vt:i4>12</vt:i4>
      </vt:variant>
      <vt:variant>
        <vt:i4>0</vt:i4>
      </vt:variant>
      <vt:variant>
        <vt:i4>5</vt:i4>
      </vt:variant>
      <vt:variant>
        <vt:lpwstr>mailto:maureen.oconnor@va.gov</vt:lpwstr>
      </vt:variant>
      <vt:variant>
        <vt:lpwstr/>
      </vt:variant>
      <vt:variant>
        <vt:i4>5767234</vt:i4>
      </vt:variant>
      <vt:variant>
        <vt:i4>9</vt:i4>
      </vt:variant>
      <vt:variant>
        <vt:i4>0</vt:i4>
      </vt:variant>
      <vt:variant>
        <vt:i4>5</vt:i4>
      </vt:variant>
      <vt:variant>
        <vt:lpwstr>http://www.ctcn.org/</vt:lpwstr>
      </vt:variant>
      <vt:variant>
        <vt:lpwstr/>
      </vt:variant>
      <vt:variant>
        <vt:i4>4391004</vt:i4>
      </vt:variant>
      <vt:variant>
        <vt:i4>6</vt:i4>
      </vt:variant>
      <vt:variant>
        <vt:i4>0</vt:i4>
      </vt:variant>
      <vt:variant>
        <vt:i4>5</vt:i4>
      </vt:variant>
      <vt:variant>
        <vt:lpwstr>http://www.bu.edu/alzresearch</vt:lpwstr>
      </vt:variant>
      <vt:variant>
        <vt:lpwstr/>
      </vt:variant>
      <vt:variant>
        <vt:i4>4063359</vt:i4>
      </vt:variant>
      <vt:variant>
        <vt:i4>0</vt:i4>
      </vt:variant>
      <vt:variant>
        <vt:i4>0</vt:i4>
      </vt:variant>
      <vt:variant>
        <vt:i4>5</vt:i4>
      </vt:variant>
      <vt:variant>
        <vt:lpwstr>http://www.bedford.va.gov/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Bedford Healthcare System Psychology Residency Program</dc:title>
  <dc:subject>VA Bedford Healthcare System Psychology Residency Program</dc:subject>
  <dc:creator>VA Bedford Healthcare System Director of Psychology Training</dc:creator>
  <cp:keywords>psych postdoc, psychology residency, psych residency, psychology postdoc</cp:keywords>
  <cp:lastModifiedBy>Sullivan, Sara K.</cp:lastModifiedBy>
  <cp:revision>12</cp:revision>
  <dcterms:created xsi:type="dcterms:W3CDTF">2023-10-03T17:36:00Z</dcterms:created>
  <dcterms:modified xsi:type="dcterms:W3CDTF">2023-10-03T18:49:00Z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DateCreated">
    <vt:lpwstr>20081217</vt:lpwstr>
  </property>
  <property fmtid="{D5CDD505-2E9C-101B-9397-08002B2CF9AE}" pid="4" name="Description">
    <vt:lpwstr>VA Bedford Healthcare System Psychology Residency Program</vt:lpwstr>
  </property>
  <property fmtid="{D5CDD505-2E9C-101B-9397-08002B2CF9AE}" pid="5" name="DateReviewed">
    <vt:lpwstr>20121023</vt:lpwstr>
  </property>
  <property fmtid="{D5CDD505-2E9C-101B-9397-08002B2CF9AE}" pid="6" name="robots">
    <vt:lpwstr>index,nofollow</vt:lpwstr>
  </property>
  <property fmtid="{D5CDD505-2E9C-101B-9397-08002B2CF9AE}" pid="7" name="type">
    <vt:lpwstr>general information</vt:lpwstr>
  </property>
  <property fmtid="{D5CDD505-2E9C-101B-9397-08002B2CF9AE}" pid="8" name="Creator">
    <vt:lpwstr>VA Bedford Healthcare System Director of Psychology Training</vt:lpwstr>
  </property>
  <property fmtid="{D5CDD505-2E9C-101B-9397-08002B2CF9AE}" pid="9" name="DateRevised">
    <vt:lpwstr>20141219</vt:lpwstr>
  </property>
</Properties>
</file>