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853" w:rsidRDefault="0025286F">
      <w:r w:rsidRPr="0025286F">
        <w:rPr>
          <w:noProof/>
        </w:rPr>
        <w:drawing>
          <wp:inline distT="0" distB="0" distL="0" distR="0">
            <wp:extent cx="5596255" cy="854983"/>
            <wp:effectExtent l="19050" t="0" r="444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96255" cy="854983"/>
                    </a:xfrm>
                    <a:prstGeom prst="rect">
                      <a:avLst/>
                    </a:prstGeom>
                    <a:noFill/>
                    <a:ln>
                      <a:noFill/>
                    </a:ln>
                  </pic:spPr>
                </pic:pic>
              </a:graphicData>
            </a:graphic>
          </wp:inline>
        </w:drawing>
      </w:r>
    </w:p>
    <w:p w:rsidR="00C64853" w:rsidRDefault="00C64853">
      <w:pPr>
        <w:pStyle w:val="Revision"/>
        <w:rPr>
          <w:sz w:val="16"/>
        </w:rPr>
      </w:pPr>
    </w:p>
    <w:p w:rsidR="00C64853" w:rsidRPr="00D71B0E" w:rsidRDefault="00C64853">
      <w:pPr>
        <w:pStyle w:val="Heading1"/>
        <w:ind w:left="360"/>
        <w:rPr>
          <w:rFonts w:ascii="Times New Roman" w:hAnsi="Times New Roman" w:cs="Times New Roman"/>
          <w:b w:val="0"/>
          <w:bCs w:val="0"/>
        </w:rPr>
      </w:pPr>
      <w:r w:rsidRPr="00D71B0E">
        <w:rPr>
          <w:rFonts w:ascii="Times New Roman" w:hAnsi="Times New Roman" w:cs="Times New Roman"/>
          <w:b w:val="0"/>
        </w:rPr>
        <w:t>FOR IMMEDIATE RELEASE</w:t>
      </w:r>
      <w:r w:rsidRPr="00D71B0E">
        <w:rPr>
          <w:rFonts w:ascii="Times New Roman" w:hAnsi="Times New Roman" w:cs="Times New Roman"/>
          <w:b w:val="0"/>
        </w:rPr>
        <w:tab/>
      </w:r>
    </w:p>
    <w:p w:rsidR="00C64853" w:rsidRPr="00D54858" w:rsidRDefault="005F48D0">
      <w:pPr>
        <w:tabs>
          <w:tab w:val="left" w:pos="2040"/>
          <w:tab w:val="left" w:pos="3600"/>
          <w:tab w:val="left" w:pos="5670"/>
          <w:tab w:val="left" w:pos="7320"/>
        </w:tabs>
        <w:ind w:left="360"/>
        <w:rPr>
          <w:b/>
          <w:color w:val="000000"/>
          <w:u w:val="single"/>
        </w:rPr>
      </w:pPr>
      <w:r>
        <w:rPr>
          <w:color w:val="000000"/>
        </w:rPr>
        <w:t>January 25</w:t>
      </w:r>
      <w:r w:rsidR="00D9496E">
        <w:rPr>
          <w:color w:val="000000"/>
        </w:rPr>
        <w:t>, 2012</w:t>
      </w:r>
    </w:p>
    <w:p w:rsidR="00C64853" w:rsidRDefault="00C64853">
      <w:pPr>
        <w:pStyle w:val="Header"/>
        <w:ind w:left="360"/>
        <w:rPr>
          <w:rFonts w:ascii="Times New Roman" w:hAnsi="Times New Roman" w:cs="Times New Roman"/>
          <w:sz w:val="24"/>
          <w:szCs w:val="24"/>
        </w:rPr>
      </w:pPr>
    </w:p>
    <w:p w:rsidR="004F121A" w:rsidRPr="004F121A" w:rsidRDefault="004F121A" w:rsidP="004F121A">
      <w:pPr>
        <w:pStyle w:val="Header"/>
        <w:ind w:left="360"/>
        <w:jc w:val="center"/>
        <w:rPr>
          <w:rFonts w:ascii="Times New Roman" w:hAnsi="Times New Roman" w:cs="Times New Roman"/>
          <w:b/>
          <w:sz w:val="28"/>
          <w:szCs w:val="28"/>
        </w:rPr>
      </w:pPr>
      <w:r w:rsidRPr="004F121A">
        <w:rPr>
          <w:rFonts w:ascii="Times New Roman" w:hAnsi="Times New Roman" w:cs="Times New Roman"/>
          <w:b/>
          <w:sz w:val="28"/>
          <w:szCs w:val="28"/>
        </w:rPr>
        <w:t xml:space="preserve">VA Launches </w:t>
      </w:r>
      <w:r w:rsidR="00E462AE">
        <w:rPr>
          <w:rFonts w:ascii="Times New Roman" w:hAnsi="Times New Roman" w:cs="Times New Roman"/>
          <w:b/>
          <w:sz w:val="28"/>
          <w:szCs w:val="28"/>
        </w:rPr>
        <w:t xml:space="preserve">Acquisition </w:t>
      </w:r>
      <w:r w:rsidRPr="004F121A">
        <w:rPr>
          <w:rFonts w:ascii="Times New Roman" w:hAnsi="Times New Roman" w:cs="Times New Roman"/>
          <w:b/>
          <w:sz w:val="28"/>
          <w:szCs w:val="28"/>
        </w:rPr>
        <w:t xml:space="preserve">Internship for </w:t>
      </w:r>
      <w:r w:rsidR="00E462AE">
        <w:rPr>
          <w:rFonts w:ascii="Times New Roman" w:hAnsi="Times New Roman" w:cs="Times New Roman"/>
          <w:b/>
          <w:sz w:val="28"/>
          <w:szCs w:val="28"/>
        </w:rPr>
        <w:t>Returning Veterans</w:t>
      </w:r>
    </w:p>
    <w:p w:rsidR="004F121A" w:rsidRPr="004F121A" w:rsidRDefault="004F121A" w:rsidP="004F121A">
      <w:pPr>
        <w:pStyle w:val="Header"/>
        <w:spacing w:after="120"/>
        <w:ind w:left="360"/>
        <w:jc w:val="center"/>
        <w:rPr>
          <w:rFonts w:ascii="Times New Roman" w:hAnsi="Times New Roman" w:cs="Times New Roman"/>
          <w:b/>
          <w:i/>
          <w:sz w:val="28"/>
          <w:szCs w:val="28"/>
        </w:rPr>
      </w:pPr>
      <w:r w:rsidRPr="004F121A">
        <w:rPr>
          <w:rFonts w:ascii="Times New Roman" w:hAnsi="Times New Roman" w:cs="Times New Roman"/>
          <w:b/>
          <w:i/>
          <w:sz w:val="28"/>
          <w:szCs w:val="28"/>
        </w:rPr>
        <w:t>“Warriors to Workforce” Offered by VA Academy</w:t>
      </w:r>
    </w:p>
    <w:p w:rsidR="00C05B83" w:rsidRDefault="00C05B83" w:rsidP="00D54858">
      <w:pPr>
        <w:spacing w:line="360" w:lineRule="auto"/>
        <w:ind w:left="360" w:firstLine="720"/>
      </w:pPr>
      <w:r>
        <w:t xml:space="preserve">WASHINGTON – A special internship to </w:t>
      </w:r>
      <w:r w:rsidR="00E41638">
        <w:t xml:space="preserve">prepare </w:t>
      </w:r>
      <w:r>
        <w:t xml:space="preserve">newly-returned Veterans to become federal contracting specialists </w:t>
      </w:r>
      <w:r w:rsidR="005F48D0">
        <w:t xml:space="preserve">was </w:t>
      </w:r>
      <w:r w:rsidR="00E462AE">
        <w:t>launche</w:t>
      </w:r>
      <w:r w:rsidR="00F37EB1">
        <w:t>d</w:t>
      </w:r>
      <w:r>
        <w:t xml:space="preserve"> </w:t>
      </w:r>
      <w:r w:rsidR="005F48D0">
        <w:t xml:space="preserve">recently </w:t>
      </w:r>
      <w:r>
        <w:t>at the Acquisitions Academy of the Department of Veterans Affairs in Frederick, Md.</w:t>
      </w:r>
    </w:p>
    <w:p w:rsidR="00C05B83" w:rsidRDefault="00C05B83" w:rsidP="00D54858">
      <w:pPr>
        <w:spacing w:line="360" w:lineRule="auto"/>
        <w:ind w:left="360" w:firstLine="720"/>
      </w:pPr>
      <w:r>
        <w:t>“</w:t>
      </w:r>
      <w:r w:rsidR="005B245D">
        <w:t>I’m pleased to welcome our new interns to the VA family</w:t>
      </w:r>
      <w:r>
        <w:t>,” said Secretary of Veterans Affairs Eric K. Shinseki</w:t>
      </w:r>
      <w:r w:rsidR="005B245D">
        <w:t>, who gave the keynote address</w:t>
      </w:r>
      <w:r w:rsidR="005F48D0">
        <w:t xml:space="preserve"> Jan. 19</w:t>
      </w:r>
      <w:r w:rsidR="005B245D">
        <w:t>.</w:t>
      </w:r>
      <w:r>
        <w:t xml:space="preserve"> “</w:t>
      </w:r>
      <w:r w:rsidR="003B21FF">
        <w:t>These Veterans</w:t>
      </w:r>
      <w:r w:rsidR="005B245D">
        <w:t xml:space="preserve"> know the importance of integrity, and have learned to work together in diverse teams to accomplish difficult objectives.  Those are skills we value in our professional acquisition corps</w:t>
      </w:r>
      <w:r>
        <w:t>.”</w:t>
      </w:r>
    </w:p>
    <w:p w:rsidR="008E2D84" w:rsidRDefault="00C05B83">
      <w:pPr>
        <w:spacing w:line="360" w:lineRule="auto"/>
        <w:ind w:left="360" w:firstLine="720"/>
      </w:pPr>
      <w:r>
        <w:t>Called “Warriors to Workforce,” the internship is a three-year pro</w:t>
      </w:r>
      <w:r w:rsidR="00BE755D">
        <w:t>gram.  Participants will earn</w:t>
      </w:r>
      <w:r>
        <w:t xml:space="preserve"> </w:t>
      </w:r>
      <w:r w:rsidR="00E462AE">
        <w:t xml:space="preserve">the </w:t>
      </w:r>
      <w:r>
        <w:t xml:space="preserve">24 educational credits in business </w:t>
      </w:r>
      <w:r w:rsidR="00E462AE">
        <w:t xml:space="preserve">required </w:t>
      </w:r>
      <w:r>
        <w:t xml:space="preserve">to become contracting professionals.  The program includes courses in </w:t>
      </w:r>
      <w:r w:rsidR="00E462AE">
        <w:t>leadership</w:t>
      </w:r>
      <w:r>
        <w:t>, technical acquisition training and on-the-job experience.</w:t>
      </w:r>
    </w:p>
    <w:p w:rsidR="005B245D" w:rsidRDefault="005B245D" w:rsidP="005B245D">
      <w:pPr>
        <w:spacing w:line="360" w:lineRule="auto"/>
        <w:ind w:left="360" w:firstLine="720"/>
      </w:pPr>
      <w:r w:rsidRPr="00775E25">
        <w:t xml:space="preserve">“This program is possible because of </w:t>
      </w:r>
      <w:r>
        <w:t>VA’s</w:t>
      </w:r>
      <w:r w:rsidRPr="00775E25">
        <w:t xml:space="preserve"> steadfast commitment to </w:t>
      </w:r>
      <w:r>
        <w:t>Veteran employment,”</w:t>
      </w:r>
      <w:r w:rsidR="00E462AE">
        <w:t xml:space="preserve"> said Lisa Doyle, c</w:t>
      </w:r>
      <w:r w:rsidRPr="00775E25">
        <w:t>hancellor of the VA Acquisition Academy.  “</w:t>
      </w:r>
      <w:r>
        <w:t>These Veterans have</w:t>
      </w:r>
      <w:r w:rsidRPr="00775E25">
        <w:t xml:space="preserve"> served and sacrifice</w:t>
      </w:r>
      <w:r>
        <w:t>d</w:t>
      </w:r>
      <w:r w:rsidRPr="00775E25">
        <w:t xml:space="preserve">, and </w:t>
      </w:r>
      <w:r>
        <w:t>it is</w:t>
      </w:r>
      <w:r w:rsidRPr="00775E25">
        <w:t xml:space="preserve"> our turn to </w:t>
      </w:r>
      <w:r>
        <w:t>give back</w:t>
      </w:r>
      <w:r w:rsidRPr="00775E25">
        <w:t xml:space="preserve"> by making sure they have gainful employment when the</w:t>
      </w:r>
      <w:r>
        <w:t>y</w:t>
      </w:r>
      <w:r w:rsidRPr="00775E25">
        <w:t xml:space="preserve"> return.  We hope this program will serve as a model for other federal agenc</w:t>
      </w:r>
      <w:r>
        <w:t>ies and private organizations.”</w:t>
      </w:r>
    </w:p>
    <w:p w:rsidR="00E462AE" w:rsidRDefault="00C05B83" w:rsidP="00D54858">
      <w:pPr>
        <w:spacing w:line="360" w:lineRule="auto"/>
        <w:ind w:left="360" w:firstLine="720"/>
      </w:pPr>
      <w:r>
        <w:t xml:space="preserve">At graduation, participants will </w:t>
      </w:r>
      <w:r w:rsidR="00E462AE">
        <w:t xml:space="preserve">have taken the required coursework to achieve </w:t>
      </w:r>
      <w:r>
        <w:t>a Federal Acquisitions</w:t>
      </w:r>
      <w:r w:rsidR="00CF16E5">
        <w:t xml:space="preserve"> Certifica</w:t>
      </w:r>
      <w:r w:rsidR="00E462AE">
        <w:t>tion</w:t>
      </w:r>
      <w:r>
        <w:t xml:space="preserve"> in Contracting, which is recognized throughout the federal sector as evidence of solid education in the career field.  Successful graduates will be eligible for </w:t>
      </w:r>
      <w:r w:rsidR="00E462AE">
        <w:t>contract specialist positions</w:t>
      </w:r>
      <w:r>
        <w:t xml:space="preserve"> at the GS-</w:t>
      </w:r>
      <w:r w:rsidR="00E462AE">
        <w:t xml:space="preserve">11 </w:t>
      </w:r>
      <w:r w:rsidR="00AF04B1">
        <w:t>l</w:t>
      </w:r>
      <w:r>
        <w:t>evel.</w:t>
      </w:r>
    </w:p>
    <w:p w:rsidR="00E462AE" w:rsidRDefault="00E462AE" w:rsidP="00D54858">
      <w:pPr>
        <w:spacing w:line="360" w:lineRule="auto"/>
        <w:ind w:left="360" w:firstLine="720"/>
      </w:pPr>
    </w:p>
    <w:p w:rsidR="00E462AE" w:rsidRPr="00E462AE" w:rsidRDefault="00E462AE" w:rsidP="00E462AE">
      <w:pPr>
        <w:spacing w:line="360" w:lineRule="auto"/>
        <w:ind w:left="360"/>
        <w:jc w:val="center"/>
        <w:rPr>
          <w:b/>
        </w:rPr>
      </w:pPr>
      <w:r w:rsidRPr="00E462AE">
        <w:rPr>
          <w:b/>
        </w:rPr>
        <w:t>-More-</w:t>
      </w:r>
    </w:p>
    <w:p w:rsidR="00E462AE" w:rsidRDefault="00E462AE">
      <w:r>
        <w:br w:type="page"/>
      </w:r>
    </w:p>
    <w:p w:rsidR="00C05B83" w:rsidRDefault="00E462AE" w:rsidP="00E462AE">
      <w:pPr>
        <w:spacing w:line="360" w:lineRule="auto"/>
        <w:ind w:firstLine="450"/>
        <w:rPr>
          <w:b/>
        </w:rPr>
      </w:pPr>
      <w:proofErr w:type="gramStart"/>
      <w:r w:rsidRPr="00E462AE">
        <w:rPr>
          <w:b/>
        </w:rPr>
        <w:lastRenderedPageBreak/>
        <w:t>Acquisitions  2</w:t>
      </w:r>
      <w:proofErr w:type="gramEnd"/>
      <w:r w:rsidRPr="00E462AE">
        <w:rPr>
          <w:b/>
        </w:rPr>
        <w:t>/2/2/2</w:t>
      </w:r>
    </w:p>
    <w:p w:rsidR="00E462AE" w:rsidRDefault="00E462AE" w:rsidP="00E462AE">
      <w:pPr>
        <w:spacing w:line="360" w:lineRule="auto"/>
        <w:ind w:firstLine="450"/>
        <w:rPr>
          <w:b/>
        </w:rPr>
      </w:pPr>
    </w:p>
    <w:p w:rsidR="00E462AE" w:rsidRPr="00E462AE" w:rsidRDefault="00E462AE" w:rsidP="00E462AE">
      <w:pPr>
        <w:spacing w:line="360" w:lineRule="auto"/>
        <w:ind w:firstLine="450"/>
        <w:rPr>
          <w:b/>
        </w:rPr>
      </w:pPr>
    </w:p>
    <w:p w:rsidR="00C05B83" w:rsidRDefault="00C05B83" w:rsidP="00D54858">
      <w:pPr>
        <w:spacing w:line="360" w:lineRule="auto"/>
        <w:ind w:left="360" w:firstLine="720"/>
      </w:pPr>
      <w:r>
        <w:t>In the past two years, the government’s contracting force has shrunk, although the volume and complexity of contracts has increased.  VA opened its Acquisitions Academy in September 2008 in response to the growing shortage of contracting professionals, both for VA and other federal agencies.</w:t>
      </w:r>
    </w:p>
    <w:p w:rsidR="00C05B83" w:rsidRDefault="00C05B83" w:rsidP="00D54858">
      <w:pPr>
        <w:spacing w:line="360" w:lineRule="auto"/>
        <w:ind w:left="360" w:firstLine="720"/>
      </w:pPr>
      <w:r>
        <w:t>Twenty-three Veterans are enrolled in the inaugural class of the “Warriors to Workforce” internship.  Between them, they have seven Purple Hearts, two Bronze Stars and over 170 years of military experience.</w:t>
      </w:r>
    </w:p>
    <w:p w:rsidR="00C05B83" w:rsidRDefault="00C05B83" w:rsidP="00D54858">
      <w:pPr>
        <w:spacing w:line="360" w:lineRule="auto"/>
        <w:ind w:left="360" w:firstLine="720"/>
      </w:pPr>
      <w:r>
        <w:t xml:space="preserve">More information about VA’s Acquisitions Academy is available on the Internet at </w:t>
      </w:r>
      <w:hyperlink r:id="rId6" w:history="1">
        <w:r w:rsidR="00E462AE" w:rsidRPr="00CB53F8">
          <w:rPr>
            <w:rStyle w:val="Hyperlink"/>
          </w:rPr>
          <w:t>www.acquisitionacademy.va.gov</w:t>
        </w:r>
      </w:hyperlink>
      <w:r>
        <w:t>.</w:t>
      </w:r>
    </w:p>
    <w:p w:rsidR="00E462AE" w:rsidRDefault="00E462AE" w:rsidP="00D54858">
      <w:pPr>
        <w:spacing w:line="360" w:lineRule="auto"/>
        <w:ind w:left="360" w:firstLine="720"/>
      </w:pPr>
    </w:p>
    <w:p w:rsidR="00E462AE" w:rsidRDefault="00E462AE" w:rsidP="00E462AE">
      <w:pPr>
        <w:spacing w:line="360" w:lineRule="auto"/>
        <w:ind w:left="360"/>
        <w:jc w:val="center"/>
      </w:pPr>
      <w:r>
        <w:t>#   #   #</w:t>
      </w:r>
    </w:p>
    <w:sectPr w:rsidR="00E462AE" w:rsidSect="00831331">
      <w:pgSz w:w="12240" w:h="15840"/>
      <w:pgMar w:top="1440" w:right="1627" w:bottom="1296"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243E8"/>
    <w:multiLevelType w:val="hybridMultilevel"/>
    <w:tmpl w:val="A9CC625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0DF635D6"/>
    <w:multiLevelType w:val="hybridMultilevel"/>
    <w:tmpl w:val="EA06A134"/>
    <w:lvl w:ilvl="0" w:tplc="2CB09F90">
      <w:numFmt w:val="bullet"/>
      <w:lvlText w:val=""/>
      <w:lvlJc w:val="left"/>
      <w:pPr>
        <w:ind w:left="3240" w:hanging="360"/>
      </w:pPr>
      <w:rPr>
        <w:rFonts w:ascii="Wingdings" w:eastAsia="Times New Roman" w:hAnsi="Wingdings"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69AD5C7D"/>
    <w:multiLevelType w:val="hybridMultilevel"/>
    <w:tmpl w:val="03D68B7C"/>
    <w:lvl w:ilvl="0" w:tplc="7578E68E">
      <w:start w:val="1"/>
      <w:numFmt w:val="decimal"/>
      <w:lvlText w:val="%1."/>
      <w:lvlJc w:val="left"/>
      <w:pPr>
        <w:tabs>
          <w:tab w:val="num" w:pos="720"/>
        </w:tabs>
        <w:ind w:left="720" w:hanging="360"/>
      </w:pPr>
      <w:rPr>
        <w:rFonts w:cs="Times New Roman"/>
      </w:rPr>
    </w:lvl>
    <w:lvl w:ilvl="1" w:tplc="767A9A12" w:tentative="1">
      <w:start w:val="1"/>
      <w:numFmt w:val="decimal"/>
      <w:lvlText w:val="%2."/>
      <w:lvlJc w:val="left"/>
      <w:pPr>
        <w:tabs>
          <w:tab w:val="num" w:pos="1440"/>
        </w:tabs>
        <w:ind w:left="1440" w:hanging="360"/>
      </w:pPr>
      <w:rPr>
        <w:rFonts w:cs="Times New Roman"/>
      </w:rPr>
    </w:lvl>
    <w:lvl w:ilvl="2" w:tplc="2522EE18" w:tentative="1">
      <w:start w:val="1"/>
      <w:numFmt w:val="decimal"/>
      <w:lvlText w:val="%3."/>
      <w:lvlJc w:val="left"/>
      <w:pPr>
        <w:tabs>
          <w:tab w:val="num" w:pos="2160"/>
        </w:tabs>
        <w:ind w:left="2160" w:hanging="360"/>
      </w:pPr>
      <w:rPr>
        <w:rFonts w:cs="Times New Roman"/>
      </w:rPr>
    </w:lvl>
    <w:lvl w:ilvl="3" w:tplc="AA54F90A" w:tentative="1">
      <w:start w:val="1"/>
      <w:numFmt w:val="decimal"/>
      <w:lvlText w:val="%4."/>
      <w:lvlJc w:val="left"/>
      <w:pPr>
        <w:tabs>
          <w:tab w:val="num" w:pos="2880"/>
        </w:tabs>
        <w:ind w:left="2880" w:hanging="360"/>
      </w:pPr>
      <w:rPr>
        <w:rFonts w:cs="Times New Roman"/>
      </w:rPr>
    </w:lvl>
    <w:lvl w:ilvl="4" w:tplc="899A5980" w:tentative="1">
      <w:start w:val="1"/>
      <w:numFmt w:val="decimal"/>
      <w:lvlText w:val="%5."/>
      <w:lvlJc w:val="left"/>
      <w:pPr>
        <w:tabs>
          <w:tab w:val="num" w:pos="3600"/>
        </w:tabs>
        <w:ind w:left="3600" w:hanging="360"/>
      </w:pPr>
      <w:rPr>
        <w:rFonts w:cs="Times New Roman"/>
      </w:rPr>
    </w:lvl>
    <w:lvl w:ilvl="5" w:tplc="F7283BCA" w:tentative="1">
      <w:start w:val="1"/>
      <w:numFmt w:val="decimal"/>
      <w:lvlText w:val="%6."/>
      <w:lvlJc w:val="left"/>
      <w:pPr>
        <w:tabs>
          <w:tab w:val="num" w:pos="4320"/>
        </w:tabs>
        <w:ind w:left="4320" w:hanging="360"/>
      </w:pPr>
      <w:rPr>
        <w:rFonts w:cs="Times New Roman"/>
      </w:rPr>
    </w:lvl>
    <w:lvl w:ilvl="6" w:tplc="301CEEDC" w:tentative="1">
      <w:start w:val="1"/>
      <w:numFmt w:val="decimal"/>
      <w:lvlText w:val="%7."/>
      <w:lvlJc w:val="left"/>
      <w:pPr>
        <w:tabs>
          <w:tab w:val="num" w:pos="5040"/>
        </w:tabs>
        <w:ind w:left="5040" w:hanging="360"/>
      </w:pPr>
      <w:rPr>
        <w:rFonts w:cs="Times New Roman"/>
      </w:rPr>
    </w:lvl>
    <w:lvl w:ilvl="7" w:tplc="2CEA941C" w:tentative="1">
      <w:start w:val="1"/>
      <w:numFmt w:val="decimal"/>
      <w:lvlText w:val="%8."/>
      <w:lvlJc w:val="left"/>
      <w:pPr>
        <w:tabs>
          <w:tab w:val="num" w:pos="5760"/>
        </w:tabs>
        <w:ind w:left="5760" w:hanging="360"/>
      </w:pPr>
      <w:rPr>
        <w:rFonts w:cs="Times New Roman"/>
      </w:rPr>
    </w:lvl>
    <w:lvl w:ilvl="8" w:tplc="97C0295E" w:tentative="1">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noPunctuationKerning/>
  <w:characterSpacingControl w:val="doNotCompress"/>
  <w:compat/>
  <w:rsids>
    <w:rsidRoot w:val="008C38A2"/>
    <w:rsid w:val="000057AA"/>
    <w:rsid w:val="0006362E"/>
    <w:rsid w:val="000C417A"/>
    <w:rsid w:val="000C47F1"/>
    <w:rsid w:val="00117277"/>
    <w:rsid w:val="00127D1E"/>
    <w:rsid w:val="0013136E"/>
    <w:rsid w:val="00172862"/>
    <w:rsid w:val="001E418D"/>
    <w:rsid w:val="001F372D"/>
    <w:rsid w:val="00237D9F"/>
    <w:rsid w:val="0025286F"/>
    <w:rsid w:val="002F3F86"/>
    <w:rsid w:val="003134C4"/>
    <w:rsid w:val="003220AB"/>
    <w:rsid w:val="00382877"/>
    <w:rsid w:val="003B21FF"/>
    <w:rsid w:val="00474657"/>
    <w:rsid w:val="00484652"/>
    <w:rsid w:val="004C381B"/>
    <w:rsid w:val="004F121A"/>
    <w:rsid w:val="005259C7"/>
    <w:rsid w:val="005360E3"/>
    <w:rsid w:val="00590C33"/>
    <w:rsid w:val="0059317E"/>
    <w:rsid w:val="005A3698"/>
    <w:rsid w:val="005B245D"/>
    <w:rsid w:val="005C4A41"/>
    <w:rsid w:val="005F48D0"/>
    <w:rsid w:val="0060287C"/>
    <w:rsid w:val="00616B57"/>
    <w:rsid w:val="00620829"/>
    <w:rsid w:val="006E17A8"/>
    <w:rsid w:val="008142E8"/>
    <w:rsid w:val="008254D1"/>
    <w:rsid w:val="00831331"/>
    <w:rsid w:val="008B3A66"/>
    <w:rsid w:val="008C38A2"/>
    <w:rsid w:val="008D19A2"/>
    <w:rsid w:val="008E2D84"/>
    <w:rsid w:val="008F354B"/>
    <w:rsid w:val="00951D90"/>
    <w:rsid w:val="00990677"/>
    <w:rsid w:val="00AF04B1"/>
    <w:rsid w:val="00AF14EF"/>
    <w:rsid w:val="00B20249"/>
    <w:rsid w:val="00B32A3C"/>
    <w:rsid w:val="00BB3EFA"/>
    <w:rsid w:val="00BE755D"/>
    <w:rsid w:val="00C05B83"/>
    <w:rsid w:val="00C213D4"/>
    <w:rsid w:val="00C64853"/>
    <w:rsid w:val="00CD0E45"/>
    <w:rsid w:val="00CF16E5"/>
    <w:rsid w:val="00D52FE8"/>
    <w:rsid w:val="00D54858"/>
    <w:rsid w:val="00D71B0E"/>
    <w:rsid w:val="00D8743F"/>
    <w:rsid w:val="00D9496E"/>
    <w:rsid w:val="00E20B77"/>
    <w:rsid w:val="00E37720"/>
    <w:rsid w:val="00E41638"/>
    <w:rsid w:val="00E462AE"/>
    <w:rsid w:val="00E57375"/>
    <w:rsid w:val="00EB7BD8"/>
    <w:rsid w:val="00F32C66"/>
    <w:rsid w:val="00F37EB1"/>
    <w:rsid w:val="00F41318"/>
    <w:rsid w:val="00FE0338"/>
    <w:rsid w:val="00FE68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31"/>
    <w:rPr>
      <w:sz w:val="24"/>
      <w:szCs w:val="24"/>
    </w:rPr>
  </w:style>
  <w:style w:type="paragraph" w:styleId="Heading1">
    <w:name w:val="heading 1"/>
    <w:basedOn w:val="Normal"/>
    <w:next w:val="Normal"/>
    <w:link w:val="Heading1Char"/>
    <w:uiPriority w:val="99"/>
    <w:qFormat/>
    <w:rsid w:val="00831331"/>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381B"/>
    <w:rPr>
      <w:rFonts w:ascii="Cambria" w:hAnsi="Cambria" w:cs="Times New Roman"/>
      <w:b/>
      <w:bCs/>
      <w:kern w:val="32"/>
      <w:sz w:val="32"/>
      <w:szCs w:val="32"/>
    </w:rPr>
  </w:style>
  <w:style w:type="paragraph" w:styleId="BalloonText">
    <w:name w:val="Balloon Text"/>
    <w:basedOn w:val="Normal"/>
    <w:link w:val="BalloonTextChar"/>
    <w:uiPriority w:val="99"/>
    <w:rsid w:val="00D71B0E"/>
    <w:rPr>
      <w:rFonts w:ascii="Tahoma" w:hAnsi="Tahoma" w:cs="Tahoma"/>
      <w:sz w:val="16"/>
      <w:szCs w:val="16"/>
    </w:rPr>
  </w:style>
  <w:style w:type="character" w:customStyle="1" w:styleId="BalloonTextChar">
    <w:name w:val="Balloon Text Char"/>
    <w:basedOn w:val="DefaultParagraphFont"/>
    <w:link w:val="BalloonText"/>
    <w:uiPriority w:val="99"/>
    <w:locked/>
    <w:rsid w:val="00D71B0E"/>
    <w:rPr>
      <w:rFonts w:ascii="Tahoma" w:hAnsi="Tahoma" w:cs="Tahoma"/>
      <w:sz w:val="16"/>
      <w:szCs w:val="16"/>
    </w:rPr>
  </w:style>
  <w:style w:type="paragraph" w:styleId="Title">
    <w:name w:val="Title"/>
    <w:basedOn w:val="Normal"/>
    <w:link w:val="TitleChar"/>
    <w:uiPriority w:val="99"/>
    <w:qFormat/>
    <w:rsid w:val="00831331"/>
    <w:pPr>
      <w:jc w:val="center"/>
    </w:pPr>
    <w:rPr>
      <w:rFonts w:ascii="Arial" w:hAnsi="Arial" w:cs="Arial"/>
      <w:b/>
      <w:bCs/>
      <w:sz w:val="28"/>
    </w:rPr>
  </w:style>
  <w:style w:type="character" w:customStyle="1" w:styleId="TitleChar">
    <w:name w:val="Title Char"/>
    <w:basedOn w:val="DefaultParagraphFont"/>
    <w:link w:val="Title"/>
    <w:uiPriority w:val="99"/>
    <w:locked/>
    <w:rsid w:val="004C381B"/>
    <w:rPr>
      <w:rFonts w:ascii="Cambria" w:hAnsi="Cambria" w:cs="Times New Roman"/>
      <w:b/>
      <w:bCs/>
      <w:kern w:val="28"/>
      <w:sz w:val="32"/>
      <w:szCs w:val="32"/>
    </w:rPr>
  </w:style>
  <w:style w:type="paragraph" w:styleId="BodyTextIndent">
    <w:name w:val="Body Text Indent"/>
    <w:basedOn w:val="Normal"/>
    <w:link w:val="BodyTextIndentChar"/>
    <w:uiPriority w:val="99"/>
    <w:rsid w:val="00831331"/>
    <w:pPr>
      <w:ind w:left="60"/>
    </w:pPr>
    <w:rPr>
      <w:rFonts w:ascii="Arial" w:hAnsi="Arial" w:cs="Arial"/>
    </w:rPr>
  </w:style>
  <w:style w:type="character" w:customStyle="1" w:styleId="BodyTextIndentChar">
    <w:name w:val="Body Text Indent Char"/>
    <w:basedOn w:val="DefaultParagraphFont"/>
    <w:link w:val="BodyTextIndent"/>
    <w:uiPriority w:val="99"/>
    <w:semiHidden/>
    <w:locked/>
    <w:rsid w:val="004C381B"/>
    <w:rPr>
      <w:rFonts w:cs="Times New Roman"/>
      <w:sz w:val="24"/>
      <w:szCs w:val="24"/>
    </w:rPr>
  </w:style>
  <w:style w:type="character" w:styleId="Hyperlink">
    <w:name w:val="Hyperlink"/>
    <w:basedOn w:val="DefaultParagraphFont"/>
    <w:uiPriority w:val="99"/>
    <w:rsid w:val="00831331"/>
    <w:rPr>
      <w:rFonts w:cs="Times New Roman"/>
      <w:color w:val="0000FF"/>
      <w:u w:val="single"/>
    </w:rPr>
  </w:style>
  <w:style w:type="paragraph" w:styleId="BodyText">
    <w:name w:val="Body Text"/>
    <w:basedOn w:val="Normal"/>
    <w:link w:val="BodyTextChar"/>
    <w:uiPriority w:val="99"/>
    <w:rsid w:val="00831331"/>
    <w:rPr>
      <w:rFonts w:ascii="Arial" w:hAnsi="Arial" w:cs="Arial"/>
      <w:b/>
      <w:bCs/>
    </w:rPr>
  </w:style>
  <w:style w:type="character" w:customStyle="1" w:styleId="BodyTextChar">
    <w:name w:val="Body Text Char"/>
    <w:basedOn w:val="DefaultParagraphFont"/>
    <w:link w:val="BodyText"/>
    <w:uiPriority w:val="99"/>
    <w:semiHidden/>
    <w:locked/>
    <w:rsid w:val="004C381B"/>
    <w:rPr>
      <w:rFonts w:cs="Times New Roman"/>
      <w:sz w:val="24"/>
      <w:szCs w:val="24"/>
    </w:rPr>
  </w:style>
  <w:style w:type="paragraph" w:styleId="Header">
    <w:name w:val="header"/>
    <w:basedOn w:val="Normal"/>
    <w:link w:val="HeaderChar"/>
    <w:uiPriority w:val="99"/>
    <w:rsid w:val="00831331"/>
    <w:pPr>
      <w:tabs>
        <w:tab w:val="center" w:pos="4680"/>
        <w:tab w:val="right" w:pos="9360"/>
      </w:tabs>
    </w:pPr>
    <w:rPr>
      <w:rFonts w:ascii="Arial" w:hAnsi="Arial" w:cs="Arial"/>
      <w:sz w:val="22"/>
      <w:szCs w:val="20"/>
    </w:rPr>
  </w:style>
  <w:style w:type="character" w:customStyle="1" w:styleId="HeaderChar">
    <w:name w:val="Header Char"/>
    <w:basedOn w:val="DefaultParagraphFont"/>
    <w:link w:val="Header"/>
    <w:uiPriority w:val="99"/>
    <w:semiHidden/>
    <w:locked/>
    <w:rsid w:val="004C381B"/>
    <w:rPr>
      <w:rFonts w:cs="Times New Roman"/>
      <w:sz w:val="24"/>
      <w:szCs w:val="24"/>
    </w:rPr>
  </w:style>
  <w:style w:type="paragraph" w:styleId="Revision">
    <w:name w:val="Revision"/>
    <w:hidden/>
    <w:uiPriority w:val="99"/>
    <w:semiHidden/>
    <w:rsid w:val="00831331"/>
    <w:rPr>
      <w:sz w:val="24"/>
      <w:szCs w:val="24"/>
    </w:rPr>
  </w:style>
  <w:style w:type="paragraph" w:styleId="NormalWeb">
    <w:name w:val="Normal (Web)"/>
    <w:basedOn w:val="Normal"/>
    <w:uiPriority w:val="99"/>
    <w:rsid w:val="00B20249"/>
    <w:pPr>
      <w:spacing w:before="100" w:beforeAutospacing="1" w:after="100" w:afterAutospacing="1"/>
    </w:pPr>
  </w:style>
  <w:style w:type="character" w:styleId="FollowedHyperlink">
    <w:name w:val="FollowedHyperlink"/>
    <w:basedOn w:val="DefaultParagraphFont"/>
    <w:uiPriority w:val="99"/>
    <w:semiHidden/>
    <w:unhideWhenUsed/>
    <w:rsid w:val="00E462A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7079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quisitionacademy.va.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Articles for I-News</vt:lpstr>
    </vt:vector>
  </TitlesOfParts>
  <Company>VA</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for I-News</dc:title>
  <dc:subject/>
  <dc:creator>issrberk</dc:creator>
  <cp:keywords/>
  <dc:description/>
  <cp:lastModifiedBy>Phil Budahn</cp:lastModifiedBy>
  <cp:revision>10</cp:revision>
  <cp:lastPrinted>2012-01-17T17:23:00Z</cp:lastPrinted>
  <dcterms:created xsi:type="dcterms:W3CDTF">2012-01-17T22:16:00Z</dcterms:created>
  <dcterms:modified xsi:type="dcterms:W3CDTF">2012-01-25T17:53:00Z</dcterms:modified>
</cp:coreProperties>
</file>