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3F0" w:rsidRDefault="00BA33F0" w:rsidP="00BA42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A4286" w:rsidRPr="007173CE" w:rsidRDefault="00EC0573" w:rsidP="00BA428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5882640" cy="914400"/>
            <wp:effectExtent l="19050" t="0" r="3810" b="0"/>
            <wp:docPr id="1" name="Picture 1" descr="NR-461-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R-461-76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286" w:rsidRPr="007173CE" w:rsidRDefault="00BA4286" w:rsidP="00BA4286">
      <w:pPr>
        <w:ind w:left="450"/>
        <w:rPr>
          <w:rFonts w:ascii="Times New Roman" w:hAnsi="Times New Roman" w:cs="Times New Roman"/>
        </w:rPr>
      </w:pPr>
    </w:p>
    <w:p w:rsidR="00C83D94" w:rsidRPr="00C83D94" w:rsidRDefault="00C83D94" w:rsidP="00C83D94">
      <w:pPr>
        <w:ind w:left="450"/>
        <w:rPr>
          <w:rFonts w:ascii="Times New Roman" w:hAnsi="Times New Roman" w:cs="Times New Roman"/>
          <w:color w:val="000000" w:themeColor="text1"/>
        </w:rPr>
      </w:pPr>
      <w:r w:rsidRPr="00C83D94">
        <w:rPr>
          <w:rFonts w:ascii="Times New Roman" w:hAnsi="Times New Roman" w:cs="Times New Roman"/>
          <w:color w:val="000000" w:themeColor="text1"/>
        </w:rPr>
        <w:t>FOR IMMEDIATE RELEASE</w:t>
      </w:r>
    </w:p>
    <w:p w:rsidR="00BA4286" w:rsidRPr="00C83D94" w:rsidRDefault="00067D7C" w:rsidP="00C83D94">
      <w:pPr>
        <w:ind w:left="450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June</w:t>
      </w:r>
      <w:r w:rsidR="00833E26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30</w:t>
      </w:r>
      <w:r w:rsidR="00C83D94" w:rsidRPr="00C83D94">
        <w:rPr>
          <w:rFonts w:ascii="Times New Roman" w:hAnsi="Times New Roman" w:cs="Times New Roman"/>
          <w:color w:val="000000" w:themeColor="text1"/>
        </w:rPr>
        <w:t>, 2011</w:t>
      </w:r>
      <w:r w:rsidR="00C83D94" w:rsidRPr="00C83D94">
        <w:rPr>
          <w:rFonts w:ascii="Times New Roman" w:hAnsi="Times New Roman" w:cs="Times New Roman"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  <w:r w:rsidR="00C83D94" w:rsidRPr="00C83D94">
        <w:rPr>
          <w:rFonts w:ascii="Times New Roman" w:hAnsi="Times New Roman" w:cs="Times New Roman"/>
          <w:b/>
          <w:color w:val="000000" w:themeColor="text1"/>
        </w:rPr>
        <w:tab/>
      </w:r>
    </w:p>
    <w:p w:rsidR="00BA4286" w:rsidRDefault="00BA4286" w:rsidP="00C83D94">
      <w:pPr>
        <w:ind w:left="450"/>
        <w:rPr>
          <w:rFonts w:ascii="Times New Roman" w:hAnsi="Times New Roman" w:cs="Times New Roman"/>
        </w:rPr>
      </w:pPr>
    </w:p>
    <w:p w:rsidR="00BA4286" w:rsidRPr="00783975" w:rsidRDefault="00067D7C" w:rsidP="00C83D94">
      <w:pPr>
        <w:pStyle w:val="Heading9"/>
        <w:spacing w:before="0" w:after="0"/>
        <w:ind w:left="446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VA Begins Implementation of Open Source </w:t>
      </w:r>
      <w:r w:rsidR="00930EEF">
        <w:rPr>
          <w:rFonts w:ascii="Times New Roman" w:hAnsi="Times New Roman"/>
          <w:b/>
          <w:sz w:val="28"/>
        </w:rPr>
        <w:t>Program</w:t>
      </w:r>
    </w:p>
    <w:p w:rsidR="00BA4286" w:rsidRPr="00212C24" w:rsidRDefault="00067D7C" w:rsidP="00C83D94">
      <w:pPr>
        <w:ind w:left="446"/>
        <w:jc w:val="center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auto"/>
          <w:sz w:val="28"/>
          <w:szCs w:val="28"/>
        </w:rPr>
        <w:t>TIAG Selected to Build Custodial Agent</w:t>
      </w:r>
    </w:p>
    <w:p w:rsidR="00C83D94" w:rsidRPr="00BF36EC" w:rsidRDefault="00C83D94" w:rsidP="00C83D94">
      <w:pPr>
        <w:ind w:left="446"/>
        <w:jc w:val="center"/>
        <w:rPr>
          <w:rFonts w:ascii="Times New Roman" w:hAnsi="Times New Roman" w:cs="Times New Roman"/>
          <w:color w:val="auto"/>
        </w:rPr>
      </w:pPr>
    </w:p>
    <w:p w:rsidR="00930EEF" w:rsidRDefault="00BA4286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C83D94">
        <w:rPr>
          <w:rFonts w:ascii="Times New Roman" w:hAnsi="Times New Roman" w:cs="Times New Roman"/>
          <w:bCs/>
          <w:color w:val="auto"/>
        </w:rPr>
        <w:t xml:space="preserve">WASHINGTON </w:t>
      </w:r>
      <w:r w:rsidRPr="00BF36EC">
        <w:rPr>
          <w:rFonts w:ascii="Times New Roman" w:hAnsi="Times New Roman" w:cs="Times New Roman"/>
          <w:b/>
          <w:bCs/>
          <w:color w:val="auto"/>
        </w:rPr>
        <w:t>–</w:t>
      </w:r>
      <w:r w:rsidR="00614EA6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F458F" w:rsidRPr="007F458F">
        <w:rPr>
          <w:rFonts w:ascii="Times New Roman" w:hAnsi="Times New Roman" w:cs="Times New Roman"/>
        </w:rPr>
        <w:t xml:space="preserve">The Department of Veterans Affairs (VA) today </w:t>
      </w:r>
      <w:r w:rsidR="00067D7C">
        <w:rPr>
          <w:rFonts w:ascii="Times New Roman" w:hAnsi="Times New Roman" w:cs="Times New Roman"/>
        </w:rPr>
        <w:t xml:space="preserve">announced that it has begun the implementation of an open source community based on its </w:t>
      </w:r>
      <w:r w:rsidR="00930EEF">
        <w:rPr>
          <w:rFonts w:ascii="Times New Roman" w:hAnsi="Times New Roman" w:cs="Times New Roman"/>
        </w:rPr>
        <w:t>electronic health record (EHR), selecting The Informatics Applications Group (</w:t>
      </w:r>
      <w:proofErr w:type="spellStart"/>
      <w:r w:rsidR="00930EEF">
        <w:rPr>
          <w:rFonts w:ascii="Times New Roman" w:hAnsi="Times New Roman" w:cs="Times New Roman"/>
        </w:rPr>
        <w:t>tiag</w:t>
      </w:r>
      <w:proofErr w:type="spellEnd"/>
      <w:r w:rsidR="00930EEF">
        <w:rPr>
          <w:rFonts w:ascii="Times New Roman" w:hAnsi="Times New Roman" w:cs="Times New Roman"/>
        </w:rPr>
        <w:t>) to create the Custodial Agent that will serve as the community’s central governing body.</w:t>
      </w:r>
      <w:r w:rsidR="00D956FF">
        <w:rPr>
          <w:rFonts w:ascii="Times New Roman" w:hAnsi="Times New Roman" w:cs="Times New Roman"/>
        </w:rPr>
        <w:t xml:space="preserve"> VA will contribute its current EHR, known as </w:t>
      </w:r>
      <w:proofErr w:type="spellStart"/>
      <w:r w:rsidR="00D956FF">
        <w:rPr>
          <w:rFonts w:ascii="Times New Roman" w:hAnsi="Times New Roman" w:cs="Times New Roman"/>
        </w:rPr>
        <w:t>VistA</w:t>
      </w:r>
      <w:proofErr w:type="spellEnd"/>
      <w:r w:rsidR="00D956FF">
        <w:rPr>
          <w:rFonts w:ascii="Times New Roman" w:hAnsi="Times New Roman" w:cs="Times New Roman"/>
        </w:rPr>
        <w:t xml:space="preserve"> (Veterans Integrated System Technology Architecture), to seed the open source effort.</w:t>
      </w:r>
    </w:p>
    <w:p w:rsidR="00DE7C47" w:rsidRDefault="00A71D70" w:rsidP="00A71D70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 w:rsidRPr="007F458F">
        <w:rPr>
          <w:rFonts w:ascii="Times New Roman" w:hAnsi="Times New Roman" w:cs="Times New Roman"/>
        </w:rPr>
        <w:t>"</w:t>
      </w:r>
      <w:r w:rsidR="00D956FF">
        <w:rPr>
          <w:rFonts w:ascii="Times New Roman" w:hAnsi="Times New Roman" w:cs="Times New Roman"/>
        </w:rPr>
        <w:t>Our EHR</w:t>
      </w:r>
      <w:r w:rsidRPr="007F458F">
        <w:rPr>
          <w:rFonts w:ascii="Times New Roman" w:hAnsi="Times New Roman" w:cs="Times New Roman"/>
        </w:rPr>
        <w:t xml:space="preserve"> is </w:t>
      </w:r>
      <w:r w:rsidR="00DE7C47">
        <w:rPr>
          <w:rFonts w:ascii="Times New Roman" w:hAnsi="Times New Roman" w:cs="Times New Roman"/>
        </w:rPr>
        <w:t xml:space="preserve">central to the </w:t>
      </w:r>
      <w:r w:rsidR="004371F0">
        <w:rPr>
          <w:rFonts w:ascii="Times New Roman" w:hAnsi="Times New Roman" w:cs="Times New Roman"/>
        </w:rPr>
        <w:t>quality of</w:t>
      </w:r>
      <w:r w:rsidR="00DE7C47">
        <w:rPr>
          <w:rFonts w:ascii="Times New Roman" w:hAnsi="Times New Roman" w:cs="Times New Roman"/>
        </w:rPr>
        <w:t xml:space="preserve"> care we provide to Veterans</w:t>
      </w:r>
      <w:r>
        <w:rPr>
          <w:rFonts w:ascii="Times New Roman" w:hAnsi="Times New Roman" w:cs="Times New Roman"/>
        </w:rPr>
        <w:t>,” said Secretary of Veterans Affairs Eric K. Shinseki. “</w:t>
      </w:r>
      <w:r w:rsidR="00DE7C4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we continually advance the health care we deliver, </w:t>
      </w:r>
      <w:r w:rsidR="005005F4">
        <w:rPr>
          <w:rFonts w:ascii="Times New Roman" w:hAnsi="Times New Roman" w:cs="Times New Roman"/>
        </w:rPr>
        <w:t xml:space="preserve">so too must we advance the capability of </w:t>
      </w:r>
      <w:r w:rsidR="007F33F4">
        <w:rPr>
          <w:rFonts w:ascii="Times New Roman" w:hAnsi="Times New Roman" w:cs="Times New Roman"/>
        </w:rPr>
        <w:t>EHR software</w:t>
      </w:r>
      <w:r>
        <w:rPr>
          <w:rFonts w:ascii="Times New Roman" w:hAnsi="Times New Roman" w:cs="Times New Roman"/>
        </w:rPr>
        <w:t xml:space="preserve">. </w:t>
      </w:r>
      <w:r w:rsidR="00DE7C47">
        <w:rPr>
          <w:rFonts w:ascii="Times New Roman" w:hAnsi="Times New Roman" w:cs="Times New Roman"/>
        </w:rPr>
        <w:t>Moving</w:t>
      </w:r>
      <w:r w:rsidRPr="007F45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 an open s</w:t>
      </w:r>
      <w:r w:rsidRPr="007F458F">
        <w:rPr>
          <w:rFonts w:ascii="Times New Roman" w:hAnsi="Times New Roman" w:cs="Times New Roman"/>
        </w:rPr>
        <w:t>ourc</w:t>
      </w:r>
      <w:r>
        <w:rPr>
          <w:rFonts w:ascii="Times New Roman" w:hAnsi="Times New Roman" w:cs="Times New Roman"/>
        </w:rPr>
        <w:t>e model invites innovation from the public and private sectors</w:t>
      </w:r>
      <w:r w:rsidR="00B475D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B475DA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is </w:t>
      </w:r>
      <w:r w:rsidRPr="007F458F">
        <w:rPr>
          <w:rFonts w:ascii="Times New Roman" w:hAnsi="Times New Roman" w:cs="Times New Roman"/>
        </w:rPr>
        <w:t xml:space="preserve">an important </w:t>
      </w:r>
      <w:r w:rsidR="009C69B7">
        <w:rPr>
          <w:rFonts w:ascii="Times New Roman" w:hAnsi="Times New Roman" w:cs="Times New Roman"/>
        </w:rPr>
        <w:t>element of</w:t>
      </w:r>
      <w:r w:rsidR="00542498">
        <w:rPr>
          <w:rFonts w:ascii="Times New Roman" w:hAnsi="Times New Roman" w:cs="Times New Roman"/>
        </w:rPr>
        <w:t xml:space="preserve"> our</w:t>
      </w:r>
      <w:r w:rsidRPr="007F458F">
        <w:rPr>
          <w:rFonts w:ascii="Times New Roman" w:hAnsi="Times New Roman" w:cs="Times New Roman"/>
        </w:rPr>
        <w:t xml:space="preserve"> </w:t>
      </w:r>
      <w:r w:rsidR="007F33F4">
        <w:rPr>
          <w:rFonts w:ascii="Times New Roman" w:hAnsi="Times New Roman" w:cs="Times New Roman"/>
        </w:rPr>
        <w:t xml:space="preserve">EHR </w:t>
      </w:r>
      <w:r w:rsidR="00542498">
        <w:rPr>
          <w:rFonts w:ascii="Times New Roman" w:hAnsi="Times New Roman" w:cs="Times New Roman"/>
        </w:rPr>
        <w:t>collaboration</w:t>
      </w:r>
      <w:r w:rsidR="00B475DA">
        <w:rPr>
          <w:rFonts w:ascii="Times New Roman" w:hAnsi="Times New Roman" w:cs="Times New Roman"/>
        </w:rPr>
        <w:t xml:space="preserve"> with the Depart</w:t>
      </w:r>
      <w:r w:rsidR="00542498">
        <w:rPr>
          <w:rFonts w:ascii="Times New Roman" w:hAnsi="Times New Roman" w:cs="Times New Roman"/>
        </w:rPr>
        <w:t>ment of Defense and an important part of our strategy</w:t>
      </w:r>
      <w:r w:rsidR="00B475DA">
        <w:rPr>
          <w:rFonts w:ascii="Times New Roman" w:hAnsi="Times New Roman" w:cs="Times New Roman"/>
        </w:rPr>
        <w:t xml:space="preserve"> to </w:t>
      </w:r>
      <w:r w:rsidRPr="007F458F">
        <w:rPr>
          <w:rFonts w:ascii="Times New Roman" w:hAnsi="Times New Roman" w:cs="Times New Roman"/>
        </w:rPr>
        <w:t xml:space="preserve">ensure that VA clinicians have the best tools possible, and that Veterans receive the best health care possible." </w:t>
      </w:r>
    </w:p>
    <w:p w:rsidR="00A71D70" w:rsidRPr="007F458F" w:rsidRDefault="00DE7C47" w:rsidP="00A71D70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April, VA announced its intent to </w:t>
      </w:r>
      <w:r w:rsidR="004371F0">
        <w:rPr>
          <w:rFonts w:ascii="Times New Roman" w:hAnsi="Times New Roman" w:cs="Times New Roman"/>
        </w:rPr>
        <w:t>establish a Custodial Agent (CA) to serve as the central governing body for an</w:t>
      </w:r>
      <w:r>
        <w:rPr>
          <w:rFonts w:ascii="Times New Roman" w:hAnsi="Times New Roman" w:cs="Times New Roman"/>
        </w:rPr>
        <w:t xml:space="preserve"> open source</w:t>
      </w:r>
      <w:r w:rsidR="004371F0">
        <w:rPr>
          <w:rFonts w:ascii="Times New Roman" w:hAnsi="Times New Roman" w:cs="Times New Roman"/>
        </w:rPr>
        <w:t xml:space="preserve"> community. The CA </w:t>
      </w:r>
      <w:r w:rsidR="005005F4">
        <w:rPr>
          <w:rFonts w:ascii="Times New Roman" w:hAnsi="Times New Roman" w:cs="Times New Roman"/>
        </w:rPr>
        <w:t xml:space="preserve">will </w:t>
      </w:r>
      <w:r w:rsidR="003323CA">
        <w:rPr>
          <w:rFonts w:ascii="Times New Roman" w:hAnsi="Times New Roman" w:cs="Times New Roman"/>
        </w:rPr>
        <w:t xml:space="preserve">provide important communication, organizational, and administrative functions that enable community members to share information and software and to collaborate on the improvement and </w:t>
      </w:r>
      <w:r w:rsidR="009B33A5">
        <w:rPr>
          <w:rFonts w:ascii="Times New Roman" w:hAnsi="Times New Roman" w:cs="Times New Roman"/>
        </w:rPr>
        <w:t xml:space="preserve">the use of EHR systems. </w:t>
      </w:r>
      <w:proofErr w:type="spellStart"/>
      <w:proofErr w:type="gramStart"/>
      <w:r w:rsidR="00E27F7E" w:rsidRPr="00E27F7E">
        <w:rPr>
          <w:rFonts w:ascii="Times New Roman" w:hAnsi="Times New Roman" w:cs="Times New Roman"/>
          <w:i/>
        </w:rPr>
        <w:t>tiag</w:t>
      </w:r>
      <w:proofErr w:type="spellEnd"/>
      <w:proofErr w:type="gramEnd"/>
      <w:r w:rsidR="009B33A5">
        <w:rPr>
          <w:rFonts w:ascii="Times New Roman" w:hAnsi="Times New Roman" w:cs="Times New Roman"/>
        </w:rPr>
        <w:t>, an innovative technology services company, has been selected to design and launch the Custodial Agent.</w:t>
      </w:r>
    </w:p>
    <w:p w:rsidR="009B33A5" w:rsidRDefault="003323CA" w:rsidP="00C83D94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5005F4">
        <w:rPr>
          <w:rFonts w:ascii="Times New Roman" w:hAnsi="Times New Roman" w:cs="Times New Roman"/>
        </w:rPr>
        <w:t>We have a tremendous opportunity to create the next generation of EHRs, which is so</w:t>
      </w:r>
      <w:r w:rsidR="00A71D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important to </w:t>
      </w:r>
      <w:r w:rsidR="00B475DA">
        <w:rPr>
          <w:rFonts w:ascii="Times New Roman" w:hAnsi="Times New Roman" w:cs="Times New Roman"/>
        </w:rPr>
        <w:t xml:space="preserve">our EHR collaboration with </w:t>
      </w:r>
      <w:proofErr w:type="spellStart"/>
      <w:r w:rsidR="00B475DA">
        <w:rPr>
          <w:rFonts w:ascii="Times New Roman" w:hAnsi="Times New Roman" w:cs="Times New Roman"/>
        </w:rPr>
        <w:t>DoD</w:t>
      </w:r>
      <w:proofErr w:type="spellEnd"/>
      <w:r w:rsidR="00B475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and to many current and future users of </w:t>
      </w:r>
      <w:r w:rsidR="007F33F4">
        <w:rPr>
          <w:rFonts w:ascii="Times New Roman" w:hAnsi="Times New Roman" w:cs="Times New Roman"/>
        </w:rPr>
        <w:t>electronic health records</w:t>
      </w:r>
      <w:r>
        <w:rPr>
          <w:rFonts w:ascii="Times New Roman" w:hAnsi="Times New Roman" w:cs="Times New Roman"/>
        </w:rPr>
        <w:t>,” said VA Chief Technology Officer Dr. Peter Levin. “</w:t>
      </w:r>
      <w:r w:rsidR="005005F4">
        <w:rPr>
          <w:rFonts w:ascii="Times New Roman" w:hAnsi="Times New Roman" w:cs="Times New Roman"/>
        </w:rPr>
        <w:t xml:space="preserve">In order to </w:t>
      </w:r>
      <w:r w:rsidR="005005F4">
        <w:rPr>
          <w:rFonts w:ascii="Times New Roman" w:hAnsi="Times New Roman" w:cs="Times New Roman"/>
        </w:rPr>
        <w:lastRenderedPageBreak/>
        <w:t xml:space="preserve">achieve the highest level of utility and safety, </w:t>
      </w:r>
      <w:r w:rsidR="009B33A5">
        <w:rPr>
          <w:rFonts w:ascii="Times New Roman" w:hAnsi="Times New Roman" w:cs="Times New Roman"/>
        </w:rPr>
        <w:t>we</w:t>
      </w:r>
      <w:r w:rsidR="005005F4">
        <w:rPr>
          <w:rFonts w:ascii="Times New Roman" w:hAnsi="Times New Roman" w:cs="Times New Roman"/>
        </w:rPr>
        <w:t xml:space="preserve"> must</w:t>
      </w:r>
      <w:r w:rsidR="009B33A5">
        <w:rPr>
          <w:rFonts w:ascii="Times New Roman" w:hAnsi="Times New Roman" w:cs="Times New Roman"/>
        </w:rPr>
        <w:t xml:space="preserve"> engage a</w:t>
      </w:r>
      <w:r w:rsidR="005005F4">
        <w:rPr>
          <w:rFonts w:ascii="Times New Roman" w:hAnsi="Times New Roman" w:cs="Times New Roman"/>
        </w:rPr>
        <w:t>s</w:t>
      </w:r>
      <w:r w:rsidR="009B33A5">
        <w:rPr>
          <w:rFonts w:ascii="Times New Roman" w:hAnsi="Times New Roman" w:cs="Times New Roman"/>
        </w:rPr>
        <w:t xml:space="preserve"> broad </w:t>
      </w:r>
      <w:r w:rsidR="005005F4">
        <w:rPr>
          <w:rFonts w:ascii="Times New Roman" w:hAnsi="Times New Roman" w:cs="Times New Roman"/>
        </w:rPr>
        <w:t xml:space="preserve">a </w:t>
      </w:r>
      <w:r w:rsidR="009B33A5">
        <w:rPr>
          <w:rFonts w:ascii="Times New Roman" w:hAnsi="Times New Roman" w:cs="Times New Roman"/>
        </w:rPr>
        <w:t xml:space="preserve">base of EHR users and developers </w:t>
      </w:r>
      <w:r w:rsidR="005005F4">
        <w:rPr>
          <w:rFonts w:ascii="Times New Roman" w:hAnsi="Times New Roman" w:cs="Times New Roman"/>
        </w:rPr>
        <w:t>as possible</w:t>
      </w:r>
      <w:r w:rsidR="009B33A5">
        <w:rPr>
          <w:rFonts w:ascii="Times New Roman" w:hAnsi="Times New Roman" w:cs="Times New Roman"/>
        </w:rPr>
        <w:t xml:space="preserve">. We are working closely with </w:t>
      </w:r>
      <w:proofErr w:type="spellStart"/>
      <w:r w:rsidR="00E27F7E" w:rsidRPr="00E27F7E">
        <w:rPr>
          <w:rFonts w:ascii="Times New Roman" w:hAnsi="Times New Roman" w:cs="Times New Roman"/>
          <w:i/>
        </w:rPr>
        <w:t>tiag</w:t>
      </w:r>
      <w:proofErr w:type="spellEnd"/>
      <w:r w:rsidR="009B33A5">
        <w:rPr>
          <w:rFonts w:ascii="Times New Roman" w:hAnsi="Times New Roman" w:cs="Times New Roman"/>
        </w:rPr>
        <w:t xml:space="preserve"> to design a robust Custodial Agent that enables this level of community engagement.”</w:t>
      </w:r>
    </w:p>
    <w:p w:rsidR="007F458F" w:rsidRPr="007F458F" w:rsidRDefault="009B33A5" w:rsidP="00231EAD">
      <w:pPr>
        <w:autoSpaceDE w:val="0"/>
        <w:autoSpaceDN w:val="0"/>
        <w:adjustRightInd w:val="0"/>
        <w:spacing w:line="360" w:lineRule="auto"/>
        <w:ind w:left="450"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 expects the Custodial Agent to launch in August and to commence full operation in the fall. For more information, see </w:t>
      </w:r>
      <w:r w:rsidR="00177E4E">
        <w:rPr>
          <w:rFonts w:ascii="Times New Roman" w:hAnsi="Times New Roman" w:cs="Times New Roman"/>
        </w:rPr>
        <w:t xml:space="preserve">today’s entry on VA’s </w:t>
      </w:r>
      <w:proofErr w:type="spellStart"/>
      <w:r w:rsidR="00177E4E">
        <w:rPr>
          <w:rFonts w:ascii="Times New Roman" w:hAnsi="Times New Roman" w:cs="Times New Roman"/>
        </w:rPr>
        <w:t>VAntage</w:t>
      </w:r>
      <w:proofErr w:type="spellEnd"/>
      <w:r w:rsidR="00177E4E">
        <w:rPr>
          <w:rFonts w:ascii="Times New Roman" w:hAnsi="Times New Roman" w:cs="Times New Roman"/>
        </w:rPr>
        <w:t xml:space="preserve"> Point blog (blogs.va.gov) and the Open Source EHR Custodial Agent website (www.osehrca.org)</w:t>
      </w:r>
      <w:r>
        <w:rPr>
          <w:rFonts w:ascii="Times New Roman" w:hAnsi="Times New Roman" w:cs="Times New Roman"/>
        </w:rPr>
        <w:t>.</w:t>
      </w:r>
    </w:p>
    <w:p w:rsidR="00BA4286" w:rsidRPr="007F458F" w:rsidRDefault="00C83D94" w:rsidP="00833E26">
      <w:pPr>
        <w:spacing w:line="360" w:lineRule="auto"/>
        <w:ind w:left="45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#  #  #</w:t>
      </w:r>
    </w:p>
    <w:sectPr w:rsidR="00BA4286" w:rsidRPr="007F458F" w:rsidSect="00BA4286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6DF1"/>
    <w:multiLevelType w:val="hybridMultilevel"/>
    <w:tmpl w:val="B23082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642B8D"/>
    <w:multiLevelType w:val="hybridMultilevel"/>
    <w:tmpl w:val="588E9BD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81"/>
  <w:displayBackgroundShape/>
  <w:proofState w:spelling="clean" w:grammar="clean"/>
  <w:stylePaneFormatFilter w:val="3701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60C4E"/>
    <w:rsid w:val="0004192C"/>
    <w:rsid w:val="00067D7C"/>
    <w:rsid w:val="000A38CE"/>
    <w:rsid w:val="000B3E51"/>
    <w:rsid w:val="000F5F5A"/>
    <w:rsid w:val="00166DFF"/>
    <w:rsid w:val="00177E4E"/>
    <w:rsid w:val="00192272"/>
    <w:rsid w:val="00212C24"/>
    <w:rsid w:val="00224650"/>
    <w:rsid w:val="00227EA6"/>
    <w:rsid w:val="00231EAD"/>
    <w:rsid w:val="0028205A"/>
    <w:rsid w:val="003323CA"/>
    <w:rsid w:val="003739D5"/>
    <w:rsid w:val="003829A5"/>
    <w:rsid w:val="0041578F"/>
    <w:rsid w:val="004371F0"/>
    <w:rsid w:val="00443399"/>
    <w:rsid w:val="004674EF"/>
    <w:rsid w:val="004C11CB"/>
    <w:rsid w:val="005005F4"/>
    <w:rsid w:val="00542498"/>
    <w:rsid w:val="00614EA6"/>
    <w:rsid w:val="00673ED6"/>
    <w:rsid w:val="006874D9"/>
    <w:rsid w:val="00750DBB"/>
    <w:rsid w:val="00752325"/>
    <w:rsid w:val="00760E06"/>
    <w:rsid w:val="00794A5B"/>
    <w:rsid w:val="007E3658"/>
    <w:rsid w:val="007F33F4"/>
    <w:rsid w:val="007F458F"/>
    <w:rsid w:val="00833E26"/>
    <w:rsid w:val="00930EEF"/>
    <w:rsid w:val="009B33A5"/>
    <w:rsid w:val="009C69B7"/>
    <w:rsid w:val="009E400E"/>
    <w:rsid w:val="009F49FF"/>
    <w:rsid w:val="00A71D70"/>
    <w:rsid w:val="00AB0364"/>
    <w:rsid w:val="00B475DA"/>
    <w:rsid w:val="00BA33F0"/>
    <w:rsid w:val="00BA4286"/>
    <w:rsid w:val="00BD06B3"/>
    <w:rsid w:val="00C002C9"/>
    <w:rsid w:val="00C0179C"/>
    <w:rsid w:val="00C3198E"/>
    <w:rsid w:val="00C600D5"/>
    <w:rsid w:val="00C83D94"/>
    <w:rsid w:val="00D60C4E"/>
    <w:rsid w:val="00D956FF"/>
    <w:rsid w:val="00DA3891"/>
    <w:rsid w:val="00DE7C47"/>
    <w:rsid w:val="00E27F7E"/>
    <w:rsid w:val="00E41A1A"/>
    <w:rsid w:val="00E648A4"/>
    <w:rsid w:val="00EC0573"/>
    <w:rsid w:val="00F21FC0"/>
    <w:rsid w:val="00F851C0"/>
    <w:rsid w:val="00F92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A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40DE8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qFormat/>
    <w:rsid w:val="00CD347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8397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140DE8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odyTextIndent2">
    <w:name w:val="Body Text Indent 2"/>
    <w:basedOn w:val="Normal"/>
    <w:rsid w:val="00140DE8"/>
    <w:pPr>
      <w:spacing w:line="360" w:lineRule="auto"/>
      <w:ind w:left="810" w:firstLine="446"/>
    </w:pPr>
    <w:rPr>
      <w:rFonts w:ascii="Times New Roman" w:eastAsia="Times" w:hAnsi="Times New Roman" w:cs="Times New Roman"/>
      <w:color w:val="auto"/>
      <w:szCs w:val="20"/>
    </w:rPr>
  </w:style>
  <w:style w:type="paragraph" w:styleId="NormalWeb">
    <w:name w:val="Normal (Web)"/>
    <w:basedOn w:val="Normal"/>
    <w:rsid w:val="00140D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140DE8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80733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34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F92A76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76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rsid w:val="007E3658"/>
    <w:rPr>
      <w:sz w:val="16"/>
      <w:szCs w:val="16"/>
    </w:rPr>
  </w:style>
  <w:style w:type="paragraph" w:styleId="CommentText">
    <w:name w:val="annotation text"/>
    <w:basedOn w:val="Normal"/>
    <w:semiHidden/>
    <w:rsid w:val="007E36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36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8A4"/>
    <w:rPr>
      <w:rFonts w:ascii="Arial" w:hAnsi="Arial" w:cs="Arial"/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140DE8"/>
    <w:pPr>
      <w:keepNext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paragraph" w:styleId="Heading3">
    <w:name w:val="heading 3"/>
    <w:basedOn w:val="Normal"/>
    <w:next w:val="Normal"/>
    <w:qFormat/>
    <w:rsid w:val="00CD3476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9">
    <w:name w:val="heading 9"/>
    <w:basedOn w:val="Normal"/>
    <w:next w:val="Normal"/>
    <w:qFormat/>
    <w:rsid w:val="00783975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0C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60C4E"/>
    <w:rPr>
      <w:color w:val="0000FF"/>
      <w:u w:val="single"/>
    </w:rPr>
  </w:style>
  <w:style w:type="paragraph" w:styleId="BodyTextIndent">
    <w:name w:val="Body Text Indent"/>
    <w:basedOn w:val="Normal"/>
    <w:rsid w:val="00140DE8"/>
    <w:pPr>
      <w:spacing w:line="360" w:lineRule="auto"/>
      <w:ind w:left="900"/>
    </w:pPr>
    <w:rPr>
      <w:rFonts w:ascii="Times New Roman" w:eastAsia="Times" w:hAnsi="Times New Roman" w:cs="Times New Roman"/>
      <w:color w:val="auto"/>
      <w:szCs w:val="20"/>
    </w:rPr>
  </w:style>
  <w:style w:type="paragraph" w:styleId="BodyTextIndent2">
    <w:name w:val="Body Text Indent 2"/>
    <w:basedOn w:val="Normal"/>
    <w:rsid w:val="00140DE8"/>
    <w:pPr>
      <w:spacing w:line="360" w:lineRule="auto"/>
      <w:ind w:left="810" w:firstLine="446"/>
    </w:pPr>
    <w:rPr>
      <w:rFonts w:ascii="Times New Roman" w:eastAsia="Times" w:hAnsi="Times New Roman" w:cs="Times New Roman"/>
      <w:color w:val="auto"/>
      <w:szCs w:val="20"/>
    </w:rPr>
  </w:style>
  <w:style w:type="paragraph" w:styleId="NormalWeb">
    <w:name w:val="Normal (Web)"/>
    <w:basedOn w:val="Normal"/>
    <w:rsid w:val="00140DE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rsid w:val="00140DE8"/>
    <w:pPr>
      <w:autoSpaceDE w:val="0"/>
      <w:autoSpaceDN w:val="0"/>
      <w:adjustRightInd w:val="0"/>
      <w:spacing w:after="216" w:line="360" w:lineRule="auto"/>
      <w:ind w:left="446" w:firstLine="720"/>
    </w:pPr>
    <w:rPr>
      <w:rFonts w:ascii="Times New Roman" w:eastAsia="Times" w:hAnsi="Times New Roman" w:cs="Times New Roman"/>
      <w:color w:val="auto"/>
      <w:szCs w:val="20"/>
    </w:rPr>
  </w:style>
  <w:style w:type="paragraph" w:styleId="BalloonText">
    <w:name w:val="Balloon Text"/>
    <w:basedOn w:val="Normal"/>
    <w:semiHidden/>
    <w:rsid w:val="00807331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3B34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F92A76"/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A76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semiHidden/>
    <w:rsid w:val="007E3658"/>
    <w:rPr>
      <w:sz w:val="16"/>
      <w:szCs w:val="16"/>
    </w:rPr>
  </w:style>
  <w:style w:type="paragraph" w:styleId="CommentText">
    <w:name w:val="annotation text"/>
    <w:basedOn w:val="Normal"/>
    <w:semiHidden/>
    <w:rsid w:val="007E365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E36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 of Veterans Affairs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vacoalexaw</dc:creator>
  <cp:lastModifiedBy>VACONAYLON</cp:lastModifiedBy>
  <cp:revision>2</cp:revision>
  <cp:lastPrinted>2011-03-31T17:59:00Z</cp:lastPrinted>
  <dcterms:created xsi:type="dcterms:W3CDTF">2011-06-30T22:32:00Z</dcterms:created>
  <dcterms:modified xsi:type="dcterms:W3CDTF">2011-06-30T22:32:00Z</dcterms:modified>
</cp:coreProperties>
</file>