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D2C" w:rsidRPr="00A23C85" w:rsidRDefault="00CF284D">
      <w:pPr>
        <w:ind w:firstLine="0"/>
      </w:pPr>
      <w:r>
        <w:rPr>
          <w:noProof/>
        </w:rPr>
        <w:drawing>
          <wp:inline distT="0" distB="0" distL="0" distR="0">
            <wp:extent cx="5867400" cy="895350"/>
            <wp:effectExtent l="19050" t="0" r="0" b="0"/>
            <wp:docPr id="1" name="Picture 1" descr="OMR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R_letterhead"/>
                    <pic:cNvPicPr>
                      <a:picLocks noChangeAspect="1" noChangeArrowheads="1"/>
                    </pic:cNvPicPr>
                  </pic:nvPicPr>
                  <pic:blipFill>
                    <a:blip r:embed="rId5" cstate="print"/>
                    <a:srcRect/>
                    <a:stretch>
                      <a:fillRect/>
                    </a:stretch>
                  </pic:blipFill>
                  <pic:spPr bwMode="auto">
                    <a:xfrm>
                      <a:off x="0" y="0"/>
                      <a:ext cx="5867400" cy="895350"/>
                    </a:xfrm>
                    <a:prstGeom prst="rect">
                      <a:avLst/>
                    </a:prstGeom>
                    <a:noFill/>
                    <a:ln w="9525">
                      <a:noFill/>
                      <a:miter lim="800000"/>
                      <a:headEnd/>
                      <a:tailEnd/>
                    </a:ln>
                  </pic:spPr>
                </pic:pic>
              </a:graphicData>
            </a:graphic>
          </wp:inline>
        </w:drawing>
      </w:r>
    </w:p>
    <w:p w:rsidR="00D44C6D" w:rsidRDefault="00D44C6D" w:rsidP="00637C38">
      <w:pPr>
        <w:pStyle w:val="Heading1"/>
        <w:tabs>
          <w:tab w:val="left" w:pos="720"/>
        </w:tabs>
        <w:ind w:left="540"/>
        <w:jc w:val="left"/>
        <w:rPr>
          <w:b w:val="0"/>
          <w:sz w:val="24"/>
        </w:rPr>
      </w:pPr>
    </w:p>
    <w:p w:rsidR="00814AAC" w:rsidRDefault="00F66A51" w:rsidP="00637C38">
      <w:pPr>
        <w:tabs>
          <w:tab w:val="left" w:pos="720"/>
          <w:tab w:val="left" w:pos="1440"/>
        </w:tabs>
        <w:spacing w:line="240" w:lineRule="auto"/>
        <w:ind w:firstLine="630"/>
      </w:pPr>
      <w:r>
        <w:t>FOR IMMEDIATE RELEASE</w:t>
      </w:r>
      <w:r w:rsidR="0011002F">
        <w:t xml:space="preserve">  </w:t>
      </w:r>
      <w:r w:rsidR="0011002F">
        <w:tab/>
      </w:r>
    </w:p>
    <w:p w:rsidR="00F66A51" w:rsidRDefault="009C367F" w:rsidP="00637C38">
      <w:pPr>
        <w:tabs>
          <w:tab w:val="left" w:pos="720"/>
          <w:tab w:val="left" w:pos="1440"/>
        </w:tabs>
        <w:spacing w:line="240" w:lineRule="auto"/>
        <w:ind w:firstLine="630"/>
      </w:pPr>
      <w:r>
        <w:t>June</w:t>
      </w:r>
      <w:r w:rsidR="00FC0FE3">
        <w:t xml:space="preserve"> </w:t>
      </w:r>
      <w:r w:rsidR="00814AAC">
        <w:t>6</w:t>
      </w:r>
      <w:r w:rsidR="00F66A51">
        <w:t>, 20</w:t>
      </w:r>
      <w:r w:rsidR="006A5CB0">
        <w:t>11</w:t>
      </w:r>
    </w:p>
    <w:p w:rsidR="00F66A51" w:rsidRDefault="00F66A51" w:rsidP="00637C38">
      <w:pPr>
        <w:tabs>
          <w:tab w:val="left" w:pos="720"/>
          <w:tab w:val="left" w:pos="1440"/>
        </w:tabs>
        <w:spacing w:line="240" w:lineRule="auto"/>
        <w:ind w:left="630" w:firstLine="630"/>
      </w:pPr>
    </w:p>
    <w:p w:rsidR="00641D00" w:rsidRDefault="00641D00" w:rsidP="00637C38">
      <w:pPr>
        <w:pStyle w:val="Title"/>
        <w:tabs>
          <w:tab w:val="left" w:pos="720"/>
          <w:tab w:val="left" w:pos="1440"/>
        </w:tabs>
        <w:spacing w:after="200"/>
        <w:ind w:left="634" w:right="360"/>
        <w:rPr>
          <w:rFonts w:ascii="Times New Roman" w:hAnsi="Times New Roman"/>
          <w:sz w:val="28"/>
        </w:rPr>
      </w:pPr>
      <w:r>
        <w:rPr>
          <w:rFonts w:ascii="Times New Roman" w:hAnsi="Times New Roman"/>
          <w:sz w:val="28"/>
        </w:rPr>
        <w:t xml:space="preserve">Muro </w:t>
      </w:r>
      <w:r w:rsidR="009C367F">
        <w:rPr>
          <w:rFonts w:ascii="Times New Roman" w:hAnsi="Times New Roman"/>
          <w:sz w:val="28"/>
        </w:rPr>
        <w:t xml:space="preserve">Sworn </w:t>
      </w:r>
      <w:proofErr w:type="gramStart"/>
      <w:r w:rsidR="009C367F">
        <w:rPr>
          <w:rFonts w:ascii="Times New Roman" w:hAnsi="Times New Roman"/>
          <w:sz w:val="28"/>
        </w:rPr>
        <w:t>In</w:t>
      </w:r>
      <w:r w:rsidR="00FC0FE3">
        <w:rPr>
          <w:rFonts w:ascii="Times New Roman" w:hAnsi="Times New Roman"/>
          <w:sz w:val="28"/>
        </w:rPr>
        <w:t xml:space="preserve"> </w:t>
      </w:r>
      <w:r>
        <w:rPr>
          <w:rFonts w:ascii="Times New Roman" w:hAnsi="Times New Roman"/>
          <w:sz w:val="28"/>
        </w:rPr>
        <w:t>as</w:t>
      </w:r>
      <w:r w:rsidR="00FC0FE3">
        <w:rPr>
          <w:rFonts w:ascii="Times New Roman" w:hAnsi="Times New Roman"/>
          <w:sz w:val="28"/>
        </w:rPr>
        <w:t xml:space="preserve"> </w:t>
      </w:r>
      <w:r>
        <w:rPr>
          <w:rFonts w:ascii="Times New Roman" w:hAnsi="Times New Roman"/>
          <w:sz w:val="28"/>
        </w:rPr>
        <w:t>Under</w:t>
      </w:r>
      <w:proofErr w:type="gramEnd"/>
      <w:r>
        <w:rPr>
          <w:rFonts w:ascii="Times New Roman" w:hAnsi="Times New Roman"/>
          <w:sz w:val="28"/>
        </w:rPr>
        <w:t xml:space="preserve"> Secretary for </w:t>
      </w:r>
      <w:r w:rsidR="0011002F">
        <w:rPr>
          <w:rFonts w:ascii="Times New Roman" w:hAnsi="Times New Roman"/>
          <w:sz w:val="28"/>
        </w:rPr>
        <w:t xml:space="preserve">VA’s </w:t>
      </w:r>
      <w:r>
        <w:rPr>
          <w:rFonts w:ascii="Times New Roman" w:hAnsi="Times New Roman"/>
          <w:sz w:val="28"/>
        </w:rPr>
        <w:t>Memorial Affairs</w:t>
      </w:r>
    </w:p>
    <w:p w:rsidR="00EA12BB" w:rsidRPr="00637C38" w:rsidRDefault="00497CE4" w:rsidP="009511FA">
      <w:pPr>
        <w:pStyle w:val="Title"/>
        <w:tabs>
          <w:tab w:val="left" w:pos="720"/>
          <w:tab w:val="left" w:pos="1440"/>
        </w:tabs>
        <w:spacing w:line="360" w:lineRule="auto"/>
        <w:ind w:left="720" w:right="360"/>
        <w:jc w:val="left"/>
        <w:rPr>
          <w:rFonts w:ascii="Times New Roman" w:hAnsi="Times New Roman"/>
          <w:b w:val="0"/>
          <w:szCs w:val="24"/>
        </w:rPr>
      </w:pPr>
      <w:r>
        <w:rPr>
          <w:rFonts w:ascii="Times New Roman" w:hAnsi="Times New Roman"/>
          <w:b w:val="0"/>
          <w:color w:val="000000"/>
          <w:szCs w:val="24"/>
        </w:rPr>
        <w:tab/>
      </w:r>
      <w:r w:rsidR="00EA12BB" w:rsidRPr="00637C38">
        <w:rPr>
          <w:rFonts w:ascii="Times New Roman" w:hAnsi="Times New Roman"/>
          <w:b w:val="0"/>
          <w:color w:val="000000"/>
          <w:szCs w:val="24"/>
        </w:rPr>
        <w:t>WASHINGTON – Steve L. Muro, a Vietnam Veteran with leadership experience at every level within the Department of Veterans Affairs</w:t>
      </w:r>
      <w:r>
        <w:rPr>
          <w:rFonts w:ascii="Times New Roman" w:hAnsi="Times New Roman"/>
          <w:b w:val="0"/>
          <w:color w:val="000000"/>
          <w:szCs w:val="24"/>
        </w:rPr>
        <w:t xml:space="preserve"> (VA) </w:t>
      </w:r>
      <w:r w:rsidR="00EA12BB" w:rsidRPr="00637C38">
        <w:rPr>
          <w:rFonts w:ascii="Times New Roman" w:hAnsi="Times New Roman"/>
          <w:b w:val="0"/>
          <w:color w:val="000000"/>
          <w:szCs w:val="24"/>
        </w:rPr>
        <w:t>National Cemetery</w:t>
      </w:r>
      <w:r w:rsidR="001575F5" w:rsidRPr="00637C38">
        <w:rPr>
          <w:rFonts w:ascii="Times New Roman" w:hAnsi="Times New Roman"/>
          <w:b w:val="0"/>
          <w:color w:val="000000"/>
          <w:szCs w:val="24"/>
        </w:rPr>
        <w:t xml:space="preserve"> Administration</w:t>
      </w:r>
      <w:r w:rsidR="00EA12BB" w:rsidRPr="00637C38">
        <w:rPr>
          <w:rFonts w:ascii="Times New Roman" w:hAnsi="Times New Roman"/>
          <w:b w:val="0"/>
          <w:color w:val="000000"/>
          <w:szCs w:val="24"/>
        </w:rPr>
        <w:t xml:space="preserve">, has </w:t>
      </w:r>
      <w:r>
        <w:rPr>
          <w:rFonts w:ascii="Times New Roman" w:hAnsi="Times New Roman"/>
          <w:b w:val="0"/>
          <w:color w:val="000000"/>
          <w:szCs w:val="24"/>
        </w:rPr>
        <w:t>been sworn in</w:t>
      </w:r>
      <w:r w:rsidR="00EA12BB" w:rsidRPr="00637C38">
        <w:rPr>
          <w:rFonts w:ascii="Times New Roman" w:hAnsi="Times New Roman"/>
          <w:b w:val="0"/>
          <w:color w:val="000000"/>
          <w:szCs w:val="24"/>
        </w:rPr>
        <w:t xml:space="preserve"> as Under Secretary for Memorial Affairs. </w:t>
      </w:r>
      <w:r w:rsidR="00641D00" w:rsidRPr="00637C38">
        <w:rPr>
          <w:rFonts w:ascii="Times New Roman" w:hAnsi="Times New Roman"/>
          <w:b w:val="0"/>
          <w:color w:val="000000"/>
          <w:szCs w:val="24"/>
        </w:rPr>
        <w:t xml:space="preserve"> Muro has been the Acting </w:t>
      </w:r>
      <w:proofErr w:type="gramStart"/>
      <w:r w:rsidR="00641D00" w:rsidRPr="00637C38">
        <w:rPr>
          <w:rFonts w:ascii="Times New Roman" w:hAnsi="Times New Roman"/>
          <w:b w:val="0"/>
          <w:color w:val="000000"/>
          <w:szCs w:val="24"/>
        </w:rPr>
        <w:t>Under</w:t>
      </w:r>
      <w:proofErr w:type="gramEnd"/>
      <w:r w:rsidR="00641D00" w:rsidRPr="00637C38">
        <w:rPr>
          <w:rFonts w:ascii="Times New Roman" w:hAnsi="Times New Roman"/>
          <w:b w:val="0"/>
          <w:color w:val="000000"/>
          <w:szCs w:val="24"/>
        </w:rPr>
        <w:t xml:space="preserve"> Secretary for Memorial Affairs since January 2009.</w:t>
      </w:r>
    </w:p>
    <w:p w:rsidR="00EA12BB" w:rsidRPr="00637C38" w:rsidRDefault="00EA12BB" w:rsidP="009511FA">
      <w:pPr>
        <w:tabs>
          <w:tab w:val="left" w:pos="720"/>
        </w:tabs>
        <w:autoSpaceDE w:val="0"/>
        <w:autoSpaceDN w:val="0"/>
        <w:adjustRightInd w:val="0"/>
        <w:ind w:left="720" w:firstLine="720"/>
        <w:rPr>
          <w:color w:val="000000"/>
          <w:szCs w:val="24"/>
        </w:rPr>
      </w:pPr>
      <w:r w:rsidRPr="00637C38">
        <w:rPr>
          <w:color w:val="000000"/>
          <w:szCs w:val="24"/>
        </w:rPr>
        <w:t>“</w:t>
      </w:r>
      <w:r w:rsidR="00641D00" w:rsidRPr="00637C38">
        <w:rPr>
          <w:color w:val="000000"/>
          <w:szCs w:val="24"/>
        </w:rPr>
        <w:t xml:space="preserve">Working with Steve Muro for </w:t>
      </w:r>
      <w:r w:rsidR="00637C38" w:rsidRPr="00637C38">
        <w:rPr>
          <w:color w:val="000000"/>
          <w:szCs w:val="24"/>
        </w:rPr>
        <w:t xml:space="preserve">more than </w:t>
      </w:r>
      <w:r w:rsidR="00641D00" w:rsidRPr="00637C38">
        <w:rPr>
          <w:color w:val="000000"/>
          <w:szCs w:val="24"/>
        </w:rPr>
        <w:t xml:space="preserve">two years, I know he has </w:t>
      </w:r>
      <w:r w:rsidR="00637C38" w:rsidRPr="00637C38">
        <w:rPr>
          <w:color w:val="000000"/>
          <w:szCs w:val="24"/>
        </w:rPr>
        <w:t xml:space="preserve">the </w:t>
      </w:r>
      <w:r w:rsidRPr="00637C38">
        <w:rPr>
          <w:color w:val="000000"/>
          <w:szCs w:val="24"/>
        </w:rPr>
        <w:t xml:space="preserve">vision </w:t>
      </w:r>
      <w:r w:rsidR="00637C38" w:rsidRPr="00637C38">
        <w:rPr>
          <w:color w:val="000000"/>
          <w:szCs w:val="24"/>
        </w:rPr>
        <w:t>to help transform</w:t>
      </w:r>
      <w:r w:rsidRPr="00637C38">
        <w:rPr>
          <w:color w:val="000000"/>
          <w:szCs w:val="24"/>
        </w:rPr>
        <w:t xml:space="preserve"> the Department of Veterans Affairs,” </w:t>
      </w:r>
      <w:r w:rsidR="009511FA">
        <w:rPr>
          <w:color w:val="000000"/>
          <w:szCs w:val="24"/>
        </w:rPr>
        <w:t xml:space="preserve">said </w:t>
      </w:r>
      <w:r w:rsidRPr="00637C38">
        <w:rPr>
          <w:color w:val="000000"/>
          <w:szCs w:val="24"/>
        </w:rPr>
        <w:t xml:space="preserve">Secretary of Veterans Affairs Eric K. Shinseki. “Together with the </w:t>
      </w:r>
      <w:r w:rsidR="00497CE4">
        <w:rPr>
          <w:color w:val="000000"/>
          <w:szCs w:val="24"/>
        </w:rPr>
        <w:t xml:space="preserve">other </w:t>
      </w:r>
      <w:r w:rsidRPr="00637C38">
        <w:rPr>
          <w:color w:val="000000"/>
          <w:szCs w:val="24"/>
        </w:rPr>
        <w:t xml:space="preserve">men and women of </w:t>
      </w:r>
      <w:r w:rsidR="00497CE4">
        <w:rPr>
          <w:color w:val="000000"/>
          <w:szCs w:val="24"/>
        </w:rPr>
        <w:t>our Cemetery Administration</w:t>
      </w:r>
      <w:r w:rsidRPr="00637C38">
        <w:rPr>
          <w:color w:val="000000"/>
          <w:szCs w:val="24"/>
        </w:rPr>
        <w:t xml:space="preserve">, </w:t>
      </w:r>
      <w:r w:rsidR="00637C38" w:rsidRPr="00637C38">
        <w:rPr>
          <w:color w:val="000000"/>
          <w:szCs w:val="24"/>
        </w:rPr>
        <w:t>h</w:t>
      </w:r>
      <w:r w:rsidRPr="00637C38">
        <w:rPr>
          <w:color w:val="000000"/>
          <w:szCs w:val="24"/>
        </w:rPr>
        <w:t xml:space="preserve">e will </w:t>
      </w:r>
      <w:r w:rsidR="00637C38" w:rsidRPr="00637C38">
        <w:rPr>
          <w:color w:val="000000"/>
          <w:szCs w:val="24"/>
        </w:rPr>
        <w:t xml:space="preserve">continue </w:t>
      </w:r>
      <w:r w:rsidRPr="00637C38">
        <w:rPr>
          <w:color w:val="000000"/>
          <w:szCs w:val="24"/>
        </w:rPr>
        <w:t>work</w:t>
      </w:r>
      <w:r w:rsidR="00637C38" w:rsidRPr="00637C38">
        <w:rPr>
          <w:color w:val="000000"/>
          <w:szCs w:val="24"/>
        </w:rPr>
        <w:t>ing</w:t>
      </w:r>
      <w:r w:rsidRPr="00637C38">
        <w:rPr>
          <w:color w:val="000000"/>
          <w:szCs w:val="24"/>
        </w:rPr>
        <w:t xml:space="preserve"> to serve those who sacrificed for our country</w:t>
      </w:r>
      <w:r w:rsidR="0011002F">
        <w:rPr>
          <w:color w:val="000000"/>
          <w:szCs w:val="24"/>
        </w:rPr>
        <w:t>,</w:t>
      </w:r>
      <w:r w:rsidRPr="00637C38">
        <w:rPr>
          <w:color w:val="000000"/>
          <w:szCs w:val="24"/>
        </w:rPr>
        <w:t xml:space="preserve"> their families</w:t>
      </w:r>
      <w:r w:rsidR="0011002F">
        <w:rPr>
          <w:color w:val="000000"/>
          <w:szCs w:val="24"/>
        </w:rPr>
        <w:t xml:space="preserve"> and survivors</w:t>
      </w:r>
      <w:r w:rsidRPr="00637C38">
        <w:rPr>
          <w:color w:val="000000"/>
          <w:szCs w:val="24"/>
        </w:rPr>
        <w:t xml:space="preserve">.” </w:t>
      </w:r>
    </w:p>
    <w:p w:rsidR="001575F5" w:rsidRPr="00637C38" w:rsidRDefault="00EA12BB" w:rsidP="009511FA">
      <w:pPr>
        <w:tabs>
          <w:tab w:val="left" w:pos="720"/>
        </w:tabs>
        <w:ind w:left="720" w:firstLine="720"/>
        <w:rPr>
          <w:szCs w:val="24"/>
        </w:rPr>
      </w:pPr>
      <w:r w:rsidRPr="00637C38">
        <w:rPr>
          <w:color w:val="000000"/>
          <w:szCs w:val="24"/>
        </w:rPr>
        <w:t xml:space="preserve">As the </w:t>
      </w:r>
      <w:r w:rsidR="001575F5" w:rsidRPr="00637C38">
        <w:rPr>
          <w:color w:val="000000"/>
          <w:szCs w:val="24"/>
        </w:rPr>
        <w:t xml:space="preserve">senior official </w:t>
      </w:r>
      <w:r w:rsidR="00497CE4">
        <w:rPr>
          <w:color w:val="000000"/>
          <w:szCs w:val="24"/>
        </w:rPr>
        <w:t>for VA’s burial operations and memorial affairs</w:t>
      </w:r>
      <w:r w:rsidRPr="00637C38">
        <w:rPr>
          <w:color w:val="000000"/>
          <w:szCs w:val="24"/>
        </w:rPr>
        <w:t xml:space="preserve">, </w:t>
      </w:r>
      <w:r w:rsidR="001575F5" w:rsidRPr="00637C38">
        <w:rPr>
          <w:color w:val="000000"/>
          <w:szCs w:val="24"/>
        </w:rPr>
        <w:t xml:space="preserve">Muro is </w:t>
      </w:r>
      <w:r w:rsidR="001575F5" w:rsidRPr="00637C38">
        <w:rPr>
          <w:szCs w:val="24"/>
        </w:rPr>
        <w:t xml:space="preserve">responsible for overseeing 131 national cemeteries that provide burial services for military </w:t>
      </w:r>
      <w:r w:rsidR="00641D00" w:rsidRPr="00637C38">
        <w:rPr>
          <w:szCs w:val="24"/>
        </w:rPr>
        <w:t>V</w:t>
      </w:r>
      <w:r w:rsidR="001575F5" w:rsidRPr="00637C38">
        <w:rPr>
          <w:szCs w:val="24"/>
        </w:rPr>
        <w:t xml:space="preserve">eterans and eligible family members.  He is responsible for operating and maintaining VA cemeteries as national shrines and for land acquisition and other activities related to </w:t>
      </w:r>
      <w:r w:rsidR="00497CE4">
        <w:rPr>
          <w:szCs w:val="24"/>
        </w:rPr>
        <w:t>establishing</w:t>
      </w:r>
      <w:r w:rsidR="001575F5" w:rsidRPr="00637C38">
        <w:rPr>
          <w:szCs w:val="24"/>
        </w:rPr>
        <w:t xml:space="preserve"> </w:t>
      </w:r>
      <w:r w:rsidR="00497CE4">
        <w:rPr>
          <w:szCs w:val="24"/>
        </w:rPr>
        <w:t>additional</w:t>
      </w:r>
      <w:r w:rsidR="001575F5" w:rsidRPr="00637C38">
        <w:rPr>
          <w:szCs w:val="24"/>
        </w:rPr>
        <w:t xml:space="preserve"> national cemeteries.  </w:t>
      </w:r>
      <w:r w:rsidR="00CF028D">
        <w:rPr>
          <w:szCs w:val="24"/>
        </w:rPr>
        <w:t>His responsibility also includes</w:t>
      </w:r>
      <w:r w:rsidR="001575F5" w:rsidRPr="00637C38">
        <w:rPr>
          <w:szCs w:val="24"/>
        </w:rPr>
        <w:t xml:space="preserve"> programs that provide headstones, grave markers, medallions and Presidential Memorial Certificates for eligible Veterans</w:t>
      </w:r>
      <w:r w:rsidR="00641D00" w:rsidRPr="00637C38">
        <w:rPr>
          <w:szCs w:val="24"/>
        </w:rPr>
        <w:t>,</w:t>
      </w:r>
      <w:r w:rsidR="00641D00" w:rsidRPr="00637C38">
        <w:rPr>
          <w:rStyle w:val="A3"/>
          <w:color w:val="auto"/>
          <w:sz w:val="24"/>
          <w:szCs w:val="24"/>
        </w:rPr>
        <w:t xml:space="preserve"> </w:t>
      </w:r>
      <w:r w:rsidR="00E339D4">
        <w:rPr>
          <w:rStyle w:val="A3"/>
          <w:color w:val="auto"/>
          <w:sz w:val="24"/>
          <w:szCs w:val="24"/>
        </w:rPr>
        <w:t>as well as</w:t>
      </w:r>
      <w:r w:rsidR="00641D00" w:rsidRPr="00637C38">
        <w:rPr>
          <w:rStyle w:val="A3"/>
          <w:color w:val="auto"/>
          <w:sz w:val="24"/>
          <w:szCs w:val="24"/>
        </w:rPr>
        <w:t xml:space="preserve"> federal grants to help U.S. states, territories and tribal governments establish Veterans’ cemeteries</w:t>
      </w:r>
      <w:r w:rsidR="001575F5" w:rsidRPr="00637C38">
        <w:rPr>
          <w:szCs w:val="24"/>
        </w:rPr>
        <w:t xml:space="preserve">. </w:t>
      </w:r>
    </w:p>
    <w:p w:rsidR="00637C38" w:rsidRDefault="001575F5" w:rsidP="009511FA">
      <w:pPr>
        <w:tabs>
          <w:tab w:val="left" w:pos="720"/>
        </w:tabs>
        <w:suppressAutoHyphens/>
        <w:spacing w:after="90"/>
        <w:ind w:left="720" w:firstLine="720"/>
        <w:rPr>
          <w:szCs w:val="24"/>
        </w:rPr>
      </w:pPr>
      <w:r w:rsidRPr="00637C38">
        <w:rPr>
          <w:szCs w:val="24"/>
        </w:rPr>
        <w:t xml:space="preserve">Starting in 1979 as an automotive mechanic at </w:t>
      </w:r>
      <w:r w:rsidR="0011002F">
        <w:rPr>
          <w:szCs w:val="24"/>
        </w:rPr>
        <w:t xml:space="preserve">VA’s </w:t>
      </w:r>
      <w:r w:rsidRPr="00637C38">
        <w:rPr>
          <w:szCs w:val="24"/>
        </w:rPr>
        <w:t xml:space="preserve">Los Angeles National Cemetery, </w:t>
      </w:r>
      <w:proofErr w:type="spellStart"/>
      <w:r w:rsidRPr="00637C38">
        <w:rPr>
          <w:szCs w:val="24"/>
        </w:rPr>
        <w:t>Muro’s</w:t>
      </w:r>
      <w:proofErr w:type="spellEnd"/>
      <w:r w:rsidRPr="00637C38">
        <w:rPr>
          <w:szCs w:val="24"/>
        </w:rPr>
        <w:t xml:space="preserve"> life’s work has been linked with </w:t>
      </w:r>
      <w:r w:rsidR="006E7BC0">
        <w:rPr>
          <w:szCs w:val="24"/>
        </w:rPr>
        <w:t>VA’s memorial affairs administration</w:t>
      </w:r>
      <w:r w:rsidRPr="00637C38">
        <w:rPr>
          <w:szCs w:val="24"/>
        </w:rPr>
        <w:t xml:space="preserve">.  He served in leadership positions at eight VA </w:t>
      </w:r>
      <w:r w:rsidR="006E7BC0">
        <w:rPr>
          <w:szCs w:val="24"/>
        </w:rPr>
        <w:t>n</w:t>
      </w:r>
      <w:r w:rsidRPr="00637C38">
        <w:rPr>
          <w:szCs w:val="24"/>
        </w:rPr>
        <w:t xml:space="preserve">ational </w:t>
      </w:r>
      <w:r w:rsidR="006E7BC0">
        <w:rPr>
          <w:szCs w:val="24"/>
        </w:rPr>
        <w:t>c</w:t>
      </w:r>
      <w:r w:rsidRPr="00637C38">
        <w:rPr>
          <w:szCs w:val="24"/>
        </w:rPr>
        <w:t xml:space="preserve">emeteries and as </w:t>
      </w:r>
      <w:r w:rsidR="00641D00" w:rsidRPr="00637C38">
        <w:rPr>
          <w:szCs w:val="24"/>
        </w:rPr>
        <w:t>d</w:t>
      </w:r>
      <w:r w:rsidRPr="00637C38">
        <w:rPr>
          <w:szCs w:val="24"/>
        </w:rPr>
        <w:t>irect</w:t>
      </w:r>
      <w:r w:rsidR="00641D00" w:rsidRPr="00637C38">
        <w:rPr>
          <w:szCs w:val="24"/>
        </w:rPr>
        <w:t xml:space="preserve">or of </w:t>
      </w:r>
      <w:r w:rsidR="006E7BC0">
        <w:rPr>
          <w:szCs w:val="24"/>
        </w:rPr>
        <w:t xml:space="preserve">VA’s </w:t>
      </w:r>
      <w:r w:rsidR="00641D00" w:rsidRPr="00637C38">
        <w:rPr>
          <w:szCs w:val="24"/>
        </w:rPr>
        <w:t xml:space="preserve">Memorial Service Network </w:t>
      </w:r>
      <w:r w:rsidR="0087485C">
        <w:rPr>
          <w:szCs w:val="24"/>
        </w:rPr>
        <w:t xml:space="preserve">V </w:t>
      </w:r>
      <w:r w:rsidR="006E7BC0">
        <w:rPr>
          <w:szCs w:val="24"/>
        </w:rPr>
        <w:t>based</w:t>
      </w:r>
      <w:r w:rsidRPr="00637C38">
        <w:rPr>
          <w:szCs w:val="24"/>
        </w:rPr>
        <w:t xml:space="preserve"> in Oakland, Calif</w:t>
      </w:r>
      <w:r w:rsidR="00641D00" w:rsidRPr="00637C38">
        <w:rPr>
          <w:szCs w:val="24"/>
        </w:rPr>
        <w:t>.</w:t>
      </w:r>
      <w:r w:rsidRPr="00637C38">
        <w:rPr>
          <w:szCs w:val="24"/>
        </w:rPr>
        <w:t>, responsible for cemetery operations in nine Western states.</w:t>
      </w:r>
    </w:p>
    <w:p w:rsidR="00637C38" w:rsidRPr="009511FA" w:rsidRDefault="00637C38" w:rsidP="00637C38">
      <w:pPr>
        <w:tabs>
          <w:tab w:val="left" w:pos="720"/>
        </w:tabs>
        <w:suppressAutoHyphens/>
        <w:spacing w:after="90"/>
        <w:ind w:firstLine="0"/>
        <w:jc w:val="center"/>
        <w:rPr>
          <w:b/>
          <w:szCs w:val="24"/>
        </w:rPr>
      </w:pPr>
      <w:r w:rsidRPr="009511FA">
        <w:rPr>
          <w:b/>
          <w:szCs w:val="24"/>
        </w:rPr>
        <w:t xml:space="preserve">- More </w:t>
      </w:r>
      <w:r w:rsidR="009511FA" w:rsidRPr="009511FA">
        <w:rPr>
          <w:b/>
          <w:szCs w:val="24"/>
        </w:rPr>
        <w:t>-</w:t>
      </w:r>
    </w:p>
    <w:p w:rsidR="00637C38" w:rsidRDefault="00637C38" w:rsidP="00637C38">
      <w:pPr>
        <w:tabs>
          <w:tab w:val="left" w:pos="720"/>
        </w:tabs>
        <w:suppressAutoHyphens/>
        <w:spacing w:after="90"/>
        <w:ind w:firstLine="0"/>
        <w:jc w:val="center"/>
        <w:rPr>
          <w:b/>
          <w:szCs w:val="24"/>
        </w:rPr>
      </w:pPr>
    </w:p>
    <w:p w:rsidR="00637C38" w:rsidRDefault="00637C38" w:rsidP="00637C38">
      <w:pPr>
        <w:tabs>
          <w:tab w:val="left" w:pos="720"/>
        </w:tabs>
        <w:suppressAutoHyphens/>
        <w:spacing w:after="90"/>
        <w:ind w:firstLine="0"/>
        <w:jc w:val="center"/>
        <w:rPr>
          <w:b/>
          <w:szCs w:val="24"/>
        </w:rPr>
      </w:pPr>
    </w:p>
    <w:p w:rsidR="00637C38" w:rsidRDefault="00637C38" w:rsidP="00637C38">
      <w:pPr>
        <w:tabs>
          <w:tab w:val="left" w:pos="720"/>
        </w:tabs>
        <w:suppressAutoHyphens/>
        <w:spacing w:after="200"/>
        <w:ind w:left="720" w:firstLine="0"/>
        <w:rPr>
          <w:b/>
          <w:szCs w:val="24"/>
        </w:rPr>
      </w:pPr>
      <w:r>
        <w:rPr>
          <w:b/>
          <w:szCs w:val="24"/>
        </w:rPr>
        <w:t xml:space="preserve">Muro Swearing </w:t>
      </w:r>
      <w:proofErr w:type="gramStart"/>
      <w:r>
        <w:rPr>
          <w:b/>
          <w:szCs w:val="24"/>
        </w:rPr>
        <w:t xml:space="preserve">In </w:t>
      </w:r>
      <w:r w:rsidR="00687E04">
        <w:rPr>
          <w:b/>
          <w:szCs w:val="24"/>
        </w:rPr>
        <w:t xml:space="preserve"> </w:t>
      </w:r>
      <w:r>
        <w:rPr>
          <w:b/>
          <w:szCs w:val="24"/>
        </w:rPr>
        <w:t>2</w:t>
      </w:r>
      <w:proofErr w:type="gramEnd"/>
      <w:r>
        <w:rPr>
          <w:b/>
          <w:szCs w:val="24"/>
        </w:rPr>
        <w:t>/2/2</w:t>
      </w:r>
      <w:r w:rsidR="00687E04">
        <w:rPr>
          <w:b/>
          <w:szCs w:val="24"/>
        </w:rPr>
        <w:t>/2</w:t>
      </w:r>
    </w:p>
    <w:p w:rsidR="00687E04" w:rsidRPr="00637C38" w:rsidRDefault="00687E04" w:rsidP="00637C38">
      <w:pPr>
        <w:tabs>
          <w:tab w:val="left" w:pos="720"/>
        </w:tabs>
        <w:suppressAutoHyphens/>
        <w:spacing w:after="200"/>
        <w:ind w:left="720" w:firstLine="0"/>
        <w:rPr>
          <w:b/>
          <w:szCs w:val="24"/>
        </w:rPr>
      </w:pPr>
    </w:p>
    <w:p w:rsidR="00637C38" w:rsidRPr="00637C38" w:rsidRDefault="001575F5" w:rsidP="009511FA">
      <w:pPr>
        <w:tabs>
          <w:tab w:val="left" w:pos="720"/>
        </w:tabs>
        <w:suppressAutoHyphens/>
        <w:spacing w:after="90"/>
        <w:ind w:left="720" w:firstLine="720"/>
        <w:rPr>
          <w:color w:val="000000"/>
          <w:szCs w:val="24"/>
        </w:rPr>
      </w:pPr>
      <w:r w:rsidRPr="00637C38">
        <w:rPr>
          <w:szCs w:val="24"/>
        </w:rPr>
        <w:t xml:space="preserve">From 2003 to 2008, </w:t>
      </w:r>
      <w:r w:rsidR="00641D00" w:rsidRPr="00637C38">
        <w:rPr>
          <w:szCs w:val="24"/>
        </w:rPr>
        <w:t>Muro was the d</w:t>
      </w:r>
      <w:r w:rsidRPr="00637C38">
        <w:rPr>
          <w:szCs w:val="24"/>
        </w:rPr>
        <w:t xml:space="preserve">irector of </w:t>
      </w:r>
      <w:r w:rsidR="00E339D4">
        <w:rPr>
          <w:szCs w:val="24"/>
        </w:rPr>
        <w:t>the cemetery administration</w:t>
      </w:r>
      <w:r w:rsidRPr="00637C38">
        <w:rPr>
          <w:szCs w:val="24"/>
        </w:rPr>
        <w:t>’s Office of Field Programs.</w:t>
      </w:r>
      <w:r w:rsidR="002D6FA9">
        <w:rPr>
          <w:szCs w:val="24"/>
        </w:rPr>
        <w:t xml:space="preserve"> </w:t>
      </w:r>
      <w:r w:rsidR="00637C38" w:rsidRPr="00637C38">
        <w:rPr>
          <w:szCs w:val="24"/>
        </w:rPr>
        <w:t>During th</w:t>
      </w:r>
      <w:r w:rsidR="00E339D4">
        <w:rPr>
          <w:szCs w:val="24"/>
        </w:rPr>
        <w:t>at</w:t>
      </w:r>
      <w:r w:rsidR="00637C38" w:rsidRPr="00637C38">
        <w:rPr>
          <w:szCs w:val="24"/>
        </w:rPr>
        <w:t xml:space="preserve"> period, </w:t>
      </w:r>
      <w:r w:rsidR="009511FA">
        <w:rPr>
          <w:color w:val="000000"/>
          <w:szCs w:val="24"/>
        </w:rPr>
        <w:t>he</w:t>
      </w:r>
      <w:r w:rsidR="00637C38" w:rsidRPr="00637C38">
        <w:rPr>
          <w:color w:val="000000"/>
          <w:szCs w:val="24"/>
        </w:rPr>
        <w:t xml:space="preserve"> twice led </w:t>
      </w:r>
      <w:r w:rsidR="002202CA">
        <w:rPr>
          <w:color w:val="000000"/>
          <w:szCs w:val="24"/>
        </w:rPr>
        <w:t>that VA administration</w:t>
      </w:r>
      <w:r w:rsidR="00637C38" w:rsidRPr="00637C38">
        <w:rPr>
          <w:color w:val="000000"/>
          <w:szCs w:val="24"/>
        </w:rPr>
        <w:t xml:space="preserve"> in achieving </w:t>
      </w:r>
      <w:r w:rsidR="00B40C58">
        <w:rPr>
          <w:color w:val="000000"/>
          <w:szCs w:val="24"/>
        </w:rPr>
        <w:t>the</w:t>
      </w:r>
      <w:r w:rsidR="00637C38" w:rsidRPr="00637C38">
        <w:rPr>
          <w:color w:val="000000"/>
          <w:szCs w:val="24"/>
        </w:rPr>
        <w:t xml:space="preserve"> unprecedented American Customer Satisfaction Index (ACSI) score of 95 percent</w:t>
      </w:r>
      <w:r w:rsidR="00B40C58">
        <w:rPr>
          <w:color w:val="000000"/>
          <w:szCs w:val="24"/>
        </w:rPr>
        <w:t>.</w:t>
      </w:r>
      <w:r w:rsidR="00637C38" w:rsidRPr="00637C38">
        <w:rPr>
          <w:color w:val="000000"/>
          <w:szCs w:val="24"/>
        </w:rPr>
        <w:t xml:space="preserve"> </w:t>
      </w:r>
    </w:p>
    <w:p w:rsidR="001575F5" w:rsidRPr="00637C38" w:rsidRDefault="001575F5" w:rsidP="00637C38">
      <w:pPr>
        <w:tabs>
          <w:tab w:val="left" w:pos="720"/>
        </w:tabs>
        <w:suppressAutoHyphens/>
        <w:autoSpaceDE w:val="0"/>
        <w:autoSpaceDN w:val="0"/>
        <w:adjustRightInd w:val="0"/>
        <w:ind w:left="720" w:firstLine="634"/>
        <w:textAlignment w:val="center"/>
        <w:rPr>
          <w:color w:val="000000"/>
          <w:szCs w:val="24"/>
        </w:rPr>
      </w:pPr>
      <w:r w:rsidRPr="00637C38">
        <w:rPr>
          <w:szCs w:val="24"/>
        </w:rPr>
        <w:t xml:space="preserve">In October 2008, Muro received the Presidential Rank Award as a Meritorious Executive. </w:t>
      </w:r>
      <w:r w:rsidR="00B40C58">
        <w:rPr>
          <w:szCs w:val="24"/>
        </w:rPr>
        <w:t xml:space="preserve"> </w:t>
      </w:r>
      <w:r w:rsidRPr="00637C38">
        <w:rPr>
          <w:color w:val="000000"/>
          <w:szCs w:val="24"/>
        </w:rPr>
        <w:t xml:space="preserve">Awarded to fewer than five percent of senior federal executives, the award recognizes exceptional leadership, accomplishments and service over an extended </w:t>
      </w:r>
      <w:r w:rsidR="00B40C58">
        <w:rPr>
          <w:color w:val="000000"/>
          <w:szCs w:val="24"/>
        </w:rPr>
        <w:t xml:space="preserve">time </w:t>
      </w:r>
      <w:r w:rsidRPr="00637C38">
        <w:rPr>
          <w:color w:val="000000"/>
          <w:szCs w:val="24"/>
        </w:rPr>
        <w:t>period.</w:t>
      </w:r>
      <w:r w:rsidR="00B40C58">
        <w:rPr>
          <w:color w:val="000000"/>
          <w:szCs w:val="24"/>
        </w:rPr>
        <w:t xml:space="preserve"> </w:t>
      </w:r>
      <w:r w:rsidRPr="00637C38">
        <w:rPr>
          <w:szCs w:val="24"/>
        </w:rPr>
        <w:t xml:space="preserve"> Also in </w:t>
      </w:r>
      <w:r w:rsidR="00641D00" w:rsidRPr="00637C38">
        <w:rPr>
          <w:szCs w:val="24"/>
        </w:rPr>
        <w:t xml:space="preserve">October </w:t>
      </w:r>
      <w:r w:rsidRPr="00637C38">
        <w:rPr>
          <w:szCs w:val="24"/>
        </w:rPr>
        <w:t xml:space="preserve">2008, he was named the Deputy </w:t>
      </w:r>
      <w:proofErr w:type="gramStart"/>
      <w:r w:rsidRPr="00637C38">
        <w:rPr>
          <w:szCs w:val="24"/>
        </w:rPr>
        <w:t>Under</w:t>
      </w:r>
      <w:proofErr w:type="gramEnd"/>
      <w:r w:rsidRPr="00637C38">
        <w:rPr>
          <w:szCs w:val="24"/>
        </w:rPr>
        <w:t xml:space="preserve"> Secretary for Memorial Affairs. </w:t>
      </w:r>
      <w:r w:rsidR="00B40C58">
        <w:rPr>
          <w:szCs w:val="24"/>
        </w:rPr>
        <w:t xml:space="preserve"> </w:t>
      </w:r>
      <w:r w:rsidRPr="00637C38">
        <w:rPr>
          <w:szCs w:val="24"/>
        </w:rPr>
        <w:t xml:space="preserve">He was named Acting </w:t>
      </w:r>
      <w:proofErr w:type="gramStart"/>
      <w:r w:rsidRPr="00637C38">
        <w:rPr>
          <w:szCs w:val="24"/>
        </w:rPr>
        <w:t>Under</w:t>
      </w:r>
      <w:proofErr w:type="gramEnd"/>
      <w:r w:rsidRPr="00637C38">
        <w:rPr>
          <w:szCs w:val="24"/>
        </w:rPr>
        <w:t xml:space="preserve"> Secretary for Memorial Affairs on Jan</w:t>
      </w:r>
      <w:r w:rsidR="00641D00" w:rsidRPr="00637C38">
        <w:rPr>
          <w:szCs w:val="24"/>
        </w:rPr>
        <w:t>.</w:t>
      </w:r>
      <w:r w:rsidRPr="00637C38">
        <w:rPr>
          <w:szCs w:val="24"/>
        </w:rPr>
        <w:t xml:space="preserve"> 21, 2009.</w:t>
      </w:r>
    </w:p>
    <w:p w:rsidR="001575F5" w:rsidRPr="00F13228" w:rsidRDefault="001575F5" w:rsidP="00637C38">
      <w:pPr>
        <w:tabs>
          <w:tab w:val="left" w:pos="720"/>
        </w:tabs>
        <w:ind w:left="720" w:firstLine="634"/>
        <w:rPr>
          <w:szCs w:val="24"/>
        </w:rPr>
      </w:pPr>
      <w:r w:rsidRPr="00637C38">
        <w:rPr>
          <w:szCs w:val="24"/>
        </w:rPr>
        <w:t xml:space="preserve">Muro is a </w:t>
      </w:r>
      <w:r w:rsidR="00637C38">
        <w:rPr>
          <w:szCs w:val="24"/>
        </w:rPr>
        <w:t xml:space="preserve">U.S. </w:t>
      </w:r>
      <w:r w:rsidRPr="00637C38">
        <w:rPr>
          <w:szCs w:val="24"/>
        </w:rPr>
        <w:t xml:space="preserve">Navy </w:t>
      </w:r>
      <w:r w:rsidR="00637C38">
        <w:rPr>
          <w:szCs w:val="24"/>
        </w:rPr>
        <w:t>V</w:t>
      </w:r>
      <w:r w:rsidRPr="00637C38">
        <w:rPr>
          <w:szCs w:val="24"/>
        </w:rPr>
        <w:t xml:space="preserve">eteran who served two tours in Vietnam, including tours on board the </w:t>
      </w:r>
      <w:r w:rsidR="0087485C">
        <w:rPr>
          <w:szCs w:val="24"/>
        </w:rPr>
        <w:t xml:space="preserve">destroyer </w:t>
      </w:r>
      <w:r w:rsidRPr="00637C38">
        <w:rPr>
          <w:szCs w:val="24"/>
        </w:rPr>
        <w:t>USS Benjamin St</w:t>
      </w:r>
      <w:r w:rsidRPr="00F13228">
        <w:rPr>
          <w:szCs w:val="24"/>
        </w:rPr>
        <w:t xml:space="preserve">oddert </w:t>
      </w:r>
      <w:r w:rsidR="0087485C" w:rsidRPr="00F13228">
        <w:rPr>
          <w:szCs w:val="24"/>
        </w:rPr>
        <w:t>(DDG22)</w:t>
      </w:r>
      <w:r w:rsidR="0011002F" w:rsidRPr="00F13228">
        <w:rPr>
          <w:szCs w:val="24"/>
        </w:rPr>
        <w:t xml:space="preserve"> </w:t>
      </w:r>
      <w:r w:rsidRPr="00F13228">
        <w:rPr>
          <w:szCs w:val="24"/>
        </w:rPr>
        <w:t>and a tour with a mobile construction S</w:t>
      </w:r>
      <w:r w:rsidR="002D6FA9" w:rsidRPr="00F13228">
        <w:rPr>
          <w:szCs w:val="24"/>
        </w:rPr>
        <w:t>eabee</w:t>
      </w:r>
      <w:r w:rsidRPr="00F13228">
        <w:rPr>
          <w:szCs w:val="24"/>
        </w:rPr>
        <w:t xml:space="preserve"> battalion.</w:t>
      </w:r>
    </w:p>
    <w:p w:rsidR="0011002F" w:rsidRPr="00F13228" w:rsidRDefault="0087485C" w:rsidP="00F13228">
      <w:pPr>
        <w:tabs>
          <w:tab w:val="left" w:pos="450"/>
          <w:tab w:val="left" w:pos="720"/>
          <w:tab w:val="left" w:pos="1440"/>
        </w:tabs>
        <w:ind w:left="720" w:firstLine="634"/>
        <w:rPr>
          <w:color w:val="010000"/>
          <w:szCs w:val="24"/>
        </w:rPr>
      </w:pPr>
      <w:r w:rsidRPr="00F13228">
        <w:rPr>
          <w:szCs w:val="24"/>
        </w:rPr>
        <w:t xml:space="preserve">In the midst of the largest expansion since the Civil War, VA operates 131 national cemeteries in 39 states </w:t>
      </w:r>
      <w:r w:rsidRPr="00F13228">
        <w:rPr>
          <w:color w:val="010000"/>
          <w:szCs w:val="24"/>
        </w:rPr>
        <w:t xml:space="preserve">and Puerto Rico and 33 soldiers' lots and monument sites.  More than 3.5 million Americans, including Veterans of every war and conflict, are buried in VA’s national cemeteries on more than 19,000 acres of land. </w:t>
      </w:r>
      <w:r w:rsidR="0011002F" w:rsidRPr="00F13228">
        <w:rPr>
          <w:color w:val="010000"/>
          <w:szCs w:val="24"/>
        </w:rPr>
        <w:t xml:space="preserve">VA’s National Cemetery Administration </w:t>
      </w:r>
      <w:r w:rsidR="00F13228" w:rsidRPr="00F13228">
        <w:rPr>
          <w:color w:val="010000"/>
          <w:szCs w:val="24"/>
        </w:rPr>
        <w:t xml:space="preserve">has consistently </w:t>
      </w:r>
      <w:r w:rsidR="0011002F" w:rsidRPr="00F13228">
        <w:rPr>
          <w:color w:val="010000"/>
          <w:szCs w:val="24"/>
        </w:rPr>
        <w:t>rec</w:t>
      </w:r>
      <w:r w:rsidR="00F13228" w:rsidRPr="00F13228">
        <w:rPr>
          <w:color w:val="010000"/>
          <w:szCs w:val="24"/>
        </w:rPr>
        <w:t>e</w:t>
      </w:r>
      <w:r w:rsidR="0011002F" w:rsidRPr="00F13228">
        <w:rPr>
          <w:color w:val="010000"/>
          <w:szCs w:val="24"/>
        </w:rPr>
        <w:t xml:space="preserve">ived a </w:t>
      </w:r>
      <w:r w:rsidR="00F13228" w:rsidRPr="00F13228">
        <w:rPr>
          <w:color w:val="010000"/>
          <w:szCs w:val="24"/>
        </w:rPr>
        <w:t>top rating in the</w:t>
      </w:r>
      <w:r w:rsidR="0011002F" w:rsidRPr="00F13228">
        <w:rPr>
          <w:color w:val="010000"/>
          <w:szCs w:val="24"/>
        </w:rPr>
        <w:t xml:space="preserve"> </w:t>
      </w:r>
      <w:r w:rsidR="0011002F" w:rsidRPr="00F13228">
        <w:rPr>
          <w:szCs w:val="24"/>
        </w:rPr>
        <w:t>American Customer Satisfaction Index (ACSI)</w:t>
      </w:r>
      <w:r w:rsidR="00F13228" w:rsidRPr="00F13228">
        <w:rPr>
          <w:szCs w:val="24"/>
        </w:rPr>
        <w:t>, an independent survey of customer satisfaction. In 2010, it achieved a customer satisfaction index of 94.</w:t>
      </w:r>
    </w:p>
    <w:p w:rsidR="006A5CB0" w:rsidRDefault="00EA12BB" w:rsidP="00637C38">
      <w:pPr>
        <w:tabs>
          <w:tab w:val="left" w:pos="720"/>
        </w:tabs>
        <w:autoSpaceDE w:val="0"/>
        <w:autoSpaceDN w:val="0"/>
        <w:adjustRightInd w:val="0"/>
        <w:ind w:left="720" w:firstLine="634"/>
        <w:rPr>
          <w:bCs/>
          <w:szCs w:val="24"/>
        </w:rPr>
      </w:pPr>
      <w:r w:rsidRPr="00F13228">
        <w:rPr>
          <w:color w:val="000000"/>
          <w:szCs w:val="24"/>
        </w:rPr>
        <w:t xml:space="preserve"> </w:t>
      </w:r>
      <w:r w:rsidR="006A5CB0" w:rsidRPr="00F13228">
        <w:rPr>
          <w:szCs w:val="24"/>
        </w:rPr>
        <w:t xml:space="preserve">Veterans with a discharge issued under conditions other than dishonorable, their spouses and eligible dependent children can be buried in a VA national cemetery.  Also eligible are military personnel who die on active duty, their spouses and eligible dependents.  Other burial benefits available for Veterans, regardless of whether they are buried in a national cemetery or a private cemetery, include a burial flag, a Presidential Memorial Certificate and a government headstone or marker.  </w:t>
      </w:r>
      <w:r w:rsidR="006A5CB0" w:rsidRPr="00F13228">
        <w:rPr>
          <w:bCs/>
          <w:szCs w:val="24"/>
        </w:rPr>
        <w:t>Families of eligible decedents may also order a memorial headstone or</w:t>
      </w:r>
      <w:r w:rsidR="006A5CB0" w:rsidRPr="00637C38">
        <w:rPr>
          <w:bCs/>
          <w:szCs w:val="24"/>
        </w:rPr>
        <w:t xml:space="preserve"> marker when remains are not available for interment.</w:t>
      </w:r>
    </w:p>
    <w:p w:rsidR="00687E04" w:rsidRPr="009511FA" w:rsidRDefault="00687E04" w:rsidP="00687E04">
      <w:pPr>
        <w:tabs>
          <w:tab w:val="left" w:pos="720"/>
        </w:tabs>
        <w:suppressAutoHyphens/>
        <w:spacing w:after="90"/>
        <w:ind w:firstLine="0"/>
        <w:jc w:val="center"/>
        <w:rPr>
          <w:b/>
          <w:szCs w:val="24"/>
        </w:rPr>
      </w:pPr>
      <w:r w:rsidRPr="009511FA">
        <w:rPr>
          <w:b/>
          <w:szCs w:val="24"/>
        </w:rPr>
        <w:t>- More -</w:t>
      </w:r>
    </w:p>
    <w:p w:rsidR="00687E04" w:rsidRDefault="00687E04" w:rsidP="00687E04">
      <w:pPr>
        <w:tabs>
          <w:tab w:val="left" w:pos="720"/>
        </w:tabs>
        <w:suppressAutoHyphens/>
        <w:spacing w:after="200"/>
        <w:ind w:left="720" w:firstLine="0"/>
        <w:rPr>
          <w:b/>
          <w:szCs w:val="24"/>
        </w:rPr>
      </w:pPr>
      <w:r>
        <w:rPr>
          <w:b/>
          <w:szCs w:val="24"/>
        </w:rPr>
        <w:lastRenderedPageBreak/>
        <w:t xml:space="preserve">Muro Swearing </w:t>
      </w:r>
      <w:proofErr w:type="gramStart"/>
      <w:r>
        <w:rPr>
          <w:b/>
          <w:szCs w:val="24"/>
        </w:rPr>
        <w:t>In  3</w:t>
      </w:r>
      <w:proofErr w:type="gramEnd"/>
      <w:r>
        <w:rPr>
          <w:b/>
          <w:szCs w:val="24"/>
        </w:rPr>
        <w:t>/3/3/3</w:t>
      </w:r>
    </w:p>
    <w:p w:rsidR="00687E04" w:rsidRPr="00637C38" w:rsidRDefault="00687E04" w:rsidP="00687E04">
      <w:pPr>
        <w:tabs>
          <w:tab w:val="left" w:pos="720"/>
        </w:tabs>
        <w:autoSpaceDE w:val="0"/>
        <w:autoSpaceDN w:val="0"/>
        <w:adjustRightInd w:val="0"/>
        <w:ind w:firstLine="0"/>
        <w:rPr>
          <w:bCs/>
          <w:szCs w:val="24"/>
        </w:rPr>
      </w:pPr>
    </w:p>
    <w:p w:rsidR="00B17A58" w:rsidRDefault="006A5CB0" w:rsidP="00637C38">
      <w:pPr>
        <w:tabs>
          <w:tab w:val="left" w:pos="450"/>
          <w:tab w:val="left" w:pos="720"/>
          <w:tab w:val="left" w:pos="1440"/>
        </w:tabs>
        <w:spacing w:after="120"/>
        <w:ind w:left="720" w:firstLine="634"/>
        <w:rPr>
          <w:szCs w:val="24"/>
        </w:rPr>
      </w:pPr>
      <w:r w:rsidRPr="00637C38">
        <w:rPr>
          <w:szCs w:val="24"/>
        </w:rPr>
        <w:t xml:space="preserve">Information on VA burial benefits can be obtained from national cemetery offices, from the Internet at www.cem.va.gov or by calling VA regional offices toll-free at 800-827-1000.  To make burial arrangements at the time of need at any VA national cemetery, call the National Cemetery Scheduling Office at 800-535-1117.  </w:t>
      </w:r>
    </w:p>
    <w:p w:rsidR="00E81A2B" w:rsidRPr="00641D00" w:rsidRDefault="00E81A2B" w:rsidP="00641D00">
      <w:pPr>
        <w:tabs>
          <w:tab w:val="left" w:pos="450"/>
          <w:tab w:val="left" w:pos="1440"/>
        </w:tabs>
        <w:ind w:firstLine="0"/>
        <w:jc w:val="center"/>
        <w:rPr>
          <w:szCs w:val="24"/>
        </w:rPr>
      </w:pPr>
      <w:r w:rsidRPr="00641D00">
        <w:rPr>
          <w:szCs w:val="24"/>
        </w:rPr>
        <w:t xml:space="preserve"># </w:t>
      </w:r>
      <w:r w:rsidR="002E7459" w:rsidRPr="00641D00">
        <w:rPr>
          <w:szCs w:val="24"/>
        </w:rPr>
        <w:t xml:space="preserve"> </w:t>
      </w:r>
      <w:r w:rsidRPr="00641D00">
        <w:rPr>
          <w:szCs w:val="24"/>
        </w:rPr>
        <w:t xml:space="preserve"># </w:t>
      </w:r>
      <w:r w:rsidR="002E7459" w:rsidRPr="00641D00">
        <w:rPr>
          <w:szCs w:val="24"/>
        </w:rPr>
        <w:t xml:space="preserve"> </w:t>
      </w:r>
      <w:r w:rsidRPr="00641D00">
        <w:rPr>
          <w:szCs w:val="24"/>
        </w:rPr>
        <w:t>#</w:t>
      </w:r>
    </w:p>
    <w:sectPr w:rsidR="00E81A2B" w:rsidRPr="00641D00" w:rsidSect="00FD7762">
      <w:pgSz w:w="12240" w:h="15840"/>
      <w:pgMar w:top="1080" w:right="1530" w:bottom="108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B4011"/>
    <w:multiLevelType w:val="hybridMultilevel"/>
    <w:tmpl w:val="6BA2B860"/>
    <w:lvl w:ilvl="0" w:tplc="96363B5A">
      <w:start w:val="20"/>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B8138B"/>
    <w:multiLevelType w:val="hybridMultilevel"/>
    <w:tmpl w:val="A642C554"/>
    <w:lvl w:ilvl="0" w:tplc="5942BF20">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
  <w:rsids>
    <w:rsidRoot w:val="00DD6F00"/>
    <w:rsid w:val="00001337"/>
    <w:rsid w:val="000375E0"/>
    <w:rsid w:val="000610B5"/>
    <w:rsid w:val="00063EB8"/>
    <w:rsid w:val="00082728"/>
    <w:rsid w:val="00087956"/>
    <w:rsid w:val="00096F23"/>
    <w:rsid w:val="000B1BFB"/>
    <w:rsid w:val="000D7794"/>
    <w:rsid w:val="000E44B7"/>
    <w:rsid w:val="000E6628"/>
    <w:rsid w:val="001071BC"/>
    <w:rsid w:val="001078CF"/>
    <w:rsid w:val="0011002F"/>
    <w:rsid w:val="00113EB6"/>
    <w:rsid w:val="00115FA2"/>
    <w:rsid w:val="001361FB"/>
    <w:rsid w:val="00136825"/>
    <w:rsid w:val="001575F5"/>
    <w:rsid w:val="00172F28"/>
    <w:rsid w:val="001877ED"/>
    <w:rsid w:val="001B5BAF"/>
    <w:rsid w:val="001C698D"/>
    <w:rsid w:val="001D3ED6"/>
    <w:rsid w:val="001F6B02"/>
    <w:rsid w:val="00205292"/>
    <w:rsid w:val="00210C52"/>
    <w:rsid w:val="002202CA"/>
    <w:rsid w:val="0022489B"/>
    <w:rsid w:val="0022683F"/>
    <w:rsid w:val="00281D3A"/>
    <w:rsid w:val="002A2549"/>
    <w:rsid w:val="002D6FA9"/>
    <w:rsid w:val="002E7459"/>
    <w:rsid w:val="002F4833"/>
    <w:rsid w:val="00304AAD"/>
    <w:rsid w:val="00322E9C"/>
    <w:rsid w:val="00326C19"/>
    <w:rsid w:val="00340F08"/>
    <w:rsid w:val="0038589D"/>
    <w:rsid w:val="00393C06"/>
    <w:rsid w:val="003C30DB"/>
    <w:rsid w:val="003C5564"/>
    <w:rsid w:val="004000FE"/>
    <w:rsid w:val="00405660"/>
    <w:rsid w:val="00412D2C"/>
    <w:rsid w:val="00443574"/>
    <w:rsid w:val="004500EB"/>
    <w:rsid w:val="00497CE4"/>
    <w:rsid w:val="004A01EB"/>
    <w:rsid w:val="004C08C3"/>
    <w:rsid w:val="004C5B56"/>
    <w:rsid w:val="004C633B"/>
    <w:rsid w:val="004F183F"/>
    <w:rsid w:val="00515A07"/>
    <w:rsid w:val="00515ACA"/>
    <w:rsid w:val="00552385"/>
    <w:rsid w:val="00572D43"/>
    <w:rsid w:val="005B79B5"/>
    <w:rsid w:val="005C775B"/>
    <w:rsid w:val="005E255C"/>
    <w:rsid w:val="00600AB8"/>
    <w:rsid w:val="006079F7"/>
    <w:rsid w:val="00636CCF"/>
    <w:rsid w:val="00637C38"/>
    <w:rsid w:val="00641D00"/>
    <w:rsid w:val="006651AB"/>
    <w:rsid w:val="00675E0D"/>
    <w:rsid w:val="00687E04"/>
    <w:rsid w:val="006904AE"/>
    <w:rsid w:val="00691409"/>
    <w:rsid w:val="0069536A"/>
    <w:rsid w:val="006A5CB0"/>
    <w:rsid w:val="006B1AC6"/>
    <w:rsid w:val="006B2ED5"/>
    <w:rsid w:val="006B46BB"/>
    <w:rsid w:val="006D3A42"/>
    <w:rsid w:val="006E7BC0"/>
    <w:rsid w:val="00733BF4"/>
    <w:rsid w:val="007542B6"/>
    <w:rsid w:val="007555D0"/>
    <w:rsid w:val="00757405"/>
    <w:rsid w:val="00793A4D"/>
    <w:rsid w:val="007A395E"/>
    <w:rsid w:val="007C5BD2"/>
    <w:rsid w:val="007E5135"/>
    <w:rsid w:val="00805F61"/>
    <w:rsid w:val="008066EF"/>
    <w:rsid w:val="00814AAC"/>
    <w:rsid w:val="00815D56"/>
    <w:rsid w:val="00873B3E"/>
    <w:rsid w:val="0087485C"/>
    <w:rsid w:val="008B6651"/>
    <w:rsid w:val="008C5BD0"/>
    <w:rsid w:val="008E3133"/>
    <w:rsid w:val="008E4C66"/>
    <w:rsid w:val="008E74BC"/>
    <w:rsid w:val="009101A1"/>
    <w:rsid w:val="0091798C"/>
    <w:rsid w:val="0092033B"/>
    <w:rsid w:val="00920607"/>
    <w:rsid w:val="00925782"/>
    <w:rsid w:val="0094240E"/>
    <w:rsid w:val="009511FA"/>
    <w:rsid w:val="0095199D"/>
    <w:rsid w:val="009527F7"/>
    <w:rsid w:val="0097144C"/>
    <w:rsid w:val="009810AE"/>
    <w:rsid w:val="009922F4"/>
    <w:rsid w:val="009A5A6B"/>
    <w:rsid w:val="009C367F"/>
    <w:rsid w:val="009D1D58"/>
    <w:rsid w:val="00A0437D"/>
    <w:rsid w:val="00A23C85"/>
    <w:rsid w:val="00A45CE5"/>
    <w:rsid w:val="00A7554F"/>
    <w:rsid w:val="00A94A1C"/>
    <w:rsid w:val="00AC21F5"/>
    <w:rsid w:val="00AC6871"/>
    <w:rsid w:val="00AF0C43"/>
    <w:rsid w:val="00B16A09"/>
    <w:rsid w:val="00B17A58"/>
    <w:rsid w:val="00B40C58"/>
    <w:rsid w:val="00BA4FE9"/>
    <w:rsid w:val="00BE17F3"/>
    <w:rsid w:val="00C5305E"/>
    <w:rsid w:val="00C74BCA"/>
    <w:rsid w:val="00CC0C92"/>
    <w:rsid w:val="00CC69EA"/>
    <w:rsid w:val="00CE77CC"/>
    <w:rsid w:val="00CF028D"/>
    <w:rsid w:val="00CF284D"/>
    <w:rsid w:val="00D045D3"/>
    <w:rsid w:val="00D163F7"/>
    <w:rsid w:val="00D3254F"/>
    <w:rsid w:val="00D44C6D"/>
    <w:rsid w:val="00D65FDD"/>
    <w:rsid w:val="00D82AA4"/>
    <w:rsid w:val="00DA47B2"/>
    <w:rsid w:val="00DC23E7"/>
    <w:rsid w:val="00DD6F00"/>
    <w:rsid w:val="00DE3B01"/>
    <w:rsid w:val="00E339D4"/>
    <w:rsid w:val="00E43350"/>
    <w:rsid w:val="00E81A2B"/>
    <w:rsid w:val="00E8657B"/>
    <w:rsid w:val="00E87519"/>
    <w:rsid w:val="00E908E9"/>
    <w:rsid w:val="00EA12BB"/>
    <w:rsid w:val="00EA3792"/>
    <w:rsid w:val="00EC1943"/>
    <w:rsid w:val="00EC64D4"/>
    <w:rsid w:val="00F125D8"/>
    <w:rsid w:val="00F13228"/>
    <w:rsid w:val="00F63C7A"/>
    <w:rsid w:val="00F66A51"/>
    <w:rsid w:val="00FC0FE3"/>
    <w:rsid w:val="00FC12D6"/>
    <w:rsid w:val="00FC48EB"/>
    <w:rsid w:val="00FD267F"/>
    <w:rsid w:val="00FD77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0DB"/>
    <w:pPr>
      <w:spacing w:line="360" w:lineRule="auto"/>
      <w:ind w:firstLine="547"/>
    </w:pPr>
    <w:rPr>
      <w:rFonts w:ascii="Times New Roman" w:hAnsi="Times New Roman"/>
      <w:sz w:val="24"/>
    </w:rPr>
  </w:style>
  <w:style w:type="paragraph" w:styleId="Heading1">
    <w:name w:val="heading 1"/>
    <w:basedOn w:val="Normal"/>
    <w:next w:val="Normal"/>
    <w:qFormat/>
    <w:rsid w:val="003C30DB"/>
    <w:pPr>
      <w:keepNext/>
      <w:spacing w:line="240" w:lineRule="auto"/>
      <w:ind w:firstLine="0"/>
      <w:jc w:val="center"/>
      <w:outlineLvl w:val="0"/>
    </w:pPr>
    <w:rPr>
      <w:rFonts w:eastAsia="Times New Roman"/>
      <w:b/>
      <w:bCs/>
      <w:sz w:val="28"/>
      <w:szCs w:val="24"/>
    </w:rPr>
  </w:style>
  <w:style w:type="paragraph" w:styleId="Heading2">
    <w:name w:val="heading 2"/>
    <w:basedOn w:val="Normal"/>
    <w:next w:val="Normal"/>
    <w:qFormat/>
    <w:rsid w:val="003C30DB"/>
    <w:pPr>
      <w:keepNext/>
      <w:tabs>
        <w:tab w:val="left" w:pos="900"/>
      </w:tabs>
      <w:overflowPunct w:val="0"/>
      <w:autoSpaceDE w:val="0"/>
      <w:autoSpaceDN w:val="0"/>
      <w:adjustRightInd w:val="0"/>
      <w:ind w:left="900" w:firstLine="0"/>
      <w:outlineLvl w:val="1"/>
    </w:pPr>
    <w:rPr>
      <w:rFonts w:eastAsia="Times New Roman"/>
      <w:b/>
    </w:rPr>
  </w:style>
  <w:style w:type="paragraph" w:styleId="Heading3">
    <w:name w:val="heading 3"/>
    <w:basedOn w:val="Normal"/>
    <w:next w:val="Normal"/>
    <w:qFormat/>
    <w:rsid w:val="0092033B"/>
    <w:pPr>
      <w:keepNext/>
      <w:spacing w:line="240" w:lineRule="auto"/>
      <w:ind w:left="360" w:firstLine="0"/>
      <w:jc w:val="center"/>
      <w:outlineLvl w:val="2"/>
    </w:pPr>
    <w:rPr>
      <w:b/>
    </w:rPr>
  </w:style>
  <w:style w:type="paragraph" w:styleId="Heading4">
    <w:name w:val="heading 4"/>
    <w:basedOn w:val="Normal"/>
    <w:next w:val="Normal"/>
    <w:qFormat/>
    <w:rsid w:val="00925782"/>
    <w:pPr>
      <w:keepNext/>
      <w:spacing w:before="240" w:after="60"/>
      <w:outlineLvl w:val="3"/>
    </w:pPr>
    <w:rPr>
      <w:b/>
      <w:bCs/>
      <w:sz w:val="28"/>
      <w:szCs w:val="28"/>
    </w:rPr>
  </w:style>
  <w:style w:type="paragraph" w:styleId="Heading5">
    <w:name w:val="heading 5"/>
    <w:basedOn w:val="Normal"/>
    <w:next w:val="Normal"/>
    <w:qFormat/>
    <w:rsid w:val="00AC21F5"/>
    <w:pPr>
      <w:keepNext/>
      <w:spacing w:line="240" w:lineRule="auto"/>
      <w:ind w:left="-187" w:firstLine="634"/>
      <w:jc w:val="center"/>
      <w:outlineLvl w:val="4"/>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0DB"/>
    <w:rPr>
      <w:color w:val="0000FF"/>
      <w:u w:val="single"/>
    </w:rPr>
  </w:style>
  <w:style w:type="paragraph" w:styleId="BodyTextIndent">
    <w:name w:val="Body Text Indent"/>
    <w:basedOn w:val="Normal"/>
    <w:rsid w:val="003C30DB"/>
    <w:pPr>
      <w:ind w:left="900" w:firstLine="0"/>
    </w:pPr>
  </w:style>
  <w:style w:type="paragraph" w:styleId="BodyTextIndent2">
    <w:name w:val="Body Text Indent 2"/>
    <w:basedOn w:val="Normal"/>
    <w:rsid w:val="003C30DB"/>
    <w:pPr>
      <w:ind w:left="810" w:firstLine="446"/>
    </w:pPr>
  </w:style>
  <w:style w:type="paragraph" w:styleId="BodyText2">
    <w:name w:val="Body Text 2"/>
    <w:basedOn w:val="Normal"/>
    <w:rsid w:val="003C30DB"/>
    <w:pPr>
      <w:overflowPunct w:val="0"/>
      <w:autoSpaceDE w:val="0"/>
      <w:autoSpaceDN w:val="0"/>
      <w:adjustRightInd w:val="0"/>
      <w:spacing w:line="240" w:lineRule="auto"/>
      <w:ind w:firstLine="720"/>
    </w:pPr>
    <w:rPr>
      <w:rFonts w:eastAsia="Times New Roman"/>
    </w:rPr>
  </w:style>
  <w:style w:type="paragraph" w:styleId="BodyTextIndent3">
    <w:name w:val="Body Text Indent 3"/>
    <w:basedOn w:val="Normal"/>
    <w:rsid w:val="003C30DB"/>
    <w:pPr>
      <w:tabs>
        <w:tab w:val="left" w:pos="900"/>
      </w:tabs>
      <w:overflowPunct w:val="0"/>
      <w:autoSpaceDE w:val="0"/>
      <w:autoSpaceDN w:val="0"/>
      <w:adjustRightInd w:val="0"/>
      <w:ind w:left="540" w:firstLine="720"/>
    </w:pPr>
    <w:rPr>
      <w:rFonts w:eastAsia="Times New Roman"/>
    </w:rPr>
  </w:style>
  <w:style w:type="paragraph" w:styleId="BlockText">
    <w:name w:val="Block Text"/>
    <w:basedOn w:val="Normal"/>
    <w:rsid w:val="003C30DB"/>
    <w:pPr>
      <w:overflowPunct w:val="0"/>
      <w:autoSpaceDE w:val="0"/>
      <w:autoSpaceDN w:val="0"/>
      <w:adjustRightInd w:val="0"/>
      <w:ind w:left="360" w:right="-720" w:firstLine="1080"/>
    </w:pPr>
    <w:rPr>
      <w:rFonts w:eastAsia="Times New Roman"/>
    </w:rPr>
  </w:style>
  <w:style w:type="paragraph" w:styleId="NormalWeb">
    <w:name w:val="Normal (Web)"/>
    <w:basedOn w:val="Normal"/>
    <w:rsid w:val="00DD6F00"/>
    <w:pPr>
      <w:spacing w:before="100" w:beforeAutospacing="1" w:after="100" w:afterAutospacing="1" w:line="240" w:lineRule="auto"/>
      <w:ind w:firstLine="0"/>
    </w:pPr>
    <w:rPr>
      <w:rFonts w:eastAsia="Times New Roman"/>
      <w:color w:val="000000"/>
      <w:szCs w:val="24"/>
    </w:rPr>
  </w:style>
  <w:style w:type="paragraph" w:styleId="DocumentMap">
    <w:name w:val="Document Map"/>
    <w:basedOn w:val="Normal"/>
    <w:semiHidden/>
    <w:rsid w:val="00733BF4"/>
    <w:pPr>
      <w:shd w:val="clear" w:color="auto" w:fill="000080"/>
    </w:pPr>
    <w:rPr>
      <w:rFonts w:ascii="Tahoma" w:hAnsi="Tahoma" w:cs="Tahoma"/>
    </w:rPr>
  </w:style>
  <w:style w:type="paragraph" w:styleId="Title">
    <w:name w:val="Title"/>
    <w:basedOn w:val="Normal"/>
    <w:qFormat/>
    <w:rsid w:val="00805F61"/>
    <w:pPr>
      <w:spacing w:line="240" w:lineRule="auto"/>
      <w:ind w:firstLine="0"/>
      <w:jc w:val="center"/>
    </w:pPr>
    <w:rPr>
      <w:rFonts w:ascii="Times" w:eastAsia="Times New Roman" w:hAnsi="Times"/>
      <w:b/>
    </w:rPr>
  </w:style>
  <w:style w:type="paragraph" w:styleId="BodyText">
    <w:name w:val="Body Text"/>
    <w:basedOn w:val="Normal"/>
    <w:rsid w:val="009810AE"/>
    <w:pPr>
      <w:spacing w:after="120"/>
    </w:pPr>
  </w:style>
  <w:style w:type="paragraph" w:styleId="BalloonText">
    <w:name w:val="Balloon Text"/>
    <w:basedOn w:val="Normal"/>
    <w:semiHidden/>
    <w:rsid w:val="007C5BD2"/>
    <w:rPr>
      <w:rFonts w:ascii="Tahoma" w:hAnsi="Tahoma" w:cs="Tahoma"/>
      <w:sz w:val="16"/>
      <w:szCs w:val="16"/>
    </w:rPr>
  </w:style>
  <w:style w:type="paragraph" w:styleId="NormalIndent">
    <w:name w:val="Normal Indent"/>
    <w:basedOn w:val="Normal"/>
    <w:rsid w:val="008B6651"/>
    <w:pPr>
      <w:spacing w:line="240" w:lineRule="auto"/>
      <w:ind w:left="720" w:firstLine="0"/>
    </w:pPr>
    <w:rPr>
      <w:rFonts w:ascii="Helvetica" w:hAnsi="Helvetica"/>
    </w:rPr>
  </w:style>
  <w:style w:type="paragraph" w:customStyle="1" w:styleId="Default">
    <w:name w:val="Default"/>
    <w:rsid w:val="00EA12BB"/>
    <w:pPr>
      <w:autoSpaceDE w:val="0"/>
      <w:autoSpaceDN w:val="0"/>
      <w:adjustRightInd w:val="0"/>
    </w:pPr>
    <w:rPr>
      <w:rFonts w:ascii="Times New Roman" w:hAnsi="Times New Roman"/>
      <w:color w:val="000000"/>
      <w:sz w:val="24"/>
      <w:szCs w:val="24"/>
    </w:rPr>
  </w:style>
  <w:style w:type="character" w:customStyle="1" w:styleId="A3">
    <w:name w:val="A3"/>
    <w:uiPriority w:val="99"/>
    <w:rsid w:val="00641D00"/>
    <w:rPr>
      <w:color w:val="221E1F"/>
      <w:sz w:val="23"/>
      <w:szCs w:val="23"/>
    </w:rPr>
  </w:style>
  <w:style w:type="paragraph" w:styleId="ListParagraph">
    <w:name w:val="List Paragraph"/>
    <w:basedOn w:val="Normal"/>
    <w:uiPriority w:val="34"/>
    <w:qFormat/>
    <w:rsid w:val="00637C3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VA</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 Jeffers</dc:creator>
  <cp:keywords/>
  <cp:lastModifiedBy>EIE Desktop Technologies</cp:lastModifiedBy>
  <cp:revision>3</cp:revision>
  <cp:lastPrinted>2011-05-27T18:32:00Z</cp:lastPrinted>
  <dcterms:created xsi:type="dcterms:W3CDTF">2011-06-09T15:30:00Z</dcterms:created>
  <dcterms:modified xsi:type="dcterms:W3CDTF">2011-06-09T15:31:00Z</dcterms:modified>
</cp:coreProperties>
</file>