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CA27" w14:textId="290A1352" w:rsidR="00202B82" w:rsidRPr="009E01FF" w:rsidRDefault="001A514F" w:rsidP="00202B82">
      <w:pPr>
        <w:pStyle w:val="Title"/>
        <w:rPr>
          <w:szCs w:val="36"/>
        </w:rPr>
      </w:pPr>
      <w:bookmarkStart w:id="0" w:name="_Toc205632711"/>
      <w:r w:rsidRPr="009E01FF">
        <w:rPr>
          <w:szCs w:val="36"/>
        </w:rPr>
        <w:t>Suicide High Risk Patient Enhancements</w:t>
      </w:r>
      <w:r w:rsidR="006439BA" w:rsidRPr="009E01FF">
        <w:rPr>
          <w:szCs w:val="36"/>
        </w:rPr>
        <w:t xml:space="preserve"> (SHRPE</w:t>
      </w:r>
      <w:r w:rsidR="00C0549D" w:rsidRPr="009E01FF">
        <w:rPr>
          <w:szCs w:val="36"/>
        </w:rPr>
        <w:t xml:space="preserve"> 2.0</w:t>
      </w:r>
      <w:r w:rsidR="006439BA" w:rsidRPr="009E01FF">
        <w:rPr>
          <w:szCs w:val="36"/>
        </w:rPr>
        <w:t>)</w:t>
      </w:r>
    </w:p>
    <w:p w14:paraId="3ADDCA28" w14:textId="6ADA3254" w:rsidR="00FA1BF4" w:rsidRPr="009E01FF" w:rsidRDefault="001A619A" w:rsidP="00202B82">
      <w:pPr>
        <w:pStyle w:val="Title"/>
        <w:rPr>
          <w:szCs w:val="36"/>
        </w:rPr>
      </w:pPr>
      <w:r w:rsidRPr="009E01FF">
        <w:rPr>
          <w:szCs w:val="36"/>
        </w:rPr>
        <w:t>DG*5.3*</w:t>
      </w:r>
      <w:r w:rsidR="00C0549D" w:rsidRPr="009E01FF">
        <w:rPr>
          <w:szCs w:val="36"/>
        </w:rPr>
        <w:t>10</w:t>
      </w:r>
      <w:r w:rsidR="004529AD" w:rsidRPr="009E01FF">
        <w:rPr>
          <w:szCs w:val="36"/>
        </w:rPr>
        <w:t>47</w:t>
      </w:r>
    </w:p>
    <w:p w14:paraId="3ADDCA29" w14:textId="24B4806B" w:rsidR="009917A8" w:rsidRPr="009E01FF" w:rsidRDefault="0043004F" w:rsidP="009917A8">
      <w:pPr>
        <w:pStyle w:val="Title"/>
        <w:rPr>
          <w:szCs w:val="36"/>
        </w:rPr>
      </w:pPr>
      <w:r w:rsidRPr="009E01FF">
        <w:rPr>
          <w:szCs w:val="36"/>
        </w:rPr>
        <w:t xml:space="preserve">Deployment, </w:t>
      </w:r>
      <w:r w:rsidR="00685E4D" w:rsidRPr="009E01FF">
        <w:rPr>
          <w:szCs w:val="36"/>
        </w:rPr>
        <w:t>Installation, Back-Out, and Rollback Guide</w:t>
      </w:r>
      <w:r w:rsidR="009E2FEB" w:rsidRPr="009E01FF">
        <w:rPr>
          <w:szCs w:val="36"/>
        </w:rPr>
        <w:t xml:space="preserve"> (DIBRG)</w:t>
      </w:r>
    </w:p>
    <w:p w14:paraId="3ADDCA2A" w14:textId="77777777" w:rsidR="004F3A80" w:rsidRPr="00456584" w:rsidRDefault="00281408" w:rsidP="00C71DFC">
      <w:pPr>
        <w:pStyle w:val="CoverTitleInstructions"/>
        <w:spacing w:before="960" w:after="960" w:line="240" w:lineRule="auto"/>
        <w:rPr>
          <w:i w:val="0"/>
          <w:iCs w:val="0"/>
          <w:color w:val="auto"/>
        </w:rPr>
      </w:pPr>
      <w:r w:rsidRPr="009E01FF">
        <w:rPr>
          <w:noProof/>
        </w:rPr>
        <w:drawing>
          <wp:inline distT="0" distB="0" distL="0" distR="0" wp14:anchorId="3ADDCBA5" wp14:editId="3ADDCB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4B43365" w14:textId="77777777" w:rsidR="00E31986" w:rsidRPr="009E01FF" w:rsidRDefault="00E31986" w:rsidP="00C71DFC">
      <w:pPr>
        <w:pStyle w:val="Title2"/>
        <w:spacing w:before="0" w:after="360"/>
        <w:rPr>
          <w:szCs w:val="28"/>
        </w:rPr>
      </w:pPr>
      <w:r w:rsidRPr="009E01FF">
        <w:rPr>
          <w:szCs w:val="28"/>
        </w:rPr>
        <w:t>Department of Veterans Affairs</w:t>
      </w:r>
    </w:p>
    <w:p w14:paraId="3ADDCA2B" w14:textId="2B68C0E8" w:rsidR="00202B82" w:rsidRPr="009E01FF" w:rsidRDefault="009E01FF" w:rsidP="00C71DFC">
      <w:pPr>
        <w:pStyle w:val="Title"/>
        <w:rPr>
          <w:sz w:val="28"/>
          <w:szCs w:val="28"/>
        </w:rPr>
      </w:pPr>
      <w:r w:rsidRPr="009E01FF">
        <w:rPr>
          <w:sz w:val="28"/>
          <w:szCs w:val="28"/>
        </w:rPr>
        <w:t>August</w:t>
      </w:r>
      <w:r w:rsidR="00D828D2" w:rsidRPr="009E01FF">
        <w:rPr>
          <w:sz w:val="28"/>
          <w:szCs w:val="28"/>
        </w:rPr>
        <w:t xml:space="preserve"> </w:t>
      </w:r>
      <w:r w:rsidR="00A04178" w:rsidRPr="009E01FF">
        <w:rPr>
          <w:sz w:val="28"/>
          <w:szCs w:val="28"/>
        </w:rPr>
        <w:t>20</w:t>
      </w:r>
      <w:r w:rsidR="00CF69B4" w:rsidRPr="009E01FF">
        <w:rPr>
          <w:sz w:val="28"/>
          <w:szCs w:val="28"/>
        </w:rPr>
        <w:t>2</w:t>
      </w:r>
      <w:r w:rsidR="00E303FB" w:rsidRPr="009E01FF">
        <w:rPr>
          <w:sz w:val="28"/>
          <w:szCs w:val="28"/>
        </w:rPr>
        <w:t>1</w:t>
      </w:r>
    </w:p>
    <w:p w14:paraId="3ADDCA2D" w14:textId="47C68F6E" w:rsidR="00202B82" w:rsidRPr="009E01FF" w:rsidRDefault="00202B82" w:rsidP="00C71DFC">
      <w:pPr>
        <w:pStyle w:val="Title2"/>
        <w:spacing w:before="0" w:after="360"/>
      </w:pPr>
      <w:r w:rsidRPr="009E01FF">
        <w:t xml:space="preserve">Version </w:t>
      </w:r>
      <w:r w:rsidR="008D2137" w:rsidRPr="009E01FF">
        <w:t>1</w:t>
      </w:r>
      <w:r w:rsidR="00431400" w:rsidRPr="009E01FF">
        <w:t>.</w:t>
      </w:r>
      <w:r w:rsidR="00B448FB" w:rsidRPr="009E01FF">
        <w:t>0</w:t>
      </w:r>
    </w:p>
    <w:p w14:paraId="3ADDCA2E" w14:textId="77777777" w:rsidR="001F0F16" w:rsidRPr="009E01FF" w:rsidRDefault="001F0F16" w:rsidP="001F0F16">
      <w:pPr>
        <w:pStyle w:val="Footer"/>
      </w:pPr>
    </w:p>
    <w:p w14:paraId="3ADDCA2F" w14:textId="77777777" w:rsidR="00AD4E85" w:rsidRPr="009E01FF" w:rsidRDefault="00AD4E85" w:rsidP="005F0F90">
      <w:pPr>
        <w:pStyle w:val="InstructionalText1"/>
        <w:sectPr w:rsidR="00AD4E85" w:rsidRPr="009E01FF" w:rsidSect="00FA1BF4">
          <w:pgSz w:w="12240" w:h="15840" w:code="1"/>
          <w:pgMar w:top="1440" w:right="1440" w:bottom="1440" w:left="1440" w:header="720" w:footer="720" w:gutter="0"/>
          <w:pgNumType w:fmt="lowerRoman" w:start="1"/>
          <w:cols w:space="720"/>
          <w:vAlign w:val="center"/>
          <w:docGrid w:linePitch="360"/>
        </w:sectPr>
      </w:pPr>
    </w:p>
    <w:p w14:paraId="3ADDCA30" w14:textId="77777777" w:rsidR="00F64BE3" w:rsidRPr="009E01FF" w:rsidRDefault="00F64BE3" w:rsidP="00F64BE3">
      <w:pPr>
        <w:spacing w:before="120" w:after="120"/>
        <w:jc w:val="center"/>
        <w:rPr>
          <w:rFonts w:ascii="Arial" w:hAnsi="Arial" w:cs="Arial"/>
          <w:b/>
          <w:bCs/>
          <w:color w:val="000000"/>
          <w:sz w:val="28"/>
          <w:szCs w:val="32"/>
        </w:rPr>
      </w:pPr>
      <w:r w:rsidRPr="009E01FF">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Caption w:val="Revision History"/>
        <w:tblDescription w:val="The revision history of this document."/>
      </w:tblPr>
      <w:tblGrid>
        <w:gridCol w:w="1393"/>
        <w:gridCol w:w="1023"/>
        <w:gridCol w:w="4692"/>
        <w:gridCol w:w="2242"/>
      </w:tblGrid>
      <w:tr w:rsidR="00F64BE3" w:rsidRPr="009E01FF" w14:paraId="3ADDCA35" w14:textId="77777777" w:rsidTr="009E01FF">
        <w:trPr>
          <w:cantSplit/>
          <w:tblHeader/>
        </w:trPr>
        <w:tc>
          <w:tcPr>
            <w:tcW w:w="745" w:type="pct"/>
            <w:shd w:val="clear" w:color="auto" w:fill="D9D9D9" w:themeFill="background1" w:themeFillShade="D9"/>
          </w:tcPr>
          <w:p w14:paraId="3ADDCA31" w14:textId="77777777" w:rsidR="00F64BE3" w:rsidRPr="009E01FF" w:rsidRDefault="00F64BE3" w:rsidP="00EF654F">
            <w:pPr>
              <w:spacing w:before="60" w:after="60"/>
              <w:jc w:val="center"/>
              <w:rPr>
                <w:rFonts w:ascii="Arial" w:hAnsi="Arial" w:cs="Arial"/>
                <w:b/>
                <w:szCs w:val="22"/>
              </w:rPr>
            </w:pPr>
            <w:r w:rsidRPr="009E01FF">
              <w:rPr>
                <w:rFonts w:ascii="Arial" w:hAnsi="Arial" w:cs="Arial"/>
                <w:b/>
                <w:szCs w:val="22"/>
              </w:rPr>
              <w:t>Date</w:t>
            </w:r>
          </w:p>
        </w:tc>
        <w:tc>
          <w:tcPr>
            <w:tcW w:w="547" w:type="pct"/>
            <w:shd w:val="clear" w:color="auto" w:fill="D9D9D9" w:themeFill="background1" w:themeFillShade="D9"/>
          </w:tcPr>
          <w:p w14:paraId="3ADDCA32" w14:textId="77777777" w:rsidR="00F64BE3" w:rsidRPr="009E01FF" w:rsidRDefault="00F64BE3" w:rsidP="00EF654F">
            <w:pPr>
              <w:spacing w:before="60" w:after="60"/>
              <w:jc w:val="center"/>
              <w:rPr>
                <w:rFonts w:ascii="Arial" w:hAnsi="Arial" w:cs="Arial"/>
                <w:b/>
                <w:szCs w:val="22"/>
              </w:rPr>
            </w:pPr>
            <w:r w:rsidRPr="009E01FF">
              <w:rPr>
                <w:rFonts w:ascii="Arial" w:hAnsi="Arial" w:cs="Arial"/>
                <w:b/>
                <w:szCs w:val="22"/>
              </w:rPr>
              <w:t>Version</w:t>
            </w:r>
          </w:p>
        </w:tc>
        <w:tc>
          <w:tcPr>
            <w:tcW w:w="2509" w:type="pct"/>
            <w:shd w:val="clear" w:color="auto" w:fill="D9D9D9" w:themeFill="background1" w:themeFillShade="D9"/>
          </w:tcPr>
          <w:p w14:paraId="3ADDCA33" w14:textId="77777777" w:rsidR="00F64BE3" w:rsidRPr="009E01FF" w:rsidRDefault="00F64BE3" w:rsidP="00EF654F">
            <w:pPr>
              <w:spacing w:before="60" w:after="60"/>
              <w:jc w:val="center"/>
              <w:rPr>
                <w:rFonts w:ascii="Arial" w:hAnsi="Arial" w:cs="Arial"/>
                <w:b/>
                <w:szCs w:val="22"/>
              </w:rPr>
            </w:pPr>
            <w:r w:rsidRPr="009E01FF">
              <w:rPr>
                <w:rFonts w:ascii="Arial" w:hAnsi="Arial" w:cs="Arial"/>
                <w:b/>
                <w:szCs w:val="22"/>
              </w:rPr>
              <w:t>Description</w:t>
            </w:r>
          </w:p>
        </w:tc>
        <w:tc>
          <w:tcPr>
            <w:tcW w:w="1199" w:type="pct"/>
            <w:shd w:val="clear" w:color="auto" w:fill="D9D9D9" w:themeFill="background1" w:themeFillShade="D9"/>
          </w:tcPr>
          <w:p w14:paraId="3ADDCA34" w14:textId="77777777" w:rsidR="00F64BE3" w:rsidRPr="009E01FF" w:rsidRDefault="00F64BE3" w:rsidP="00EF654F">
            <w:pPr>
              <w:spacing w:before="60" w:after="60"/>
              <w:jc w:val="center"/>
              <w:rPr>
                <w:rFonts w:ascii="Arial" w:hAnsi="Arial" w:cs="Arial"/>
                <w:b/>
                <w:szCs w:val="22"/>
              </w:rPr>
            </w:pPr>
            <w:r w:rsidRPr="009E01FF">
              <w:rPr>
                <w:rFonts w:ascii="Arial" w:hAnsi="Arial" w:cs="Arial"/>
                <w:b/>
                <w:szCs w:val="22"/>
              </w:rPr>
              <w:t>Author</w:t>
            </w:r>
          </w:p>
        </w:tc>
      </w:tr>
      <w:tr w:rsidR="00544B37" w:rsidRPr="009E01FF" w14:paraId="3ADDCA3A" w14:textId="77777777" w:rsidTr="009E01FF">
        <w:trPr>
          <w:cantSplit/>
        </w:trPr>
        <w:tc>
          <w:tcPr>
            <w:tcW w:w="745" w:type="pct"/>
          </w:tcPr>
          <w:p w14:paraId="3ADDCA36" w14:textId="4C2E0C9C" w:rsidR="00544B37" w:rsidRPr="009E01FF" w:rsidRDefault="00E303FB" w:rsidP="00EF654F">
            <w:pPr>
              <w:spacing w:before="60" w:after="60"/>
              <w:jc w:val="center"/>
              <w:rPr>
                <w:rFonts w:ascii="Arial" w:hAnsi="Arial" w:cs="Arial"/>
                <w:szCs w:val="20"/>
              </w:rPr>
            </w:pPr>
            <w:r w:rsidRPr="009E01FF">
              <w:rPr>
                <w:rFonts w:ascii="Arial" w:hAnsi="Arial" w:cs="Arial"/>
              </w:rPr>
              <w:t>0</w:t>
            </w:r>
            <w:r w:rsidR="009E01FF" w:rsidRPr="009E01FF">
              <w:rPr>
                <w:rFonts w:ascii="Arial" w:hAnsi="Arial" w:cs="Arial"/>
              </w:rPr>
              <w:t>8</w:t>
            </w:r>
            <w:r w:rsidRPr="009E01FF">
              <w:rPr>
                <w:rFonts w:ascii="Arial" w:hAnsi="Arial" w:cs="Arial"/>
              </w:rPr>
              <w:t>/</w:t>
            </w:r>
            <w:r w:rsidR="009E01FF" w:rsidRPr="009E01FF">
              <w:rPr>
                <w:rFonts w:ascii="Arial" w:hAnsi="Arial" w:cs="Arial"/>
              </w:rPr>
              <w:t>18</w:t>
            </w:r>
            <w:r w:rsidR="00544B37" w:rsidRPr="009E01FF">
              <w:rPr>
                <w:rFonts w:ascii="Arial" w:hAnsi="Arial" w:cs="Arial"/>
              </w:rPr>
              <w:t>/202</w:t>
            </w:r>
            <w:r w:rsidRPr="009E01FF">
              <w:rPr>
                <w:rFonts w:ascii="Arial" w:hAnsi="Arial" w:cs="Arial"/>
              </w:rPr>
              <w:t>1</w:t>
            </w:r>
          </w:p>
        </w:tc>
        <w:tc>
          <w:tcPr>
            <w:tcW w:w="547" w:type="pct"/>
          </w:tcPr>
          <w:p w14:paraId="3ADDCA37" w14:textId="77777777" w:rsidR="00544B37" w:rsidRPr="009E01FF" w:rsidRDefault="00544B37" w:rsidP="00EF654F">
            <w:pPr>
              <w:spacing w:before="60" w:after="60"/>
              <w:jc w:val="center"/>
              <w:rPr>
                <w:rFonts w:ascii="Arial" w:hAnsi="Arial" w:cs="Arial"/>
                <w:szCs w:val="20"/>
              </w:rPr>
            </w:pPr>
            <w:r w:rsidRPr="009E01FF">
              <w:rPr>
                <w:rFonts w:ascii="Arial" w:hAnsi="Arial" w:cs="Arial"/>
                <w:szCs w:val="20"/>
              </w:rPr>
              <w:t>1.0</w:t>
            </w:r>
          </w:p>
        </w:tc>
        <w:tc>
          <w:tcPr>
            <w:tcW w:w="2509" w:type="pct"/>
          </w:tcPr>
          <w:p w14:paraId="3ADDCA38" w14:textId="2ECEA191" w:rsidR="00544B37" w:rsidRPr="009E01FF" w:rsidRDefault="00544B37" w:rsidP="00544B37">
            <w:pPr>
              <w:spacing w:before="60" w:after="60"/>
              <w:rPr>
                <w:rFonts w:ascii="Arial" w:hAnsi="Arial" w:cs="Arial"/>
                <w:szCs w:val="20"/>
              </w:rPr>
            </w:pPr>
            <w:r w:rsidRPr="009E01FF">
              <w:rPr>
                <w:rFonts w:ascii="Arial" w:hAnsi="Arial" w:cs="Arial"/>
              </w:rPr>
              <w:t xml:space="preserve">Initial </w:t>
            </w:r>
            <w:r w:rsidR="009E2FEB" w:rsidRPr="009E01FF">
              <w:rPr>
                <w:rFonts w:ascii="Arial" w:hAnsi="Arial" w:cs="Arial"/>
              </w:rPr>
              <w:t>release</w:t>
            </w:r>
          </w:p>
        </w:tc>
        <w:tc>
          <w:tcPr>
            <w:tcW w:w="1199" w:type="pct"/>
          </w:tcPr>
          <w:p w14:paraId="3ADDCA39" w14:textId="31F4F816" w:rsidR="00544B37" w:rsidRPr="009E01FF" w:rsidRDefault="00F13706" w:rsidP="00544B37">
            <w:pPr>
              <w:spacing w:before="60" w:after="60"/>
              <w:rPr>
                <w:rFonts w:ascii="Arial" w:hAnsi="Arial" w:cs="Arial"/>
                <w:szCs w:val="20"/>
              </w:rPr>
            </w:pPr>
            <w:r w:rsidRPr="009E01FF">
              <w:rPr>
                <w:rFonts w:ascii="Arial" w:hAnsi="Arial" w:cs="Arial"/>
              </w:rPr>
              <w:t>Liberty IT Solutions</w:t>
            </w:r>
          </w:p>
        </w:tc>
      </w:tr>
    </w:tbl>
    <w:p w14:paraId="302C5B25" w14:textId="77777777" w:rsidR="00EF654F" w:rsidRPr="009E01FF" w:rsidRDefault="00EF654F"/>
    <w:p w14:paraId="2E29A38B" w14:textId="57FA160A" w:rsidR="00EF654F" w:rsidRPr="009E01FF" w:rsidRDefault="00EF654F">
      <w:pPr>
        <w:rPr>
          <w:sz w:val="24"/>
          <w:szCs w:val="20"/>
        </w:rPr>
      </w:pPr>
      <w:r w:rsidRPr="009E01FF">
        <w:br w:type="page"/>
      </w:r>
    </w:p>
    <w:p w14:paraId="3ADDCA49" w14:textId="77777777" w:rsidR="004F3A80" w:rsidRPr="009E01FF" w:rsidRDefault="004F3A80" w:rsidP="00647B03">
      <w:pPr>
        <w:pStyle w:val="Title2"/>
      </w:pPr>
      <w:r w:rsidRPr="009E01FF">
        <w:lastRenderedPageBreak/>
        <w:t>Table of Contents</w:t>
      </w:r>
    </w:p>
    <w:p w14:paraId="08C6A57C" w14:textId="6F0D13CB" w:rsidR="00456584" w:rsidRDefault="00EE2966">
      <w:pPr>
        <w:pStyle w:val="TOC1"/>
        <w:rPr>
          <w:rFonts w:asciiTheme="minorHAnsi" w:eastAsiaTheme="minorEastAsia" w:hAnsiTheme="minorHAnsi" w:cstheme="minorBidi"/>
          <w:b w:val="0"/>
          <w:noProof/>
          <w:sz w:val="22"/>
          <w:szCs w:val="22"/>
        </w:rPr>
      </w:pPr>
      <w:r w:rsidRPr="009E01FF">
        <w:fldChar w:fldCharType="begin"/>
      </w:r>
      <w:r w:rsidRPr="009E01FF">
        <w:instrText xml:space="preserve"> TOC \o "1-1" \h \z \t "Heading 2,2,Heading 3,3,Heading 4,4,Heading 5,5,Appendix 1,1" </w:instrText>
      </w:r>
      <w:r w:rsidRPr="009E01FF">
        <w:fldChar w:fldCharType="separate"/>
      </w:r>
      <w:hyperlink w:anchor="_Toc76479132" w:history="1">
        <w:r w:rsidR="00456584" w:rsidRPr="0009751C">
          <w:rPr>
            <w:rStyle w:val="Hyperlink"/>
            <w:noProof/>
          </w:rPr>
          <w:t>1</w:t>
        </w:r>
        <w:r w:rsidR="00456584">
          <w:rPr>
            <w:rFonts w:asciiTheme="minorHAnsi" w:eastAsiaTheme="minorEastAsia" w:hAnsiTheme="minorHAnsi" w:cstheme="minorBidi"/>
            <w:b w:val="0"/>
            <w:noProof/>
            <w:sz w:val="22"/>
            <w:szCs w:val="22"/>
          </w:rPr>
          <w:tab/>
        </w:r>
        <w:r w:rsidR="00456584" w:rsidRPr="0009751C">
          <w:rPr>
            <w:rStyle w:val="Hyperlink"/>
            <w:noProof/>
          </w:rPr>
          <w:t>Introduction</w:t>
        </w:r>
        <w:r w:rsidR="00456584">
          <w:rPr>
            <w:noProof/>
            <w:webHidden/>
          </w:rPr>
          <w:tab/>
        </w:r>
        <w:r w:rsidR="00456584">
          <w:rPr>
            <w:noProof/>
            <w:webHidden/>
          </w:rPr>
          <w:fldChar w:fldCharType="begin"/>
        </w:r>
        <w:r w:rsidR="00456584">
          <w:rPr>
            <w:noProof/>
            <w:webHidden/>
          </w:rPr>
          <w:instrText xml:space="preserve"> PAGEREF _Toc76479132 \h </w:instrText>
        </w:r>
        <w:r w:rsidR="00456584">
          <w:rPr>
            <w:noProof/>
            <w:webHidden/>
          </w:rPr>
        </w:r>
        <w:r w:rsidR="00456584">
          <w:rPr>
            <w:noProof/>
            <w:webHidden/>
          </w:rPr>
          <w:fldChar w:fldCharType="separate"/>
        </w:r>
        <w:r w:rsidR="008D2B2C">
          <w:rPr>
            <w:noProof/>
            <w:webHidden/>
          </w:rPr>
          <w:t>1</w:t>
        </w:r>
        <w:r w:rsidR="00456584">
          <w:rPr>
            <w:noProof/>
            <w:webHidden/>
          </w:rPr>
          <w:fldChar w:fldCharType="end"/>
        </w:r>
      </w:hyperlink>
    </w:p>
    <w:p w14:paraId="47C72C56" w14:textId="54103F08" w:rsidR="00456584" w:rsidRDefault="00E117F0">
      <w:pPr>
        <w:pStyle w:val="TOC2"/>
        <w:rPr>
          <w:rFonts w:asciiTheme="minorHAnsi" w:eastAsiaTheme="minorEastAsia" w:hAnsiTheme="minorHAnsi" w:cstheme="minorBidi"/>
          <w:b w:val="0"/>
          <w:noProof/>
          <w:sz w:val="22"/>
          <w:szCs w:val="22"/>
        </w:rPr>
      </w:pPr>
      <w:hyperlink w:anchor="_Toc76479133" w:history="1">
        <w:r w:rsidR="00456584" w:rsidRPr="0009751C">
          <w:rPr>
            <w:rStyle w:val="Hyperlink"/>
            <w:noProof/>
          </w:rPr>
          <w:t>1.1</w:t>
        </w:r>
        <w:r w:rsidR="00456584">
          <w:rPr>
            <w:rFonts w:asciiTheme="minorHAnsi" w:eastAsiaTheme="minorEastAsia" w:hAnsiTheme="minorHAnsi" w:cstheme="minorBidi"/>
            <w:b w:val="0"/>
            <w:noProof/>
            <w:sz w:val="22"/>
            <w:szCs w:val="22"/>
          </w:rPr>
          <w:tab/>
        </w:r>
        <w:r w:rsidR="00456584" w:rsidRPr="0009751C">
          <w:rPr>
            <w:rStyle w:val="Hyperlink"/>
            <w:noProof/>
          </w:rPr>
          <w:t>Scope</w:t>
        </w:r>
        <w:r w:rsidR="00456584">
          <w:rPr>
            <w:noProof/>
            <w:webHidden/>
          </w:rPr>
          <w:tab/>
        </w:r>
        <w:r w:rsidR="00456584">
          <w:rPr>
            <w:noProof/>
            <w:webHidden/>
          </w:rPr>
          <w:fldChar w:fldCharType="begin"/>
        </w:r>
        <w:r w:rsidR="00456584">
          <w:rPr>
            <w:noProof/>
            <w:webHidden/>
          </w:rPr>
          <w:instrText xml:space="preserve"> PAGEREF _Toc76479133 \h </w:instrText>
        </w:r>
        <w:r w:rsidR="00456584">
          <w:rPr>
            <w:noProof/>
            <w:webHidden/>
          </w:rPr>
        </w:r>
        <w:r w:rsidR="00456584">
          <w:rPr>
            <w:noProof/>
            <w:webHidden/>
          </w:rPr>
          <w:fldChar w:fldCharType="separate"/>
        </w:r>
        <w:r w:rsidR="008D2B2C">
          <w:rPr>
            <w:noProof/>
            <w:webHidden/>
          </w:rPr>
          <w:t>1</w:t>
        </w:r>
        <w:r w:rsidR="00456584">
          <w:rPr>
            <w:noProof/>
            <w:webHidden/>
          </w:rPr>
          <w:fldChar w:fldCharType="end"/>
        </w:r>
      </w:hyperlink>
    </w:p>
    <w:p w14:paraId="3EFCB21D" w14:textId="05A3A050" w:rsidR="00456584" w:rsidRDefault="00E117F0">
      <w:pPr>
        <w:pStyle w:val="TOC2"/>
        <w:rPr>
          <w:rFonts w:asciiTheme="minorHAnsi" w:eastAsiaTheme="minorEastAsia" w:hAnsiTheme="minorHAnsi" w:cstheme="minorBidi"/>
          <w:b w:val="0"/>
          <w:noProof/>
          <w:sz w:val="22"/>
          <w:szCs w:val="22"/>
        </w:rPr>
      </w:pPr>
      <w:hyperlink w:anchor="_Toc76479134" w:history="1">
        <w:r w:rsidR="00456584" w:rsidRPr="0009751C">
          <w:rPr>
            <w:rStyle w:val="Hyperlink"/>
            <w:noProof/>
          </w:rPr>
          <w:t>1.2</w:t>
        </w:r>
        <w:r w:rsidR="00456584">
          <w:rPr>
            <w:rFonts w:asciiTheme="minorHAnsi" w:eastAsiaTheme="minorEastAsia" w:hAnsiTheme="minorHAnsi" w:cstheme="minorBidi"/>
            <w:b w:val="0"/>
            <w:noProof/>
            <w:sz w:val="22"/>
            <w:szCs w:val="22"/>
          </w:rPr>
          <w:tab/>
        </w:r>
        <w:r w:rsidR="00456584" w:rsidRPr="0009751C">
          <w:rPr>
            <w:rStyle w:val="Hyperlink"/>
            <w:noProof/>
          </w:rPr>
          <w:t>Purpose</w:t>
        </w:r>
        <w:r w:rsidR="00456584">
          <w:rPr>
            <w:noProof/>
            <w:webHidden/>
          </w:rPr>
          <w:tab/>
        </w:r>
        <w:r w:rsidR="00456584">
          <w:rPr>
            <w:noProof/>
            <w:webHidden/>
          </w:rPr>
          <w:fldChar w:fldCharType="begin"/>
        </w:r>
        <w:r w:rsidR="00456584">
          <w:rPr>
            <w:noProof/>
            <w:webHidden/>
          </w:rPr>
          <w:instrText xml:space="preserve"> PAGEREF _Toc76479134 \h </w:instrText>
        </w:r>
        <w:r w:rsidR="00456584">
          <w:rPr>
            <w:noProof/>
            <w:webHidden/>
          </w:rPr>
        </w:r>
        <w:r w:rsidR="00456584">
          <w:rPr>
            <w:noProof/>
            <w:webHidden/>
          </w:rPr>
          <w:fldChar w:fldCharType="separate"/>
        </w:r>
        <w:r w:rsidR="008D2B2C">
          <w:rPr>
            <w:noProof/>
            <w:webHidden/>
          </w:rPr>
          <w:t>2</w:t>
        </w:r>
        <w:r w:rsidR="00456584">
          <w:rPr>
            <w:noProof/>
            <w:webHidden/>
          </w:rPr>
          <w:fldChar w:fldCharType="end"/>
        </w:r>
      </w:hyperlink>
    </w:p>
    <w:p w14:paraId="7F49D853" w14:textId="37173836" w:rsidR="00456584" w:rsidRDefault="00E117F0">
      <w:pPr>
        <w:pStyle w:val="TOC2"/>
        <w:rPr>
          <w:rFonts w:asciiTheme="minorHAnsi" w:eastAsiaTheme="minorEastAsia" w:hAnsiTheme="minorHAnsi" w:cstheme="minorBidi"/>
          <w:b w:val="0"/>
          <w:noProof/>
          <w:sz w:val="22"/>
          <w:szCs w:val="22"/>
        </w:rPr>
      </w:pPr>
      <w:hyperlink w:anchor="_Toc76479135" w:history="1">
        <w:r w:rsidR="00456584" w:rsidRPr="0009751C">
          <w:rPr>
            <w:rStyle w:val="Hyperlink"/>
            <w:noProof/>
          </w:rPr>
          <w:t>1.3</w:t>
        </w:r>
        <w:r w:rsidR="00456584">
          <w:rPr>
            <w:rFonts w:asciiTheme="minorHAnsi" w:eastAsiaTheme="minorEastAsia" w:hAnsiTheme="minorHAnsi" w:cstheme="minorBidi"/>
            <w:b w:val="0"/>
            <w:noProof/>
            <w:sz w:val="22"/>
            <w:szCs w:val="22"/>
          </w:rPr>
          <w:tab/>
        </w:r>
        <w:r w:rsidR="00456584" w:rsidRPr="0009751C">
          <w:rPr>
            <w:rStyle w:val="Hyperlink"/>
            <w:noProof/>
          </w:rPr>
          <w:t>Dependencies</w:t>
        </w:r>
        <w:r w:rsidR="00456584">
          <w:rPr>
            <w:noProof/>
            <w:webHidden/>
          </w:rPr>
          <w:tab/>
        </w:r>
        <w:r w:rsidR="00456584">
          <w:rPr>
            <w:noProof/>
            <w:webHidden/>
          </w:rPr>
          <w:fldChar w:fldCharType="begin"/>
        </w:r>
        <w:r w:rsidR="00456584">
          <w:rPr>
            <w:noProof/>
            <w:webHidden/>
          </w:rPr>
          <w:instrText xml:space="preserve"> PAGEREF _Toc76479135 \h </w:instrText>
        </w:r>
        <w:r w:rsidR="00456584">
          <w:rPr>
            <w:noProof/>
            <w:webHidden/>
          </w:rPr>
        </w:r>
        <w:r w:rsidR="00456584">
          <w:rPr>
            <w:noProof/>
            <w:webHidden/>
          </w:rPr>
          <w:fldChar w:fldCharType="separate"/>
        </w:r>
        <w:r w:rsidR="008D2B2C">
          <w:rPr>
            <w:noProof/>
            <w:webHidden/>
          </w:rPr>
          <w:t>2</w:t>
        </w:r>
        <w:r w:rsidR="00456584">
          <w:rPr>
            <w:noProof/>
            <w:webHidden/>
          </w:rPr>
          <w:fldChar w:fldCharType="end"/>
        </w:r>
      </w:hyperlink>
    </w:p>
    <w:p w14:paraId="4EFCE788" w14:textId="3AEAA0FD" w:rsidR="00456584" w:rsidRDefault="00E117F0">
      <w:pPr>
        <w:pStyle w:val="TOC2"/>
        <w:rPr>
          <w:rFonts w:asciiTheme="minorHAnsi" w:eastAsiaTheme="minorEastAsia" w:hAnsiTheme="minorHAnsi" w:cstheme="minorBidi"/>
          <w:b w:val="0"/>
          <w:noProof/>
          <w:sz w:val="22"/>
          <w:szCs w:val="22"/>
        </w:rPr>
      </w:pPr>
      <w:hyperlink w:anchor="_Toc76479136" w:history="1">
        <w:r w:rsidR="00456584" w:rsidRPr="0009751C">
          <w:rPr>
            <w:rStyle w:val="Hyperlink"/>
            <w:noProof/>
          </w:rPr>
          <w:t>1.4</w:t>
        </w:r>
        <w:r w:rsidR="00456584">
          <w:rPr>
            <w:rFonts w:asciiTheme="minorHAnsi" w:eastAsiaTheme="minorEastAsia" w:hAnsiTheme="minorHAnsi" w:cstheme="minorBidi"/>
            <w:b w:val="0"/>
            <w:noProof/>
            <w:sz w:val="22"/>
            <w:szCs w:val="22"/>
          </w:rPr>
          <w:tab/>
        </w:r>
        <w:r w:rsidR="00456584" w:rsidRPr="0009751C">
          <w:rPr>
            <w:rStyle w:val="Hyperlink"/>
            <w:noProof/>
          </w:rPr>
          <w:t>Constraints</w:t>
        </w:r>
        <w:r w:rsidR="00456584">
          <w:rPr>
            <w:noProof/>
            <w:webHidden/>
          </w:rPr>
          <w:tab/>
        </w:r>
        <w:r w:rsidR="00456584">
          <w:rPr>
            <w:noProof/>
            <w:webHidden/>
          </w:rPr>
          <w:fldChar w:fldCharType="begin"/>
        </w:r>
        <w:r w:rsidR="00456584">
          <w:rPr>
            <w:noProof/>
            <w:webHidden/>
          </w:rPr>
          <w:instrText xml:space="preserve"> PAGEREF _Toc76479136 \h </w:instrText>
        </w:r>
        <w:r w:rsidR="00456584">
          <w:rPr>
            <w:noProof/>
            <w:webHidden/>
          </w:rPr>
        </w:r>
        <w:r w:rsidR="00456584">
          <w:rPr>
            <w:noProof/>
            <w:webHidden/>
          </w:rPr>
          <w:fldChar w:fldCharType="separate"/>
        </w:r>
        <w:r w:rsidR="008D2B2C">
          <w:rPr>
            <w:noProof/>
            <w:webHidden/>
          </w:rPr>
          <w:t>2</w:t>
        </w:r>
        <w:r w:rsidR="00456584">
          <w:rPr>
            <w:noProof/>
            <w:webHidden/>
          </w:rPr>
          <w:fldChar w:fldCharType="end"/>
        </w:r>
      </w:hyperlink>
    </w:p>
    <w:p w14:paraId="574B1E27" w14:textId="5CF8B00C" w:rsidR="00456584" w:rsidRDefault="00E117F0">
      <w:pPr>
        <w:pStyle w:val="TOC1"/>
        <w:rPr>
          <w:rFonts w:asciiTheme="minorHAnsi" w:eastAsiaTheme="minorEastAsia" w:hAnsiTheme="minorHAnsi" w:cstheme="minorBidi"/>
          <w:b w:val="0"/>
          <w:noProof/>
          <w:sz w:val="22"/>
          <w:szCs w:val="22"/>
        </w:rPr>
      </w:pPr>
      <w:hyperlink w:anchor="_Toc76479137" w:history="1">
        <w:r w:rsidR="00456584" w:rsidRPr="0009751C">
          <w:rPr>
            <w:rStyle w:val="Hyperlink"/>
            <w:noProof/>
          </w:rPr>
          <w:t>2</w:t>
        </w:r>
        <w:r w:rsidR="00456584">
          <w:rPr>
            <w:rFonts w:asciiTheme="minorHAnsi" w:eastAsiaTheme="minorEastAsia" w:hAnsiTheme="minorHAnsi" w:cstheme="minorBidi"/>
            <w:b w:val="0"/>
            <w:noProof/>
            <w:sz w:val="22"/>
            <w:szCs w:val="22"/>
          </w:rPr>
          <w:tab/>
        </w:r>
        <w:r w:rsidR="00456584" w:rsidRPr="0009751C">
          <w:rPr>
            <w:rStyle w:val="Hyperlink"/>
            <w:noProof/>
          </w:rPr>
          <w:t>Roles and Responsibilities</w:t>
        </w:r>
        <w:r w:rsidR="00456584">
          <w:rPr>
            <w:noProof/>
            <w:webHidden/>
          </w:rPr>
          <w:tab/>
        </w:r>
        <w:r w:rsidR="00456584">
          <w:rPr>
            <w:noProof/>
            <w:webHidden/>
          </w:rPr>
          <w:fldChar w:fldCharType="begin"/>
        </w:r>
        <w:r w:rsidR="00456584">
          <w:rPr>
            <w:noProof/>
            <w:webHidden/>
          </w:rPr>
          <w:instrText xml:space="preserve"> PAGEREF _Toc76479137 \h </w:instrText>
        </w:r>
        <w:r w:rsidR="00456584">
          <w:rPr>
            <w:noProof/>
            <w:webHidden/>
          </w:rPr>
        </w:r>
        <w:r w:rsidR="00456584">
          <w:rPr>
            <w:noProof/>
            <w:webHidden/>
          </w:rPr>
          <w:fldChar w:fldCharType="separate"/>
        </w:r>
        <w:r w:rsidR="008D2B2C">
          <w:rPr>
            <w:noProof/>
            <w:webHidden/>
          </w:rPr>
          <w:t>3</w:t>
        </w:r>
        <w:r w:rsidR="00456584">
          <w:rPr>
            <w:noProof/>
            <w:webHidden/>
          </w:rPr>
          <w:fldChar w:fldCharType="end"/>
        </w:r>
      </w:hyperlink>
    </w:p>
    <w:p w14:paraId="77D09E86" w14:textId="04C439A3" w:rsidR="00456584" w:rsidRDefault="00E117F0">
      <w:pPr>
        <w:pStyle w:val="TOC1"/>
        <w:rPr>
          <w:rFonts w:asciiTheme="minorHAnsi" w:eastAsiaTheme="minorEastAsia" w:hAnsiTheme="minorHAnsi" w:cstheme="minorBidi"/>
          <w:b w:val="0"/>
          <w:noProof/>
          <w:sz w:val="22"/>
          <w:szCs w:val="22"/>
        </w:rPr>
      </w:pPr>
      <w:hyperlink w:anchor="_Toc76479138" w:history="1">
        <w:r w:rsidR="00456584" w:rsidRPr="0009751C">
          <w:rPr>
            <w:rStyle w:val="Hyperlink"/>
            <w:noProof/>
          </w:rPr>
          <w:t>3</w:t>
        </w:r>
        <w:r w:rsidR="00456584">
          <w:rPr>
            <w:rFonts w:asciiTheme="minorHAnsi" w:eastAsiaTheme="minorEastAsia" w:hAnsiTheme="minorHAnsi" w:cstheme="minorBidi"/>
            <w:b w:val="0"/>
            <w:noProof/>
            <w:sz w:val="22"/>
            <w:szCs w:val="22"/>
          </w:rPr>
          <w:tab/>
        </w:r>
        <w:r w:rsidR="00456584" w:rsidRPr="0009751C">
          <w:rPr>
            <w:rStyle w:val="Hyperlink"/>
            <w:noProof/>
          </w:rPr>
          <w:t>Deployment</w:t>
        </w:r>
        <w:r w:rsidR="00456584">
          <w:rPr>
            <w:noProof/>
            <w:webHidden/>
          </w:rPr>
          <w:tab/>
        </w:r>
        <w:r w:rsidR="00456584">
          <w:rPr>
            <w:noProof/>
            <w:webHidden/>
          </w:rPr>
          <w:fldChar w:fldCharType="begin"/>
        </w:r>
        <w:r w:rsidR="00456584">
          <w:rPr>
            <w:noProof/>
            <w:webHidden/>
          </w:rPr>
          <w:instrText xml:space="preserve"> PAGEREF _Toc76479138 \h </w:instrText>
        </w:r>
        <w:r w:rsidR="00456584">
          <w:rPr>
            <w:noProof/>
            <w:webHidden/>
          </w:rPr>
        </w:r>
        <w:r w:rsidR="00456584">
          <w:rPr>
            <w:noProof/>
            <w:webHidden/>
          </w:rPr>
          <w:fldChar w:fldCharType="separate"/>
        </w:r>
        <w:r w:rsidR="008D2B2C">
          <w:rPr>
            <w:noProof/>
            <w:webHidden/>
          </w:rPr>
          <w:t>4</w:t>
        </w:r>
        <w:r w:rsidR="00456584">
          <w:rPr>
            <w:noProof/>
            <w:webHidden/>
          </w:rPr>
          <w:fldChar w:fldCharType="end"/>
        </w:r>
      </w:hyperlink>
    </w:p>
    <w:p w14:paraId="195E6B26" w14:textId="1AA9DA15" w:rsidR="00456584" w:rsidRDefault="00E117F0">
      <w:pPr>
        <w:pStyle w:val="TOC2"/>
        <w:rPr>
          <w:rFonts w:asciiTheme="minorHAnsi" w:eastAsiaTheme="minorEastAsia" w:hAnsiTheme="minorHAnsi" w:cstheme="minorBidi"/>
          <w:b w:val="0"/>
          <w:noProof/>
          <w:sz w:val="22"/>
          <w:szCs w:val="22"/>
        </w:rPr>
      </w:pPr>
      <w:hyperlink w:anchor="_Toc76479139" w:history="1">
        <w:r w:rsidR="00456584" w:rsidRPr="0009751C">
          <w:rPr>
            <w:rStyle w:val="Hyperlink"/>
            <w:noProof/>
          </w:rPr>
          <w:t>3.1</w:t>
        </w:r>
        <w:r w:rsidR="00456584">
          <w:rPr>
            <w:rFonts w:asciiTheme="minorHAnsi" w:eastAsiaTheme="minorEastAsia" w:hAnsiTheme="minorHAnsi" w:cstheme="minorBidi"/>
            <w:b w:val="0"/>
            <w:noProof/>
            <w:sz w:val="22"/>
            <w:szCs w:val="22"/>
          </w:rPr>
          <w:tab/>
        </w:r>
        <w:r w:rsidR="00456584" w:rsidRPr="0009751C">
          <w:rPr>
            <w:rStyle w:val="Hyperlink"/>
            <w:noProof/>
          </w:rPr>
          <w:t>Timeline</w:t>
        </w:r>
        <w:r w:rsidR="00456584">
          <w:rPr>
            <w:noProof/>
            <w:webHidden/>
          </w:rPr>
          <w:tab/>
        </w:r>
        <w:r w:rsidR="00456584">
          <w:rPr>
            <w:noProof/>
            <w:webHidden/>
          </w:rPr>
          <w:fldChar w:fldCharType="begin"/>
        </w:r>
        <w:r w:rsidR="00456584">
          <w:rPr>
            <w:noProof/>
            <w:webHidden/>
          </w:rPr>
          <w:instrText xml:space="preserve"> PAGEREF _Toc76479139 \h </w:instrText>
        </w:r>
        <w:r w:rsidR="00456584">
          <w:rPr>
            <w:noProof/>
            <w:webHidden/>
          </w:rPr>
        </w:r>
        <w:r w:rsidR="00456584">
          <w:rPr>
            <w:noProof/>
            <w:webHidden/>
          </w:rPr>
          <w:fldChar w:fldCharType="separate"/>
        </w:r>
        <w:r w:rsidR="008D2B2C">
          <w:rPr>
            <w:noProof/>
            <w:webHidden/>
          </w:rPr>
          <w:t>4</w:t>
        </w:r>
        <w:r w:rsidR="00456584">
          <w:rPr>
            <w:noProof/>
            <w:webHidden/>
          </w:rPr>
          <w:fldChar w:fldCharType="end"/>
        </w:r>
      </w:hyperlink>
    </w:p>
    <w:p w14:paraId="56415D01" w14:textId="482B3BE4" w:rsidR="00456584" w:rsidRDefault="00E117F0">
      <w:pPr>
        <w:pStyle w:val="TOC2"/>
        <w:rPr>
          <w:rFonts w:asciiTheme="minorHAnsi" w:eastAsiaTheme="minorEastAsia" w:hAnsiTheme="minorHAnsi" w:cstheme="minorBidi"/>
          <w:b w:val="0"/>
          <w:noProof/>
          <w:sz w:val="22"/>
          <w:szCs w:val="22"/>
        </w:rPr>
      </w:pPr>
      <w:hyperlink w:anchor="_Toc76479140" w:history="1">
        <w:r w:rsidR="00456584" w:rsidRPr="0009751C">
          <w:rPr>
            <w:rStyle w:val="Hyperlink"/>
            <w:noProof/>
          </w:rPr>
          <w:t>3.2</w:t>
        </w:r>
        <w:r w:rsidR="00456584">
          <w:rPr>
            <w:rFonts w:asciiTheme="minorHAnsi" w:eastAsiaTheme="minorEastAsia" w:hAnsiTheme="minorHAnsi" w:cstheme="minorBidi"/>
            <w:b w:val="0"/>
            <w:noProof/>
            <w:sz w:val="22"/>
            <w:szCs w:val="22"/>
          </w:rPr>
          <w:tab/>
        </w:r>
        <w:r w:rsidR="00456584" w:rsidRPr="0009751C">
          <w:rPr>
            <w:rStyle w:val="Hyperlink"/>
            <w:noProof/>
          </w:rPr>
          <w:t>Site Readiness Assessment</w:t>
        </w:r>
        <w:r w:rsidR="00456584">
          <w:rPr>
            <w:noProof/>
            <w:webHidden/>
          </w:rPr>
          <w:tab/>
        </w:r>
        <w:r w:rsidR="00456584">
          <w:rPr>
            <w:noProof/>
            <w:webHidden/>
          </w:rPr>
          <w:fldChar w:fldCharType="begin"/>
        </w:r>
        <w:r w:rsidR="00456584">
          <w:rPr>
            <w:noProof/>
            <w:webHidden/>
          </w:rPr>
          <w:instrText xml:space="preserve"> PAGEREF _Toc76479140 \h </w:instrText>
        </w:r>
        <w:r w:rsidR="00456584">
          <w:rPr>
            <w:noProof/>
            <w:webHidden/>
          </w:rPr>
        </w:r>
        <w:r w:rsidR="00456584">
          <w:rPr>
            <w:noProof/>
            <w:webHidden/>
          </w:rPr>
          <w:fldChar w:fldCharType="separate"/>
        </w:r>
        <w:r w:rsidR="008D2B2C">
          <w:rPr>
            <w:noProof/>
            <w:webHidden/>
          </w:rPr>
          <w:t>4</w:t>
        </w:r>
        <w:r w:rsidR="00456584">
          <w:rPr>
            <w:noProof/>
            <w:webHidden/>
          </w:rPr>
          <w:fldChar w:fldCharType="end"/>
        </w:r>
      </w:hyperlink>
    </w:p>
    <w:p w14:paraId="2499E527" w14:textId="0EDA89B1" w:rsidR="00456584" w:rsidRDefault="00E117F0">
      <w:pPr>
        <w:pStyle w:val="TOC3"/>
        <w:rPr>
          <w:rFonts w:asciiTheme="minorHAnsi" w:eastAsiaTheme="minorEastAsia" w:hAnsiTheme="minorHAnsi" w:cstheme="minorBidi"/>
          <w:i w:val="0"/>
          <w:noProof/>
          <w:sz w:val="22"/>
          <w:szCs w:val="22"/>
        </w:rPr>
      </w:pPr>
      <w:hyperlink w:anchor="_Toc76479141" w:history="1">
        <w:r w:rsidR="00456584" w:rsidRPr="0009751C">
          <w:rPr>
            <w:rStyle w:val="Hyperlink"/>
            <w:noProof/>
          </w:rPr>
          <w:t>3.2.1</w:t>
        </w:r>
        <w:r w:rsidR="00456584">
          <w:rPr>
            <w:rFonts w:asciiTheme="minorHAnsi" w:eastAsiaTheme="minorEastAsia" w:hAnsiTheme="minorHAnsi" w:cstheme="minorBidi"/>
            <w:i w:val="0"/>
            <w:noProof/>
            <w:sz w:val="22"/>
            <w:szCs w:val="22"/>
          </w:rPr>
          <w:tab/>
        </w:r>
        <w:r w:rsidR="00456584" w:rsidRPr="0009751C">
          <w:rPr>
            <w:rStyle w:val="Hyperlink"/>
            <w:noProof/>
          </w:rPr>
          <w:t>Deployment Topology (Targeted Architecture)</w:t>
        </w:r>
        <w:r w:rsidR="00456584">
          <w:rPr>
            <w:noProof/>
            <w:webHidden/>
          </w:rPr>
          <w:tab/>
        </w:r>
        <w:r w:rsidR="00456584">
          <w:rPr>
            <w:noProof/>
            <w:webHidden/>
          </w:rPr>
          <w:fldChar w:fldCharType="begin"/>
        </w:r>
        <w:r w:rsidR="00456584">
          <w:rPr>
            <w:noProof/>
            <w:webHidden/>
          </w:rPr>
          <w:instrText xml:space="preserve"> PAGEREF _Toc76479141 \h </w:instrText>
        </w:r>
        <w:r w:rsidR="00456584">
          <w:rPr>
            <w:noProof/>
            <w:webHidden/>
          </w:rPr>
        </w:r>
        <w:r w:rsidR="00456584">
          <w:rPr>
            <w:noProof/>
            <w:webHidden/>
          </w:rPr>
          <w:fldChar w:fldCharType="separate"/>
        </w:r>
        <w:r w:rsidR="008D2B2C">
          <w:rPr>
            <w:noProof/>
            <w:webHidden/>
          </w:rPr>
          <w:t>4</w:t>
        </w:r>
        <w:r w:rsidR="00456584">
          <w:rPr>
            <w:noProof/>
            <w:webHidden/>
          </w:rPr>
          <w:fldChar w:fldCharType="end"/>
        </w:r>
      </w:hyperlink>
    </w:p>
    <w:p w14:paraId="3EF8D153" w14:textId="044736B3" w:rsidR="00456584" w:rsidRDefault="00E117F0">
      <w:pPr>
        <w:pStyle w:val="TOC3"/>
        <w:rPr>
          <w:rFonts w:asciiTheme="minorHAnsi" w:eastAsiaTheme="minorEastAsia" w:hAnsiTheme="minorHAnsi" w:cstheme="minorBidi"/>
          <w:i w:val="0"/>
          <w:noProof/>
          <w:sz w:val="22"/>
          <w:szCs w:val="22"/>
        </w:rPr>
      </w:pPr>
      <w:hyperlink w:anchor="_Toc76479142" w:history="1">
        <w:r w:rsidR="00456584" w:rsidRPr="0009751C">
          <w:rPr>
            <w:rStyle w:val="Hyperlink"/>
            <w:noProof/>
          </w:rPr>
          <w:t>3.2.2</w:t>
        </w:r>
        <w:r w:rsidR="00456584">
          <w:rPr>
            <w:rFonts w:asciiTheme="minorHAnsi" w:eastAsiaTheme="minorEastAsia" w:hAnsiTheme="minorHAnsi" w:cstheme="minorBidi"/>
            <w:i w:val="0"/>
            <w:noProof/>
            <w:sz w:val="22"/>
            <w:szCs w:val="22"/>
          </w:rPr>
          <w:tab/>
        </w:r>
        <w:r w:rsidR="00456584" w:rsidRPr="0009751C">
          <w:rPr>
            <w:rStyle w:val="Hyperlink"/>
            <w:noProof/>
          </w:rPr>
          <w:t>Site Information (Locations, Deployment Recipients)</w:t>
        </w:r>
        <w:r w:rsidR="00456584">
          <w:rPr>
            <w:noProof/>
            <w:webHidden/>
          </w:rPr>
          <w:tab/>
        </w:r>
        <w:r w:rsidR="00456584">
          <w:rPr>
            <w:noProof/>
            <w:webHidden/>
          </w:rPr>
          <w:fldChar w:fldCharType="begin"/>
        </w:r>
        <w:r w:rsidR="00456584">
          <w:rPr>
            <w:noProof/>
            <w:webHidden/>
          </w:rPr>
          <w:instrText xml:space="preserve"> PAGEREF _Toc76479142 \h </w:instrText>
        </w:r>
        <w:r w:rsidR="00456584">
          <w:rPr>
            <w:noProof/>
            <w:webHidden/>
          </w:rPr>
        </w:r>
        <w:r w:rsidR="00456584">
          <w:rPr>
            <w:noProof/>
            <w:webHidden/>
          </w:rPr>
          <w:fldChar w:fldCharType="separate"/>
        </w:r>
        <w:r w:rsidR="008D2B2C">
          <w:rPr>
            <w:noProof/>
            <w:webHidden/>
          </w:rPr>
          <w:t>4</w:t>
        </w:r>
        <w:r w:rsidR="00456584">
          <w:rPr>
            <w:noProof/>
            <w:webHidden/>
          </w:rPr>
          <w:fldChar w:fldCharType="end"/>
        </w:r>
      </w:hyperlink>
    </w:p>
    <w:p w14:paraId="6A8333EB" w14:textId="0F103B93" w:rsidR="00456584" w:rsidRDefault="00E117F0">
      <w:pPr>
        <w:pStyle w:val="TOC3"/>
        <w:rPr>
          <w:rFonts w:asciiTheme="minorHAnsi" w:eastAsiaTheme="minorEastAsia" w:hAnsiTheme="minorHAnsi" w:cstheme="minorBidi"/>
          <w:i w:val="0"/>
          <w:noProof/>
          <w:sz w:val="22"/>
          <w:szCs w:val="22"/>
        </w:rPr>
      </w:pPr>
      <w:hyperlink w:anchor="_Toc76479143" w:history="1">
        <w:r w:rsidR="00456584" w:rsidRPr="0009751C">
          <w:rPr>
            <w:rStyle w:val="Hyperlink"/>
            <w:noProof/>
          </w:rPr>
          <w:t>3.2.3</w:t>
        </w:r>
        <w:r w:rsidR="00456584">
          <w:rPr>
            <w:rFonts w:asciiTheme="minorHAnsi" w:eastAsiaTheme="minorEastAsia" w:hAnsiTheme="minorHAnsi" w:cstheme="minorBidi"/>
            <w:i w:val="0"/>
            <w:noProof/>
            <w:sz w:val="22"/>
            <w:szCs w:val="22"/>
          </w:rPr>
          <w:tab/>
        </w:r>
        <w:r w:rsidR="00456584" w:rsidRPr="0009751C">
          <w:rPr>
            <w:rStyle w:val="Hyperlink"/>
            <w:noProof/>
          </w:rPr>
          <w:t>Site Preparation</w:t>
        </w:r>
        <w:r w:rsidR="00456584">
          <w:rPr>
            <w:noProof/>
            <w:webHidden/>
          </w:rPr>
          <w:tab/>
        </w:r>
        <w:r w:rsidR="00456584">
          <w:rPr>
            <w:noProof/>
            <w:webHidden/>
          </w:rPr>
          <w:fldChar w:fldCharType="begin"/>
        </w:r>
        <w:r w:rsidR="00456584">
          <w:rPr>
            <w:noProof/>
            <w:webHidden/>
          </w:rPr>
          <w:instrText xml:space="preserve"> PAGEREF _Toc76479143 \h </w:instrText>
        </w:r>
        <w:r w:rsidR="00456584">
          <w:rPr>
            <w:noProof/>
            <w:webHidden/>
          </w:rPr>
        </w:r>
        <w:r w:rsidR="00456584">
          <w:rPr>
            <w:noProof/>
            <w:webHidden/>
          </w:rPr>
          <w:fldChar w:fldCharType="separate"/>
        </w:r>
        <w:r w:rsidR="008D2B2C">
          <w:rPr>
            <w:noProof/>
            <w:webHidden/>
          </w:rPr>
          <w:t>4</w:t>
        </w:r>
        <w:r w:rsidR="00456584">
          <w:rPr>
            <w:noProof/>
            <w:webHidden/>
          </w:rPr>
          <w:fldChar w:fldCharType="end"/>
        </w:r>
      </w:hyperlink>
    </w:p>
    <w:p w14:paraId="466BA53F" w14:textId="71D5387F" w:rsidR="00456584" w:rsidRDefault="00E117F0">
      <w:pPr>
        <w:pStyle w:val="TOC2"/>
        <w:rPr>
          <w:rFonts w:asciiTheme="minorHAnsi" w:eastAsiaTheme="minorEastAsia" w:hAnsiTheme="minorHAnsi" w:cstheme="minorBidi"/>
          <w:b w:val="0"/>
          <w:noProof/>
          <w:sz w:val="22"/>
          <w:szCs w:val="22"/>
        </w:rPr>
      </w:pPr>
      <w:hyperlink w:anchor="_Toc76479144" w:history="1">
        <w:r w:rsidR="00456584" w:rsidRPr="0009751C">
          <w:rPr>
            <w:rStyle w:val="Hyperlink"/>
            <w:noProof/>
          </w:rPr>
          <w:t>3.3</w:t>
        </w:r>
        <w:r w:rsidR="00456584">
          <w:rPr>
            <w:rFonts w:asciiTheme="minorHAnsi" w:eastAsiaTheme="minorEastAsia" w:hAnsiTheme="minorHAnsi" w:cstheme="minorBidi"/>
            <w:b w:val="0"/>
            <w:noProof/>
            <w:sz w:val="22"/>
            <w:szCs w:val="22"/>
          </w:rPr>
          <w:tab/>
        </w:r>
        <w:r w:rsidR="00456584" w:rsidRPr="0009751C">
          <w:rPr>
            <w:rStyle w:val="Hyperlink"/>
            <w:noProof/>
          </w:rPr>
          <w:t>Resources</w:t>
        </w:r>
        <w:r w:rsidR="00456584">
          <w:rPr>
            <w:noProof/>
            <w:webHidden/>
          </w:rPr>
          <w:tab/>
        </w:r>
        <w:r w:rsidR="00456584">
          <w:rPr>
            <w:noProof/>
            <w:webHidden/>
          </w:rPr>
          <w:fldChar w:fldCharType="begin"/>
        </w:r>
        <w:r w:rsidR="00456584">
          <w:rPr>
            <w:noProof/>
            <w:webHidden/>
          </w:rPr>
          <w:instrText xml:space="preserve"> PAGEREF _Toc76479144 \h </w:instrText>
        </w:r>
        <w:r w:rsidR="00456584">
          <w:rPr>
            <w:noProof/>
            <w:webHidden/>
          </w:rPr>
        </w:r>
        <w:r w:rsidR="00456584">
          <w:rPr>
            <w:noProof/>
            <w:webHidden/>
          </w:rPr>
          <w:fldChar w:fldCharType="separate"/>
        </w:r>
        <w:r w:rsidR="008D2B2C">
          <w:rPr>
            <w:noProof/>
            <w:webHidden/>
          </w:rPr>
          <w:t>4</w:t>
        </w:r>
        <w:r w:rsidR="00456584">
          <w:rPr>
            <w:noProof/>
            <w:webHidden/>
          </w:rPr>
          <w:fldChar w:fldCharType="end"/>
        </w:r>
      </w:hyperlink>
    </w:p>
    <w:p w14:paraId="2AAF4ACA" w14:textId="460A6541" w:rsidR="00456584" w:rsidRDefault="00E117F0">
      <w:pPr>
        <w:pStyle w:val="TOC3"/>
        <w:rPr>
          <w:rFonts w:asciiTheme="minorHAnsi" w:eastAsiaTheme="minorEastAsia" w:hAnsiTheme="minorHAnsi" w:cstheme="minorBidi"/>
          <w:i w:val="0"/>
          <w:noProof/>
          <w:sz w:val="22"/>
          <w:szCs w:val="22"/>
        </w:rPr>
      </w:pPr>
      <w:hyperlink w:anchor="_Toc76479145" w:history="1">
        <w:r w:rsidR="00456584" w:rsidRPr="0009751C">
          <w:rPr>
            <w:rStyle w:val="Hyperlink"/>
            <w:noProof/>
          </w:rPr>
          <w:t>3.3.1</w:t>
        </w:r>
        <w:r w:rsidR="00456584">
          <w:rPr>
            <w:rFonts w:asciiTheme="minorHAnsi" w:eastAsiaTheme="minorEastAsia" w:hAnsiTheme="minorHAnsi" w:cstheme="minorBidi"/>
            <w:i w:val="0"/>
            <w:noProof/>
            <w:sz w:val="22"/>
            <w:szCs w:val="22"/>
          </w:rPr>
          <w:tab/>
        </w:r>
        <w:r w:rsidR="00456584" w:rsidRPr="0009751C">
          <w:rPr>
            <w:rStyle w:val="Hyperlink"/>
            <w:noProof/>
          </w:rPr>
          <w:t>Facility Specifics</w:t>
        </w:r>
        <w:r w:rsidR="00456584">
          <w:rPr>
            <w:noProof/>
            <w:webHidden/>
          </w:rPr>
          <w:tab/>
        </w:r>
        <w:r w:rsidR="00456584">
          <w:rPr>
            <w:noProof/>
            <w:webHidden/>
          </w:rPr>
          <w:fldChar w:fldCharType="begin"/>
        </w:r>
        <w:r w:rsidR="00456584">
          <w:rPr>
            <w:noProof/>
            <w:webHidden/>
          </w:rPr>
          <w:instrText xml:space="preserve"> PAGEREF _Toc76479145 \h </w:instrText>
        </w:r>
        <w:r w:rsidR="00456584">
          <w:rPr>
            <w:noProof/>
            <w:webHidden/>
          </w:rPr>
        </w:r>
        <w:r w:rsidR="00456584">
          <w:rPr>
            <w:noProof/>
            <w:webHidden/>
          </w:rPr>
          <w:fldChar w:fldCharType="separate"/>
        </w:r>
        <w:r w:rsidR="008D2B2C">
          <w:rPr>
            <w:noProof/>
            <w:webHidden/>
          </w:rPr>
          <w:t>5</w:t>
        </w:r>
        <w:r w:rsidR="00456584">
          <w:rPr>
            <w:noProof/>
            <w:webHidden/>
          </w:rPr>
          <w:fldChar w:fldCharType="end"/>
        </w:r>
      </w:hyperlink>
    </w:p>
    <w:p w14:paraId="21D4E640" w14:textId="5251FD7E" w:rsidR="00456584" w:rsidRDefault="00E117F0">
      <w:pPr>
        <w:pStyle w:val="TOC3"/>
        <w:rPr>
          <w:rFonts w:asciiTheme="minorHAnsi" w:eastAsiaTheme="minorEastAsia" w:hAnsiTheme="minorHAnsi" w:cstheme="minorBidi"/>
          <w:i w:val="0"/>
          <w:noProof/>
          <w:sz w:val="22"/>
          <w:szCs w:val="22"/>
        </w:rPr>
      </w:pPr>
      <w:hyperlink w:anchor="_Toc76479146" w:history="1">
        <w:r w:rsidR="00456584" w:rsidRPr="0009751C">
          <w:rPr>
            <w:rStyle w:val="Hyperlink"/>
            <w:noProof/>
          </w:rPr>
          <w:t>3.3.2</w:t>
        </w:r>
        <w:r w:rsidR="00456584">
          <w:rPr>
            <w:rFonts w:asciiTheme="minorHAnsi" w:eastAsiaTheme="minorEastAsia" w:hAnsiTheme="minorHAnsi" w:cstheme="minorBidi"/>
            <w:i w:val="0"/>
            <w:noProof/>
            <w:sz w:val="22"/>
            <w:szCs w:val="22"/>
          </w:rPr>
          <w:tab/>
        </w:r>
        <w:r w:rsidR="00456584" w:rsidRPr="0009751C">
          <w:rPr>
            <w:rStyle w:val="Hyperlink"/>
            <w:noProof/>
          </w:rPr>
          <w:t>Hardware</w:t>
        </w:r>
        <w:r w:rsidR="00456584">
          <w:rPr>
            <w:noProof/>
            <w:webHidden/>
          </w:rPr>
          <w:tab/>
        </w:r>
        <w:r w:rsidR="00456584">
          <w:rPr>
            <w:noProof/>
            <w:webHidden/>
          </w:rPr>
          <w:fldChar w:fldCharType="begin"/>
        </w:r>
        <w:r w:rsidR="00456584">
          <w:rPr>
            <w:noProof/>
            <w:webHidden/>
          </w:rPr>
          <w:instrText xml:space="preserve"> PAGEREF _Toc76479146 \h </w:instrText>
        </w:r>
        <w:r w:rsidR="00456584">
          <w:rPr>
            <w:noProof/>
            <w:webHidden/>
          </w:rPr>
        </w:r>
        <w:r w:rsidR="00456584">
          <w:rPr>
            <w:noProof/>
            <w:webHidden/>
          </w:rPr>
          <w:fldChar w:fldCharType="separate"/>
        </w:r>
        <w:r w:rsidR="008D2B2C">
          <w:rPr>
            <w:noProof/>
            <w:webHidden/>
          </w:rPr>
          <w:t>5</w:t>
        </w:r>
        <w:r w:rsidR="00456584">
          <w:rPr>
            <w:noProof/>
            <w:webHidden/>
          </w:rPr>
          <w:fldChar w:fldCharType="end"/>
        </w:r>
      </w:hyperlink>
    </w:p>
    <w:p w14:paraId="7F91E7EF" w14:textId="1ACC333B" w:rsidR="00456584" w:rsidRDefault="00E117F0">
      <w:pPr>
        <w:pStyle w:val="TOC3"/>
        <w:rPr>
          <w:rFonts w:asciiTheme="minorHAnsi" w:eastAsiaTheme="minorEastAsia" w:hAnsiTheme="minorHAnsi" w:cstheme="minorBidi"/>
          <w:i w:val="0"/>
          <w:noProof/>
          <w:sz w:val="22"/>
          <w:szCs w:val="22"/>
        </w:rPr>
      </w:pPr>
      <w:hyperlink w:anchor="_Toc76479147" w:history="1">
        <w:r w:rsidR="00456584" w:rsidRPr="0009751C">
          <w:rPr>
            <w:rStyle w:val="Hyperlink"/>
            <w:noProof/>
          </w:rPr>
          <w:t>3.3.3</w:t>
        </w:r>
        <w:r w:rsidR="00456584">
          <w:rPr>
            <w:rFonts w:asciiTheme="minorHAnsi" w:eastAsiaTheme="minorEastAsia" w:hAnsiTheme="minorHAnsi" w:cstheme="minorBidi"/>
            <w:i w:val="0"/>
            <w:noProof/>
            <w:sz w:val="22"/>
            <w:szCs w:val="22"/>
          </w:rPr>
          <w:tab/>
        </w:r>
        <w:r w:rsidR="00456584" w:rsidRPr="0009751C">
          <w:rPr>
            <w:rStyle w:val="Hyperlink"/>
            <w:noProof/>
          </w:rPr>
          <w:t>Software</w:t>
        </w:r>
        <w:r w:rsidR="00456584">
          <w:rPr>
            <w:noProof/>
            <w:webHidden/>
          </w:rPr>
          <w:tab/>
        </w:r>
        <w:r w:rsidR="00456584">
          <w:rPr>
            <w:noProof/>
            <w:webHidden/>
          </w:rPr>
          <w:fldChar w:fldCharType="begin"/>
        </w:r>
        <w:r w:rsidR="00456584">
          <w:rPr>
            <w:noProof/>
            <w:webHidden/>
          </w:rPr>
          <w:instrText xml:space="preserve"> PAGEREF _Toc76479147 \h </w:instrText>
        </w:r>
        <w:r w:rsidR="00456584">
          <w:rPr>
            <w:noProof/>
            <w:webHidden/>
          </w:rPr>
        </w:r>
        <w:r w:rsidR="00456584">
          <w:rPr>
            <w:noProof/>
            <w:webHidden/>
          </w:rPr>
          <w:fldChar w:fldCharType="separate"/>
        </w:r>
        <w:r w:rsidR="008D2B2C">
          <w:rPr>
            <w:noProof/>
            <w:webHidden/>
          </w:rPr>
          <w:t>5</w:t>
        </w:r>
        <w:r w:rsidR="00456584">
          <w:rPr>
            <w:noProof/>
            <w:webHidden/>
          </w:rPr>
          <w:fldChar w:fldCharType="end"/>
        </w:r>
      </w:hyperlink>
    </w:p>
    <w:p w14:paraId="1B7BAEFE" w14:textId="0239D29E" w:rsidR="00456584" w:rsidRDefault="00E117F0">
      <w:pPr>
        <w:pStyle w:val="TOC3"/>
        <w:rPr>
          <w:rFonts w:asciiTheme="minorHAnsi" w:eastAsiaTheme="minorEastAsia" w:hAnsiTheme="minorHAnsi" w:cstheme="minorBidi"/>
          <w:i w:val="0"/>
          <w:noProof/>
          <w:sz w:val="22"/>
          <w:szCs w:val="22"/>
        </w:rPr>
      </w:pPr>
      <w:hyperlink w:anchor="_Toc76479148" w:history="1">
        <w:r w:rsidR="00456584" w:rsidRPr="0009751C">
          <w:rPr>
            <w:rStyle w:val="Hyperlink"/>
            <w:noProof/>
          </w:rPr>
          <w:t>3.3.4</w:t>
        </w:r>
        <w:r w:rsidR="00456584">
          <w:rPr>
            <w:rFonts w:asciiTheme="minorHAnsi" w:eastAsiaTheme="minorEastAsia" w:hAnsiTheme="minorHAnsi" w:cstheme="minorBidi"/>
            <w:i w:val="0"/>
            <w:noProof/>
            <w:sz w:val="22"/>
            <w:szCs w:val="22"/>
          </w:rPr>
          <w:tab/>
        </w:r>
        <w:r w:rsidR="00456584" w:rsidRPr="0009751C">
          <w:rPr>
            <w:rStyle w:val="Hyperlink"/>
            <w:noProof/>
          </w:rPr>
          <w:t>Communications</w:t>
        </w:r>
        <w:r w:rsidR="00456584">
          <w:rPr>
            <w:noProof/>
            <w:webHidden/>
          </w:rPr>
          <w:tab/>
        </w:r>
        <w:r w:rsidR="00456584">
          <w:rPr>
            <w:noProof/>
            <w:webHidden/>
          </w:rPr>
          <w:fldChar w:fldCharType="begin"/>
        </w:r>
        <w:r w:rsidR="00456584">
          <w:rPr>
            <w:noProof/>
            <w:webHidden/>
          </w:rPr>
          <w:instrText xml:space="preserve"> PAGEREF _Toc76479148 \h </w:instrText>
        </w:r>
        <w:r w:rsidR="00456584">
          <w:rPr>
            <w:noProof/>
            <w:webHidden/>
          </w:rPr>
        </w:r>
        <w:r w:rsidR="00456584">
          <w:rPr>
            <w:noProof/>
            <w:webHidden/>
          </w:rPr>
          <w:fldChar w:fldCharType="separate"/>
        </w:r>
        <w:r w:rsidR="008D2B2C">
          <w:rPr>
            <w:noProof/>
            <w:webHidden/>
          </w:rPr>
          <w:t>6</w:t>
        </w:r>
        <w:r w:rsidR="00456584">
          <w:rPr>
            <w:noProof/>
            <w:webHidden/>
          </w:rPr>
          <w:fldChar w:fldCharType="end"/>
        </w:r>
      </w:hyperlink>
    </w:p>
    <w:p w14:paraId="72F500CA" w14:textId="787D22EC" w:rsidR="00456584" w:rsidRDefault="00E117F0">
      <w:pPr>
        <w:pStyle w:val="TOC4"/>
        <w:tabs>
          <w:tab w:val="left" w:pos="1699"/>
        </w:tabs>
        <w:rPr>
          <w:rFonts w:asciiTheme="minorHAnsi" w:eastAsiaTheme="minorEastAsia" w:hAnsiTheme="minorHAnsi" w:cstheme="minorBidi"/>
          <w:noProof/>
          <w:szCs w:val="22"/>
        </w:rPr>
      </w:pPr>
      <w:hyperlink w:anchor="_Toc76479149" w:history="1">
        <w:r w:rsidR="00456584" w:rsidRPr="0009751C">
          <w:rPr>
            <w:rStyle w:val="Hyperlink"/>
            <w:noProof/>
          </w:rPr>
          <w:t>3.3.4.1</w:t>
        </w:r>
        <w:r w:rsidR="00456584">
          <w:rPr>
            <w:rFonts w:asciiTheme="minorHAnsi" w:eastAsiaTheme="minorEastAsia" w:hAnsiTheme="minorHAnsi" w:cstheme="minorBidi"/>
            <w:noProof/>
            <w:szCs w:val="22"/>
          </w:rPr>
          <w:tab/>
        </w:r>
        <w:r w:rsidR="00456584" w:rsidRPr="0009751C">
          <w:rPr>
            <w:rStyle w:val="Hyperlink"/>
            <w:noProof/>
          </w:rPr>
          <w:t>Deployment/Installation/Back-Out Checklist</w:t>
        </w:r>
        <w:r w:rsidR="00456584">
          <w:rPr>
            <w:noProof/>
            <w:webHidden/>
          </w:rPr>
          <w:tab/>
        </w:r>
        <w:r w:rsidR="00456584">
          <w:rPr>
            <w:noProof/>
            <w:webHidden/>
          </w:rPr>
          <w:fldChar w:fldCharType="begin"/>
        </w:r>
        <w:r w:rsidR="00456584">
          <w:rPr>
            <w:noProof/>
            <w:webHidden/>
          </w:rPr>
          <w:instrText xml:space="preserve"> PAGEREF _Toc76479149 \h </w:instrText>
        </w:r>
        <w:r w:rsidR="00456584">
          <w:rPr>
            <w:noProof/>
            <w:webHidden/>
          </w:rPr>
        </w:r>
        <w:r w:rsidR="00456584">
          <w:rPr>
            <w:noProof/>
            <w:webHidden/>
          </w:rPr>
          <w:fldChar w:fldCharType="separate"/>
        </w:r>
        <w:r w:rsidR="008D2B2C">
          <w:rPr>
            <w:noProof/>
            <w:webHidden/>
          </w:rPr>
          <w:t>6</w:t>
        </w:r>
        <w:r w:rsidR="00456584">
          <w:rPr>
            <w:noProof/>
            <w:webHidden/>
          </w:rPr>
          <w:fldChar w:fldCharType="end"/>
        </w:r>
      </w:hyperlink>
    </w:p>
    <w:p w14:paraId="3C2C4044" w14:textId="007AAB83" w:rsidR="00456584" w:rsidRDefault="00E117F0">
      <w:pPr>
        <w:pStyle w:val="TOC1"/>
        <w:rPr>
          <w:rFonts w:asciiTheme="minorHAnsi" w:eastAsiaTheme="minorEastAsia" w:hAnsiTheme="minorHAnsi" w:cstheme="minorBidi"/>
          <w:b w:val="0"/>
          <w:noProof/>
          <w:sz w:val="22"/>
          <w:szCs w:val="22"/>
        </w:rPr>
      </w:pPr>
      <w:hyperlink w:anchor="_Toc76479150" w:history="1">
        <w:r w:rsidR="00456584" w:rsidRPr="0009751C">
          <w:rPr>
            <w:rStyle w:val="Hyperlink"/>
            <w:noProof/>
          </w:rPr>
          <w:t>4</w:t>
        </w:r>
        <w:r w:rsidR="00456584">
          <w:rPr>
            <w:rFonts w:asciiTheme="minorHAnsi" w:eastAsiaTheme="minorEastAsia" w:hAnsiTheme="minorHAnsi" w:cstheme="minorBidi"/>
            <w:b w:val="0"/>
            <w:noProof/>
            <w:sz w:val="22"/>
            <w:szCs w:val="22"/>
          </w:rPr>
          <w:tab/>
        </w:r>
        <w:r w:rsidR="00456584" w:rsidRPr="0009751C">
          <w:rPr>
            <w:rStyle w:val="Hyperlink"/>
            <w:noProof/>
          </w:rPr>
          <w:t>Installation</w:t>
        </w:r>
        <w:r w:rsidR="00456584">
          <w:rPr>
            <w:noProof/>
            <w:webHidden/>
          </w:rPr>
          <w:tab/>
        </w:r>
        <w:r w:rsidR="00456584">
          <w:rPr>
            <w:noProof/>
            <w:webHidden/>
          </w:rPr>
          <w:fldChar w:fldCharType="begin"/>
        </w:r>
        <w:r w:rsidR="00456584">
          <w:rPr>
            <w:noProof/>
            <w:webHidden/>
          </w:rPr>
          <w:instrText xml:space="preserve"> PAGEREF _Toc76479150 \h </w:instrText>
        </w:r>
        <w:r w:rsidR="00456584">
          <w:rPr>
            <w:noProof/>
            <w:webHidden/>
          </w:rPr>
        </w:r>
        <w:r w:rsidR="00456584">
          <w:rPr>
            <w:noProof/>
            <w:webHidden/>
          </w:rPr>
          <w:fldChar w:fldCharType="separate"/>
        </w:r>
        <w:r w:rsidR="008D2B2C">
          <w:rPr>
            <w:noProof/>
            <w:webHidden/>
          </w:rPr>
          <w:t>7</w:t>
        </w:r>
        <w:r w:rsidR="00456584">
          <w:rPr>
            <w:noProof/>
            <w:webHidden/>
          </w:rPr>
          <w:fldChar w:fldCharType="end"/>
        </w:r>
      </w:hyperlink>
    </w:p>
    <w:p w14:paraId="08AA465A" w14:textId="483ABF01" w:rsidR="00456584" w:rsidRDefault="00E117F0">
      <w:pPr>
        <w:pStyle w:val="TOC2"/>
        <w:rPr>
          <w:rFonts w:asciiTheme="minorHAnsi" w:eastAsiaTheme="minorEastAsia" w:hAnsiTheme="minorHAnsi" w:cstheme="minorBidi"/>
          <w:b w:val="0"/>
          <w:noProof/>
          <w:sz w:val="22"/>
          <w:szCs w:val="22"/>
        </w:rPr>
      </w:pPr>
      <w:hyperlink w:anchor="_Toc76479151" w:history="1">
        <w:r w:rsidR="00456584" w:rsidRPr="0009751C">
          <w:rPr>
            <w:rStyle w:val="Hyperlink"/>
            <w:noProof/>
          </w:rPr>
          <w:t>4.1</w:t>
        </w:r>
        <w:r w:rsidR="00456584">
          <w:rPr>
            <w:rFonts w:asciiTheme="minorHAnsi" w:eastAsiaTheme="minorEastAsia" w:hAnsiTheme="minorHAnsi" w:cstheme="minorBidi"/>
            <w:b w:val="0"/>
            <w:noProof/>
            <w:sz w:val="22"/>
            <w:szCs w:val="22"/>
          </w:rPr>
          <w:tab/>
        </w:r>
        <w:r w:rsidR="00456584" w:rsidRPr="0009751C">
          <w:rPr>
            <w:rStyle w:val="Hyperlink"/>
            <w:noProof/>
          </w:rPr>
          <w:t>Pre-Installation and System Requirements</w:t>
        </w:r>
        <w:r w:rsidR="00456584">
          <w:rPr>
            <w:noProof/>
            <w:webHidden/>
          </w:rPr>
          <w:tab/>
        </w:r>
        <w:r w:rsidR="00456584">
          <w:rPr>
            <w:noProof/>
            <w:webHidden/>
          </w:rPr>
          <w:fldChar w:fldCharType="begin"/>
        </w:r>
        <w:r w:rsidR="00456584">
          <w:rPr>
            <w:noProof/>
            <w:webHidden/>
          </w:rPr>
          <w:instrText xml:space="preserve"> PAGEREF _Toc76479151 \h </w:instrText>
        </w:r>
        <w:r w:rsidR="00456584">
          <w:rPr>
            <w:noProof/>
            <w:webHidden/>
          </w:rPr>
        </w:r>
        <w:r w:rsidR="00456584">
          <w:rPr>
            <w:noProof/>
            <w:webHidden/>
          </w:rPr>
          <w:fldChar w:fldCharType="separate"/>
        </w:r>
        <w:r w:rsidR="008D2B2C">
          <w:rPr>
            <w:noProof/>
            <w:webHidden/>
          </w:rPr>
          <w:t>7</w:t>
        </w:r>
        <w:r w:rsidR="00456584">
          <w:rPr>
            <w:noProof/>
            <w:webHidden/>
          </w:rPr>
          <w:fldChar w:fldCharType="end"/>
        </w:r>
      </w:hyperlink>
    </w:p>
    <w:p w14:paraId="07598F6A" w14:textId="72835879" w:rsidR="00456584" w:rsidRDefault="00E117F0">
      <w:pPr>
        <w:pStyle w:val="TOC2"/>
        <w:rPr>
          <w:rFonts w:asciiTheme="minorHAnsi" w:eastAsiaTheme="minorEastAsia" w:hAnsiTheme="minorHAnsi" w:cstheme="minorBidi"/>
          <w:b w:val="0"/>
          <w:noProof/>
          <w:sz w:val="22"/>
          <w:szCs w:val="22"/>
        </w:rPr>
      </w:pPr>
      <w:hyperlink w:anchor="_Toc76479152" w:history="1">
        <w:r w:rsidR="00456584" w:rsidRPr="0009751C">
          <w:rPr>
            <w:rStyle w:val="Hyperlink"/>
            <w:noProof/>
          </w:rPr>
          <w:t>4.2</w:t>
        </w:r>
        <w:r w:rsidR="00456584">
          <w:rPr>
            <w:rFonts w:asciiTheme="minorHAnsi" w:eastAsiaTheme="minorEastAsia" w:hAnsiTheme="minorHAnsi" w:cstheme="minorBidi"/>
            <w:b w:val="0"/>
            <w:noProof/>
            <w:sz w:val="22"/>
            <w:szCs w:val="22"/>
          </w:rPr>
          <w:tab/>
        </w:r>
        <w:r w:rsidR="00456584" w:rsidRPr="0009751C">
          <w:rPr>
            <w:rStyle w:val="Hyperlink"/>
            <w:noProof/>
          </w:rPr>
          <w:t>Platform Installation and Preparation</w:t>
        </w:r>
        <w:r w:rsidR="00456584">
          <w:rPr>
            <w:noProof/>
            <w:webHidden/>
          </w:rPr>
          <w:tab/>
        </w:r>
        <w:r w:rsidR="00456584">
          <w:rPr>
            <w:noProof/>
            <w:webHidden/>
          </w:rPr>
          <w:fldChar w:fldCharType="begin"/>
        </w:r>
        <w:r w:rsidR="00456584">
          <w:rPr>
            <w:noProof/>
            <w:webHidden/>
          </w:rPr>
          <w:instrText xml:space="preserve"> PAGEREF _Toc76479152 \h </w:instrText>
        </w:r>
        <w:r w:rsidR="00456584">
          <w:rPr>
            <w:noProof/>
            <w:webHidden/>
          </w:rPr>
        </w:r>
        <w:r w:rsidR="00456584">
          <w:rPr>
            <w:noProof/>
            <w:webHidden/>
          </w:rPr>
          <w:fldChar w:fldCharType="separate"/>
        </w:r>
        <w:r w:rsidR="008D2B2C">
          <w:rPr>
            <w:noProof/>
            <w:webHidden/>
          </w:rPr>
          <w:t>7</w:t>
        </w:r>
        <w:r w:rsidR="00456584">
          <w:rPr>
            <w:noProof/>
            <w:webHidden/>
          </w:rPr>
          <w:fldChar w:fldCharType="end"/>
        </w:r>
      </w:hyperlink>
    </w:p>
    <w:p w14:paraId="11DF8923" w14:textId="1DEDE3FD" w:rsidR="00456584" w:rsidRDefault="00E117F0">
      <w:pPr>
        <w:pStyle w:val="TOC2"/>
        <w:rPr>
          <w:rFonts w:asciiTheme="minorHAnsi" w:eastAsiaTheme="minorEastAsia" w:hAnsiTheme="minorHAnsi" w:cstheme="minorBidi"/>
          <w:b w:val="0"/>
          <w:noProof/>
          <w:sz w:val="22"/>
          <w:szCs w:val="22"/>
        </w:rPr>
      </w:pPr>
      <w:hyperlink w:anchor="_Toc76479153" w:history="1">
        <w:r w:rsidR="00456584" w:rsidRPr="0009751C">
          <w:rPr>
            <w:rStyle w:val="Hyperlink"/>
            <w:noProof/>
          </w:rPr>
          <w:t>4.3</w:t>
        </w:r>
        <w:r w:rsidR="00456584">
          <w:rPr>
            <w:rFonts w:asciiTheme="minorHAnsi" w:eastAsiaTheme="minorEastAsia" w:hAnsiTheme="minorHAnsi" w:cstheme="minorBidi"/>
            <w:b w:val="0"/>
            <w:noProof/>
            <w:sz w:val="22"/>
            <w:szCs w:val="22"/>
          </w:rPr>
          <w:tab/>
        </w:r>
        <w:r w:rsidR="00456584" w:rsidRPr="0009751C">
          <w:rPr>
            <w:rStyle w:val="Hyperlink"/>
            <w:noProof/>
          </w:rPr>
          <w:t>Download and Extract Files</w:t>
        </w:r>
        <w:r w:rsidR="00456584">
          <w:rPr>
            <w:noProof/>
            <w:webHidden/>
          </w:rPr>
          <w:tab/>
        </w:r>
        <w:r w:rsidR="00456584">
          <w:rPr>
            <w:noProof/>
            <w:webHidden/>
          </w:rPr>
          <w:fldChar w:fldCharType="begin"/>
        </w:r>
        <w:r w:rsidR="00456584">
          <w:rPr>
            <w:noProof/>
            <w:webHidden/>
          </w:rPr>
          <w:instrText xml:space="preserve"> PAGEREF _Toc76479153 \h </w:instrText>
        </w:r>
        <w:r w:rsidR="00456584">
          <w:rPr>
            <w:noProof/>
            <w:webHidden/>
          </w:rPr>
        </w:r>
        <w:r w:rsidR="00456584">
          <w:rPr>
            <w:noProof/>
            <w:webHidden/>
          </w:rPr>
          <w:fldChar w:fldCharType="separate"/>
        </w:r>
        <w:r w:rsidR="008D2B2C">
          <w:rPr>
            <w:noProof/>
            <w:webHidden/>
          </w:rPr>
          <w:t>7</w:t>
        </w:r>
        <w:r w:rsidR="00456584">
          <w:rPr>
            <w:noProof/>
            <w:webHidden/>
          </w:rPr>
          <w:fldChar w:fldCharType="end"/>
        </w:r>
      </w:hyperlink>
    </w:p>
    <w:p w14:paraId="479CBCF6" w14:textId="7EE87796" w:rsidR="00456584" w:rsidRDefault="00E117F0">
      <w:pPr>
        <w:pStyle w:val="TOC2"/>
        <w:rPr>
          <w:rFonts w:asciiTheme="minorHAnsi" w:eastAsiaTheme="minorEastAsia" w:hAnsiTheme="minorHAnsi" w:cstheme="minorBidi"/>
          <w:b w:val="0"/>
          <w:noProof/>
          <w:sz w:val="22"/>
          <w:szCs w:val="22"/>
        </w:rPr>
      </w:pPr>
      <w:hyperlink w:anchor="_Toc76479154" w:history="1">
        <w:r w:rsidR="00456584" w:rsidRPr="0009751C">
          <w:rPr>
            <w:rStyle w:val="Hyperlink"/>
            <w:noProof/>
          </w:rPr>
          <w:t>4.4</w:t>
        </w:r>
        <w:r w:rsidR="00456584">
          <w:rPr>
            <w:rFonts w:asciiTheme="minorHAnsi" w:eastAsiaTheme="minorEastAsia" w:hAnsiTheme="minorHAnsi" w:cstheme="minorBidi"/>
            <w:b w:val="0"/>
            <w:noProof/>
            <w:sz w:val="22"/>
            <w:szCs w:val="22"/>
          </w:rPr>
          <w:tab/>
        </w:r>
        <w:r w:rsidR="00456584" w:rsidRPr="0009751C">
          <w:rPr>
            <w:rStyle w:val="Hyperlink"/>
            <w:noProof/>
          </w:rPr>
          <w:t>Database Creation</w:t>
        </w:r>
        <w:r w:rsidR="00456584">
          <w:rPr>
            <w:noProof/>
            <w:webHidden/>
          </w:rPr>
          <w:tab/>
        </w:r>
        <w:r w:rsidR="00456584">
          <w:rPr>
            <w:noProof/>
            <w:webHidden/>
          </w:rPr>
          <w:fldChar w:fldCharType="begin"/>
        </w:r>
        <w:r w:rsidR="00456584">
          <w:rPr>
            <w:noProof/>
            <w:webHidden/>
          </w:rPr>
          <w:instrText xml:space="preserve"> PAGEREF _Toc76479154 \h </w:instrText>
        </w:r>
        <w:r w:rsidR="00456584">
          <w:rPr>
            <w:noProof/>
            <w:webHidden/>
          </w:rPr>
        </w:r>
        <w:r w:rsidR="00456584">
          <w:rPr>
            <w:noProof/>
            <w:webHidden/>
          </w:rPr>
          <w:fldChar w:fldCharType="separate"/>
        </w:r>
        <w:r w:rsidR="008D2B2C">
          <w:rPr>
            <w:noProof/>
            <w:webHidden/>
          </w:rPr>
          <w:t>7</w:t>
        </w:r>
        <w:r w:rsidR="00456584">
          <w:rPr>
            <w:noProof/>
            <w:webHidden/>
          </w:rPr>
          <w:fldChar w:fldCharType="end"/>
        </w:r>
      </w:hyperlink>
    </w:p>
    <w:p w14:paraId="6309FA83" w14:textId="4A7888F6" w:rsidR="00456584" w:rsidRDefault="00E117F0">
      <w:pPr>
        <w:pStyle w:val="TOC2"/>
        <w:rPr>
          <w:rFonts w:asciiTheme="minorHAnsi" w:eastAsiaTheme="minorEastAsia" w:hAnsiTheme="minorHAnsi" w:cstheme="minorBidi"/>
          <w:b w:val="0"/>
          <w:noProof/>
          <w:sz w:val="22"/>
          <w:szCs w:val="22"/>
        </w:rPr>
      </w:pPr>
      <w:hyperlink w:anchor="_Toc76479155" w:history="1">
        <w:r w:rsidR="00456584" w:rsidRPr="0009751C">
          <w:rPr>
            <w:rStyle w:val="Hyperlink"/>
            <w:noProof/>
          </w:rPr>
          <w:t>4.5</w:t>
        </w:r>
        <w:r w:rsidR="00456584">
          <w:rPr>
            <w:rFonts w:asciiTheme="minorHAnsi" w:eastAsiaTheme="minorEastAsia" w:hAnsiTheme="minorHAnsi" w:cstheme="minorBidi"/>
            <w:b w:val="0"/>
            <w:noProof/>
            <w:sz w:val="22"/>
            <w:szCs w:val="22"/>
          </w:rPr>
          <w:tab/>
        </w:r>
        <w:r w:rsidR="00456584" w:rsidRPr="0009751C">
          <w:rPr>
            <w:rStyle w:val="Hyperlink"/>
            <w:noProof/>
          </w:rPr>
          <w:t>Installation Scripts</w:t>
        </w:r>
        <w:r w:rsidR="00456584">
          <w:rPr>
            <w:noProof/>
            <w:webHidden/>
          </w:rPr>
          <w:tab/>
        </w:r>
        <w:r w:rsidR="00456584">
          <w:rPr>
            <w:noProof/>
            <w:webHidden/>
          </w:rPr>
          <w:fldChar w:fldCharType="begin"/>
        </w:r>
        <w:r w:rsidR="00456584">
          <w:rPr>
            <w:noProof/>
            <w:webHidden/>
          </w:rPr>
          <w:instrText xml:space="preserve"> PAGEREF _Toc76479155 \h </w:instrText>
        </w:r>
        <w:r w:rsidR="00456584">
          <w:rPr>
            <w:noProof/>
            <w:webHidden/>
          </w:rPr>
        </w:r>
        <w:r w:rsidR="00456584">
          <w:rPr>
            <w:noProof/>
            <w:webHidden/>
          </w:rPr>
          <w:fldChar w:fldCharType="separate"/>
        </w:r>
        <w:r w:rsidR="008D2B2C">
          <w:rPr>
            <w:noProof/>
            <w:webHidden/>
          </w:rPr>
          <w:t>7</w:t>
        </w:r>
        <w:r w:rsidR="00456584">
          <w:rPr>
            <w:noProof/>
            <w:webHidden/>
          </w:rPr>
          <w:fldChar w:fldCharType="end"/>
        </w:r>
      </w:hyperlink>
    </w:p>
    <w:p w14:paraId="10DC68EE" w14:textId="4CAC0B28" w:rsidR="00456584" w:rsidRDefault="00E117F0">
      <w:pPr>
        <w:pStyle w:val="TOC2"/>
        <w:rPr>
          <w:rFonts w:asciiTheme="minorHAnsi" w:eastAsiaTheme="minorEastAsia" w:hAnsiTheme="minorHAnsi" w:cstheme="minorBidi"/>
          <w:b w:val="0"/>
          <w:noProof/>
          <w:sz w:val="22"/>
          <w:szCs w:val="22"/>
        </w:rPr>
      </w:pPr>
      <w:hyperlink w:anchor="_Toc76479156" w:history="1">
        <w:r w:rsidR="00456584" w:rsidRPr="0009751C">
          <w:rPr>
            <w:rStyle w:val="Hyperlink"/>
            <w:noProof/>
          </w:rPr>
          <w:t>4.6</w:t>
        </w:r>
        <w:r w:rsidR="00456584">
          <w:rPr>
            <w:rFonts w:asciiTheme="minorHAnsi" w:eastAsiaTheme="minorEastAsia" w:hAnsiTheme="minorHAnsi" w:cstheme="minorBidi"/>
            <w:b w:val="0"/>
            <w:noProof/>
            <w:sz w:val="22"/>
            <w:szCs w:val="22"/>
          </w:rPr>
          <w:tab/>
        </w:r>
        <w:r w:rsidR="00456584" w:rsidRPr="0009751C">
          <w:rPr>
            <w:rStyle w:val="Hyperlink"/>
            <w:noProof/>
          </w:rPr>
          <w:t>Cron Scripts</w:t>
        </w:r>
        <w:r w:rsidR="00456584">
          <w:rPr>
            <w:noProof/>
            <w:webHidden/>
          </w:rPr>
          <w:tab/>
        </w:r>
        <w:r w:rsidR="00456584">
          <w:rPr>
            <w:noProof/>
            <w:webHidden/>
          </w:rPr>
          <w:fldChar w:fldCharType="begin"/>
        </w:r>
        <w:r w:rsidR="00456584">
          <w:rPr>
            <w:noProof/>
            <w:webHidden/>
          </w:rPr>
          <w:instrText xml:space="preserve"> PAGEREF _Toc76479156 \h </w:instrText>
        </w:r>
        <w:r w:rsidR="00456584">
          <w:rPr>
            <w:noProof/>
            <w:webHidden/>
          </w:rPr>
        </w:r>
        <w:r w:rsidR="00456584">
          <w:rPr>
            <w:noProof/>
            <w:webHidden/>
          </w:rPr>
          <w:fldChar w:fldCharType="separate"/>
        </w:r>
        <w:r w:rsidR="008D2B2C">
          <w:rPr>
            <w:noProof/>
            <w:webHidden/>
          </w:rPr>
          <w:t>7</w:t>
        </w:r>
        <w:r w:rsidR="00456584">
          <w:rPr>
            <w:noProof/>
            <w:webHidden/>
          </w:rPr>
          <w:fldChar w:fldCharType="end"/>
        </w:r>
      </w:hyperlink>
    </w:p>
    <w:p w14:paraId="72B2372B" w14:textId="27CA199C" w:rsidR="00456584" w:rsidRDefault="00E117F0">
      <w:pPr>
        <w:pStyle w:val="TOC2"/>
        <w:rPr>
          <w:rFonts w:asciiTheme="minorHAnsi" w:eastAsiaTheme="minorEastAsia" w:hAnsiTheme="minorHAnsi" w:cstheme="minorBidi"/>
          <w:b w:val="0"/>
          <w:noProof/>
          <w:sz w:val="22"/>
          <w:szCs w:val="22"/>
        </w:rPr>
      </w:pPr>
      <w:hyperlink w:anchor="_Toc76479157" w:history="1">
        <w:r w:rsidR="00456584" w:rsidRPr="0009751C">
          <w:rPr>
            <w:rStyle w:val="Hyperlink"/>
            <w:noProof/>
          </w:rPr>
          <w:t>4.7</w:t>
        </w:r>
        <w:r w:rsidR="00456584">
          <w:rPr>
            <w:rFonts w:asciiTheme="minorHAnsi" w:eastAsiaTheme="minorEastAsia" w:hAnsiTheme="minorHAnsi" w:cstheme="minorBidi"/>
            <w:b w:val="0"/>
            <w:noProof/>
            <w:sz w:val="22"/>
            <w:szCs w:val="22"/>
          </w:rPr>
          <w:tab/>
        </w:r>
        <w:r w:rsidR="00456584" w:rsidRPr="0009751C">
          <w:rPr>
            <w:rStyle w:val="Hyperlink"/>
            <w:noProof/>
          </w:rPr>
          <w:t>Access Requirements and Skills Needed for the Installation</w:t>
        </w:r>
        <w:r w:rsidR="00456584">
          <w:rPr>
            <w:noProof/>
            <w:webHidden/>
          </w:rPr>
          <w:tab/>
        </w:r>
        <w:r w:rsidR="00456584">
          <w:rPr>
            <w:noProof/>
            <w:webHidden/>
          </w:rPr>
          <w:fldChar w:fldCharType="begin"/>
        </w:r>
        <w:r w:rsidR="00456584">
          <w:rPr>
            <w:noProof/>
            <w:webHidden/>
          </w:rPr>
          <w:instrText xml:space="preserve"> PAGEREF _Toc76479157 \h </w:instrText>
        </w:r>
        <w:r w:rsidR="00456584">
          <w:rPr>
            <w:noProof/>
            <w:webHidden/>
          </w:rPr>
        </w:r>
        <w:r w:rsidR="00456584">
          <w:rPr>
            <w:noProof/>
            <w:webHidden/>
          </w:rPr>
          <w:fldChar w:fldCharType="separate"/>
        </w:r>
        <w:r w:rsidR="008D2B2C">
          <w:rPr>
            <w:noProof/>
            <w:webHidden/>
          </w:rPr>
          <w:t>7</w:t>
        </w:r>
        <w:r w:rsidR="00456584">
          <w:rPr>
            <w:noProof/>
            <w:webHidden/>
          </w:rPr>
          <w:fldChar w:fldCharType="end"/>
        </w:r>
      </w:hyperlink>
    </w:p>
    <w:p w14:paraId="39FB5C1D" w14:textId="6EEBBE93" w:rsidR="00456584" w:rsidRDefault="00E117F0">
      <w:pPr>
        <w:pStyle w:val="TOC2"/>
        <w:rPr>
          <w:rFonts w:asciiTheme="minorHAnsi" w:eastAsiaTheme="minorEastAsia" w:hAnsiTheme="minorHAnsi" w:cstheme="minorBidi"/>
          <w:b w:val="0"/>
          <w:noProof/>
          <w:sz w:val="22"/>
          <w:szCs w:val="22"/>
        </w:rPr>
      </w:pPr>
      <w:hyperlink w:anchor="_Toc76479158" w:history="1">
        <w:r w:rsidR="00456584" w:rsidRPr="0009751C">
          <w:rPr>
            <w:rStyle w:val="Hyperlink"/>
            <w:noProof/>
          </w:rPr>
          <w:t>4.8</w:t>
        </w:r>
        <w:r w:rsidR="00456584">
          <w:rPr>
            <w:rFonts w:asciiTheme="minorHAnsi" w:eastAsiaTheme="minorEastAsia" w:hAnsiTheme="minorHAnsi" w:cstheme="minorBidi"/>
            <w:b w:val="0"/>
            <w:noProof/>
            <w:sz w:val="22"/>
            <w:szCs w:val="22"/>
          </w:rPr>
          <w:tab/>
        </w:r>
        <w:r w:rsidR="00456584" w:rsidRPr="0009751C">
          <w:rPr>
            <w:rStyle w:val="Hyperlink"/>
            <w:noProof/>
          </w:rPr>
          <w:t>Installation Procedure</w:t>
        </w:r>
        <w:r w:rsidR="00456584">
          <w:rPr>
            <w:noProof/>
            <w:webHidden/>
          </w:rPr>
          <w:tab/>
        </w:r>
        <w:r w:rsidR="00456584">
          <w:rPr>
            <w:noProof/>
            <w:webHidden/>
          </w:rPr>
          <w:fldChar w:fldCharType="begin"/>
        </w:r>
        <w:r w:rsidR="00456584">
          <w:rPr>
            <w:noProof/>
            <w:webHidden/>
          </w:rPr>
          <w:instrText xml:space="preserve"> PAGEREF _Toc76479158 \h </w:instrText>
        </w:r>
        <w:r w:rsidR="00456584">
          <w:rPr>
            <w:noProof/>
            <w:webHidden/>
          </w:rPr>
        </w:r>
        <w:r w:rsidR="00456584">
          <w:rPr>
            <w:noProof/>
            <w:webHidden/>
          </w:rPr>
          <w:fldChar w:fldCharType="separate"/>
        </w:r>
        <w:r w:rsidR="008D2B2C">
          <w:rPr>
            <w:noProof/>
            <w:webHidden/>
          </w:rPr>
          <w:t>8</w:t>
        </w:r>
        <w:r w:rsidR="00456584">
          <w:rPr>
            <w:noProof/>
            <w:webHidden/>
          </w:rPr>
          <w:fldChar w:fldCharType="end"/>
        </w:r>
      </w:hyperlink>
    </w:p>
    <w:p w14:paraId="7B09A929" w14:textId="09943B1E" w:rsidR="00456584" w:rsidRDefault="00E117F0">
      <w:pPr>
        <w:pStyle w:val="TOC2"/>
        <w:rPr>
          <w:rFonts w:asciiTheme="minorHAnsi" w:eastAsiaTheme="minorEastAsia" w:hAnsiTheme="minorHAnsi" w:cstheme="minorBidi"/>
          <w:b w:val="0"/>
          <w:noProof/>
          <w:sz w:val="22"/>
          <w:szCs w:val="22"/>
        </w:rPr>
      </w:pPr>
      <w:hyperlink w:anchor="_Toc76479159" w:history="1">
        <w:r w:rsidR="00456584" w:rsidRPr="0009751C">
          <w:rPr>
            <w:rStyle w:val="Hyperlink"/>
            <w:noProof/>
          </w:rPr>
          <w:t>4.9</w:t>
        </w:r>
        <w:r w:rsidR="00456584">
          <w:rPr>
            <w:rFonts w:asciiTheme="minorHAnsi" w:eastAsiaTheme="minorEastAsia" w:hAnsiTheme="minorHAnsi" w:cstheme="minorBidi"/>
            <w:b w:val="0"/>
            <w:noProof/>
            <w:sz w:val="22"/>
            <w:szCs w:val="22"/>
          </w:rPr>
          <w:tab/>
        </w:r>
        <w:r w:rsidR="00456584" w:rsidRPr="0009751C">
          <w:rPr>
            <w:rStyle w:val="Hyperlink"/>
            <w:noProof/>
          </w:rPr>
          <w:t>System Configuration</w:t>
        </w:r>
        <w:r w:rsidR="00456584">
          <w:rPr>
            <w:noProof/>
            <w:webHidden/>
          </w:rPr>
          <w:tab/>
        </w:r>
        <w:r w:rsidR="00456584">
          <w:rPr>
            <w:noProof/>
            <w:webHidden/>
          </w:rPr>
          <w:fldChar w:fldCharType="begin"/>
        </w:r>
        <w:r w:rsidR="00456584">
          <w:rPr>
            <w:noProof/>
            <w:webHidden/>
          </w:rPr>
          <w:instrText xml:space="preserve"> PAGEREF _Toc76479159 \h </w:instrText>
        </w:r>
        <w:r w:rsidR="00456584">
          <w:rPr>
            <w:noProof/>
            <w:webHidden/>
          </w:rPr>
        </w:r>
        <w:r w:rsidR="00456584">
          <w:rPr>
            <w:noProof/>
            <w:webHidden/>
          </w:rPr>
          <w:fldChar w:fldCharType="separate"/>
        </w:r>
        <w:r w:rsidR="008D2B2C">
          <w:rPr>
            <w:noProof/>
            <w:webHidden/>
          </w:rPr>
          <w:t>8</w:t>
        </w:r>
        <w:r w:rsidR="00456584">
          <w:rPr>
            <w:noProof/>
            <w:webHidden/>
          </w:rPr>
          <w:fldChar w:fldCharType="end"/>
        </w:r>
      </w:hyperlink>
    </w:p>
    <w:p w14:paraId="3CAB87ED" w14:textId="78220CC2" w:rsidR="00456584" w:rsidRDefault="00E117F0">
      <w:pPr>
        <w:pStyle w:val="TOC2"/>
        <w:rPr>
          <w:rFonts w:asciiTheme="minorHAnsi" w:eastAsiaTheme="minorEastAsia" w:hAnsiTheme="minorHAnsi" w:cstheme="minorBidi"/>
          <w:b w:val="0"/>
          <w:noProof/>
          <w:sz w:val="22"/>
          <w:szCs w:val="22"/>
        </w:rPr>
      </w:pPr>
      <w:hyperlink w:anchor="_Toc76479160" w:history="1">
        <w:r w:rsidR="00456584" w:rsidRPr="0009751C">
          <w:rPr>
            <w:rStyle w:val="Hyperlink"/>
            <w:noProof/>
          </w:rPr>
          <w:t>4.10</w:t>
        </w:r>
        <w:r w:rsidR="00456584">
          <w:rPr>
            <w:rFonts w:asciiTheme="minorHAnsi" w:eastAsiaTheme="minorEastAsia" w:hAnsiTheme="minorHAnsi" w:cstheme="minorBidi"/>
            <w:b w:val="0"/>
            <w:noProof/>
            <w:sz w:val="22"/>
            <w:szCs w:val="22"/>
          </w:rPr>
          <w:tab/>
        </w:r>
        <w:r w:rsidR="00456584" w:rsidRPr="0009751C">
          <w:rPr>
            <w:rStyle w:val="Hyperlink"/>
            <w:noProof/>
          </w:rPr>
          <w:t>Database Tuning</w:t>
        </w:r>
        <w:r w:rsidR="00456584">
          <w:rPr>
            <w:noProof/>
            <w:webHidden/>
          </w:rPr>
          <w:tab/>
        </w:r>
        <w:r w:rsidR="00456584">
          <w:rPr>
            <w:noProof/>
            <w:webHidden/>
          </w:rPr>
          <w:fldChar w:fldCharType="begin"/>
        </w:r>
        <w:r w:rsidR="00456584">
          <w:rPr>
            <w:noProof/>
            <w:webHidden/>
          </w:rPr>
          <w:instrText xml:space="preserve"> PAGEREF _Toc76479160 \h </w:instrText>
        </w:r>
        <w:r w:rsidR="00456584">
          <w:rPr>
            <w:noProof/>
            <w:webHidden/>
          </w:rPr>
        </w:r>
        <w:r w:rsidR="00456584">
          <w:rPr>
            <w:noProof/>
            <w:webHidden/>
          </w:rPr>
          <w:fldChar w:fldCharType="separate"/>
        </w:r>
        <w:r w:rsidR="008D2B2C">
          <w:rPr>
            <w:noProof/>
            <w:webHidden/>
          </w:rPr>
          <w:t>8</w:t>
        </w:r>
        <w:r w:rsidR="00456584">
          <w:rPr>
            <w:noProof/>
            <w:webHidden/>
          </w:rPr>
          <w:fldChar w:fldCharType="end"/>
        </w:r>
      </w:hyperlink>
    </w:p>
    <w:p w14:paraId="1B8A56A8" w14:textId="21C6FA21" w:rsidR="00456584" w:rsidRDefault="00E117F0">
      <w:pPr>
        <w:pStyle w:val="TOC1"/>
        <w:rPr>
          <w:rFonts w:asciiTheme="minorHAnsi" w:eastAsiaTheme="minorEastAsia" w:hAnsiTheme="minorHAnsi" w:cstheme="minorBidi"/>
          <w:b w:val="0"/>
          <w:noProof/>
          <w:sz w:val="22"/>
          <w:szCs w:val="22"/>
        </w:rPr>
      </w:pPr>
      <w:hyperlink w:anchor="_Toc76479161" w:history="1">
        <w:r w:rsidR="00456584" w:rsidRPr="0009751C">
          <w:rPr>
            <w:rStyle w:val="Hyperlink"/>
            <w:noProof/>
          </w:rPr>
          <w:t>5</w:t>
        </w:r>
        <w:r w:rsidR="00456584">
          <w:rPr>
            <w:rFonts w:asciiTheme="minorHAnsi" w:eastAsiaTheme="minorEastAsia" w:hAnsiTheme="minorHAnsi" w:cstheme="minorBidi"/>
            <w:b w:val="0"/>
            <w:noProof/>
            <w:sz w:val="22"/>
            <w:szCs w:val="22"/>
          </w:rPr>
          <w:tab/>
        </w:r>
        <w:r w:rsidR="00456584" w:rsidRPr="0009751C">
          <w:rPr>
            <w:rStyle w:val="Hyperlink"/>
            <w:noProof/>
          </w:rPr>
          <w:t>Back-Out Procedure</w:t>
        </w:r>
        <w:r w:rsidR="00456584">
          <w:rPr>
            <w:noProof/>
            <w:webHidden/>
          </w:rPr>
          <w:tab/>
        </w:r>
        <w:r w:rsidR="00456584">
          <w:rPr>
            <w:noProof/>
            <w:webHidden/>
          </w:rPr>
          <w:fldChar w:fldCharType="begin"/>
        </w:r>
        <w:r w:rsidR="00456584">
          <w:rPr>
            <w:noProof/>
            <w:webHidden/>
          </w:rPr>
          <w:instrText xml:space="preserve"> PAGEREF _Toc76479161 \h </w:instrText>
        </w:r>
        <w:r w:rsidR="00456584">
          <w:rPr>
            <w:noProof/>
            <w:webHidden/>
          </w:rPr>
        </w:r>
        <w:r w:rsidR="00456584">
          <w:rPr>
            <w:noProof/>
            <w:webHidden/>
          </w:rPr>
          <w:fldChar w:fldCharType="separate"/>
        </w:r>
        <w:r w:rsidR="008D2B2C">
          <w:rPr>
            <w:noProof/>
            <w:webHidden/>
          </w:rPr>
          <w:t>9</w:t>
        </w:r>
        <w:r w:rsidR="00456584">
          <w:rPr>
            <w:noProof/>
            <w:webHidden/>
          </w:rPr>
          <w:fldChar w:fldCharType="end"/>
        </w:r>
      </w:hyperlink>
    </w:p>
    <w:p w14:paraId="252B306B" w14:textId="04445A34" w:rsidR="00456584" w:rsidRDefault="00E117F0">
      <w:pPr>
        <w:pStyle w:val="TOC2"/>
        <w:rPr>
          <w:rFonts w:asciiTheme="minorHAnsi" w:eastAsiaTheme="minorEastAsia" w:hAnsiTheme="minorHAnsi" w:cstheme="minorBidi"/>
          <w:b w:val="0"/>
          <w:noProof/>
          <w:sz w:val="22"/>
          <w:szCs w:val="22"/>
        </w:rPr>
      </w:pPr>
      <w:hyperlink w:anchor="_Toc76479162" w:history="1">
        <w:r w:rsidR="00456584" w:rsidRPr="0009751C">
          <w:rPr>
            <w:rStyle w:val="Hyperlink"/>
            <w:noProof/>
          </w:rPr>
          <w:t>5.1</w:t>
        </w:r>
        <w:r w:rsidR="00456584">
          <w:rPr>
            <w:rFonts w:asciiTheme="minorHAnsi" w:eastAsiaTheme="minorEastAsia" w:hAnsiTheme="minorHAnsi" w:cstheme="minorBidi"/>
            <w:b w:val="0"/>
            <w:noProof/>
            <w:sz w:val="22"/>
            <w:szCs w:val="22"/>
          </w:rPr>
          <w:tab/>
        </w:r>
        <w:r w:rsidR="00456584" w:rsidRPr="0009751C">
          <w:rPr>
            <w:rStyle w:val="Hyperlink"/>
            <w:noProof/>
          </w:rPr>
          <w:t>Back-Out Strategy</w:t>
        </w:r>
        <w:r w:rsidR="00456584">
          <w:rPr>
            <w:noProof/>
            <w:webHidden/>
          </w:rPr>
          <w:tab/>
        </w:r>
        <w:r w:rsidR="00456584">
          <w:rPr>
            <w:noProof/>
            <w:webHidden/>
          </w:rPr>
          <w:fldChar w:fldCharType="begin"/>
        </w:r>
        <w:r w:rsidR="00456584">
          <w:rPr>
            <w:noProof/>
            <w:webHidden/>
          </w:rPr>
          <w:instrText xml:space="preserve"> PAGEREF _Toc76479162 \h </w:instrText>
        </w:r>
        <w:r w:rsidR="00456584">
          <w:rPr>
            <w:noProof/>
            <w:webHidden/>
          </w:rPr>
        </w:r>
        <w:r w:rsidR="00456584">
          <w:rPr>
            <w:noProof/>
            <w:webHidden/>
          </w:rPr>
          <w:fldChar w:fldCharType="separate"/>
        </w:r>
        <w:r w:rsidR="008D2B2C">
          <w:rPr>
            <w:noProof/>
            <w:webHidden/>
          </w:rPr>
          <w:t>9</w:t>
        </w:r>
        <w:r w:rsidR="00456584">
          <w:rPr>
            <w:noProof/>
            <w:webHidden/>
          </w:rPr>
          <w:fldChar w:fldCharType="end"/>
        </w:r>
      </w:hyperlink>
    </w:p>
    <w:p w14:paraId="04ED33FE" w14:textId="726BB72C" w:rsidR="00456584" w:rsidRDefault="00E117F0">
      <w:pPr>
        <w:pStyle w:val="TOC3"/>
        <w:rPr>
          <w:rFonts w:asciiTheme="minorHAnsi" w:eastAsiaTheme="minorEastAsia" w:hAnsiTheme="minorHAnsi" w:cstheme="minorBidi"/>
          <w:i w:val="0"/>
          <w:noProof/>
          <w:sz w:val="22"/>
          <w:szCs w:val="22"/>
        </w:rPr>
      </w:pPr>
      <w:hyperlink w:anchor="_Toc76479163" w:history="1">
        <w:r w:rsidR="00456584" w:rsidRPr="0009751C">
          <w:rPr>
            <w:rStyle w:val="Hyperlink"/>
            <w:noProof/>
          </w:rPr>
          <w:t>5.1.1</w:t>
        </w:r>
        <w:r w:rsidR="00456584">
          <w:rPr>
            <w:rFonts w:asciiTheme="minorHAnsi" w:eastAsiaTheme="minorEastAsia" w:hAnsiTheme="minorHAnsi" w:cstheme="minorBidi"/>
            <w:i w:val="0"/>
            <w:noProof/>
            <w:sz w:val="22"/>
            <w:szCs w:val="22"/>
          </w:rPr>
          <w:tab/>
        </w:r>
        <w:r w:rsidR="00456584" w:rsidRPr="0009751C">
          <w:rPr>
            <w:rStyle w:val="Hyperlink"/>
            <w:noProof/>
          </w:rPr>
          <w:t>Mirror Testing or Site Production Testing</w:t>
        </w:r>
        <w:r w:rsidR="00456584">
          <w:rPr>
            <w:noProof/>
            <w:webHidden/>
          </w:rPr>
          <w:tab/>
        </w:r>
        <w:r w:rsidR="00456584">
          <w:rPr>
            <w:noProof/>
            <w:webHidden/>
          </w:rPr>
          <w:fldChar w:fldCharType="begin"/>
        </w:r>
        <w:r w:rsidR="00456584">
          <w:rPr>
            <w:noProof/>
            <w:webHidden/>
          </w:rPr>
          <w:instrText xml:space="preserve"> PAGEREF _Toc76479163 \h </w:instrText>
        </w:r>
        <w:r w:rsidR="00456584">
          <w:rPr>
            <w:noProof/>
            <w:webHidden/>
          </w:rPr>
        </w:r>
        <w:r w:rsidR="00456584">
          <w:rPr>
            <w:noProof/>
            <w:webHidden/>
          </w:rPr>
          <w:fldChar w:fldCharType="separate"/>
        </w:r>
        <w:r w:rsidR="008D2B2C">
          <w:rPr>
            <w:noProof/>
            <w:webHidden/>
          </w:rPr>
          <w:t>9</w:t>
        </w:r>
        <w:r w:rsidR="00456584">
          <w:rPr>
            <w:noProof/>
            <w:webHidden/>
          </w:rPr>
          <w:fldChar w:fldCharType="end"/>
        </w:r>
      </w:hyperlink>
    </w:p>
    <w:p w14:paraId="1AF056D1" w14:textId="3C482E9A" w:rsidR="00456584" w:rsidRDefault="00E117F0">
      <w:pPr>
        <w:pStyle w:val="TOC3"/>
        <w:rPr>
          <w:rFonts w:asciiTheme="minorHAnsi" w:eastAsiaTheme="minorEastAsia" w:hAnsiTheme="minorHAnsi" w:cstheme="minorBidi"/>
          <w:i w:val="0"/>
          <w:noProof/>
          <w:sz w:val="22"/>
          <w:szCs w:val="22"/>
        </w:rPr>
      </w:pPr>
      <w:hyperlink w:anchor="_Toc76479164" w:history="1">
        <w:r w:rsidR="00456584" w:rsidRPr="0009751C">
          <w:rPr>
            <w:rStyle w:val="Hyperlink"/>
            <w:noProof/>
          </w:rPr>
          <w:t>5.1.2</w:t>
        </w:r>
        <w:r w:rsidR="00456584">
          <w:rPr>
            <w:rFonts w:asciiTheme="minorHAnsi" w:eastAsiaTheme="minorEastAsia" w:hAnsiTheme="minorHAnsi" w:cstheme="minorBidi"/>
            <w:i w:val="0"/>
            <w:noProof/>
            <w:sz w:val="22"/>
            <w:szCs w:val="22"/>
          </w:rPr>
          <w:tab/>
        </w:r>
        <w:r w:rsidR="00456584" w:rsidRPr="0009751C">
          <w:rPr>
            <w:rStyle w:val="Hyperlink"/>
            <w:noProof/>
          </w:rPr>
          <w:t>After National Release but During the Designated Support Period</w:t>
        </w:r>
        <w:r w:rsidR="00456584">
          <w:rPr>
            <w:noProof/>
            <w:webHidden/>
          </w:rPr>
          <w:tab/>
        </w:r>
        <w:r w:rsidR="00456584">
          <w:rPr>
            <w:noProof/>
            <w:webHidden/>
          </w:rPr>
          <w:fldChar w:fldCharType="begin"/>
        </w:r>
        <w:r w:rsidR="00456584">
          <w:rPr>
            <w:noProof/>
            <w:webHidden/>
          </w:rPr>
          <w:instrText xml:space="preserve"> PAGEREF _Toc76479164 \h </w:instrText>
        </w:r>
        <w:r w:rsidR="00456584">
          <w:rPr>
            <w:noProof/>
            <w:webHidden/>
          </w:rPr>
        </w:r>
        <w:r w:rsidR="00456584">
          <w:rPr>
            <w:noProof/>
            <w:webHidden/>
          </w:rPr>
          <w:fldChar w:fldCharType="separate"/>
        </w:r>
        <w:r w:rsidR="008D2B2C">
          <w:rPr>
            <w:noProof/>
            <w:webHidden/>
          </w:rPr>
          <w:t>10</w:t>
        </w:r>
        <w:r w:rsidR="00456584">
          <w:rPr>
            <w:noProof/>
            <w:webHidden/>
          </w:rPr>
          <w:fldChar w:fldCharType="end"/>
        </w:r>
      </w:hyperlink>
    </w:p>
    <w:p w14:paraId="113F449B" w14:textId="3A5EE658" w:rsidR="00456584" w:rsidRDefault="00E117F0">
      <w:pPr>
        <w:pStyle w:val="TOC3"/>
        <w:rPr>
          <w:rFonts w:asciiTheme="minorHAnsi" w:eastAsiaTheme="minorEastAsia" w:hAnsiTheme="minorHAnsi" w:cstheme="minorBidi"/>
          <w:i w:val="0"/>
          <w:noProof/>
          <w:sz w:val="22"/>
          <w:szCs w:val="22"/>
        </w:rPr>
      </w:pPr>
      <w:hyperlink w:anchor="_Toc76479165" w:history="1">
        <w:r w:rsidR="00456584" w:rsidRPr="0009751C">
          <w:rPr>
            <w:rStyle w:val="Hyperlink"/>
            <w:noProof/>
          </w:rPr>
          <w:t>5.1.3</w:t>
        </w:r>
        <w:r w:rsidR="00456584">
          <w:rPr>
            <w:rFonts w:asciiTheme="minorHAnsi" w:eastAsiaTheme="minorEastAsia" w:hAnsiTheme="minorHAnsi" w:cstheme="minorBidi"/>
            <w:i w:val="0"/>
            <w:noProof/>
            <w:sz w:val="22"/>
            <w:szCs w:val="22"/>
          </w:rPr>
          <w:tab/>
        </w:r>
        <w:r w:rsidR="00456584" w:rsidRPr="0009751C">
          <w:rPr>
            <w:rStyle w:val="Hyperlink"/>
            <w:noProof/>
          </w:rPr>
          <w:t>After National Release and Warranty Period</w:t>
        </w:r>
        <w:r w:rsidR="00456584">
          <w:rPr>
            <w:noProof/>
            <w:webHidden/>
          </w:rPr>
          <w:tab/>
        </w:r>
        <w:r w:rsidR="00456584">
          <w:rPr>
            <w:noProof/>
            <w:webHidden/>
          </w:rPr>
          <w:fldChar w:fldCharType="begin"/>
        </w:r>
        <w:r w:rsidR="00456584">
          <w:rPr>
            <w:noProof/>
            <w:webHidden/>
          </w:rPr>
          <w:instrText xml:space="preserve"> PAGEREF _Toc76479165 \h </w:instrText>
        </w:r>
        <w:r w:rsidR="00456584">
          <w:rPr>
            <w:noProof/>
            <w:webHidden/>
          </w:rPr>
        </w:r>
        <w:r w:rsidR="00456584">
          <w:rPr>
            <w:noProof/>
            <w:webHidden/>
          </w:rPr>
          <w:fldChar w:fldCharType="separate"/>
        </w:r>
        <w:r w:rsidR="008D2B2C">
          <w:rPr>
            <w:noProof/>
            <w:webHidden/>
          </w:rPr>
          <w:t>10</w:t>
        </w:r>
        <w:r w:rsidR="00456584">
          <w:rPr>
            <w:noProof/>
            <w:webHidden/>
          </w:rPr>
          <w:fldChar w:fldCharType="end"/>
        </w:r>
      </w:hyperlink>
    </w:p>
    <w:p w14:paraId="43379605" w14:textId="4C1A3678" w:rsidR="00456584" w:rsidRDefault="00E117F0">
      <w:pPr>
        <w:pStyle w:val="TOC2"/>
        <w:rPr>
          <w:rFonts w:asciiTheme="minorHAnsi" w:eastAsiaTheme="minorEastAsia" w:hAnsiTheme="minorHAnsi" w:cstheme="minorBidi"/>
          <w:b w:val="0"/>
          <w:noProof/>
          <w:sz w:val="22"/>
          <w:szCs w:val="22"/>
        </w:rPr>
      </w:pPr>
      <w:hyperlink w:anchor="_Toc76479166" w:history="1">
        <w:r w:rsidR="00456584" w:rsidRPr="0009751C">
          <w:rPr>
            <w:rStyle w:val="Hyperlink"/>
            <w:noProof/>
          </w:rPr>
          <w:t>5.2</w:t>
        </w:r>
        <w:r w:rsidR="00456584">
          <w:rPr>
            <w:rFonts w:asciiTheme="minorHAnsi" w:eastAsiaTheme="minorEastAsia" w:hAnsiTheme="minorHAnsi" w:cstheme="minorBidi"/>
            <w:b w:val="0"/>
            <w:noProof/>
            <w:sz w:val="22"/>
            <w:szCs w:val="22"/>
          </w:rPr>
          <w:tab/>
        </w:r>
        <w:r w:rsidR="00456584" w:rsidRPr="0009751C">
          <w:rPr>
            <w:rStyle w:val="Hyperlink"/>
            <w:noProof/>
          </w:rPr>
          <w:t>Back-Out Considerations</w:t>
        </w:r>
        <w:r w:rsidR="00456584">
          <w:rPr>
            <w:noProof/>
            <w:webHidden/>
          </w:rPr>
          <w:tab/>
        </w:r>
        <w:r w:rsidR="00456584">
          <w:rPr>
            <w:noProof/>
            <w:webHidden/>
          </w:rPr>
          <w:fldChar w:fldCharType="begin"/>
        </w:r>
        <w:r w:rsidR="00456584">
          <w:rPr>
            <w:noProof/>
            <w:webHidden/>
          </w:rPr>
          <w:instrText xml:space="preserve"> PAGEREF _Toc76479166 \h </w:instrText>
        </w:r>
        <w:r w:rsidR="00456584">
          <w:rPr>
            <w:noProof/>
            <w:webHidden/>
          </w:rPr>
        </w:r>
        <w:r w:rsidR="00456584">
          <w:rPr>
            <w:noProof/>
            <w:webHidden/>
          </w:rPr>
          <w:fldChar w:fldCharType="separate"/>
        </w:r>
        <w:r w:rsidR="008D2B2C">
          <w:rPr>
            <w:noProof/>
            <w:webHidden/>
          </w:rPr>
          <w:t>10</w:t>
        </w:r>
        <w:r w:rsidR="00456584">
          <w:rPr>
            <w:noProof/>
            <w:webHidden/>
          </w:rPr>
          <w:fldChar w:fldCharType="end"/>
        </w:r>
      </w:hyperlink>
    </w:p>
    <w:p w14:paraId="468321FF" w14:textId="6F9D4142" w:rsidR="00456584" w:rsidRDefault="00E117F0">
      <w:pPr>
        <w:pStyle w:val="TOC3"/>
        <w:rPr>
          <w:rFonts w:asciiTheme="minorHAnsi" w:eastAsiaTheme="minorEastAsia" w:hAnsiTheme="minorHAnsi" w:cstheme="minorBidi"/>
          <w:i w:val="0"/>
          <w:noProof/>
          <w:sz w:val="22"/>
          <w:szCs w:val="22"/>
        </w:rPr>
      </w:pPr>
      <w:hyperlink w:anchor="_Toc76479167" w:history="1">
        <w:r w:rsidR="00456584" w:rsidRPr="0009751C">
          <w:rPr>
            <w:rStyle w:val="Hyperlink"/>
            <w:noProof/>
          </w:rPr>
          <w:t>5.2.1</w:t>
        </w:r>
        <w:r w:rsidR="00456584">
          <w:rPr>
            <w:rFonts w:asciiTheme="minorHAnsi" w:eastAsiaTheme="minorEastAsia" w:hAnsiTheme="minorHAnsi" w:cstheme="minorBidi"/>
            <w:i w:val="0"/>
            <w:noProof/>
            <w:sz w:val="22"/>
            <w:szCs w:val="22"/>
          </w:rPr>
          <w:tab/>
        </w:r>
        <w:r w:rsidR="00456584" w:rsidRPr="0009751C">
          <w:rPr>
            <w:rStyle w:val="Hyperlink"/>
            <w:noProof/>
          </w:rPr>
          <w:t>Load Testing</w:t>
        </w:r>
        <w:r w:rsidR="00456584">
          <w:rPr>
            <w:noProof/>
            <w:webHidden/>
          </w:rPr>
          <w:tab/>
        </w:r>
        <w:r w:rsidR="00456584">
          <w:rPr>
            <w:noProof/>
            <w:webHidden/>
          </w:rPr>
          <w:fldChar w:fldCharType="begin"/>
        </w:r>
        <w:r w:rsidR="00456584">
          <w:rPr>
            <w:noProof/>
            <w:webHidden/>
          </w:rPr>
          <w:instrText xml:space="preserve"> PAGEREF _Toc76479167 \h </w:instrText>
        </w:r>
        <w:r w:rsidR="00456584">
          <w:rPr>
            <w:noProof/>
            <w:webHidden/>
          </w:rPr>
        </w:r>
        <w:r w:rsidR="00456584">
          <w:rPr>
            <w:noProof/>
            <w:webHidden/>
          </w:rPr>
          <w:fldChar w:fldCharType="separate"/>
        </w:r>
        <w:r w:rsidR="008D2B2C">
          <w:rPr>
            <w:noProof/>
            <w:webHidden/>
          </w:rPr>
          <w:t>10</w:t>
        </w:r>
        <w:r w:rsidR="00456584">
          <w:rPr>
            <w:noProof/>
            <w:webHidden/>
          </w:rPr>
          <w:fldChar w:fldCharType="end"/>
        </w:r>
      </w:hyperlink>
    </w:p>
    <w:p w14:paraId="2FBC07DC" w14:textId="10758D1F" w:rsidR="00456584" w:rsidRDefault="00E117F0">
      <w:pPr>
        <w:pStyle w:val="TOC3"/>
        <w:rPr>
          <w:rFonts w:asciiTheme="minorHAnsi" w:eastAsiaTheme="minorEastAsia" w:hAnsiTheme="minorHAnsi" w:cstheme="minorBidi"/>
          <w:i w:val="0"/>
          <w:noProof/>
          <w:sz w:val="22"/>
          <w:szCs w:val="22"/>
        </w:rPr>
      </w:pPr>
      <w:hyperlink w:anchor="_Toc76479168" w:history="1">
        <w:r w:rsidR="00456584" w:rsidRPr="0009751C">
          <w:rPr>
            <w:rStyle w:val="Hyperlink"/>
            <w:noProof/>
          </w:rPr>
          <w:t>5.2.2</w:t>
        </w:r>
        <w:r w:rsidR="00456584">
          <w:rPr>
            <w:rFonts w:asciiTheme="minorHAnsi" w:eastAsiaTheme="minorEastAsia" w:hAnsiTheme="minorHAnsi" w:cstheme="minorBidi"/>
            <w:i w:val="0"/>
            <w:noProof/>
            <w:sz w:val="22"/>
            <w:szCs w:val="22"/>
          </w:rPr>
          <w:tab/>
        </w:r>
        <w:r w:rsidR="00456584" w:rsidRPr="0009751C">
          <w:rPr>
            <w:rStyle w:val="Hyperlink"/>
            <w:noProof/>
          </w:rPr>
          <w:t>User Acceptance Testing</w:t>
        </w:r>
        <w:r w:rsidR="00456584">
          <w:rPr>
            <w:noProof/>
            <w:webHidden/>
          </w:rPr>
          <w:tab/>
        </w:r>
        <w:r w:rsidR="00456584">
          <w:rPr>
            <w:noProof/>
            <w:webHidden/>
          </w:rPr>
          <w:fldChar w:fldCharType="begin"/>
        </w:r>
        <w:r w:rsidR="00456584">
          <w:rPr>
            <w:noProof/>
            <w:webHidden/>
          </w:rPr>
          <w:instrText xml:space="preserve"> PAGEREF _Toc76479168 \h </w:instrText>
        </w:r>
        <w:r w:rsidR="00456584">
          <w:rPr>
            <w:noProof/>
            <w:webHidden/>
          </w:rPr>
        </w:r>
        <w:r w:rsidR="00456584">
          <w:rPr>
            <w:noProof/>
            <w:webHidden/>
          </w:rPr>
          <w:fldChar w:fldCharType="separate"/>
        </w:r>
        <w:r w:rsidR="008D2B2C">
          <w:rPr>
            <w:noProof/>
            <w:webHidden/>
          </w:rPr>
          <w:t>10</w:t>
        </w:r>
        <w:r w:rsidR="00456584">
          <w:rPr>
            <w:noProof/>
            <w:webHidden/>
          </w:rPr>
          <w:fldChar w:fldCharType="end"/>
        </w:r>
      </w:hyperlink>
    </w:p>
    <w:p w14:paraId="5B863CB1" w14:textId="6E073904" w:rsidR="00456584" w:rsidRDefault="00E117F0">
      <w:pPr>
        <w:pStyle w:val="TOC2"/>
        <w:rPr>
          <w:rFonts w:asciiTheme="minorHAnsi" w:eastAsiaTheme="minorEastAsia" w:hAnsiTheme="minorHAnsi" w:cstheme="minorBidi"/>
          <w:b w:val="0"/>
          <w:noProof/>
          <w:sz w:val="22"/>
          <w:szCs w:val="22"/>
        </w:rPr>
      </w:pPr>
      <w:hyperlink w:anchor="_Toc76479169" w:history="1">
        <w:r w:rsidR="00456584" w:rsidRPr="0009751C">
          <w:rPr>
            <w:rStyle w:val="Hyperlink"/>
            <w:noProof/>
          </w:rPr>
          <w:t>5.3</w:t>
        </w:r>
        <w:r w:rsidR="00456584">
          <w:rPr>
            <w:rFonts w:asciiTheme="minorHAnsi" w:eastAsiaTheme="minorEastAsia" w:hAnsiTheme="minorHAnsi" w:cstheme="minorBidi"/>
            <w:b w:val="0"/>
            <w:noProof/>
            <w:sz w:val="22"/>
            <w:szCs w:val="22"/>
          </w:rPr>
          <w:tab/>
        </w:r>
        <w:r w:rsidR="00456584" w:rsidRPr="0009751C">
          <w:rPr>
            <w:rStyle w:val="Hyperlink"/>
            <w:noProof/>
          </w:rPr>
          <w:t>Back-Out Criteria</w:t>
        </w:r>
        <w:r w:rsidR="00456584">
          <w:rPr>
            <w:noProof/>
            <w:webHidden/>
          </w:rPr>
          <w:tab/>
        </w:r>
        <w:r w:rsidR="00456584">
          <w:rPr>
            <w:noProof/>
            <w:webHidden/>
          </w:rPr>
          <w:fldChar w:fldCharType="begin"/>
        </w:r>
        <w:r w:rsidR="00456584">
          <w:rPr>
            <w:noProof/>
            <w:webHidden/>
          </w:rPr>
          <w:instrText xml:space="preserve"> PAGEREF _Toc76479169 \h </w:instrText>
        </w:r>
        <w:r w:rsidR="00456584">
          <w:rPr>
            <w:noProof/>
            <w:webHidden/>
          </w:rPr>
        </w:r>
        <w:r w:rsidR="00456584">
          <w:rPr>
            <w:noProof/>
            <w:webHidden/>
          </w:rPr>
          <w:fldChar w:fldCharType="separate"/>
        </w:r>
        <w:r w:rsidR="008D2B2C">
          <w:rPr>
            <w:noProof/>
            <w:webHidden/>
          </w:rPr>
          <w:t>11</w:t>
        </w:r>
        <w:r w:rsidR="00456584">
          <w:rPr>
            <w:noProof/>
            <w:webHidden/>
          </w:rPr>
          <w:fldChar w:fldCharType="end"/>
        </w:r>
      </w:hyperlink>
    </w:p>
    <w:p w14:paraId="47D32DDD" w14:textId="325CA27D" w:rsidR="00456584" w:rsidRDefault="00E117F0">
      <w:pPr>
        <w:pStyle w:val="TOC2"/>
        <w:rPr>
          <w:rFonts w:asciiTheme="minorHAnsi" w:eastAsiaTheme="minorEastAsia" w:hAnsiTheme="minorHAnsi" w:cstheme="minorBidi"/>
          <w:b w:val="0"/>
          <w:noProof/>
          <w:sz w:val="22"/>
          <w:szCs w:val="22"/>
        </w:rPr>
      </w:pPr>
      <w:hyperlink w:anchor="_Toc76479170" w:history="1">
        <w:r w:rsidR="00456584" w:rsidRPr="0009751C">
          <w:rPr>
            <w:rStyle w:val="Hyperlink"/>
            <w:noProof/>
          </w:rPr>
          <w:t>5.4</w:t>
        </w:r>
        <w:r w:rsidR="00456584">
          <w:rPr>
            <w:rFonts w:asciiTheme="minorHAnsi" w:eastAsiaTheme="minorEastAsia" w:hAnsiTheme="minorHAnsi" w:cstheme="minorBidi"/>
            <w:b w:val="0"/>
            <w:noProof/>
            <w:sz w:val="22"/>
            <w:szCs w:val="22"/>
          </w:rPr>
          <w:tab/>
        </w:r>
        <w:r w:rsidR="00456584" w:rsidRPr="0009751C">
          <w:rPr>
            <w:rStyle w:val="Hyperlink"/>
            <w:noProof/>
          </w:rPr>
          <w:t>Back-Out Risks</w:t>
        </w:r>
        <w:r w:rsidR="00456584">
          <w:rPr>
            <w:noProof/>
            <w:webHidden/>
          </w:rPr>
          <w:tab/>
        </w:r>
        <w:r w:rsidR="00456584">
          <w:rPr>
            <w:noProof/>
            <w:webHidden/>
          </w:rPr>
          <w:fldChar w:fldCharType="begin"/>
        </w:r>
        <w:r w:rsidR="00456584">
          <w:rPr>
            <w:noProof/>
            <w:webHidden/>
          </w:rPr>
          <w:instrText xml:space="preserve"> PAGEREF _Toc76479170 \h </w:instrText>
        </w:r>
        <w:r w:rsidR="00456584">
          <w:rPr>
            <w:noProof/>
            <w:webHidden/>
          </w:rPr>
        </w:r>
        <w:r w:rsidR="00456584">
          <w:rPr>
            <w:noProof/>
            <w:webHidden/>
          </w:rPr>
          <w:fldChar w:fldCharType="separate"/>
        </w:r>
        <w:r w:rsidR="008D2B2C">
          <w:rPr>
            <w:noProof/>
            <w:webHidden/>
          </w:rPr>
          <w:t>11</w:t>
        </w:r>
        <w:r w:rsidR="00456584">
          <w:rPr>
            <w:noProof/>
            <w:webHidden/>
          </w:rPr>
          <w:fldChar w:fldCharType="end"/>
        </w:r>
      </w:hyperlink>
    </w:p>
    <w:p w14:paraId="0B934FC7" w14:textId="6F763947" w:rsidR="00456584" w:rsidRDefault="00E117F0">
      <w:pPr>
        <w:pStyle w:val="TOC2"/>
        <w:rPr>
          <w:rFonts w:asciiTheme="minorHAnsi" w:eastAsiaTheme="minorEastAsia" w:hAnsiTheme="minorHAnsi" w:cstheme="minorBidi"/>
          <w:b w:val="0"/>
          <w:noProof/>
          <w:sz w:val="22"/>
          <w:szCs w:val="22"/>
        </w:rPr>
      </w:pPr>
      <w:hyperlink w:anchor="_Toc76479171" w:history="1">
        <w:r w:rsidR="00456584" w:rsidRPr="0009751C">
          <w:rPr>
            <w:rStyle w:val="Hyperlink"/>
            <w:noProof/>
          </w:rPr>
          <w:t>5.5</w:t>
        </w:r>
        <w:r w:rsidR="00456584">
          <w:rPr>
            <w:rFonts w:asciiTheme="minorHAnsi" w:eastAsiaTheme="minorEastAsia" w:hAnsiTheme="minorHAnsi" w:cstheme="minorBidi"/>
            <w:b w:val="0"/>
            <w:noProof/>
            <w:sz w:val="22"/>
            <w:szCs w:val="22"/>
          </w:rPr>
          <w:tab/>
        </w:r>
        <w:r w:rsidR="00456584" w:rsidRPr="0009751C">
          <w:rPr>
            <w:rStyle w:val="Hyperlink"/>
            <w:noProof/>
          </w:rPr>
          <w:t>Authority for Back-Out</w:t>
        </w:r>
        <w:r w:rsidR="00456584">
          <w:rPr>
            <w:noProof/>
            <w:webHidden/>
          </w:rPr>
          <w:tab/>
        </w:r>
        <w:r w:rsidR="00456584">
          <w:rPr>
            <w:noProof/>
            <w:webHidden/>
          </w:rPr>
          <w:fldChar w:fldCharType="begin"/>
        </w:r>
        <w:r w:rsidR="00456584">
          <w:rPr>
            <w:noProof/>
            <w:webHidden/>
          </w:rPr>
          <w:instrText xml:space="preserve"> PAGEREF _Toc76479171 \h </w:instrText>
        </w:r>
        <w:r w:rsidR="00456584">
          <w:rPr>
            <w:noProof/>
            <w:webHidden/>
          </w:rPr>
        </w:r>
        <w:r w:rsidR="00456584">
          <w:rPr>
            <w:noProof/>
            <w:webHidden/>
          </w:rPr>
          <w:fldChar w:fldCharType="separate"/>
        </w:r>
        <w:r w:rsidR="008D2B2C">
          <w:rPr>
            <w:noProof/>
            <w:webHidden/>
          </w:rPr>
          <w:t>11</w:t>
        </w:r>
        <w:r w:rsidR="00456584">
          <w:rPr>
            <w:noProof/>
            <w:webHidden/>
          </w:rPr>
          <w:fldChar w:fldCharType="end"/>
        </w:r>
      </w:hyperlink>
    </w:p>
    <w:p w14:paraId="2D684CA0" w14:textId="444849F9" w:rsidR="00456584" w:rsidRDefault="00E117F0">
      <w:pPr>
        <w:pStyle w:val="TOC2"/>
        <w:rPr>
          <w:rFonts w:asciiTheme="minorHAnsi" w:eastAsiaTheme="minorEastAsia" w:hAnsiTheme="minorHAnsi" w:cstheme="minorBidi"/>
          <w:b w:val="0"/>
          <w:noProof/>
          <w:sz w:val="22"/>
          <w:szCs w:val="22"/>
        </w:rPr>
      </w:pPr>
      <w:hyperlink w:anchor="_Toc76479172" w:history="1">
        <w:r w:rsidR="00456584" w:rsidRPr="0009751C">
          <w:rPr>
            <w:rStyle w:val="Hyperlink"/>
            <w:noProof/>
          </w:rPr>
          <w:t>5.6</w:t>
        </w:r>
        <w:r w:rsidR="00456584">
          <w:rPr>
            <w:rFonts w:asciiTheme="minorHAnsi" w:eastAsiaTheme="minorEastAsia" w:hAnsiTheme="minorHAnsi" w:cstheme="minorBidi"/>
            <w:b w:val="0"/>
            <w:noProof/>
            <w:sz w:val="22"/>
            <w:szCs w:val="22"/>
          </w:rPr>
          <w:tab/>
        </w:r>
        <w:r w:rsidR="00456584" w:rsidRPr="0009751C">
          <w:rPr>
            <w:rStyle w:val="Hyperlink"/>
            <w:noProof/>
          </w:rPr>
          <w:t>Back-Out Procedure</w:t>
        </w:r>
        <w:r w:rsidR="00456584">
          <w:rPr>
            <w:noProof/>
            <w:webHidden/>
          </w:rPr>
          <w:tab/>
        </w:r>
        <w:r w:rsidR="00456584">
          <w:rPr>
            <w:noProof/>
            <w:webHidden/>
          </w:rPr>
          <w:fldChar w:fldCharType="begin"/>
        </w:r>
        <w:r w:rsidR="00456584">
          <w:rPr>
            <w:noProof/>
            <w:webHidden/>
          </w:rPr>
          <w:instrText xml:space="preserve"> PAGEREF _Toc76479172 \h </w:instrText>
        </w:r>
        <w:r w:rsidR="00456584">
          <w:rPr>
            <w:noProof/>
            <w:webHidden/>
          </w:rPr>
        </w:r>
        <w:r w:rsidR="00456584">
          <w:rPr>
            <w:noProof/>
            <w:webHidden/>
          </w:rPr>
          <w:fldChar w:fldCharType="separate"/>
        </w:r>
        <w:r w:rsidR="008D2B2C">
          <w:rPr>
            <w:noProof/>
            <w:webHidden/>
          </w:rPr>
          <w:t>11</w:t>
        </w:r>
        <w:r w:rsidR="00456584">
          <w:rPr>
            <w:noProof/>
            <w:webHidden/>
          </w:rPr>
          <w:fldChar w:fldCharType="end"/>
        </w:r>
      </w:hyperlink>
    </w:p>
    <w:p w14:paraId="15506CF8" w14:textId="5F3F7346" w:rsidR="00456584" w:rsidRDefault="00E117F0">
      <w:pPr>
        <w:pStyle w:val="TOC2"/>
        <w:rPr>
          <w:rFonts w:asciiTheme="minorHAnsi" w:eastAsiaTheme="minorEastAsia" w:hAnsiTheme="minorHAnsi" w:cstheme="minorBidi"/>
          <w:b w:val="0"/>
          <w:noProof/>
          <w:sz w:val="22"/>
          <w:szCs w:val="22"/>
        </w:rPr>
      </w:pPr>
      <w:hyperlink w:anchor="_Toc76479173" w:history="1">
        <w:r w:rsidR="00456584" w:rsidRPr="0009751C">
          <w:rPr>
            <w:rStyle w:val="Hyperlink"/>
            <w:noProof/>
          </w:rPr>
          <w:t>5.7</w:t>
        </w:r>
        <w:r w:rsidR="00456584">
          <w:rPr>
            <w:rFonts w:asciiTheme="minorHAnsi" w:eastAsiaTheme="minorEastAsia" w:hAnsiTheme="minorHAnsi" w:cstheme="minorBidi"/>
            <w:b w:val="0"/>
            <w:noProof/>
            <w:sz w:val="22"/>
            <w:szCs w:val="22"/>
          </w:rPr>
          <w:tab/>
        </w:r>
        <w:r w:rsidR="00456584" w:rsidRPr="0009751C">
          <w:rPr>
            <w:rStyle w:val="Hyperlink"/>
            <w:noProof/>
          </w:rPr>
          <w:t>Back-Out Verification Procedure</w:t>
        </w:r>
        <w:r w:rsidR="00456584">
          <w:rPr>
            <w:noProof/>
            <w:webHidden/>
          </w:rPr>
          <w:tab/>
        </w:r>
        <w:r w:rsidR="00456584">
          <w:rPr>
            <w:noProof/>
            <w:webHidden/>
          </w:rPr>
          <w:fldChar w:fldCharType="begin"/>
        </w:r>
        <w:r w:rsidR="00456584">
          <w:rPr>
            <w:noProof/>
            <w:webHidden/>
          </w:rPr>
          <w:instrText xml:space="preserve"> PAGEREF _Toc76479173 \h </w:instrText>
        </w:r>
        <w:r w:rsidR="00456584">
          <w:rPr>
            <w:noProof/>
            <w:webHidden/>
          </w:rPr>
        </w:r>
        <w:r w:rsidR="00456584">
          <w:rPr>
            <w:noProof/>
            <w:webHidden/>
          </w:rPr>
          <w:fldChar w:fldCharType="separate"/>
        </w:r>
        <w:r w:rsidR="008D2B2C">
          <w:rPr>
            <w:noProof/>
            <w:webHidden/>
          </w:rPr>
          <w:t>12</w:t>
        </w:r>
        <w:r w:rsidR="00456584">
          <w:rPr>
            <w:noProof/>
            <w:webHidden/>
          </w:rPr>
          <w:fldChar w:fldCharType="end"/>
        </w:r>
      </w:hyperlink>
    </w:p>
    <w:p w14:paraId="49712D93" w14:textId="57E366D9" w:rsidR="00456584" w:rsidRDefault="00E117F0">
      <w:pPr>
        <w:pStyle w:val="TOC1"/>
        <w:rPr>
          <w:rFonts w:asciiTheme="minorHAnsi" w:eastAsiaTheme="minorEastAsia" w:hAnsiTheme="minorHAnsi" w:cstheme="minorBidi"/>
          <w:b w:val="0"/>
          <w:noProof/>
          <w:sz w:val="22"/>
          <w:szCs w:val="22"/>
        </w:rPr>
      </w:pPr>
      <w:hyperlink w:anchor="_Toc76479174" w:history="1">
        <w:r w:rsidR="00456584" w:rsidRPr="0009751C">
          <w:rPr>
            <w:rStyle w:val="Hyperlink"/>
            <w:noProof/>
          </w:rPr>
          <w:t>6</w:t>
        </w:r>
        <w:r w:rsidR="00456584">
          <w:rPr>
            <w:rFonts w:asciiTheme="minorHAnsi" w:eastAsiaTheme="minorEastAsia" w:hAnsiTheme="minorHAnsi" w:cstheme="minorBidi"/>
            <w:b w:val="0"/>
            <w:noProof/>
            <w:sz w:val="22"/>
            <w:szCs w:val="22"/>
          </w:rPr>
          <w:tab/>
        </w:r>
        <w:r w:rsidR="00456584" w:rsidRPr="0009751C">
          <w:rPr>
            <w:rStyle w:val="Hyperlink"/>
            <w:noProof/>
          </w:rPr>
          <w:t>Rollback Procedure</w:t>
        </w:r>
        <w:r w:rsidR="00456584">
          <w:rPr>
            <w:noProof/>
            <w:webHidden/>
          </w:rPr>
          <w:tab/>
        </w:r>
        <w:r w:rsidR="00456584">
          <w:rPr>
            <w:noProof/>
            <w:webHidden/>
          </w:rPr>
          <w:fldChar w:fldCharType="begin"/>
        </w:r>
        <w:r w:rsidR="00456584">
          <w:rPr>
            <w:noProof/>
            <w:webHidden/>
          </w:rPr>
          <w:instrText xml:space="preserve"> PAGEREF _Toc76479174 \h </w:instrText>
        </w:r>
        <w:r w:rsidR="00456584">
          <w:rPr>
            <w:noProof/>
            <w:webHidden/>
          </w:rPr>
        </w:r>
        <w:r w:rsidR="00456584">
          <w:rPr>
            <w:noProof/>
            <w:webHidden/>
          </w:rPr>
          <w:fldChar w:fldCharType="separate"/>
        </w:r>
        <w:r w:rsidR="008D2B2C">
          <w:rPr>
            <w:noProof/>
            <w:webHidden/>
          </w:rPr>
          <w:t>13</w:t>
        </w:r>
        <w:r w:rsidR="00456584">
          <w:rPr>
            <w:noProof/>
            <w:webHidden/>
          </w:rPr>
          <w:fldChar w:fldCharType="end"/>
        </w:r>
      </w:hyperlink>
    </w:p>
    <w:p w14:paraId="15EE452F" w14:textId="36EFD751" w:rsidR="00456584" w:rsidRDefault="00E117F0">
      <w:pPr>
        <w:pStyle w:val="TOC2"/>
        <w:rPr>
          <w:rFonts w:asciiTheme="minorHAnsi" w:eastAsiaTheme="minorEastAsia" w:hAnsiTheme="minorHAnsi" w:cstheme="minorBidi"/>
          <w:b w:val="0"/>
          <w:noProof/>
          <w:sz w:val="22"/>
          <w:szCs w:val="22"/>
        </w:rPr>
      </w:pPr>
      <w:hyperlink w:anchor="_Toc76479175" w:history="1">
        <w:r w:rsidR="00456584" w:rsidRPr="0009751C">
          <w:rPr>
            <w:rStyle w:val="Hyperlink"/>
            <w:noProof/>
          </w:rPr>
          <w:t>6.1</w:t>
        </w:r>
        <w:r w:rsidR="00456584">
          <w:rPr>
            <w:rFonts w:asciiTheme="minorHAnsi" w:eastAsiaTheme="minorEastAsia" w:hAnsiTheme="minorHAnsi" w:cstheme="minorBidi"/>
            <w:b w:val="0"/>
            <w:noProof/>
            <w:sz w:val="22"/>
            <w:szCs w:val="22"/>
          </w:rPr>
          <w:tab/>
        </w:r>
        <w:r w:rsidR="00456584" w:rsidRPr="0009751C">
          <w:rPr>
            <w:rStyle w:val="Hyperlink"/>
            <w:noProof/>
          </w:rPr>
          <w:t>Rollback Considerations</w:t>
        </w:r>
        <w:r w:rsidR="00456584">
          <w:rPr>
            <w:noProof/>
            <w:webHidden/>
          </w:rPr>
          <w:tab/>
        </w:r>
        <w:r w:rsidR="00456584">
          <w:rPr>
            <w:noProof/>
            <w:webHidden/>
          </w:rPr>
          <w:fldChar w:fldCharType="begin"/>
        </w:r>
        <w:r w:rsidR="00456584">
          <w:rPr>
            <w:noProof/>
            <w:webHidden/>
          </w:rPr>
          <w:instrText xml:space="preserve"> PAGEREF _Toc76479175 \h </w:instrText>
        </w:r>
        <w:r w:rsidR="00456584">
          <w:rPr>
            <w:noProof/>
            <w:webHidden/>
          </w:rPr>
        </w:r>
        <w:r w:rsidR="00456584">
          <w:rPr>
            <w:noProof/>
            <w:webHidden/>
          </w:rPr>
          <w:fldChar w:fldCharType="separate"/>
        </w:r>
        <w:r w:rsidR="008D2B2C">
          <w:rPr>
            <w:noProof/>
            <w:webHidden/>
          </w:rPr>
          <w:t>13</w:t>
        </w:r>
        <w:r w:rsidR="00456584">
          <w:rPr>
            <w:noProof/>
            <w:webHidden/>
          </w:rPr>
          <w:fldChar w:fldCharType="end"/>
        </w:r>
      </w:hyperlink>
    </w:p>
    <w:p w14:paraId="70E0DB50" w14:textId="45F4982D" w:rsidR="00456584" w:rsidRDefault="00E117F0">
      <w:pPr>
        <w:pStyle w:val="TOC2"/>
        <w:rPr>
          <w:rFonts w:asciiTheme="minorHAnsi" w:eastAsiaTheme="minorEastAsia" w:hAnsiTheme="minorHAnsi" w:cstheme="minorBidi"/>
          <w:b w:val="0"/>
          <w:noProof/>
          <w:sz w:val="22"/>
          <w:szCs w:val="22"/>
        </w:rPr>
      </w:pPr>
      <w:hyperlink w:anchor="_Toc76479176" w:history="1">
        <w:r w:rsidR="00456584" w:rsidRPr="0009751C">
          <w:rPr>
            <w:rStyle w:val="Hyperlink"/>
            <w:noProof/>
          </w:rPr>
          <w:t>6.2</w:t>
        </w:r>
        <w:r w:rsidR="00456584">
          <w:rPr>
            <w:rFonts w:asciiTheme="minorHAnsi" w:eastAsiaTheme="minorEastAsia" w:hAnsiTheme="minorHAnsi" w:cstheme="minorBidi"/>
            <w:b w:val="0"/>
            <w:noProof/>
            <w:sz w:val="22"/>
            <w:szCs w:val="22"/>
          </w:rPr>
          <w:tab/>
        </w:r>
        <w:r w:rsidR="00456584" w:rsidRPr="0009751C">
          <w:rPr>
            <w:rStyle w:val="Hyperlink"/>
            <w:noProof/>
          </w:rPr>
          <w:t>Rollback Criteria</w:t>
        </w:r>
        <w:r w:rsidR="00456584">
          <w:rPr>
            <w:noProof/>
            <w:webHidden/>
          </w:rPr>
          <w:tab/>
        </w:r>
        <w:r w:rsidR="00456584">
          <w:rPr>
            <w:noProof/>
            <w:webHidden/>
          </w:rPr>
          <w:fldChar w:fldCharType="begin"/>
        </w:r>
        <w:r w:rsidR="00456584">
          <w:rPr>
            <w:noProof/>
            <w:webHidden/>
          </w:rPr>
          <w:instrText xml:space="preserve"> PAGEREF _Toc76479176 \h </w:instrText>
        </w:r>
        <w:r w:rsidR="00456584">
          <w:rPr>
            <w:noProof/>
            <w:webHidden/>
          </w:rPr>
        </w:r>
        <w:r w:rsidR="00456584">
          <w:rPr>
            <w:noProof/>
            <w:webHidden/>
          </w:rPr>
          <w:fldChar w:fldCharType="separate"/>
        </w:r>
        <w:r w:rsidR="008D2B2C">
          <w:rPr>
            <w:noProof/>
            <w:webHidden/>
          </w:rPr>
          <w:t>13</w:t>
        </w:r>
        <w:r w:rsidR="00456584">
          <w:rPr>
            <w:noProof/>
            <w:webHidden/>
          </w:rPr>
          <w:fldChar w:fldCharType="end"/>
        </w:r>
      </w:hyperlink>
    </w:p>
    <w:p w14:paraId="7D4A7196" w14:textId="43F42860" w:rsidR="00456584" w:rsidRDefault="00E117F0">
      <w:pPr>
        <w:pStyle w:val="TOC2"/>
        <w:rPr>
          <w:rFonts w:asciiTheme="minorHAnsi" w:eastAsiaTheme="minorEastAsia" w:hAnsiTheme="minorHAnsi" w:cstheme="minorBidi"/>
          <w:b w:val="0"/>
          <w:noProof/>
          <w:sz w:val="22"/>
          <w:szCs w:val="22"/>
        </w:rPr>
      </w:pPr>
      <w:hyperlink w:anchor="_Toc76479177" w:history="1">
        <w:r w:rsidR="00456584" w:rsidRPr="0009751C">
          <w:rPr>
            <w:rStyle w:val="Hyperlink"/>
            <w:noProof/>
          </w:rPr>
          <w:t>6.3</w:t>
        </w:r>
        <w:r w:rsidR="00456584">
          <w:rPr>
            <w:rFonts w:asciiTheme="minorHAnsi" w:eastAsiaTheme="minorEastAsia" w:hAnsiTheme="minorHAnsi" w:cstheme="minorBidi"/>
            <w:b w:val="0"/>
            <w:noProof/>
            <w:sz w:val="22"/>
            <w:szCs w:val="22"/>
          </w:rPr>
          <w:tab/>
        </w:r>
        <w:r w:rsidR="00456584" w:rsidRPr="0009751C">
          <w:rPr>
            <w:rStyle w:val="Hyperlink"/>
            <w:noProof/>
          </w:rPr>
          <w:t>Rollback Risks</w:t>
        </w:r>
        <w:r w:rsidR="00456584">
          <w:rPr>
            <w:noProof/>
            <w:webHidden/>
          </w:rPr>
          <w:tab/>
        </w:r>
        <w:r w:rsidR="00456584">
          <w:rPr>
            <w:noProof/>
            <w:webHidden/>
          </w:rPr>
          <w:fldChar w:fldCharType="begin"/>
        </w:r>
        <w:r w:rsidR="00456584">
          <w:rPr>
            <w:noProof/>
            <w:webHidden/>
          </w:rPr>
          <w:instrText xml:space="preserve"> PAGEREF _Toc76479177 \h </w:instrText>
        </w:r>
        <w:r w:rsidR="00456584">
          <w:rPr>
            <w:noProof/>
            <w:webHidden/>
          </w:rPr>
        </w:r>
        <w:r w:rsidR="00456584">
          <w:rPr>
            <w:noProof/>
            <w:webHidden/>
          </w:rPr>
          <w:fldChar w:fldCharType="separate"/>
        </w:r>
        <w:r w:rsidR="008D2B2C">
          <w:rPr>
            <w:noProof/>
            <w:webHidden/>
          </w:rPr>
          <w:t>13</w:t>
        </w:r>
        <w:r w:rsidR="00456584">
          <w:rPr>
            <w:noProof/>
            <w:webHidden/>
          </w:rPr>
          <w:fldChar w:fldCharType="end"/>
        </w:r>
      </w:hyperlink>
    </w:p>
    <w:p w14:paraId="2BF48C7E" w14:textId="739ACD5D" w:rsidR="00456584" w:rsidRDefault="00E117F0">
      <w:pPr>
        <w:pStyle w:val="TOC2"/>
        <w:rPr>
          <w:rFonts w:asciiTheme="minorHAnsi" w:eastAsiaTheme="minorEastAsia" w:hAnsiTheme="minorHAnsi" w:cstheme="minorBidi"/>
          <w:b w:val="0"/>
          <w:noProof/>
          <w:sz w:val="22"/>
          <w:szCs w:val="22"/>
        </w:rPr>
      </w:pPr>
      <w:hyperlink w:anchor="_Toc76479178" w:history="1">
        <w:r w:rsidR="00456584" w:rsidRPr="0009751C">
          <w:rPr>
            <w:rStyle w:val="Hyperlink"/>
            <w:noProof/>
          </w:rPr>
          <w:t>6.4</w:t>
        </w:r>
        <w:r w:rsidR="00456584">
          <w:rPr>
            <w:rFonts w:asciiTheme="minorHAnsi" w:eastAsiaTheme="minorEastAsia" w:hAnsiTheme="minorHAnsi" w:cstheme="minorBidi"/>
            <w:b w:val="0"/>
            <w:noProof/>
            <w:sz w:val="22"/>
            <w:szCs w:val="22"/>
          </w:rPr>
          <w:tab/>
        </w:r>
        <w:r w:rsidR="00456584" w:rsidRPr="0009751C">
          <w:rPr>
            <w:rStyle w:val="Hyperlink"/>
            <w:noProof/>
          </w:rPr>
          <w:t>Authority for Rollback</w:t>
        </w:r>
        <w:r w:rsidR="00456584">
          <w:rPr>
            <w:noProof/>
            <w:webHidden/>
          </w:rPr>
          <w:tab/>
        </w:r>
        <w:r w:rsidR="00456584">
          <w:rPr>
            <w:noProof/>
            <w:webHidden/>
          </w:rPr>
          <w:fldChar w:fldCharType="begin"/>
        </w:r>
        <w:r w:rsidR="00456584">
          <w:rPr>
            <w:noProof/>
            <w:webHidden/>
          </w:rPr>
          <w:instrText xml:space="preserve"> PAGEREF _Toc76479178 \h </w:instrText>
        </w:r>
        <w:r w:rsidR="00456584">
          <w:rPr>
            <w:noProof/>
            <w:webHidden/>
          </w:rPr>
        </w:r>
        <w:r w:rsidR="00456584">
          <w:rPr>
            <w:noProof/>
            <w:webHidden/>
          </w:rPr>
          <w:fldChar w:fldCharType="separate"/>
        </w:r>
        <w:r w:rsidR="008D2B2C">
          <w:rPr>
            <w:noProof/>
            <w:webHidden/>
          </w:rPr>
          <w:t>13</w:t>
        </w:r>
        <w:r w:rsidR="00456584">
          <w:rPr>
            <w:noProof/>
            <w:webHidden/>
          </w:rPr>
          <w:fldChar w:fldCharType="end"/>
        </w:r>
      </w:hyperlink>
    </w:p>
    <w:p w14:paraId="5FBE8122" w14:textId="746DA2D3" w:rsidR="00456584" w:rsidRDefault="00E117F0">
      <w:pPr>
        <w:pStyle w:val="TOC2"/>
        <w:rPr>
          <w:rFonts w:asciiTheme="minorHAnsi" w:eastAsiaTheme="minorEastAsia" w:hAnsiTheme="minorHAnsi" w:cstheme="minorBidi"/>
          <w:b w:val="0"/>
          <w:noProof/>
          <w:sz w:val="22"/>
          <w:szCs w:val="22"/>
        </w:rPr>
      </w:pPr>
      <w:hyperlink w:anchor="_Toc76479179" w:history="1">
        <w:r w:rsidR="00456584" w:rsidRPr="0009751C">
          <w:rPr>
            <w:rStyle w:val="Hyperlink"/>
            <w:noProof/>
          </w:rPr>
          <w:t>6.5</w:t>
        </w:r>
        <w:r w:rsidR="00456584">
          <w:rPr>
            <w:rFonts w:asciiTheme="minorHAnsi" w:eastAsiaTheme="minorEastAsia" w:hAnsiTheme="minorHAnsi" w:cstheme="minorBidi"/>
            <w:b w:val="0"/>
            <w:noProof/>
            <w:sz w:val="22"/>
            <w:szCs w:val="22"/>
          </w:rPr>
          <w:tab/>
        </w:r>
        <w:r w:rsidR="00456584" w:rsidRPr="0009751C">
          <w:rPr>
            <w:rStyle w:val="Hyperlink"/>
            <w:noProof/>
          </w:rPr>
          <w:t>Rollback Procedure</w:t>
        </w:r>
        <w:r w:rsidR="00456584">
          <w:rPr>
            <w:noProof/>
            <w:webHidden/>
          </w:rPr>
          <w:tab/>
        </w:r>
        <w:r w:rsidR="00456584">
          <w:rPr>
            <w:noProof/>
            <w:webHidden/>
          </w:rPr>
          <w:fldChar w:fldCharType="begin"/>
        </w:r>
        <w:r w:rsidR="00456584">
          <w:rPr>
            <w:noProof/>
            <w:webHidden/>
          </w:rPr>
          <w:instrText xml:space="preserve"> PAGEREF _Toc76479179 \h </w:instrText>
        </w:r>
        <w:r w:rsidR="00456584">
          <w:rPr>
            <w:noProof/>
            <w:webHidden/>
          </w:rPr>
        </w:r>
        <w:r w:rsidR="00456584">
          <w:rPr>
            <w:noProof/>
            <w:webHidden/>
          </w:rPr>
          <w:fldChar w:fldCharType="separate"/>
        </w:r>
        <w:r w:rsidR="008D2B2C">
          <w:rPr>
            <w:noProof/>
            <w:webHidden/>
          </w:rPr>
          <w:t>13</w:t>
        </w:r>
        <w:r w:rsidR="00456584">
          <w:rPr>
            <w:noProof/>
            <w:webHidden/>
          </w:rPr>
          <w:fldChar w:fldCharType="end"/>
        </w:r>
      </w:hyperlink>
    </w:p>
    <w:p w14:paraId="2A6CDA82" w14:textId="5037F5E4" w:rsidR="00456584" w:rsidRDefault="00E117F0">
      <w:pPr>
        <w:pStyle w:val="TOC2"/>
        <w:rPr>
          <w:rFonts w:asciiTheme="minorHAnsi" w:eastAsiaTheme="minorEastAsia" w:hAnsiTheme="minorHAnsi" w:cstheme="minorBidi"/>
          <w:b w:val="0"/>
          <w:noProof/>
          <w:sz w:val="22"/>
          <w:szCs w:val="22"/>
        </w:rPr>
      </w:pPr>
      <w:hyperlink w:anchor="_Toc76479180" w:history="1">
        <w:r w:rsidR="00456584" w:rsidRPr="0009751C">
          <w:rPr>
            <w:rStyle w:val="Hyperlink"/>
            <w:rFonts w:eastAsia="Calibri"/>
            <w:noProof/>
          </w:rPr>
          <w:t>6.6</w:t>
        </w:r>
        <w:r w:rsidR="00456584">
          <w:rPr>
            <w:rFonts w:asciiTheme="minorHAnsi" w:eastAsiaTheme="minorEastAsia" w:hAnsiTheme="minorHAnsi" w:cstheme="minorBidi"/>
            <w:b w:val="0"/>
            <w:noProof/>
            <w:sz w:val="22"/>
            <w:szCs w:val="22"/>
          </w:rPr>
          <w:tab/>
        </w:r>
        <w:r w:rsidR="00456584" w:rsidRPr="0009751C">
          <w:rPr>
            <w:rStyle w:val="Hyperlink"/>
            <w:noProof/>
          </w:rPr>
          <w:t>Rollback Verification Procedure</w:t>
        </w:r>
        <w:r w:rsidR="00456584">
          <w:rPr>
            <w:noProof/>
            <w:webHidden/>
          </w:rPr>
          <w:tab/>
        </w:r>
        <w:r w:rsidR="00456584">
          <w:rPr>
            <w:noProof/>
            <w:webHidden/>
          </w:rPr>
          <w:fldChar w:fldCharType="begin"/>
        </w:r>
        <w:r w:rsidR="00456584">
          <w:rPr>
            <w:noProof/>
            <w:webHidden/>
          </w:rPr>
          <w:instrText xml:space="preserve"> PAGEREF _Toc76479180 \h </w:instrText>
        </w:r>
        <w:r w:rsidR="00456584">
          <w:rPr>
            <w:noProof/>
            <w:webHidden/>
          </w:rPr>
        </w:r>
        <w:r w:rsidR="00456584">
          <w:rPr>
            <w:noProof/>
            <w:webHidden/>
          </w:rPr>
          <w:fldChar w:fldCharType="separate"/>
        </w:r>
        <w:r w:rsidR="008D2B2C">
          <w:rPr>
            <w:noProof/>
            <w:webHidden/>
          </w:rPr>
          <w:t>13</w:t>
        </w:r>
        <w:r w:rsidR="00456584">
          <w:rPr>
            <w:noProof/>
            <w:webHidden/>
          </w:rPr>
          <w:fldChar w:fldCharType="end"/>
        </w:r>
      </w:hyperlink>
    </w:p>
    <w:p w14:paraId="2D0768F2" w14:textId="0EC84A18" w:rsidR="00456584" w:rsidRDefault="00E117F0">
      <w:pPr>
        <w:pStyle w:val="TOC1"/>
        <w:rPr>
          <w:rFonts w:asciiTheme="minorHAnsi" w:eastAsiaTheme="minorEastAsia" w:hAnsiTheme="minorHAnsi" w:cstheme="minorBidi"/>
          <w:b w:val="0"/>
          <w:noProof/>
          <w:sz w:val="22"/>
          <w:szCs w:val="22"/>
        </w:rPr>
      </w:pPr>
      <w:hyperlink w:anchor="_Toc76479181" w:history="1">
        <w:r w:rsidR="00456584" w:rsidRPr="0009751C">
          <w:rPr>
            <w:rStyle w:val="Hyperlink"/>
            <w:noProof/>
          </w:rPr>
          <w:t>7</w:t>
        </w:r>
        <w:r w:rsidR="00456584">
          <w:rPr>
            <w:rFonts w:asciiTheme="minorHAnsi" w:eastAsiaTheme="minorEastAsia" w:hAnsiTheme="minorHAnsi" w:cstheme="minorBidi"/>
            <w:b w:val="0"/>
            <w:noProof/>
            <w:sz w:val="22"/>
            <w:szCs w:val="22"/>
          </w:rPr>
          <w:tab/>
        </w:r>
        <w:r w:rsidR="00456584" w:rsidRPr="0009751C">
          <w:rPr>
            <w:rStyle w:val="Hyperlink"/>
            <w:noProof/>
          </w:rPr>
          <w:t>Appendix A:  Acronyms</w:t>
        </w:r>
        <w:r w:rsidR="00456584">
          <w:rPr>
            <w:noProof/>
            <w:webHidden/>
          </w:rPr>
          <w:tab/>
        </w:r>
        <w:r w:rsidR="00456584">
          <w:rPr>
            <w:noProof/>
            <w:webHidden/>
          </w:rPr>
          <w:fldChar w:fldCharType="begin"/>
        </w:r>
        <w:r w:rsidR="00456584">
          <w:rPr>
            <w:noProof/>
            <w:webHidden/>
          </w:rPr>
          <w:instrText xml:space="preserve"> PAGEREF _Toc76479181 \h </w:instrText>
        </w:r>
        <w:r w:rsidR="00456584">
          <w:rPr>
            <w:noProof/>
            <w:webHidden/>
          </w:rPr>
        </w:r>
        <w:r w:rsidR="00456584">
          <w:rPr>
            <w:noProof/>
            <w:webHidden/>
          </w:rPr>
          <w:fldChar w:fldCharType="separate"/>
        </w:r>
        <w:r w:rsidR="008D2B2C">
          <w:rPr>
            <w:noProof/>
            <w:webHidden/>
          </w:rPr>
          <w:t>14</w:t>
        </w:r>
        <w:r w:rsidR="00456584">
          <w:rPr>
            <w:noProof/>
            <w:webHidden/>
          </w:rPr>
          <w:fldChar w:fldCharType="end"/>
        </w:r>
      </w:hyperlink>
    </w:p>
    <w:p w14:paraId="5481FA37" w14:textId="1051DCD7" w:rsidR="004F3A80" w:rsidRPr="009E01FF" w:rsidRDefault="00EE2966" w:rsidP="00814D77">
      <w:pPr>
        <w:pStyle w:val="TOC1"/>
      </w:pPr>
      <w:r w:rsidRPr="009E01FF">
        <w:fldChar w:fldCharType="end"/>
      </w:r>
    </w:p>
    <w:p w14:paraId="104C6605" w14:textId="5DF29512" w:rsidR="00C758C7" w:rsidRPr="009E01FF" w:rsidRDefault="00C758C7" w:rsidP="00C758C7"/>
    <w:p w14:paraId="3E4DC9C7" w14:textId="71D65721" w:rsidR="00C758C7" w:rsidRPr="009E01FF" w:rsidRDefault="00C758C7" w:rsidP="00C758C7">
      <w:pPr>
        <w:jc w:val="center"/>
        <w:rPr>
          <w:rFonts w:ascii="Arial" w:hAnsi="Arial" w:cs="Arial"/>
          <w:b/>
          <w:bCs/>
          <w:sz w:val="28"/>
          <w:szCs w:val="28"/>
        </w:rPr>
      </w:pPr>
      <w:r w:rsidRPr="009E01FF">
        <w:rPr>
          <w:rFonts w:ascii="Arial" w:hAnsi="Arial" w:cs="Arial"/>
          <w:b/>
          <w:bCs/>
          <w:sz w:val="28"/>
          <w:szCs w:val="28"/>
        </w:rPr>
        <w:t>List of Tables</w:t>
      </w:r>
    </w:p>
    <w:p w14:paraId="46D97C68" w14:textId="77777777" w:rsidR="00C758C7" w:rsidRPr="009E01FF" w:rsidRDefault="00C758C7" w:rsidP="00C758C7">
      <w:pPr>
        <w:jc w:val="center"/>
        <w:rPr>
          <w:b/>
          <w:bCs/>
          <w:sz w:val="28"/>
          <w:szCs w:val="28"/>
        </w:rPr>
      </w:pPr>
    </w:p>
    <w:p w14:paraId="5DB68073" w14:textId="638C88A6" w:rsidR="00456584" w:rsidRDefault="00C758C7">
      <w:pPr>
        <w:pStyle w:val="TableofFigures"/>
        <w:tabs>
          <w:tab w:val="right" w:leader="dot" w:pos="9350"/>
        </w:tabs>
        <w:rPr>
          <w:rFonts w:asciiTheme="minorHAnsi" w:eastAsiaTheme="minorEastAsia" w:hAnsiTheme="minorHAnsi" w:cstheme="minorBidi"/>
          <w:noProof/>
          <w:szCs w:val="22"/>
        </w:rPr>
      </w:pPr>
      <w:r w:rsidRPr="009E01FF">
        <w:fldChar w:fldCharType="begin"/>
      </w:r>
      <w:r w:rsidRPr="009E01FF">
        <w:instrText xml:space="preserve"> TOC \h \z \c "Table" </w:instrText>
      </w:r>
      <w:r w:rsidRPr="009E01FF">
        <w:fldChar w:fldCharType="separate"/>
      </w:r>
      <w:hyperlink w:anchor="_Toc76479182" w:history="1">
        <w:r w:rsidR="00456584" w:rsidRPr="006A17B0">
          <w:rPr>
            <w:rStyle w:val="Hyperlink"/>
            <w:noProof/>
          </w:rPr>
          <w:t>Table 1: DIBRG Roles and Responsibilities</w:t>
        </w:r>
        <w:r w:rsidR="00456584">
          <w:rPr>
            <w:noProof/>
            <w:webHidden/>
          </w:rPr>
          <w:tab/>
        </w:r>
        <w:r w:rsidR="00456584">
          <w:rPr>
            <w:noProof/>
            <w:webHidden/>
          </w:rPr>
          <w:fldChar w:fldCharType="begin"/>
        </w:r>
        <w:r w:rsidR="00456584">
          <w:rPr>
            <w:noProof/>
            <w:webHidden/>
          </w:rPr>
          <w:instrText xml:space="preserve"> PAGEREF _Toc76479182 \h </w:instrText>
        </w:r>
        <w:r w:rsidR="00456584">
          <w:rPr>
            <w:noProof/>
            <w:webHidden/>
          </w:rPr>
        </w:r>
        <w:r w:rsidR="00456584">
          <w:rPr>
            <w:noProof/>
            <w:webHidden/>
          </w:rPr>
          <w:fldChar w:fldCharType="separate"/>
        </w:r>
        <w:r w:rsidR="008D2B2C">
          <w:rPr>
            <w:noProof/>
            <w:webHidden/>
          </w:rPr>
          <w:t>3</w:t>
        </w:r>
        <w:r w:rsidR="00456584">
          <w:rPr>
            <w:noProof/>
            <w:webHidden/>
          </w:rPr>
          <w:fldChar w:fldCharType="end"/>
        </w:r>
      </w:hyperlink>
    </w:p>
    <w:p w14:paraId="3D6A9A0A" w14:textId="74AB8565" w:rsidR="00456584" w:rsidRDefault="00E117F0">
      <w:pPr>
        <w:pStyle w:val="TableofFigures"/>
        <w:tabs>
          <w:tab w:val="right" w:leader="dot" w:pos="9350"/>
        </w:tabs>
        <w:rPr>
          <w:rFonts w:asciiTheme="minorHAnsi" w:eastAsiaTheme="minorEastAsia" w:hAnsiTheme="minorHAnsi" w:cstheme="minorBidi"/>
          <w:noProof/>
          <w:szCs w:val="22"/>
        </w:rPr>
      </w:pPr>
      <w:hyperlink w:anchor="_Toc76479183" w:history="1">
        <w:r w:rsidR="00456584" w:rsidRPr="006A17B0">
          <w:rPr>
            <w:rStyle w:val="Hyperlink"/>
            <w:noProof/>
          </w:rPr>
          <w:t>Table 2: Site Preparation</w:t>
        </w:r>
        <w:r w:rsidR="00456584">
          <w:rPr>
            <w:noProof/>
            <w:webHidden/>
          </w:rPr>
          <w:tab/>
        </w:r>
        <w:r w:rsidR="00456584">
          <w:rPr>
            <w:noProof/>
            <w:webHidden/>
          </w:rPr>
          <w:fldChar w:fldCharType="begin"/>
        </w:r>
        <w:r w:rsidR="00456584">
          <w:rPr>
            <w:noProof/>
            <w:webHidden/>
          </w:rPr>
          <w:instrText xml:space="preserve"> PAGEREF _Toc76479183 \h </w:instrText>
        </w:r>
        <w:r w:rsidR="00456584">
          <w:rPr>
            <w:noProof/>
            <w:webHidden/>
          </w:rPr>
        </w:r>
        <w:r w:rsidR="00456584">
          <w:rPr>
            <w:noProof/>
            <w:webHidden/>
          </w:rPr>
          <w:fldChar w:fldCharType="separate"/>
        </w:r>
        <w:r w:rsidR="008D2B2C">
          <w:rPr>
            <w:noProof/>
            <w:webHidden/>
          </w:rPr>
          <w:t>4</w:t>
        </w:r>
        <w:r w:rsidR="00456584">
          <w:rPr>
            <w:noProof/>
            <w:webHidden/>
          </w:rPr>
          <w:fldChar w:fldCharType="end"/>
        </w:r>
      </w:hyperlink>
    </w:p>
    <w:p w14:paraId="3DA43871" w14:textId="141FBA41" w:rsidR="00456584" w:rsidRDefault="00E117F0">
      <w:pPr>
        <w:pStyle w:val="TableofFigures"/>
        <w:tabs>
          <w:tab w:val="right" w:leader="dot" w:pos="9350"/>
        </w:tabs>
        <w:rPr>
          <w:rFonts w:asciiTheme="minorHAnsi" w:eastAsiaTheme="minorEastAsia" w:hAnsiTheme="minorHAnsi" w:cstheme="minorBidi"/>
          <w:noProof/>
          <w:szCs w:val="22"/>
        </w:rPr>
      </w:pPr>
      <w:hyperlink w:anchor="_Toc76479184" w:history="1">
        <w:r w:rsidR="00456584" w:rsidRPr="006A17B0">
          <w:rPr>
            <w:rStyle w:val="Hyperlink"/>
            <w:noProof/>
          </w:rPr>
          <w:t>Table 3: Facility Specific Features</w:t>
        </w:r>
        <w:r w:rsidR="00456584">
          <w:rPr>
            <w:noProof/>
            <w:webHidden/>
          </w:rPr>
          <w:tab/>
        </w:r>
        <w:r w:rsidR="00456584">
          <w:rPr>
            <w:noProof/>
            <w:webHidden/>
          </w:rPr>
          <w:fldChar w:fldCharType="begin"/>
        </w:r>
        <w:r w:rsidR="00456584">
          <w:rPr>
            <w:noProof/>
            <w:webHidden/>
          </w:rPr>
          <w:instrText xml:space="preserve"> PAGEREF _Toc76479184 \h </w:instrText>
        </w:r>
        <w:r w:rsidR="00456584">
          <w:rPr>
            <w:noProof/>
            <w:webHidden/>
          </w:rPr>
        </w:r>
        <w:r w:rsidR="00456584">
          <w:rPr>
            <w:noProof/>
            <w:webHidden/>
          </w:rPr>
          <w:fldChar w:fldCharType="separate"/>
        </w:r>
        <w:r w:rsidR="008D2B2C">
          <w:rPr>
            <w:noProof/>
            <w:webHidden/>
          </w:rPr>
          <w:t>5</w:t>
        </w:r>
        <w:r w:rsidR="00456584">
          <w:rPr>
            <w:noProof/>
            <w:webHidden/>
          </w:rPr>
          <w:fldChar w:fldCharType="end"/>
        </w:r>
      </w:hyperlink>
    </w:p>
    <w:p w14:paraId="6016137A" w14:textId="48A53F18" w:rsidR="00456584" w:rsidRDefault="00E117F0">
      <w:pPr>
        <w:pStyle w:val="TableofFigures"/>
        <w:tabs>
          <w:tab w:val="right" w:leader="dot" w:pos="9350"/>
        </w:tabs>
        <w:rPr>
          <w:rFonts w:asciiTheme="minorHAnsi" w:eastAsiaTheme="minorEastAsia" w:hAnsiTheme="minorHAnsi" w:cstheme="minorBidi"/>
          <w:noProof/>
          <w:szCs w:val="22"/>
        </w:rPr>
      </w:pPr>
      <w:hyperlink w:anchor="_Toc76479185" w:history="1">
        <w:r w:rsidR="00456584" w:rsidRPr="006A17B0">
          <w:rPr>
            <w:rStyle w:val="Hyperlink"/>
            <w:noProof/>
          </w:rPr>
          <w:t>Table 4: Hardware Specifications</w:t>
        </w:r>
        <w:r w:rsidR="00456584">
          <w:rPr>
            <w:noProof/>
            <w:webHidden/>
          </w:rPr>
          <w:tab/>
        </w:r>
        <w:r w:rsidR="00456584">
          <w:rPr>
            <w:noProof/>
            <w:webHidden/>
          </w:rPr>
          <w:fldChar w:fldCharType="begin"/>
        </w:r>
        <w:r w:rsidR="00456584">
          <w:rPr>
            <w:noProof/>
            <w:webHidden/>
          </w:rPr>
          <w:instrText xml:space="preserve"> PAGEREF _Toc76479185 \h </w:instrText>
        </w:r>
        <w:r w:rsidR="00456584">
          <w:rPr>
            <w:noProof/>
            <w:webHidden/>
          </w:rPr>
        </w:r>
        <w:r w:rsidR="00456584">
          <w:rPr>
            <w:noProof/>
            <w:webHidden/>
          </w:rPr>
          <w:fldChar w:fldCharType="separate"/>
        </w:r>
        <w:r w:rsidR="008D2B2C">
          <w:rPr>
            <w:noProof/>
            <w:webHidden/>
          </w:rPr>
          <w:t>5</w:t>
        </w:r>
        <w:r w:rsidR="00456584">
          <w:rPr>
            <w:noProof/>
            <w:webHidden/>
          </w:rPr>
          <w:fldChar w:fldCharType="end"/>
        </w:r>
      </w:hyperlink>
    </w:p>
    <w:p w14:paraId="49F613A6" w14:textId="6A0CEED8" w:rsidR="00456584" w:rsidRDefault="00E117F0">
      <w:pPr>
        <w:pStyle w:val="TableofFigures"/>
        <w:tabs>
          <w:tab w:val="right" w:leader="dot" w:pos="9350"/>
        </w:tabs>
        <w:rPr>
          <w:rFonts w:asciiTheme="minorHAnsi" w:eastAsiaTheme="minorEastAsia" w:hAnsiTheme="minorHAnsi" w:cstheme="minorBidi"/>
          <w:noProof/>
          <w:szCs w:val="22"/>
        </w:rPr>
      </w:pPr>
      <w:hyperlink w:anchor="_Toc76479186" w:history="1">
        <w:r w:rsidR="00456584" w:rsidRPr="006A17B0">
          <w:rPr>
            <w:rStyle w:val="Hyperlink"/>
            <w:noProof/>
          </w:rPr>
          <w:t>Table 5: Software Specifications</w:t>
        </w:r>
        <w:r w:rsidR="00456584">
          <w:rPr>
            <w:noProof/>
            <w:webHidden/>
          </w:rPr>
          <w:tab/>
        </w:r>
        <w:r w:rsidR="00456584">
          <w:rPr>
            <w:noProof/>
            <w:webHidden/>
          </w:rPr>
          <w:fldChar w:fldCharType="begin"/>
        </w:r>
        <w:r w:rsidR="00456584">
          <w:rPr>
            <w:noProof/>
            <w:webHidden/>
          </w:rPr>
          <w:instrText xml:space="preserve"> PAGEREF _Toc76479186 \h </w:instrText>
        </w:r>
        <w:r w:rsidR="00456584">
          <w:rPr>
            <w:noProof/>
            <w:webHidden/>
          </w:rPr>
        </w:r>
        <w:r w:rsidR="00456584">
          <w:rPr>
            <w:noProof/>
            <w:webHidden/>
          </w:rPr>
          <w:fldChar w:fldCharType="separate"/>
        </w:r>
        <w:r w:rsidR="008D2B2C">
          <w:rPr>
            <w:noProof/>
            <w:webHidden/>
          </w:rPr>
          <w:t>5</w:t>
        </w:r>
        <w:r w:rsidR="00456584">
          <w:rPr>
            <w:noProof/>
            <w:webHidden/>
          </w:rPr>
          <w:fldChar w:fldCharType="end"/>
        </w:r>
      </w:hyperlink>
    </w:p>
    <w:p w14:paraId="005CA977" w14:textId="17532917" w:rsidR="00456584" w:rsidRDefault="00E117F0">
      <w:pPr>
        <w:pStyle w:val="TableofFigures"/>
        <w:tabs>
          <w:tab w:val="right" w:leader="dot" w:pos="9350"/>
        </w:tabs>
        <w:rPr>
          <w:rFonts w:asciiTheme="minorHAnsi" w:eastAsiaTheme="minorEastAsia" w:hAnsiTheme="minorHAnsi" w:cstheme="minorBidi"/>
          <w:noProof/>
          <w:szCs w:val="22"/>
        </w:rPr>
      </w:pPr>
      <w:hyperlink w:anchor="_Toc76479187" w:history="1">
        <w:r w:rsidR="00456584" w:rsidRPr="006A17B0">
          <w:rPr>
            <w:rStyle w:val="Hyperlink"/>
            <w:noProof/>
          </w:rPr>
          <w:t>Table 6: Deployment/Installation/Back-Out Checklist</w:t>
        </w:r>
        <w:r w:rsidR="00456584">
          <w:rPr>
            <w:noProof/>
            <w:webHidden/>
          </w:rPr>
          <w:tab/>
        </w:r>
        <w:r w:rsidR="00456584">
          <w:rPr>
            <w:noProof/>
            <w:webHidden/>
          </w:rPr>
          <w:fldChar w:fldCharType="begin"/>
        </w:r>
        <w:r w:rsidR="00456584">
          <w:rPr>
            <w:noProof/>
            <w:webHidden/>
          </w:rPr>
          <w:instrText xml:space="preserve"> PAGEREF _Toc76479187 \h </w:instrText>
        </w:r>
        <w:r w:rsidR="00456584">
          <w:rPr>
            <w:noProof/>
            <w:webHidden/>
          </w:rPr>
        </w:r>
        <w:r w:rsidR="00456584">
          <w:rPr>
            <w:noProof/>
            <w:webHidden/>
          </w:rPr>
          <w:fldChar w:fldCharType="separate"/>
        </w:r>
        <w:r w:rsidR="008D2B2C">
          <w:rPr>
            <w:noProof/>
            <w:webHidden/>
          </w:rPr>
          <w:t>6</w:t>
        </w:r>
        <w:r w:rsidR="00456584">
          <w:rPr>
            <w:noProof/>
            <w:webHidden/>
          </w:rPr>
          <w:fldChar w:fldCharType="end"/>
        </w:r>
      </w:hyperlink>
    </w:p>
    <w:p w14:paraId="7DDDEBC1" w14:textId="264B6EAF" w:rsidR="00456584" w:rsidRDefault="00E117F0">
      <w:pPr>
        <w:pStyle w:val="TableofFigures"/>
        <w:tabs>
          <w:tab w:val="right" w:leader="dot" w:pos="9350"/>
        </w:tabs>
        <w:rPr>
          <w:rFonts w:asciiTheme="minorHAnsi" w:eastAsiaTheme="minorEastAsia" w:hAnsiTheme="minorHAnsi" w:cstheme="minorBidi"/>
          <w:noProof/>
          <w:szCs w:val="22"/>
        </w:rPr>
      </w:pPr>
      <w:hyperlink w:anchor="_Toc76479188" w:history="1">
        <w:r w:rsidR="00456584" w:rsidRPr="006A17B0">
          <w:rPr>
            <w:rStyle w:val="Hyperlink"/>
            <w:noProof/>
          </w:rPr>
          <w:t>Table 7: Acronyms List</w:t>
        </w:r>
        <w:r w:rsidR="00456584">
          <w:rPr>
            <w:noProof/>
            <w:webHidden/>
          </w:rPr>
          <w:tab/>
        </w:r>
        <w:r w:rsidR="00456584">
          <w:rPr>
            <w:noProof/>
            <w:webHidden/>
          </w:rPr>
          <w:fldChar w:fldCharType="begin"/>
        </w:r>
        <w:r w:rsidR="00456584">
          <w:rPr>
            <w:noProof/>
            <w:webHidden/>
          </w:rPr>
          <w:instrText xml:space="preserve"> PAGEREF _Toc76479188 \h </w:instrText>
        </w:r>
        <w:r w:rsidR="00456584">
          <w:rPr>
            <w:noProof/>
            <w:webHidden/>
          </w:rPr>
        </w:r>
        <w:r w:rsidR="00456584">
          <w:rPr>
            <w:noProof/>
            <w:webHidden/>
          </w:rPr>
          <w:fldChar w:fldCharType="separate"/>
        </w:r>
        <w:r w:rsidR="008D2B2C">
          <w:rPr>
            <w:noProof/>
            <w:webHidden/>
          </w:rPr>
          <w:t>14</w:t>
        </w:r>
        <w:r w:rsidR="00456584">
          <w:rPr>
            <w:noProof/>
            <w:webHidden/>
          </w:rPr>
          <w:fldChar w:fldCharType="end"/>
        </w:r>
      </w:hyperlink>
    </w:p>
    <w:p w14:paraId="06B0B6AE" w14:textId="45AA4DCA" w:rsidR="00C758C7" w:rsidRPr="009E01FF" w:rsidRDefault="00C758C7" w:rsidP="00C758C7">
      <w:r w:rsidRPr="009E01FF">
        <w:fldChar w:fldCharType="end"/>
      </w:r>
    </w:p>
    <w:p w14:paraId="38A19DEC" w14:textId="77777777" w:rsidR="00C758C7" w:rsidRPr="009E01FF" w:rsidRDefault="00C758C7" w:rsidP="00C758C7"/>
    <w:p w14:paraId="3ADDCA7B" w14:textId="445CD69A" w:rsidR="00C758C7" w:rsidRPr="009E01FF" w:rsidRDefault="00C758C7" w:rsidP="00C758C7">
      <w:pPr>
        <w:sectPr w:rsidR="00C758C7" w:rsidRPr="009E01FF" w:rsidSect="0028784E">
          <w:footerReference w:type="default" r:id="rId12"/>
          <w:pgSz w:w="12240" w:h="15840" w:code="1"/>
          <w:pgMar w:top="1440" w:right="1440" w:bottom="1440" w:left="1440" w:header="720" w:footer="720" w:gutter="0"/>
          <w:pgNumType w:fmt="lowerRoman"/>
          <w:cols w:space="720"/>
          <w:docGrid w:linePitch="360"/>
        </w:sectPr>
      </w:pPr>
    </w:p>
    <w:p w14:paraId="3ADDCA7C" w14:textId="697D601C" w:rsidR="00F07689" w:rsidRPr="009E01FF" w:rsidRDefault="00F07689" w:rsidP="00F87D43">
      <w:pPr>
        <w:pStyle w:val="Heading1"/>
      </w:pPr>
      <w:bookmarkStart w:id="1" w:name="_Toc421540852"/>
      <w:bookmarkStart w:id="2" w:name="_Toc76479132"/>
      <w:bookmarkEnd w:id="0"/>
      <w:r w:rsidRPr="009E01FF">
        <w:lastRenderedPageBreak/>
        <w:t>Introduction</w:t>
      </w:r>
      <w:bookmarkEnd w:id="1"/>
      <w:bookmarkEnd w:id="2"/>
    </w:p>
    <w:p w14:paraId="4FBCE4C5" w14:textId="05558883" w:rsidR="00EF654F" w:rsidRPr="009E01FF" w:rsidRDefault="00EF654F" w:rsidP="00037E2E">
      <w:pPr>
        <w:pStyle w:val="BodyText"/>
      </w:pPr>
      <w:r w:rsidRPr="009E01FF">
        <w:t xml:space="preserve">This document describes the Deployment, Installation, Back-out, and Rollback Plan for new products going into the </w:t>
      </w:r>
      <w:r w:rsidR="00C77ED6" w:rsidRPr="009E01FF">
        <w:t>Department of Veterans Affairs (</w:t>
      </w:r>
      <w:r w:rsidRPr="009E01FF">
        <w:t>VA</w:t>
      </w:r>
      <w:r w:rsidR="00C77ED6" w:rsidRPr="009E01FF">
        <w:t>)</w:t>
      </w:r>
      <w:r w:rsidRPr="009E01FF">
        <w:t xml:space="preserve">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0DF60E8C" w14:textId="385219D6" w:rsidR="00EF654F" w:rsidRPr="009E01FF" w:rsidRDefault="00EF654F" w:rsidP="00EF654F">
      <w:pPr>
        <w:pStyle w:val="BodyText"/>
      </w:pPr>
      <w:bookmarkStart w:id="3" w:name="_Hlk50559469"/>
      <w:r w:rsidRPr="009E01FF">
        <w:t>Per the Veteran-focused Integrated Process (VIP) Guide, the Deployment, Installation, Back-out, and Rollback Plan is required to be completed prior to Critical Decision Point 2 (CD2).</w:t>
      </w:r>
    </w:p>
    <w:p w14:paraId="18A686BF" w14:textId="60C31F39" w:rsidR="00226399" w:rsidRPr="009E01FF" w:rsidRDefault="00226399" w:rsidP="00E01B10">
      <w:pPr>
        <w:pStyle w:val="Heading2"/>
      </w:pPr>
      <w:bookmarkStart w:id="4" w:name="_Toc76479133"/>
      <w:bookmarkEnd w:id="3"/>
      <w:r w:rsidRPr="009E01FF">
        <w:t>Scope</w:t>
      </w:r>
      <w:bookmarkEnd w:id="4"/>
    </w:p>
    <w:p w14:paraId="5A621C3E" w14:textId="2EC363F8" w:rsidR="0050410A" w:rsidRPr="009E01FF" w:rsidRDefault="0050410A" w:rsidP="00E744D7">
      <w:pPr>
        <w:pStyle w:val="BodyText"/>
      </w:pPr>
      <w:r w:rsidRPr="009E01FF">
        <w:t>This document describes how to deploy and install the Veterans Information Systems and Technology Architecture (VistA) Registration patch DG*5.3*</w:t>
      </w:r>
      <w:r w:rsidR="00C0549D" w:rsidRPr="009E01FF">
        <w:t>10</w:t>
      </w:r>
      <w:r w:rsidR="004529AD" w:rsidRPr="009E01FF">
        <w:t>47</w:t>
      </w:r>
      <w:r w:rsidRPr="009E01FF">
        <w:rPr>
          <w:rFonts w:ascii="Garamond" w:hAnsi="Garamond"/>
        </w:rPr>
        <w:t>,</w:t>
      </w:r>
      <w:r w:rsidRPr="009E01FF">
        <w:t xml:space="preserve"> as well as how to back-out the product and rollback to a previous version or data set. This document is a companion to the project charter and management plan for this effort.</w:t>
      </w:r>
    </w:p>
    <w:p w14:paraId="511D9DE8" w14:textId="3B818930" w:rsidR="00E303FB" w:rsidRPr="00216608" w:rsidRDefault="008D2137" w:rsidP="00216608">
      <w:pPr>
        <w:pStyle w:val="BodyText"/>
      </w:pPr>
      <w:r w:rsidRPr="00216608">
        <w:t>This patch DG*5.3*10</w:t>
      </w:r>
      <w:r w:rsidR="004529AD" w:rsidRPr="00216608">
        <w:t>47</w:t>
      </w:r>
      <w:r w:rsidR="00CB0967" w:rsidRPr="00216608">
        <w:t>:</w:t>
      </w:r>
      <w:r w:rsidRPr="00216608">
        <w:t xml:space="preserve"> </w:t>
      </w:r>
    </w:p>
    <w:p w14:paraId="76A123D2" w14:textId="2291241B" w:rsidR="00EA3AE7" w:rsidRPr="009E01FF" w:rsidRDefault="00216608" w:rsidP="00216608">
      <w:pPr>
        <w:pStyle w:val="ListParagraph"/>
        <w:numPr>
          <w:ilvl w:val="0"/>
          <w:numId w:val="42"/>
        </w:numPr>
      </w:pPr>
      <w:r>
        <w:t>I</w:t>
      </w:r>
      <w:r w:rsidR="00EA3AE7" w:rsidRPr="009E01FF">
        <w:t>ntroduces the new report Potential Presumptive Psychosis Patient Report [DG POTEN PRESUMPT PSYCHOSIS] to identify patients who have been registered in VistA using the Presumptive Psychosis (PP) 'workaround' process since 38</w:t>
      </w:r>
      <w:r>
        <w:t xml:space="preserve"> </w:t>
      </w:r>
      <w:r w:rsidRPr="00216608">
        <w:t xml:space="preserve">United States Code </w:t>
      </w:r>
      <w:r>
        <w:t xml:space="preserve">(USC) </w:t>
      </w:r>
      <w:r w:rsidR="00EA3AE7" w:rsidRPr="009E01FF">
        <w:t>1702 was passed on 3/14/2013. The report is to be used by Registration/Enrollment users to identify PP patients without PP category and select the PP category for them.</w:t>
      </w:r>
    </w:p>
    <w:p w14:paraId="482EA1A9" w14:textId="3B3121DF" w:rsidR="00EA3AE7" w:rsidRPr="009E01FF" w:rsidRDefault="00216608" w:rsidP="00216608">
      <w:pPr>
        <w:pStyle w:val="ListParagraph"/>
        <w:numPr>
          <w:ilvl w:val="0"/>
          <w:numId w:val="42"/>
        </w:numPr>
      </w:pPr>
      <w:r>
        <w:t>I</w:t>
      </w:r>
      <w:r w:rsidR="00EA3AE7" w:rsidRPr="009E01FF">
        <w:t xml:space="preserve">mplements two modifications to support benefits provided by the Deborah Sampson Act for all Former Service Members (FSM) including those eligible for Other Than Honorable (OTH) benefits. Per the Deborah Sampson Act, </w:t>
      </w:r>
      <w:r>
        <w:t>FSMs</w:t>
      </w:r>
      <w:r w:rsidR="00EA3AE7" w:rsidRPr="009E01FF">
        <w:t xml:space="preserve"> who experienced Military Sexual Trauma (MST) are eligible for the full range of MST-related </w:t>
      </w:r>
      <w:r w:rsidR="00456584" w:rsidRPr="009E01FF">
        <w:t>care</w:t>
      </w:r>
      <w:r w:rsidR="00456584">
        <w:t>,</w:t>
      </w:r>
      <w:r>
        <w:t xml:space="preserve"> </w:t>
      </w:r>
      <w:r w:rsidR="00EA3AE7" w:rsidRPr="009E01FF">
        <w:t>both mental health and other medical care</w:t>
      </w:r>
      <w:r>
        <w:t>.</w:t>
      </w:r>
    </w:p>
    <w:p w14:paraId="3A4A20FC" w14:textId="7F000690" w:rsidR="00EA3AE7" w:rsidRPr="009E01FF" w:rsidRDefault="00216608" w:rsidP="00216608">
      <w:pPr>
        <w:pStyle w:val="ListParagraph"/>
        <w:numPr>
          <w:ilvl w:val="0"/>
          <w:numId w:val="43"/>
        </w:numPr>
        <w:ind w:left="1080"/>
      </w:pPr>
      <w:r>
        <w:t>T</w:t>
      </w:r>
      <w:r w:rsidR="00EA3AE7" w:rsidRPr="009E01FF">
        <w:t xml:space="preserve">he patch adds MST information to the Former OTH Patient Reports. This will assist billing staff in proper billing of these patients after </w:t>
      </w:r>
      <w:r w:rsidRPr="00216608">
        <w:t xml:space="preserve">Veterans Benefits Administration </w:t>
      </w:r>
      <w:r>
        <w:t>(</w:t>
      </w:r>
      <w:r w:rsidR="00EA3AE7" w:rsidRPr="009E01FF">
        <w:t>VBA</w:t>
      </w:r>
      <w:r>
        <w:t>)</w:t>
      </w:r>
      <w:r w:rsidR="00EA3AE7" w:rsidRPr="009E01FF">
        <w:t xml:space="preserve"> adjudication.</w:t>
      </w:r>
    </w:p>
    <w:p w14:paraId="74C871B2" w14:textId="4EFE298F" w:rsidR="00EA3AE7" w:rsidRPr="009E01FF" w:rsidRDefault="00216608" w:rsidP="00216608">
      <w:pPr>
        <w:pStyle w:val="ListParagraph"/>
        <w:numPr>
          <w:ilvl w:val="0"/>
          <w:numId w:val="43"/>
        </w:numPr>
        <w:ind w:left="1080"/>
      </w:pPr>
      <w:r>
        <w:t>T</w:t>
      </w:r>
      <w:r w:rsidR="00EA3AE7" w:rsidRPr="009E01FF">
        <w:t xml:space="preserve">he patch also adds a notification and a reminder about necessity to perform MST screening in the pop-up window that is displayed when the </w:t>
      </w:r>
      <w:r w:rsidR="009E01FF" w:rsidRPr="009E01FF">
        <w:t xml:space="preserve">Computerized Patient Record System </w:t>
      </w:r>
      <w:r w:rsidR="009E01FF">
        <w:t>(</w:t>
      </w:r>
      <w:r w:rsidR="00EA3AE7" w:rsidRPr="009E01FF">
        <w:t>CPRS</w:t>
      </w:r>
      <w:r w:rsidR="009E01FF">
        <w:t>)</w:t>
      </w:r>
      <w:r w:rsidR="00EA3AE7" w:rsidRPr="009E01FF">
        <w:t xml:space="preserve"> user clicks on the OTH button for OTH patients with the OTH Emergent (OTH-90) care type.</w:t>
      </w:r>
    </w:p>
    <w:p w14:paraId="75AB5A9A" w14:textId="757DAD52" w:rsidR="00CB0967" w:rsidRPr="009E01FF" w:rsidRDefault="0050410A" w:rsidP="00DD0303">
      <w:pPr>
        <w:pStyle w:val="BodyText"/>
      </w:pPr>
      <w:r w:rsidRPr="009E01FF">
        <w:t xml:space="preserve">To meet the objectives of these </w:t>
      </w:r>
      <w:r w:rsidR="006F4ABA" w:rsidRPr="009E01FF">
        <w:t>e</w:t>
      </w:r>
      <w:r w:rsidRPr="009E01FF">
        <w:t xml:space="preserve">nhancements, the </w:t>
      </w:r>
      <w:r w:rsidR="00D2332F" w:rsidRPr="009E01FF">
        <w:t>solution:</w:t>
      </w:r>
      <w:r w:rsidR="00CB0967" w:rsidRPr="009E01FF">
        <w:t xml:space="preserve"> </w:t>
      </w:r>
    </w:p>
    <w:p w14:paraId="0BDCBBFB" w14:textId="461BB0C7" w:rsidR="00B05C1D" w:rsidRPr="009E01FF" w:rsidRDefault="00CB0967" w:rsidP="00216608">
      <w:pPr>
        <w:pStyle w:val="ListParagraph"/>
        <w:numPr>
          <w:ilvl w:val="0"/>
          <w:numId w:val="44"/>
        </w:numPr>
      </w:pPr>
      <w:r w:rsidRPr="009E01FF">
        <w:t xml:space="preserve">Creates new option </w:t>
      </w:r>
      <w:r w:rsidR="009D2735" w:rsidRPr="009E01FF">
        <w:t>Potential Presumptive Psychosis Patient Report</w:t>
      </w:r>
      <w:r w:rsidRPr="009E01FF">
        <w:t xml:space="preserve"> [</w:t>
      </w:r>
      <w:r w:rsidR="009D2735" w:rsidRPr="009E01FF">
        <w:t>DG POTEN PRESUMPT PSYCHOSIS</w:t>
      </w:r>
      <w:r w:rsidRPr="009E01FF">
        <w:t>]</w:t>
      </w:r>
      <w:r w:rsidR="00B05C1D" w:rsidRPr="009E01FF">
        <w:t xml:space="preserve"> and introduces the new routine DGPOTEN that implements this report. </w:t>
      </w:r>
    </w:p>
    <w:p w14:paraId="1239FB45" w14:textId="58742BCF" w:rsidR="0046186B" w:rsidRPr="009E01FF" w:rsidRDefault="0046186B" w:rsidP="00216608">
      <w:pPr>
        <w:pStyle w:val="ListParagraph"/>
        <w:numPr>
          <w:ilvl w:val="0"/>
          <w:numId w:val="44"/>
        </w:numPr>
      </w:pPr>
      <w:bookmarkStart w:id="5" w:name="_Hlk77928852"/>
      <w:r w:rsidRPr="009E01FF">
        <w:t>Modifies DG routines DGOTHFSM</w:t>
      </w:r>
      <w:r w:rsidR="009944FA" w:rsidRPr="009E01FF">
        <w:t xml:space="preserve"> and DGOTHFS4 to add </w:t>
      </w:r>
      <w:r w:rsidR="00B05C1D" w:rsidRPr="009E01FF">
        <w:t>MST information to the code that supports the Former OTH Patient Eligibility Change Report [IB OTH FSM ELIG. CHANGE REPORT]</w:t>
      </w:r>
      <w:r w:rsidR="009E01FF">
        <w:t>.</w:t>
      </w:r>
    </w:p>
    <w:bookmarkEnd w:id="5"/>
    <w:p w14:paraId="1382B384" w14:textId="54678592" w:rsidR="009944FA" w:rsidRPr="009E01FF" w:rsidRDefault="009944FA" w:rsidP="00216608">
      <w:pPr>
        <w:pStyle w:val="ListParagraph"/>
        <w:numPr>
          <w:ilvl w:val="0"/>
          <w:numId w:val="44"/>
        </w:numPr>
      </w:pPr>
      <w:r w:rsidRPr="009E01FF">
        <w:lastRenderedPageBreak/>
        <w:t>Modifies DG routine DGPPDRX to display either Return to Medication or Partial in the header of the Patient's Released Prescription section of the Presumptive Psychosis Patient Detail Report</w:t>
      </w:r>
      <w:r w:rsidR="00B05C1D" w:rsidRPr="009E01FF">
        <w:t xml:space="preserve"> [DG PRESUMP. PSYCH. PAT. DETAIL]</w:t>
      </w:r>
      <w:r w:rsidR="009E01FF">
        <w:t>.</w:t>
      </w:r>
    </w:p>
    <w:p w14:paraId="17F7C49B" w14:textId="18F8F65C" w:rsidR="00CB0967" w:rsidRPr="009E01FF" w:rsidRDefault="00DD0303" w:rsidP="00216608">
      <w:pPr>
        <w:pStyle w:val="ListParagraph"/>
        <w:numPr>
          <w:ilvl w:val="0"/>
          <w:numId w:val="44"/>
        </w:numPr>
      </w:pPr>
      <w:r w:rsidRPr="009E01FF">
        <w:t xml:space="preserve">Modifies DG routine DGOTHBTN </w:t>
      </w:r>
      <w:r w:rsidR="00B05C1D" w:rsidRPr="009E01FF">
        <w:t>to add notification and a reminder about necessity to perform MST screening in the pop-up window that is displayed in the CPRS</w:t>
      </w:r>
      <w:r w:rsidRPr="009E01FF">
        <w:t>.</w:t>
      </w:r>
    </w:p>
    <w:p w14:paraId="3ADDCA87" w14:textId="77777777" w:rsidR="00F07689" w:rsidRPr="009E01FF" w:rsidRDefault="00F07689" w:rsidP="00E01B10">
      <w:pPr>
        <w:pStyle w:val="Heading2"/>
      </w:pPr>
      <w:bookmarkStart w:id="6" w:name="_Toc75185148"/>
      <w:bookmarkStart w:id="7" w:name="_Toc75185149"/>
      <w:bookmarkStart w:id="8" w:name="_Toc75185150"/>
      <w:bookmarkStart w:id="9" w:name="_Toc75185151"/>
      <w:bookmarkStart w:id="10" w:name="_Toc411336914"/>
      <w:bookmarkStart w:id="11" w:name="_Toc421540853"/>
      <w:bookmarkStart w:id="12" w:name="_Toc76479134"/>
      <w:bookmarkEnd w:id="6"/>
      <w:bookmarkEnd w:id="7"/>
      <w:bookmarkEnd w:id="8"/>
      <w:bookmarkEnd w:id="9"/>
      <w:r w:rsidRPr="009E01FF">
        <w:t>Purpose</w:t>
      </w:r>
      <w:bookmarkEnd w:id="10"/>
      <w:bookmarkEnd w:id="11"/>
      <w:bookmarkEnd w:id="12"/>
    </w:p>
    <w:p w14:paraId="3ADDCA88" w14:textId="17C103E0" w:rsidR="00F07689" w:rsidRPr="009E01FF" w:rsidRDefault="00F07689" w:rsidP="00E744D7">
      <w:pPr>
        <w:pStyle w:val="BodyText"/>
      </w:pPr>
      <w:r w:rsidRPr="009E01FF">
        <w:t xml:space="preserve">The purpose of this plan is to provide a single, common document that describes how, when, where, and to whom the </w:t>
      </w:r>
      <w:r w:rsidR="00202B82" w:rsidRPr="009E01FF">
        <w:t xml:space="preserve">VistA </w:t>
      </w:r>
      <w:r w:rsidR="00967436" w:rsidRPr="009E01FF">
        <w:t xml:space="preserve">Registration </w:t>
      </w:r>
      <w:r w:rsidR="00202B82" w:rsidRPr="009E01FF">
        <w:t xml:space="preserve">patch </w:t>
      </w:r>
      <w:r w:rsidR="001A619A" w:rsidRPr="009E01FF">
        <w:t>DG*5.3*</w:t>
      </w:r>
      <w:r w:rsidR="00C0549D" w:rsidRPr="009E01FF">
        <w:t>10</w:t>
      </w:r>
      <w:r w:rsidR="00B75F7A" w:rsidRPr="009E01FF">
        <w:t>47</w:t>
      </w:r>
      <w:r w:rsidRPr="009E01FF">
        <w:t xml:space="preserve"> will be deployed</w:t>
      </w:r>
      <w:r w:rsidR="009123D8" w:rsidRPr="009E01FF">
        <w:t xml:space="preserve"> and installed, as well as </w:t>
      </w:r>
      <w:r w:rsidR="00814D77" w:rsidRPr="009E01FF">
        <w:t xml:space="preserve">specific instructions for </w:t>
      </w:r>
      <w:r w:rsidR="009123D8" w:rsidRPr="009E01FF">
        <w:t>how it is backed out and rolled back, if necessary</w:t>
      </w:r>
      <w:r w:rsidRPr="009E01FF">
        <w:t>.</w:t>
      </w:r>
      <w:r w:rsidR="002D3628" w:rsidRPr="009E01FF">
        <w:t xml:space="preserve"> </w:t>
      </w:r>
      <w:r w:rsidRPr="009E01FF">
        <w:t xml:space="preserve">The plan also identifies resources, </w:t>
      </w:r>
      <w:r w:rsidR="001E3501" w:rsidRPr="009E01FF">
        <w:t xml:space="preserve">a </w:t>
      </w:r>
      <w:r w:rsidRPr="009E01FF">
        <w:t xml:space="preserve">communication plan, and </w:t>
      </w:r>
      <w:r w:rsidR="001E3501" w:rsidRPr="009E01FF">
        <w:t xml:space="preserve">a </w:t>
      </w:r>
      <w:r w:rsidRPr="009E01FF">
        <w:t>rollout schedule.</w:t>
      </w:r>
    </w:p>
    <w:p w14:paraId="3ADDCA89" w14:textId="51EF75F2" w:rsidR="00F07689" w:rsidRPr="009E01FF" w:rsidRDefault="00F07689" w:rsidP="00E01B10">
      <w:pPr>
        <w:pStyle w:val="Heading2"/>
      </w:pPr>
      <w:bookmarkStart w:id="13" w:name="_Toc411336918"/>
      <w:bookmarkStart w:id="14" w:name="_Toc421540857"/>
      <w:bookmarkStart w:id="15" w:name="_Toc76479135"/>
      <w:r w:rsidRPr="009E01FF">
        <w:t>Dependencies</w:t>
      </w:r>
      <w:bookmarkEnd w:id="13"/>
      <w:bookmarkEnd w:id="14"/>
      <w:bookmarkEnd w:id="15"/>
    </w:p>
    <w:p w14:paraId="3ADDCA8A" w14:textId="6995C6AC" w:rsidR="00BF6A7D" w:rsidRPr="009E01FF" w:rsidRDefault="00BF6A7D" w:rsidP="00E744D7">
      <w:pPr>
        <w:pStyle w:val="BodyText"/>
      </w:pPr>
      <w:r w:rsidRPr="009E01FF">
        <w:t xml:space="preserve">This patch </w:t>
      </w:r>
      <w:r w:rsidR="00B75F7A" w:rsidRPr="009E01FF">
        <w:t xml:space="preserve">modifies </w:t>
      </w:r>
      <w:r w:rsidR="008519E2" w:rsidRPr="009E01FF">
        <w:t xml:space="preserve">routines </w:t>
      </w:r>
      <w:r w:rsidR="00A85E45" w:rsidRPr="009E01FF">
        <w:t>implemented by previous Registration application patch and therefore:</w:t>
      </w:r>
    </w:p>
    <w:p w14:paraId="4C2BD724" w14:textId="665A7CE8" w:rsidR="00263EE6" w:rsidRPr="009E01FF" w:rsidRDefault="00263EE6" w:rsidP="00CB0967">
      <w:pPr>
        <w:pStyle w:val="ListParagraph"/>
        <w:numPr>
          <w:ilvl w:val="0"/>
          <w:numId w:val="18"/>
        </w:numPr>
        <w:ind w:left="1080"/>
        <w:rPr>
          <w:i/>
          <w:iCs/>
        </w:rPr>
      </w:pPr>
      <w:r w:rsidRPr="009E01FF">
        <w:t>DG*5.3*</w:t>
      </w:r>
      <w:r w:rsidR="00E07334" w:rsidRPr="009E01FF">
        <w:t>10</w:t>
      </w:r>
      <w:r w:rsidR="00444D8C" w:rsidRPr="009E01FF">
        <w:t>3</w:t>
      </w:r>
      <w:r w:rsidR="00B75F7A" w:rsidRPr="009E01FF">
        <w:t>5</w:t>
      </w:r>
      <w:r w:rsidRPr="009E01FF">
        <w:t xml:space="preserve"> must be installed before </w:t>
      </w:r>
      <w:r w:rsidR="00B75F7A" w:rsidRPr="009E01FF">
        <w:t>DG*5.3*1047</w:t>
      </w:r>
    </w:p>
    <w:p w14:paraId="3ADDCA8C" w14:textId="77777777" w:rsidR="002E6106" w:rsidRPr="009E01FF" w:rsidRDefault="00F07689" w:rsidP="00E01B10">
      <w:pPr>
        <w:pStyle w:val="Heading2"/>
      </w:pPr>
      <w:bookmarkStart w:id="16" w:name="_Toc411336919"/>
      <w:bookmarkStart w:id="17" w:name="_Toc421540858"/>
      <w:bookmarkStart w:id="18" w:name="_Toc76479136"/>
      <w:r w:rsidRPr="009E01FF">
        <w:t>Constraints</w:t>
      </w:r>
      <w:bookmarkEnd w:id="16"/>
      <w:bookmarkEnd w:id="17"/>
      <w:bookmarkEnd w:id="18"/>
    </w:p>
    <w:p w14:paraId="3ADDCA8D" w14:textId="446D64B2" w:rsidR="003A54ED" w:rsidRPr="009E01FF" w:rsidRDefault="003A54ED" w:rsidP="00E744D7">
      <w:pPr>
        <w:pStyle w:val="BodyText"/>
      </w:pPr>
      <w:r w:rsidRPr="009E01FF">
        <w:t>This patch should be installed in all VA VistA production sites.</w:t>
      </w:r>
      <w:r w:rsidR="002D3628" w:rsidRPr="009E01FF">
        <w:t xml:space="preserve"> </w:t>
      </w:r>
      <w:r w:rsidRPr="009E01FF">
        <w:t>This patch is intended for a fully patched VistA system.</w:t>
      </w:r>
      <w:r w:rsidR="00E744D7" w:rsidRPr="009E01FF">
        <w:t xml:space="preserve"> </w:t>
      </w:r>
      <w:r w:rsidRPr="009E01FF">
        <w:t>Its installation will not noticeably impact the production environment.</w:t>
      </w:r>
    </w:p>
    <w:p w14:paraId="3ADDCA8E" w14:textId="51CCABD4" w:rsidR="00F07689" w:rsidRPr="009E01FF" w:rsidRDefault="00F07689" w:rsidP="00F87D43">
      <w:pPr>
        <w:pStyle w:val="Heading1"/>
      </w:pPr>
      <w:bookmarkStart w:id="19" w:name="_Toc411336920"/>
      <w:bookmarkStart w:id="20" w:name="_Toc421540859"/>
      <w:bookmarkStart w:id="21" w:name="_Ref444173896"/>
      <w:bookmarkStart w:id="22" w:name="_Ref444173917"/>
      <w:bookmarkStart w:id="23" w:name="_Ref519107295"/>
      <w:bookmarkStart w:id="24" w:name="_Ref47100008"/>
      <w:bookmarkStart w:id="25" w:name="_Toc76479137"/>
      <w:r w:rsidRPr="009E01FF">
        <w:lastRenderedPageBreak/>
        <w:t>Roles and Responsibilities</w:t>
      </w:r>
      <w:bookmarkEnd w:id="19"/>
      <w:bookmarkEnd w:id="20"/>
      <w:bookmarkEnd w:id="21"/>
      <w:bookmarkEnd w:id="22"/>
      <w:bookmarkEnd w:id="23"/>
      <w:bookmarkEnd w:id="24"/>
      <w:bookmarkEnd w:id="25"/>
    </w:p>
    <w:p w14:paraId="3ADDCA8F" w14:textId="267443B4" w:rsidR="007A7FB0" w:rsidRPr="009E01FF" w:rsidRDefault="007A7FB0" w:rsidP="007A7FB0">
      <w:pPr>
        <w:pStyle w:val="Caption"/>
      </w:pPr>
      <w:bookmarkStart w:id="26" w:name="_Ref47100077"/>
      <w:bookmarkStart w:id="27" w:name="_Toc76479182"/>
      <w:r w:rsidRPr="009E01FF">
        <w:t xml:space="preserve">Table </w:t>
      </w:r>
      <w:r w:rsidR="00B4270D" w:rsidRPr="009E01FF">
        <w:rPr>
          <w:noProof/>
        </w:rPr>
        <w:fldChar w:fldCharType="begin"/>
      </w:r>
      <w:r w:rsidR="00B4270D" w:rsidRPr="009E01FF">
        <w:rPr>
          <w:noProof/>
        </w:rPr>
        <w:instrText xml:space="preserve"> SEQ Table \* ARABIC </w:instrText>
      </w:r>
      <w:r w:rsidR="00B4270D" w:rsidRPr="009E01FF">
        <w:rPr>
          <w:noProof/>
        </w:rPr>
        <w:fldChar w:fldCharType="separate"/>
      </w:r>
      <w:r w:rsidR="008D2B2C">
        <w:rPr>
          <w:noProof/>
        </w:rPr>
        <w:t>1</w:t>
      </w:r>
      <w:r w:rsidR="00B4270D" w:rsidRPr="009E01FF">
        <w:rPr>
          <w:noProof/>
        </w:rPr>
        <w:fldChar w:fldCharType="end"/>
      </w:r>
      <w:r w:rsidRPr="009E01FF">
        <w:t xml:space="preserve">: </w:t>
      </w:r>
      <w:bookmarkStart w:id="28" w:name="_Ref503893458"/>
      <w:r w:rsidR="00975895" w:rsidRPr="009E01FF">
        <w:t>DIBRG</w:t>
      </w:r>
      <w:r w:rsidRPr="009E01FF">
        <w:t xml:space="preserve"> Roles and Responsibilities</w:t>
      </w:r>
      <w:bookmarkEnd w:id="26"/>
      <w:bookmarkEnd w:id="27"/>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Displays the team, phase/roll, task and phase of the task. "/>
      </w:tblPr>
      <w:tblGrid>
        <w:gridCol w:w="553"/>
        <w:gridCol w:w="2698"/>
        <w:gridCol w:w="1358"/>
        <w:gridCol w:w="3383"/>
        <w:gridCol w:w="1358"/>
      </w:tblGrid>
      <w:tr w:rsidR="00F07689" w:rsidRPr="009E01FF" w14:paraId="3ADDCA95" w14:textId="77777777" w:rsidTr="002D3628">
        <w:trPr>
          <w:cantSplit/>
          <w:tblHeader/>
        </w:trPr>
        <w:tc>
          <w:tcPr>
            <w:tcW w:w="296" w:type="pct"/>
            <w:shd w:val="clear" w:color="auto" w:fill="D9D9D9" w:themeFill="background1" w:themeFillShade="D9"/>
            <w:vAlign w:val="center"/>
          </w:tcPr>
          <w:p w14:paraId="3ADDCA90" w14:textId="77777777" w:rsidR="00F07689" w:rsidRPr="009E01FF" w:rsidRDefault="00F07689" w:rsidP="002D3628">
            <w:pPr>
              <w:spacing w:before="40" w:after="40"/>
              <w:jc w:val="center"/>
              <w:rPr>
                <w:b/>
                <w:szCs w:val="22"/>
              </w:rPr>
            </w:pPr>
            <w:bookmarkStart w:id="29" w:name="ColumnTitle_03"/>
            <w:bookmarkEnd w:id="29"/>
            <w:r w:rsidRPr="009E01FF">
              <w:rPr>
                <w:b/>
                <w:szCs w:val="22"/>
              </w:rPr>
              <w:t>ID</w:t>
            </w:r>
          </w:p>
        </w:tc>
        <w:tc>
          <w:tcPr>
            <w:tcW w:w="1443" w:type="pct"/>
            <w:shd w:val="clear" w:color="auto" w:fill="D9D9D9" w:themeFill="background1" w:themeFillShade="D9"/>
            <w:vAlign w:val="center"/>
          </w:tcPr>
          <w:p w14:paraId="3ADDCA91" w14:textId="77777777" w:rsidR="00F07689" w:rsidRPr="009E01FF" w:rsidRDefault="00F07689" w:rsidP="002D3628">
            <w:pPr>
              <w:spacing w:before="40" w:after="40"/>
              <w:jc w:val="center"/>
              <w:rPr>
                <w:b/>
                <w:szCs w:val="22"/>
              </w:rPr>
            </w:pPr>
            <w:r w:rsidRPr="009E01FF">
              <w:rPr>
                <w:b/>
                <w:szCs w:val="22"/>
              </w:rPr>
              <w:t>Team</w:t>
            </w:r>
          </w:p>
        </w:tc>
        <w:tc>
          <w:tcPr>
            <w:tcW w:w="726" w:type="pct"/>
            <w:shd w:val="clear" w:color="auto" w:fill="D9D9D9" w:themeFill="background1" w:themeFillShade="D9"/>
            <w:vAlign w:val="center"/>
          </w:tcPr>
          <w:p w14:paraId="3ADDCA92" w14:textId="77777777" w:rsidR="00F07689" w:rsidRPr="009E01FF" w:rsidRDefault="00F07689" w:rsidP="002D3628">
            <w:pPr>
              <w:spacing w:before="40" w:after="40"/>
              <w:jc w:val="center"/>
              <w:rPr>
                <w:b/>
                <w:szCs w:val="22"/>
              </w:rPr>
            </w:pPr>
            <w:r w:rsidRPr="009E01FF">
              <w:rPr>
                <w:b/>
                <w:szCs w:val="22"/>
              </w:rPr>
              <w:t>Phase / Role</w:t>
            </w:r>
          </w:p>
        </w:tc>
        <w:tc>
          <w:tcPr>
            <w:tcW w:w="1809" w:type="pct"/>
            <w:shd w:val="clear" w:color="auto" w:fill="D9D9D9" w:themeFill="background1" w:themeFillShade="D9"/>
            <w:vAlign w:val="center"/>
          </w:tcPr>
          <w:p w14:paraId="3ADDCA93" w14:textId="77777777" w:rsidR="00F07689" w:rsidRPr="009E01FF" w:rsidRDefault="00F07689" w:rsidP="002D3628">
            <w:pPr>
              <w:spacing w:before="40" w:after="40"/>
              <w:jc w:val="center"/>
              <w:rPr>
                <w:b/>
                <w:szCs w:val="22"/>
              </w:rPr>
            </w:pPr>
            <w:r w:rsidRPr="009E01FF">
              <w:rPr>
                <w:b/>
                <w:szCs w:val="22"/>
              </w:rPr>
              <w:t>Tasks</w:t>
            </w:r>
          </w:p>
        </w:tc>
        <w:tc>
          <w:tcPr>
            <w:tcW w:w="726" w:type="pct"/>
            <w:shd w:val="clear" w:color="auto" w:fill="D9D9D9" w:themeFill="background1" w:themeFillShade="D9"/>
            <w:vAlign w:val="center"/>
          </w:tcPr>
          <w:p w14:paraId="3ADDCA94" w14:textId="77777777" w:rsidR="00F07689" w:rsidRPr="009E01FF" w:rsidRDefault="00F07689" w:rsidP="002D3628">
            <w:pPr>
              <w:spacing w:before="40" w:after="40"/>
              <w:jc w:val="center"/>
              <w:rPr>
                <w:b/>
                <w:szCs w:val="22"/>
              </w:rPr>
            </w:pPr>
            <w:r w:rsidRPr="009E01FF">
              <w:rPr>
                <w:b/>
                <w:szCs w:val="22"/>
              </w:rPr>
              <w:t>Project Phase (See Schedule)</w:t>
            </w:r>
          </w:p>
        </w:tc>
      </w:tr>
      <w:tr w:rsidR="00F07689" w:rsidRPr="009E01FF" w14:paraId="3ADDCA9B" w14:textId="77777777" w:rsidTr="002D3628">
        <w:trPr>
          <w:cantSplit/>
        </w:trPr>
        <w:tc>
          <w:tcPr>
            <w:tcW w:w="296" w:type="pct"/>
            <w:vAlign w:val="center"/>
          </w:tcPr>
          <w:p w14:paraId="3ADDCA96" w14:textId="77777777" w:rsidR="00F07689" w:rsidRPr="009E01FF" w:rsidRDefault="005D3236" w:rsidP="002D3628">
            <w:pPr>
              <w:spacing w:before="40" w:after="40"/>
              <w:jc w:val="center"/>
              <w:rPr>
                <w:szCs w:val="22"/>
                <w:lang w:val="en-AU"/>
              </w:rPr>
            </w:pPr>
            <w:r w:rsidRPr="009E01FF">
              <w:rPr>
                <w:szCs w:val="22"/>
                <w:lang w:val="en-AU"/>
              </w:rPr>
              <w:t>1</w:t>
            </w:r>
          </w:p>
        </w:tc>
        <w:tc>
          <w:tcPr>
            <w:tcW w:w="1443" w:type="pct"/>
            <w:vAlign w:val="center"/>
          </w:tcPr>
          <w:p w14:paraId="3ADDCA97" w14:textId="002048EB" w:rsidR="00F07689" w:rsidRPr="009E01FF" w:rsidRDefault="005D3236" w:rsidP="002D3628">
            <w:pPr>
              <w:spacing w:before="40" w:after="40"/>
              <w:rPr>
                <w:szCs w:val="22"/>
                <w:lang w:val="en-AU"/>
              </w:rPr>
            </w:pPr>
            <w:r w:rsidRPr="009E01FF">
              <w:rPr>
                <w:szCs w:val="22"/>
              </w:rPr>
              <w:t xml:space="preserve">VA </w:t>
            </w:r>
            <w:r w:rsidR="0067164F" w:rsidRPr="009E01FF">
              <w:rPr>
                <w:szCs w:val="22"/>
              </w:rPr>
              <w:t xml:space="preserve">Office of Information </w:t>
            </w:r>
            <w:r w:rsidR="00AF5F7D" w:rsidRPr="009E01FF">
              <w:rPr>
                <w:szCs w:val="22"/>
              </w:rPr>
              <w:t>and</w:t>
            </w:r>
            <w:r w:rsidR="0067164F" w:rsidRPr="009E01FF">
              <w:rPr>
                <w:szCs w:val="22"/>
              </w:rPr>
              <w:t xml:space="preserve"> Technology</w:t>
            </w:r>
            <w:r w:rsidRPr="009E01FF">
              <w:rPr>
                <w:szCs w:val="22"/>
              </w:rPr>
              <w:t xml:space="preserve">, VA OIT Health Product Support &amp; </w:t>
            </w:r>
            <w:r w:rsidR="00422868" w:rsidRPr="009E01FF">
              <w:rPr>
                <w:szCs w:val="22"/>
              </w:rPr>
              <w:t>Project Management Office (</w:t>
            </w:r>
            <w:r w:rsidRPr="009E01FF">
              <w:rPr>
                <w:szCs w:val="22"/>
              </w:rPr>
              <w:t>PMO</w:t>
            </w:r>
            <w:r w:rsidR="00422868" w:rsidRPr="009E01FF">
              <w:rPr>
                <w:szCs w:val="22"/>
              </w:rPr>
              <w:t>)</w:t>
            </w:r>
          </w:p>
        </w:tc>
        <w:tc>
          <w:tcPr>
            <w:tcW w:w="726" w:type="pct"/>
            <w:vAlign w:val="center"/>
          </w:tcPr>
          <w:p w14:paraId="3ADDCA98" w14:textId="77777777" w:rsidR="00F07689" w:rsidRPr="009E01FF" w:rsidRDefault="00F07689" w:rsidP="002D3628">
            <w:pPr>
              <w:spacing w:before="40" w:after="40"/>
              <w:rPr>
                <w:szCs w:val="22"/>
                <w:lang w:val="en-AU"/>
              </w:rPr>
            </w:pPr>
            <w:r w:rsidRPr="009E01FF">
              <w:rPr>
                <w:szCs w:val="22"/>
                <w:lang w:val="en-AU"/>
              </w:rPr>
              <w:t>Deployment</w:t>
            </w:r>
          </w:p>
        </w:tc>
        <w:tc>
          <w:tcPr>
            <w:tcW w:w="1809" w:type="pct"/>
            <w:vAlign w:val="center"/>
          </w:tcPr>
          <w:p w14:paraId="3ADDCA99" w14:textId="0E3A5750" w:rsidR="00F07689" w:rsidRPr="009E01FF" w:rsidRDefault="00F07689" w:rsidP="002D3628">
            <w:pPr>
              <w:spacing w:before="40" w:after="40"/>
              <w:rPr>
                <w:szCs w:val="22"/>
                <w:lang w:val="en-AU"/>
              </w:rPr>
            </w:pPr>
            <w:r w:rsidRPr="009E01FF">
              <w:rPr>
                <w:szCs w:val="22"/>
                <w:lang w:val="en-AU"/>
              </w:rPr>
              <w:t>Plan and schedule deployment (including orchestration with vendors)</w:t>
            </w:r>
            <w:r w:rsidR="00E75615" w:rsidRPr="009E01FF">
              <w:rPr>
                <w:szCs w:val="22"/>
                <w:lang w:val="en-AU"/>
              </w:rPr>
              <w:t>.</w:t>
            </w:r>
          </w:p>
        </w:tc>
        <w:tc>
          <w:tcPr>
            <w:tcW w:w="726" w:type="pct"/>
            <w:vAlign w:val="center"/>
          </w:tcPr>
          <w:p w14:paraId="3ADDCA9A" w14:textId="77777777" w:rsidR="00F07689" w:rsidRPr="009E01FF" w:rsidRDefault="005D3236" w:rsidP="002D3628">
            <w:pPr>
              <w:spacing w:before="40" w:after="40"/>
              <w:rPr>
                <w:szCs w:val="22"/>
                <w:lang w:val="en-AU"/>
              </w:rPr>
            </w:pPr>
            <w:r w:rsidRPr="009E01FF">
              <w:rPr>
                <w:szCs w:val="22"/>
              </w:rPr>
              <w:t>Planning</w:t>
            </w:r>
          </w:p>
        </w:tc>
      </w:tr>
      <w:tr w:rsidR="00F07689" w:rsidRPr="009E01FF" w14:paraId="3ADDCAA1" w14:textId="77777777" w:rsidTr="002D3628">
        <w:trPr>
          <w:cantSplit/>
        </w:trPr>
        <w:tc>
          <w:tcPr>
            <w:tcW w:w="296" w:type="pct"/>
            <w:vAlign w:val="center"/>
          </w:tcPr>
          <w:p w14:paraId="3ADDCA9C" w14:textId="77777777" w:rsidR="00F07689" w:rsidRPr="009E01FF" w:rsidRDefault="005D3236" w:rsidP="002D3628">
            <w:pPr>
              <w:spacing w:before="40" w:after="40"/>
              <w:jc w:val="center"/>
              <w:rPr>
                <w:szCs w:val="22"/>
                <w:lang w:val="en-AU"/>
              </w:rPr>
            </w:pPr>
            <w:r w:rsidRPr="009E01FF">
              <w:rPr>
                <w:szCs w:val="22"/>
                <w:lang w:val="en-AU"/>
              </w:rPr>
              <w:t>2</w:t>
            </w:r>
          </w:p>
        </w:tc>
        <w:tc>
          <w:tcPr>
            <w:tcW w:w="1443" w:type="pct"/>
            <w:vAlign w:val="center"/>
          </w:tcPr>
          <w:p w14:paraId="3ADDCA9D" w14:textId="286D1743" w:rsidR="00F07689" w:rsidRPr="009E01FF" w:rsidRDefault="005D3236" w:rsidP="002D3628">
            <w:pPr>
              <w:spacing w:before="40" w:after="40"/>
              <w:rPr>
                <w:szCs w:val="22"/>
                <w:lang w:val="en-AU"/>
              </w:rPr>
            </w:pPr>
            <w:r w:rsidRPr="009E01FF">
              <w:rPr>
                <w:szCs w:val="22"/>
                <w:lang w:val="en-AU"/>
              </w:rPr>
              <w:t xml:space="preserve">Local </w:t>
            </w:r>
            <w:r w:rsidR="007B20CC" w:rsidRPr="009E01FF">
              <w:rPr>
                <w:szCs w:val="22"/>
                <w:lang w:val="en-AU"/>
              </w:rPr>
              <w:t>Individual Veterans Administration Medical</w:t>
            </w:r>
            <w:r w:rsidR="00AF5F7D" w:rsidRPr="009E01FF">
              <w:rPr>
                <w:szCs w:val="22"/>
                <w:lang w:val="en-AU"/>
              </w:rPr>
              <w:t xml:space="preserve"> C</w:t>
            </w:r>
            <w:r w:rsidR="007B20CC" w:rsidRPr="009E01FF">
              <w:rPr>
                <w:szCs w:val="22"/>
                <w:lang w:val="en-AU"/>
              </w:rPr>
              <w:t>enter</w:t>
            </w:r>
            <w:r w:rsidR="00AF5F7D" w:rsidRPr="009E01FF">
              <w:rPr>
                <w:szCs w:val="22"/>
                <w:lang w:val="en-AU"/>
              </w:rPr>
              <w:t xml:space="preserve"> </w:t>
            </w:r>
            <w:r w:rsidR="007B20CC" w:rsidRPr="009E01FF">
              <w:rPr>
                <w:szCs w:val="22"/>
                <w:lang w:val="en-AU"/>
              </w:rPr>
              <w:t>(</w:t>
            </w:r>
            <w:r w:rsidRPr="009E01FF">
              <w:rPr>
                <w:szCs w:val="22"/>
                <w:lang w:val="en-AU"/>
              </w:rPr>
              <w:t>VAMC</w:t>
            </w:r>
            <w:r w:rsidR="007B20CC" w:rsidRPr="009E01FF">
              <w:rPr>
                <w:szCs w:val="22"/>
                <w:lang w:val="en-AU"/>
              </w:rPr>
              <w:t>)</w:t>
            </w:r>
          </w:p>
        </w:tc>
        <w:tc>
          <w:tcPr>
            <w:tcW w:w="726" w:type="pct"/>
            <w:vAlign w:val="center"/>
          </w:tcPr>
          <w:p w14:paraId="3ADDCA9E" w14:textId="77777777" w:rsidR="00F07689" w:rsidRPr="009E01FF" w:rsidRDefault="00F07689" w:rsidP="002D3628">
            <w:pPr>
              <w:spacing w:before="40" w:after="40"/>
              <w:rPr>
                <w:szCs w:val="22"/>
                <w:lang w:val="en-AU"/>
              </w:rPr>
            </w:pPr>
            <w:r w:rsidRPr="009E01FF">
              <w:rPr>
                <w:szCs w:val="22"/>
                <w:lang w:val="en-AU"/>
              </w:rPr>
              <w:t>Deployment</w:t>
            </w:r>
          </w:p>
        </w:tc>
        <w:tc>
          <w:tcPr>
            <w:tcW w:w="1809" w:type="pct"/>
            <w:vAlign w:val="center"/>
          </w:tcPr>
          <w:p w14:paraId="3ADDCA9F" w14:textId="17DB54E0" w:rsidR="00F07689" w:rsidRPr="009E01FF" w:rsidRDefault="00F61A80" w:rsidP="002D3628">
            <w:pPr>
              <w:spacing w:before="40" w:after="40"/>
              <w:rPr>
                <w:szCs w:val="22"/>
                <w:lang w:val="en-AU"/>
              </w:rPr>
            </w:pPr>
            <w:r w:rsidRPr="009E01FF">
              <w:rPr>
                <w:szCs w:val="22"/>
                <w:lang w:val="en-AU"/>
              </w:rPr>
              <w:t>Determine and document the roles and responsibilities of those involved in the deployment.</w:t>
            </w:r>
          </w:p>
        </w:tc>
        <w:tc>
          <w:tcPr>
            <w:tcW w:w="726" w:type="pct"/>
            <w:vAlign w:val="center"/>
          </w:tcPr>
          <w:p w14:paraId="3ADDCAA0" w14:textId="77777777" w:rsidR="00F07689" w:rsidRPr="009E01FF" w:rsidRDefault="005D3236" w:rsidP="002D3628">
            <w:pPr>
              <w:spacing w:before="40" w:after="40"/>
              <w:rPr>
                <w:szCs w:val="22"/>
                <w:lang w:val="en-AU"/>
              </w:rPr>
            </w:pPr>
            <w:r w:rsidRPr="009E01FF">
              <w:rPr>
                <w:szCs w:val="22"/>
                <w:lang w:val="en-AU"/>
              </w:rPr>
              <w:t>Planning</w:t>
            </w:r>
          </w:p>
        </w:tc>
      </w:tr>
      <w:tr w:rsidR="00F07689" w:rsidRPr="009E01FF" w14:paraId="3ADDCAA7" w14:textId="77777777" w:rsidTr="002D3628">
        <w:trPr>
          <w:cantSplit/>
        </w:trPr>
        <w:tc>
          <w:tcPr>
            <w:tcW w:w="296" w:type="pct"/>
            <w:vAlign w:val="center"/>
          </w:tcPr>
          <w:p w14:paraId="3ADDCAA2" w14:textId="77777777" w:rsidR="00F07689" w:rsidRPr="009E01FF" w:rsidRDefault="005D3236" w:rsidP="002D3628">
            <w:pPr>
              <w:spacing w:before="40" w:after="40"/>
              <w:jc w:val="center"/>
              <w:rPr>
                <w:szCs w:val="22"/>
                <w:lang w:val="en-AU"/>
              </w:rPr>
            </w:pPr>
            <w:r w:rsidRPr="009E01FF">
              <w:rPr>
                <w:szCs w:val="22"/>
                <w:lang w:val="en-AU"/>
              </w:rPr>
              <w:t>3</w:t>
            </w:r>
          </w:p>
        </w:tc>
        <w:tc>
          <w:tcPr>
            <w:tcW w:w="1443" w:type="pct"/>
            <w:vAlign w:val="center"/>
          </w:tcPr>
          <w:p w14:paraId="3ADDCAA3" w14:textId="0BF620C0" w:rsidR="00F07689" w:rsidRPr="009E01FF" w:rsidRDefault="005D3236" w:rsidP="002D3628">
            <w:pPr>
              <w:spacing w:before="40" w:after="40"/>
              <w:rPr>
                <w:szCs w:val="22"/>
                <w:lang w:val="en-AU"/>
              </w:rPr>
            </w:pPr>
            <w:r w:rsidRPr="009E01FF">
              <w:rPr>
                <w:szCs w:val="22"/>
                <w:lang w:val="en-AU"/>
              </w:rPr>
              <w:t xml:space="preserve">Field Testing (Initial Operating Capability </w:t>
            </w:r>
            <w:r w:rsidR="002D3628" w:rsidRPr="009E01FF">
              <w:rPr>
                <w:szCs w:val="22"/>
                <w:lang w:val="en-AU"/>
              </w:rPr>
              <w:t>(</w:t>
            </w:r>
            <w:r w:rsidRPr="009E01FF">
              <w:rPr>
                <w:szCs w:val="22"/>
                <w:lang w:val="en-AU"/>
              </w:rPr>
              <w:t>IOC</w:t>
            </w:r>
            <w:r w:rsidR="002D3628" w:rsidRPr="009E01FF">
              <w:rPr>
                <w:szCs w:val="22"/>
                <w:lang w:val="en-AU"/>
              </w:rPr>
              <w:t>)</w:t>
            </w:r>
            <w:r w:rsidRPr="009E01FF">
              <w:rPr>
                <w:szCs w:val="22"/>
                <w:lang w:val="en-AU"/>
              </w:rPr>
              <w:t>), Health Product Support Testing &amp; VIP Release Agent Approval</w:t>
            </w:r>
          </w:p>
        </w:tc>
        <w:tc>
          <w:tcPr>
            <w:tcW w:w="726" w:type="pct"/>
            <w:vAlign w:val="center"/>
          </w:tcPr>
          <w:p w14:paraId="3ADDCAA4" w14:textId="77777777" w:rsidR="00F07689" w:rsidRPr="009E01FF" w:rsidRDefault="00F07689" w:rsidP="002D3628">
            <w:pPr>
              <w:spacing w:before="40" w:after="40"/>
              <w:rPr>
                <w:szCs w:val="22"/>
                <w:lang w:val="en-AU"/>
              </w:rPr>
            </w:pPr>
            <w:r w:rsidRPr="009E01FF">
              <w:rPr>
                <w:szCs w:val="22"/>
                <w:lang w:val="en-AU"/>
              </w:rPr>
              <w:t>Deployment</w:t>
            </w:r>
          </w:p>
        </w:tc>
        <w:tc>
          <w:tcPr>
            <w:tcW w:w="1809" w:type="pct"/>
            <w:vAlign w:val="center"/>
          </w:tcPr>
          <w:p w14:paraId="3ADDCAA5" w14:textId="5453D909" w:rsidR="00F07689" w:rsidRPr="009E01FF" w:rsidRDefault="00F07689" w:rsidP="002D3628">
            <w:pPr>
              <w:spacing w:before="40" w:after="40"/>
              <w:rPr>
                <w:szCs w:val="22"/>
                <w:lang w:val="en-AU"/>
              </w:rPr>
            </w:pPr>
            <w:r w:rsidRPr="009E01FF">
              <w:rPr>
                <w:szCs w:val="22"/>
                <w:lang w:val="en-AU"/>
              </w:rPr>
              <w:t>Test for operational readiness</w:t>
            </w:r>
            <w:r w:rsidR="00E75615" w:rsidRPr="009E01FF">
              <w:rPr>
                <w:szCs w:val="22"/>
                <w:lang w:val="en-AU"/>
              </w:rPr>
              <w:t>.</w:t>
            </w:r>
          </w:p>
        </w:tc>
        <w:tc>
          <w:tcPr>
            <w:tcW w:w="726" w:type="pct"/>
            <w:vAlign w:val="center"/>
          </w:tcPr>
          <w:p w14:paraId="3ADDCAA6" w14:textId="77777777" w:rsidR="00F07689" w:rsidRPr="009E01FF" w:rsidRDefault="005D3236" w:rsidP="002D3628">
            <w:pPr>
              <w:spacing w:before="40" w:after="40"/>
              <w:rPr>
                <w:szCs w:val="22"/>
                <w:lang w:val="en-AU"/>
              </w:rPr>
            </w:pPr>
            <w:r w:rsidRPr="009E01FF">
              <w:rPr>
                <w:szCs w:val="22"/>
                <w:lang w:val="en-AU"/>
              </w:rPr>
              <w:t>Testing</w:t>
            </w:r>
          </w:p>
        </w:tc>
      </w:tr>
      <w:tr w:rsidR="00F07689" w:rsidRPr="009E01FF" w14:paraId="3ADDCAAD" w14:textId="77777777" w:rsidTr="002D3628">
        <w:trPr>
          <w:cantSplit/>
        </w:trPr>
        <w:tc>
          <w:tcPr>
            <w:tcW w:w="296" w:type="pct"/>
            <w:vAlign w:val="center"/>
          </w:tcPr>
          <w:p w14:paraId="3ADDCAA8" w14:textId="77777777" w:rsidR="00F07689" w:rsidRPr="009E01FF" w:rsidRDefault="005D3236" w:rsidP="002D3628">
            <w:pPr>
              <w:spacing w:before="40" w:after="40"/>
              <w:jc w:val="center"/>
              <w:rPr>
                <w:szCs w:val="22"/>
                <w:lang w:val="en-AU"/>
              </w:rPr>
            </w:pPr>
            <w:r w:rsidRPr="009E01FF">
              <w:rPr>
                <w:szCs w:val="22"/>
                <w:lang w:val="en-AU"/>
              </w:rPr>
              <w:t>4</w:t>
            </w:r>
          </w:p>
        </w:tc>
        <w:tc>
          <w:tcPr>
            <w:tcW w:w="1443" w:type="pct"/>
            <w:vAlign w:val="center"/>
          </w:tcPr>
          <w:p w14:paraId="3ADDCAA9" w14:textId="28ED9AED" w:rsidR="00F07689" w:rsidRPr="009E01FF" w:rsidRDefault="005D3236" w:rsidP="002D3628">
            <w:pPr>
              <w:spacing w:before="40" w:after="40"/>
              <w:rPr>
                <w:szCs w:val="22"/>
                <w:lang w:val="en-AU"/>
              </w:rPr>
            </w:pPr>
            <w:r w:rsidRPr="009E01FF">
              <w:rPr>
                <w:szCs w:val="22"/>
                <w:lang w:val="en-AU"/>
              </w:rPr>
              <w:t xml:space="preserve">Health </w:t>
            </w:r>
            <w:r w:rsidR="00F10581" w:rsidRPr="009E01FF">
              <w:rPr>
                <w:szCs w:val="22"/>
                <w:lang w:val="en-AU"/>
              </w:rPr>
              <w:t>P</w:t>
            </w:r>
            <w:r w:rsidRPr="009E01FF">
              <w:rPr>
                <w:szCs w:val="22"/>
                <w:lang w:val="en-AU"/>
              </w:rPr>
              <w:t>roduct Support and Field Operations</w:t>
            </w:r>
          </w:p>
        </w:tc>
        <w:tc>
          <w:tcPr>
            <w:tcW w:w="726" w:type="pct"/>
            <w:vAlign w:val="center"/>
          </w:tcPr>
          <w:p w14:paraId="3ADDCAAA" w14:textId="77777777" w:rsidR="00F07689" w:rsidRPr="009E01FF" w:rsidRDefault="00F07689" w:rsidP="002D3628">
            <w:pPr>
              <w:spacing w:before="40" w:after="40"/>
              <w:rPr>
                <w:szCs w:val="22"/>
                <w:lang w:val="en-AU"/>
              </w:rPr>
            </w:pPr>
            <w:r w:rsidRPr="009E01FF">
              <w:rPr>
                <w:szCs w:val="22"/>
                <w:lang w:val="en-AU"/>
              </w:rPr>
              <w:t>Deployment</w:t>
            </w:r>
          </w:p>
        </w:tc>
        <w:tc>
          <w:tcPr>
            <w:tcW w:w="1809" w:type="pct"/>
            <w:vAlign w:val="center"/>
          </w:tcPr>
          <w:p w14:paraId="3ADDCAAB" w14:textId="1FF3FA0F" w:rsidR="00F07689" w:rsidRPr="009E01FF" w:rsidRDefault="00F07689" w:rsidP="002D3628">
            <w:pPr>
              <w:spacing w:before="40" w:after="40"/>
              <w:rPr>
                <w:szCs w:val="22"/>
                <w:lang w:val="en-AU"/>
              </w:rPr>
            </w:pPr>
            <w:r w:rsidRPr="009E01FF">
              <w:rPr>
                <w:szCs w:val="22"/>
                <w:lang w:val="en-AU"/>
              </w:rPr>
              <w:t>Execute deployment</w:t>
            </w:r>
            <w:r w:rsidR="00E75615" w:rsidRPr="009E01FF">
              <w:rPr>
                <w:szCs w:val="22"/>
                <w:lang w:val="en-AU"/>
              </w:rPr>
              <w:t>.</w:t>
            </w:r>
          </w:p>
        </w:tc>
        <w:tc>
          <w:tcPr>
            <w:tcW w:w="726" w:type="pct"/>
            <w:vAlign w:val="center"/>
          </w:tcPr>
          <w:p w14:paraId="3ADDCAAC" w14:textId="77777777" w:rsidR="00F07689" w:rsidRPr="009E01FF" w:rsidRDefault="005D3236" w:rsidP="002D3628">
            <w:pPr>
              <w:spacing w:before="40" w:after="40"/>
              <w:rPr>
                <w:szCs w:val="22"/>
                <w:lang w:val="en-AU"/>
              </w:rPr>
            </w:pPr>
            <w:r w:rsidRPr="009E01FF">
              <w:rPr>
                <w:szCs w:val="22"/>
                <w:lang w:val="en-AU"/>
              </w:rPr>
              <w:t>Deployment</w:t>
            </w:r>
          </w:p>
        </w:tc>
      </w:tr>
      <w:tr w:rsidR="00F07689" w:rsidRPr="009E01FF" w14:paraId="3ADDCAB3" w14:textId="77777777" w:rsidTr="002D3628">
        <w:trPr>
          <w:cantSplit/>
        </w:trPr>
        <w:tc>
          <w:tcPr>
            <w:tcW w:w="296" w:type="pct"/>
            <w:vAlign w:val="center"/>
          </w:tcPr>
          <w:p w14:paraId="3ADDCAAE" w14:textId="77777777" w:rsidR="00F07689" w:rsidRPr="009E01FF" w:rsidRDefault="005D3236" w:rsidP="002D3628">
            <w:pPr>
              <w:spacing w:before="40" w:after="40"/>
              <w:jc w:val="center"/>
              <w:rPr>
                <w:szCs w:val="22"/>
                <w:lang w:val="en-AU"/>
              </w:rPr>
            </w:pPr>
            <w:bookmarkStart w:id="30" w:name="_Hlk77929012"/>
            <w:r w:rsidRPr="009E01FF">
              <w:rPr>
                <w:szCs w:val="22"/>
                <w:lang w:val="en-AU"/>
              </w:rPr>
              <w:t>5</w:t>
            </w:r>
          </w:p>
        </w:tc>
        <w:tc>
          <w:tcPr>
            <w:tcW w:w="1443" w:type="pct"/>
            <w:vAlign w:val="center"/>
          </w:tcPr>
          <w:p w14:paraId="3ADDCAAF" w14:textId="0A95FA2D" w:rsidR="00F07689" w:rsidRPr="009E01FF" w:rsidRDefault="008D4B2B" w:rsidP="002D3628">
            <w:pPr>
              <w:spacing w:before="40" w:after="40"/>
              <w:rPr>
                <w:szCs w:val="22"/>
                <w:lang w:val="en-AU"/>
              </w:rPr>
            </w:pPr>
            <w:r>
              <w:rPr>
                <w:szCs w:val="22"/>
                <w:lang w:val="en-AU"/>
              </w:rPr>
              <w:t>Regional IT</w:t>
            </w:r>
          </w:p>
        </w:tc>
        <w:tc>
          <w:tcPr>
            <w:tcW w:w="726" w:type="pct"/>
            <w:vAlign w:val="center"/>
          </w:tcPr>
          <w:p w14:paraId="3ADDCAB0" w14:textId="77777777" w:rsidR="00F07689" w:rsidRPr="009E01FF" w:rsidRDefault="00F07689" w:rsidP="002D3628">
            <w:pPr>
              <w:spacing w:before="40" w:after="40"/>
              <w:rPr>
                <w:szCs w:val="22"/>
                <w:lang w:val="en-AU"/>
              </w:rPr>
            </w:pPr>
            <w:r w:rsidRPr="009E01FF">
              <w:rPr>
                <w:szCs w:val="22"/>
                <w:lang w:val="en-AU"/>
              </w:rPr>
              <w:t>Installation</w:t>
            </w:r>
          </w:p>
        </w:tc>
        <w:tc>
          <w:tcPr>
            <w:tcW w:w="1809" w:type="pct"/>
            <w:vAlign w:val="center"/>
          </w:tcPr>
          <w:p w14:paraId="3ADDCAB1" w14:textId="2FBA08EF" w:rsidR="00F07689" w:rsidRPr="009E01FF" w:rsidRDefault="00F07689" w:rsidP="002D3628">
            <w:pPr>
              <w:spacing w:before="40" w:after="40"/>
              <w:rPr>
                <w:szCs w:val="22"/>
                <w:lang w:val="en-AU"/>
              </w:rPr>
            </w:pPr>
            <w:r w:rsidRPr="009E01FF">
              <w:rPr>
                <w:szCs w:val="22"/>
                <w:lang w:val="en-AU"/>
              </w:rPr>
              <w:t>Plan and schedule installation</w:t>
            </w:r>
            <w:r w:rsidR="00E75615" w:rsidRPr="009E01FF">
              <w:rPr>
                <w:szCs w:val="22"/>
                <w:lang w:val="en-AU"/>
              </w:rPr>
              <w:t>.</w:t>
            </w:r>
          </w:p>
        </w:tc>
        <w:tc>
          <w:tcPr>
            <w:tcW w:w="726" w:type="pct"/>
            <w:vAlign w:val="center"/>
          </w:tcPr>
          <w:p w14:paraId="3ADDCAB2" w14:textId="77777777" w:rsidR="00F07689" w:rsidRPr="009E01FF" w:rsidRDefault="005D3236" w:rsidP="002D3628">
            <w:pPr>
              <w:spacing w:before="40" w:after="40"/>
              <w:rPr>
                <w:szCs w:val="22"/>
                <w:lang w:val="en-AU"/>
              </w:rPr>
            </w:pPr>
            <w:r w:rsidRPr="009E01FF">
              <w:rPr>
                <w:szCs w:val="22"/>
                <w:lang w:val="en-AU"/>
              </w:rPr>
              <w:t>Deployment</w:t>
            </w:r>
          </w:p>
        </w:tc>
      </w:tr>
      <w:bookmarkEnd w:id="30"/>
      <w:tr w:rsidR="00F07689" w:rsidRPr="009E01FF" w14:paraId="3ADDCAB9" w14:textId="77777777" w:rsidTr="002D3628">
        <w:trPr>
          <w:cantSplit/>
        </w:trPr>
        <w:tc>
          <w:tcPr>
            <w:tcW w:w="296" w:type="pct"/>
            <w:vAlign w:val="center"/>
          </w:tcPr>
          <w:p w14:paraId="3ADDCAB4" w14:textId="77777777" w:rsidR="00F07689" w:rsidRPr="009E01FF" w:rsidRDefault="005D3236" w:rsidP="002D3628">
            <w:pPr>
              <w:spacing w:before="40" w:after="40"/>
              <w:jc w:val="center"/>
              <w:rPr>
                <w:szCs w:val="22"/>
                <w:lang w:val="en-AU"/>
              </w:rPr>
            </w:pPr>
            <w:r w:rsidRPr="009E01FF">
              <w:rPr>
                <w:szCs w:val="22"/>
                <w:lang w:val="en-AU"/>
              </w:rPr>
              <w:t>6</w:t>
            </w:r>
          </w:p>
        </w:tc>
        <w:tc>
          <w:tcPr>
            <w:tcW w:w="1443" w:type="pct"/>
            <w:vAlign w:val="center"/>
          </w:tcPr>
          <w:p w14:paraId="3ADDCAB5" w14:textId="77777777" w:rsidR="00F07689" w:rsidRPr="009E01FF" w:rsidRDefault="005D3236" w:rsidP="002D3628">
            <w:pPr>
              <w:spacing w:before="40" w:after="40"/>
              <w:rPr>
                <w:szCs w:val="22"/>
                <w:lang w:val="en-AU"/>
              </w:rPr>
            </w:pPr>
            <w:r w:rsidRPr="009E01FF">
              <w:rPr>
                <w:szCs w:val="22"/>
                <w:lang w:val="en-AU"/>
              </w:rPr>
              <w:t>VIP Release Agent</w:t>
            </w:r>
          </w:p>
        </w:tc>
        <w:tc>
          <w:tcPr>
            <w:tcW w:w="726" w:type="pct"/>
            <w:vAlign w:val="center"/>
          </w:tcPr>
          <w:p w14:paraId="3ADDCAB6" w14:textId="77777777" w:rsidR="00F07689" w:rsidRPr="009E01FF" w:rsidRDefault="00F07689" w:rsidP="002D3628">
            <w:pPr>
              <w:spacing w:before="40" w:after="40"/>
              <w:rPr>
                <w:szCs w:val="22"/>
                <w:lang w:val="en-AU"/>
              </w:rPr>
            </w:pPr>
            <w:r w:rsidRPr="009E01FF">
              <w:rPr>
                <w:szCs w:val="22"/>
                <w:lang w:val="en-AU"/>
              </w:rPr>
              <w:t>Installation</w:t>
            </w:r>
          </w:p>
        </w:tc>
        <w:tc>
          <w:tcPr>
            <w:tcW w:w="1809" w:type="pct"/>
            <w:vAlign w:val="center"/>
          </w:tcPr>
          <w:p w14:paraId="3ADDCAB7" w14:textId="33976576" w:rsidR="00F07689" w:rsidRPr="009E01FF" w:rsidRDefault="001905E5" w:rsidP="002D3628">
            <w:pPr>
              <w:spacing w:before="40" w:after="40"/>
              <w:rPr>
                <w:szCs w:val="22"/>
                <w:lang w:val="en-AU"/>
              </w:rPr>
            </w:pPr>
            <w:r w:rsidRPr="009E01FF">
              <w:rPr>
                <w:szCs w:val="22"/>
                <w:lang w:val="en-AU"/>
              </w:rPr>
              <w:t xml:space="preserve">Obtain </w:t>
            </w:r>
            <w:r w:rsidR="00F07689" w:rsidRPr="009E01FF">
              <w:rPr>
                <w:szCs w:val="22"/>
                <w:lang w:val="en-AU"/>
              </w:rPr>
              <w:t>authority to operate and that certificate authority security documentation is in place</w:t>
            </w:r>
            <w:r w:rsidR="00287999" w:rsidRPr="009E01FF">
              <w:rPr>
                <w:szCs w:val="22"/>
                <w:lang w:val="en-AU"/>
              </w:rPr>
              <w:t>.</w:t>
            </w:r>
          </w:p>
        </w:tc>
        <w:tc>
          <w:tcPr>
            <w:tcW w:w="726" w:type="pct"/>
            <w:vAlign w:val="center"/>
          </w:tcPr>
          <w:p w14:paraId="3ADDCAB8" w14:textId="77777777" w:rsidR="00F07689" w:rsidRPr="009E01FF" w:rsidRDefault="005D3236" w:rsidP="002D3628">
            <w:pPr>
              <w:spacing w:before="40" w:after="40"/>
              <w:rPr>
                <w:szCs w:val="22"/>
                <w:lang w:val="en-AU"/>
              </w:rPr>
            </w:pPr>
            <w:r w:rsidRPr="009E01FF">
              <w:rPr>
                <w:szCs w:val="22"/>
                <w:lang w:val="en-AU"/>
              </w:rPr>
              <w:t>Deployment</w:t>
            </w:r>
          </w:p>
        </w:tc>
      </w:tr>
      <w:tr w:rsidR="00F07689" w:rsidRPr="009E01FF" w14:paraId="3ADDCAC5" w14:textId="77777777" w:rsidTr="002D3628">
        <w:trPr>
          <w:cantSplit/>
        </w:trPr>
        <w:tc>
          <w:tcPr>
            <w:tcW w:w="296" w:type="pct"/>
            <w:vAlign w:val="center"/>
          </w:tcPr>
          <w:p w14:paraId="3ADDCAC0" w14:textId="3087D135" w:rsidR="00F07689" w:rsidRPr="009E01FF" w:rsidRDefault="00AF5F7D" w:rsidP="002D3628">
            <w:pPr>
              <w:spacing w:before="40" w:after="40"/>
              <w:jc w:val="center"/>
              <w:rPr>
                <w:szCs w:val="22"/>
                <w:lang w:val="en-AU"/>
              </w:rPr>
            </w:pPr>
            <w:r w:rsidRPr="009E01FF">
              <w:rPr>
                <w:szCs w:val="22"/>
                <w:lang w:val="en-AU"/>
              </w:rPr>
              <w:t>7</w:t>
            </w:r>
          </w:p>
        </w:tc>
        <w:tc>
          <w:tcPr>
            <w:tcW w:w="1443" w:type="pct"/>
            <w:vAlign w:val="center"/>
          </w:tcPr>
          <w:p w14:paraId="3ADDCAC1" w14:textId="77777777" w:rsidR="00F07689" w:rsidRPr="009E01FF" w:rsidDel="00004DBA" w:rsidRDefault="00002573" w:rsidP="002D3628">
            <w:pPr>
              <w:spacing w:before="40" w:after="40"/>
              <w:rPr>
                <w:szCs w:val="22"/>
                <w:lang w:val="en-AU"/>
              </w:rPr>
            </w:pPr>
            <w:r w:rsidRPr="009E01FF">
              <w:rPr>
                <w:szCs w:val="22"/>
                <w:lang w:val="en-AU"/>
              </w:rPr>
              <w:t xml:space="preserve">The </w:t>
            </w:r>
            <w:r w:rsidR="005D3236" w:rsidRPr="009E01FF">
              <w:rPr>
                <w:szCs w:val="22"/>
                <w:lang w:val="en-AU"/>
              </w:rPr>
              <w:t xml:space="preserve">VA’s </w:t>
            </w:r>
            <w:r w:rsidR="003A6E16" w:rsidRPr="009E01FF">
              <w:rPr>
                <w:szCs w:val="22"/>
                <w:lang w:val="en-AU"/>
              </w:rPr>
              <w:t xml:space="preserve">SHRPE </w:t>
            </w:r>
            <w:r w:rsidR="005D3236" w:rsidRPr="009E01FF">
              <w:rPr>
                <w:szCs w:val="22"/>
                <w:lang w:val="en-AU"/>
              </w:rPr>
              <w:t>team</w:t>
            </w:r>
          </w:p>
        </w:tc>
        <w:tc>
          <w:tcPr>
            <w:tcW w:w="726" w:type="pct"/>
            <w:vAlign w:val="center"/>
          </w:tcPr>
          <w:p w14:paraId="3ADDCAC2" w14:textId="77777777" w:rsidR="00F07689" w:rsidRPr="009E01FF" w:rsidRDefault="00F07689" w:rsidP="002D3628">
            <w:pPr>
              <w:spacing w:before="40" w:after="40"/>
              <w:rPr>
                <w:szCs w:val="22"/>
                <w:lang w:val="en-AU"/>
              </w:rPr>
            </w:pPr>
            <w:r w:rsidRPr="009E01FF">
              <w:rPr>
                <w:szCs w:val="22"/>
                <w:lang w:val="en-AU"/>
              </w:rPr>
              <w:t>Installations</w:t>
            </w:r>
          </w:p>
        </w:tc>
        <w:tc>
          <w:tcPr>
            <w:tcW w:w="1809" w:type="pct"/>
            <w:vAlign w:val="center"/>
          </w:tcPr>
          <w:p w14:paraId="3ADDCAC3" w14:textId="77777777" w:rsidR="00F07689" w:rsidRPr="009E01FF" w:rsidRDefault="001905E5" w:rsidP="002D3628">
            <w:pPr>
              <w:spacing w:before="40" w:after="40"/>
              <w:rPr>
                <w:szCs w:val="22"/>
                <w:lang w:val="en-AU"/>
              </w:rPr>
            </w:pPr>
            <w:r w:rsidRPr="009E01FF">
              <w:rPr>
                <w:szCs w:val="22"/>
                <w:lang w:val="en-AU"/>
              </w:rPr>
              <w:t>Coordinate knowledge transfer with the team responsible for user training.</w:t>
            </w:r>
          </w:p>
        </w:tc>
        <w:tc>
          <w:tcPr>
            <w:tcW w:w="726" w:type="pct"/>
            <w:vAlign w:val="center"/>
          </w:tcPr>
          <w:p w14:paraId="3ADDCAC4" w14:textId="77777777" w:rsidR="00F07689" w:rsidRPr="009E01FF" w:rsidRDefault="005D3236" w:rsidP="002D3628">
            <w:pPr>
              <w:spacing w:before="40" w:after="40"/>
              <w:rPr>
                <w:szCs w:val="22"/>
                <w:lang w:val="en-AU"/>
              </w:rPr>
            </w:pPr>
            <w:r w:rsidRPr="009E01FF">
              <w:rPr>
                <w:szCs w:val="22"/>
                <w:lang w:val="en-AU"/>
              </w:rPr>
              <w:t>Deployment</w:t>
            </w:r>
          </w:p>
        </w:tc>
      </w:tr>
      <w:tr w:rsidR="00F61A80" w:rsidRPr="009E01FF" w14:paraId="3ADDCACB" w14:textId="77777777" w:rsidTr="002D3628">
        <w:trPr>
          <w:cantSplit/>
        </w:trPr>
        <w:tc>
          <w:tcPr>
            <w:tcW w:w="296" w:type="pct"/>
            <w:vAlign w:val="center"/>
          </w:tcPr>
          <w:p w14:paraId="3ADDCAC6" w14:textId="56FDDEE6" w:rsidR="00F61A80" w:rsidRPr="009E01FF" w:rsidRDefault="00AF5F7D" w:rsidP="002D3628">
            <w:pPr>
              <w:spacing w:before="40" w:after="40"/>
              <w:jc w:val="center"/>
              <w:rPr>
                <w:szCs w:val="22"/>
                <w:lang w:val="en-AU"/>
              </w:rPr>
            </w:pPr>
            <w:r w:rsidRPr="009E01FF">
              <w:rPr>
                <w:szCs w:val="22"/>
                <w:lang w:val="en-AU"/>
              </w:rPr>
              <w:t>8</w:t>
            </w:r>
          </w:p>
        </w:tc>
        <w:tc>
          <w:tcPr>
            <w:tcW w:w="1443" w:type="pct"/>
            <w:vAlign w:val="center"/>
          </w:tcPr>
          <w:p w14:paraId="3ADDCAC7" w14:textId="77777777" w:rsidR="00F61A80" w:rsidRPr="009E01FF" w:rsidDel="00F61A80" w:rsidRDefault="005D3236" w:rsidP="002D3628">
            <w:pPr>
              <w:spacing w:before="40" w:after="40"/>
              <w:rPr>
                <w:szCs w:val="22"/>
                <w:lang w:val="en-AU"/>
              </w:rPr>
            </w:pPr>
            <w:r w:rsidRPr="009E01FF">
              <w:rPr>
                <w:szCs w:val="22"/>
                <w:lang w:val="en-AU"/>
              </w:rPr>
              <w:t>VIP release Agent, Health Product Support &amp; the development team</w:t>
            </w:r>
          </w:p>
        </w:tc>
        <w:tc>
          <w:tcPr>
            <w:tcW w:w="726" w:type="pct"/>
            <w:vAlign w:val="center"/>
          </w:tcPr>
          <w:p w14:paraId="3ADDCAC8" w14:textId="77777777" w:rsidR="00F61A80" w:rsidRPr="009E01FF" w:rsidRDefault="0061708A" w:rsidP="002D3628">
            <w:pPr>
              <w:spacing w:before="40" w:after="40"/>
              <w:rPr>
                <w:szCs w:val="22"/>
                <w:lang w:val="en-AU"/>
              </w:rPr>
            </w:pPr>
            <w:r w:rsidRPr="009E01FF">
              <w:rPr>
                <w:szCs w:val="22"/>
                <w:lang w:val="en-AU"/>
              </w:rPr>
              <w:t>Back-out</w:t>
            </w:r>
          </w:p>
        </w:tc>
        <w:tc>
          <w:tcPr>
            <w:tcW w:w="1809" w:type="pct"/>
            <w:vAlign w:val="center"/>
          </w:tcPr>
          <w:p w14:paraId="3ADDCAC9" w14:textId="0EF58A6D" w:rsidR="00F61A80" w:rsidRPr="009E01FF" w:rsidRDefault="00236972" w:rsidP="002D3628">
            <w:pPr>
              <w:spacing w:before="40" w:after="40"/>
              <w:rPr>
                <w:szCs w:val="22"/>
                <w:lang w:val="en-AU"/>
              </w:rPr>
            </w:pPr>
            <w:r w:rsidRPr="009E01FF">
              <w:rPr>
                <w:szCs w:val="22"/>
                <w:lang w:val="en-AU"/>
              </w:rPr>
              <w:t>Confirm availability of back-out instructions and back-out strategy (what are the criteria that trigger a back-out)</w:t>
            </w:r>
            <w:r w:rsidR="00E75615" w:rsidRPr="009E01FF">
              <w:rPr>
                <w:szCs w:val="22"/>
                <w:lang w:val="en-AU"/>
              </w:rPr>
              <w:t>.</w:t>
            </w:r>
          </w:p>
        </w:tc>
        <w:tc>
          <w:tcPr>
            <w:tcW w:w="726" w:type="pct"/>
            <w:vAlign w:val="center"/>
          </w:tcPr>
          <w:p w14:paraId="3ADDCACA" w14:textId="77777777" w:rsidR="00F61A80" w:rsidRPr="009E01FF" w:rsidRDefault="005D3236" w:rsidP="002D3628">
            <w:pPr>
              <w:spacing w:before="40" w:after="40"/>
              <w:rPr>
                <w:szCs w:val="22"/>
                <w:lang w:val="en-AU"/>
              </w:rPr>
            </w:pPr>
            <w:r w:rsidRPr="009E01FF">
              <w:rPr>
                <w:szCs w:val="22"/>
                <w:lang w:val="en-AU"/>
              </w:rPr>
              <w:t>Deployment</w:t>
            </w:r>
          </w:p>
        </w:tc>
      </w:tr>
      <w:tr w:rsidR="00F61A80" w:rsidRPr="009E01FF" w14:paraId="3ADDCAD1" w14:textId="77777777" w:rsidTr="002D3628">
        <w:trPr>
          <w:cantSplit/>
        </w:trPr>
        <w:tc>
          <w:tcPr>
            <w:tcW w:w="296" w:type="pct"/>
            <w:vAlign w:val="center"/>
          </w:tcPr>
          <w:p w14:paraId="3ADDCACC" w14:textId="3533F941" w:rsidR="00F61A80" w:rsidRPr="009E01FF" w:rsidRDefault="00AF5F7D" w:rsidP="002D3628">
            <w:pPr>
              <w:spacing w:before="40" w:after="40"/>
              <w:jc w:val="center"/>
              <w:rPr>
                <w:szCs w:val="22"/>
                <w:lang w:val="en-AU"/>
              </w:rPr>
            </w:pPr>
            <w:r w:rsidRPr="009E01FF">
              <w:rPr>
                <w:szCs w:val="22"/>
                <w:lang w:val="en-AU"/>
              </w:rPr>
              <w:t>9</w:t>
            </w:r>
          </w:p>
        </w:tc>
        <w:tc>
          <w:tcPr>
            <w:tcW w:w="1443" w:type="pct"/>
            <w:vAlign w:val="center"/>
          </w:tcPr>
          <w:p w14:paraId="3ADDCACD" w14:textId="77777777" w:rsidR="00F61A80" w:rsidRPr="009E01FF" w:rsidDel="00F61A80" w:rsidRDefault="00CF75E5" w:rsidP="002D3628">
            <w:pPr>
              <w:spacing w:before="40" w:after="40"/>
              <w:rPr>
                <w:szCs w:val="22"/>
                <w:lang w:val="en-AU"/>
              </w:rPr>
            </w:pPr>
            <w:r w:rsidRPr="009E01FF">
              <w:rPr>
                <w:szCs w:val="22"/>
                <w:lang w:val="en-AU"/>
              </w:rPr>
              <w:t xml:space="preserve">SHRPE </w:t>
            </w:r>
            <w:r w:rsidR="001905E5" w:rsidRPr="009E01FF">
              <w:rPr>
                <w:szCs w:val="22"/>
                <w:lang w:val="en-AU"/>
              </w:rPr>
              <w:t>Team</w:t>
            </w:r>
          </w:p>
        </w:tc>
        <w:tc>
          <w:tcPr>
            <w:tcW w:w="726" w:type="pct"/>
            <w:vAlign w:val="center"/>
          </w:tcPr>
          <w:p w14:paraId="3ADDCACE" w14:textId="7CCC23A7" w:rsidR="00F61A80" w:rsidRPr="009E01FF" w:rsidRDefault="00E75615" w:rsidP="002D3628">
            <w:pPr>
              <w:spacing w:before="40" w:after="40"/>
              <w:rPr>
                <w:szCs w:val="22"/>
                <w:lang w:val="en-AU"/>
              </w:rPr>
            </w:pPr>
            <w:r w:rsidRPr="009E01FF">
              <w:rPr>
                <w:szCs w:val="22"/>
                <w:lang w:val="en-AU"/>
              </w:rPr>
              <w:t>Post-</w:t>
            </w:r>
            <w:r w:rsidR="004D68E8" w:rsidRPr="009E01FF">
              <w:rPr>
                <w:szCs w:val="22"/>
                <w:lang w:val="en-AU"/>
              </w:rPr>
              <w:t>Deployment</w:t>
            </w:r>
          </w:p>
        </w:tc>
        <w:tc>
          <w:tcPr>
            <w:tcW w:w="1809" w:type="pct"/>
            <w:vAlign w:val="center"/>
          </w:tcPr>
          <w:p w14:paraId="3ADDCACF" w14:textId="083E819F" w:rsidR="00F61A80" w:rsidRPr="009E01FF" w:rsidRDefault="004D68E8" w:rsidP="002D3628">
            <w:pPr>
              <w:spacing w:before="40" w:after="40"/>
              <w:rPr>
                <w:szCs w:val="22"/>
                <w:lang w:val="en-AU"/>
              </w:rPr>
            </w:pPr>
            <w:r w:rsidRPr="009E01FF">
              <w:rPr>
                <w:szCs w:val="22"/>
                <w:lang w:val="en-AU"/>
              </w:rPr>
              <w:t>Hardware, Software</w:t>
            </w:r>
            <w:r w:rsidR="00287999" w:rsidRPr="009E01FF">
              <w:rPr>
                <w:szCs w:val="22"/>
                <w:lang w:val="en-AU"/>
              </w:rPr>
              <w:t>,</w:t>
            </w:r>
            <w:r w:rsidRPr="009E01FF">
              <w:rPr>
                <w:szCs w:val="22"/>
                <w:lang w:val="en-AU"/>
              </w:rPr>
              <w:t xml:space="preserve"> and System Support</w:t>
            </w:r>
            <w:r w:rsidR="00E75615" w:rsidRPr="009E01FF">
              <w:rPr>
                <w:szCs w:val="22"/>
                <w:lang w:val="en-AU"/>
              </w:rPr>
              <w:t>.</w:t>
            </w:r>
          </w:p>
        </w:tc>
        <w:tc>
          <w:tcPr>
            <w:tcW w:w="726" w:type="pct"/>
            <w:vAlign w:val="center"/>
          </w:tcPr>
          <w:p w14:paraId="3ADDCAD0" w14:textId="77777777" w:rsidR="00F61A80" w:rsidRPr="009E01FF" w:rsidRDefault="005D3236" w:rsidP="002D3628">
            <w:pPr>
              <w:spacing w:before="40" w:after="40"/>
              <w:rPr>
                <w:szCs w:val="22"/>
                <w:lang w:val="en-AU"/>
              </w:rPr>
            </w:pPr>
            <w:r w:rsidRPr="009E01FF">
              <w:rPr>
                <w:szCs w:val="22"/>
                <w:lang w:val="en-AU"/>
              </w:rPr>
              <w:t>Warranty</w:t>
            </w:r>
          </w:p>
        </w:tc>
      </w:tr>
    </w:tbl>
    <w:p w14:paraId="278124BC" w14:textId="77777777" w:rsidR="00D739B9" w:rsidRPr="009E01FF" w:rsidRDefault="00D739B9">
      <w:pPr>
        <w:rPr>
          <w:b/>
          <w:bCs/>
          <w:kern w:val="32"/>
          <w:szCs w:val="22"/>
        </w:rPr>
      </w:pPr>
      <w:bookmarkStart w:id="31" w:name="_Toc421540860"/>
      <w:r w:rsidRPr="009E01FF">
        <w:br w:type="page"/>
      </w:r>
    </w:p>
    <w:p w14:paraId="3ADDCAD2" w14:textId="6295CA5C" w:rsidR="00F07689" w:rsidRPr="009E01FF" w:rsidRDefault="005F10A9" w:rsidP="00F87D43">
      <w:pPr>
        <w:pStyle w:val="Heading1"/>
      </w:pPr>
      <w:bookmarkStart w:id="32" w:name="_Toc76479138"/>
      <w:r w:rsidRPr="009E01FF">
        <w:lastRenderedPageBreak/>
        <w:t>Deployment</w:t>
      </w:r>
      <w:bookmarkEnd w:id="31"/>
      <w:bookmarkEnd w:id="32"/>
    </w:p>
    <w:p w14:paraId="3ADDCAD4" w14:textId="384F8585" w:rsidR="00F07689" w:rsidRPr="009E01FF" w:rsidRDefault="005D3236" w:rsidP="00E744D7">
      <w:pPr>
        <w:pStyle w:val="BodyText"/>
      </w:pPr>
      <w:r w:rsidRPr="009E01FF">
        <w:t>The deployment is planned as a national rollout.</w:t>
      </w:r>
      <w:r w:rsidR="00E744D7" w:rsidRPr="009E01FF">
        <w:t xml:space="preserve"> </w:t>
      </w:r>
      <w:r w:rsidRPr="009E01FF">
        <w:t>This section provides the schedule and milestones for the deployment.</w:t>
      </w:r>
    </w:p>
    <w:p w14:paraId="3ADDCAD5" w14:textId="77777777" w:rsidR="00F07689" w:rsidRPr="009E01FF" w:rsidRDefault="00F07689" w:rsidP="00E01B10">
      <w:pPr>
        <w:pStyle w:val="Heading2"/>
      </w:pPr>
      <w:bookmarkStart w:id="33" w:name="_Toc421540861"/>
      <w:bookmarkStart w:id="34" w:name="_Toc76479139"/>
      <w:r w:rsidRPr="009E01FF">
        <w:t>Timeline</w:t>
      </w:r>
      <w:bookmarkEnd w:id="33"/>
      <w:bookmarkEnd w:id="34"/>
    </w:p>
    <w:p w14:paraId="3ADDCAD6" w14:textId="77777777" w:rsidR="00F07689" w:rsidRPr="009E01FF" w:rsidRDefault="00C7775D" w:rsidP="00E744D7">
      <w:pPr>
        <w:pStyle w:val="BodyText"/>
      </w:pPr>
      <w:r w:rsidRPr="009E01FF">
        <w:t>The duration of deployment and installation is 30 days</w:t>
      </w:r>
      <w:r w:rsidR="00431400" w:rsidRPr="009E01FF">
        <w:t>. A detailed schedule will be provided during the build</w:t>
      </w:r>
      <w:r w:rsidR="007B20CC" w:rsidRPr="009E01FF">
        <w:t>.</w:t>
      </w:r>
    </w:p>
    <w:p w14:paraId="3ADDCAD7" w14:textId="77777777" w:rsidR="00F07689" w:rsidRPr="009E01FF" w:rsidRDefault="00F07689" w:rsidP="00E01B10">
      <w:pPr>
        <w:pStyle w:val="Heading2"/>
      </w:pPr>
      <w:bookmarkStart w:id="35" w:name="_Toc421540862"/>
      <w:bookmarkStart w:id="36" w:name="_Toc76479140"/>
      <w:r w:rsidRPr="009E01FF">
        <w:t>Site Readiness Assessment</w:t>
      </w:r>
      <w:bookmarkEnd w:id="35"/>
      <w:bookmarkEnd w:id="36"/>
    </w:p>
    <w:p w14:paraId="3ADDCAD8" w14:textId="56FF5DE3" w:rsidR="00F07689" w:rsidRPr="009E01FF" w:rsidRDefault="00F07689" w:rsidP="00E744D7">
      <w:pPr>
        <w:pStyle w:val="BodyText"/>
      </w:pPr>
      <w:r w:rsidRPr="009E01FF">
        <w:t xml:space="preserve">This section discusses the locations that will receive the </w:t>
      </w:r>
      <w:r w:rsidR="001A619A" w:rsidRPr="009E01FF">
        <w:t>DG*5.3*</w:t>
      </w:r>
      <w:r w:rsidR="00C0549D" w:rsidRPr="009E01FF">
        <w:t>10</w:t>
      </w:r>
      <w:r w:rsidR="00B75F7A" w:rsidRPr="009E01FF">
        <w:t>47</w:t>
      </w:r>
      <w:r w:rsidR="00C7775D" w:rsidRPr="009E01FF">
        <w:t xml:space="preserve"> patch</w:t>
      </w:r>
      <w:r w:rsidR="007A7FB0" w:rsidRPr="009E01FF">
        <w:t xml:space="preserve"> deployment.</w:t>
      </w:r>
    </w:p>
    <w:p w14:paraId="3ADDCAD9" w14:textId="77777777" w:rsidR="00F07689" w:rsidRPr="009E01FF" w:rsidRDefault="00F07689" w:rsidP="00E01B10">
      <w:pPr>
        <w:pStyle w:val="Heading3"/>
      </w:pPr>
      <w:bookmarkStart w:id="37" w:name="_Toc421540863"/>
      <w:bookmarkStart w:id="38" w:name="_Toc76479141"/>
      <w:r w:rsidRPr="009E01FF">
        <w:t>Deployment Topology (Targeted Architecture)</w:t>
      </w:r>
      <w:bookmarkEnd w:id="37"/>
      <w:bookmarkEnd w:id="38"/>
    </w:p>
    <w:p w14:paraId="3ADDCADA" w14:textId="2C8F06BB" w:rsidR="00C7775D" w:rsidRPr="009E01FF" w:rsidRDefault="00C7775D" w:rsidP="00E744D7">
      <w:pPr>
        <w:pStyle w:val="BodyText"/>
        <w:rPr>
          <w:i/>
          <w:iCs/>
        </w:rPr>
      </w:pPr>
      <w:r w:rsidRPr="009E01FF">
        <w:t xml:space="preserve">The VistA </w:t>
      </w:r>
      <w:r w:rsidR="00967436" w:rsidRPr="009E01FF">
        <w:t>Registration</w:t>
      </w:r>
      <w:r w:rsidRPr="009E01FF">
        <w:t xml:space="preserve"> patch </w:t>
      </w:r>
      <w:r w:rsidR="001A619A" w:rsidRPr="009E01FF">
        <w:t>DG*5.3*</w:t>
      </w:r>
      <w:r w:rsidR="00C0549D" w:rsidRPr="009E01FF">
        <w:t>10</w:t>
      </w:r>
      <w:r w:rsidR="00B75F7A" w:rsidRPr="009E01FF">
        <w:t>47</w:t>
      </w:r>
      <w:r w:rsidRPr="009E01FF">
        <w:t xml:space="preserve"> should be installed in all VA VistA production sites.</w:t>
      </w:r>
    </w:p>
    <w:p w14:paraId="3ADDCADB" w14:textId="77777777" w:rsidR="00F07689" w:rsidRPr="009E01FF" w:rsidRDefault="00F07689" w:rsidP="00E01B10">
      <w:pPr>
        <w:pStyle w:val="Heading3"/>
      </w:pPr>
      <w:bookmarkStart w:id="39" w:name="_Toc421540864"/>
      <w:bookmarkStart w:id="40" w:name="_Toc76479142"/>
      <w:r w:rsidRPr="009E01FF">
        <w:t>Site Information (Locations, Deployment Recipients)</w:t>
      </w:r>
      <w:bookmarkEnd w:id="39"/>
      <w:bookmarkEnd w:id="40"/>
    </w:p>
    <w:p w14:paraId="3ADDCADC" w14:textId="5DC20992" w:rsidR="00C7775D" w:rsidRPr="009E01FF" w:rsidRDefault="00C7775D" w:rsidP="00E744D7">
      <w:pPr>
        <w:pStyle w:val="BodyText"/>
      </w:pPr>
      <w:r w:rsidRPr="009E01FF">
        <w:t>The test sites for IOC testing are</w:t>
      </w:r>
      <w:r w:rsidR="00F10581" w:rsidRPr="009E01FF">
        <w:t>:</w:t>
      </w:r>
    </w:p>
    <w:p w14:paraId="5436AB2A" w14:textId="4EF9A89D" w:rsidR="00694277" w:rsidRPr="009E01FF" w:rsidRDefault="00694277" w:rsidP="00694277">
      <w:pPr>
        <w:pStyle w:val="ListParagraph"/>
        <w:numPr>
          <w:ilvl w:val="0"/>
          <w:numId w:val="17"/>
        </w:numPr>
        <w:autoSpaceDE w:val="0"/>
        <w:autoSpaceDN w:val="0"/>
        <w:adjustRightInd w:val="0"/>
      </w:pPr>
      <w:r w:rsidRPr="009E01FF">
        <w:t>West Palm Beach VA Medical Center (West Palm Beach, F</w:t>
      </w:r>
      <w:r w:rsidR="009E01FF">
        <w:t>lorida</w:t>
      </w:r>
      <w:r w:rsidRPr="009E01FF">
        <w:t>)</w:t>
      </w:r>
    </w:p>
    <w:p w14:paraId="505157E1" w14:textId="542E277F" w:rsidR="00694277" w:rsidRPr="009E01FF" w:rsidRDefault="00694277" w:rsidP="00694277">
      <w:pPr>
        <w:pStyle w:val="ListParagraph"/>
        <w:numPr>
          <w:ilvl w:val="0"/>
          <w:numId w:val="17"/>
        </w:numPr>
        <w:autoSpaceDE w:val="0"/>
        <w:autoSpaceDN w:val="0"/>
        <w:adjustRightInd w:val="0"/>
      </w:pPr>
      <w:r w:rsidRPr="009E01FF">
        <w:t xml:space="preserve">North Florida/South Georgia Veterans Health System (Gainesville, Florida) </w:t>
      </w:r>
    </w:p>
    <w:p w14:paraId="5BA5229C" w14:textId="77777777" w:rsidR="00694277" w:rsidRPr="009E01FF" w:rsidRDefault="00694277" w:rsidP="00694277">
      <w:pPr>
        <w:pStyle w:val="ListParagraph"/>
        <w:numPr>
          <w:ilvl w:val="0"/>
          <w:numId w:val="17"/>
        </w:numPr>
        <w:autoSpaceDE w:val="0"/>
        <w:autoSpaceDN w:val="0"/>
        <w:adjustRightInd w:val="0"/>
      </w:pPr>
      <w:r w:rsidRPr="009E01FF">
        <w:t>Washington VA Medical Center (Washington, DC)</w:t>
      </w:r>
    </w:p>
    <w:p w14:paraId="3ADDCADD" w14:textId="0A901187" w:rsidR="00F07689" w:rsidRPr="009E01FF" w:rsidRDefault="00C7775D" w:rsidP="00E744D7">
      <w:pPr>
        <w:pStyle w:val="BodyText"/>
      </w:pPr>
      <w:r w:rsidRPr="009E01FF">
        <w:t>Upon national release</w:t>
      </w:r>
      <w:r w:rsidR="001E3501" w:rsidRPr="009E01FF">
        <w:t>,</w:t>
      </w:r>
      <w:r w:rsidRPr="009E01FF">
        <w:t xml:space="preserve"> all VAMCs are expected to install this patch prior to or on the compliance date.</w:t>
      </w:r>
      <w:r w:rsidR="001F5686" w:rsidRPr="009E01FF">
        <w:t xml:space="preserve"> </w:t>
      </w:r>
      <w:bookmarkStart w:id="41" w:name="_Hlk69393735"/>
      <w:r w:rsidR="00D314D3" w:rsidRPr="009E01FF">
        <w:t>The software will be distributed via the VA Software Download Directory.</w:t>
      </w:r>
    </w:p>
    <w:p w14:paraId="3ADDCADE" w14:textId="77777777" w:rsidR="00F07689" w:rsidRPr="009E01FF" w:rsidRDefault="00F07689" w:rsidP="00E01B10">
      <w:pPr>
        <w:pStyle w:val="Heading3"/>
      </w:pPr>
      <w:bookmarkStart w:id="42" w:name="_Toc421540865"/>
      <w:bookmarkStart w:id="43" w:name="_Toc76479143"/>
      <w:bookmarkEnd w:id="41"/>
      <w:r w:rsidRPr="009E01FF">
        <w:t>Site Preparation</w:t>
      </w:r>
      <w:bookmarkEnd w:id="42"/>
      <w:bookmarkEnd w:id="43"/>
    </w:p>
    <w:p w14:paraId="3ADDCADF" w14:textId="3F16405D" w:rsidR="00C7775D" w:rsidRPr="009E01FF" w:rsidRDefault="00C7775D" w:rsidP="00E744D7">
      <w:pPr>
        <w:pStyle w:val="BodyText"/>
      </w:pPr>
      <w:r w:rsidRPr="009E01FF">
        <w:t xml:space="preserve">No </w:t>
      </w:r>
      <w:r w:rsidR="00D739B9" w:rsidRPr="009E01FF">
        <w:t>site-specific</w:t>
      </w:r>
      <w:r w:rsidRPr="009E01FF">
        <w:t xml:space="preserve"> </w:t>
      </w:r>
      <w:r w:rsidR="00D739B9" w:rsidRPr="009E01FF">
        <w:t>preparation</w:t>
      </w:r>
      <w:r w:rsidR="00F10581" w:rsidRPr="009E01FF">
        <w:t>s</w:t>
      </w:r>
      <w:r w:rsidR="00D739B9" w:rsidRPr="009E01FF">
        <w:t xml:space="preserve"> </w:t>
      </w:r>
      <w:r w:rsidRPr="009E01FF">
        <w:t>are needed for this patch</w:t>
      </w:r>
      <w:r w:rsidR="00975895" w:rsidRPr="009E01FF">
        <w:t xml:space="preserve"> (</w:t>
      </w:r>
      <w:r w:rsidR="00975895" w:rsidRPr="009E01FF">
        <w:fldChar w:fldCharType="begin"/>
      </w:r>
      <w:r w:rsidR="00975895" w:rsidRPr="009E01FF">
        <w:instrText xml:space="preserve"> REF _Ref503892992 \h  \* MERGEFORMAT </w:instrText>
      </w:r>
      <w:r w:rsidR="00975895" w:rsidRPr="009E01FF">
        <w:fldChar w:fldCharType="separate"/>
      </w:r>
      <w:r w:rsidR="008D2B2C" w:rsidRPr="009E01FF">
        <w:t xml:space="preserve">Table </w:t>
      </w:r>
      <w:r w:rsidR="008D2B2C">
        <w:rPr>
          <w:noProof/>
        </w:rPr>
        <w:t>2</w:t>
      </w:r>
      <w:r w:rsidR="00975895" w:rsidRPr="009E01FF">
        <w:fldChar w:fldCharType="end"/>
      </w:r>
      <w:r w:rsidR="00975895" w:rsidRPr="009E01FF">
        <w:t>)</w:t>
      </w:r>
      <w:r w:rsidRPr="009E01FF">
        <w:t>. The VA site</w:t>
      </w:r>
      <w:r w:rsidR="00713CBA" w:rsidRPr="009E01FF">
        <w:t>s</w:t>
      </w:r>
      <w:r w:rsidRPr="009E01FF">
        <w:t xml:space="preserve"> should follow the standard procedure they are using now for instal</w:t>
      </w:r>
      <w:r w:rsidR="007A7FB0" w:rsidRPr="009E01FF">
        <w:t>lation of VistA patches</w:t>
      </w:r>
      <w:r w:rsidR="00975895" w:rsidRPr="009E01FF">
        <w:t>.</w:t>
      </w:r>
    </w:p>
    <w:p w14:paraId="3ADDCAE0" w14:textId="168EE218" w:rsidR="007A7FB0" w:rsidRPr="009E01FF" w:rsidRDefault="007A7FB0" w:rsidP="007A7FB0">
      <w:pPr>
        <w:pStyle w:val="Caption"/>
      </w:pPr>
      <w:bookmarkStart w:id="44" w:name="_Ref503892992"/>
      <w:bookmarkStart w:id="45" w:name="_Toc76479183"/>
      <w:r w:rsidRPr="009E01FF">
        <w:t xml:space="preserve">Table </w:t>
      </w:r>
      <w:r w:rsidR="00B4270D" w:rsidRPr="009E01FF">
        <w:rPr>
          <w:noProof/>
        </w:rPr>
        <w:fldChar w:fldCharType="begin"/>
      </w:r>
      <w:r w:rsidR="00B4270D" w:rsidRPr="009E01FF">
        <w:rPr>
          <w:noProof/>
        </w:rPr>
        <w:instrText xml:space="preserve"> SEQ Table \* ARABIC </w:instrText>
      </w:r>
      <w:r w:rsidR="00B4270D" w:rsidRPr="009E01FF">
        <w:rPr>
          <w:noProof/>
        </w:rPr>
        <w:fldChar w:fldCharType="separate"/>
      </w:r>
      <w:r w:rsidR="008D2B2C">
        <w:rPr>
          <w:noProof/>
        </w:rPr>
        <w:t>2</w:t>
      </w:r>
      <w:r w:rsidR="00B4270D" w:rsidRPr="009E01FF">
        <w:rPr>
          <w:noProof/>
        </w:rPr>
        <w:fldChar w:fldCharType="end"/>
      </w:r>
      <w:bookmarkEnd w:id="44"/>
      <w:r w:rsidRPr="009E01FF">
        <w:t>: Site Preparation</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e VA site should follow the standard procedure they are using now for installation of VistA patches "/>
      </w:tblPr>
      <w:tblGrid>
        <w:gridCol w:w="1554"/>
        <w:gridCol w:w="2066"/>
        <w:gridCol w:w="2278"/>
        <w:gridCol w:w="1971"/>
        <w:gridCol w:w="1481"/>
      </w:tblGrid>
      <w:tr w:rsidR="00F07689" w:rsidRPr="009E01FF" w14:paraId="3ADDCAE6" w14:textId="77777777" w:rsidTr="00C758C7">
        <w:trPr>
          <w:cantSplit/>
          <w:tblHeader/>
        </w:trPr>
        <w:tc>
          <w:tcPr>
            <w:tcW w:w="831" w:type="pct"/>
            <w:shd w:val="clear" w:color="auto" w:fill="D9D9D9" w:themeFill="background1" w:themeFillShade="D9"/>
            <w:vAlign w:val="center"/>
          </w:tcPr>
          <w:p w14:paraId="3ADDCAE1" w14:textId="77777777" w:rsidR="00F07689" w:rsidRPr="009E01FF" w:rsidRDefault="00F07689" w:rsidP="00C758C7">
            <w:pPr>
              <w:spacing w:before="40" w:after="40"/>
              <w:jc w:val="center"/>
              <w:rPr>
                <w:rFonts w:ascii="Arial" w:hAnsi="Arial" w:cs="Arial"/>
                <w:b/>
                <w:szCs w:val="22"/>
              </w:rPr>
            </w:pPr>
            <w:bookmarkStart w:id="46" w:name="ColumnTitle_04"/>
            <w:bookmarkEnd w:id="46"/>
            <w:r w:rsidRPr="009E01FF">
              <w:rPr>
                <w:rFonts w:ascii="Arial" w:hAnsi="Arial" w:cs="Arial"/>
                <w:b/>
                <w:szCs w:val="22"/>
              </w:rPr>
              <w:t>Site/Other</w:t>
            </w:r>
          </w:p>
        </w:tc>
        <w:tc>
          <w:tcPr>
            <w:tcW w:w="1105" w:type="pct"/>
            <w:shd w:val="clear" w:color="auto" w:fill="D9D9D9" w:themeFill="background1" w:themeFillShade="D9"/>
            <w:vAlign w:val="center"/>
          </w:tcPr>
          <w:p w14:paraId="3ADDCAE2" w14:textId="77777777" w:rsidR="00F07689" w:rsidRPr="009E01FF" w:rsidRDefault="00F07689" w:rsidP="00C758C7">
            <w:pPr>
              <w:spacing w:before="40" w:after="40"/>
              <w:jc w:val="center"/>
              <w:rPr>
                <w:rFonts w:ascii="Arial" w:hAnsi="Arial" w:cs="Arial"/>
                <w:b/>
                <w:szCs w:val="22"/>
              </w:rPr>
            </w:pPr>
            <w:r w:rsidRPr="009E01FF">
              <w:rPr>
                <w:rFonts w:ascii="Arial" w:hAnsi="Arial" w:cs="Arial"/>
                <w:b/>
                <w:szCs w:val="22"/>
              </w:rPr>
              <w:t>Problem/Change Needed</w:t>
            </w:r>
          </w:p>
        </w:tc>
        <w:tc>
          <w:tcPr>
            <w:tcW w:w="1218" w:type="pct"/>
            <w:shd w:val="clear" w:color="auto" w:fill="D9D9D9" w:themeFill="background1" w:themeFillShade="D9"/>
            <w:vAlign w:val="center"/>
          </w:tcPr>
          <w:p w14:paraId="3ADDCAE3" w14:textId="77777777" w:rsidR="00F07689" w:rsidRPr="009E01FF" w:rsidRDefault="00F07689" w:rsidP="00C758C7">
            <w:pPr>
              <w:spacing w:before="40" w:after="40"/>
              <w:jc w:val="center"/>
              <w:rPr>
                <w:rFonts w:ascii="Arial" w:hAnsi="Arial" w:cs="Arial"/>
                <w:b/>
                <w:szCs w:val="22"/>
              </w:rPr>
            </w:pPr>
            <w:r w:rsidRPr="009E01FF">
              <w:rPr>
                <w:rFonts w:ascii="Arial" w:hAnsi="Arial" w:cs="Arial"/>
                <w:b/>
                <w:szCs w:val="22"/>
              </w:rPr>
              <w:t>Features to Adapt/Modify to New Product</w:t>
            </w:r>
          </w:p>
        </w:tc>
        <w:tc>
          <w:tcPr>
            <w:tcW w:w="1054" w:type="pct"/>
            <w:shd w:val="clear" w:color="auto" w:fill="D9D9D9" w:themeFill="background1" w:themeFillShade="D9"/>
            <w:vAlign w:val="center"/>
          </w:tcPr>
          <w:p w14:paraId="3ADDCAE4" w14:textId="77777777" w:rsidR="00F07689" w:rsidRPr="009E01FF" w:rsidRDefault="00F07689" w:rsidP="00C758C7">
            <w:pPr>
              <w:spacing w:before="40" w:after="40"/>
              <w:jc w:val="center"/>
              <w:rPr>
                <w:rFonts w:ascii="Arial" w:hAnsi="Arial" w:cs="Arial"/>
                <w:b/>
                <w:szCs w:val="22"/>
              </w:rPr>
            </w:pPr>
            <w:r w:rsidRPr="009E01FF">
              <w:rPr>
                <w:rFonts w:ascii="Arial" w:hAnsi="Arial" w:cs="Arial"/>
                <w:b/>
                <w:szCs w:val="22"/>
              </w:rPr>
              <w:t>Actions/Steps</w:t>
            </w:r>
          </w:p>
        </w:tc>
        <w:tc>
          <w:tcPr>
            <w:tcW w:w="792" w:type="pct"/>
            <w:shd w:val="clear" w:color="auto" w:fill="D9D9D9" w:themeFill="background1" w:themeFillShade="D9"/>
            <w:vAlign w:val="center"/>
          </w:tcPr>
          <w:p w14:paraId="3ADDCAE5" w14:textId="77777777" w:rsidR="00F07689" w:rsidRPr="009E01FF" w:rsidRDefault="00F07689" w:rsidP="00C758C7">
            <w:pPr>
              <w:spacing w:before="40" w:after="40"/>
              <w:jc w:val="center"/>
              <w:rPr>
                <w:rFonts w:ascii="Arial" w:hAnsi="Arial" w:cs="Arial"/>
                <w:b/>
                <w:szCs w:val="22"/>
              </w:rPr>
            </w:pPr>
            <w:r w:rsidRPr="009E01FF">
              <w:rPr>
                <w:rFonts w:ascii="Arial" w:hAnsi="Arial" w:cs="Arial"/>
                <w:b/>
                <w:szCs w:val="22"/>
              </w:rPr>
              <w:t>Owner</w:t>
            </w:r>
          </w:p>
        </w:tc>
      </w:tr>
      <w:tr w:rsidR="00F07689" w:rsidRPr="009E01FF" w14:paraId="3ADDCAEC" w14:textId="77777777" w:rsidTr="00F07689">
        <w:trPr>
          <w:cantSplit/>
        </w:trPr>
        <w:tc>
          <w:tcPr>
            <w:tcW w:w="831" w:type="pct"/>
          </w:tcPr>
          <w:p w14:paraId="3ADDCAE7" w14:textId="77777777" w:rsidR="00F07689" w:rsidRPr="009E01FF" w:rsidRDefault="00C7775D" w:rsidP="00C758C7">
            <w:pPr>
              <w:spacing w:before="40" w:after="40"/>
              <w:jc w:val="center"/>
              <w:rPr>
                <w:rFonts w:ascii="Arial" w:hAnsi="Arial" w:cs="Arial"/>
                <w:szCs w:val="20"/>
              </w:rPr>
            </w:pPr>
            <w:r w:rsidRPr="009E01FF">
              <w:rPr>
                <w:rFonts w:ascii="Arial" w:hAnsi="Arial" w:cs="Arial"/>
                <w:szCs w:val="20"/>
              </w:rPr>
              <w:t>N/A</w:t>
            </w:r>
          </w:p>
        </w:tc>
        <w:tc>
          <w:tcPr>
            <w:tcW w:w="1105" w:type="pct"/>
          </w:tcPr>
          <w:p w14:paraId="3ADDCAE8" w14:textId="77777777" w:rsidR="00F07689" w:rsidRPr="009E01FF" w:rsidRDefault="00C7775D" w:rsidP="00C758C7">
            <w:pPr>
              <w:spacing w:before="40" w:after="40"/>
              <w:jc w:val="center"/>
              <w:rPr>
                <w:rFonts w:ascii="Arial" w:hAnsi="Arial" w:cs="Arial"/>
                <w:szCs w:val="20"/>
              </w:rPr>
            </w:pPr>
            <w:r w:rsidRPr="009E01FF">
              <w:rPr>
                <w:rFonts w:ascii="Arial" w:hAnsi="Arial" w:cs="Arial"/>
                <w:szCs w:val="20"/>
              </w:rPr>
              <w:t>N/A</w:t>
            </w:r>
          </w:p>
        </w:tc>
        <w:tc>
          <w:tcPr>
            <w:tcW w:w="1218" w:type="pct"/>
          </w:tcPr>
          <w:p w14:paraId="3ADDCAE9" w14:textId="77777777" w:rsidR="00F07689" w:rsidRPr="009E01FF" w:rsidRDefault="00C7775D" w:rsidP="00C758C7">
            <w:pPr>
              <w:spacing w:before="40" w:after="40"/>
              <w:jc w:val="center"/>
              <w:rPr>
                <w:rFonts w:ascii="Arial" w:hAnsi="Arial" w:cs="Arial"/>
                <w:szCs w:val="20"/>
              </w:rPr>
            </w:pPr>
            <w:r w:rsidRPr="009E01FF">
              <w:rPr>
                <w:rFonts w:ascii="Arial" w:hAnsi="Arial" w:cs="Arial"/>
                <w:szCs w:val="20"/>
              </w:rPr>
              <w:t>N/A</w:t>
            </w:r>
          </w:p>
        </w:tc>
        <w:tc>
          <w:tcPr>
            <w:tcW w:w="1054" w:type="pct"/>
          </w:tcPr>
          <w:p w14:paraId="3ADDCAEA" w14:textId="77777777" w:rsidR="00F07689" w:rsidRPr="009E01FF" w:rsidRDefault="00C7775D" w:rsidP="00C758C7">
            <w:pPr>
              <w:spacing w:before="40" w:after="40"/>
              <w:jc w:val="center"/>
              <w:rPr>
                <w:rFonts w:ascii="Arial" w:hAnsi="Arial" w:cs="Arial"/>
                <w:szCs w:val="20"/>
              </w:rPr>
            </w:pPr>
            <w:r w:rsidRPr="009E01FF">
              <w:rPr>
                <w:rFonts w:ascii="Arial" w:hAnsi="Arial" w:cs="Arial"/>
                <w:szCs w:val="20"/>
              </w:rPr>
              <w:t>N/A</w:t>
            </w:r>
          </w:p>
        </w:tc>
        <w:tc>
          <w:tcPr>
            <w:tcW w:w="792" w:type="pct"/>
          </w:tcPr>
          <w:p w14:paraId="3ADDCAEB" w14:textId="77777777" w:rsidR="00F07689" w:rsidRPr="009E01FF" w:rsidRDefault="00C7775D" w:rsidP="00C758C7">
            <w:pPr>
              <w:spacing w:before="40" w:after="40"/>
              <w:jc w:val="center"/>
              <w:rPr>
                <w:rFonts w:ascii="Arial" w:hAnsi="Arial" w:cs="Arial"/>
                <w:szCs w:val="20"/>
              </w:rPr>
            </w:pPr>
            <w:r w:rsidRPr="009E01FF">
              <w:rPr>
                <w:rFonts w:ascii="Arial" w:hAnsi="Arial" w:cs="Arial"/>
                <w:szCs w:val="20"/>
              </w:rPr>
              <w:t>N/A</w:t>
            </w:r>
          </w:p>
        </w:tc>
      </w:tr>
    </w:tbl>
    <w:p w14:paraId="3ADDCAED" w14:textId="77777777" w:rsidR="00F07689" w:rsidRPr="009E01FF" w:rsidRDefault="00F07689" w:rsidP="00E01B10">
      <w:pPr>
        <w:pStyle w:val="Heading2"/>
      </w:pPr>
      <w:bookmarkStart w:id="47" w:name="_Toc421540866"/>
      <w:bookmarkStart w:id="48" w:name="_Toc76479144"/>
      <w:r w:rsidRPr="009E01FF">
        <w:t>Resources</w:t>
      </w:r>
      <w:bookmarkEnd w:id="47"/>
      <w:bookmarkEnd w:id="48"/>
    </w:p>
    <w:p w14:paraId="3ADDCAEE" w14:textId="75E1BB78" w:rsidR="00F07689" w:rsidRPr="009E01FF" w:rsidRDefault="000337B4" w:rsidP="00D739B9">
      <w:pPr>
        <w:pStyle w:val="BodyText"/>
      </w:pPr>
      <w:r w:rsidRPr="009E01FF">
        <w:t xml:space="preserve">There are no </w:t>
      </w:r>
      <w:r w:rsidR="00DD7E9F" w:rsidRPr="009E01FF">
        <w:t xml:space="preserve">additional </w:t>
      </w:r>
      <w:r w:rsidRPr="009E01FF">
        <w:t>resources required for installation of the patch.</w:t>
      </w:r>
    </w:p>
    <w:p w14:paraId="6FE1F210" w14:textId="5B17751F" w:rsidR="00C758C7" w:rsidRPr="009E01FF" w:rsidRDefault="00C758C7">
      <w:pPr>
        <w:rPr>
          <w:sz w:val="24"/>
          <w:szCs w:val="20"/>
        </w:rPr>
      </w:pPr>
      <w:r w:rsidRPr="009E01FF">
        <w:br w:type="page"/>
      </w:r>
    </w:p>
    <w:p w14:paraId="3ADDCAEF" w14:textId="55A6AA57" w:rsidR="00F07689" w:rsidRPr="009E01FF" w:rsidRDefault="00F07689" w:rsidP="00E01B10">
      <w:pPr>
        <w:pStyle w:val="Heading3"/>
      </w:pPr>
      <w:bookmarkStart w:id="49" w:name="_Toc421540867"/>
      <w:bookmarkStart w:id="50" w:name="_Toc76479145"/>
      <w:r w:rsidRPr="009E01FF">
        <w:lastRenderedPageBreak/>
        <w:t>Facility Specifics</w:t>
      </w:r>
      <w:bookmarkEnd w:id="49"/>
      <w:bookmarkEnd w:id="50"/>
    </w:p>
    <w:p w14:paraId="3ADDCAF0" w14:textId="25ECCABA" w:rsidR="000337B4" w:rsidRPr="009E01FF" w:rsidRDefault="000337B4" w:rsidP="00E744D7">
      <w:pPr>
        <w:pStyle w:val="BodyText"/>
        <w:rPr>
          <w:i/>
          <w:iCs/>
        </w:rPr>
      </w:pPr>
      <w:r w:rsidRPr="009E01FF">
        <w:t>There are no facility-specific features</w:t>
      </w:r>
      <w:r w:rsidR="007A7FB0" w:rsidRPr="009E01FF">
        <w:t xml:space="preserve"> </w:t>
      </w:r>
      <w:r w:rsidRPr="009E01FF">
        <w:t>required for deployment of this patch</w:t>
      </w:r>
      <w:r w:rsidR="00975895" w:rsidRPr="009E01FF">
        <w:t xml:space="preserve"> (</w:t>
      </w:r>
      <w:r w:rsidR="00975895" w:rsidRPr="009E01FF">
        <w:fldChar w:fldCharType="begin"/>
      </w:r>
      <w:r w:rsidR="00975895" w:rsidRPr="009E01FF">
        <w:instrText xml:space="preserve"> REF _Ref503893066 \h  \* MERGEFORMAT </w:instrText>
      </w:r>
      <w:r w:rsidR="00975895" w:rsidRPr="009E01FF">
        <w:fldChar w:fldCharType="separate"/>
      </w:r>
      <w:r w:rsidR="008D2B2C" w:rsidRPr="009E01FF">
        <w:t xml:space="preserve">Table </w:t>
      </w:r>
      <w:r w:rsidR="008D2B2C">
        <w:rPr>
          <w:noProof/>
        </w:rPr>
        <w:t>3</w:t>
      </w:r>
      <w:r w:rsidR="00975895" w:rsidRPr="009E01FF">
        <w:fldChar w:fldCharType="end"/>
      </w:r>
      <w:r w:rsidR="00975895" w:rsidRPr="009E01FF">
        <w:t>)</w:t>
      </w:r>
      <w:r w:rsidRPr="009E01FF">
        <w:t>.</w:t>
      </w:r>
    </w:p>
    <w:p w14:paraId="3ADDCAF1" w14:textId="61A241D1" w:rsidR="007A7FB0" w:rsidRPr="009E01FF" w:rsidRDefault="007A7FB0" w:rsidP="007A7FB0">
      <w:pPr>
        <w:pStyle w:val="Caption"/>
      </w:pPr>
      <w:bookmarkStart w:id="51" w:name="_Ref503893066"/>
      <w:bookmarkStart w:id="52" w:name="_Toc76479184"/>
      <w:r w:rsidRPr="009E01FF">
        <w:t xml:space="preserve">Table </w:t>
      </w:r>
      <w:r w:rsidR="00B4270D" w:rsidRPr="009E01FF">
        <w:rPr>
          <w:noProof/>
        </w:rPr>
        <w:fldChar w:fldCharType="begin"/>
      </w:r>
      <w:r w:rsidR="00B4270D" w:rsidRPr="009E01FF">
        <w:rPr>
          <w:noProof/>
        </w:rPr>
        <w:instrText xml:space="preserve"> SEQ Table \* ARABIC </w:instrText>
      </w:r>
      <w:r w:rsidR="00B4270D" w:rsidRPr="009E01FF">
        <w:rPr>
          <w:noProof/>
        </w:rPr>
        <w:fldChar w:fldCharType="separate"/>
      </w:r>
      <w:r w:rsidR="008D2B2C">
        <w:rPr>
          <w:noProof/>
        </w:rPr>
        <w:t>3</w:t>
      </w:r>
      <w:r w:rsidR="00B4270D" w:rsidRPr="009E01FF">
        <w:rPr>
          <w:noProof/>
        </w:rPr>
        <w:fldChar w:fldCharType="end"/>
      </w:r>
      <w:bookmarkEnd w:id="51"/>
      <w:r w:rsidRPr="009E01FF">
        <w:t>: Facility Specific Features</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 Specific Features"/>
        <w:tblDescription w:val="There are no facility-specific features required for deployment of this patch"/>
      </w:tblPr>
      <w:tblGrid>
        <w:gridCol w:w="2337"/>
        <w:gridCol w:w="2337"/>
        <w:gridCol w:w="2338"/>
        <w:gridCol w:w="2338"/>
      </w:tblGrid>
      <w:tr w:rsidR="00F07689" w:rsidRPr="009E01FF" w14:paraId="3ADDCAF6" w14:textId="77777777" w:rsidTr="00C758C7">
        <w:trPr>
          <w:cantSplit/>
          <w:tblHeader/>
        </w:trPr>
        <w:tc>
          <w:tcPr>
            <w:tcW w:w="1250" w:type="pct"/>
            <w:shd w:val="clear" w:color="auto" w:fill="D9D9D9" w:themeFill="background1" w:themeFillShade="D9"/>
            <w:vAlign w:val="center"/>
          </w:tcPr>
          <w:p w14:paraId="3ADDCAF2" w14:textId="77777777" w:rsidR="00F07689" w:rsidRPr="009E01FF" w:rsidRDefault="00F07689" w:rsidP="00C758C7">
            <w:pPr>
              <w:spacing w:before="60" w:after="60"/>
              <w:jc w:val="center"/>
              <w:rPr>
                <w:rFonts w:ascii="Arial" w:hAnsi="Arial" w:cs="Arial"/>
                <w:b/>
                <w:szCs w:val="22"/>
              </w:rPr>
            </w:pPr>
            <w:bookmarkStart w:id="53" w:name="ColumnTitle_05"/>
            <w:bookmarkEnd w:id="53"/>
            <w:r w:rsidRPr="009E01FF">
              <w:rPr>
                <w:rFonts w:ascii="Arial" w:hAnsi="Arial" w:cs="Arial"/>
                <w:b/>
                <w:szCs w:val="22"/>
              </w:rPr>
              <w:t>Site</w:t>
            </w:r>
          </w:p>
        </w:tc>
        <w:tc>
          <w:tcPr>
            <w:tcW w:w="1250" w:type="pct"/>
            <w:shd w:val="clear" w:color="auto" w:fill="D9D9D9" w:themeFill="background1" w:themeFillShade="D9"/>
            <w:vAlign w:val="center"/>
          </w:tcPr>
          <w:p w14:paraId="3ADDCAF3" w14:textId="77777777" w:rsidR="00F07689" w:rsidRPr="009E01FF" w:rsidRDefault="00F07689" w:rsidP="00C758C7">
            <w:pPr>
              <w:spacing w:before="60" w:after="60"/>
              <w:jc w:val="center"/>
              <w:rPr>
                <w:rFonts w:ascii="Arial" w:hAnsi="Arial" w:cs="Arial"/>
                <w:b/>
                <w:szCs w:val="22"/>
              </w:rPr>
            </w:pPr>
            <w:r w:rsidRPr="009E01FF">
              <w:rPr>
                <w:rFonts w:ascii="Arial" w:hAnsi="Arial" w:cs="Arial"/>
                <w:b/>
                <w:szCs w:val="22"/>
              </w:rPr>
              <w:t>Space/Room</w:t>
            </w:r>
          </w:p>
        </w:tc>
        <w:tc>
          <w:tcPr>
            <w:tcW w:w="1250" w:type="pct"/>
            <w:shd w:val="clear" w:color="auto" w:fill="D9D9D9" w:themeFill="background1" w:themeFillShade="D9"/>
            <w:vAlign w:val="center"/>
          </w:tcPr>
          <w:p w14:paraId="3ADDCAF4" w14:textId="77777777" w:rsidR="00F07689" w:rsidRPr="009E01FF" w:rsidRDefault="00F07689" w:rsidP="00C758C7">
            <w:pPr>
              <w:spacing w:before="60" w:after="60"/>
              <w:jc w:val="center"/>
              <w:rPr>
                <w:rFonts w:ascii="Arial" w:hAnsi="Arial" w:cs="Arial"/>
                <w:b/>
                <w:szCs w:val="22"/>
              </w:rPr>
            </w:pPr>
            <w:r w:rsidRPr="009E01FF">
              <w:rPr>
                <w:rFonts w:ascii="Arial" w:hAnsi="Arial" w:cs="Arial"/>
                <w:b/>
                <w:szCs w:val="22"/>
              </w:rPr>
              <w:t>Features Needed</w:t>
            </w:r>
          </w:p>
        </w:tc>
        <w:tc>
          <w:tcPr>
            <w:tcW w:w="1250" w:type="pct"/>
            <w:shd w:val="clear" w:color="auto" w:fill="D9D9D9" w:themeFill="background1" w:themeFillShade="D9"/>
            <w:vAlign w:val="center"/>
          </w:tcPr>
          <w:p w14:paraId="3ADDCAF5" w14:textId="77777777" w:rsidR="00F07689" w:rsidRPr="009E01FF" w:rsidRDefault="00F07689" w:rsidP="00C758C7">
            <w:pPr>
              <w:spacing w:before="60" w:after="60"/>
              <w:jc w:val="center"/>
              <w:rPr>
                <w:rFonts w:ascii="Arial" w:hAnsi="Arial" w:cs="Arial"/>
                <w:b/>
                <w:szCs w:val="22"/>
              </w:rPr>
            </w:pPr>
            <w:r w:rsidRPr="009E01FF">
              <w:rPr>
                <w:rFonts w:ascii="Arial" w:hAnsi="Arial" w:cs="Arial"/>
                <w:b/>
                <w:szCs w:val="22"/>
              </w:rPr>
              <w:t>Other</w:t>
            </w:r>
          </w:p>
        </w:tc>
      </w:tr>
      <w:tr w:rsidR="00F07689" w:rsidRPr="009E01FF" w14:paraId="3ADDCAFB" w14:textId="77777777" w:rsidTr="00C758C7">
        <w:trPr>
          <w:cantSplit/>
        </w:trPr>
        <w:tc>
          <w:tcPr>
            <w:tcW w:w="1250" w:type="pct"/>
          </w:tcPr>
          <w:p w14:paraId="3ADDCAF7" w14:textId="77777777" w:rsidR="00F07689" w:rsidRPr="009E01FF" w:rsidRDefault="000337B4" w:rsidP="00C758C7">
            <w:pPr>
              <w:spacing w:before="60" w:after="60"/>
              <w:jc w:val="center"/>
              <w:rPr>
                <w:rFonts w:ascii="Arial" w:hAnsi="Arial" w:cs="Arial"/>
                <w:szCs w:val="20"/>
              </w:rPr>
            </w:pPr>
            <w:r w:rsidRPr="009E01FF">
              <w:rPr>
                <w:rFonts w:ascii="Arial" w:hAnsi="Arial" w:cs="Arial"/>
                <w:szCs w:val="20"/>
              </w:rPr>
              <w:t>N/A</w:t>
            </w:r>
          </w:p>
        </w:tc>
        <w:tc>
          <w:tcPr>
            <w:tcW w:w="1250" w:type="pct"/>
          </w:tcPr>
          <w:p w14:paraId="3ADDCAF8" w14:textId="77777777" w:rsidR="00F07689" w:rsidRPr="009E01FF" w:rsidRDefault="000337B4" w:rsidP="00C758C7">
            <w:pPr>
              <w:spacing w:before="60" w:after="60"/>
              <w:jc w:val="center"/>
              <w:rPr>
                <w:rFonts w:ascii="Arial" w:hAnsi="Arial" w:cs="Arial"/>
                <w:szCs w:val="20"/>
              </w:rPr>
            </w:pPr>
            <w:r w:rsidRPr="009E01FF">
              <w:rPr>
                <w:rFonts w:ascii="Arial" w:hAnsi="Arial" w:cs="Arial"/>
                <w:szCs w:val="20"/>
              </w:rPr>
              <w:t>N/A</w:t>
            </w:r>
          </w:p>
        </w:tc>
        <w:tc>
          <w:tcPr>
            <w:tcW w:w="1250" w:type="pct"/>
          </w:tcPr>
          <w:p w14:paraId="3ADDCAF9" w14:textId="77777777" w:rsidR="00F07689" w:rsidRPr="009E01FF" w:rsidRDefault="000337B4" w:rsidP="00C758C7">
            <w:pPr>
              <w:spacing w:before="60" w:after="60"/>
              <w:jc w:val="center"/>
              <w:rPr>
                <w:rFonts w:ascii="Arial" w:hAnsi="Arial" w:cs="Arial"/>
                <w:szCs w:val="20"/>
              </w:rPr>
            </w:pPr>
            <w:r w:rsidRPr="009E01FF">
              <w:rPr>
                <w:rFonts w:ascii="Arial" w:hAnsi="Arial" w:cs="Arial"/>
                <w:szCs w:val="20"/>
              </w:rPr>
              <w:t>N/A</w:t>
            </w:r>
          </w:p>
        </w:tc>
        <w:tc>
          <w:tcPr>
            <w:tcW w:w="1250" w:type="pct"/>
          </w:tcPr>
          <w:p w14:paraId="3ADDCAFA" w14:textId="77777777" w:rsidR="00F07689" w:rsidRPr="009E01FF" w:rsidRDefault="000337B4" w:rsidP="00C758C7">
            <w:pPr>
              <w:spacing w:before="60" w:after="60"/>
              <w:jc w:val="center"/>
              <w:rPr>
                <w:rFonts w:ascii="Arial" w:hAnsi="Arial" w:cs="Arial"/>
                <w:szCs w:val="20"/>
              </w:rPr>
            </w:pPr>
            <w:r w:rsidRPr="009E01FF">
              <w:rPr>
                <w:rFonts w:ascii="Arial" w:hAnsi="Arial" w:cs="Arial"/>
                <w:szCs w:val="20"/>
              </w:rPr>
              <w:t>N/A</w:t>
            </w:r>
          </w:p>
        </w:tc>
      </w:tr>
    </w:tbl>
    <w:p w14:paraId="3ADDCAFC" w14:textId="5ED91A18" w:rsidR="00F07689" w:rsidRPr="009E01FF" w:rsidRDefault="00F07689" w:rsidP="00E01B10">
      <w:pPr>
        <w:pStyle w:val="Heading3"/>
      </w:pPr>
      <w:bookmarkStart w:id="54" w:name="_Toc421540868"/>
      <w:bookmarkStart w:id="55" w:name="_Toc76479146"/>
      <w:r w:rsidRPr="009E01FF">
        <w:t>Hardware</w:t>
      </w:r>
      <w:bookmarkEnd w:id="54"/>
      <w:bookmarkEnd w:id="55"/>
    </w:p>
    <w:p w14:paraId="3ADDCAFD" w14:textId="77777777" w:rsidR="00CF75E5" w:rsidRPr="009E01FF" w:rsidRDefault="00CF75E5" w:rsidP="00CF75E5">
      <w:pPr>
        <w:pStyle w:val="BodyText"/>
      </w:pPr>
      <w:r w:rsidRPr="009E01FF">
        <w:t>There are no special requirements regarding new or existing hardware capability. Existing hardware resources will not be impacted by the changes in this project.</w:t>
      </w:r>
    </w:p>
    <w:p w14:paraId="3ADDCAFE" w14:textId="592EF6E6" w:rsidR="00F07689" w:rsidRPr="009E01FF" w:rsidRDefault="007A7FB0" w:rsidP="00E744D7">
      <w:pPr>
        <w:pStyle w:val="BodyText"/>
      </w:pPr>
      <w:r w:rsidRPr="009E01FF">
        <w:fldChar w:fldCharType="begin"/>
      </w:r>
      <w:r w:rsidRPr="009E01FF">
        <w:instrText xml:space="preserve"> REF _Ref503893297 \h </w:instrText>
      </w:r>
      <w:r w:rsidR="00B448FB" w:rsidRPr="009E01FF">
        <w:instrText xml:space="preserve"> \* MERGEFORMAT </w:instrText>
      </w:r>
      <w:r w:rsidRPr="009E01FF">
        <w:fldChar w:fldCharType="separate"/>
      </w:r>
      <w:r w:rsidR="008D2B2C" w:rsidRPr="009E01FF">
        <w:t xml:space="preserve">Table </w:t>
      </w:r>
      <w:r w:rsidR="008D2B2C">
        <w:rPr>
          <w:noProof/>
        </w:rPr>
        <w:t>4</w:t>
      </w:r>
      <w:r w:rsidRPr="009E01FF">
        <w:fldChar w:fldCharType="end"/>
      </w:r>
      <w:r w:rsidR="00F07689" w:rsidRPr="009E01FF">
        <w:t xml:space="preserve"> describes hardware specifications required at each site prior to deployment.</w:t>
      </w:r>
    </w:p>
    <w:p w14:paraId="3ADDCAFF" w14:textId="2C7A3446" w:rsidR="007A7FB0" w:rsidRPr="009E01FF" w:rsidRDefault="007A7FB0" w:rsidP="007A7FB0">
      <w:pPr>
        <w:pStyle w:val="Caption"/>
      </w:pPr>
      <w:bookmarkStart w:id="56" w:name="_Ref503893297"/>
      <w:bookmarkStart w:id="57" w:name="_Toc76479185"/>
      <w:r w:rsidRPr="009E01FF">
        <w:t xml:space="preserve">Table </w:t>
      </w:r>
      <w:r w:rsidR="00B4270D" w:rsidRPr="009E01FF">
        <w:rPr>
          <w:noProof/>
        </w:rPr>
        <w:fldChar w:fldCharType="begin"/>
      </w:r>
      <w:r w:rsidR="00B4270D" w:rsidRPr="009E01FF">
        <w:rPr>
          <w:noProof/>
        </w:rPr>
        <w:instrText xml:space="preserve"> SEQ Table \* ARABIC </w:instrText>
      </w:r>
      <w:r w:rsidR="00B4270D" w:rsidRPr="009E01FF">
        <w:rPr>
          <w:noProof/>
        </w:rPr>
        <w:fldChar w:fldCharType="separate"/>
      </w:r>
      <w:r w:rsidR="008D2B2C">
        <w:rPr>
          <w:noProof/>
        </w:rPr>
        <w:t>4</w:t>
      </w:r>
      <w:r w:rsidR="00B4270D" w:rsidRPr="009E01FF">
        <w:rPr>
          <w:noProof/>
        </w:rPr>
        <w:fldChar w:fldCharType="end"/>
      </w:r>
      <w:bookmarkEnd w:id="56"/>
      <w:r w:rsidRPr="009E01FF">
        <w:t>: Hardware Specifications</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describes hardware specifications required at each site prior to deployment."/>
      </w:tblPr>
      <w:tblGrid>
        <w:gridCol w:w="1706"/>
        <w:gridCol w:w="1305"/>
        <w:gridCol w:w="1505"/>
        <w:gridCol w:w="1690"/>
        <w:gridCol w:w="1642"/>
        <w:gridCol w:w="1502"/>
      </w:tblGrid>
      <w:tr w:rsidR="00F07689" w:rsidRPr="009E01FF" w14:paraId="3ADDCB06" w14:textId="77777777" w:rsidTr="00975895">
        <w:trPr>
          <w:cantSplit/>
          <w:tblHeader/>
        </w:trPr>
        <w:tc>
          <w:tcPr>
            <w:tcW w:w="912" w:type="pct"/>
            <w:shd w:val="clear" w:color="auto" w:fill="D9D9D9" w:themeFill="background1" w:themeFillShade="D9"/>
            <w:vAlign w:val="center"/>
          </w:tcPr>
          <w:p w14:paraId="3ADDCB00" w14:textId="77777777" w:rsidR="00F07689" w:rsidRPr="009E01FF" w:rsidRDefault="00F07689" w:rsidP="00C758C7">
            <w:pPr>
              <w:spacing w:before="60" w:after="60"/>
              <w:jc w:val="center"/>
              <w:rPr>
                <w:rFonts w:ascii="Arial" w:hAnsi="Arial" w:cs="Arial"/>
                <w:b/>
                <w:szCs w:val="22"/>
              </w:rPr>
            </w:pPr>
            <w:bookmarkStart w:id="58" w:name="ColumnTitle_06"/>
            <w:bookmarkEnd w:id="58"/>
            <w:r w:rsidRPr="009E01FF">
              <w:rPr>
                <w:rFonts w:ascii="Arial" w:hAnsi="Arial" w:cs="Arial"/>
                <w:b/>
                <w:szCs w:val="22"/>
              </w:rPr>
              <w:t>Required Hardware</w:t>
            </w:r>
          </w:p>
        </w:tc>
        <w:tc>
          <w:tcPr>
            <w:tcW w:w="698" w:type="pct"/>
            <w:shd w:val="clear" w:color="auto" w:fill="D9D9D9" w:themeFill="background1" w:themeFillShade="D9"/>
            <w:vAlign w:val="center"/>
          </w:tcPr>
          <w:p w14:paraId="3ADDCB01" w14:textId="77777777" w:rsidR="00F07689" w:rsidRPr="009E01FF" w:rsidRDefault="00F07689" w:rsidP="00C758C7">
            <w:pPr>
              <w:spacing w:before="60" w:after="60"/>
              <w:jc w:val="center"/>
              <w:rPr>
                <w:rFonts w:ascii="Arial" w:hAnsi="Arial" w:cs="Arial"/>
                <w:b/>
                <w:szCs w:val="22"/>
              </w:rPr>
            </w:pPr>
            <w:r w:rsidRPr="009E01FF">
              <w:rPr>
                <w:rFonts w:ascii="Arial" w:hAnsi="Arial" w:cs="Arial"/>
                <w:b/>
                <w:szCs w:val="22"/>
              </w:rPr>
              <w:t>Model</w:t>
            </w:r>
          </w:p>
        </w:tc>
        <w:tc>
          <w:tcPr>
            <w:tcW w:w="805" w:type="pct"/>
            <w:shd w:val="clear" w:color="auto" w:fill="D9D9D9" w:themeFill="background1" w:themeFillShade="D9"/>
            <w:vAlign w:val="center"/>
          </w:tcPr>
          <w:p w14:paraId="3ADDCB02" w14:textId="77777777" w:rsidR="00F07689" w:rsidRPr="009E01FF" w:rsidRDefault="00F07689" w:rsidP="00C758C7">
            <w:pPr>
              <w:spacing w:before="60" w:after="60"/>
              <w:jc w:val="center"/>
              <w:rPr>
                <w:rFonts w:ascii="Arial" w:hAnsi="Arial" w:cs="Arial"/>
                <w:b/>
                <w:szCs w:val="22"/>
              </w:rPr>
            </w:pPr>
            <w:r w:rsidRPr="009E01FF">
              <w:rPr>
                <w:rFonts w:ascii="Arial" w:hAnsi="Arial" w:cs="Arial"/>
                <w:b/>
                <w:szCs w:val="22"/>
              </w:rPr>
              <w:t>Version</w:t>
            </w:r>
          </w:p>
        </w:tc>
        <w:tc>
          <w:tcPr>
            <w:tcW w:w="904" w:type="pct"/>
            <w:shd w:val="clear" w:color="auto" w:fill="D9D9D9" w:themeFill="background1" w:themeFillShade="D9"/>
            <w:vAlign w:val="center"/>
          </w:tcPr>
          <w:p w14:paraId="3ADDCB03" w14:textId="77777777" w:rsidR="00F07689" w:rsidRPr="009E01FF" w:rsidRDefault="00F07689" w:rsidP="00C758C7">
            <w:pPr>
              <w:spacing w:before="60" w:after="60"/>
              <w:jc w:val="center"/>
              <w:rPr>
                <w:rFonts w:ascii="Arial" w:hAnsi="Arial" w:cs="Arial"/>
                <w:b/>
                <w:szCs w:val="22"/>
              </w:rPr>
            </w:pPr>
            <w:r w:rsidRPr="009E01FF">
              <w:rPr>
                <w:rFonts w:ascii="Arial" w:hAnsi="Arial" w:cs="Arial"/>
                <w:b/>
                <w:szCs w:val="22"/>
              </w:rPr>
              <w:t>Configuration</w:t>
            </w:r>
          </w:p>
        </w:tc>
        <w:tc>
          <w:tcPr>
            <w:tcW w:w="878" w:type="pct"/>
            <w:shd w:val="clear" w:color="auto" w:fill="D9D9D9" w:themeFill="background1" w:themeFillShade="D9"/>
            <w:vAlign w:val="center"/>
          </w:tcPr>
          <w:p w14:paraId="3ADDCB04" w14:textId="77777777" w:rsidR="00F07689" w:rsidRPr="009E01FF" w:rsidRDefault="00F07689" w:rsidP="00C758C7">
            <w:pPr>
              <w:spacing w:before="60" w:after="60"/>
              <w:jc w:val="center"/>
              <w:rPr>
                <w:rFonts w:ascii="Arial" w:hAnsi="Arial" w:cs="Arial"/>
                <w:b/>
                <w:szCs w:val="22"/>
              </w:rPr>
            </w:pPr>
            <w:r w:rsidRPr="009E01FF">
              <w:rPr>
                <w:rFonts w:ascii="Arial" w:hAnsi="Arial" w:cs="Arial"/>
                <w:b/>
                <w:szCs w:val="22"/>
              </w:rPr>
              <w:t>Manufacturer</w:t>
            </w:r>
          </w:p>
        </w:tc>
        <w:tc>
          <w:tcPr>
            <w:tcW w:w="803" w:type="pct"/>
            <w:shd w:val="clear" w:color="auto" w:fill="D9D9D9" w:themeFill="background1" w:themeFillShade="D9"/>
            <w:vAlign w:val="center"/>
          </w:tcPr>
          <w:p w14:paraId="3ADDCB05" w14:textId="77777777" w:rsidR="00F07689" w:rsidRPr="009E01FF" w:rsidRDefault="00F07689" w:rsidP="00C758C7">
            <w:pPr>
              <w:spacing w:before="60" w:after="60"/>
              <w:jc w:val="center"/>
              <w:rPr>
                <w:rFonts w:ascii="Arial" w:hAnsi="Arial" w:cs="Arial"/>
                <w:b/>
                <w:szCs w:val="22"/>
              </w:rPr>
            </w:pPr>
            <w:r w:rsidRPr="009E01FF">
              <w:rPr>
                <w:rFonts w:ascii="Arial" w:hAnsi="Arial" w:cs="Arial"/>
                <w:b/>
                <w:szCs w:val="22"/>
              </w:rPr>
              <w:t>Other</w:t>
            </w:r>
          </w:p>
        </w:tc>
      </w:tr>
      <w:tr w:rsidR="000337B4" w:rsidRPr="009E01FF" w14:paraId="3ADDCB0D" w14:textId="77777777" w:rsidTr="00975895">
        <w:trPr>
          <w:cantSplit/>
        </w:trPr>
        <w:tc>
          <w:tcPr>
            <w:tcW w:w="912" w:type="pct"/>
          </w:tcPr>
          <w:p w14:paraId="3ADDCB07" w14:textId="77777777" w:rsidR="000337B4" w:rsidRPr="009E01FF" w:rsidRDefault="000337B4" w:rsidP="00C758C7">
            <w:pPr>
              <w:spacing w:before="60" w:after="60"/>
              <w:jc w:val="center"/>
              <w:rPr>
                <w:rFonts w:ascii="Arial" w:hAnsi="Arial" w:cs="Arial"/>
                <w:szCs w:val="20"/>
              </w:rPr>
            </w:pPr>
            <w:r w:rsidRPr="009E01FF">
              <w:rPr>
                <w:rFonts w:ascii="Arial" w:hAnsi="Arial" w:cs="Arial"/>
                <w:szCs w:val="20"/>
              </w:rPr>
              <w:t>Existing VistA system</w:t>
            </w:r>
          </w:p>
        </w:tc>
        <w:tc>
          <w:tcPr>
            <w:tcW w:w="698" w:type="pct"/>
          </w:tcPr>
          <w:p w14:paraId="3ADDCB08" w14:textId="77777777" w:rsidR="000337B4" w:rsidRPr="009E01FF" w:rsidRDefault="000337B4" w:rsidP="00C758C7">
            <w:pPr>
              <w:spacing w:before="60" w:after="60"/>
              <w:jc w:val="center"/>
              <w:rPr>
                <w:rFonts w:ascii="Arial" w:hAnsi="Arial" w:cs="Arial"/>
                <w:szCs w:val="20"/>
              </w:rPr>
            </w:pPr>
            <w:r w:rsidRPr="009E01FF">
              <w:rPr>
                <w:rFonts w:ascii="Arial" w:hAnsi="Arial" w:cs="Arial"/>
                <w:szCs w:val="20"/>
              </w:rPr>
              <w:t>N/A</w:t>
            </w:r>
          </w:p>
        </w:tc>
        <w:tc>
          <w:tcPr>
            <w:tcW w:w="805" w:type="pct"/>
          </w:tcPr>
          <w:p w14:paraId="3ADDCB09" w14:textId="77777777" w:rsidR="000337B4" w:rsidRPr="009E01FF" w:rsidRDefault="000337B4" w:rsidP="00C758C7">
            <w:pPr>
              <w:spacing w:before="60" w:after="60"/>
              <w:jc w:val="center"/>
              <w:rPr>
                <w:rFonts w:ascii="Arial" w:hAnsi="Arial" w:cs="Arial"/>
                <w:szCs w:val="20"/>
              </w:rPr>
            </w:pPr>
            <w:r w:rsidRPr="009E01FF">
              <w:rPr>
                <w:rFonts w:ascii="Arial" w:hAnsi="Arial" w:cs="Arial"/>
                <w:szCs w:val="20"/>
              </w:rPr>
              <w:t>N/A</w:t>
            </w:r>
          </w:p>
        </w:tc>
        <w:tc>
          <w:tcPr>
            <w:tcW w:w="904" w:type="pct"/>
          </w:tcPr>
          <w:p w14:paraId="3ADDCB0A" w14:textId="77777777" w:rsidR="000337B4" w:rsidRPr="009E01FF" w:rsidRDefault="000337B4" w:rsidP="00C758C7">
            <w:pPr>
              <w:spacing w:before="60" w:after="60"/>
              <w:jc w:val="center"/>
              <w:rPr>
                <w:rFonts w:ascii="Arial" w:hAnsi="Arial" w:cs="Arial"/>
                <w:szCs w:val="20"/>
              </w:rPr>
            </w:pPr>
            <w:r w:rsidRPr="009E01FF">
              <w:rPr>
                <w:rFonts w:ascii="Arial" w:hAnsi="Arial" w:cs="Arial"/>
                <w:szCs w:val="20"/>
              </w:rPr>
              <w:t>N/A</w:t>
            </w:r>
          </w:p>
        </w:tc>
        <w:tc>
          <w:tcPr>
            <w:tcW w:w="878" w:type="pct"/>
          </w:tcPr>
          <w:p w14:paraId="3ADDCB0B" w14:textId="77777777" w:rsidR="000337B4" w:rsidRPr="009E01FF" w:rsidRDefault="000337B4" w:rsidP="00C758C7">
            <w:pPr>
              <w:spacing w:before="60" w:after="60"/>
              <w:jc w:val="center"/>
              <w:rPr>
                <w:rFonts w:ascii="Arial" w:hAnsi="Arial" w:cs="Arial"/>
                <w:szCs w:val="20"/>
              </w:rPr>
            </w:pPr>
            <w:r w:rsidRPr="009E01FF">
              <w:rPr>
                <w:rFonts w:ascii="Arial" w:hAnsi="Arial" w:cs="Arial"/>
                <w:szCs w:val="20"/>
              </w:rPr>
              <w:t>N/A</w:t>
            </w:r>
          </w:p>
        </w:tc>
        <w:tc>
          <w:tcPr>
            <w:tcW w:w="803" w:type="pct"/>
          </w:tcPr>
          <w:p w14:paraId="3ADDCB0C" w14:textId="77777777" w:rsidR="000337B4" w:rsidRPr="009E01FF" w:rsidRDefault="000337B4" w:rsidP="00C758C7">
            <w:pPr>
              <w:spacing w:before="60" w:after="60"/>
              <w:jc w:val="center"/>
              <w:rPr>
                <w:rFonts w:ascii="Arial" w:hAnsi="Arial" w:cs="Arial"/>
                <w:szCs w:val="20"/>
              </w:rPr>
            </w:pPr>
            <w:r w:rsidRPr="009E01FF">
              <w:rPr>
                <w:rFonts w:ascii="Arial" w:hAnsi="Arial" w:cs="Arial"/>
                <w:szCs w:val="20"/>
              </w:rPr>
              <w:t>N/A</w:t>
            </w:r>
          </w:p>
        </w:tc>
      </w:tr>
    </w:tbl>
    <w:p w14:paraId="3ADDCB0F" w14:textId="77777777" w:rsidR="00F07689" w:rsidRPr="009E01FF" w:rsidRDefault="00F07689" w:rsidP="00E01B10">
      <w:pPr>
        <w:pStyle w:val="Heading3"/>
      </w:pPr>
      <w:bookmarkStart w:id="59" w:name="_Toc421540869"/>
      <w:bookmarkStart w:id="60" w:name="_Toc76479147"/>
      <w:r w:rsidRPr="009E01FF">
        <w:t>Software</w:t>
      </w:r>
      <w:bookmarkEnd w:id="59"/>
      <w:bookmarkEnd w:id="60"/>
    </w:p>
    <w:p w14:paraId="3ADDCB10" w14:textId="4FC3FAB8" w:rsidR="00F07689" w:rsidRPr="009E01FF" w:rsidRDefault="00694471" w:rsidP="00F07689">
      <w:pPr>
        <w:spacing w:before="120" w:after="120"/>
        <w:rPr>
          <w:sz w:val="24"/>
          <w:szCs w:val="20"/>
        </w:rPr>
      </w:pPr>
      <w:r w:rsidRPr="009E01FF">
        <w:rPr>
          <w:sz w:val="24"/>
        </w:rPr>
        <w:fldChar w:fldCharType="begin"/>
      </w:r>
      <w:r w:rsidRPr="009E01FF">
        <w:rPr>
          <w:sz w:val="24"/>
        </w:rPr>
        <w:instrText xml:space="preserve"> REF _Ref503893363 \h </w:instrText>
      </w:r>
      <w:r w:rsidR="00B448FB" w:rsidRPr="009E01FF">
        <w:rPr>
          <w:sz w:val="24"/>
        </w:rPr>
        <w:instrText xml:space="preserve"> \* MERGEFORMAT </w:instrText>
      </w:r>
      <w:r w:rsidRPr="009E01FF">
        <w:rPr>
          <w:sz w:val="24"/>
        </w:rPr>
      </w:r>
      <w:r w:rsidRPr="009E01FF">
        <w:rPr>
          <w:sz w:val="24"/>
        </w:rPr>
        <w:fldChar w:fldCharType="separate"/>
      </w:r>
      <w:r w:rsidR="008D2B2C" w:rsidRPr="008D2B2C">
        <w:rPr>
          <w:sz w:val="24"/>
        </w:rPr>
        <w:t xml:space="preserve">Table </w:t>
      </w:r>
      <w:r w:rsidR="008D2B2C" w:rsidRPr="008D2B2C">
        <w:rPr>
          <w:noProof/>
          <w:sz w:val="24"/>
        </w:rPr>
        <w:t>5</w:t>
      </w:r>
      <w:r w:rsidRPr="009E01FF">
        <w:rPr>
          <w:sz w:val="24"/>
        </w:rPr>
        <w:fldChar w:fldCharType="end"/>
      </w:r>
      <w:r w:rsidRPr="009E01FF">
        <w:rPr>
          <w:sz w:val="24"/>
          <w:szCs w:val="20"/>
        </w:rPr>
        <w:t xml:space="preserve"> </w:t>
      </w:r>
      <w:r w:rsidR="00F07689" w:rsidRPr="009E01FF">
        <w:rPr>
          <w:sz w:val="24"/>
          <w:szCs w:val="20"/>
        </w:rPr>
        <w:t xml:space="preserve">describes </w:t>
      </w:r>
      <w:r w:rsidRPr="009E01FF">
        <w:rPr>
          <w:sz w:val="24"/>
          <w:szCs w:val="20"/>
        </w:rPr>
        <w:t xml:space="preserve">the </w:t>
      </w:r>
      <w:r w:rsidR="00F07689" w:rsidRPr="009E01FF">
        <w:rPr>
          <w:sz w:val="24"/>
          <w:szCs w:val="20"/>
        </w:rPr>
        <w:t>software specifications required at each site prior to deployment.</w:t>
      </w:r>
    </w:p>
    <w:p w14:paraId="3ADDCB11" w14:textId="2EB03959" w:rsidR="00694471" w:rsidRPr="009E01FF" w:rsidRDefault="00694471" w:rsidP="00694471">
      <w:pPr>
        <w:pStyle w:val="Caption"/>
      </w:pPr>
      <w:bookmarkStart w:id="61" w:name="_Ref503893363"/>
      <w:bookmarkStart w:id="62" w:name="_Toc76479186"/>
      <w:r w:rsidRPr="009E01FF">
        <w:t xml:space="preserve">Table </w:t>
      </w:r>
      <w:r w:rsidR="00B4270D" w:rsidRPr="009E01FF">
        <w:rPr>
          <w:noProof/>
        </w:rPr>
        <w:fldChar w:fldCharType="begin"/>
      </w:r>
      <w:r w:rsidR="00B4270D" w:rsidRPr="009E01FF">
        <w:rPr>
          <w:noProof/>
        </w:rPr>
        <w:instrText xml:space="preserve"> SEQ Table \* ARABIC </w:instrText>
      </w:r>
      <w:r w:rsidR="00B4270D" w:rsidRPr="009E01FF">
        <w:rPr>
          <w:noProof/>
        </w:rPr>
        <w:fldChar w:fldCharType="separate"/>
      </w:r>
      <w:r w:rsidR="008D2B2C">
        <w:rPr>
          <w:noProof/>
        </w:rPr>
        <w:t>5</w:t>
      </w:r>
      <w:r w:rsidR="00B4270D" w:rsidRPr="009E01FF">
        <w:rPr>
          <w:noProof/>
        </w:rPr>
        <w:fldChar w:fldCharType="end"/>
      </w:r>
      <w:bookmarkEnd w:id="61"/>
      <w:r w:rsidRPr="009E01FF">
        <w:t>: Software Specifications</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describes software specifications required at each site prior to deployment"/>
      </w:tblPr>
      <w:tblGrid>
        <w:gridCol w:w="1757"/>
        <w:gridCol w:w="1397"/>
        <w:gridCol w:w="1468"/>
        <w:gridCol w:w="1659"/>
        <w:gridCol w:w="1610"/>
        <w:gridCol w:w="1459"/>
      </w:tblGrid>
      <w:tr w:rsidR="00F07689" w:rsidRPr="009E01FF" w14:paraId="3ADDCB18" w14:textId="77777777" w:rsidTr="00444D8C">
        <w:trPr>
          <w:cantSplit/>
          <w:tblHeader/>
        </w:trPr>
        <w:tc>
          <w:tcPr>
            <w:tcW w:w="940" w:type="pct"/>
            <w:shd w:val="clear" w:color="auto" w:fill="D9D9D9" w:themeFill="background1" w:themeFillShade="D9"/>
            <w:vAlign w:val="center"/>
          </w:tcPr>
          <w:p w14:paraId="3ADDCB12" w14:textId="77777777" w:rsidR="00F07689" w:rsidRPr="009E01FF" w:rsidRDefault="00F07689" w:rsidP="00C758C7">
            <w:pPr>
              <w:spacing w:before="60" w:after="60"/>
              <w:jc w:val="center"/>
              <w:rPr>
                <w:rFonts w:ascii="Arial" w:hAnsi="Arial" w:cs="Arial"/>
                <w:b/>
                <w:szCs w:val="22"/>
              </w:rPr>
            </w:pPr>
            <w:bookmarkStart w:id="63" w:name="ColumnTitle_07"/>
            <w:bookmarkEnd w:id="63"/>
            <w:r w:rsidRPr="009E01FF">
              <w:rPr>
                <w:rFonts w:ascii="Arial" w:hAnsi="Arial" w:cs="Arial"/>
                <w:b/>
                <w:szCs w:val="22"/>
              </w:rPr>
              <w:t>Required Software</w:t>
            </w:r>
          </w:p>
        </w:tc>
        <w:tc>
          <w:tcPr>
            <w:tcW w:w="747" w:type="pct"/>
            <w:shd w:val="clear" w:color="auto" w:fill="D9D9D9" w:themeFill="background1" w:themeFillShade="D9"/>
            <w:vAlign w:val="center"/>
          </w:tcPr>
          <w:p w14:paraId="3ADDCB13" w14:textId="77777777" w:rsidR="00F07689" w:rsidRPr="009E01FF" w:rsidRDefault="00F07689" w:rsidP="00C758C7">
            <w:pPr>
              <w:spacing w:before="60" w:after="60"/>
              <w:jc w:val="center"/>
              <w:rPr>
                <w:rFonts w:ascii="Arial" w:hAnsi="Arial" w:cs="Arial"/>
                <w:b/>
                <w:szCs w:val="22"/>
              </w:rPr>
            </w:pPr>
            <w:r w:rsidRPr="009E01FF">
              <w:rPr>
                <w:rFonts w:ascii="Arial" w:hAnsi="Arial" w:cs="Arial"/>
                <w:b/>
                <w:szCs w:val="22"/>
              </w:rPr>
              <w:t>Make</w:t>
            </w:r>
          </w:p>
        </w:tc>
        <w:tc>
          <w:tcPr>
            <w:tcW w:w="785" w:type="pct"/>
            <w:shd w:val="clear" w:color="auto" w:fill="D9D9D9" w:themeFill="background1" w:themeFillShade="D9"/>
            <w:vAlign w:val="center"/>
          </w:tcPr>
          <w:p w14:paraId="3ADDCB14" w14:textId="77777777" w:rsidR="00F07689" w:rsidRPr="009E01FF" w:rsidRDefault="00F07689" w:rsidP="00C758C7">
            <w:pPr>
              <w:spacing w:before="60" w:after="60"/>
              <w:jc w:val="center"/>
              <w:rPr>
                <w:rFonts w:ascii="Arial" w:hAnsi="Arial" w:cs="Arial"/>
                <w:b/>
                <w:szCs w:val="22"/>
              </w:rPr>
            </w:pPr>
            <w:r w:rsidRPr="009E01FF">
              <w:rPr>
                <w:rFonts w:ascii="Arial" w:hAnsi="Arial" w:cs="Arial"/>
                <w:b/>
                <w:szCs w:val="22"/>
              </w:rPr>
              <w:t>Version</w:t>
            </w:r>
          </w:p>
        </w:tc>
        <w:tc>
          <w:tcPr>
            <w:tcW w:w="887" w:type="pct"/>
            <w:shd w:val="clear" w:color="auto" w:fill="D9D9D9" w:themeFill="background1" w:themeFillShade="D9"/>
            <w:vAlign w:val="center"/>
          </w:tcPr>
          <w:p w14:paraId="3ADDCB15" w14:textId="77777777" w:rsidR="00F07689" w:rsidRPr="009E01FF" w:rsidRDefault="00F07689" w:rsidP="00C758C7">
            <w:pPr>
              <w:spacing w:before="60" w:after="60"/>
              <w:jc w:val="center"/>
              <w:rPr>
                <w:rFonts w:ascii="Arial" w:hAnsi="Arial" w:cs="Arial"/>
                <w:b/>
                <w:szCs w:val="22"/>
              </w:rPr>
            </w:pPr>
            <w:r w:rsidRPr="009E01FF">
              <w:rPr>
                <w:rFonts w:ascii="Arial" w:hAnsi="Arial" w:cs="Arial"/>
                <w:b/>
                <w:szCs w:val="22"/>
              </w:rPr>
              <w:t>Configuration</w:t>
            </w:r>
          </w:p>
        </w:tc>
        <w:tc>
          <w:tcPr>
            <w:tcW w:w="861" w:type="pct"/>
            <w:shd w:val="clear" w:color="auto" w:fill="D9D9D9" w:themeFill="background1" w:themeFillShade="D9"/>
            <w:vAlign w:val="center"/>
          </w:tcPr>
          <w:p w14:paraId="3ADDCB16" w14:textId="77777777" w:rsidR="00F07689" w:rsidRPr="009E01FF" w:rsidRDefault="00F07689" w:rsidP="00C758C7">
            <w:pPr>
              <w:spacing w:before="60" w:after="60"/>
              <w:jc w:val="center"/>
              <w:rPr>
                <w:rFonts w:ascii="Arial" w:hAnsi="Arial" w:cs="Arial"/>
                <w:b/>
                <w:szCs w:val="22"/>
              </w:rPr>
            </w:pPr>
            <w:r w:rsidRPr="009E01FF">
              <w:rPr>
                <w:rFonts w:ascii="Arial" w:hAnsi="Arial" w:cs="Arial"/>
                <w:b/>
                <w:szCs w:val="22"/>
              </w:rPr>
              <w:t>Manufacturer</w:t>
            </w:r>
          </w:p>
        </w:tc>
        <w:tc>
          <w:tcPr>
            <w:tcW w:w="780" w:type="pct"/>
            <w:shd w:val="clear" w:color="auto" w:fill="D9D9D9" w:themeFill="background1" w:themeFillShade="D9"/>
            <w:vAlign w:val="center"/>
          </w:tcPr>
          <w:p w14:paraId="3ADDCB17" w14:textId="77777777" w:rsidR="00F07689" w:rsidRPr="009E01FF" w:rsidRDefault="00F07689" w:rsidP="00C758C7">
            <w:pPr>
              <w:spacing w:before="60" w:after="60"/>
              <w:jc w:val="center"/>
              <w:rPr>
                <w:rFonts w:ascii="Arial" w:hAnsi="Arial" w:cs="Arial"/>
                <w:b/>
                <w:szCs w:val="22"/>
              </w:rPr>
            </w:pPr>
            <w:r w:rsidRPr="009E01FF">
              <w:rPr>
                <w:rFonts w:ascii="Arial" w:hAnsi="Arial" w:cs="Arial"/>
                <w:b/>
                <w:szCs w:val="22"/>
              </w:rPr>
              <w:t>Other</w:t>
            </w:r>
          </w:p>
        </w:tc>
      </w:tr>
      <w:tr w:rsidR="000337B4" w:rsidRPr="009E01FF" w14:paraId="3ADDCB1F" w14:textId="77777777" w:rsidTr="00444D8C">
        <w:trPr>
          <w:cantSplit/>
        </w:trPr>
        <w:tc>
          <w:tcPr>
            <w:tcW w:w="940" w:type="pct"/>
          </w:tcPr>
          <w:p w14:paraId="3ADDCB19" w14:textId="3A5A97C6" w:rsidR="000337B4" w:rsidRPr="009E01FF" w:rsidRDefault="000337B4" w:rsidP="00C758C7">
            <w:pPr>
              <w:spacing w:before="60" w:after="60"/>
              <w:jc w:val="center"/>
              <w:rPr>
                <w:rFonts w:ascii="Arial" w:hAnsi="Arial" w:cs="Arial"/>
                <w:szCs w:val="20"/>
              </w:rPr>
            </w:pPr>
            <w:r w:rsidRPr="009E01FF">
              <w:rPr>
                <w:rFonts w:ascii="Arial" w:hAnsi="Arial" w:cs="Arial"/>
                <w:szCs w:val="20"/>
              </w:rPr>
              <w:t xml:space="preserve">Fully patched </w:t>
            </w:r>
            <w:r w:rsidR="00967436" w:rsidRPr="009E01FF">
              <w:rPr>
                <w:rFonts w:ascii="Arial" w:hAnsi="Arial" w:cs="Arial"/>
                <w:szCs w:val="20"/>
              </w:rPr>
              <w:t>Registration</w:t>
            </w:r>
            <w:r w:rsidRPr="009E01FF">
              <w:rPr>
                <w:rFonts w:ascii="Arial" w:hAnsi="Arial" w:cs="Arial"/>
                <w:szCs w:val="20"/>
              </w:rPr>
              <w:t xml:space="preserve"> package within VistA</w:t>
            </w:r>
          </w:p>
        </w:tc>
        <w:tc>
          <w:tcPr>
            <w:tcW w:w="747" w:type="pct"/>
          </w:tcPr>
          <w:p w14:paraId="3ADDCB1A" w14:textId="77777777" w:rsidR="000337B4" w:rsidRPr="009E01FF" w:rsidRDefault="000337B4" w:rsidP="00C758C7">
            <w:pPr>
              <w:spacing w:before="60" w:after="60"/>
              <w:jc w:val="center"/>
              <w:rPr>
                <w:rFonts w:ascii="Arial" w:hAnsi="Arial" w:cs="Arial"/>
                <w:szCs w:val="20"/>
              </w:rPr>
            </w:pPr>
            <w:r w:rsidRPr="009E01FF">
              <w:rPr>
                <w:rFonts w:ascii="Arial" w:hAnsi="Arial" w:cs="Arial"/>
                <w:szCs w:val="20"/>
              </w:rPr>
              <w:t>N/A</w:t>
            </w:r>
          </w:p>
        </w:tc>
        <w:tc>
          <w:tcPr>
            <w:tcW w:w="785" w:type="pct"/>
          </w:tcPr>
          <w:p w14:paraId="3ADDCB1B" w14:textId="19E50313" w:rsidR="000337B4" w:rsidRPr="009E01FF" w:rsidRDefault="00263EE6" w:rsidP="00C758C7">
            <w:pPr>
              <w:spacing w:before="60" w:after="60"/>
              <w:jc w:val="center"/>
              <w:rPr>
                <w:rFonts w:ascii="Arial" w:hAnsi="Arial" w:cs="Arial"/>
                <w:szCs w:val="20"/>
              </w:rPr>
            </w:pPr>
            <w:r w:rsidRPr="009E01FF">
              <w:rPr>
                <w:rFonts w:ascii="Arial" w:hAnsi="Arial" w:cs="Arial"/>
                <w:szCs w:val="20"/>
              </w:rPr>
              <w:t>5.3</w:t>
            </w:r>
          </w:p>
        </w:tc>
        <w:tc>
          <w:tcPr>
            <w:tcW w:w="887" w:type="pct"/>
          </w:tcPr>
          <w:p w14:paraId="3ADDCB1C" w14:textId="77777777" w:rsidR="000337B4" w:rsidRPr="009E01FF" w:rsidRDefault="000337B4" w:rsidP="00C758C7">
            <w:pPr>
              <w:spacing w:before="60" w:after="60"/>
              <w:jc w:val="center"/>
              <w:rPr>
                <w:rFonts w:ascii="Arial" w:hAnsi="Arial" w:cs="Arial"/>
                <w:szCs w:val="20"/>
              </w:rPr>
            </w:pPr>
            <w:r w:rsidRPr="009E01FF">
              <w:rPr>
                <w:rFonts w:ascii="Arial" w:hAnsi="Arial" w:cs="Arial"/>
                <w:szCs w:val="20"/>
              </w:rPr>
              <w:t>N/A</w:t>
            </w:r>
          </w:p>
        </w:tc>
        <w:tc>
          <w:tcPr>
            <w:tcW w:w="861" w:type="pct"/>
          </w:tcPr>
          <w:p w14:paraId="3ADDCB1D" w14:textId="77777777" w:rsidR="000337B4" w:rsidRPr="009E01FF" w:rsidRDefault="000337B4" w:rsidP="00C758C7">
            <w:pPr>
              <w:spacing w:before="60" w:after="60"/>
              <w:jc w:val="center"/>
              <w:rPr>
                <w:rFonts w:ascii="Arial" w:hAnsi="Arial" w:cs="Arial"/>
                <w:szCs w:val="20"/>
              </w:rPr>
            </w:pPr>
            <w:r w:rsidRPr="009E01FF">
              <w:rPr>
                <w:rFonts w:ascii="Arial" w:hAnsi="Arial" w:cs="Arial"/>
                <w:szCs w:val="20"/>
              </w:rPr>
              <w:t>N/A</w:t>
            </w:r>
          </w:p>
        </w:tc>
        <w:tc>
          <w:tcPr>
            <w:tcW w:w="780" w:type="pct"/>
          </w:tcPr>
          <w:p w14:paraId="3ADDCB1E" w14:textId="77777777" w:rsidR="000337B4" w:rsidRPr="009E01FF" w:rsidRDefault="000337B4" w:rsidP="00C758C7">
            <w:pPr>
              <w:spacing w:before="60" w:after="60"/>
              <w:jc w:val="center"/>
              <w:rPr>
                <w:rFonts w:ascii="Arial" w:hAnsi="Arial" w:cs="Arial"/>
                <w:szCs w:val="20"/>
              </w:rPr>
            </w:pPr>
            <w:r w:rsidRPr="009E01FF">
              <w:rPr>
                <w:rFonts w:ascii="Arial" w:hAnsi="Arial" w:cs="Arial"/>
                <w:szCs w:val="20"/>
              </w:rPr>
              <w:t>N/A</w:t>
            </w:r>
          </w:p>
        </w:tc>
      </w:tr>
      <w:tr w:rsidR="00E26932" w:rsidRPr="009E01FF" w14:paraId="23E6F9ED" w14:textId="77777777" w:rsidTr="00444D8C">
        <w:trPr>
          <w:cantSplit/>
        </w:trPr>
        <w:tc>
          <w:tcPr>
            <w:tcW w:w="940" w:type="pct"/>
          </w:tcPr>
          <w:p w14:paraId="02A26E50" w14:textId="4F2FEC95" w:rsidR="00E26932" w:rsidRPr="009E01FF" w:rsidRDefault="00E26932" w:rsidP="00847DBD">
            <w:pPr>
              <w:spacing w:before="60" w:after="60"/>
              <w:jc w:val="center"/>
              <w:rPr>
                <w:rFonts w:ascii="Arial" w:hAnsi="Arial" w:cs="Arial"/>
                <w:szCs w:val="20"/>
              </w:rPr>
            </w:pPr>
            <w:r w:rsidRPr="009E01FF">
              <w:rPr>
                <w:rFonts w:ascii="Arial" w:hAnsi="Arial" w:cs="Arial"/>
                <w:szCs w:val="20"/>
              </w:rPr>
              <w:t>DG*5.3*10</w:t>
            </w:r>
            <w:r w:rsidR="00444D8C" w:rsidRPr="009E01FF">
              <w:rPr>
                <w:rFonts w:ascii="Arial" w:hAnsi="Arial" w:cs="Arial"/>
                <w:szCs w:val="20"/>
              </w:rPr>
              <w:t>3</w:t>
            </w:r>
            <w:r w:rsidR="00B75F7A" w:rsidRPr="009E01FF">
              <w:rPr>
                <w:rFonts w:ascii="Arial" w:hAnsi="Arial" w:cs="Arial"/>
                <w:szCs w:val="20"/>
              </w:rPr>
              <w:t>5</w:t>
            </w:r>
          </w:p>
        </w:tc>
        <w:tc>
          <w:tcPr>
            <w:tcW w:w="747" w:type="pct"/>
          </w:tcPr>
          <w:p w14:paraId="2C6EB5D3" w14:textId="77777777" w:rsidR="00E26932" w:rsidRPr="009E01FF" w:rsidRDefault="00E26932" w:rsidP="00847DBD">
            <w:pPr>
              <w:spacing w:before="60" w:after="60"/>
              <w:jc w:val="center"/>
              <w:rPr>
                <w:rFonts w:ascii="Arial" w:hAnsi="Arial" w:cs="Arial"/>
                <w:szCs w:val="20"/>
              </w:rPr>
            </w:pPr>
            <w:r w:rsidRPr="009E01FF">
              <w:rPr>
                <w:rFonts w:ascii="Arial" w:hAnsi="Arial" w:cs="Arial"/>
                <w:szCs w:val="20"/>
              </w:rPr>
              <w:t>N/A</w:t>
            </w:r>
          </w:p>
        </w:tc>
        <w:tc>
          <w:tcPr>
            <w:tcW w:w="785" w:type="pct"/>
          </w:tcPr>
          <w:p w14:paraId="2E42336D" w14:textId="77777777" w:rsidR="00E26932" w:rsidRPr="009E01FF" w:rsidRDefault="00E26932" w:rsidP="00847DBD">
            <w:pPr>
              <w:spacing w:before="60" w:after="60"/>
              <w:jc w:val="center"/>
              <w:rPr>
                <w:rFonts w:ascii="Arial" w:hAnsi="Arial" w:cs="Arial"/>
                <w:szCs w:val="20"/>
              </w:rPr>
            </w:pPr>
            <w:r w:rsidRPr="009E01FF">
              <w:rPr>
                <w:rFonts w:ascii="Arial" w:hAnsi="Arial" w:cs="Arial"/>
                <w:szCs w:val="20"/>
              </w:rPr>
              <w:t>Nationally released version</w:t>
            </w:r>
          </w:p>
        </w:tc>
        <w:tc>
          <w:tcPr>
            <w:tcW w:w="887" w:type="pct"/>
          </w:tcPr>
          <w:p w14:paraId="3CBBA9ED" w14:textId="77777777" w:rsidR="00E26932" w:rsidRPr="009E01FF" w:rsidRDefault="00E26932" w:rsidP="00847DBD">
            <w:pPr>
              <w:spacing w:before="60" w:after="60"/>
              <w:jc w:val="center"/>
              <w:rPr>
                <w:rFonts w:ascii="Arial" w:hAnsi="Arial" w:cs="Arial"/>
                <w:szCs w:val="20"/>
              </w:rPr>
            </w:pPr>
            <w:r w:rsidRPr="009E01FF">
              <w:rPr>
                <w:rFonts w:ascii="Arial" w:hAnsi="Arial" w:cs="Arial"/>
                <w:szCs w:val="20"/>
              </w:rPr>
              <w:t>N/A</w:t>
            </w:r>
          </w:p>
        </w:tc>
        <w:tc>
          <w:tcPr>
            <w:tcW w:w="861" w:type="pct"/>
          </w:tcPr>
          <w:p w14:paraId="0672ADF6" w14:textId="77777777" w:rsidR="00E26932" w:rsidRPr="009E01FF" w:rsidRDefault="00E26932" w:rsidP="00847DBD">
            <w:pPr>
              <w:spacing w:before="60" w:after="60"/>
              <w:jc w:val="center"/>
              <w:rPr>
                <w:rFonts w:ascii="Arial" w:hAnsi="Arial" w:cs="Arial"/>
                <w:szCs w:val="20"/>
              </w:rPr>
            </w:pPr>
            <w:r w:rsidRPr="009E01FF">
              <w:rPr>
                <w:rFonts w:ascii="Arial" w:hAnsi="Arial" w:cs="Arial"/>
                <w:szCs w:val="20"/>
              </w:rPr>
              <w:t>N/A</w:t>
            </w:r>
          </w:p>
        </w:tc>
        <w:tc>
          <w:tcPr>
            <w:tcW w:w="780" w:type="pct"/>
          </w:tcPr>
          <w:p w14:paraId="78886711" w14:textId="77777777" w:rsidR="00E26932" w:rsidRPr="009E01FF" w:rsidRDefault="00E26932" w:rsidP="00847DBD">
            <w:pPr>
              <w:spacing w:before="60" w:after="60"/>
              <w:jc w:val="center"/>
              <w:rPr>
                <w:rFonts w:ascii="Arial" w:hAnsi="Arial" w:cs="Arial"/>
                <w:szCs w:val="20"/>
              </w:rPr>
            </w:pPr>
            <w:r w:rsidRPr="009E01FF">
              <w:rPr>
                <w:rFonts w:ascii="Arial" w:hAnsi="Arial" w:cs="Arial"/>
                <w:szCs w:val="20"/>
              </w:rPr>
              <w:t>N/A</w:t>
            </w:r>
          </w:p>
        </w:tc>
      </w:tr>
    </w:tbl>
    <w:p w14:paraId="3ADDCB29" w14:textId="37A5B2B8" w:rsidR="00F07689" w:rsidRPr="009E01FF" w:rsidRDefault="00F07689" w:rsidP="00F07689">
      <w:pPr>
        <w:spacing w:before="120" w:after="120"/>
        <w:rPr>
          <w:sz w:val="24"/>
        </w:rPr>
      </w:pPr>
      <w:r w:rsidRPr="009E01FF">
        <w:rPr>
          <w:sz w:val="24"/>
        </w:rPr>
        <w:t xml:space="preserve">Please see </w:t>
      </w:r>
      <w:r w:rsidR="00930C60" w:rsidRPr="009E01FF">
        <w:rPr>
          <w:i/>
          <w:sz w:val="24"/>
        </w:rPr>
        <w:fldChar w:fldCharType="begin"/>
      </w:r>
      <w:r w:rsidR="00930C60" w:rsidRPr="009E01FF">
        <w:rPr>
          <w:sz w:val="24"/>
        </w:rPr>
        <w:instrText xml:space="preserve"> REF _Ref47100077 \h </w:instrText>
      </w:r>
      <w:r w:rsidR="00814D77" w:rsidRPr="009E01FF">
        <w:rPr>
          <w:i/>
          <w:sz w:val="24"/>
        </w:rPr>
        <w:instrText xml:space="preserve"> \* MERGEFORMAT </w:instrText>
      </w:r>
      <w:r w:rsidR="00930C60" w:rsidRPr="009E01FF">
        <w:rPr>
          <w:i/>
          <w:sz w:val="24"/>
        </w:rPr>
      </w:r>
      <w:r w:rsidR="00930C60" w:rsidRPr="009E01FF">
        <w:rPr>
          <w:i/>
          <w:sz w:val="24"/>
        </w:rPr>
        <w:fldChar w:fldCharType="separate"/>
      </w:r>
      <w:r w:rsidR="008D2B2C" w:rsidRPr="008D2B2C">
        <w:rPr>
          <w:sz w:val="24"/>
        </w:rPr>
        <w:t xml:space="preserve">Table </w:t>
      </w:r>
      <w:r w:rsidR="008D2B2C" w:rsidRPr="008D2B2C">
        <w:rPr>
          <w:noProof/>
          <w:sz w:val="24"/>
        </w:rPr>
        <w:t>1</w:t>
      </w:r>
      <w:r w:rsidR="008D2B2C" w:rsidRPr="008D2B2C">
        <w:rPr>
          <w:sz w:val="24"/>
        </w:rPr>
        <w:t>: DIBRG Roles and Responsibilities</w:t>
      </w:r>
      <w:r w:rsidR="00930C60" w:rsidRPr="009E01FF">
        <w:rPr>
          <w:i/>
          <w:sz w:val="24"/>
        </w:rPr>
        <w:fldChar w:fldCharType="end"/>
      </w:r>
      <w:r w:rsidR="00930C60" w:rsidRPr="009E01FF">
        <w:rPr>
          <w:i/>
          <w:sz w:val="24"/>
        </w:rPr>
        <w:t xml:space="preserve"> </w:t>
      </w:r>
      <w:r w:rsidRPr="009E01FF">
        <w:rPr>
          <w:sz w:val="24"/>
        </w:rPr>
        <w:t>for details about who is responsible for preparing the site to meet these software specifications.</w:t>
      </w:r>
    </w:p>
    <w:p w14:paraId="73D38DB7" w14:textId="15F096C6" w:rsidR="00C258A1" w:rsidRPr="009E01FF" w:rsidRDefault="00C258A1">
      <w:pPr>
        <w:rPr>
          <w:sz w:val="24"/>
          <w:szCs w:val="20"/>
        </w:rPr>
      </w:pPr>
      <w:r w:rsidRPr="009E01FF">
        <w:rPr>
          <w:sz w:val="24"/>
          <w:szCs w:val="20"/>
        </w:rPr>
        <w:br w:type="page"/>
      </w:r>
    </w:p>
    <w:p w14:paraId="3ADDCB2A" w14:textId="77777777" w:rsidR="0005370A" w:rsidRPr="009E01FF" w:rsidRDefault="0005370A" w:rsidP="00E01B10">
      <w:pPr>
        <w:pStyle w:val="Heading3"/>
      </w:pPr>
      <w:bookmarkStart w:id="64" w:name="_Toc421540871"/>
      <w:bookmarkStart w:id="65" w:name="_Toc76479148"/>
      <w:r w:rsidRPr="009E01FF">
        <w:lastRenderedPageBreak/>
        <w:t>Communications</w:t>
      </w:r>
      <w:bookmarkEnd w:id="64"/>
      <w:bookmarkEnd w:id="65"/>
      <w:r w:rsidRPr="009E01FF">
        <w:t xml:space="preserve"> </w:t>
      </w:r>
    </w:p>
    <w:p w14:paraId="3ADDCB2B" w14:textId="5C950645" w:rsidR="0005370A" w:rsidRPr="009E01FF" w:rsidRDefault="000337B4" w:rsidP="003A6E16">
      <w:pPr>
        <w:spacing w:before="120" w:after="120"/>
        <w:rPr>
          <w:sz w:val="24"/>
          <w:szCs w:val="20"/>
        </w:rPr>
      </w:pPr>
      <w:r w:rsidRPr="009E01FF">
        <w:rPr>
          <w:sz w:val="24"/>
          <w:szCs w:val="20"/>
        </w:rPr>
        <w:t>The sites that are participating in field testing IOC will use the “Patch Tracking” message in Outlook to communicate with the SHRPE team, the developers, and product support personnel.</w:t>
      </w:r>
    </w:p>
    <w:p w14:paraId="3ADDCB2C" w14:textId="77777777" w:rsidR="00D43555" w:rsidRPr="009E01FF" w:rsidRDefault="00D43555" w:rsidP="00E01B10">
      <w:pPr>
        <w:pStyle w:val="Heading4"/>
      </w:pPr>
      <w:bookmarkStart w:id="66" w:name="_Toc76479149"/>
      <w:r w:rsidRPr="009E01FF">
        <w:t>Deployment/Installation/Back-Out Checklist</w:t>
      </w:r>
      <w:bookmarkEnd w:id="66"/>
    </w:p>
    <w:p w14:paraId="3ADDCB2D" w14:textId="5E7BCF1B" w:rsidR="00D43555" w:rsidRPr="009E01FF" w:rsidRDefault="003A6E16" w:rsidP="00D43555">
      <w:pPr>
        <w:pStyle w:val="BodyText"/>
        <w:rPr>
          <w:i/>
          <w:iCs/>
        </w:rPr>
      </w:pPr>
      <w:r w:rsidRPr="009E01FF">
        <w:t xml:space="preserve">The Release Management team will deploy the patch </w:t>
      </w:r>
      <w:r w:rsidR="001A619A" w:rsidRPr="009E01FF">
        <w:t>DG*5.3*</w:t>
      </w:r>
      <w:r w:rsidR="00C0549D" w:rsidRPr="009E01FF">
        <w:t>10</w:t>
      </w:r>
      <w:r w:rsidR="00A9789A" w:rsidRPr="009E01FF">
        <w:t>47</w:t>
      </w:r>
      <w:r w:rsidRPr="009E01FF">
        <w:t>, which is tracked nationally for all VAMCs in the</w:t>
      </w:r>
      <w:r w:rsidR="00490940" w:rsidRPr="009E01FF">
        <w:t xml:space="preserve"> </w:t>
      </w:r>
      <w:r w:rsidR="00490940" w:rsidRPr="009E01FF">
        <w:rPr>
          <w:color w:val="000000" w:themeColor="text1"/>
        </w:rPr>
        <w:t>National Patch Module</w:t>
      </w:r>
      <w:r w:rsidRPr="009E01FF">
        <w:t xml:space="preserve"> </w:t>
      </w:r>
      <w:r w:rsidR="00490940" w:rsidRPr="009E01FF">
        <w:t>(</w:t>
      </w:r>
      <w:r w:rsidRPr="009E01FF">
        <w:t>NPM</w:t>
      </w:r>
      <w:r w:rsidR="00CF75E5" w:rsidRPr="009E01FF">
        <w:t xml:space="preserve">) </w:t>
      </w:r>
      <w:r w:rsidRPr="009E01FF">
        <w:t xml:space="preserve">in </w:t>
      </w:r>
      <w:r w:rsidR="003E61A9" w:rsidRPr="009E01FF">
        <w:t>FORUM</w:t>
      </w:r>
      <w:r w:rsidRPr="009E01FF">
        <w:t xml:space="preserve">. </w:t>
      </w:r>
      <w:r w:rsidR="003E61A9" w:rsidRPr="009E01FF">
        <w:t xml:space="preserve">FORUM </w:t>
      </w:r>
      <w:r w:rsidRPr="009E01FF">
        <w:t>automatically tracks the patches as they are installed in the different VAMC production systems.</w:t>
      </w:r>
      <w:r w:rsidR="00930C60" w:rsidRPr="009E01FF">
        <w:t xml:space="preserve"> </w:t>
      </w:r>
      <w:r w:rsidRPr="009E01FF">
        <w:t xml:space="preserve">One can run a report in </w:t>
      </w:r>
      <w:r w:rsidR="003E61A9" w:rsidRPr="009E01FF">
        <w:t xml:space="preserve">FORUM </w:t>
      </w:r>
      <w:r w:rsidRPr="009E01FF">
        <w:t>to identify when the patch was installed in the VistA production at each site.</w:t>
      </w:r>
      <w:r w:rsidR="00930C60" w:rsidRPr="009E01FF">
        <w:t xml:space="preserve"> </w:t>
      </w:r>
      <w:r w:rsidRPr="009E01FF">
        <w:t>A report can also be run to identify which sites have not currently installed the patch in their VistA production system.</w:t>
      </w:r>
      <w:r w:rsidR="00C258A1" w:rsidRPr="009E01FF">
        <w:t xml:space="preserve"> </w:t>
      </w:r>
      <w:r w:rsidRPr="009E01FF">
        <w:t>Therefore, this information does not ne</w:t>
      </w:r>
      <w:r w:rsidR="00694471" w:rsidRPr="009E01FF">
        <w:t xml:space="preserve">ed to be manually tracked in </w:t>
      </w:r>
      <w:r w:rsidR="00694471" w:rsidRPr="009E01FF">
        <w:fldChar w:fldCharType="begin"/>
      </w:r>
      <w:r w:rsidR="00694471" w:rsidRPr="009E01FF">
        <w:instrText xml:space="preserve"> REF _Ref503893603 \h </w:instrText>
      </w:r>
      <w:r w:rsidR="00B448FB" w:rsidRPr="009E01FF">
        <w:instrText xml:space="preserve"> \* MERGEFORMAT </w:instrText>
      </w:r>
      <w:r w:rsidR="00694471" w:rsidRPr="009E01FF">
        <w:fldChar w:fldCharType="separate"/>
      </w:r>
      <w:r w:rsidR="008D2B2C" w:rsidRPr="009E01FF">
        <w:t xml:space="preserve">Table </w:t>
      </w:r>
      <w:r w:rsidR="008D2B2C">
        <w:rPr>
          <w:noProof/>
        </w:rPr>
        <w:t>6</w:t>
      </w:r>
      <w:r w:rsidR="00694471" w:rsidRPr="009E01FF">
        <w:fldChar w:fldCharType="end"/>
      </w:r>
      <w:r w:rsidRPr="009E01FF">
        <w:t>.</w:t>
      </w:r>
    </w:p>
    <w:p w14:paraId="3ADDCB2E" w14:textId="227315A6" w:rsidR="00694471" w:rsidRPr="009E01FF" w:rsidRDefault="00694471" w:rsidP="00930C60">
      <w:pPr>
        <w:pStyle w:val="Caption"/>
      </w:pPr>
      <w:bookmarkStart w:id="67" w:name="_Ref503893603"/>
      <w:bookmarkStart w:id="68" w:name="_Toc76479187"/>
      <w:r w:rsidRPr="009E01FF">
        <w:t xml:space="preserve">Table </w:t>
      </w:r>
      <w:fldSimple w:instr=" SEQ Table \* ARABIC ">
        <w:r w:rsidR="008D2B2C">
          <w:rPr>
            <w:noProof/>
          </w:rPr>
          <w:t>6</w:t>
        </w:r>
      </w:fldSimple>
      <w:bookmarkEnd w:id="67"/>
      <w:r w:rsidRPr="009E01FF">
        <w:t>: Deployment/Installation/Back-Out Checklist</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A report can also be run, to identify which sites have not currently installed the patch in their VistA production system. Therefore, this information does not need to be manually tracked in this table."/>
      </w:tblPr>
      <w:tblGrid>
        <w:gridCol w:w="2340"/>
        <w:gridCol w:w="2326"/>
        <w:gridCol w:w="2330"/>
        <w:gridCol w:w="2354"/>
      </w:tblGrid>
      <w:tr w:rsidR="004250FD" w:rsidRPr="00816B1F" w14:paraId="3ADDCB33" w14:textId="77777777" w:rsidTr="00816B1F">
        <w:trPr>
          <w:tblHeader/>
        </w:trPr>
        <w:tc>
          <w:tcPr>
            <w:tcW w:w="2394" w:type="dxa"/>
            <w:shd w:val="clear" w:color="auto" w:fill="D9D9D9" w:themeFill="background1" w:themeFillShade="D9"/>
            <w:vAlign w:val="center"/>
          </w:tcPr>
          <w:p w14:paraId="3ADDCB2F" w14:textId="77777777" w:rsidR="004250FD" w:rsidRPr="00816B1F" w:rsidRDefault="004250FD" w:rsidP="00975895">
            <w:pPr>
              <w:keepNext/>
              <w:spacing w:before="40" w:after="40"/>
              <w:jc w:val="center"/>
              <w:rPr>
                <w:rFonts w:ascii="Arial" w:hAnsi="Arial" w:cs="Arial"/>
                <w:b/>
                <w:szCs w:val="22"/>
              </w:rPr>
            </w:pPr>
            <w:r w:rsidRPr="00816B1F">
              <w:rPr>
                <w:rFonts w:ascii="Arial" w:hAnsi="Arial" w:cs="Arial"/>
                <w:b/>
                <w:szCs w:val="22"/>
              </w:rPr>
              <w:t>Activity</w:t>
            </w:r>
          </w:p>
        </w:tc>
        <w:tc>
          <w:tcPr>
            <w:tcW w:w="2394" w:type="dxa"/>
            <w:shd w:val="clear" w:color="auto" w:fill="D9D9D9" w:themeFill="background1" w:themeFillShade="D9"/>
            <w:vAlign w:val="center"/>
          </w:tcPr>
          <w:p w14:paraId="3ADDCB30" w14:textId="77777777" w:rsidR="004250FD" w:rsidRPr="00816B1F" w:rsidRDefault="004250FD" w:rsidP="00975895">
            <w:pPr>
              <w:keepNext/>
              <w:spacing w:before="40" w:after="40"/>
              <w:jc w:val="center"/>
              <w:rPr>
                <w:rFonts w:ascii="Arial" w:hAnsi="Arial" w:cs="Arial"/>
                <w:b/>
                <w:szCs w:val="22"/>
              </w:rPr>
            </w:pPr>
            <w:r w:rsidRPr="00816B1F">
              <w:rPr>
                <w:rFonts w:ascii="Arial" w:hAnsi="Arial" w:cs="Arial"/>
                <w:b/>
                <w:szCs w:val="22"/>
              </w:rPr>
              <w:t>Day</w:t>
            </w:r>
          </w:p>
        </w:tc>
        <w:tc>
          <w:tcPr>
            <w:tcW w:w="2394" w:type="dxa"/>
            <w:shd w:val="clear" w:color="auto" w:fill="D9D9D9" w:themeFill="background1" w:themeFillShade="D9"/>
            <w:vAlign w:val="center"/>
          </w:tcPr>
          <w:p w14:paraId="3ADDCB31" w14:textId="77777777" w:rsidR="004250FD" w:rsidRPr="00816B1F" w:rsidRDefault="004250FD" w:rsidP="00975895">
            <w:pPr>
              <w:keepNext/>
              <w:spacing w:before="40" w:after="40"/>
              <w:jc w:val="center"/>
              <w:rPr>
                <w:rFonts w:ascii="Arial" w:hAnsi="Arial" w:cs="Arial"/>
                <w:b/>
                <w:szCs w:val="22"/>
              </w:rPr>
            </w:pPr>
            <w:r w:rsidRPr="00816B1F">
              <w:rPr>
                <w:rFonts w:ascii="Arial" w:hAnsi="Arial" w:cs="Arial"/>
                <w:b/>
                <w:szCs w:val="22"/>
              </w:rPr>
              <w:t>Time</w:t>
            </w:r>
          </w:p>
        </w:tc>
        <w:tc>
          <w:tcPr>
            <w:tcW w:w="2394" w:type="dxa"/>
            <w:shd w:val="clear" w:color="auto" w:fill="D9D9D9" w:themeFill="background1" w:themeFillShade="D9"/>
            <w:vAlign w:val="center"/>
          </w:tcPr>
          <w:p w14:paraId="3ADDCB32" w14:textId="174DA4FD" w:rsidR="004250FD" w:rsidRPr="00816B1F" w:rsidRDefault="004250FD" w:rsidP="00975895">
            <w:pPr>
              <w:keepNext/>
              <w:spacing w:before="40" w:after="40"/>
              <w:jc w:val="center"/>
              <w:rPr>
                <w:rFonts w:ascii="Arial" w:hAnsi="Arial" w:cs="Arial"/>
                <w:b/>
                <w:szCs w:val="22"/>
              </w:rPr>
            </w:pPr>
            <w:r w:rsidRPr="00816B1F">
              <w:rPr>
                <w:rFonts w:ascii="Arial" w:hAnsi="Arial" w:cs="Arial"/>
                <w:b/>
                <w:szCs w:val="22"/>
              </w:rPr>
              <w:t xml:space="preserve">Individual </w:t>
            </w:r>
            <w:r w:rsidR="00816B1F" w:rsidRPr="00816B1F">
              <w:rPr>
                <w:rFonts w:ascii="Arial" w:hAnsi="Arial" w:cs="Arial"/>
                <w:b/>
                <w:szCs w:val="22"/>
              </w:rPr>
              <w:t>Who Completed Task</w:t>
            </w:r>
          </w:p>
        </w:tc>
      </w:tr>
      <w:tr w:rsidR="004250FD" w:rsidRPr="00816B1F" w14:paraId="3ADDCB38" w14:textId="77777777" w:rsidTr="00975895">
        <w:trPr>
          <w:trHeight w:val="440"/>
        </w:trPr>
        <w:tc>
          <w:tcPr>
            <w:tcW w:w="2394" w:type="dxa"/>
            <w:shd w:val="clear" w:color="auto" w:fill="auto"/>
            <w:vAlign w:val="center"/>
          </w:tcPr>
          <w:p w14:paraId="3ADDCB34" w14:textId="77777777" w:rsidR="004250FD" w:rsidRPr="00816B1F" w:rsidRDefault="004250FD" w:rsidP="00975895">
            <w:pPr>
              <w:spacing w:before="40" w:after="40"/>
              <w:jc w:val="center"/>
              <w:rPr>
                <w:rFonts w:ascii="Arial" w:hAnsi="Arial" w:cs="Arial"/>
              </w:rPr>
            </w:pPr>
            <w:r w:rsidRPr="00816B1F">
              <w:rPr>
                <w:rFonts w:ascii="Arial" w:hAnsi="Arial" w:cs="Arial"/>
              </w:rPr>
              <w:t>Deploy</w:t>
            </w:r>
          </w:p>
        </w:tc>
        <w:tc>
          <w:tcPr>
            <w:tcW w:w="2394" w:type="dxa"/>
            <w:shd w:val="clear" w:color="auto" w:fill="auto"/>
            <w:vAlign w:val="center"/>
          </w:tcPr>
          <w:p w14:paraId="3ADDCB35" w14:textId="77777777" w:rsidR="004250FD" w:rsidRPr="00816B1F" w:rsidRDefault="003A6E16" w:rsidP="00975895">
            <w:pPr>
              <w:spacing w:before="40" w:after="40"/>
              <w:jc w:val="center"/>
              <w:rPr>
                <w:rFonts w:ascii="Arial" w:hAnsi="Arial" w:cs="Arial"/>
              </w:rPr>
            </w:pPr>
            <w:r w:rsidRPr="00816B1F">
              <w:rPr>
                <w:rFonts w:ascii="Arial" w:hAnsi="Arial" w:cs="Arial"/>
              </w:rPr>
              <w:t>N/A</w:t>
            </w:r>
          </w:p>
        </w:tc>
        <w:tc>
          <w:tcPr>
            <w:tcW w:w="2394" w:type="dxa"/>
            <w:shd w:val="clear" w:color="auto" w:fill="auto"/>
            <w:vAlign w:val="center"/>
          </w:tcPr>
          <w:p w14:paraId="3ADDCB36" w14:textId="77777777" w:rsidR="004250FD" w:rsidRPr="00816B1F" w:rsidRDefault="003A6E16" w:rsidP="00975895">
            <w:pPr>
              <w:spacing w:before="40" w:after="40"/>
              <w:jc w:val="center"/>
              <w:rPr>
                <w:rFonts w:ascii="Arial" w:hAnsi="Arial" w:cs="Arial"/>
              </w:rPr>
            </w:pPr>
            <w:r w:rsidRPr="00816B1F">
              <w:rPr>
                <w:rFonts w:ascii="Arial" w:hAnsi="Arial" w:cs="Arial"/>
              </w:rPr>
              <w:t>N/A</w:t>
            </w:r>
          </w:p>
        </w:tc>
        <w:tc>
          <w:tcPr>
            <w:tcW w:w="2394" w:type="dxa"/>
            <w:shd w:val="clear" w:color="auto" w:fill="auto"/>
            <w:vAlign w:val="center"/>
          </w:tcPr>
          <w:p w14:paraId="3ADDCB37" w14:textId="77777777" w:rsidR="004250FD" w:rsidRPr="00816B1F" w:rsidRDefault="003A6E16" w:rsidP="00975895">
            <w:pPr>
              <w:spacing w:before="40" w:after="40"/>
              <w:jc w:val="center"/>
              <w:rPr>
                <w:rFonts w:ascii="Arial" w:hAnsi="Arial" w:cs="Arial"/>
              </w:rPr>
            </w:pPr>
            <w:r w:rsidRPr="00816B1F">
              <w:rPr>
                <w:rFonts w:ascii="Arial" w:hAnsi="Arial" w:cs="Arial"/>
              </w:rPr>
              <w:t>N/A</w:t>
            </w:r>
          </w:p>
        </w:tc>
      </w:tr>
      <w:tr w:rsidR="003A6E16" w:rsidRPr="00816B1F" w14:paraId="3ADDCB3D" w14:textId="77777777" w:rsidTr="00975895">
        <w:trPr>
          <w:trHeight w:val="458"/>
        </w:trPr>
        <w:tc>
          <w:tcPr>
            <w:tcW w:w="2394" w:type="dxa"/>
            <w:shd w:val="clear" w:color="auto" w:fill="auto"/>
            <w:vAlign w:val="center"/>
          </w:tcPr>
          <w:p w14:paraId="3ADDCB39" w14:textId="77777777" w:rsidR="003A6E16" w:rsidRPr="00816B1F" w:rsidRDefault="003A6E16" w:rsidP="00975895">
            <w:pPr>
              <w:spacing w:before="40" w:after="40"/>
              <w:jc w:val="center"/>
              <w:rPr>
                <w:rFonts w:ascii="Arial" w:hAnsi="Arial" w:cs="Arial"/>
                <w:szCs w:val="22"/>
              </w:rPr>
            </w:pPr>
            <w:r w:rsidRPr="00816B1F">
              <w:rPr>
                <w:rFonts w:ascii="Arial" w:hAnsi="Arial" w:cs="Arial"/>
                <w:szCs w:val="22"/>
              </w:rPr>
              <w:t>Install</w:t>
            </w:r>
          </w:p>
        </w:tc>
        <w:tc>
          <w:tcPr>
            <w:tcW w:w="2394" w:type="dxa"/>
            <w:shd w:val="clear" w:color="auto" w:fill="auto"/>
            <w:vAlign w:val="center"/>
          </w:tcPr>
          <w:p w14:paraId="3ADDCB3A" w14:textId="77777777" w:rsidR="003A6E16" w:rsidRPr="00816B1F" w:rsidRDefault="003A6E16" w:rsidP="00975895">
            <w:pPr>
              <w:spacing w:before="40" w:after="40"/>
              <w:jc w:val="center"/>
              <w:rPr>
                <w:rFonts w:ascii="Arial" w:hAnsi="Arial" w:cs="Arial"/>
                <w:szCs w:val="22"/>
              </w:rPr>
            </w:pPr>
            <w:r w:rsidRPr="00816B1F">
              <w:rPr>
                <w:rFonts w:ascii="Arial" w:hAnsi="Arial" w:cs="Arial"/>
                <w:szCs w:val="22"/>
              </w:rPr>
              <w:t>N/A</w:t>
            </w:r>
          </w:p>
        </w:tc>
        <w:tc>
          <w:tcPr>
            <w:tcW w:w="2394" w:type="dxa"/>
            <w:shd w:val="clear" w:color="auto" w:fill="auto"/>
            <w:vAlign w:val="center"/>
          </w:tcPr>
          <w:p w14:paraId="3ADDCB3B" w14:textId="77777777" w:rsidR="003A6E16" w:rsidRPr="00816B1F" w:rsidRDefault="003A6E16" w:rsidP="00975895">
            <w:pPr>
              <w:spacing w:before="40" w:after="40"/>
              <w:jc w:val="center"/>
              <w:rPr>
                <w:rFonts w:ascii="Arial" w:hAnsi="Arial" w:cs="Arial"/>
                <w:szCs w:val="22"/>
              </w:rPr>
            </w:pPr>
            <w:r w:rsidRPr="00816B1F">
              <w:rPr>
                <w:rFonts w:ascii="Arial" w:hAnsi="Arial" w:cs="Arial"/>
                <w:szCs w:val="22"/>
              </w:rPr>
              <w:t>N/A</w:t>
            </w:r>
          </w:p>
        </w:tc>
        <w:tc>
          <w:tcPr>
            <w:tcW w:w="2394" w:type="dxa"/>
            <w:shd w:val="clear" w:color="auto" w:fill="auto"/>
            <w:vAlign w:val="center"/>
          </w:tcPr>
          <w:p w14:paraId="3ADDCB3C" w14:textId="77777777" w:rsidR="003A6E16" w:rsidRPr="00816B1F" w:rsidRDefault="003A6E16" w:rsidP="00975895">
            <w:pPr>
              <w:spacing w:before="40" w:after="40"/>
              <w:jc w:val="center"/>
              <w:rPr>
                <w:rFonts w:ascii="Arial" w:hAnsi="Arial" w:cs="Arial"/>
                <w:szCs w:val="22"/>
              </w:rPr>
            </w:pPr>
            <w:r w:rsidRPr="00816B1F">
              <w:rPr>
                <w:rFonts w:ascii="Arial" w:hAnsi="Arial" w:cs="Arial"/>
                <w:szCs w:val="22"/>
              </w:rPr>
              <w:t>N/A</w:t>
            </w:r>
          </w:p>
        </w:tc>
      </w:tr>
      <w:tr w:rsidR="003A6E16" w:rsidRPr="00816B1F" w14:paraId="3ADDCB42" w14:textId="77777777" w:rsidTr="00975895">
        <w:trPr>
          <w:trHeight w:val="288"/>
        </w:trPr>
        <w:tc>
          <w:tcPr>
            <w:tcW w:w="2394" w:type="dxa"/>
            <w:shd w:val="clear" w:color="auto" w:fill="auto"/>
            <w:vAlign w:val="center"/>
          </w:tcPr>
          <w:p w14:paraId="3ADDCB3E" w14:textId="77777777" w:rsidR="003A6E16" w:rsidRPr="00816B1F" w:rsidRDefault="003A6E16" w:rsidP="00975895">
            <w:pPr>
              <w:spacing w:before="40" w:after="40"/>
              <w:jc w:val="center"/>
              <w:rPr>
                <w:rFonts w:ascii="Arial" w:hAnsi="Arial" w:cs="Arial"/>
                <w:szCs w:val="22"/>
              </w:rPr>
            </w:pPr>
            <w:r w:rsidRPr="00816B1F">
              <w:rPr>
                <w:rFonts w:ascii="Arial" w:hAnsi="Arial" w:cs="Arial"/>
                <w:szCs w:val="22"/>
              </w:rPr>
              <w:t>Back-Out</w:t>
            </w:r>
          </w:p>
        </w:tc>
        <w:tc>
          <w:tcPr>
            <w:tcW w:w="2394" w:type="dxa"/>
            <w:shd w:val="clear" w:color="auto" w:fill="auto"/>
            <w:vAlign w:val="center"/>
          </w:tcPr>
          <w:p w14:paraId="3ADDCB3F" w14:textId="77777777" w:rsidR="003A6E16" w:rsidRPr="00816B1F" w:rsidRDefault="003A6E16" w:rsidP="00975895">
            <w:pPr>
              <w:spacing w:before="40" w:after="40"/>
              <w:jc w:val="center"/>
              <w:rPr>
                <w:rFonts w:ascii="Arial" w:hAnsi="Arial" w:cs="Arial"/>
                <w:szCs w:val="22"/>
              </w:rPr>
            </w:pPr>
            <w:r w:rsidRPr="00816B1F">
              <w:rPr>
                <w:rFonts w:ascii="Arial" w:hAnsi="Arial" w:cs="Arial"/>
                <w:szCs w:val="22"/>
              </w:rPr>
              <w:t>N/A</w:t>
            </w:r>
          </w:p>
        </w:tc>
        <w:tc>
          <w:tcPr>
            <w:tcW w:w="2394" w:type="dxa"/>
            <w:shd w:val="clear" w:color="auto" w:fill="auto"/>
            <w:vAlign w:val="center"/>
          </w:tcPr>
          <w:p w14:paraId="3ADDCB40" w14:textId="77777777" w:rsidR="003A6E16" w:rsidRPr="00816B1F" w:rsidRDefault="003A6E16" w:rsidP="00975895">
            <w:pPr>
              <w:spacing w:before="40" w:after="40"/>
              <w:jc w:val="center"/>
              <w:rPr>
                <w:rFonts w:ascii="Arial" w:hAnsi="Arial" w:cs="Arial"/>
                <w:szCs w:val="22"/>
              </w:rPr>
            </w:pPr>
            <w:r w:rsidRPr="00816B1F">
              <w:rPr>
                <w:rFonts w:ascii="Arial" w:hAnsi="Arial" w:cs="Arial"/>
                <w:szCs w:val="22"/>
              </w:rPr>
              <w:t>N/A</w:t>
            </w:r>
          </w:p>
        </w:tc>
        <w:tc>
          <w:tcPr>
            <w:tcW w:w="2394" w:type="dxa"/>
            <w:shd w:val="clear" w:color="auto" w:fill="auto"/>
            <w:vAlign w:val="center"/>
          </w:tcPr>
          <w:p w14:paraId="3ADDCB41" w14:textId="77777777" w:rsidR="003A6E16" w:rsidRPr="00816B1F" w:rsidRDefault="003A6E16" w:rsidP="00975895">
            <w:pPr>
              <w:spacing w:before="40" w:after="40"/>
              <w:jc w:val="center"/>
              <w:rPr>
                <w:rFonts w:ascii="Arial" w:hAnsi="Arial" w:cs="Arial"/>
                <w:szCs w:val="22"/>
              </w:rPr>
            </w:pPr>
            <w:r w:rsidRPr="00816B1F">
              <w:rPr>
                <w:rFonts w:ascii="Arial" w:hAnsi="Arial" w:cs="Arial"/>
                <w:szCs w:val="22"/>
              </w:rPr>
              <w:t>N/A</w:t>
            </w:r>
          </w:p>
        </w:tc>
      </w:tr>
    </w:tbl>
    <w:p w14:paraId="3ADDCB43" w14:textId="7A005553" w:rsidR="00222831" w:rsidRPr="009E01FF" w:rsidRDefault="00222831" w:rsidP="00F87D43">
      <w:pPr>
        <w:pStyle w:val="Heading1"/>
      </w:pPr>
      <w:bookmarkStart w:id="69" w:name="_Toc76479150"/>
      <w:r w:rsidRPr="009E01FF">
        <w:lastRenderedPageBreak/>
        <w:t>Installation</w:t>
      </w:r>
      <w:bookmarkEnd w:id="69"/>
    </w:p>
    <w:p w14:paraId="3ADDCB44" w14:textId="0A36CCBE" w:rsidR="00AE5904" w:rsidRPr="009E01FF" w:rsidRDefault="00361BE2" w:rsidP="00E01B10">
      <w:pPr>
        <w:pStyle w:val="Heading2"/>
      </w:pPr>
      <w:bookmarkStart w:id="70" w:name="_Toc76479151"/>
      <w:r w:rsidRPr="009E01FF">
        <w:t>Pre-</w:t>
      </w:r>
      <w:r w:rsidR="003909C7" w:rsidRPr="009E01FF">
        <w:t>I</w:t>
      </w:r>
      <w:r w:rsidRPr="009E01FF">
        <w:t xml:space="preserve">nstallation and </w:t>
      </w:r>
      <w:r w:rsidR="00AE5904" w:rsidRPr="009E01FF">
        <w:t>System Requirements</w:t>
      </w:r>
      <w:bookmarkEnd w:id="70"/>
    </w:p>
    <w:p w14:paraId="3ADDCB45" w14:textId="4D4D4CA9" w:rsidR="00C07BDE" w:rsidRPr="009E01FF" w:rsidRDefault="001A619A" w:rsidP="00C07BDE">
      <w:pPr>
        <w:pStyle w:val="BodyText"/>
      </w:pPr>
      <w:r w:rsidRPr="009E01FF">
        <w:t>DG*5.3*</w:t>
      </w:r>
      <w:r w:rsidR="00C0549D" w:rsidRPr="009E01FF">
        <w:t>10</w:t>
      </w:r>
      <w:r w:rsidR="00A9789A" w:rsidRPr="009E01FF">
        <w:t>47</w:t>
      </w:r>
      <w:r w:rsidR="00C07BDE" w:rsidRPr="009E01FF">
        <w:t xml:space="preserve">, a patch to the existing VistA </w:t>
      </w:r>
      <w:r w:rsidR="00967436" w:rsidRPr="009E01FF">
        <w:t>Registration</w:t>
      </w:r>
      <w:r w:rsidR="00C07BDE" w:rsidRPr="009E01FF">
        <w:t xml:space="preserve"> </w:t>
      </w:r>
      <w:r w:rsidR="00263EE6" w:rsidRPr="009E01FF">
        <w:t>5.3</w:t>
      </w:r>
      <w:r w:rsidR="00C07BDE" w:rsidRPr="009E01FF">
        <w:t xml:space="preserve"> package, is installable on a fully patched </w:t>
      </w:r>
      <w:r w:rsidR="00B320FA" w:rsidRPr="00B320FA">
        <w:t xml:space="preserve">Massachusetts General Hospital Utility Multi-Programming System </w:t>
      </w:r>
      <w:r w:rsidR="00B320FA">
        <w:t>(</w:t>
      </w:r>
      <w:r w:rsidR="00C07BDE" w:rsidRPr="009E01FF">
        <w:t>MUMPS</w:t>
      </w:r>
      <w:r w:rsidR="00B320FA">
        <w:t>)</w:t>
      </w:r>
      <w:r w:rsidR="00C07BDE" w:rsidRPr="009E01FF">
        <w:t xml:space="preserve"> VistA system and operates on top of the VistA environment provided by the VistA infrastructure packages.</w:t>
      </w:r>
      <w:r w:rsidR="00930C60" w:rsidRPr="009E01FF">
        <w:t xml:space="preserve"> </w:t>
      </w:r>
      <w:r w:rsidR="00C07BDE" w:rsidRPr="009E01FF">
        <w:t xml:space="preserve">The latter provides utilities </w:t>
      </w:r>
      <w:r w:rsidR="00287999" w:rsidRPr="009E01FF">
        <w:t>that</w:t>
      </w:r>
      <w:r w:rsidR="00C07BDE" w:rsidRPr="009E01FF">
        <w:t xml:space="preserve"> communicate with the underlying operating system and hardware, thereby providing </w:t>
      </w:r>
      <w:r w:rsidR="00967436" w:rsidRPr="009E01FF">
        <w:t>Registration</w:t>
      </w:r>
      <w:r w:rsidR="00C07BDE" w:rsidRPr="009E01FF">
        <w:t xml:space="preserve"> independence from variations in hardware and operating system.</w:t>
      </w:r>
    </w:p>
    <w:p w14:paraId="3ADDCB46" w14:textId="77777777" w:rsidR="00AE5904" w:rsidRPr="009E01FF" w:rsidRDefault="00AE5904" w:rsidP="00E01B10">
      <w:pPr>
        <w:pStyle w:val="Heading2"/>
      </w:pPr>
      <w:bookmarkStart w:id="71" w:name="_Toc76479152"/>
      <w:r w:rsidRPr="009E01FF">
        <w:t>Platform Installation and Preparation</w:t>
      </w:r>
      <w:bookmarkEnd w:id="71"/>
    </w:p>
    <w:p w14:paraId="3ADDCB47" w14:textId="225D5735" w:rsidR="00C07BDE" w:rsidRPr="009E01FF" w:rsidRDefault="00C07BDE" w:rsidP="00C07BDE">
      <w:pPr>
        <w:pStyle w:val="BodyText"/>
      </w:pPr>
      <w:bookmarkStart w:id="72" w:name="_Hlk77929193"/>
      <w:r w:rsidRPr="009E01FF">
        <w:t xml:space="preserve">Refer to the </w:t>
      </w:r>
      <w:r w:rsidR="003A6540">
        <w:t>DG</w:t>
      </w:r>
      <w:r w:rsidR="004E74C2" w:rsidRPr="009E01FF">
        <w:t>*</w:t>
      </w:r>
      <w:r w:rsidR="008D4B2B">
        <w:t>5.3</w:t>
      </w:r>
      <w:r w:rsidR="004E74C2" w:rsidRPr="009E01FF">
        <w:t>*</w:t>
      </w:r>
      <w:r w:rsidR="00A9789A" w:rsidRPr="009E01FF">
        <w:t>1047</w:t>
      </w:r>
      <w:r w:rsidR="007A2BB4" w:rsidRPr="009E01FF">
        <w:t xml:space="preserve"> </w:t>
      </w:r>
      <w:r w:rsidR="003E61A9" w:rsidRPr="009E01FF">
        <w:t>Patch Description</w:t>
      </w:r>
      <w:bookmarkEnd w:id="72"/>
      <w:r w:rsidR="003E61A9" w:rsidRPr="009E01FF">
        <w:t xml:space="preserve"> </w:t>
      </w:r>
      <w:r w:rsidRPr="009E01FF">
        <w:t xml:space="preserve">on the NPM in </w:t>
      </w:r>
      <w:r w:rsidR="003E61A9" w:rsidRPr="009E01FF">
        <w:t xml:space="preserve">FORUM </w:t>
      </w:r>
      <w:r w:rsidRPr="009E01FF">
        <w:t>for the detailed installation instructions. These instructions would include any pre-installation steps</w:t>
      </w:r>
      <w:r w:rsidR="00287999" w:rsidRPr="009E01FF">
        <w:t>,</w:t>
      </w:r>
      <w:r w:rsidRPr="009E01FF">
        <w:t xml:space="preserve"> if applicable.</w:t>
      </w:r>
    </w:p>
    <w:p w14:paraId="3ADDCB48" w14:textId="77777777" w:rsidR="00AE5904" w:rsidRPr="009E01FF" w:rsidRDefault="00AE5904" w:rsidP="00E01B10">
      <w:pPr>
        <w:pStyle w:val="Heading2"/>
      </w:pPr>
      <w:bookmarkStart w:id="73" w:name="_Toc76479153"/>
      <w:r w:rsidRPr="009E01FF">
        <w:t xml:space="preserve">Download and </w:t>
      </w:r>
      <w:r w:rsidR="00700E4A" w:rsidRPr="009E01FF">
        <w:t>Extract Files</w:t>
      </w:r>
      <w:bookmarkEnd w:id="73"/>
    </w:p>
    <w:p w14:paraId="0D6E3FBC" w14:textId="33808AB5" w:rsidR="009C56FC" w:rsidRPr="009E01FF" w:rsidRDefault="00C07BDE" w:rsidP="00C07BDE">
      <w:pPr>
        <w:pStyle w:val="BodyText"/>
      </w:pPr>
      <w:r w:rsidRPr="009E01FF">
        <w:t xml:space="preserve">Refer to the </w:t>
      </w:r>
      <w:r w:rsidR="004E74C2" w:rsidRPr="009E01FF">
        <w:t>DG*5.3*10</w:t>
      </w:r>
      <w:r w:rsidR="00A9789A" w:rsidRPr="009E01FF">
        <w:t>47</w:t>
      </w:r>
      <w:r w:rsidRPr="009E01FF">
        <w:t xml:space="preserve"> documentation on the NPM to find related documentation that can be downloaded.</w:t>
      </w:r>
    </w:p>
    <w:p w14:paraId="598FD56E" w14:textId="1ED9C446" w:rsidR="009C56FC" w:rsidRPr="009E01FF" w:rsidRDefault="009C56FC" w:rsidP="009C56FC">
      <w:pPr>
        <w:pStyle w:val="BodyText"/>
      </w:pPr>
      <w:r w:rsidRPr="00456584">
        <w:rPr>
          <w:b/>
          <w:bCs/>
        </w:rPr>
        <w:t>Note:</w:t>
      </w:r>
      <w:r w:rsidRPr="009E01FF">
        <w:t xml:space="preserve"> DG*5.3*10</w:t>
      </w:r>
      <w:r w:rsidR="00A9789A" w:rsidRPr="009E01FF">
        <w:t>47</w:t>
      </w:r>
      <w:r w:rsidRPr="009E01FF">
        <w:t xml:space="preserve"> (Registration) is bundled with IB*2.0*</w:t>
      </w:r>
      <w:r w:rsidR="004E74C2" w:rsidRPr="009E01FF">
        <w:t>7</w:t>
      </w:r>
      <w:r w:rsidR="00A9789A" w:rsidRPr="009E01FF">
        <w:t>01</w:t>
      </w:r>
      <w:r w:rsidRPr="009E01FF">
        <w:t xml:space="preserve"> (Integrated Billing)</w:t>
      </w:r>
      <w:r w:rsidR="004E74C2" w:rsidRPr="009E01FF">
        <w:t xml:space="preserve"> </w:t>
      </w:r>
      <w:r w:rsidRPr="009E01FF">
        <w:t xml:space="preserve">in host file </w:t>
      </w:r>
      <w:r w:rsidR="00A9789A" w:rsidRPr="009E01FF">
        <w:t>DG_53_P1047.KID</w:t>
      </w:r>
      <w:r w:rsidRPr="009E01FF">
        <w:t>.</w:t>
      </w:r>
    </w:p>
    <w:p w14:paraId="3ADDCB49" w14:textId="4448BBD4" w:rsidR="00C07BDE" w:rsidRPr="009E01FF" w:rsidRDefault="009C56FC" w:rsidP="00C07BDE">
      <w:pPr>
        <w:pStyle w:val="BodyText"/>
      </w:pPr>
      <w:r w:rsidRPr="009E01FF">
        <w:t>The combined build for</w:t>
      </w:r>
      <w:r w:rsidR="004E74C2" w:rsidRPr="009E01FF">
        <w:t xml:space="preserve"> </w:t>
      </w:r>
      <w:r w:rsidR="001A619A" w:rsidRPr="009E01FF">
        <w:t>DG*5.3*</w:t>
      </w:r>
      <w:r w:rsidR="00C0549D" w:rsidRPr="009E01FF">
        <w:t>10</w:t>
      </w:r>
      <w:r w:rsidR="00A9789A" w:rsidRPr="009E01FF">
        <w:t>47</w:t>
      </w:r>
      <w:r w:rsidR="004E74C2" w:rsidRPr="009E01FF">
        <w:t xml:space="preserve"> and </w:t>
      </w:r>
      <w:r w:rsidR="00A9789A" w:rsidRPr="009E01FF">
        <w:t>IB*2.0*701</w:t>
      </w:r>
      <w:r w:rsidRPr="009E01FF">
        <w:t xml:space="preserve"> </w:t>
      </w:r>
      <w:r w:rsidR="00C07BDE" w:rsidRPr="009E01FF">
        <w:t xml:space="preserve">will be </w:t>
      </w:r>
      <w:r w:rsidR="00E07334" w:rsidRPr="009E01FF">
        <w:t xml:space="preserve">distributed as a host file </w:t>
      </w:r>
      <w:r w:rsidR="00A9789A" w:rsidRPr="009E01FF">
        <w:t>DG_53_P1047.KID</w:t>
      </w:r>
      <w:r w:rsidRPr="009E01FF">
        <w:t xml:space="preserve"> </w:t>
      </w:r>
      <w:r w:rsidR="00C07BDE" w:rsidRPr="009E01FF">
        <w:t xml:space="preserve">and can be </w:t>
      </w:r>
      <w:r w:rsidR="00E07334" w:rsidRPr="009E01FF">
        <w:t xml:space="preserve">downloaded from the </w:t>
      </w:r>
      <w:r w:rsidR="00D314D3" w:rsidRPr="009E01FF">
        <w:t>VA Software Download Directory</w:t>
      </w:r>
      <w:r w:rsidR="00C07BDE" w:rsidRPr="009E01FF">
        <w:t>.</w:t>
      </w:r>
    </w:p>
    <w:p w14:paraId="3ADDCB4A" w14:textId="77777777" w:rsidR="00AE5904" w:rsidRPr="009E01FF" w:rsidRDefault="00AE5904" w:rsidP="00E01B10">
      <w:pPr>
        <w:pStyle w:val="Heading2"/>
      </w:pPr>
      <w:bookmarkStart w:id="74" w:name="_Ref436642459"/>
      <w:bookmarkStart w:id="75" w:name="_Toc76479154"/>
      <w:r w:rsidRPr="009E01FF">
        <w:t>Database Creation</w:t>
      </w:r>
      <w:bookmarkEnd w:id="74"/>
      <w:bookmarkEnd w:id="75"/>
    </w:p>
    <w:p w14:paraId="3ADDCB4B" w14:textId="77777777" w:rsidR="00193951" w:rsidRPr="009E01FF" w:rsidRDefault="00193951" w:rsidP="00193951">
      <w:pPr>
        <w:pStyle w:val="BodyText"/>
      </w:pPr>
      <w:r w:rsidRPr="009E01FF">
        <w:rPr>
          <w:color w:val="000000" w:themeColor="text1"/>
        </w:rPr>
        <w:t>The patch is applied to an existing MUMPS VistA database.</w:t>
      </w:r>
    </w:p>
    <w:p w14:paraId="3ADDCB4C" w14:textId="77777777" w:rsidR="00AE5904" w:rsidRPr="009E01FF" w:rsidRDefault="00AE5904" w:rsidP="00E01B10">
      <w:pPr>
        <w:pStyle w:val="Heading2"/>
      </w:pPr>
      <w:bookmarkStart w:id="76" w:name="_Toc76479155"/>
      <w:r w:rsidRPr="009E01FF">
        <w:t>Installation Scripts</w:t>
      </w:r>
      <w:bookmarkEnd w:id="76"/>
    </w:p>
    <w:p w14:paraId="3ADDCB4D" w14:textId="6D6E42D3" w:rsidR="00C07BDE" w:rsidRPr="009E01FF" w:rsidRDefault="00C07BDE" w:rsidP="00C07BDE">
      <w:pPr>
        <w:pStyle w:val="BodyText"/>
      </w:pPr>
      <w:r w:rsidRPr="009E01FF">
        <w:rPr>
          <w:color w:val="000000" w:themeColor="text1"/>
        </w:rPr>
        <w:t xml:space="preserve">Refer to the </w:t>
      </w:r>
      <w:r w:rsidR="00A9789A" w:rsidRPr="009E01FF">
        <w:t>DG*5.3*1047</w:t>
      </w:r>
      <w:r w:rsidRPr="009E01FF">
        <w:rPr>
          <w:color w:val="000000" w:themeColor="text1"/>
        </w:rPr>
        <w:t xml:space="preserve"> </w:t>
      </w:r>
      <w:r w:rsidR="0076318A" w:rsidRPr="009E01FF">
        <w:t>Patch Description</w:t>
      </w:r>
      <w:r w:rsidRPr="009E01FF">
        <w:rPr>
          <w:color w:val="000000" w:themeColor="text1"/>
        </w:rPr>
        <w:t xml:space="preserve"> in the NPM for installation instructions</w:t>
      </w:r>
      <w:r w:rsidR="00E75615" w:rsidRPr="009E01FF">
        <w:rPr>
          <w:color w:val="000000" w:themeColor="text1"/>
        </w:rPr>
        <w:t>.</w:t>
      </w:r>
    </w:p>
    <w:p w14:paraId="3ADDCB4E" w14:textId="77777777" w:rsidR="00AE5904" w:rsidRPr="009E01FF" w:rsidRDefault="00AE5904" w:rsidP="00E01B10">
      <w:pPr>
        <w:pStyle w:val="Heading2"/>
      </w:pPr>
      <w:bookmarkStart w:id="77" w:name="_Toc76479156"/>
      <w:r w:rsidRPr="009E01FF">
        <w:t>Cron Scripts</w:t>
      </w:r>
      <w:bookmarkEnd w:id="77"/>
    </w:p>
    <w:p w14:paraId="3ADDCB4F" w14:textId="38659C4E" w:rsidR="00676736" w:rsidRPr="009E01FF" w:rsidRDefault="00C07BDE" w:rsidP="00C07BDE">
      <w:pPr>
        <w:pStyle w:val="BodyText"/>
      </w:pPr>
      <w:r w:rsidRPr="009E01FF">
        <w:t xml:space="preserve">No Cron scripts are needed for </w:t>
      </w:r>
      <w:r w:rsidR="00E75E9E" w:rsidRPr="009E01FF">
        <w:t xml:space="preserve">the </w:t>
      </w:r>
      <w:r w:rsidR="00A9789A" w:rsidRPr="009E01FF">
        <w:t>DG*5.3*1047</w:t>
      </w:r>
      <w:r w:rsidRPr="009E01FF">
        <w:t xml:space="preserve"> installation.</w:t>
      </w:r>
    </w:p>
    <w:p w14:paraId="3ADDCB50" w14:textId="77777777" w:rsidR="00FD7CA6" w:rsidRPr="009E01FF" w:rsidRDefault="00BE065D" w:rsidP="00E01B10">
      <w:pPr>
        <w:pStyle w:val="Heading2"/>
      </w:pPr>
      <w:bookmarkStart w:id="78" w:name="_Toc76479157"/>
      <w:r w:rsidRPr="009E01FF">
        <w:t xml:space="preserve">Access Requirements and </w:t>
      </w:r>
      <w:r w:rsidR="005C5ED2" w:rsidRPr="009E01FF">
        <w:t>Skills Needed for the Installation</w:t>
      </w:r>
      <w:bookmarkEnd w:id="78"/>
    </w:p>
    <w:p w14:paraId="3ADDCB51" w14:textId="727E310D" w:rsidR="00CF75E5" w:rsidRPr="009E01FF" w:rsidRDefault="00CF75E5" w:rsidP="00CF75E5">
      <w:pPr>
        <w:pStyle w:val="BodyText"/>
      </w:pPr>
      <w:r w:rsidRPr="009E01FF">
        <w:t xml:space="preserve">Access to </w:t>
      </w:r>
      <w:r w:rsidR="001E3501" w:rsidRPr="009E01FF">
        <w:t xml:space="preserve">the </w:t>
      </w:r>
      <w:r w:rsidRPr="009E01FF">
        <w:t xml:space="preserve">National VA Network, as well as the local network of each site to receive </w:t>
      </w:r>
      <w:r w:rsidR="00CA7053" w:rsidRPr="009E01FF">
        <w:t>DG</w:t>
      </w:r>
      <w:r w:rsidRPr="009E01FF">
        <w:t xml:space="preserve"> patches</w:t>
      </w:r>
      <w:r w:rsidR="00287999" w:rsidRPr="009E01FF">
        <w:t>,</w:t>
      </w:r>
      <w:r w:rsidRPr="009E01FF">
        <w:t xml:space="preserve"> is required to perform the installation, as well as authority to install patches.</w:t>
      </w:r>
    </w:p>
    <w:p w14:paraId="3ADDCB52" w14:textId="2982CE55" w:rsidR="00CF75E5" w:rsidRDefault="00CF75E5" w:rsidP="00CF75E5">
      <w:pPr>
        <w:pStyle w:val="BodyText"/>
        <w:rPr>
          <w:rStyle w:val="Hyperlink"/>
          <w:color w:val="auto"/>
          <w:u w:val="none"/>
        </w:rPr>
      </w:pPr>
      <w:r w:rsidRPr="009E01FF">
        <w:t>Knowledge of, and experience with, the Kernel Installation and Distribution System (KIDS) software is required. For more information, see Section V, Kernel Installation and Distribution System, in the Kernel 8.0 &amp; Kernel Toolkit 7.3 Systems Management Guide</w:t>
      </w:r>
      <w:r w:rsidR="00287999" w:rsidRPr="009E01FF">
        <w:rPr>
          <w:rStyle w:val="Hyperlink"/>
          <w:color w:val="auto"/>
          <w:u w:val="none"/>
        </w:rPr>
        <w:t>.</w:t>
      </w:r>
    </w:p>
    <w:p w14:paraId="1A324BAD" w14:textId="77777777" w:rsidR="00B320FA" w:rsidRPr="009E01FF" w:rsidRDefault="00B320FA" w:rsidP="00CF75E5">
      <w:pPr>
        <w:pStyle w:val="BodyText"/>
      </w:pPr>
    </w:p>
    <w:p w14:paraId="3ADDCB53" w14:textId="77777777" w:rsidR="00FD7CA6" w:rsidRPr="009E01FF" w:rsidRDefault="00FD7CA6" w:rsidP="00E01B10">
      <w:pPr>
        <w:pStyle w:val="Heading2"/>
      </w:pPr>
      <w:bookmarkStart w:id="79" w:name="_Toc416250739"/>
      <w:bookmarkStart w:id="80" w:name="_Toc430174019"/>
      <w:bookmarkStart w:id="81" w:name="_Toc76479158"/>
      <w:bookmarkStart w:id="82" w:name="_Hlk69486328"/>
      <w:r w:rsidRPr="009E01FF">
        <w:lastRenderedPageBreak/>
        <w:t>Installation Procedure</w:t>
      </w:r>
      <w:bookmarkEnd w:id="79"/>
      <w:bookmarkEnd w:id="80"/>
      <w:bookmarkEnd w:id="81"/>
    </w:p>
    <w:p w14:paraId="3ADDCB55" w14:textId="7834BD3D" w:rsidR="009123D8" w:rsidRPr="009E01FF" w:rsidRDefault="00193951" w:rsidP="00816B1F">
      <w:pPr>
        <w:pStyle w:val="BodyText"/>
      </w:pPr>
      <w:r w:rsidRPr="009E01FF">
        <w:t xml:space="preserve">Refer to the </w:t>
      </w:r>
      <w:r w:rsidR="00A9789A" w:rsidRPr="009E01FF">
        <w:t>DG*5.3*1047</w:t>
      </w:r>
      <w:r w:rsidRPr="009E01FF">
        <w:t xml:space="preserve"> </w:t>
      </w:r>
      <w:r w:rsidR="00287999" w:rsidRPr="009E01FF">
        <w:t>P</w:t>
      </w:r>
      <w:r w:rsidRPr="009E01FF">
        <w:t xml:space="preserve">atch </w:t>
      </w:r>
      <w:r w:rsidR="00287999" w:rsidRPr="009E01FF">
        <w:t>D</w:t>
      </w:r>
      <w:r w:rsidRPr="009E01FF">
        <w:t xml:space="preserve">escription </w:t>
      </w:r>
      <w:r w:rsidR="00287999" w:rsidRPr="009E01FF">
        <w:t>i</w:t>
      </w:r>
      <w:r w:rsidRPr="009E01FF">
        <w:t>n the NPM in FORUM for detailed installation instructions</w:t>
      </w:r>
      <w:bookmarkEnd w:id="82"/>
      <w:r w:rsidR="00816B1F">
        <w:t>.</w:t>
      </w:r>
    </w:p>
    <w:p w14:paraId="3ADDCB56" w14:textId="5CCEC5EE" w:rsidR="00193951" w:rsidRPr="009E01FF" w:rsidRDefault="00193951" w:rsidP="00193951">
      <w:pPr>
        <w:pStyle w:val="BodyText"/>
      </w:pPr>
      <w:r w:rsidRPr="009E01FF">
        <w:rPr>
          <w:color w:val="000000" w:themeColor="text1"/>
        </w:rPr>
        <w:t xml:space="preserve">After installation, the user verifies installation results by using the “Install File Print” menu option in the “Utilities” submenu of the </w:t>
      </w:r>
      <w:r w:rsidR="00287999" w:rsidRPr="009E01FF">
        <w:rPr>
          <w:color w:val="000000" w:themeColor="text1"/>
        </w:rPr>
        <w:t>KIDS</w:t>
      </w:r>
      <w:r w:rsidRPr="009E01FF">
        <w:rPr>
          <w:color w:val="000000" w:themeColor="text1"/>
        </w:rPr>
        <w:t>.</w:t>
      </w:r>
    </w:p>
    <w:p w14:paraId="3ADDCB57" w14:textId="325FD251" w:rsidR="00193951" w:rsidRPr="009E01FF" w:rsidRDefault="00193951" w:rsidP="00193951">
      <w:pPr>
        <w:pStyle w:val="BodyText"/>
      </w:pPr>
      <w:r w:rsidRPr="009E01FF">
        <w:t xml:space="preserve">Also refer to the </w:t>
      </w:r>
      <w:r w:rsidR="00B96B2E" w:rsidRPr="009E01FF">
        <w:t>DG*5.3*1047</w:t>
      </w:r>
      <w:r w:rsidRPr="009E01FF">
        <w:t xml:space="preserve"> documentation on the NPM for detailed installation instructions. These instructions include any post</w:t>
      </w:r>
      <w:r w:rsidR="00287999" w:rsidRPr="009E01FF">
        <w:t>-</w:t>
      </w:r>
      <w:r w:rsidRPr="009E01FF">
        <w:t>installation steps</w:t>
      </w:r>
      <w:r w:rsidR="00287999" w:rsidRPr="009E01FF">
        <w:t>,</w:t>
      </w:r>
      <w:r w:rsidRPr="009E01FF">
        <w:t xml:space="preserve"> if applicable.</w:t>
      </w:r>
    </w:p>
    <w:p w14:paraId="3ADDCB58" w14:textId="77777777" w:rsidR="00222FCD" w:rsidRPr="009E01FF" w:rsidRDefault="00222FCD" w:rsidP="00E01B10">
      <w:pPr>
        <w:pStyle w:val="Heading2"/>
      </w:pPr>
      <w:bookmarkStart w:id="83" w:name="_Toc76479159"/>
      <w:r w:rsidRPr="009E01FF">
        <w:t>System Configuration</w:t>
      </w:r>
      <w:bookmarkEnd w:id="83"/>
    </w:p>
    <w:p w14:paraId="3ADDCB59" w14:textId="77777777" w:rsidR="00193951" w:rsidRPr="009E01FF" w:rsidRDefault="00193951" w:rsidP="00193951">
      <w:pPr>
        <w:pStyle w:val="BodyText"/>
      </w:pPr>
      <w:r w:rsidRPr="009E01FF">
        <w:t>No system configuration changes are required for this patch.</w:t>
      </w:r>
    </w:p>
    <w:p w14:paraId="3ADDCB5B" w14:textId="77777777" w:rsidR="00222FCD" w:rsidRPr="009E01FF" w:rsidRDefault="00222FCD" w:rsidP="00E01B10">
      <w:pPr>
        <w:pStyle w:val="Heading2"/>
      </w:pPr>
      <w:bookmarkStart w:id="84" w:name="_Toc76479160"/>
      <w:r w:rsidRPr="009E01FF">
        <w:t>Database Tuning</w:t>
      </w:r>
      <w:bookmarkEnd w:id="84"/>
    </w:p>
    <w:p w14:paraId="3ADDCB5C" w14:textId="39C4B89B" w:rsidR="00222FCD" w:rsidRPr="009E01FF" w:rsidRDefault="00193951" w:rsidP="00193951">
      <w:pPr>
        <w:pStyle w:val="BodyText"/>
      </w:pPr>
      <w:r w:rsidRPr="009E01FF">
        <w:t>No reconfiguration of the VistA database, memory allocations</w:t>
      </w:r>
      <w:r w:rsidR="00287999" w:rsidRPr="009E01FF">
        <w:t>,</w:t>
      </w:r>
      <w:r w:rsidRPr="009E01FF">
        <w:t xml:space="preserve"> or other resources is necessary.</w:t>
      </w:r>
    </w:p>
    <w:p w14:paraId="3ADDCB5D" w14:textId="55525989" w:rsidR="00AE5904" w:rsidRPr="009E01FF" w:rsidRDefault="00685E4D" w:rsidP="00F87D43">
      <w:pPr>
        <w:pStyle w:val="Heading1"/>
      </w:pPr>
      <w:bookmarkStart w:id="85" w:name="_Toc76479161"/>
      <w:r w:rsidRPr="009E01FF">
        <w:lastRenderedPageBreak/>
        <w:t>Back-Out</w:t>
      </w:r>
      <w:r w:rsidR="00AE5904" w:rsidRPr="009E01FF">
        <w:t xml:space="preserve"> Procedure</w:t>
      </w:r>
      <w:bookmarkEnd w:id="85"/>
    </w:p>
    <w:p w14:paraId="306D75C1" w14:textId="77777777" w:rsidR="00D73FF7" w:rsidRPr="00816B1F" w:rsidRDefault="00D73FF7" w:rsidP="00816B1F">
      <w:pPr>
        <w:pStyle w:val="BodyText"/>
      </w:pPr>
      <w:r w:rsidRPr="00816B1F">
        <w:t>Back-out pertains to a return to the last known good operational state of the software and appropriate platform settings.</w:t>
      </w:r>
    </w:p>
    <w:p w14:paraId="724B4959" w14:textId="348F90C6" w:rsidR="00D73FF7" w:rsidRPr="00816B1F" w:rsidRDefault="00D73FF7" w:rsidP="00816B1F">
      <w:pPr>
        <w:pStyle w:val="BodyText"/>
      </w:pPr>
      <w:r w:rsidRPr="00816B1F">
        <w:t xml:space="preserve">The patch adds the new menu option </w:t>
      </w:r>
      <w:r w:rsidR="00363C6E" w:rsidRPr="00816B1F">
        <w:t xml:space="preserve">Potential Presumptive Psychosis Patient Report [DG POTEN PRESUMPT PSYCHOSIS] </w:t>
      </w:r>
      <w:r w:rsidRPr="00816B1F">
        <w:t xml:space="preserve">to the system and adds it to the </w:t>
      </w:r>
      <w:r w:rsidR="00363C6E" w:rsidRPr="00816B1F">
        <w:t>Presumptive Psychosis Reports</w:t>
      </w:r>
      <w:r w:rsidRPr="00816B1F">
        <w:t xml:space="preserve"> </w:t>
      </w:r>
      <w:r w:rsidR="003157DF" w:rsidRPr="00816B1F">
        <w:t xml:space="preserve">[DG PRESUMP. PSYCHOSIS REPORTS] </w:t>
      </w:r>
      <w:r w:rsidR="00363C6E" w:rsidRPr="00816B1F">
        <w:t xml:space="preserve">menu </w:t>
      </w:r>
      <w:r w:rsidRPr="00816B1F">
        <w:t>parent menu.</w:t>
      </w:r>
    </w:p>
    <w:p w14:paraId="232AA31B" w14:textId="748D66C3" w:rsidR="00D73FF7" w:rsidRPr="00816B1F" w:rsidRDefault="00D73FF7" w:rsidP="00816B1F">
      <w:pPr>
        <w:pStyle w:val="BodyText"/>
      </w:pPr>
      <w:r w:rsidRPr="00816B1F">
        <w:t xml:space="preserve">Back-out of </w:t>
      </w:r>
      <w:r w:rsidR="003157DF" w:rsidRPr="00816B1F">
        <w:t>DG</w:t>
      </w:r>
      <w:r w:rsidRPr="00816B1F">
        <w:t>*</w:t>
      </w:r>
      <w:r w:rsidR="003157DF" w:rsidRPr="00816B1F">
        <w:t>5.3</w:t>
      </w:r>
      <w:r w:rsidRPr="00816B1F">
        <w:t>*</w:t>
      </w:r>
      <w:r w:rsidR="003157DF" w:rsidRPr="00816B1F">
        <w:t>1047</w:t>
      </w:r>
      <w:r w:rsidRPr="00816B1F">
        <w:t xml:space="preserve"> will require</w:t>
      </w:r>
      <w:r w:rsidR="00816B1F">
        <w:t>:</w:t>
      </w:r>
    </w:p>
    <w:p w14:paraId="227D277E" w14:textId="17C0437C" w:rsidR="00D73FF7" w:rsidRPr="00816B1F" w:rsidRDefault="00816B1F" w:rsidP="00816B1F">
      <w:pPr>
        <w:pStyle w:val="ListParagraph"/>
        <w:numPr>
          <w:ilvl w:val="1"/>
          <w:numId w:val="39"/>
        </w:numPr>
        <w:ind w:left="720"/>
      </w:pPr>
      <w:r>
        <w:t>R</w:t>
      </w:r>
      <w:r w:rsidR="00D73FF7" w:rsidRPr="00816B1F">
        <w:t xml:space="preserve">emoving </w:t>
      </w:r>
      <w:r w:rsidR="003157DF" w:rsidRPr="00816B1F">
        <w:t xml:space="preserve">the new menu option Potential Presumptive Psychosis Patient Report [DG POTEN PRESUMPT PSYCHOSIS] </w:t>
      </w:r>
      <w:r w:rsidR="00D73FF7" w:rsidRPr="00816B1F">
        <w:t xml:space="preserve">from </w:t>
      </w:r>
      <w:r w:rsidR="003157DF" w:rsidRPr="00816B1F">
        <w:t>the Presumptive Psychosis Reports [DG PRESUMP. PSYCHOSIS REPORTS] menu parent menu</w:t>
      </w:r>
      <w:r w:rsidR="00D73FF7" w:rsidRPr="00816B1F">
        <w:t xml:space="preserve"> and from the system</w:t>
      </w:r>
      <w:r>
        <w:t>.</w:t>
      </w:r>
    </w:p>
    <w:p w14:paraId="3660D24F" w14:textId="5A824B13" w:rsidR="00D73FF7" w:rsidRPr="00816B1F" w:rsidRDefault="00D73FF7" w:rsidP="00816B1F">
      <w:pPr>
        <w:pStyle w:val="BodyText"/>
      </w:pPr>
      <w:r w:rsidRPr="00816B1F">
        <w:t>While this can be achieved by installing the backup build created during installation, using this approach can be impossible</w:t>
      </w:r>
      <w:r w:rsidR="00816B1F">
        <w:t xml:space="preserve"> for the following:</w:t>
      </w:r>
    </w:p>
    <w:p w14:paraId="3B70E9C1" w14:textId="5CF46204" w:rsidR="00D73FF7" w:rsidRPr="009E01FF" w:rsidRDefault="00181D23" w:rsidP="00816B1F">
      <w:pPr>
        <w:pStyle w:val="ListParagraph"/>
        <w:numPr>
          <w:ilvl w:val="1"/>
          <w:numId w:val="41"/>
        </w:numPr>
        <w:ind w:left="720"/>
      </w:pPr>
      <w:r>
        <w:t>T</w:t>
      </w:r>
      <w:r w:rsidR="00D73FF7" w:rsidRPr="009E01FF">
        <w:t>he backup build was not created during installation</w:t>
      </w:r>
      <w:r>
        <w:t>.</w:t>
      </w:r>
    </w:p>
    <w:p w14:paraId="75C46EC5" w14:textId="29F2A6F2" w:rsidR="00D73FF7" w:rsidRPr="009E01FF" w:rsidRDefault="00181D23" w:rsidP="00816B1F">
      <w:pPr>
        <w:pStyle w:val="ListParagraph"/>
        <w:numPr>
          <w:ilvl w:val="1"/>
          <w:numId w:val="41"/>
        </w:numPr>
        <w:ind w:left="720"/>
      </w:pPr>
      <w:r>
        <w:t>T</w:t>
      </w:r>
      <w:r w:rsidR="00D73FF7" w:rsidRPr="009E01FF">
        <w:t>he backup host file was lost</w:t>
      </w:r>
      <w:r>
        <w:t>.</w:t>
      </w:r>
    </w:p>
    <w:p w14:paraId="0BDA7DB8" w14:textId="705E5D97" w:rsidR="00D73FF7" w:rsidRPr="009E01FF" w:rsidRDefault="00181D23" w:rsidP="00816B1F">
      <w:pPr>
        <w:pStyle w:val="ListParagraph"/>
        <w:numPr>
          <w:ilvl w:val="1"/>
          <w:numId w:val="41"/>
        </w:numPr>
        <w:ind w:left="720"/>
      </w:pPr>
      <w:r>
        <w:t>The</w:t>
      </w:r>
      <w:r w:rsidR="00D73FF7" w:rsidRPr="009E01FF">
        <w:t xml:space="preserve"> VistA patches, that were installed after DG*5.3*1047, modified components that were used by and DG*5.3*1047. This can cause errors in the system after back-out.</w:t>
      </w:r>
    </w:p>
    <w:p w14:paraId="5815C2F3" w14:textId="77777777" w:rsidR="00D73FF7" w:rsidRPr="009E01FF" w:rsidRDefault="00D73FF7" w:rsidP="00816B1F">
      <w:pPr>
        <w:pStyle w:val="BodyText"/>
      </w:pPr>
      <w:r w:rsidRPr="009E01FF">
        <w:t>If a site decides to back-out this patch, the site should contact the Enterprise Service Desk (ESD) to submit a ticket; the development team will assist with the process.</w:t>
      </w:r>
    </w:p>
    <w:p w14:paraId="04253201" w14:textId="2EB4E2A5" w:rsidR="003C25BA" w:rsidRPr="009E01FF" w:rsidRDefault="00D73FF7" w:rsidP="00816B1F">
      <w:pPr>
        <w:pStyle w:val="BodyText"/>
      </w:pPr>
      <w:r w:rsidRPr="009E01FF">
        <w:t>The back-out process is to be performed by persons with programmer-level access, and in conjunction with the SHRPE Team.</w:t>
      </w:r>
    </w:p>
    <w:p w14:paraId="3ADDCB5F" w14:textId="77777777" w:rsidR="00455CB4" w:rsidRPr="009E01FF" w:rsidRDefault="00685E4D" w:rsidP="00E01B10">
      <w:pPr>
        <w:pStyle w:val="Heading2"/>
      </w:pPr>
      <w:bookmarkStart w:id="86" w:name="_Toc76479162"/>
      <w:r w:rsidRPr="009E01FF">
        <w:t>Back-Out</w:t>
      </w:r>
      <w:r w:rsidR="00455CB4" w:rsidRPr="009E01FF">
        <w:t xml:space="preserve"> Strategy</w:t>
      </w:r>
      <w:bookmarkEnd w:id="86"/>
    </w:p>
    <w:p w14:paraId="38645144" w14:textId="4340F6DF" w:rsidR="00777A95" w:rsidRPr="009E01FF" w:rsidRDefault="00B94312" w:rsidP="00777A95">
      <w:pPr>
        <w:pStyle w:val="BodyText"/>
        <w:rPr>
          <w:color w:val="000000" w:themeColor="text1"/>
        </w:rPr>
      </w:pPr>
      <w:r w:rsidRPr="009E01FF">
        <w:rPr>
          <w:color w:val="000000" w:themeColor="text1"/>
        </w:rPr>
        <w:t xml:space="preserve">Although it is unlikely due to care in collecting, elaborating, and designing approved user stories, followed by multiple testing stages </w:t>
      </w:r>
      <w:r w:rsidR="00F06E07" w:rsidRPr="009E01FF">
        <w:rPr>
          <w:color w:val="000000" w:themeColor="text1"/>
        </w:rPr>
        <w:t xml:space="preserve">such as the </w:t>
      </w:r>
      <w:r w:rsidRPr="009E01FF">
        <w:rPr>
          <w:color w:val="000000" w:themeColor="text1"/>
        </w:rPr>
        <w:t xml:space="preserve">Developer Unit Testing, Component Integration Testing, </w:t>
      </w:r>
      <w:r w:rsidR="00C258A1" w:rsidRPr="009E01FF">
        <w:rPr>
          <w:color w:val="000000" w:themeColor="text1"/>
        </w:rPr>
        <w:t>Software Quality Assurance (</w:t>
      </w:r>
      <w:r w:rsidRPr="009E01FF">
        <w:rPr>
          <w:color w:val="000000" w:themeColor="text1"/>
        </w:rPr>
        <w:t>SQA</w:t>
      </w:r>
      <w:r w:rsidR="00C258A1" w:rsidRPr="009E01FF">
        <w:rPr>
          <w:color w:val="000000" w:themeColor="text1"/>
        </w:rPr>
        <w:t>)</w:t>
      </w:r>
      <w:r w:rsidRPr="009E01FF">
        <w:rPr>
          <w:color w:val="000000" w:themeColor="text1"/>
        </w:rPr>
        <w:t xml:space="preserve"> Testing, and User Acceptance Testing</w:t>
      </w:r>
      <w:r w:rsidR="00032A34" w:rsidRPr="009E01FF">
        <w:rPr>
          <w:color w:val="000000" w:themeColor="text1"/>
        </w:rPr>
        <w:t xml:space="preserve"> (UAT)</w:t>
      </w:r>
      <w:r w:rsidRPr="009E01FF">
        <w:rPr>
          <w:color w:val="000000" w:themeColor="text1"/>
        </w:rPr>
        <w:t>, a back-out decision due to major issues with this patch could occur.</w:t>
      </w:r>
      <w:r w:rsidR="00930C60" w:rsidRPr="009E01FF">
        <w:rPr>
          <w:color w:val="000000" w:themeColor="text1"/>
        </w:rPr>
        <w:t xml:space="preserve"> </w:t>
      </w:r>
      <w:r w:rsidRPr="009E01FF">
        <w:rPr>
          <w:color w:val="000000" w:themeColor="text1"/>
        </w:rPr>
        <w:t>A decision to back out could be made during site Mirror Testing, Site Production Testing</w:t>
      </w:r>
      <w:r w:rsidR="00032A34" w:rsidRPr="009E01FF">
        <w:rPr>
          <w:color w:val="000000" w:themeColor="text1"/>
        </w:rPr>
        <w:t>,</w:t>
      </w:r>
      <w:r w:rsidRPr="009E01FF">
        <w:rPr>
          <w:color w:val="000000" w:themeColor="text1"/>
        </w:rPr>
        <w:t xml:space="preserve"> or after National Release to the field VAMCs</w:t>
      </w:r>
      <w:r w:rsidR="00777A95" w:rsidRPr="009E01FF">
        <w:rPr>
          <w:color w:val="000000" w:themeColor="text1"/>
        </w:rPr>
        <w:t>.</w:t>
      </w:r>
      <w:r w:rsidR="00930C60" w:rsidRPr="009E01FF">
        <w:rPr>
          <w:color w:val="000000" w:themeColor="text1"/>
        </w:rPr>
        <w:t xml:space="preserve"> </w:t>
      </w:r>
      <w:r w:rsidR="00777A95" w:rsidRPr="009E01FF">
        <w:rPr>
          <w:color w:val="000000" w:themeColor="text1"/>
        </w:rPr>
        <w:t xml:space="preserve">The best strategy decision is dependent on the severity </w:t>
      </w:r>
      <w:r w:rsidR="00AE7A9E" w:rsidRPr="009E01FF">
        <w:rPr>
          <w:color w:val="000000" w:themeColor="text1"/>
        </w:rPr>
        <w:t xml:space="preserve">of the defects </w:t>
      </w:r>
      <w:r w:rsidR="00777A95" w:rsidRPr="009E01FF">
        <w:rPr>
          <w:color w:val="000000" w:themeColor="text1"/>
        </w:rPr>
        <w:t>and the stage of testing during which the decision is made.</w:t>
      </w:r>
    </w:p>
    <w:p w14:paraId="3ADDCB61" w14:textId="77777777" w:rsidR="00B94312" w:rsidRPr="009E01FF" w:rsidRDefault="00B94312" w:rsidP="00E01B10">
      <w:pPr>
        <w:pStyle w:val="Heading3"/>
      </w:pPr>
      <w:bookmarkStart w:id="87" w:name="_Toc76479163"/>
      <w:r w:rsidRPr="009E01FF">
        <w:t>Mirror Testing or Site Production Testing</w:t>
      </w:r>
      <w:bookmarkEnd w:id="87"/>
    </w:p>
    <w:p w14:paraId="3ADDCB62" w14:textId="748A22A0" w:rsidR="00B94312" w:rsidRDefault="00B94312" w:rsidP="00B94312">
      <w:pPr>
        <w:pStyle w:val="BodyText"/>
        <w:rPr>
          <w:color w:val="000000" w:themeColor="text1"/>
        </w:rPr>
      </w:pPr>
      <w:r w:rsidRPr="009E01FF">
        <w:rPr>
          <w:color w:val="000000" w:themeColor="text1"/>
        </w:rPr>
        <w:t>If during Mirror testing or Site Production Testing, a new version of a defect correcting test patch is produced, retested</w:t>
      </w:r>
      <w:r w:rsidR="00AE7A9E" w:rsidRPr="009E01FF">
        <w:rPr>
          <w:color w:val="000000" w:themeColor="text1"/>
        </w:rPr>
        <w:t>,</w:t>
      </w:r>
      <w:r w:rsidRPr="009E01FF">
        <w:rPr>
          <w:color w:val="000000" w:themeColor="text1"/>
        </w:rPr>
        <w:t xml:space="preserve"> and successfully passes development team testing, it will be resubmitted to the site for testing. If the patch produces catastrophic problems, a new version of the patch can be used to restore the build components to their pre-patch condition.</w:t>
      </w:r>
    </w:p>
    <w:p w14:paraId="725F39CD" w14:textId="77777777" w:rsidR="00181D23" w:rsidRPr="009E01FF" w:rsidRDefault="00181D23" w:rsidP="00B94312">
      <w:pPr>
        <w:pStyle w:val="BodyText"/>
        <w:rPr>
          <w:color w:val="000000" w:themeColor="text1"/>
        </w:rPr>
      </w:pPr>
    </w:p>
    <w:p w14:paraId="3ADDCB63" w14:textId="77777777" w:rsidR="00B94312" w:rsidRPr="009E01FF" w:rsidRDefault="00B94312" w:rsidP="00E01B10">
      <w:pPr>
        <w:pStyle w:val="Heading3"/>
        <w:rPr>
          <w:color w:val="000000" w:themeColor="text1"/>
        </w:rPr>
      </w:pPr>
      <w:bookmarkStart w:id="88" w:name="_Toc76479164"/>
      <w:r w:rsidRPr="009E01FF">
        <w:lastRenderedPageBreak/>
        <w:t xml:space="preserve">After National Release but During the Designated Support </w:t>
      </w:r>
      <w:r w:rsidRPr="009E01FF">
        <w:rPr>
          <w:color w:val="000000" w:themeColor="text1"/>
        </w:rPr>
        <w:t>Period</w:t>
      </w:r>
      <w:bookmarkEnd w:id="88"/>
    </w:p>
    <w:p w14:paraId="76464E7B" w14:textId="52FE47A0" w:rsidR="00305454" w:rsidRPr="009E01FF" w:rsidRDefault="00305454" w:rsidP="00305454">
      <w:pPr>
        <w:pStyle w:val="BodyText"/>
      </w:pPr>
      <w:r w:rsidRPr="009E01FF">
        <w:t>The decision to back out a specific release needs to be made in a timely manner. Catastrophic failures are usually known early in the testing process</w:t>
      </w:r>
      <w:r w:rsidR="00037E2E" w:rsidRPr="009E01FF">
        <w:t xml:space="preserve">, </w:t>
      </w:r>
      <w:r w:rsidRPr="009E01FF">
        <w:t>within the first two or three days. Sites are encouraged to perform all test scripts to ensure new code is functioning in their environment, with their data. A back-out should only be considered for critical issues or errors.</w:t>
      </w:r>
      <w:r w:rsidR="00930C60" w:rsidRPr="009E01FF">
        <w:t xml:space="preserve"> </w:t>
      </w:r>
      <w:r w:rsidRPr="009E01FF">
        <w:t>The normal or an expedited, issue-focused patch process can correct other bugs.</w:t>
      </w:r>
    </w:p>
    <w:p w14:paraId="023DBBC0" w14:textId="77777777" w:rsidR="00305454" w:rsidRPr="009E01FF" w:rsidRDefault="00305454" w:rsidP="00305454">
      <w:pPr>
        <w:pStyle w:val="BodyText"/>
        <w:rPr>
          <w:i/>
          <w:iCs/>
        </w:rPr>
      </w:pPr>
      <w:r w:rsidRPr="009E01FF">
        <w:t>The general strategy for SHRPE VistA functionality rollback will likely be to repair the code with another follow-on patch.</w:t>
      </w:r>
    </w:p>
    <w:p w14:paraId="155859FE" w14:textId="2CCD7025" w:rsidR="00305454" w:rsidRPr="009E01FF" w:rsidRDefault="00305454" w:rsidP="00305454">
      <w:pPr>
        <w:pStyle w:val="BodyText"/>
        <w:rPr>
          <w:i/>
          <w:iCs/>
        </w:rPr>
      </w:pPr>
      <w:r w:rsidRPr="009E01FF">
        <w:t>If any issues with SHRPE Vist</w:t>
      </w:r>
      <w:r w:rsidR="00032A34" w:rsidRPr="009E01FF">
        <w:t>A</w:t>
      </w:r>
      <w:r w:rsidRPr="009E01FF">
        <w:t xml:space="preserve"> software are discovered after it is nationally released and within the </w:t>
      </w:r>
      <w:r w:rsidR="00AE7A9E" w:rsidRPr="009E01FF">
        <w:t>9</w:t>
      </w:r>
      <w:r w:rsidRPr="009E01FF">
        <w:t>0</w:t>
      </w:r>
      <w:r w:rsidR="00032A34" w:rsidRPr="009E01FF">
        <w:t>-</w:t>
      </w:r>
      <w:r w:rsidRPr="009E01FF">
        <w:t xml:space="preserve">day </w:t>
      </w:r>
      <w:r w:rsidR="00AE7A9E" w:rsidRPr="009E01FF">
        <w:t xml:space="preserve">warranty period </w:t>
      </w:r>
      <w:r w:rsidRPr="009E01FF">
        <w:t>window, the SHRPE development team will research the issue and provide guidance for any immediate, possible workaround.</w:t>
      </w:r>
      <w:bookmarkStart w:id="89" w:name="_Hlk37061784"/>
      <w:r w:rsidR="00930C60" w:rsidRPr="009E01FF">
        <w:t xml:space="preserve"> </w:t>
      </w:r>
      <w:r w:rsidRPr="009E01FF">
        <w:t>After discussing the defect with VA and receiving their approval for the proposed resolution, the SHRPE development team will communicate guidance for the long-term solution</w:t>
      </w:r>
      <w:bookmarkEnd w:id="89"/>
      <w:r w:rsidRPr="009E01FF">
        <w:t>.</w:t>
      </w:r>
    </w:p>
    <w:p w14:paraId="36E137DE" w14:textId="59D9D4F6" w:rsidR="00305454" w:rsidRPr="009E01FF" w:rsidRDefault="00305454" w:rsidP="00305454">
      <w:pPr>
        <w:pStyle w:val="BodyText"/>
        <w:rPr>
          <w:i/>
          <w:iCs/>
        </w:rPr>
      </w:pPr>
      <w:r w:rsidRPr="009E01FF">
        <w:t>The long-term solution will likely be the installation of a follow-up patch to correct the defect, a follow-up patch to remove the SHRPE updates, or a detailed set of instructions on how the software can be safely backed out of the production system.</w:t>
      </w:r>
    </w:p>
    <w:p w14:paraId="3ADDCB65" w14:textId="77777777" w:rsidR="00B94312" w:rsidRPr="009E01FF" w:rsidRDefault="00B94312" w:rsidP="00E01B10">
      <w:pPr>
        <w:pStyle w:val="Heading3"/>
      </w:pPr>
      <w:bookmarkStart w:id="90" w:name="_Toc76479165"/>
      <w:r w:rsidRPr="009E01FF">
        <w:t>After National Release and Warranty Period</w:t>
      </w:r>
      <w:bookmarkEnd w:id="90"/>
    </w:p>
    <w:p w14:paraId="3ADDCB66" w14:textId="77777777" w:rsidR="00B94312" w:rsidRPr="009E01FF" w:rsidRDefault="00B94312" w:rsidP="00B94312">
      <w:pPr>
        <w:pStyle w:val="BodyText"/>
        <w:rPr>
          <w:color w:val="000000" w:themeColor="text1"/>
        </w:rPr>
      </w:pPr>
      <w:r w:rsidRPr="009E01FF">
        <w:rPr>
          <w:color w:val="000000" w:themeColor="text1"/>
        </w:rPr>
        <w:t>After the support period, the VistA Maintenance Program would produce the new patch, either to correct the defective components or restore the build components to their original pre-patch condition.</w:t>
      </w:r>
    </w:p>
    <w:p w14:paraId="3ADDCB67" w14:textId="77777777" w:rsidR="006C6DBA" w:rsidRPr="009E01FF" w:rsidRDefault="00685E4D" w:rsidP="00E01B10">
      <w:pPr>
        <w:pStyle w:val="Heading2"/>
      </w:pPr>
      <w:bookmarkStart w:id="91" w:name="_Toc76479166"/>
      <w:r w:rsidRPr="009E01FF">
        <w:t>Back-Out</w:t>
      </w:r>
      <w:r w:rsidR="006C6DBA" w:rsidRPr="009E01FF">
        <w:t xml:space="preserve"> Considerations</w:t>
      </w:r>
      <w:bookmarkEnd w:id="91"/>
    </w:p>
    <w:p w14:paraId="3ADDCB68" w14:textId="0ECCB65A" w:rsidR="006C6DBA" w:rsidRPr="009E01FF" w:rsidRDefault="00B94312" w:rsidP="00B94312">
      <w:pPr>
        <w:pStyle w:val="BodyText"/>
      </w:pPr>
      <w:r w:rsidRPr="009E01FF">
        <w:rPr>
          <w:color w:val="000000" w:themeColor="text1"/>
        </w:rPr>
        <w:t xml:space="preserve">It is necessary to determine if a wholesale back-out of the patch </w:t>
      </w:r>
      <w:r w:rsidR="001A619A" w:rsidRPr="009E01FF">
        <w:rPr>
          <w:color w:val="000000" w:themeColor="text1"/>
        </w:rPr>
        <w:t>DG*5.3*</w:t>
      </w:r>
      <w:r w:rsidR="00C0549D" w:rsidRPr="009E01FF">
        <w:rPr>
          <w:color w:val="000000" w:themeColor="text1"/>
        </w:rPr>
        <w:t>10</w:t>
      </w:r>
      <w:r w:rsidR="003157DF" w:rsidRPr="009E01FF">
        <w:rPr>
          <w:color w:val="000000" w:themeColor="text1"/>
        </w:rPr>
        <w:t xml:space="preserve">47 </w:t>
      </w:r>
      <w:r w:rsidRPr="009E01FF">
        <w:rPr>
          <w:color w:val="000000" w:themeColor="text1"/>
        </w:rPr>
        <w:t xml:space="preserve">is needed or if a better course of action is needed to correct through a new version of the patch (if prior to national release) or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w:t>
      </w:r>
      <w:r w:rsidR="001A619A" w:rsidRPr="009E01FF">
        <w:rPr>
          <w:color w:val="000000" w:themeColor="text1"/>
        </w:rPr>
        <w:t>DG*5.3*</w:t>
      </w:r>
      <w:r w:rsidR="00C0549D" w:rsidRPr="009E01FF">
        <w:rPr>
          <w:color w:val="000000" w:themeColor="text1"/>
        </w:rPr>
        <w:t>10</w:t>
      </w:r>
      <w:r w:rsidR="003157DF" w:rsidRPr="009E01FF">
        <w:rPr>
          <w:color w:val="000000" w:themeColor="text1"/>
        </w:rPr>
        <w:t>47</w:t>
      </w:r>
      <w:r w:rsidRPr="009E01FF">
        <w:rPr>
          <w:color w:val="000000" w:themeColor="text1"/>
        </w:rPr>
        <w:t>, this patch should be assigned</w:t>
      </w:r>
      <w:r w:rsidR="0056769A" w:rsidRPr="009E01FF">
        <w:rPr>
          <w:color w:val="000000" w:themeColor="text1"/>
        </w:rPr>
        <w:t xml:space="preserve"> the</w:t>
      </w:r>
      <w:r w:rsidRPr="009E01FF">
        <w:rPr>
          <w:color w:val="000000" w:themeColor="text1"/>
        </w:rPr>
        <w:t xml:space="preserve"> status of “Entered in Error” in Forum’s NPM.</w:t>
      </w:r>
    </w:p>
    <w:p w14:paraId="3ADDCB69" w14:textId="77777777" w:rsidR="00DF6B4A" w:rsidRPr="009E01FF" w:rsidRDefault="00DF6B4A" w:rsidP="00E01B10">
      <w:pPr>
        <w:pStyle w:val="Heading3"/>
      </w:pPr>
      <w:bookmarkStart w:id="92" w:name="_Toc76479167"/>
      <w:r w:rsidRPr="009E01FF">
        <w:t>Load Testing</w:t>
      </w:r>
      <w:bookmarkEnd w:id="92"/>
    </w:p>
    <w:p w14:paraId="3ADDCB6A" w14:textId="6519F9C3" w:rsidR="000873ED" w:rsidRPr="009E01FF" w:rsidRDefault="00816274" w:rsidP="00CF251C">
      <w:pPr>
        <w:pStyle w:val="BodyText"/>
        <w:rPr>
          <w:color w:val="000000" w:themeColor="text1"/>
        </w:rPr>
      </w:pPr>
      <w:r w:rsidRPr="009E01FF">
        <w:t>No load testing is required for patch DG*5.3*</w:t>
      </w:r>
      <w:r w:rsidR="00C0549D" w:rsidRPr="009E01FF">
        <w:t>10</w:t>
      </w:r>
      <w:r w:rsidR="003157DF" w:rsidRPr="009E01FF">
        <w:t>47</w:t>
      </w:r>
      <w:r w:rsidRPr="009E01FF">
        <w:t>.</w:t>
      </w:r>
    </w:p>
    <w:p w14:paraId="3ADDCB6B" w14:textId="77858483" w:rsidR="00DF6B4A" w:rsidRPr="009E01FF" w:rsidRDefault="00DF6B4A" w:rsidP="00E01B10">
      <w:pPr>
        <w:pStyle w:val="Heading3"/>
      </w:pPr>
      <w:bookmarkStart w:id="93" w:name="_Toc76479168"/>
      <w:r w:rsidRPr="009E01FF">
        <w:t>User Acceptance Testing</w:t>
      </w:r>
      <w:bookmarkEnd w:id="93"/>
    </w:p>
    <w:p w14:paraId="3ADDCB6C" w14:textId="4A395A0B" w:rsidR="00CF251C" w:rsidRDefault="00CF251C" w:rsidP="00CF251C">
      <w:pPr>
        <w:pStyle w:val="BodyText"/>
      </w:pPr>
      <w:r w:rsidRPr="009E01FF">
        <w:t xml:space="preserve">The results will be provided upon the completion of the </w:t>
      </w:r>
      <w:r w:rsidR="00032A34" w:rsidRPr="009E01FF">
        <w:t>UAT</w:t>
      </w:r>
      <w:r w:rsidRPr="009E01FF">
        <w:t>.</w:t>
      </w:r>
    </w:p>
    <w:p w14:paraId="1540397B" w14:textId="77777777" w:rsidR="00181D23" w:rsidRPr="009E01FF" w:rsidRDefault="00181D23" w:rsidP="00CF251C">
      <w:pPr>
        <w:pStyle w:val="BodyText"/>
      </w:pPr>
    </w:p>
    <w:p w14:paraId="3ADDCB6D" w14:textId="77777777" w:rsidR="006C6DBA" w:rsidRPr="009E01FF" w:rsidRDefault="00685E4D" w:rsidP="00E01B10">
      <w:pPr>
        <w:pStyle w:val="Heading2"/>
      </w:pPr>
      <w:bookmarkStart w:id="94" w:name="_Toc76479169"/>
      <w:r w:rsidRPr="009E01FF">
        <w:lastRenderedPageBreak/>
        <w:t>Back-Out</w:t>
      </w:r>
      <w:r w:rsidR="00DF6B4A" w:rsidRPr="009E01FF">
        <w:t xml:space="preserve"> </w:t>
      </w:r>
      <w:r w:rsidR="006C6DBA" w:rsidRPr="009E01FF">
        <w:t>Criteria</w:t>
      </w:r>
      <w:bookmarkEnd w:id="94"/>
    </w:p>
    <w:p w14:paraId="3ADDCB6E" w14:textId="1048EDE0" w:rsidR="006C6DBA" w:rsidRPr="009E01FF" w:rsidRDefault="00032A34" w:rsidP="00CF251C">
      <w:pPr>
        <w:pStyle w:val="BodyText"/>
        <w:rPr>
          <w:color w:val="000000" w:themeColor="text1"/>
        </w:rPr>
      </w:pPr>
      <w:r w:rsidRPr="009E01FF">
        <w:rPr>
          <w:color w:val="000000" w:themeColor="text1"/>
        </w:rPr>
        <w:t>Back-out criteria includes the following: t</w:t>
      </w:r>
      <w:r w:rsidR="00CF251C" w:rsidRPr="009E01FF">
        <w:rPr>
          <w:color w:val="000000" w:themeColor="text1"/>
        </w:rPr>
        <w:t xml:space="preserve">he project is canceled, the requested changes implemented by </w:t>
      </w:r>
      <w:r w:rsidR="001A619A" w:rsidRPr="009E01FF">
        <w:rPr>
          <w:color w:val="000000" w:themeColor="text1"/>
        </w:rPr>
        <w:t>DG*5.3*</w:t>
      </w:r>
      <w:r w:rsidR="00C0549D" w:rsidRPr="009E01FF">
        <w:rPr>
          <w:color w:val="000000" w:themeColor="text1"/>
        </w:rPr>
        <w:t>10</w:t>
      </w:r>
      <w:r w:rsidR="003157DF" w:rsidRPr="009E01FF">
        <w:rPr>
          <w:color w:val="000000" w:themeColor="text1"/>
        </w:rPr>
        <w:t>47</w:t>
      </w:r>
      <w:r w:rsidR="00CF251C" w:rsidRPr="009E01FF">
        <w:rPr>
          <w:color w:val="000000" w:themeColor="text1"/>
        </w:rPr>
        <w:t xml:space="preserve"> are no longer desired by VA OIT, or the patch produces catastrophic problems.</w:t>
      </w:r>
    </w:p>
    <w:p w14:paraId="3ADDCB6F" w14:textId="77777777" w:rsidR="006C6DBA" w:rsidRPr="009E01FF" w:rsidRDefault="00685E4D" w:rsidP="00E01B10">
      <w:pPr>
        <w:pStyle w:val="Heading2"/>
      </w:pPr>
      <w:bookmarkStart w:id="95" w:name="_Toc76479170"/>
      <w:r w:rsidRPr="009E01FF">
        <w:t>Back-Out</w:t>
      </w:r>
      <w:r w:rsidR="00DF6B4A" w:rsidRPr="009E01FF">
        <w:t xml:space="preserve"> </w:t>
      </w:r>
      <w:r w:rsidR="006C6DBA" w:rsidRPr="009E01FF">
        <w:t>Risks</w:t>
      </w:r>
      <w:bookmarkEnd w:id="95"/>
    </w:p>
    <w:p w14:paraId="50D287E6" w14:textId="4ACB3753" w:rsidR="00DB6C67" w:rsidRPr="009E01FF" w:rsidRDefault="00305454" w:rsidP="00305454">
      <w:pPr>
        <w:pStyle w:val="BodyText"/>
      </w:pPr>
      <w:r w:rsidRPr="009E01FF">
        <w:t>By backing out</w:t>
      </w:r>
      <w:r w:rsidR="00DF0B5A" w:rsidRPr="009E01FF">
        <w:t xml:space="preserve"> the</w:t>
      </w:r>
      <w:r w:rsidRPr="009E01FF">
        <w:t xml:space="preserve"> </w:t>
      </w:r>
      <w:r w:rsidR="001A619A" w:rsidRPr="009E01FF">
        <w:t>DG*5.3*</w:t>
      </w:r>
      <w:r w:rsidR="00C0549D" w:rsidRPr="009E01FF">
        <w:t>10</w:t>
      </w:r>
      <w:r w:rsidR="000C6EA3" w:rsidRPr="009E01FF">
        <w:t>47</w:t>
      </w:r>
      <w:r w:rsidRPr="009E01FF">
        <w:t xml:space="preserve"> patch, the local facility</w:t>
      </w:r>
      <w:r w:rsidR="00037E2E" w:rsidRPr="009E01FF">
        <w:t>:</w:t>
      </w:r>
    </w:p>
    <w:p w14:paraId="19629FCA" w14:textId="309B47C5" w:rsidR="003157DF" w:rsidRPr="009E01FF" w:rsidRDefault="00037E2E" w:rsidP="008D2651">
      <w:pPr>
        <w:pStyle w:val="BodyText"/>
        <w:numPr>
          <w:ilvl w:val="0"/>
          <w:numId w:val="20"/>
        </w:numPr>
      </w:pPr>
      <w:r w:rsidRPr="009E01FF">
        <w:t>W</w:t>
      </w:r>
      <w:r w:rsidR="00305454" w:rsidRPr="009E01FF">
        <w:t xml:space="preserve">ill not be able to </w:t>
      </w:r>
      <w:r w:rsidR="00A60A4D" w:rsidRPr="009E01FF">
        <w:t xml:space="preserve">use </w:t>
      </w:r>
      <w:r w:rsidR="0061185E" w:rsidRPr="009E01FF">
        <w:t xml:space="preserve">the </w:t>
      </w:r>
      <w:r w:rsidR="00A60A4D" w:rsidRPr="009E01FF">
        <w:t xml:space="preserve">new </w:t>
      </w:r>
      <w:r w:rsidR="003157DF" w:rsidRPr="009E01FF">
        <w:t>enhancements made to the Patient's Released Prescription section of the Presumptive Psychosis Patient Detail Report [DG PRESUMP.PSYCH. PAT. DETAIL].</w:t>
      </w:r>
    </w:p>
    <w:p w14:paraId="48DA8006" w14:textId="221E6B90" w:rsidR="003157DF" w:rsidRPr="009E01FF" w:rsidRDefault="00037E2E" w:rsidP="007862F4">
      <w:pPr>
        <w:pStyle w:val="BodyText"/>
        <w:numPr>
          <w:ilvl w:val="0"/>
          <w:numId w:val="20"/>
        </w:numPr>
      </w:pPr>
      <w:r w:rsidRPr="009E01FF">
        <w:t>W</w:t>
      </w:r>
      <w:r w:rsidR="00DB6C67" w:rsidRPr="009E01FF">
        <w:t xml:space="preserve">ill not be able to </w:t>
      </w:r>
      <w:r w:rsidR="003157DF" w:rsidRPr="009E01FF">
        <w:t xml:space="preserve">use the new report Potential Presumptive Psychosis Patient Report [DG POTEN PRESUMPT PSYCHOSIS] to identify patients who have been registered in VistA using the PP 'workaround' process since </w:t>
      </w:r>
      <w:r w:rsidR="00456584">
        <w:t xml:space="preserve">38 </w:t>
      </w:r>
      <w:r w:rsidR="00181D23">
        <w:t>USC.</w:t>
      </w:r>
    </w:p>
    <w:p w14:paraId="21CB14EE" w14:textId="076DFA97" w:rsidR="003157DF" w:rsidRPr="009E01FF" w:rsidRDefault="003157DF" w:rsidP="007862F4">
      <w:pPr>
        <w:pStyle w:val="BodyText"/>
        <w:numPr>
          <w:ilvl w:val="0"/>
          <w:numId w:val="20"/>
        </w:numPr>
      </w:pPr>
      <w:r w:rsidRPr="009E01FF">
        <w:t>Will no</w:t>
      </w:r>
      <w:r w:rsidR="00181D23">
        <w:t>t</w:t>
      </w:r>
      <w:r w:rsidRPr="009E01FF">
        <w:t xml:space="preserve"> be able to use the functionality that supports the Deborah Sampson Act for Former Service Members.</w:t>
      </w:r>
    </w:p>
    <w:p w14:paraId="3ADDCB72" w14:textId="77777777" w:rsidR="006C6DBA" w:rsidRPr="009E01FF" w:rsidRDefault="006C6DBA" w:rsidP="00E01B10">
      <w:pPr>
        <w:pStyle w:val="Heading2"/>
      </w:pPr>
      <w:bookmarkStart w:id="96" w:name="_Toc75185196"/>
      <w:bookmarkStart w:id="97" w:name="_Toc75185197"/>
      <w:bookmarkStart w:id="98" w:name="_Toc75185198"/>
      <w:bookmarkStart w:id="99" w:name="_Toc75185199"/>
      <w:bookmarkStart w:id="100" w:name="_Toc75185200"/>
      <w:bookmarkStart w:id="101" w:name="_Toc76479171"/>
      <w:bookmarkEnd w:id="96"/>
      <w:bookmarkEnd w:id="97"/>
      <w:bookmarkEnd w:id="98"/>
      <w:bookmarkEnd w:id="99"/>
      <w:bookmarkEnd w:id="100"/>
      <w:r w:rsidRPr="009E01FF">
        <w:t xml:space="preserve">Authority for </w:t>
      </w:r>
      <w:r w:rsidR="00685E4D" w:rsidRPr="009E01FF">
        <w:t>Back-Out</w:t>
      </w:r>
      <w:bookmarkEnd w:id="101"/>
    </w:p>
    <w:p w14:paraId="3ADDCB73" w14:textId="21934A8A" w:rsidR="006C6DBA" w:rsidRPr="009E01FF" w:rsidRDefault="00C832D2" w:rsidP="00C258A1">
      <w:pPr>
        <w:pStyle w:val="BodyText"/>
      </w:pPr>
      <w:r w:rsidRPr="009E01FF">
        <w:t>The order would come from</w:t>
      </w:r>
      <w:r w:rsidR="00181D23">
        <w:t xml:space="preserve"> the</w:t>
      </w:r>
      <w:r w:rsidRPr="009E01FF">
        <w:t xml:space="preserve"> </w:t>
      </w:r>
      <w:r w:rsidR="00C8660D" w:rsidRPr="009E01FF">
        <w:t>Portfolio Director, VA Project Manager</w:t>
      </w:r>
      <w:r w:rsidR="00D060E0" w:rsidRPr="009E01FF">
        <w:t>,</w:t>
      </w:r>
      <w:r w:rsidR="00C8660D" w:rsidRPr="009E01FF">
        <w:t xml:space="preserve"> and Business Owner. Health Product Support will work to identify the problem and assist with implementation.</w:t>
      </w:r>
      <w:r w:rsidR="00EE2966" w:rsidRPr="009E01FF">
        <w:t xml:space="preserve"> </w:t>
      </w:r>
      <w:r w:rsidRPr="009E01FF">
        <w:t>This should be done in consultation with the development team and project stakeholders.</w:t>
      </w:r>
    </w:p>
    <w:p w14:paraId="3ADDCB74" w14:textId="77777777" w:rsidR="00DE0518" w:rsidRPr="009E01FF" w:rsidRDefault="00685E4D" w:rsidP="00E01B10">
      <w:pPr>
        <w:pStyle w:val="Heading2"/>
      </w:pPr>
      <w:bookmarkStart w:id="102" w:name="_Toc76479172"/>
      <w:r w:rsidRPr="009E01FF">
        <w:t>Back-Out</w:t>
      </w:r>
      <w:r w:rsidR="00AE5904" w:rsidRPr="009E01FF">
        <w:t xml:space="preserve"> Procedure</w:t>
      </w:r>
      <w:bookmarkEnd w:id="102"/>
    </w:p>
    <w:p w14:paraId="5310AFAF" w14:textId="0EB15CD1" w:rsidR="00975895" w:rsidRPr="009E01FF" w:rsidRDefault="00873633" w:rsidP="00873633">
      <w:pPr>
        <w:pStyle w:val="BodyText"/>
      </w:pPr>
      <w:r w:rsidRPr="009E01FF">
        <w:t>The rollback plan for VistA applications is complex and not a “one size fits all” solution. The general strategy for a VistA rollback is to repair the code with a follow-up patch.</w:t>
      </w:r>
      <w:r w:rsidR="00EE2966" w:rsidRPr="009E01FF">
        <w:t xml:space="preserve"> </w:t>
      </w:r>
      <w:r w:rsidRPr="009E01FF">
        <w:t>The development team recommends that sites log a ticket if it is a nationally released patch.</w:t>
      </w:r>
    </w:p>
    <w:p w14:paraId="3ADDCB75" w14:textId="4B068557" w:rsidR="00057FB2" w:rsidRPr="009E01FF" w:rsidRDefault="00873633" w:rsidP="00873633">
      <w:pPr>
        <w:pStyle w:val="BodyText"/>
      </w:pPr>
      <w:r w:rsidRPr="009E01FF">
        <w:t xml:space="preserve">The </w:t>
      </w:r>
      <w:r w:rsidR="001A619A" w:rsidRPr="009E01FF">
        <w:t>DG*5.3*</w:t>
      </w:r>
      <w:r w:rsidR="00C0549D" w:rsidRPr="009E01FF">
        <w:t>10</w:t>
      </w:r>
      <w:r w:rsidR="003157DF" w:rsidRPr="009E01FF">
        <w:t>47</w:t>
      </w:r>
      <w:r w:rsidRPr="009E01FF">
        <w:t xml:space="preserve"> patch contains the following components</w:t>
      </w:r>
      <w:r w:rsidR="00057FB2" w:rsidRPr="009E01FF">
        <w:t>:</w:t>
      </w:r>
    </w:p>
    <w:p w14:paraId="3ADDCB76" w14:textId="6277564E" w:rsidR="00057FB2" w:rsidRPr="009E01FF" w:rsidRDefault="00A60A4D" w:rsidP="00181D23">
      <w:pPr>
        <w:pStyle w:val="BodyText"/>
      </w:pPr>
      <w:r w:rsidRPr="009E01FF">
        <w:t>T</w:t>
      </w:r>
      <w:r w:rsidR="00633C44" w:rsidRPr="009E01FF">
        <w:t>he following pre-</w:t>
      </w:r>
      <w:r w:rsidR="00DB6C67" w:rsidRPr="009E01FF">
        <w:t xml:space="preserve">existing </w:t>
      </w:r>
      <w:r w:rsidRPr="009E01FF">
        <w:t>r</w:t>
      </w:r>
      <w:r w:rsidR="0060120E" w:rsidRPr="009E01FF">
        <w:t>outines</w:t>
      </w:r>
      <w:r w:rsidR="00E26932" w:rsidRPr="009E01FF">
        <w:t xml:space="preserve"> </w:t>
      </w:r>
      <w:r w:rsidR="00633C44" w:rsidRPr="009E01FF">
        <w:t>can be restored by the back-out patch that needs to be designed for this:</w:t>
      </w:r>
    </w:p>
    <w:p w14:paraId="1E178501" w14:textId="77777777" w:rsidR="008D2651" w:rsidRPr="009E01FF" w:rsidRDefault="008D2651" w:rsidP="008D2651">
      <w:pPr>
        <w:pStyle w:val="BodyText"/>
        <w:numPr>
          <w:ilvl w:val="0"/>
          <w:numId w:val="15"/>
        </w:numPr>
      </w:pPr>
      <w:r w:rsidRPr="009E01FF">
        <w:t>DGOTHBT2</w:t>
      </w:r>
    </w:p>
    <w:p w14:paraId="07562E5D" w14:textId="77777777" w:rsidR="008D2651" w:rsidRPr="009E01FF" w:rsidRDefault="008D2651" w:rsidP="008D2651">
      <w:pPr>
        <w:pStyle w:val="BodyText"/>
        <w:numPr>
          <w:ilvl w:val="0"/>
          <w:numId w:val="15"/>
        </w:numPr>
      </w:pPr>
      <w:r w:rsidRPr="009E01FF">
        <w:t>DGOTHBTN</w:t>
      </w:r>
    </w:p>
    <w:p w14:paraId="103D65B4" w14:textId="77777777" w:rsidR="008D2651" w:rsidRPr="009E01FF" w:rsidRDefault="008D2651" w:rsidP="008D2651">
      <w:pPr>
        <w:pStyle w:val="BodyText"/>
        <w:numPr>
          <w:ilvl w:val="0"/>
          <w:numId w:val="15"/>
        </w:numPr>
      </w:pPr>
      <w:r w:rsidRPr="009E01FF">
        <w:t>DGOTHFS4</w:t>
      </w:r>
    </w:p>
    <w:p w14:paraId="1E735B8C" w14:textId="77777777" w:rsidR="008D2651" w:rsidRPr="009E01FF" w:rsidRDefault="008D2651" w:rsidP="008D2651">
      <w:pPr>
        <w:pStyle w:val="BodyText"/>
        <w:numPr>
          <w:ilvl w:val="0"/>
          <w:numId w:val="15"/>
        </w:numPr>
      </w:pPr>
      <w:r w:rsidRPr="009E01FF">
        <w:t>DGOTHFSM</w:t>
      </w:r>
    </w:p>
    <w:p w14:paraId="4A8BC354" w14:textId="77777777" w:rsidR="008D2651" w:rsidRPr="009E01FF" w:rsidRDefault="008D2651" w:rsidP="008D2651">
      <w:pPr>
        <w:pStyle w:val="BodyText"/>
        <w:numPr>
          <w:ilvl w:val="0"/>
          <w:numId w:val="15"/>
        </w:numPr>
      </w:pPr>
      <w:r w:rsidRPr="009E01FF">
        <w:t>DGPPDRX</w:t>
      </w:r>
    </w:p>
    <w:p w14:paraId="3ADDCB78" w14:textId="00452124" w:rsidR="00873633" w:rsidRPr="009E01FF" w:rsidRDefault="00E01B10" w:rsidP="00181D23">
      <w:pPr>
        <w:pStyle w:val="BodyText"/>
        <w:ind w:left="360"/>
      </w:pPr>
      <w:r w:rsidRPr="009E01FF">
        <w:rPr>
          <w:b/>
        </w:rPr>
        <w:t>Note</w:t>
      </w:r>
      <w:r w:rsidR="00057FB2" w:rsidRPr="009E01FF">
        <w:rPr>
          <w:b/>
        </w:rPr>
        <w:t>:</w:t>
      </w:r>
      <w:r w:rsidR="00057FB2" w:rsidRPr="009E01FF">
        <w:t xml:space="preserve"> The</w:t>
      </w:r>
      <w:r w:rsidR="00B320FA">
        <w:t>se</w:t>
      </w:r>
      <w:r w:rsidR="00057FB2" w:rsidRPr="009E01FF">
        <w:t xml:space="preserve"> routines can be modified by another p</w:t>
      </w:r>
      <w:r w:rsidR="007B478E" w:rsidRPr="009E01FF">
        <w:t xml:space="preserve">atch </w:t>
      </w:r>
      <w:r w:rsidR="00057FB2" w:rsidRPr="009E01FF">
        <w:t xml:space="preserve">that follows the </w:t>
      </w:r>
      <w:r w:rsidR="001A619A" w:rsidRPr="009E01FF">
        <w:t>DG*5.3*</w:t>
      </w:r>
      <w:r w:rsidR="00C0549D" w:rsidRPr="009E01FF">
        <w:t>10</w:t>
      </w:r>
      <w:r w:rsidR="008D2651" w:rsidRPr="009E01FF">
        <w:t>47</w:t>
      </w:r>
      <w:r w:rsidR="00057FB2" w:rsidRPr="009E01FF">
        <w:t xml:space="preserve">. </w:t>
      </w:r>
      <w:r w:rsidR="00A60A4D" w:rsidRPr="009E01FF">
        <w:t>Re</w:t>
      </w:r>
      <w:r w:rsidR="00633C44" w:rsidRPr="009E01FF">
        <w:t>storing routines to their pre-DG*5.3*10</w:t>
      </w:r>
      <w:r w:rsidR="008D2651" w:rsidRPr="009E01FF">
        <w:t>47</w:t>
      </w:r>
      <w:r w:rsidR="00633C44" w:rsidRPr="009E01FF">
        <w:t xml:space="preserve"> version without taking into account a possibility of changes after the release of DG*5.3*10</w:t>
      </w:r>
      <w:r w:rsidR="008D2651" w:rsidRPr="009E01FF">
        <w:t>47</w:t>
      </w:r>
      <w:r w:rsidR="00633C44" w:rsidRPr="009E01FF">
        <w:t xml:space="preserve"> might potentially </w:t>
      </w:r>
      <w:r w:rsidR="00057FB2" w:rsidRPr="009E01FF">
        <w:t>cause issues.</w:t>
      </w:r>
    </w:p>
    <w:p w14:paraId="43701912" w14:textId="311B5F8F" w:rsidR="00633C44" w:rsidRPr="009E01FF" w:rsidRDefault="00633C44" w:rsidP="007862F4">
      <w:pPr>
        <w:pStyle w:val="BodyText"/>
        <w:numPr>
          <w:ilvl w:val="0"/>
          <w:numId w:val="15"/>
        </w:numPr>
      </w:pPr>
      <w:bookmarkStart w:id="103" w:name="_Hlk14278183"/>
      <w:r w:rsidRPr="009E01FF">
        <w:t xml:space="preserve">The </w:t>
      </w:r>
      <w:r w:rsidR="00DB6C67" w:rsidRPr="009E01FF">
        <w:t>new routine</w:t>
      </w:r>
      <w:r w:rsidR="008D2651" w:rsidRPr="009E01FF">
        <w:t xml:space="preserve"> DGPOTEN</w:t>
      </w:r>
      <w:r w:rsidR="00E26932" w:rsidRPr="009E01FF">
        <w:t xml:space="preserve"> </w:t>
      </w:r>
      <w:r w:rsidRPr="009E01FF">
        <w:t>can be removed by the back-out patch that needs to be designed for this</w:t>
      </w:r>
      <w:r w:rsidR="008D2651" w:rsidRPr="009E01FF">
        <w:t>.</w:t>
      </w:r>
    </w:p>
    <w:p w14:paraId="7C643DEE" w14:textId="4A519520" w:rsidR="00342B91" w:rsidRPr="009E01FF" w:rsidRDefault="00E01B10" w:rsidP="00B320FA">
      <w:pPr>
        <w:pStyle w:val="BodyText"/>
        <w:ind w:left="360"/>
      </w:pPr>
      <w:r w:rsidRPr="009E01FF">
        <w:rPr>
          <w:b/>
        </w:rPr>
        <w:lastRenderedPageBreak/>
        <w:t>Note</w:t>
      </w:r>
      <w:r w:rsidR="00DB6C67" w:rsidRPr="009E01FF">
        <w:rPr>
          <w:b/>
        </w:rPr>
        <w:t>:</w:t>
      </w:r>
      <w:r w:rsidR="00DB6C67" w:rsidRPr="009E01FF">
        <w:t xml:space="preserve"> </w:t>
      </w:r>
      <w:r w:rsidR="00633C44" w:rsidRPr="009E01FF">
        <w:t>Th</w:t>
      </w:r>
      <w:r w:rsidR="00B320FA">
        <w:t>is</w:t>
      </w:r>
      <w:r w:rsidR="00633C44" w:rsidRPr="009E01FF">
        <w:t xml:space="preserve"> routine can be modified by another patch that follows the DG*5.3*10</w:t>
      </w:r>
      <w:r w:rsidR="008F6636" w:rsidRPr="009E01FF">
        <w:t>47</w:t>
      </w:r>
      <w:r w:rsidR="00633C44" w:rsidRPr="009E01FF">
        <w:t>.</w:t>
      </w:r>
      <w:r w:rsidR="00DB6C67" w:rsidRPr="009E01FF">
        <w:t xml:space="preserve"> Removing </w:t>
      </w:r>
      <w:r w:rsidR="008D2651" w:rsidRPr="009E01FF">
        <w:t xml:space="preserve">the </w:t>
      </w:r>
      <w:r w:rsidR="00DB6C67" w:rsidRPr="009E01FF">
        <w:t xml:space="preserve">routine </w:t>
      </w:r>
      <w:r w:rsidR="00342B91" w:rsidRPr="009E01FF">
        <w:t>without considering a possibility of changes after the release of DG*5.3*10</w:t>
      </w:r>
      <w:r w:rsidR="008F6636" w:rsidRPr="009E01FF">
        <w:t xml:space="preserve">47 </w:t>
      </w:r>
      <w:r w:rsidR="00342B91" w:rsidRPr="009E01FF">
        <w:t>might potentially cause issues.</w:t>
      </w:r>
    </w:p>
    <w:p w14:paraId="15BD9C0B" w14:textId="526CA982" w:rsidR="00BC4E6C" w:rsidRPr="009E01FF" w:rsidRDefault="00FF10D2" w:rsidP="00342B91">
      <w:pPr>
        <w:pStyle w:val="BodyText"/>
        <w:numPr>
          <w:ilvl w:val="0"/>
          <w:numId w:val="15"/>
        </w:numPr>
      </w:pPr>
      <w:r w:rsidRPr="009E01FF">
        <w:t xml:space="preserve">The new </w:t>
      </w:r>
      <w:r w:rsidR="008F6636" w:rsidRPr="009E01FF">
        <w:t xml:space="preserve">Potential Presumptive Psychosis Patient Report [DG POTEN PRESUMPT PSYCHOSIS] </w:t>
      </w:r>
      <w:r w:rsidR="00E03E8C" w:rsidRPr="009E01FF">
        <w:t>can be removed by the back-out patch that needs to be designed for this.</w:t>
      </w:r>
    </w:p>
    <w:p w14:paraId="0ED094ED" w14:textId="14EE4BFD" w:rsidR="00BC4E6C" w:rsidRPr="009E01FF" w:rsidRDefault="00101297" w:rsidP="00B320FA">
      <w:pPr>
        <w:pStyle w:val="BodyText"/>
        <w:ind w:left="360"/>
      </w:pPr>
      <w:r w:rsidRPr="009E01FF">
        <w:rPr>
          <w:b/>
        </w:rPr>
        <w:t>Note:</w:t>
      </w:r>
      <w:r w:rsidRPr="009E01FF">
        <w:t xml:space="preserve"> </w:t>
      </w:r>
      <w:r w:rsidR="00BC4E6C" w:rsidRPr="009E01FF">
        <w:t>Th</w:t>
      </w:r>
      <w:r w:rsidR="00FF10D2" w:rsidRPr="009E01FF">
        <w:t>is</w:t>
      </w:r>
      <w:r w:rsidR="00BC4E6C" w:rsidRPr="009E01FF">
        <w:t xml:space="preserve"> option can be </w:t>
      </w:r>
      <w:r w:rsidR="00FF10D2" w:rsidRPr="009E01FF">
        <w:t xml:space="preserve">used or </w:t>
      </w:r>
      <w:r w:rsidR="00BC4E6C" w:rsidRPr="009E01FF">
        <w:t>modified by another patch that follows the DG*5.3*10</w:t>
      </w:r>
      <w:r w:rsidR="008F6636" w:rsidRPr="009E01FF">
        <w:t>47</w:t>
      </w:r>
      <w:r w:rsidR="00BC4E6C" w:rsidRPr="009E01FF">
        <w:t xml:space="preserve">. Removing </w:t>
      </w:r>
      <w:r w:rsidR="00342B91" w:rsidRPr="009E01FF">
        <w:t xml:space="preserve">the </w:t>
      </w:r>
      <w:r w:rsidR="00BC4E6C" w:rsidRPr="009E01FF">
        <w:t>option</w:t>
      </w:r>
      <w:r w:rsidR="00342B91" w:rsidRPr="009E01FF">
        <w:t xml:space="preserve"> without considering a possibility of using it by other patches after the release of DG*5.3*10</w:t>
      </w:r>
      <w:r w:rsidR="008F6636" w:rsidRPr="009E01FF">
        <w:t>47</w:t>
      </w:r>
      <w:r w:rsidR="00342B91" w:rsidRPr="009E01FF">
        <w:t xml:space="preserve"> might potentially cause issues.</w:t>
      </w:r>
    </w:p>
    <w:p w14:paraId="3ADDCB79" w14:textId="72E31316" w:rsidR="00DE0518" w:rsidRPr="009E01FF" w:rsidRDefault="00DE0518" w:rsidP="00E01B10">
      <w:pPr>
        <w:pStyle w:val="Heading2"/>
      </w:pPr>
      <w:bookmarkStart w:id="104" w:name="_Toc76479173"/>
      <w:bookmarkEnd w:id="103"/>
      <w:r w:rsidRPr="009E01FF">
        <w:t>Back-</w:t>
      </w:r>
      <w:r w:rsidR="00E75615" w:rsidRPr="009E01FF">
        <w:t xml:space="preserve">Out </w:t>
      </w:r>
      <w:r w:rsidRPr="009E01FF">
        <w:t>Verification Procedure</w:t>
      </w:r>
      <w:bookmarkEnd w:id="104"/>
    </w:p>
    <w:p w14:paraId="3ADDCB7B" w14:textId="77777777" w:rsidR="00DE0518" w:rsidRPr="009E01FF" w:rsidRDefault="000755F3" w:rsidP="000755F3">
      <w:pPr>
        <w:pStyle w:val="BodyText"/>
      </w:pPr>
      <w:r w:rsidRPr="009E01FF">
        <w:t>If the special back-out patch is used</w:t>
      </w:r>
      <w:r w:rsidR="00540D56" w:rsidRPr="009E01FF">
        <w:t>,</w:t>
      </w:r>
      <w:r w:rsidRPr="009E01FF">
        <w:t xml:space="preserve"> then successful back-out is confirmed by verification that the back-out patch was successfully installed</w:t>
      </w:r>
      <w:r w:rsidR="00DE0518" w:rsidRPr="009E01FF">
        <w:t>.</w:t>
      </w:r>
    </w:p>
    <w:p w14:paraId="3ADDCB7C" w14:textId="53FEAC92" w:rsidR="00AE5904" w:rsidRPr="009E01FF" w:rsidRDefault="00AE5904" w:rsidP="00F87D43">
      <w:pPr>
        <w:pStyle w:val="Heading1"/>
      </w:pPr>
      <w:bookmarkStart w:id="105" w:name="_Toc76479174"/>
      <w:r w:rsidRPr="009E01FF">
        <w:lastRenderedPageBreak/>
        <w:t>Rollback Procedure</w:t>
      </w:r>
      <w:bookmarkEnd w:id="105"/>
    </w:p>
    <w:p w14:paraId="3ADDCB7D" w14:textId="4BEB98DA" w:rsidR="000755F3" w:rsidRPr="009E01FF" w:rsidRDefault="00683AEB" w:rsidP="000755F3">
      <w:pPr>
        <w:pStyle w:val="BodyText"/>
      </w:pPr>
      <w:r w:rsidRPr="009E01FF">
        <w:t xml:space="preserve">Rollback pertains to data. This patch adds </w:t>
      </w:r>
      <w:r w:rsidR="00342B91" w:rsidRPr="009E01FF">
        <w:t xml:space="preserve">a </w:t>
      </w:r>
      <w:r w:rsidR="00B23569" w:rsidRPr="009E01FF">
        <w:t xml:space="preserve">new </w:t>
      </w:r>
      <w:r w:rsidR="00342B91" w:rsidRPr="009E01FF">
        <w:t>report</w:t>
      </w:r>
      <w:r w:rsidRPr="009E01FF">
        <w:t xml:space="preserve">, </w:t>
      </w:r>
      <w:r w:rsidR="00B23569" w:rsidRPr="009E01FF">
        <w:t>makes changes to the exiting reports</w:t>
      </w:r>
      <w:r w:rsidR="00E01B10" w:rsidRPr="009E01FF">
        <w:t>,</w:t>
      </w:r>
      <w:r w:rsidR="00B23569" w:rsidRPr="009E01FF">
        <w:t xml:space="preserve"> </w:t>
      </w:r>
      <w:r w:rsidR="00342B91" w:rsidRPr="009E01FF">
        <w:t>and supports CPRS functionality</w:t>
      </w:r>
      <w:r w:rsidR="008F6636" w:rsidRPr="009E01FF">
        <w:t xml:space="preserve"> that displays VistA data on the CPRS screen</w:t>
      </w:r>
      <w:r w:rsidR="00B23569" w:rsidRPr="009E01FF">
        <w:t>. Thus DG*5.3*10</w:t>
      </w:r>
      <w:r w:rsidR="008F6636" w:rsidRPr="009E01FF">
        <w:t>47</w:t>
      </w:r>
      <w:r w:rsidR="00B23569" w:rsidRPr="009E01FF">
        <w:t xml:space="preserve"> changes </w:t>
      </w:r>
      <w:r w:rsidRPr="009E01FF">
        <w:t>per se don’t change data on the site, they only reflect data. Therefore, data rollback is not relevant for this patch.</w:t>
      </w:r>
    </w:p>
    <w:p w14:paraId="3ADDCB7E" w14:textId="77777777" w:rsidR="0029309C" w:rsidRPr="009E01FF" w:rsidRDefault="0029309C" w:rsidP="00E01B10">
      <w:pPr>
        <w:pStyle w:val="Heading2"/>
      </w:pPr>
      <w:bookmarkStart w:id="106" w:name="_Toc76479175"/>
      <w:r w:rsidRPr="009E01FF">
        <w:t>Rollback Considerations</w:t>
      </w:r>
      <w:bookmarkEnd w:id="106"/>
    </w:p>
    <w:p w14:paraId="3ADDCB7F" w14:textId="77777777" w:rsidR="0029309C" w:rsidRPr="009E01FF" w:rsidRDefault="000755F3" w:rsidP="000755F3">
      <w:pPr>
        <w:pStyle w:val="BodyText"/>
      </w:pPr>
      <w:r w:rsidRPr="009E01FF">
        <w:t>Not applicable</w:t>
      </w:r>
      <w:r w:rsidR="0029309C" w:rsidRPr="009E01FF">
        <w:t>.</w:t>
      </w:r>
    </w:p>
    <w:p w14:paraId="3ADDCB80" w14:textId="77777777" w:rsidR="0029309C" w:rsidRPr="009E01FF" w:rsidRDefault="0029309C" w:rsidP="00E01B10">
      <w:pPr>
        <w:pStyle w:val="Heading2"/>
      </w:pPr>
      <w:bookmarkStart w:id="107" w:name="_Toc76479176"/>
      <w:r w:rsidRPr="009E01FF">
        <w:t>Rollback Criteria</w:t>
      </w:r>
      <w:bookmarkEnd w:id="107"/>
    </w:p>
    <w:p w14:paraId="3ADDCB81" w14:textId="4089CBBF" w:rsidR="0029309C" w:rsidRPr="009E01FF" w:rsidRDefault="00A53594" w:rsidP="000755F3">
      <w:pPr>
        <w:pStyle w:val="BodyText"/>
      </w:pPr>
      <w:r w:rsidRPr="009E01FF">
        <w:t>Not applicable.</w:t>
      </w:r>
    </w:p>
    <w:p w14:paraId="3ADDCB82" w14:textId="77777777" w:rsidR="0029309C" w:rsidRPr="009E01FF" w:rsidRDefault="0029309C" w:rsidP="00E01B10">
      <w:pPr>
        <w:pStyle w:val="Heading2"/>
      </w:pPr>
      <w:bookmarkStart w:id="108" w:name="_Toc76479177"/>
      <w:r w:rsidRPr="009E01FF">
        <w:t>Rollback Risks</w:t>
      </w:r>
      <w:bookmarkEnd w:id="108"/>
    </w:p>
    <w:p w14:paraId="3ADDCB83" w14:textId="77777777" w:rsidR="0029309C" w:rsidRPr="009E01FF" w:rsidRDefault="000755F3" w:rsidP="000755F3">
      <w:pPr>
        <w:pStyle w:val="BodyText"/>
      </w:pPr>
      <w:r w:rsidRPr="009E01FF">
        <w:t>Not applicable.</w:t>
      </w:r>
    </w:p>
    <w:p w14:paraId="3ADDCB84" w14:textId="77777777" w:rsidR="0029309C" w:rsidRPr="009E01FF" w:rsidRDefault="0029309C" w:rsidP="00E01B10">
      <w:pPr>
        <w:pStyle w:val="Heading2"/>
      </w:pPr>
      <w:bookmarkStart w:id="109" w:name="_Toc76479178"/>
      <w:r w:rsidRPr="009E01FF">
        <w:t>Authority for Rollback</w:t>
      </w:r>
      <w:bookmarkEnd w:id="109"/>
    </w:p>
    <w:p w14:paraId="3ADDCB85" w14:textId="77777777" w:rsidR="00AE5904" w:rsidRPr="009E01FF" w:rsidRDefault="000755F3" w:rsidP="000755F3">
      <w:pPr>
        <w:pStyle w:val="BodyText"/>
      </w:pPr>
      <w:r w:rsidRPr="009E01FF">
        <w:t>Not applicable.</w:t>
      </w:r>
    </w:p>
    <w:p w14:paraId="3ADDCB86" w14:textId="77777777" w:rsidR="00DF0C18" w:rsidRPr="009E01FF" w:rsidRDefault="00DF0C18" w:rsidP="00E01B10">
      <w:pPr>
        <w:pStyle w:val="Heading2"/>
      </w:pPr>
      <w:bookmarkStart w:id="110" w:name="_Toc76479179"/>
      <w:r w:rsidRPr="009E01FF">
        <w:t>Rollback Procedure</w:t>
      </w:r>
      <w:bookmarkEnd w:id="110"/>
    </w:p>
    <w:p w14:paraId="3ADDCB87" w14:textId="77777777" w:rsidR="00DF0C18" w:rsidRPr="009E01FF" w:rsidRDefault="000755F3" w:rsidP="000755F3">
      <w:pPr>
        <w:pStyle w:val="BodyText"/>
      </w:pPr>
      <w:r w:rsidRPr="009E01FF">
        <w:t>Not applicable.</w:t>
      </w:r>
    </w:p>
    <w:p w14:paraId="3ADDCB88" w14:textId="77777777" w:rsidR="00EE08BA" w:rsidRPr="009E01FF" w:rsidRDefault="00037CE1" w:rsidP="00E01B10">
      <w:pPr>
        <w:pStyle w:val="Heading2"/>
        <w:rPr>
          <w:rFonts w:ascii="Calibri" w:eastAsia="Calibri" w:hAnsi="Calibri"/>
          <w:sz w:val="22"/>
          <w:szCs w:val="22"/>
        </w:rPr>
      </w:pPr>
      <w:bookmarkStart w:id="111" w:name="_Toc76479180"/>
      <w:r w:rsidRPr="009E01FF">
        <w:t>Rollback Verification Procedure</w:t>
      </w:r>
      <w:bookmarkEnd w:id="111"/>
    </w:p>
    <w:p w14:paraId="3ADDCBA4" w14:textId="67D3100E" w:rsidR="004B239D" w:rsidRPr="009E01FF" w:rsidRDefault="000755F3" w:rsidP="004B239D">
      <w:pPr>
        <w:pStyle w:val="BodyText"/>
      </w:pPr>
      <w:r w:rsidRPr="009E01FF">
        <w:t>Not applicable</w:t>
      </w:r>
      <w:bookmarkStart w:id="112" w:name="ColumnTitle_01"/>
      <w:bookmarkEnd w:id="112"/>
      <w:r w:rsidR="00D060E0" w:rsidRPr="009E01FF">
        <w:t>.</w:t>
      </w:r>
    </w:p>
    <w:p w14:paraId="271BE625" w14:textId="30CB8327" w:rsidR="00EE2966" w:rsidRPr="009E01FF" w:rsidRDefault="00EE2966" w:rsidP="00F87D43">
      <w:pPr>
        <w:pStyle w:val="Heading1"/>
      </w:pPr>
      <w:bookmarkStart w:id="113" w:name="_Toc76479181"/>
      <w:r w:rsidRPr="009E01FF">
        <w:lastRenderedPageBreak/>
        <w:t>Appendix A:</w:t>
      </w:r>
      <w:r w:rsidR="009E2FEB" w:rsidRPr="009E01FF">
        <w:t xml:space="preserve"> </w:t>
      </w:r>
      <w:r w:rsidRPr="009E01FF">
        <w:t xml:space="preserve"> Acronyms</w:t>
      </w:r>
      <w:bookmarkEnd w:id="113"/>
    </w:p>
    <w:p w14:paraId="05DBE3CA" w14:textId="7C50258E" w:rsidR="00EE2966" w:rsidRPr="009E01FF" w:rsidRDefault="00EE2966" w:rsidP="00EE2966">
      <w:pPr>
        <w:pStyle w:val="Caption"/>
      </w:pPr>
      <w:bookmarkStart w:id="114" w:name="_Toc47089566"/>
      <w:bookmarkStart w:id="115" w:name="_Toc76479188"/>
      <w:r w:rsidRPr="009E01FF">
        <w:t xml:space="preserve">Table </w:t>
      </w:r>
      <w:fldSimple w:instr=" SEQ Table \* ARABIC ">
        <w:r w:rsidR="008D2B2C">
          <w:rPr>
            <w:noProof/>
          </w:rPr>
          <w:t>7</w:t>
        </w:r>
      </w:fldSimple>
      <w:r w:rsidRPr="009E01FF">
        <w:t>: Acronyms List</w:t>
      </w:r>
      <w:bookmarkEnd w:id="114"/>
      <w:bookmarkEnd w:id="115"/>
    </w:p>
    <w:tbl>
      <w:tblPr>
        <w:tblStyle w:val="TableGrid"/>
        <w:tblW w:w="0" w:type="auto"/>
        <w:tblLook w:val="04A0" w:firstRow="1" w:lastRow="0" w:firstColumn="1" w:lastColumn="0" w:noHBand="0" w:noVBand="1"/>
      </w:tblPr>
      <w:tblGrid>
        <w:gridCol w:w="1615"/>
        <w:gridCol w:w="7735"/>
      </w:tblGrid>
      <w:tr w:rsidR="00EE2966" w:rsidRPr="00216608" w14:paraId="61A95BB1" w14:textId="77777777" w:rsidTr="00EE2966">
        <w:trPr>
          <w:cantSplit/>
          <w:tblHead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E7CD2" w14:textId="77777777" w:rsidR="00EE2966" w:rsidRPr="00216608" w:rsidRDefault="00EE2966" w:rsidP="00EE2966">
            <w:pPr>
              <w:spacing w:before="40" w:after="40"/>
              <w:jc w:val="center"/>
              <w:rPr>
                <w:rFonts w:ascii="Arial" w:hAnsi="Arial" w:cs="Arial"/>
                <w:b/>
                <w:szCs w:val="22"/>
              </w:rPr>
            </w:pPr>
            <w:r w:rsidRPr="00216608">
              <w:rPr>
                <w:rFonts w:ascii="Arial" w:hAnsi="Arial" w:cs="Arial"/>
                <w:b/>
                <w:szCs w:val="22"/>
              </w:rPr>
              <w:t>Acronym</w:t>
            </w:r>
          </w:p>
        </w:tc>
        <w:tc>
          <w:tcPr>
            <w:tcW w:w="7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76639" w14:textId="77777777" w:rsidR="00EE2966" w:rsidRPr="00216608" w:rsidRDefault="00EE2966" w:rsidP="00EE2966">
            <w:pPr>
              <w:spacing w:before="40" w:after="40"/>
              <w:jc w:val="center"/>
              <w:rPr>
                <w:rFonts w:ascii="Arial" w:hAnsi="Arial" w:cs="Arial"/>
                <w:b/>
                <w:szCs w:val="22"/>
              </w:rPr>
            </w:pPr>
            <w:r w:rsidRPr="00216608">
              <w:rPr>
                <w:rFonts w:ascii="Arial" w:hAnsi="Arial" w:cs="Arial"/>
                <w:b/>
                <w:szCs w:val="22"/>
              </w:rPr>
              <w:t>Meaning</w:t>
            </w:r>
          </w:p>
        </w:tc>
      </w:tr>
      <w:tr w:rsidR="003B27DC" w:rsidRPr="00216608" w14:paraId="2E2BB73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BFC900C" w14:textId="5452B536" w:rsidR="003B27DC" w:rsidRPr="00216608" w:rsidRDefault="003B27DC" w:rsidP="00EE2966">
            <w:pPr>
              <w:spacing w:before="40" w:after="40"/>
              <w:rPr>
                <w:rFonts w:ascii="Arial" w:hAnsi="Arial" w:cs="Arial"/>
                <w:szCs w:val="22"/>
              </w:rPr>
            </w:pPr>
            <w:r w:rsidRPr="00216608">
              <w:rPr>
                <w:rFonts w:ascii="Arial" w:hAnsi="Arial" w:cs="Arial"/>
                <w:szCs w:val="22"/>
              </w:rPr>
              <w:t>CPRS</w:t>
            </w:r>
          </w:p>
        </w:tc>
        <w:tc>
          <w:tcPr>
            <w:tcW w:w="7735" w:type="dxa"/>
            <w:tcBorders>
              <w:top w:val="single" w:sz="4" w:space="0" w:color="auto"/>
              <w:left w:val="single" w:sz="4" w:space="0" w:color="auto"/>
              <w:bottom w:val="single" w:sz="4" w:space="0" w:color="auto"/>
              <w:right w:val="single" w:sz="4" w:space="0" w:color="auto"/>
            </w:tcBorders>
          </w:tcPr>
          <w:p w14:paraId="332F06FC" w14:textId="435645FD" w:rsidR="003B27DC" w:rsidRPr="00216608" w:rsidRDefault="003B27DC" w:rsidP="00EE2966">
            <w:pPr>
              <w:spacing w:before="40" w:after="40"/>
              <w:rPr>
                <w:rFonts w:ascii="Arial" w:hAnsi="Arial" w:cs="Arial"/>
                <w:szCs w:val="22"/>
              </w:rPr>
            </w:pPr>
            <w:r w:rsidRPr="00216608">
              <w:rPr>
                <w:rFonts w:ascii="Arial" w:hAnsi="Arial" w:cs="Arial"/>
                <w:szCs w:val="22"/>
              </w:rPr>
              <w:t>Computerized Patient Record System</w:t>
            </w:r>
          </w:p>
        </w:tc>
      </w:tr>
      <w:tr w:rsidR="00C258A1" w:rsidRPr="00216608" w14:paraId="5A54590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5C0FC5E" w14:textId="6D5C89A5" w:rsidR="00C258A1" w:rsidRPr="00216608" w:rsidRDefault="00C258A1" w:rsidP="00EE2966">
            <w:pPr>
              <w:spacing w:before="40" w:after="40"/>
              <w:rPr>
                <w:rFonts w:ascii="Arial" w:hAnsi="Arial" w:cs="Arial"/>
                <w:szCs w:val="22"/>
              </w:rPr>
            </w:pPr>
            <w:r w:rsidRPr="00216608">
              <w:rPr>
                <w:rFonts w:ascii="Arial" w:hAnsi="Arial" w:cs="Arial"/>
                <w:szCs w:val="22"/>
              </w:rPr>
              <w:t>ESD</w:t>
            </w:r>
          </w:p>
        </w:tc>
        <w:tc>
          <w:tcPr>
            <w:tcW w:w="7735" w:type="dxa"/>
            <w:tcBorders>
              <w:top w:val="single" w:sz="4" w:space="0" w:color="auto"/>
              <w:left w:val="single" w:sz="4" w:space="0" w:color="auto"/>
              <w:bottom w:val="single" w:sz="4" w:space="0" w:color="auto"/>
              <w:right w:val="single" w:sz="4" w:space="0" w:color="auto"/>
            </w:tcBorders>
          </w:tcPr>
          <w:p w14:paraId="379E98B0" w14:textId="578D5C42" w:rsidR="00C258A1" w:rsidRPr="00216608" w:rsidRDefault="00C258A1" w:rsidP="00EE2966">
            <w:pPr>
              <w:spacing w:before="40" w:after="40"/>
              <w:rPr>
                <w:rFonts w:ascii="Arial" w:hAnsi="Arial" w:cs="Arial"/>
                <w:szCs w:val="22"/>
              </w:rPr>
            </w:pPr>
            <w:r w:rsidRPr="00216608">
              <w:rPr>
                <w:rFonts w:ascii="Arial" w:hAnsi="Arial" w:cs="Arial"/>
                <w:szCs w:val="22"/>
              </w:rPr>
              <w:t>Enterprise Service Desk</w:t>
            </w:r>
          </w:p>
        </w:tc>
      </w:tr>
      <w:tr w:rsidR="00EE2966" w:rsidRPr="00216608" w14:paraId="3FBA72B3" w14:textId="77777777" w:rsidTr="00EE2966">
        <w:trPr>
          <w:cantSplit/>
        </w:trPr>
        <w:tc>
          <w:tcPr>
            <w:tcW w:w="1615" w:type="dxa"/>
            <w:tcBorders>
              <w:top w:val="single" w:sz="4" w:space="0" w:color="auto"/>
              <w:left w:val="single" w:sz="4" w:space="0" w:color="auto"/>
              <w:bottom w:val="single" w:sz="4" w:space="0" w:color="auto"/>
              <w:right w:val="single" w:sz="4" w:space="0" w:color="auto"/>
            </w:tcBorders>
            <w:hideMark/>
          </w:tcPr>
          <w:p w14:paraId="5AA08F86" w14:textId="26A2FE2C" w:rsidR="00EE2966" w:rsidRPr="00216608" w:rsidRDefault="00EE2966" w:rsidP="00EE2966">
            <w:pPr>
              <w:spacing w:before="40" w:after="40"/>
              <w:rPr>
                <w:rFonts w:ascii="Arial" w:hAnsi="Arial" w:cs="Arial"/>
                <w:szCs w:val="22"/>
              </w:rPr>
            </w:pPr>
            <w:r w:rsidRPr="00216608">
              <w:rPr>
                <w:rFonts w:ascii="Arial" w:hAnsi="Arial" w:cs="Arial"/>
                <w:szCs w:val="22"/>
              </w:rPr>
              <w:t>DIBRG</w:t>
            </w:r>
          </w:p>
        </w:tc>
        <w:tc>
          <w:tcPr>
            <w:tcW w:w="7735" w:type="dxa"/>
            <w:tcBorders>
              <w:top w:val="single" w:sz="4" w:space="0" w:color="auto"/>
              <w:left w:val="single" w:sz="4" w:space="0" w:color="auto"/>
              <w:bottom w:val="single" w:sz="4" w:space="0" w:color="auto"/>
              <w:right w:val="single" w:sz="4" w:space="0" w:color="auto"/>
            </w:tcBorders>
            <w:hideMark/>
          </w:tcPr>
          <w:p w14:paraId="5CAEFA05" w14:textId="48AFAC5C" w:rsidR="00EE2966" w:rsidRPr="00216608" w:rsidRDefault="00EE2966" w:rsidP="00EE2966">
            <w:pPr>
              <w:spacing w:before="40" w:after="40"/>
              <w:rPr>
                <w:rFonts w:ascii="Arial" w:hAnsi="Arial" w:cs="Arial"/>
                <w:szCs w:val="22"/>
              </w:rPr>
            </w:pPr>
            <w:r w:rsidRPr="00216608">
              <w:rPr>
                <w:rFonts w:ascii="Arial" w:hAnsi="Arial" w:cs="Arial"/>
                <w:szCs w:val="22"/>
              </w:rPr>
              <w:t>Deployment, Installation, Back-Out, and Rollback Guide</w:t>
            </w:r>
          </w:p>
        </w:tc>
      </w:tr>
      <w:tr w:rsidR="009E2FEB" w:rsidRPr="00216608" w14:paraId="3A5CA203"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B6B7A1D" w14:textId="1312A8C0" w:rsidR="009E2FEB" w:rsidRPr="00216608" w:rsidRDefault="009E2FEB" w:rsidP="00EE2966">
            <w:pPr>
              <w:spacing w:before="40" w:after="40"/>
              <w:rPr>
                <w:rFonts w:ascii="Arial" w:hAnsi="Arial" w:cs="Arial"/>
                <w:szCs w:val="22"/>
              </w:rPr>
            </w:pPr>
            <w:r w:rsidRPr="00216608">
              <w:rPr>
                <w:rFonts w:ascii="Arial" w:hAnsi="Arial" w:cs="Arial"/>
                <w:szCs w:val="22"/>
              </w:rPr>
              <w:t>FSM</w:t>
            </w:r>
          </w:p>
        </w:tc>
        <w:tc>
          <w:tcPr>
            <w:tcW w:w="7735" w:type="dxa"/>
            <w:tcBorders>
              <w:top w:val="single" w:sz="4" w:space="0" w:color="auto"/>
              <w:left w:val="single" w:sz="4" w:space="0" w:color="auto"/>
              <w:bottom w:val="single" w:sz="4" w:space="0" w:color="auto"/>
              <w:right w:val="single" w:sz="4" w:space="0" w:color="auto"/>
            </w:tcBorders>
          </w:tcPr>
          <w:p w14:paraId="1538AD4A" w14:textId="1F88145C" w:rsidR="009E2FEB" w:rsidRPr="00216608" w:rsidRDefault="009E2FEB" w:rsidP="00EE2966">
            <w:pPr>
              <w:spacing w:before="40" w:after="40"/>
              <w:rPr>
                <w:rFonts w:ascii="Arial" w:hAnsi="Arial" w:cs="Arial"/>
                <w:szCs w:val="22"/>
              </w:rPr>
            </w:pPr>
            <w:r w:rsidRPr="00216608">
              <w:rPr>
                <w:rFonts w:ascii="Arial" w:hAnsi="Arial" w:cs="Arial"/>
                <w:szCs w:val="22"/>
              </w:rPr>
              <w:t>Former Service Members</w:t>
            </w:r>
          </w:p>
        </w:tc>
      </w:tr>
      <w:tr w:rsidR="00EE04BC" w:rsidRPr="00216608" w14:paraId="46A9D1B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A7553CB" w14:textId="59235B86" w:rsidR="00EE04BC" w:rsidRPr="00216608" w:rsidRDefault="00EE04BC" w:rsidP="00EE2966">
            <w:pPr>
              <w:spacing w:before="40" w:after="40"/>
              <w:rPr>
                <w:rFonts w:ascii="Arial" w:hAnsi="Arial" w:cs="Arial"/>
                <w:szCs w:val="22"/>
              </w:rPr>
            </w:pPr>
            <w:r w:rsidRPr="00216608">
              <w:rPr>
                <w:rFonts w:ascii="Arial" w:hAnsi="Arial" w:cs="Arial"/>
                <w:szCs w:val="22"/>
              </w:rPr>
              <w:t>IB</w:t>
            </w:r>
          </w:p>
        </w:tc>
        <w:tc>
          <w:tcPr>
            <w:tcW w:w="7735" w:type="dxa"/>
            <w:tcBorders>
              <w:top w:val="single" w:sz="4" w:space="0" w:color="auto"/>
              <w:left w:val="single" w:sz="4" w:space="0" w:color="auto"/>
              <w:bottom w:val="single" w:sz="4" w:space="0" w:color="auto"/>
              <w:right w:val="single" w:sz="4" w:space="0" w:color="auto"/>
            </w:tcBorders>
          </w:tcPr>
          <w:p w14:paraId="721C670A" w14:textId="13837418" w:rsidR="00EE04BC" w:rsidRPr="00216608" w:rsidRDefault="00EE04BC" w:rsidP="00EE2966">
            <w:pPr>
              <w:spacing w:before="40" w:after="40"/>
              <w:rPr>
                <w:rFonts w:ascii="Arial" w:hAnsi="Arial" w:cs="Arial"/>
                <w:szCs w:val="22"/>
              </w:rPr>
            </w:pPr>
            <w:r w:rsidRPr="00216608">
              <w:rPr>
                <w:rFonts w:ascii="Arial" w:hAnsi="Arial" w:cs="Arial"/>
                <w:szCs w:val="22"/>
              </w:rPr>
              <w:t>Integrated Billing</w:t>
            </w:r>
          </w:p>
        </w:tc>
      </w:tr>
      <w:tr w:rsidR="00324A91" w:rsidRPr="00216608" w14:paraId="4AB0CD1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623B39E" w14:textId="36A88026" w:rsidR="00324A91" w:rsidRPr="00216608" w:rsidRDefault="00324A91" w:rsidP="00EE2966">
            <w:pPr>
              <w:spacing w:before="40" w:after="40"/>
              <w:rPr>
                <w:rFonts w:ascii="Arial" w:hAnsi="Arial" w:cs="Arial"/>
                <w:szCs w:val="22"/>
              </w:rPr>
            </w:pPr>
            <w:r w:rsidRPr="00216608">
              <w:rPr>
                <w:rFonts w:ascii="Arial" w:hAnsi="Arial" w:cs="Arial"/>
                <w:szCs w:val="22"/>
              </w:rPr>
              <w:t>IOC</w:t>
            </w:r>
          </w:p>
        </w:tc>
        <w:tc>
          <w:tcPr>
            <w:tcW w:w="7735" w:type="dxa"/>
            <w:tcBorders>
              <w:top w:val="single" w:sz="4" w:space="0" w:color="auto"/>
              <w:left w:val="single" w:sz="4" w:space="0" w:color="auto"/>
              <w:bottom w:val="single" w:sz="4" w:space="0" w:color="auto"/>
              <w:right w:val="single" w:sz="4" w:space="0" w:color="auto"/>
            </w:tcBorders>
          </w:tcPr>
          <w:p w14:paraId="12AE7AFC" w14:textId="19EAFD31" w:rsidR="00324A91" w:rsidRPr="00216608" w:rsidRDefault="00324A91" w:rsidP="00EE2966">
            <w:pPr>
              <w:spacing w:before="40" w:after="40"/>
              <w:rPr>
                <w:rFonts w:ascii="Arial" w:hAnsi="Arial" w:cs="Arial"/>
                <w:szCs w:val="22"/>
              </w:rPr>
            </w:pPr>
            <w:r w:rsidRPr="00216608">
              <w:rPr>
                <w:rFonts w:ascii="Arial" w:hAnsi="Arial" w:cs="Arial"/>
                <w:szCs w:val="22"/>
              </w:rPr>
              <w:t>Initial Operating Capability</w:t>
            </w:r>
          </w:p>
        </w:tc>
      </w:tr>
      <w:tr w:rsidR="00422868" w:rsidRPr="00216608" w14:paraId="2C38CFA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4D85E18" w14:textId="6DA2F801" w:rsidR="00422868" w:rsidRPr="00216608" w:rsidRDefault="00422868" w:rsidP="00EE2966">
            <w:pPr>
              <w:spacing w:before="40" w:after="40"/>
              <w:rPr>
                <w:rFonts w:ascii="Arial" w:hAnsi="Arial" w:cs="Arial"/>
                <w:szCs w:val="22"/>
              </w:rPr>
            </w:pPr>
            <w:r w:rsidRPr="00216608">
              <w:rPr>
                <w:rFonts w:ascii="Arial" w:hAnsi="Arial" w:cs="Arial"/>
                <w:szCs w:val="22"/>
              </w:rPr>
              <w:t>IT</w:t>
            </w:r>
          </w:p>
        </w:tc>
        <w:tc>
          <w:tcPr>
            <w:tcW w:w="7735" w:type="dxa"/>
            <w:tcBorders>
              <w:top w:val="single" w:sz="4" w:space="0" w:color="auto"/>
              <w:left w:val="single" w:sz="4" w:space="0" w:color="auto"/>
              <w:bottom w:val="single" w:sz="4" w:space="0" w:color="auto"/>
              <w:right w:val="single" w:sz="4" w:space="0" w:color="auto"/>
            </w:tcBorders>
          </w:tcPr>
          <w:p w14:paraId="1B9E8AA0" w14:textId="17D62A14" w:rsidR="00422868" w:rsidRPr="00216608" w:rsidRDefault="00422868" w:rsidP="00EE2966">
            <w:pPr>
              <w:spacing w:before="40" w:after="40"/>
              <w:rPr>
                <w:rFonts w:ascii="Arial" w:hAnsi="Arial" w:cs="Arial"/>
                <w:szCs w:val="22"/>
              </w:rPr>
            </w:pPr>
            <w:r w:rsidRPr="00216608">
              <w:rPr>
                <w:rFonts w:ascii="Arial" w:hAnsi="Arial" w:cs="Arial"/>
                <w:szCs w:val="22"/>
              </w:rPr>
              <w:t>Information Technology</w:t>
            </w:r>
          </w:p>
        </w:tc>
      </w:tr>
      <w:tr w:rsidR="00C258A1" w:rsidRPr="00216608" w14:paraId="0181FFF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6AC35D8" w14:textId="65EB67FC" w:rsidR="00C258A1" w:rsidRPr="00216608" w:rsidRDefault="00C258A1" w:rsidP="00EE2966">
            <w:pPr>
              <w:spacing w:before="40" w:after="40"/>
              <w:rPr>
                <w:rFonts w:ascii="Arial" w:hAnsi="Arial" w:cs="Arial"/>
                <w:szCs w:val="22"/>
              </w:rPr>
            </w:pPr>
            <w:r w:rsidRPr="00216608">
              <w:rPr>
                <w:rFonts w:ascii="Arial" w:hAnsi="Arial" w:cs="Arial"/>
                <w:szCs w:val="22"/>
              </w:rPr>
              <w:t>KIDS</w:t>
            </w:r>
          </w:p>
        </w:tc>
        <w:tc>
          <w:tcPr>
            <w:tcW w:w="7735" w:type="dxa"/>
            <w:tcBorders>
              <w:top w:val="single" w:sz="4" w:space="0" w:color="auto"/>
              <w:left w:val="single" w:sz="4" w:space="0" w:color="auto"/>
              <w:bottom w:val="single" w:sz="4" w:space="0" w:color="auto"/>
              <w:right w:val="single" w:sz="4" w:space="0" w:color="auto"/>
            </w:tcBorders>
          </w:tcPr>
          <w:p w14:paraId="779A9CE5" w14:textId="6829925E" w:rsidR="00C258A1" w:rsidRPr="00216608" w:rsidRDefault="00C258A1" w:rsidP="00EE2966">
            <w:pPr>
              <w:spacing w:before="40" w:after="40"/>
              <w:rPr>
                <w:rFonts w:ascii="Arial" w:hAnsi="Arial" w:cs="Arial"/>
                <w:szCs w:val="22"/>
              </w:rPr>
            </w:pPr>
            <w:r w:rsidRPr="00216608">
              <w:rPr>
                <w:rFonts w:ascii="Arial" w:hAnsi="Arial" w:cs="Arial"/>
                <w:szCs w:val="22"/>
              </w:rPr>
              <w:t>Kernel Installation and Distribution System</w:t>
            </w:r>
          </w:p>
        </w:tc>
      </w:tr>
      <w:tr w:rsidR="00C77ED6" w:rsidRPr="00216608" w14:paraId="679D065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5916256" w14:textId="4BCAD2FA" w:rsidR="00C77ED6" w:rsidRPr="00216608" w:rsidRDefault="00C77ED6" w:rsidP="00EE2966">
            <w:pPr>
              <w:spacing w:before="40" w:after="40"/>
              <w:rPr>
                <w:rFonts w:ascii="Arial" w:hAnsi="Arial" w:cs="Arial"/>
                <w:szCs w:val="22"/>
              </w:rPr>
            </w:pPr>
            <w:r w:rsidRPr="00216608">
              <w:rPr>
                <w:rFonts w:ascii="Arial" w:hAnsi="Arial" w:cs="Arial"/>
                <w:szCs w:val="22"/>
              </w:rPr>
              <w:t>MUMPS</w:t>
            </w:r>
          </w:p>
        </w:tc>
        <w:tc>
          <w:tcPr>
            <w:tcW w:w="7735" w:type="dxa"/>
            <w:tcBorders>
              <w:top w:val="single" w:sz="4" w:space="0" w:color="auto"/>
              <w:left w:val="single" w:sz="4" w:space="0" w:color="auto"/>
              <w:bottom w:val="single" w:sz="4" w:space="0" w:color="auto"/>
              <w:right w:val="single" w:sz="4" w:space="0" w:color="auto"/>
            </w:tcBorders>
          </w:tcPr>
          <w:p w14:paraId="457654B9" w14:textId="38C5DAA9" w:rsidR="00C77ED6" w:rsidRPr="00216608" w:rsidRDefault="00C77ED6" w:rsidP="00EE2966">
            <w:pPr>
              <w:spacing w:before="40" w:after="40"/>
              <w:rPr>
                <w:rFonts w:ascii="Arial" w:hAnsi="Arial" w:cs="Arial"/>
                <w:szCs w:val="22"/>
              </w:rPr>
            </w:pPr>
            <w:bookmarkStart w:id="116" w:name="_Hlk76478016"/>
            <w:r w:rsidRPr="00216608">
              <w:rPr>
                <w:rFonts w:ascii="Arial" w:hAnsi="Arial" w:cs="Arial"/>
                <w:szCs w:val="22"/>
              </w:rPr>
              <w:t>Massachusetts General Hospital Utility Multi-Programming System</w:t>
            </w:r>
            <w:bookmarkEnd w:id="116"/>
          </w:p>
        </w:tc>
      </w:tr>
      <w:tr w:rsidR="00422868" w:rsidRPr="00216608" w14:paraId="5716DD8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FCAB658" w14:textId="59C70EBA" w:rsidR="00422868" w:rsidRPr="00216608" w:rsidRDefault="00422868" w:rsidP="00EE2966">
            <w:pPr>
              <w:spacing w:before="40" w:after="40"/>
              <w:rPr>
                <w:rFonts w:ascii="Arial" w:hAnsi="Arial" w:cs="Arial"/>
                <w:szCs w:val="22"/>
              </w:rPr>
            </w:pPr>
            <w:r w:rsidRPr="00216608">
              <w:rPr>
                <w:rFonts w:ascii="Arial" w:hAnsi="Arial" w:cs="Arial"/>
                <w:szCs w:val="22"/>
              </w:rPr>
              <w:t>N/A</w:t>
            </w:r>
          </w:p>
        </w:tc>
        <w:tc>
          <w:tcPr>
            <w:tcW w:w="7735" w:type="dxa"/>
            <w:tcBorders>
              <w:top w:val="single" w:sz="4" w:space="0" w:color="auto"/>
              <w:left w:val="single" w:sz="4" w:space="0" w:color="auto"/>
              <w:bottom w:val="single" w:sz="4" w:space="0" w:color="auto"/>
              <w:right w:val="single" w:sz="4" w:space="0" w:color="auto"/>
            </w:tcBorders>
          </w:tcPr>
          <w:p w14:paraId="5EC217C6" w14:textId="1558B524" w:rsidR="00422868" w:rsidRPr="00216608" w:rsidRDefault="00422868" w:rsidP="00EE2966">
            <w:pPr>
              <w:spacing w:before="40" w:after="40"/>
              <w:rPr>
                <w:rFonts w:ascii="Arial" w:hAnsi="Arial" w:cs="Arial"/>
                <w:szCs w:val="22"/>
              </w:rPr>
            </w:pPr>
            <w:r w:rsidRPr="00216608">
              <w:rPr>
                <w:rFonts w:ascii="Arial" w:hAnsi="Arial" w:cs="Arial"/>
                <w:szCs w:val="22"/>
              </w:rPr>
              <w:t>Not Applicable</w:t>
            </w:r>
          </w:p>
        </w:tc>
      </w:tr>
      <w:tr w:rsidR="001F5686" w:rsidRPr="00216608" w14:paraId="18BEC5E7"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2EF2B9E" w14:textId="012E6F61" w:rsidR="001F5686" w:rsidRPr="00216608" w:rsidRDefault="001F5686" w:rsidP="00EE2966">
            <w:pPr>
              <w:spacing w:before="40" w:after="40"/>
              <w:rPr>
                <w:rFonts w:ascii="Arial" w:hAnsi="Arial" w:cs="Arial"/>
                <w:szCs w:val="22"/>
              </w:rPr>
            </w:pPr>
            <w:r w:rsidRPr="00216608">
              <w:rPr>
                <w:rFonts w:ascii="Arial" w:hAnsi="Arial" w:cs="Arial"/>
                <w:szCs w:val="22"/>
              </w:rPr>
              <w:t>NPM</w:t>
            </w:r>
          </w:p>
        </w:tc>
        <w:tc>
          <w:tcPr>
            <w:tcW w:w="7735" w:type="dxa"/>
            <w:tcBorders>
              <w:top w:val="single" w:sz="4" w:space="0" w:color="auto"/>
              <w:left w:val="single" w:sz="4" w:space="0" w:color="auto"/>
              <w:bottom w:val="single" w:sz="4" w:space="0" w:color="auto"/>
              <w:right w:val="single" w:sz="4" w:space="0" w:color="auto"/>
            </w:tcBorders>
          </w:tcPr>
          <w:p w14:paraId="6C692509" w14:textId="3F5B7FE3" w:rsidR="001F5686" w:rsidRPr="00216608" w:rsidRDefault="001F5686" w:rsidP="00EE2966">
            <w:pPr>
              <w:spacing w:before="40" w:after="40"/>
              <w:rPr>
                <w:rFonts w:ascii="Arial" w:hAnsi="Arial" w:cs="Arial"/>
                <w:szCs w:val="22"/>
              </w:rPr>
            </w:pPr>
            <w:r w:rsidRPr="00216608">
              <w:rPr>
                <w:rFonts w:ascii="Arial" w:hAnsi="Arial" w:cs="Arial"/>
                <w:szCs w:val="22"/>
              </w:rPr>
              <w:t>National Patch Module</w:t>
            </w:r>
          </w:p>
        </w:tc>
      </w:tr>
      <w:tr w:rsidR="00324A91" w:rsidRPr="00216608" w14:paraId="0A0F3A8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0CD3B9B" w14:textId="22E0B7E4" w:rsidR="00324A91" w:rsidRPr="00216608" w:rsidRDefault="00324A91" w:rsidP="00EE2966">
            <w:pPr>
              <w:spacing w:before="40" w:after="40"/>
              <w:rPr>
                <w:rFonts w:ascii="Arial" w:hAnsi="Arial" w:cs="Arial"/>
                <w:szCs w:val="22"/>
              </w:rPr>
            </w:pPr>
            <w:r w:rsidRPr="00216608">
              <w:rPr>
                <w:rFonts w:ascii="Arial" w:hAnsi="Arial" w:cs="Arial"/>
                <w:szCs w:val="22"/>
              </w:rPr>
              <w:t>OIT</w:t>
            </w:r>
          </w:p>
        </w:tc>
        <w:tc>
          <w:tcPr>
            <w:tcW w:w="7735" w:type="dxa"/>
            <w:tcBorders>
              <w:top w:val="single" w:sz="4" w:space="0" w:color="auto"/>
              <w:left w:val="single" w:sz="4" w:space="0" w:color="auto"/>
              <w:bottom w:val="single" w:sz="4" w:space="0" w:color="auto"/>
              <w:right w:val="single" w:sz="4" w:space="0" w:color="auto"/>
            </w:tcBorders>
          </w:tcPr>
          <w:p w14:paraId="2C747091" w14:textId="3175394B" w:rsidR="00324A91" w:rsidRPr="00216608" w:rsidRDefault="00422868" w:rsidP="00EE2966">
            <w:pPr>
              <w:spacing w:before="40" w:after="40"/>
              <w:rPr>
                <w:rFonts w:ascii="Arial" w:hAnsi="Arial" w:cs="Arial"/>
                <w:szCs w:val="22"/>
              </w:rPr>
            </w:pPr>
            <w:r w:rsidRPr="00216608">
              <w:rPr>
                <w:rFonts w:ascii="Arial" w:hAnsi="Arial" w:cs="Arial"/>
                <w:szCs w:val="22"/>
              </w:rPr>
              <w:t>Office of Information &amp; Technology</w:t>
            </w:r>
          </w:p>
        </w:tc>
      </w:tr>
      <w:tr w:rsidR="00C77ED6" w:rsidRPr="00216608" w14:paraId="02C7582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54FAB7" w14:textId="24EC42C5" w:rsidR="00C77ED6" w:rsidRPr="00216608" w:rsidRDefault="00C77ED6" w:rsidP="00EE2966">
            <w:pPr>
              <w:spacing w:before="40" w:after="40"/>
              <w:rPr>
                <w:rFonts w:ascii="Arial" w:hAnsi="Arial" w:cs="Arial"/>
                <w:szCs w:val="22"/>
              </w:rPr>
            </w:pPr>
            <w:r w:rsidRPr="00216608">
              <w:rPr>
                <w:rFonts w:ascii="Arial" w:hAnsi="Arial" w:cs="Arial"/>
                <w:szCs w:val="22"/>
              </w:rPr>
              <w:t>OTH</w:t>
            </w:r>
          </w:p>
        </w:tc>
        <w:tc>
          <w:tcPr>
            <w:tcW w:w="7735" w:type="dxa"/>
            <w:tcBorders>
              <w:top w:val="single" w:sz="4" w:space="0" w:color="auto"/>
              <w:left w:val="single" w:sz="4" w:space="0" w:color="auto"/>
              <w:bottom w:val="single" w:sz="4" w:space="0" w:color="auto"/>
              <w:right w:val="single" w:sz="4" w:space="0" w:color="auto"/>
            </w:tcBorders>
          </w:tcPr>
          <w:p w14:paraId="7F232820" w14:textId="4F93563B" w:rsidR="00C77ED6" w:rsidRPr="00216608" w:rsidRDefault="00C77ED6" w:rsidP="00EE2966">
            <w:pPr>
              <w:spacing w:before="40" w:after="40"/>
              <w:rPr>
                <w:rFonts w:ascii="Arial" w:hAnsi="Arial" w:cs="Arial"/>
                <w:szCs w:val="22"/>
              </w:rPr>
            </w:pPr>
            <w:r w:rsidRPr="00216608">
              <w:rPr>
                <w:rFonts w:ascii="Arial" w:hAnsi="Arial" w:cs="Arial"/>
                <w:szCs w:val="22"/>
              </w:rPr>
              <w:t>Other Than Honorable</w:t>
            </w:r>
          </w:p>
        </w:tc>
      </w:tr>
      <w:tr w:rsidR="00324A91" w:rsidRPr="00216608" w14:paraId="3FBBEDE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A30B176" w14:textId="1D700C62" w:rsidR="00324A91" w:rsidRPr="00216608" w:rsidRDefault="00324A91" w:rsidP="00EE2966">
            <w:pPr>
              <w:spacing w:before="40" w:after="40"/>
              <w:rPr>
                <w:rFonts w:ascii="Arial" w:hAnsi="Arial" w:cs="Arial"/>
                <w:szCs w:val="22"/>
              </w:rPr>
            </w:pPr>
            <w:r w:rsidRPr="00216608">
              <w:rPr>
                <w:rFonts w:ascii="Arial" w:hAnsi="Arial" w:cs="Arial"/>
                <w:szCs w:val="22"/>
              </w:rPr>
              <w:t>PMO</w:t>
            </w:r>
          </w:p>
        </w:tc>
        <w:tc>
          <w:tcPr>
            <w:tcW w:w="7735" w:type="dxa"/>
            <w:tcBorders>
              <w:top w:val="single" w:sz="4" w:space="0" w:color="auto"/>
              <w:left w:val="single" w:sz="4" w:space="0" w:color="auto"/>
              <w:bottom w:val="single" w:sz="4" w:space="0" w:color="auto"/>
              <w:right w:val="single" w:sz="4" w:space="0" w:color="auto"/>
            </w:tcBorders>
          </w:tcPr>
          <w:p w14:paraId="4914D854" w14:textId="48BDD13D" w:rsidR="00324A91" w:rsidRPr="00216608" w:rsidRDefault="00422868" w:rsidP="00EE2966">
            <w:pPr>
              <w:spacing w:before="40" w:after="40"/>
              <w:rPr>
                <w:rFonts w:ascii="Arial" w:hAnsi="Arial" w:cs="Arial"/>
                <w:szCs w:val="22"/>
              </w:rPr>
            </w:pPr>
            <w:r w:rsidRPr="00216608">
              <w:rPr>
                <w:rFonts w:ascii="Arial" w:hAnsi="Arial" w:cs="Arial"/>
                <w:szCs w:val="22"/>
              </w:rPr>
              <w:t>Project Management Office</w:t>
            </w:r>
          </w:p>
        </w:tc>
      </w:tr>
      <w:tr w:rsidR="00422868" w:rsidRPr="00216608" w14:paraId="7591DF4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B199F2B" w14:textId="59E7B8FB" w:rsidR="00422868" w:rsidRPr="00216608" w:rsidRDefault="00422868" w:rsidP="00EE2966">
            <w:pPr>
              <w:spacing w:before="40" w:after="40"/>
              <w:rPr>
                <w:rFonts w:ascii="Arial" w:hAnsi="Arial" w:cs="Arial"/>
                <w:szCs w:val="22"/>
              </w:rPr>
            </w:pPr>
            <w:r w:rsidRPr="00216608">
              <w:rPr>
                <w:rFonts w:ascii="Arial" w:hAnsi="Arial" w:cs="Arial"/>
                <w:szCs w:val="22"/>
              </w:rPr>
              <w:t>POC</w:t>
            </w:r>
          </w:p>
        </w:tc>
        <w:tc>
          <w:tcPr>
            <w:tcW w:w="7735" w:type="dxa"/>
            <w:tcBorders>
              <w:top w:val="single" w:sz="4" w:space="0" w:color="auto"/>
              <w:left w:val="single" w:sz="4" w:space="0" w:color="auto"/>
              <w:bottom w:val="single" w:sz="4" w:space="0" w:color="auto"/>
              <w:right w:val="single" w:sz="4" w:space="0" w:color="auto"/>
            </w:tcBorders>
          </w:tcPr>
          <w:p w14:paraId="50FC2E87" w14:textId="4D236B27" w:rsidR="00422868" w:rsidRPr="00216608" w:rsidRDefault="00422868" w:rsidP="00EE2966">
            <w:pPr>
              <w:spacing w:before="40" w:after="40"/>
              <w:rPr>
                <w:rFonts w:ascii="Arial" w:hAnsi="Arial" w:cs="Arial"/>
                <w:szCs w:val="22"/>
              </w:rPr>
            </w:pPr>
            <w:r w:rsidRPr="00216608">
              <w:rPr>
                <w:rFonts w:ascii="Arial" w:hAnsi="Arial" w:cs="Arial"/>
                <w:szCs w:val="22"/>
              </w:rPr>
              <w:t>Point of Contact</w:t>
            </w:r>
          </w:p>
        </w:tc>
      </w:tr>
      <w:tr w:rsidR="00216608" w:rsidRPr="00216608" w14:paraId="59BBA4C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00BDC1EF" w14:textId="4C38533B" w:rsidR="00216608" w:rsidRPr="00216608" w:rsidRDefault="00216608" w:rsidP="00EE2966">
            <w:pPr>
              <w:spacing w:before="40" w:after="40"/>
              <w:rPr>
                <w:rFonts w:ascii="Arial" w:hAnsi="Arial" w:cs="Arial"/>
                <w:szCs w:val="22"/>
              </w:rPr>
            </w:pPr>
            <w:r>
              <w:rPr>
                <w:rFonts w:ascii="Arial" w:hAnsi="Arial" w:cs="Arial"/>
                <w:szCs w:val="22"/>
              </w:rPr>
              <w:t>PP</w:t>
            </w:r>
          </w:p>
        </w:tc>
        <w:tc>
          <w:tcPr>
            <w:tcW w:w="7735" w:type="dxa"/>
            <w:tcBorders>
              <w:top w:val="single" w:sz="4" w:space="0" w:color="auto"/>
              <w:left w:val="single" w:sz="4" w:space="0" w:color="auto"/>
              <w:bottom w:val="single" w:sz="4" w:space="0" w:color="auto"/>
              <w:right w:val="single" w:sz="4" w:space="0" w:color="auto"/>
            </w:tcBorders>
          </w:tcPr>
          <w:p w14:paraId="0AC59A43" w14:textId="275FC762" w:rsidR="00216608" w:rsidRPr="00216608" w:rsidRDefault="00216608" w:rsidP="00EE2966">
            <w:pPr>
              <w:spacing w:before="40" w:after="40"/>
              <w:rPr>
                <w:rFonts w:ascii="Arial" w:hAnsi="Arial" w:cs="Arial"/>
                <w:szCs w:val="22"/>
              </w:rPr>
            </w:pPr>
            <w:r w:rsidRPr="00216608">
              <w:rPr>
                <w:rFonts w:ascii="Arial" w:hAnsi="Arial" w:cs="Arial"/>
                <w:szCs w:val="22"/>
              </w:rPr>
              <w:t>Presumptive Psychosis</w:t>
            </w:r>
          </w:p>
        </w:tc>
      </w:tr>
      <w:tr w:rsidR="00EE2966" w:rsidRPr="00216608" w14:paraId="0A6A0905"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ECF118B" w14:textId="2B35E46C" w:rsidR="00EE2966" w:rsidRPr="00216608" w:rsidRDefault="00EE2966" w:rsidP="00EE2966">
            <w:pPr>
              <w:spacing w:before="40" w:after="40"/>
              <w:rPr>
                <w:rFonts w:ascii="Arial" w:hAnsi="Arial" w:cs="Arial"/>
                <w:szCs w:val="22"/>
              </w:rPr>
            </w:pPr>
            <w:r w:rsidRPr="00216608">
              <w:rPr>
                <w:rFonts w:ascii="Arial" w:hAnsi="Arial" w:cs="Arial"/>
                <w:szCs w:val="22"/>
              </w:rPr>
              <w:t>SHRPE</w:t>
            </w:r>
          </w:p>
        </w:tc>
        <w:tc>
          <w:tcPr>
            <w:tcW w:w="7735" w:type="dxa"/>
            <w:tcBorders>
              <w:top w:val="single" w:sz="4" w:space="0" w:color="auto"/>
              <w:left w:val="single" w:sz="4" w:space="0" w:color="auto"/>
              <w:bottom w:val="single" w:sz="4" w:space="0" w:color="auto"/>
              <w:right w:val="single" w:sz="4" w:space="0" w:color="auto"/>
            </w:tcBorders>
          </w:tcPr>
          <w:p w14:paraId="18E0FD81" w14:textId="1FFF927D" w:rsidR="00EE2966" w:rsidRPr="00216608" w:rsidRDefault="00EE2966" w:rsidP="00EE2966">
            <w:pPr>
              <w:spacing w:before="40" w:after="40"/>
              <w:rPr>
                <w:rFonts w:ascii="Arial" w:hAnsi="Arial" w:cs="Arial"/>
                <w:szCs w:val="22"/>
              </w:rPr>
            </w:pPr>
            <w:r w:rsidRPr="00216608">
              <w:rPr>
                <w:rFonts w:ascii="Arial" w:hAnsi="Arial" w:cs="Arial"/>
                <w:szCs w:val="22"/>
              </w:rPr>
              <w:t>Suicide High Risk Patient Enhancements</w:t>
            </w:r>
          </w:p>
        </w:tc>
      </w:tr>
      <w:tr w:rsidR="00C258A1" w:rsidRPr="00216608" w14:paraId="4BEBEF60"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F7D122" w14:textId="555286BA" w:rsidR="00C258A1" w:rsidRPr="00216608" w:rsidRDefault="00C258A1" w:rsidP="00EE2966">
            <w:pPr>
              <w:spacing w:before="40" w:after="40"/>
              <w:rPr>
                <w:rFonts w:ascii="Arial" w:hAnsi="Arial" w:cs="Arial"/>
                <w:szCs w:val="22"/>
              </w:rPr>
            </w:pPr>
            <w:r w:rsidRPr="00216608">
              <w:rPr>
                <w:rFonts w:ascii="Arial" w:hAnsi="Arial" w:cs="Arial"/>
                <w:szCs w:val="22"/>
              </w:rPr>
              <w:t>SQA</w:t>
            </w:r>
          </w:p>
        </w:tc>
        <w:tc>
          <w:tcPr>
            <w:tcW w:w="7735" w:type="dxa"/>
            <w:tcBorders>
              <w:top w:val="single" w:sz="4" w:space="0" w:color="auto"/>
              <w:left w:val="single" w:sz="4" w:space="0" w:color="auto"/>
              <w:bottom w:val="single" w:sz="4" w:space="0" w:color="auto"/>
              <w:right w:val="single" w:sz="4" w:space="0" w:color="auto"/>
            </w:tcBorders>
          </w:tcPr>
          <w:p w14:paraId="661EF00C" w14:textId="09663431" w:rsidR="00C258A1" w:rsidRPr="00216608" w:rsidRDefault="00C258A1" w:rsidP="00EE2966">
            <w:pPr>
              <w:spacing w:before="40" w:after="40"/>
              <w:rPr>
                <w:rFonts w:ascii="Arial" w:hAnsi="Arial" w:cs="Arial"/>
                <w:szCs w:val="22"/>
              </w:rPr>
            </w:pPr>
            <w:r w:rsidRPr="00216608">
              <w:rPr>
                <w:rFonts w:ascii="Arial" w:hAnsi="Arial" w:cs="Arial"/>
                <w:szCs w:val="22"/>
              </w:rPr>
              <w:t>Software Quality Assurance</w:t>
            </w:r>
          </w:p>
        </w:tc>
      </w:tr>
      <w:tr w:rsidR="00C258A1" w:rsidRPr="00216608" w14:paraId="233A8EC9"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38814BA" w14:textId="0768EB28" w:rsidR="00C258A1" w:rsidRPr="00216608" w:rsidRDefault="00C258A1" w:rsidP="00EE2966">
            <w:pPr>
              <w:spacing w:before="40" w:after="40"/>
              <w:rPr>
                <w:rFonts w:ascii="Arial" w:hAnsi="Arial" w:cs="Arial"/>
                <w:szCs w:val="22"/>
              </w:rPr>
            </w:pPr>
            <w:r w:rsidRPr="00216608">
              <w:rPr>
                <w:rFonts w:ascii="Arial" w:hAnsi="Arial" w:cs="Arial"/>
                <w:szCs w:val="22"/>
              </w:rPr>
              <w:t>UAT</w:t>
            </w:r>
          </w:p>
        </w:tc>
        <w:tc>
          <w:tcPr>
            <w:tcW w:w="7735" w:type="dxa"/>
            <w:tcBorders>
              <w:top w:val="single" w:sz="4" w:space="0" w:color="auto"/>
              <w:left w:val="single" w:sz="4" w:space="0" w:color="auto"/>
              <w:bottom w:val="single" w:sz="4" w:space="0" w:color="auto"/>
              <w:right w:val="single" w:sz="4" w:space="0" w:color="auto"/>
            </w:tcBorders>
          </w:tcPr>
          <w:p w14:paraId="46902725" w14:textId="79624DBF" w:rsidR="00C258A1" w:rsidRPr="00216608" w:rsidRDefault="00C258A1" w:rsidP="00EE2966">
            <w:pPr>
              <w:spacing w:before="40" w:after="40"/>
              <w:rPr>
                <w:rFonts w:ascii="Arial" w:hAnsi="Arial" w:cs="Arial"/>
                <w:szCs w:val="22"/>
              </w:rPr>
            </w:pPr>
            <w:r w:rsidRPr="00216608">
              <w:rPr>
                <w:rFonts w:ascii="Arial" w:hAnsi="Arial" w:cs="Arial"/>
                <w:szCs w:val="22"/>
              </w:rPr>
              <w:t>User Acceptance Testing</w:t>
            </w:r>
          </w:p>
        </w:tc>
      </w:tr>
      <w:tr w:rsidR="00181D23" w:rsidRPr="00216608" w14:paraId="432F6084"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DEBD0ED" w14:textId="53881DE7" w:rsidR="00181D23" w:rsidRPr="00216608" w:rsidRDefault="00181D23" w:rsidP="00EE2966">
            <w:pPr>
              <w:spacing w:before="40" w:after="40"/>
              <w:rPr>
                <w:rFonts w:ascii="Arial" w:hAnsi="Arial" w:cs="Arial"/>
                <w:szCs w:val="22"/>
              </w:rPr>
            </w:pPr>
            <w:r w:rsidRPr="00216608">
              <w:rPr>
                <w:rFonts w:ascii="Arial" w:hAnsi="Arial" w:cs="Arial"/>
                <w:szCs w:val="22"/>
              </w:rPr>
              <w:t>USC</w:t>
            </w:r>
          </w:p>
        </w:tc>
        <w:tc>
          <w:tcPr>
            <w:tcW w:w="7735" w:type="dxa"/>
            <w:tcBorders>
              <w:top w:val="single" w:sz="4" w:space="0" w:color="auto"/>
              <w:left w:val="single" w:sz="4" w:space="0" w:color="auto"/>
              <w:bottom w:val="single" w:sz="4" w:space="0" w:color="auto"/>
              <w:right w:val="single" w:sz="4" w:space="0" w:color="auto"/>
            </w:tcBorders>
          </w:tcPr>
          <w:p w14:paraId="0ABB0159" w14:textId="33014A32" w:rsidR="00181D23" w:rsidRPr="00216608" w:rsidRDefault="00181D23" w:rsidP="00EE2966">
            <w:pPr>
              <w:spacing w:before="40" w:after="40"/>
              <w:rPr>
                <w:rFonts w:ascii="Arial" w:hAnsi="Arial" w:cs="Arial"/>
                <w:szCs w:val="22"/>
              </w:rPr>
            </w:pPr>
            <w:bookmarkStart w:id="117" w:name="_Hlk76478668"/>
            <w:r w:rsidRPr="00216608">
              <w:rPr>
                <w:rFonts w:ascii="Arial" w:hAnsi="Arial" w:cs="Arial"/>
                <w:szCs w:val="22"/>
              </w:rPr>
              <w:t>United States Code</w:t>
            </w:r>
            <w:bookmarkEnd w:id="117"/>
          </w:p>
        </w:tc>
      </w:tr>
      <w:tr w:rsidR="00C77ED6" w:rsidRPr="00216608" w14:paraId="1370B054"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36F0C23" w14:textId="7B0CC6A6" w:rsidR="00C77ED6" w:rsidRPr="00216608" w:rsidRDefault="00C77ED6" w:rsidP="00EE2966">
            <w:pPr>
              <w:spacing w:before="40" w:after="40"/>
              <w:rPr>
                <w:rFonts w:ascii="Arial" w:hAnsi="Arial" w:cs="Arial"/>
                <w:szCs w:val="22"/>
              </w:rPr>
            </w:pPr>
            <w:r w:rsidRPr="00216608">
              <w:rPr>
                <w:rFonts w:ascii="Arial" w:hAnsi="Arial" w:cs="Arial"/>
                <w:szCs w:val="22"/>
              </w:rPr>
              <w:t>VA</w:t>
            </w:r>
          </w:p>
        </w:tc>
        <w:tc>
          <w:tcPr>
            <w:tcW w:w="7735" w:type="dxa"/>
            <w:tcBorders>
              <w:top w:val="single" w:sz="4" w:space="0" w:color="auto"/>
              <w:left w:val="single" w:sz="4" w:space="0" w:color="auto"/>
              <w:bottom w:val="single" w:sz="4" w:space="0" w:color="auto"/>
              <w:right w:val="single" w:sz="4" w:space="0" w:color="auto"/>
            </w:tcBorders>
          </w:tcPr>
          <w:p w14:paraId="66317C0B" w14:textId="59C37755" w:rsidR="00C77ED6" w:rsidRPr="00216608" w:rsidRDefault="00C77ED6" w:rsidP="00EE2966">
            <w:pPr>
              <w:spacing w:before="40" w:after="40"/>
              <w:rPr>
                <w:rFonts w:ascii="Arial" w:hAnsi="Arial" w:cs="Arial"/>
                <w:szCs w:val="22"/>
              </w:rPr>
            </w:pPr>
            <w:r w:rsidRPr="00216608">
              <w:rPr>
                <w:rFonts w:ascii="Arial" w:hAnsi="Arial" w:cs="Arial"/>
                <w:szCs w:val="22"/>
              </w:rPr>
              <w:t>Department of Veterans Affairs</w:t>
            </w:r>
          </w:p>
        </w:tc>
      </w:tr>
      <w:tr w:rsidR="00324A91" w:rsidRPr="00216608" w14:paraId="5B50F11F"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FCEDC1C" w14:textId="2828B64E" w:rsidR="00324A91" w:rsidRPr="00216608" w:rsidRDefault="00324A91" w:rsidP="00EE2966">
            <w:pPr>
              <w:spacing w:before="40" w:after="40"/>
              <w:rPr>
                <w:rFonts w:ascii="Arial" w:hAnsi="Arial" w:cs="Arial"/>
                <w:szCs w:val="22"/>
              </w:rPr>
            </w:pPr>
            <w:r w:rsidRPr="00216608">
              <w:rPr>
                <w:rFonts w:ascii="Arial" w:hAnsi="Arial" w:cs="Arial"/>
                <w:szCs w:val="22"/>
              </w:rPr>
              <w:t>VAMC</w:t>
            </w:r>
          </w:p>
        </w:tc>
        <w:tc>
          <w:tcPr>
            <w:tcW w:w="7735" w:type="dxa"/>
            <w:tcBorders>
              <w:top w:val="single" w:sz="4" w:space="0" w:color="auto"/>
              <w:left w:val="single" w:sz="4" w:space="0" w:color="auto"/>
              <w:bottom w:val="single" w:sz="4" w:space="0" w:color="auto"/>
              <w:right w:val="single" w:sz="4" w:space="0" w:color="auto"/>
            </w:tcBorders>
          </w:tcPr>
          <w:p w14:paraId="2DDEE702" w14:textId="57009B79" w:rsidR="00324A91" w:rsidRPr="00216608" w:rsidRDefault="00324A91" w:rsidP="00EE2966">
            <w:pPr>
              <w:spacing w:before="40" w:after="40"/>
              <w:rPr>
                <w:rFonts w:ascii="Arial" w:hAnsi="Arial" w:cs="Arial"/>
                <w:szCs w:val="22"/>
              </w:rPr>
            </w:pPr>
            <w:r w:rsidRPr="00216608">
              <w:rPr>
                <w:rFonts w:ascii="Arial" w:hAnsi="Arial" w:cs="Arial"/>
                <w:szCs w:val="22"/>
              </w:rPr>
              <w:t>Veterans Administration Medical Centers</w:t>
            </w:r>
          </w:p>
        </w:tc>
      </w:tr>
      <w:tr w:rsidR="00216608" w:rsidRPr="00216608" w14:paraId="0071F5A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28E5571" w14:textId="6E268BC6" w:rsidR="00216608" w:rsidRPr="00216608" w:rsidRDefault="00216608" w:rsidP="00EE2966">
            <w:pPr>
              <w:spacing w:before="40" w:after="40"/>
              <w:rPr>
                <w:rFonts w:ascii="Arial" w:hAnsi="Arial" w:cs="Arial"/>
                <w:szCs w:val="22"/>
              </w:rPr>
            </w:pPr>
            <w:r w:rsidRPr="00216608">
              <w:rPr>
                <w:rFonts w:ascii="Arial" w:hAnsi="Arial" w:cs="Arial"/>
                <w:szCs w:val="22"/>
              </w:rPr>
              <w:t>VBA</w:t>
            </w:r>
          </w:p>
        </w:tc>
        <w:tc>
          <w:tcPr>
            <w:tcW w:w="7735" w:type="dxa"/>
            <w:tcBorders>
              <w:top w:val="single" w:sz="4" w:space="0" w:color="auto"/>
              <w:left w:val="single" w:sz="4" w:space="0" w:color="auto"/>
              <w:bottom w:val="single" w:sz="4" w:space="0" w:color="auto"/>
              <w:right w:val="single" w:sz="4" w:space="0" w:color="auto"/>
            </w:tcBorders>
          </w:tcPr>
          <w:p w14:paraId="49709E33" w14:textId="67E57293" w:rsidR="00216608" w:rsidRPr="00216608" w:rsidRDefault="00216608" w:rsidP="00EE2966">
            <w:pPr>
              <w:spacing w:before="40" w:after="40"/>
              <w:rPr>
                <w:rFonts w:ascii="Arial" w:hAnsi="Arial" w:cs="Arial"/>
                <w:szCs w:val="22"/>
              </w:rPr>
            </w:pPr>
            <w:r w:rsidRPr="00216608">
              <w:rPr>
                <w:rFonts w:ascii="Arial" w:hAnsi="Arial" w:cs="Arial"/>
                <w:szCs w:val="22"/>
              </w:rPr>
              <w:t>Veterans Benefits Administration</w:t>
            </w:r>
          </w:p>
        </w:tc>
      </w:tr>
      <w:tr w:rsidR="00C77ED6" w:rsidRPr="00216608" w14:paraId="18FC47AA"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CAA3779" w14:textId="616EC37E" w:rsidR="00C77ED6" w:rsidRPr="00216608" w:rsidRDefault="00C77ED6" w:rsidP="00EE2966">
            <w:pPr>
              <w:spacing w:before="40" w:after="40"/>
              <w:rPr>
                <w:rFonts w:ascii="Arial" w:hAnsi="Arial" w:cs="Arial"/>
                <w:szCs w:val="22"/>
              </w:rPr>
            </w:pPr>
            <w:r w:rsidRPr="00216608">
              <w:rPr>
                <w:rFonts w:ascii="Arial" w:hAnsi="Arial" w:cs="Arial"/>
                <w:szCs w:val="22"/>
              </w:rPr>
              <w:t>VIP</w:t>
            </w:r>
          </w:p>
        </w:tc>
        <w:tc>
          <w:tcPr>
            <w:tcW w:w="7735" w:type="dxa"/>
            <w:tcBorders>
              <w:top w:val="single" w:sz="4" w:space="0" w:color="auto"/>
              <w:left w:val="single" w:sz="4" w:space="0" w:color="auto"/>
              <w:bottom w:val="single" w:sz="4" w:space="0" w:color="auto"/>
              <w:right w:val="single" w:sz="4" w:space="0" w:color="auto"/>
            </w:tcBorders>
          </w:tcPr>
          <w:p w14:paraId="591F1883" w14:textId="464086F1" w:rsidR="00C77ED6" w:rsidRPr="00216608" w:rsidRDefault="00C77ED6" w:rsidP="00EE2966">
            <w:pPr>
              <w:spacing w:before="40" w:after="40"/>
              <w:rPr>
                <w:rFonts w:ascii="Arial" w:hAnsi="Arial" w:cs="Arial"/>
                <w:szCs w:val="22"/>
              </w:rPr>
            </w:pPr>
            <w:r w:rsidRPr="00216608">
              <w:rPr>
                <w:rFonts w:ascii="Arial" w:hAnsi="Arial" w:cs="Arial"/>
                <w:szCs w:val="22"/>
              </w:rPr>
              <w:t>Veteran-focused Integrated Process</w:t>
            </w:r>
          </w:p>
        </w:tc>
      </w:tr>
      <w:tr w:rsidR="00C77ED6" w:rsidRPr="00216608" w14:paraId="15BBC8C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D1C435B" w14:textId="44F9FC5C" w:rsidR="00C77ED6" w:rsidRPr="00216608" w:rsidRDefault="00C77ED6" w:rsidP="00C77ED6">
            <w:pPr>
              <w:spacing w:before="40" w:after="40"/>
              <w:rPr>
                <w:rFonts w:ascii="Arial" w:hAnsi="Arial" w:cs="Arial"/>
                <w:szCs w:val="22"/>
              </w:rPr>
            </w:pPr>
            <w:r w:rsidRPr="00216608">
              <w:rPr>
                <w:rFonts w:ascii="Arial" w:hAnsi="Arial" w:cs="Arial"/>
                <w:szCs w:val="22"/>
              </w:rPr>
              <w:t>VistA</w:t>
            </w:r>
          </w:p>
        </w:tc>
        <w:tc>
          <w:tcPr>
            <w:tcW w:w="7735" w:type="dxa"/>
            <w:tcBorders>
              <w:top w:val="single" w:sz="4" w:space="0" w:color="auto"/>
              <w:left w:val="single" w:sz="4" w:space="0" w:color="auto"/>
              <w:bottom w:val="single" w:sz="4" w:space="0" w:color="auto"/>
              <w:right w:val="single" w:sz="4" w:space="0" w:color="auto"/>
            </w:tcBorders>
          </w:tcPr>
          <w:p w14:paraId="6050C5A9" w14:textId="455331E2" w:rsidR="00C77ED6" w:rsidRPr="00216608" w:rsidRDefault="00C77ED6" w:rsidP="00C77ED6">
            <w:pPr>
              <w:spacing w:before="40" w:after="40"/>
              <w:rPr>
                <w:rFonts w:ascii="Arial" w:hAnsi="Arial" w:cs="Arial"/>
                <w:szCs w:val="22"/>
              </w:rPr>
            </w:pPr>
            <w:r w:rsidRPr="00216608">
              <w:rPr>
                <w:rFonts w:ascii="Arial" w:hAnsi="Arial" w:cs="Arial"/>
                <w:szCs w:val="22"/>
              </w:rPr>
              <w:t xml:space="preserve">Veterans Health Information Systems and Technology Architecture </w:t>
            </w:r>
          </w:p>
        </w:tc>
      </w:tr>
    </w:tbl>
    <w:p w14:paraId="501001A0" w14:textId="77777777" w:rsidR="00EE2966" w:rsidRPr="00EE2966" w:rsidRDefault="00EE2966" w:rsidP="00EE2966">
      <w:pPr>
        <w:pStyle w:val="BodyText"/>
      </w:pPr>
    </w:p>
    <w:sectPr w:rsidR="00EE2966" w:rsidRPr="00EE2966" w:rsidSect="00CC3D5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3E662" w14:textId="77777777" w:rsidR="00E542E7" w:rsidRDefault="00E542E7">
      <w:r>
        <w:separator/>
      </w:r>
    </w:p>
    <w:p w14:paraId="6CCA0109" w14:textId="77777777" w:rsidR="00E542E7" w:rsidRDefault="00E542E7"/>
  </w:endnote>
  <w:endnote w:type="continuationSeparator" w:id="0">
    <w:p w14:paraId="59E0B45D" w14:textId="77777777" w:rsidR="00E542E7" w:rsidRDefault="00E542E7">
      <w:r>
        <w:continuationSeparator/>
      </w:r>
    </w:p>
    <w:p w14:paraId="1C742C0E" w14:textId="77777777" w:rsidR="00E542E7" w:rsidRDefault="00E54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CBAF" w14:textId="72CAD3B5" w:rsidR="005C555C" w:rsidRPr="00B448FB" w:rsidRDefault="005C555C" w:rsidP="00707BD5">
    <w:pPr>
      <w:pStyle w:val="Footer"/>
      <w:rPr>
        <w:rStyle w:val="FooterChar"/>
      </w:rPr>
    </w:pPr>
    <w:r w:rsidRPr="00B448FB">
      <w:rPr>
        <w:rStyle w:val="FooterChar"/>
      </w:rPr>
      <w:t xml:space="preserve">SHRPE </w:t>
    </w:r>
    <w:r>
      <w:rPr>
        <w:rStyle w:val="FooterChar"/>
      </w:rPr>
      <w:t>2.0</w:t>
    </w:r>
  </w:p>
  <w:p w14:paraId="3ADDCBB0" w14:textId="73F85FFF" w:rsidR="005C555C" w:rsidRDefault="005C555C" w:rsidP="00721F7D">
    <w:pPr>
      <w:pStyle w:val="Footer"/>
      <w:rPr>
        <w:rStyle w:val="FooterChar"/>
      </w:rPr>
    </w:pPr>
    <w:r w:rsidRPr="00B448FB">
      <w:rPr>
        <w:rStyle w:val="FooterChar"/>
        <w:sz w:val="18"/>
        <w:szCs w:val="18"/>
      </w:rPr>
      <w:t xml:space="preserve">Deployment, Installation, </w:t>
    </w:r>
    <w:r>
      <w:rPr>
        <w:rStyle w:val="FooterChar"/>
        <w:sz w:val="18"/>
        <w:szCs w:val="18"/>
      </w:rPr>
      <w:t>Back-Out, &amp; Rollback Guide</w:t>
    </w:r>
    <w:r w:rsidRPr="00B448FB">
      <w:rPr>
        <w:rStyle w:val="FooterChar"/>
      </w:rPr>
      <w:tab/>
    </w:r>
    <w:r w:rsidRPr="00B448FB">
      <w:rPr>
        <w:rStyle w:val="FooterChar"/>
      </w:rPr>
      <w:fldChar w:fldCharType="begin"/>
    </w:r>
    <w:r w:rsidRPr="00B448FB">
      <w:rPr>
        <w:rStyle w:val="FooterChar"/>
      </w:rPr>
      <w:instrText xml:space="preserve"> PAGE </w:instrText>
    </w:r>
    <w:r w:rsidRPr="00B448FB">
      <w:rPr>
        <w:rStyle w:val="FooterChar"/>
      </w:rPr>
      <w:fldChar w:fldCharType="separate"/>
    </w:r>
    <w:r>
      <w:rPr>
        <w:rStyle w:val="FooterChar"/>
        <w:noProof/>
      </w:rPr>
      <w:t>iv</w:t>
    </w:r>
    <w:r w:rsidRPr="00B448FB">
      <w:rPr>
        <w:rStyle w:val="FooterChar"/>
      </w:rPr>
      <w:fldChar w:fldCharType="end"/>
    </w:r>
    <w:r w:rsidRPr="00B448FB">
      <w:rPr>
        <w:rStyle w:val="FooterChar"/>
      </w:rPr>
      <w:tab/>
    </w:r>
    <w:r w:rsidRPr="009E01FF">
      <w:rPr>
        <w:rStyle w:val="FooterChar"/>
      </w:rPr>
      <w:t>August</w:t>
    </w:r>
    <w:r>
      <w:rPr>
        <w:rStyle w:val="FooterChar"/>
      </w:rPr>
      <w:t xml:space="preserve"> </w:t>
    </w:r>
    <w:r w:rsidRPr="00B448FB">
      <w:rPr>
        <w:rStyle w:val="FooterChar"/>
      </w:rPr>
      <w:t>20</w:t>
    </w:r>
    <w:r>
      <w:rPr>
        <w:rStyle w:val="FooterChar"/>
      </w:rPr>
      <w:t>21</w:t>
    </w:r>
  </w:p>
  <w:p w14:paraId="5A0C6588" w14:textId="2853CD12" w:rsidR="005C555C" w:rsidRPr="00721F7D" w:rsidRDefault="005C555C" w:rsidP="00721F7D">
    <w:pPr>
      <w:pStyle w:val="Footer"/>
      <w:rPr>
        <w:rStyle w:val="FooterChar"/>
      </w:rPr>
    </w:pPr>
    <w:r>
      <w:rPr>
        <w:rStyle w:val="FooterChar"/>
      </w:rPr>
      <w:t xml:space="preserve">Patch </w:t>
    </w:r>
    <w:r w:rsidRPr="00866996">
      <w:rPr>
        <w:rStyle w:val="FooterChar"/>
      </w:rPr>
      <w:t>DG*5.3*</w:t>
    </w:r>
    <w:r>
      <w:rPr>
        <w:rStyle w:val="FooterChar"/>
      </w:rPr>
      <w:t>1047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FF130" w14:textId="77777777" w:rsidR="00E542E7" w:rsidRDefault="00E542E7">
      <w:r>
        <w:separator/>
      </w:r>
    </w:p>
    <w:p w14:paraId="2E74AC95" w14:textId="77777777" w:rsidR="00E542E7" w:rsidRDefault="00E542E7"/>
  </w:footnote>
  <w:footnote w:type="continuationSeparator" w:id="0">
    <w:p w14:paraId="204F9FFE" w14:textId="77777777" w:rsidR="00E542E7" w:rsidRDefault="00E542E7">
      <w:r>
        <w:continuationSeparator/>
      </w:r>
    </w:p>
    <w:p w14:paraId="29B993F0" w14:textId="77777777" w:rsidR="00E542E7" w:rsidRDefault="00E542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C095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3065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B62D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A0A2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4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C68EC61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7E0E26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514C60"/>
    <w:multiLevelType w:val="hybridMultilevel"/>
    <w:tmpl w:val="285815E6"/>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BA85A19"/>
    <w:multiLevelType w:val="hybridMultilevel"/>
    <w:tmpl w:val="54E0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803D9C"/>
    <w:multiLevelType w:val="hybridMultilevel"/>
    <w:tmpl w:val="723A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537D66"/>
    <w:multiLevelType w:val="hybridMultilevel"/>
    <w:tmpl w:val="ECAAF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1378D"/>
    <w:multiLevelType w:val="hybridMultilevel"/>
    <w:tmpl w:val="AB0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B92D73"/>
    <w:multiLevelType w:val="hybridMultilevel"/>
    <w:tmpl w:val="8DF2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169F0"/>
    <w:multiLevelType w:val="hybridMultilevel"/>
    <w:tmpl w:val="321CD71E"/>
    <w:lvl w:ilvl="0" w:tplc="04090001">
      <w:start w:val="1"/>
      <w:numFmt w:val="bullet"/>
      <w:lvlText w:val=""/>
      <w:lvlJc w:val="left"/>
      <w:pPr>
        <w:ind w:left="720" w:hanging="360"/>
      </w:pPr>
      <w:rPr>
        <w:rFonts w:ascii="Symbol" w:hAnsi="Symbol" w:hint="default"/>
      </w:rPr>
    </w:lvl>
    <w:lvl w:ilvl="1" w:tplc="3F1A131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620654"/>
    <w:multiLevelType w:val="multilevel"/>
    <w:tmpl w:val="0F26632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2B410E39"/>
    <w:multiLevelType w:val="hybridMultilevel"/>
    <w:tmpl w:val="CA581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3003458"/>
    <w:multiLevelType w:val="hybridMultilevel"/>
    <w:tmpl w:val="ABAC613E"/>
    <w:lvl w:ilvl="0" w:tplc="65C014C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38170A96"/>
    <w:multiLevelType w:val="hybridMultilevel"/>
    <w:tmpl w:val="7C8A5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1742F"/>
    <w:multiLevelType w:val="hybridMultilevel"/>
    <w:tmpl w:val="940408DC"/>
    <w:lvl w:ilvl="0" w:tplc="D7EACF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73263"/>
    <w:multiLevelType w:val="hybridMultilevel"/>
    <w:tmpl w:val="0144F6E4"/>
    <w:lvl w:ilvl="0" w:tplc="B5364A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56E2742C"/>
    <w:multiLevelType w:val="hybridMultilevel"/>
    <w:tmpl w:val="418AE094"/>
    <w:lvl w:ilvl="0" w:tplc="B5364A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2" w15:restartNumberingAfterBreak="0">
    <w:nsid w:val="61873E87"/>
    <w:multiLevelType w:val="hybridMultilevel"/>
    <w:tmpl w:val="DF60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B1C12"/>
    <w:multiLevelType w:val="hybridMultilevel"/>
    <w:tmpl w:val="34A63A26"/>
    <w:lvl w:ilvl="0" w:tplc="65C014C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5" w15:restartNumberingAfterBreak="0">
    <w:nsid w:val="6F182A87"/>
    <w:multiLevelType w:val="hybridMultilevel"/>
    <w:tmpl w:val="FD74CE8A"/>
    <w:lvl w:ilvl="0" w:tplc="2284897A">
      <w:start w:val="1"/>
      <w:numFmt w:val="decimal"/>
      <w:pStyle w:val="BodyTextNumbered1"/>
      <w:lvlText w:val="%1."/>
      <w:lvlJc w:val="left"/>
      <w:pPr>
        <w:tabs>
          <w:tab w:val="num" w:pos="720"/>
        </w:tabs>
        <w:ind w:left="720" w:hanging="360"/>
      </w:pPr>
      <w:rPr>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7" w15:restartNumberingAfterBreak="0">
    <w:nsid w:val="74CD20D6"/>
    <w:multiLevelType w:val="hybridMultilevel"/>
    <w:tmpl w:val="DC82F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4272A2"/>
    <w:multiLevelType w:val="hybridMultilevel"/>
    <w:tmpl w:val="C372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0000B"/>
    <w:multiLevelType w:val="hybridMultilevel"/>
    <w:tmpl w:val="8BCA290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1"/>
  </w:num>
  <w:num w:numId="3">
    <w:abstractNumId w:val="36"/>
  </w:num>
  <w:num w:numId="4">
    <w:abstractNumId w:val="40"/>
  </w:num>
  <w:num w:numId="5">
    <w:abstractNumId w:val="30"/>
  </w:num>
  <w:num w:numId="6">
    <w:abstractNumId w:val="21"/>
  </w:num>
  <w:num w:numId="7">
    <w:abstractNumId w:val="18"/>
  </w:num>
  <w:num w:numId="8">
    <w:abstractNumId w:val="23"/>
  </w:num>
  <w:num w:numId="9">
    <w:abstractNumId w:val="28"/>
  </w:num>
  <w:num w:numId="10">
    <w:abstractNumId w:val="22"/>
  </w:num>
  <w:num w:numId="11">
    <w:abstractNumId w:val="31"/>
  </w:num>
  <w:num w:numId="12">
    <w:abstractNumId w:val="9"/>
  </w:num>
  <w:num w:numId="13">
    <w:abstractNumId w:val="8"/>
  </w:num>
  <w:num w:numId="14">
    <w:abstractNumId w:val="6"/>
  </w:num>
  <w:num w:numId="15">
    <w:abstractNumId w:val="10"/>
  </w:num>
  <w:num w:numId="16">
    <w:abstractNumId w:val="35"/>
  </w:num>
  <w:num w:numId="17">
    <w:abstractNumId w:val="17"/>
  </w:num>
  <w:num w:numId="18">
    <w:abstractNumId w:val="13"/>
  </w:num>
  <w:num w:numId="19">
    <w:abstractNumId w:val="19"/>
  </w:num>
  <w:num w:numId="20">
    <w:abstractNumId w:val="38"/>
  </w:num>
  <w:num w:numId="21">
    <w:abstractNumId w:val="29"/>
  </w:num>
  <w:num w:numId="22">
    <w:abstractNumId w:val="27"/>
  </w:num>
  <w:num w:numId="23">
    <w:abstractNumId w:val="40"/>
  </w:num>
  <w:num w:numId="24">
    <w:abstractNumId w:val="32"/>
  </w:num>
  <w:num w:numId="25">
    <w:abstractNumId w:val="15"/>
  </w:num>
  <w:num w:numId="26">
    <w:abstractNumId w:val="26"/>
  </w:num>
  <w:num w:numId="27">
    <w:abstractNumId w:val="24"/>
  </w:num>
  <w:num w:numId="28">
    <w:abstractNumId w:val="33"/>
  </w:num>
  <w:num w:numId="29">
    <w:abstractNumId w:val="40"/>
  </w:num>
  <w:num w:numId="30">
    <w:abstractNumId w:val="40"/>
  </w:num>
  <w:num w:numId="31">
    <w:abstractNumId w:val="5"/>
  </w:num>
  <w:num w:numId="32">
    <w:abstractNumId w:val="4"/>
  </w:num>
  <w:num w:numId="33">
    <w:abstractNumId w:val="7"/>
  </w:num>
  <w:num w:numId="34">
    <w:abstractNumId w:val="3"/>
  </w:num>
  <w:num w:numId="35">
    <w:abstractNumId w:val="2"/>
  </w:num>
  <w:num w:numId="36">
    <w:abstractNumId w:val="1"/>
  </w:num>
  <w:num w:numId="37">
    <w:abstractNumId w:val="0"/>
  </w:num>
  <w:num w:numId="38">
    <w:abstractNumId w:val="37"/>
  </w:num>
  <w:num w:numId="39">
    <w:abstractNumId w:val="39"/>
  </w:num>
  <w:num w:numId="40">
    <w:abstractNumId w:val="25"/>
  </w:num>
  <w:num w:numId="41">
    <w:abstractNumId w:val="14"/>
  </w:num>
  <w:num w:numId="42">
    <w:abstractNumId w:val="12"/>
  </w:num>
  <w:num w:numId="43">
    <w:abstractNumId w:val="20"/>
  </w:num>
  <w:num w:numId="4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573"/>
    <w:rsid w:val="00004048"/>
    <w:rsid w:val="0000416C"/>
    <w:rsid w:val="000063A7"/>
    <w:rsid w:val="0000675B"/>
    <w:rsid w:val="00006DB8"/>
    <w:rsid w:val="00010140"/>
    <w:rsid w:val="000114B6"/>
    <w:rsid w:val="00011EE6"/>
    <w:rsid w:val="0001226E"/>
    <w:rsid w:val="000169A1"/>
    <w:rsid w:val="000171DA"/>
    <w:rsid w:val="000263BB"/>
    <w:rsid w:val="00030C06"/>
    <w:rsid w:val="00032A34"/>
    <w:rsid w:val="00032DBC"/>
    <w:rsid w:val="000337B4"/>
    <w:rsid w:val="00033A69"/>
    <w:rsid w:val="00035343"/>
    <w:rsid w:val="00037CE1"/>
    <w:rsid w:val="00037E2E"/>
    <w:rsid w:val="00040DCD"/>
    <w:rsid w:val="000425FE"/>
    <w:rsid w:val="00044EE8"/>
    <w:rsid w:val="0004636C"/>
    <w:rsid w:val="00050D8A"/>
    <w:rsid w:val="000512B6"/>
    <w:rsid w:val="00051BC7"/>
    <w:rsid w:val="0005370A"/>
    <w:rsid w:val="00055F1B"/>
    <w:rsid w:val="00057FB2"/>
    <w:rsid w:val="00067B11"/>
    <w:rsid w:val="00067C7B"/>
    <w:rsid w:val="00071609"/>
    <w:rsid w:val="000732DE"/>
    <w:rsid w:val="00074307"/>
    <w:rsid w:val="00074784"/>
    <w:rsid w:val="000754A3"/>
    <w:rsid w:val="000755F3"/>
    <w:rsid w:val="0007778C"/>
    <w:rsid w:val="00081EA0"/>
    <w:rsid w:val="00086617"/>
    <w:rsid w:val="00086D68"/>
    <w:rsid w:val="000873ED"/>
    <w:rsid w:val="00087AF6"/>
    <w:rsid w:val="00090D10"/>
    <w:rsid w:val="0009184E"/>
    <w:rsid w:val="000919CB"/>
    <w:rsid w:val="000946A6"/>
    <w:rsid w:val="00096010"/>
    <w:rsid w:val="000967A2"/>
    <w:rsid w:val="0009728B"/>
    <w:rsid w:val="000A1ACC"/>
    <w:rsid w:val="000A23AE"/>
    <w:rsid w:val="000A50D8"/>
    <w:rsid w:val="000B23F8"/>
    <w:rsid w:val="000B4B85"/>
    <w:rsid w:val="000C59E7"/>
    <w:rsid w:val="000C63BF"/>
    <w:rsid w:val="000C6EA3"/>
    <w:rsid w:val="000C7378"/>
    <w:rsid w:val="000D2A67"/>
    <w:rsid w:val="000D513F"/>
    <w:rsid w:val="000E42C1"/>
    <w:rsid w:val="000E65F5"/>
    <w:rsid w:val="000E6977"/>
    <w:rsid w:val="000F3438"/>
    <w:rsid w:val="00101297"/>
    <w:rsid w:val="00101B1F"/>
    <w:rsid w:val="0010320F"/>
    <w:rsid w:val="00104399"/>
    <w:rsid w:val="0010664C"/>
    <w:rsid w:val="00107971"/>
    <w:rsid w:val="001131C8"/>
    <w:rsid w:val="001160DD"/>
    <w:rsid w:val="0012060D"/>
    <w:rsid w:val="00136319"/>
    <w:rsid w:val="0013778F"/>
    <w:rsid w:val="00141CDD"/>
    <w:rsid w:val="00142803"/>
    <w:rsid w:val="001449CE"/>
    <w:rsid w:val="00150976"/>
    <w:rsid w:val="00151087"/>
    <w:rsid w:val="001569DB"/>
    <w:rsid w:val="001574A4"/>
    <w:rsid w:val="00160824"/>
    <w:rsid w:val="00161ED8"/>
    <w:rsid w:val="001624C3"/>
    <w:rsid w:val="001645B5"/>
    <w:rsid w:val="00165AB8"/>
    <w:rsid w:val="00170E4B"/>
    <w:rsid w:val="001720A1"/>
    <w:rsid w:val="00172D7F"/>
    <w:rsid w:val="00175C2D"/>
    <w:rsid w:val="00176A74"/>
    <w:rsid w:val="001771B4"/>
    <w:rsid w:val="00180235"/>
    <w:rsid w:val="00181D23"/>
    <w:rsid w:val="00186009"/>
    <w:rsid w:val="001905E5"/>
    <w:rsid w:val="00191773"/>
    <w:rsid w:val="00193951"/>
    <w:rsid w:val="00194A84"/>
    <w:rsid w:val="00196684"/>
    <w:rsid w:val="001A0330"/>
    <w:rsid w:val="001A1826"/>
    <w:rsid w:val="001A3C5C"/>
    <w:rsid w:val="001A514F"/>
    <w:rsid w:val="001A5EE7"/>
    <w:rsid w:val="001A619A"/>
    <w:rsid w:val="001A75D9"/>
    <w:rsid w:val="001B0B28"/>
    <w:rsid w:val="001B3B73"/>
    <w:rsid w:val="001B7C65"/>
    <w:rsid w:val="001C0D68"/>
    <w:rsid w:val="001C1471"/>
    <w:rsid w:val="001C1567"/>
    <w:rsid w:val="001C4583"/>
    <w:rsid w:val="001C55B6"/>
    <w:rsid w:val="001C6D26"/>
    <w:rsid w:val="001D2505"/>
    <w:rsid w:val="001D3222"/>
    <w:rsid w:val="001D6650"/>
    <w:rsid w:val="001E179E"/>
    <w:rsid w:val="001E3501"/>
    <w:rsid w:val="001E38B7"/>
    <w:rsid w:val="001E4B39"/>
    <w:rsid w:val="001F0F16"/>
    <w:rsid w:val="001F2E1D"/>
    <w:rsid w:val="001F349D"/>
    <w:rsid w:val="001F5420"/>
    <w:rsid w:val="001F5686"/>
    <w:rsid w:val="002001B1"/>
    <w:rsid w:val="00202B82"/>
    <w:rsid w:val="002045CA"/>
    <w:rsid w:val="00206B44"/>
    <w:rsid w:val="002079F9"/>
    <w:rsid w:val="0021144A"/>
    <w:rsid w:val="00214AD9"/>
    <w:rsid w:val="00216608"/>
    <w:rsid w:val="00217034"/>
    <w:rsid w:val="0021786A"/>
    <w:rsid w:val="00221E4D"/>
    <w:rsid w:val="00222831"/>
    <w:rsid w:val="00222FCD"/>
    <w:rsid w:val="00226399"/>
    <w:rsid w:val="002273CA"/>
    <w:rsid w:val="00227714"/>
    <w:rsid w:val="00230D11"/>
    <w:rsid w:val="00232423"/>
    <w:rsid w:val="00234111"/>
    <w:rsid w:val="00236972"/>
    <w:rsid w:val="00240182"/>
    <w:rsid w:val="00243CE7"/>
    <w:rsid w:val="00252BD5"/>
    <w:rsid w:val="00256419"/>
    <w:rsid w:val="00256F04"/>
    <w:rsid w:val="00256F29"/>
    <w:rsid w:val="00260F73"/>
    <w:rsid w:val="00262DDF"/>
    <w:rsid w:val="00263EE6"/>
    <w:rsid w:val="00266366"/>
    <w:rsid w:val="00266D60"/>
    <w:rsid w:val="002710D3"/>
    <w:rsid w:val="00271FF6"/>
    <w:rsid w:val="00273E31"/>
    <w:rsid w:val="00274BC6"/>
    <w:rsid w:val="00280A53"/>
    <w:rsid w:val="00281408"/>
    <w:rsid w:val="00281C97"/>
    <w:rsid w:val="00282CD4"/>
    <w:rsid w:val="00282EDE"/>
    <w:rsid w:val="00286F91"/>
    <w:rsid w:val="0028784E"/>
    <w:rsid w:val="00287999"/>
    <w:rsid w:val="002902B0"/>
    <w:rsid w:val="00292B10"/>
    <w:rsid w:val="0029309C"/>
    <w:rsid w:val="00293859"/>
    <w:rsid w:val="002955C3"/>
    <w:rsid w:val="00295C9B"/>
    <w:rsid w:val="002A0C8C"/>
    <w:rsid w:val="002A2EE5"/>
    <w:rsid w:val="002A3C48"/>
    <w:rsid w:val="002A47C2"/>
    <w:rsid w:val="002A4907"/>
    <w:rsid w:val="002A6AB8"/>
    <w:rsid w:val="002B1DB8"/>
    <w:rsid w:val="002B6345"/>
    <w:rsid w:val="002B6ED5"/>
    <w:rsid w:val="002B735E"/>
    <w:rsid w:val="002B78A0"/>
    <w:rsid w:val="002C1D37"/>
    <w:rsid w:val="002C2AD4"/>
    <w:rsid w:val="002C6335"/>
    <w:rsid w:val="002C7C7F"/>
    <w:rsid w:val="002D0C49"/>
    <w:rsid w:val="002D14B4"/>
    <w:rsid w:val="002D1B52"/>
    <w:rsid w:val="002D3628"/>
    <w:rsid w:val="002D368F"/>
    <w:rsid w:val="002D44AC"/>
    <w:rsid w:val="002D5204"/>
    <w:rsid w:val="002D73F9"/>
    <w:rsid w:val="002E1D8C"/>
    <w:rsid w:val="002E6106"/>
    <w:rsid w:val="002E751D"/>
    <w:rsid w:val="002E7EA2"/>
    <w:rsid w:val="002F0076"/>
    <w:rsid w:val="002F1948"/>
    <w:rsid w:val="002F1E2E"/>
    <w:rsid w:val="002F5410"/>
    <w:rsid w:val="00303350"/>
    <w:rsid w:val="00303850"/>
    <w:rsid w:val="00305454"/>
    <w:rsid w:val="0030583D"/>
    <w:rsid w:val="00305F50"/>
    <w:rsid w:val="00306D57"/>
    <w:rsid w:val="003110DB"/>
    <w:rsid w:val="00314290"/>
    <w:rsid w:val="00314B90"/>
    <w:rsid w:val="003157DF"/>
    <w:rsid w:val="0032241E"/>
    <w:rsid w:val="003224BE"/>
    <w:rsid w:val="00324A91"/>
    <w:rsid w:val="0032673E"/>
    <w:rsid w:val="00326966"/>
    <w:rsid w:val="00330D4E"/>
    <w:rsid w:val="003337DF"/>
    <w:rsid w:val="00334F25"/>
    <w:rsid w:val="00341534"/>
    <w:rsid w:val="003417C9"/>
    <w:rsid w:val="00342B91"/>
    <w:rsid w:val="00342E0C"/>
    <w:rsid w:val="00346959"/>
    <w:rsid w:val="00353152"/>
    <w:rsid w:val="003565ED"/>
    <w:rsid w:val="00361BE2"/>
    <w:rsid w:val="003635CE"/>
    <w:rsid w:val="00363C6E"/>
    <w:rsid w:val="0037252E"/>
    <w:rsid w:val="00372700"/>
    <w:rsid w:val="00376DD4"/>
    <w:rsid w:val="003909C7"/>
    <w:rsid w:val="00392B05"/>
    <w:rsid w:val="00394A2B"/>
    <w:rsid w:val="00394BA5"/>
    <w:rsid w:val="00396E2E"/>
    <w:rsid w:val="003A5126"/>
    <w:rsid w:val="003A54ED"/>
    <w:rsid w:val="003A5660"/>
    <w:rsid w:val="003A6540"/>
    <w:rsid w:val="003A6E16"/>
    <w:rsid w:val="003B27DC"/>
    <w:rsid w:val="003B5475"/>
    <w:rsid w:val="003B6DBA"/>
    <w:rsid w:val="003C25BA"/>
    <w:rsid w:val="003C2610"/>
    <w:rsid w:val="003C2662"/>
    <w:rsid w:val="003C7B01"/>
    <w:rsid w:val="003D4565"/>
    <w:rsid w:val="003D59EF"/>
    <w:rsid w:val="003D69D8"/>
    <w:rsid w:val="003D752B"/>
    <w:rsid w:val="003D76CF"/>
    <w:rsid w:val="003D7EA1"/>
    <w:rsid w:val="003E1F9E"/>
    <w:rsid w:val="003E2274"/>
    <w:rsid w:val="003E4BA8"/>
    <w:rsid w:val="003E4F42"/>
    <w:rsid w:val="003E61A9"/>
    <w:rsid w:val="003F30DB"/>
    <w:rsid w:val="003F4789"/>
    <w:rsid w:val="003F4CF6"/>
    <w:rsid w:val="003F5ACD"/>
    <w:rsid w:val="003F7283"/>
    <w:rsid w:val="00402AA0"/>
    <w:rsid w:val="0040401C"/>
    <w:rsid w:val="00407ABE"/>
    <w:rsid w:val="004145D9"/>
    <w:rsid w:val="0041600F"/>
    <w:rsid w:val="00417238"/>
    <w:rsid w:val="00422868"/>
    <w:rsid w:val="00423003"/>
    <w:rsid w:val="00423A58"/>
    <w:rsid w:val="004250FD"/>
    <w:rsid w:val="0042522E"/>
    <w:rsid w:val="0043004F"/>
    <w:rsid w:val="00430CEF"/>
    <w:rsid w:val="00431400"/>
    <w:rsid w:val="0043247B"/>
    <w:rsid w:val="00432638"/>
    <w:rsid w:val="00432724"/>
    <w:rsid w:val="00433816"/>
    <w:rsid w:val="00433AAF"/>
    <w:rsid w:val="00440998"/>
    <w:rsid w:val="00440A78"/>
    <w:rsid w:val="00442251"/>
    <w:rsid w:val="0044406D"/>
    <w:rsid w:val="00444D8C"/>
    <w:rsid w:val="00445700"/>
    <w:rsid w:val="00445BF7"/>
    <w:rsid w:val="00451181"/>
    <w:rsid w:val="004529AD"/>
    <w:rsid w:val="00452DB6"/>
    <w:rsid w:val="00455CB4"/>
    <w:rsid w:val="00456584"/>
    <w:rsid w:val="0045769E"/>
    <w:rsid w:val="0046186B"/>
    <w:rsid w:val="00467F6F"/>
    <w:rsid w:val="00470BD9"/>
    <w:rsid w:val="00474BBC"/>
    <w:rsid w:val="00477181"/>
    <w:rsid w:val="0048016C"/>
    <w:rsid w:val="004801E6"/>
    <w:rsid w:val="00480703"/>
    <w:rsid w:val="0048455F"/>
    <w:rsid w:val="004849B1"/>
    <w:rsid w:val="00490940"/>
    <w:rsid w:val="0049295B"/>
    <w:rsid w:val="004929C8"/>
    <w:rsid w:val="00492BC7"/>
    <w:rsid w:val="00494BFA"/>
    <w:rsid w:val="004A28E1"/>
    <w:rsid w:val="004B239D"/>
    <w:rsid w:val="004B277A"/>
    <w:rsid w:val="004B37EC"/>
    <w:rsid w:val="004B64EC"/>
    <w:rsid w:val="004C1C50"/>
    <w:rsid w:val="004C1D9C"/>
    <w:rsid w:val="004C6E22"/>
    <w:rsid w:val="004D1F3B"/>
    <w:rsid w:val="004D3CB7"/>
    <w:rsid w:val="004D3FB6"/>
    <w:rsid w:val="004D5CD2"/>
    <w:rsid w:val="004D68E8"/>
    <w:rsid w:val="004E1BCC"/>
    <w:rsid w:val="004E3575"/>
    <w:rsid w:val="004E38A9"/>
    <w:rsid w:val="004E4213"/>
    <w:rsid w:val="004E4E08"/>
    <w:rsid w:val="004E74C2"/>
    <w:rsid w:val="004F0FB3"/>
    <w:rsid w:val="004F31F1"/>
    <w:rsid w:val="004F3A80"/>
    <w:rsid w:val="004F49A4"/>
    <w:rsid w:val="0050410A"/>
    <w:rsid w:val="00504BC1"/>
    <w:rsid w:val="005100F6"/>
    <w:rsid w:val="00510914"/>
    <w:rsid w:val="00514574"/>
    <w:rsid w:val="00515F2A"/>
    <w:rsid w:val="00520B25"/>
    <w:rsid w:val="00523B24"/>
    <w:rsid w:val="00527022"/>
    <w:rsid w:val="00527B5C"/>
    <w:rsid w:val="00527D1E"/>
    <w:rsid w:val="00530D34"/>
    <w:rsid w:val="00531CD9"/>
    <w:rsid w:val="005327F9"/>
    <w:rsid w:val="00532B92"/>
    <w:rsid w:val="00540D56"/>
    <w:rsid w:val="00543E06"/>
    <w:rsid w:val="00544B37"/>
    <w:rsid w:val="0054509E"/>
    <w:rsid w:val="00545E48"/>
    <w:rsid w:val="00546FAB"/>
    <w:rsid w:val="00554B8F"/>
    <w:rsid w:val="00554C3A"/>
    <w:rsid w:val="00554DFE"/>
    <w:rsid w:val="00555915"/>
    <w:rsid w:val="00560721"/>
    <w:rsid w:val="005647C7"/>
    <w:rsid w:val="00565570"/>
    <w:rsid w:val="00566D6A"/>
    <w:rsid w:val="0056769A"/>
    <w:rsid w:val="005714E2"/>
    <w:rsid w:val="005714E8"/>
    <w:rsid w:val="00575B45"/>
    <w:rsid w:val="00575CFA"/>
    <w:rsid w:val="00576377"/>
    <w:rsid w:val="005777D7"/>
    <w:rsid w:val="00577B5B"/>
    <w:rsid w:val="00584F2F"/>
    <w:rsid w:val="005856EE"/>
    <w:rsid w:val="0058584F"/>
    <w:rsid w:val="00585881"/>
    <w:rsid w:val="00594383"/>
    <w:rsid w:val="005A0037"/>
    <w:rsid w:val="005A1C16"/>
    <w:rsid w:val="005A42BC"/>
    <w:rsid w:val="005A49F8"/>
    <w:rsid w:val="005A6B47"/>
    <w:rsid w:val="005A6BA6"/>
    <w:rsid w:val="005A722B"/>
    <w:rsid w:val="005B02FC"/>
    <w:rsid w:val="005B166A"/>
    <w:rsid w:val="005B3DE2"/>
    <w:rsid w:val="005B7CDD"/>
    <w:rsid w:val="005C09F2"/>
    <w:rsid w:val="005C4069"/>
    <w:rsid w:val="005C457A"/>
    <w:rsid w:val="005C555C"/>
    <w:rsid w:val="005C5ED2"/>
    <w:rsid w:val="005D10B1"/>
    <w:rsid w:val="005D165A"/>
    <w:rsid w:val="005D18C5"/>
    <w:rsid w:val="005D3236"/>
    <w:rsid w:val="005D347D"/>
    <w:rsid w:val="005D3B22"/>
    <w:rsid w:val="005D3DB7"/>
    <w:rsid w:val="005E01E5"/>
    <w:rsid w:val="005E1DA8"/>
    <w:rsid w:val="005E2AF9"/>
    <w:rsid w:val="005E5BC3"/>
    <w:rsid w:val="005F0873"/>
    <w:rsid w:val="005F0F90"/>
    <w:rsid w:val="005F10A9"/>
    <w:rsid w:val="005F11F2"/>
    <w:rsid w:val="005F29F1"/>
    <w:rsid w:val="005F3344"/>
    <w:rsid w:val="00600235"/>
    <w:rsid w:val="0060120E"/>
    <w:rsid w:val="00603CED"/>
    <w:rsid w:val="0060549A"/>
    <w:rsid w:val="00606743"/>
    <w:rsid w:val="0061185E"/>
    <w:rsid w:val="00614A5E"/>
    <w:rsid w:val="0061708A"/>
    <w:rsid w:val="00620BFA"/>
    <w:rsid w:val="006213DE"/>
    <w:rsid w:val="00623F1A"/>
    <w:rsid w:val="006244C7"/>
    <w:rsid w:val="00624A23"/>
    <w:rsid w:val="00633C44"/>
    <w:rsid w:val="00636D65"/>
    <w:rsid w:val="00637E66"/>
    <w:rsid w:val="00642203"/>
    <w:rsid w:val="00642849"/>
    <w:rsid w:val="006439BA"/>
    <w:rsid w:val="006460A0"/>
    <w:rsid w:val="0064769E"/>
    <w:rsid w:val="00647B03"/>
    <w:rsid w:val="00653A90"/>
    <w:rsid w:val="0065443F"/>
    <w:rsid w:val="00656986"/>
    <w:rsid w:val="0065756A"/>
    <w:rsid w:val="0066022A"/>
    <w:rsid w:val="006609BA"/>
    <w:rsid w:val="00663B92"/>
    <w:rsid w:val="00665BF6"/>
    <w:rsid w:val="00666A2A"/>
    <w:rsid w:val="006670D2"/>
    <w:rsid w:val="00667E47"/>
    <w:rsid w:val="0067164F"/>
    <w:rsid w:val="00671AB9"/>
    <w:rsid w:val="00676736"/>
    <w:rsid w:val="00677451"/>
    <w:rsid w:val="0068018E"/>
    <w:rsid w:val="00680463"/>
    <w:rsid w:val="00680563"/>
    <w:rsid w:val="006819D0"/>
    <w:rsid w:val="00683AEB"/>
    <w:rsid w:val="00685E4D"/>
    <w:rsid w:val="00691431"/>
    <w:rsid w:val="00694277"/>
    <w:rsid w:val="00694471"/>
    <w:rsid w:val="006944C9"/>
    <w:rsid w:val="006954EE"/>
    <w:rsid w:val="00695E70"/>
    <w:rsid w:val="006962A8"/>
    <w:rsid w:val="006A0FC5"/>
    <w:rsid w:val="006A1201"/>
    <w:rsid w:val="006A20A1"/>
    <w:rsid w:val="006A494F"/>
    <w:rsid w:val="006A7603"/>
    <w:rsid w:val="006B2283"/>
    <w:rsid w:val="006B4D33"/>
    <w:rsid w:val="006C1019"/>
    <w:rsid w:val="006C2A7B"/>
    <w:rsid w:val="006C5BE3"/>
    <w:rsid w:val="006C6DBA"/>
    <w:rsid w:val="006C74F4"/>
    <w:rsid w:val="006C7871"/>
    <w:rsid w:val="006C7ACD"/>
    <w:rsid w:val="006D4142"/>
    <w:rsid w:val="006D68DA"/>
    <w:rsid w:val="006D7017"/>
    <w:rsid w:val="006E32E0"/>
    <w:rsid w:val="006E5523"/>
    <w:rsid w:val="006E68C2"/>
    <w:rsid w:val="006E7ACE"/>
    <w:rsid w:val="006F044F"/>
    <w:rsid w:val="006F1097"/>
    <w:rsid w:val="006F2013"/>
    <w:rsid w:val="006F26E0"/>
    <w:rsid w:val="006F2C45"/>
    <w:rsid w:val="006F46F7"/>
    <w:rsid w:val="006F4ABA"/>
    <w:rsid w:val="006F6D65"/>
    <w:rsid w:val="00700E4A"/>
    <w:rsid w:val="00702539"/>
    <w:rsid w:val="0070753F"/>
    <w:rsid w:val="00707BD5"/>
    <w:rsid w:val="00713CBA"/>
    <w:rsid w:val="00714730"/>
    <w:rsid w:val="00715F75"/>
    <w:rsid w:val="00716E8A"/>
    <w:rsid w:val="00721F7D"/>
    <w:rsid w:val="00723271"/>
    <w:rsid w:val="007238FF"/>
    <w:rsid w:val="0072569B"/>
    <w:rsid w:val="00725C30"/>
    <w:rsid w:val="0072769F"/>
    <w:rsid w:val="0073003B"/>
    <w:rsid w:val="0073078F"/>
    <w:rsid w:val="00731039"/>
    <w:rsid w:val="007316E5"/>
    <w:rsid w:val="00735F1E"/>
    <w:rsid w:val="00736B0D"/>
    <w:rsid w:val="0073788F"/>
    <w:rsid w:val="00737B9A"/>
    <w:rsid w:val="00740CBB"/>
    <w:rsid w:val="00742836"/>
    <w:rsid w:val="00742D4B"/>
    <w:rsid w:val="00744F0F"/>
    <w:rsid w:val="00750FDE"/>
    <w:rsid w:val="007537E2"/>
    <w:rsid w:val="00753D81"/>
    <w:rsid w:val="00762B56"/>
    <w:rsid w:val="0076318A"/>
    <w:rsid w:val="00763DBB"/>
    <w:rsid w:val="007654AB"/>
    <w:rsid w:val="00765E89"/>
    <w:rsid w:val="00765F5F"/>
    <w:rsid w:val="00767528"/>
    <w:rsid w:val="007723EF"/>
    <w:rsid w:val="00772A4F"/>
    <w:rsid w:val="00773390"/>
    <w:rsid w:val="00777A95"/>
    <w:rsid w:val="00777B08"/>
    <w:rsid w:val="00780584"/>
    <w:rsid w:val="007809A2"/>
    <w:rsid w:val="00781144"/>
    <w:rsid w:val="00782046"/>
    <w:rsid w:val="00785EB7"/>
    <w:rsid w:val="007862F4"/>
    <w:rsid w:val="007864FA"/>
    <w:rsid w:val="0078769E"/>
    <w:rsid w:val="00790159"/>
    <w:rsid w:val="007926DE"/>
    <w:rsid w:val="00792F11"/>
    <w:rsid w:val="00793809"/>
    <w:rsid w:val="00797D2E"/>
    <w:rsid w:val="007A2BB4"/>
    <w:rsid w:val="007A3347"/>
    <w:rsid w:val="007A39CC"/>
    <w:rsid w:val="007A6696"/>
    <w:rsid w:val="007A7FB0"/>
    <w:rsid w:val="007B20CC"/>
    <w:rsid w:val="007B23E2"/>
    <w:rsid w:val="007B3D18"/>
    <w:rsid w:val="007B419B"/>
    <w:rsid w:val="007B478E"/>
    <w:rsid w:val="007B5233"/>
    <w:rsid w:val="007B65D7"/>
    <w:rsid w:val="007B76BF"/>
    <w:rsid w:val="007B7BA8"/>
    <w:rsid w:val="007C2637"/>
    <w:rsid w:val="007D6783"/>
    <w:rsid w:val="007E05D4"/>
    <w:rsid w:val="007E395D"/>
    <w:rsid w:val="007E3F2F"/>
    <w:rsid w:val="007E4370"/>
    <w:rsid w:val="007E6000"/>
    <w:rsid w:val="007F1D53"/>
    <w:rsid w:val="007F3F50"/>
    <w:rsid w:val="007F767C"/>
    <w:rsid w:val="007F7EB6"/>
    <w:rsid w:val="00801B32"/>
    <w:rsid w:val="0080386B"/>
    <w:rsid w:val="00803B86"/>
    <w:rsid w:val="00805A8F"/>
    <w:rsid w:val="00806668"/>
    <w:rsid w:val="00806CF9"/>
    <w:rsid w:val="00806E2E"/>
    <w:rsid w:val="00807E2F"/>
    <w:rsid w:val="00812CDB"/>
    <w:rsid w:val="008132A0"/>
    <w:rsid w:val="0081388D"/>
    <w:rsid w:val="00814D77"/>
    <w:rsid w:val="0081501F"/>
    <w:rsid w:val="008159EE"/>
    <w:rsid w:val="00816274"/>
    <w:rsid w:val="00816B1F"/>
    <w:rsid w:val="00820FFC"/>
    <w:rsid w:val="00821FD9"/>
    <w:rsid w:val="008237CA"/>
    <w:rsid w:val="008241A1"/>
    <w:rsid w:val="008243FE"/>
    <w:rsid w:val="0082491E"/>
    <w:rsid w:val="00824F9C"/>
    <w:rsid w:val="00825350"/>
    <w:rsid w:val="00830660"/>
    <w:rsid w:val="008308C2"/>
    <w:rsid w:val="0084454F"/>
    <w:rsid w:val="0084477C"/>
    <w:rsid w:val="00845BB9"/>
    <w:rsid w:val="00847214"/>
    <w:rsid w:val="00847DBD"/>
    <w:rsid w:val="00851812"/>
    <w:rsid w:val="008519E2"/>
    <w:rsid w:val="00852BCB"/>
    <w:rsid w:val="00854402"/>
    <w:rsid w:val="00854A54"/>
    <w:rsid w:val="00854AA0"/>
    <w:rsid w:val="00854DE0"/>
    <w:rsid w:val="0085516C"/>
    <w:rsid w:val="00855EC3"/>
    <w:rsid w:val="00856A08"/>
    <w:rsid w:val="0086116D"/>
    <w:rsid w:val="00863B21"/>
    <w:rsid w:val="00864ADF"/>
    <w:rsid w:val="00866996"/>
    <w:rsid w:val="00871E3C"/>
    <w:rsid w:val="00873633"/>
    <w:rsid w:val="0088044F"/>
    <w:rsid w:val="00880C3D"/>
    <w:rsid w:val="008831EB"/>
    <w:rsid w:val="00883C43"/>
    <w:rsid w:val="00884724"/>
    <w:rsid w:val="00886638"/>
    <w:rsid w:val="00887D77"/>
    <w:rsid w:val="0089140C"/>
    <w:rsid w:val="00892A19"/>
    <w:rsid w:val="0089427A"/>
    <w:rsid w:val="008A1731"/>
    <w:rsid w:val="008A3E08"/>
    <w:rsid w:val="008A4AE4"/>
    <w:rsid w:val="008A7052"/>
    <w:rsid w:val="008A783A"/>
    <w:rsid w:val="008C2304"/>
    <w:rsid w:val="008C4576"/>
    <w:rsid w:val="008C4DFC"/>
    <w:rsid w:val="008D011D"/>
    <w:rsid w:val="008D191D"/>
    <w:rsid w:val="008D2137"/>
    <w:rsid w:val="008D2651"/>
    <w:rsid w:val="008D2B2C"/>
    <w:rsid w:val="008D390E"/>
    <w:rsid w:val="008D4B2B"/>
    <w:rsid w:val="008D4F55"/>
    <w:rsid w:val="008E3EF4"/>
    <w:rsid w:val="008E504C"/>
    <w:rsid w:val="008E661A"/>
    <w:rsid w:val="008E6A97"/>
    <w:rsid w:val="008E6BF2"/>
    <w:rsid w:val="008F298E"/>
    <w:rsid w:val="008F43AA"/>
    <w:rsid w:val="008F6636"/>
    <w:rsid w:val="008F7F54"/>
    <w:rsid w:val="009011D4"/>
    <w:rsid w:val="009016D5"/>
    <w:rsid w:val="009017F1"/>
    <w:rsid w:val="00901D12"/>
    <w:rsid w:val="00906711"/>
    <w:rsid w:val="009068FD"/>
    <w:rsid w:val="009071B9"/>
    <w:rsid w:val="009106C1"/>
    <w:rsid w:val="00911EB9"/>
    <w:rsid w:val="009123D8"/>
    <w:rsid w:val="0091313C"/>
    <w:rsid w:val="00913512"/>
    <w:rsid w:val="00922D53"/>
    <w:rsid w:val="0092534A"/>
    <w:rsid w:val="00930C60"/>
    <w:rsid w:val="0093332B"/>
    <w:rsid w:val="00935300"/>
    <w:rsid w:val="00937B6F"/>
    <w:rsid w:val="00941056"/>
    <w:rsid w:val="00941C00"/>
    <w:rsid w:val="009434E3"/>
    <w:rsid w:val="00944DC0"/>
    <w:rsid w:val="009453C1"/>
    <w:rsid w:val="0094552C"/>
    <w:rsid w:val="00947AE3"/>
    <w:rsid w:val="0095133D"/>
    <w:rsid w:val="0095200D"/>
    <w:rsid w:val="00956E67"/>
    <w:rsid w:val="00961FED"/>
    <w:rsid w:val="009649B2"/>
    <w:rsid w:val="0096728B"/>
    <w:rsid w:val="00967436"/>
    <w:rsid w:val="0096790E"/>
    <w:rsid w:val="00967C1C"/>
    <w:rsid w:val="00974E30"/>
    <w:rsid w:val="00975895"/>
    <w:rsid w:val="00975AC4"/>
    <w:rsid w:val="009763BD"/>
    <w:rsid w:val="00984DA0"/>
    <w:rsid w:val="00985426"/>
    <w:rsid w:val="00985EF6"/>
    <w:rsid w:val="0098694A"/>
    <w:rsid w:val="00991613"/>
    <w:rsid w:val="009917A8"/>
    <w:rsid w:val="009921F2"/>
    <w:rsid w:val="009932CA"/>
    <w:rsid w:val="009944FA"/>
    <w:rsid w:val="00995E5C"/>
    <w:rsid w:val="00996E0A"/>
    <w:rsid w:val="009976DD"/>
    <w:rsid w:val="009A003E"/>
    <w:rsid w:val="009A0140"/>
    <w:rsid w:val="009A09A6"/>
    <w:rsid w:val="009A3206"/>
    <w:rsid w:val="009A4305"/>
    <w:rsid w:val="009A5CC9"/>
    <w:rsid w:val="009B1957"/>
    <w:rsid w:val="009B3CD1"/>
    <w:rsid w:val="009B3E51"/>
    <w:rsid w:val="009C0B83"/>
    <w:rsid w:val="009C18A4"/>
    <w:rsid w:val="009C1AF6"/>
    <w:rsid w:val="009C1B9A"/>
    <w:rsid w:val="009C4C5F"/>
    <w:rsid w:val="009C53F3"/>
    <w:rsid w:val="009C56FC"/>
    <w:rsid w:val="009D2735"/>
    <w:rsid w:val="009D368C"/>
    <w:rsid w:val="009D4125"/>
    <w:rsid w:val="009E01FF"/>
    <w:rsid w:val="009E0B82"/>
    <w:rsid w:val="009E2FEB"/>
    <w:rsid w:val="009E474C"/>
    <w:rsid w:val="009E67B2"/>
    <w:rsid w:val="009F5E75"/>
    <w:rsid w:val="009F6016"/>
    <w:rsid w:val="009F77D2"/>
    <w:rsid w:val="00A02297"/>
    <w:rsid w:val="00A04018"/>
    <w:rsid w:val="00A04178"/>
    <w:rsid w:val="00A0550C"/>
    <w:rsid w:val="00A0557D"/>
    <w:rsid w:val="00A05CA6"/>
    <w:rsid w:val="00A066A3"/>
    <w:rsid w:val="00A136DC"/>
    <w:rsid w:val="00A149C0"/>
    <w:rsid w:val="00A14F2C"/>
    <w:rsid w:val="00A17DC4"/>
    <w:rsid w:val="00A24CF9"/>
    <w:rsid w:val="00A26617"/>
    <w:rsid w:val="00A303CE"/>
    <w:rsid w:val="00A30B77"/>
    <w:rsid w:val="00A30EA7"/>
    <w:rsid w:val="00A31173"/>
    <w:rsid w:val="00A3457E"/>
    <w:rsid w:val="00A43AA1"/>
    <w:rsid w:val="00A50396"/>
    <w:rsid w:val="00A53594"/>
    <w:rsid w:val="00A602D8"/>
    <w:rsid w:val="00A60A4D"/>
    <w:rsid w:val="00A643ED"/>
    <w:rsid w:val="00A655D4"/>
    <w:rsid w:val="00A72A1B"/>
    <w:rsid w:val="00A74215"/>
    <w:rsid w:val="00A753C8"/>
    <w:rsid w:val="00A7554B"/>
    <w:rsid w:val="00A806C7"/>
    <w:rsid w:val="00A82179"/>
    <w:rsid w:val="00A83D56"/>
    <w:rsid w:val="00A83EB5"/>
    <w:rsid w:val="00A85E45"/>
    <w:rsid w:val="00A87F24"/>
    <w:rsid w:val="00A92A77"/>
    <w:rsid w:val="00A93AA8"/>
    <w:rsid w:val="00A944F4"/>
    <w:rsid w:val="00A9789A"/>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19BC"/>
    <w:rsid w:val="00AE5904"/>
    <w:rsid w:val="00AE7A9E"/>
    <w:rsid w:val="00AF5F7D"/>
    <w:rsid w:val="00B0338D"/>
    <w:rsid w:val="00B0464F"/>
    <w:rsid w:val="00B04771"/>
    <w:rsid w:val="00B05C1D"/>
    <w:rsid w:val="00B1389F"/>
    <w:rsid w:val="00B140A4"/>
    <w:rsid w:val="00B23569"/>
    <w:rsid w:val="00B254C3"/>
    <w:rsid w:val="00B2683C"/>
    <w:rsid w:val="00B320FA"/>
    <w:rsid w:val="00B324E7"/>
    <w:rsid w:val="00B3250F"/>
    <w:rsid w:val="00B415BF"/>
    <w:rsid w:val="00B424A2"/>
    <w:rsid w:val="00B4270D"/>
    <w:rsid w:val="00B43397"/>
    <w:rsid w:val="00B448FB"/>
    <w:rsid w:val="00B45E02"/>
    <w:rsid w:val="00B470C6"/>
    <w:rsid w:val="00B559DF"/>
    <w:rsid w:val="00B57E7F"/>
    <w:rsid w:val="00B6028B"/>
    <w:rsid w:val="00B6295B"/>
    <w:rsid w:val="00B63092"/>
    <w:rsid w:val="00B6349B"/>
    <w:rsid w:val="00B667B2"/>
    <w:rsid w:val="00B66F83"/>
    <w:rsid w:val="00B6706C"/>
    <w:rsid w:val="00B725E5"/>
    <w:rsid w:val="00B7436C"/>
    <w:rsid w:val="00B75F7A"/>
    <w:rsid w:val="00B811B1"/>
    <w:rsid w:val="00B8218C"/>
    <w:rsid w:val="00B82758"/>
    <w:rsid w:val="00B83F9C"/>
    <w:rsid w:val="00B84AAD"/>
    <w:rsid w:val="00B859DB"/>
    <w:rsid w:val="00B8745A"/>
    <w:rsid w:val="00B92868"/>
    <w:rsid w:val="00B934A1"/>
    <w:rsid w:val="00B94312"/>
    <w:rsid w:val="00B9479C"/>
    <w:rsid w:val="00B959D1"/>
    <w:rsid w:val="00B95E0E"/>
    <w:rsid w:val="00B968FF"/>
    <w:rsid w:val="00B96B2E"/>
    <w:rsid w:val="00BA4F3E"/>
    <w:rsid w:val="00BA788C"/>
    <w:rsid w:val="00BB0640"/>
    <w:rsid w:val="00BB52EE"/>
    <w:rsid w:val="00BB7FC4"/>
    <w:rsid w:val="00BC2D41"/>
    <w:rsid w:val="00BC4E6C"/>
    <w:rsid w:val="00BD56EA"/>
    <w:rsid w:val="00BE065D"/>
    <w:rsid w:val="00BE0A39"/>
    <w:rsid w:val="00BE5DC1"/>
    <w:rsid w:val="00BE7AD9"/>
    <w:rsid w:val="00BF1EB7"/>
    <w:rsid w:val="00BF2C5A"/>
    <w:rsid w:val="00BF6A7D"/>
    <w:rsid w:val="00C033C1"/>
    <w:rsid w:val="00C0346C"/>
    <w:rsid w:val="00C03950"/>
    <w:rsid w:val="00C0549D"/>
    <w:rsid w:val="00C06D0B"/>
    <w:rsid w:val="00C07BDE"/>
    <w:rsid w:val="00C13654"/>
    <w:rsid w:val="00C13A6F"/>
    <w:rsid w:val="00C206A5"/>
    <w:rsid w:val="00C24579"/>
    <w:rsid w:val="00C2503A"/>
    <w:rsid w:val="00C256B4"/>
    <w:rsid w:val="00C258A1"/>
    <w:rsid w:val="00C27658"/>
    <w:rsid w:val="00C3000C"/>
    <w:rsid w:val="00C364BF"/>
    <w:rsid w:val="00C36612"/>
    <w:rsid w:val="00C36ED5"/>
    <w:rsid w:val="00C3721E"/>
    <w:rsid w:val="00C37EB4"/>
    <w:rsid w:val="00C37F00"/>
    <w:rsid w:val="00C40A90"/>
    <w:rsid w:val="00C42780"/>
    <w:rsid w:val="00C44C32"/>
    <w:rsid w:val="00C44E3B"/>
    <w:rsid w:val="00C46469"/>
    <w:rsid w:val="00C505A1"/>
    <w:rsid w:val="00C51D24"/>
    <w:rsid w:val="00C54796"/>
    <w:rsid w:val="00C57F31"/>
    <w:rsid w:val="00C613B6"/>
    <w:rsid w:val="00C674DC"/>
    <w:rsid w:val="00C70C47"/>
    <w:rsid w:val="00C71D62"/>
    <w:rsid w:val="00C71DFC"/>
    <w:rsid w:val="00C730AB"/>
    <w:rsid w:val="00C73281"/>
    <w:rsid w:val="00C758C7"/>
    <w:rsid w:val="00C7775D"/>
    <w:rsid w:val="00C77ED6"/>
    <w:rsid w:val="00C832D2"/>
    <w:rsid w:val="00C838EB"/>
    <w:rsid w:val="00C84F82"/>
    <w:rsid w:val="00C8660D"/>
    <w:rsid w:val="00C87EDC"/>
    <w:rsid w:val="00C92154"/>
    <w:rsid w:val="00C93BF9"/>
    <w:rsid w:val="00C9421A"/>
    <w:rsid w:val="00C946FE"/>
    <w:rsid w:val="00C95652"/>
    <w:rsid w:val="00C95C25"/>
    <w:rsid w:val="00C95C29"/>
    <w:rsid w:val="00C95CAB"/>
    <w:rsid w:val="00C96FD1"/>
    <w:rsid w:val="00CA1477"/>
    <w:rsid w:val="00CA5DF5"/>
    <w:rsid w:val="00CA7053"/>
    <w:rsid w:val="00CB064F"/>
    <w:rsid w:val="00CB0967"/>
    <w:rsid w:val="00CB2A72"/>
    <w:rsid w:val="00CB6A0C"/>
    <w:rsid w:val="00CC0FFA"/>
    <w:rsid w:val="00CC3D53"/>
    <w:rsid w:val="00CC439B"/>
    <w:rsid w:val="00CD4F2E"/>
    <w:rsid w:val="00CE29DC"/>
    <w:rsid w:val="00CE61F4"/>
    <w:rsid w:val="00CF0359"/>
    <w:rsid w:val="00CF08BF"/>
    <w:rsid w:val="00CF11AD"/>
    <w:rsid w:val="00CF1583"/>
    <w:rsid w:val="00CF251C"/>
    <w:rsid w:val="00CF5A24"/>
    <w:rsid w:val="00CF686C"/>
    <w:rsid w:val="00CF69B4"/>
    <w:rsid w:val="00CF75E5"/>
    <w:rsid w:val="00D008F5"/>
    <w:rsid w:val="00D02F6F"/>
    <w:rsid w:val="00D060E0"/>
    <w:rsid w:val="00D070E7"/>
    <w:rsid w:val="00D07C17"/>
    <w:rsid w:val="00D139F1"/>
    <w:rsid w:val="00D22555"/>
    <w:rsid w:val="00D2332F"/>
    <w:rsid w:val="00D26385"/>
    <w:rsid w:val="00D26892"/>
    <w:rsid w:val="00D314D3"/>
    <w:rsid w:val="00D3172E"/>
    <w:rsid w:val="00D31A82"/>
    <w:rsid w:val="00D32163"/>
    <w:rsid w:val="00D3642C"/>
    <w:rsid w:val="00D37892"/>
    <w:rsid w:val="00D41E05"/>
    <w:rsid w:val="00D43555"/>
    <w:rsid w:val="00D43937"/>
    <w:rsid w:val="00D45040"/>
    <w:rsid w:val="00D4529D"/>
    <w:rsid w:val="00D45493"/>
    <w:rsid w:val="00D456FF"/>
    <w:rsid w:val="00D47972"/>
    <w:rsid w:val="00D5614B"/>
    <w:rsid w:val="00D56F05"/>
    <w:rsid w:val="00D600C3"/>
    <w:rsid w:val="00D60C86"/>
    <w:rsid w:val="00D61DC5"/>
    <w:rsid w:val="00D61FF5"/>
    <w:rsid w:val="00D6461B"/>
    <w:rsid w:val="00D64C9D"/>
    <w:rsid w:val="00D672E7"/>
    <w:rsid w:val="00D713C8"/>
    <w:rsid w:val="00D71B75"/>
    <w:rsid w:val="00D739B9"/>
    <w:rsid w:val="00D73FF7"/>
    <w:rsid w:val="00D80CDD"/>
    <w:rsid w:val="00D828D2"/>
    <w:rsid w:val="00D83562"/>
    <w:rsid w:val="00D86700"/>
    <w:rsid w:val="00D87E85"/>
    <w:rsid w:val="00D927A9"/>
    <w:rsid w:val="00D93822"/>
    <w:rsid w:val="00D942CA"/>
    <w:rsid w:val="00D957C8"/>
    <w:rsid w:val="00DA2261"/>
    <w:rsid w:val="00DA4693"/>
    <w:rsid w:val="00DA7E40"/>
    <w:rsid w:val="00DB10AF"/>
    <w:rsid w:val="00DB4A3F"/>
    <w:rsid w:val="00DB6C67"/>
    <w:rsid w:val="00DC12EA"/>
    <w:rsid w:val="00DC13CA"/>
    <w:rsid w:val="00DC3FD5"/>
    <w:rsid w:val="00DC49E2"/>
    <w:rsid w:val="00DC5500"/>
    <w:rsid w:val="00DC5861"/>
    <w:rsid w:val="00DD0303"/>
    <w:rsid w:val="00DD2F22"/>
    <w:rsid w:val="00DD3DDE"/>
    <w:rsid w:val="00DD565E"/>
    <w:rsid w:val="00DD6972"/>
    <w:rsid w:val="00DD7E9F"/>
    <w:rsid w:val="00DE0518"/>
    <w:rsid w:val="00DE2CD8"/>
    <w:rsid w:val="00DE35C9"/>
    <w:rsid w:val="00DE37FC"/>
    <w:rsid w:val="00DE75DD"/>
    <w:rsid w:val="00DF0B5A"/>
    <w:rsid w:val="00DF0C18"/>
    <w:rsid w:val="00DF6735"/>
    <w:rsid w:val="00DF67FB"/>
    <w:rsid w:val="00DF6B4A"/>
    <w:rsid w:val="00DF7D66"/>
    <w:rsid w:val="00E01B10"/>
    <w:rsid w:val="00E01D32"/>
    <w:rsid w:val="00E02B61"/>
    <w:rsid w:val="00E03070"/>
    <w:rsid w:val="00E03E8C"/>
    <w:rsid w:val="00E068F2"/>
    <w:rsid w:val="00E07334"/>
    <w:rsid w:val="00E1435F"/>
    <w:rsid w:val="00E14BCB"/>
    <w:rsid w:val="00E14E89"/>
    <w:rsid w:val="00E17D10"/>
    <w:rsid w:val="00E212A1"/>
    <w:rsid w:val="00E2245D"/>
    <w:rsid w:val="00E2381D"/>
    <w:rsid w:val="00E24621"/>
    <w:rsid w:val="00E2463A"/>
    <w:rsid w:val="00E25A28"/>
    <w:rsid w:val="00E26932"/>
    <w:rsid w:val="00E303FB"/>
    <w:rsid w:val="00E30DBF"/>
    <w:rsid w:val="00E31986"/>
    <w:rsid w:val="00E319D1"/>
    <w:rsid w:val="00E3221B"/>
    <w:rsid w:val="00E325D9"/>
    <w:rsid w:val="00E3386A"/>
    <w:rsid w:val="00E33872"/>
    <w:rsid w:val="00E35996"/>
    <w:rsid w:val="00E47040"/>
    <w:rsid w:val="00E47D1B"/>
    <w:rsid w:val="00E542E7"/>
    <w:rsid w:val="00E54302"/>
    <w:rsid w:val="00E54E10"/>
    <w:rsid w:val="00E57819"/>
    <w:rsid w:val="00E57CF1"/>
    <w:rsid w:val="00E648C4"/>
    <w:rsid w:val="00E66D24"/>
    <w:rsid w:val="00E6750E"/>
    <w:rsid w:val="00E67696"/>
    <w:rsid w:val="00E73779"/>
    <w:rsid w:val="00E744D7"/>
    <w:rsid w:val="00E75615"/>
    <w:rsid w:val="00E75E9E"/>
    <w:rsid w:val="00E773E8"/>
    <w:rsid w:val="00E8378E"/>
    <w:rsid w:val="00E85F3A"/>
    <w:rsid w:val="00E8761A"/>
    <w:rsid w:val="00E9007C"/>
    <w:rsid w:val="00E959AC"/>
    <w:rsid w:val="00E96B4B"/>
    <w:rsid w:val="00EA10FA"/>
    <w:rsid w:val="00EA1C70"/>
    <w:rsid w:val="00EA2B66"/>
    <w:rsid w:val="00EA333E"/>
    <w:rsid w:val="00EA3AE7"/>
    <w:rsid w:val="00EA4B53"/>
    <w:rsid w:val="00EA6E32"/>
    <w:rsid w:val="00EB1439"/>
    <w:rsid w:val="00EB45EC"/>
    <w:rsid w:val="00EB4A1D"/>
    <w:rsid w:val="00EB771E"/>
    <w:rsid w:val="00EB7F5F"/>
    <w:rsid w:val="00EC0144"/>
    <w:rsid w:val="00EC0593"/>
    <w:rsid w:val="00EC32C2"/>
    <w:rsid w:val="00EC51AF"/>
    <w:rsid w:val="00ED26E3"/>
    <w:rsid w:val="00ED4712"/>
    <w:rsid w:val="00ED4C8B"/>
    <w:rsid w:val="00ED699D"/>
    <w:rsid w:val="00ED6D6E"/>
    <w:rsid w:val="00EE04BC"/>
    <w:rsid w:val="00EE08BA"/>
    <w:rsid w:val="00EE2966"/>
    <w:rsid w:val="00EE37B6"/>
    <w:rsid w:val="00EE4B6A"/>
    <w:rsid w:val="00EE4C2A"/>
    <w:rsid w:val="00EF0C86"/>
    <w:rsid w:val="00EF4E2F"/>
    <w:rsid w:val="00EF5D68"/>
    <w:rsid w:val="00EF654F"/>
    <w:rsid w:val="00F00488"/>
    <w:rsid w:val="00F01925"/>
    <w:rsid w:val="00F06E07"/>
    <w:rsid w:val="00F07689"/>
    <w:rsid w:val="00F10581"/>
    <w:rsid w:val="00F11DC6"/>
    <w:rsid w:val="00F11E89"/>
    <w:rsid w:val="00F13706"/>
    <w:rsid w:val="00F15AE7"/>
    <w:rsid w:val="00F214A8"/>
    <w:rsid w:val="00F225AF"/>
    <w:rsid w:val="00F243F5"/>
    <w:rsid w:val="00F26464"/>
    <w:rsid w:val="00F26E6F"/>
    <w:rsid w:val="00F308F9"/>
    <w:rsid w:val="00F30F36"/>
    <w:rsid w:val="00F33DEC"/>
    <w:rsid w:val="00F34C34"/>
    <w:rsid w:val="00F361F8"/>
    <w:rsid w:val="00F37DFA"/>
    <w:rsid w:val="00F4062E"/>
    <w:rsid w:val="00F4182E"/>
    <w:rsid w:val="00F41862"/>
    <w:rsid w:val="00F41DAB"/>
    <w:rsid w:val="00F421D2"/>
    <w:rsid w:val="00F4634A"/>
    <w:rsid w:val="00F5014A"/>
    <w:rsid w:val="00F50DA2"/>
    <w:rsid w:val="00F524D9"/>
    <w:rsid w:val="00F527C1"/>
    <w:rsid w:val="00F54831"/>
    <w:rsid w:val="00F56C6D"/>
    <w:rsid w:val="00F57F42"/>
    <w:rsid w:val="00F601FD"/>
    <w:rsid w:val="00F61A80"/>
    <w:rsid w:val="00F62933"/>
    <w:rsid w:val="00F64BE3"/>
    <w:rsid w:val="00F6698D"/>
    <w:rsid w:val="00F71680"/>
    <w:rsid w:val="00F7216E"/>
    <w:rsid w:val="00F739BD"/>
    <w:rsid w:val="00F741A0"/>
    <w:rsid w:val="00F80546"/>
    <w:rsid w:val="00F8617D"/>
    <w:rsid w:val="00F866E3"/>
    <w:rsid w:val="00F879AC"/>
    <w:rsid w:val="00F87D43"/>
    <w:rsid w:val="00F91A26"/>
    <w:rsid w:val="00F93F9E"/>
    <w:rsid w:val="00F94900"/>
    <w:rsid w:val="00F94C8A"/>
    <w:rsid w:val="00F9794C"/>
    <w:rsid w:val="00F97A2E"/>
    <w:rsid w:val="00FA1BF4"/>
    <w:rsid w:val="00FA25B6"/>
    <w:rsid w:val="00FA5B5C"/>
    <w:rsid w:val="00FA5EDC"/>
    <w:rsid w:val="00FA7745"/>
    <w:rsid w:val="00FB0839"/>
    <w:rsid w:val="00FB15D6"/>
    <w:rsid w:val="00FB2171"/>
    <w:rsid w:val="00FB6AFE"/>
    <w:rsid w:val="00FB71A3"/>
    <w:rsid w:val="00FC38C3"/>
    <w:rsid w:val="00FC5F3C"/>
    <w:rsid w:val="00FD2649"/>
    <w:rsid w:val="00FD5ADD"/>
    <w:rsid w:val="00FD6DC0"/>
    <w:rsid w:val="00FD7CA6"/>
    <w:rsid w:val="00FD7F68"/>
    <w:rsid w:val="00FE0067"/>
    <w:rsid w:val="00FE092C"/>
    <w:rsid w:val="00FE0A33"/>
    <w:rsid w:val="00FE1601"/>
    <w:rsid w:val="00FE2832"/>
    <w:rsid w:val="00FE37C8"/>
    <w:rsid w:val="00FE3863"/>
    <w:rsid w:val="00FE4E0E"/>
    <w:rsid w:val="00FF10D2"/>
    <w:rsid w:val="00FF21FD"/>
    <w:rsid w:val="00FF2324"/>
    <w:rsid w:val="00FF26FB"/>
    <w:rsid w:val="00FF71C7"/>
    <w:rsid w:val="04F9DB3E"/>
    <w:rsid w:val="4D51B474"/>
    <w:rsid w:val="6A2484F8"/>
    <w:rsid w:val="6BAF774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DDCA27"/>
  <w15:docId w15:val="{BAE0B91A-1957-4B3B-A5E8-1B24946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F87D43"/>
    <w:pPr>
      <w:keepNext/>
      <w:pageBreakBefore/>
      <w:numPr>
        <w:numId w:val="19"/>
      </w:numPr>
      <w:autoSpaceDE w:val="0"/>
      <w:autoSpaceDN w:val="0"/>
      <w:adjustRightInd w:val="0"/>
      <w:spacing w:before="240" w:after="120"/>
      <w:outlineLvl w:val="0"/>
    </w:pPr>
    <w:rPr>
      <w:rFonts w:ascii="Arial" w:hAnsi="Arial" w:cs="Arial"/>
      <w:b/>
      <w:bCs/>
      <w:kern w:val="32"/>
      <w:sz w:val="32"/>
      <w:szCs w:val="32"/>
      <w:lang w:bidi="ar-SA"/>
    </w:rPr>
  </w:style>
  <w:style w:type="paragraph" w:styleId="Heading2">
    <w:name w:val="heading 2"/>
    <w:basedOn w:val="Heading1"/>
    <w:next w:val="BodyText"/>
    <w:autoRedefine/>
    <w:qFormat/>
    <w:rsid w:val="00E01B10"/>
    <w:pPr>
      <w:pageBreakBefore w:val="0"/>
      <w:numPr>
        <w:ilvl w:val="1"/>
      </w:numPr>
      <w:ind w:left="720" w:hanging="720"/>
      <w:outlineLvl w:val="1"/>
    </w:pPr>
    <w:rPr>
      <w:iCs/>
      <w:sz w:val="28"/>
      <w:szCs w:val="28"/>
    </w:rPr>
  </w:style>
  <w:style w:type="paragraph" w:styleId="Heading3">
    <w:name w:val="heading 3"/>
    <w:basedOn w:val="Heading2"/>
    <w:next w:val="BodyText"/>
    <w:autoRedefine/>
    <w:qFormat/>
    <w:rsid w:val="00037E2E"/>
    <w:pPr>
      <w:numPr>
        <w:ilvl w:val="2"/>
      </w:numPr>
      <w:tabs>
        <w:tab w:val="left" w:pos="900"/>
      </w:tabs>
      <w:ind w:left="864" w:hanging="864"/>
      <w:outlineLvl w:val="2"/>
    </w:pPr>
    <w:rPr>
      <w:bCs w:val="0"/>
      <w:iCs w:val="0"/>
      <w:szCs w:val="26"/>
    </w:rPr>
  </w:style>
  <w:style w:type="paragraph" w:styleId="Heading4">
    <w:name w:val="heading 4"/>
    <w:basedOn w:val="Heading3"/>
    <w:next w:val="BodyText"/>
    <w:autoRedefine/>
    <w:qFormat/>
    <w:rsid w:val="00816B1F"/>
    <w:pPr>
      <w:numPr>
        <w:ilvl w:val="3"/>
      </w:numPr>
      <w:tabs>
        <w:tab w:val="clear" w:pos="900"/>
      </w:tabs>
      <w:ind w:left="1008" w:hanging="1008"/>
      <w:outlineLvl w:val="3"/>
    </w:pPr>
    <w:rPr>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4"/>
      </w:numPr>
      <w:spacing w:before="60" w:after="60"/>
    </w:pPr>
    <w:rPr>
      <w:sz w:val="24"/>
      <w:lang w:bidi="ar-SA"/>
    </w:rPr>
  </w:style>
  <w:style w:type="paragraph" w:styleId="TOC1">
    <w:name w:val="toc 1"/>
    <w:basedOn w:val="Normal"/>
    <w:next w:val="Normal"/>
    <w:autoRedefine/>
    <w:uiPriority w:val="39"/>
    <w:rsid w:val="00814D77"/>
    <w:pPr>
      <w:tabs>
        <w:tab w:val="left" w:pos="540"/>
        <w:tab w:val="right" w:leader="dot" w:pos="9350"/>
      </w:tabs>
      <w:spacing w:before="60" w:after="60"/>
      <w:ind w:left="576" w:hanging="576"/>
    </w:pPr>
    <w:rPr>
      <w:rFonts w:ascii="Arial" w:hAnsi="Arial"/>
      <w:b/>
      <w:sz w:val="28"/>
      <w:szCs w:val="20"/>
    </w:rPr>
  </w:style>
  <w:style w:type="paragraph" w:styleId="TOC2">
    <w:name w:val="toc 2"/>
    <w:basedOn w:val="Normal"/>
    <w:next w:val="Normal"/>
    <w:autoRedefine/>
    <w:uiPriority w:val="39"/>
    <w:rsid w:val="00814D77"/>
    <w:pPr>
      <w:tabs>
        <w:tab w:val="left" w:pos="990"/>
        <w:tab w:val="right" w:leader="dot" w:pos="9350"/>
      </w:tabs>
      <w:spacing w:before="20" w:after="20"/>
      <w:ind w:left="864" w:hanging="720"/>
    </w:pPr>
    <w:rPr>
      <w:rFonts w:ascii="Arial" w:hAnsi="Arial"/>
      <w:b/>
      <w:sz w:val="24"/>
    </w:rPr>
  </w:style>
  <w:style w:type="paragraph" w:styleId="TOC3">
    <w:name w:val="toc 3"/>
    <w:basedOn w:val="Normal"/>
    <w:next w:val="Normal"/>
    <w:autoRedefine/>
    <w:uiPriority w:val="39"/>
    <w:rsid w:val="00814D77"/>
    <w:pPr>
      <w:tabs>
        <w:tab w:val="left" w:pos="1440"/>
        <w:tab w:val="right" w:leader="dot" w:pos="9350"/>
      </w:tabs>
      <w:spacing w:before="20" w:after="20"/>
      <w:ind w:left="1296" w:hanging="864"/>
    </w:pPr>
    <w:rPr>
      <w:rFonts w:ascii="Arial" w:hAnsi="Arial"/>
      <w:i/>
      <w:sz w:val="24"/>
    </w:rPr>
  </w:style>
  <w:style w:type="paragraph" w:customStyle="1" w:styleId="BodyTextBullet2">
    <w:name w:val="Body Text Bullet 2"/>
    <w:rsid w:val="00A149C0"/>
    <w:pPr>
      <w:numPr>
        <w:numId w:val="5"/>
      </w:numPr>
      <w:spacing w:before="60" w:after="60"/>
    </w:pPr>
    <w:rPr>
      <w:sz w:val="22"/>
      <w:lang w:bidi="ar-SA"/>
    </w:rPr>
  </w:style>
  <w:style w:type="paragraph" w:customStyle="1" w:styleId="BodyTextNumbered1">
    <w:name w:val="Body Text Numbered 1"/>
    <w:rsid w:val="007A6696"/>
    <w:pPr>
      <w:numPr>
        <w:numId w:val="16"/>
      </w:numPr>
      <w:spacing w:before="60" w:after="60"/>
    </w:pPr>
    <w:rPr>
      <w:sz w:val="24"/>
      <w:lang w:bidi="ar-SA"/>
    </w:rPr>
  </w:style>
  <w:style w:type="paragraph" w:customStyle="1" w:styleId="BodyTextNumbered2">
    <w:name w:val="Body Text Numbered 2"/>
    <w:rsid w:val="00D713C8"/>
    <w:pPr>
      <w:numPr>
        <w:numId w:val="1"/>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2"/>
      </w:numPr>
      <w:tabs>
        <w:tab w:val="clear" w:pos="1080"/>
        <w:tab w:val="num" w:pos="720"/>
      </w:tabs>
      <w:ind w:left="720"/>
    </w:pPr>
    <w:rPr>
      <w:sz w:val="22"/>
      <w:lang w:bidi="ar-SA"/>
    </w:rPr>
  </w:style>
  <w:style w:type="paragraph" w:customStyle="1" w:styleId="BodyTextLettered2">
    <w:name w:val="Body Text Lettered 2"/>
    <w:rsid w:val="00D713C8"/>
    <w:pPr>
      <w:numPr>
        <w:numId w:val="3"/>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F87D43"/>
    <w:pPr>
      <w:tabs>
        <w:tab w:val="right" w:leader="dot" w:pos="9350"/>
      </w:tabs>
      <w:spacing w:before="20" w:after="20"/>
      <w:ind w:left="1699" w:hanging="979"/>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6"/>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7"/>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8"/>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EE2966"/>
    <w:pPr>
      <w:pageBreakBefore/>
      <w:numPr>
        <w:numId w:val="9"/>
      </w:numPr>
      <w:spacing w:before="240" w:after="120"/>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qFormat/>
    <w:rsid w:val="00816B1F"/>
    <w:pPr>
      <w:keepNext/>
      <w:keepLines/>
      <w:spacing w:before="120" w:after="120"/>
      <w:jc w:val="center"/>
    </w:pPr>
    <w:rPr>
      <w:rFonts w:ascii="Arial" w:hAnsi="Arial" w:cs="Arial"/>
      <w:b/>
      <w:bCs/>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1"/>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037E2E"/>
    <w:pPr>
      <w:spacing w:before="120" w:after="120"/>
      <w:jc w:val="both"/>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037E2E"/>
    <w:rPr>
      <w:sz w:val="24"/>
      <w:lang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2"/>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3"/>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816B1F"/>
    <w:pPr>
      <w:spacing w:before="120" w:after="120"/>
    </w:pPr>
    <w:rPr>
      <w:sz w:val="24"/>
    </w:rPr>
  </w:style>
  <w:style w:type="paragraph" w:styleId="NoSpacing">
    <w:name w:val="No Spacing"/>
    <w:link w:val="NoSpacingChar"/>
    <w:uiPriority w:val="1"/>
    <w:qFormat/>
    <w:rsid w:val="00805A8F"/>
    <w:rPr>
      <w:sz w:val="22"/>
      <w:szCs w:val="24"/>
      <w:lang w:bidi="ar-SA"/>
    </w:rPr>
  </w:style>
  <w:style w:type="character" w:customStyle="1" w:styleId="NoSpacingChar">
    <w:name w:val="No Spacing Char"/>
    <w:basedOn w:val="DefaultParagraphFont"/>
    <w:link w:val="NoSpacing"/>
    <w:uiPriority w:val="1"/>
    <w:rsid w:val="00805A8F"/>
    <w:rPr>
      <w:sz w:val="22"/>
      <w:szCs w:val="24"/>
      <w:lang w:bidi="ar-SA"/>
    </w:rPr>
  </w:style>
  <w:style w:type="paragraph" w:styleId="TableofFigures">
    <w:name w:val="table of figures"/>
    <w:basedOn w:val="Normal"/>
    <w:next w:val="Normal"/>
    <w:uiPriority w:val="99"/>
    <w:unhideWhenUsed/>
    <w:rsid w:val="00C758C7"/>
  </w:style>
  <w:style w:type="paragraph" w:styleId="Index4">
    <w:name w:val="index 4"/>
    <w:basedOn w:val="Normal"/>
    <w:next w:val="Normal"/>
    <w:autoRedefine/>
    <w:semiHidden/>
    <w:unhideWhenUsed/>
    <w:rsid w:val="00EE2966"/>
    <w:pPr>
      <w:spacing w:before="20" w:after="20"/>
      <w:ind w:left="2016" w:hanging="1152"/>
    </w:pPr>
    <w:rPr>
      <w:rFonts w:ascii="Arial" w:hAnsi="Arial"/>
    </w:rPr>
  </w:style>
  <w:style w:type="character" w:styleId="UnresolvedMention">
    <w:name w:val="Unresolved Mention"/>
    <w:basedOn w:val="DefaultParagraphFont"/>
    <w:uiPriority w:val="99"/>
    <w:semiHidden/>
    <w:unhideWhenUsed/>
    <w:rsid w:val="00E0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299">
      <w:bodyDiv w:val="1"/>
      <w:marLeft w:val="0"/>
      <w:marRight w:val="0"/>
      <w:marTop w:val="0"/>
      <w:marBottom w:val="0"/>
      <w:divBdr>
        <w:top w:val="none" w:sz="0" w:space="0" w:color="auto"/>
        <w:left w:val="none" w:sz="0" w:space="0" w:color="auto"/>
        <w:bottom w:val="none" w:sz="0" w:space="0" w:color="auto"/>
        <w:right w:val="none" w:sz="0" w:space="0" w:color="auto"/>
      </w:divBdr>
    </w:div>
    <w:div w:id="37097849">
      <w:bodyDiv w:val="1"/>
      <w:marLeft w:val="0"/>
      <w:marRight w:val="0"/>
      <w:marTop w:val="0"/>
      <w:marBottom w:val="0"/>
      <w:divBdr>
        <w:top w:val="none" w:sz="0" w:space="0" w:color="auto"/>
        <w:left w:val="none" w:sz="0" w:space="0" w:color="auto"/>
        <w:bottom w:val="none" w:sz="0" w:space="0" w:color="auto"/>
        <w:right w:val="none" w:sz="0" w:space="0" w:color="auto"/>
      </w:divBdr>
    </w:div>
    <w:div w:id="55326419">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94908959">
      <w:bodyDiv w:val="1"/>
      <w:marLeft w:val="0"/>
      <w:marRight w:val="0"/>
      <w:marTop w:val="0"/>
      <w:marBottom w:val="0"/>
      <w:divBdr>
        <w:top w:val="none" w:sz="0" w:space="0" w:color="auto"/>
        <w:left w:val="none" w:sz="0" w:space="0" w:color="auto"/>
        <w:bottom w:val="none" w:sz="0" w:space="0" w:color="auto"/>
        <w:right w:val="none" w:sz="0" w:space="0" w:color="auto"/>
      </w:divBdr>
      <w:divsChild>
        <w:div w:id="612131020">
          <w:marLeft w:val="0"/>
          <w:marRight w:val="0"/>
          <w:marTop w:val="0"/>
          <w:marBottom w:val="0"/>
          <w:divBdr>
            <w:top w:val="none" w:sz="0" w:space="0" w:color="auto"/>
            <w:left w:val="none" w:sz="0" w:space="0" w:color="auto"/>
            <w:bottom w:val="none" w:sz="0" w:space="0" w:color="auto"/>
            <w:right w:val="none" w:sz="0" w:space="0" w:color="auto"/>
          </w:divBdr>
          <w:divsChild>
            <w:div w:id="1511219531">
              <w:marLeft w:val="0"/>
              <w:marRight w:val="0"/>
              <w:marTop w:val="0"/>
              <w:marBottom w:val="0"/>
              <w:divBdr>
                <w:top w:val="none" w:sz="0" w:space="0" w:color="auto"/>
                <w:left w:val="none" w:sz="0" w:space="0" w:color="auto"/>
                <w:bottom w:val="none" w:sz="0" w:space="0" w:color="auto"/>
                <w:right w:val="none" w:sz="0" w:space="0" w:color="auto"/>
              </w:divBdr>
              <w:divsChild>
                <w:div w:id="692465132">
                  <w:marLeft w:val="0"/>
                  <w:marRight w:val="0"/>
                  <w:marTop w:val="0"/>
                  <w:marBottom w:val="0"/>
                  <w:divBdr>
                    <w:top w:val="none" w:sz="0" w:space="0" w:color="auto"/>
                    <w:left w:val="none" w:sz="0" w:space="0" w:color="auto"/>
                    <w:bottom w:val="none" w:sz="0" w:space="0" w:color="auto"/>
                    <w:right w:val="none" w:sz="0" w:space="0" w:color="auto"/>
                  </w:divBdr>
                  <w:divsChild>
                    <w:div w:id="349843030">
                      <w:marLeft w:val="0"/>
                      <w:marRight w:val="0"/>
                      <w:marTop w:val="0"/>
                      <w:marBottom w:val="0"/>
                      <w:divBdr>
                        <w:top w:val="none" w:sz="0" w:space="0" w:color="auto"/>
                        <w:left w:val="none" w:sz="0" w:space="0" w:color="auto"/>
                        <w:bottom w:val="none" w:sz="0" w:space="0" w:color="auto"/>
                        <w:right w:val="none" w:sz="0" w:space="0" w:color="auto"/>
                      </w:divBdr>
                      <w:divsChild>
                        <w:div w:id="13225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65621">
              <w:marLeft w:val="0"/>
              <w:marRight w:val="0"/>
              <w:marTop w:val="0"/>
              <w:marBottom w:val="0"/>
              <w:divBdr>
                <w:top w:val="none" w:sz="0" w:space="0" w:color="auto"/>
                <w:left w:val="none" w:sz="0" w:space="0" w:color="auto"/>
                <w:bottom w:val="none" w:sz="0" w:space="0" w:color="auto"/>
                <w:right w:val="none" w:sz="0" w:space="0" w:color="auto"/>
              </w:divBdr>
            </w:div>
            <w:div w:id="1685324377">
              <w:marLeft w:val="0"/>
              <w:marRight w:val="0"/>
              <w:marTop w:val="0"/>
              <w:marBottom w:val="0"/>
              <w:divBdr>
                <w:top w:val="none" w:sz="0" w:space="0" w:color="auto"/>
                <w:left w:val="none" w:sz="0" w:space="0" w:color="auto"/>
                <w:bottom w:val="none" w:sz="0" w:space="0" w:color="auto"/>
                <w:right w:val="none" w:sz="0" w:space="0" w:color="auto"/>
              </w:divBdr>
              <w:divsChild>
                <w:div w:id="1682707216">
                  <w:marLeft w:val="0"/>
                  <w:marRight w:val="0"/>
                  <w:marTop w:val="0"/>
                  <w:marBottom w:val="0"/>
                  <w:divBdr>
                    <w:top w:val="none" w:sz="0" w:space="0" w:color="auto"/>
                    <w:left w:val="none" w:sz="0" w:space="0" w:color="auto"/>
                    <w:bottom w:val="none" w:sz="0" w:space="0" w:color="auto"/>
                    <w:right w:val="none" w:sz="0" w:space="0" w:color="auto"/>
                  </w:divBdr>
                  <w:divsChild>
                    <w:div w:id="91515911">
                      <w:marLeft w:val="0"/>
                      <w:marRight w:val="0"/>
                      <w:marTop w:val="0"/>
                      <w:marBottom w:val="0"/>
                      <w:divBdr>
                        <w:top w:val="none" w:sz="0" w:space="0" w:color="auto"/>
                        <w:left w:val="none" w:sz="0" w:space="0" w:color="auto"/>
                        <w:bottom w:val="none" w:sz="0" w:space="0" w:color="auto"/>
                        <w:right w:val="none" w:sz="0" w:space="0" w:color="auto"/>
                      </w:divBdr>
                      <w:divsChild>
                        <w:div w:id="14664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64390312">
      <w:bodyDiv w:val="1"/>
      <w:marLeft w:val="0"/>
      <w:marRight w:val="0"/>
      <w:marTop w:val="0"/>
      <w:marBottom w:val="0"/>
      <w:divBdr>
        <w:top w:val="none" w:sz="0" w:space="0" w:color="auto"/>
        <w:left w:val="none" w:sz="0" w:space="0" w:color="auto"/>
        <w:bottom w:val="none" w:sz="0" w:space="0" w:color="auto"/>
        <w:right w:val="none" w:sz="0" w:space="0" w:color="auto"/>
      </w:divBdr>
    </w:div>
    <w:div w:id="331765947">
      <w:bodyDiv w:val="1"/>
      <w:marLeft w:val="0"/>
      <w:marRight w:val="0"/>
      <w:marTop w:val="0"/>
      <w:marBottom w:val="0"/>
      <w:divBdr>
        <w:top w:val="none" w:sz="0" w:space="0" w:color="auto"/>
        <w:left w:val="none" w:sz="0" w:space="0" w:color="auto"/>
        <w:bottom w:val="none" w:sz="0" w:space="0" w:color="auto"/>
        <w:right w:val="none" w:sz="0" w:space="0" w:color="auto"/>
      </w:divBdr>
    </w:div>
    <w:div w:id="500780228">
      <w:bodyDiv w:val="1"/>
      <w:marLeft w:val="0"/>
      <w:marRight w:val="0"/>
      <w:marTop w:val="0"/>
      <w:marBottom w:val="0"/>
      <w:divBdr>
        <w:top w:val="none" w:sz="0" w:space="0" w:color="auto"/>
        <w:left w:val="none" w:sz="0" w:space="0" w:color="auto"/>
        <w:bottom w:val="none" w:sz="0" w:space="0" w:color="auto"/>
        <w:right w:val="none" w:sz="0" w:space="0" w:color="auto"/>
      </w:divBdr>
      <w:divsChild>
        <w:div w:id="166024929">
          <w:marLeft w:val="0"/>
          <w:marRight w:val="0"/>
          <w:marTop w:val="0"/>
          <w:marBottom w:val="0"/>
          <w:divBdr>
            <w:top w:val="none" w:sz="0" w:space="0" w:color="auto"/>
            <w:left w:val="none" w:sz="0" w:space="0" w:color="auto"/>
            <w:bottom w:val="none" w:sz="0" w:space="0" w:color="auto"/>
            <w:right w:val="none" w:sz="0" w:space="0" w:color="auto"/>
          </w:divBdr>
        </w:div>
      </w:divsChild>
    </w:div>
    <w:div w:id="505708179">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93294064">
      <w:bodyDiv w:val="1"/>
      <w:marLeft w:val="0"/>
      <w:marRight w:val="0"/>
      <w:marTop w:val="0"/>
      <w:marBottom w:val="0"/>
      <w:divBdr>
        <w:top w:val="none" w:sz="0" w:space="0" w:color="auto"/>
        <w:left w:val="none" w:sz="0" w:space="0" w:color="auto"/>
        <w:bottom w:val="none" w:sz="0" w:space="0" w:color="auto"/>
        <w:right w:val="none" w:sz="0" w:space="0" w:color="auto"/>
      </w:divBdr>
    </w:div>
    <w:div w:id="1208182608">
      <w:bodyDiv w:val="1"/>
      <w:marLeft w:val="0"/>
      <w:marRight w:val="0"/>
      <w:marTop w:val="0"/>
      <w:marBottom w:val="0"/>
      <w:divBdr>
        <w:top w:val="none" w:sz="0" w:space="0" w:color="auto"/>
        <w:left w:val="none" w:sz="0" w:space="0" w:color="auto"/>
        <w:bottom w:val="none" w:sz="0" w:space="0" w:color="auto"/>
        <w:right w:val="none" w:sz="0" w:space="0" w:color="auto"/>
      </w:divBdr>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234438290">
      <w:bodyDiv w:val="1"/>
      <w:marLeft w:val="0"/>
      <w:marRight w:val="0"/>
      <w:marTop w:val="0"/>
      <w:marBottom w:val="0"/>
      <w:divBdr>
        <w:top w:val="none" w:sz="0" w:space="0" w:color="auto"/>
        <w:left w:val="none" w:sz="0" w:space="0" w:color="auto"/>
        <w:bottom w:val="none" w:sz="0" w:space="0" w:color="auto"/>
        <w:right w:val="none" w:sz="0" w:space="0" w:color="auto"/>
      </w:divBdr>
    </w:div>
    <w:div w:id="1368793981">
      <w:bodyDiv w:val="1"/>
      <w:marLeft w:val="0"/>
      <w:marRight w:val="0"/>
      <w:marTop w:val="0"/>
      <w:marBottom w:val="0"/>
      <w:divBdr>
        <w:top w:val="none" w:sz="0" w:space="0" w:color="auto"/>
        <w:left w:val="none" w:sz="0" w:space="0" w:color="auto"/>
        <w:bottom w:val="none" w:sz="0" w:space="0" w:color="auto"/>
        <w:right w:val="none" w:sz="0" w:space="0" w:color="auto"/>
      </w:divBdr>
      <w:divsChild>
        <w:div w:id="1688484873">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4738878">
      <w:bodyDiv w:val="1"/>
      <w:marLeft w:val="0"/>
      <w:marRight w:val="0"/>
      <w:marTop w:val="0"/>
      <w:marBottom w:val="0"/>
      <w:divBdr>
        <w:top w:val="none" w:sz="0" w:space="0" w:color="auto"/>
        <w:left w:val="none" w:sz="0" w:space="0" w:color="auto"/>
        <w:bottom w:val="none" w:sz="0" w:space="0" w:color="auto"/>
        <w:right w:val="none" w:sz="0" w:space="0" w:color="auto"/>
      </w:divBdr>
    </w:div>
    <w:div w:id="1438060437">
      <w:bodyDiv w:val="1"/>
      <w:marLeft w:val="0"/>
      <w:marRight w:val="0"/>
      <w:marTop w:val="0"/>
      <w:marBottom w:val="0"/>
      <w:divBdr>
        <w:top w:val="none" w:sz="0" w:space="0" w:color="auto"/>
        <w:left w:val="none" w:sz="0" w:space="0" w:color="auto"/>
        <w:bottom w:val="none" w:sz="0" w:space="0" w:color="auto"/>
        <w:right w:val="none" w:sz="0" w:space="0" w:color="auto"/>
      </w:divBdr>
    </w:div>
    <w:div w:id="1461799231">
      <w:bodyDiv w:val="1"/>
      <w:marLeft w:val="0"/>
      <w:marRight w:val="0"/>
      <w:marTop w:val="0"/>
      <w:marBottom w:val="0"/>
      <w:divBdr>
        <w:top w:val="none" w:sz="0" w:space="0" w:color="auto"/>
        <w:left w:val="none" w:sz="0" w:space="0" w:color="auto"/>
        <w:bottom w:val="none" w:sz="0" w:space="0" w:color="auto"/>
        <w:right w:val="none" w:sz="0" w:space="0" w:color="auto"/>
      </w:divBdr>
    </w:div>
    <w:div w:id="1492791264">
      <w:bodyDiv w:val="1"/>
      <w:marLeft w:val="0"/>
      <w:marRight w:val="0"/>
      <w:marTop w:val="0"/>
      <w:marBottom w:val="0"/>
      <w:divBdr>
        <w:top w:val="none" w:sz="0" w:space="0" w:color="auto"/>
        <w:left w:val="none" w:sz="0" w:space="0" w:color="auto"/>
        <w:bottom w:val="none" w:sz="0" w:space="0" w:color="auto"/>
        <w:right w:val="none" w:sz="0" w:space="0" w:color="auto"/>
      </w:divBdr>
    </w:div>
    <w:div w:id="152640378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42660996">
      <w:bodyDiv w:val="1"/>
      <w:marLeft w:val="0"/>
      <w:marRight w:val="0"/>
      <w:marTop w:val="0"/>
      <w:marBottom w:val="0"/>
      <w:divBdr>
        <w:top w:val="none" w:sz="0" w:space="0" w:color="auto"/>
        <w:left w:val="none" w:sz="0" w:space="0" w:color="auto"/>
        <w:bottom w:val="none" w:sz="0" w:space="0" w:color="auto"/>
        <w:right w:val="none" w:sz="0" w:space="0" w:color="auto"/>
      </w:divBdr>
    </w:div>
    <w:div w:id="1735196785">
      <w:bodyDiv w:val="1"/>
      <w:marLeft w:val="0"/>
      <w:marRight w:val="0"/>
      <w:marTop w:val="0"/>
      <w:marBottom w:val="0"/>
      <w:divBdr>
        <w:top w:val="none" w:sz="0" w:space="0" w:color="auto"/>
        <w:left w:val="none" w:sz="0" w:space="0" w:color="auto"/>
        <w:bottom w:val="none" w:sz="0" w:space="0" w:color="auto"/>
        <w:right w:val="none" w:sz="0" w:space="0" w:color="auto"/>
      </w:divBdr>
    </w:div>
    <w:div w:id="1817717122">
      <w:bodyDiv w:val="1"/>
      <w:marLeft w:val="0"/>
      <w:marRight w:val="0"/>
      <w:marTop w:val="0"/>
      <w:marBottom w:val="0"/>
      <w:divBdr>
        <w:top w:val="none" w:sz="0" w:space="0" w:color="auto"/>
        <w:left w:val="none" w:sz="0" w:space="0" w:color="auto"/>
        <w:bottom w:val="none" w:sz="0" w:space="0" w:color="auto"/>
        <w:right w:val="none" w:sz="0" w:space="0" w:color="auto"/>
      </w:divBdr>
    </w:div>
    <w:div w:id="1900171065">
      <w:bodyDiv w:val="1"/>
      <w:marLeft w:val="0"/>
      <w:marRight w:val="0"/>
      <w:marTop w:val="0"/>
      <w:marBottom w:val="0"/>
      <w:divBdr>
        <w:top w:val="none" w:sz="0" w:space="0" w:color="auto"/>
        <w:left w:val="none" w:sz="0" w:space="0" w:color="auto"/>
        <w:bottom w:val="none" w:sz="0" w:space="0" w:color="auto"/>
        <w:right w:val="none" w:sz="0" w:space="0" w:color="auto"/>
      </w:divBdr>
      <w:divsChild>
        <w:div w:id="740562851">
          <w:marLeft w:val="0"/>
          <w:marRight w:val="0"/>
          <w:marTop w:val="0"/>
          <w:marBottom w:val="0"/>
          <w:divBdr>
            <w:top w:val="none" w:sz="0" w:space="0" w:color="auto"/>
            <w:left w:val="none" w:sz="0" w:space="0" w:color="auto"/>
            <w:bottom w:val="none" w:sz="0" w:space="0" w:color="auto"/>
            <w:right w:val="none" w:sz="0" w:space="0" w:color="auto"/>
          </w:divBdr>
          <w:divsChild>
            <w:div w:id="1345401817">
              <w:marLeft w:val="0"/>
              <w:marRight w:val="0"/>
              <w:marTop w:val="0"/>
              <w:marBottom w:val="0"/>
              <w:divBdr>
                <w:top w:val="none" w:sz="0" w:space="0" w:color="auto"/>
                <w:left w:val="none" w:sz="0" w:space="0" w:color="auto"/>
                <w:bottom w:val="none" w:sz="0" w:space="0" w:color="auto"/>
                <w:right w:val="none" w:sz="0" w:space="0" w:color="auto"/>
              </w:divBdr>
            </w:div>
          </w:divsChild>
        </w:div>
        <w:div w:id="680281223">
          <w:marLeft w:val="0"/>
          <w:marRight w:val="0"/>
          <w:marTop w:val="0"/>
          <w:marBottom w:val="0"/>
          <w:divBdr>
            <w:top w:val="none" w:sz="0" w:space="0" w:color="auto"/>
            <w:left w:val="none" w:sz="0" w:space="0" w:color="auto"/>
            <w:bottom w:val="none" w:sz="0" w:space="0" w:color="auto"/>
            <w:right w:val="none" w:sz="0" w:space="0" w:color="auto"/>
          </w:divBdr>
          <w:divsChild>
            <w:div w:id="12217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6648">
      <w:bodyDiv w:val="1"/>
      <w:marLeft w:val="0"/>
      <w:marRight w:val="0"/>
      <w:marTop w:val="0"/>
      <w:marBottom w:val="0"/>
      <w:divBdr>
        <w:top w:val="none" w:sz="0" w:space="0" w:color="auto"/>
        <w:left w:val="none" w:sz="0" w:space="0" w:color="auto"/>
        <w:bottom w:val="none" w:sz="0" w:space="0" w:color="auto"/>
        <w:right w:val="none" w:sz="0" w:space="0" w:color="auto"/>
      </w:divBdr>
    </w:div>
    <w:div w:id="209951840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8FF68-4C02-4862-B8E7-9D2DF9806C5A}">
  <ds:schemaRefs>
    <ds:schemaRef ds:uri="http://schemas.openxmlformats.org/officeDocument/2006/bibliography"/>
  </ds:schemaRefs>
</ds:datastoreItem>
</file>

<file path=customXml/itemProps2.xml><?xml version="1.0" encoding="utf-8"?>
<ds:datastoreItem xmlns:ds="http://schemas.openxmlformats.org/officeDocument/2006/customXml" ds:itemID="{8A7994EE-9A3C-46A0-AA3E-20C4619B20E2}">
  <ds:schemaRefs>
    <ds:schemaRef ds:uri="http://schemas.microsoft.com/office/2006/documentManagement/types"/>
    <ds:schemaRef ds:uri="http://purl.org/dc/elements/1.1/"/>
    <ds:schemaRef ds:uri="http://schemas.openxmlformats.org/package/2006/metadata/core-properties"/>
    <ds:schemaRef ds:uri="http://www.w3.org/XML/1998/namespace"/>
    <ds:schemaRef ds:uri="4d87ae65-4aae-4514-a1df-e7e6acab55de"/>
    <ds:schemaRef ds:uri="81a3215a-ba9c-44c6-81ef-3f93f2afbc75"/>
    <ds:schemaRef ds:uri="http://schemas.microsoft.com/office/2006/metadata/properties"/>
    <ds:schemaRef ds:uri="http://purl.org/dc/terms/"/>
    <ds:schemaRef ds:uri="http://schemas.microsoft.com/sharepoint/v3"/>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6C358BE1-6378-4AAE-883C-9C147272D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3333</Words>
  <Characters>22911</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Deployment, Installation, Back-Out, and Rollback Guide</vt:lpstr>
    </vt:vector>
  </TitlesOfParts>
  <Company>Dept. of Veterans Affairs</Company>
  <LinksUpToDate>false</LinksUpToDate>
  <CharactersWithSpaces>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dc:title>
  <dc:subject>nstallation, Back-out, and Rollback Guide Template</dc:subject>
  <dc:creator>OITPDPMDocumentationStyleGuideCommittee@va.gov</dc:creator>
  <cp:lastModifiedBy>Department of Veterans Affairs</cp:lastModifiedBy>
  <cp:revision>3</cp:revision>
  <cp:lastPrinted>2021-07-06T19:53:00Z</cp:lastPrinted>
  <dcterms:created xsi:type="dcterms:W3CDTF">2021-10-18T20:27:00Z</dcterms:created>
  <dcterms:modified xsi:type="dcterms:W3CDTF">2021-10-18T20:27:00Z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c4a0a03f-69ca-4734-bbde-63f4a7f79ca5</vt:lpwstr>
  </property>
  <property fmtid="{D5CDD505-2E9C-101B-9397-08002B2CF9AE}" pid="3" name="ContentTypeId">
    <vt:lpwstr>0x010100E230001A0F62C7409F8F17EF5FD4BDBB</vt:lpwstr>
  </property>
</Properties>
</file>