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9B6D" w14:textId="628C30D5" w:rsidR="004F3A80" w:rsidRPr="001307C6" w:rsidRDefault="001307C6" w:rsidP="002B7B8D">
      <w:pPr>
        <w:pStyle w:val="InstructionalTextMainTitle"/>
        <w:spacing w:before="0" w:after="320"/>
        <w:rPr>
          <w:rFonts w:ascii="Arial" w:hAnsi="Arial" w:cs="Arial"/>
          <w:b/>
          <w:bCs/>
          <w:i w:val="0"/>
          <w:iCs w:val="0"/>
          <w:color w:val="auto"/>
          <w:sz w:val="36"/>
          <w:szCs w:val="36"/>
        </w:rPr>
      </w:pPr>
      <w:bookmarkStart w:id="0" w:name="_Toc205632711"/>
      <w:r w:rsidRPr="001307C6">
        <w:rPr>
          <w:rFonts w:ascii="Arial" w:hAnsi="Arial" w:cs="Arial"/>
          <w:b/>
          <w:bCs/>
          <w:i w:val="0"/>
          <w:iCs w:val="0"/>
          <w:color w:val="auto"/>
          <w:sz w:val="36"/>
          <w:szCs w:val="36"/>
        </w:rPr>
        <w:t>Blind Rehabilitation</w:t>
      </w:r>
      <w:r w:rsidR="007D540F" w:rsidRPr="001307C6">
        <w:rPr>
          <w:rFonts w:ascii="Arial" w:hAnsi="Arial" w:cs="Arial"/>
          <w:b/>
          <w:bCs/>
          <w:i w:val="0"/>
          <w:iCs w:val="0"/>
          <w:color w:val="auto"/>
          <w:sz w:val="36"/>
          <w:szCs w:val="36"/>
        </w:rPr>
        <w:t xml:space="preserve"> </w:t>
      </w:r>
      <w:r w:rsidR="009E4EF9">
        <w:rPr>
          <w:rFonts w:ascii="Arial" w:hAnsi="Arial" w:cs="Arial"/>
          <w:b/>
          <w:bCs/>
          <w:i w:val="0"/>
          <w:iCs w:val="0"/>
          <w:color w:val="auto"/>
          <w:sz w:val="36"/>
          <w:szCs w:val="36"/>
        </w:rPr>
        <w:t>(ANRV)</w:t>
      </w:r>
    </w:p>
    <w:p w14:paraId="29F67F7D" w14:textId="68BB559E" w:rsidR="007D540F" w:rsidRPr="007D540F" w:rsidRDefault="007D540F" w:rsidP="00BF04C4">
      <w:pPr>
        <w:pStyle w:val="Heading1"/>
      </w:pPr>
      <w:r>
        <w:t>Release Notes</w:t>
      </w:r>
    </w:p>
    <w:p w14:paraId="70859E8C" w14:textId="77777777" w:rsidR="00FD45C9" w:rsidRPr="00FA1BF4" w:rsidRDefault="00FD45C9" w:rsidP="00FB2D79">
      <w:pPr>
        <w:pStyle w:val="BodyText"/>
        <w:spacing w:before="960" w:after="960"/>
        <w:jc w:val="center"/>
      </w:pPr>
      <w:r>
        <w:rPr>
          <w:noProof/>
        </w:rPr>
        <w:drawing>
          <wp:inline distT="0" distB="0" distL="0" distR="0" wp14:anchorId="5D38A2D8" wp14:editId="60CC0FC2">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B42D4B7" w14:textId="368F9199" w:rsidR="00EA37A7" w:rsidRPr="009E096F" w:rsidRDefault="00EA37A7" w:rsidP="009E096F">
      <w:pPr>
        <w:pStyle w:val="Title2"/>
      </w:pPr>
      <w:r w:rsidRPr="009E096F">
        <w:t>Version 5.1</w:t>
      </w:r>
    </w:p>
    <w:p w14:paraId="11609034" w14:textId="77777777" w:rsidR="00211B5B" w:rsidRDefault="00EA37A7" w:rsidP="009E096F">
      <w:pPr>
        <w:pStyle w:val="Title2"/>
      </w:pPr>
      <w:r w:rsidRPr="009E096F">
        <w:t xml:space="preserve">September </w:t>
      </w:r>
      <w:r w:rsidR="009E096F" w:rsidRPr="009E096F">
        <w:t>1999 (</w:t>
      </w:r>
      <w:r w:rsidR="004A4219">
        <w:t xml:space="preserve">Version 5.0 </w:t>
      </w:r>
      <w:r w:rsidR="009E096F" w:rsidRPr="009E096F">
        <w:t>VA Release)</w:t>
      </w:r>
    </w:p>
    <w:p w14:paraId="51204D48" w14:textId="6AB0880F" w:rsidR="004F3A80" w:rsidRPr="00C05A19" w:rsidRDefault="001E23B5" w:rsidP="009E096F">
      <w:pPr>
        <w:pStyle w:val="Title2"/>
      </w:pPr>
      <w:r>
        <w:t>Aug</w:t>
      </w:r>
      <w:r w:rsidR="00EC4C23">
        <w:t>ust</w:t>
      </w:r>
      <w:r w:rsidR="00C05A19" w:rsidRPr="00C05A19">
        <w:t xml:space="preserve"> 2022</w:t>
      </w:r>
    </w:p>
    <w:p w14:paraId="4CEF3F09" w14:textId="7D5A9FD5" w:rsidR="00EA37A7" w:rsidRDefault="00FD45C9" w:rsidP="009E096F">
      <w:pPr>
        <w:pStyle w:val="Title2"/>
      </w:pPr>
      <w:r w:rsidRPr="00FD45C9">
        <w:t>Department of Veterans Affairs</w:t>
      </w:r>
    </w:p>
    <w:p w14:paraId="18CC684B" w14:textId="3E8D70BC" w:rsidR="00EA37A7" w:rsidRPr="00EA37A7" w:rsidRDefault="00EA37A7" w:rsidP="009E096F">
      <w:pPr>
        <w:pStyle w:val="Title2"/>
      </w:pPr>
      <w:r>
        <w:t>Office of Information and Technology (OIT)</w:t>
      </w:r>
    </w:p>
    <w:p w14:paraId="18B2A764" w14:textId="77777777" w:rsidR="00EA37A7" w:rsidRPr="00EA37A7" w:rsidRDefault="00EA37A7" w:rsidP="00EA37A7">
      <w:pPr>
        <w:pStyle w:val="BodyText"/>
      </w:pPr>
    </w:p>
    <w:p w14:paraId="75AA6B47" w14:textId="77777777" w:rsidR="00C65CAC" w:rsidRDefault="00C65CAC" w:rsidP="00712401">
      <w:pPr>
        <w:pStyle w:val="InstructionalText1"/>
        <w:sectPr w:rsidR="00C65CAC" w:rsidSect="00627173">
          <w:pgSz w:w="12240" w:h="15840" w:code="1"/>
          <w:pgMar w:top="1440" w:right="1440" w:bottom="1440" w:left="1440" w:header="720" w:footer="720" w:gutter="0"/>
          <w:pgNumType w:fmt="lowerRoman" w:start="1"/>
          <w:cols w:space="720"/>
          <w:vAlign w:val="center"/>
          <w:titlePg/>
          <w:docGrid w:linePitch="360"/>
        </w:sectPr>
      </w:pPr>
    </w:p>
    <w:p w14:paraId="6C66B6AD" w14:textId="77777777" w:rsidR="009B2DFB" w:rsidRPr="00AD4E85" w:rsidRDefault="009B2DFB" w:rsidP="009B2DFB">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3852"/>
        <w:gridCol w:w="2741"/>
      </w:tblGrid>
      <w:tr w:rsidR="009B2DFB" w:rsidRPr="005068FD" w14:paraId="2D268A66" w14:textId="77777777" w:rsidTr="000577E9">
        <w:trPr>
          <w:cantSplit/>
          <w:tblHeader/>
        </w:trPr>
        <w:tc>
          <w:tcPr>
            <w:tcW w:w="907" w:type="pct"/>
            <w:shd w:val="clear" w:color="auto" w:fill="D9D9D9" w:themeFill="background1" w:themeFillShade="D9"/>
            <w:vAlign w:val="center"/>
          </w:tcPr>
          <w:p w14:paraId="3B7AEC41" w14:textId="77777777" w:rsidR="009B2DFB" w:rsidRPr="005068FD" w:rsidRDefault="009B2DFB" w:rsidP="000577E9">
            <w:pPr>
              <w:pStyle w:val="TableHeading"/>
            </w:pPr>
            <w:bookmarkStart w:id="1" w:name="ColumnTitle_01"/>
            <w:bookmarkEnd w:id="1"/>
            <w:r w:rsidRPr="005068FD">
              <w:t>Date</w:t>
            </w:r>
          </w:p>
        </w:tc>
        <w:tc>
          <w:tcPr>
            <w:tcW w:w="567" w:type="pct"/>
            <w:shd w:val="clear" w:color="auto" w:fill="D9D9D9" w:themeFill="background1" w:themeFillShade="D9"/>
            <w:vAlign w:val="center"/>
          </w:tcPr>
          <w:p w14:paraId="75C6588B" w14:textId="77777777" w:rsidR="009B2DFB" w:rsidRPr="005068FD" w:rsidRDefault="009B2DFB" w:rsidP="000577E9">
            <w:pPr>
              <w:pStyle w:val="TableHeading"/>
            </w:pPr>
            <w:r w:rsidRPr="005068FD">
              <w:t>Version</w:t>
            </w:r>
          </w:p>
        </w:tc>
        <w:tc>
          <w:tcPr>
            <w:tcW w:w="2060" w:type="pct"/>
            <w:shd w:val="clear" w:color="auto" w:fill="D9D9D9" w:themeFill="background1" w:themeFillShade="D9"/>
            <w:vAlign w:val="center"/>
          </w:tcPr>
          <w:p w14:paraId="553FD204" w14:textId="77777777" w:rsidR="009B2DFB" w:rsidRPr="005068FD" w:rsidRDefault="009B2DFB" w:rsidP="000577E9">
            <w:pPr>
              <w:pStyle w:val="TableHeading"/>
            </w:pPr>
            <w:r w:rsidRPr="005068FD">
              <w:t>Description</w:t>
            </w:r>
          </w:p>
        </w:tc>
        <w:tc>
          <w:tcPr>
            <w:tcW w:w="1466" w:type="pct"/>
            <w:shd w:val="clear" w:color="auto" w:fill="D9D9D9" w:themeFill="background1" w:themeFillShade="D9"/>
            <w:vAlign w:val="center"/>
          </w:tcPr>
          <w:p w14:paraId="0C68D7AC" w14:textId="77777777" w:rsidR="009B2DFB" w:rsidRPr="005068FD" w:rsidRDefault="009B2DFB" w:rsidP="000577E9">
            <w:pPr>
              <w:pStyle w:val="TableHeading"/>
            </w:pPr>
            <w:r w:rsidRPr="005068FD">
              <w:t>Author</w:t>
            </w:r>
          </w:p>
        </w:tc>
      </w:tr>
      <w:tr w:rsidR="009B2DFB" w14:paraId="7D460861" w14:textId="77777777" w:rsidTr="000577E9">
        <w:trPr>
          <w:cantSplit/>
        </w:trPr>
        <w:tc>
          <w:tcPr>
            <w:tcW w:w="907" w:type="pct"/>
            <w:vAlign w:val="center"/>
          </w:tcPr>
          <w:p w14:paraId="3A982546" w14:textId="2011F769" w:rsidR="009B2DFB" w:rsidRPr="005068FD" w:rsidRDefault="001E23B5" w:rsidP="000577E9">
            <w:pPr>
              <w:pStyle w:val="TableText"/>
            </w:pPr>
            <w:r>
              <w:t>8</w:t>
            </w:r>
            <w:r w:rsidR="009B2DFB">
              <w:t>/2022</w:t>
            </w:r>
          </w:p>
        </w:tc>
        <w:tc>
          <w:tcPr>
            <w:tcW w:w="567" w:type="pct"/>
            <w:vAlign w:val="center"/>
          </w:tcPr>
          <w:p w14:paraId="79DACD70" w14:textId="143598E9" w:rsidR="009B2DFB" w:rsidRDefault="009B2DFB" w:rsidP="000577E9">
            <w:pPr>
              <w:pStyle w:val="TableText"/>
            </w:pPr>
            <w:r>
              <w:t>5.1</w:t>
            </w:r>
          </w:p>
        </w:tc>
        <w:tc>
          <w:tcPr>
            <w:tcW w:w="2060" w:type="pct"/>
            <w:vAlign w:val="center"/>
          </w:tcPr>
          <w:p w14:paraId="5A0827D0" w14:textId="77777777" w:rsidR="009B2DFB" w:rsidRDefault="009B2DFB" w:rsidP="000577E9">
            <w:pPr>
              <w:pStyle w:val="TableText"/>
            </w:pPr>
            <w:r>
              <w:t>Initial baseline</w:t>
            </w:r>
          </w:p>
        </w:tc>
        <w:tc>
          <w:tcPr>
            <w:tcW w:w="1466" w:type="pct"/>
            <w:vAlign w:val="center"/>
          </w:tcPr>
          <w:p w14:paraId="545C8ACF" w14:textId="52135887" w:rsidR="009B2DFB" w:rsidRDefault="008F3D15" w:rsidP="000577E9">
            <w:pPr>
              <w:pStyle w:val="TableText"/>
            </w:pPr>
            <w:r>
              <w:t>Booz Allen Hamilton</w:t>
            </w:r>
          </w:p>
        </w:tc>
      </w:tr>
    </w:tbl>
    <w:p w14:paraId="4122BAD8" w14:textId="53A2B625" w:rsidR="00EA37A7" w:rsidRDefault="00EA37A7" w:rsidP="00301920">
      <w:pPr>
        <w:pStyle w:val="Caption"/>
        <w:jc w:val="center"/>
        <w:rPr>
          <w:sz w:val="28"/>
          <w:szCs w:val="28"/>
        </w:rPr>
      </w:pPr>
    </w:p>
    <w:p w14:paraId="646A0DDD" w14:textId="40A3F5AC" w:rsidR="009B2DFB" w:rsidRPr="00EA37A7" w:rsidRDefault="00EA37A7" w:rsidP="00EA37A7">
      <w:pPr>
        <w:spacing w:before="0" w:after="0"/>
        <w:rPr>
          <w:rFonts w:ascii="Arial" w:hAnsi="Arial" w:cs="Arial"/>
          <w:b/>
          <w:bCs/>
          <w:sz w:val="28"/>
          <w:szCs w:val="28"/>
        </w:rPr>
      </w:pPr>
      <w:r>
        <w:rPr>
          <w:sz w:val="28"/>
          <w:szCs w:val="28"/>
        </w:rPr>
        <w:br w:type="page"/>
      </w:r>
    </w:p>
    <w:p w14:paraId="71D5DF85" w14:textId="77777777" w:rsidR="005626C4" w:rsidRDefault="004F3A80" w:rsidP="00301920">
      <w:pPr>
        <w:pStyle w:val="Caption"/>
        <w:jc w:val="center"/>
        <w:rPr>
          <w:noProof/>
        </w:rPr>
      </w:pPr>
      <w:r w:rsidRPr="004D2436">
        <w:rPr>
          <w:sz w:val="28"/>
          <w:szCs w:val="28"/>
        </w:rPr>
        <w:lastRenderedPageBreak/>
        <w:t>Table of Contents</w:t>
      </w:r>
      <w:r w:rsidR="00527BED">
        <w:rPr>
          <w:sz w:val="28"/>
        </w:rPr>
        <w:fldChar w:fldCharType="begin"/>
      </w:r>
      <w:r w:rsidR="00527BED">
        <w:instrText xml:space="preserve"> TOC \h \z \u \t "Heading 2,1,Heading 3,2,Heading 4,3,Appendix 1,1,Appendix 2,1" </w:instrText>
      </w:r>
      <w:r w:rsidR="00527BED">
        <w:rPr>
          <w:sz w:val="28"/>
        </w:rPr>
        <w:fldChar w:fldCharType="separate"/>
      </w:r>
    </w:p>
    <w:p w14:paraId="34ECE8FA" w14:textId="0F229B98" w:rsidR="005626C4" w:rsidRDefault="00D177CD">
      <w:pPr>
        <w:pStyle w:val="TOC1"/>
        <w:rPr>
          <w:rFonts w:asciiTheme="minorHAnsi" w:eastAsiaTheme="minorEastAsia" w:hAnsiTheme="minorHAnsi" w:cstheme="minorBidi"/>
          <w:b w:val="0"/>
          <w:noProof/>
          <w:color w:val="auto"/>
          <w:sz w:val="22"/>
          <w:szCs w:val="22"/>
        </w:rPr>
      </w:pPr>
      <w:hyperlink w:anchor="_Toc111119937" w:history="1">
        <w:r w:rsidR="005626C4" w:rsidRPr="008726E2">
          <w:rPr>
            <w:rStyle w:val="Hyperlink"/>
            <w:noProof/>
          </w:rPr>
          <w:t>Introduction</w:t>
        </w:r>
        <w:r w:rsidR="005626C4">
          <w:rPr>
            <w:noProof/>
            <w:webHidden/>
          </w:rPr>
          <w:tab/>
        </w:r>
        <w:r w:rsidR="005626C4">
          <w:rPr>
            <w:noProof/>
            <w:webHidden/>
          </w:rPr>
          <w:fldChar w:fldCharType="begin"/>
        </w:r>
        <w:r w:rsidR="005626C4">
          <w:rPr>
            <w:noProof/>
            <w:webHidden/>
          </w:rPr>
          <w:instrText xml:space="preserve"> PAGEREF _Toc111119937 \h </w:instrText>
        </w:r>
        <w:r w:rsidR="005626C4">
          <w:rPr>
            <w:noProof/>
            <w:webHidden/>
          </w:rPr>
        </w:r>
        <w:r w:rsidR="005626C4">
          <w:rPr>
            <w:noProof/>
            <w:webHidden/>
          </w:rPr>
          <w:fldChar w:fldCharType="separate"/>
        </w:r>
        <w:r w:rsidR="009553D8">
          <w:rPr>
            <w:noProof/>
            <w:webHidden/>
          </w:rPr>
          <w:t>1</w:t>
        </w:r>
        <w:r w:rsidR="005626C4">
          <w:rPr>
            <w:noProof/>
            <w:webHidden/>
          </w:rPr>
          <w:fldChar w:fldCharType="end"/>
        </w:r>
      </w:hyperlink>
    </w:p>
    <w:p w14:paraId="7FB29BCE" w14:textId="245C6C1D" w:rsidR="005626C4" w:rsidRDefault="00D177CD">
      <w:pPr>
        <w:pStyle w:val="TOC1"/>
        <w:rPr>
          <w:rFonts w:asciiTheme="minorHAnsi" w:eastAsiaTheme="minorEastAsia" w:hAnsiTheme="minorHAnsi" w:cstheme="minorBidi"/>
          <w:b w:val="0"/>
          <w:noProof/>
          <w:color w:val="auto"/>
          <w:sz w:val="22"/>
          <w:szCs w:val="22"/>
        </w:rPr>
      </w:pPr>
      <w:hyperlink w:anchor="_Toc111119938" w:history="1">
        <w:r w:rsidR="005626C4" w:rsidRPr="008726E2">
          <w:rPr>
            <w:rStyle w:val="Hyperlink"/>
            <w:noProof/>
          </w:rPr>
          <w:t>Purpose</w:t>
        </w:r>
        <w:r w:rsidR="005626C4">
          <w:rPr>
            <w:noProof/>
            <w:webHidden/>
          </w:rPr>
          <w:tab/>
        </w:r>
        <w:r w:rsidR="005626C4">
          <w:rPr>
            <w:noProof/>
            <w:webHidden/>
          </w:rPr>
          <w:fldChar w:fldCharType="begin"/>
        </w:r>
        <w:r w:rsidR="005626C4">
          <w:rPr>
            <w:noProof/>
            <w:webHidden/>
          </w:rPr>
          <w:instrText xml:space="preserve"> PAGEREF _Toc111119938 \h </w:instrText>
        </w:r>
        <w:r w:rsidR="005626C4">
          <w:rPr>
            <w:noProof/>
            <w:webHidden/>
          </w:rPr>
        </w:r>
        <w:r w:rsidR="005626C4">
          <w:rPr>
            <w:noProof/>
            <w:webHidden/>
          </w:rPr>
          <w:fldChar w:fldCharType="separate"/>
        </w:r>
        <w:r w:rsidR="009553D8">
          <w:rPr>
            <w:noProof/>
            <w:webHidden/>
          </w:rPr>
          <w:t>1</w:t>
        </w:r>
        <w:r w:rsidR="005626C4">
          <w:rPr>
            <w:noProof/>
            <w:webHidden/>
          </w:rPr>
          <w:fldChar w:fldCharType="end"/>
        </w:r>
      </w:hyperlink>
    </w:p>
    <w:p w14:paraId="021017A4" w14:textId="761A3B9A" w:rsidR="005626C4" w:rsidRDefault="00D177CD">
      <w:pPr>
        <w:pStyle w:val="TOC1"/>
        <w:rPr>
          <w:rFonts w:asciiTheme="minorHAnsi" w:eastAsiaTheme="minorEastAsia" w:hAnsiTheme="minorHAnsi" w:cstheme="minorBidi"/>
          <w:b w:val="0"/>
          <w:noProof/>
          <w:color w:val="auto"/>
          <w:sz w:val="22"/>
          <w:szCs w:val="22"/>
        </w:rPr>
      </w:pPr>
      <w:hyperlink w:anchor="_Toc111119939" w:history="1">
        <w:r w:rsidR="005626C4" w:rsidRPr="008726E2">
          <w:rPr>
            <w:rStyle w:val="Hyperlink"/>
            <w:noProof/>
          </w:rPr>
          <w:t>Audience</w:t>
        </w:r>
        <w:r w:rsidR="005626C4">
          <w:rPr>
            <w:noProof/>
            <w:webHidden/>
          </w:rPr>
          <w:tab/>
        </w:r>
        <w:r w:rsidR="005626C4">
          <w:rPr>
            <w:noProof/>
            <w:webHidden/>
          </w:rPr>
          <w:fldChar w:fldCharType="begin"/>
        </w:r>
        <w:r w:rsidR="005626C4">
          <w:rPr>
            <w:noProof/>
            <w:webHidden/>
          </w:rPr>
          <w:instrText xml:space="preserve"> PAGEREF _Toc111119939 \h </w:instrText>
        </w:r>
        <w:r w:rsidR="005626C4">
          <w:rPr>
            <w:noProof/>
            <w:webHidden/>
          </w:rPr>
        </w:r>
        <w:r w:rsidR="005626C4">
          <w:rPr>
            <w:noProof/>
            <w:webHidden/>
          </w:rPr>
          <w:fldChar w:fldCharType="separate"/>
        </w:r>
        <w:r w:rsidR="009553D8">
          <w:rPr>
            <w:noProof/>
            <w:webHidden/>
          </w:rPr>
          <w:t>1</w:t>
        </w:r>
        <w:r w:rsidR="005626C4">
          <w:rPr>
            <w:noProof/>
            <w:webHidden/>
          </w:rPr>
          <w:fldChar w:fldCharType="end"/>
        </w:r>
      </w:hyperlink>
    </w:p>
    <w:p w14:paraId="3E678DF9" w14:textId="685D1989" w:rsidR="005626C4" w:rsidRDefault="00D177CD">
      <w:pPr>
        <w:pStyle w:val="TOC1"/>
        <w:rPr>
          <w:rFonts w:asciiTheme="minorHAnsi" w:eastAsiaTheme="minorEastAsia" w:hAnsiTheme="minorHAnsi" w:cstheme="minorBidi"/>
          <w:b w:val="0"/>
          <w:noProof/>
          <w:color w:val="auto"/>
          <w:sz w:val="22"/>
          <w:szCs w:val="22"/>
        </w:rPr>
      </w:pPr>
      <w:hyperlink w:anchor="_Toc111119940" w:history="1">
        <w:r w:rsidR="005626C4" w:rsidRPr="008726E2">
          <w:rPr>
            <w:rStyle w:val="Hyperlink"/>
            <w:noProof/>
          </w:rPr>
          <w:t>This Release</w:t>
        </w:r>
        <w:r w:rsidR="005626C4">
          <w:rPr>
            <w:noProof/>
            <w:webHidden/>
          </w:rPr>
          <w:tab/>
        </w:r>
        <w:r w:rsidR="005626C4">
          <w:rPr>
            <w:noProof/>
            <w:webHidden/>
          </w:rPr>
          <w:fldChar w:fldCharType="begin"/>
        </w:r>
        <w:r w:rsidR="005626C4">
          <w:rPr>
            <w:noProof/>
            <w:webHidden/>
          </w:rPr>
          <w:instrText xml:space="preserve"> PAGEREF _Toc111119940 \h </w:instrText>
        </w:r>
        <w:r w:rsidR="005626C4">
          <w:rPr>
            <w:noProof/>
            <w:webHidden/>
          </w:rPr>
        </w:r>
        <w:r w:rsidR="005626C4">
          <w:rPr>
            <w:noProof/>
            <w:webHidden/>
          </w:rPr>
          <w:fldChar w:fldCharType="separate"/>
        </w:r>
        <w:r w:rsidR="009553D8">
          <w:rPr>
            <w:noProof/>
            <w:webHidden/>
          </w:rPr>
          <w:t>1</w:t>
        </w:r>
        <w:r w:rsidR="005626C4">
          <w:rPr>
            <w:noProof/>
            <w:webHidden/>
          </w:rPr>
          <w:fldChar w:fldCharType="end"/>
        </w:r>
      </w:hyperlink>
    </w:p>
    <w:p w14:paraId="25BE676C" w14:textId="4A73F53D" w:rsidR="005626C4" w:rsidRDefault="00D177CD">
      <w:pPr>
        <w:pStyle w:val="TOC2"/>
        <w:rPr>
          <w:rFonts w:asciiTheme="minorHAnsi" w:eastAsiaTheme="minorEastAsia" w:hAnsiTheme="minorHAnsi" w:cstheme="minorBidi"/>
          <w:b w:val="0"/>
          <w:noProof/>
          <w:color w:val="auto"/>
          <w:sz w:val="22"/>
          <w:szCs w:val="22"/>
        </w:rPr>
      </w:pPr>
      <w:hyperlink w:anchor="_Toc111119941" w:history="1">
        <w:r w:rsidR="005626C4" w:rsidRPr="008726E2">
          <w:rPr>
            <w:rStyle w:val="Hyperlink"/>
            <w:noProof/>
          </w:rPr>
          <w:t>New Features and Functions Added</w:t>
        </w:r>
        <w:r w:rsidR="005626C4">
          <w:rPr>
            <w:noProof/>
            <w:webHidden/>
          </w:rPr>
          <w:tab/>
        </w:r>
        <w:r w:rsidR="005626C4">
          <w:rPr>
            <w:noProof/>
            <w:webHidden/>
          </w:rPr>
          <w:fldChar w:fldCharType="begin"/>
        </w:r>
        <w:r w:rsidR="005626C4">
          <w:rPr>
            <w:noProof/>
            <w:webHidden/>
          </w:rPr>
          <w:instrText xml:space="preserve"> PAGEREF _Toc111119941 \h </w:instrText>
        </w:r>
        <w:r w:rsidR="005626C4">
          <w:rPr>
            <w:noProof/>
            <w:webHidden/>
          </w:rPr>
        </w:r>
        <w:r w:rsidR="005626C4">
          <w:rPr>
            <w:noProof/>
            <w:webHidden/>
          </w:rPr>
          <w:fldChar w:fldCharType="separate"/>
        </w:r>
        <w:r w:rsidR="009553D8">
          <w:rPr>
            <w:noProof/>
            <w:webHidden/>
          </w:rPr>
          <w:t>1</w:t>
        </w:r>
        <w:r w:rsidR="005626C4">
          <w:rPr>
            <w:noProof/>
            <w:webHidden/>
          </w:rPr>
          <w:fldChar w:fldCharType="end"/>
        </w:r>
      </w:hyperlink>
    </w:p>
    <w:p w14:paraId="14925C2D" w14:textId="4EE16A36" w:rsidR="005626C4" w:rsidRDefault="00D177CD">
      <w:pPr>
        <w:pStyle w:val="TOC3"/>
        <w:rPr>
          <w:rFonts w:asciiTheme="minorHAnsi" w:eastAsiaTheme="minorEastAsia" w:hAnsiTheme="minorHAnsi" w:cstheme="minorBidi"/>
          <w:noProof/>
          <w:color w:val="auto"/>
          <w:sz w:val="22"/>
          <w:szCs w:val="22"/>
        </w:rPr>
      </w:pPr>
      <w:hyperlink w:anchor="_Toc111119942" w:history="1">
        <w:r w:rsidR="005626C4" w:rsidRPr="008726E2">
          <w:rPr>
            <w:rStyle w:val="Hyperlink"/>
            <w:noProof/>
          </w:rPr>
          <w:t>New Tab – Print VIST Roster Sorts Menu</w:t>
        </w:r>
        <w:r w:rsidR="005626C4">
          <w:rPr>
            <w:noProof/>
            <w:webHidden/>
          </w:rPr>
          <w:tab/>
        </w:r>
        <w:r w:rsidR="005626C4">
          <w:rPr>
            <w:noProof/>
            <w:webHidden/>
          </w:rPr>
          <w:fldChar w:fldCharType="begin"/>
        </w:r>
        <w:r w:rsidR="005626C4">
          <w:rPr>
            <w:noProof/>
            <w:webHidden/>
          </w:rPr>
          <w:instrText xml:space="preserve"> PAGEREF _Toc111119942 \h </w:instrText>
        </w:r>
        <w:r w:rsidR="005626C4">
          <w:rPr>
            <w:noProof/>
            <w:webHidden/>
          </w:rPr>
        </w:r>
        <w:r w:rsidR="005626C4">
          <w:rPr>
            <w:noProof/>
            <w:webHidden/>
          </w:rPr>
          <w:fldChar w:fldCharType="separate"/>
        </w:r>
        <w:r w:rsidR="009553D8">
          <w:rPr>
            <w:noProof/>
            <w:webHidden/>
          </w:rPr>
          <w:t>2</w:t>
        </w:r>
        <w:r w:rsidR="005626C4">
          <w:rPr>
            <w:noProof/>
            <w:webHidden/>
          </w:rPr>
          <w:fldChar w:fldCharType="end"/>
        </w:r>
      </w:hyperlink>
    </w:p>
    <w:p w14:paraId="4DE6D7D4" w14:textId="0DB32756" w:rsidR="005626C4" w:rsidRDefault="00D177CD">
      <w:pPr>
        <w:pStyle w:val="TOC3"/>
        <w:rPr>
          <w:rFonts w:asciiTheme="minorHAnsi" w:eastAsiaTheme="minorEastAsia" w:hAnsiTheme="minorHAnsi" w:cstheme="minorBidi"/>
          <w:noProof/>
          <w:color w:val="auto"/>
          <w:sz w:val="22"/>
          <w:szCs w:val="22"/>
        </w:rPr>
      </w:pPr>
      <w:hyperlink w:anchor="_Toc111119943" w:history="1">
        <w:r w:rsidR="005626C4" w:rsidRPr="008726E2">
          <w:rPr>
            <w:rStyle w:val="Hyperlink"/>
            <w:noProof/>
          </w:rPr>
          <w:t>BR Patient Submenu Update</w:t>
        </w:r>
        <w:r w:rsidR="005626C4">
          <w:rPr>
            <w:noProof/>
            <w:webHidden/>
          </w:rPr>
          <w:tab/>
        </w:r>
        <w:r w:rsidR="005626C4">
          <w:rPr>
            <w:noProof/>
            <w:webHidden/>
          </w:rPr>
          <w:fldChar w:fldCharType="begin"/>
        </w:r>
        <w:r w:rsidR="005626C4">
          <w:rPr>
            <w:noProof/>
            <w:webHidden/>
          </w:rPr>
          <w:instrText xml:space="preserve"> PAGEREF _Toc111119943 \h </w:instrText>
        </w:r>
        <w:r w:rsidR="005626C4">
          <w:rPr>
            <w:noProof/>
            <w:webHidden/>
          </w:rPr>
        </w:r>
        <w:r w:rsidR="005626C4">
          <w:rPr>
            <w:noProof/>
            <w:webHidden/>
          </w:rPr>
          <w:fldChar w:fldCharType="separate"/>
        </w:r>
        <w:r w:rsidR="009553D8">
          <w:rPr>
            <w:noProof/>
            <w:webHidden/>
          </w:rPr>
          <w:t>2</w:t>
        </w:r>
        <w:r w:rsidR="005626C4">
          <w:rPr>
            <w:noProof/>
            <w:webHidden/>
          </w:rPr>
          <w:fldChar w:fldCharType="end"/>
        </w:r>
      </w:hyperlink>
    </w:p>
    <w:p w14:paraId="2BF2C3AC" w14:textId="505BA82A" w:rsidR="005626C4" w:rsidRDefault="00D177CD">
      <w:pPr>
        <w:pStyle w:val="TOC2"/>
        <w:rPr>
          <w:rFonts w:asciiTheme="minorHAnsi" w:eastAsiaTheme="minorEastAsia" w:hAnsiTheme="minorHAnsi" w:cstheme="minorBidi"/>
          <w:b w:val="0"/>
          <w:noProof/>
          <w:color w:val="auto"/>
          <w:sz w:val="22"/>
          <w:szCs w:val="22"/>
        </w:rPr>
      </w:pPr>
      <w:hyperlink w:anchor="_Toc111119944" w:history="1">
        <w:r w:rsidR="005626C4" w:rsidRPr="008726E2">
          <w:rPr>
            <w:rStyle w:val="Hyperlink"/>
            <w:noProof/>
          </w:rPr>
          <w:t>Enhancements and Modifications to Existing</w:t>
        </w:r>
        <w:r w:rsidR="005626C4">
          <w:rPr>
            <w:noProof/>
            <w:webHidden/>
          </w:rPr>
          <w:tab/>
        </w:r>
        <w:r w:rsidR="005626C4">
          <w:rPr>
            <w:noProof/>
            <w:webHidden/>
          </w:rPr>
          <w:fldChar w:fldCharType="begin"/>
        </w:r>
        <w:r w:rsidR="005626C4">
          <w:rPr>
            <w:noProof/>
            <w:webHidden/>
          </w:rPr>
          <w:instrText xml:space="preserve"> PAGEREF _Toc111119944 \h </w:instrText>
        </w:r>
        <w:r w:rsidR="005626C4">
          <w:rPr>
            <w:noProof/>
            <w:webHidden/>
          </w:rPr>
        </w:r>
        <w:r w:rsidR="005626C4">
          <w:rPr>
            <w:noProof/>
            <w:webHidden/>
          </w:rPr>
          <w:fldChar w:fldCharType="separate"/>
        </w:r>
        <w:r w:rsidR="009553D8">
          <w:rPr>
            <w:noProof/>
            <w:webHidden/>
          </w:rPr>
          <w:t>3</w:t>
        </w:r>
        <w:r w:rsidR="005626C4">
          <w:rPr>
            <w:noProof/>
            <w:webHidden/>
          </w:rPr>
          <w:fldChar w:fldCharType="end"/>
        </w:r>
      </w:hyperlink>
    </w:p>
    <w:p w14:paraId="1B49674B" w14:textId="1F3A8E87" w:rsidR="005626C4" w:rsidRDefault="00D177CD">
      <w:pPr>
        <w:pStyle w:val="TOC3"/>
        <w:rPr>
          <w:rFonts w:asciiTheme="minorHAnsi" w:eastAsiaTheme="minorEastAsia" w:hAnsiTheme="minorHAnsi" w:cstheme="minorBidi"/>
          <w:noProof/>
          <w:color w:val="auto"/>
          <w:sz w:val="22"/>
          <w:szCs w:val="22"/>
        </w:rPr>
      </w:pPr>
      <w:hyperlink w:anchor="_Toc111119945" w:history="1">
        <w:r w:rsidR="005626C4" w:rsidRPr="008726E2">
          <w:rPr>
            <w:rStyle w:val="Hyperlink"/>
            <w:noProof/>
          </w:rPr>
          <w:t>Create Referral</w:t>
        </w:r>
        <w:r w:rsidR="005626C4">
          <w:rPr>
            <w:noProof/>
            <w:webHidden/>
          </w:rPr>
          <w:tab/>
        </w:r>
        <w:r w:rsidR="005626C4">
          <w:rPr>
            <w:noProof/>
            <w:webHidden/>
          </w:rPr>
          <w:fldChar w:fldCharType="begin"/>
        </w:r>
        <w:r w:rsidR="005626C4">
          <w:rPr>
            <w:noProof/>
            <w:webHidden/>
          </w:rPr>
          <w:instrText xml:space="preserve"> PAGEREF _Toc111119945 \h </w:instrText>
        </w:r>
        <w:r w:rsidR="005626C4">
          <w:rPr>
            <w:noProof/>
            <w:webHidden/>
          </w:rPr>
        </w:r>
        <w:r w:rsidR="005626C4">
          <w:rPr>
            <w:noProof/>
            <w:webHidden/>
          </w:rPr>
          <w:fldChar w:fldCharType="separate"/>
        </w:r>
        <w:r w:rsidR="009553D8">
          <w:rPr>
            <w:noProof/>
            <w:webHidden/>
          </w:rPr>
          <w:t>3</w:t>
        </w:r>
        <w:r w:rsidR="005626C4">
          <w:rPr>
            <w:noProof/>
            <w:webHidden/>
          </w:rPr>
          <w:fldChar w:fldCharType="end"/>
        </w:r>
      </w:hyperlink>
    </w:p>
    <w:p w14:paraId="6A0C587F" w14:textId="7F0F9957" w:rsidR="005626C4" w:rsidRDefault="00D177CD">
      <w:pPr>
        <w:pStyle w:val="TOC3"/>
        <w:rPr>
          <w:rFonts w:asciiTheme="minorHAnsi" w:eastAsiaTheme="minorEastAsia" w:hAnsiTheme="minorHAnsi" w:cstheme="minorBidi"/>
          <w:noProof/>
          <w:color w:val="auto"/>
          <w:sz w:val="22"/>
          <w:szCs w:val="22"/>
        </w:rPr>
      </w:pPr>
      <w:hyperlink w:anchor="_Toc111119946" w:history="1">
        <w:r w:rsidR="005626C4" w:rsidRPr="008726E2">
          <w:rPr>
            <w:rStyle w:val="Hyperlink"/>
            <w:noProof/>
          </w:rPr>
          <w:t>Referral Roster</w:t>
        </w:r>
        <w:r w:rsidR="005626C4">
          <w:rPr>
            <w:noProof/>
            <w:webHidden/>
          </w:rPr>
          <w:tab/>
        </w:r>
        <w:r w:rsidR="005626C4">
          <w:rPr>
            <w:noProof/>
            <w:webHidden/>
          </w:rPr>
          <w:fldChar w:fldCharType="begin"/>
        </w:r>
        <w:r w:rsidR="005626C4">
          <w:rPr>
            <w:noProof/>
            <w:webHidden/>
          </w:rPr>
          <w:instrText xml:space="preserve"> PAGEREF _Toc111119946 \h </w:instrText>
        </w:r>
        <w:r w:rsidR="005626C4">
          <w:rPr>
            <w:noProof/>
            <w:webHidden/>
          </w:rPr>
        </w:r>
        <w:r w:rsidR="005626C4">
          <w:rPr>
            <w:noProof/>
            <w:webHidden/>
          </w:rPr>
          <w:fldChar w:fldCharType="separate"/>
        </w:r>
        <w:r w:rsidR="009553D8">
          <w:rPr>
            <w:noProof/>
            <w:webHidden/>
          </w:rPr>
          <w:t>3</w:t>
        </w:r>
        <w:r w:rsidR="005626C4">
          <w:rPr>
            <w:noProof/>
            <w:webHidden/>
          </w:rPr>
          <w:fldChar w:fldCharType="end"/>
        </w:r>
      </w:hyperlink>
    </w:p>
    <w:p w14:paraId="76ABFF70" w14:textId="0A8A6641" w:rsidR="005626C4" w:rsidRDefault="00D177CD">
      <w:pPr>
        <w:pStyle w:val="TOC3"/>
        <w:rPr>
          <w:rFonts w:asciiTheme="minorHAnsi" w:eastAsiaTheme="minorEastAsia" w:hAnsiTheme="minorHAnsi" w:cstheme="minorBidi"/>
          <w:noProof/>
          <w:color w:val="auto"/>
          <w:sz w:val="22"/>
          <w:szCs w:val="22"/>
        </w:rPr>
      </w:pPr>
      <w:hyperlink w:anchor="_Toc111119947" w:history="1">
        <w:r w:rsidR="005626C4" w:rsidRPr="008726E2">
          <w:rPr>
            <w:rStyle w:val="Hyperlink"/>
            <w:noProof/>
          </w:rPr>
          <w:t>Modify Referral (Search) Submenu Update</w:t>
        </w:r>
        <w:r w:rsidR="005626C4">
          <w:rPr>
            <w:noProof/>
            <w:webHidden/>
          </w:rPr>
          <w:tab/>
        </w:r>
        <w:r w:rsidR="005626C4">
          <w:rPr>
            <w:noProof/>
            <w:webHidden/>
          </w:rPr>
          <w:fldChar w:fldCharType="begin"/>
        </w:r>
        <w:r w:rsidR="005626C4">
          <w:rPr>
            <w:noProof/>
            <w:webHidden/>
          </w:rPr>
          <w:instrText xml:space="preserve"> PAGEREF _Toc111119947 \h </w:instrText>
        </w:r>
        <w:r w:rsidR="005626C4">
          <w:rPr>
            <w:noProof/>
            <w:webHidden/>
          </w:rPr>
        </w:r>
        <w:r w:rsidR="005626C4">
          <w:rPr>
            <w:noProof/>
            <w:webHidden/>
          </w:rPr>
          <w:fldChar w:fldCharType="separate"/>
        </w:r>
        <w:r w:rsidR="009553D8">
          <w:rPr>
            <w:noProof/>
            <w:webHidden/>
          </w:rPr>
          <w:t>3</w:t>
        </w:r>
        <w:r w:rsidR="005626C4">
          <w:rPr>
            <w:noProof/>
            <w:webHidden/>
          </w:rPr>
          <w:fldChar w:fldCharType="end"/>
        </w:r>
      </w:hyperlink>
    </w:p>
    <w:p w14:paraId="3F735CD4" w14:textId="240E6A7A" w:rsidR="005626C4" w:rsidRDefault="00D177CD">
      <w:pPr>
        <w:pStyle w:val="TOC2"/>
        <w:rPr>
          <w:rFonts w:asciiTheme="minorHAnsi" w:eastAsiaTheme="minorEastAsia" w:hAnsiTheme="minorHAnsi" w:cstheme="minorBidi"/>
          <w:b w:val="0"/>
          <w:noProof/>
          <w:color w:val="auto"/>
          <w:sz w:val="22"/>
          <w:szCs w:val="22"/>
        </w:rPr>
      </w:pPr>
      <w:hyperlink w:anchor="_Toc111119948" w:history="1">
        <w:r w:rsidR="005626C4" w:rsidRPr="008726E2">
          <w:rPr>
            <w:rStyle w:val="Hyperlink"/>
            <w:noProof/>
          </w:rPr>
          <w:t>Removed Items</w:t>
        </w:r>
        <w:r w:rsidR="005626C4">
          <w:rPr>
            <w:noProof/>
            <w:webHidden/>
          </w:rPr>
          <w:tab/>
        </w:r>
        <w:r w:rsidR="005626C4">
          <w:rPr>
            <w:noProof/>
            <w:webHidden/>
          </w:rPr>
          <w:fldChar w:fldCharType="begin"/>
        </w:r>
        <w:r w:rsidR="005626C4">
          <w:rPr>
            <w:noProof/>
            <w:webHidden/>
          </w:rPr>
          <w:instrText xml:space="preserve"> PAGEREF _Toc111119948 \h </w:instrText>
        </w:r>
        <w:r w:rsidR="005626C4">
          <w:rPr>
            <w:noProof/>
            <w:webHidden/>
          </w:rPr>
        </w:r>
        <w:r w:rsidR="005626C4">
          <w:rPr>
            <w:noProof/>
            <w:webHidden/>
          </w:rPr>
          <w:fldChar w:fldCharType="separate"/>
        </w:r>
        <w:r w:rsidR="009553D8">
          <w:rPr>
            <w:noProof/>
            <w:webHidden/>
          </w:rPr>
          <w:t>4</w:t>
        </w:r>
        <w:r w:rsidR="005626C4">
          <w:rPr>
            <w:noProof/>
            <w:webHidden/>
          </w:rPr>
          <w:fldChar w:fldCharType="end"/>
        </w:r>
      </w:hyperlink>
    </w:p>
    <w:p w14:paraId="47BD15A5" w14:textId="09E0C0A9" w:rsidR="005626C4" w:rsidRDefault="00D177CD">
      <w:pPr>
        <w:pStyle w:val="TOC3"/>
        <w:rPr>
          <w:rFonts w:asciiTheme="minorHAnsi" w:eastAsiaTheme="minorEastAsia" w:hAnsiTheme="minorHAnsi" w:cstheme="minorBidi"/>
          <w:noProof/>
          <w:color w:val="auto"/>
          <w:sz w:val="22"/>
          <w:szCs w:val="22"/>
        </w:rPr>
      </w:pPr>
      <w:hyperlink w:anchor="_Toc111119949" w:history="1">
        <w:r w:rsidR="005626C4" w:rsidRPr="008726E2">
          <w:rPr>
            <w:rStyle w:val="Hyperlink"/>
            <w:noProof/>
          </w:rPr>
          <w:t>Administration Menu</w:t>
        </w:r>
        <w:r w:rsidR="005626C4">
          <w:rPr>
            <w:noProof/>
            <w:webHidden/>
          </w:rPr>
          <w:tab/>
        </w:r>
        <w:r w:rsidR="005626C4">
          <w:rPr>
            <w:noProof/>
            <w:webHidden/>
          </w:rPr>
          <w:fldChar w:fldCharType="begin"/>
        </w:r>
        <w:r w:rsidR="005626C4">
          <w:rPr>
            <w:noProof/>
            <w:webHidden/>
          </w:rPr>
          <w:instrText xml:space="preserve"> PAGEREF _Toc111119949 \h </w:instrText>
        </w:r>
        <w:r w:rsidR="005626C4">
          <w:rPr>
            <w:noProof/>
            <w:webHidden/>
          </w:rPr>
        </w:r>
        <w:r w:rsidR="005626C4">
          <w:rPr>
            <w:noProof/>
            <w:webHidden/>
          </w:rPr>
          <w:fldChar w:fldCharType="separate"/>
        </w:r>
        <w:r w:rsidR="009553D8">
          <w:rPr>
            <w:noProof/>
            <w:webHidden/>
          </w:rPr>
          <w:t>4</w:t>
        </w:r>
        <w:r w:rsidR="005626C4">
          <w:rPr>
            <w:noProof/>
            <w:webHidden/>
          </w:rPr>
          <w:fldChar w:fldCharType="end"/>
        </w:r>
      </w:hyperlink>
    </w:p>
    <w:p w14:paraId="3BF4329C" w14:textId="3C8754F7" w:rsidR="005626C4" w:rsidRDefault="00D177CD">
      <w:pPr>
        <w:pStyle w:val="TOC3"/>
        <w:rPr>
          <w:rFonts w:asciiTheme="minorHAnsi" w:eastAsiaTheme="minorEastAsia" w:hAnsiTheme="minorHAnsi" w:cstheme="minorBidi"/>
          <w:noProof/>
          <w:color w:val="auto"/>
          <w:sz w:val="22"/>
          <w:szCs w:val="22"/>
        </w:rPr>
      </w:pPr>
      <w:hyperlink w:anchor="_Toc111119950" w:history="1">
        <w:r w:rsidR="005626C4" w:rsidRPr="008726E2">
          <w:rPr>
            <w:rStyle w:val="Hyperlink"/>
            <w:noProof/>
          </w:rPr>
          <w:t>Enter/Edit Menu</w:t>
        </w:r>
        <w:r w:rsidR="005626C4">
          <w:rPr>
            <w:noProof/>
            <w:webHidden/>
          </w:rPr>
          <w:tab/>
        </w:r>
        <w:r w:rsidR="005626C4">
          <w:rPr>
            <w:noProof/>
            <w:webHidden/>
          </w:rPr>
          <w:fldChar w:fldCharType="begin"/>
        </w:r>
        <w:r w:rsidR="005626C4">
          <w:rPr>
            <w:noProof/>
            <w:webHidden/>
          </w:rPr>
          <w:instrText xml:space="preserve"> PAGEREF _Toc111119950 \h </w:instrText>
        </w:r>
        <w:r w:rsidR="005626C4">
          <w:rPr>
            <w:noProof/>
            <w:webHidden/>
          </w:rPr>
        </w:r>
        <w:r w:rsidR="005626C4">
          <w:rPr>
            <w:noProof/>
            <w:webHidden/>
          </w:rPr>
          <w:fldChar w:fldCharType="separate"/>
        </w:r>
        <w:r w:rsidR="009553D8">
          <w:rPr>
            <w:noProof/>
            <w:webHidden/>
          </w:rPr>
          <w:t>5</w:t>
        </w:r>
        <w:r w:rsidR="005626C4">
          <w:rPr>
            <w:noProof/>
            <w:webHidden/>
          </w:rPr>
          <w:fldChar w:fldCharType="end"/>
        </w:r>
      </w:hyperlink>
    </w:p>
    <w:p w14:paraId="22465215" w14:textId="0A20D575" w:rsidR="005626C4" w:rsidRDefault="00D177CD">
      <w:pPr>
        <w:pStyle w:val="TOC3"/>
        <w:rPr>
          <w:rFonts w:asciiTheme="minorHAnsi" w:eastAsiaTheme="minorEastAsia" w:hAnsiTheme="minorHAnsi" w:cstheme="minorBidi"/>
          <w:noProof/>
          <w:color w:val="auto"/>
          <w:sz w:val="22"/>
          <w:szCs w:val="22"/>
        </w:rPr>
      </w:pPr>
      <w:hyperlink w:anchor="_Toc111119951" w:history="1">
        <w:r w:rsidR="005626C4" w:rsidRPr="008726E2">
          <w:rPr>
            <w:rStyle w:val="Hyperlink"/>
            <w:noProof/>
          </w:rPr>
          <w:t>Print Individual Records Menu</w:t>
        </w:r>
        <w:r w:rsidR="005626C4">
          <w:rPr>
            <w:noProof/>
            <w:webHidden/>
          </w:rPr>
          <w:tab/>
        </w:r>
        <w:r w:rsidR="005626C4">
          <w:rPr>
            <w:noProof/>
            <w:webHidden/>
          </w:rPr>
          <w:fldChar w:fldCharType="begin"/>
        </w:r>
        <w:r w:rsidR="005626C4">
          <w:rPr>
            <w:noProof/>
            <w:webHidden/>
          </w:rPr>
          <w:instrText xml:space="preserve"> PAGEREF _Toc111119951 \h </w:instrText>
        </w:r>
        <w:r w:rsidR="005626C4">
          <w:rPr>
            <w:noProof/>
            <w:webHidden/>
          </w:rPr>
        </w:r>
        <w:r w:rsidR="005626C4">
          <w:rPr>
            <w:noProof/>
            <w:webHidden/>
          </w:rPr>
          <w:fldChar w:fldCharType="separate"/>
        </w:r>
        <w:r w:rsidR="009553D8">
          <w:rPr>
            <w:noProof/>
            <w:webHidden/>
          </w:rPr>
          <w:t>6</w:t>
        </w:r>
        <w:r w:rsidR="005626C4">
          <w:rPr>
            <w:noProof/>
            <w:webHidden/>
          </w:rPr>
          <w:fldChar w:fldCharType="end"/>
        </w:r>
      </w:hyperlink>
    </w:p>
    <w:p w14:paraId="7EC7A713" w14:textId="5C92D273" w:rsidR="005626C4" w:rsidRDefault="00D177CD">
      <w:pPr>
        <w:pStyle w:val="TOC3"/>
        <w:rPr>
          <w:rFonts w:asciiTheme="minorHAnsi" w:eastAsiaTheme="minorEastAsia" w:hAnsiTheme="minorHAnsi" w:cstheme="minorBidi"/>
          <w:noProof/>
          <w:color w:val="auto"/>
          <w:sz w:val="22"/>
          <w:szCs w:val="22"/>
        </w:rPr>
      </w:pPr>
      <w:hyperlink w:anchor="_Toc111119952" w:history="1">
        <w:r w:rsidR="005626C4" w:rsidRPr="008726E2">
          <w:rPr>
            <w:rStyle w:val="Hyperlink"/>
            <w:noProof/>
          </w:rPr>
          <w:t>Print Reports Menu</w:t>
        </w:r>
        <w:r w:rsidR="005626C4">
          <w:rPr>
            <w:noProof/>
            <w:webHidden/>
          </w:rPr>
          <w:tab/>
        </w:r>
        <w:r w:rsidR="005626C4">
          <w:rPr>
            <w:noProof/>
            <w:webHidden/>
          </w:rPr>
          <w:fldChar w:fldCharType="begin"/>
        </w:r>
        <w:r w:rsidR="005626C4">
          <w:rPr>
            <w:noProof/>
            <w:webHidden/>
          </w:rPr>
          <w:instrText xml:space="preserve"> PAGEREF _Toc111119952 \h </w:instrText>
        </w:r>
        <w:r w:rsidR="005626C4">
          <w:rPr>
            <w:noProof/>
            <w:webHidden/>
          </w:rPr>
        </w:r>
        <w:r w:rsidR="005626C4">
          <w:rPr>
            <w:noProof/>
            <w:webHidden/>
          </w:rPr>
          <w:fldChar w:fldCharType="separate"/>
        </w:r>
        <w:r w:rsidR="009553D8">
          <w:rPr>
            <w:noProof/>
            <w:webHidden/>
          </w:rPr>
          <w:t>6</w:t>
        </w:r>
        <w:r w:rsidR="005626C4">
          <w:rPr>
            <w:noProof/>
            <w:webHidden/>
          </w:rPr>
          <w:fldChar w:fldCharType="end"/>
        </w:r>
      </w:hyperlink>
    </w:p>
    <w:p w14:paraId="4C616DA0" w14:textId="259DB465" w:rsidR="005626C4" w:rsidRDefault="00D177CD">
      <w:pPr>
        <w:pStyle w:val="TOC2"/>
        <w:rPr>
          <w:rFonts w:asciiTheme="minorHAnsi" w:eastAsiaTheme="minorEastAsia" w:hAnsiTheme="minorHAnsi" w:cstheme="minorBidi"/>
          <w:b w:val="0"/>
          <w:noProof/>
          <w:color w:val="auto"/>
          <w:sz w:val="22"/>
          <w:szCs w:val="22"/>
        </w:rPr>
      </w:pPr>
      <w:hyperlink w:anchor="_Toc111119953" w:history="1">
        <w:r w:rsidR="005626C4" w:rsidRPr="008726E2">
          <w:rPr>
            <w:rStyle w:val="Hyperlink"/>
            <w:noProof/>
          </w:rPr>
          <w:t>Known Issues</w:t>
        </w:r>
        <w:r w:rsidR="005626C4">
          <w:rPr>
            <w:noProof/>
            <w:webHidden/>
          </w:rPr>
          <w:tab/>
        </w:r>
        <w:r w:rsidR="005626C4">
          <w:rPr>
            <w:noProof/>
            <w:webHidden/>
          </w:rPr>
          <w:fldChar w:fldCharType="begin"/>
        </w:r>
        <w:r w:rsidR="005626C4">
          <w:rPr>
            <w:noProof/>
            <w:webHidden/>
          </w:rPr>
          <w:instrText xml:space="preserve"> PAGEREF _Toc111119953 \h </w:instrText>
        </w:r>
        <w:r w:rsidR="005626C4">
          <w:rPr>
            <w:noProof/>
            <w:webHidden/>
          </w:rPr>
        </w:r>
        <w:r w:rsidR="005626C4">
          <w:rPr>
            <w:noProof/>
            <w:webHidden/>
          </w:rPr>
          <w:fldChar w:fldCharType="separate"/>
        </w:r>
        <w:r w:rsidR="009553D8">
          <w:rPr>
            <w:noProof/>
            <w:webHidden/>
          </w:rPr>
          <w:t>6</w:t>
        </w:r>
        <w:r w:rsidR="005626C4">
          <w:rPr>
            <w:noProof/>
            <w:webHidden/>
          </w:rPr>
          <w:fldChar w:fldCharType="end"/>
        </w:r>
      </w:hyperlink>
    </w:p>
    <w:p w14:paraId="50B7785A" w14:textId="384372DF" w:rsidR="005626C4" w:rsidRDefault="00D177CD">
      <w:pPr>
        <w:pStyle w:val="TOC1"/>
        <w:rPr>
          <w:rFonts w:asciiTheme="minorHAnsi" w:eastAsiaTheme="minorEastAsia" w:hAnsiTheme="minorHAnsi" w:cstheme="minorBidi"/>
          <w:b w:val="0"/>
          <w:noProof/>
          <w:color w:val="auto"/>
          <w:sz w:val="22"/>
          <w:szCs w:val="22"/>
        </w:rPr>
      </w:pPr>
      <w:hyperlink w:anchor="_Toc111119954" w:history="1">
        <w:r w:rsidR="005626C4" w:rsidRPr="008726E2">
          <w:rPr>
            <w:rStyle w:val="Hyperlink"/>
            <w:noProof/>
          </w:rPr>
          <w:t>Product Documentation</w:t>
        </w:r>
        <w:r w:rsidR="005626C4">
          <w:rPr>
            <w:noProof/>
            <w:webHidden/>
          </w:rPr>
          <w:tab/>
        </w:r>
        <w:r w:rsidR="005626C4">
          <w:rPr>
            <w:noProof/>
            <w:webHidden/>
          </w:rPr>
          <w:fldChar w:fldCharType="begin"/>
        </w:r>
        <w:r w:rsidR="005626C4">
          <w:rPr>
            <w:noProof/>
            <w:webHidden/>
          </w:rPr>
          <w:instrText xml:space="preserve"> PAGEREF _Toc111119954 \h </w:instrText>
        </w:r>
        <w:r w:rsidR="005626C4">
          <w:rPr>
            <w:noProof/>
            <w:webHidden/>
          </w:rPr>
        </w:r>
        <w:r w:rsidR="005626C4">
          <w:rPr>
            <w:noProof/>
            <w:webHidden/>
          </w:rPr>
          <w:fldChar w:fldCharType="separate"/>
        </w:r>
        <w:r w:rsidR="009553D8">
          <w:rPr>
            <w:noProof/>
            <w:webHidden/>
          </w:rPr>
          <w:t>7</w:t>
        </w:r>
        <w:r w:rsidR="005626C4">
          <w:rPr>
            <w:noProof/>
            <w:webHidden/>
          </w:rPr>
          <w:fldChar w:fldCharType="end"/>
        </w:r>
      </w:hyperlink>
    </w:p>
    <w:p w14:paraId="725E875F" w14:textId="4910214C" w:rsidR="00356CB5" w:rsidRDefault="00527BED" w:rsidP="00356CB5">
      <w:pPr>
        <w:pStyle w:val="BodyText"/>
      </w:pPr>
      <w:r>
        <w:fldChar w:fldCharType="end"/>
      </w:r>
    </w:p>
    <w:p w14:paraId="5C28D459" w14:textId="77777777" w:rsidR="00AE674A" w:rsidRDefault="00356CB5">
      <w:pPr>
        <w:spacing w:before="0" w:after="0"/>
        <w:sectPr w:rsidR="00AE674A" w:rsidSect="00F22F61">
          <w:footerReference w:type="default" r:id="rId12"/>
          <w:pgSz w:w="12240" w:h="15840" w:code="1"/>
          <w:pgMar w:top="1440" w:right="1440" w:bottom="1440" w:left="1440" w:header="720" w:footer="720" w:gutter="0"/>
          <w:pgNumType w:fmt="lowerRoman"/>
          <w:cols w:space="720"/>
          <w:docGrid w:linePitch="360"/>
        </w:sectPr>
      </w:pPr>
      <w:bookmarkStart w:id="2" w:name="_Toc16686863"/>
      <w:bookmarkEnd w:id="0"/>
      <w:r>
        <w:br w:type="page"/>
      </w:r>
    </w:p>
    <w:p w14:paraId="15199A86" w14:textId="13987E0F" w:rsidR="00356CB5" w:rsidRDefault="00356CB5">
      <w:pPr>
        <w:spacing w:before="0" w:after="0"/>
        <w:rPr>
          <w:rFonts w:ascii="Arial" w:hAnsi="Arial" w:cs="Arial"/>
          <w:b/>
          <w:bCs/>
          <w:iCs/>
          <w:kern w:val="32"/>
          <w:sz w:val="36"/>
          <w:szCs w:val="28"/>
        </w:rPr>
      </w:pPr>
    </w:p>
    <w:p w14:paraId="0FDFFDF3" w14:textId="79AE7F5C" w:rsidR="008868B3" w:rsidRDefault="008868B3" w:rsidP="0051385B">
      <w:pPr>
        <w:pStyle w:val="Heading2"/>
      </w:pPr>
      <w:bookmarkStart w:id="3" w:name="_Toc111119937"/>
      <w:bookmarkEnd w:id="2"/>
      <w:r w:rsidRPr="008868B3">
        <w:t>Introduction</w:t>
      </w:r>
      <w:bookmarkEnd w:id="3"/>
    </w:p>
    <w:p w14:paraId="67AA6A21" w14:textId="471C553E" w:rsidR="00E578DE" w:rsidRDefault="00E578DE" w:rsidP="0051385B">
      <w:pPr>
        <w:pStyle w:val="BodyText"/>
      </w:pPr>
      <w:r w:rsidRPr="00E578DE">
        <w:t>The Blind and Visual Impairment Continuum of Care application provides enhanced tracking, and reporting, of the blind rehabilitation services provided to veterans.  Features include Electronic referral process to track patient applications for service, notifications feature to alert users of pending referrals, encounters/progress notes will be automatically created, nationwide centralization of BRVS services data to allow nationwide reporting, ad-hoc reporting capabilities, allows the ability to track BRVS patient care access across institutions, and patients can be referred or transferred to other institutions if they move without having to recreate patient data. The VistA namespace is ANRV.</w:t>
      </w:r>
    </w:p>
    <w:p w14:paraId="3658F23F" w14:textId="3AEB15A7" w:rsidR="0051385B" w:rsidRPr="0051385B" w:rsidRDefault="0051385B" w:rsidP="0051385B">
      <w:pPr>
        <w:pStyle w:val="BodyText"/>
      </w:pPr>
      <w:r>
        <w:t xml:space="preserve">This patch includes many changes and enhancements to Blind Rehabilitation. </w:t>
      </w:r>
    </w:p>
    <w:p w14:paraId="36D4655A" w14:textId="362CA216" w:rsidR="00F41862" w:rsidRDefault="008868B3" w:rsidP="008868B3">
      <w:pPr>
        <w:pStyle w:val="Heading2"/>
      </w:pPr>
      <w:bookmarkStart w:id="4" w:name="_Toc111119938"/>
      <w:r w:rsidRPr="008868B3">
        <w:t>Purpose</w:t>
      </w:r>
      <w:bookmarkEnd w:id="4"/>
    </w:p>
    <w:p w14:paraId="6952F94F" w14:textId="42555E35" w:rsidR="008868B3" w:rsidRPr="008868B3" w:rsidRDefault="008868B3" w:rsidP="008868B3">
      <w:pPr>
        <w:pStyle w:val="BodyText"/>
      </w:pPr>
      <w:r w:rsidRPr="008868B3">
        <w:t>These release notes cover the changes to</w:t>
      </w:r>
      <w:r w:rsidR="00E66E4C">
        <w:t xml:space="preserve"> Blind Rehabilitation </w:t>
      </w:r>
      <w:r w:rsidRPr="008868B3">
        <w:t>for this release.</w:t>
      </w:r>
    </w:p>
    <w:p w14:paraId="12A58620" w14:textId="6554A45B" w:rsidR="00F41862" w:rsidRDefault="008868B3" w:rsidP="008868B3">
      <w:pPr>
        <w:pStyle w:val="Heading2"/>
      </w:pPr>
      <w:bookmarkStart w:id="5" w:name="_Toc111119939"/>
      <w:r w:rsidRPr="008868B3">
        <w:t>Audience</w:t>
      </w:r>
      <w:bookmarkEnd w:id="5"/>
    </w:p>
    <w:p w14:paraId="5E0B3AED" w14:textId="6BACE912" w:rsidR="008868B3" w:rsidRPr="008868B3" w:rsidRDefault="008868B3" w:rsidP="008868B3">
      <w:pPr>
        <w:rPr>
          <w:szCs w:val="20"/>
        </w:rPr>
      </w:pPr>
      <w:r w:rsidRPr="008868B3">
        <w:rPr>
          <w:szCs w:val="20"/>
        </w:rPr>
        <w:t>This document targets users and administrators of</w:t>
      </w:r>
      <w:r w:rsidR="00E66E4C">
        <w:rPr>
          <w:szCs w:val="20"/>
        </w:rPr>
        <w:t xml:space="preserve"> Blind Rehabilitation </w:t>
      </w:r>
      <w:r w:rsidRPr="008868B3">
        <w:rPr>
          <w:szCs w:val="20"/>
        </w:rPr>
        <w:t>and applies to the changes made between this release and any previous release for this software.</w:t>
      </w:r>
    </w:p>
    <w:p w14:paraId="6FE073AE" w14:textId="77777777" w:rsidR="008868B3" w:rsidRPr="008868B3" w:rsidRDefault="008868B3" w:rsidP="008868B3">
      <w:pPr>
        <w:pStyle w:val="Heading2"/>
      </w:pPr>
      <w:bookmarkStart w:id="6" w:name="_Toc111119940"/>
      <w:r w:rsidRPr="008868B3">
        <w:t>This Release</w:t>
      </w:r>
      <w:bookmarkEnd w:id="6"/>
    </w:p>
    <w:p w14:paraId="10C2D565" w14:textId="3C5D4AD2" w:rsidR="008868B3" w:rsidRPr="008868B3" w:rsidRDefault="008868B3" w:rsidP="008868B3">
      <w:pPr>
        <w:rPr>
          <w:szCs w:val="20"/>
        </w:rPr>
      </w:pPr>
      <w:r w:rsidRPr="008868B3">
        <w:rPr>
          <w:szCs w:val="20"/>
        </w:rPr>
        <w:t>The following sections provide a summary of the new features and functions added, enhancements and modifications to the existing software, and any known issue for</w:t>
      </w:r>
      <w:r w:rsidR="0051385B">
        <w:rPr>
          <w:szCs w:val="20"/>
        </w:rPr>
        <w:t xml:space="preserve"> Blind Rehabilitation 5.1.</w:t>
      </w:r>
    </w:p>
    <w:p w14:paraId="1D814ED9" w14:textId="77777777" w:rsidR="008868B3" w:rsidRPr="008868B3" w:rsidRDefault="008868B3" w:rsidP="008868B3">
      <w:pPr>
        <w:pStyle w:val="Heading3"/>
      </w:pPr>
      <w:bookmarkStart w:id="7" w:name="_Toc111119941"/>
      <w:r w:rsidRPr="008868B3">
        <w:t>New Features and Functions Added</w:t>
      </w:r>
      <w:bookmarkEnd w:id="7"/>
    </w:p>
    <w:p w14:paraId="04BA956E" w14:textId="5B486B85" w:rsidR="008868B3" w:rsidRDefault="008868B3" w:rsidP="008868B3">
      <w:pPr>
        <w:rPr>
          <w:szCs w:val="20"/>
        </w:rPr>
      </w:pPr>
      <w:r w:rsidRPr="008868B3">
        <w:rPr>
          <w:szCs w:val="20"/>
        </w:rPr>
        <w:t>The following are the new features and functions added to the</w:t>
      </w:r>
      <w:r w:rsidR="00AB1507">
        <w:rPr>
          <w:szCs w:val="20"/>
        </w:rPr>
        <w:t xml:space="preserve"> BR 5.1 </w:t>
      </w:r>
      <w:r w:rsidRPr="008868B3">
        <w:rPr>
          <w:szCs w:val="20"/>
        </w:rPr>
        <w:t>release.</w:t>
      </w:r>
    </w:p>
    <w:p w14:paraId="0451B34C" w14:textId="701B2CD6" w:rsidR="00A86FEE" w:rsidRDefault="004A73B4" w:rsidP="004A73B4">
      <w:pPr>
        <w:pStyle w:val="ListParagraph"/>
        <w:numPr>
          <w:ilvl w:val="0"/>
          <w:numId w:val="29"/>
        </w:numPr>
      </w:pPr>
      <w:r>
        <w:t>Two Factor authentication</w:t>
      </w:r>
      <w:r w:rsidR="007C57FC">
        <w:t xml:space="preserve"> (2</w:t>
      </w:r>
      <w:r w:rsidR="00A14A33">
        <w:t>FA)</w:t>
      </w:r>
      <w:r>
        <w:t xml:space="preserve"> – logon using </w:t>
      </w:r>
      <w:r w:rsidR="00B6755A">
        <w:t>Personal Identification Verification (</w:t>
      </w:r>
      <w:r>
        <w:t>PIV</w:t>
      </w:r>
      <w:r w:rsidR="00B6755A">
        <w:t>)</w:t>
      </w:r>
      <w:r>
        <w:t xml:space="preserve"> pin</w:t>
      </w:r>
      <w:r w:rsidR="00704D7C">
        <w:t>.</w:t>
      </w:r>
    </w:p>
    <w:p w14:paraId="7A96C530" w14:textId="0725D33A" w:rsidR="004A73B4" w:rsidRDefault="00A55AD3" w:rsidP="00301A25">
      <w:pPr>
        <w:pStyle w:val="ListParagraph"/>
        <w:numPr>
          <w:ilvl w:val="0"/>
          <w:numId w:val="29"/>
        </w:numPr>
      </w:pPr>
      <w:r>
        <w:t>A pagination feature was added for search results. The user can select from a dropdown of 5,10,15</w:t>
      </w:r>
      <w:r w:rsidR="00C02924">
        <w:t xml:space="preserve"> or </w:t>
      </w:r>
      <w:r>
        <w:t xml:space="preserve">20 rows displayed per page. The application defaults to 10 rows per a page. Arrows are enabled for moving to the next, previous, or the next set of page results. The previous BR version 5.0 displayed search results in its entirety on a single page. </w:t>
      </w:r>
    </w:p>
    <w:p w14:paraId="34F1249F" w14:textId="14D01144" w:rsidR="00C14069" w:rsidRDefault="004C3441" w:rsidP="00301A25">
      <w:pPr>
        <w:pStyle w:val="ListParagraph"/>
        <w:numPr>
          <w:ilvl w:val="0"/>
          <w:numId w:val="29"/>
        </w:numPr>
      </w:pPr>
      <w:r>
        <w:t xml:space="preserve">The </w:t>
      </w:r>
      <w:r w:rsidR="00206613">
        <w:t>BRS VA TRM</w:t>
      </w:r>
      <w:r w:rsidR="009B13F3">
        <w:t xml:space="preserve">/VA Security Standards will be updated. </w:t>
      </w:r>
      <w:r w:rsidR="00823931">
        <w:t>The deployment will be replaced with a VA Enterprise Cloud (VAEC) implementation, using cloud service provider Amazon Web Services (AWS).</w:t>
      </w:r>
    </w:p>
    <w:p w14:paraId="0D3310CF" w14:textId="2123DEED" w:rsidR="004F11A2" w:rsidRDefault="00F76CA8" w:rsidP="00301A25">
      <w:pPr>
        <w:pStyle w:val="ListParagraph"/>
        <w:numPr>
          <w:ilvl w:val="0"/>
          <w:numId w:val="29"/>
        </w:numPr>
      </w:pPr>
      <w:r>
        <w:t xml:space="preserve">Addition of a </w:t>
      </w:r>
      <w:r w:rsidRPr="00F76CA8">
        <w:rPr>
          <w:b/>
          <w:bCs/>
        </w:rPr>
        <w:t xml:space="preserve">SAVE </w:t>
      </w:r>
      <w:r>
        <w:t>button on each page AND the ability to stay on the page that was saved.</w:t>
      </w:r>
    </w:p>
    <w:p w14:paraId="782BF818" w14:textId="4DACA121" w:rsidR="00731185" w:rsidRDefault="00731185" w:rsidP="00301A25">
      <w:pPr>
        <w:pStyle w:val="ListParagraph"/>
        <w:numPr>
          <w:ilvl w:val="0"/>
          <w:numId w:val="29"/>
        </w:numPr>
      </w:pPr>
      <w:r>
        <w:t>508 Compliant changes</w:t>
      </w:r>
    </w:p>
    <w:p w14:paraId="1C74AC3F" w14:textId="77777777" w:rsidR="00731185" w:rsidRPr="00731185" w:rsidRDefault="00731185" w:rsidP="00731185">
      <w:pPr>
        <w:pStyle w:val="ListParagraph"/>
        <w:numPr>
          <w:ilvl w:val="1"/>
          <w:numId w:val="29"/>
        </w:numPr>
        <w:rPr>
          <w:color w:val="auto"/>
          <w:sz w:val="22"/>
          <w:szCs w:val="22"/>
        </w:rPr>
      </w:pPr>
      <w:r>
        <w:t>Ensure that no page element is coded as a table</w:t>
      </w:r>
    </w:p>
    <w:p w14:paraId="4300A2C3" w14:textId="42512179" w:rsidR="00731185" w:rsidRDefault="00731185" w:rsidP="00731185">
      <w:pPr>
        <w:pStyle w:val="ListParagraph"/>
        <w:numPr>
          <w:ilvl w:val="1"/>
          <w:numId w:val="29"/>
        </w:numPr>
      </w:pPr>
      <w:r>
        <w:t>Fixed missing labels and markings of mandatory fields *</w:t>
      </w:r>
    </w:p>
    <w:p w14:paraId="0A70DD52" w14:textId="77777777" w:rsidR="00731185" w:rsidRDefault="00731185" w:rsidP="00731185">
      <w:pPr>
        <w:pStyle w:val="ListParagraph"/>
        <w:numPr>
          <w:ilvl w:val="1"/>
          <w:numId w:val="29"/>
        </w:numPr>
      </w:pPr>
      <w:r>
        <w:t>Exportable report tables do not have &lt;</w:t>
      </w:r>
      <w:proofErr w:type="spellStart"/>
      <w:r>
        <w:t>th</w:t>
      </w:r>
      <w:proofErr w:type="spellEnd"/>
      <w:r>
        <w:t>&gt; header cells</w:t>
      </w:r>
    </w:p>
    <w:p w14:paraId="26E75B65" w14:textId="77777777" w:rsidR="00731185" w:rsidRDefault="00731185" w:rsidP="00731185">
      <w:pPr>
        <w:pStyle w:val="ListParagraph"/>
        <w:numPr>
          <w:ilvl w:val="1"/>
          <w:numId w:val="29"/>
        </w:numPr>
      </w:pPr>
      <w:r>
        <w:t xml:space="preserve">Removed verbiage "Select menu item on the left" </w:t>
      </w:r>
    </w:p>
    <w:p w14:paraId="14AA0BE8" w14:textId="77777777" w:rsidR="00731185" w:rsidRDefault="00731185" w:rsidP="00731185">
      <w:pPr>
        <w:pStyle w:val="ListParagraph"/>
        <w:numPr>
          <w:ilvl w:val="1"/>
          <w:numId w:val="29"/>
        </w:numPr>
      </w:pPr>
      <w:r>
        <w:t>Error alert message is sent to the screen for BR Patient</w:t>
      </w:r>
    </w:p>
    <w:p w14:paraId="72AE587C" w14:textId="23A85FED" w:rsidR="00731185" w:rsidRDefault="00731185" w:rsidP="00731185">
      <w:pPr>
        <w:pStyle w:val="ListParagraph"/>
        <w:numPr>
          <w:ilvl w:val="1"/>
          <w:numId w:val="29"/>
        </w:numPr>
      </w:pPr>
      <w:r>
        <w:lastRenderedPageBreak/>
        <w:t>VIST Annual Review Edit Review buttons have unique labels</w:t>
      </w:r>
    </w:p>
    <w:p w14:paraId="0234D317" w14:textId="77777777" w:rsidR="00DF4A25" w:rsidRPr="004A73B4" w:rsidRDefault="00DF4A25" w:rsidP="00DF4A25">
      <w:pPr>
        <w:ind w:left="360"/>
      </w:pPr>
    </w:p>
    <w:p w14:paraId="058AC1EA" w14:textId="110397CD" w:rsidR="005E764F" w:rsidRDefault="005E764F" w:rsidP="005E764F">
      <w:pPr>
        <w:pStyle w:val="Heading4"/>
      </w:pPr>
      <w:bookmarkStart w:id="8" w:name="_Toc111119942"/>
      <w:r>
        <w:t>New Tab – Print VIST Roster Sorts Menu</w:t>
      </w:r>
      <w:bookmarkEnd w:id="8"/>
    </w:p>
    <w:p w14:paraId="0D2E96E4" w14:textId="0BA70E2F" w:rsidR="005E764F" w:rsidRDefault="005E764F" w:rsidP="005E764F">
      <w:r>
        <w:t>Previously</w:t>
      </w:r>
      <w:r w:rsidR="001E750F">
        <w:t>,</w:t>
      </w:r>
      <w:r>
        <w:t xml:space="preserve"> the </w:t>
      </w:r>
      <w:r w:rsidRPr="00BC1756">
        <w:rPr>
          <w:b/>
          <w:bCs/>
        </w:rPr>
        <w:t>Print VIST Roster Sorts</w:t>
      </w:r>
      <w:r>
        <w:t xml:space="preserve"> Menu was a submenu under the </w:t>
      </w:r>
      <w:r w:rsidRPr="00BC1756">
        <w:rPr>
          <w:b/>
          <w:bCs/>
        </w:rPr>
        <w:t>Print Reports</w:t>
      </w:r>
      <w:r>
        <w:t xml:space="preserve"> Menu. Now it is a main tab.</w:t>
      </w:r>
    </w:p>
    <w:p w14:paraId="4F5F691E" w14:textId="77777777" w:rsidR="005E764F" w:rsidRDefault="005E764F" w:rsidP="005E764F">
      <w:r>
        <w:t xml:space="preserve">The Patient Type drop down box was removed from each report criteria since the low vision patient option was removed throughout the application. </w:t>
      </w:r>
    </w:p>
    <w:p w14:paraId="2D244ACB" w14:textId="4D21B7A4" w:rsidR="006A4F08" w:rsidRDefault="006A4F08">
      <w:pPr>
        <w:pStyle w:val="Heading4"/>
      </w:pPr>
      <w:bookmarkStart w:id="9" w:name="_Toc111119943"/>
      <w:r>
        <w:t>BR Patient Submenu Update</w:t>
      </w:r>
      <w:bookmarkEnd w:id="9"/>
    </w:p>
    <w:p w14:paraId="30838561" w14:textId="7686CF2C" w:rsidR="006A4F08" w:rsidRDefault="006A4F08" w:rsidP="006A4F08"/>
    <w:p w14:paraId="33082606" w14:textId="0716EFA0" w:rsidR="006F1DE0" w:rsidRDefault="006F1DE0" w:rsidP="006A4F08">
      <w:r>
        <w:t xml:space="preserve">BR 5.1 </w:t>
      </w:r>
      <w:r w:rsidRPr="006F1DE0">
        <w:t>consolidat</w:t>
      </w:r>
      <w:r>
        <w:t>es</w:t>
      </w:r>
      <w:r w:rsidRPr="006F1DE0">
        <w:t xml:space="preserve"> ALL Mandatory fields onto a preliminary screen that comes up first after selecting the patient. This is highly critical when ADDING a new case to 5.1 as the act of adding the patient is done on one page and then saved before automatically entering the rest of BR Patient option.</w:t>
      </w:r>
    </w:p>
    <w:p w14:paraId="7F52BD3B" w14:textId="45BF2C8F" w:rsidR="005146D7" w:rsidRDefault="00F17ED7" w:rsidP="006A4F08">
      <w:r>
        <w:t xml:space="preserve">The following are </w:t>
      </w:r>
      <w:r w:rsidR="00844D44">
        <w:t xml:space="preserve">Basic Information </w:t>
      </w:r>
      <w:r>
        <w:t>mandatory field(s):</w:t>
      </w:r>
    </w:p>
    <w:p w14:paraId="394472E2" w14:textId="5E03E97F" w:rsidR="006A4F08" w:rsidRDefault="006A4F08" w:rsidP="00844D44"/>
    <w:p w14:paraId="65786BD2" w14:textId="4B6112FE" w:rsidR="006A4F08" w:rsidRDefault="006A4F08" w:rsidP="006A4F08">
      <w:pPr>
        <w:pStyle w:val="ListParagraph"/>
        <w:numPr>
          <w:ilvl w:val="0"/>
          <w:numId w:val="36"/>
        </w:numPr>
      </w:pPr>
      <w:r>
        <w:t>Ocular Health</w:t>
      </w:r>
    </w:p>
    <w:p w14:paraId="66226520" w14:textId="39BED6FA" w:rsidR="006A4F08" w:rsidRDefault="006A4F08" w:rsidP="006A4F08">
      <w:pPr>
        <w:pStyle w:val="ListParagraph"/>
        <w:numPr>
          <w:ilvl w:val="0"/>
          <w:numId w:val="36"/>
        </w:numPr>
      </w:pPr>
      <w:r>
        <w:t>Patient History</w:t>
      </w:r>
    </w:p>
    <w:p w14:paraId="694A1879" w14:textId="241B1DA4" w:rsidR="006A4F08" w:rsidRDefault="006A4F08" w:rsidP="006A4F08">
      <w:pPr>
        <w:pStyle w:val="ListParagraph"/>
        <w:numPr>
          <w:ilvl w:val="0"/>
          <w:numId w:val="36"/>
        </w:numPr>
      </w:pPr>
      <w:r>
        <w:t>Living Arrangements</w:t>
      </w:r>
    </w:p>
    <w:p w14:paraId="3F4CD992" w14:textId="138A5B72" w:rsidR="006A4F08" w:rsidRDefault="006A4F08" w:rsidP="006A4F08">
      <w:pPr>
        <w:pStyle w:val="ListParagraph"/>
        <w:numPr>
          <w:ilvl w:val="0"/>
          <w:numId w:val="36"/>
        </w:numPr>
      </w:pPr>
      <w:r>
        <w:t>Blind Rehabilitation Experience</w:t>
      </w:r>
    </w:p>
    <w:p w14:paraId="3DE2DA37" w14:textId="5AB01AB6" w:rsidR="006A4F08" w:rsidRDefault="00FB1634" w:rsidP="00783B5C">
      <w:pPr>
        <w:spacing w:before="360" w:after="360"/>
      </w:pPr>
      <w:r>
        <w:t xml:space="preserve">The completion of this page </w:t>
      </w:r>
      <w:r w:rsidR="00EA37A7">
        <w:t>will</w:t>
      </w:r>
      <w:r>
        <w:t xml:space="preserve"> register the patient after you click </w:t>
      </w:r>
      <w:r w:rsidRPr="008203C8">
        <w:rPr>
          <w:b/>
          <w:bCs/>
        </w:rPr>
        <w:t>Save and Continue</w:t>
      </w:r>
      <w:r>
        <w:t xml:space="preserve">. The page(s) following will allow you to skip to different patient information by clicking on any of the boxes as in the sample display below.  </w:t>
      </w:r>
    </w:p>
    <w:p w14:paraId="4D3CE3A1" w14:textId="08E1A25C" w:rsidR="00270DB8" w:rsidRDefault="00270DB8" w:rsidP="00270DB8">
      <w:pPr>
        <w:pStyle w:val="Caption"/>
        <w:spacing w:before="100" w:beforeAutospacing="1" w:after="100" w:afterAutospacing="1"/>
      </w:pPr>
      <w:r>
        <w:t xml:space="preserve">Figure </w:t>
      </w:r>
      <w:r w:rsidR="00D177CD">
        <w:fldChar w:fldCharType="begin"/>
      </w:r>
      <w:r w:rsidR="00D177CD">
        <w:instrText xml:space="preserve"> SEQ Figure \* ARABIC </w:instrText>
      </w:r>
      <w:r w:rsidR="00D177CD">
        <w:fldChar w:fldCharType="separate"/>
      </w:r>
      <w:r w:rsidR="004A4219">
        <w:rPr>
          <w:noProof/>
        </w:rPr>
        <w:t>1</w:t>
      </w:r>
      <w:r w:rsidR="00D177CD">
        <w:rPr>
          <w:noProof/>
        </w:rPr>
        <w:fldChar w:fldCharType="end"/>
      </w:r>
      <w:r>
        <w:t>: BR Patient Page Display</w:t>
      </w:r>
    </w:p>
    <w:p w14:paraId="3DB6E315" w14:textId="77777777" w:rsidR="007D29EB" w:rsidRDefault="007D29EB" w:rsidP="00270DB8">
      <w:pPr>
        <w:keepNext/>
        <w:spacing w:before="0" w:after="0"/>
      </w:pPr>
      <w:r>
        <w:rPr>
          <w:noProof/>
        </w:rPr>
        <w:drawing>
          <wp:inline distT="0" distB="0" distL="0" distR="0" wp14:anchorId="3D9A365D" wp14:editId="3FC6C989">
            <wp:extent cx="5076825" cy="952500"/>
            <wp:effectExtent l="19050" t="19050" r="28575" b="19050"/>
            <wp:docPr id="8" name="Picture 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medium confidence"/>
                    <pic:cNvPicPr/>
                  </pic:nvPicPr>
                  <pic:blipFill>
                    <a:blip r:embed="rId13"/>
                    <a:stretch>
                      <a:fillRect/>
                    </a:stretch>
                  </pic:blipFill>
                  <pic:spPr>
                    <a:xfrm>
                      <a:off x="0" y="0"/>
                      <a:ext cx="5076825" cy="952500"/>
                    </a:xfrm>
                    <a:prstGeom prst="rect">
                      <a:avLst/>
                    </a:prstGeom>
                    <a:ln>
                      <a:solidFill>
                        <a:schemeClr val="tx1"/>
                      </a:solidFill>
                    </a:ln>
                  </pic:spPr>
                </pic:pic>
              </a:graphicData>
            </a:graphic>
          </wp:inline>
        </w:drawing>
      </w:r>
    </w:p>
    <w:p w14:paraId="64A6E0C4" w14:textId="0CA400DC" w:rsidR="00522B16" w:rsidRDefault="00522B16" w:rsidP="00522B16">
      <w:r>
        <w:t xml:space="preserve">If data is entered and user clicks on </w:t>
      </w:r>
      <w:r w:rsidRPr="0048720E">
        <w:rPr>
          <w:b/>
          <w:bCs/>
        </w:rPr>
        <w:t>Previous</w:t>
      </w:r>
      <w:r>
        <w:t xml:space="preserve">, </w:t>
      </w:r>
      <w:r w:rsidRPr="0048720E">
        <w:rPr>
          <w:b/>
          <w:bCs/>
        </w:rPr>
        <w:t>Save</w:t>
      </w:r>
      <w:r>
        <w:t xml:space="preserve"> or </w:t>
      </w:r>
      <w:r w:rsidRPr="0048720E">
        <w:rPr>
          <w:b/>
          <w:bCs/>
        </w:rPr>
        <w:t>Next</w:t>
      </w:r>
      <w:r>
        <w:t xml:space="preserve"> button, the data </w:t>
      </w:r>
      <w:r w:rsidR="00AE674A">
        <w:t xml:space="preserve">will </w:t>
      </w:r>
      <w:r>
        <w:t xml:space="preserve">be saved. Clicking on the </w:t>
      </w:r>
      <w:r w:rsidRPr="0048720E">
        <w:rPr>
          <w:b/>
          <w:bCs/>
        </w:rPr>
        <w:t>Done</w:t>
      </w:r>
      <w:r>
        <w:t xml:space="preserve"> button however will not save the data and user will be returned to the </w:t>
      </w:r>
      <w:r w:rsidR="00EA37A7">
        <w:t>home</w:t>
      </w:r>
      <w:r>
        <w:t xml:space="preserve"> page. </w:t>
      </w:r>
    </w:p>
    <w:p w14:paraId="7109B4C3" w14:textId="77777777" w:rsidR="00522B16" w:rsidRDefault="00522B16" w:rsidP="00522B16">
      <w:r>
        <w:t xml:space="preserve">Edit </w:t>
      </w:r>
      <w:r w:rsidRPr="0085213F">
        <w:rPr>
          <w:b/>
          <w:bCs/>
        </w:rPr>
        <w:t>BR patient</w:t>
      </w:r>
      <w:r>
        <w:t xml:space="preserve"> under </w:t>
      </w:r>
      <w:r w:rsidRPr="0085213F">
        <w:rPr>
          <w:b/>
          <w:bCs/>
        </w:rPr>
        <w:t xml:space="preserve">Financial </w:t>
      </w:r>
      <w:r>
        <w:rPr>
          <w:b/>
          <w:bCs/>
        </w:rPr>
        <w:t>/</w:t>
      </w:r>
      <w:r w:rsidRPr="0085213F">
        <w:rPr>
          <w:b/>
          <w:bCs/>
        </w:rPr>
        <w:t>Benefits</w:t>
      </w:r>
    </w:p>
    <w:p w14:paraId="1C689CD2" w14:textId="77777777" w:rsidR="00522B16" w:rsidRDefault="00522B16" w:rsidP="00522B16">
      <w:pPr>
        <w:pStyle w:val="ListParagraph"/>
        <w:numPr>
          <w:ilvl w:val="0"/>
          <w:numId w:val="37"/>
        </w:numPr>
        <w:spacing w:before="0" w:after="160" w:line="259" w:lineRule="auto"/>
      </w:pPr>
      <w:r>
        <w:t>SMC Rating box removed</w:t>
      </w:r>
    </w:p>
    <w:p w14:paraId="7454E10E" w14:textId="77777777" w:rsidR="00522B16" w:rsidRDefault="00522B16" w:rsidP="00522B16">
      <w:pPr>
        <w:pStyle w:val="ListParagraph"/>
        <w:numPr>
          <w:ilvl w:val="0"/>
          <w:numId w:val="37"/>
        </w:numPr>
        <w:spacing w:before="0" w:after="160" w:line="259" w:lineRule="auto"/>
      </w:pPr>
      <w:r>
        <w:t>Paragraph level box removed</w:t>
      </w:r>
    </w:p>
    <w:p w14:paraId="774ABBD6" w14:textId="77777777" w:rsidR="00522B16" w:rsidRDefault="00522B16" w:rsidP="00522B16">
      <w:pPr>
        <w:pStyle w:val="ListParagraph"/>
        <w:numPr>
          <w:ilvl w:val="0"/>
          <w:numId w:val="37"/>
        </w:numPr>
        <w:spacing w:before="0" w:after="160" w:line="259" w:lineRule="auto"/>
      </w:pPr>
      <w:r>
        <w:t>Annual household income was changed to Monthly Household income</w:t>
      </w:r>
    </w:p>
    <w:p w14:paraId="5AF43252" w14:textId="77777777" w:rsidR="008868B3" w:rsidRPr="008868B3" w:rsidRDefault="008868B3" w:rsidP="008868B3">
      <w:pPr>
        <w:pStyle w:val="Heading3"/>
      </w:pPr>
      <w:bookmarkStart w:id="10" w:name="_Toc111119944"/>
      <w:r w:rsidRPr="008868B3">
        <w:lastRenderedPageBreak/>
        <w:t>Enhancements and Modifications to Existing</w:t>
      </w:r>
      <w:bookmarkEnd w:id="10"/>
    </w:p>
    <w:p w14:paraId="33AFD687" w14:textId="0B93A88A" w:rsidR="008868B3" w:rsidRDefault="008868B3" w:rsidP="00783B5C">
      <w:pPr>
        <w:spacing w:after="360"/>
        <w:rPr>
          <w:szCs w:val="20"/>
        </w:rPr>
      </w:pPr>
      <w:r w:rsidRPr="008868B3">
        <w:rPr>
          <w:szCs w:val="20"/>
        </w:rPr>
        <w:t xml:space="preserve">The following are the enhancements and modifications to the </w:t>
      </w:r>
      <w:r w:rsidR="00AB1507">
        <w:rPr>
          <w:szCs w:val="20"/>
        </w:rPr>
        <w:t xml:space="preserve">BR 5.1 </w:t>
      </w:r>
      <w:r w:rsidRPr="008868B3">
        <w:rPr>
          <w:szCs w:val="20"/>
        </w:rPr>
        <w:t>release.</w:t>
      </w:r>
    </w:p>
    <w:p w14:paraId="37982A15" w14:textId="77777777" w:rsidR="00CB7F72" w:rsidRDefault="00CB7F72" w:rsidP="00CB7F72">
      <w:pPr>
        <w:pStyle w:val="ListParagraph"/>
        <w:numPr>
          <w:ilvl w:val="0"/>
          <w:numId w:val="30"/>
        </w:numPr>
      </w:pPr>
      <w:r>
        <w:t>Reports were updated from Crystal to Jasper.</w:t>
      </w:r>
    </w:p>
    <w:p w14:paraId="6393351A" w14:textId="73DBD267" w:rsidR="00CB7F72" w:rsidRDefault="00CB7F72" w:rsidP="00CB7F72">
      <w:pPr>
        <w:pStyle w:val="ListParagraph"/>
        <w:numPr>
          <w:ilvl w:val="0"/>
          <w:numId w:val="30"/>
        </w:numPr>
      </w:pPr>
      <w:r>
        <w:t xml:space="preserve">The </w:t>
      </w:r>
      <w:r w:rsidRPr="00CB7F72">
        <w:rPr>
          <w:b/>
          <w:bCs/>
        </w:rPr>
        <w:t>Help – Application</w:t>
      </w:r>
      <w:r>
        <w:t xml:space="preserve"> under each submenu was moved to a main menu tab. </w:t>
      </w:r>
    </w:p>
    <w:p w14:paraId="34AE9091" w14:textId="77777777" w:rsidR="00CB7F72" w:rsidRDefault="00CB7F72" w:rsidP="00CB7F72">
      <w:pPr>
        <w:pStyle w:val="ListParagraph"/>
        <w:numPr>
          <w:ilvl w:val="0"/>
          <w:numId w:val="30"/>
        </w:numPr>
      </w:pPr>
      <w:r>
        <w:t xml:space="preserve">The </w:t>
      </w:r>
      <w:r w:rsidRPr="00CB7F72">
        <w:rPr>
          <w:b/>
          <w:bCs/>
        </w:rPr>
        <w:t>Logout</w:t>
      </w:r>
      <w:r>
        <w:t xml:space="preserve"> button was moved to the upper right corner next to the user’s login name displayed. </w:t>
      </w:r>
    </w:p>
    <w:p w14:paraId="51F164A3" w14:textId="15D15806" w:rsidR="00CB7F72" w:rsidRDefault="00CB7F72" w:rsidP="00783B5C">
      <w:pPr>
        <w:pStyle w:val="ListParagraph"/>
        <w:numPr>
          <w:ilvl w:val="0"/>
          <w:numId w:val="30"/>
        </w:numPr>
        <w:spacing w:after="240"/>
      </w:pPr>
      <w:r>
        <w:t>After a report is displayed, the submenu on the left side remains available on version 5.1 You will not have to click on the main tab at the top of the page after a report is displayed to get back to the list of submenus.</w:t>
      </w:r>
    </w:p>
    <w:p w14:paraId="13C17471" w14:textId="6D0A99EE" w:rsidR="00301A25" w:rsidRDefault="00301A25">
      <w:pPr>
        <w:pStyle w:val="Heading4"/>
      </w:pPr>
      <w:bookmarkStart w:id="11" w:name="_Toc111119945"/>
      <w:r>
        <w:t>Create Referral</w:t>
      </w:r>
      <w:bookmarkEnd w:id="11"/>
    </w:p>
    <w:p w14:paraId="14B76448" w14:textId="039836CA" w:rsidR="00301A25" w:rsidRDefault="00301A25" w:rsidP="00783B5C">
      <w:pPr>
        <w:spacing w:after="360"/>
      </w:pPr>
      <w:r>
        <w:t>Fee Basis was changed to VA funded but this field is slated to be remove</w:t>
      </w:r>
      <w:r w:rsidR="00AE674A">
        <w:t>d.</w:t>
      </w:r>
    </w:p>
    <w:p w14:paraId="3320C0DB" w14:textId="10B28B84" w:rsidR="00DF5A7A" w:rsidRDefault="00DF5A7A" w:rsidP="00DF5A7A">
      <w:pPr>
        <w:pStyle w:val="Heading4"/>
      </w:pPr>
      <w:bookmarkStart w:id="12" w:name="_Toc111119946"/>
      <w:r>
        <w:t>Referral Roster</w:t>
      </w:r>
      <w:bookmarkEnd w:id="12"/>
    </w:p>
    <w:p w14:paraId="2C9EF689" w14:textId="75C1D4F4" w:rsidR="00DF5A7A" w:rsidRPr="00DF5A7A" w:rsidRDefault="00DF5A7A" w:rsidP="00783B5C">
      <w:pPr>
        <w:pStyle w:val="BodyText"/>
        <w:spacing w:after="240"/>
      </w:pPr>
      <w:r>
        <w:t>For all the Referral reports - The ALL option is the default selection whereas previously “All” had to be selected.</w:t>
      </w:r>
    </w:p>
    <w:p w14:paraId="17F3CF5B" w14:textId="7C465FF9" w:rsidR="00301A25" w:rsidRDefault="00301A25">
      <w:pPr>
        <w:pStyle w:val="Heading4"/>
      </w:pPr>
      <w:bookmarkStart w:id="13" w:name="_Toc111119947"/>
      <w:r>
        <w:t>Modify Referral (Search) Submenu Update</w:t>
      </w:r>
      <w:bookmarkEnd w:id="13"/>
    </w:p>
    <w:p w14:paraId="32DCC6EC" w14:textId="4AD21006" w:rsidR="00301A25" w:rsidRPr="00301A25" w:rsidRDefault="00301A25" w:rsidP="00783B5C">
      <w:pPr>
        <w:pStyle w:val="BodyText"/>
        <w:spacing w:after="360"/>
      </w:pPr>
      <w:r>
        <w:t>“All” is the default selection for Referred to Institutions, Initiating Areas, Statuses, &amp; Referral Types.</w:t>
      </w:r>
    </w:p>
    <w:p w14:paraId="4159823D" w14:textId="77777777" w:rsidR="00731185" w:rsidRDefault="00731185">
      <w:pPr>
        <w:spacing w:before="0" w:after="0"/>
        <w:rPr>
          <w:rFonts w:ascii="Arial" w:hAnsi="Arial" w:cs="Arial"/>
          <w:b/>
          <w:kern w:val="32"/>
          <w:sz w:val="32"/>
          <w:szCs w:val="26"/>
        </w:rPr>
      </w:pPr>
      <w:r>
        <w:br w:type="page"/>
      </w:r>
    </w:p>
    <w:p w14:paraId="335BA035" w14:textId="155036F8" w:rsidR="00CB59AE" w:rsidRDefault="00CB59AE">
      <w:pPr>
        <w:pStyle w:val="Heading3"/>
      </w:pPr>
      <w:bookmarkStart w:id="14" w:name="_Toc111119948"/>
      <w:r>
        <w:lastRenderedPageBreak/>
        <w:t>Removed Items</w:t>
      </w:r>
      <w:bookmarkEnd w:id="14"/>
    </w:p>
    <w:p w14:paraId="7C2C25EA" w14:textId="3C72E080" w:rsidR="00A55AD3" w:rsidRDefault="00A55AD3" w:rsidP="00783B5C">
      <w:pPr>
        <w:spacing w:after="360"/>
        <w:rPr>
          <w:szCs w:val="20"/>
        </w:rPr>
      </w:pPr>
      <w:r w:rsidRPr="008868B3">
        <w:rPr>
          <w:szCs w:val="20"/>
        </w:rPr>
        <w:t xml:space="preserve">The following </w:t>
      </w:r>
      <w:r>
        <w:rPr>
          <w:szCs w:val="20"/>
        </w:rPr>
        <w:t>have been removed for</w:t>
      </w:r>
      <w:r w:rsidRPr="008868B3">
        <w:rPr>
          <w:szCs w:val="20"/>
        </w:rPr>
        <w:t xml:space="preserve"> the</w:t>
      </w:r>
      <w:r>
        <w:rPr>
          <w:szCs w:val="20"/>
        </w:rPr>
        <w:t xml:space="preserve"> BR 5.1 </w:t>
      </w:r>
      <w:r w:rsidRPr="008868B3">
        <w:rPr>
          <w:szCs w:val="20"/>
        </w:rPr>
        <w:t>release.</w:t>
      </w:r>
    </w:p>
    <w:p w14:paraId="1E16D0EA" w14:textId="09C6226E" w:rsidR="00A55AD3" w:rsidRDefault="00A55AD3" w:rsidP="00783B5C">
      <w:pPr>
        <w:pStyle w:val="ListParagraph"/>
        <w:numPr>
          <w:ilvl w:val="0"/>
          <w:numId w:val="31"/>
        </w:numPr>
        <w:spacing w:after="360"/>
      </w:pPr>
      <w:r>
        <w:t xml:space="preserve">The </w:t>
      </w:r>
      <w:r w:rsidRPr="00A55AD3">
        <w:rPr>
          <w:b/>
          <w:bCs/>
        </w:rPr>
        <w:t>Waitlist Reporting Menu</w:t>
      </w:r>
      <w:r>
        <w:t xml:space="preserve"> and </w:t>
      </w:r>
      <w:r w:rsidRPr="00A55AD3">
        <w:rPr>
          <w:b/>
          <w:bCs/>
        </w:rPr>
        <w:t>Skip to Main Content</w:t>
      </w:r>
      <w:r>
        <w:t xml:space="preserve"> tabs were removed.</w:t>
      </w:r>
    </w:p>
    <w:p w14:paraId="627AC369" w14:textId="687A0953" w:rsidR="00CB59AE" w:rsidRPr="00CB59AE" w:rsidRDefault="00A55AD3" w:rsidP="00783B5C">
      <w:pPr>
        <w:pStyle w:val="ListParagraph"/>
        <w:numPr>
          <w:ilvl w:val="0"/>
          <w:numId w:val="31"/>
        </w:numPr>
        <w:spacing w:after="360"/>
      </w:pPr>
      <w:r>
        <w:t xml:space="preserve">Entries &amp; Reports related to the following categories: Low Vision Patient, VARO Claims, and Education &amp; In Service Activities were removed. </w:t>
      </w:r>
    </w:p>
    <w:p w14:paraId="03D8BD20" w14:textId="2DB83264" w:rsidR="00A55AD3" w:rsidRDefault="00A55AD3" w:rsidP="00A55AD3">
      <w:pPr>
        <w:pStyle w:val="Heading4"/>
      </w:pPr>
      <w:bookmarkStart w:id="15" w:name="_Toc111119949"/>
      <w:r>
        <w:t>Administration Menu</w:t>
      </w:r>
      <w:bookmarkEnd w:id="15"/>
    </w:p>
    <w:p w14:paraId="4F07E210" w14:textId="77777777" w:rsidR="00A55AD3" w:rsidRDefault="00A55AD3" w:rsidP="00783B5C">
      <w:pPr>
        <w:spacing w:after="240"/>
      </w:pPr>
      <w:r>
        <w:t>The following were removed from Administration tab submenu:</w:t>
      </w:r>
    </w:p>
    <w:p w14:paraId="0109D7D7" w14:textId="22A6A3D7" w:rsidR="00CF728D" w:rsidRDefault="00CF728D" w:rsidP="00CF728D">
      <w:pPr>
        <w:pStyle w:val="ListParagraph"/>
        <w:numPr>
          <w:ilvl w:val="1"/>
          <w:numId w:val="32"/>
        </w:numPr>
        <w:spacing w:before="0" w:after="160" w:line="259" w:lineRule="auto"/>
        <w:ind w:left="792" w:right="432"/>
      </w:pPr>
      <w:r>
        <w:t>TIU Document Definitions</w:t>
      </w:r>
    </w:p>
    <w:p w14:paraId="039DF29D" w14:textId="77777777" w:rsidR="00CF728D" w:rsidRDefault="00CF728D" w:rsidP="00CF728D">
      <w:pPr>
        <w:pStyle w:val="ListParagraph"/>
        <w:numPr>
          <w:ilvl w:val="1"/>
          <w:numId w:val="32"/>
        </w:numPr>
        <w:spacing w:before="0" w:after="160" w:line="259" w:lineRule="auto"/>
        <w:ind w:left="792" w:right="432"/>
      </w:pPr>
      <w:r>
        <w:t>MPI Patient Registration</w:t>
      </w:r>
    </w:p>
    <w:p w14:paraId="322BE0D5" w14:textId="77777777" w:rsidR="00CF728D" w:rsidRDefault="00CF728D" w:rsidP="00CF728D">
      <w:pPr>
        <w:pStyle w:val="ListParagraph"/>
        <w:numPr>
          <w:ilvl w:val="1"/>
          <w:numId w:val="32"/>
        </w:numPr>
        <w:spacing w:before="0" w:after="160" w:line="259" w:lineRule="auto"/>
        <w:ind w:left="792" w:right="432"/>
      </w:pPr>
      <w:r>
        <w:t>Patient ICN Lookup</w:t>
      </w:r>
    </w:p>
    <w:p w14:paraId="2E2B86B1" w14:textId="77777777" w:rsidR="00CF728D" w:rsidRDefault="00CF728D" w:rsidP="00CF728D">
      <w:pPr>
        <w:pStyle w:val="ListParagraph"/>
        <w:numPr>
          <w:ilvl w:val="1"/>
          <w:numId w:val="32"/>
        </w:numPr>
        <w:spacing w:before="0" w:after="160" w:line="259" w:lineRule="auto"/>
        <w:ind w:left="792" w:right="432"/>
      </w:pPr>
      <w:r>
        <w:t>Patients not registered with MPI</w:t>
      </w:r>
    </w:p>
    <w:p w14:paraId="6DE822CE" w14:textId="6C7C2478" w:rsidR="00CF728D" w:rsidRDefault="00CF728D" w:rsidP="00CF728D">
      <w:pPr>
        <w:pStyle w:val="ListParagraph"/>
        <w:numPr>
          <w:ilvl w:val="1"/>
          <w:numId w:val="32"/>
        </w:numPr>
        <w:spacing w:before="0" w:after="160" w:line="259" w:lineRule="auto"/>
        <w:ind w:left="792" w:right="432"/>
      </w:pPr>
      <w:r>
        <w:t>Visual Acuity Discrepancy</w:t>
      </w:r>
    </w:p>
    <w:p w14:paraId="4F0C0BA4" w14:textId="6B878361" w:rsidR="00FC7A49" w:rsidRDefault="00FC7A49" w:rsidP="00731185">
      <w:pPr>
        <w:spacing w:before="0" w:after="0"/>
      </w:pPr>
      <w:r>
        <w:t xml:space="preserve">Table </w:t>
      </w:r>
      <w:r w:rsidR="00D177CD">
        <w:fldChar w:fldCharType="begin"/>
      </w:r>
      <w:r w:rsidR="00D177CD">
        <w:instrText xml:space="preserve"> SEQ Table \* ARABIC </w:instrText>
      </w:r>
      <w:r w:rsidR="00D177CD">
        <w:fldChar w:fldCharType="separate"/>
      </w:r>
      <w:r w:rsidR="004A4219">
        <w:rPr>
          <w:noProof/>
        </w:rPr>
        <w:t>1</w:t>
      </w:r>
      <w:r w:rsidR="00D177CD">
        <w:rPr>
          <w:noProof/>
        </w:rPr>
        <w:fldChar w:fldCharType="end"/>
      </w:r>
      <w:r>
        <w:t>: Administration Screen Updates</w:t>
      </w:r>
    </w:p>
    <w:tbl>
      <w:tblPr>
        <w:tblStyle w:val="TableGrid"/>
        <w:tblW w:w="8917" w:type="dxa"/>
        <w:tblInd w:w="-90" w:type="dxa"/>
        <w:tblLook w:val="04A0" w:firstRow="1" w:lastRow="0" w:firstColumn="1" w:lastColumn="0" w:noHBand="0" w:noVBand="1"/>
      </w:tblPr>
      <w:tblGrid>
        <w:gridCol w:w="4661"/>
        <w:gridCol w:w="4256"/>
      </w:tblGrid>
      <w:tr w:rsidR="00CF728D" w14:paraId="1F9D7B1B" w14:textId="77777777" w:rsidTr="00976C3E">
        <w:trPr>
          <w:trHeight w:val="578"/>
        </w:trPr>
        <w:tc>
          <w:tcPr>
            <w:tcW w:w="4851" w:type="dxa"/>
            <w:vAlign w:val="center"/>
          </w:tcPr>
          <w:p w14:paraId="3706ACAB" w14:textId="66F611B5" w:rsidR="00CF728D" w:rsidRDefault="00CF728D" w:rsidP="00FC7A49">
            <w:pPr>
              <w:spacing w:before="0" w:after="160" w:line="259" w:lineRule="auto"/>
              <w:ind w:right="432"/>
              <w:jc w:val="center"/>
              <w:rPr>
                <w:noProof/>
              </w:rPr>
            </w:pPr>
            <w:r>
              <w:rPr>
                <w:noProof/>
              </w:rPr>
              <w:t>BR 5.0 Administration</w:t>
            </w:r>
          </w:p>
        </w:tc>
        <w:tc>
          <w:tcPr>
            <w:tcW w:w="4066" w:type="dxa"/>
            <w:vAlign w:val="center"/>
          </w:tcPr>
          <w:p w14:paraId="161ADD03" w14:textId="34007772" w:rsidR="00CF728D" w:rsidRDefault="00CF728D" w:rsidP="00FC7A49">
            <w:pPr>
              <w:spacing w:before="0" w:after="160" w:line="259" w:lineRule="auto"/>
              <w:ind w:right="432"/>
              <w:jc w:val="center"/>
              <w:rPr>
                <w:noProof/>
              </w:rPr>
            </w:pPr>
            <w:r>
              <w:rPr>
                <w:noProof/>
              </w:rPr>
              <w:t>BR 5.1 Administration</w:t>
            </w:r>
          </w:p>
        </w:tc>
      </w:tr>
      <w:tr w:rsidR="00CF728D" w14:paraId="7F10C214" w14:textId="77777777" w:rsidTr="00976C3E">
        <w:trPr>
          <w:trHeight w:val="5157"/>
        </w:trPr>
        <w:tc>
          <w:tcPr>
            <w:tcW w:w="4851" w:type="dxa"/>
            <w:vAlign w:val="center"/>
          </w:tcPr>
          <w:p w14:paraId="69472204" w14:textId="1502A2CF" w:rsidR="00CF728D" w:rsidRDefault="00CF728D" w:rsidP="00CF728D">
            <w:pPr>
              <w:spacing w:before="0" w:after="160" w:line="259" w:lineRule="auto"/>
              <w:ind w:right="432"/>
              <w:jc w:val="center"/>
            </w:pPr>
            <w:r>
              <w:rPr>
                <w:noProof/>
              </w:rPr>
              <w:drawing>
                <wp:inline distT="0" distB="0" distL="0" distR="0" wp14:anchorId="212CA82F" wp14:editId="663E20F8">
                  <wp:extent cx="2409825" cy="36944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6686" cy="3735581"/>
                          </a:xfrm>
                          <a:prstGeom prst="rect">
                            <a:avLst/>
                          </a:prstGeom>
                        </pic:spPr>
                      </pic:pic>
                    </a:graphicData>
                  </a:graphic>
                </wp:inline>
              </w:drawing>
            </w:r>
          </w:p>
        </w:tc>
        <w:tc>
          <w:tcPr>
            <w:tcW w:w="4066" w:type="dxa"/>
            <w:vAlign w:val="center"/>
          </w:tcPr>
          <w:p w14:paraId="68F0F5C0" w14:textId="0F7307B6" w:rsidR="00CF728D" w:rsidRDefault="00CF728D" w:rsidP="00CF728D">
            <w:pPr>
              <w:spacing w:before="0" w:after="160" w:line="259" w:lineRule="auto"/>
              <w:ind w:right="432"/>
              <w:jc w:val="center"/>
            </w:pPr>
            <w:r>
              <w:rPr>
                <w:noProof/>
              </w:rPr>
              <w:drawing>
                <wp:inline distT="0" distB="0" distL="0" distR="0" wp14:anchorId="4AFB9C92" wp14:editId="3BC31ACD">
                  <wp:extent cx="2291641" cy="34779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49"/>
                          <a:stretch/>
                        </pic:blipFill>
                        <pic:spPr bwMode="auto">
                          <a:xfrm>
                            <a:off x="0" y="0"/>
                            <a:ext cx="2365754" cy="35904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2D9A574E" w14:textId="77777777" w:rsidR="00731185" w:rsidRDefault="00731185">
      <w:pPr>
        <w:pStyle w:val="Heading4"/>
      </w:pPr>
    </w:p>
    <w:p w14:paraId="40420843" w14:textId="77777777" w:rsidR="00731185" w:rsidRDefault="00731185">
      <w:pPr>
        <w:pStyle w:val="Heading4"/>
      </w:pPr>
    </w:p>
    <w:p w14:paraId="0DB5E0F6" w14:textId="151420FB" w:rsidR="00CF728D" w:rsidRDefault="00CF728D">
      <w:pPr>
        <w:pStyle w:val="Heading4"/>
      </w:pPr>
      <w:bookmarkStart w:id="16" w:name="_Toc111119950"/>
      <w:r>
        <w:lastRenderedPageBreak/>
        <w:t>Enter/Edit Menu</w:t>
      </w:r>
      <w:bookmarkEnd w:id="16"/>
    </w:p>
    <w:p w14:paraId="3221DA4E" w14:textId="1652776D" w:rsidR="00CF728D" w:rsidRDefault="00CF728D" w:rsidP="00CF728D">
      <w:pPr>
        <w:pStyle w:val="BodyText"/>
      </w:pPr>
      <w:r>
        <w:t>The following submenu items were</w:t>
      </w:r>
      <w:r w:rsidRPr="00CF728D">
        <w:t xml:space="preserve"> removed:</w:t>
      </w:r>
    </w:p>
    <w:p w14:paraId="241B3E80" w14:textId="7A9D9985" w:rsidR="00CF728D" w:rsidRDefault="00CF728D" w:rsidP="00CF728D">
      <w:pPr>
        <w:pStyle w:val="ListParagraph"/>
        <w:numPr>
          <w:ilvl w:val="1"/>
          <w:numId w:val="32"/>
        </w:numPr>
        <w:spacing w:before="0" w:after="160" w:line="259" w:lineRule="auto"/>
        <w:ind w:left="792"/>
      </w:pPr>
      <w:r>
        <w:t>Low Vision Patient</w:t>
      </w:r>
    </w:p>
    <w:p w14:paraId="59BB88BB" w14:textId="77777777" w:rsidR="00CF728D" w:rsidRDefault="00CF728D" w:rsidP="00CF728D">
      <w:pPr>
        <w:pStyle w:val="ListParagraph"/>
        <w:numPr>
          <w:ilvl w:val="1"/>
          <w:numId w:val="32"/>
        </w:numPr>
        <w:spacing w:before="0" w:after="160" w:line="259" w:lineRule="auto"/>
        <w:ind w:left="792"/>
      </w:pPr>
      <w:r>
        <w:t>Education Service Activities</w:t>
      </w:r>
    </w:p>
    <w:p w14:paraId="5C258747" w14:textId="77777777" w:rsidR="00CF728D" w:rsidRDefault="00CF728D" w:rsidP="00CF728D">
      <w:pPr>
        <w:pStyle w:val="ListParagraph"/>
        <w:numPr>
          <w:ilvl w:val="1"/>
          <w:numId w:val="32"/>
        </w:numPr>
        <w:spacing w:before="0" w:after="160" w:line="259" w:lineRule="auto"/>
        <w:ind w:left="792"/>
      </w:pPr>
      <w:r>
        <w:t>VARO Claims</w:t>
      </w:r>
    </w:p>
    <w:p w14:paraId="1F9260B5" w14:textId="77777777" w:rsidR="00CF728D" w:rsidRDefault="00CF728D" w:rsidP="00CF728D">
      <w:pPr>
        <w:pStyle w:val="ListParagraph"/>
        <w:numPr>
          <w:ilvl w:val="1"/>
          <w:numId w:val="32"/>
        </w:numPr>
        <w:spacing w:before="0" w:after="160" w:line="259" w:lineRule="auto"/>
        <w:ind w:left="792"/>
      </w:pPr>
      <w:r>
        <w:t>Annual Outcome Survey</w:t>
      </w:r>
    </w:p>
    <w:p w14:paraId="23A53313" w14:textId="77777777" w:rsidR="00CF728D" w:rsidRDefault="00CF728D" w:rsidP="00CF728D">
      <w:pPr>
        <w:pStyle w:val="ListParagraph"/>
        <w:numPr>
          <w:ilvl w:val="1"/>
          <w:numId w:val="32"/>
        </w:numPr>
        <w:spacing w:before="0" w:after="160" w:line="259" w:lineRule="auto"/>
        <w:ind w:left="792"/>
      </w:pPr>
      <w:r>
        <w:t>Pre/Post Blind Rehab Survey</w:t>
      </w:r>
    </w:p>
    <w:p w14:paraId="0E103EC1" w14:textId="77777777" w:rsidR="00CF728D" w:rsidRDefault="00CF728D" w:rsidP="00CF728D">
      <w:pPr>
        <w:pStyle w:val="ListParagraph"/>
        <w:numPr>
          <w:ilvl w:val="1"/>
          <w:numId w:val="32"/>
        </w:numPr>
        <w:spacing w:before="0" w:after="160" w:line="259" w:lineRule="auto"/>
        <w:ind w:left="792"/>
      </w:pPr>
      <w:r>
        <w:t>Modify Converted National Waitlist Record</w:t>
      </w:r>
    </w:p>
    <w:p w14:paraId="7278A166" w14:textId="77777777" w:rsidR="00CF728D" w:rsidRDefault="00CF728D" w:rsidP="00CF728D">
      <w:pPr>
        <w:pStyle w:val="ListParagraph"/>
        <w:numPr>
          <w:ilvl w:val="1"/>
          <w:numId w:val="32"/>
        </w:numPr>
        <w:spacing w:before="0" w:after="160" w:line="259" w:lineRule="auto"/>
        <w:ind w:left="792"/>
      </w:pPr>
      <w:r>
        <w:t>VIST Visits</w:t>
      </w:r>
    </w:p>
    <w:p w14:paraId="72C842CA" w14:textId="77777777" w:rsidR="00CF728D" w:rsidRDefault="00CF728D" w:rsidP="00CF728D">
      <w:pPr>
        <w:pStyle w:val="ListParagraph"/>
        <w:numPr>
          <w:ilvl w:val="1"/>
          <w:numId w:val="32"/>
        </w:numPr>
        <w:spacing w:before="0" w:after="160" w:line="259" w:lineRule="auto"/>
        <w:ind w:left="792"/>
      </w:pPr>
      <w:r>
        <w:t>BRC Clinical Assessments</w:t>
      </w:r>
    </w:p>
    <w:p w14:paraId="0BD751C6" w14:textId="77777777" w:rsidR="00CF728D" w:rsidRDefault="00CF728D" w:rsidP="00CF728D">
      <w:pPr>
        <w:pStyle w:val="ListParagraph"/>
        <w:numPr>
          <w:ilvl w:val="1"/>
          <w:numId w:val="32"/>
        </w:numPr>
        <w:spacing w:before="0" w:after="160" w:line="259" w:lineRule="auto"/>
        <w:ind w:left="792"/>
      </w:pPr>
      <w:r>
        <w:t>Create Treatment Plan</w:t>
      </w:r>
    </w:p>
    <w:p w14:paraId="0C747C9F" w14:textId="77777777" w:rsidR="00CF728D" w:rsidRDefault="00CF728D" w:rsidP="00CF728D">
      <w:pPr>
        <w:pStyle w:val="ListParagraph"/>
        <w:numPr>
          <w:ilvl w:val="1"/>
          <w:numId w:val="32"/>
        </w:numPr>
        <w:spacing w:before="0" w:after="160" w:line="259" w:lineRule="auto"/>
        <w:ind w:left="792"/>
      </w:pPr>
      <w:r>
        <w:t>Modify Treatment Plan</w:t>
      </w:r>
    </w:p>
    <w:p w14:paraId="5226E5CF" w14:textId="3A4D4C99" w:rsidR="00FC7A49" w:rsidRDefault="00FC7A49" w:rsidP="00FC7A49">
      <w:pPr>
        <w:pStyle w:val="ListParagraph"/>
        <w:numPr>
          <w:ilvl w:val="1"/>
          <w:numId w:val="32"/>
        </w:numPr>
        <w:spacing w:before="0" w:after="160" w:line="259" w:lineRule="auto"/>
        <w:ind w:left="792"/>
      </w:pPr>
      <w:r>
        <w:t>Enter Non-Treatment Plan Training</w:t>
      </w:r>
    </w:p>
    <w:p w14:paraId="6856100B" w14:textId="6B611EA2" w:rsidR="00FC7A49" w:rsidRDefault="00FC7A49" w:rsidP="00783B5C">
      <w:pPr>
        <w:pStyle w:val="ListParagraph"/>
        <w:numPr>
          <w:ilvl w:val="1"/>
          <w:numId w:val="32"/>
        </w:numPr>
        <w:spacing w:before="0" w:after="360" w:line="259" w:lineRule="auto"/>
        <w:ind w:left="792"/>
      </w:pPr>
      <w:r>
        <w:t>Enter Treatment Plan or Training</w:t>
      </w:r>
    </w:p>
    <w:p w14:paraId="6AC6EC22" w14:textId="1AAC3534" w:rsidR="00301A25" w:rsidRDefault="00301A25" w:rsidP="00301A25">
      <w:pPr>
        <w:pStyle w:val="Caption"/>
      </w:pPr>
      <w:r>
        <w:t xml:space="preserve">Table </w:t>
      </w:r>
      <w:r w:rsidR="00D177CD">
        <w:fldChar w:fldCharType="begin"/>
      </w:r>
      <w:r w:rsidR="00D177CD">
        <w:instrText xml:space="preserve"> SEQ Table \* ARABIC </w:instrText>
      </w:r>
      <w:r w:rsidR="00D177CD">
        <w:fldChar w:fldCharType="separate"/>
      </w:r>
      <w:r w:rsidR="004A4219">
        <w:rPr>
          <w:noProof/>
        </w:rPr>
        <w:t>2</w:t>
      </w:r>
      <w:r w:rsidR="00D177CD">
        <w:rPr>
          <w:noProof/>
        </w:rPr>
        <w:fldChar w:fldCharType="end"/>
      </w:r>
      <w:r>
        <w:t>: Enter/Edit Screen Updates</w:t>
      </w:r>
    </w:p>
    <w:tbl>
      <w:tblPr>
        <w:tblStyle w:val="TableGrid"/>
        <w:tblW w:w="0" w:type="auto"/>
        <w:tblInd w:w="-5" w:type="dxa"/>
        <w:tblLook w:val="04A0" w:firstRow="1" w:lastRow="0" w:firstColumn="1" w:lastColumn="0" w:noHBand="0" w:noVBand="1"/>
      </w:tblPr>
      <w:tblGrid>
        <w:gridCol w:w="4596"/>
        <w:gridCol w:w="4461"/>
      </w:tblGrid>
      <w:tr w:rsidR="00BD67FD" w14:paraId="4025853C" w14:textId="77777777" w:rsidTr="00FC7A49">
        <w:tc>
          <w:tcPr>
            <w:tcW w:w="4462" w:type="dxa"/>
            <w:vAlign w:val="center"/>
          </w:tcPr>
          <w:p w14:paraId="2A4A7B2B" w14:textId="5F37FC76" w:rsidR="00FC7A49" w:rsidRDefault="00FC7A49" w:rsidP="00FC7A49">
            <w:pPr>
              <w:spacing w:before="0" w:after="160" w:line="259" w:lineRule="auto"/>
              <w:jc w:val="center"/>
            </w:pPr>
            <w:r>
              <w:t>BR 5.0 Enter/enter</w:t>
            </w:r>
          </w:p>
        </w:tc>
        <w:tc>
          <w:tcPr>
            <w:tcW w:w="3651" w:type="dxa"/>
            <w:vAlign w:val="center"/>
          </w:tcPr>
          <w:p w14:paraId="0663DD18" w14:textId="0590DD77" w:rsidR="00FC7A49" w:rsidRDefault="00FC7A49" w:rsidP="00FC7A49">
            <w:pPr>
              <w:spacing w:before="0" w:after="160" w:line="259" w:lineRule="auto"/>
              <w:jc w:val="center"/>
            </w:pPr>
            <w:r>
              <w:t>BR 5.1 Enter/Edit</w:t>
            </w:r>
          </w:p>
        </w:tc>
      </w:tr>
      <w:tr w:rsidR="00BD67FD" w14:paraId="69DEF409" w14:textId="77777777" w:rsidTr="00FC7A49">
        <w:tc>
          <w:tcPr>
            <w:tcW w:w="4462" w:type="dxa"/>
            <w:vAlign w:val="center"/>
          </w:tcPr>
          <w:p w14:paraId="4A01DDE8" w14:textId="41991F53" w:rsidR="00BD67FD" w:rsidRDefault="00BD67FD" w:rsidP="00FC7A49">
            <w:pPr>
              <w:spacing w:before="0" w:after="160" w:line="259" w:lineRule="auto"/>
              <w:jc w:val="center"/>
            </w:pPr>
            <w:r>
              <w:rPr>
                <w:noProof/>
              </w:rPr>
              <w:drawing>
                <wp:inline distT="0" distB="0" distL="0" distR="0" wp14:anchorId="2A537BB0" wp14:editId="11B686BC">
                  <wp:extent cx="2781300" cy="3714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 r="55940"/>
                          <a:stretch/>
                        </pic:blipFill>
                        <pic:spPr bwMode="auto">
                          <a:xfrm>
                            <a:off x="0" y="0"/>
                            <a:ext cx="2790630" cy="3726574"/>
                          </a:xfrm>
                          <a:prstGeom prst="rect">
                            <a:avLst/>
                          </a:prstGeom>
                          <a:ln>
                            <a:noFill/>
                          </a:ln>
                          <a:extLst>
                            <a:ext uri="{53640926-AAD7-44D8-BBD7-CCE9431645EC}">
                              <a14:shadowObscured xmlns:a14="http://schemas.microsoft.com/office/drawing/2010/main"/>
                            </a:ext>
                          </a:extLst>
                        </pic:spPr>
                      </pic:pic>
                    </a:graphicData>
                  </a:graphic>
                </wp:inline>
              </w:drawing>
            </w:r>
          </w:p>
        </w:tc>
        <w:tc>
          <w:tcPr>
            <w:tcW w:w="3651" w:type="dxa"/>
            <w:vAlign w:val="center"/>
          </w:tcPr>
          <w:p w14:paraId="44AADCA1" w14:textId="1C1006B3" w:rsidR="00BD67FD" w:rsidRDefault="00BD67FD" w:rsidP="00FC7A49">
            <w:pPr>
              <w:spacing w:before="0" w:after="160" w:line="259" w:lineRule="auto"/>
              <w:jc w:val="center"/>
            </w:pPr>
            <w:r>
              <w:rPr>
                <w:noProof/>
              </w:rPr>
              <w:drawing>
                <wp:inline distT="0" distB="0" distL="0" distR="0" wp14:anchorId="2DDDCC42" wp14:editId="43E77B28">
                  <wp:extent cx="2695575" cy="3450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036"/>
                          <a:stretch/>
                        </pic:blipFill>
                        <pic:spPr bwMode="auto">
                          <a:xfrm>
                            <a:off x="0" y="0"/>
                            <a:ext cx="2761309" cy="35346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7EB60AF" w14:textId="77777777" w:rsidR="00BD67FD" w:rsidRDefault="00BD67FD">
      <w:pPr>
        <w:pStyle w:val="Heading4"/>
      </w:pPr>
    </w:p>
    <w:p w14:paraId="1410ECB3" w14:textId="77777777" w:rsidR="00BD67FD" w:rsidRDefault="00BD67FD">
      <w:pPr>
        <w:pStyle w:val="Heading4"/>
      </w:pPr>
    </w:p>
    <w:p w14:paraId="18DB51B8" w14:textId="5BE8FBCE" w:rsidR="00FC7A49" w:rsidRDefault="00FC7A49">
      <w:pPr>
        <w:pStyle w:val="Heading4"/>
      </w:pPr>
      <w:bookmarkStart w:id="17" w:name="_Toc111119951"/>
      <w:r>
        <w:lastRenderedPageBreak/>
        <w:t>Print Individual Records Menu</w:t>
      </w:r>
      <w:bookmarkEnd w:id="17"/>
    </w:p>
    <w:p w14:paraId="622B1D05" w14:textId="03B00042" w:rsidR="00FC7A49" w:rsidRDefault="00FC7A49" w:rsidP="00FC7A49">
      <w:r>
        <w:t>The following submenus were removed</w:t>
      </w:r>
      <w:r w:rsidR="00CF5154">
        <w:t>:</w:t>
      </w:r>
    </w:p>
    <w:p w14:paraId="2B053324" w14:textId="77777777" w:rsidR="00FC7A49" w:rsidRDefault="00FC7A49" w:rsidP="00CF5154">
      <w:pPr>
        <w:pStyle w:val="ListParagraph"/>
        <w:numPr>
          <w:ilvl w:val="0"/>
          <w:numId w:val="34"/>
        </w:numPr>
        <w:spacing w:after="0"/>
      </w:pPr>
      <w:r>
        <w:t>Treatment Plan</w:t>
      </w:r>
    </w:p>
    <w:p w14:paraId="0187BC41" w14:textId="77777777" w:rsidR="00FC7A49" w:rsidRDefault="00FC7A49" w:rsidP="00CF5154">
      <w:pPr>
        <w:pStyle w:val="ListParagraph"/>
        <w:numPr>
          <w:ilvl w:val="0"/>
          <w:numId w:val="34"/>
        </w:numPr>
        <w:spacing w:after="0"/>
      </w:pPr>
      <w:r>
        <w:t>Training History</w:t>
      </w:r>
    </w:p>
    <w:p w14:paraId="4F4DCABA" w14:textId="77777777" w:rsidR="00FC7A49" w:rsidRDefault="00FC7A49" w:rsidP="00CF5154">
      <w:pPr>
        <w:pStyle w:val="ListParagraph"/>
        <w:numPr>
          <w:ilvl w:val="0"/>
          <w:numId w:val="34"/>
        </w:numPr>
        <w:spacing w:after="0"/>
      </w:pPr>
      <w:r>
        <w:t>Annual Outcome Survey</w:t>
      </w:r>
    </w:p>
    <w:p w14:paraId="6BB0527F" w14:textId="1E193550" w:rsidR="00FC7A49" w:rsidRDefault="00FC7A49" w:rsidP="00CF5154">
      <w:pPr>
        <w:pStyle w:val="ListParagraph"/>
        <w:numPr>
          <w:ilvl w:val="0"/>
          <w:numId w:val="34"/>
        </w:numPr>
        <w:spacing w:after="0"/>
      </w:pPr>
      <w:r>
        <w:t>Pre/Post Blind Rehab survey</w:t>
      </w:r>
    </w:p>
    <w:p w14:paraId="6659B62A" w14:textId="77777777" w:rsidR="00FC7A49" w:rsidRDefault="00FC7A49" w:rsidP="00FC7A49">
      <w:r>
        <w:t xml:space="preserve">Records can now be exported in different formats (csv, PDF, Word). Previously the records displayed did not have an export option available but had a “Use printer friendly page” option which has since been removed from 5.1 version. </w:t>
      </w:r>
    </w:p>
    <w:p w14:paraId="481F08D7" w14:textId="14C31769" w:rsidR="00CF5154" w:rsidRDefault="00CF5154">
      <w:pPr>
        <w:pStyle w:val="Heading4"/>
      </w:pPr>
      <w:bookmarkStart w:id="18" w:name="_Toc111119952"/>
      <w:r>
        <w:t>Print Reports Menu</w:t>
      </w:r>
      <w:bookmarkEnd w:id="18"/>
    </w:p>
    <w:p w14:paraId="7DAB0C37" w14:textId="77777777" w:rsidR="00CF5154" w:rsidRDefault="00CF5154" w:rsidP="00CF5154">
      <w:pPr>
        <w:pStyle w:val="BodyText"/>
      </w:pPr>
      <w:r>
        <w:t>The following submenus were removed:</w:t>
      </w:r>
    </w:p>
    <w:p w14:paraId="242146B9" w14:textId="6C83218D" w:rsidR="00CF5154" w:rsidRDefault="00CF5154" w:rsidP="00CF5154">
      <w:pPr>
        <w:pStyle w:val="BodyText"/>
        <w:numPr>
          <w:ilvl w:val="0"/>
          <w:numId w:val="35"/>
        </w:numPr>
        <w:spacing w:after="0"/>
      </w:pPr>
      <w:r>
        <w:t>Low Vision Patients Report</w:t>
      </w:r>
    </w:p>
    <w:p w14:paraId="0475B999" w14:textId="77777777" w:rsidR="00CF5154" w:rsidRDefault="00CF5154" w:rsidP="00CF5154">
      <w:pPr>
        <w:pStyle w:val="ListParagraph"/>
        <w:numPr>
          <w:ilvl w:val="0"/>
          <w:numId w:val="35"/>
        </w:numPr>
        <w:spacing w:before="0" w:after="0"/>
      </w:pPr>
      <w:r>
        <w:t>VARO Claim List</w:t>
      </w:r>
    </w:p>
    <w:p w14:paraId="64D23C24" w14:textId="77777777" w:rsidR="00CF5154" w:rsidRDefault="00CF5154" w:rsidP="00CF5154">
      <w:pPr>
        <w:pStyle w:val="ListParagraph"/>
        <w:numPr>
          <w:ilvl w:val="0"/>
          <w:numId w:val="35"/>
        </w:numPr>
        <w:spacing w:after="0"/>
      </w:pPr>
      <w:r>
        <w:t>Education &amp; In Service Activities</w:t>
      </w:r>
    </w:p>
    <w:p w14:paraId="27322F14" w14:textId="77777777" w:rsidR="00CF5154" w:rsidRDefault="00CF5154" w:rsidP="00CF5154">
      <w:pPr>
        <w:pStyle w:val="ListParagraph"/>
        <w:numPr>
          <w:ilvl w:val="0"/>
          <w:numId w:val="35"/>
        </w:numPr>
        <w:spacing w:after="0"/>
      </w:pPr>
      <w:r>
        <w:t>VIST Visits Date List</w:t>
      </w:r>
    </w:p>
    <w:p w14:paraId="2A7A0B98" w14:textId="5A92B482" w:rsidR="00CF5154" w:rsidRDefault="00CF5154" w:rsidP="00CF5154">
      <w:pPr>
        <w:pStyle w:val="ListParagraph"/>
        <w:numPr>
          <w:ilvl w:val="0"/>
          <w:numId w:val="35"/>
        </w:numPr>
        <w:spacing w:after="0"/>
      </w:pPr>
      <w:r>
        <w:t>BRC Pre-Admission By Priority Level</w:t>
      </w:r>
    </w:p>
    <w:p w14:paraId="0813EE6C" w14:textId="3B1F4447" w:rsidR="00CF5154" w:rsidRDefault="00CF5154" w:rsidP="00CF5154">
      <w:pPr>
        <w:pStyle w:val="ListParagraph"/>
        <w:numPr>
          <w:ilvl w:val="0"/>
          <w:numId w:val="35"/>
        </w:numPr>
        <w:spacing w:after="0"/>
      </w:pPr>
      <w:r>
        <w:t xml:space="preserve">BRC Workload Monthly Summary </w:t>
      </w:r>
    </w:p>
    <w:p w14:paraId="398B1C6E" w14:textId="5FC86E41" w:rsidR="00CF5154" w:rsidRDefault="00CF5154" w:rsidP="00CF5154">
      <w:pPr>
        <w:pStyle w:val="ListParagraph"/>
        <w:numPr>
          <w:ilvl w:val="0"/>
          <w:numId w:val="35"/>
        </w:numPr>
        <w:spacing w:after="0"/>
      </w:pPr>
      <w:r>
        <w:t>BRC Workload Monthly Summary By VISN</w:t>
      </w:r>
    </w:p>
    <w:p w14:paraId="273AA5A8" w14:textId="4BEB8A77" w:rsidR="00CF5154" w:rsidRDefault="00CF5154" w:rsidP="00CF5154">
      <w:pPr>
        <w:pStyle w:val="ListParagraph"/>
        <w:numPr>
          <w:ilvl w:val="0"/>
          <w:numId w:val="35"/>
        </w:numPr>
        <w:spacing w:after="0"/>
      </w:pPr>
      <w:r>
        <w:t>BRC Workload Semi-Annual Summary</w:t>
      </w:r>
    </w:p>
    <w:p w14:paraId="262BC216" w14:textId="51694450" w:rsidR="00CF5154" w:rsidRDefault="00CF5154" w:rsidP="00CF5154">
      <w:pPr>
        <w:pStyle w:val="ListParagraph"/>
        <w:numPr>
          <w:ilvl w:val="0"/>
          <w:numId w:val="35"/>
        </w:numPr>
        <w:spacing w:after="0"/>
      </w:pPr>
      <w:r>
        <w:t>BRC Workload Monthly Summary By VISN</w:t>
      </w:r>
    </w:p>
    <w:p w14:paraId="4E6EA0C8" w14:textId="472875E8" w:rsidR="00CF5154" w:rsidRDefault="00CF5154" w:rsidP="00CF5154">
      <w:pPr>
        <w:pStyle w:val="ListParagraph"/>
        <w:numPr>
          <w:ilvl w:val="0"/>
          <w:numId w:val="35"/>
        </w:numPr>
        <w:spacing w:after="0"/>
      </w:pPr>
      <w:r>
        <w:t>BROS Workload Summary</w:t>
      </w:r>
    </w:p>
    <w:p w14:paraId="764018E6" w14:textId="468FEE3F" w:rsidR="00CF5154" w:rsidRDefault="00CF5154" w:rsidP="00CF5154">
      <w:pPr>
        <w:pStyle w:val="ListParagraph"/>
        <w:numPr>
          <w:ilvl w:val="0"/>
          <w:numId w:val="35"/>
        </w:numPr>
        <w:spacing w:after="0"/>
      </w:pPr>
      <w:r>
        <w:t>BROS Workload Summary By VISN</w:t>
      </w:r>
    </w:p>
    <w:p w14:paraId="7A9C3597" w14:textId="155DF0AB" w:rsidR="008868B3" w:rsidRDefault="008868B3" w:rsidP="00ED62C0">
      <w:pPr>
        <w:pStyle w:val="Heading3"/>
      </w:pPr>
      <w:bookmarkStart w:id="19" w:name="_Toc111119953"/>
      <w:r w:rsidRPr="008868B3">
        <w:t>Known Issues</w:t>
      </w:r>
      <w:bookmarkEnd w:id="19"/>
    </w:p>
    <w:p w14:paraId="7FBC78E0" w14:textId="59ACBE58" w:rsidR="007462B9" w:rsidRDefault="00BD67FD" w:rsidP="007462B9">
      <w:pPr>
        <w:pStyle w:val="BodyText"/>
      </w:pPr>
      <w:r w:rsidRPr="00BD67FD">
        <w:t>Certain patient demographics will not populate until the overnight patient demographics update process runs</w:t>
      </w:r>
      <w:r>
        <w:t xml:space="preserve"> </w:t>
      </w:r>
    </w:p>
    <w:p w14:paraId="7825D329" w14:textId="7796AC1E" w:rsidR="007462B9" w:rsidRDefault="007462B9" w:rsidP="007462B9">
      <w:pPr>
        <w:pStyle w:val="BodyText"/>
      </w:pPr>
      <w:r>
        <w:t>1.</w:t>
      </w:r>
      <w:r>
        <w:tab/>
      </w:r>
      <w:r w:rsidR="007256DD">
        <w:t>Re</w:t>
      </w:r>
      <w:r>
        <w:t xml:space="preserve">fresh speed in BR Patient Search. Varies from 12 – 30 seconds on average (to bring up the Mandatory Fields). Takes an additional amount of time (usually equal to the 1st delay) to bring up the Basic Information (screen #1). </w:t>
      </w:r>
    </w:p>
    <w:p w14:paraId="5E22C20E" w14:textId="77777777" w:rsidR="007462B9" w:rsidRDefault="007462B9" w:rsidP="007462B9">
      <w:pPr>
        <w:pStyle w:val="BodyText"/>
      </w:pPr>
      <w:r>
        <w:t>2.</w:t>
      </w:r>
      <w:r>
        <w:tab/>
        <w:t xml:space="preserve">Deceased Patient Notification Delete option. Is inconsistent with deletion, sometimes takes 3 tries or more. </w:t>
      </w:r>
    </w:p>
    <w:p w14:paraId="767B7E28" w14:textId="69C94495" w:rsidR="007462B9" w:rsidRDefault="007462B9" w:rsidP="007462B9">
      <w:pPr>
        <w:pStyle w:val="BodyText"/>
      </w:pPr>
      <w:r>
        <w:t>3.</w:t>
      </w:r>
      <w:r>
        <w:tab/>
        <w:t>Fixing the referrals totals in the VIST Roster Summary Report</w:t>
      </w:r>
      <w:r w:rsidR="00D829AE">
        <w:t>. This section of the report is currently not working in 5.1.</w:t>
      </w:r>
      <w:r>
        <w:t xml:space="preserve"> </w:t>
      </w:r>
    </w:p>
    <w:p w14:paraId="7AA3B405" w14:textId="77777777" w:rsidR="007462B9" w:rsidRDefault="007462B9" w:rsidP="007462B9">
      <w:pPr>
        <w:pStyle w:val="BodyText"/>
      </w:pPr>
      <w:r>
        <w:t>4.</w:t>
      </w:r>
      <w:r>
        <w:tab/>
        <w:t xml:space="preserve">Fixing the PSD Update for key demographic fields on newly added veterans to 5.1. Currently, address/phone, period of service, race, gender is not updating until the next PSD Update is run (which is now set to nightly). In BR-5.0, this information is updated upon saving the new addition record in 5.0. </w:t>
      </w:r>
    </w:p>
    <w:p w14:paraId="753E2ECE" w14:textId="4978D4D1" w:rsidR="007462B9" w:rsidRDefault="007462B9" w:rsidP="007462B9">
      <w:pPr>
        <w:pStyle w:val="BodyText"/>
      </w:pPr>
      <w:r>
        <w:t>5.</w:t>
      </w:r>
      <w:r>
        <w:tab/>
        <w:t>Fixing the Print VIST Roster Summary Report issues previously identified (</w:t>
      </w:r>
      <w:r w:rsidR="00C65998">
        <w:t>i.e.,</w:t>
      </w:r>
      <w:r>
        <w:t xml:space="preserve"> ICD-10 eye codes, reporting referrals, etc.).</w:t>
      </w:r>
    </w:p>
    <w:p w14:paraId="4FE6962E" w14:textId="192C56F7" w:rsidR="00ED62C0" w:rsidRDefault="007462B9" w:rsidP="007462B9">
      <w:pPr>
        <w:pStyle w:val="BodyText"/>
      </w:pPr>
      <w:r>
        <w:lastRenderedPageBreak/>
        <w:t>6.</w:t>
      </w:r>
      <w:r>
        <w:tab/>
        <w:t>Tweaking the Print Labels feature to better center the printed information near the middle of the Avery Label in each column AND include the 10th row of labels.</w:t>
      </w:r>
    </w:p>
    <w:p w14:paraId="55110FBB" w14:textId="0A9561A6" w:rsidR="005626C4" w:rsidRDefault="005626C4" w:rsidP="007462B9">
      <w:pPr>
        <w:pStyle w:val="BodyText"/>
      </w:pPr>
    </w:p>
    <w:p w14:paraId="048063B3" w14:textId="77777777" w:rsidR="005626C4" w:rsidRDefault="005626C4" w:rsidP="005626C4">
      <w:pPr>
        <w:pStyle w:val="BodyText"/>
      </w:pPr>
      <w:r>
        <w:t>*********************************NOTE*****************************</w:t>
      </w:r>
    </w:p>
    <w:p w14:paraId="4C7D84C5" w14:textId="77777777" w:rsidR="005626C4" w:rsidRDefault="005626C4" w:rsidP="005626C4">
      <w:pPr>
        <w:pStyle w:val="BodyText"/>
      </w:pPr>
      <w:r>
        <w:t xml:space="preserve">Fixing the PSD Update for newly added Sensitive Record Veterans to 5.1. Currently, Social Security Number (SSN) is not updating until the next PSD Update is run (which is now set to nightly). In BR 5.0, this information is updated upon saving the new addition record in 5.0. </w:t>
      </w:r>
    </w:p>
    <w:p w14:paraId="065B62FF" w14:textId="77777777" w:rsidR="005626C4" w:rsidRDefault="005626C4" w:rsidP="005626C4">
      <w:pPr>
        <w:pStyle w:val="BodyText"/>
      </w:pPr>
    </w:p>
    <w:p w14:paraId="7AF1738D" w14:textId="77777777" w:rsidR="005626C4" w:rsidRDefault="005626C4" w:rsidP="005626C4">
      <w:pPr>
        <w:pStyle w:val="BodyText"/>
      </w:pPr>
      <w:r>
        <w:t>********************************************************************</w:t>
      </w:r>
    </w:p>
    <w:p w14:paraId="4DD743B3" w14:textId="77777777" w:rsidR="00800FCE" w:rsidRPr="00ED62C0" w:rsidRDefault="00800FCE" w:rsidP="007462B9">
      <w:pPr>
        <w:pStyle w:val="BodyText"/>
      </w:pPr>
    </w:p>
    <w:p w14:paraId="55C0E069" w14:textId="77777777" w:rsidR="008868B3" w:rsidRPr="008868B3" w:rsidRDefault="008868B3" w:rsidP="008868B3">
      <w:pPr>
        <w:pStyle w:val="Heading2"/>
      </w:pPr>
      <w:bookmarkStart w:id="20" w:name="_Toc111119954"/>
      <w:r w:rsidRPr="008868B3">
        <w:t>Product Documentation</w:t>
      </w:r>
      <w:bookmarkEnd w:id="20"/>
    </w:p>
    <w:p w14:paraId="76281252" w14:textId="77777777" w:rsidR="00675FCE" w:rsidRDefault="008868B3" w:rsidP="00675FCE">
      <w:pPr>
        <w:rPr>
          <w:szCs w:val="20"/>
        </w:rPr>
      </w:pPr>
      <w:r w:rsidRPr="008868B3">
        <w:rPr>
          <w:szCs w:val="20"/>
        </w:rPr>
        <w:t>The following documents apply to this release:</w:t>
      </w:r>
    </w:p>
    <w:p w14:paraId="609AB407" w14:textId="534D611A" w:rsidR="008868B3" w:rsidRPr="00675FCE" w:rsidRDefault="00675FCE" w:rsidP="00675FCE">
      <w:pPr>
        <w:pStyle w:val="ListParagraph"/>
        <w:numPr>
          <w:ilvl w:val="0"/>
          <w:numId w:val="28"/>
        </w:numPr>
        <w:rPr>
          <w:szCs w:val="20"/>
        </w:rPr>
      </w:pPr>
      <w:r w:rsidRPr="00675FCE">
        <w:rPr>
          <w:szCs w:val="20"/>
        </w:rPr>
        <w:t>User Manual</w:t>
      </w:r>
    </w:p>
    <w:p w14:paraId="5A92F8C3" w14:textId="72D96926" w:rsidR="00675FCE" w:rsidRDefault="00675FCE" w:rsidP="00675FCE">
      <w:pPr>
        <w:pStyle w:val="ListParagraph"/>
        <w:numPr>
          <w:ilvl w:val="0"/>
          <w:numId w:val="28"/>
        </w:numPr>
        <w:rPr>
          <w:szCs w:val="20"/>
        </w:rPr>
      </w:pPr>
      <w:r w:rsidRPr="00675FCE">
        <w:rPr>
          <w:szCs w:val="20"/>
        </w:rPr>
        <w:t>Technical Manual</w:t>
      </w:r>
    </w:p>
    <w:p w14:paraId="19A3D463" w14:textId="1242B671" w:rsidR="003D2DEC" w:rsidRPr="00675FCE" w:rsidRDefault="00D14759" w:rsidP="00675FCE">
      <w:pPr>
        <w:pStyle w:val="ListParagraph"/>
        <w:numPr>
          <w:ilvl w:val="0"/>
          <w:numId w:val="28"/>
        </w:numPr>
        <w:rPr>
          <w:szCs w:val="20"/>
        </w:rPr>
      </w:pPr>
      <w:r>
        <w:rPr>
          <w:szCs w:val="20"/>
        </w:rPr>
        <w:t>Deployment, Installation, Back-out and Rollback Guide</w:t>
      </w:r>
    </w:p>
    <w:sectPr w:rsidR="003D2DEC" w:rsidRPr="00675FCE" w:rsidSect="009B2DF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69D4" w14:textId="77777777" w:rsidR="00D177CD" w:rsidRDefault="00D177CD">
      <w:r>
        <w:separator/>
      </w:r>
    </w:p>
    <w:p w14:paraId="6F19A2F5" w14:textId="77777777" w:rsidR="00D177CD" w:rsidRDefault="00D177CD"/>
  </w:endnote>
  <w:endnote w:type="continuationSeparator" w:id="0">
    <w:p w14:paraId="634D6CE5" w14:textId="77777777" w:rsidR="00D177CD" w:rsidRDefault="00D177CD">
      <w:r>
        <w:continuationSeparator/>
      </w:r>
    </w:p>
    <w:p w14:paraId="2C577DBC" w14:textId="77777777" w:rsidR="00D177CD" w:rsidRDefault="00D1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443" w14:textId="5E7DD288" w:rsidR="00C32CEE" w:rsidRPr="00675FCE" w:rsidRDefault="00675FCE" w:rsidP="00C32CEE">
    <w:pPr>
      <w:pStyle w:val="InstructionalFooter"/>
      <w:jc w:val="left"/>
      <w:rPr>
        <w:i w:val="0"/>
        <w:iCs/>
        <w:color w:val="auto"/>
      </w:rPr>
    </w:pPr>
    <w:r w:rsidRPr="00675FCE">
      <w:rPr>
        <w:i w:val="0"/>
        <w:iCs/>
        <w:color w:val="auto"/>
      </w:rPr>
      <w:t>Blind Rehabilitation 5.1</w:t>
    </w:r>
  </w:p>
  <w:p w14:paraId="2B348EEB" w14:textId="1F94DF94" w:rsidR="00776595" w:rsidRPr="007F7A2B" w:rsidRDefault="00C32CEE" w:rsidP="00C32CEE">
    <w:pPr>
      <w:pStyle w:val="InstructionalFooter"/>
      <w:rPr>
        <w:color w:val="auto"/>
      </w:rPr>
    </w:pPr>
    <w:r w:rsidRPr="007F7A2B">
      <w:rPr>
        <w:i w:val="0"/>
        <w:color w:val="auto"/>
      </w:rPr>
      <w:t>Release Notes</w:t>
    </w:r>
    <w:r w:rsidR="00776595" w:rsidRPr="007F7A2B">
      <w:rPr>
        <w:color w:val="auto"/>
      </w:rPr>
      <w:tab/>
    </w:r>
    <w:r w:rsidR="00776595" w:rsidRPr="007F7A2B">
      <w:rPr>
        <w:rStyle w:val="PageNumber"/>
        <w:i w:val="0"/>
        <w:color w:val="auto"/>
      </w:rPr>
      <w:fldChar w:fldCharType="begin"/>
    </w:r>
    <w:r w:rsidR="00776595" w:rsidRPr="007F7A2B">
      <w:rPr>
        <w:rStyle w:val="PageNumber"/>
        <w:i w:val="0"/>
        <w:color w:val="auto"/>
      </w:rPr>
      <w:instrText xml:space="preserve"> PAGE </w:instrText>
    </w:r>
    <w:r w:rsidR="00776595" w:rsidRPr="007F7A2B">
      <w:rPr>
        <w:rStyle w:val="PageNumber"/>
        <w:i w:val="0"/>
        <w:color w:val="auto"/>
      </w:rPr>
      <w:fldChar w:fldCharType="separate"/>
    </w:r>
    <w:r w:rsidR="00710E5F" w:rsidRPr="007F7A2B">
      <w:rPr>
        <w:rStyle w:val="PageNumber"/>
        <w:i w:val="0"/>
        <w:noProof/>
        <w:color w:val="auto"/>
      </w:rPr>
      <w:t>4</w:t>
    </w:r>
    <w:r w:rsidR="00776595" w:rsidRPr="007F7A2B">
      <w:rPr>
        <w:rStyle w:val="PageNumber"/>
        <w:i w:val="0"/>
        <w:color w:val="auto"/>
      </w:rPr>
      <w:fldChar w:fldCharType="end"/>
    </w:r>
    <w:r w:rsidR="00776595" w:rsidRPr="007F7A2B">
      <w:rPr>
        <w:rStyle w:val="PageNumber"/>
        <w:color w:val="auto"/>
      </w:rPr>
      <w:tab/>
    </w:r>
    <w:r w:rsidR="00EA37A7" w:rsidRPr="007F7A2B">
      <w:rPr>
        <w:rStyle w:val="PageNumber"/>
        <w:color w:val="auto"/>
      </w:rPr>
      <w:t xml:space="preserve"> </w:t>
    </w:r>
    <w:r w:rsidR="001E23B5">
      <w:rPr>
        <w:rStyle w:val="PageNumber"/>
        <w:i w:val="0"/>
        <w:iCs/>
        <w:color w:val="auto"/>
      </w:rPr>
      <w:t>Aug</w:t>
    </w:r>
    <w:r w:rsidR="00C525A3">
      <w:rPr>
        <w:rStyle w:val="PageNumber"/>
        <w:i w:val="0"/>
        <w:iCs/>
        <w:color w:val="auto"/>
      </w:rPr>
      <w:t>ust</w:t>
    </w:r>
    <w:r w:rsidR="00EA37A7" w:rsidRPr="007F7A2B">
      <w:rPr>
        <w:rStyle w:val="PageNumber"/>
        <w:color w:val="auto"/>
      </w:rPr>
      <w:t xml:space="preserve"> </w:t>
    </w:r>
    <w:r w:rsidR="00675FCE" w:rsidRPr="007F7A2B">
      <w:rPr>
        <w:rStyle w:val="PageNumber"/>
        <w:i w:val="0"/>
        <w:iCs/>
        <w:color w:val="auto"/>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73D" w14:textId="77777777" w:rsidR="00D177CD" w:rsidRDefault="00D177CD">
      <w:r>
        <w:separator/>
      </w:r>
    </w:p>
    <w:p w14:paraId="4AF675DA" w14:textId="77777777" w:rsidR="00D177CD" w:rsidRDefault="00D177CD"/>
  </w:footnote>
  <w:footnote w:type="continuationSeparator" w:id="0">
    <w:p w14:paraId="58212E77" w14:textId="77777777" w:rsidR="00D177CD" w:rsidRDefault="00D177CD">
      <w:r>
        <w:continuationSeparator/>
      </w:r>
    </w:p>
    <w:p w14:paraId="0C00702A" w14:textId="77777777" w:rsidR="00D177CD" w:rsidRDefault="00D177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CF26C3"/>
    <w:multiLevelType w:val="hybridMultilevel"/>
    <w:tmpl w:val="5D2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9E1605"/>
    <w:multiLevelType w:val="hybridMultilevel"/>
    <w:tmpl w:val="1A6022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6728B"/>
    <w:multiLevelType w:val="hybridMultilevel"/>
    <w:tmpl w:val="41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04588"/>
    <w:multiLevelType w:val="hybridMultilevel"/>
    <w:tmpl w:val="803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61F63"/>
    <w:multiLevelType w:val="hybridMultilevel"/>
    <w:tmpl w:val="886863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80C2D7C"/>
    <w:multiLevelType w:val="hybridMultilevel"/>
    <w:tmpl w:val="523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B67E3"/>
    <w:multiLevelType w:val="hybridMultilevel"/>
    <w:tmpl w:val="640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EA933DD"/>
    <w:multiLevelType w:val="hybridMultilevel"/>
    <w:tmpl w:val="CE2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D947F5"/>
    <w:multiLevelType w:val="hybridMultilevel"/>
    <w:tmpl w:val="96DC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A29BC"/>
    <w:multiLevelType w:val="hybridMultilevel"/>
    <w:tmpl w:val="839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6083C"/>
    <w:multiLevelType w:val="hybridMultilevel"/>
    <w:tmpl w:val="1912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A1039"/>
    <w:multiLevelType w:val="hybridMultilevel"/>
    <w:tmpl w:val="FCD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C3C31"/>
    <w:multiLevelType w:val="hybridMultilevel"/>
    <w:tmpl w:val="DE1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B2BFC"/>
    <w:multiLevelType w:val="hybridMultilevel"/>
    <w:tmpl w:val="39B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52D30"/>
    <w:multiLevelType w:val="hybridMultilevel"/>
    <w:tmpl w:val="1FA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E10CE"/>
    <w:multiLevelType w:val="hybridMultilevel"/>
    <w:tmpl w:val="D660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760B2"/>
    <w:multiLevelType w:val="hybridMultilevel"/>
    <w:tmpl w:val="986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7A424D4"/>
    <w:multiLevelType w:val="hybridMultilevel"/>
    <w:tmpl w:val="24A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2"/>
  </w:num>
  <w:num w:numId="4">
    <w:abstractNumId w:val="6"/>
  </w:num>
  <w:num w:numId="5">
    <w:abstractNumId w:val="30"/>
  </w:num>
  <w:num w:numId="6">
    <w:abstractNumId w:val="29"/>
  </w:num>
  <w:num w:numId="7">
    <w:abstractNumId w:val="28"/>
  </w:num>
  <w:num w:numId="8">
    <w:abstractNumId w:val="16"/>
  </w:num>
  <w:num w:numId="9">
    <w:abstractNumId w:val="4"/>
  </w:num>
  <w:num w:numId="10">
    <w:abstractNumId w:val="12"/>
  </w:num>
  <w:num w:numId="11">
    <w:abstractNumId w:val="14"/>
  </w:num>
  <w:num w:numId="12">
    <w:abstractNumId w:val="4"/>
  </w:num>
  <w:num w:numId="13">
    <w:abstractNumId w:val="4"/>
  </w:num>
  <w:num w:numId="14">
    <w:abstractNumId w:val="4"/>
  </w:num>
  <w:num w:numId="15">
    <w:abstractNumId w:val="4"/>
  </w:num>
  <w:num w:numId="16">
    <w:abstractNumId w:val="4"/>
  </w:num>
  <w:num w:numId="17">
    <w:abstractNumId w:val="3"/>
  </w:num>
  <w:num w:numId="18">
    <w:abstractNumId w:val="1"/>
  </w:num>
  <w:num w:numId="19">
    <w:abstractNumId w:val="2"/>
  </w:num>
  <w:num w:numId="20">
    <w:abstractNumId w:val="0"/>
  </w:num>
  <w:num w:numId="21">
    <w:abstractNumId w:val="24"/>
  </w:num>
  <w:num w:numId="22">
    <w:abstractNumId w:val="5"/>
  </w:num>
  <w:num w:numId="23">
    <w:abstractNumId w:val="25"/>
  </w:num>
  <w:num w:numId="24">
    <w:abstractNumId w:val="31"/>
  </w:num>
  <w:num w:numId="25">
    <w:abstractNumId w:val="9"/>
  </w:num>
  <w:num w:numId="26">
    <w:abstractNumId w:val="27"/>
  </w:num>
  <w:num w:numId="27">
    <w:abstractNumId w:val="15"/>
  </w:num>
  <w:num w:numId="28">
    <w:abstractNumId w:val="11"/>
  </w:num>
  <w:num w:numId="29">
    <w:abstractNumId w:val="26"/>
  </w:num>
  <w:num w:numId="30">
    <w:abstractNumId w:val="20"/>
  </w:num>
  <w:num w:numId="31">
    <w:abstractNumId w:val="19"/>
  </w:num>
  <w:num w:numId="32">
    <w:abstractNumId w:val="7"/>
  </w:num>
  <w:num w:numId="33">
    <w:abstractNumId w:val="10"/>
  </w:num>
  <w:num w:numId="34">
    <w:abstractNumId w:val="23"/>
  </w:num>
  <w:num w:numId="35">
    <w:abstractNumId w:val="13"/>
  </w:num>
  <w:num w:numId="36">
    <w:abstractNumId w:val="17"/>
  </w:num>
  <w:num w:numId="37">
    <w:abstractNumId w:val="18"/>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14B6"/>
    <w:rsid w:val="00011EE6"/>
    <w:rsid w:val="0001226E"/>
    <w:rsid w:val="000171DA"/>
    <w:rsid w:val="000263BB"/>
    <w:rsid w:val="00030C06"/>
    <w:rsid w:val="00040DCD"/>
    <w:rsid w:val="0004636C"/>
    <w:rsid w:val="00046C1E"/>
    <w:rsid w:val="000512B6"/>
    <w:rsid w:val="00051BC7"/>
    <w:rsid w:val="00057A8E"/>
    <w:rsid w:val="00063D32"/>
    <w:rsid w:val="00071609"/>
    <w:rsid w:val="0007778C"/>
    <w:rsid w:val="00086D68"/>
    <w:rsid w:val="000879EC"/>
    <w:rsid w:val="0009184E"/>
    <w:rsid w:val="00093D70"/>
    <w:rsid w:val="000A1677"/>
    <w:rsid w:val="000B23F8"/>
    <w:rsid w:val="000C0CE7"/>
    <w:rsid w:val="000C18EE"/>
    <w:rsid w:val="000C1D05"/>
    <w:rsid w:val="000D2A67"/>
    <w:rsid w:val="000E15BC"/>
    <w:rsid w:val="000E2FEF"/>
    <w:rsid w:val="000F3438"/>
    <w:rsid w:val="000F6884"/>
    <w:rsid w:val="0010181A"/>
    <w:rsid w:val="00101B1F"/>
    <w:rsid w:val="0010320F"/>
    <w:rsid w:val="00104399"/>
    <w:rsid w:val="00104501"/>
    <w:rsid w:val="0010664C"/>
    <w:rsid w:val="00107330"/>
    <w:rsid w:val="00107971"/>
    <w:rsid w:val="00120155"/>
    <w:rsid w:val="0012060D"/>
    <w:rsid w:val="00123DCB"/>
    <w:rsid w:val="00125427"/>
    <w:rsid w:val="001307C6"/>
    <w:rsid w:val="00132EB7"/>
    <w:rsid w:val="00151087"/>
    <w:rsid w:val="0015325D"/>
    <w:rsid w:val="001574A4"/>
    <w:rsid w:val="00160445"/>
    <w:rsid w:val="00160824"/>
    <w:rsid w:val="00161ED8"/>
    <w:rsid w:val="001624C3"/>
    <w:rsid w:val="001645B5"/>
    <w:rsid w:val="001654FA"/>
    <w:rsid w:val="00165AB8"/>
    <w:rsid w:val="00170E4B"/>
    <w:rsid w:val="00172D7F"/>
    <w:rsid w:val="00175C2D"/>
    <w:rsid w:val="00176ED2"/>
    <w:rsid w:val="00180235"/>
    <w:rsid w:val="0018468A"/>
    <w:rsid w:val="00186009"/>
    <w:rsid w:val="001A106C"/>
    <w:rsid w:val="001A3C5C"/>
    <w:rsid w:val="001A75D9"/>
    <w:rsid w:val="001C6D26"/>
    <w:rsid w:val="001D3222"/>
    <w:rsid w:val="001D6650"/>
    <w:rsid w:val="001E23B5"/>
    <w:rsid w:val="001E4B39"/>
    <w:rsid w:val="001E750F"/>
    <w:rsid w:val="001F47F4"/>
    <w:rsid w:val="001F5785"/>
    <w:rsid w:val="001F7139"/>
    <w:rsid w:val="00200307"/>
    <w:rsid w:val="00206613"/>
    <w:rsid w:val="00207F7E"/>
    <w:rsid w:val="00211B5B"/>
    <w:rsid w:val="00217034"/>
    <w:rsid w:val="00217CC2"/>
    <w:rsid w:val="002273CA"/>
    <w:rsid w:val="00234111"/>
    <w:rsid w:val="002439EB"/>
    <w:rsid w:val="00244CD5"/>
    <w:rsid w:val="00252BD5"/>
    <w:rsid w:val="00256419"/>
    <w:rsid w:val="00256F04"/>
    <w:rsid w:val="00266D60"/>
    <w:rsid w:val="00270DB8"/>
    <w:rsid w:val="0027136D"/>
    <w:rsid w:val="00280A53"/>
    <w:rsid w:val="00282EDE"/>
    <w:rsid w:val="00292B10"/>
    <w:rsid w:val="00296771"/>
    <w:rsid w:val="00297689"/>
    <w:rsid w:val="002A0C8C"/>
    <w:rsid w:val="002A2EE5"/>
    <w:rsid w:val="002A4907"/>
    <w:rsid w:val="002B7B8D"/>
    <w:rsid w:val="002C6335"/>
    <w:rsid w:val="002D0C49"/>
    <w:rsid w:val="002D1B52"/>
    <w:rsid w:val="002D4FEC"/>
    <w:rsid w:val="002D5204"/>
    <w:rsid w:val="002E1D8C"/>
    <w:rsid w:val="002E4775"/>
    <w:rsid w:val="002E751D"/>
    <w:rsid w:val="002F0076"/>
    <w:rsid w:val="002F03B0"/>
    <w:rsid w:val="002F2E8F"/>
    <w:rsid w:val="002F5410"/>
    <w:rsid w:val="00301920"/>
    <w:rsid w:val="00301A25"/>
    <w:rsid w:val="00303850"/>
    <w:rsid w:val="00306AC0"/>
    <w:rsid w:val="003110DB"/>
    <w:rsid w:val="00314B90"/>
    <w:rsid w:val="00321070"/>
    <w:rsid w:val="0032241E"/>
    <w:rsid w:val="003224BE"/>
    <w:rsid w:val="00326966"/>
    <w:rsid w:val="00327D16"/>
    <w:rsid w:val="003312C4"/>
    <w:rsid w:val="00332931"/>
    <w:rsid w:val="00332C03"/>
    <w:rsid w:val="003417C9"/>
    <w:rsid w:val="00342E0C"/>
    <w:rsid w:val="00345B8C"/>
    <w:rsid w:val="00346959"/>
    <w:rsid w:val="00353152"/>
    <w:rsid w:val="003565ED"/>
    <w:rsid w:val="00356CB5"/>
    <w:rsid w:val="00357FD5"/>
    <w:rsid w:val="003602B3"/>
    <w:rsid w:val="00363577"/>
    <w:rsid w:val="00364F4F"/>
    <w:rsid w:val="00372700"/>
    <w:rsid w:val="003759B4"/>
    <w:rsid w:val="00376DD4"/>
    <w:rsid w:val="00391069"/>
    <w:rsid w:val="00392B05"/>
    <w:rsid w:val="00393989"/>
    <w:rsid w:val="003A22AB"/>
    <w:rsid w:val="003B6DC8"/>
    <w:rsid w:val="003C1009"/>
    <w:rsid w:val="003C2662"/>
    <w:rsid w:val="003C3810"/>
    <w:rsid w:val="003C4372"/>
    <w:rsid w:val="003C732F"/>
    <w:rsid w:val="003C7B01"/>
    <w:rsid w:val="003D2DEC"/>
    <w:rsid w:val="003D59EF"/>
    <w:rsid w:val="003D6B45"/>
    <w:rsid w:val="003D7EA1"/>
    <w:rsid w:val="003E1F9E"/>
    <w:rsid w:val="003E5FCD"/>
    <w:rsid w:val="003F2593"/>
    <w:rsid w:val="003F30DB"/>
    <w:rsid w:val="003F4789"/>
    <w:rsid w:val="00403682"/>
    <w:rsid w:val="00411C55"/>
    <w:rsid w:val="00412958"/>
    <w:rsid w:val="004145D9"/>
    <w:rsid w:val="0041760E"/>
    <w:rsid w:val="00423003"/>
    <w:rsid w:val="00423A58"/>
    <w:rsid w:val="00433816"/>
    <w:rsid w:val="00440A78"/>
    <w:rsid w:val="00445BF7"/>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A28E1"/>
    <w:rsid w:val="004A4219"/>
    <w:rsid w:val="004A61A1"/>
    <w:rsid w:val="004A73B4"/>
    <w:rsid w:val="004B64EC"/>
    <w:rsid w:val="004C3441"/>
    <w:rsid w:val="004D1F3B"/>
    <w:rsid w:val="004D2436"/>
    <w:rsid w:val="004D3CB7"/>
    <w:rsid w:val="004D3FB6"/>
    <w:rsid w:val="004D5CD2"/>
    <w:rsid w:val="004E787C"/>
    <w:rsid w:val="004F0FB3"/>
    <w:rsid w:val="004F11A2"/>
    <w:rsid w:val="004F1FE9"/>
    <w:rsid w:val="004F3A80"/>
    <w:rsid w:val="00500B92"/>
    <w:rsid w:val="00504BC1"/>
    <w:rsid w:val="005100F6"/>
    <w:rsid w:val="00510914"/>
    <w:rsid w:val="0051385B"/>
    <w:rsid w:val="005146D7"/>
    <w:rsid w:val="00515F2A"/>
    <w:rsid w:val="0052242B"/>
    <w:rsid w:val="00522B16"/>
    <w:rsid w:val="005261CC"/>
    <w:rsid w:val="00527B5C"/>
    <w:rsid w:val="00527BED"/>
    <w:rsid w:val="00530D34"/>
    <w:rsid w:val="00531CD9"/>
    <w:rsid w:val="005327F9"/>
    <w:rsid w:val="00532B92"/>
    <w:rsid w:val="00534120"/>
    <w:rsid w:val="00534DFC"/>
    <w:rsid w:val="00543E06"/>
    <w:rsid w:val="005532D5"/>
    <w:rsid w:val="00553774"/>
    <w:rsid w:val="00554B8F"/>
    <w:rsid w:val="00560721"/>
    <w:rsid w:val="005626C4"/>
    <w:rsid w:val="00563129"/>
    <w:rsid w:val="00563AA9"/>
    <w:rsid w:val="005647C7"/>
    <w:rsid w:val="00566D6A"/>
    <w:rsid w:val="00567043"/>
    <w:rsid w:val="005711E9"/>
    <w:rsid w:val="0057524D"/>
    <w:rsid w:val="00575CFA"/>
    <w:rsid w:val="00576377"/>
    <w:rsid w:val="00577B5B"/>
    <w:rsid w:val="00584F2F"/>
    <w:rsid w:val="00585881"/>
    <w:rsid w:val="00586B27"/>
    <w:rsid w:val="00594383"/>
    <w:rsid w:val="00595901"/>
    <w:rsid w:val="00597C53"/>
    <w:rsid w:val="005A1C16"/>
    <w:rsid w:val="005A722B"/>
    <w:rsid w:val="005B0678"/>
    <w:rsid w:val="005B7CDD"/>
    <w:rsid w:val="005C4C65"/>
    <w:rsid w:val="005C7040"/>
    <w:rsid w:val="005D18C5"/>
    <w:rsid w:val="005D23ED"/>
    <w:rsid w:val="005D3B22"/>
    <w:rsid w:val="005D7CFB"/>
    <w:rsid w:val="005E0C10"/>
    <w:rsid w:val="005E2AF9"/>
    <w:rsid w:val="005E4890"/>
    <w:rsid w:val="005E764F"/>
    <w:rsid w:val="005F4DCB"/>
    <w:rsid w:val="00600235"/>
    <w:rsid w:val="00602128"/>
    <w:rsid w:val="00604E99"/>
    <w:rsid w:val="00606743"/>
    <w:rsid w:val="00610ADB"/>
    <w:rsid w:val="00614A5E"/>
    <w:rsid w:val="00620BFA"/>
    <w:rsid w:val="00623AB3"/>
    <w:rsid w:val="006244C7"/>
    <w:rsid w:val="00627173"/>
    <w:rsid w:val="00631A3E"/>
    <w:rsid w:val="00633B7D"/>
    <w:rsid w:val="006340FE"/>
    <w:rsid w:val="00636329"/>
    <w:rsid w:val="00642849"/>
    <w:rsid w:val="006457E4"/>
    <w:rsid w:val="0064769E"/>
    <w:rsid w:val="00647B03"/>
    <w:rsid w:val="006518A8"/>
    <w:rsid w:val="0065443F"/>
    <w:rsid w:val="00654524"/>
    <w:rsid w:val="0066022A"/>
    <w:rsid w:val="006637CB"/>
    <w:rsid w:val="00663B92"/>
    <w:rsid w:val="00664F01"/>
    <w:rsid w:val="00665A18"/>
    <w:rsid w:val="00665BF6"/>
    <w:rsid w:val="006670D2"/>
    <w:rsid w:val="00667E47"/>
    <w:rsid w:val="00675FCE"/>
    <w:rsid w:val="00677451"/>
    <w:rsid w:val="00680463"/>
    <w:rsid w:val="00680563"/>
    <w:rsid w:val="00684884"/>
    <w:rsid w:val="006859B4"/>
    <w:rsid w:val="00691431"/>
    <w:rsid w:val="0069428B"/>
    <w:rsid w:val="00697336"/>
    <w:rsid w:val="006A0D3C"/>
    <w:rsid w:val="006A0FC5"/>
    <w:rsid w:val="006A20A1"/>
    <w:rsid w:val="006A4F08"/>
    <w:rsid w:val="006A7603"/>
    <w:rsid w:val="006C74F4"/>
    <w:rsid w:val="006C7ACD"/>
    <w:rsid w:val="006D4142"/>
    <w:rsid w:val="006D68DA"/>
    <w:rsid w:val="006E00FC"/>
    <w:rsid w:val="006E32E0"/>
    <w:rsid w:val="006E5523"/>
    <w:rsid w:val="006F189E"/>
    <w:rsid w:val="006F1B3F"/>
    <w:rsid w:val="006F1DE0"/>
    <w:rsid w:val="006F2A03"/>
    <w:rsid w:val="006F6D65"/>
    <w:rsid w:val="00704220"/>
    <w:rsid w:val="00704D7C"/>
    <w:rsid w:val="00710E5F"/>
    <w:rsid w:val="00711136"/>
    <w:rsid w:val="00711291"/>
    <w:rsid w:val="00712401"/>
    <w:rsid w:val="00714730"/>
    <w:rsid w:val="00715F75"/>
    <w:rsid w:val="00716C8E"/>
    <w:rsid w:val="007238FF"/>
    <w:rsid w:val="0072569B"/>
    <w:rsid w:val="007256DD"/>
    <w:rsid w:val="00725C30"/>
    <w:rsid w:val="0073078F"/>
    <w:rsid w:val="00731185"/>
    <w:rsid w:val="007316E5"/>
    <w:rsid w:val="00732390"/>
    <w:rsid w:val="00736B0D"/>
    <w:rsid w:val="00737B51"/>
    <w:rsid w:val="00742D4B"/>
    <w:rsid w:val="00744F0F"/>
    <w:rsid w:val="00745F3B"/>
    <w:rsid w:val="007462B9"/>
    <w:rsid w:val="00750FDE"/>
    <w:rsid w:val="007537E2"/>
    <w:rsid w:val="00760259"/>
    <w:rsid w:val="00762B56"/>
    <w:rsid w:val="00763DBB"/>
    <w:rsid w:val="007654AB"/>
    <w:rsid w:val="00765E89"/>
    <w:rsid w:val="00767528"/>
    <w:rsid w:val="00776595"/>
    <w:rsid w:val="007809A2"/>
    <w:rsid w:val="00781144"/>
    <w:rsid w:val="00783B5C"/>
    <w:rsid w:val="007864FA"/>
    <w:rsid w:val="00786F4D"/>
    <w:rsid w:val="0078711F"/>
    <w:rsid w:val="0078769E"/>
    <w:rsid w:val="00791BCD"/>
    <w:rsid w:val="00791E40"/>
    <w:rsid w:val="007926DE"/>
    <w:rsid w:val="00793809"/>
    <w:rsid w:val="00793F1B"/>
    <w:rsid w:val="007A02B4"/>
    <w:rsid w:val="007A39CC"/>
    <w:rsid w:val="007A6696"/>
    <w:rsid w:val="007B3D18"/>
    <w:rsid w:val="007B5233"/>
    <w:rsid w:val="007B5DD2"/>
    <w:rsid w:val="007B65D7"/>
    <w:rsid w:val="007C2637"/>
    <w:rsid w:val="007C57FC"/>
    <w:rsid w:val="007D29EB"/>
    <w:rsid w:val="007D540F"/>
    <w:rsid w:val="007E05D4"/>
    <w:rsid w:val="007E28C0"/>
    <w:rsid w:val="007E4370"/>
    <w:rsid w:val="007E5789"/>
    <w:rsid w:val="007F6029"/>
    <w:rsid w:val="007F767C"/>
    <w:rsid w:val="007F7A2B"/>
    <w:rsid w:val="007F7B93"/>
    <w:rsid w:val="00800FCE"/>
    <w:rsid w:val="00801B32"/>
    <w:rsid w:val="00806E2E"/>
    <w:rsid w:val="00814679"/>
    <w:rsid w:val="00814B10"/>
    <w:rsid w:val="008159EE"/>
    <w:rsid w:val="008163D0"/>
    <w:rsid w:val="00820095"/>
    <w:rsid w:val="00821734"/>
    <w:rsid w:val="00821FD9"/>
    <w:rsid w:val="00823931"/>
    <w:rsid w:val="008241A1"/>
    <w:rsid w:val="00824E4A"/>
    <w:rsid w:val="00825350"/>
    <w:rsid w:val="00830291"/>
    <w:rsid w:val="008308C2"/>
    <w:rsid w:val="00844D44"/>
    <w:rsid w:val="00845A07"/>
    <w:rsid w:val="00845BB9"/>
    <w:rsid w:val="00847214"/>
    <w:rsid w:val="00851812"/>
    <w:rsid w:val="00856A08"/>
    <w:rsid w:val="00861857"/>
    <w:rsid w:val="00863B21"/>
    <w:rsid w:val="00863D1E"/>
    <w:rsid w:val="00865610"/>
    <w:rsid w:val="00871E3C"/>
    <w:rsid w:val="0088044F"/>
    <w:rsid w:val="00880C3D"/>
    <w:rsid w:val="008831EB"/>
    <w:rsid w:val="00886638"/>
    <w:rsid w:val="008868B3"/>
    <w:rsid w:val="008877AF"/>
    <w:rsid w:val="00887D77"/>
    <w:rsid w:val="008A09E7"/>
    <w:rsid w:val="008A1731"/>
    <w:rsid w:val="008A43DA"/>
    <w:rsid w:val="008A4AE4"/>
    <w:rsid w:val="008A783A"/>
    <w:rsid w:val="008C2304"/>
    <w:rsid w:val="008C3562"/>
    <w:rsid w:val="008C4576"/>
    <w:rsid w:val="008D1877"/>
    <w:rsid w:val="008D191D"/>
    <w:rsid w:val="008E0EB2"/>
    <w:rsid w:val="008E3EF4"/>
    <w:rsid w:val="008E5574"/>
    <w:rsid w:val="008E661A"/>
    <w:rsid w:val="008F298E"/>
    <w:rsid w:val="008F3D15"/>
    <w:rsid w:val="008F43AA"/>
    <w:rsid w:val="008F5D5D"/>
    <w:rsid w:val="009011D4"/>
    <w:rsid w:val="00901D12"/>
    <w:rsid w:val="00904B90"/>
    <w:rsid w:val="00906711"/>
    <w:rsid w:val="009071B9"/>
    <w:rsid w:val="00922D53"/>
    <w:rsid w:val="009278FF"/>
    <w:rsid w:val="00932C0E"/>
    <w:rsid w:val="00941C00"/>
    <w:rsid w:val="009453C1"/>
    <w:rsid w:val="00947AE3"/>
    <w:rsid w:val="009508B6"/>
    <w:rsid w:val="0095133D"/>
    <w:rsid w:val="00951F96"/>
    <w:rsid w:val="009553D8"/>
    <w:rsid w:val="00961FED"/>
    <w:rsid w:val="00963867"/>
    <w:rsid w:val="00966571"/>
    <w:rsid w:val="00967C1C"/>
    <w:rsid w:val="009741C6"/>
    <w:rsid w:val="00975558"/>
    <w:rsid w:val="009763BD"/>
    <w:rsid w:val="00976C3E"/>
    <w:rsid w:val="00984DA0"/>
    <w:rsid w:val="00991613"/>
    <w:rsid w:val="0099208F"/>
    <w:rsid w:val="009921F2"/>
    <w:rsid w:val="00996E0A"/>
    <w:rsid w:val="009976DD"/>
    <w:rsid w:val="009A0140"/>
    <w:rsid w:val="009A09A6"/>
    <w:rsid w:val="009A0A59"/>
    <w:rsid w:val="009B13F3"/>
    <w:rsid w:val="009B1957"/>
    <w:rsid w:val="009B2DFB"/>
    <w:rsid w:val="009B3CD1"/>
    <w:rsid w:val="009B5437"/>
    <w:rsid w:val="009C4C5F"/>
    <w:rsid w:val="009C53F3"/>
    <w:rsid w:val="009C57EA"/>
    <w:rsid w:val="009D368C"/>
    <w:rsid w:val="009D4125"/>
    <w:rsid w:val="009D69AF"/>
    <w:rsid w:val="009E096F"/>
    <w:rsid w:val="009E167D"/>
    <w:rsid w:val="009E4EF9"/>
    <w:rsid w:val="009E52AD"/>
    <w:rsid w:val="009E5635"/>
    <w:rsid w:val="009E67B2"/>
    <w:rsid w:val="009F14FB"/>
    <w:rsid w:val="009F4313"/>
    <w:rsid w:val="009F49B4"/>
    <w:rsid w:val="009F5E75"/>
    <w:rsid w:val="009F77D2"/>
    <w:rsid w:val="00A04018"/>
    <w:rsid w:val="00A0550C"/>
    <w:rsid w:val="00A05CA6"/>
    <w:rsid w:val="00A136DC"/>
    <w:rsid w:val="00A149C0"/>
    <w:rsid w:val="00A14A33"/>
    <w:rsid w:val="00A158D9"/>
    <w:rsid w:val="00A166D5"/>
    <w:rsid w:val="00A24CF9"/>
    <w:rsid w:val="00A27E8C"/>
    <w:rsid w:val="00A43AA1"/>
    <w:rsid w:val="00A4463E"/>
    <w:rsid w:val="00A44A65"/>
    <w:rsid w:val="00A469F7"/>
    <w:rsid w:val="00A55AD3"/>
    <w:rsid w:val="00A576FB"/>
    <w:rsid w:val="00A752E8"/>
    <w:rsid w:val="00A753C8"/>
    <w:rsid w:val="00A83D56"/>
    <w:rsid w:val="00A83EB5"/>
    <w:rsid w:val="00A86FEE"/>
    <w:rsid w:val="00A8703A"/>
    <w:rsid w:val="00A87F24"/>
    <w:rsid w:val="00AA0F64"/>
    <w:rsid w:val="00AA3307"/>
    <w:rsid w:val="00AA337E"/>
    <w:rsid w:val="00AA6982"/>
    <w:rsid w:val="00AA7363"/>
    <w:rsid w:val="00AB1507"/>
    <w:rsid w:val="00AB173C"/>
    <w:rsid w:val="00AB177C"/>
    <w:rsid w:val="00AB2C7C"/>
    <w:rsid w:val="00AC55E3"/>
    <w:rsid w:val="00AC79E7"/>
    <w:rsid w:val="00AD074D"/>
    <w:rsid w:val="00AD2556"/>
    <w:rsid w:val="00AD4E85"/>
    <w:rsid w:val="00AD50AE"/>
    <w:rsid w:val="00AE0630"/>
    <w:rsid w:val="00AE3BCB"/>
    <w:rsid w:val="00AE674A"/>
    <w:rsid w:val="00AF6C15"/>
    <w:rsid w:val="00B00A5E"/>
    <w:rsid w:val="00B04771"/>
    <w:rsid w:val="00B05E05"/>
    <w:rsid w:val="00B140A4"/>
    <w:rsid w:val="00B21994"/>
    <w:rsid w:val="00B254C3"/>
    <w:rsid w:val="00B32016"/>
    <w:rsid w:val="00B367D2"/>
    <w:rsid w:val="00B41879"/>
    <w:rsid w:val="00B41E18"/>
    <w:rsid w:val="00B43397"/>
    <w:rsid w:val="00B46A51"/>
    <w:rsid w:val="00B470C6"/>
    <w:rsid w:val="00B47DBC"/>
    <w:rsid w:val="00B61495"/>
    <w:rsid w:val="00B65EDF"/>
    <w:rsid w:val="00B667B2"/>
    <w:rsid w:val="00B66ECB"/>
    <w:rsid w:val="00B6706C"/>
    <w:rsid w:val="00B671E7"/>
    <w:rsid w:val="00B6755A"/>
    <w:rsid w:val="00B725E5"/>
    <w:rsid w:val="00B77904"/>
    <w:rsid w:val="00B811B1"/>
    <w:rsid w:val="00B83F9C"/>
    <w:rsid w:val="00B84AAD"/>
    <w:rsid w:val="00B859DB"/>
    <w:rsid w:val="00B86209"/>
    <w:rsid w:val="00B8745A"/>
    <w:rsid w:val="00B92868"/>
    <w:rsid w:val="00B959D1"/>
    <w:rsid w:val="00B968A1"/>
    <w:rsid w:val="00BA1A0C"/>
    <w:rsid w:val="00BA4FCE"/>
    <w:rsid w:val="00BA6A26"/>
    <w:rsid w:val="00BB1AC6"/>
    <w:rsid w:val="00BB3D25"/>
    <w:rsid w:val="00BB52EE"/>
    <w:rsid w:val="00BC1027"/>
    <w:rsid w:val="00BC2D41"/>
    <w:rsid w:val="00BC633F"/>
    <w:rsid w:val="00BD67FD"/>
    <w:rsid w:val="00BE2D48"/>
    <w:rsid w:val="00BE7AD9"/>
    <w:rsid w:val="00BF04C4"/>
    <w:rsid w:val="00BF1EB7"/>
    <w:rsid w:val="00BF2C5A"/>
    <w:rsid w:val="00BF55EC"/>
    <w:rsid w:val="00C02924"/>
    <w:rsid w:val="00C033C1"/>
    <w:rsid w:val="00C03950"/>
    <w:rsid w:val="00C05A19"/>
    <w:rsid w:val="00C0630C"/>
    <w:rsid w:val="00C0655E"/>
    <w:rsid w:val="00C11DB6"/>
    <w:rsid w:val="00C13654"/>
    <w:rsid w:val="00C14069"/>
    <w:rsid w:val="00C206A5"/>
    <w:rsid w:val="00C317B7"/>
    <w:rsid w:val="00C32CEE"/>
    <w:rsid w:val="00C332AF"/>
    <w:rsid w:val="00C36612"/>
    <w:rsid w:val="00C36ED5"/>
    <w:rsid w:val="00C3721E"/>
    <w:rsid w:val="00C37EB4"/>
    <w:rsid w:val="00C41525"/>
    <w:rsid w:val="00C42A39"/>
    <w:rsid w:val="00C44C32"/>
    <w:rsid w:val="00C44E3B"/>
    <w:rsid w:val="00C525A3"/>
    <w:rsid w:val="00C54796"/>
    <w:rsid w:val="00C61543"/>
    <w:rsid w:val="00C63C5C"/>
    <w:rsid w:val="00C64D97"/>
    <w:rsid w:val="00C6547D"/>
    <w:rsid w:val="00C65998"/>
    <w:rsid w:val="00C65CAC"/>
    <w:rsid w:val="00C7578A"/>
    <w:rsid w:val="00C83A22"/>
    <w:rsid w:val="00C84F82"/>
    <w:rsid w:val="00C91A3E"/>
    <w:rsid w:val="00C93BF9"/>
    <w:rsid w:val="00C946FE"/>
    <w:rsid w:val="00C96FD1"/>
    <w:rsid w:val="00CA1477"/>
    <w:rsid w:val="00CA3A42"/>
    <w:rsid w:val="00CA5DF5"/>
    <w:rsid w:val="00CB2A72"/>
    <w:rsid w:val="00CB59AE"/>
    <w:rsid w:val="00CB7F72"/>
    <w:rsid w:val="00CC3FEE"/>
    <w:rsid w:val="00CC439B"/>
    <w:rsid w:val="00CD2827"/>
    <w:rsid w:val="00CD4F2E"/>
    <w:rsid w:val="00CD5865"/>
    <w:rsid w:val="00CE61F4"/>
    <w:rsid w:val="00CF08BF"/>
    <w:rsid w:val="00CF5154"/>
    <w:rsid w:val="00CF5A24"/>
    <w:rsid w:val="00CF6FF1"/>
    <w:rsid w:val="00CF728D"/>
    <w:rsid w:val="00D008F5"/>
    <w:rsid w:val="00D01126"/>
    <w:rsid w:val="00D14759"/>
    <w:rsid w:val="00D16D24"/>
    <w:rsid w:val="00D177CD"/>
    <w:rsid w:val="00D27E3E"/>
    <w:rsid w:val="00D3172E"/>
    <w:rsid w:val="00D3642C"/>
    <w:rsid w:val="00D41E05"/>
    <w:rsid w:val="00D4425D"/>
    <w:rsid w:val="00D4529D"/>
    <w:rsid w:val="00D568FA"/>
    <w:rsid w:val="00D60044"/>
    <w:rsid w:val="00D60C86"/>
    <w:rsid w:val="00D672E7"/>
    <w:rsid w:val="00D713C8"/>
    <w:rsid w:val="00D71B75"/>
    <w:rsid w:val="00D81A84"/>
    <w:rsid w:val="00D829AE"/>
    <w:rsid w:val="00D83562"/>
    <w:rsid w:val="00D87E85"/>
    <w:rsid w:val="00D93822"/>
    <w:rsid w:val="00D94CBD"/>
    <w:rsid w:val="00D9573C"/>
    <w:rsid w:val="00D957C8"/>
    <w:rsid w:val="00DA2AF2"/>
    <w:rsid w:val="00DA72FA"/>
    <w:rsid w:val="00DA7E40"/>
    <w:rsid w:val="00DB4A3F"/>
    <w:rsid w:val="00DB4E9E"/>
    <w:rsid w:val="00DB7D93"/>
    <w:rsid w:val="00DC13CA"/>
    <w:rsid w:val="00DC3FD5"/>
    <w:rsid w:val="00DC49E2"/>
    <w:rsid w:val="00DC5861"/>
    <w:rsid w:val="00DC674F"/>
    <w:rsid w:val="00DD565E"/>
    <w:rsid w:val="00DD570F"/>
    <w:rsid w:val="00DD58AE"/>
    <w:rsid w:val="00DD6972"/>
    <w:rsid w:val="00DE37FC"/>
    <w:rsid w:val="00DF4890"/>
    <w:rsid w:val="00DF4A25"/>
    <w:rsid w:val="00DF4F64"/>
    <w:rsid w:val="00DF5A7A"/>
    <w:rsid w:val="00DF6735"/>
    <w:rsid w:val="00E021F5"/>
    <w:rsid w:val="00E02B61"/>
    <w:rsid w:val="00E03070"/>
    <w:rsid w:val="00E05777"/>
    <w:rsid w:val="00E14BCB"/>
    <w:rsid w:val="00E2245D"/>
    <w:rsid w:val="00E2381D"/>
    <w:rsid w:val="00E24621"/>
    <w:rsid w:val="00E2463A"/>
    <w:rsid w:val="00E319D1"/>
    <w:rsid w:val="00E31DA0"/>
    <w:rsid w:val="00E3221B"/>
    <w:rsid w:val="00E3386A"/>
    <w:rsid w:val="00E356AD"/>
    <w:rsid w:val="00E43129"/>
    <w:rsid w:val="00E47D1B"/>
    <w:rsid w:val="00E54302"/>
    <w:rsid w:val="00E54E10"/>
    <w:rsid w:val="00E578DE"/>
    <w:rsid w:val="00E57CF1"/>
    <w:rsid w:val="00E60116"/>
    <w:rsid w:val="00E648C4"/>
    <w:rsid w:val="00E659CD"/>
    <w:rsid w:val="00E66E4C"/>
    <w:rsid w:val="00E70E27"/>
    <w:rsid w:val="00E773E8"/>
    <w:rsid w:val="00E87069"/>
    <w:rsid w:val="00E9007C"/>
    <w:rsid w:val="00E96B4B"/>
    <w:rsid w:val="00EA1C70"/>
    <w:rsid w:val="00EA37A7"/>
    <w:rsid w:val="00EA4B53"/>
    <w:rsid w:val="00EA6E32"/>
    <w:rsid w:val="00EB2E6D"/>
    <w:rsid w:val="00EB45EC"/>
    <w:rsid w:val="00EB4A1D"/>
    <w:rsid w:val="00EB771E"/>
    <w:rsid w:val="00EB7F5F"/>
    <w:rsid w:val="00EC0593"/>
    <w:rsid w:val="00EC37A2"/>
    <w:rsid w:val="00EC4C23"/>
    <w:rsid w:val="00EC51AF"/>
    <w:rsid w:val="00ED1D9F"/>
    <w:rsid w:val="00ED4712"/>
    <w:rsid w:val="00ED62C0"/>
    <w:rsid w:val="00ED699D"/>
    <w:rsid w:val="00ED6BCC"/>
    <w:rsid w:val="00EE4C2A"/>
    <w:rsid w:val="00EE75E3"/>
    <w:rsid w:val="00EF0C86"/>
    <w:rsid w:val="00EF24FD"/>
    <w:rsid w:val="00EF708B"/>
    <w:rsid w:val="00F024EA"/>
    <w:rsid w:val="00F05B99"/>
    <w:rsid w:val="00F1075D"/>
    <w:rsid w:val="00F12AB1"/>
    <w:rsid w:val="00F12CEC"/>
    <w:rsid w:val="00F17ED7"/>
    <w:rsid w:val="00F214A8"/>
    <w:rsid w:val="00F225AF"/>
    <w:rsid w:val="00F22F61"/>
    <w:rsid w:val="00F243F5"/>
    <w:rsid w:val="00F263D0"/>
    <w:rsid w:val="00F331EE"/>
    <w:rsid w:val="00F33DEC"/>
    <w:rsid w:val="00F361F8"/>
    <w:rsid w:val="00F4062E"/>
    <w:rsid w:val="00F4182E"/>
    <w:rsid w:val="00F41862"/>
    <w:rsid w:val="00F46EC5"/>
    <w:rsid w:val="00F47891"/>
    <w:rsid w:val="00F5014A"/>
    <w:rsid w:val="00F524D9"/>
    <w:rsid w:val="00F527C1"/>
    <w:rsid w:val="00F54831"/>
    <w:rsid w:val="00F55961"/>
    <w:rsid w:val="00F56AC1"/>
    <w:rsid w:val="00F57F42"/>
    <w:rsid w:val="00F601FD"/>
    <w:rsid w:val="00F635EE"/>
    <w:rsid w:val="00F65236"/>
    <w:rsid w:val="00F6698D"/>
    <w:rsid w:val="00F7216E"/>
    <w:rsid w:val="00F741A0"/>
    <w:rsid w:val="00F76CA8"/>
    <w:rsid w:val="00F866E3"/>
    <w:rsid w:val="00F879AC"/>
    <w:rsid w:val="00F9107B"/>
    <w:rsid w:val="00F91A26"/>
    <w:rsid w:val="00F92D36"/>
    <w:rsid w:val="00F93CA7"/>
    <w:rsid w:val="00F94C8A"/>
    <w:rsid w:val="00F9595D"/>
    <w:rsid w:val="00F9794C"/>
    <w:rsid w:val="00FA0BAA"/>
    <w:rsid w:val="00FA1BF4"/>
    <w:rsid w:val="00FA25B6"/>
    <w:rsid w:val="00FA5B5C"/>
    <w:rsid w:val="00FA5EDC"/>
    <w:rsid w:val="00FB1634"/>
    <w:rsid w:val="00FB2D79"/>
    <w:rsid w:val="00FC7A49"/>
    <w:rsid w:val="00FD169A"/>
    <w:rsid w:val="00FD2649"/>
    <w:rsid w:val="00FD28D0"/>
    <w:rsid w:val="00FD45C9"/>
    <w:rsid w:val="00FE0067"/>
    <w:rsid w:val="00FE0A33"/>
    <w:rsid w:val="00FE1601"/>
    <w:rsid w:val="00FE37C8"/>
    <w:rsid w:val="00FE3863"/>
    <w:rsid w:val="00FE40F1"/>
    <w:rsid w:val="00FF0DA4"/>
    <w:rsid w:val="00FF26FB"/>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4E241"/>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BF04C4"/>
    <w:pPr>
      <w:keepNext/>
      <w:tabs>
        <w:tab w:val="left" w:pos="720"/>
      </w:tabs>
      <w:autoSpaceDE w:val="0"/>
      <w:autoSpaceDN w:val="0"/>
      <w:adjustRightInd w:val="0"/>
      <w:spacing w:after="120"/>
      <w:jc w:val="center"/>
      <w:outlineLvl w:val="0"/>
    </w:pPr>
    <w:rPr>
      <w:rFonts w:ascii="Arial" w:hAnsi="Arial" w:cs="Arial"/>
      <w:b/>
      <w:bCs/>
      <w:color w:val="000000" w:themeColor="text1"/>
      <w:kern w:val="32"/>
      <w:sz w:val="36"/>
      <w:szCs w:val="32"/>
    </w:rPr>
  </w:style>
  <w:style w:type="paragraph" w:styleId="Heading2">
    <w:name w:val="heading 2"/>
    <w:next w:val="BodyText"/>
    <w:qFormat/>
    <w:rsid w:val="007D540F"/>
    <w:pPr>
      <w:numPr>
        <w:ilvl w:val="1"/>
      </w:numPr>
      <w:tabs>
        <w:tab w:val="left" w:pos="907"/>
      </w:tabs>
      <w:spacing w:after="120"/>
      <w:outlineLvl w:val="1"/>
    </w:pPr>
    <w:rPr>
      <w:rFonts w:ascii="Arial" w:hAnsi="Arial" w:cs="Arial"/>
      <w:b/>
      <w:bCs/>
      <w:iCs/>
      <w:color w:val="000000" w:themeColor="text1"/>
      <w:kern w:val="32"/>
      <w:sz w:val="36"/>
      <w:szCs w:val="28"/>
    </w:rPr>
  </w:style>
  <w:style w:type="paragraph" w:styleId="Heading3">
    <w:name w:val="heading 3"/>
    <w:next w:val="BodyText"/>
    <w:qFormat/>
    <w:rsid w:val="007D540F"/>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7D540F"/>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7D540F"/>
    <w:pPr>
      <w:spacing w:before="120" w:after="120"/>
      <w:outlineLvl w:val="4"/>
    </w:pPr>
    <w:rPr>
      <w:rFonts w:ascii="Arial" w:hAnsi="Arial" w:cs="Arial"/>
      <w:b/>
      <w:iCs/>
      <w:color w:val="000000" w:themeColor="text1"/>
      <w:kern w:val="32"/>
      <w:sz w:val="24"/>
      <w:szCs w:val="22"/>
    </w:rPr>
  </w:style>
  <w:style w:type="paragraph" w:styleId="Heading6">
    <w:name w:val="heading 6"/>
    <w:next w:val="BodyText"/>
    <w:qFormat/>
    <w:rsid w:val="007D540F"/>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7D540F"/>
    <w:pPr>
      <w:numPr>
        <w:ilvl w:val="6"/>
      </w:numPr>
      <w:spacing w:before="120" w:after="120"/>
      <w:outlineLvl w:val="6"/>
    </w:pPr>
    <w:rPr>
      <w:rFonts w:ascii="Arial" w:hAnsi="Arial" w:cs="Arial"/>
      <w:b/>
      <w:iCs/>
      <w:color w:val="000000" w:themeColor="text1"/>
      <w:kern w:val="32"/>
      <w:sz w:val="24"/>
      <w:szCs w:val="24"/>
    </w:rPr>
  </w:style>
  <w:style w:type="paragraph" w:styleId="Heading8">
    <w:name w:val="heading 8"/>
    <w:next w:val="BodyText"/>
    <w:qFormat/>
    <w:rsid w:val="007D540F"/>
    <w:pPr>
      <w:numPr>
        <w:ilvl w:val="7"/>
      </w:numPr>
      <w:spacing w:before="120" w:after="120"/>
      <w:outlineLvl w:val="7"/>
    </w:pPr>
    <w:rPr>
      <w:rFonts w:ascii="Arial" w:hAnsi="Arial" w:cs="Arial"/>
      <w:b/>
      <w:color w:val="000000" w:themeColor="text1"/>
      <w:kern w:val="32"/>
      <w:sz w:val="24"/>
      <w:szCs w:val="24"/>
    </w:rPr>
  </w:style>
  <w:style w:type="paragraph" w:styleId="Heading9">
    <w:name w:val="heading 9"/>
    <w:next w:val="BodyText"/>
    <w:qFormat/>
    <w:rsid w:val="007D540F"/>
    <w:pPr>
      <w:numPr>
        <w:ilvl w:val="8"/>
      </w:numPr>
      <w:spacing w:before="120" w:after="120"/>
      <w:outlineLvl w:val="8"/>
    </w:pPr>
    <w:rPr>
      <w:rFonts w:ascii="Arial" w:hAnsi="Arial" w:cs="Arial"/>
      <w:b/>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semiHidden/>
    <w:unhideWhenUsed/>
    <w:rsid w:val="00F92D36"/>
    <w:rPr>
      <w:color w:val="605E5C"/>
      <w:shd w:val="clear" w:color="auto" w:fill="E1DFDD"/>
    </w:rPr>
  </w:style>
  <w:style w:type="paragraph" w:styleId="ListParagraph">
    <w:name w:val="List Paragraph"/>
    <w:basedOn w:val="Normal"/>
    <w:uiPriority w:val="34"/>
    <w:qFormat/>
    <w:rsid w:val="00675FCE"/>
    <w:pPr>
      <w:ind w:left="720"/>
      <w:contextualSpacing/>
    </w:pPr>
  </w:style>
  <w:style w:type="paragraph" w:styleId="TableofFigures">
    <w:name w:val="table of figures"/>
    <w:basedOn w:val="Normal"/>
    <w:next w:val="Normal"/>
    <w:uiPriority w:val="99"/>
    <w:unhideWhenUsed/>
    <w:rsid w:val="00296771"/>
    <w:pPr>
      <w:spacing w:after="0"/>
    </w:pPr>
  </w:style>
  <w:style w:type="character" w:styleId="CommentReference">
    <w:name w:val="annotation reference"/>
    <w:basedOn w:val="DefaultParagraphFont"/>
    <w:semiHidden/>
    <w:unhideWhenUsed/>
    <w:rsid w:val="00ED6BCC"/>
    <w:rPr>
      <w:sz w:val="16"/>
      <w:szCs w:val="16"/>
    </w:rPr>
  </w:style>
  <w:style w:type="paragraph" w:styleId="CommentText">
    <w:name w:val="annotation text"/>
    <w:basedOn w:val="Normal"/>
    <w:link w:val="CommentTextChar"/>
    <w:semiHidden/>
    <w:unhideWhenUsed/>
    <w:rsid w:val="00ED6BCC"/>
    <w:rPr>
      <w:sz w:val="20"/>
      <w:szCs w:val="20"/>
    </w:rPr>
  </w:style>
  <w:style w:type="character" w:customStyle="1" w:styleId="CommentTextChar">
    <w:name w:val="Comment Text Char"/>
    <w:basedOn w:val="DefaultParagraphFont"/>
    <w:link w:val="CommentText"/>
    <w:semiHidden/>
    <w:rsid w:val="00ED6BCC"/>
    <w:rPr>
      <w:color w:val="000000" w:themeColor="text1"/>
    </w:rPr>
  </w:style>
  <w:style w:type="paragraph" w:styleId="CommentSubject">
    <w:name w:val="annotation subject"/>
    <w:basedOn w:val="CommentText"/>
    <w:next w:val="CommentText"/>
    <w:link w:val="CommentSubjectChar"/>
    <w:semiHidden/>
    <w:unhideWhenUsed/>
    <w:rsid w:val="00ED6BCC"/>
    <w:rPr>
      <w:b/>
      <w:bCs/>
    </w:rPr>
  </w:style>
  <w:style w:type="character" w:customStyle="1" w:styleId="CommentSubjectChar">
    <w:name w:val="Comment Subject Char"/>
    <w:basedOn w:val="CommentTextChar"/>
    <w:link w:val="CommentSubject"/>
    <w:semiHidden/>
    <w:rsid w:val="00ED6BCC"/>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6256">
      <w:bodyDiv w:val="1"/>
      <w:marLeft w:val="0"/>
      <w:marRight w:val="0"/>
      <w:marTop w:val="0"/>
      <w:marBottom w:val="0"/>
      <w:divBdr>
        <w:top w:val="none" w:sz="0" w:space="0" w:color="auto"/>
        <w:left w:val="none" w:sz="0" w:space="0" w:color="auto"/>
        <w:bottom w:val="none" w:sz="0" w:space="0" w:color="auto"/>
        <w:right w:val="none" w:sz="0" w:space="0" w:color="auto"/>
      </w:divBdr>
      <w:divsChild>
        <w:div w:id="1628391420">
          <w:marLeft w:val="0"/>
          <w:marRight w:val="0"/>
          <w:marTop w:val="0"/>
          <w:marBottom w:val="0"/>
          <w:divBdr>
            <w:top w:val="none" w:sz="0" w:space="0" w:color="auto"/>
            <w:left w:val="none" w:sz="0" w:space="0" w:color="auto"/>
            <w:bottom w:val="none" w:sz="0" w:space="0" w:color="auto"/>
            <w:right w:val="none" w:sz="0" w:space="0" w:color="auto"/>
          </w:divBdr>
          <w:divsChild>
            <w:div w:id="2104566489">
              <w:marLeft w:val="0"/>
              <w:marRight w:val="0"/>
              <w:marTop w:val="0"/>
              <w:marBottom w:val="0"/>
              <w:divBdr>
                <w:top w:val="none" w:sz="0" w:space="0" w:color="auto"/>
                <w:left w:val="none" w:sz="0" w:space="0" w:color="auto"/>
                <w:bottom w:val="none" w:sz="0" w:space="0" w:color="auto"/>
                <w:right w:val="none" w:sz="0" w:space="0" w:color="auto"/>
              </w:divBdr>
              <w:divsChild>
                <w:div w:id="884368314">
                  <w:marLeft w:val="0"/>
                  <w:marRight w:val="0"/>
                  <w:marTop w:val="360"/>
                  <w:marBottom w:val="0"/>
                  <w:divBdr>
                    <w:top w:val="none" w:sz="0" w:space="0" w:color="auto"/>
                    <w:left w:val="none" w:sz="0" w:space="0" w:color="auto"/>
                    <w:bottom w:val="none" w:sz="0" w:space="0" w:color="auto"/>
                    <w:right w:val="none" w:sz="0" w:space="0" w:color="auto"/>
                  </w:divBdr>
                  <w:divsChild>
                    <w:div w:id="1024017434">
                      <w:marLeft w:val="0"/>
                      <w:marRight w:val="0"/>
                      <w:marTop w:val="0"/>
                      <w:marBottom w:val="0"/>
                      <w:divBdr>
                        <w:top w:val="none" w:sz="0" w:space="0" w:color="auto"/>
                        <w:left w:val="none" w:sz="0" w:space="0" w:color="auto"/>
                        <w:bottom w:val="none" w:sz="0" w:space="0" w:color="auto"/>
                        <w:right w:val="none" w:sz="0" w:space="0" w:color="auto"/>
                      </w:divBdr>
                      <w:divsChild>
                        <w:div w:id="1574311435">
                          <w:marLeft w:val="120"/>
                          <w:marRight w:val="0"/>
                          <w:marTop w:val="0"/>
                          <w:marBottom w:val="0"/>
                          <w:divBdr>
                            <w:top w:val="none" w:sz="0" w:space="0" w:color="auto"/>
                            <w:left w:val="none" w:sz="0" w:space="0" w:color="auto"/>
                            <w:bottom w:val="none" w:sz="0" w:space="0" w:color="auto"/>
                            <w:right w:val="none" w:sz="0" w:space="0" w:color="auto"/>
                          </w:divBdr>
                          <w:divsChild>
                            <w:div w:id="8465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4271633">
      <w:bodyDiv w:val="1"/>
      <w:marLeft w:val="0"/>
      <w:marRight w:val="0"/>
      <w:marTop w:val="0"/>
      <w:marBottom w:val="0"/>
      <w:divBdr>
        <w:top w:val="none" w:sz="0" w:space="0" w:color="auto"/>
        <w:left w:val="none" w:sz="0" w:space="0" w:color="auto"/>
        <w:bottom w:val="none" w:sz="0" w:space="0" w:color="auto"/>
        <w:right w:val="none" w:sz="0" w:space="0" w:color="auto"/>
      </w:divBdr>
    </w:div>
    <w:div w:id="20311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5EEB63A64A45B4EA390B0404DF35" ma:contentTypeVersion="28" ma:contentTypeDescription="Create a new document." ma:contentTypeScope="" ma:versionID="f026daa3b028587d57dbec7b50bdb2c5">
  <xsd:schema xmlns:xsd="http://www.w3.org/2001/XMLSchema" xmlns:xs="http://www.w3.org/2001/XMLSchema" xmlns:p="http://schemas.microsoft.com/office/2006/metadata/properties" xmlns:ns1="http://schemas.microsoft.com/sharepoint/v3" xmlns:ns2="70683b10-ff6d-418d-a806-fdebe0da98b5" targetNamespace="http://schemas.microsoft.com/office/2006/metadata/properties" ma:root="true" ma:fieldsID="c29f2d4f3958bec8142c5e823cfaba29" ns1:_="" ns2:_="">
    <xsd:import namespace="http://schemas.microsoft.com/sharepoint/v3"/>
    <xsd:import namespace="70683b10-ff6d-418d-a806-fdebe0da98b5"/>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2:Process_x0020_ID_x003a_Process_x0020_Name"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83b10-ff6d-418d-a806-fdebe0da98b5"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55db3417-cd76-4ea7-bec7-bd70af6b3dd1}"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ma:readOnly="false">
      <xsd:simpleType>
        <xsd:union memberTypes="dms:Text">
          <xsd:simpleType>
            <xsd:restriction base="dms:Choice">
              <xsd:enumeration value="Template"/>
              <xsd:enumeration value="Checklist"/>
              <xsd:enumeration value="Supporting Documents"/>
            </xsd:restriction>
          </xsd:simpleType>
        </xsd:union>
      </xsd:simpleType>
    </xsd:element>
    <xsd:element name="Public" ma:index="4" nillable="true" ma:displayName="Public" ma:default="1" ma:internalName="Public" ma:readOnly="false">
      <xsd:simpleType>
        <xsd:restriction base="dms:Boolean"/>
      </xsd:simpleType>
    </xsd:element>
    <xsd:element name="Process_x0020_ID_x003a_Process_x0020_Name" ma:index="7" nillable="true" ma:displayName="Process Name" ma:list="{55db3417-cd76-4ea7-bec7-bd70af6b3dd1}" ma:internalName="Process_x0020_ID_x003a_Process_x0020_Name" ma:readOnly="true" ma:showField="Title" ma:web="21d14176-bb3c-47eb-a14f-0ce3606c4803">
      <xsd:complexType>
        <xsd:complexContent>
          <xsd:extension base="dms:MultiChoiceLookup">
            <xsd:sequence>
              <xsd:element name="Value" type="dms:Lookup" maxOccurs="unbounded" minOccurs="0"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70683b10-ff6d-418d-a806-fdebe0da98b5">Template</Category>
    <Public xmlns="70683b10-ff6d-418d-a806-fdebe0da98b5">false</Public>
    <_ip_UnifiedCompliancePolicyUIAction xmlns="http://schemas.microsoft.com/sharepoint/v3" xsi:nil="true"/>
    <_ip_UnifiedCompliancePolicyProperties xmlns="http://schemas.microsoft.com/sharepoint/v3" xsi:nil="true"/>
    <Process_x0020_ID_x0020__x0028_from_x0020_Processes_x0029_ xmlns="70683b10-ff6d-418d-a806-fdebe0da98b5">
      <Value>217</Value>
    </Process_x0020_ID_x0020__x0028_from_x0020_Processe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AB1B-FCD5-40A8-85DD-129019331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83b10-ff6d-418d-a806-fdebe0da9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7EA72-75B6-47F9-ACB9-015450724590}">
  <ds:schemaRefs>
    <ds:schemaRef ds:uri="http://schemas.microsoft.com/office/2006/metadata/properties"/>
    <ds:schemaRef ds:uri="http://schemas.microsoft.com/office/infopath/2007/PartnerControls"/>
    <ds:schemaRef ds:uri="70683b10-ff6d-418d-a806-fdebe0da98b5"/>
    <ds:schemaRef ds:uri="http://schemas.microsoft.com/sharepoint/v3"/>
  </ds:schemaRefs>
</ds:datastoreItem>
</file>

<file path=customXml/itemProps3.xml><?xml version="1.0" encoding="utf-8"?>
<ds:datastoreItem xmlns:ds="http://schemas.openxmlformats.org/officeDocument/2006/customXml" ds:itemID="{EA1E04F3-11CE-43AB-A872-B520425C2B14}">
  <ds:schemaRefs>
    <ds:schemaRef ds:uri="http://schemas.microsoft.com/sharepoint/v3/contenttype/forms"/>
  </ds:schemaRefs>
</ds:datastoreItem>
</file>

<file path=customXml/itemProps4.xml><?xml version="1.0" encoding="utf-8"?>
<ds:datastoreItem xmlns:ds="http://schemas.openxmlformats.org/officeDocument/2006/customXml" ds:itemID="{360DD16E-6949-4EE6-9EEE-16E284AB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10299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Department of Veterans Affairs;oitpdpmdsc@va.gov;OITQPRQCIO@va.gov</dc:creator>
  <cp:lastModifiedBy>Tomlin, Connor R. (liberty It Solutions, Llc)</cp:lastModifiedBy>
  <cp:revision>2</cp:revision>
  <cp:lastPrinted>2019-08-14T19:53:00Z</cp:lastPrinted>
  <dcterms:created xsi:type="dcterms:W3CDTF">2022-09-30T17:41:00Z</dcterms:created>
  <dcterms:modified xsi:type="dcterms:W3CDTF">2022-09-30T17:41:00Z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A">
    <vt:lpwstr>No</vt:lpwstr>
  </property>
  <property fmtid="{D5CDD505-2E9C-101B-9397-08002B2CF9AE}" pid="3" name="External Link">
    <vt:bool>false</vt:bool>
  </property>
  <property fmtid="{D5CDD505-2E9C-101B-9397-08002B2CF9AE}" pid="4" name="RCS Retention Period">
    <vt:lpwstr>Destroy/delete 5 years after project is terminated. </vt:lpwstr>
  </property>
  <property fmtid="{D5CDD505-2E9C-101B-9397-08002B2CF9AE}" pid="5" name="Associated PMAS Milestone">
    <vt:lpwstr>No</vt:lpwstr>
  </property>
  <property fmtid="{D5CDD505-2E9C-101B-9397-08002B2CF9AE}" pid="6" name="RCS Item Number">
    <vt:lpwstr>11 b. </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_dlc_DocIdItemGuid">
    <vt:lpwstr>92142c22-7262-4e7d-a083-08eff1d6a4d4</vt:lpwstr>
  </property>
  <property fmtid="{D5CDD505-2E9C-101B-9397-08002B2CF9AE}" pid="10" name="RCS Section">
    <vt:lpwstr>P</vt:lpwstr>
  </property>
  <property fmtid="{D5CDD505-2E9C-101B-9397-08002B2CF9AE}" pid="11" name="RCS Description">
    <vt:lpwstr>IT Infrastructure Design and Implementation Files </vt:lpwstr>
  </property>
  <property fmtid="{D5CDD505-2E9C-101B-9397-08002B2CF9AE}" pid="12" name="Funding">
    <vt:lpwstr>;#DME;#Sustainment;#</vt:lpwstr>
  </property>
  <property fmtid="{D5CDD505-2E9C-101B-9397-08002B2CF9AE}" pid="13" name="Artifact Type">
    <vt:lpwstr>;#Project;#</vt:lpwstr>
  </property>
  <property fmtid="{D5CDD505-2E9C-101B-9397-08002B2CF9AE}" pid="14" name="ContentTypeId">
    <vt:lpwstr>0x010100CF455EEB63A64A45B4EA390B0404DF35</vt:lpwstr>
  </property>
</Properties>
</file>