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99EF" w14:textId="297A91C7" w:rsidR="004F3A80" w:rsidRPr="00847BF4" w:rsidRDefault="00B46C2F" w:rsidP="0078041E">
      <w:pPr>
        <w:pStyle w:val="Title"/>
        <w:rPr>
          <w:iCs/>
        </w:rPr>
      </w:pPr>
      <w:bookmarkStart w:id="0" w:name="_Toc205632711"/>
      <w:r w:rsidRPr="00847BF4">
        <w:t>Blind Rehabilitation</w:t>
      </w:r>
      <w:r w:rsidR="0078041E" w:rsidRPr="00847BF4">
        <w:rPr>
          <w:iCs/>
        </w:rPr>
        <w:t xml:space="preserve"> (</w:t>
      </w:r>
      <w:r w:rsidR="000057F6">
        <w:rPr>
          <w:iCs/>
        </w:rPr>
        <w:t>ANRV</w:t>
      </w:r>
      <w:r w:rsidR="0078041E" w:rsidRPr="00847BF4">
        <w:rPr>
          <w:iCs/>
        </w:rPr>
        <w:t>)</w:t>
      </w:r>
    </w:p>
    <w:p w14:paraId="58B22F7A" w14:textId="763896D8" w:rsidR="004F628F" w:rsidRPr="00847BF4" w:rsidRDefault="00A31AB6" w:rsidP="0078041E">
      <w:pPr>
        <w:pStyle w:val="Title"/>
      </w:pPr>
      <w:r>
        <w:t>Technical Manual/Security Guide</w:t>
      </w:r>
      <w:r w:rsidR="005C06BC">
        <w:t xml:space="preserve"> (TMSG)</w:t>
      </w:r>
    </w:p>
    <w:p w14:paraId="46D44A5D" w14:textId="77777777" w:rsidR="00FA1BF4" w:rsidRPr="00FA1BF4" w:rsidRDefault="00FA1BF4" w:rsidP="00FA1BF4">
      <w:pPr>
        <w:pStyle w:val="Title"/>
      </w:pPr>
    </w:p>
    <w:p w14:paraId="5935B2F7" w14:textId="77777777" w:rsidR="004F3A80" w:rsidRPr="003A2405" w:rsidRDefault="00B859DB" w:rsidP="0078041E">
      <w:pPr>
        <w:pStyle w:val="CoverTitleInstructions"/>
        <w:spacing w:before="960" w:after="960"/>
        <w:rPr>
          <w:i w:val="0"/>
          <w:iCs w:val="0"/>
          <w:color w:val="auto"/>
        </w:rPr>
      </w:pPr>
      <w:r>
        <w:rPr>
          <w:noProof/>
        </w:rPr>
        <w:drawing>
          <wp:inline distT="0" distB="0" distL="0" distR="0" wp14:anchorId="3F71707A" wp14:editId="7DF4C4E5">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C1F9E1F" w14:textId="77777777" w:rsidR="009976DD" w:rsidRDefault="009976DD" w:rsidP="009976DD">
      <w:pPr>
        <w:pStyle w:val="Title"/>
      </w:pPr>
    </w:p>
    <w:p w14:paraId="53A40642" w14:textId="119D4DE0" w:rsidR="003B46AF" w:rsidRDefault="003B46AF" w:rsidP="003B46AF">
      <w:pPr>
        <w:pStyle w:val="Title2"/>
      </w:pPr>
      <w:r w:rsidRPr="0078041E">
        <w:t>Version 5.1</w:t>
      </w:r>
    </w:p>
    <w:p w14:paraId="6401F6C8" w14:textId="6A47C386" w:rsidR="004F3A80" w:rsidRDefault="00A31AB6" w:rsidP="0078041E">
      <w:pPr>
        <w:pStyle w:val="Title2"/>
      </w:pPr>
      <w:r>
        <w:t>Aug</w:t>
      </w:r>
      <w:r w:rsidR="00847BF4">
        <w:t xml:space="preserve"> </w:t>
      </w:r>
      <w:r w:rsidR="003B46AF">
        <w:t>2022</w:t>
      </w:r>
    </w:p>
    <w:p w14:paraId="6611C804" w14:textId="77777777" w:rsidR="0001112B" w:rsidRPr="0001112B" w:rsidRDefault="0001112B" w:rsidP="0001112B">
      <w:pPr>
        <w:autoSpaceDE w:val="0"/>
        <w:autoSpaceDN w:val="0"/>
        <w:adjustRightInd w:val="0"/>
        <w:spacing w:after="360"/>
        <w:jc w:val="center"/>
        <w:rPr>
          <w:rFonts w:ascii="Arial" w:hAnsi="Arial" w:cs="Arial"/>
          <w:b/>
          <w:bCs/>
          <w:sz w:val="28"/>
          <w:szCs w:val="28"/>
        </w:rPr>
      </w:pPr>
      <w:r w:rsidRPr="0001112B">
        <w:rPr>
          <w:rFonts w:ascii="Arial" w:hAnsi="Arial" w:cs="Arial"/>
          <w:b/>
          <w:bCs/>
          <w:sz w:val="28"/>
          <w:szCs w:val="28"/>
        </w:rPr>
        <w:t>ANRV*5.1*1</w:t>
      </w:r>
    </w:p>
    <w:p w14:paraId="5AC81E5B" w14:textId="61A0CBD0" w:rsidR="00AD4E85" w:rsidRDefault="0078041E" w:rsidP="0078041E">
      <w:pPr>
        <w:pStyle w:val="Title2"/>
      </w:pPr>
      <w:r w:rsidRPr="0078041E">
        <w:t>Department of Veterans Affair</w:t>
      </w:r>
      <w:r w:rsidR="006A330F">
        <w:t>s</w:t>
      </w:r>
      <w:r w:rsidRPr="0078041E">
        <w:t xml:space="preserve"> (VA)</w:t>
      </w:r>
    </w:p>
    <w:p w14:paraId="4A415EDA" w14:textId="77777777" w:rsidR="00847BF4" w:rsidRDefault="00847BF4" w:rsidP="00847BF4">
      <w:pPr>
        <w:pStyle w:val="Title2"/>
        <w:spacing w:before="0"/>
      </w:pPr>
      <w:r>
        <w:t>Office of Information and Technology (OIT)</w:t>
      </w:r>
    </w:p>
    <w:p w14:paraId="48E0AA36" w14:textId="77777777" w:rsidR="00847BF4" w:rsidRPr="0078041E" w:rsidRDefault="00847BF4" w:rsidP="0078041E">
      <w:pPr>
        <w:pStyle w:val="Title2"/>
        <w:sectPr w:rsidR="00847BF4" w:rsidRPr="0078041E" w:rsidSect="00FA1BF4">
          <w:pgSz w:w="12240" w:h="15840" w:code="1"/>
          <w:pgMar w:top="1440" w:right="1440" w:bottom="1440" w:left="1440" w:header="720" w:footer="720" w:gutter="0"/>
          <w:pgNumType w:fmt="lowerRoman" w:start="1"/>
          <w:cols w:space="720"/>
          <w:vAlign w:val="center"/>
          <w:docGrid w:linePitch="360"/>
        </w:sectPr>
      </w:pPr>
    </w:p>
    <w:p w14:paraId="6DEEAB5D" w14:textId="77777777" w:rsidR="00AD4E85" w:rsidRPr="00AD4E85" w:rsidRDefault="00922D53" w:rsidP="00922D53">
      <w:pPr>
        <w:pStyle w:val="Title2"/>
      </w:pPr>
      <w:r>
        <w:lastRenderedPageBreak/>
        <w:t>Revision History</w:t>
      </w:r>
    </w:p>
    <w:tbl>
      <w:tblPr>
        <w:tblW w:w="932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Description w:val="Revision History showing date artifact was created or revised, version number, description, and author."/>
      </w:tblPr>
      <w:tblGrid>
        <w:gridCol w:w="1241"/>
        <w:gridCol w:w="4860"/>
        <w:gridCol w:w="3226"/>
      </w:tblGrid>
      <w:tr w:rsidR="00F8299A" w14:paraId="438F49DE" w14:textId="77777777" w:rsidTr="00D465A0">
        <w:trPr>
          <w:tblHeader/>
        </w:trPr>
        <w:tc>
          <w:tcPr>
            <w:tcW w:w="1241" w:type="dxa"/>
            <w:tcBorders>
              <w:top w:val="single" w:sz="4" w:space="0" w:color="auto"/>
              <w:left w:val="single" w:sz="4" w:space="0" w:color="auto"/>
              <w:bottom w:val="single" w:sz="4" w:space="0" w:color="auto"/>
              <w:right w:val="single" w:sz="4" w:space="0" w:color="auto"/>
            </w:tcBorders>
            <w:shd w:val="clear" w:color="auto" w:fill="CCCCCC"/>
          </w:tcPr>
          <w:p w14:paraId="57716A83" w14:textId="77777777" w:rsidR="00F8299A" w:rsidRDefault="00F8299A" w:rsidP="00FB3B95">
            <w:pPr>
              <w:spacing w:before="60" w:after="60"/>
              <w:rPr>
                <w:b/>
                <w:i/>
                <w:sz w:val="28"/>
                <w:szCs w:val="28"/>
              </w:rPr>
            </w:pPr>
            <w:r>
              <w:rPr>
                <w:b/>
                <w:i/>
                <w:sz w:val="28"/>
                <w:szCs w:val="28"/>
              </w:rPr>
              <w:t>Date</w:t>
            </w:r>
          </w:p>
        </w:tc>
        <w:tc>
          <w:tcPr>
            <w:tcW w:w="4860" w:type="dxa"/>
            <w:tcBorders>
              <w:top w:val="single" w:sz="4" w:space="0" w:color="auto"/>
              <w:left w:val="single" w:sz="4" w:space="0" w:color="auto"/>
              <w:bottom w:val="single" w:sz="4" w:space="0" w:color="auto"/>
              <w:right w:val="single" w:sz="4" w:space="0" w:color="auto"/>
            </w:tcBorders>
            <w:shd w:val="clear" w:color="auto" w:fill="CCCCCC"/>
          </w:tcPr>
          <w:p w14:paraId="3510006D" w14:textId="77777777" w:rsidR="00F8299A" w:rsidRDefault="00F8299A" w:rsidP="00FB3B95">
            <w:pPr>
              <w:spacing w:before="60" w:after="60"/>
              <w:rPr>
                <w:b/>
                <w:i/>
                <w:sz w:val="28"/>
                <w:szCs w:val="28"/>
              </w:rPr>
            </w:pPr>
            <w:r>
              <w:rPr>
                <w:b/>
                <w:i/>
                <w:sz w:val="28"/>
                <w:szCs w:val="28"/>
              </w:rPr>
              <w:t>Description</w:t>
            </w:r>
          </w:p>
        </w:tc>
        <w:tc>
          <w:tcPr>
            <w:tcW w:w="3226" w:type="dxa"/>
            <w:tcBorders>
              <w:top w:val="single" w:sz="4" w:space="0" w:color="auto"/>
              <w:left w:val="single" w:sz="4" w:space="0" w:color="auto"/>
              <w:bottom w:val="single" w:sz="4" w:space="0" w:color="auto"/>
              <w:right w:val="single" w:sz="4" w:space="0" w:color="auto"/>
            </w:tcBorders>
            <w:shd w:val="clear" w:color="auto" w:fill="CCCCCC"/>
          </w:tcPr>
          <w:p w14:paraId="41ED3176" w14:textId="77777777" w:rsidR="00F8299A" w:rsidRDefault="00F8299A" w:rsidP="00FB3B95">
            <w:pPr>
              <w:spacing w:before="60" w:after="60"/>
              <w:rPr>
                <w:b/>
                <w:i/>
                <w:sz w:val="28"/>
                <w:szCs w:val="28"/>
              </w:rPr>
            </w:pPr>
            <w:r>
              <w:rPr>
                <w:b/>
                <w:i/>
                <w:sz w:val="28"/>
                <w:szCs w:val="28"/>
              </w:rPr>
              <w:t>Author</w:t>
            </w:r>
          </w:p>
        </w:tc>
      </w:tr>
      <w:tr w:rsidR="00F8299A" w14:paraId="45E863F4" w14:textId="77777777" w:rsidTr="00D465A0">
        <w:tc>
          <w:tcPr>
            <w:tcW w:w="1241" w:type="dxa"/>
            <w:tcBorders>
              <w:top w:val="single" w:sz="4" w:space="0" w:color="auto"/>
              <w:left w:val="single" w:sz="4" w:space="0" w:color="auto"/>
              <w:bottom w:val="single" w:sz="4" w:space="0" w:color="auto"/>
              <w:right w:val="single" w:sz="4" w:space="0" w:color="auto"/>
            </w:tcBorders>
          </w:tcPr>
          <w:p w14:paraId="66B56998" w14:textId="22833A33" w:rsidR="00F8299A" w:rsidRDefault="00F8299A" w:rsidP="00F8299A">
            <w:pPr>
              <w:spacing w:line="210" w:lineRule="exact"/>
              <w:rPr>
                <w:sz w:val="20"/>
              </w:rPr>
            </w:pPr>
            <w:r>
              <w:rPr>
                <w:sz w:val="20"/>
              </w:rPr>
              <w:t>08/26/2005</w:t>
            </w:r>
          </w:p>
        </w:tc>
        <w:tc>
          <w:tcPr>
            <w:tcW w:w="4860" w:type="dxa"/>
            <w:tcBorders>
              <w:top w:val="single" w:sz="4" w:space="0" w:color="auto"/>
              <w:left w:val="single" w:sz="4" w:space="0" w:color="auto"/>
              <w:bottom w:val="single" w:sz="4" w:space="0" w:color="auto"/>
              <w:right w:val="single" w:sz="4" w:space="0" w:color="auto"/>
            </w:tcBorders>
          </w:tcPr>
          <w:p w14:paraId="58A0CE13" w14:textId="1F5C8102" w:rsidR="00F8299A" w:rsidRDefault="00F8299A" w:rsidP="00F8299A">
            <w:pPr>
              <w:spacing w:line="210" w:lineRule="exact"/>
              <w:rPr>
                <w:sz w:val="20"/>
              </w:rPr>
            </w:pPr>
            <w:r>
              <w:rPr>
                <w:sz w:val="20"/>
              </w:rPr>
              <w:t>Draft I</w:t>
            </w:r>
          </w:p>
        </w:tc>
        <w:tc>
          <w:tcPr>
            <w:tcW w:w="3226" w:type="dxa"/>
            <w:tcBorders>
              <w:top w:val="single" w:sz="4" w:space="0" w:color="auto"/>
              <w:left w:val="single" w:sz="4" w:space="0" w:color="auto"/>
              <w:bottom w:val="single" w:sz="4" w:space="0" w:color="auto"/>
              <w:right w:val="single" w:sz="4" w:space="0" w:color="auto"/>
            </w:tcBorders>
          </w:tcPr>
          <w:p w14:paraId="2C0E9149" w14:textId="3ACDF255" w:rsidR="00F8299A" w:rsidRPr="0064216E" w:rsidRDefault="00F8299A" w:rsidP="00F8299A">
            <w:pPr>
              <w:rPr>
                <w:sz w:val="20"/>
                <w:highlight w:val="yellow"/>
              </w:rPr>
            </w:pPr>
            <w:r w:rsidRPr="0064216E">
              <w:rPr>
                <w:sz w:val="20"/>
                <w:highlight w:val="yellow"/>
              </w:rPr>
              <w:t>REDACTED</w:t>
            </w:r>
          </w:p>
        </w:tc>
      </w:tr>
      <w:tr w:rsidR="00F8299A" w14:paraId="517DD21B" w14:textId="77777777" w:rsidTr="00D465A0">
        <w:tc>
          <w:tcPr>
            <w:tcW w:w="1241" w:type="dxa"/>
            <w:tcBorders>
              <w:top w:val="single" w:sz="4" w:space="0" w:color="auto"/>
              <w:left w:val="single" w:sz="4" w:space="0" w:color="auto"/>
              <w:bottom w:val="single" w:sz="4" w:space="0" w:color="auto"/>
              <w:right w:val="single" w:sz="4" w:space="0" w:color="auto"/>
            </w:tcBorders>
          </w:tcPr>
          <w:p w14:paraId="212E583F" w14:textId="77777777" w:rsidR="00F8299A" w:rsidRDefault="00F8299A" w:rsidP="00F8299A">
            <w:pPr>
              <w:spacing w:line="210" w:lineRule="exact"/>
              <w:rPr>
                <w:sz w:val="20"/>
              </w:rPr>
            </w:pPr>
            <w:r>
              <w:rPr>
                <w:sz w:val="20"/>
              </w:rPr>
              <w:t>01/15/2006</w:t>
            </w:r>
          </w:p>
        </w:tc>
        <w:tc>
          <w:tcPr>
            <w:tcW w:w="4860" w:type="dxa"/>
            <w:tcBorders>
              <w:top w:val="single" w:sz="4" w:space="0" w:color="auto"/>
              <w:left w:val="single" w:sz="4" w:space="0" w:color="auto"/>
              <w:bottom w:val="single" w:sz="4" w:space="0" w:color="auto"/>
              <w:right w:val="single" w:sz="4" w:space="0" w:color="auto"/>
            </w:tcBorders>
          </w:tcPr>
          <w:p w14:paraId="09FC2EB9" w14:textId="77777777" w:rsidR="00F8299A" w:rsidRDefault="00F8299A" w:rsidP="00F8299A">
            <w:pPr>
              <w:spacing w:line="210" w:lineRule="exact"/>
              <w:rPr>
                <w:sz w:val="20"/>
              </w:rPr>
            </w:pPr>
            <w:r>
              <w:rPr>
                <w:sz w:val="20"/>
              </w:rPr>
              <w:t>Draft II</w:t>
            </w:r>
          </w:p>
        </w:tc>
        <w:tc>
          <w:tcPr>
            <w:tcW w:w="3226" w:type="dxa"/>
            <w:tcBorders>
              <w:top w:val="single" w:sz="4" w:space="0" w:color="auto"/>
              <w:left w:val="single" w:sz="4" w:space="0" w:color="auto"/>
              <w:bottom w:val="single" w:sz="4" w:space="0" w:color="auto"/>
              <w:right w:val="single" w:sz="4" w:space="0" w:color="auto"/>
            </w:tcBorders>
          </w:tcPr>
          <w:p w14:paraId="2A992DC6" w14:textId="77777777" w:rsidR="00F8299A" w:rsidRDefault="00F8299A" w:rsidP="00F8299A">
            <w:pPr>
              <w:rPr>
                <w:sz w:val="20"/>
              </w:rPr>
            </w:pPr>
            <w:r w:rsidRPr="0064216E">
              <w:rPr>
                <w:sz w:val="20"/>
                <w:highlight w:val="yellow"/>
              </w:rPr>
              <w:t>REDACTED</w:t>
            </w:r>
          </w:p>
        </w:tc>
      </w:tr>
      <w:tr w:rsidR="00F8299A" w14:paraId="1FAA432C" w14:textId="77777777" w:rsidTr="00D465A0">
        <w:tc>
          <w:tcPr>
            <w:tcW w:w="1241" w:type="dxa"/>
            <w:tcBorders>
              <w:top w:val="single" w:sz="4" w:space="0" w:color="auto"/>
              <w:left w:val="single" w:sz="4" w:space="0" w:color="auto"/>
              <w:bottom w:val="single" w:sz="4" w:space="0" w:color="auto"/>
              <w:right w:val="single" w:sz="4" w:space="0" w:color="auto"/>
            </w:tcBorders>
          </w:tcPr>
          <w:p w14:paraId="62F23318" w14:textId="77777777" w:rsidR="00F8299A" w:rsidRDefault="00F8299A" w:rsidP="00F8299A">
            <w:pPr>
              <w:spacing w:line="210" w:lineRule="exact"/>
              <w:rPr>
                <w:sz w:val="20"/>
              </w:rPr>
            </w:pPr>
            <w:r>
              <w:rPr>
                <w:sz w:val="20"/>
              </w:rPr>
              <w:t>04/20/2006</w:t>
            </w:r>
          </w:p>
        </w:tc>
        <w:tc>
          <w:tcPr>
            <w:tcW w:w="4860" w:type="dxa"/>
            <w:tcBorders>
              <w:top w:val="single" w:sz="4" w:space="0" w:color="auto"/>
              <w:left w:val="single" w:sz="4" w:space="0" w:color="auto"/>
              <w:bottom w:val="single" w:sz="4" w:space="0" w:color="auto"/>
              <w:right w:val="single" w:sz="4" w:space="0" w:color="auto"/>
            </w:tcBorders>
          </w:tcPr>
          <w:p w14:paraId="009EFF08" w14:textId="77777777" w:rsidR="00F8299A" w:rsidRDefault="00F8299A" w:rsidP="00F8299A">
            <w:pPr>
              <w:spacing w:line="210" w:lineRule="exact"/>
              <w:rPr>
                <w:sz w:val="20"/>
              </w:rPr>
            </w:pPr>
            <w:r>
              <w:rPr>
                <w:sz w:val="20"/>
              </w:rPr>
              <w:t>Draft III</w:t>
            </w:r>
          </w:p>
        </w:tc>
        <w:tc>
          <w:tcPr>
            <w:tcW w:w="3226" w:type="dxa"/>
            <w:tcBorders>
              <w:top w:val="single" w:sz="4" w:space="0" w:color="auto"/>
              <w:left w:val="single" w:sz="4" w:space="0" w:color="auto"/>
              <w:bottom w:val="single" w:sz="4" w:space="0" w:color="auto"/>
              <w:right w:val="single" w:sz="4" w:space="0" w:color="auto"/>
            </w:tcBorders>
          </w:tcPr>
          <w:p w14:paraId="6EAA8B2E" w14:textId="77777777" w:rsidR="00F8299A" w:rsidRDefault="00F8299A" w:rsidP="00F8299A">
            <w:pPr>
              <w:rPr>
                <w:sz w:val="20"/>
              </w:rPr>
            </w:pPr>
            <w:r w:rsidRPr="0064216E">
              <w:rPr>
                <w:sz w:val="20"/>
                <w:highlight w:val="yellow"/>
              </w:rPr>
              <w:t>REDACTED</w:t>
            </w:r>
          </w:p>
        </w:tc>
      </w:tr>
      <w:tr w:rsidR="00F8299A" w14:paraId="163BA1B7" w14:textId="77777777" w:rsidTr="00D465A0">
        <w:tc>
          <w:tcPr>
            <w:tcW w:w="1241" w:type="dxa"/>
            <w:tcBorders>
              <w:top w:val="single" w:sz="4" w:space="0" w:color="auto"/>
              <w:left w:val="single" w:sz="4" w:space="0" w:color="auto"/>
              <w:bottom w:val="single" w:sz="4" w:space="0" w:color="auto"/>
              <w:right w:val="single" w:sz="4" w:space="0" w:color="auto"/>
            </w:tcBorders>
          </w:tcPr>
          <w:p w14:paraId="61DFBDBB" w14:textId="77777777" w:rsidR="00F8299A" w:rsidRDefault="00F8299A" w:rsidP="00F8299A">
            <w:pPr>
              <w:spacing w:line="210" w:lineRule="exact"/>
              <w:rPr>
                <w:sz w:val="20"/>
              </w:rPr>
            </w:pPr>
            <w:r>
              <w:rPr>
                <w:sz w:val="20"/>
              </w:rPr>
              <w:t>05/25/2006</w:t>
            </w:r>
          </w:p>
        </w:tc>
        <w:tc>
          <w:tcPr>
            <w:tcW w:w="4860" w:type="dxa"/>
            <w:tcBorders>
              <w:top w:val="single" w:sz="4" w:space="0" w:color="auto"/>
              <w:left w:val="single" w:sz="4" w:space="0" w:color="auto"/>
              <w:bottom w:val="single" w:sz="4" w:space="0" w:color="auto"/>
              <w:right w:val="single" w:sz="4" w:space="0" w:color="auto"/>
            </w:tcBorders>
          </w:tcPr>
          <w:p w14:paraId="5F7EAB76" w14:textId="77777777" w:rsidR="00F8299A" w:rsidRDefault="00F8299A" w:rsidP="00F8299A">
            <w:pPr>
              <w:spacing w:line="210" w:lineRule="exact"/>
              <w:rPr>
                <w:sz w:val="20"/>
              </w:rPr>
            </w:pPr>
            <w:r>
              <w:rPr>
                <w:sz w:val="20"/>
              </w:rPr>
              <w:t>EVS Requested Revisions</w:t>
            </w:r>
          </w:p>
        </w:tc>
        <w:tc>
          <w:tcPr>
            <w:tcW w:w="3226" w:type="dxa"/>
            <w:tcBorders>
              <w:top w:val="single" w:sz="4" w:space="0" w:color="auto"/>
              <w:left w:val="single" w:sz="4" w:space="0" w:color="auto"/>
              <w:bottom w:val="single" w:sz="4" w:space="0" w:color="auto"/>
              <w:right w:val="single" w:sz="4" w:space="0" w:color="auto"/>
            </w:tcBorders>
          </w:tcPr>
          <w:p w14:paraId="1984C9BA" w14:textId="77777777" w:rsidR="00F8299A" w:rsidRDefault="00F8299A" w:rsidP="00F8299A">
            <w:pPr>
              <w:rPr>
                <w:sz w:val="20"/>
              </w:rPr>
            </w:pPr>
            <w:r w:rsidRPr="0064216E">
              <w:rPr>
                <w:sz w:val="20"/>
                <w:highlight w:val="yellow"/>
              </w:rPr>
              <w:t>REDACTED</w:t>
            </w:r>
          </w:p>
        </w:tc>
      </w:tr>
      <w:tr w:rsidR="00F8299A" w14:paraId="3FB4CB18" w14:textId="77777777" w:rsidTr="00D465A0">
        <w:tc>
          <w:tcPr>
            <w:tcW w:w="1241" w:type="dxa"/>
            <w:tcBorders>
              <w:top w:val="single" w:sz="4" w:space="0" w:color="auto"/>
              <w:left w:val="single" w:sz="4" w:space="0" w:color="auto"/>
              <w:bottom w:val="single" w:sz="4" w:space="0" w:color="auto"/>
              <w:right w:val="single" w:sz="4" w:space="0" w:color="auto"/>
            </w:tcBorders>
          </w:tcPr>
          <w:p w14:paraId="08B7A55A" w14:textId="77777777" w:rsidR="00F8299A" w:rsidRDefault="00F8299A" w:rsidP="00F8299A">
            <w:pPr>
              <w:spacing w:line="210" w:lineRule="exact"/>
              <w:rPr>
                <w:sz w:val="20"/>
              </w:rPr>
            </w:pPr>
            <w:r>
              <w:rPr>
                <w:sz w:val="20"/>
              </w:rPr>
              <w:t>11/13/2006</w:t>
            </w:r>
          </w:p>
        </w:tc>
        <w:tc>
          <w:tcPr>
            <w:tcW w:w="4860" w:type="dxa"/>
            <w:tcBorders>
              <w:top w:val="single" w:sz="4" w:space="0" w:color="auto"/>
              <w:left w:val="single" w:sz="4" w:space="0" w:color="auto"/>
              <w:bottom w:val="single" w:sz="4" w:space="0" w:color="auto"/>
              <w:right w:val="single" w:sz="4" w:space="0" w:color="auto"/>
            </w:tcBorders>
          </w:tcPr>
          <w:p w14:paraId="084F2632" w14:textId="77777777" w:rsidR="00F8299A" w:rsidRDefault="00F8299A" w:rsidP="00F8299A">
            <w:pPr>
              <w:spacing w:line="210" w:lineRule="exact"/>
              <w:rPr>
                <w:sz w:val="20"/>
              </w:rPr>
            </w:pPr>
            <w:r>
              <w:rPr>
                <w:sz w:val="20"/>
              </w:rPr>
              <w:t>Updates for version 5.0.27.5</w:t>
            </w:r>
          </w:p>
        </w:tc>
        <w:tc>
          <w:tcPr>
            <w:tcW w:w="3226" w:type="dxa"/>
            <w:tcBorders>
              <w:top w:val="single" w:sz="4" w:space="0" w:color="auto"/>
              <w:left w:val="single" w:sz="4" w:space="0" w:color="auto"/>
              <w:bottom w:val="single" w:sz="4" w:space="0" w:color="auto"/>
              <w:right w:val="single" w:sz="4" w:space="0" w:color="auto"/>
            </w:tcBorders>
          </w:tcPr>
          <w:p w14:paraId="5F78FDFD" w14:textId="77777777" w:rsidR="00F8299A" w:rsidRDefault="00F8299A" w:rsidP="00F8299A">
            <w:pPr>
              <w:rPr>
                <w:sz w:val="20"/>
              </w:rPr>
            </w:pPr>
            <w:r w:rsidRPr="0064216E">
              <w:rPr>
                <w:sz w:val="20"/>
                <w:highlight w:val="yellow"/>
              </w:rPr>
              <w:t>REDACTED</w:t>
            </w:r>
          </w:p>
        </w:tc>
      </w:tr>
      <w:tr w:rsidR="00F8299A" w14:paraId="48CB4FE4" w14:textId="77777777" w:rsidTr="00D465A0">
        <w:tc>
          <w:tcPr>
            <w:tcW w:w="1241" w:type="dxa"/>
            <w:tcBorders>
              <w:top w:val="single" w:sz="4" w:space="0" w:color="auto"/>
              <w:left w:val="single" w:sz="4" w:space="0" w:color="auto"/>
              <w:bottom w:val="single" w:sz="4" w:space="0" w:color="auto"/>
              <w:right w:val="single" w:sz="4" w:space="0" w:color="auto"/>
            </w:tcBorders>
          </w:tcPr>
          <w:p w14:paraId="15E03F0C" w14:textId="77777777" w:rsidR="00F8299A" w:rsidRDefault="00F8299A" w:rsidP="00F8299A">
            <w:pPr>
              <w:spacing w:line="210" w:lineRule="exact"/>
              <w:rPr>
                <w:sz w:val="20"/>
              </w:rPr>
            </w:pPr>
            <w:r>
              <w:rPr>
                <w:sz w:val="20"/>
              </w:rPr>
              <w:t>12/06/2006</w:t>
            </w:r>
          </w:p>
        </w:tc>
        <w:tc>
          <w:tcPr>
            <w:tcW w:w="4860" w:type="dxa"/>
            <w:tcBorders>
              <w:top w:val="single" w:sz="4" w:space="0" w:color="auto"/>
              <w:left w:val="single" w:sz="4" w:space="0" w:color="auto"/>
              <w:bottom w:val="single" w:sz="4" w:space="0" w:color="auto"/>
              <w:right w:val="single" w:sz="4" w:space="0" w:color="auto"/>
            </w:tcBorders>
          </w:tcPr>
          <w:p w14:paraId="56DF7557" w14:textId="77777777" w:rsidR="00F8299A" w:rsidRDefault="00F8299A" w:rsidP="00F8299A">
            <w:pPr>
              <w:spacing w:line="210" w:lineRule="exact"/>
              <w:rPr>
                <w:sz w:val="20"/>
              </w:rPr>
            </w:pPr>
            <w:r>
              <w:rPr>
                <w:sz w:val="20"/>
              </w:rPr>
              <w:t>Updates for version 5.0.27.6</w:t>
            </w:r>
          </w:p>
        </w:tc>
        <w:tc>
          <w:tcPr>
            <w:tcW w:w="3226" w:type="dxa"/>
            <w:tcBorders>
              <w:top w:val="single" w:sz="4" w:space="0" w:color="auto"/>
              <w:left w:val="single" w:sz="4" w:space="0" w:color="auto"/>
              <w:bottom w:val="single" w:sz="4" w:space="0" w:color="auto"/>
              <w:right w:val="single" w:sz="4" w:space="0" w:color="auto"/>
            </w:tcBorders>
          </w:tcPr>
          <w:p w14:paraId="55A57D78" w14:textId="77777777" w:rsidR="00F8299A" w:rsidRDefault="00F8299A" w:rsidP="00F8299A">
            <w:pPr>
              <w:rPr>
                <w:sz w:val="20"/>
              </w:rPr>
            </w:pPr>
            <w:r w:rsidRPr="0064216E">
              <w:rPr>
                <w:sz w:val="20"/>
                <w:highlight w:val="yellow"/>
              </w:rPr>
              <w:t>REDACTED</w:t>
            </w:r>
          </w:p>
        </w:tc>
      </w:tr>
      <w:tr w:rsidR="00F8299A" w14:paraId="4B65F27E" w14:textId="77777777" w:rsidTr="00D465A0">
        <w:tc>
          <w:tcPr>
            <w:tcW w:w="1241" w:type="dxa"/>
            <w:tcBorders>
              <w:top w:val="single" w:sz="4" w:space="0" w:color="auto"/>
              <w:left w:val="single" w:sz="4" w:space="0" w:color="auto"/>
              <w:bottom w:val="single" w:sz="4" w:space="0" w:color="auto"/>
              <w:right w:val="single" w:sz="4" w:space="0" w:color="auto"/>
            </w:tcBorders>
          </w:tcPr>
          <w:p w14:paraId="3AC4BBDD" w14:textId="77777777" w:rsidR="00F8299A" w:rsidRDefault="00F8299A" w:rsidP="00F8299A">
            <w:pPr>
              <w:spacing w:line="210" w:lineRule="exact"/>
              <w:rPr>
                <w:sz w:val="20"/>
              </w:rPr>
            </w:pPr>
            <w:r>
              <w:rPr>
                <w:sz w:val="20"/>
              </w:rPr>
              <w:t>03/07/2007</w:t>
            </w:r>
          </w:p>
        </w:tc>
        <w:tc>
          <w:tcPr>
            <w:tcW w:w="4860" w:type="dxa"/>
            <w:tcBorders>
              <w:top w:val="single" w:sz="4" w:space="0" w:color="auto"/>
              <w:left w:val="single" w:sz="4" w:space="0" w:color="auto"/>
              <w:bottom w:val="single" w:sz="4" w:space="0" w:color="auto"/>
              <w:right w:val="single" w:sz="4" w:space="0" w:color="auto"/>
            </w:tcBorders>
          </w:tcPr>
          <w:p w14:paraId="2867E58D" w14:textId="77777777" w:rsidR="00F8299A" w:rsidRDefault="00F8299A" w:rsidP="00F8299A">
            <w:pPr>
              <w:spacing w:line="210" w:lineRule="exact"/>
              <w:rPr>
                <w:sz w:val="20"/>
              </w:rPr>
            </w:pPr>
            <w:r>
              <w:rPr>
                <w:sz w:val="20"/>
              </w:rPr>
              <w:t>The following changes have occurred since the 5.0.26.8 version of this document:</w:t>
            </w:r>
          </w:p>
          <w:p w14:paraId="34DE2B04" w14:textId="77777777" w:rsidR="00F8299A" w:rsidRDefault="00F8299A" w:rsidP="00F8299A">
            <w:pPr>
              <w:spacing w:line="210" w:lineRule="exact"/>
              <w:rPr>
                <w:sz w:val="20"/>
              </w:rPr>
            </w:pPr>
          </w:p>
          <w:p w14:paraId="4A24F54B" w14:textId="77777777" w:rsidR="00F8299A" w:rsidRDefault="00F8299A" w:rsidP="00F8299A">
            <w:pPr>
              <w:spacing w:line="210" w:lineRule="exact"/>
              <w:rPr>
                <w:sz w:val="20"/>
              </w:rPr>
            </w:pPr>
            <w:r>
              <w:rPr>
                <w:b/>
                <w:sz w:val="20"/>
              </w:rPr>
              <w:t>Page 4</w:t>
            </w:r>
            <w:r>
              <w:rPr>
                <w:sz w:val="20"/>
              </w:rPr>
              <w:t>:</w:t>
            </w:r>
          </w:p>
          <w:p w14:paraId="06E32AF9" w14:textId="77777777" w:rsidR="00F8299A" w:rsidRDefault="00F8299A" w:rsidP="00F8299A">
            <w:pPr>
              <w:numPr>
                <w:ilvl w:val="0"/>
                <w:numId w:val="48"/>
              </w:numPr>
              <w:tabs>
                <w:tab w:val="clear" w:pos="960"/>
                <w:tab w:val="left" w:pos="425"/>
              </w:tabs>
              <w:spacing w:line="210" w:lineRule="exact"/>
              <w:ind w:left="425" w:hanging="360"/>
              <w:rPr>
                <w:sz w:val="20"/>
              </w:rPr>
            </w:pPr>
            <w:r w:rsidRPr="00CF602B">
              <w:rPr>
                <w:sz w:val="20"/>
              </w:rPr>
              <w:t>Changed version number of Blind Rehabilitation from 5.0.26.8 to 5.0.27.6</w:t>
            </w:r>
          </w:p>
          <w:p w14:paraId="53F43513"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w:t>
            </w:r>
            <w:proofErr w:type="spellStart"/>
            <w:r w:rsidRPr="00CF602B">
              <w:rPr>
                <w:sz w:val="20"/>
              </w:rPr>
              <w:t>VistALink</w:t>
            </w:r>
            <w:proofErr w:type="spellEnd"/>
            <w:r w:rsidRPr="00CF602B">
              <w:rPr>
                <w:sz w:val="20"/>
              </w:rPr>
              <w:t xml:space="preserve"> from 1.5.0.026 to 1.5.1.002</w:t>
            </w:r>
          </w:p>
          <w:p w14:paraId="5AA4F098"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Person Service </w:t>
            </w:r>
            <w:proofErr w:type="spellStart"/>
            <w:r w:rsidRPr="00CF602B">
              <w:rPr>
                <w:sz w:val="20"/>
              </w:rPr>
              <w:t>Lookup</w:t>
            </w:r>
            <w:proofErr w:type="spellEnd"/>
            <w:r w:rsidRPr="00CF602B">
              <w:rPr>
                <w:sz w:val="20"/>
              </w:rPr>
              <w:t xml:space="preserve"> from 4.0.4.3 to 4.0.4.4</w:t>
            </w:r>
          </w:p>
          <w:p w14:paraId="04AED722"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Standard Data Service API from 7.0 to 10.0</w:t>
            </w:r>
          </w:p>
          <w:p w14:paraId="427FD3A5"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Standard Data Service Database from 9.9 to 10.0</w:t>
            </w:r>
          </w:p>
          <w:p w14:paraId="0F6D6952" w14:textId="77777777" w:rsidR="00F8299A" w:rsidRDefault="00F8299A" w:rsidP="00F8299A">
            <w:pPr>
              <w:spacing w:line="210" w:lineRule="exact"/>
              <w:rPr>
                <w:sz w:val="20"/>
              </w:rPr>
            </w:pPr>
            <w:r>
              <w:rPr>
                <w:b/>
                <w:sz w:val="20"/>
              </w:rPr>
              <w:t>Page 16</w:t>
            </w:r>
            <w:r>
              <w:rPr>
                <w:sz w:val="20"/>
              </w:rPr>
              <w:t>:</w:t>
            </w:r>
          </w:p>
          <w:p w14:paraId="736E29D4"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Blind Rehabilitation from 5.0.26.8 to 5.0.27.6</w:t>
            </w:r>
          </w:p>
          <w:p w14:paraId="2D1D6F4C" w14:textId="77777777" w:rsidR="00F8299A" w:rsidRDefault="00F8299A" w:rsidP="00F8299A">
            <w:pPr>
              <w:spacing w:line="210" w:lineRule="exact"/>
              <w:rPr>
                <w:sz w:val="20"/>
              </w:rPr>
            </w:pPr>
            <w:r>
              <w:rPr>
                <w:b/>
                <w:sz w:val="20"/>
              </w:rPr>
              <w:t>Page 17</w:t>
            </w:r>
            <w:r>
              <w:rPr>
                <w:sz w:val="20"/>
              </w:rPr>
              <w:t>:</w:t>
            </w:r>
          </w:p>
          <w:p w14:paraId="5D438B47"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Person Service </w:t>
            </w:r>
            <w:proofErr w:type="spellStart"/>
            <w:r w:rsidRPr="00CF602B">
              <w:rPr>
                <w:sz w:val="20"/>
              </w:rPr>
              <w:t>Lookup</w:t>
            </w:r>
            <w:proofErr w:type="spellEnd"/>
            <w:r w:rsidRPr="00CF602B">
              <w:rPr>
                <w:sz w:val="20"/>
              </w:rPr>
              <w:t xml:space="preserve"> from 4.0.4.3 to 4.0.4.4</w:t>
            </w:r>
          </w:p>
          <w:p w14:paraId="03430660"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Standard Data Services from 7.0 to 10.0 in two places</w:t>
            </w:r>
          </w:p>
          <w:p w14:paraId="3D5853B6"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Removed vljConnector-1.5.0.026.jar, vljFoundationsLib-1.5.0.026.jar and vljSecurity-1.5.0.026.jar libraries</w:t>
            </w:r>
          </w:p>
          <w:p w14:paraId="3A218C21" w14:textId="77777777" w:rsidR="00F8299A" w:rsidRDefault="00F8299A" w:rsidP="00F8299A">
            <w:pPr>
              <w:spacing w:line="210" w:lineRule="exact"/>
              <w:rPr>
                <w:sz w:val="20"/>
              </w:rPr>
            </w:pPr>
            <w:r>
              <w:rPr>
                <w:b/>
                <w:sz w:val="20"/>
              </w:rPr>
              <w:t>Page 24</w:t>
            </w:r>
            <w:r>
              <w:rPr>
                <w:sz w:val="20"/>
              </w:rPr>
              <w:t>:</w:t>
            </w:r>
          </w:p>
          <w:p w14:paraId="34099339"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the description for the Crystal Enterprise v10 application to read "...publish and execute developed reports." instead of "...publish and test developed reports."</w:t>
            </w:r>
          </w:p>
          <w:p w14:paraId="3990E29C" w14:textId="77777777" w:rsidR="00F8299A" w:rsidRDefault="00F8299A" w:rsidP="00F8299A">
            <w:pPr>
              <w:spacing w:line="210" w:lineRule="exact"/>
              <w:rPr>
                <w:sz w:val="20"/>
              </w:rPr>
            </w:pPr>
            <w:r w:rsidRPr="00F4349E">
              <w:rPr>
                <w:b/>
                <w:sz w:val="20"/>
              </w:rPr>
              <w:t>Page 2</w:t>
            </w:r>
            <w:r>
              <w:rPr>
                <w:b/>
                <w:sz w:val="20"/>
              </w:rPr>
              <w:t>6</w:t>
            </w:r>
            <w:r>
              <w:rPr>
                <w:sz w:val="20"/>
              </w:rPr>
              <w:t>:</w:t>
            </w:r>
          </w:p>
          <w:p w14:paraId="06524455"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Standard Data Service API from 7.0 to 10.0</w:t>
            </w:r>
          </w:p>
          <w:p w14:paraId="1D141333"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Standard Data Service Database from 9.9 to 10.0</w:t>
            </w:r>
          </w:p>
          <w:p w14:paraId="26314659" w14:textId="77777777" w:rsidR="00F8299A" w:rsidRPr="0080022F" w:rsidRDefault="00F8299A" w:rsidP="00F8299A">
            <w:pPr>
              <w:numPr>
                <w:ilvl w:val="0"/>
                <w:numId w:val="48"/>
              </w:numPr>
              <w:tabs>
                <w:tab w:val="clear" w:pos="960"/>
                <w:tab w:val="num" w:pos="425"/>
                <w:tab w:val="left" w:pos="4560"/>
              </w:tabs>
              <w:autoSpaceDE w:val="0"/>
              <w:autoSpaceDN w:val="0"/>
              <w:adjustRightInd w:val="0"/>
              <w:spacing w:line="210" w:lineRule="exact"/>
              <w:ind w:left="425" w:hanging="360"/>
              <w:rPr>
                <w:sz w:val="20"/>
              </w:rPr>
            </w:pPr>
            <w:r w:rsidRPr="0080022F">
              <w:rPr>
                <w:sz w:val="20"/>
              </w:rPr>
              <w:t xml:space="preserve">Changed version number of Person Service </w:t>
            </w:r>
            <w:proofErr w:type="spellStart"/>
            <w:r w:rsidRPr="0080022F">
              <w:rPr>
                <w:sz w:val="20"/>
              </w:rPr>
              <w:t>Lookup</w:t>
            </w:r>
            <w:proofErr w:type="spellEnd"/>
            <w:r w:rsidRPr="0080022F">
              <w:rPr>
                <w:sz w:val="20"/>
              </w:rPr>
              <w:t xml:space="preserve"> from 4.0.4.3 to 4.0.4.4</w:t>
            </w:r>
          </w:p>
          <w:p w14:paraId="4B648E5C" w14:textId="77777777" w:rsidR="00F8299A" w:rsidRDefault="00F8299A" w:rsidP="00F8299A">
            <w:pPr>
              <w:tabs>
                <w:tab w:val="left" w:pos="4560"/>
              </w:tabs>
              <w:autoSpaceDE w:val="0"/>
              <w:autoSpaceDN w:val="0"/>
              <w:adjustRightInd w:val="0"/>
              <w:spacing w:line="210" w:lineRule="exact"/>
              <w:ind w:left="425"/>
              <w:rPr>
                <w:sz w:val="20"/>
              </w:rPr>
            </w:pPr>
          </w:p>
        </w:tc>
        <w:tc>
          <w:tcPr>
            <w:tcW w:w="3226" w:type="dxa"/>
            <w:tcBorders>
              <w:top w:val="single" w:sz="4" w:space="0" w:color="auto"/>
              <w:left w:val="single" w:sz="4" w:space="0" w:color="auto"/>
              <w:bottom w:val="single" w:sz="4" w:space="0" w:color="auto"/>
              <w:right w:val="single" w:sz="4" w:space="0" w:color="auto"/>
            </w:tcBorders>
          </w:tcPr>
          <w:p w14:paraId="6BB64AF1" w14:textId="77777777" w:rsidR="00F8299A" w:rsidRDefault="00F8299A" w:rsidP="00F8299A">
            <w:pPr>
              <w:rPr>
                <w:sz w:val="20"/>
              </w:rPr>
            </w:pPr>
            <w:r w:rsidRPr="0064216E">
              <w:rPr>
                <w:sz w:val="20"/>
                <w:highlight w:val="yellow"/>
              </w:rPr>
              <w:t>REDACTED</w:t>
            </w:r>
          </w:p>
        </w:tc>
      </w:tr>
      <w:tr w:rsidR="00F8299A" w14:paraId="06F76602" w14:textId="77777777" w:rsidTr="00D465A0">
        <w:tc>
          <w:tcPr>
            <w:tcW w:w="1241" w:type="dxa"/>
            <w:tcBorders>
              <w:top w:val="single" w:sz="4" w:space="0" w:color="auto"/>
              <w:left w:val="single" w:sz="4" w:space="0" w:color="auto"/>
              <w:bottom w:val="single" w:sz="4" w:space="0" w:color="auto"/>
              <w:right w:val="single" w:sz="4" w:space="0" w:color="auto"/>
            </w:tcBorders>
          </w:tcPr>
          <w:p w14:paraId="211497D4" w14:textId="77777777" w:rsidR="00F8299A" w:rsidRDefault="00F8299A" w:rsidP="00F8299A">
            <w:pPr>
              <w:spacing w:line="210" w:lineRule="exact"/>
              <w:rPr>
                <w:sz w:val="20"/>
              </w:rPr>
            </w:pPr>
            <w:r>
              <w:rPr>
                <w:sz w:val="20"/>
              </w:rPr>
              <w:t>08/23/2010</w:t>
            </w:r>
          </w:p>
        </w:tc>
        <w:tc>
          <w:tcPr>
            <w:tcW w:w="4860" w:type="dxa"/>
            <w:tcBorders>
              <w:top w:val="single" w:sz="4" w:space="0" w:color="auto"/>
              <w:left w:val="single" w:sz="4" w:space="0" w:color="auto"/>
              <w:bottom w:val="single" w:sz="4" w:space="0" w:color="auto"/>
              <w:right w:val="single" w:sz="4" w:space="0" w:color="auto"/>
            </w:tcBorders>
          </w:tcPr>
          <w:p w14:paraId="2E116181" w14:textId="77777777" w:rsidR="00F8299A" w:rsidRDefault="00F8299A" w:rsidP="00F8299A">
            <w:pPr>
              <w:spacing w:line="210" w:lineRule="exact"/>
              <w:rPr>
                <w:sz w:val="20"/>
              </w:rPr>
            </w:pPr>
            <w:r>
              <w:rPr>
                <w:sz w:val="20"/>
              </w:rPr>
              <w:t>The following changes have occurred for the version 5.0.29.4</w:t>
            </w:r>
          </w:p>
          <w:p w14:paraId="1A847A5C" w14:textId="77777777" w:rsidR="00F8299A" w:rsidRDefault="00F8299A" w:rsidP="00F8299A">
            <w:pPr>
              <w:spacing w:line="210" w:lineRule="exact"/>
              <w:rPr>
                <w:sz w:val="20"/>
              </w:rPr>
            </w:pPr>
            <w:r>
              <w:rPr>
                <w:b/>
                <w:sz w:val="20"/>
              </w:rPr>
              <w:t>Page 4</w:t>
            </w:r>
            <w:r>
              <w:rPr>
                <w:sz w:val="20"/>
              </w:rPr>
              <w:t>:</w:t>
            </w:r>
          </w:p>
          <w:p w14:paraId="6756E2FA" w14:textId="77777777" w:rsidR="00F8299A" w:rsidRDefault="00F8299A" w:rsidP="00F8299A">
            <w:pPr>
              <w:numPr>
                <w:ilvl w:val="0"/>
                <w:numId w:val="48"/>
              </w:numPr>
              <w:tabs>
                <w:tab w:val="clear" w:pos="960"/>
                <w:tab w:val="left" w:pos="425"/>
              </w:tabs>
              <w:spacing w:line="210" w:lineRule="exact"/>
              <w:ind w:left="425" w:hanging="360"/>
              <w:rPr>
                <w:sz w:val="20"/>
              </w:rPr>
            </w:pPr>
            <w:r w:rsidRPr="00CF602B">
              <w:rPr>
                <w:sz w:val="20"/>
              </w:rPr>
              <w:t>Changed version number of Blind Rehabilitation from 5.0.</w:t>
            </w:r>
            <w:r>
              <w:rPr>
                <w:sz w:val="20"/>
              </w:rPr>
              <w:t>27</w:t>
            </w:r>
            <w:r w:rsidRPr="00CF602B">
              <w:rPr>
                <w:sz w:val="20"/>
              </w:rPr>
              <w:t>.</w:t>
            </w:r>
            <w:r>
              <w:rPr>
                <w:sz w:val="20"/>
              </w:rPr>
              <w:t>6</w:t>
            </w:r>
            <w:r w:rsidRPr="00CF602B">
              <w:rPr>
                <w:sz w:val="20"/>
              </w:rPr>
              <w:t xml:space="preserve"> to 5.0.2</w:t>
            </w:r>
            <w:r>
              <w:rPr>
                <w:sz w:val="20"/>
              </w:rPr>
              <w:t>9</w:t>
            </w:r>
            <w:r w:rsidRPr="00CF602B">
              <w:rPr>
                <w:sz w:val="20"/>
              </w:rPr>
              <w:t>.</w:t>
            </w:r>
            <w:r>
              <w:rPr>
                <w:sz w:val="20"/>
              </w:rPr>
              <w:t>4</w:t>
            </w:r>
          </w:p>
          <w:p w14:paraId="0B4E7C92" w14:textId="77777777" w:rsidR="00F8299A" w:rsidRPr="00A36208" w:rsidRDefault="00F8299A" w:rsidP="00F8299A">
            <w:pPr>
              <w:numPr>
                <w:ilvl w:val="0"/>
                <w:numId w:val="48"/>
              </w:numPr>
              <w:tabs>
                <w:tab w:val="clear" w:pos="960"/>
                <w:tab w:val="num" w:pos="425"/>
                <w:tab w:val="left" w:pos="4560"/>
              </w:tabs>
              <w:spacing w:line="210" w:lineRule="exact"/>
              <w:ind w:left="425" w:hanging="360"/>
              <w:rPr>
                <w:sz w:val="20"/>
              </w:rPr>
            </w:pPr>
            <w:r w:rsidRPr="00A36208">
              <w:rPr>
                <w:sz w:val="20"/>
              </w:rPr>
              <w:t xml:space="preserve">Changed version number of </w:t>
            </w:r>
            <w:proofErr w:type="spellStart"/>
            <w:r w:rsidRPr="00A36208">
              <w:rPr>
                <w:sz w:val="20"/>
              </w:rPr>
              <w:t>VistALink</w:t>
            </w:r>
            <w:proofErr w:type="spellEnd"/>
            <w:r w:rsidRPr="00A36208">
              <w:rPr>
                <w:sz w:val="20"/>
              </w:rPr>
              <w:t xml:space="preserve"> from 1.5.0.026 to 1.5.2.004</w:t>
            </w:r>
          </w:p>
          <w:p w14:paraId="5D0DA828"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B175AF">
              <w:rPr>
                <w:sz w:val="20"/>
              </w:rPr>
              <w:lastRenderedPageBreak/>
              <w:t xml:space="preserve">Changed version number of </w:t>
            </w:r>
            <w:proofErr w:type="spellStart"/>
            <w:r>
              <w:rPr>
                <w:sz w:val="20"/>
              </w:rPr>
              <w:t>Kaajee</w:t>
            </w:r>
            <w:proofErr w:type="spellEnd"/>
            <w:r w:rsidRPr="00B175AF">
              <w:rPr>
                <w:sz w:val="20"/>
              </w:rPr>
              <w:t xml:space="preserve"> 1.0.0.019 to 1.0.1.003</w:t>
            </w:r>
          </w:p>
          <w:p w14:paraId="6FF8EC6E"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Standard Data Service Database from </w:t>
            </w:r>
            <w:r>
              <w:rPr>
                <w:sz w:val="20"/>
              </w:rPr>
              <w:t>10</w:t>
            </w:r>
            <w:r w:rsidRPr="00CF602B">
              <w:rPr>
                <w:sz w:val="20"/>
              </w:rPr>
              <w:t>.0 to 1</w:t>
            </w:r>
            <w:r>
              <w:rPr>
                <w:sz w:val="20"/>
              </w:rPr>
              <w:t>8</w:t>
            </w:r>
            <w:r w:rsidRPr="00CF602B">
              <w:rPr>
                <w:sz w:val="20"/>
              </w:rPr>
              <w:t>.0</w:t>
            </w:r>
          </w:p>
          <w:p w14:paraId="1A0C72F0" w14:textId="77777777" w:rsidR="00F8299A" w:rsidRDefault="00F8299A" w:rsidP="00F8299A">
            <w:pPr>
              <w:spacing w:line="210" w:lineRule="exact"/>
              <w:rPr>
                <w:sz w:val="20"/>
              </w:rPr>
            </w:pPr>
            <w:r>
              <w:rPr>
                <w:b/>
                <w:sz w:val="20"/>
              </w:rPr>
              <w:t>Page 16</w:t>
            </w:r>
            <w:r>
              <w:rPr>
                <w:sz w:val="20"/>
              </w:rPr>
              <w:t>:</w:t>
            </w:r>
          </w:p>
          <w:p w14:paraId="6AA225F8"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Changed version number of Blind Rehabilitation from 5.0.</w:t>
            </w:r>
            <w:r>
              <w:rPr>
                <w:sz w:val="20"/>
              </w:rPr>
              <w:t>27</w:t>
            </w:r>
            <w:r w:rsidRPr="00CF602B">
              <w:rPr>
                <w:sz w:val="20"/>
              </w:rPr>
              <w:t>.</w:t>
            </w:r>
            <w:r>
              <w:rPr>
                <w:sz w:val="20"/>
              </w:rPr>
              <w:t>6</w:t>
            </w:r>
            <w:r w:rsidRPr="00CF602B">
              <w:rPr>
                <w:sz w:val="20"/>
              </w:rPr>
              <w:t xml:space="preserve"> to 5.0.2</w:t>
            </w:r>
            <w:r>
              <w:rPr>
                <w:sz w:val="20"/>
              </w:rPr>
              <w:t>9</w:t>
            </w:r>
            <w:r w:rsidRPr="00CF602B">
              <w:rPr>
                <w:sz w:val="20"/>
              </w:rPr>
              <w:t>.</w:t>
            </w:r>
            <w:r>
              <w:rPr>
                <w:sz w:val="20"/>
              </w:rPr>
              <w:t>4</w:t>
            </w:r>
          </w:p>
          <w:p w14:paraId="76B7D517" w14:textId="77777777" w:rsidR="00F8299A" w:rsidRDefault="00F8299A" w:rsidP="00F8299A">
            <w:pPr>
              <w:spacing w:line="210" w:lineRule="exact"/>
              <w:rPr>
                <w:sz w:val="20"/>
              </w:rPr>
            </w:pPr>
            <w:r>
              <w:rPr>
                <w:b/>
                <w:sz w:val="20"/>
              </w:rPr>
              <w:t>Page 17</w:t>
            </w:r>
            <w:r>
              <w:rPr>
                <w:sz w:val="20"/>
              </w:rPr>
              <w:t>:</w:t>
            </w:r>
          </w:p>
          <w:p w14:paraId="0576D1C3"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Standard Data Services </w:t>
            </w:r>
            <w:r>
              <w:rPr>
                <w:sz w:val="20"/>
              </w:rPr>
              <w:t xml:space="preserve">Jars </w:t>
            </w:r>
            <w:r w:rsidRPr="00CF602B">
              <w:rPr>
                <w:sz w:val="20"/>
              </w:rPr>
              <w:t xml:space="preserve">from </w:t>
            </w:r>
            <w:r>
              <w:rPr>
                <w:sz w:val="20"/>
              </w:rPr>
              <w:t>10</w:t>
            </w:r>
            <w:r w:rsidRPr="00CF602B">
              <w:rPr>
                <w:sz w:val="20"/>
              </w:rPr>
              <w:t>.0 to 1</w:t>
            </w:r>
            <w:r>
              <w:rPr>
                <w:sz w:val="20"/>
              </w:rPr>
              <w:t>8</w:t>
            </w:r>
            <w:r w:rsidRPr="00CF602B">
              <w:rPr>
                <w:sz w:val="20"/>
              </w:rPr>
              <w:t>.0</w:t>
            </w:r>
            <w:r>
              <w:rPr>
                <w:sz w:val="20"/>
              </w:rPr>
              <w:t xml:space="preserve"> </w:t>
            </w:r>
            <w:r w:rsidRPr="00CF602B">
              <w:rPr>
                <w:sz w:val="20"/>
              </w:rPr>
              <w:t>in two places</w:t>
            </w:r>
          </w:p>
          <w:p w14:paraId="266B2DA6" w14:textId="77777777" w:rsidR="00F8299A" w:rsidRDefault="00F8299A" w:rsidP="00F8299A">
            <w:pPr>
              <w:spacing w:line="210" w:lineRule="exact"/>
              <w:rPr>
                <w:sz w:val="20"/>
              </w:rPr>
            </w:pPr>
            <w:r w:rsidRPr="00F4349E">
              <w:rPr>
                <w:b/>
                <w:sz w:val="20"/>
              </w:rPr>
              <w:t>Page 2</w:t>
            </w:r>
            <w:r>
              <w:rPr>
                <w:b/>
                <w:sz w:val="20"/>
              </w:rPr>
              <w:t>6</w:t>
            </w:r>
            <w:r>
              <w:rPr>
                <w:sz w:val="20"/>
              </w:rPr>
              <w:t>:</w:t>
            </w:r>
          </w:p>
          <w:p w14:paraId="78C2FA6A" w14:textId="77777777" w:rsidR="00F8299A" w:rsidRDefault="00F8299A" w:rsidP="00F8299A">
            <w:pPr>
              <w:numPr>
                <w:ilvl w:val="0"/>
                <w:numId w:val="48"/>
              </w:numPr>
              <w:tabs>
                <w:tab w:val="clear" w:pos="960"/>
                <w:tab w:val="num" w:pos="425"/>
                <w:tab w:val="left" w:pos="4560"/>
              </w:tabs>
              <w:spacing w:line="210" w:lineRule="exact"/>
              <w:ind w:left="425" w:hanging="360"/>
              <w:rPr>
                <w:sz w:val="20"/>
              </w:rPr>
            </w:pPr>
            <w:r w:rsidRPr="00CF602B">
              <w:rPr>
                <w:sz w:val="20"/>
              </w:rPr>
              <w:t xml:space="preserve">Changed version number of Standard Data Service Database from </w:t>
            </w:r>
            <w:r>
              <w:rPr>
                <w:sz w:val="20"/>
              </w:rPr>
              <w:t>10</w:t>
            </w:r>
            <w:r w:rsidRPr="00CF602B">
              <w:rPr>
                <w:sz w:val="20"/>
              </w:rPr>
              <w:t>.0 to 1</w:t>
            </w:r>
            <w:r>
              <w:rPr>
                <w:sz w:val="20"/>
              </w:rPr>
              <w:t>8</w:t>
            </w:r>
            <w:r w:rsidRPr="00CF602B">
              <w:rPr>
                <w:sz w:val="20"/>
              </w:rPr>
              <w:t>.0</w:t>
            </w:r>
          </w:p>
        </w:tc>
        <w:tc>
          <w:tcPr>
            <w:tcW w:w="3226" w:type="dxa"/>
            <w:tcBorders>
              <w:top w:val="single" w:sz="4" w:space="0" w:color="auto"/>
              <w:left w:val="single" w:sz="4" w:space="0" w:color="auto"/>
              <w:bottom w:val="single" w:sz="4" w:space="0" w:color="auto"/>
              <w:right w:val="single" w:sz="4" w:space="0" w:color="auto"/>
            </w:tcBorders>
          </w:tcPr>
          <w:p w14:paraId="6B0DAECA" w14:textId="77777777" w:rsidR="00F8299A" w:rsidRDefault="00F8299A" w:rsidP="00F8299A">
            <w:pPr>
              <w:rPr>
                <w:sz w:val="20"/>
              </w:rPr>
            </w:pPr>
            <w:r w:rsidRPr="0064216E">
              <w:rPr>
                <w:sz w:val="20"/>
                <w:highlight w:val="yellow"/>
              </w:rPr>
              <w:lastRenderedPageBreak/>
              <w:t>REDACTED</w:t>
            </w:r>
          </w:p>
        </w:tc>
      </w:tr>
      <w:tr w:rsidR="00303B65" w14:paraId="33255202" w14:textId="77777777" w:rsidTr="00D465A0">
        <w:tc>
          <w:tcPr>
            <w:tcW w:w="1241" w:type="dxa"/>
            <w:tcBorders>
              <w:top w:val="single" w:sz="4" w:space="0" w:color="auto"/>
              <w:left w:val="single" w:sz="4" w:space="0" w:color="auto"/>
              <w:bottom w:val="single" w:sz="4" w:space="0" w:color="auto"/>
              <w:right w:val="single" w:sz="4" w:space="0" w:color="auto"/>
            </w:tcBorders>
          </w:tcPr>
          <w:p w14:paraId="459AA121" w14:textId="13AEE892" w:rsidR="00303B65" w:rsidRDefault="00303B65" w:rsidP="00303B65">
            <w:pPr>
              <w:spacing w:line="210" w:lineRule="exact"/>
              <w:rPr>
                <w:sz w:val="20"/>
              </w:rPr>
            </w:pPr>
            <w:r>
              <w:rPr>
                <w:sz w:val="20"/>
              </w:rPr>
              <w:t>8/17/2022</w:t>
            </w:r>
          </w:p>
        </w:tc>
        <w:tc>
          <w:tcPr>
            <w:tcW w:w="4860" w:type="dxa"/>
            <w:tcBorders>
              <w:top w:val="single" w:sz="4" w:space="0" w:color="auto"/>
              <w:left w:val="single" w:sz="4" w:space="0" w:color="auto"/>
              <w:bottom w:val="single" w:sz="4" w:space="0" w:color="auto"/>
              <w:right w:val="single" w:sz="4" w:space="0" w:color="auto"/>
            </w:tcBorders>
          </w:tcPr>
          <w:p w14:paraId="381CD1E0" w14:textId="77777777" w:rsidR="00303B65" w:rsidRDefault="00303B65" w:rsidP="00303B65">
            <w:pPr>
              <w:spacing w:line="210" w:lineRule="exact"/>
              <w:rPr>
                <w:sz w:val="20"/>
              </w:rPr>
            </w:pPr>
            <w:r>
              <w:rPr>
                <w:sz w:val="20"/>
              </w:rPr>
              <w:t>Updated the table of contents with reference numbers.</w:t>
            </w:r>
          </w:p>
          <w:p w14:paraId="44AC57FD" w14:textId="77777777" w:rsidR="00303B65" w:rsidRDefault="00303B65" w:rsidP="00303B65">
            <w:pPr>
              <w:spacing w:line="210" w:lineRule="exact"/>
              <w:rPr>
                <w:sz w:val="20"/>
              </w:rPr>
            </w:pPr>
            <w:r>
              <w:rPr>
                <w:sz w:val="20"/>
              </w:rPr>
              <w:t>Removed KAAJEE from the document</w:t>
            </w:r>
          </w:p>
          <w:p w14:paraId="22B8680B" w14:textId="77777777" w:rsidR="00303B65" w:rsidRDefault="00303B65" w:rsidP="00303B65">
            <w:pPr>
              <w:spacing w:line="210" w:lineRule="exact"/>
              <w:rPr>
                <w:sz w:val="20"/>
              </w:rPr>
            </w:pPr>
            <w:proofErr w:type="spellStart"/>
            <w:r>
              <w:rPr>
                <w:sz w:val="20"/>
              </w:rPr>
              <w:t>Updeated</w:t>
            </w:r>
            <w:proofErr w:type="spellEnd"/>
            <w:r>
              <w:rPr>
                <w:sz w:val="20"/>
              </w:rPr>
              <w:t xml:space="preserve"> Version from 5.0 to 5.1</w:t>
            </w:r>
          </w:p>
          <w:p w14:paraId="177C2D63" w14:textId="77777777" w:rsidR="00303B65" w:rsidRDefault="00303B65" w:rsidP="00303B65">
            <w:pPr>
              <w:spacing w:line="210" w:lineRule="exact"/>
              <w:rPr>
                <w:sz w:val="20"/>
              </w:rPr>
            </w:pPr>
            <w:r>
              <w:rPr>
                <w:sz w:val="20"/>
              </w:rPr>
              <w:t>Replaced Struts with JSF throughout document</w:t>
            </w:r>
          </w:p>
          <w:p w14:paraId="11E5FC12" w14:textId="77777777" w:rsidR="00303B65" w:rsidRDefault="00303B65" w:rsidP="00303B65">
            <w:pPr>
              <w:spacing w:line="210" w:lineRule="exact"/>
              <w:rPr>
                <w:sz w:val="20"/>
              </w:rPr>
            </w:pPr>
            <w:r>
              <w:rPr>
                <w:sz w:val="20"/>
              </w:rPr>
              <w:t>Updated Section 1 Introduction with updated specifics for the latest release</w:t>
            </w:r>
          </w:p>
          <w:p w14:paraId="3F03EE7E" w14:textId="77777777" w:rsidR="00303B65" w:rsidRDefault="00303B65" w:rsidP="00303B65">
            <w:pPr>
              <w:spacing w:line="210" w:lineRule="exact"/>
              <w:rPr>
                <w:sz w:val="20"/>
              </w:rPr>
            </w:pPr>
            <w:r>
              <w:rPr>
                <w:sz w:val="20"/>
              </w:rPr>
              <w:t xml:space="preserve">Updated Section 1.1 Enhanced technology with updated specifics for the latest release </w:t>
            </w:r>
          </w:p>
          <w:p w14:paraId="14E13B35" w14:textId="77777777" w:rsidR="00303B65" w:rsidRDefault="00303B65" w:rsidP="00303B65">
            <w:pPr>
              <w:spacing w:line="210" w:lineRule="exact"/>
              <w:rPr>
                <w:sz w:val="20"/>
              </w:rPr>
            </w:pPr>
            <w:r>
              <w:rPr>
                <w:sz w:val="20"/>
              </w:rPr>
              <w:t xml:space="preserve">Updated Section 1.3 </w:t>
            </w:r>
            <w:proofErr w:type="spellStart"/>
            <w:r>
              <w:rPr>
                <w:sz w:val="20"/>
              </w:rPr>
              <w:t>VistA</w:t>
            </w:r>
            <w:proofErr w:type="spellEnd"/>
            <w:r>
              <w:rPr>
                <w:sz w:val="20"/>
              </w:rPr>
              <w:t xml:space="preserve"> software requirements to remove requirements no longer required</w:t>
            </w:r>
          </w:p>
          <w:p w14:paraId="1FA91528" w14:textId="77777777" w:rsidR="00303B65" w:rsidRDefault="00303B65" w:rsidP="00303B65">
            <w:pPr>
              <w:spacing w:line="210" w:lineRule="exact"/>
              <w:rPr>
                <w:sz w:val="20"/>
              </w:rPr>
            </w:pPr>
            <w:r>
              <w:rPr>
                <w:sz w:val="20"/>
              </w:rPr>
              <w:t>Updated Section 1.4 and removed KAAJEE that is no longer used</w:t>
            </w:r>
          </w:p>
          <w:p w14:paraId="349D5C26" w14:textId="77777777" w:rsidR="00303B65" w:rsidRDefault="00303B65" w:rsidP="00303B65">
            <w:pPr>
              <w:spacing w:line="210" w:lineRule="exact"/>
              <w:rPr>
                <w:sz w:val="20"/>
              </w:rPr>
            </w:pPr>
            <w:r>
              <w:rPr>
                <w:sz w:val="20"/>
              </w:rPr>
              <w:t>Updated Section 2.2 Document names</w:t>
            </w:r>
          </w:p>
          <w:p w14:paraId="13E4F5A0" w14:textId="77777777" w:rsidR="00303B65" w:rsidRDefault="00303B65" w:rsidP="00303B65">
            <w:pPr>
              <w:spacing w:line="210" w:lineRule="exact"/>
              <w:rPr>
                <w:sz w:val="20"/>
              </w:rPr>
            </w:pPr>
            <w:r>
              <w:rPr>
                <w:sz w:val="20"/>
              </w:rPr>
              <w:t>Updated Section3 Implementation and Maintenance to match the 5.1 process</w:t>
            </w:r>
          </w:p>
          <w:p w14:paraId="51AFAA1B" w14:textId="77777777" w:rsidR="00303B65" w:rsidRDefault="00303B65" w:rsidP="00303B65">
            <w:pPr>
              <w:spacing w:line="210" w:lineRule="exact"/>
              <w:rPr>
                <w:sz w:val="20"/>
              </w:rPr>
            </w:pPr>
            <w:r>
              <w:rPr>
                <w:sz w:val="20"/>
              </w:rPr>
              <w:t>Updated Section 3.1 Server deployment graphic</w:t>
            </w:r>
          </w:p>
          <w:p w14:paraId="5B1DA360" w14:textId="77777777" w:rsidR="00303B65" w:rsidRDefault="00303B65" w:rsidP="00303B65">
            <w:pPr>
              <w:spacing w:line="210" w:lineRule="exact"/>
              <w:rPr>
                <w:sz w:val="20"/>
              </w:rPr>
            </w:pPr>
            <w:r>
              <w:rPr>
                <w:sz w:val="20"/>
              </w:rPr>
              <w:t>Updated Section 10 Builds with builds used in 5.1</w:t>
            </w:r>
          </w:p>
          <w:p w14:paraId="1B11845A" w14:textId="77777777" w:rsidR="00303B65" w:rsidRDefault="00303B65" w:rsidP="00303B65">
            <w:pPr>
              <w:spacing w:line="210" w:lineRule="exact"/>
              <w:rPr>
                <w:sz w:val="20"/>
              </w:rPr>
            </w:pPr>
            <w:r>
              <w:rPr>
                <w:sz w:val="20"/>
              </w:rPr>
              <w:t xml:space="preserve">Updated Section 13 Updated Product security </w:t>
            </w:r>
          </w:p>
          <w:p w14:paraId="0A0F2872" w14:textId="77777777" w:rsidR="00303B65" w:rsidRDefault="00303B65" w:rsidP="00303B65">
            <w:pPr>
              <w:spacing w:line="210" w:lineRule="exact"/>
              <w:rPr>
                <w:sz w:val="20"/>
              </w:rPr>
            </w:pPr>
            <w:r>
              <w:rPr>
                <w:sz w:val="20"/>
              </w:rPr>
              <w:t xml:space="preserve">Updated Section 15 with new software versions, file names, and jar file names </w:t>
            </w:r>
          </w:p>
          <w:p w14:paraId="028F564A" w14:textId="77777777" w:rsidR="00303B65" w:rsidRDefault="00303B65" w:rsidP="00303B65">
            <w:pPr>
              <w:spacing w:line="210" w:lineRule="exact"/>
              <w:rPr>
                <w:sz w:val="20"/>
              </w:rPr>
            </w:pPr>
            <w:r>
              <w:rPr>
                <w:sz w:val="20"/>
              </w:rPr>
              <w:t>Removed Section 15.6 EJB Archive file as it longer is relevant with newest version.</w:t>
            </w:r>
          </w:p>
          <w:p w14:paraId="4FEE0330" w14:textId="77777777" w:rsidR="00303B65" w:rsidRDefault="00303B65" w:rsidP="00303B65">
            <w:pPr>
              <w:spacing w:line="210" w:lineRule="exact"/>
              <w:rPr>
                <w:sz w:val="20"/>
              </w:rPr>
            </w:pPr>
            <w:r>
              <w:rPr>
                <w:sz w:val="20"/>
              </w:rPr>
              <w:t>Section 15.7, removed two paragraphs as they are no longer relevant</w:t>
            </w:r>
          </w:p>
          <w:p w14:paraId="78FD2C04" w14:textId="77777777" w:rsidR="00303B65" w:rsidRDefault="00303B65" w:rsidP="00303B65">
            <w:pPr>
              <w:spacing w:line="210" w:lineRule="exact"/>
              <w:rPr>
                <w:sz w:val="20"/>
              </w:rPr>
            </w:pPr>
            <w:r>
              <w:rPr>
                <w:sz w:val="20"/>
              </w:rPr>
              <w:t xml:space="preserve">Updated Section 15.8 with new </w:t>
            </w:r>
            <w:proofErr w:type="spellStart"/>
            <w:r>
              <w:rPr>
                <w:sz w:val="20"/>
              </w:rPr>
              <w:t>infor</w:t>
            </w:r>
            <w:proofErr w:type="spellEnd"/>
            <w:r>
              <w:rPr>
                <w:sz w:val="20"/>
              </w:rPr>
              <w:t xml:space="preserve"> related to 5.1</w:t>
            </w:r>
          </w:p>
          <w:p w14:paraId="238E95A8" w14:textId="77777777" w:rsidR="00303B65" w:rsidRDefault="00303B65" w:rsidP="00303B65">
            <w:pPr>
              <w:spacing w:line="210" w:lineRule="exact"/>
              <w:rPr>
                <w:sz w:val="20"/>
              </w:rPr>
            </w:pPr>
            <w:r>
              <w:rPr>
                <w:sz w:val="20"/>
              </w:rPr>
              <w:t>Removed 15.9 Exceptions as they are no longer relevant with version 5.1</w:t>
            </w:r>
          </w:p>
          <w:p w14:paraId="30101FC8" w14:textId="77777777" w:rsidR="00303B65" w:rsidRDefault="00303B65" w:rsidP="00303B65">
            <w:pPr>
              <w:spacing w:line="210" w:lineRule="exact"/>
              <w:rPr>
                <w:sz w:val="20"/>
              </w:rPr>
            </w:pPr>
            <w:r>
              <w:rPr>
                <w:sz w:val="20"/>
              </w:rPr>
              <w:t>Removed 15.10 Service imports as they are no longer relevant with Version 5.1</w:t>
            </w:r>
          </w:p>
          <w:p w14:paraId="759FF5A6" w14:textId="77777777" w:rsidR="00303B65" w:rsidRDefault="00303B65" w:rsidP="00303B65">
            <w:pPr>
              <w:spacing w:line="210" w:lineRule="exact"/>
              <w:rPr>
                <w:sz w:val="20"/>
              </w:rPr>
            </w:pPr>
            <w:r>
              <w:rPr>
                <w:sz w:val="20"/>
              </w:rPr>
              <w:t>Updated section 16.1 Development Platform applications and versions</w:t>
            </w:r>
          </w:p>
          <w:p w14:paraId="149FD1C6" w14:textId="77777777" w:rsidR="00303B65" w:rsidRDefault="00303B65" w:rsidP="00303B65">
            <w:pPr>
              <w:spacing w:line="210" w:lineRule="exact"/>
              <w:rPr>
                <w:sz w:val="20"/>
              </w:rPr>
            </w:pPr>
            <w:r>
              <w:rPr>
                <w:sz w:val="20"/>
              </w:rPr>
              <w:t>Updated Section 16.2.1 ANT to Maven</w:t>
            </w:r>
          </w:p>
          <w:p w14:paraId="523F6522" w14:textId="77777777" w:rsidR="00303B65" w:rsidRDefault="00303B65" w:rsidP="00303B65">
            <w:pPr>
              <w:spacing w:line="210" w:lineRule="exact"/>
              <w:rPr>
                <w:sz w:val="20"/>
              </w:rPr>
            </w:pPr>
            <w:r>
              <w:rPr>
                <w:sz w:val="20"/>
              </w:rPr>
              <w:t>Removed Section 16.2.3 Chainsaw as it is no longer used</w:t>
            </w:r>
          </w:p>
          <w:p w14:paraId="651798C6" w14:textId="77777777" w:rsidR="00303B65" w:rsidRDefault="00303B65" w:rsidP="00303B65">
            <w:pPr>
              <w:spacing w:line="210" w:lineRule="exact"/>
              <w:rPr>
                <w:sz w:val="20"/>
              </w:rPr>
            </w:pPr>
            <w:r>
              <w:rPr>
                <w:sz w:val="20"/>
              </w:rPr>
              <w:t>Removed Section 16.3.3 KAAJEE</w:t>
            </w:r>
          </w:p>
          <w:p w14:paraId="554CD273" w14:textId="77777777" w:rsidR="00303B65" w:rsidRDefault="00303B65" w:rsidP="00303B65">
            <w:pPr>
              <w:spacing w:line="210" w:lineRule="exact"/>
              <w:rPr>
                <w:sz w:val="20"/>
              </w:rPr>
            </w:pPr>
            <w:r>
              <w:rPr>
                <w:sz w:val="20"/>
              </w:rPr>
              <w:t>Updated Section 17.4 Data Validation with current 5.1 details</w:t>
            </w:r>
          </w:p>
          <w:p w14:paraId="7F325C8A" w14:textId="77777777" w:rsidR="00303B65" w:rsidRDefault="00303B65" w:rsidP="00303B65">
            <w:pPr>
              <w:spacing w:line="210" w:lineRule="exact"/>
              <w:rPr>
                <w:sz w:val="20"/>
              </w:rPr>
            </w:pPr>
            <w:r>
              <w:rPr>
                <w:sz w:val="20"/>
              </w:rPr>
              <w:t>Updated Section 17.8 Site Parameters</w:t>
            </w:r>
          </w:p>
          <w:p w14:paraId="4A15275F" w14:textId="77777777" w:rsidR="00303B65" w:rsidRDefault="00303B65" w:rsidP="00303B65">
            <w:pPr>
              <w:spacing w:line="210" w:lineRule="exact"/>
              <w:rPr>
                <w:sz w:val="20"/>
              </w:rPr>
            </w:pPr>
            <w:r>
              <w:rPr>
                <w:sz w:val="20"/>
              </w:rPr>
              <w:t>Removed 19 Data Conversion as it is not part of 5.1</w:t>
            </w:r>
          </w:p>
          <w:p w14:paraId="5824368B" w14:textId="2894507D" w:rsidR="00303B65" w:rsidRDefault="00303B65" w:rsidP="00303B65">
            <w:pPr>
              <w:spacing w:line="210" w:lineRule="exact"/>
              <w:rPr>
                <w:sz w:val="20"/>
              </w:rPr>
            </w:pPr>
            <w:r>
              <w:rPr>
                <w:sz w:val="20"/>
              </w:rPr>
              <w:t>Due to the shift of the cloud the sequence diagrams no longer apply and were removed.</w:t>
            </w:r>
          </w:p>
        </w:tc>
        <w:tc>
          <w:tcPr>
            <w:tcW w:w="3226" w:type="dxa"/>
            <w:tcBorders>
              <w:top w:val="single" w:sz="4" w:space="0" w:color="auto"/>
              <w:left w:val="single" w:sz="4" w:space="0" w:color="auto"/>
              <w:bottom w:val="single" w:sz="4" w:space="0" w:color="auto"/>
              <w:right w:val="single" w:sz="4" w:space="0" w:color="auto"/>
            </w:tcBorders>
          </w:tcPr>
          <w:p w14:paraId="004D5E3F" w14:textId="5CE0913E" w:rsidR="00303B65" w:rsidRPr="0064216E" w:rsidRDefault="00303B65" w:rsidP="00303B65">
            <w:pPr>
              <w:rPr>
                <w:sz w:val="20"/>
                <w:highlight w:val="yellow"/>
              </w:rPr>
            </w:pPr>
            <w:r w:rsidRPr="0064216E">
              <w:rPr>
                <w:sz w:val="20"/>
                <w:highlight w:val="yellow"/>
              </w:rPr>
              <w:t>REDACTED</w:t>
            </w:r>
          </w:p>
        </w:tc>
      </w:tr>
    </w:tbl>
    <w:p w14:paraId="0ED844A8" w14:textId="77777777" w:rsidR="00B46C2F" w:rsidRDefault="00B46C2F" w:rsidP="0060508E">
      <w:pPr>
        <w:pStyle w:val="Title"/>
      </w:pPr>
      <w:bookmarkStart w:id="1" w:name="ColumnTitle_01"/>
      <w:bookmarkEnd w:id="1"/>
    </w:p>
    <w:p w14:paraId="3CB497A9" w14:textId="77777777" w:rsidR="004F3A80" w:rsidRDefault="004F3A80" w:rsidP="00517B55">
      <w:pPr>
        <w:pStyle w:val="Title2"/>
        <w:pageBreakBefore/>
      </w:pPr>
      <w:r>
        <w:lastRenderedPageBreak/>
        <w:t>Table of Contents</w:t>
      </w:r>
    </w:p>
    <w:p w14:paraId="4BAF0634" w14:textId="5D69F72C" w:rsidR="00D92653" w:rsidRDefault="008B58AB">
      <w:pPr>
        <w:pStyle w:val="TOC1"/>
        <w:rPr>
          <w:rFonts w:asciiTheme="minorHAnsi" w:eastAsiaTheme="minorEastAsia" w:hAnsiTheme="minorHAnsi" w:cstheme="minorBidi"/>
          <w:b w:val="0"/>
          <w:noProof/>
          <w:color w:val="auto"/>
          <w:sz w:val="22"/>
          <w:szCs w:val="22"/>
        </w:rPr>
      </w:pPr>
      <w:r>
        <w:fldChar w:fldCharType="begin"/>
      </w:r>
      <w:r>
        <w:instrText xml:space="preserve"> TOC \o "3-4" \h \z \t "Heading 1,1,Heading 2,2,Subtitle,2,Appendix 1,1,Appendix 2,2" </w:instrText>
      </w:r>
      <w:r>
        <w:fldChar w:fldCharType="separate"/>
      </w:r>
      <w:hyperlink w:anchor="_Toc112335996" w:history="1">
        <w:r w:rsidR="00D92653" w:rsidRPr="00B50E92">
          <w:rPr>
            <w:rStyle w:val="Hyperlink"/>
            <w:noProof/>
          </w:rPr>
          <w:t>1.</w:t>
        </w:r>
        <w:r w:rsidR="00D92653">
          <w:rPr>
            <w:rFonts w:asciiTheme="minorHAnsi" w:eastAsiaTheme="minorEastAsia" w:hAnsiTheme="minorHAnsi" w:cstheme="minorBidi"/>
            <w:b w:val="0"/>
            <w:noProof/>
            <w:color w:val="auto"/>
            <w:sz w:val="22"/>
            <w:szCs w:val="22"/>
          </w:rPr>
          <w:tab/>
        </w:r>
        <w:r w:rsidR="00D92653" w:rsidRPr="00B50E92">
          <w:rPr>
            <w:rStyle w:val="Hyperlink"/>
            <w:noProof/>
          </w:rPr>
          <w:t>Introduction</w:t>
        </w:r>
        <w:r w:rsidR="00D92653">
          <w:rPr>
            <w:noProof/>
            <w:webHidden/>
          </w:rPr>
          <w:tab/>
        </w:r>
        <w:r w:rsidR="00D92653">
          <w:rPr>
            <w:noProof/>
            <w:webHidden/>
          </w:rPr>
          <w:fldChar w:fldCharType="begin"/>
        </w:r>
        <w:r w:rsidR="00D92653">
          <w:rPr>
            <w:noProof/>
            <w:webHidden/>
          </w:rPr>
          <w:instrText xml:space="preserve"> PAGEREF _Toc112335996 \h </w:instrText>
        </w:r>
        <w:r w:rsidR="00D92653">
          <w:rPr>
            <w:noProof/>
            <w:webHidden/>
          </w:rPr>
        </w:r>
        <w:r w:rsidR="00D92653">
          <w:rPr>
            <w:noProof/>
            <w:webHidden/>
          </w:rPr>
          <w:fldChar w:fldCharType="separate"/>
        </w:r>
        <w:r w:rsidR="00D92653">
          <w:rPr>
            <w:noProof/>
            <w:webHidden/>
          </w:rPr>
          <w:t>1</w:t>
        </w:r>
        <w:r w:rsidR="00D92653">
          <w:rPr>
            <w:noProof/>
            <w:webHidden/>
          </w:rPr>
          <w:fldChar w:fldCharType="end"/>
        </w:r>
      </w:hyperlink>
    </w:p>
    <w:p w14:paraId="148DCE3D" w14:textId="32610986" w:rsidR="00D92653" w:rsidRDefault="00BF3497">
      <w:pPr>
        <w:pStyle w:val="TOC2"/>
        <w:rPr>
          <w:rFonts w:asciiTheme="minorHAnsi" w:eastAsiaTheme="minorEastAsia" w:hAnsiTheme="minorHAnsi" w:cstheme="minorBidi"/>
          <w:b w:val="0"/>
          <w:noProof/>
          <w:color w:val="auto"/>
          <w:sz w:val="22"/>
          <w:szCs w:val="22"/>
        </w:rPr>
      </w:pPr>
      <w:hyperlink w:anchor="_Toc112335997" w:history="1">
        <w:r w:rsidR="00D92653" w:rsidRPr="00B50E92">
          <w:rPr>
            <w:rStyle w:val="Hyperlink"/>
            <w:noProof/>
          </w:rPr>
          <w:t>1.1.</w:t>
        </w:r>
        <w:r w:rsidR="00D92653">
          <w:rPr>
            <w:rFonts w:asciiTheme="minorHAnsi" w:eastAsiaTheme="minorEastAsia" w:hAnsiTheme="minorHAnsi" w:cstheme="minorBidi"/>
            <w:b w:val="0"/>
            <w:noProof/>
            <w:color w:val="auto"/>
            <w:sz w:val="22"/>
            <w:szCs w:val="22"/>
          </w:rPr>
          <w:tab/>
        </w:r>
        <w:r w:rsidR="00D92653" w:rsidRPr="00B50E92">
          <w:rPr>
            <w:rStyle w:val="Hyperlink"/>
            <w:noProof/>
          </w:rPr>
          <w:t>Benfits</w:t>
        </w:r>
        <w:r w:rsidR="00D92653">
          <w:rPr>
            <w:noProof/>
            <w:webHidden/>
          </w:rPr>
          <w:tab/>
        </w:r>
        <w:r w:rsidR="00D92653">
          <w:rPr>
            <w:noProof/>
            <w:webHidden/>
          </w:rPr>
          <w:fldChar w:fldCharType="begin"/>
        </w:r>
        <w:r w:rsidR="00D92653">
          <w:rPr>
            <w:noProof/>
            <w:webHidden/>
          </w:rPr>
          <w:instrText xml:space="preserve"> PAGEREF _Toc112335997 \h </w:instrText>
        </w:r>
        <w:r w:rsidR="00D92653">
          <w:rPr>
            <w:noProof/>
            <w:webHidden/>
          </w:rPr>
        </w:r>
        <w:r w:rsidR="00D92653">
          <w:rPr>
            <w:noProof/>
            <w:webHidden/>
          </w:rPr>
          <w:fldChar w:fldCharType="separate"/>
        </w:r>
        <w:r w:rsidR="00D92653">
          <w:rPr>
            <w:noProof/>
            <w:webHidden/>
          </w:rPr>
          <w:t>1</w:t>
        </w:r>
        <w:r w:rsidR="00D92653">
          <w:rPr>
            <w:noProof/>
            <w:webHidden/>
          </w:rPr>
          <w:fldChar w:fldCharType="end"/>
        </w:r>
      </w:hyperlink>
    </w:p>
    <w:p w14:paraId="1F2DA95E" w14:textId="175F19DF" w:rsidR="00D92653" w:rsidRDefault="00BF3497">
      <w:pPr>
        <w:pStyle w:val="TOC2"/>
        <w:rPr>
          <w:rFonts w:asciiTheme="minorHAnsi" w:eastAsiaTheme="minorEastAsia" w:hAnsiTheme="minorHAnsi" w:cstheme="minorBidi"/>
          <w:b w:val="0"/>
          <w:noProof/>
          <w:color w:val="auto"/>
          <w:sz w:val="22"/>
          <w:szCs w:val="22"/>
        </w:rPr>
      </w:pPr>
      <w:hyperlink w:anchor="_Toc112335998" w:history="1">
        <w:r w:rsidR="00D92653" w:rsidRPr="00B50E92">
          <w:rPr>
            <w:rStyle w:val="Hyperlink"/>
            <w:noProof/>
          </w:rPr>
          <w:t>1.2.</w:t>
        </w:r>
        <w:r w:rsidR="00D92653">
          <w:rPr>
            <w:rFonts w:asciiTheme="minorHAnsi" w:eastAsiaTheme="minorEastAsia" w:hAnsiTheme="minorHAnsi" w:cstheme="minorBidi"/>
            <w:b w:val="0"/>
            <w:noProof/>
            <w:color w:val="auto"/>
            <w:sz w:val="22"/>
            <w:szCs w:val="22"/>
          </w:rPr>
          <w:tab/>
        </w:r>
        <w:r w:rsidR="00D92653" w:rsidRPr="00B50E92">
          <w:rPr>
            <w:rStyle w:val="Hyperlink"/>
            <w:noProof/>
          </w:rPr>
          <w:t>Enhanced Technology</w:t>
        </w:r>
        <w:r w:rsidR="00D92653">
          <w:rPr>
            <w:noProof/>
            <w:webHidden/>
          </w:rPr>
          <w:tab/>
        </w:r>
        <w:r w:rsidR="00D92653">
          <w:rPr>
            <w:noProof/>
            <w:webHidden/>
          </w:rPr>
          <w:fldChar w:fldCharType="begin"/>
        </w:r>
        <w:r w:rsidR="00D92653">
          <w:rPr>
            <w:noProof/>
            <w:webHidden/>
          </w:rPr>
          <w:instrText xml:space="preserve"> PAGEREF _Toc112335998 \h </w:instrText>
        </w:r>
        <w:r w:rsidR="00D92653">
          <w:rPr>
            <w:noProof/>
            <w:webHidden/>
          </w:rPr>
        </w:r>
        <w:r w:rsidR="00D92653">
          <w:rPr>
            <w:noProof/>
            <w:webHidden/>
          </w:rPr>
          <w:fldChar w:fldCharType="separate"/>
        </w:r>
        <w:r w:rsidR="00D92653">
          <w:rPr>
            <w:noProof/>
            <w:webHidden/>
          </w:rPr>
          <w:t>2</w:t>
        </w:r>
        <w:r w:rsidR="00D92653">
          <w:rPr>
            <w:noProof/>
            <w:webHidden/>
          </w:rPr>
          <w:fldChar w:fldCharType="end"/>
        </w:r>
      </w:hyperlink>
    </w:p>
    <w:p w14:paraId="35C73F42" w14:textId="0F83F404" w:rsidR="00D92653" w:rsidRDefault="00BF3497">
      <w:pPr>
        <w:pStyle w:val="TOC2"/>
        <w:rPr>
          <w:rFonts w:asciiTheme="minorHAnsi" w:eastAsiaTheme="minorEastAsia" w:hAnsiTheme="minorHAnsi" w:cstheme="minorBidi"/>
          <w:b w:val="0"/>
          <w:noProof/>
          <w:color w:val="auto"/>
          <w:sz w:val="22"/>
          <w:szCs w:val="22"/>
        </w:rPr>
      </w:pPr>
      <w:hyperlink w:anchor="_Toc112335999" w:history="1">
        <w:r w:rsidR="00D92653" w:rsidRPr="00B50E92">
          <w:rPr>
            <w:rStyle w:val="Hyperlink"/>
            <w:noProof/>
          </w:rPr>
          <w:t>1.3.</w:t>
        </w:r>
        <w:r w:rsidR="00D92653">
          <w:rPr>
            <w:rFonts w:asciiTheme="minorHAnsi" w:eastAsiaTheme="minorEastAsia" w:hAnsiTheme="minorHAnsi" w:cstheme="minorBidi"/>
            <w:b w:val="0"/>
            <w:noProof/>
            <w:color w:val="auto"/>
            <w:sz w:val="22"/>
            <w:szCs w:val="22"/>
          </w:rPr>
          <w:tab/>
        </w:r>
        <w:r w:rsidR="00D92653" w:rsidRPr="00B50E92">
          <w:rPr>
            <w:rStyle w:val="Hyperlink"/>
            <w:noProof/>
          </w:rPr>
          <w:t>VistA Software Requirements</w:t>
        </w:r>
        <w:r w:rsidR="00D92653">
          <w:rPr>
            <w:noProof/>
            <w:webHidden/>
          </w:rPr>
          <w:tab/>
        </w:r>
        <w:r w:rsidR="00D92653">
          <w:rPr>
            <w:noProof/>
            <w:webHidden/>
          </w:rPr>
          <w:fldChar w:fldCharType="begin"/>
        </w:r>
        <w:r w:rsidR="00D92653">
          <w:rPr>
            <w:noProof/>
            <w:webHidden/>
          </w:rPr>
          <w:instrText xml:space="preserve"> PAGEREF _Toc112335999 \h </w:instrText>
        </w:r>
        <w:r w:rsidR="00D92653">
          <w:rPr>
            <w:noProof/>
            <w:webHidden/>
          </w:rPr>
        </w:r>
        <w:r w:rsidR="00D92653">
          <w:rPr>
            <w:noProof/>
            <w:webHidden/>
          </w:rPr>
          <w:fldChar w:fldCharType="separate"/>
        </w:r>
        <w:r w:rsidR="00D92653">
          <w:rPr>
            <w:noProof/>
            <w:webHidden/>
          </w:rPr>
          <w:t>2</w:t>
        </w:r>
        <w:r w:rsidR="00D92653">
          <w:rPr>
            <w:noProof/>
            <w:webHidden/>
          </w:rPr>
          <w:fldChar w:fldCharType="end"/>
        </w:r>
      </w:hyperlink>
    </w:p>
    <w:p w14:paraId="37D2A516" w14:textId="42E117C3" w:rsidR="00D92653" w:rsidRDefault="00BF3497">
      <w:pPr>
        <w:pStyle w:val="TOC2"/>
        <w:rPr>
          <w:rFonts w:asciiTheme="minorHAnsi" w:eastAsiaTheme="minorEastAsia" w:hAnsiTheme="minorHAnsi" w:cstheme="minorBidi"/>
          <w:b w:val="0"/>
          <w:noProof/>
          <w:color w:val="auto"/>
          <w:sz w:val="22"/>
          <w:szCs w:val="22"/>
        </w:rPr>
      </w:pPr>
      <w:hyperlink w:anchor="_Toc112336000" w:history="1">
        <w:r w:rsidR="00D92653" w:rsidRPr="00B50E92">
          <w:rPr>
            <w:rStyle w:val="Hyperlink"/>
            <w:noProof/>
          </w:rPr>
          <w:t>1.4.</w:t>
        </w:r>
        <w:r w:rsidR="00D92653">
          <w:rPr>
            <w:rFonts w:asciiTheme="minorHAnsi" w:eastAsiaTheme="minorEastAsia" w:hAnsiTheme="minorHAnsi" w:cstheme="minorBidi"/>
            <w:b w:val="0"/>
            <w:noProof/>
            <w:color w:val="auto"/>
            <w:sz w:val="22"/>
            <w:szCs w:val="22"/>
          </w:rPr>
          <w:tab/>
        </w:r>
        <w:r w:rsidR="00D92653" w:rsidRPr="00B50E92">
          <w:rPr>
            <w:rStyle w:val="Hyperlink"/>
            <w:noProof/>
          </w:rPr>
          <w:t>HealtheVet-VistA Software Requirements</w:t>
        </w:r>
        <w:r w:rsidR="00D92653">
          <w:rPr>
            <w:noProof/>
            <w:webHidden/>
          </w:rPr>
          <w:tab/>
        </w:r>
        <w:r w:rsidR="00D92653">
          <w:rPr>
            <w:noProof/>
            <w:webHidden/>
          </w:rPr>
          <w:fldChar w:fldCharType="begin"/>
        </w:r>
        <w:r w:rsidR="00D92653">
          <w:rPr>
            <w:noProof/>
            <w:webHidden/>
          </w:rPr>
          <w:instrText xml:space="preserve"> PAGEREF _Toc112336000 \h </w:instrText>
        </w:r>
        <w:r w:rsidR="00D92653">
          <w:rPr>
            <w:noProof/>
            <w:webHidden/>
          </w:rPr>
        </w:r>
        <w:r w:rsidR="00D92653">
          <w:rPr>
            <w:noProof/>
            <w:webHidden/>
          </w:rPr>
          <w:fldChar w:fldCharType="separate"/>
        </w:r>
        <w:r w:rsidR="00D92653">
          <w:rPr>
            <w:noProof/>
            <w:webHidden/>
          </w:rPr>
          <w:t>3</w:t>
        </w:r>
        <w:r w:rsidR="00D92653">
          <w:rPr>
            <w:noProof/>
            <w:webHidden/>
          </w:rPr>
          <w:fldChar w:fldCharType="end"/>
        </w:r>
      </w:hyperlink>
    </w:p>
    <w:p w14:paraId="27141C3A" w14:textId="2E88DF01" w:rsidR="00D92653" w:rsidRDefault="00BF3497">
      <w:pPr>
        <w:pStyle w:val="TOC1"/>
        <w:rPr>
          <w:rFonts w:asciiTheme="minorHAnsi" w:eastAsiaTheme="minorEastAsia" w:hAnsiTheme="minorHAnsi" w:cstheme="minorBidi"/>
          <w:b w:val="0"/>
          <w:noProof/>
          <w:color w:val="auto"/>
          <w:sz w:val="22"/>
          <w:szCs w:val="22"/>
        </w:rPr>
      </w:pPr>
      <w:hyperlink w:anchor="_Toc112336001" w:history="1">
        <w:r w:rsidR="00D92653" w:rsidRPr="00B50E92">
          <w:rPr>
            <w:rStyle w:val="Hyperlink"/>
            <w:noProof/>
          </w:rPr>
          <w:t>2.</w:t>
        </w:r>
        <w:r w:rsidR="00D92653">
          <w:rPr>
            <w:rFonts w:asciiTheme="minorHAnsi" w:eastAsiaTheme="minorEastAsia" w:hAnsiTheme="minorHAnsi" w:cstheme="minorBidi"/>
            <w:b w:val="0"/>
            <w:noProof/>
            <w:color w:val="auto"/>
            <w:sz w:val="22"/>
            <w:szCs w:val="22"/>
          </w:rPr>
          <w:tab/>
        </w:r>
        <w:r w:rsidR="00D92653" w:rsidRPr="00B50E92">
          <w:rPr>
            <w:rStyle w:val="Hyperlink"/>
            <w:noProof/>
          </w:rPr>
          <w:t>Orientation</w:t>
        </w:r>
        <w:r w:rsidR="00D92653">
          <w:rPr>
            <w:noProof/>
            <w:webHidden/>
          </w:rPr>
          <w:tab/>
        </w:r>
        <w:r w:rsidR="00D92653">
          <w:rPr>
            <w:noProof/>
            <w:webHidden/>
          </w:rPr>
          <w:fldChar w:fldCharType="begin"/>
        </w:r>
        <w:r w:rsidR="00D92653">
          <w:rPr>
            <w:noProof/>
            <w:webHidden/>
          </w:rPr>
          <w:instrText xml:space="preserve"> PAGEREF _Toc112336001 \h </w:instrText>
        </w:r>
        <w:r w:rsidR="00D92653">
          <w:rPr>
            <w:noProof/>
            <w:webHidden/>
          </w:rPr>
        </w:r>
        <w:r w:rsidR="00D92653">
          <w:rPr>
            <w:noProof/>
            <w:webHidden/>
          </w:rPr>
          <w:fldChar w:fldCharType="separate"/>
        </w:r>
        <w:r w:rsidR="00D92653">
          <w:rPr>
            <w:noProof/>
            <w:webHidden/>
          </w:rPr>
          <w:t>3</w:t>
        </w:r>
        <w:r w:rsidR="00D92653">
          <w:rPr>
            <w:noProof/>
            <w:webHidden/>
          </w:rPr>
          <w:fldChar w:fldCharType="end"/>
        </w:r>
      </w:hyperlink>
    </w:p>
    <w:p w14:paraId="498BB1BD" w14:textId="174C0FC1" w:rsidR="00D92653" w:rsidRDefault="00BF3497">
      <w:pPr>
        <w:pStyle w:val="TOC2"/>
        <w:rPr>
          <w:rFonts w:asciiTheme="minorHAnsi" w:eastAsiaTheme="minorEastAsia" w:hAnsiTheme="minorHAnsi" w:cstheme="minorBidi"/>
          <w:b w:val="0"/>
          <w:noProof/>
          <w:color w:val="auto"/>
          <w:sz w:val="22"/>
          <w:szCs w:val="22"/>
        </w:rPr>
      </w:pPr>
      <w:hyperlink w:anchor="_Toc112336002" w:history="1">
        <w:r w:rsidR="00D92653" w:rsidRPr="00B50E92">
          <w:rPr>
            <w:rStyle w:val="Hyperlink"/>
            <w:noProof/>
          </w:rPr>
          <w:t>2.1.</w:t>
        </w:r>
        <w:r w:rsidR="00D92653">
          <w:rPr>
            <w:rFonts w:asciiTheme="minorHAnsi" w:eastAsiaTheme="minorEastAsia" w:hAnsiTheme="minorHAnsi" w:cstheme="minorBidi"/>
            <w:b w:val="0"/>
            <w:noProof/>
            <w:color w:val="auto"/>
            <w:sz w:val="22"/>
            <w:szCs w:val="22"/>
          </w:rPr>
          <w:tab/>
        </w:r>
        <w:r w:rsidR="00D92653" w:rsidRPr="00B50E92">
          <w:rPr>
            <w:rStyle w:val="Hyperlink"/>
            <w:noProof/>
          </w:rPr>
          <w:t>Recommended Users</w:t>
        </w:r>
        <w:r w:rsidR="00D92653">
          <w:rPr>
            <w:noProof/>
            <w:webHidden/>
          </w:rPr>
          <w:tab/>
        </w:r>
        <w:r w:rsidR="00D92653">
          <w:rPr>
            <w:noProof/>
            <w:webHidden/>
          </w:rPr>
          <w:fldChar w:fldCharType="begin"/>
        </w:r>
        <w:r w:rsidR="00D92653">
          <w:rPr>
            <w:noProof/>
            <w:webHidden/>
          </w:rPr>
          <w:instrText xml:space="preserve"> PAGEREF _Toc112336002 \h </w:instrText>
        </w:r>
        <w:r w:rsidR="00D92653">
          <w:rPr>
            <w:noProof/>
            <w:webHidden/>
          </w:rPr>
        </w:r>
        <w:r w:rsidR="00D92653">
          <w:rPr>
            <w:noProof/>
            <w:webHidden/>
          </w:rPr>
          <w:fldChar w:fldCharType="separate"/>
        </w:r>
        <w:r w:rsidR="00D92653">
          <w:rPr>
            <w:noProof/>
            <w:webHidden/>
          </w:rPr>
          <w:t>3</w:t>
        </w:r>
        <w:r w:rsidR="00D92653">
          <w:rPr>
            <w:noProof/>
            <w:webHidden/>
          </w:rPr>
          <w:fldChar w:fldCharType="end"/>
        </w:r>
      </w:hyperlink>
    </w:p>
    <w:p w14:paraId="0F2E833E" w14:textId="2D28FCA8" w:rsidR="00D92653" w:rsidRDefault="00BF3497">
      <w:pPr>
        <w:pStyle w:val="TOC2"/>
        <w:rPr>
          <w:rFonts w:asciiTheme="minorHAnsi" w:eastAsiaTheme="minorEastAsia" w:hAnsiTheme="minorHAnsi" w:cstheme="minorBidi"/>
          <w:b w:val="0"/>
          <w:noProof/>
          <w:color w:val="auto"/>
          <w:sz w:val="22"/>
          <w:szCs w:val="22"/>
        </w:rPr>
      </w:pPr>
      <w:hyperlink w:anchor="_Toc112336003" w:history="1">
        <w:r w:rsidR="00D92653" w:rsidRPr="00B50E92">
          <w:rPr>
            <w:rStyle w:val="Hyperlink"/>
            <w:noProof/>
          </w:rPr>
          <w:t>2.2.</w:t>
        </w:r>
        <w:r w:rsidR="00D92653">
          <w:rPr>
            <w:rFonts w:asciiTheme="minorHAnsi" w:eastAsiaTheme="minorEastAsia" w:hAnsiTheme="minorHAnsi" w:cstheme="minorBidi"/>
            <w:b w:val="0"/>
            <w:noProof/>
            <w:color w:val="auto"/>
            <w:sz w:val="22"/>
            <w:szCs w:val="22"/>
          </w:rPr>
          <w:tab/>
        </w:r>
        <w:r w:rsidR="00D92653" w:rsidRPr="00B50E92">
          <w:rPr>
            <w:rStyle w:val="Hyperlink"/>
            <w:noProof/>
          </w:rPr>
          <w:t>Documentation and Maintenance</w:t>
        </w:r>
        <w:r w:rsidR="00D92653">
          <w:rPr>
            <w:noProof/>
            <w:webHidden/>
          </w:rPr>
          <w:tab/>
        </w:r>
        <w:r w:rsidR="00D92653">
          <w:rPr>
            <w:noProof/>
            <w:webHidden/>
          </w:rPr>
          <w:fldChar w:fldCharType="begin"/>
        </w:r>
        <w:r w:rsidR="00D92653">
          <w:rPr>
            <w:noProof/>
            <w:webHidden/>
          </w:rPr>
          <w:instrText xml:space="preserve"> PAGEREF _Toc112336003 \h </w:instrText>
        </w:r>
        <w:r w:rsidR="00D92653">
          <w:rPr>
            <w:noProof/>
            <w:webHidden/>
          </w:rPr>
        </w:r>
        <w:r w:rsidR="00D92653">
          <w:rPr>
            <w:noProof/>
            <w:webHidden/>
          </w:rPr>
          <w:fldChar w:fldCharType="separate"/>
        </w:r>
        <w:r w:rsidR="00D92653">
          <w:rPr>
            <w:noProof/>
            <w:webHidden/>
          </w:rPr>
          <w:t>4</w:t>
        </w:r>
        <w:r w:rsidR="00D92653">
          <w:rPr>
            <w:noProof/>
            <w:webHidden/>
          </w:rPr>
          <w:fldChar w:fldCharType="end"/>
        </w:r>
      </w:hyperlink>
    </w:p>
    <w:p w14:paraId="066DA45D" w14:textId="6B333D07" w:rsidR="00D92653" w:rsidRDefault="00BF3497">
      <w:pPr>
        <w:pStyle w:val="TOC2"/>
        <w:rPr>
          <w:rFonts w:asciiTheme="minorHAnsi" w:eastAsiaTheme="minorEastAsia" w:hAnsiTheme="minorHAnsi" w:cstheme="minorBidi"/>
          <w:b w:val="0"/>
          <w:noProof/>
          <w:color w:val="auto"/>
          <w:sz w:val="22"/>
          <w:szCs w:val="22"/>
        </w:rPr>
      </w:pPr>
      <w:hyperlink w:anchor="_Toc112336004" w:history="1">
        <w:r w:rsidR="00D92653" w:rsidRPr="00B50E92">
          <w:rPr>
            <w:rStyle w:val="Hyperlink"/>
            <w:noProof/>
          </w:rPr>
          <w:t>2.3.</w:t>
        </w:r>
        <w:r w:rsidR="00D92653">
          <w:rPr>
            <w:rFonts w:asciiTheme="minorHAnsi" w:eastAsiaTheme="minorEastAsia" w:hAnsiTheme="minorHAnsi" w:cstheme="minorBidi"/>
            <w:b w:val="0"/>
            <w:noProof/>
            <w:color w:val="auto"/>
            <w:sz w:val="22"/>
            <w:szCs w:val="22"/>
          </w:rPr>
          <w:tab/>
        </w:r>
        <w:r w:rsidR="00D92653" w:rsidRPr="00B50E92">
          <w:rPr>
            <w:rStyle w:val="Hyperlink"/>
            <w:noProof/>
          </w:rPr>
          <w:t>VistA intranet</w:t>
        </w:r>
        <w:r w:rsidR="00D92653">
          <w:rPr>
            <w:noProof/>
            <w:webHidden/>
          </w:rPr>
          <w:tab/>
        </w:r>
        <w:r w:rsidR="00D92653">
          <w:rPr>
            <w:noProof/>
            <w:webHidden/>
          </w:rPr>
          <w:fldChar w:fldCharType="begin"/>
        </w:r>
        <w:r w:rsidR="00D92653">
          <w:rPr>
            <w:noProof/>
            <w:webHidden/>
          </w:rPr>
          <w:instrText xml:space="preserve"> PAGEREF _Toc112336004 \h </w:instrText>
        </w:r>
        <w:r w:rsidR="00D92653">
          <w:rPr>
            <w:noProof/>
            <w:webHidden/>
          </w:rPr>
        </w:r>
        <w:r w:rsidR="00D92653">
          <w:rPr>
            <w:noProof/>
            <w:webHidden/>
          </w:rPr>
          <w:fldChar w:fldCharType="separate"/>
        </w:r>
        <w:r w:rsidR="00D92653">
          <w:rPr>
            <w:noProof/>
            <w:webHidden/>
          </w:rPr>
          <w:t>4</w:t>
        </w:r>
        <w:r w:rsidR="00D92653">
          <w:rPr>
            <w:noProof/>
            <w:webHidden/>
          </w:rPr>
          <w:fldChar w:fldCharType="end"/>
        </w:r>
      </w:hyperlink>
    </w:p>
    <w:p w14:paraId="37473829" w14:textId="0F8157DA" w:rsidR="00D92653" w:rsidRDefault="00BF3497">
      <w:pPr>
        <w:pStyle w:val="TOC1"/>
        <w:rPr>
          <w:rFonts w:asciiTheme="minorHAnsi" w:eastAsiaTheme="minorEastAsia" w:hAnsiTheme="minorHAnsi" w:cstheme="minorBidi"/>
          <w:b w:val="0"/>
          <w:noProof/>
          <w:color w:val="auto"/>
          <w:sz w:val="22"/>
          <w:szCs w:val="22"/>
        </w:rPr>
      </w:pPr>
      <w:hyperlink w:anchor="_Toc112336005" w:history="1">
        <w:r w:rsidR="00D92653" w:rsidRPr="00B50E92">
          <w:rPr>
            <w:rStyle w:val="Hyperlink"/>
            <w:noProof/>
          </w:rPr>
          <w:t>3.</w:t>
        </w:r>
        <w:r w:rsidR="00D92653">
          <w:rPr>
            <w:rFonts w:asciiTheme="minorHAnsi" w:eastAsiaTheme="minorEastAsia" w:hAnsiTheme="minorHAnsi" w:cstheme="minorBidi"/>
            <w:b w:val="0"/>
            <w:noProof/>
            <w:color w:val="auto"/>
            <w:sz w:val="22"/>
            <w:szCs w:val="22"/>
          </w:rPr>
          <w:tab/>
        </w:r>
        <w:r w:rsidR="00D92653" w:rsidRPr="00B50E92">
          <w:rPr>
            <w:rStyle w:val="Hyperlink"/>
            <w:noProof/>
          </w:rPr>
          <w:t>Implementation and Maintenance</w:t>
        </w:r>
        <w:r w:rsidR="00D92653">
          <w:rPr>
            <w:noProof/>
            <w:webHidden/>
          </w:rPr>
          <w:tab/>
        </w:r>
        <w:r w:rsidR="00D92653">
          <w:rPr>
            <w:noProof/>
            <w:webHidden/>
          </w:rPr>
          <w:fldChar w:fldCharType="begin"/>
        </w:r>
        <w:r w:rsidR="00D92653">
          <w:rPr>
            <w:noProof/>
            <w:webHidden/>
          </w:rPr>
          <w:instrText xml:space="preserve"> PAGEREF _Toc112336005 \h </w:instrText>
        </w:r>
        <w:r w:rsidR="00D92653">
          <w:rPr>
            <w:noProof/>
            <w:webHidden/>
          </w:rPr>
        </w:r>
        <w:r w:rsidR="00D92653">
          <w:rPr>
            <w:noProof/>
            <w:webHidden/>
          </w:rPr>
          <w:fldChar w:fldCharType="separate"/>
        </w:r>
        <w:r w:rsidR="00D92653">
          <w:rPr>
            <w:noProof/>
            <w:webHidden/>
          </w:rPr>
          <w:t>4</w:t>
        </w:r>
        <w:r w:rsidR="00D92653">
          <w:rPr>
            <w:noProof/>
            <w:webHidden/>
          </w:rPr>
          <w:fldChar w:fldCharType="end"/>
        </w:r>
      </w:hyperlink>
    </w:p>
    <w:p w14:paraId="42425576" w14:textId="59786CB6" w:rsidR="00D92653" w:rsidRDefault="00BF3497">
      <w:pPr>
        <w:pStyle w:val="TOC2"/>
        <w:rPr>
          <w:rFonts w:asciiTheme="minorHAnsi" w:eastAsiaTheme="minorEastAsia" w:hAnsiTheme="minorHAnsi" w:cstheme="minorBidi"/>
          <w:b w:val="0"/>
          <w:noProof/>
          <w:color w:val="auto"/>
          <w:sz w:val="22"/>
          <w:szCs w:val="22"/>
        </w:rPr>
      </w:pPr>
      <w:hyperlink w:anchor="_Toc112336006" w:history="1">
        <w:r w:rsidR="00D92653" w:rsidRPr="00B50E92">
          <w:rPr>
            <w:rStyle w:val="Hyperlink"/>
            <w:noProof/>
          </w:rPr>
          <w:t>3.1.</w:t>
        </w:r>
        <w:r w:rsidR="00D92653">
          <w:rPr>
            <w:rFonts w:asciiTheme="minorHAnsi" w:eastAsiaTheme="minorEastAsia" w:hAnsiTheme="minorHAnsi" w:cstheme="minorBidi"/>
            <w:b w:val="0"/>
            <w:noProof/>
            <w:color w:val="auto"/>
            <w:sz w:val="22"/>
            <w:szCs w:val="22"/>
          </w:rPr>
          <w:tab/>
        </w:r>
        <w:r w:rsidR="00D92653" w:rsidRPr="00B50E92">
          <w:rPr>
            <w:rStyle w:val="Hyperlink"/>
            <w:noProof/>
          </w:rPr>
          <w:t>BR Production Centralized Server Deployment</w:t>
        </w:r>
        <w:r w:rsidR="00D92653">
          <w:rPr>
            <w:noProof/>
            <w:webHidden/>
          </w:rPr>
          <w:tab/>
        </w:r>
        <w:r w:rsidR="00D92653">
          <w:rPr>
            <w:noProof/>
            <w:webHidden/>
          </w:rPr>
          <w:fldChar w:fldCharType="begin"/>
        </w:r>
        <w:r w:rsidR="00D92653">
          <w:rPr>
            <w:noProof/>
            <w:webHidden/>
          </w:rPr>
          <w:instrText xml:space="preserve"> PAGEREF _Toc112336006 \h </w:instrText>
        </w:r>
        <w:r w:rsidR="00D92653">
          <w:rPr>
            <w:noProof/>
            <w:webHidden/>
          </w:rPr>
        </w:r>
        <w:r w:rsidR="00D92653">
          <w:rPr>
            <w:noProof/>
            <w:webHidden/>
          </w:rPr>
          <w:fldChar w:fldCharType="separate"/>
        </w:r>
        <w:r w:rsidR="00D92653">
          <w:rPr>
            <w:noProof/>
            <w:webHidden/>
          </w:rPr>
          <w:t>6</w:t>
        </w:r>
        <w:r w:rsidR="00D92653">
          <w:rPr>
            <w:noProof/>
            <w:webHidden/>
          </w:rPr>
          <w:fldChar w:fldCharType="end"/>
        </w:r>
      </w:hyperlink>
    </w:p>
    <w:p w14:paraId="05D55E2C" w14:textId="474198AD" w:rsidR="00D92653" w:rsidRDefault="00BF3497">
      <w:pPr>
        <w:pStyle w:val="TOC2"/>
        <w:rPr>
          <w:rFonts w:asciiTheme="minorHAnsi" w:eastAsiaTheme="minorEastAsia" w:hAnsiTheme="minorHAnsi" w:cstheme="minorBidi"/>
          <w:b w:val="0"/>
          <w:noProof/>
          <w:color w:val="auto"/>
          <w:sz w:val="22"/>
          <w:szCs w:val="22"/>
        </w:rPr>
      </w:pPr>
      <w:hyperlink w:anchor="_Toc112336007" w:history="1">
        <w:r w:rsidR="00D92653" w:rsidRPr="00B50E92">
          <w:rPr>
            <w:rStyle w:val="Hyperlink"/>
            <w:noProof/>
          </w:rPr>
          <w:t>3.2.</w:t>
        </w:r>
        <w:r w:rsidR="00D92653">
          <w:rPr>
            <w:rFonts w:asciiTheme="minorHAnsi" w:eastAsiaTheme="minorEastAsia" w:hAnsiTheme="minorHAnsi" w:cstheme="minorBidi"/>
            <w:b w:val="0"/>
            <w:noProof/>
            <w:color w:val="auto"/>
            <w:sz w:val="22"/>
            <w:szCs w:val="22"/>
          </w:rPr>
          <w:tab/>
        </w:r>
        <w:r w:rsidR="00D92653" w:rsidRPr="00B50E92">
          <w:rPr>
            <w:rStyle w:val="Hyperlink"/>
            <w:noProof/>
          </w:rPr>
          <w:t>BR Sample Configuration</w:t>
        </w:r>
        <w:r w:rsidR="00D92653">
          <w:rPr>
            <w:noProof/>
            <w:webHidden/>
          </w:rPr>
          <w:tab/>
        </w:r>
        <w:r w:rsidR="00D92653">
          <w:rPr>
            <w:noProof/>
            <w:webHidden/>
          </w:rPr>
          <w:fldChar w:fldCharType="begin"/>
        </w:r>
        <w:r w:rsidR="00D92653">
          <w:rPr>
            <w:noProof/>
            <w:webHidden/>
          </w:rPr>
          <w:instrText xml:space="preserve"> PAGEREF _Toc112336007 \h </w:instrText>
        </w:r>
        <w:r w:rsidR="00D92653">
          <w:rPr>
            <w:noProof/>
            <w:webHidden/>
          </w:rPr>
        </w:r>
        <w:r w:rsidR="00D92653">
          <w:rPr>
            <w:noProof/>
            <w:webHidden/>
          </w:rPr>
          <w:fldChar w:fldCharType="separate"/>
        </w:r>
        <w:r w:rsidR="00D92653">
          <w:rPr>
            <w:noProof/>
            <w:webHidden/>
          </w:rPr>
          <w:t>7</w:t>
        </w:r>
        <w:r w:rsidR="00D92653">
          <w:rPr>
            <w:noProof/>
            <w:webHidden/>
          </w:rPr>
          <w:fldChar w:fldCharType="end"/>
        </w:r>
      </w:hyperlink>
    </w:p>
    <w:p w14:paraId="658A6A57" w14:textId="3D5DD6D4" w:rsidR="00D92653" w:rsidRDefault="00BF3497">
      <w:pPr>
        <w:pStyle w:val="TOC1"/>
        <w:rPr>
          <w:rFonts w:asciiTheme="minorHAnsi" w:eastAsiaTheme="minorEastAsia" w:hAnsiTheme="minorHAnsi" w:cstheme="minorBidi"/>
          <w:b w:val="0"/>
          <w:noProof/>
          <w:color w:val="auto"/>
          <w:sz w:val="22"/>
          <w:szCs w:val="22"/>
        </w:rPr>
      </w:pPr>
      <w:hyperlink w:anchor="_Toc112336008" w:history="1">
        <w:r w:rsidR="00D92653" w:rsidRPr="00B50E92">
          <w:rPr>
            <w:rStyle w:val="Hyperlink"/>
            <w:noProof/>
          </w:rPr>
          <w:t>4.</w:t>
        </w:r>
        <w:r w:rsidR="00D92653">
          <w:rPr>
            <w:rFonts w:asciiTheme="minorHAnsi" w:eastAsiaTheme="minorEastAsia" w:hAnsiTheme="minorHAnsi" w:cstheme="minorBidi"/>
            <w:b w:val="0"/>
            <w:noProof/>
            <w:color w:val="auto"/>
            <w:sz w:val="22"/>
            <w:szCs w:val="22"/>
          </w:rPr>
          <w:tab/>
        </w:r>
        <w:r w:rsidR="00D92653" w:rsidRPr="00B50E92">
          <w:rPr>
            <w:rStyle w:val="Hyperlink"/>
            <w:noProof/>
          </w:rPr>
          <w:t>VistA Files</w:t>
        </w:r>
        <w:r w:rsidR="00D92653">
          <w:rPr>
            <w:noProof/>
            <w:webHidden/>
          </w:rPr>
          <w:tab/>
        </w:r>
        <w:r w:rsidR="00D92653">
          <w:rPr>
            <w:noProof/>
            <w:webHidden/>
          </w:rPr>
          <w:fldChar w:fldCharType="begin"/>
        </w:r>
        <w:r w:rsidR="00D92653">
          <w:rPr>
            <w:noProof/>
            <w:webHidden/>
          </w:rPr>
          <w:instrText xml:space="preserve"> PAGEREF _Toc112336008 \h </w:instrText>
        </w:r>
        <w:r w:rsidR="00D92653">
          <w:rPr>
            <w:noProof/>
            <w:webHidden/>
          </w:rPr>
        </w:r>
        <w:r w:rsidR="00D92653">
          <w:rPr>
            <w:noProof/>
            <w:webHidden/>
          </w:rPr>
          <w:fldChar w:fldCharType="separate"/>
        </w:r>
        <w:r w:rsidR="00D92653">
          <w:rPr>
            <w:noProof/>
            <w:webHidden/>
          </w:rPr>
          <w:t>7</w:t>
        </w:r>
        <w:r w:rsidR="00D92653">
          <w:rPr>
            <w:noProof/>
            <w:webHidden/>
          </w:rPr>
          <w:fldChar w:fldCharType="end"/>
        </w:r>
      </w:hyperlink>
    </w:p>
    <w:p w14:paraId="0A1E79D4" w14:textId="114AADA1" w:rsidR="00D92653" w:rsidRDefault="00BF3497">
      <w:pPr>
        <w:pStyle w:val="TOC1"/>
        <w:rPr>
          <w:rFonts w:asciiTheme="minorHAnsi" w:eastAsiaTheme="minorEastAsia" w:hAnsiTheme="minorHAnsi" w:cstheme="minorBidi"/>
          <w:b w:val="0"/>
          <w:noProof/>
          <w:color w:val="auto"/>
          <w:sz w:val="22"/>
          <w:szCs w:val="22"/>
        </w:rPr>
      </w:pPr>
      <w:hyperlink w:anchor="_Toc112336009" w:history="1">
        <w:r w:rsidR="00D92653" w:rsidRPr="00B50E92">
          <w:rPr>
            <w:rStyle w:val="Hyperlink"/>
            <w:noProof/>
          </w:rPr>
          <w:t>5.</w:t>
        </w:r>
        <w:r w:rsidR="00D92653">
          <w:rPr>
            <w:rFonts w:asciiTheme="minorHAnsi" w:eastAsiaTheme="minorEastAsia" w:hAnsiTheme="minorHAnsi" w:cstheme="minorBidi"/>
            <w:b w:val="0"/>
            <w:noProof/>
            <w:color w:val="auto"/>
            <w:sz w:val="22"/>
            <w:szCs w:val="22"/>
          </w:rPr>
          <w:tab/>
        </w:r>
        <w:r w:rsidR="00D92653" w:rsidRPr="00B50E92">
          <w:rPr>
            <w:rStyle w:val="Hyperlink"/>
            <w:noProof/>
          </w:rPr>
          <w:t>Routines</w:t>
        </w:r>
        <w:r w:rsidR="00D92653">
          <w:rPr>
            <w:noProof/>
            <w:webHidden/>
          </w:rPr>
          <w:tab/>
        </w:r>
        <w:r w:rsidR="00D92653">
          <w:rPr>
            <w:noProof/>
            <w:webHidden/>
          </w:rPr>
          <w:fldChar w:fldCharType="begin"/>
        </w:r>
        <w:r w:rsidR="00D92653">
          <w:rPr>
            <w:noProof/>
            <w:webHidden/>
          </w:rPr>
          <w:instrText xml:space="preserve"> PAGEREF _Toc112336009 \h </w:instrText>
        </w:r>
        <w:r w:rsidR="00D92653">
          <w:rPr>
            <w:noProof/>
            <w:webHidden/>
          </w:rPr>
        </w:r>
        <w:r w:rsidR="00D92653">
          <w:rPr>
            <w:noProof/>
            <w:webHidden/>
          </w:rPr>
          <w:fldChar w:fldCharType="separate"/>
        </w:r>
        <w:r w:rsidR="00D92653">
          <w:rPr>
            <w:noProof/>
            <w:webHidden/>
          </w:rPr>
          <w:t>7</w:t>
        </w:r>
        <w:r w:rsidR="00D92653">
          <w:rPr>
            <w:noProof/>
            <w:webHidden/>
          </w:rPr>
          <w:fldChar w:fldCharType="end"/>
        </w:r>
      </w:hyperlink>
    </w:p>
    <w:p w14:paraId="4E3474E9" w14:textId="171FE90D" w:rsidR="00D92653" w:rsidRDefault="00BF3497">
      <w:pPr>
        <w:pStyle w:val="TOC1"/>
        <w:rPr>
          <w:rFonts w:asciiTheme="minorHAnsi" w:eastAsiaTheme="minorEastAsia" w:hAnsiTheme="minorHAnsi" w:cstheme="minorBidi"/>
          <w:b w:val="0"/>
          <w:noProof/>
          <w:color w:val="auto"/>
          <w:sz w:val="22"/>
          <w:szCs w:val="22"/>
        </w:rPr>
      </w:pPr>
      <w:hyperlink w:anchor="_Toc112336010" w:history="1">
        <w:r w:rsidR="00D92653" w:rsidRPr="00B50E92">
          <w:rPr>
            <w:rStyle w:val="Hyperlink"/>
            <w:noProof/>
          </w:rPr>
          <w:t>6.</w:t>
        </w:r>
        <w:r w:rsidR="00D92653">
          <w:rPr>
            <w:rFonts w:asciiTheme="minorHAnsi" w:eastAsiaTheme="minorEastAsia" w:hAnsiTheme="minorHAnsi" w:cstheme="minorBidi"/>
            <w:b w:val="0"/>
            <w:noProof/>
            <w:color w:val="auto"/>
            <w:sz w:val="22"/>
            <w:szCs w:val="22"/>
          </w:rPr>
          <w:tab/>
        </w:r>
        <w:r w:rsidR="00D92653" w:rsidRPr="00B50E92">
          <w:rPr>
            <w:rStyle w:val="Hyperlink"/>
            <w:noProof/>
          </w:rPr>
          <w:t>Security Keys</w:t>
        </w:r>
        <w:r w:rsidR="00D92653">
          <w:rPr>
            <w:noProof/>
            <w:webHidden/>
          </w:rPr>
          <w:tab/>
        </w:r>
        <w:r w:rsidR="00D92653">
          <w:rPr>
            <w:noProof/>
            <w:webHidden/>
          </w:rPr>
          <w:fldChar w:fldCharType="begin"/>
        </w:r>
        <w:r w:rsidR="00D92653">
          <w:rPr>
            <w:noProof/>
            <w:webHidden/>
          </w:rPr>
          <w:instrText xml:space="preserve"> PAGEREF _Toc112336010 \h </w:instrText>
        </w:r>
        <w:r w:rsidR="00D92653">
          <w:rPr>
            <w:noProof/>
            <w:webHidden/>
          </w:rPr>
        </w:r>
        <w:r w:rsidR="00D92653">
          <w:rPr>
            <w:noProof/>
            <w:webHidden/>
          </w:rPr>
          <w:fldChar w:fldCharType="separate"/>
        </w:r>
        <w:r w:rsidR="00D92653">
          <w:rPr>
            <w:noProof/>
            <w:webHidden/>
          </w:rPr>
          <w:t>7</w:t>
        </w:r>
        <w:r w:rsidR="00D92653">
          <w:rPr>
            <w:noProof/>
            <w:webHidden/>
          </w:rPr>
          <w:fldChar w:fldCharType="end"/>
        </w:r>
      </w:hyperlink>
    </w:p>
    <w:p w14:paraId="4D75DFA4" w14:textId="27A45084" w:rsidR="00D92653" w:rsidRDefault="00BF3497">
      <w:pPr>
        <w:pStyle w:val="TOC1"/>
        <w:rPr>
          <w:rFonts w:asciiTheme="minorHAnsi" w:eastAsiaTheme="minorEastAsia" w:hAnsiTheme="minorHAnsi" w:cstheme="minorBidi"/>
          <w:b w:val="0"/>
          <w:noProof/>
          <w:color w:val="auto"/>
          <w:sz w:val="22"/>
          <w:szCs w:val="22"/>
        </w:rPr>
      </w:pPr>
      <w:hyperlink w:anchor="_Toc112336011" w:history="1">
        <w:r w:rsidR="00D92653" w:rsidRPr="00B50E92">
          <w:rPr>
            <w:rStyle w:val="Hyperlink"/>
            <w:noProof/>
          </w:rPr>
          <w:t>7.</w:t>
        </w:r>
        <w:r w:rsidR="00D92653">
          <w:rPr>
            <w:rFonts w:asciiTheme="minorHAnsi" w:eastAsiaTheme="minorEastAsia" w:hAnsiTheme="minorHAnsi" w:cstheme="minorBidi"/>
            <w:b w:val="0"/>
            <w:noProof/>
            <w:color w:val="auto"/>
            <w:sz w:val="22"/>
            <w:szCs w:val="22"/>
          </w:rPr>
          <w:tab/>
        </w:r>
        <w:r w:rsidR="00D92653" w:rsidRPr="00B50E92">
          <w:rPr>
            <w:rStyle w:val="Hyperlink"/>
            <w:noProof/>
          </w:rPr>
          <w:t>Exported VistA Options</w:t>
        </w:r>
        <w:r w:rsidR="00D92653">
          <w:rPr>
            <w:noProof/>
            <w:webHidden/>
          </w:rPr>
          <w:tab/>
        </w:r>
        <w:r w:rsidR="00D92653">
          <w:rPr>
            <w:noProof/>
            <w:webHidden/>
          </w:rPr>
          <w:fldChar w:fldCharType="begin"/>
        </w:r>
        <w:r w:rsidR="00D92653">
          <w:rPr>
            <w:noProof/>
            <w:webHidden/>
          </w:rPr>
          <w:instrText xml:space="preserve"> PAGEREF _Toc112336011 \h </w:instrText>
        </w:r>
        <w:r w:rsidR="00D92653">
          <w:rPr>
            <w:noProof/>
            <w:webHidden/>
          </w:rPr>
        </w:r>
        <w:r w:rsidR="00D92653">
          <w:rPr>
            <w:noProof/>
            <w:webHidden/>
          </w:rPr>
          <w:fldChar w:fldCharType="separate"/>
        </w:r>
        <w:r w:rsidR="00D92653">
          <w:rPr>
            <w:noProof/>
            <w:webHidden/>
          </w:rPr>
          <w:t>8</w:t>
        </w:r>
        <w:r w:rsidR="00D92653">
          <w:rPr>
            <w:noProof/>
            <w:webHidden/>
          </w:rPr>
          <w:fldChar w:fldCharType="end"/>
        </w:r>
      </w:hyperlink>
    </w:p>
    <w:p w14:paraId="3E117DFB" w14:textId="35DF7834" w:rsidR="00D92653" w:rsidRDefault="00BF3497">
      <w:pPr>
        <w:pStyle w:val="TOC1"/>
        <w:rPr>
          <w:rFonts w:asciiTheme="minorHAnsi" w:eastAsiaTheme="minorEastAsia" w:hAnsiTheme="minorHAnsi" w:cstheme="minorBidi"/>
          <w:b w:val="0"/>
          <w:noProof/>
          <w:color w:val="auto"/>
          <w:sz w:val="22"/>
          <w:szCs w:val="22"/>
        </w:rPr>
      </w:pPr>
      <w:hyperlink w:anchor="_Toc112336012" w:history="1">
        <w:r w:rsidR="00D92653" w:rsidRPr="00B50E92">
          <w:rPr>
            <w:rStyle w:val="Hyperlink"/>
            <w:noProof/>
          </w:rPr>
          <w:t>8.</w:t>
        </w:r>
        <w:r w:rsidR="00D92653">
          <w:rPr>
            <w:rFonts w:asciiTheme="minorHAnsi" w:eastAsiaTheme="minorEastAsia" w:hAnsiTheme="minorHAnsi" w:cstheme="minorBidi"/>
            <w:b w:val="0"/>
            <w:noProof/>
            <w:color w:val="auto"/>
            <w:sz w:val="22"/>
            <w:szCs w:val="22"/>
          </w:rPr>
          <w:tab/>
        </w:r>
        <w:r w:rsidR="00D92653" w:rsidRPr="00B50E92">
          <w:rPr>
            <w:rStyle w:val="Hyperlink"/>
            <w:noProof/>
          </w:rPr>
          <w:t>Parameter Definition</w:t>
        </w:r>
        <w:r w:rsidR="00D92653">
          <w:rPr>
            <w:noProof/>
            <w:webHidden/>
          </w:rPr>
          <w:tab/>
        </w:r>
        <w:r w:rsidR="00D92653">
          <w:rPr>
            <w:noProof/>
            <w:webHidden/>
          </w:rPr>
          <w:fldChar w:fldCharType="begin"/>
        </w:r>
        <w:r w:rsidR="00D92653">
          <w:rPr>
            <w:noProof/>
            <w:webHidden/>
          </w:rPr>
          <w:instrText xml:space="preserve"> PAGEREF _Toc112336012 \h </w:instrText>
        </w:r>
        <w:r w:rsidR="00D92653">
          <w:rPr>
            <w:noProof/>
            <w:webHidden/>
          </w:rPr>
        </w:r>
        <w:r w:rsidR="00D92653">
          <w:rPr>
            <w:noProof/>
            <w:webHidden/>
          </w:rPr>
          <w:fldChar w:fldCharType="separate"/>
        </w:r>
        <w:r w:rsidR="00D92653">
          <w:rPr>
            <w:noProof/>
            <w:webHidden/>
          </w:rPr>
          <w:t>9</w:t>
        </w:r>
        <w:r w:rsidR="00D92653">
          <w:rPr>
            <w:noProof/>
            <w:webHidden/>
          </w:rPr>
          <w:fldChar w:fldCharType="end"/>
        </w:r>
      </w:hyperlink>
    </w:p>
    <w:p w14:paraId="401AD323" w14:textId="3F3D348F" w:rsidR="00D92653" w:rsidRDefault="00BF3497">
      <w:pPr>
        <w:pStyle w:val="TOC1"/>
        <w:rPr>
          <w:rFonts w:asciiTheme="minorHAnsi" w:eastAsiaTheme="minorEastAsia" w:hAnsiTheme="minorHAnsi" w:cstheme="minorBidi"/>
          <w:b w:val="0"/>
          <w:noProof/>
          <w:color w:val="auto"/>
          <w:sz w:val="22"/>
          <w:szCs w:val="22"/>
        </w:rPr>
      </w:pPr>
      <w:hyperlink w:anchor="_Toc112336013" w:history="1">
        <w:r w:rsidR="00D92653" w:rsidRPr="00B50E92">
          <w:rPr>
            <w:rStyle w:val="Hyperlink"/>
            <w:noProof/>
          </w:rPr>
          <w:t>9.</w:t>
        </w:r>
        <w:r w:rsidR="00D92653">
          <w:rPr>
            <w:rFonts w:asciiTheme="minorHAnsi" w:eastAsiaTheme="minorEastAsia" w:hAnsiTheme="minorHAnsi" w:cstheme="minorBidi"/>
            <w:b w:val="0"/>
            <w:noProof/>
            <w:color w:val="auto"/>
            <w:sz w:val="22"/>
            <w:szCs w:val="22"/>
          </w:rPr>
          <w:tab/>
        </w:r>
        <w:r w:rsidR="00D92653" w:rsidRPr="00B50E92">
          <w:rPr>
            <w:rStyle w:val="Hyperlink"/>
            <w:noProof/>
          </w:rPr>
          <w:t>Remote Procedure</w:t>
        </w:r>
        <w:r w:rsidR="00D92653">
          <w:rPr>
            <w:noProof/>
            <w:webHidden/>
          </w:rPr>
          <w:tab/>
        </w:r>
        <w:r w:rsidR="00D92653">
          <w:rPr>
            <w:noProof/>
            <w:webHidden/>
          </w:rPr>
          <w:fldChar w:fldCharType="begin"/>
        </w:r>
        <w:r w:rsidR="00D92653">
          <w:rPr>
            <w:noProof/>
            <w:webHidden/>
          </w:rPr>
          <w:instrText xml:space="preserve"> PAGEREF _Toc112336013 \h </w:instrText>
        </w:r>
        <w:r w:rsidR="00D92653">
          <w:rPr>
            <w:noProof/>
            <w:webHidden/>
          </w:rPr>
        </w:r>
        <w:r w:rsidR="00D92653">
          <w:rPr>
            <w:noProof/>
            <w:webHidden/>
          </w:rPr>
          <w:fldChar w:fldCharType="separate"/>
        </w:r>
        <w:r w:rsidR="00D92653">
          <w:rPr>
            <w:noProof/>
            <w:webHidden/>
          </w:rPr>
          <w:t>10</w:t>
        </w:r>
        <w:r w:rsidR="00D92653">
          <w:rPr>
            <w:noProof/>
            <w:webHidden/>
          </w:rPr>
          <w:fldChar w:fldCharType="end"/>
        </w:r>
      </w:hyperlink>
    </w:p>
    <w:p w14:paraId="6022AE18" w14:textId="686174C5" w:rsidR="00D92653" w:rsidRDefault="00BF3497">
      <w:pPr>
        <w:pStyle w:val="TOC1"/>
        <w:rPr>
          <w:rFonts w:asciiTheme="minorHAnsi" w:eastAsiaTheme="minorEastAsia" w:hAnsiTheme="minorHAnsi" w:cstheme="minorBidi"/>
          <w:b w:val="0"/>
          <w:noProof/>
          <w:color w:val="auto"/>
          <w:sz w:val="22"/>
          <w:szCs w:val="22"/>
        </w:rPr>
      </w:pPr>
      <w:hyperlink w:anchor="_Toc112336014" w:history="1">
        <w:r w:rsidR="00D92653" w:rsidRPr="00B50E92">
          <w:rPr>
            <w:rStyle w:val="Hyperlink"/>
            <w:noProof/>
          </w:rPr>
          <w:t>10.</w:t>
        </w:r>
        <w:r w:rsidR="00D92653">
          <w:rPr>
            <w:rFonts w:asciiTheme="minorHAnsi" w:eastAsiaTheme="minorEastAsia" w:hAnsiTheme="minorHAnsi" w:cstheme="minorBidi"/>
            <w:b w:val="0"/>
            <w:noProof/>
            <w:color w:val="auto"/>
            <w:sz w:val="22"/>
            <w:szCs w:val="22"/>
          </w:rPr>
          <w:tab/>
        </w:r>
        <w:r w:rsidR="00D92653" w:rsidRPr="00B50E92">
          <w:rPr>
            <w:rStyle w:val="Hyperlink"/>
            <w:noProof/>
          </w:rPr>
          <w:t>Required Builds</w:t>
        </w:r>
        <w:r w:rsidR="00D92653">
          <w:rPr>
            <w:noProof/>
            <w:webHidden/>
          </w:rPr>
          <w:tab/>
        </w:r>
        <w:r w:rsidR="00D92653">
          <w:rPr>
            <w:noProof/>
            <w:webHidden/>
          </w:rPr>
          <w:fldChar w:fldCharType="begin"/>
        </w:r>
        <w:r w:rsidR="00D92653">
          <w:rPr>
            <w:noProof/>
            <w:webHidden/>
          </w:rPr>
          <w:instrText xml:space="preserve"> PAGEREF _Toc112336014 \h </w:instrText>
        </w:r>
        <w:r w:rsidR="00D92653">
          <w:rPr>
            <w:noProof/>
            <w:webHidden/>
          </w:rPr>
        </w:r>
        <w:r w:rsidR="00D92653">
          <w:rPr>
            <w:noProof/>
            <w:webHidden/>
          </w:rPr>
          <w:fldChar w:fldCharType="separate"/>
        </w:r>
        <w:r w:rsidR="00D92653">
          <w:rPr>
            <w:noProof/>
            <w:webHidden/>
          </w:rPr>
          <w:t>10</w:t>
        </w:r>
        <w:r w:rsidR="00D92653">
          <w:rPr>
            <w:noProof/>
            <w:webHidden/>
          </w:rPr>
          <w:fldChar w:fldCharType="end"/>
        </w:r>
      </w:hyperlink>
    </w:p>
    <w:p w14:paraId="2D7DBA64" w14:textId="20B59000" w:rsidR="00D92653" w:rsidRDefault="00BF3497">
      <w:pPr>
        <w:pStyle w:val="TOC1"/>
        <w:rPr>
          <w:rFonts w:asciiTheme="minorHAnsi" w:eastAsiaTheme="minorEastAsia" w:hAnsiTheme="minorHAnsi" w:cstheme="minorBidi"/>
          <w:b w:val="0"/>
          <w:noProof/>
          <w:color w:val="auto"/>
          <w:sz w:val="22"/>
          <w:szCs w:val="22"/>
        </w:rPr>
      </w:pPr>
      <w:hyperlink w:anchor="_Toc112336015" w:history="1">
        <w:r w:rsidR="00D92653" w:rsidRPr="00B50E92">
          <w:rPr>
            <w:rStyle w:val="Hyperlink"/>
            <w:noProof/>
          </w:rPr>
          <w:t>11.</w:t>
        </w:r>
        <w:r w:rsidR="00D92653">
          <w:rPr>
            <w:rFonts w:asciiTheme="minorHAnsi" w:eastAsiaTheme="minorEastAsia" w:hAnsiTheme="minorHAnsi" w:cstheme="minorBidi"/>
            <w:b w:val="0"/>
            <w:noProof/>
            <w:color w:val="auto"/>
            <w:sz w:val="22"/>
            <w:szCs w:val="22"/>
          </w:rPr>
          <w:tab/>
        </w:r>
        <w:r w:rsidR="00D92653" w:rsidRPr="00B50E92">
          <w:rPr>
            <w:rStyle w:val="Hyperlink"/>
            <w:noProof/>
          </w:rPr>
          <w:t>External Interfaces</w:t>
        </w:r>
        <w:r w:rsidR="00D92653">
          <w:rPr>
            <w:noProof/>
            <w:webHidden/>
          </w:rPr>
          <w:tab/>
        </w:r>
        <w:r w:rsidR="00D92653">
          <w:rPr>
            <w:noProof/>
            <w:webHidden/>
          </w:rPr>
          <w:fldChar w:fldCharType="begin"/>
        </w:r>
        <w:r w:rsidR="00D92653">
          <w:rPr>
            <w:noProof/>
            <w:webHidden/>
          </w:rPr>
          <w:instrText xml:space="preserve"> PAGEREF _Toc112336015 \h </w:instrText>
        </w:r>
        <w:r w:rsidR="00D92653">
          <w:rPr>
            <w:noProof/>
            <w:webHidden/>
          </w:rPr>
        </w:r>
        <w:r w:rsidR="00D92653">
          <w:rPr>
            <w:noProof/>
            <w:webHidden/>
          </w:rPr>
          <w:fldChar w:fldCharType="separate"/>
        </w:r>
        <w:r w:rsidR="00D92653">
          <w:rPr>
            <w:noProof/>
            <w:webHidden/>
          </w:rPr>
          <w:t>11</w:t>
        </w:r>
        <w:r w:rsidR="00D92653">
          <w:rPr>
            <w:noProof/>
            <w:webHidden/>
          </w:rPr>
          <w:fldChar w:fldCharType="end"/>
        </w:r>
      </w:hyperlink>
    </w:p>
    <w:p w14:paraId="4B6468D7" w14:textId="31550BBD" w:rsidR="00D92653" w:rsidRDefault="00BF3497">
      <w:pPr>
        <w:pStyle w:val="TOC1"/>
        <w:rPr>
          <w:rFonts w:asciiTheme="minorHAnsi" w:eastAsiaTheme="minorEastAsia" w:hAnsiTheme="minorHAnsi" w:cstheme="minorBidi"/>
          <w:b w:val="0"/>
          <w:noProof/>
          <w:color w:val="auto"/>
          <w:sz w:val="22"/>
          <w:szCs w:val="22"/>
        </w:rPr>
      </w:pPr>
      <w:hyperlink w:anchor="_Toc112336016" w:history="1">
        <w:r w:rsidR="00D92653" w:rsidRPr="00B50E92">
          <w:rPr>
            <w:rStyle w:val="Hyperlink"/>
            <w:noProof/>
          </w:rPr>
          <w:t>12.</w:t>
        </w:r>
        <w:r w:rsidR="00D92653">
          <w:rPr>
            <w:rFonts w:asciiTheme="minorHAnsi" w:eastAsiaTheme="minorEastAsia" w:hAnsiTheme="minorHAnsi" w:cstheme="minorBidi"/>
            <w:b w:val="0"/>
            <w:noProof/>
            <w:color w:val="auto"/>
            <w:sz w:val="22"/>
            <w:szCs w:val="22"/>
          </w:rPr>
          <w:tab/>
        </w:r>
        <w:r w:rsidR="00D92653" w:rsidRPr="00B50E92">
          <w:rPr>
            <w:rStyle w:val="Hyperlink"/>
            <w:noProof/>
          </w:rPr>
          <w:t>Database Integration Agreements (DBIAs)</w:t>
        </w:r>
        <w:r w:rsidR="00D92653">
          <w:rPr>
            <w:noProof/>
            <w:webHidden/>
          </w:rPr>
          <w:tab/>
        </w:r>
        <w:r w:rsidR="00D92653">
          <w:rPr>
            <w:noProof/>
            <w:webHidden/>
          </w:rPr>
          <w:fldChar w:fldCharType="begin"/>
        </w:r>
        <w:r w:rsidR="00D92653">
          <w:rPr>
            <w:noProof/>
            <w:webHidden/>
          </w:rPr>
          <w:instrText xml:space="preserve"> PAGEREF _Toc112336016 \h </w:instrText>
        </w:r>
        <w:r w:rsidR="00D92653">
          <w:rPr>
            <w:noProof/>
            <w:webHidden/>
          </w:rPr>
        </w:r>
        <w:r w:rsidR="00D92653">
          <w:rPr>
            <w:noProof/>
            <w:webHidden/>
          </w:rPr>
          <w:fldChar w:fldCharType="separate"/>
        </w:r>
        <w:r w:rsidR="00D92653">
          <w:rPr>
            <w:noProof/>
            <w:webHidden/>
          </w:rPr>
          <w:t>11</w:t>
        </w:r>
        <w:r w:rsidR="00D92653">
          <w:rPr>
            <w:noProof/>
            <w:webHidden/>
          </w:rPr>
          <w:fldChar w:fldCharType="end"/>
        </w:r>
      </w:hyperlink>
    </w:p>
    <w:p w14:paraId="6616EA21" w14:textId="4C15308F" w:rsidR="00D92653" w:rsidRDefault="00BF3497">
      <w:pPr>
        <w:pStyle w:val="TOC1"/>
        <w:rPr>
          <w:rFonts w:asciiTheme="minorHAnsi" w:eastAsiaTheme="minorEastAsia" w:hAnsiTheme="minorHAnsi" w:cstheme="minorBidi"/>
          <w:b w:val="0"/>
          <w:noProof/>
          <w:color w:val="auto"/>
          <w:sz w:val="22"/>
          <w:szCs w:val="22"/>
        </w:rPr>
      </w:pPr>
      <w:hyperlink w:anchor="_Toc112336017" w:history="1">
        <w:r w:rsidR="00D92653" w:rsidRPr="00B50E92">
          <w:rPr>
            <w:rStyle w:val="Hyperlink"/>
            <w:noProof/>
          </w:rPr>
          <w:t>13.</w:t>
        </w:r>
        <w:r w:rsidR="00D92653">
          <w:rPr>
            <w:rFonts w:asciiTheme="minorHAnsi" w:eastAsiaTheme="minorEastAsia" w:hAnsiTheme="minorHAnsi" w:cstheme="minorBidi"/>
            <w:b w:val="0"/>
            <w:noProof/>
            <w:color w:val="auto"/>
            <w:sz w:val="22"/>
            <w:szCs w:val="22"/>
          </w:rPr>
          <w:tab/>
        </w:r>
        <w:r w:rsidR="00D92653" w:rsidRPr="00B50E92">
          <w:rPr>
            <w:rStyle w:val="Hyperlink"/>
            <w:noProof/>
          </w:rPr>
          <w:t>Software Product Security</w:t>
        </w:r>
        <w:r w:rsidR="00D92653">
          <w:rPr>
            <w:noProof/>
            <w:webHidden/>
          </w:rPr>
          <w:tab/>
        </w:r>
        <w:r w:rsidR="00D92653">
          <w:rPr>
            <w:noProof/>
            <w:webHidden/>
          </w:rPr>
          <w:fldChar w:fldCharType="begin"/>
        </w:r>
        <w:r w:rsidR="00D92653">
          <w:rPr>
            <w:noProof/>
            <w:webHidden/>
          </w:rPr>
          <w:instrText xml:space="preserve"> PAGEREF _Toc112336017 \h </w:instrText>
        </w:r>
        <w:r w:rsidR="00D92653">
          <w:rPr>
            <w:noProof/>
            <w:webHidden/>
          </w:rPr>
        </w:r>
        <w:r w:rsidR="00D92653">
          <w:rPr>
            <w:noProof/>
            <w:webHidden/>
          </w:rPr>
          <w:fldChar w:fldCharType="separate"/>
        </w:r>
        <w:r w:rsidR="00D92653">
          <w:rPr>
            <w:noProof/>
            <w:webHidden/>
          </w:rPr>
          <w:t>12</w:t>
        </w:r>
        <w:r w:rsidR="00D92653">
          <w:rPr>
            <w:noProof/>
            <w:webHidden/>
          </w:rPr>
          <w:fldChar w:fldCharType="end"/>
        </w:r>
      </w:hyperlink>
    </w:p>
    <w:p w14:paraId="1820CEA7" w14:textId="2F55BCC9" w:rsidR="00D92653" w:rsidRDefault="00BF3497">
      <w:pPr>
        <w:pStyle w:val="TOC1"/>
        <w:rPr>
          <w:rFonts w:asciiTheme="minorHAnsi" w:eastAsiaTheme="minorEastAsia" w:hAnsiTheme="minorHAnsi" w:cstheme="minorBidi"/>
          <w:b w:val="0"/>
          <w:noProof/>
          <w:color w:val="auto"/>
          <w:sz w:val="22"/>
          <w:szCs w:val="22"/>
        </w:rPr>
      </w:pPr>
      <w:hyperlink w:anchor="_Toc112336018" w:history="1">
        <w:r w:rsidR="00D92653" w:rsidRPr="00B50E92">
          <w:rPr>
            <w:rStyle w:val="Hyperlink"/>
            <w:noProof/>
          </w:rPr>
          <w:t>14.</w:t>
        </w:r>
        <w:r w:rsidR="00D92653">
          <w:rPr>
            <w:rFonts w:asciiTheme="minorHAnsi" w:eastAsiaTheme="minorEastAsia" w:hAnsiTheme="minorHAnsi" w:cstheme="minorBidi"/>
            <w:b w:val="0"/>
            <w:noProof/>
            <w:color w:val="auto"/>
            <w:sz w:val="22"/>
            <w:szCs w:val="22"/>
          </w:rPr>
          <w:tab/>
        </w:r>
        <w:r w:rsidR="00D92653" w:rsidRPr="00B50E92">
          <w:rPr>
            <w:rStyle w:val="Hyperlink"/>
            <w:noProof/>
          </w:rPr>
          <w:t>Security Management</w:t>
        </w:r>
        <w:r w:rsidR="00D92653">
          <w:rPr>
            <w:noProof/>
            <w:webHidden/>
          </w:rPr>
          <w:tab/>
        </w:r>
        <w:r w:rsidR="00D92653">
          <w:rPr>
            <w:noProof/>
            <w:webHidden/>
          </w:rPr>
          <w:fldChar w:fldCharType="begin"/>
        </w:r>
        <w:r w:rsidR="00D92653">
          <w:rPr>
            <w:noProof/>
            <w:webHidden/>
          </w:rPr>
          <w:instrText xml:space="preserve"> PAGEREF _Toc112336018 \h </w:instrText>
        </w:r>
        <w:r w:rsidR="00D92653">
          <w:rPr>
            <w:noProof/>
            <w:webHidden/>
          </w:rPr>
        </w:r>
        <w:r w:rsidR="00D92653">
          <w:rPr>
            <w:noProof/>
            <w:webHidden/>
          </w:rPr>
          <w:fldChar w:fldCharType="separate"/>
        </w:r>
        <w:r w:rsidR="00D92653">
          <w:rPr>
            <w:noProof/>
            <w:webHidden/>
          </w:rPr>
          <w:t>13</w:t>
        </w:r>
        <w:r w:rsidR="00D92653">
          <w:rPr>
            <w:noProof/>
            <w:webHidden/>
          </w:rPr>
          <w:fldChar w:fldCharType="end"/>
        </w:r>
      </w:hyperlink>
    </w:p>
    <w:p w14:paraId="3DA4AE44" w14:textId="32D01908" w:rsidR="00D92653" w:rsidRDefault="00BF3497">
      <w:pPr>
        <w:pStyle w:val="TOC2"/>
        <w:rPr>
          <w:rFonts w:asciiTheme="minorHAnsi" w:eastAsiaTheme="minorEastAsia" w:hAnsiTheme="minorHAnsi" w:cstheme="minorBidi"/>
          <w:b w:val="0"/>
          <w:noProof/>
          <w:color w:val="auto"/>
          <w:sz w:val="22"/>
          <w:szCs w:val="22"/>
        </w:rPr>
      </w:pPr>
      <w:hyperlink w:anchor="_Toc112336019" w:history="1">
        <w:r w:rsidR="00D92653" w:rsidRPr="00B50E92">
          <w:rPr>
            <w:rStyle w:val="Hyperlink"/>
            <w:noProof/>
          </w:rPr>
          <w:t>14.1.</w:t>
        </w:r>
        <w:r w:rsidR="00D92653">
          <w:rPr>
            <w:rFonts w:asciiTheme="minorHAnsi" w:eastAsiaTheme="minorEastAsia" w:hAnsiTheme="minorHAnsi" w:cstheme="minorBidi"/>
            <w:b w:val="0"/>
            <w:noProof/>
            <w:color w:val="auto"/>
            <w:sz w:val="22"/>
            <w:szCs w:val="22"/>
          </w:rPr>
          <w:tab/>
        </w:r>
        <w:r w:rsidR="00D92653" w:rsidRPr="00B50E92">
          <w:rPr>
            <w:rStyle w:val="Hyperlink"/>
            <w:noProof/>
          </w:rPr>
          <w:t>Strategic Initiatives Overview</w:t>
        </w:r>
        <w:r w:rsidR="00D92653">
          <w:rPr>
            <w:noProof/>
            <w:webHidden/>
          </w:rPr>
          <w:tab/>
        </w:r>
        <w:r w:rsidR="00D92653">
          <w:rPr>
            <w:noProof/>
            <w:webHidden/>
          </w:rPr>
          <w:fldChar w:fldCharType="begin"/>
        </w:r>
        <w:r w:rsidR="00D92653">
          <w:rPr>
            <w:noProof/>
            <w:webHidden/>
          </w:rPr>
          <w:instrText xml:space="preserve"> PAGEREF _Toc112336019 \h </w:instrText>
        </w:r>
        <w:r w:rsidR="00D92653">
          <w:rPr>
            <w:noProof/>
            <w:webHidden/>
          </w:rPr>
        </w:r>
        <w:r w:rsidR="00D92653">
          <w:rPr>
            <w:noProof/>
            <w:webHidden/>
          </w:rPr>
          <w:fldChar w:fldCharType="separate"/>
        </w:r>
        <w:r w:rsidR="00D92653">
          <w:rPr>
            <w:noProof/>
            <w:webHidden/>
          </w:rPr>
          <w:t>13</w:t>
        </w:r>
        <w:r w:rsidR="00D92653">
          <w:rPr>
            <w:noProof/>
            <w:webHidden/>
          </w:rPr>
          <w:fldChar w:fldCharType="end"/>
        </w:r>
      </w:hyperlink>
    </w:p>
    <w:p w14:paraId="71BE391F" w14:textId="4BC619FE" w:rsidR="00D92653" w:rsidRDefault="00BF3497">
      <w:pPr>
        <w:pStyle w:val="TOC2"/>
        <w:rPr>
          <w:rFonts w:asciiTheme="minorHAnsi" w:eastAsiaTheme="minorEastAsia" w:hAnsiTheme="minorHAnsi" w:cstheme="minorBidi"/>
          <w:b w:val="0"/>
          <w:noProof/>
          <w:color w:val="auto"/>
          <w:sz w:val="22"/>
          <w:szCs w:val="22"/>
        </w:rPr>
      </w:pPr>
      <w:hyperlink w:anchor="_Toc112336020" w:history="1">
        <w:r w:rsidR="00D92653" w:rsidRPr="00B50E92">
          <w:rPr>
            <w:rStyle w:val="Hyperlink"/>
            <w:noProof/>
          </w:rPr>
          <w:t>14.2.</w:t>
        </w:r>
        <w:r w:rsidR="00D92653">
          <w:rPr>
            <w:rFonts w:asciiTheme="minorHAnsi" w:eastAsiaTheme="minorEastAsia" w:hAnsiTheme="minorHAnsi" w:cstheme="minorBidi"/>
            <w:b w:val="0"/>
            <w:noProof/>
            <w:color w:val="auto"/>
            <w:sz w:val="22"/>
            <w:szCs w:val="22"/>
          </w:rPr>
          <w:tab/>
        </w:r>
        <w:r w:rsidR="00D92653" w:rsidRPr="00B50E92">
          <w:rPr>
            <w:rStyle w:val="Hyperlink"/>
            <w:noProof/>
          </w:rPr>
          <w:t>Application Security</w:t>
        </w:r>
        <w:r w:rsidR="00D92653">
          <w:rPr>
            <w:noProof/>
            <w:webHidden/>
          </w:rPr>
          <w:tab/>
        </w:r>
        <w:r w:rsidR="00D92653">
          <w:rPr>
            <w:noProof/>
            <w:webHidden/>
          </w:rPr>
          <w:fldChar w:fldCharType="begin"/>
        </w:r>
        <w:r w:rsidR="00D92653">
          <w:rPr>
            <w:noProof/>
            <w:webHidden/>
          </w:rPr>
          <w:instrText xml:space="preserve"> PAGEREF _Toc112336020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29A252F9" w14:textId="74AF8AF3" w:rsidR="00D92653" w:rsidRDefault="00BF3497">
      <w:pPr>
        <w:pStyle w:val="TOC2"/>
        <w:rPr>
          <w:rFonts w:asciiTheme="minorHAnsi" w:eastAsiaTheme="minorEastAsia" w:hAnsiTheme="minorHAnsi" w:cstheme="minorBidi"/>
          <w:b w:val="0"/>
          <w:noProof/>
          <w:color w:val="auto"/>
          <w:sz w:val="22"/>
          <w:szCs w:val="22"/>
        </w:rPr>
      </w:pPr>
      <w:hyperlink w:anchor="_Toc112336021" w:history="1">
        <w:r w:rsidR="00D92653" w:rsidRPr="00B50E92">
          <w:rPr>
            <w:rStyle w:val="Hyperlink"/>
            <w:noProof/>
          </w:rPr>
          <w:t>14.3.</w:t>
        </w:r>
        <w:r w:rsidR="00D92653">
          <w:rPr>
            <w:rFonts w:asciiTheme="minorHAnsi" w:eastAsiaTheme="minorEastAsia" w:hAnsiTheme="minorHAnsi" w:cstheme="minorBidi"/>
            <w:b w:val="0"/>
            <w:noProof/>
            <w:color w:val="auto"/>
            <w:sz w:val="22"/>
            <w:szCs w:val="22"/>
          </w:rPr>
          <w:tab/>
        </w:r>
        <w:r w:rsidR="00D92653" w:rsidRPr="00B50E92">
          <w:rPr>
            <w:rStyle w:val="Hyperlink"/>
            <w:noProof/>
          </w:rPr>
          <w:t>Audit Trail</w:t>
        </w:r>
        <w:r w:rsidR="00D92653">
          <w:rPr>
            <w:noProof/>
            <w:webHidden/>
          </w:rPr>
          <w:tab/>
        </w:r>
        <w:r w:rsidR="00D92653">
          <w:rPr>
            <w:noProof/>
            <w:webHidden/>
          </w:rPr>
          <w:fldChar w:fldCharType="begin"/>
        </w:r>
        <w:r w:rsidR="00D92653">
          <w:rPr>
            <w:noProof/>
            <w:webHidden/>
          </w:rPr>
          <w:instrText xml:space="preserve"> PAGEREF _Toc112336021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5355E5E9" w14:textId="75F51C97" w:rsidR="00D92653" w:rsidRDefault="00BF3497">
      <w:pPr>
        <w:pStyle w:val="TOC2"/>
        <w:rPr>
          <w:rFonts w:asciiTheme="minorHAnsi" w:eastAsiaTheme="minorEastAsia" w:hAnsiTheme="minorHAnsi" w:cstheme="minorBidi"/>
          <w:b w:val="0"/>
          <w:noProof/>
          <w:color w:val="auto"/>
          <w:sz w:val="22"/>
          <w:szCs w:val="22"/>
        </w:rPr>
      </w:pPr>
      <w:hyperlink w:anchor="_Toc112336022" w:history="1">
        <w:r w:rsidR="00D92653" w:rsidRPr="00B50E92">
          <w:rPr>
            <w:rStyle w:val="Hyperlink"/>
            <w:noProof/>
          </w:rPr>
          <w:t>14.4.</w:t>
        </w:r>
        <w:r w:rsidR="00D92653">
          <w:rPr>
            <w:rFonts w:asciiTheme="minorHAnsi" w:eastAsiaTheme="minorEastAsia" w:hAnsiTheme="minorHAnsi" w:cstheme="minorBidi"/>
            <w:b w:val="0"/>
            <w:noProof/>
            <w:color w:val="auto"/>
            <w:sz w:val="22"/>
            <w:szCs w:val="22"/>
          </w:rPr>
          <w:tab/>
        </w:r>
        <w:r w:rsidR="00D92653" w:rsidRPr="00B50E92">
          <w:rPr>
            <w:rStyle w:val="Hyperlink"/>
            <w:noProof/>
          </w:rPr>
          <w:t>Remote Systems</w:t>
        </w:r>
        <w:r w:rsidR="00D92653">
          <w:rPr>
            <w:noProof/>
            <w:webHidden/>
          </w:rPr>
          <w:tab/>
        </w:r>
        <w:r w:rsidR="00D92653">
          <w:rPr>
            <w:noProof/>
            <w:webHidden/>
          </w:rPr>
          <w:fldChar w:fldCharType="begin"/>
        </w:r>
        <w:r w:rsidR="00D92653">
          <w:rPr>
            <w:noProof/>
            <w:webHidden/>
          </w:rPr>
          <w:instrText xml:space="preserve"> PAGEREF _Toc112336022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2161F21D" w14:textId="129349FC" w:rsidR="00D92653" w:rsidRDefault="00BF3497">
      <w:pPr>
        <w:pStyle w:val="TOC2"/>
        <w:rPr>
          <w:rFonts w:asciiTheme="minorHAnsi" w:eastAsiaTheme="minorEastAsia" w:hAnsiTheme="minorHAnsi" w:cstheme="minorBidi"/>
          <w:b w:val="0"/>
          <w:noProof/>
          <w:color w:val="auto"/>
          <w:sz w:val="22"/>
          <w:szCs w:val="22"/>
        </w:rPr>
      </w:pPr>
      <w:hyperlink w:anchor="_Toc112336023" w:history="1">
        <w:r w:rsidR="00D92653" w:rsidRPr="00B50E92">
          <w:rPr>
            <w:rStyle w:val="Hyperlink"/>
            <w:noProof/>
          </w:rPr>
          <w:t>14.5.</w:t>
        </w:r>
        <w:r w:rsidR="00D92653">
          <w:rPr>
            <w:rFonts w:asciiTheme="minorHAnsi" w:eastAsiaTheme="minorEastAsia" w:hAnsiTheme="minorHAnsi" w:cstheme="minorBidi"/>
            <w:b w:val="0"/>
            <w:noProof/>
            <w:color w:val="auto"/>
            <w:sz w:val="22"/>
            <w:szCs w:val="22"/>
          </w:rPr>
          <w:tab/>
        </w:r>
        <w:r w:rsidR="00D92653" w:rsidRPr="00B50E92">
          <w:rPr>
            <w:rStyle w:val="Hyperlink"/>
            <w:noProof/>
          </w:rPr>
          <w:t>Archiving Purging</w:t>
        </w:r>
        <w:r w:rsidR="00D92653">
          <w:rPr>
            <w:noProof/>
            <w:webHidden/>
          </w:rPr>
          <w:tab/>
        </w:r>
        <w:r w:rsidR="00D92653">
          <w:rPr>
            <w:noProof/>
            <w:webHidden/>
          </w:rPr>
          <w:fldChar w:fldCharType="begin"/>
        </w:r>
        <w:r w:rsidR="00D92653">
          <w:rPr>
            <w:noProof/>
            <w:webHidden/>
          </w:rPr>
          <w:instrText xml:space="preserve"> PAGEREF _Toc112336023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45920D8A" w14:textId="717E1424" w:rsidR="00D92653" w:rsidRDefault="00BF3497">
      <w:pPr>
        <w:pStyle w:val="TOC2"/>
        <w:rPr>
          <w:rFonts w:asciiTheme="minorHAnsi" w:eastAsiaTheme="minorEastAsia" w:hAnsiTheme="minorHAnsi" w:cstheme="minorBidi"/>
          <w:b w:val="0"/>
          <w:noProof/>
          <w:color w:val="auto"/>
          <w:sz w:val="22"/>
          <w:szCs w:val="22"/>
        </w:rPr>
      </w:pPr>
      <w:hyperlink w:anchor="_Toc112336024" w:history="1">
        <w:r w:rsidR="00D92653" w:rsidRPr="00B50E92">
          <w:rPr>
            <w:rStyle w:val="Hyperlink"/>
            <w:noProof/>
          </w:rPr>
          <w:t>14.6.</w:t>
        </w:r>
        <w:r w:rsidR="00D92653">
          <w:rPr>
            <w:rFonts w:asciiTheme="minorHAnsi" w:eastAsiaTheme="minorEastAsia" w:hAnsiTheme="minorHAnsi" w:cstheme="minorBidi"/>
            <w:b w:val="0"/>
            <w:noProof/>
            <w:color w:val="auto"/>
            <w:sz w:val="22"/>
            <w:szCs w:val="22"/>
          </w:rPr>
          <w:tab/>
        </w:r>
        <w:r w:rsidR="00D92653" w:rsidRPr="00B50E92">
          <w:rPr>
            <w:rStyle w:val="Hyperlink"/>
            <w:noProof/>
          </w:rPr>
          <w:t>Contingency Planning</w:t>
        </w:r>
        <w:r w:rsidR="00D92653">
          <w:rPr>
            <w:noProof/>
            <w:webHidden/>
          </w:rPr>
          <w:tab/>
        </w:r>
        <w:r w:rsidR="00D92653">
          <w:rPr>
            <w:noProof/>
            <w:webHidden/>
          </w:rPr>
          <w:fldChar w:fldCharType="begin"/>
        </w:r>
        <w:r w:rsidR="00D92653">
          <w:rPr>
            <w:noProof/>
            <w:webHidden/>
          </w:rPr>
          <w:instrText xml:space="preserve"> PAGEREF _Toc112336024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0F1E3A28" w14:textId="2C151BD9" w:rsidR="00D92653" w:rsidRDefault="00BF3497">
      <w:pPr>
        <w:pStyle w:val="TOC2"/>
        <w:rPr>
          <w:rFonts w:asciiTheme="minorHAnsi" w:eastAsiaTheme="minorEastAsia" w:hAnsiTheme="minorHAnsi" w:cstheme="minorBidi"/>
          <w:b w:val="0"/>
          <w:noProof/>
          <w:color w:val="auto"/>
          <w:sz w:val="22"/>
          <w:szCs w:val="22"/>
        </w:rPr>
      </w:pPr>
      <w:hyperlink w:anchor="_Toc112336025" w:history="1">
        <w:r w:rsidR="00D92653" w:rsidRPr="00B50E92">
          <w:rPr>
            <w:rStyle w:val="Hyperlink"/>
            <w:noProof/>
          </w:rPr>
          <w:t>14.7.</w:t>
        </w:r>
        <w:r w:rsidR="00D92653">
          <w:rPr>
            <w:rFonts w:asciiTheme="minorHAnsi" w:eastAsiaTheme="minorEastAsia" w:hAnsiTheme="minorHAnsi" w:cstheme="minorBidi"/>
            <w:b w:val="0"/>
            <w:noProof/>
            <w:color w:val="auto"/>
            <w:sz w:val="22"/>
            <w:szCs w:val="22"/>
          </w:rPr>
          <w:tab/>
        </w:r>
        <w:r w:rsidR="00D92653" w:rsidRPr="00B50E92">
          <w:rPr>
            <w:rStyle w:val="Hyperlink"/>
            <w:noProof/>
          </w:rPr>
          <w:t>Eletronic Signatures</w:t>
        </w:r>
        <w:r w:rsidR="00D92653">
          <w:rPr>
            <w:noProof/>
            <w:webHidden/>
          </w:rPr>
          <w:tab/>
        </w:r>
        <w:r w:rsidR="00D92653">
          <w:rPr>
            <w:noProof/>
            <w:webHidden/>
          </w:rPr>
          <w:fldChar w:fldCharType="begin"/>
        </w:r>
        <w:r w:rsidR="00D92653">
          <w:rPr>
            <w:noProof/>
            <w:webHidden/>
          </w:rPr>
          <w:instrText xml:space="preserve"> PAGEREF _Toc112336025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15A9CDE7" w14:textId="5D893415" w:rsidR="00D92653" w:rsidRDefault="00BF3497">
      <w:pPr>
        <w:pStyle w:val="TOC2"/>
        <w:rPr>
          <w:rFonts w:asciiTheme="minorHAnsi" w:eastAsiaTheme="minorEastAsia" w:hAnsiTheme="minorHAnsi" w:cstheme="minorBidi"/>
          <w:b w:val="0"/>
          <w:noProof/>
          <w:color w:val="auto"/>
          <w:sz w:val="22"/>
          <w:szCs w:val="22"/>
        </w:rPr>
      </w:pPr>
      <w:hyperlink w:anchor="_Toc112336026" w:history="1">
        <w:r w:rsidR="00D92653" w:rsidRPr="00B50E92">
          <w:rPr>
            <w:rStyle w:val="Hyperlink"/>
            <w:noProof/>
          </w:rPr>
          <w:t>14.8.</w:t>
        </w:r>
        <w:r w:rsidR="00D92653">
          <w:rPr>
            <w:rFonts w:asciiTheme="minorHAnsi" w:eastAsiaTheme="minorEastAsia" w:hAnsiTheme="minorHAnsi" w:cstheme="minorBidi"/>
            <w:b w:val="0"/>
            <w:noProof/>
            <w:color w:val="auto"/>
            <w:sz w:val="22"/>
            <w:szCs w:val="22"/>
          </w:rPr>
          <w:tab/>
        </w:r>
        <w:r w:rsidR="00D92653" w:rsidRPr="00B50E92">
          <w:rPr>
            <w:rStyle w:val="Hyperlink"/>
            <w:noProof/>
          </w:rPr>
          <w:t>Security Keys</w:t>
        </w:r>
        <w:r w:rsidR="00D92653">
          <w:rPr>
            <w:noProof/>
            <w:webHidden/>
          </w:rPr>
          <w:tab/>
        </w:r>
        <w:r w:rsidR="00D92653">
          <w:rPr>
            <w:noProof/>
            <w:webHidden/>
          </w:rPr>
          <w:fldChar w:fldCharType="begin"/>
        </w:r>
        <w:r w:rsidR="00D92653">
          <w:rPr>
            <w:noProof/>
            <w:webHidden/>
          </w:rPr>
          <w:instrText xml:space="preserve"> PAGEREF _Toc112336026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2E4CC154" w14:textId="64A8548A" w:rsidR="00D92653" w:rsidRDefault="00BF3497">
      <w:pPr>
        <w:pStyle w:val="TOC2"/>
        <w:rPr>
          <w:rFonts w:asciiTheme="minorHAnsi" w:eastAsiaTheme="minorEastAsia" w:hAnsiTheme="minorHAnsi" w:cstheme="minorBidi"/>
          <w:b w:val="0"/>
          <w:noProof/>
          <w:color w:val="auto"/>
          <w:sz w:val="22"/>
          <w:szCs w:val="22"/>
        </w:rPr>
      </w:pPr>
      <w:hyperlink w:anchor="_Toc112336027" w:history="1">
        <w:r w:rsidR="00D92653" w:rsidRPr="00B50E92">
          <w:rPr>
            <w:rStyle w:val="Hyperlink"/>
            <w:noProof/>
          </w:rPr>
          <w:t>14.9.</w:t>
        </w:r>
        <w:r w:rsidR="00D92653">
          <w:rPr>
            <w:rFonts w:asciiTheme="minorHAnsi" w:eastAsiaTheme="minorEastAsia" w:hAnsiTheme="minorHAnsi" w:cstheme="minorBidi"/>
            <w:b w:val="0"/>
            <w:noProof/>
            <w:color w:val="auto"/>
            <w:sz w:val="22"/>
            <w:szCs w:val="22"/>
          </w:rPr>
          <w:tab/>
        </w:r>
        <w:r w:rsidR="00D92653" w:rsidRPr="00B50E92">
          <w:rPr>
            <w:rStyle w:val="Hyperlink"/>
            <w:noProof/>
          </w:rPr>
          <w:t>File Security</w:t>
        </w:r>
        <w:r w:rsidR="00D92653">
          <w:rPr>
            <w:noProof/>
            <w:webHidden/>
          </w:rPr>
          <w:tab/>
        </w:r>
        <w:r w:rsidR="00D92653">
          <w:rPr>
            <w:noProof/>
            <w:webHidden/>
          </w:rPr>
          <w:fldChar w:fldCharType="begin"/>
        </w:r>
        <w:r w:rsidR="00D92653">
          <w:rPr>
            <w:noProof/>
            <w:webHidden/>
          </w:rPr>
          <w:instrText xml:space="preserve"> PAGEREF _Toc112336027 \h </w:instrText>
        </w:r>
        <w:r w:rsidR="00D92653">
          <w:rPr>
            <w:noProof/>
            <w:webHidden/>
          </w:rPr>
        </w:r>
        <w:r w:rsidR="00D92653">
          <w:rPr>
            <w:noProof/>
            <w:webHidden/>
          </w:rPr>
          <w:fldChar w:fldCharType="separate"/>
        </w:r>
        <w:r w:rsidR="00D92653">
          <w:rPr>
            <w:noProof/>
            <w:webHidden/>
          </w:rPr>
          <w:t>14</w:t>
        </w:r>
        <w:r w:rsidR="00D92653">
          <w:rPr>
            <w:noProof/>
            <w:webHidden/>
          </w:rPr>
          <w:fldChar w:fldCharType="end"/>
        </w:r>
      </w:hyperlink>
    </w:p>
    <w:p w14:paraId="51A18603" w14:textId="39CE7699" w:rsidR="00D92653" w:rsidRDefault="00BF3497">
      <w:pPr>
        <w:pStyle w:val="TOC2"/>
        <w:tabs>
          <w:tab w:val="left" w:pos="1320"/>
        </w:tabs>
        <w:rPr>
          <w:rFonts w:asciiTheme="minorHAnsi" w:eastAsiaTheme="minorEastAsia" w:hAnsiTheme="minorHAnsi" w:cstheme="minorBidi"/>
          <w:b w:val="0"/>
          <w:noProof/>
          <w:color w:val="auto"/>
          <w:sz w:val="22"/>
          <w:szCs w:val="22"/>
        </w:rPr>
      </w:pPr>
      <w:hyperlink w:anchor="_Toc112336028" w:history="1">
        <w:r w:rsidR="00D92653" w:rsidRPr="00B50E92">
          <w:rPr>
            <w:rStyle w:val="Hyperlink"/>
            <w:noProof/>
          </w:rPr>
          <w:t>14.10.</w:t>
        </w:r>
        <w:r w:rsidR="00D92653">
          <w:rPr>
            <w:rFonts w:asciiTheme="minorHAnsi" w:eastAsiaTheme="minorEastAsia" w:hAnsiTheme="minorHAnsi" w:cstheme="minorBidi"/>
            <w:b w:val="0"/>
            <w:noProof/>
            <w:color w:val="auto"/>
            <w:sz w:val="22"/>
            <w:szCs w:val="22"/>
          </w:rPr>
          <w:tab/>
        </w:r>
        <w:r w:rsidR="00D92653" w:rsidRPr="00B50E92">
          <w:rPr>
            <w:rStyle w:val="Hyperlink"/>
            <w:noProof/>
          </w:rPr>
          <w:t>Reference</w:t>
        </w:r>
        <w:r w:rsidR="00D92653">
          <w:rPr>
            <w:noProof/>
            <w:webHidden/>
          </w:rPr>
          <w:tab/>
        </w:r>
        <w:r w:rsidR="00D92653">
          <w:rPr>
            <w:noProof/>
            <w:webHidden/>
          </w:rPr>
          <w:fldChar w:fldCharType="begin"/>
        </w:r>
        <w:r w:rsidR="00D92653">
          <w:rPr>
            <w:noProof/>
            <w:webHidden/>
          </w:rPr>
          <w:instrText xml:space="preserve"> PAGEREF _Toc112336028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3C9EFA68" w14:textId="305C182B" w:rsidR="00D92653" w:rsidRDefault="00BF3497">
      <w:pPr>
        <w:pStyle w:val="TOC2"/>
        <w:tabs>
          <w:tab w:val="left" w:pos="1320"/>
        </w:tabs>
        <w:rPr>
          <w:rFonts w:asciiTheme="minorHAnsi" w:eastAsiaTheme="minorEastAsia" w:hAnsiTheme="minorHAnsi" w:cstheme="minorBidi"/>
          <w:b w:val="0"/>
          <w:noProof/>
          <w:color w:val="auto"/>
          <w:sz w:val="22"/>
          <w:szCs w:val="22"/>
        </w:rPr>
      </w:pPr>
      <w:hyperlink w:anchor="_Toc112336029" w:history="1">
        <w:r w:rsidR="00D92653" w:rsidRPr="00B50E92">
          <w:rPr>
            <w:rStyle w:val="Hyperlink"/>
            <w:noProof/>
          </w:rPr>
          <w:t>14.11.</w:t>
        </w:r>
        <w:r w:rsidR="00D92653">
          <w:rPr>
            <w:rFonts w:asciiTheme="minorHAnsi" w:eastAsiaTheme="minorEastAsia" w:hAnsiTheme="minorHAnsi" w:cstheme="minorBidi"/>
            <w:b w:val="0"/>
            <w:noProof/>
            <w:color w:val="auto"/>
            <w:sz w:val="22"/>
            <w:szCs w:val="22"/>
          </w:rPr>
          <w:tab/>
        </w:r>
        <w:r w:rsidR="00D92653" w:rsidRPr="00B50E92">
          <w:rPr>
            <w:rStyle w:val="Hyperlink"/>
            <w:noProof/>
          </w:rPr>
          <w:t>Official Policies</w:t>
        </w:r>
        <w:r w:rsidR="00D92653">
          <w:rPr>
            <w:noProof/>
            <w:webHidden/>
          </w:rPr>
          <w:tab/>
        </w:r>
        <w:r w:rsidR="00D92653">
          <w:rPr>
            <w:noProof/>
            <w:webHidden/>
          </w:rPr>
          <w:fldChar w:fldCharType="begin"/>
        </w:r>
        <w:r w:rsidR="00D92653">
          <w:rPr>
            <w:noProof/>
            <w:webHidden/>
          </w:rPr>
          <w:instrText xml:space="preserve"> PAGEREF _Toc112336029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39F92F0A" w14:textId="607F8B17" w:rsidR="00D92653" w:rsidRDefault="00BF3497">
      <w:pPr>
        <w:pStyle w:val="TOC1"/>
        <w:rPr>
          <w:rFonts w:asciiTheme="minorHAnsi" w:eastAsiaTheme="minorEastAsia" w:hAnsiTheme="minorHAnsi" w:cstheme="minorBidi"/>
          <w:b w:val="0"/>
          <w:noProof/>
          <w:color w:val="auto"/>
          <w:sz w:val="22"/>
          <w:szCs w:val="22"/>
        </w:rPr>
      </w:pPr>
      <w:hyperlink w:anchor="_Toc112336030" w:history="1">
        <w:r w:rsidR="00D92653" w:rsidRPr="00B50E92">
          <w:rPr>
            <w:rStyle w:val="Hyperlink"/>
            <w:noProof/>
          </w:rPr>
          <w:t>15.</w:t>
        </w:r>
        <w:r w:rsidR="00D92653">
          <w:rPr>
            <w:rFonts w:asciiTheme="minorHAnsi" w:eastAsiaTheme="minorEastAsia" w:hAnsiTheme="minorHAnsi" w:cstheme="minorBidi"/>
            <w:b w:val="0"/>
            <w:noProof/>
            <w:color w:val="auto"/>
            <w:sz w:val="22"/>
            <w:szCs w:val="22"/>
          </w:rPr>
          <w:tab/>
        </w:r>
        <w:r w:rsidR="00D92653" w:rsidRPr="00B50E92">
          <w:rPr>
            <w:rStyle w:val="Hyperlink"/>
            <w:noProof/>
          </w:rPr>
          <w:t>Blind Rehabilitation Application</w:t>
        </w:r>
        <w:r w:rsidR="00D92653">
          <w:rPr>
            <w:noProof/>
            <w:webHidden/>
          </w:rPr>
          <w:tab/>
        </w:r>
        <w:r w:rsidR="00D92653">
          <w:rPr>
            <w:noProof/>
            <w:webHidden/>
          </w:rPr>
          <w:fldChar w:fldCharType="begin"/>
        </w:r>
        <w:r w:rsidR="00D92653">
          <w:rPr>
            <w:noProof/>
            <w:webHidden/>
          </w:rPr>
          <w:instrText xml:space="preserve"> PAGEREF _Toc112336030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278E6282" w14:textId="57FF38EF" w:rsidR="00D92653" w:rsidRDefault="00BF3497">
      <w:pPr>
        <w:pStyle w:val="TOC2"/>
        <w:rPr>
          <w:rFonts w:asciiTheme="minorHAnsi" w:eastAsiaTheme="minorEastAsia" w:hAnsiTheme="minorHAnsi" w:cstheme="minorBidi"/>
          <w:b w:val="0"/>
          <w:noProof/>
          <w:color w:val="auto"/>
          <w:sz w:val="22"/>
          <w:szCs w:val="22"/>
        </w:rPr>
      </w:pPr>
      <w:hyperlink w:anchor="_Toc112336031" w:history="1">
        <w:r w:rsidR="00D92653" w:rsidRPr="00B50E92">
          <w:rPr>
            <w:rStyle w:val="Hyperlink"/>
            <w:noProof/>
          </w:rPr>
          <w:t>15.1.</w:t>
        </w:r>
        <w:r w:rsidR="00D92653">
          <w:rPr>
            <w:rFonts w:asciiTheme="minorHAnsi" w:eastAsiaTheme="minorEastAsia" w:hAnsiTheme="minorHAnsi" w:cstheme="minorBidi"/>
            <w:b w:val="0"/>
            <w:noProof/>
            <w:color w:val="auto"/>
            <w:sz w:val="22"/>
            <w:szCs w:val="22"/>
          </w:rPr>
          <w:tab/>
        </w:r>
        <w:r w:rsidR="00D92653" w:rsidRPr="00B50E92">
          <w:rPr>
            <w:rStyle w:val="Hyperlink"/>
            <w:noProof/>
          </w:rPr>
          <w:t>Enterprise Archive</w:t>
        </w:r>
        <w:r w:rsidR="00D92653">
          <w:rPr>
            <w:noProof/>
            <w:webHidden/>
          </w:rPr>
          <w:tab/>
        </w:r>
        <w:r w:rsidR="00D92653">
          <w:rPr>
            <w:noProof/>
            <w:webHidden/>
          </w:rPr>
          <w:fldChar w:fldCharType="begin"/>
        </w:r>
        <w:r w:rsidR="00D92653">
          <w:rPr>
            <w:noProof/>
            <w:webHidden/>
          </w:rPr>
          <w:instrText xml:space="preserve"> PAGEREF _Toc112336031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1C65E0D5" w14:textId="5287F2E0" w:rsidR="00D92653" w:rsidRDefault="00BF3497">
      <w:pPr>
        <w:pStyle w:val="TOC3"/>
        <w:rPr>
          <w:rFonts w:asciiTheme="minorHAnsi" w:eastAsiaTheme="minorEastAsia" w:hAnsiTheme="minorHAnsi" w:cstheme="minorBidi"/>
          <w:b w:val="0"/>
          <w:noProof/>
          <w:color w:val="auto"/>
          <w:sz w:val="22"/>
          <w:szCs w:val="22"/>
        </w:rPr>
      </w:pPr>
      <w:hyperlink w:anchor="_Toc112336032" w:history="1">
        <w:r w:rsidR="00D92653" w:rsidRPr="00B50E92">
          <w:rPr>
            <w:rStyle w:val="Hyperlink"/>
            <w:noProof/>
          </w:rPr>
          <w:t>15.1.1.</w:t>
        </w:r>
        <w:r w:rsidR="00D92653">
          <w:rPr>
            <w:rFonts w:asciiTheme="minorHAnsi" w:eastAsiaTheme="minorEastAsia" w:hAnsiTheme="minorHAnsi" w:cstheme="minorBidi"/>
            <w:b w:val="0"/>
            <w:noProof/>
            <w:color w:val="auto"/>
            <w:sz w:val="22"/>
            <w:szCs w:val="22"/>
          </w:rPr>
          <w:tab/>
        </w:r>
        <w:r w:rsidR="00D92653" w:rsidRPr="00B50E92">
          <w:rPr>
            <w:rStyle w:val="Hyperlink"/>
            <w:noProof/>
          </w:rPr>
          <w:t>Application xml</w:t>
        </w:r>
        <w:r w:rsidR="00D92653">
          <w:rPr>
            <w:noProof/>
            <w:webHidden/>
          </w:rPr>
          <w:tab/>
        </w:r>
        <w:r w:rsidR="00D92653">
          <w:rPr>
            <w:noProof/>
            <w:webHidden/>
          </w:rPr>
          <w:fldChar w:fldCharType="begin"/>
        </w:r>
        <w:r w:rsidR="00D92653">
          <w:rPr>
            <w:noProof/>
            <w:webHidden/>
          </w:rPr>
          <w:instrText xml:space="preserve"> PAGEREF _Toc112336032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0B6F096C" w14:textId="0828FED9" w:rsidR="00D92653" w:rsidRDefault="00BF3497">
      <w:pPr>
        <w:pStyle w:val="TOC3"/>
        <w:rPr>
          <w:rFonts w:asciiTheme="minorHAnsi" w:eastAsiaTheme="minorEastAsia" w:hAnsiTheme="minorHAnsi" w:cstheme="minorBidi"/>
          <w:b w:val="0"/>
          <w:noProof/>
          <w:color w:val="auto"/>
          <w:sz w:val="22"/>
          <w:szCs w:val="22"/>
        </w:rPr>
      </w:pPr>
      <w:hyperlink w:anchor="_Toc112336033" w:history="1">
        <w:r w:rsidR="00D92653" w:rsidRPr="00B50E92">
          <w:rPr>
            <w:rStyle w:val="Hyperlink"/>
            <w:noProof/>
          </w:rPr>
          <w:t>15.1.2.</w:t>
        </w:r>
        <w:r w:rsidR="00D92653">
          <w:rPr>
            <w:rFonts w:asciiTheme="minorHAnsi" w:eastAsiaTheme="minorEastAsia" w:hAnsiTheme="minorHAnsi" w:cstheme="minorBidi"/>
            <w:b w:val="0"/>
            <w:noProof/>
            <w:color w:val="auto"/>
            <w:sz w:val="22"/>
            <w:szCs w:val="22"/>
          </w:rPr>
          <w:tab/>
        </w:r>
        <w:r w:rsidR="00D92653" w:rsidRPr="00B50E92">
          <w:rPr>
            <w:rStyle w:val="Hyperlink"/>
            <w:noProof/>
          </w:rPr>
          <w:t>Weblogic-Application xml</w:t>
        </w:r>
        <w:r w:rsidR="00D92653">
          <w:rPr>
            <w:noProof/>
            <w:webHidden/>
          </w:rPr>
          <w:tab/>
        </w:r>
        <w:r w:rsidR="00D92653">
          <w:rPr>
            <w:noProof/>
            <w:webHidden/>
          </w:rPr>
          <w:fldChar w:fldCharType="begin"/>
        </w:r>
        <w:r w:rsidR="00D92653">
          <w:rPr>
            <w:noProof/>
            <w:webHidden/>
          </w:rPr>
          <w:instrText xml:space="preserve"> PAGEREF _Toc112336033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3DC936FF" w14:textId="244B5F65" w:rsidR="00D92653" w:rsidRDefault="00BF3497">
      <w:pPr>
        <w:pStyle w:val="TOC3"/>
        <w:rPr>
          <w:rFonts w:asciiTheme="minorHAnsi" w:eastAsiaTheme="minorEastAsia" w:hAnsiTheme="minorHAnsi" w:cstheme="minorBidi"/>
          <w:b w:val="0"/>
          <w:noProof/>
          <w:color w:val="auto"/>
          <w:sz w:val="22"/>
          <w:szCs w:val="22"/>
        </w:rPr>
      </w:pPr>
      <w:hyperlink w:anchor="_Toc112336034" w:history="1">
        <w:r w:rsidR="00D92653" w:rsidRPr="00B50E92">
          <w:rPr>
            <w:rStyle w:val="Hyperlink"/>
            <w:noProof/>
          </w:rPr>
          <w:t>15.1.3.</w:t>
        </w:r>
        <w:r w:rsidR="00D92653">
          <w:rPr>
            <w:rFonts w:asciiTheme="minorHAnsi" w:eastAsiaTheme="minorEastAsia" w:hAnsiTheme="minorHAnsi" w:cstheme="minorBidi"/>
            <w:b w:val="0"/>
            <w:noProof/>
            <w:color w:val="auto"/>
            <w:sz w:val="22"/>
            <w:szCs w:val="22"/>
          </w:rPr>
          <w:tab/>
        </w:r>
        <w:r w:rsidR="00D92653" w:rsidRPr="00B50E92">
          <w:rPr>
            <w:rStyle w:val="Hyperlink"/>
            <w:noProof/>
          </w:rPr>
          <w:t>APP-INF Directory</w:t>
        </w:r>
        <w:r w:rsidR="00D92653">
          <w:rPr>
            <w:noProof/>
            <w:webHidden/>
          </w:rPr>
          <w:tab/>
        </w:r>
        <w:r w:rsidR="00D92653">
          <w:rPr>
            <w:noProof/>
            <w:webHidden/>
          </w:rPr>
          <w:fldChar w:fldCharType="begin"/>
        </w:r>
        <w:r w:rsidR="00D92653">
          <w:rPr>
            <w:noProof/>
            <w:webHidden/>
          </w:rPr>
          <w:instrText xml:space="preserve"> PAGEREF _Toc112336034 \h </w:instrText>
        </w:r>
        <w:r w:rsidR="00D92653">
          <w:rPr>
            <w:noProof/>
            <w:webHidden/>
          </w:rPr>
        </w:r>
        <w:r w:rsidR="00D92653">
          <w:rPr>
            <w:noProof/>
            <w:webHidden/>
          </w:rPr>
          <w:fldChar w:fldCharType="separate"/>
        </w:r>
        <w:r w:rsidR="00D92653">
          <w:rPr>
            <w:noProof/>
            <w:webHidden/>
          </w:rPr>
          <w:t>15</w:t>
        </w:r>
        <w:r w:rsidR="00D92653">
          <w:rPr>
            <w:noProof/>
            <w:webHidden/>
          </w:rPr>
          <w:fldChar w:fldCharType="end"/>
        </w:r>
      </w:hyperlink>
    </w:p>
    <w:p w14:paraId="6B4FA867" w14:textId="55306D79" w:rsidR="00D92653" w:rsidRDefault="00BF3497">
      <w:pPr>
        <w:pStyle w:val="TOC2"/>
        <w:rPr>
          <w:rFonts w:asciiTheme="minorHAnsi" w:eastAsiaTheme="minorEastAsia" w:hAnsiTheme="minorHAnsi" w:cstheme="minorBidi"/>
          <w:b w:val="0"/>
          <w:noProof/>
          <w:color w:val="auto"/>
          <w:sz w:val="22"/>
          <w:szCs w:val="22"/>
        </w:rPr>
      </w:pPr>
      <w:hyperlink w:anchor="_Toc112336035" w:history="1">
        <w:r w:rsidR="00D92653" w:rsidRPr="00B50E92">
          <w:rPr>
            <w:rStyle w:val="Hyperlink"/>
            <w:noProof/>
          </w:rPr>
          <w:t>15.2.</w:t>
        </w:r>
        <w:r w:rsidR="00D92653">
          <w:rPr>
            <w:rFonts w:asciiTheme="minorHAnsi" w:eastAsiaTheme="minorEastAsia" w:hAnsiTheme="minorHAnsi" w:cstheme="minorBidi"/>
            <w:b w:val="0"/>
            <w:noProof/>
            <w:color w:val="auto"/>
            <w:sz w:val="22"/>
            <w:szCs w:val="22"/>
          </w:rPr>
          <w:tab/>
        </w:r>
        <w:r w:rsidR="00D92653" w:rsidRPr="00B50E92">
          <w:rPr>
            <w:rStyle w:val="Hyperlink"/>
            <w:noProof/>
          </w:rPr>
          <w:t>Web Archive File</w:t>
        </w:r>
        <w:r w:rsidR="00D92653">
          <w:rPr>
            <w:noProof/>
            <w:webHidden/>
          </w:rPr>
          <w:tab/>
        </w:r>
        <w:r w:rsidR="00D92653">
          <w:rPr>
            <w:noProof/>
            <w:webHidden/>
          </w:rPr>
          <w:fldChar w:fldCharType="begin"/>
        </w:r>
        <w:r w:rsidR="00D92653">
          <w:rPr>
            <w:noProof/>
            <w:webHidden/>
          </w:rPr>
          <w:instrText xml:space="preserve"> PAGEREF _Toc112336035 \h </w:instrText>
        </w:r>
        <w:r w:rsidR="00D92653">
          <w:rPr>
            <w:noProof/>
            <w:webHidden/>
          </w:rPr>
        </w:r>
        <w:r w:rsidR="00D92653">
          <w:rPr>
            <w:noProof/>
            <w:webHidden/>
          </w:rPr>
          <w:fldChar w:fldCharType="separate"/>
        </w:r>
        <w:r w:rsidR="00D92653">
          <w:rPr>
            <w:noProof/>
            <w:webHidden/>
          </w:rPr>
          <w:t>16</w:t>
        </w:r>
        <w:r w:rsidR="00D92653">
          <w:rPr>
            <w:noProof/>
            <w:webHidden/>
          </w:rPr>
          <w:fldChar w:fldCharType="end"/>
        </w:r>
      </w:hyperlink>
    </w:p>
    <w:p w14:paraId="69FC7A77" w14:textId="6365ACE1" w:rsidR="00D92653" w:rsidRDefault="00BF3497">
      <w:pPr>
        <w:pStyle w:val="TOC3"/>
        <w:rPr>
          <w:rFonts w:asciiTheme="minorHAnsi" w:eastAsiaTheme="minorEastAsia" w:hAnsiTheme="minorHAnsi" w:cstheme="minorBidi"/>
          <w:b w:val="0"/>
          <w:noProof/>
          <w:color w:val="auto"/>
          <w:sz w:val="22"/>
          <w:szCs w:val="22"/>
        </w:rPr>
      </w:pPr>
      <w:hyperlink w:anchor="_Toc112336036" w:history="1">
        <w:r w:rsidR="00D92653" w:rsidRPr="00B50E92">
          <w:rPr>
            <w:rStyle w:val="Hyperlink"/>
            <w:noProof/>
          </w:rPr>
          <w:t>15.2.1.</w:t>
        </w:r>
        <w:r w:rsidR="00D92653">
          <w:rPr>
            <w:rFonts w:asciiTheme="minorHAnsi" w:eastAsiaTheme="minorEastAsia" w:hAnsiTheme="minorHAnsi" w:cstheme="minorBidi"/>
            <w:b w:val="0"/>
            <w:noProof/>
            <w:color w:val="auto"/>
            <w:sz w:val="22"/>
            <w:szCs w:val="22"/>
          </w:rPr>
          <w:tab/>
        </w:r>
        <w:r w:rsidR="00D92653" w:rsidRPr="00B50E92">
          <w:rPr>
            <w:rStyle w:val="Hyperlink"/>
            <w:noProof/>
          </w:rPr>
          <w:t>Directory Contents</w:t>
        </w:r>
        <w:r w:rsidR="00D92653">
          <w:rPr>
            <w:noProof/>
            <w:webHidden/>
          </w:rPr>
          <w:tab/>
        </w:r>
        <w:r w:rsidR="00D92653">
          <w:rPr>
            <w:noProof/>
            <w:webHidden/>
          </w:rPr>
          <w:fldChar w:fldCharType="begin"/>
        </w:r>
        <w:r w:rsidR="00D92653">
          <w:rPr>
            <w:noProof/>
            <w:webHidden/>
          </w:rPr>
          <w:instrText xml:space="preserve"> PAGEREF _Toc112336036 \h </w:instrText>
        </w:r>
        <w:r w:rsidR="00D92653">
          <w:rPr>
            <w:noProof/>
            <w:webHidden/>
          </w:rPr>
        </w:r>
        <w:r w:rsidR="00D92653">
          <w:rPr>
            <w:noProof/>
            <w:webHidden/>
          </w:rPr>
          <w:fldChar w:fldCharType="separate"/>
        </w:r>
        <w:r w:rsidR="00D92653">
          <w:rPr>
            <w:noProof/>
            <w:webHidden/>
          </w:rPr>
          <w:t>16</w:t>
        </w:r>
        <w:r w:rsidR="00D92653">
          <w:rPr>
            <w:noProof/>
            <w:webHidden/>
          </w:rPr>
          <w:fldChar w:fldCharType="end"/>
        </w:r>
      </w:hyperlink>
    </w:p>
    <w:p w14:paraId="15F31B99" w14:textId="526B94DA" w:rsidR="00D92653" w:rsidRDefault="00BF3497">
      <w:pPr>
        <w:pStyle w:val="TOC2"/>
        <w:rPr>
          <w:rFonts w:asciiTheme="minorHAnsi" w:eastAsiaTheme="minorEastAsia" w:hAnsiTheme="minorHAnsi" w:cstheme="minorBidi"/>
          <w:b w:val="0"/>
          <w:noProof/>
          <w:color w:val="auto"/>
          <w:sz w:val="22"/>
          <w:szCs w:val="22"/>
        </w:rPr>
      </w:pPr>
      <w:hyperlink w:anchor="_Toc112336037" w:history="1">
        <w:r w:rsidR="00D92653" w:rsidRPr="00B50E92">
          <w:rPr>
            <w:rStyle w:val="Hyperlink"/>
            <w:noProof/>
          </w:rPr>
          <w:t>15.3.</w:t>
        </w:r>
        <w:r w:rsidR="00D92653">
          <w:rPr>
            <w:rFonts w:asciiTheme="minorHAnsi" w:eastAsiaTheme="minorEastAsia" w:hAnsiTheme="minorHAnsi" w:cstheme="minorBidi"/>
            <w:b w:val="0"/>
            <w:noProof/>
            <w:color w:val="auto"/>
            <w:sz w:val="22"/>
            <w:szCs w:val="22"/>
          </w:rPr>
          <w:tab/>
        </w:r>
        <w:r w:rsidR="00D92653" w:rsidRPr="00B50E92">
          <w:rPr>
            <w:rStyle w:val="Hyperlink"/>
            <w:noProof/>
          </w:rPr>
          <w:t>Web Archive Web.xml File</w:t>
        </w:r>
        <w:r w:rsidR="00D92653">
          <w:rPr>
            <w:noProof/>
            <w:webHidden/>
          </w:rPr>
          <w:tab/>
        </w:r>
        <w:r w:rsidR="00D92653">
          <w:rPr>
            <w:noProof/>
            <w:webHidden/>
          </w:rPr>
          <w:fldChar w:fldCharType="begin"/>
        </w:r>
        <w:r w:rsidR="00D92653">
          <w:rPr>
            <w:noProof/>
            <w:webHidden/>
          </w:rPr>
          <w:instrText xml:space="preserve"> PAGEREF _Toc112336037 \h </w:instrText>
        </w:r>
        <w:r w:rsidR="00D92653">
          <w:rPr>
            <w:noProof/>
            <w:webHidden/>
          </w:rPr>
        </w:r>
        <w:r w:rsidR="00D92653">
          <w:rPr>
            <w:noProof/>
            <w:webHidden/>
          </w:rPr>
          <w:fldChar w:fldCharType="separate"/>
        </w:r>
        <w:r w:rsidR="00D92653">
          <w:rPr>
            <w:noProof/>
            <w:webHidden/>
          </w:rPr>
          <w:t>17</w:t>
        </w:r>
        <w:r w:rsidR="00D92653">
          <w:rPr>
            <w:noProof/>
            <w:webHidden/>
          </w:rPr>
          <w:fldChar w:fldCharType="end"/>
        </w:r>
      </w:hyperlink>
    </w:p>
    <w:p w14:paraId="2A76736E" w14:textId="6439249A" w:rsidR="00D92653" w:rsidRDefault="00BF3497">
      <w:pPr>
        <w:pStyle w:val="TOC2"/>
        <w:rPr>
          <w:rFonts w:asciiTheme="minorHAnsi" w:eastAsiaTheme="minorEastAsia" w:hAnsiTheme="minorHAnsi" w:cstheme="minorBidi"/>
          <w:b w:val="0"/>
          <w:noProof/>
          <w:color w:val="auto"/>
          <w:sz w:val="22"/>
          <w:szCs w:val="22"/>
        </w:rPr>
      </w:pPr>
      <w:hyperlink w:anchor="_Toc112336038" w:history="1">
        <w:r w:rsidR="00D92653" w:rsidRPr="00B50E92">
          <w:rPr>
            <w:rStyle w:val="Hyperlink"/>
            <w:noProof/>
          </w:rPr>
          <w:t>15.4.</w:t>
        </w:r>
        <w:r w:rsidR="00D92653">
          <w:rPr>
            <w:rFonts w:asciiTheme="minorHAnsi" w:eastAsiaTheme="minorEastAsia" w:hAnsiTheme="minorHAnsi" w:cstheme="minorBidi"/>
            <w:b w:val="0"/>
            <w:noProof/>
            <w:color w:val="auto"/>
            <w:sz w:val="22"/>
            <w:szCs w:val="22"/>
          </w:rPr>
          <w:tab/>
        </w:r>
        <w:r w:rsidR="00D92653" w:rsidRPr="00B50E92">
          <w:rPr>
            <w:rStyle w:val="Hyperlink"/>
            <w:noProof/>
          </w:rPr>
          <w:t>Web Archive Weblogic.xml File</w:t>
        </w:r>
        <w:r w:rsidR="00D92653">
          <w:rPr>
            <w:noProof/>
            <w:webHidden/>
          </w:rPr>
          <w:tab/>
        </w:r>
        <w:r w:rsidR="00D92653">
          <w:rPr>
            <w:noProof/>
            <w:webHidden/>
          </w:rPr>
          <w:fldChar w:fldCharType="begin"/>
        </w:r>
        <w:r w:rsidR="00D92653">
          <w:rPr>
            <w:noProof/>
            <w:webHidden/>
          </w:rPr>
          <w:instrText xml:space="preserve"> PAGEREF _Toc112336038 \h </w:instrText>
        </w:r>
        <w:r w:rsidR="00D92653">
          <w:rPr>
            <w:noProof/>
            <w:webHidden/>
          </w:rPr>
        </w:r>
        <w:r w:rsidR="00D92653">
          <w:rPr>
            <w:noProof/>
            <w:webHidden/>
          </w:rPr>
          <w:fldChar w:fldCharType="separate"/>
        </w:r>
        <w:r w:rsidR="00D92653">
          <w:rPr>
            <w:noProof/>
            <w:webHidden/>
          </w:rPr>
          <w:t>17</w:t>
        </w:r>
        <w:r w:rsidR="00D92653">
          <w:rPr>
            <w:noProof/>
            <w:webHidden/>
          </w:rPr>
          <w:fldChar w:fldCharType="end"/>
        </w:r>
      </w:hyperlink>
    </w:p>
    <w:p w14:paraId="1D371B4E" w14:textId="0E227F0D" w:rsidR="00D92653" w:rsidRDefault="00BF3497">
      <w:pPr>
        <w:pStyle w:val="TOC2"/>
        <w:rPr>
          <w:rFonts w:asciiTheme="minorHAnsi" w:eastAsiaTheme="minorEastAsia" w:hAnsiTheme="minorHAnsi" w:cstheme="minorBidi"/>
          <w:b w:val="0"/>
          <w:noProof/>
          <w:color w:val="auto"/>
          <w:sz w:val="22"/>
          <w:szCs w:val="22"/>
        </w:rPr>
      </w:pPr>
      <w:hyperlink w:anchor="_Toc112336039" w:history="1">
        <w:r w:rsidR="00D92653" w:rsidRPr="00B50E92">
          <w:rPr>
            <w:rStyle w:val="Hyperlink"/>
            <w:noProof/>
          </w:rPr>
          <w:t>15.5.</w:t>
        </w:r>
        <w:r w:rsidR="00D92653">
          <w:rPr>
            <w:rFonts w:asciiTheme="minorHAnsi" w:eastAsiaTheme="minorEastAsia" w:hAnsiTheme="minorHAnsi" w:cstheme="minorBidi"/>
            <w:b w:val="0"/>
            <w:noProof/>
            <w:color w:val="auto"/>
            <w:sz w:val="22"/>
            <w:szCs w:val="22"/>
          </w:rPr>
          <w:tab/>
        </w:r>
        <w:r w:rsidR="00D92653" w:rsidRPr="00B50E92">
          <w:rPr>
            <w:rStyle w:val="Hyperlink"/>
            <w:noProof/>
          </w:rPr>
          <w:t>JSF Config File</w:t>
        </w:r>
        <w:r w:rsidR="00D92653">
          <w:rPr>
            <w:noProof/>
            <w:webHidden/>
          </w:rPr>
          <w:tab/>
        </w:r>
        <w:r w:rsidR="00D92653">
          <w:rPr>
            <w:noProof/>
            <w:webHidden/>
          </w:rPr>
          <w:fldChar w:fldCharType="begin"/>
        </w:r>
        <w:r w:rsidR="00D92653">
          <w:rPr>
            <w:noProof/>
            <w:webHidden/>
          </w:rPr>
          <w:instrText xml:space="preserve"> PAGEREF _Toc112336039 \h </w:instrText>
        </w:r>
        <w:r w:rsidR="00D92653">
          <w:rPr>
            <w:noProof/>
            <w:webHidden/>
          </w:rPr>
        </w:r>
        <w:r w:rsidR="00D92653">
          <w:rPr>
            <w:noProof/>
            <w:webHidden/>
          </w:rPr>
          <w:fldChar w:fldCharType="separate"/>
        </w:r>
        <w:r w:rsidR="00D92653">
          <w:rPr>
            <w:noProof/>
            <w:webHidden/>
          </w:rPr>
          <w:t>18</w:t>
        </w:r>
        <w:r w:rsidR="00D92653">
          <w:rPr>
            <w:noProof/>
            <w:webHidden/>
          </w:rPr>
          <w:fldChar w:fldCharType="end"/>
        </w:r>
      </w:hyperlink>
    </w:p>
    <w:p w14:paraId="661F38BB" w14:textId="358AEF3F" w:rsidR="00D92653" w:rsidRDefault="00BF3497">
      <w:pPr>
        <w:pStyle w:val="TOC2"/>
        <w:rPr>
          <w:rFonts w:asciiTheme="minorHAnsi" w:eastAsiaTheme="minorEastAsia" w:hAnsiTheme="minorHAnsi" w:cstheme="minorBidi"/>
          <w:b w:val="0"/>
          <w:noProof/>
          <w:color w:val="auto"/>
          <w:sz w:val="22"/>
          <w:szCs w:val="22"/>
        </w:rPr>
      </w:pPr>
      <w:hyperlink w:anchor="_Toc112336040" w:history="1">
        <w:r w:rsidR="00D92653" w:rsidRPr="00B50E92">
          <w:rPr>
            <w:rStyle w:val="Hyperlink"/>
            <w:noProof/>
          </w:rPr>
          <w:t>15.6.</w:t>
        </w:r>
        <w:r w:rsidR="00D92653">
          <w:rPr>
            <w:rFonts w:asciiTheme="minorHAnsi" w:eastAsiaTheme="minorEastAsia" w:hAnsiTheme="minorHAnsi" w:cstheme="minorBidi"/>
            <w:b w:val="0"/>
            <w:noProof/>
            <w:color w:val="auto"/>
            <w:sz w:val="22"/>
            <w:szCs w:val="22"/>
          </w:rPr>
          <w:tab/>
        </w:r>
        <w:r w:rsidR="00D92653" w:rsidRPr="00B50E92">
          <w:rPr>
            <w:rStyle w:val="Hyperlink"/>
            <w:noProof/>
          </w:rPr>
          <w:t>Application Property Files</w:t>
        </w:r>
        <w:r w:rsidR="00D92653">
          <w:rPr>
            <w:noProof/>
            <w:webHidden/>
          </w:rPr>
          <w:tab/>
        </w:r>
        <w:r w:rsidR="00D92653">
          <w:rPr>
            <w:noProof/>
            <w:webHidden/>
          </w:rPr>
          <w:fldChar w:fldCharType="begin"/>
        </w:r>
        <w:r w:rsidR="00D92653">
          <w:rPr>
            <w:noProof/>
            <w:webHidden/>
          </w:rPr>
          <w:instrText xml:space="preserve"> PAGEREF _Toc112336040 \h </w:instrText>
        </w:r>
        <w:r w:rsidR="00D92653">
          <w:rPr>
            <w:noProof/>
            <w:webHidden/>
          </w:rPr>
        </w:r>
        <w:r w:rsidR="00D92653">
          <w:rPr>
            <w:noProof/>
            <w:webHidden/>
          </w:rPr>
          <w:fldChar w:fldCharType="separate"/>
        </w:r>
        <w:r w:rsidR="00D92653">
          <w:rPr>
            <w:noProof/>
            <w:webHidden/>
          </w:rPr>
          <w:t>18</w:t>
        </w:r>
        <w:r w:rsidR="00D92653">
          <w:rPr>
            <w:noProof/>
            <w:webHidden/>
          </w:rPr>
          <w:fldChar w:fldCharType="end"/>
        </w:r>
      </w:hyperlink>
    </w:p>
    <w:p w14:paraId="56D03D04" w14:textId="4CD4E698" w:rsidR="00D92653" w:rsidRDefault="00BF3497">
      <w:pPr>
        <w:pStyle w:val="TOC2"/>
        <w:rPr>
          <w:rFonts w:asciiTheme="minorHAnsi" w:eastAsiaTheme="minorEastAsia" w:hAnsiTheme="minorHAnsi" w:cstheme="minorBidi"/>
          <w:b w:val="0"/>
          <w:noProof/>
          <w:color w:val="auto"/>
          <w:sz w:val="22"/>
          <w:szCs w:val="22"/>
        </w:rPr>
      </w:pPr>
      <w:hyperlink w:anchor="_Toc112336041" w:history="1">
        <w:r w:rsidR="00D92653" w:rsidRPr="00B50E92">
          <w:rPr>
            <w:rStyle w:val="Hyperlink"/>
            <w:noProof/>
          </w:rPr>
          <w:t>15.7.</w:t>
        </w:r>
        <w:r w:rsidR="00D92653">
          <w:rPr>
            <w:rFonts w:asciiTheme="minorHAnsi" w:eastAsiaTheme="minorEastAsia" w:hAnsiTheme="minorHAnsi" w:cstheme="minorBidi"/>
            <w:b w:val="0"/>
            <w:noProof/>
            <w:color w:val="auto"/>
            <w:sz w:val="22"/>
            <w:szCs w:val="22"/>
          </w:rPr>
          <w:tab/>
        </w:r>
        <w:r w:rsidR="00D92653" w:rsidRPr="00B50E92">
          <w:rPr>
            <w:rStyle w:val="Hyperlink"/>
            <w:noProof/>
          </w:rPr>
          <w:t>Other Configuration Files</w:t>
        </w:r>
        <w:r w:rsidR="00D92653">
          <w:rPr>
            <w:noProof/>
            <w:webHidden/>
          </w:rPr>
          <w:tab/>
        </w:r>
        <w:r w:rsidR="00D92653">
          <w:rPr>
            <w:noProof/>
            <w:webHidden/>
          </w:rPr>
          <w:fldChar w:fldCharType="begin"/>
        </w:r>
        <w:r w:rsidR="00D92653">
          <w:rPr>
            <w:noProof/>
            <w:webHidden/>
          </w:rPr>
          <w:instrText xml:space="preserve"> PAGEREF _Toc112336041 \h </w:instrText>
        </w:r>
        <w:r w:rsidR="00D92653">
          <w:rPr>
            <w:noProof/>
            <w:webHidden/>
          </w:rPr>
        </w:r>
        <w:r w:rsidR="00D92653">
          <w:rPr>
            <w:noProof/>
            <w:webHidden/>
          </w:rPr>
          <w:fldChar w:fldCharType="separate"/>
        </w:r>
        <w:r w:rsidR="00D92653">
          <w:rPr>
            <w:noProof/>
            <w:webHidden/>
          </w:rPr>
          <w:t>18</w:t>
        </w:r>
        <w:r w:rsidR="00D92653">
          <w:rPr>
            <w:noProof/>
            <w:webHidden/>
          </w:rPr>
          <w:fldChar w:fldCharType="end"/>
        </w:r>
      </w:hyperlink>
    </w:p>
    <w:p w14:paraId="0DC1AF8D" w14:textId="3E41F40C" w:rsidR="00D92653" w:rsidRDefault="00BF3497">
      <w:pPr>
        <w:pStyle w:val="TOC1"/>
        <w:rPr>
          <w:rFonts w:asciiTheme="minorHAnsi" w:eastAsiaTheme="minorEastAsia" w:hAnsiTheme="minorHAnsi" w:cstheme="minorBidi"/>
          <w:b w:val="0"/>
          <w:noProof/>
          <w:color w:val="auto"/>
          <w:sz w:val="22"/>
          <w:szCs w:val="22"/>
        </w:rPr>
      </w:pPr>
      <w:hyperlink w:anchor="_Toc112336042" w:history="1">
        <w:r w:rsidR="00D92653" w:rsidRPr="00B50E92">
          <w:rPr>
            <w:rStyle w:val="Hyperlink"/>
            <w:noProof/>
          </w:rPr>
          <w:t>16.</w:t>
        </w:r>
        <w:r w:rsidR="00D92653">
          <w:rPr>
            <w:rFonts w:asciiTheme="minorHAnsi" w:eastAsiaTheme="minorEastAsia" w:hAnsiTheme="minorHAnsi" w:cstheme="minorBidi"/>
            <w:b w:val="0"/>
            <w:noProof/>
            <w:color w:val="auto"/>
            <w:sz w:val="22"/>
            <w:szCs w:val="22"/>
          </w:rPr>
          <w:tab/>
        </w:r>
        <w:r w:rsidR="00D92653" w:rsidRPr="00B50E92">
          <w:rPr>
            <w:rStyle w:val="Hyperlink"/>
            <w:noProof/>
          </w:rPr>
          <w:t>Java Enterprise Developer Workstation</w:t>
        </w:r>
        <w:r w:rsidR="00D92653">
          <w:rPr>
            <w:noProof/>
            <w:webHidden/>
          </w:rPr>
          <w:tab/>
        </w:r>
        <w:r w:rsidR="00D92653">
          <w:rPr>
            <w:noProof/>
            <w:webHidden/>
          </w:rPr>
          <w:fldChar w:fldCharType="begin"/>
        </w:r>
        <w:r w:rsidR="00D92653">
          <w:rPr>
            <w:noProof/>
            <w:webHidden/>
          </w:rPr>
          <w:instrText xml:space="preserve"> PAGEREF _Toc112336042 \h </w:instrText>
        </w:r>
        <w:r w:rsidR="00D92653">
          <w:rPr>
            <w:noProof/>
            <w:webHidden/>
          </w:rPr>
        </w:r>
        <w:r w:rsidR="00D92653">
          <w:rPr>
            <w:noProof/>
            <w:webHidden/>
          </w:rPr>
          <w:fldChar w:fldCharType="separate"/>
        </w:r>
        <w:r w:rsidR="00D92653">
          <w:rPr>
            <w:noProof/>
            <w:webHidden/>
          </w:rPr>
          <w:t>18</w:t>
        </w:r>
        <w:r w:rsidR="00D92653">
          <w:rPr>
            <w:noProof/>
            <w:webHidden/>
          </w:rPr>
          <w:fldChar w:fldCharType="end"/>
        </w:r>
      </w:hyperlink>
    </w:p>
    <w:p w14:paraId="5A7879AE" w14:textId="00D32CBD" w:rsidR="00D92653" w:rsidRDefault="00BF3497">
      <w:pPr>
        <w:pStyle w:val="TOC2"/>
        <w:rPr>
          <w:rFonts w:asciiTheme="minorHAnsi" w:eastAsiaTheme="minorEastAsia" w:hAnsiTheme="minorHAnsi" w:cstheme="minorBidi"/>
          <w:b w:val="0"/>
          <w:noProof/>
          <w:color w:val="auto"/>
          <w:sz w:val="22"/>
          <w:szCs w:val="22"/>
        </w:rPr>
      </w:pPr>
      <w:hyperlink w:anchor="_Toc112336043" w:history="1">
        <w:r w:rsidR="00D92653" w:rsidRPr="00B50E92">
          <w:rPr>
            <w:rStyle w:val="Hyperlink"/>
            <w:noProof/>
          </w:rPr>
          <w:t>16.1.</w:t>
        </w:r>
        <w:r w:rsidR="00D92653">
          <w:rPr>
            <w:rFonts w:asciiTheme="minorHAnsi" w:eastAsiaTheme="minorEastAsia" w:hAnsiTheme="minorHAnsi" w:cstheme="minorBidi"/>
            <w:b w:val="0"/>
            <w:noProof/>
            <w:color w:val="auto"/>
            <w:sz w:val="22"/>
            <w:szCs w:val="22"/>
          </w:rPr>
          <w:tab/>
        </w:r>
        <w:r w:rsidR="00D92653" w:rsidRPr="00B50E92">
          <w:rPr>
            <w:rStyle w:val="Hyperlink"/>
            <w:noProof/>
          </w:rPr>
          <w:t>Development Platform</w:t>
        </w:r>
        <w:r w:rsidR="00D92653">
          <w:rPr>
            <w:noProof/>
            <w:webHidden/>
          </w:rPr>
          <w:tab/>
        </w:r>
        <w:r w:rsidR="00D92653">
          <w:rPr>
            <w:noProof/>
            <w:webHidden/>
          </w:rPr>
          <w:fldChar w:fldCharType="begin"/>
        </w:r>
        <w:r w:rsidR="00D92653">
          <w:rPr>
            <w:noProof/>
            <w:webHidden/>
          </w:rPr>
          <w:instrText xml:space="preserve"> PAGEREF _Toc112336043 \h </w:instrText>
        </w:r>
        <w:r w:rsidR="00D92653">
          <w:rPr>
            <w:noProof/>
            <w:webHidden/>
          </w:rPr>
        </w:r>
        <w:r w:rsidR="00D92653">
          <w:rPr>
            <w:noProof/>
            <w:webHidden/>
          </w:rPr>
          <w:fldChar w:fldCharType="separate"/>
        </w:r>
        <w:r w:rsidR="00D92653">
          <w:rPr>
            <w:noProof/>
            <w:webHidden/>
          </w:rPr>
          <w:t>18</w:t>
        </w:r>
        <w:r w:rsidR="00D92653">
          <w:rPr>
            <w:noProof/>
            <w:webHidden/>
          </w:rPr>
          <w:fldChar w:fldCharType="end"/>
        </w:r>
      </w:hyperlink>
    </w:p>
    <w:p w14:paraId="5AE0F0A9" w14:textId="1F8DECAD" w:rsidR="00D92653" w:rsidRDefault="00BF3497">
      <w:pPr>
        <w:pStyle w:val="TOC2"/>
        <w:rPr>
          <w:rFonts w:asciiTheme="minorHAnsi" w:eastAsiaTheme="minorEastAsia" w:hAnsiTheme="minorHAnsi" w:cstheme="minorBidi"/>
          <w:b w:val="0"/>
          <w:noProof/>
          <w:color w:val="auto"/>
          <w:sz w:val="22"/>
          <w:szCs w:val="22"/>
        </w:rPr>
      </w:pPr>
      <w:hyperlink w:anchor="_Toc112336044" w:history="1">
        <w:r w:rsidR="00D92653" w:rsidRPr="00B50E92">
          <w:rPr>
            <w:rStyle w:val="Hyperlink"/>
            <w:noProof/>
          </w:rPr>
          <w:t>16.2.</w:t>
        </w:r>
        <w:r w:rsidR="00D92653">
          <w:rPr>
            <w:rFonts w:asciiTheme="minorHAnsi" w:eastAsiaTheme="minorEastAsia" w:hAnsiTheme="minorHAnsi" w:cstheme="minorBidi"/>
            <w:b w:val="0"/>
            <w:noProof/>
            <w:color w:val="auto"/>
            <w:sz w:val="22"/>
            <w:szCs w:val="22"/>
          </w:rPr>
          <w:tab/>
        </w:r>
        <w:r w:rsidR="00D92653" w:rsidRPr="00B50E92">
          <w:rPr>
            <w:rStyle w:val="Hyperlink"/>
            <w:noProof/>
          </w:rPr>
          <w:t>Development Tools</w:t>
        </w:r>
        <w:r w:rsidR="00D92653">
          <w:rPr>
            <w:noProof/>
            <w:webHidden/>
          </w:rPr>
          <w:tab/>
        </w:r>
        <w:r w:rsidR="00D92653">
          <w:rPr>
            <w:noProof/>
            <w:webHidden/>
          </w:rPr>
          <w:fldChar w:fldCharType="begin"/>
        </w:r>
        <w:r w:rsidR="00D92653">
          <w:rPr>
            <w:noProof/>
            <w:webHidden/>
          </w:rPr>
          <w:instrText xml:space="preserve"> PAGEREF _Toc112336044 \h </w:instrText>
        </w:r>
        <w:r w:rsidR="00D92653">
          <w:rPr>
            <w:noProof/>
            <w:webHidden/>
          </w:rPr>
        </w:r>
        <w:r w:rsidR="00D92653">
          <w:rPr>
            <w:noProof/>
            <w:webHidden/>
          </w:rPr>
          <w:fldChar w:fldCharType="separate"/>
        </w:r>
        <w:r w:rsidR="00D92653">
          <w:rPr>
            <w:noProof/>
            <w:webHidden/>
          </w:rPr>
          <w:t>19</w:t>
        </w:r>
        <w:r w:rsidR="00D92653">
          <w:rPr>
            <w:noProof/>
            <w:webHidden/>
          </w:rPr>
          <w:fldChar w:fldCharType="end"/>
        </w:r>
      </w:hyperlink>
    </w:p>
    <w:p w14:paraId="027D652E" w14:textId="03D1CBA9" w:rsidR="00D92653" w:rsidRDefault="00BF3497">
      <w:pPr>
        <w:pStyle w:val="TOC3"/>
        <w:rPr>
          <w:rFonts w:asciiTheme="minorHAnsi" w:eastAsiaTheme="minorEastAsia" w:hAnsiTheme="minorHAnsi" w:cstheme="minorBidi"/>
          <w:b w:val="0"/>
          <w:noProof/>
          <w:color w:val="auto"/>
          <w:sz w:val="22"/>
          <w:szCs w:val="22"/>
        </w:rPr>
      </w:pPr>
      <w:hyperlink w:anchor="_Toc112336045" w:history="1">
        <w:r w:rsidR="00D92653" w:rsidRPr="00B50E92">
          <w:rPr>
            <w:rStyle w:val="Hyperlink"/>
            <w:noProof/>
          </w:rPr>
          <w:t>16.2.1.</w:t>
        </w:r>
        <w:r w:rsidR="00D92653">
          <w:rPr>
            <w:rFonts w:asciiTheme="minorHAnsi" w:eastAsiaTheme="minorEastAsia" w:hAnsiTheme="minorHAnsi" w:cstheme="minorBidi"/>
            <w:b w:val="0"/>
            <w:noProof/>
            <w:color w:val="auto"/>
            <w:sz w:val="22"/>
            <w:szCs w:val="22"/>
          </w:rPr>
          <w:tab/>
        </w:r>
        <w:r w:rsidR="00D92653" w:rsidRPr="00B50E92">
          <w:rPr>
            <w:rStyle w:val="Hyperlink"/>
            <w:noProof/>
          </w:rPr>
          <w:t>Maven</w:t>
        </w:r>
        <w:r w:rsidR="00D92653">
          <w:rPr>
            <w:noProof/>
            <w:webHidden/>
          </w:rPr>
          <w:tab/>
        </w:r>
        <w:r w:rsidR="00D92653">
          <w:rPr>
            <w:noProof/>
            <w:webHidden/>
          </w:rPr>
          <w:fldChar w:fldCharType="begin"/>
        </w:r>
        <w:r w:rsidR="00D92653">
          <w:rPr>
            <w:noProof/>
            <w:webHidden/>
          </w:rPr>
          <w:instrText xml:space="preserve"> PAGEREF _Toc112336045 \h </w:instrText>
        </w:r>
        <w:r w:rsidR="00D92653">
          <w:rPr>
            <w:noProof/>
            <w:webHidden/>
          </w:rPr>
        </w:r>
        <w:r w:rsidR="00D92653">
          <w:rPr>
            <w:noProof/>
            <w:webHidden/>
          </w:rPr>
          <w:fldChar w:fldCharType="separate"/>
        </w:r>
        <w:r w:rsidR="00D92653">
          <w:rPr>
            <w:noProof/>
            <w:webHidden/>
          </w:rPr>
          <w:t>19</w:t>
        </w:r>
        <w:r w:rsidR="00D92653">
          <w:rPr>
            <w:noProof/>
            <w:webHidden/>
          </w:rPr>
          <w:fldChar w:fldCharType="end"/>
        </w:r>
      </w:hyperlink>
    </w:p>
    <w:p w14:paraId="1F9F4AC3" w14:textId="2BDF9B89" w:rsidR="00D92653" w:rsidRDefault="00BF3497">
      <w:pPr>
        <w:pStyle w:val="TOC3"/>
        <w:rPr>
          <w:rFonts w:asciiTheme="minorHAnsi" w:eastAsiaTheme="minorEastAsia" w:hAnsiTheme="minorHAnsi" w:cstheme="minorBidi"/>
          <w:b w:val="0"/>
          <w:noProof/>
          <w:color w:val="auto"/>
          <w:sz w:val="22"/>
          <w:szCs w:val="22"/>
        </w:rPr>
      </w:pPr>
      <w:hyperlink w:anchor="_Toc112336046" w:history="1">
        <w:r w:rsidR="00D92653" w:rsidRPr="00B50E92">
          <w:rPr>
            <w:rStyle w:val="Hyperlink"/>
            <w:noProof/>
          </w:rPr>
          <w:t>16.2.2.</w:t>
        </w:r>
        <w:r w:rsidR="00D92653">
          <w:rPr>
            <w:rFonts w:asciiTheme="minorHAnsi" w:eastAsiaTheme="minorEastAsia" w:hAnsiTheme="minorHAnsi" w:cstheme="minorBidi"/>
            <w:b w:val="0"/>
            <w:noProof/>
            <w:color w:val="auto"/>
            <w:sz w:val="22"/>
            <w:szCs w:val="22"/>
          </w:rPr>
          <w:tab/>
        </w:r>
        <w:r w:rsidR="00D92653" w:rsidRPr="00B50E92">
          <w:rPr>
            <w:rStyle w:val="Hyperlink"/>
            <w:noProof/>
          </w:rPr>
          <w:t>Log4j</w:t>
        </w:r>
        <w:r w:rsidR="00D92653">
          <w:rPr>
            <w:noProof/>
            <w:webHidden/>
          </w:rPr>
          <w:tab/>
        </w:r>
        <w:r w:rsidR="00D92653">
          <w:rPr>
            <w:noProof/>
            <w:webHidden/>
          </w:rPr>
          <w:fldChar w:fldCharType="begin"/>
        </w:r>
        <w:r w:rsidR="00D92653">
          <w:rPr>
            <w:noProof/>
            <w:webHidden/>
          </w:rPr>
          <w:instrText xml:space="preserve"> PAGEREF _Toc112336046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3D03E565" w14:textId="08514A0A" w:rsidR="00D92653" w:rsidRDefault="00BF3497">
      <w:pPr>
        <w:pStyle w:val="TOC3"/>
        <w:rPr>
          <w:rFonts w:asciiTheme="minorHAnsi" w:eastAsiaTheme="minorEastAsia" w:hAnsiTheme="minorHAnsi" w:cstheme="minorBidi"/>
          <w:b w:val="0"/>
          <w:noProof/>
          <w:color w:val="auto"/>
          <w:sz w:val="22"/>
          <w:szCs w:val="22"/>
        </w:rPr>
      </w:pPr>
      <w:hyperlink w:anchor="_Toc112336047" w:history="1">
        <w:r w:rsidR="00D92653" w:rsidRPr="00B50E92">
          <w:rPr>
            <w:rStyle w:val="Hyperlink"/>
            <w:noProof/>
          </w:rPr>
          <w:t>16.2.3.</w:t>
        </w:r>
        <w:r w:rsidR="00D92653">
          <w:rPr>
            <w:rFonts w:asciiTheme="minorHAnsi" w:eastAsiaTheme="minorEastAsia" w:hAnsiTheme="minorHAnsi" w:cstheme="minorBidi"/>
            <w:b w:val="0"/>
            <w:noProof/>
            <w:color w:val="auto"/>
            <w:sz w:val="22"/>
            <w:szCs w:val="22"/>
          </w:rPr>
          <w:tab/>
        </w:r>
        <w:r w:rsidR="00D92653" w:rsidRPr="00B50E92">
          <w:rPr>
            <w:rStyle w:val="Hyperlink"/>
            <w:noProof/>
          </w:rPr>
          <w:t>Libraries</w:t>
        </w:r>
        <w:r w:rsidR="00D92653">
          <w:rPr>
            <w:noProof/>
            <w:webHidden/>
          </w:rPr>
          <w:tab/>
        </w:r>
        <w:r w:rsidR="00D92653">
          <w:rPr>
            <w:noProof/>
            <w:webHidden/>
          </w:rPr>
          <w:fldChar w:fldCharType="begin"/>
        </w:r>
        <w:r w:rsidR="00D92653">
          <w:rPr>
            <w:noProof/>
            <w:webHidden/>
          </w:rPr>
          <w:instrText xml:space="preserve"> PAGEREF _Toc112336047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59843A44" w14:textId="564AD6C8" w:rsidR="00D92653" w:rsidRDefault="00BF3497">
      <w:pPr>
        <w:pStyle w:val="TOC2"/>
        <w:rPr>
          <w:rFonts w:asciiTheme="minorHAnsi" w:eastAsiaTheme="minorEastAsia" w:hAnsiTheme="minorHAnsi" w:cstheme="minorBidi"/>
          <w:b w:val="0"/>
          <w:noProof/>
          <w:color w:val="auto"/>
          <w:sz w:val="22"/>
          <w:szCs w:val="22"/>
        </w:rPr>
      </w:pPr>
      <w:hyperlink w:anchor="_Toc112336048" w:history="1">
        <w:r w:rsidR="00D92653" w:rsidRPr="00B50E92">
          <w:rPr>
            <w:rStyle w:val="Hyperlink"/>
            <w:noProof/>
          </w:rPr>
          <w:t>16.3.</w:t>
        </w:r>
        <w:r w:rsidR="00D92653">
          <w:rPr>
            <w:rFonts w:asciiTheme="minorHAnsi" w:eastAsiaTheme="minorEastAsia" w:hAnsiTheme="minorHAnsi" w:cstheme="minorBidi"/>
            <w:b w:val="0"/>
            <w:noProof/>
            <w:color w:val="auto"/>
            <w:sz w:val="22"/>
            <w:szCs w:val="22"/>
          </w:rPr>
          <w:tab/>
        </w:r>
        <w:r w:rsidR="00D92653" w:rsidRPr="00B50E92">
          <w:rPr>
            <w:rStyle w:val="Hyperlink"/>
            <w:noProof/>
          </w:rPr>
          <w:t>HealtheVet Services</w:t>
        </w:r>
        <w:r w:rsidR="00D92653">
          <w:rPr>
            <w:noProof/>
            <w:webHidden/>
          </w:rPr>
          <w:tab/>
        </w:r>
        <w:r w:rsidR="00D92653">
          <w:rPr>
            <w:noProof/>
            <w:webHidden/>
          </w:rPr>
          <w:fldChar w:fldCharType="begin"/>
        </w:r>
        <w:r w:rsidR="00D92653">
          <w:rPr>
            <w:noProof/>
            <w:webHidden/>
          </w:rPr>
          <w:instrText xml:space="preserve"> PAGEREF _Toc112336048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40BC3618" w14:textId="18A646B3" w:rsidR="00D92653" w:rsidRDefault="00BF3497">
      <w:pPr>
        <w:pStyle w:val="TOC3"/>
        <w:rPr>
          <w:rFonts w:asciiTheme="minorHAnsi" w:eastAsiaTheme="minorEastAsia" w:hAnsiTheme="minorHAnsi" w:cstheme="minorBidi"/>
          <w:b w:val="0"/>
          <w:noProof/>
          <w:color w:val="auto"/>
          <w:sz w:val="22"/>
          <w:szCs w:val="22"/>
        </w:rPr>
      </w:pPr>
      <w:hyperlink w:anchor="_Toc112336049" w:history="1">
        <w:r w:rsidR="00D92653" w:rsidRPr="00B50E92">
          <w:rPr>
            <w:rStyle w:val="Hyperlink"/>
            <w:noProof/>
          </w:rPr>
          <w:t>16.3.1.</w:t>
        </w:r>
        <w:r w:rsidR="00D92653">
          <w:rPr>
            <w:rFonts w:asciiTheme="minorHAnsi" w:eastAsiaTheme="minorEastAsia" w:hAnsiTheme="minorHAnsi" w:cstheme="minorBidi"/>
            <w:b w:val="0"/>
            <w:noProof/>
            <w:color w:val="auto"/>
            <w:sz w:val="22"/>
            <w:szCs w:val="22"/>
          </w:rPr>
          <w:tab/>
        </w:r>
        <w:r w:rsidR="00D92653" w:rsidRPr="00B50E92">
          <w:rPr>
            <w:rStyle w:val="Hyperlink"/>
            <w:noProof/>
          </w:rPr>
          <w:t>SDS</w:t>
        </w:r>
        <w:r w:rsidR="00D92653">
          <w:rPr>
            <w:noProof/>
            <w:webHidden/>
          </w:rPr>
          <w:tab/>
        </w:r>
        <w:r w:rsidR="00D92653">
          <w:rPr>
            <w:noProof/>
            <w:webHidden/>
          </w:rPr>
          <w:fldChar w:fldCharType="begin"/>
        </w:r>
        <w:r w:rsidR="00D92653">
          <w:rPr>
            <w:noProof/>
            <w:webHidden/>
          </w:rPr>
          <w:instrText xml:space="preserve"> PAGEREF _Toc112336049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0F740612" w14:textId="74638AB7" w:rsidR="00D92653" w:rsidRDefault="00BF3497">
      <w:pPr>
        <w:pStyle w:val="TOC3"/>
        <w:rPr>
          <w:rFonts w:asciiTheme="minorHAnsi" w:eastAsiaTheme="minorEastAsia" w:hAnsiTheme="minorHAnsi" w:cstheme="minorBidi"/>
          <w:b w:val="0"/>
          <w:noProof/>
          <w:color w:val="auto"/>
          <w:sz w:val="22"/>
          <w:szCs w:val="22"/>
        </w:rPr>
      </w:pPr>
      <w:hyperlink w:anchor="_Toc112336050" w:history="1">
        <w:r w:rsidR="00D92653" w:rsidRPr="00B50E92">
          <w:rPr>
            <w:rStyle w:val="Hyperlink"/>
            <w:noProof/>
          </w:rPr>
          <w:t>16.3.2.</w:t>
        </w:r>
        <w:r w:rsidR="00D92653">
          <w:rPr>
            <w:rFonts w:asciiTheme="minorHAnsi" w:eastAsiaTheme="minorEastAsia" w:hAnsiTheme="minorHAnsi" w:cstheme="minorBidi"/>
            <w:b w:val="0"/>
            <w:noProof/>
            <w:color w:val="auto"/>
            <w:sz w:val="22"/>
            <w:szCs w:val="22"/>
          </w:rPr>
          <w:tab/>
        </w:r>
        <w:r w:rsidR="00D92653" w:rsidRPr="00B50E92">
          <w:rPr>
            <w:rStyle w:val="Hyperlink"/>
            <w:noProof/>
          </w:rPr>
          <w:t>VLJ</w:t>
        </w:r>
        <w:r w:rsidR="00D92653">
          <w:rPr>
            <w:noProof/>
            <w:webHidden/>
          </w:rPr>
          <w:tab/>
        </w:r>
        <w:r w:rsidR="00D92653">
          <w:rPr>
            <w:noProof/>
            <w:webHidden/>
          </w:rPr>
          <w:fldChar w:fldCharType="begin"/>
        </w:r>
        <w:r w:rsidR="00D92653">
          <w:rPr>
            <w:noProof/>
            <w:webHidden/>
          </w:rPr>
          <w:instrText xml:space="preserve"> PAGEREF _Toc112336050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7119A1B9" w14:textId="124476C3" w:rsidR="00D92653" w:rsidRDefault="00BF3497">
      <w:pPr>
        <w:pStyle w:val="TOC3"/>
        <w:rPr>
          <w:rFonts w:asciiTheme="minorHAnsi" w:eastAsiaTheme="minorEastAsia" w:hAnsiTheme="minorHAnsi" w:cstheme="minorBidi"/>
          <w:b w:val="0"/>
          <w:noProof/>
          <w:color w:val="auto"/>
          <w:sz w:val="22"/>
          <w:szCs w:val="22"/>
        </w:rPr>
      </w:pPr>
      <w:hyperlink w:anchor="_Toc112336051" w:history="1">
        <w:r w:rsidR="00D92653" w:rsidRPr="00B50E92">
          <w:rPr>
            <w:rStyle w:val="Hyperlink"/>
            <w:noProof/>
          </w:rPr>
          <w:t>16.3.3.</w:t>
        </w:r>
        <w:r w:rsidR="00D92653">
          <w:rPr>
            <w:rFonts w:asciiTheme="minorHAnsi" w:eastAsiaTheme="minorEastAsia" w:hAnsiTheme="minorHAnsi" w:cstheme="minorBidi"/>
            <w:b w:val="0"/>
            <w:noProof/>
            <w:color w:val="auto"/>
            <w:sz w:val="22"/>
            <w:szCs w:val="22"/>
          </w:rPr>
          <w:tab/>
        </w:r>
        <w:r w:rsidR="00D92653" w:rsidRPr="00B50E92">
          <w:rPr>
            <w:rStyle w:val="Hyperlink"/>
            <w:noProof/>
          </w:rPr>
          <w:t>KAAJEE</w:t>
        </w:r>
        <w:r w:rsidR="00D92653">
          <w:rPr>
            <w:noProof/>
            <w:webHidden/>
          </w:rPr>
          <w:tab/>
        </w:r>
        <w:r w:rsidR="00D92653">
          <w:rPr>
            <w:noProof/>
            <w:webHidden/>
          </w:rPr>
          <w:fldChar w:fldCharType="begin"/>
        </w:r>
        <w:r w:rsidR="00D92653">
          <w:rPr>
            <w:noProof/>
            <w:webHidden/>
          </w:rPr>
          <w:instrText xml:space="preserve"> PAGEREF _Toc112336051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7F5E3774" w14:textId="67FE8BF7" w:rsidR="00D92653" w:rsidRDefault="00BF3497">
      <w:pPr>
        <w:pStyle w:val="TOC3"/>
        <w:rPr>
          <w:rFonts w:asciiTheme="minorHAnsi" w:eastAsiaTheme="minorEastAsia" w:hAnsiTheme="minorHAnsi" w:cstheme="minorBidi"/>
          <w:b w:val="0"/>
          <w:noProof/>
          <w:color w:val="auto"/>
          <w:sz w:val="22"/>
          <w:szCs w:val="22"/>
        </w:rPr>
      </w:pPr>
      <w:hyperlink w:anchor="_Toc112336052" w:history="1">
        <w:r w:rsidR="00D92653" w:rsidRPr="00B50E92">
          <w:rPr>
            <w:rStyle w:val="Hyperlink"/>
            <w:noProof/>
          </w:rPr>
          <w:t>16.3.4.</w:t>
        </w:r>
        <w:r w:rsidR="00D92653">
          <w:rPr>
            <w:rFonts w:asciiTheme="minorHAnsi" w:eastAsiaTheme="minorEastAsia" w:hAnsiTheme="minorHAnsi" w:cstheme="minorBidi"/>
            <w:b w:val="0"/>
            <w:noProof/>
            <w:color w:val="auto"/>
            <w:sz w:val="22"/>
            <w:szCs w:val="22"/>
          </w:rPr>
          <w:tab/>
        </w:r>
        <w:r w:rsidR="00D92653" w:rsidRPr="00B50E92">
          <w:rPr>
            <w:rStyle w:val="Hyperlink"/>
            <w:noProof/>
          </w:rPr>
          <w:t>PSL</w:t>
        </w:r>
        <w:r w:rsidR="00D92653">
          <w:rPr>
            <w:noProof/>
            <w:webHidden/>
          </w:rPr>
          <w:tab/>
        </w:r>
        <w:r w:rsidR="00D92653">
          <w:rPr>
            <w:noProof/>
            <w:webHidden/>
          </w:rPr>
          <w:fldChar w:fldCharType="begin"/>
        </w:r>
        <w:r w:rsidR="00D92653">
          <w:rPr>
            <w:noProof/>
            <w:webHidden/>
          </w:rPr>
          <w:instrText xml:space="preserve"> PAGEREF _Toc112336052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5C826A14" w14:textId="34BC22C1" w:rsidR="00D92653" w:rsidRDefault="00BF3497">
      <w:pPr>
        <w:pStyle w:val="TOC3"/>
        <w:rPr>
          <w:rFonts w:asciiTheme="minorHAnsi" w:eastAsiaTheme="minorEastAsia" w:hAnsiTheme="minorHAnsi" w:cstheme="minorBidi"/>
          <w:b w:val="0"/>
          <w:noProof/>
          <w:color w:val="auto"/>
          <w:sz w:val="22"/>
          <w:szCs w:val="22"/>
        </w:rPr>
      </w:pPr>
      <w:hyperlink w:anchor="_Toc112336053" w:history="1">
        <w:r w:rsidR="00D92653" w:rsidRPr="00B50E92">
          <w:rPr>
            <w:rStyle w:val="Hyperlink"/>
            <w:noProof/>
          </w:rPr>
          <w:t>16.3.5.</w:t>
        </w:r>
        <w:r w:rsidR="00D92653">
          <w:rPr>
            <w:rFonts w:asciiTheme="minorHAnsi" w:eastAsiaTheme="minorEastAsia" w:hAnsiTheme="minorHAnsi" w:cstheme="minorBidi"/>
            <w:b w:val="0"/>
            <w:noProof/>
            <w:color w:val="auto"/>
            <w:sz w:val="22"/>
            <w:szCs w:val="22"/>
          </w:rPr>
          <w:tab/>
        </w:r>
        <w:r w:rsidR="00D92653" w:rsidRPr="00B50E92">
          <w:rPr>
            <w:rStyle w:val="Hyperlink"/>
            <w:noProof/>
          </w:rPr>
          <w:t>PSC (Formerly PSD)</w:t>
        </w:r>
        <w:r w:rsidR="00D92653">
          <w:rPr>
            <w:noProof/>
            <w:webHidden/>
          </w:rPr>
          <w:tab/>
        </w:r>
        <w:r w:rsidR="00D92653">
          <w:rPr>
            <w:noProof/>
            <w:webHidden/>
          </w:rPr>
          <w:fldChar w:fldCharType="begin"/>
        </w:r>
        <w:r w:rsidR="00D92653">
          <w:rPr>
            <w:noProof/>
            <w:webHidden/>
          </w:rPr>
          <w:instrText xml:space="preserve"> PAGEREF _Toc112336053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122C74BC" w14:textId="214DC048" w:rsidR="00D92653" w:rsidRDefault="00BF3497">
      <w:pPr>
        <w:pStyle w:val="TOC1"/>
        <w:rPr>
          <w:rFonts w:asciiTheme="minorHAnsi" w:eastAsiaTheme="minorEastAsia" w:hAnsiTheme="minorHAnsi" w:cstheme="minorBidi"/>
          <w:b w:val="0"/>
          <w:noProof/>
          <w:color w:val="auto"/>
          <w:sz w:val="22"/>
          <w:szCs w:val="22"/>
        </w:rPr>
      </w:pPr>
      <w:hyperlink w:anchor="_Toc112336054" w:history="1">
        <w:r w:rsidR="00D92653" w:rsidRPr="00B50E92">
          <w:rPr>
            <w:rStyle w:val="Hyperlink"/>
            <w:noProof/>
          </w:rPr>
          <w:t>17.</w:t>
        </w:r>
        <w:r w:rsidR="00D92653">
          <w:rPr>
            <w:rFonts w:asciiTheme="minorHAnsi" w:eastAsiaTheme="minorEastAsia" w:hAnsiTheme="minorHAnsi" w:cstheme="minorBidi"/>
            <w:b w:val="0"/>
            <w:noProof/>
            <w:color w:val="auto"/>
            <w:sz w:val="22"/>
            <w:szCs w:val="22"/>
          </w:rPr>
          <w:tab/>
        </w:r>
        <w:r w:rsidR="00D92653" w:rsidRPr="00B50E92">
          <w:rPr>
            <w:rStyle w:val="Hyperlink"/>
            <w:noProof/>
          </w:rPr>
          <w:t>Business Rule Implementation</w:t>
        </w:r>
        <w:r w:rsidR="00D92653">
          <w:rPr>
            <w:noProof/>
            <w:webHidden/>
          </w:rPr>
          <w:tab/>
        </w:r>
        <w:r w:rsidR="00D92653">
          <w:rPr>
            <w:noProof/>
            <w:webHidden/>
          </w:rPr>
          <w:fldChar w:fldCharType="begin"/>
        </w:r>
        <w:r w:rsidR="00D92653">
          <w:rPr>
            <w:noProof/>
            <w:webHidden/>
          </w:rPr>
          <w:instrText xml:space="preserve"> PAGEREF _Toc112336054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4E870040" w14:textId="0B9C669C" w:rsidR="00D92653" w:rsidRDefault="00BF3497">
      <w:pPr>
        <w:pStyle w:val="TOC2"/>
        <w:rPr>
          <w:rFonts w:asciiTheme="minorHAnsi" w:eastAsiaTheme="minorEastAsia" w:hAnsiTheme="minorHAnsi" w:cstheme="minorBidi"/>
          <w:b w:val="0"/>
          <w:noProof/>
          <w:color w:val="auto"/>
          <w:sz w:val="22"/>
          <w:szCs w:val="22"/>
        </w:rPr>
      </w:pPr>
      <w:hyperlink w:anchor="_Toc112336055" w:history="1">
        <w:r w:rsidR="00D92653" w:rsidRPr="00B50E92">
          <w:rPr>
            <w:rStyle w:val="Hyperlink"/>
            <w:noProof/>
          </w:rPr>
          <w:t>17.1.</w:t>
        </w:r>
        <w:r w:rsidR="00D92653">
          <w:rPr>
            <w:rFonts w:asciiTheme="minorHAnsi" w:eastAsiaTheme="minorEastAsia" w:hAnsiTheme="minorHAnsi" w:cstheme="minorBidi"/>
            <w:b w:val="0"/>
            <w:noProof/>
            <w:color w:val="auto"/>
            <w:sz w:val="22"/>
            <w:szCs w:val="22"/>
          </w:rPr>
          <w:tab/>
        </w:r>
        <w:r w:rsidR="00D92653" w:rsidRPr="00B50E92">
          <w:rPr>
            <w:rStyle w:val="Hyperlink"/>
            <w:noProof/>
          </w:rPr>
          <w:t>Web Security</w:t>
        </w:r>
        <w:r w:rsidR="00D92653">
          <w:rPr>
            <w:noProof/>
            <w:webHidden/>
          </w:rPr>
          <w:tab/>
        </w:r>
        <w:r w:rsidR="00D92653">
          <w:rPr>
            <w:noProof/>
            <w:webHidden/>
          </w:rPr>
          <w:fldChar w:fldCharType="begin"/>
        </w:r>
        <w:r w:rsidR="00D92653">
          <w:rPr>
            <w:noProof/>
            <w:webHidden/>
          </w:rPr>
          <w:instrText xml:space="preserve"> PAGEREF _Toc112336055 \h </w:instrText>
        </w:r>
        <w:r w:rsidR="00D92653">
          <w:rPr>
            <w:noProof/>
            <w:webHidden/>
          </w:rPr>
        </w:r>
        <w:r w:rsidR="00D92653">
          <w:rPr>
            <w:noProof/>
            <w:webHidden/>
          </w:rPr>
          <w:fldChar w:fldCharType="separate"/>
        </w:r>
        <w:r w:rsidR="00D92653">
          <w:rPr>
            <w:noProof/>
            <w:webHidden/>
          </w:rPr>
          <w:t>20</w:t>
        </w:r>
        <w:r w:rsidR="00D92653">
          <w:rPr>
            <w:noProof/>
            <w:webHidden/>
          </w:rPr>
          <w:fldChar w:fldCharType="end"/>
        </w:r>
      </w:hyperlink>
    </w:p>
    <w:p w14:paraId="2C217AAE" w14:textId="0CDEB38C" w:rsidR="00D92653" w:rsidRDefault="00BF3497">
      <w:pPr>
        <w:pStyle w:val="TOC2"/>
        <w:rPr>
          <w:rFonts w:asciiTheme="minorHAnsi" w:eastAsiaTheme="minorEastAsia" w:hAnsiTheme="minorHAnsi" w:cstheme="minorBidi"/>
          <w:b w:val="0"/>
          <w:noProof/>
          <w:color w:val="auto"/>
          <w:sz w:val="22"/>
          <w:szCs w:val="22"/>
        </w:rPr>
      </w:pPr>
      <w:hyperlink w:anchor="_Toc112336056" w:history="1">
        <w:r w:rsidR="00D92653" w:rsidRPr="00B50E92">
          <w:rPr>
            <w:rStyle w:val="Hyperlink"/>
            <w:noProof/>
          </w:rPr>
          <w:t>17.2.</w:t>
        </w:r>
        <w:r w:rsidR="00D92653">
          <w:rPr>
            <w:rFonts w:asciiTheme="minorHAnsi" w:eastAsiaTheme="minorEastAsia" w:hAnsiTheme="minorHAnsi" w:cstheme="minorBidi"/>
            <w:b w:val="0"/>
            <w:noProof/>
            <w:color w:val="auto"/>
            <w:sz w:val="22"/>
            <w:szCs w:val="22"/>
          </w:rPr>
          <w:tab/>
        </w:r>
        <w:r w:rsidR="00D92653" w:rsidRPr="00B50E92">
          <w:rPr>
            <w:rStyle w:val="Hyperlink"/>
            <w:noProof/>
          </w:rPr>
          <w:t>Data Validation- View Layer</w:t>
        </w:r>
        <w:r w:rsidR="00D92653">
          <w:rPr>
            <w:noProof/>
            <w:webHidden/>
          </w:rPr>
          <w:tab/>
        </w:r>
        <w:r w:rsidR="00D92653">
          <w:rPr>
            <w:noProof/>
            <w:webHidden/>
          </w:rPr>
          <w:fldChar w:fldCharType="begin"/>
        </w:r>
        <w:r w:rsidR="00D92653">
          <w:rPr>
            <w:noProof/>
            <w:webHidden/>
          </w:rPr>
          <w:instrText xml:space="preserve"> PAGEREF _Toc112336056 \h </w:instrText>
        </w:r>
        <w:r w:rsidR="00D92653">
          <w:rPr>
            <w:noProof/>
            <w:webHidden/>
          </w:rPr>
        </w:r>
        <w:r w:rsidR="00D92653">
          <w:rPr>
            <w:noProof/>
            <w:webHidden/>
          </w:rPr>
          <w:fldChar w:fldCharType="separate"/>
        </w:r>
        <w:r w:rsidR="00D92653">
          <w:rPr>
            <w:noProof/>
            <w:webHidden/>
          </w:rPr>
          <w:t>21</w:t>
        </w:r>
        <w:r w:rsidR="00D92653">
          <w:rPr>
            <w:noProof/>
            <w:webHidden/>
          </w:rPr>
          <w:fldChar w:fldCharType="end"/>
        </w:r>
      </w:hyperlink>
    </w:p>
    <w:p w14:paraId="1B6C407A" w14:textId="6924AA60" w:rsidR="00D92653" w:rsidRDefault="00BF3497">
      <w:pPr>
        <w:pStyle w:val="TOC2"/>
        <w:rPr>
          <w:rFonts w:asciiTheme="minorHAnsi" w:eastAsiaTheme="minorEastAsia" w:hAnsiTheme="minorHAnsi" w:cstheme="minorBidi"/>
          <w:b w:val="0"/>
          <w:noProof/>
          <w:color w:val="auto"/>
          <w:sz w:val="22"/>
          <w:szCs w:val="22"/>
        </w:rPr>
      </w:pPr>
      <w:hyperlink w:anchor="_Toc112336057" w:history="1">
        <w:r w:rsidR="00D92653" w:rsidRPr="00B50E92">
          <w:rPr>
            <w:rStyle w:val="Hyperlink"/>
            <w:noProof/>
          </w:rPr>
          <w:t>17.3.</w:t>
        </w:r>
        <w:r w:rsidR="00D92653">
          <w:rPr>
            <w:rFonts w:asciiTheme="minorHAnsi" w:eastAsiaTheme="minorEastAsia" w:hAnsiTheme="minorHAnsi" w:cstheme="minorBidi"/>
            <w:b w:val="0"/>
            <w:noProof/>
            <w:color w:val="auto"/>
            <w:sz w:val="22"/>
            <w:szCs w:val="22"/>
          </w:rPr>
          <w:tab/>
        </w:r>
        <w:r w:rsidR="00D92653" w:rsidRPr="00B50E92">
          <w:rPr>
            <w:rStyle w:val="Hyperlink"/>
            <w:noProof/>
          </w:rPr>
          <w:t>Data Validation- Control Layer</w:t>
        </w:r>
        <w:r w:rsidR="00D92653">
          <w:rPr>
            <w:noProof/>
            <w:webHidden/>
          </w:rPr>
          <w:tab/>
        </w:r>
        <w:r w:rsidR="00D92653">
          <w:rPr>
            <w:noProof/>
            <w:webHidden/>
          </w:rPr>
          <w:fldChar w:fldCharType="begin"/>
        </w:r>
        <w:r w:rsidR="00D92653">
          <w:rPr>
            <w:noProof/>
            <w:webHidden/>
          </w:rPr>
          <w:instrText xml:space="preserve"> PAGEREF _Toc112336057 \h </w:instrText>
        </w:r>
        <w:r w:rsidR="00D92653">
          <w:rPr>
            <w:noProof/>
            <w:webHidden/>
          </w:rPr>
        </w:r>
        <w:r w:rsidR="00D92653">
          <w:rPr>
            <w:noProof/>
            <w:webHidden/>
          </w:rPr>
          <w:fldChar w:fldCharType="separate"/>
        </w:r>
        <w:r w:rsidR="00D92653">
          <w:rPr>
            <w:noProof/>
            <w:webHidden/>
          </w:rPr>
          <w:t>21</w:t>
        </w:r>
        <w:r w:rsidR="00D92653">
          <w:rPr>
            <w:noProof/>
            <w:webHidden/>
          </w:rPr>
          <w:fldChar w:fldCharType="end"/>
        </w:r>
      </w:hyperlink>
    </w:p>
    <w:p w14:paraId="22F244F0" w14:textId="6688BC79" w:rsidR="00D92653" w:rsidRDefault="00BF3497">
      <w:pPr>
        <w:pStyle w:val="TOC2"/>
        <w:rPr>
          <w:rFonts w:asciiTheme="minorHAnsi" w:eastAsiaTheme="minorEastAsia" w:hAnsiTheme="minorHAnsi" w:cstheme="minorBidi"/>
          <w:b w:val="0"/>
          <w:noProof/>
          <w:color w:val="auto"/>
          <w:sz w:val="22"/>
          <w:szCs w:val="22"/>
        </w:rPr>
      </w:pPr>
      <w:hyperlink w:anchor="_Toc112336058" w:history="1">
        <w:r w:rsidR="00D92653" w:rsidRPr="00B50E92">
          <w:rPr>
            <w:rStyle w:val="Hyperlink"/>
            <w:noProof/>
          </w:rPr>
          <w:t>17.4.</w:t>
        </w:r>
        <w:r w:rsidR="00D92653">
          <w:rPr>
            <w:rFonts w:asciiTheme="minorHAnsi" w:eastAsiaTheme="minorEastAsia" w:hAnsiTheme="minorHAnsi" w:cstheme="minorBidi"/>
            <w:b w:val="0"/>
            <w:noProof/>
            <w:color w:val="auto"/>
            <w:sz w:val="22"/>
            <w:szCs w:val="22"/>
          </w:rPr>
          <w:tab/>
        </w:r>
        <w:r w:rsidR="00D92653" w:rsidRPr="00B50E92">
          <w:rPr>
            <w:rStyle w:val="Hyperlink"/>
            <w:noProof/>
          </w:rPr>
          <w:t>Data Validation- Business Layer</w:t>
        </w:r>
        <w:r w:rsidR="00D92653">
          <w:rPr>
            <w:noProof/>
            <w:webHidden/>
          </w:rPr>
          <w:tab/>
        </w:r>
        <w:r w:rsidR="00D92653">
          <w:rPr>
            <w:noProof/>
            <w:webHidden/>
          </w:rPr>
          <w:fldChar w:fldCharType="begin"/>
        </w:r>
        <w:r w:rsidR="00D92653">
          <w:rPr>
            <w:noProof/>
            <w:webHidden/>
          </w:rPr>
          <w:instrText xml:space="preserve"> PAGEREF _Toc112336058 \h </w:instrText>
        </w:r>
        <w:r w:rsidR="00D92653">
          <w:rPr>
            <w:noProof/>
            <w:webHidden/>
          </w:rPr>
        </w:r>
        <w:r w:rsidR="00D92653">
          <w:rPr>
            <w:noProof/>
            <w:webHidden/>
          </w:rPr>
          <w:fldChar w:fldCharType="separate"/>
        </w:r>
        <w:r w:rsidR="00D92653">
          <w:rPr>
            <w:noProof/>
            <w:webHidden/>
          </w:rPr>
          <w:t>21</w:t>
        </w:r>
        <w:r w:rsidR="00D92653">
          <w:rPr>
            <w:noProof/>
            <w:webHidden/>
          </w:rPr>
          <w:fldChar w:fldCharType="end"/>
        </w:r>
      </w:hyperlink>
    </w:p>
    <w:p w14:paraId="434B8301" w14:textId="183D61F6" w:rsidR="00D92653" w:rsidRDefault="00BF3497">
      <w:pPr>
        <w:pStyle w:val="TOC2"/>
        <w:rPr>
          <w:rFonts w:asciiTheme="minorHAnsi" w:eastAsiaTheme="minorEastAsia" w:hAnsiTheme="minorHAnsi" w:cstheme="minorBidi"/>
          <w:b w:val="0"/>
          <w:noProof/>
          <w:color w:val="auto"/>
          <w:sz w:val="22"/>
          <w:szCs w:val="22"/>
        </w:rPr>
      </w:pPr>
      <w:hyperlink w:anchor="_Toc112336059" w:history="1">
        <w:r w:rsidR="00D92653" w:rsidRPr="00B50E92">
          <w:rPr>
            <w:rStyle w:val="Hyperlink"/>
            <w:noProof/>
          </w:rPr>
          <w:t>17.5.</w:t>
        </w:r>
        <w:r w:rsidR="00D92653">
          <w:rPr>
            <w:rFonts w:asciiTheme="minorHAnsi" w:eastAsiaTheme="minorEastAsia" w:hAnsiTheme="minorHAnsi" w:cstheme="minorBidi"/>
            <w:b w:val="0"/>
            <w:noProof/>
            <w:color w:val="auto"/>
            <w:sz w:val="22"/>
            <w:szCs w:val="22"/>
          </w:rPr>
          <w:tab/>
        </w:r>
        <w:r w:rsidR="00D92653" w:rsidRPr="00B50E92">
          <w:rPr>
            <w:rStyle w:val="Hyperlink"/>
            <w:noProof/>
          </w:rPr>
          <w:t>Data Validation- Model Layer</w:t>
        </w:r>
        <w:r w:rsidR="00D92653">
          <w:rPr>
            <w:noProof/>
            <w:webHidden/>
          </w:rPr>
          <w:tab/>
        </w:r>
        <w:r w:rsidR="00D92653">
          <w:rPr>
            <w:noProof/>
            <w:webHidden/>
          </w:rPr>
          <w:fldChar w:fldCharType="begin"/>
        </w:r>
        <w:r w:rsidR="00D92653">
          <w:rPr>
            <w:noProof/>
            <w:webHidden/>
          </w:rPr>
          <w:instrText xml:space="preserve"> PAGEREF _Toc112336059 \h </w:instrText>
        </w:r>
        <w:r w:rsidR="00D92653">
          <w:rPr>
            <w:noProof/>
            <w:webHidden/>
          </w:rPr>
        </w:r>
        <w:r w:rsidR="00D92653">
          <w:rPr>
            <w:noProof/>
            <w:webHidden/>
          </w:rPr>
          <w:fldChar w:fldCharType="separate"/>
        </w:r>
        <w:r w:rsidR="00D92653">
          <w:rPr>
            <w:noProof/>
            <w:webHidden/>
          </w:rPr>
          <w:t>21</w:t>
        </w:r>
        <w:r w:rsidR="00D92653">
          <w:rPr>
            <w:noProof/>
            <w:webHidden/>
          </w:rPr>
          <w:fldChar w:fldCharType="end"/>
        </w:r>
      </w:hyperlink>
    </w:p>
    <w:p w14:paraId="42ED92B5" w14:textId="0EC8085C" w:rsidR="00D92653" w:rsidRDefault="00BF3497">
      <w:pPr>
        <w:pStyle w:val="TOC2"/>
        <w:rPr>
          <w:rFonts w:asciiTheme="minorHAnsi" w:eastAsiaTheme="minorEastAsia" w:hAnsiTheme="minorHAnsi" w:cstheme="minorBidi"/>
          <w:b w:val="0"/>
          <w:noProof/>
          <w:color w:val="auto"/>
          <w:sz w:val="22"/>
          <w:szCs w:val="22"/>
        </w:rPr>
      </w:pPr>
      <w:hyperlink w:anchor="_Toc112336060" w:history="1">
        <w:r w:rsidR="00D92653" w:rsidRPr="00B50E92">
          <w:rPr>
            <w:rStyle w:val="Hyperlink"/>
            <w:noProof/>
          </w:rPr>
          <w:t>17.6.</w:t>
        </w:r>
        <w:r w:rsidR="00D92653">
          <w:rPr>
            <w:rFonts w:asciiTheme="minorHAnsi" w:eastAsiaTheme="minorEastAsia" w:hAnsiTheme="minorHAnsi" w:cstheme="minorBidi"/>
            <w:b w:val="0"/>
            <w:noProof/>
            <w:color w:val="auto"/>
            <w:sz w:val="22"/>
            <w:szCs w:val="22"/>
          </w:rPr>
          <w:tab/>
        </w:r>
        <w:r w:rsidR="00D92653" w:rsidRPr="00B50E92">
          <w:rPr>
            <w:rStyle w:val="Hyperlink"/>
            <w:noProof/>
          </w:rPr>
          <w:t>Transactions</w:t>
        </w:r>
        <w:r w:rsidR="00D92653">
          <w:rPr>
            <w:noProof/>
            <w:webHidden/>
          </w:rPr>
          <w:tab/>
        </w:r>
        <w:r w:rsidR="00D92653">
          <w:rPr>
            <w:noProof/>
            <w:webHidden/>
          </w:rPr>
          <w:fldChar w:fldCharType="begin"/>
        </w:r>
        <w:r w:rsidR="00D92653">
          <w:rPr>
            <w:noProof/>
            <w:webHidden/>
          </w:rPr>
          <w:instrText xml:space="preserve"> PAGEREF _Toc112336060 \h </w:instrText>
        </w:r>
        <w:r w:rsidR="00D92653">
          <w:rPr>
            <w:noProof/>
            <w:webHidden/>
          </w:rPr>
        </w:r>
        <w:r w:rsidR="00D92653">
          <w:rPr>
            <w:noProof/>
            <w:webHidden/>
          </w:rPr>
          <w:fldChar w:fldCharType="separate"/>
        </w:r>
        <w:r w:rsidR="00D92653">
          <w:rPr>
            <w:noProof/>
            <w:webHidden/>
          </w:rPr>
          <w:t>21</w:t>
        </w:r>
        <w:r w:rsidR="00D92653">
          <w:rPr>
            <w:noProof/>
            <w:webHidden/>
          </w:rPr>
          <w:fldChar w:fldCharType="end"/>
        </w:r>
      </w:hyperlink>
    </w:p>
    <w:p w14:paraId="2F21FF53" w14:textId="2FAFBFBC" w:rsidR="00D92653" w:rsidRDefault="00BF3497">
      <w:pPr>
        <w:pStyle w:val="TOC2"/>
        <w:rPr>
          <w:rFonts w:asciiTheme="minorHAnsi" w:eastAsiaTheme="minorEastAsia" w:hAnsiTheme="minorHAnsi" w:cstheme="minorBidi"/>
          <w:b w:val="0"/>
          <w:noProof/>
          <w:color w:val="auto"/>
          <w:sz w:val="22"/>
          <w:szCs w:val="22"/>
        </w:rPr>
      </w:pPr>
      <w:hyperlink w:anchor="_Toc112336061" w:history="1">
        <w:r w:rsidR="00D92653" w:rsidRPr="00B50E92">
          <w:rPr>
            <w:rStyle w:val="Hyperlink"/>
            <w:noProof/>
          </w:rPr>
          <w:t>17.7.</w:t>
        </w:r>
        <w:r w:rsidR="00D92653">
          <w:rPr>
            <w:rFonts w:asciiTheme="minorHAnsi" w:eastAsiaTheme="minorEastAsia" w:hAnsiTheme="minorHAnsi" w:cstheme="minorBidi"/>
            <w:b w:val="0"/>
            <w:noProof/>
            <w:color w:val="auto"/>
            <w:sz w:val="22"/>
            <w:szCs w:val="22"/>
          </w:rPr>
          <w:tab/>
        </w:r>
        <w:r w:rsidR="00D92653" w:rsidRPr="00B50E92">
          <w:rPr>
            <w:rStyle w:val="Hyperlink"/>
            <w:noProof/>
          </w:rPr>
          <w:t>Notifications</w:t>
        </w:r>
        <w:r w:rsidR="00D92653">
          <w:rPr>
            <w:noProof/>
            <w:webHidden/>
          </w:rPr>
          <w:tab/>
        </w:r>
        <w:r w:rsidR="00D92653">
          <w:rPr>
            <w:noProof/>
            <w:webHidden/>
          </w:rPr>
          <w:fldChar w:fldCharType="begin"/>
        </w:r>
        <w:r w:rsidR="00D92653">
          <w:rPr>
            <w:noProof/>
            <w:webHidden/>
          </w:rPr>
          <w:instrText xml:space="preserve"> PAGEREF _Toc112336061 \h </w:instrText>
        </w:r>
        <w:r w:rsidR="00D92653">
          <w:rPr>
            <w:noProof/>
            <w:webHidden/>
          </w:rPr>
        </w:r>
        <w:r w:rsidR="00D92653">
          <w:rPr>
            <w:noProof/>
            <w:webHidden/>
          </w:rPr>
          <w:fldChar w:fldCharType="separate"/>
        </w:r>
        <w:r w:rsidR="00D92653">
          <w:rPr>
            <w:noProof/>
            <w:webHidden/>
          </w:rPr>
          <w:t>22</w:t>
        </w:r>
        <w:r w:rsidR="00D92653">
          <w:rPr>
            <w:noProof/>
            <w:webHidden/>
          </w:rPr>
          <w:fldChar w:fldCharType="end"/>
        </w:r>
      </w:hyperlink>
    </w:p>
    <w:p w14:paraId="464CD743" w14:textId="0583EFFE" w:rsidR="00D92653" w:rsidRDefault="00BF3497">
      <w:pPr>
        <w:pStyle w:val="TOC2"/>
        <w:rPr>
          <w:rFonts w:asciiTheme="minorHAnsi" w:eastAsiaTheme="minorEastAsia" w:hAnsiTheme="minorHAnsi" w:cstheme="minorBidi"/>
          <w:b w:val="0"/>
          <w:noProof/>
          <w:color w:val="auto"/>
          <w:sz w:val="22"/>
          <w:szCs w:val="22"/>
        </w:rPr>
      </w:pPr>
      <w:hyperlink w:anchor="_Toc112336062" w:history="1">
        <w:r w:rsidR="00D92653" w:rsidRPr="00B50E92">
          <w:rPr>
            <w:rStyle w:val="Hyperlink"/>
            <w:noProof/>
          </w:rPr>
          <w:t>17.8.</w:t>
        </w:r>
        <w:r w:rsidR="00D92653">
          <w:rPr>
            <w:rFonts w:asciiTheme="minorHAnsi" w:eastAsiaTheme="minorEastAsia" w:hAnsiTheme="minorHAnsi" w:cstheme="minorBidi"/>
            <w:b w:val="0"/>
            <w:noProof/>
            <w:color w:val="auto"/>
            <w:sz w:val="22"/>
            <w:szCs w:val="22"/>
          </w:rPr>
          <w:tab/>
        </w:r>
        <w:r w:rsidR="00D92653" w:rsidRPr="00B50E92">
          <w:rPr>
            <w:rStyle w:val="Hyperlink"/>
            <w:noProof/>
          </w:rPr>
          <w:t>Concurrency</w:t>
        </w:r>
        <w:r w:rsidR="00D92653">
          <w:rPr>
            <w:noProof/>
            <w:webHidden/>
          </w:rPr>
          <w:tab/>
        </w:r>
        <w:r w:rsidR="00D92653">
          <w:rPr>
            <w:noProof/>
            <w:webHidden/>
          </w:rPr>
          <w:fldChar w:fldCharType="begin"/>
        </w:r>
        <w:r w:rsidR="00D92653">
          <w:rPr>
            <w:noProof/>
            <w:webHidden/>
          </w:rPr>
          <w:instrText xml:space="preserve"> PAGEREF _Toc112336062 \h </w:instrText>
        </w:r>
        <w:r w:rsidR="00D92653">
          <w:rPr>
            <w:noProof/>
            <w:webHidden/>
          </w:rPr>
        </w:r>
        <w:r w:rsidR="00D92653">
          <w:rPr>
            <w:noProof/>
            <w:webHidden/>
          </w:rPr>
          <w:fldChar w:fldCharType="separate"/>
        </w:r>
        <w:r w:rsidR="00D92653">
          <w:rPr>
            <w:noProof/>
            <w:webHidden/>
          </w:rPr>
          <w:t>22</w:t>
        </w:r>
        <w:r w:rsidR="00D92653">
          <w:rPr>
            <w:noProof/>
            <w:webHidden/>
          </w:rPr>
          <w:fldChar w:fldCharType="end"/>
        </w:r>
      </w:hyperlink>
    </w:p>
    <w:p w14:paraId="0CEB0374" w14:textId="3405B1A7" w:rsidR="00D92653" w:rsidRDefault="00BF3497">
      <w:pPr>
        <w:pStyle w:val="TOC2"/>
        <w:rPr>
          <w:rFonts w:asciiTheme="minorHAnsi" w:eastAsiaTheme="minorEastAsia" w:hAnsiTheme="minorHAnsi" w:cstheme="minorBidi"/>
          <w:b w:val="0"/>
          <w:noProof/>
          <w:color w:val="auto"/>
          <w:sz w:val="22"/>
          <w:szCs w:val="22"/>
        </w:rPr>
      </w:pPr>
      <w:hyperlink w:anchor="_Toc112336063" w:history="1">
        <w:r w:rsidR="00D92653" w:rsidRPr="00B50E92">
          <w:rPr>
            <w:rStyle w:val="Hyperlink"/>
            <w:noProof/>
          </w:rPr>
          <w:t>17.9.</w:t>
        </w:r>
        <w:r w:rsidR="00D92653">
          <w:rPr>
            <w:rFonts w:asciiTheme="minorHAnsi" w:eastAsiaTheme="minorEastAsia" w:hAnsiTheme="minorHAnsi" w:cstheme="minorBidi"/>
            <w:b w:val="0"/>
            <w:noProof/>
            <w:color w:val="auto"/>
            <w:sz w:val="22"/>
            <w:szCs w:val="22"/>
          </w:rPr>
          <w:tab/>
        </w:r>
        <w:r w:rsidR="00D92653" w:rsidRPr="00B50E92">
          <w:rPr>
            <w:rStyle w:val="Hyperlink"/>
            <w:noProof/>
          </w:rPr>
          <w:t>Overnight Processing</w:t>
        </w:r>
        <w:r w:rsidR="00D92653">
          <w:rPr>
            <w:noProof/>
            <w:webHidden/>
          </w:rPr>
          <w:tab/>
        </w:r>
        <w:r w:rsidR="00D92653">
          <w:rPr>
            <w:noProof/>
            <w:webHidden/>
          </w:rPr>
          <w:fldChar w:fldCharType="begin"/>
        </w:r>
        <w:r w:rsidR="00D92653">
          <w:rPr>
            <w:noProof/>
            <w:webHidden/>
          </w:rPr>
          <w:instrText xml:space="preserve"> PAGEREF _Toc112336063 \h </w:instrText>
        </w:r>
        <w:r w:rsidR="00D92653">
          <w:rPr>
            <w:noProof/>
            <w:webHidden/>
          </w:rPr>
        </w:r>
        <w:r w:rsidR="00D92653">
          <w:rPr>
            <w:noProof/>
            <w:webHidden/>
          </w:rPr>
          <w:fldChar w:fldCharType="separate"/>
        </w:r>
        <w:r w:rsidR="00D92653">
          <w:rPr>
            <w:noProof/>
            <w:webHidden/>
          </w:rPr>
          <w:t>22</w:t>
        </w:r>
        <w:r w:rsidR="00D92653">
          <w:rPr>
            <w:noProof/>
            <w:webHidden/>
          </w:rPr>
          <w:fldChar w:fldCharType="end"/>
        </w:r>
      </w:hyperlink>
    </w:p>
    <w:p w14:paraId="2EF03203" w14:textId="28328E66" w:rsidR="00D92653" w:rsidRDefault="00BF3497">
      <w:pPr>
        <w:pStyle w:val="TOC2"/>
        <w:tabs>
          <w:tab w:val="left" w:pos="1320"/>
        </w:tabs>
        <w:rPr>
          <w:rFonts w:asciiTheme="minorHAnsi" w:eastAsiaTheme="minorEastAsia" w:hAnsiTheme="minorHAnsi" w:cstheme="minorBidi"/>
          <w:b w:val="0"/>
          <w:noProof/>
          <w:color w:val="auto"/>
          <w:sz w:val="22"/>
          <w:szCs w:val="22"/>
        </w:rPr>
      </w:pPr>
      <w:hyperlink w:anchor="_Toc112336064" w:history="1">
        <w:r w:rsidR="00D92653" w:rsidRPr="00B50E92">
          <w:rPr>
            <w:rStyle w:val="Hyperlink"/>
            <w:noProof/>
          </w:rPr>
          <w:t>17.10.</w:t>
        </w:r>
        <w:r w:rsidR="00D92653">
          <w:rPr>
            <w:rFonts w:asciiTheme="minorHAnsi" w:eastAsiaTheme="minorEastAsia" w:hAnsiTheme="minorHAnsi" w:cstheme="minorBidi"/>
            <w:b w:val="0"/>
            <w:noProof/>
            <w:color w:val="auto"/>
            <w:sz w:val="22"/>
            <w:szCs w:val="22"/>
          </w:rPr>
          <w:tab/>
        </w:r>
        <w:r w:rsidR="00D92653" w:rsidRPr="00B50E92">
          <w:rPr>
            <w:rStyle w:val="Hyperlink"/>
            <w:noProof/>
          </w:rPr>
          <w:t>MPI Interaction</w:t>
        </w:r>
        <w:r w:rsidR="00D92653">
          <w:rPr>
            <w:noProof/>
            <w:webHidden/>
          </w:rPr>
          <w:tab/>
        </w:r>
        <w:r w:rsidR="00D92653">
          <w:rPr>
            <w:noProof/>
            <w:webHidden/>
          </w:rPr>
          <w:fldChar w:fldCharType="begin"/>
        </w:r>
        <w:r w:rsidR="00D92653">
          <w:rPr>
            <w:noProof/>
            <w:webHidden/>
          </w:rPr>
          <w:instrText xml:space="preserve"> PAGEREF _Toc112336064 \h </w:instrText>
        </w:r>
        <w:r w:rsidR="00D92653">
          <w:rPr>
            <w:noProof/>
            <w:webHidden/>
          </w:rPr>
        </w:r>
        <w:r w:rsidR="00D92653">
          <w:rPr>
            <w:noProof/>
            <w:webHidden/>
          </w:rPr>
          <w:fldChar w:fldCharType="separate"/>
        </w:r>
        <w:r w:rsidR="00D92653">
          <w:rPr>
            <w:noProof/>
            <w:webHidden/>
          </w:rPr>
          <w:t>23</w:t>
        </w:r>
        <w:r w:rsidR="00D92653">
          <w:rPr>
            <w:noProof/>
            <w:webHidden/>
          </w:rPr>
          <w:fldChar w:fldCharType="end"/>
        </w:r>
      </w:hyperlink>
    </w:p>
    <w:p w14:paraId="4FBB71C2" w14:textId="2638060D" w:rsidR="00D92653" w:rsidRDefault="00BF3497">
      <w:pPr>
        <w:pStyle w:val="TOC1"/>
        <w:rPr>
          <w:rFonts w:asciiTheme="minorHAnsi" w:eastAsiaTheme="minorEastAsia" w:hAnsiTheme="minorHAnsi" w:cstheme="minorBidi"/>
          <w:b w:val="0"/>
          <w:noProof/>
          <w:color w:val="auto"/>
          <w:sz w:val="22"/>
          <w:szCs w:val="22"/>
        </w:rPr>
      </w:pPr>
      <w:hyperlink w:anchor="_Toc112336065" w:history="1">
        <w:r w:rsidR="00D92653" w:rsidRPr="00B50E92">
          <w:rPr>
            <w:rStyle w:val="Hyperlink"/>
            <w:noProof/>
          </w:rPr>
          <w:t>18.</w:t>
        </w:r>
        <w:r w:rsidR="00D92653">
          <w:rPr>
            <w:rFonts w:asciiTheme="minorHAnsi" w:eastAsiaTheme="minorEastAsia" w:hAnsiTheme="minorHAnsi" w:cstheme="minorBidi"/>
            <w:b w:val="0"/>
            <w:noProof/>
            <w:color w:val="auto"/>
            <w:sz w:val="22"/>
            <w:szCs w:val="22"/>
          </w:rPr>
          <w:tab/>
        </w:r>
        <w:r w:rsidR="00D92653" w:rsidRPr="00B50E92">
          <w:rPr>
            <w:rStyle w:val="Hyperlink"/>
            <w:noProof/>
          </w:rPr>
          <w:t>Sequence Diagrams</w:t>
        </w:r>
        <w:r w:rsidR="00D92653">
          <w:rPr>
            <w:noProof/>
            <w:webHidden/>
          </w:rPr>
          <w:tab/>
        </w:r>
        <w:r w:rsidR="00D92653">
          <w:rPr>
            <w:noProof/>
            <w:webHidden/>
          </w:rPr>
          <w:fldChar w:fldCharType="begin"/>
        </w:r>
        <w:r w:rsidR="00D92653">
          <w:rPr>
            <w:noProof/>
            <w:webHidden/>
          </w:rPr>
          <w:instrText xml:space="preserve"> PAGEREF _Toc112336065 \h </w:instrText>
        </w:r>
        <w:r w:rsidR="00D92653">
          <w:rPr>
            <w:noProof/>
            <w:webHidden/>
          </w:rPr>
        </w:r>
        <w:r w:rsidR="00D92653">
          <w:rPr>
            <w:noProof/>
            <w:webHidden/>
          </w:rPr>
          <w:fldChar w:fldCharType="separate"/>
        </w:r>
        <w:r w:rsidR="00D92653">
          <w:rPr>
            <w:noProof/>
            <w:webHidden/>
          </w:rPr>
          <w:t>29</w:t>
        </w:r>
        <w:r w:rsidR="00D92653">
          <w:rPr>
            <w:noProof/>
            <w:webHidden/>
          </w:rPr>
          <w:fldChar w:fldCharType="end"/>
        </w:r>
      </w:hyperlink>
    </w:p>
    <w:p w14:paraId="6508030E" w14:textId="35816CD4" w:rsidR="00D92653" w:rsidRDefault="00BF3497">
      <w:pPr>
        <w:pStyle w:val="TOC2"/>
        <w:rPr>
          <w:rFonts w:asciiTheme="minorHAnsi" w:eastAsiaTheme="minorEastAsia" w:hAnsiTheme="minorHAnsi" w:cstheme="minorBidi"/>
          <w:b w:val="0"/>
          <w:noProof/>
          <w:color w:val="auto"/>
          <w:sz w:val="22"/>
          <w:szCs w:val="22"/>
        </w:rPr>
      </w:pPr>
      <w:hyperlink w:anchor="_Toc112336066" w:history="1">
        <w:r w:rsidR="00D92653" w:rsidRPr="00B50E92">
          <w:rPr>
            <w:rStyle w:val="Hyperlink"/>
            <w:noProof/>
          </w:rPr>
          <w:t>Search Sequence (Multiple records returned_</w:t>
        </w:r>
        <w:r w:rsidR="00D92653">
          <w:rPr>
            <w:noProof/>
            <w:webHidden/>
          </w:rPr>
          <w:tab/>
        </w:r>
        <w:r w:rsidR="00D92653">
          <w:rPr>
            <w:noProof/>
            <w:webHidden/>
          </w:rPr>
          <w:fldChar w:fldCharType="begin"/>
        </w:r>
        <w:r w:rsidR="00D92653">
          <w:rPr>
            <w:noProof/>
            <w:webHidden/>
          </w:rPr>
          <w:instrText xml:space="preserve"> PAGEREF _Toc112336066 \h </w:instrText>
        </w:r>
        <w:r w:rsidR="00D92653">
          <w:rPr>
            <w:noProof/>
            <w:webHidden/>
          </w:rPr>
        </w:r>
        <w:r w:rsidR="00D92653">
          <w:rPr>
            <w:noProof/>
            <w:webHidden/>
          </w:rPr>
          <w:fldChar w:fldCharType="separate"/>
        </w:r>
        <w:r w:rsidR="00D92653">
          <w:rPr>
            <w:noProof/>
            <w:webHidden/>
          </w:rPr>
          <w:t>29</w:t>
        </w:r>
        <w:r w:rsidR="00D92653">
          <w:rPr>
            <w:noProof/>
            <w:webHidden/>
          </w:rPr>
          <w:fldChar w:fldCharType="end"/>
        </w:r>
      </w:hyperlink>
    </w:p>
    <w:p w14:paraId="7F6A1948" w14:textId="7C35D1F6" w:rsidR="00D92653" w:rsidRDefault="00BF3497">
      <w:pPr>
        <w:pStyle w:val="TOC2"/>
        <w:rPr>
          <w:rFonts w:asciiTheme="minorHAnsi" w:eastAsiaTheme="minorEastAsia" w:hAnsiTheme="minorHAnsi" w:cstheme="minorBidi"/>
          <w:b w:val="0"/>
          <w:noProof/>
          <w:color w:val="auto"/>
          <w:sz w:val="22"/>
          <w:szCs w:val="22"/>
        </w:rPr>
      </w:pPr>
      <w:hyperlink w:anchor="_Toc112336067" w:history="1">
        <w:r w:rsidR="00D92653" w:rsidRPr="00B50E92">
          <w:rPr>
            <w:rStyle w:val="Hyperlink"/>
            <w:noProof/>
          </w:rPr>
          <w:t>18.1.</w:t>
        </w:r>
        <w:r w:rsidR="00D92653">
          <w:rPr>
            <w:rFonts w:asciiTheme="minorHAnsi" w:eastAsiaTheme="minorEastAsia" w:hAnsiTheme="minorHAnsi" w:cstheme="minorBidi"/>
            <w:b w:val="0"/>
            <w:noProof/>
            <w:color w:val="auto"/>
            <w:sz w:val="22"/>
            <w:szCs w:val="22"/>
          </w:rPr>
          <w:tab/>
        </w:r>
        <w:r w:rsidR="00D92653" w:rsidRPr="00B50E92">
          <w:rPr>
            <w:rStyle w:val="Hyperlink"/>
            <w:noProof/>
          </w:rPr>
          <w:t>Retrieve Data Sequence (single recorded returned)</w:t>
        </w:r>
        <w:r w:rsidR="00D92653">
          <w:rPr>
            <w:noProof/>
            <w:webHidden/>
          </w:rPr>
          <w:tab/>
        </w:r>
        <w:r w:rsidR="00D92653">
          <w:rPr>
            <w:noProof/>
            <w:webHidden/>
          </w:rPr>
          <w:fldChar w:fldCharType="begin"/>
        </w:r>
        <w:r w:rsidR="00D92653">
          <w:rPr>
            <w:noProof/>
            <w:webHidden/>
          </w:rPr>
          <w:instrText xml:space="preserve"> PAGEREF _Toc112336067 \h </w:instrText>
        </w:r>
        <w:r w:rsidR="00D92653">
          <w:rPr>
            <w:noProof/>
            <w:webHidden/>
          </w:rPr>
        </w:r>
        <w:r w:rsidR="00D92653">
          <w:rPr>
            <w:noProof/>
            <w:webHidden/>
          </w:rPr>
          <w:fldChar w:fldCharType="separate"/>
        </w:r>
        <w:r w:rsidR="00D92653">
          <w:rPr>
            <w:noProof/>
            <w:webHidden/>
          </w:rPr>
          <w:t>29</w:t>
        </w:r>
        <w:r w:rsidR="00D92653">
          <w:rPr>
            <w:noProof/>
            <w:webHidden/>
          </w:rPr>
          <w:fldChar w:fldCharType="end"/>
        </w:r>
      </w:hyperlink>
    </w:p>
    <w:p w14:paraId="2458E042" w14:textId="43CEB1B5" w:rsidR="00D92653" w:rsidRDefault="00BF3497">
      <w:pPr>
        <w:pStyle w:val="TOC2"/>
        <w:rPr>
          <w:rFonts w:asciiTheme="minorHAnsi" w:eastAsiaTheme="minorEastAsia" w:hAnsiTheme="minorHAnsi" w:cstheme="minorBidi"/>
          <w:b w:val="0"/>
          <w:noProof/>
          <w:color w:val="auto"/>
          <w:sz w:val="22"/>
          <w:szCs w:val="22"/>
        </w:rPr>
      </w:pPr>
      <w:hyperlink w:anchor="_Toc112336068" w:history="1">
        <w:r w:rsidR="00D92653" w:rsidRPr="00B50E92">
          <w:rPr>
            <w:rStyle w:val="Hyperlink"/>
            <w:noProof/>
          </w:rPr>
          <w:t>18.2.</w:t>
        </w:r>
        <w:r w:rsidR="00D92653">
          <w:rPr>
            <w:rFonts w:asciiTheme="minorHAnsi" w:eastAsiaTheme="minorEastAsia" w:hAnsiTheme="minorHAnsi" w:cstheme="minorBidi"/>
            <w:b w:val="0"/>
            <w:noProof/>
            <w:color w:val="auto"/>
            <w:sz w:val="22"/>
            <w:szCs w:val="22"/>
          </w:rPr>
          <w:tab/>
        </w:r>
        <w:r w:rsidR="00D92653" w:rsidRPr="00B50E92">
          <w:rPr>
            <w:rStyle w:val="Hyperlink"/>
            <w:noProof/>
          </w:rPr>
          <w:t>Store Sequence (save or update single record)</w:t>
        </w:r>
        <w:r w:rsidR="00D92653">
          <w:rPr>
            <w:noProof/>
            <w:webHidden/>
          </w:rPr>
          <w:tab/>
        </w:r>
        <w:r w:rsidR="00D92653">
          <w:rPr>
            <w:noProof/>
            <w:webHidden/>
          </w:rPr>
          <w:fldChar w:fldCharType="begin"/>
        </w:r>
        <w:r w:rsidR="00D92653">
          <w:rPr>
            <w:noProof/>
            <w:webHidden/>
          </w:rPr>
          <w:instrText xml:space="preserve"> PAGEREF _Toc112336068 \h </w:instrText>
        </w:r>
        <w:r w:rsidR="00D92653">
          <w:rPr>
            <w:noProof/>
            <w:webHidden/>
          </w:rPr>
        </w:r>
        <w:r w:rsidR="00D92653">
          <w:rPr>
            <w:noProof/>
            <w:webHidden/>
          </w:rPr>
          <w:fldChar w:fldCharType="separate"/>
        </w:r>
        <w:r w:rsidR="00D92653">
          <w:rPr>
            <w:noProof/>
            <w:webHidden/>
          </w:rPr>
          <w:t>30</w:t>
        </w:r>
        <w:r w:rsidR="00D92653">
          <w:rPr>
            <w:noProof/>
            <w:webHidden/>
          </w:rPr>
          <w:fldChar w:fldCharType="end"/>
        </w:r>
      </w:hyperlink>
    </w:p>
    <w:p w14:paraId="00A01C9F" w14:textId="037BC431" w:rsidR="00D92653" w:rsidRDefault="00BF3497">
      <w:pPr>
        <w:pStyle w:val="TOC2"/>
        <w:rPr>
          <w:rFonts w:asciiTheme="minorHAnsi" w:eastAsiaTheme="minorEastAsia" w:hAnsiTheme="minorHAnsi" w:cstheme="minorBidi"/>
          <w:b w:val="0"/>
          <w:noProof/>
          <w:color w:val="auto"/>
          <w:sz w:val="22"/>
          <w:szCs w:val="22"/>
        </w:rPr>
      </w:pPr>
      <w:hyperlink w:anchor="_Toc112336069" w:history="1">
        <w:r w:rsidR="00D92653" w:rsidRPr="00B50E92">
          <w:rPr>
            <w:rStyle w:val="Hyperlink"/>
            <w:noProof/>
          </w:rPr>
          <w:t>18.3.</w:t>
        </w:r>
        <w:r w:rsidR="00D92653">
          <w:rPr>
            <w:rFonts w:asciiTheme="minorHAnsi" w:eastAsiaTheme="minorEastAsia" w:hAnsiTheme="minorHAnsi" w:cstheme="minorBidi"/>
            <w:b w:val="0"/>
            <w:noProof/>
            <w:color w:val="auto"/>
            <w:sz w:val="22"/>
            <w:szCs w:val="22"/>
          </w:rPr>
          <w:tab/>
        </w:r>
        <w:r w:rsidR="00D92653" w:rsidRPr="00B50E92">
          <w:rPr>
            <w:rStyle w:val="Hyperlink"/>
            <w:noProof/>
          </w:rPr>
          <w:t>Remove Sequence (delete single record)</w:t>
        </w:r>
        <w:r w:rsidR="00D92653">
          <w:rPr>
            <w:noProof/>
            <w:webHidden/>
          </w:rPr>
          <w:tab/>
        </w:r>
        <w:r w:rsidR="00D92653">
          <w:rPr>
            <w:noProof/>
            <w:webHidden/>
          </w:rPr>
          <w:fldChar w:fldCharType="begin"/>
        </w:r>
        <w:r w:rsidR="00D92653">
          <w:rPr>
            <w:noProof/>
            <w:webHidden/>
          </w:rPr>
          <w:instrText xml:space="preserve"> PAGEREF _Toc112336069 \h </w:instrText>
        </w:r>
        <w:r w:rsidR="00D92653">
          <w:rPr>
            <w:noProof/>
            <w:webHidden/>
          </w:rPr>
        </w:r>
        <w:r w:rsidR="00D92653">
          <w:rPr>
            <w:noProof/>
            <w:webHidden/>
          </w:rPr>
          <w:fldChar w:fldCharType="separate"/>
        </w:r>
        <w:r w:rsidR="00D92653">
          <w:rPr>
            <w:noProof/>
            <w:webHidden/>
          </w:rPr>
          <w:t>30</w:t>
        </w:r>
        <w:r w:rsidR="00D92653">
          <w:rPr>
            <w:noProof/>
            <w:webHidden/>
          </w:rPr>
          <w:fldChar w:fldCharType="end"/>
        </w:r>
      </w:hyperlink>
    </w:p>
    <w:p w14:paraId="1976AEAB" w14:textId="1739853F" w:rsidR="00D92653" w:rsidRDefault="00BF3497">
      <w:pPr>
        <w:pStyle w:val="TOC1"/>
        <w:rPr>
          <w:rFonts w:asciiTheme="minorHAnsi" w:eastAsiaTheme="minorEastAsia" w:hAnsiTheme="minorHAnsi" w:cstheme="minorBidi"/>
          <w:b w:val="0"/>
          <w:noProof/>
          <w:color w:val="auto"/>
          <w:sz w:val="22"/>
          <w:szCs w:val="22"/>
        </w:rPr>
      </w:pPr>
      <w:hyperlink w:anchor="_Toc112336070" w:history="1">
        <w:r w:rsidR="00D92653" w:rsidRPr="00B50E92">
          <w:rPr>
            <w:rStyle w:val="Hyperlink"/>
            <w:noProof/>
          </w:rPr>
          <w:t>19.</w:t>
        </w:r>
        <w:r w:rsidR="00D92653">
          <w:rPr>
            <w:rFonts w:asciiTheme="minorHAnsi" w:eastAsiaTheme="minorEastAsia" w:hAnsiTheme="minorHAnsi" w:cstheme="minorBidi"/>
            <w:b w:val="0"/>
            <w:noProof/>
            <w:color w:val="auto"/>
            <w:sz w:val="22"/>
            <w:szCs w:val="22"/>
          </w:rPr>
          <w:tab/>
        </w:r>
        <w:r w:rsidR="00D92653" w:rsidRPr="00B50E92">
          <w:rPr>
            <w:rStyle w:val="Hyperlink"/>
            <w:noProof/>
          </w:rPr>
          <w:t>Glossary/Acronym List</w:t>
        </w:r>
        <w:r w:rsidR="00D92653">
          <w:rPr>
            <w:noProof/>
            <w:webHidden/>
          </w:rPr>
          <w:tab/>
        </w:r>
        <w:r w:rsidR="00D92653">
          <w:rPr>
            <w:noProof/>
            <w:webHidden/>
          </w:rPr>
          <w:fldChar w:fldCharType="begin"/>
        </w:r>
        <w:r w:rsidR="00D92653">
          <w:rPr>
            <w:noProof/>
            <w:webHidden/>
          </w:rPr>
          <w:instrText xml:space="preserve"> PAGEREF _Toc112336070 \h </w:instrText>
        </w:r>
        <w:r w:rsidR="00D92653">
          <w:rPr>
            <w:noProof/>
            <w:webHidden/>
          </w:rPr>
        </w:r>
        <w:r w:rsidR="00D92653">
          <w:rPr>
            <w:noProof/>
            <w:webHidden/>
          </w:rPr>
          <w:fldChar w:fldCharType="separate"/>
        </w:r>
        <w:r w:rsidR="00D92653">
          <w:rPr>
            <w:noProof/>
            <w:webHidden/>
          </w:rPr>
          <w:t>31</w:t>
        </w:r>
        <w:r w:rsidR="00D92653">
          <w:rPr>
            <w:noProof/>
            <w:webHidden/>
          </w:rPr>
          <w:fldChar w:fldCharType="end"/>
        </w:r>
      </w:hyperlink>
    </w:p>
    <w:p w14:paraId="7917A4B8" w14:textId="6E9B762F" w:rsidR="00D92653" w:rsidRDefault="00BF3497">
      <w:pPr>
        <w:pStyle w:val="TOC1"/>
        <w:rPr>
          <w:rFonts w:asciiTheme="minorHAnsi" w:eastAsiaTheme="minorEastAsia" w:hAnsiTheme="minorHAnsi" w:cstheme="minorBidi"/>
          <w:b w:val="0"/>
          <w:noProof/>
          <w:color w:val="auto"/>
          <w:sz w:val="22"/>
          <w:szCs w:val="22"/>
        </w:rPr>
      </w:pPr>
      <w:hyperlink w:anchor="_Toc112336071" w:history="1">
        <w:r w:rsidR="00D92653" w:rsidRPr="00B50E92">
          <w:rPr>
            <w:rStyle w:val="Hyperlink"/>
            <w:noProof/>
          </w:rPr>
          <w:t>20.</w:t>
        </w:r>
        <w:r w:rsidR="00D92653">
          <w:rPr>
            <w:rFonts w:asciiTheme="minorHAnsi" w:eastAsiaTheme="minorEastAsia" w:hAnsiTheme="minorHAnsi" w:cstheme="minorBidi"/>
            <w:b w:val="0"/>
            <w:noProof/>
            <w:color w:val="auto"/>
            <w:sz w:val="22"/>
            <w:szCs w:val="22"/>
          </w:rPr>
          <w:tab/>
        </w:r>
        <w:r w:rsidR="00D92653" w:rsidRPr="00B50E92">
          <w:rPr>
            <w:rStyle w:val="Hyperlink"/>
            <w:noProof/>
          </w:rPr>
          <w:t>Operations and Maintenance Responsibilities</w:t>
        </w:r>
        <w:r w:rsidR="00D92653">
          <w:rPr>
            <w:noProof/>
            <w:webHidden/>
          </w:rPr>
          <w:tab/>
        </w:r>
        <w:r w:rsidR="00D92653">
          <w:rPr>
            <w:noProof/>
            <w:webHidden/>
          </w:rPr>
          <w:fldChar w:fldCharType="begin"/>
        </w:r>
        <w:r w:rsidR="00D92653">
          <w:rPr>
            <w:noProof/>
            <w:webHidden/>
          </w:rPr>
          <w:instrText xml:space="preserve"> PAGEREF _Toc112336071 \h </w:instrText>
        </w:r>
        <w:r w:rsidR="00D92653">
          <w:rPr>
            <w:noProof/>
            <w:webHidden/>
          </w:rPr>
        </w:r>
        <w:r w:rsidR="00D92653">
          <w:rPr>
            <w:noProof/>
            <w:webHidden/>
          </w:rPr>
          <w:fldChar w:fldCharType="separate"/>
        </w:r>
        <w:r w:rsidR="00D92653">
          <w:rPr>
            <w:noProof/>
            <w:webHidden/>
          </w:rPr>
          <w:t>36</w:t>
        </w:r>
        <w:r w:rsidR="00D92653">
          <w:rPr>
            <w:noProof/>
            <w:webHidden/>
          </w:rPr>
          <w:fldChar w:fldCharType="end"/>
        </w:r>
      </w:hyperlink>
    </w:p>
    <w:p w14:paraId="1B1720F1" w14:textId="5BC9688D" w:rsidR="00D92653" w:rsidRDefault="00BF3497">
      <w:pPr>
        <w:pStyle w:val="TOC1"/>
        <w:rPr>
          <w:rFonts w:asciiTheme="minorHAnsi" w:eastAsiaTheme="minorEastAsia" w:hAnsiTheme="minorHAnsi" w:cstheme="minorBidi"/>
          <w:b w:val="0"/>
          <w:noProof/>
          <w:color w:val="auto"/>
          <w:sz w:val="22"/>
          <w:szCs w:val="22"/>
        </w:rPr>
      </w:pPr>
      <w:hyperlink w:anchor="_Toc112336072" w:history="1">
        <w:r w:rsidR="00D92653" w:rsidRPr="00B50E92">
          <w:rPr>
            <w:rStyle w:val="Hyperlink"/>
            <w:noProof/>
          </w:rPr>
          <w:t>21.</w:t>
        </w:r>
        <w:r w:rsidR="00D92653">
          <w:rPr>
            <w:rFonts w:asciiTheme="minorHAnsi" w:eastAsiaTheme="minorEastAsia" w:hAnsiTheme="minorHAnsi" w:cstheme="minorBidi"/>
            <w:b w:val="0"/>
            <w:noProof/>
            <w:color w:val="auto"/>
            <w:sz w:val="22"/>
            <w:szCs w:val="22"/>
          </w:rPr>
          <w:tab/>
        </w:r>
        <w:r w:rsidR="00D92653" w:rsidRPr="00B50E92">
          <w:rPr>
            <w:rStyle w:val="Hyperlink"/>
            <w:noProof/>
          </w:rPr>
          <w:t>Approval Signatures</w:t>
        </w:r>
        <w:r w:rsidR="00D92653">
          <w:rPr>
            <w:noProof/>
            <w:webHidden/>
          </w:rPr>
          <w:tab/>
        </w:r>
        <w:r w:rsidR="00D92653">
          <w:rPr>
            <w:noProof/>
            <w:webHidden/>
          </w:rPr>
          <w:fldChar w:fldCharType="begin"/>
        </w:r>
        <w:r w:rsidR="00D92653">
          <w:rPr>
            <w:noProof/>
            <w:webHidden/>
          </w:rPr>
          <w:instrText xml:space="preserve"> PAGEREF _Toc112336072 \h </w:instrText>
        </w:r>
        <w:r w:rsidR="00D92653">
          <w:rPr>
            <w:noProof/>
            <w:webHidden/>
          </w:rPr>
        </w:r>
        <w:r w:rsidR="00D92653">
          <w:rPr>
            <w:noProof/>
            <w:webHidden/>
          </w:rPr>
          <w:fldChar w:fldCharType="separate"/>
        </w:r>
        <w:r w:rsidR="00D92653">
          <w:rPr>
            <w:noProof/>
            <w:webHidden/>
          </w:rPr>
          <w:t>37</w:t>
        </w:r>
        <w:r w:rsidR="00D92653">
          <w:rPr>
            <w:noProof/>
            <w:webHidden/>
          </w:rPr>
          <w:fldChar w:fldCharType="end"/>
        </w:r>
      </w:hyperlink>
    </w:p>
    <w:p w14:paraId="6B108EAE" w14:textId="6157839B" w:rsidR="004F3A80" w:rsidRDefault="008B58AB" w:rsidP="00F866E3">
      <w:pPr>
        <w:pStyle w:val="TOC1"/>
      </w:pPr>
      <w:r>
        <w:fldChar w:fldCharType="end"/>
      </w:r>
    </w:p>
    <w:p w14:paraId="61090B57" w14:textId="330502AA" w:rsidR="00D465A0" w:rsidRDefault="00D465A0" w:rsidP="00D465A0">
      <w:pPr>
        <w:pStyle w:val="BodyText"/>
      </w:pPr>
    </w:p>
    <w:p w14:paraId="62440979" w14:textId="672C5F5D" w:rsidR="00D465A0" w:rsidRDefault="00D465A0" w:rsidP="00D465A0">
      <w:pPr>
        <w:pStyle w:val="BodyText"/>
      </w:pPr>
    </w:p>
    <w:p w14:paraId="266DB251" w14:textId="69EE531A" w:rsidR="00D465A0" w:rsidRDefault="00D465A0" w:rsidP="00D465A0">
      <w:pPr>
        <w:pStyle w:val="BodyText"/>
      </w:pPr>
    </w:p>
    <w:p w14:paraId="76F6E934" w14:textId="77777777" w:rsidR="00D465A0" w:rsidRDefault="00D465A0" w:rsidP="00D465A0">
      <w:pPr>
        <w:pStyle w:val="BodyText"/>
      </w:pPr>
    </w:p>
    <w:p w14:paraId="1A8C63B2" w14:textId="16D95B30" w:rsidR="00D465A0" w:rsidRDefault="00D465A0" w:rsidP="00D465A0">
      <w:pPr>
        <w:pStyle w:val="BodyText"/>
      </w:pPr>
    </w:p>
    <w:p w14:paraId="2B8C0AC5" w14:textId="3685E23C" w:rsidR="00D465A0" w:rsidRDefault="00D465A0" w:rsidP="00D465A0">
      <w:pPr>
        <w:pStyle w:val="BodyText"/>
      </w:pPr>
    </w:p>
    <w:p w14:paraId="4944FA41" w14:textId="76415D03" w:rsidR="00D465A0" w:rsidRDefault="00D465A0" w:rsidP="00D465A0">
      <w:pPr>
        <w:pStyle w:val="BodyText"/>
      </w:pPr>
    </w:p>
    <w:p w14:paraId="449A2E48" w14:textId="77777777" w:rsidR="00D465A0" w:rsidRPr="00D465A0" w:rsidRDefault="00D465A0" w:rsidP="00D465A0">
      <w:pPr>
        <w:pStyle w:val="BodyText"/>
      </w:pPr>
    </w:p>
    <w:p w14:paraId="364B6452" w14:textId="77777777" w:rsidR="005C06BC" w:rsidRDefault="005C06BC" w:rsidP="005C06BC">
      <w:pPr>
        <w:pStyle w:val="BodyText"/>
        <w:sectPr w:rsidR="005C06BC" w:rsidSect="005C06BC">
          <w:footerReference w:type="default" r:id="rId12"/>
          <w:footnotePr>
            <w:numRestart w:val="eachPage"/>
          </w:footnotePr>
          <w:pgSz w:w="12240" w:h="15840" w:code="1"/>
          <w:pgMar w:top="1440" w:right="1440" w:bottom="1440" w:left="1440" w:header="720" w:footer="720" w:gutter="0"/>
          <w:pgNumType w:fmt="upperRoman" w:start="2"/>
          <w:cols w:space="720"/>
          <w:docGrid w:linePitch="71"/>
        </w:sectPr>
      </w:pPr>
    </w:p>
    <w:p w14:paraId="7EAB880C" w14:textId="77777777" w:rsidR="005C06BC" w:rsidRDefault="005C06BC" w:rsidP="005C06BC">
      <w:pPr>
        <w:pStyle w:val="BodyText"/>
      </w:pPr>
    </w:p>
    <w:p w14:paraId="0E88D523" w14:textId="77777777" w:rsidR="00F41862" w:rsidRDefault="00F41862" w:rsidP="00F41862">
      <w:pPr>
        <w:pStyle w:val="Heading1"/>
      </w:pPr>
      <w:bookmarkStart w:id="2" w:name="_Toc112335996"/>
      <w:bookmarkEnd w:id="0"/>
      <w:r>
        <w:t>Introduction</w:t>
      </w:r>
      <w:bookmarkEnd w:id="2"/>
    </w:p>
    <w:p w14:paraId="5A6A1B4B" w14:textId="3C802381" w:rsidR="00143B5B" w:rsidRPr="00143B5B" w:rsidRDefault="002677D1" w:rsidP="00143B5B">
      <w:pPr>
        <w:rPr>
          <w:sz w:val="24"/>
        </w:rPr>
      </w:pPr>
      <w:r w:rsidRPr="00415BEC">
        <w:rPr>
          <w:sz w:val="24"/>
        </w:rPr>
        <w:t>The Blind Rehabilitation Services (BRS) application coordinates a healthcare service delivery system that provides a continuum of care for blind and visually impaired veterans served by the VA, extending from their home environment to the local VA facility and to the appropriate rehabilitation setting. These services include adjustment to blindness counseling, patient and family education, benefits analysis, comprehensive residential inpatient training, outpatient rehabilitation services, the provision of assistive technology, and research that assists the veteran in acquiring the skills and capabilities necessary for development of personal independence and emotional stability. BRS serves as a registry that collects demographic and clinical data by providing enhanced tracking and reporting</w:t>
      </w:r>
      <w:r w:rsidR="00415BEC" w:rsidRPr="00415BEC">
        <w:rPr>
          <w:sz w:val="24"/>
        </w:rPr>
        <w:t xml:space="preserve"> </w:t>
      </w:r>
      <w:r w:rsidR="00143B5B" w:rsidRPr="00415BEC">
        <w:rPr>
          <w:sz w:val="24"/>
        </w:rPr>
        <w:t>by</w:t>
      </w:r>
      <w:r w:rsidR="00143B5B" w:rsidRPr="00143B5B">
        <w:rPr>
          <w:sz w:val="24"/>
        </w:rPr>
        <w:t>:</w:t>
      </w:r>
    </w:p>
    <w:p w14:paraId="33A5F526" w14:textId="77777777" w:rsidR="00143B5B" w:rsidRPr="00143B5B" w:rsidRDefault="00143B5B" w:rsidP="00143B5B">
      <w:pPr>
        <w:rPr>
          <w:sz w:val="24"/>
        </w:rPr>
      </w:pPr>
    </w:p>
    <w:p w14:paraId="00BA71AC" w14:textId="77777777" w:rsidR="00143B5B" w:rsidRPr="00143B5B" w:rsidRDefault="00143B5B" w:rsidP="00143B5B">
      <w:pPr>
        <w:numPr>
          <w:ilvl w:val="0"/>
          <w:numId w:val="41"/>
        </w:numPr>
        <w:tabs>
          <w:tab w:val="clear" w:pos="960"/>
          <w:tab w:val="num" w:pos="364"/>
        </w:tabs>
        <w:spacing w:after="120"/>
        <w:ind w:left="338" w:hanging="312"/>
        <w:rPr>
          <w:sz w:val="24"/>
        </w:rPr>
      </w:pPr>
      <w:r w:rsidRPr="00143B5B">
        <w:rPr>
          <w:sz w:val="24"/>
        </w:rPr>
        <w:t>Visual Impairment Service Teams (VIST) Coordinators</w:t>
      </w:r>
    </w:p>
    <w:p w14:paraId="0BA7962D" w14:textId="77777777" w:rsidR="00143B5B" w:rsidRPr="00143B5B" w:rsidRDefault="00143B5B" w:rsidP="00143B5B">
      <w:pPr>
        <w:numPr>
          <w:ilvl w:val="0"/>
          <w:numId w:val="41"/>
        </w:numPr>
        <w:tabs>
          <w:tab w:val="clear" w:pos="960"/>
          <w:tab w:val="num" w:pos="364"/>
        </w:tabs>
        <w:spacing w:after="120"/>
        <w:ind w:left="338" w:hanging="312"/>
        <w:rPr>
          <w:sz w:val="24"/>
        </w:rPr>
      </w:pPr>
      <w:r w:rsidRPr="00143B5B">
        <w:rPr>
          <w:sz w:val="24"/>
        </w:rPr>
        <w:t>Blind Rehabilitation Centers (BRCs)</w:t>
      </w:r>
    </w:p>
    <w:p w14:paraId="3738E2CA" w14:textId="77777777" w:rsidR="00143B5B" w:rsidRPr="00143B5B" w:rsidRDefault="00143B5B" w:rsidP="00143B5B">
      <w:pPr>
        <w:numPr>
          <w:ilvl w:val="0"/>
          <w:numId w:val="41"/>
        </w:numPr>
        <w:tabs>
          <w:tab w:val="clear" w:pos="960"/>
          <w:tab w:val="num" w:pos="364"/>
        </w:tabs>
        <w:spacing w:after="120"/>
        <w:ind w:left="338" w:hanging="312"/>
        <w:rPr>
          <w:sz w:val="24"/>
        </w:rPr>
      </w:pPr>
      <w:r w:rsidRPr="00143B5B">
        <w:rPr>
          <w:sz w:val="24"/>
        </w:rPr>
        <w:t>Blind Rehabilitation Outpatient Specialists (BROS)</w:t>
      </w:r>
    </w:p>
    <w:p w14:paraId="1C612555" w14:textId="77777777" w:rsidR="00143B5B" w:rsidRPr="00143B5B" w:rsidRDefault="00143B5B" w:rsidP="00143B5B">
      <w:pPr>
        <w:numPr>
          <w:ilvl w:val="0"/>
          <w:numId w:val="41"/>
        </w:numPr>
        <w:tabs>
          <w:tab w:val="clear" w:pos="960"/>
          <w:tab w:val="num" w:pos="364"/>
        </w:tabs>
        <w:spacing w:after="120"/>
        <w:ind w:left="338" w:hanging="312"/>
        <w:rPr>
          <w:sz w:val="24"/>
        </w:rPr>
      </w:pPr>
      <w:r w:rsidRPr="00143B5B">
        <w:rPr>
          <w:sz w:val="24"/>
        </w:rPr>
        <w:t>Visual Impairment Services Outpatient Rehabilitation (VISOR) Programs</w:t>
      </w:r>
    </w:p>
    <w:p w14:paraId="55E1E3AD" w14:textId="77777777" w:rsidR="00143B5B" w:rsidRPr="00143B5B" w:rsidRDefault="00143B5B" w:rsidP="00143B5B">
      <w:pPr>
        <w:numPr>
          <w:ilvl w:val="0"/>
          <w:numId w:val="41"/>
        </w:numPr>
        <w:tabs>
          <w:tab w:val="clear" w:pos="960"/>
          <w:tab w:val="num" w:pos="364"/>
        </w:tabs>
        <w:spacing w:after="120"/>
        <w:ind w:left="338" w:hanging="312"/>
        <w:rPr>
          <w:sz w:val="24"/>
        </w:rPr>
      </w:pPr>
      <w:r w:rsidRPr="00143B5B">
        <w:rPr>
          <w:sz w:val="24"/>
        </w:rPr>
        <w:t>Visual Impairment Center to Optimize Remaining Sight (VICTORS)</w:t>
      </w:r>
    </w:p>
    <w:p w14:paraId="55E84DB8" w14:textId="77777777" w:rsidR="00143B5B" w:rsidRPr="004727FA" w:rsidRDefault="00143B5B" w:rsidP="00143B5B"/>
    <w:p w14:paraId="15C63EEC" w14:textId="7010A61C" w:rsidR="00143B5B" w:rsidRPr="00143B5B" w:rsidRDefault="002677D1" w:rsidP="00143B5B">
      <w:pPr>
        <w:autoSpaceDE w:val="0"/>
        <w:autoSpaceDN w:val="0"/>
        <w:adjustRightInd w:val="0"/>
        <w:jc w:val="both"/>
        <w:rPr>
          <w:color w:val="auto"/>
          <w:sz w:val="24"/>
        </w:rPr>
      </w:pPr>
      <w:r w:rsidRPr="00C03D9B">
        <w:t>BRS creates, modifies, and tracks referrals in an electronic referral process to track patient applications for service, notifications feature to alert users of pending referrals, encounters/progress notes will be automatically created for assessments and field visits, nationwide centralization of BRS services data to allow nationwide reporting, ad-hoc reporting capabilities, allows the ability to track BRS patient care access across institutions, and patients can be referred or transferred to other institutions if they move without having to recreate patient data</w:t>
      </w:r>
      <w:r w:rsidR="00143B5B" w:rsidRPr="00143B5B">
        <w:rPr>
          <w:color w:val="auto"/>
          <w:sz w:val="24"/>
        </w:rPr>
        <w:t>.</w:t>
      </w:r>
    </w:p>
    <w:p w14:paraId="7168AF7C" w14:textId="77777777" w:rsidR="00143B5B" w:rsidRPr="00143B5B" w:rsidRDefault="00143B5B" w:rsidP="00143B5B">
      <w:pPr>
        <w:autoSpaceDE w:val="0"/>
        <w:autoSpaceDN w:val="0"/>
        <w:adjustRightInd w:val="0"/>
        <w:jc w:val="both"/>
        <w:rPr>
          <w:color w:val="auto"/>
          <w:sz w:val="24"/>
        </w:rPr>
      </w:pPr>
    </w:p>
    <w:p w14:paraId="58211A63" w14:textId="77777777" w:rsidR="00143B5B" w:rsidRPr="00143B5B" w:rsidRDefault="00143B5B" w:rsidP="00143B5B">
      <w:pPr>
        <w:autoSpaceDE w:val="0"/>
        <w:autoSpaceDN w:val="0"/>
        <w:adjustRightInd w:val="0"/>
        <w:jc w:val="both"/>
        <w:rPr>
          <w:color w:val="auto"/>
          <w:sz w:val="24"/>
        </w:rPr>
      </w:pPr>
      <w:r w:rsidRPr="00143B5B">
        <w:rPr>
          <w:color w:val="auto"/>
          <w:sz w:val="24"/>
        </w:rPr>
        <w:t>The Blind Rehabilitation Technical Manual/Security Guide gives a technical description of the application and the security features. The intended audience of this guide is IRM, EMC, EVS, SQA, and developers supporting the Blind Rehabilitation product.</w:t>
      </w:r>
    </w:p>
    <w:p w14:paraId="77CD2716" w14:textId="4578C4CF" w:rsidR="00BD183D" w:rsidRPr="00E26E32" w:rsidRDefault="00A31AB6" w:rsidP="00A31AB6">
      <w:pPr>
        <w:pStyle w:val="Heading2"/>
      </w:pPr>
      <w:bookmarkStart w:id="3" w:name="_Toc112335997"/>
      <w:proofErr w:type="spellStart"/>
      <w:r>
        <w:t>Benfits</w:t>
      </w:r>
      <w:bookmarkEnd w:id="3"/>
      <w:proofErr w:type="spellEnd"/>
    </w:p>
    <w:p w14:paraId="10601196" w14:textId="77777777" w:rsidR="00143B5B" w:rsidRPr="00342A34" w:rsidRDefault="00143B5B" w:rsidP="00143B5B">
      <w:pPr>
        <w:numPr>
          <w:ilvl w:val="0"/>
          <w:numId w:val="42"/>
        </w:numPr>
        <w:autoSpaceDE w:val="0"/>
        <w:autoSpaceDN w:val="0"/>
        <w:adjustRightInd w:val="0"/>
      </w:pPr>
      <w:r w:rsidRPr="00342A34">
        <w:t>Complies with Health</w:t>
      </w:r>
      <w:r w:rsidRPr="00502451">
        <w:rPr>
          <w:i/>
          <w:u w:val="single"/>
        </w:rPr>
        <w:t>e</w:t>
      </w:r>
      <w:r w:rsidRPr="00342A34">
        <w:t>Vet</w:t>
      </w:r>
      <w:r>
        <w:t>-</w:t>
      </w:r>
      <w:proofErr w:type="spellStart"/>
      <w:r>
        <w:t>VistA</w:t>
      </w:r>
      <w:proofErr w:type="spellEnd"/>
      <w:r w:rsidRPr="00342A34">
        <w:t xml:space="preserve"> Architecture</w:t>
      </w:r>
    </w:p>
    <w:p w14:paraId="508F6E4C" w14:textId="77777777" w:rsidR="00143B5B" w:rsidRPr="00342A34" w:rsidRDefault="00143B5B" w:rsidP="00143B5B">
      <w:pPr>
        <w:numPr>
          <w:ilvl w:val="0"/>
          <w:numId w:val="42"/>
        </w:numPr>
        <w:autoSpaceDE w:val="0"/>
        <w:autoSpaceDN w:val="0"/>
        <w:adjustRightInd w:val="0"/>
      </w:pPr>
      <w:r w:rsidRPr="00342A34">
        <w:t>Complies with 508 regulations, using W3C standards</w:t>
      </w:r>
    </w:p>
    <w:p w14:paraId="29874C67" w14:textId="77777777" w:rsidR="00143B5B" w:rsidRPr="00342A34" w:rsidRDefault="00143B5B" w:rsidP="00143B5B">
      <w:pPr>
        <w:numPr>
          <w:ilvl w:val="0"/>
          <w:numId w:val="42"/>
        </w:numPr>
        <w:autoSpaceDE w:val="0"/>
        <w:autoSpaceDN w:val="0"/>
        <w:adjustRightInd w:val="0"/>
      </w:pPr>
      <w:r w:rsidRPr="00342A34">
        <w:t xml:space="preserve">Accessible </w:t>
      </w:r>
      <w:proofErr w:type="gramStart"/>
      <w:r w:rsidRPr="00342A34">
        <w:t>web based</w:t>
      </w:r>
      <w:proofErr w:type="gramEnd"/>
      <w:r w:rsidRPr="00342A34">
        <w:t xml:space="preserve"> application, via a web browser</w:t>
      </w:r>
    </w:p>
    <w:p w14:paraId="468AC962" w14:textId="77777777" w:rsidR="00143B5B" w:rsidRPr="00342A34" w:rsidRDefault="00143B5B" w:rsidP="00143B5B">
      <w:pPr>
        <w:numPr>
          <w:ilvl w:val="0"/>
          <w:numId w:val="42"/>
        </w:numPr>
        <w:autoSpaceDE w:val="0"/>
        <w:autoSpaceDN w:val="0"/>
        <w:adjustRightInd w:val="0"/>
      </w:pPr>
      <w:r w:rsidRPr="00342A34">
        <w:t>Supports the OI Single Sign-on initiative</w:t>
      </w:r>
    </w:p>
    <w:p w14:paraId="555C96C2" w14:textId="77777777" w:rsidR="00143B5B" w:rsidRPr="00342A34" w:rsidRDefault="00143B5B" w:rsidP="00143B5B">
      <w:pPr>
        <w:numPr>
          <w:ilvl w:val="0"/>
          <w:numId w:val="42"/>
        </w:numPr>
        <w:autoSpaceDE w:val="0"/>
        <w:autoSpaceDN w:val="0"/>
        <w:adjustRightInd w:val="0"/>
      </w:pPr>
      <w:r w:rsidRPr="00342A34">
        <w:t xml:space="preserve">User authentication via </w:t>
      </w:r>
      <w:proofErr w:type="gramStart"/>
      <w:r w:rsidRPr="00342A34">
        <w:t>role based</w:t>
      </w:r>
      <w:proofErr w:type="gramEnd"/>
      <w:r w:rsidRPr="00342A34">
        <w:t xml:space="preserve"> permissions</w:t>
      </w:r>
    </w:p>
    <w:p w14:paraId="5C10685E" w14:textId="77777777" w:rsidR="00143B5B" w:rsidRPr="00342A34" w:rsidRDefault="00143B5B" w:rsidP="00143B5B">
      <w:pPr>
        <w:numPr>
          <w:ilvl w:val="0"/>
          <w:numId w:val="42"/>
        </w:numPr>
        <w:autoSpaceDE w:val="0"/>
        <w:autoSpaceDN w:val="0"/>
        <w:adjustRightInd w:val="0"/>
      </w:pPr>
      <w:r w:rsidRPr="00342A34">
        <w:t>User friendly</w:t>
      </w:r>
    </w:p>
    <w:p w14:paraId="7C80BA75" w14:textId="77777777" w:rsidR="00143B5B" w:rsidRPr="00342A34" w:rsidRDefault="00143B5B" w:rsidP="00143B5B">
      <w:pPr>
        <w:numPr>
          <w:ilvl w:val="0"/>
          <w:numId w:val="42"/>
        </w:numPr>
        <w:autoSpaceDE w:val="0"/>
        <w:autoSpaceDN w:val="0"/>
        <w:adjustRightInd w:val="0"/>
      </w:pPr>
      <w:r w:rsidRPr="00342A34">
        <w:t>Seamless continuum of care</w:t>
      </w:r>
    </w:p>
    <w:p w14:paraId="717E1250" w14:textId="77777777" w:rsidR="00143B5B" w:rsidRPr="00342A34" w:rsidRDefault="00143B5B" w:rsidP="00143B5B">
      <w:pPr>
        <w:numPr>
          <w:ilvl w:val="0"/>
          <w:numId w:val="42"/>
        </w:numPr>
        <w:autoSpaceDE w:val="0"/>
        <w:autoSpaceDN w:val="0"/>
        <w:adjustRightInd w:val="0"/>
      </w:pPr>
      <w:r w:rsidRPr="00342A34">
        <w:t>Minimum user disruption</w:t>
      </w:r>
    </w:p>
    <w:p w14:paraId="0C9171FD" w14:textId="77777777" w:rsidR="00143B5B" w:rsidRPr="00342A34" w:rsidRDefault="00143B5B" w:rsidP="00143B5B">
      <w:pPr>
        <w:numPr>
          <w:ilvl w:val="0"/>
          <w:numId w:val="42"/>
        </w:numPr>
        <w:autoSpaceDE w:val="0"/>
        <w:autoSpaceDN w:val="0"/>
        <w:adjustRightInd w:val="0"/>
      </w:pPr>
      <w:r w:rsidRPr="00342A34">
        <w:t>Simplified data entry</w:t>
      </w:r>
    </w:p>
    <w:p w14:paraId="42CEB22E" w14:textId="77777777" w:rsidR="00143B5B" w:rsidRPr="00342A34" w:rsidRDefault="00143B5B" w:rsidP="00143B5B">
      <w:pPr>
        <w:numPr>
          <w:ilvl w:val="0"/>
          <w:numId w:val="42"/>
        </w:numPr>
        <w:autoSpaceDE w:val="0"/>
        <w:autoSpaceDN w:val="0"/>
        <w:adjustRightInd w:val="0"/>
      </w:pPr>
      <w:r w:rsidRPr="00342A34">
        <w:t>Better identification and treatment of veterans</w:t>
      </w:r>
    </w:p>
    <w:p w14:paraId="0E965C31" w14:textId="77777777" w:rsidR="00143B5B" w:rsidRPr="00342A34" w:rsidRDefault="00143B5B" w:rsidP="00143B5B">
      <w:pPr>
        <w:numPr>
          <w:ilvl w:val="0"/>
          <w:numId w:val="42"/>
        </w:numPr>
        <w:autoSpaceDE w:val="0"/>
        <w:autoSpaceDN w:val="0"/>
        <w:adjustRightInd w:val="0"/>
      </w:pPr>
      <w:r w:rsidRPr="00342A34">
        <w:t>Consolidates data</w:t>
      </w:r>
    </w:p>
    <w:p w14:paraId="395B703C" w14:textId="77777777" w:rsidR="00143B5B" w:rsidRPr="00342A34" w:rsidRDefault="00143B5B" w:rsidP="00143B5B">
      <w:pPr>
        <w:numPr>
          <w:ilvl w:val="0"/>
          <w:numId w:val="42"/>
        </w:numPr>
        <w:autoSpaceDE w:val="0"/>
        <w:autoSpaceDN w:val="0"/>
        <w:adjustRightInd w:val="0"/>
      </w:pPr>
      <w:r w:rsidRPr="00342A34">
        <w:t>Enables system driven waiting times and waiting list tracking and reporting capabilities</w:t>
      </w:r>
    </w:p>
    <w:p w14:paraId="03ED7CA0" w14:textId="77777777" w:rsidR="00143B5B" w:rsidRPr="00342A34" w:rsidRDefault="00143B5B" w:rsidP="00143B5B">
      <w:pPr>
        <w:numPr>
          <w:ilvl w:val="0"/>
          <w:numId w:val="42"/>
        </w:numPr>
        <w:autoSpaceDE w:val="0"/>
        <w:autoSpaceDN w:val="0"/>
        <w:adjustRightInd w:val="0"/>
      </w:pPr>
      <w:r w:rsidRPr="00342A34">
        <w:lastRenderedPageBreak/>
        <w:t>Enables users to receive comprehensive views of a patient’s BR Services across institutions</w:t>
      </w:r>
    </w:p>
    <w:p w14:paraId="48D2BCE6" w14:textId="77777777" w:rsidR="00143B5B" w:rsidRPr="00342A34" w:rsidRDefault="00143B5B" w:rsidP="00143B5B">
      <w:pPr>
        <w:numPr>
          <w:ilvl w:val="0"/>
          <w:numId w:val="42"/>
        </w:numPr>
        <w:autoSpaceDE w:val="0"/>
        <w:autoSpaceDN w:val="0"/>
        <w:adjustRightInd w:val="0"/>
      </w:pPr>
      <w:r w:rsidRPr="00342A34">
        <w:t>Facilitates data tracking and auditing capabilities</w:t>
      </w:r>
    </w:p>
    <w:p w14:paraId="57A594ED" w14:textId="77777777" w:rsidR="00143B5B" w:rsidRPr="00342A34" w:rsidRDefault="00143B5B" w:rsidP="00143B5B">
      <w:pPr>
        <w:numPr>
          <w:ilvl w:val="0"/>
          <w:numId w:val="42"/>
        </w:numPr>
        <w:autoSpaceDE w:val="0"/>
        <w:autoSpaceDN w:val="0"/>
        <w:adjustRightInd w:val="0"/>
      </w:pPr>
      <w:r w:rsidRPr="00342A34">
        <w:t>Improves accountability</w:t>
      </w:r>
    </w:p>
    <w:p w14:paraId="064F2BFB" w14:textId="77777777" w:rsidR="00143B5B" w:rsidRPr="00342A34" w:rsidRDefault="00143B5B" w:rsidP="00143B5B">
      <w:pPr>
        <w:numPr>
          <w:ilvl w:val="0"/>
          <w:numId w:val="42"/>
        </w:numPr>
        <w:autoSpaceDE w:val="0"/>
        <w:autoSpaceDN w:val="0"/>
        <w:adjustRightInd w:val="0"/>
      </w:pPr>
      <w:r w:rsidRPr="00342A34">
        <w:t>Enhanced reporting features</w:t>
      </w:r>
    </w:p>
    <w:p w14:paraId="2656F488" w14:textId="68311923" w:rsidR="00143B5B" w:rsidRPr="00342A34" w:rsidRDefault="00143B5B" w:rsidP="00143B5B">
      <w:pPr>
        <w:numPr>
          <w:ilvl w:val="0"/>
          <w:numId w:val="42"/>
        </w:numPr>
        <w:autoSpaceDE w:val="0"/>
        <w:autoSpaceDN w:val="0"/>
        <w:adjustRightInd w:val="0"/>
      </w:pPr>
      <w:r w:rsidRPr="00342A34">
        <w:t>Provides Data Standardization which improves and provides consolidated data reporting</w:t>
      </w:r>
    </w:p>
    <w:p w14:paraId="70EFCFA8" w14:textId="77777777" w:rsidR="00143B5B" w:rsidRPr="00342A34" w:rsidRDefault="00143B5B" w:rsidP="00143B5B">
      <w:pPr>
        <w:numPr>
          <w:ilvl w:val="0"/>
          <w:numId w:val="42"/>
        </w:numPr>
        <w:autoSpaceDE w:val="0"/>
        <w:autoSpaceDN w:val="0"/>
        <w:adjustRightInd w:val="0"/>
      </w:pPr>
      <w:r w:rsidRPr="00342A34">
        <w:t>Improved blind services tracking</w:t>
      </w:r>
    </w:p>
    <w:p w14:paraId="3AFE6076" w14:textId="77777777" w:rsidR="00143B5B" w:rsidRPr="00342A34" w:rsidRDefault="00143B5B" w:rsidP="00143B5B">
      <w:pPr>
        <w:numPr>
          <w:ilvl w:val="0"/>
          <w:numId w:val="42"/>
        </w:numPr>
        <w:autoSpaceDE w:val="0"/>
        <w:autoSpaceDN w:val="0"/>
        <w:adjustRightInd w:val="0"/>
      </w:pPr>
      <w:r w:rsidRPr="00342A34">
        <w:t>Enables Research and Provides</w:t>
      </w:r>
      <w:r>
        <w:t xml:space="preserve"> </w:t>
      </w:r>
      <w:r w:rsidRPr="00342A34">
        <w:t>Outcomes tracking and reporting capabilities</w:t>
      </w:r>
    </w:p>
    <w:p w14:paraId="4BC74F3B" w14:textId="77777777" w:rsidR="00143B5B" w:rsidRPr="00342A34" w:rsidRDefault="00143B5B" w:rsidP="00143B5B">
      <w:pPr>
        <w:numPr>
          <w:ilvl w:val="0"/>
          <w:numId w:val="42"/>
        </w:numPr>
        <w:autoSpaceDE w:val="0"/>
        <w:autoSpaceDN w:val="0"/>
        <w:adjustRightInd w:val="0"/>
      </w:pPr>
      <w:r w:rsidRPr="00342A34">
        <w:t>Improves VHA organizational communication</w:t>
      </w:r>
    </w:p>
    <w:p w14:paraId="38376566" w14:textId="77777777" w:rsidR="00143B5B" w:rsidRPr="00342A34" w:rsidRDefault="00143B5B" w:rsidP="00143B5B">
      <w:pPr>
        <w:numPr>
          <w:ilvl w:val="0"/>
          <w:numId w:val="42"/>
        </w:numPr>
        <w:autoSpaceDE w:val="0"/>
        <w:autoSpaceDN w:val="0"/>
        <w:adjustRightInd w:val="0"/>
      </w:pPr>
      <w:r w:rsidRPr="00342A34">
        <w:t>Transmits to the Health Data Repository</w:t>
      </w:r>
    </w:p>
    <w:p w14:paraId="6541E9BE" w14:textId="2CB11B61" w:rsidR="00DC401F" w:rsidRDefault="00DC401F" w:rsidP="00DC401F">
      <w:pPr>
        <w:autoSpaceDE w:val="0"/>
        <w:autoSpaceDN w:val="0"/>
        <w:adjustRightInd w:val="0"/>
        <w:jc w:val="both"/>
        <w:rPr>
          <w:color w:val="auto"/>
          <w:sz w:val="24"/>
        </w:rPr>
      </w:pPr>
    </w:p>
    <w:p w14:paraId="77ED6484" w14:textId="1FF19FAC" w:rsidR="00BD183D" w:rsidRDefault="00A31AB6" w:rsidP="005845E2">
      <w:pPr>
        <w:pStyle w:val="Heading2"/>
      </w:pPr>
      <w:bookmarkStart w:id="4" w:name="_Toc112335998"/>
      <w:r>
        <w:t>Enhanced Technology</w:t>
      </w:r>
      <w:bookmarkEnd w:id="4"/>
    </w:p>
    <w:p w14:paraId="587E4F26" w14:textId="6B82C2C5" w:rsidR="00143B5B" w:rsidRPr="005E2089" w:rsidRDefault="00143B5B" w:rsidP="00143B5B">
      <w:pPr>
        <w:numPr>
          <w:ilvl w:val="0"/>
          <w:numId w:val="43"/>
        </w:numPr>
        <w:tabs>
          <w:tab w:val="clear" w:pos="960"/>
          <w:tab w:val="left" w:pos="702"/>
        </w:tabs>
        <w:ind w:left="702" w:hanging="342"/>
      </w:pPr>
      <w:r w:rsidRPr="005E2089">
        <w:t xml:space="preserve">A single consolidated database </w:t>
      </w:r>
      <w:r w:rsidR="00005DA1">
        <w:t xml:space="preserve">on the AWS cloud will replace the AITC </w:t>
      </w:r>
      <w:proofErr w:type="gramStart"/>
      <w:r w:rsidR="00005DA1">
        <w:t>server based</w:t>
      </w:r>
      <w:proofErr w:type="gramEnd"/>
      <w:r w:rsidR="00005DA1">
        <w:t xml:space="preserve"> design.</w:t>
      </w:r>
    </w:p>
    <w:p w14:paraId="00AF4F82" w14:textId="77777777" w:rsidR="00143B5B" w:rsidRPr="004727FA" w:rsidRDefault="00143B5B" w:rsidP="00143B5B">
      <w:pPr>
        <w:numPr>
          <w:ilvl w:val="0"/>
          <w:numId w:val="43"/>
        </w:numPr>
        <w:tabs>
          <w:tab w:val="clear" w:pos="960"/>
          <w:tab w:val="left" w:pos="702"/>
        </w:tabs>
        <w:ind w:left="702" w:hanging="342"/>
      </w:pPr>
      <w:r w:rsidRPr="004727FA">
        <w:t>Fulfills the congressional mandate on waiting times and waiting list calculations</w:t>
      </w:r>
    </w:p>
    <w:p w14:paraId="6089D483" w14:textId="77777777" w:rsidR="00143B5B" w:rsidRPr="004727FA" w:rsidRDefault="00143B5B" w:rsidP="00143B5B">
      <w:pPr>
        <w:numPr>
          <w:ilvl w:val="0"/>
          <w:numId w:val="43"/>
        </w:numPr>
        <w:tabs>
          <w:tab w:val="clear" w:pos="960"/>
          <w:tab w:val="left" w:pos="702"/>
        </w:tabs>
        <w:ind w:left="702" w:hanging="342"/>
      </w:pPr>
      <w:r w:rsidRPr="004727FA">
        <w:t>Electronic referral process to track patient applications for service</w:t>
      </w:r>
    </w:p>
    <w:p w14:paraId="22AA9ED4" w14:textId="77777777" w:rsidR="00143B5B" w:rsidRPr="004727FA" w:rsidRDefault="00143B5B" w:rsidP="00143B5B">
      <w:pPr>
        <w:numPr>
          <w:ilvl w:val="0"/>
          <w:numId w:val="43"/>
        </w:numPr>
        <w:tabs>
          <w:tab w:val="clear" w:pos="960"/>
          <w:tab w:val="left" w:pos="702"/>
        </w:tabs>
        <w:ind w:left="702" w:hanging="342"/>
      </w:pPr>
      <w:r w:rsidRPr="004727FA">
        <w:t>Notifications feature to alert users of pending referrals</w:t>
      </w:r>
    </w:p>
    <w:p w14:paraId="069BE5EA" w14:textId="77777777" w:rsidR="00143B5B" w:rsidRPr="004727FA" w:rsidRDefault="00143B5B" w:rsidP="00143B5B">
      <w:pPr>
        <w:numPr>
          <w:ilvl w:val="0"/>
          <w:numId w:val="43"/>
        </w:numPr>
        <w:tabs>
          <w:tab w:val="clear" w:pos="960"/>
          <w:tab w:val="left" w:pos="702"/>
        </w:tabs>
        <w:ind w:left="702" w:hanging="342"/>
      </w:pPr>
      <w:r w:rsidRPr="004727FA">
        <w:t xml:space="preserve">Encounters/Progress Notes </w:t>
      </w:r>
      <w:r>
        <w:t xml:space="preserve">will be </w:t>
      </w:r>
      <w:r w:rsidRPr="004727FA">
        <w:t>automatically created for assessments and field visits (PCE interface)</w:t>
      </w:r>
      <w:r>
        <w:t xml:space="preserve"> in a future version.</w:t>
      </w:r>
    </w:p>
    <w:p w14:paraId="25CFECA5" w14:textId="77777777" w:rsidR="00143B5B" w:rsidRPr="004727FA" w:rsidRDefault="00143B5B" w:rsidP="00143B5B">
      <w:pPr>
        <w:numPr>
          <w:ilvl w:val="0"/>
          <w:numId w:val="43"/>
        </w:numPr>
        <w:tabs>
          <w:tab w:val="clear" w:pos="960"/>
          <w:tab w:val="left" w:pos="702"/>
        </w:tabs>
        <w:ind w:left="702" w:hanging="342"/>
      </w:pPr>
      <w:r w:rsidRPr="004727FA">
        <w:t>Nationwide centralization of Blind Rehabilitation services data to allow nationwide reporting</w:t>
      </w:r>
    </w:p>
    <w:p w14:paraId="34B636FB" w14:textId="028DDE95" w:rsidR="00143B5B" w:rsidRPr="004727FA" w:rsidRDefault="00143B5B" w:rsidP="00143B5B">
      <w:pPr>
        <w:numPr>
          <w:ilvl w:val="0"/>
          <w:numId w:val="43"/>
        </w:numPr>
        <w:tabs>
          <w:tab w:val="clear" w:pos="960"/>
          <w:tab w:val="left" w:pos="702"/>
        </w:tabs>
        <w:ind w:left="702" w:hanging="342"/>
      </w:pPr>
      <w:r w:rsidRPr="004727FA">
        <w:t>Ad-hoc reporting capabilities</w:t>
      </w:r>
      <w:r w:rsidR="00005DA1">
        <w:t xml:space="preserve"> with Jasper reports will replace Crystal reporting</w:t>
      </w:r>
    </w:p>
    <w:p w14:paraId="4D680822" w14:textId="77777777" w:rsidR="00143B5B" w:rsidRPr="004727FA" w:rsidRDefault="00143B5B" w:rsidP="00143B5B">
      <w:pPr>
        <w:numPr>
          <w:ilvl w:val="0"/>
          <w:numId w:val="43"/>
        </w:numPr>
        <w:tabs>
          <w:tab w:val="clear" w:pos="960"/>
          <w:tab w:val="left" w:pos="702"/>
        </w:tabs>
        <w:ind w:left="702" w:hanging="342"/>
      </w:pPr>
      <w:r w:rsidRPr="004727FA">
        <w:t>Secure Web Access (128 Bit SSL) from any authorized VA workstation</w:t>
      </w:r>
    </w:p>
    <w:p w14:paraId="2B0CEF19" w14:textId="77777777" w:rsidR="00143B5B" w:rsidRPr="004727FA" w:rsidRDefault="00143B5B" w:rsidP="00143B5B">
      <w:pPr>
        <w:numPr>
          <w:ilvl w:val="0"/>
          <w:numId w:val="43"/>
        </w:numPr>
        <w:tabs>
          <w:tab w:val="clear" w:pos="960"/>
          <w:tab w:val="left" w:pos="702"/>
        </w:tabs>
        <w:ind w:left="702" w:hanging="342"/>
      </w:pPr>
      <w:r w:rsidRPr="004727FA">
        <w:t>Improved technology using web browser access and improved data security, via the VHA intranet</w:t>
      </w:r>
    </w:p>
    <w:p w14:paraId="2A3D5764" w14:textId="77777777" w:rsidR="00143B5B" w:rsidRPr="004727FA" w:rsidRDefault="00143B5B" w:rsidP="00143B5B">
      <w:pPr>
        <w:numPr>
          <w:ilvl w:val="0"/>
          <w:numId w:val="43"/>
        </w:numPr>
        <w:tabs>
          <w:tab w:val="clear" w:pos="960"/>
          <w:tab w:val="left" w:pos="702"/>
        </w:tabs>
        <w:ind w:left="702" w:hanging="342"/>
      </w:pPr>
      <w:r w:rsidRPr="004727FA">
        <w:t>Uses modern system architecture which allows for faster system enhancements</w:t>
      </w:r>
    </w:p>
    <w:p w14:paraId="0E4E71D8" w14:textId="77777777" w:rsidR="00143B5B" w:rsidRPr="004727FA" w:rsidRDefault="00143B5B" w:rsidP="00143B5B">
      <w:pPr>
        <w:numPr>
          <w:ilvl w:val="0"/>
          <w:numId w:val="43"/>
        </w:numPr>
        <w:tabs>
          <w:tab w:val="clear" w:pos="960"/>
          <w:tab w:val="left" w:pos="702"/>
        </w:tabs>
        <w:ind w:left="702" w:hanging="342"/>
      </w:pPr>
      <w:r w:rsidRPr="004727FA">
        <w:t>Enhancements will be rolled out to all users at the same time ensuring consistent data</w:t>
      </w:r>
    </w:p>
    <w:p w14:paraId="72722F20" w14:textId="77777777" w:rsidR="00143B5B" w:rsidRPr="004727FA" w:rsidRDefault="00143B5B" w:rsidP="00143B5B">
      <w:pPr>
        <w:numPr>
          <w:ilvl w:val="0"/>
          <w:numId w:val="43"/>
        </w:numPr>
        <w:tabs>
          <w:tab w:val="clear" w:pos="960"/>
          <w:tab w:val="left" w:pos="702"/>
        </w:tabs>
        <w:ind w:left="702" w:hanging="342"/>
      </w:pPr>
      <w:r w:rsidRPr="004727FA">
        <w:t>Allows ability to track BR patient care access across institutions</w:t>
      </w:r>
    </w:p>
    <w:p w14:paraId="2186DFA7" w14:textId="77777777" w:rsidR="00143B5B" w:rsidRPr="004727FA" w:rsidRDefault="00143B5B" w:rsidP="00143B5B">
      <w:pPr>
        <w:numPr>
          <w:ilvl w:val="0"/>
          <w:numId w:val="43"/>
        </w:numPr>
        <w:tabs>
          <w:tab w:val="clear" w:pos="960"/>
          <w:tab w:val="left" w:pos="702"/>
        </w:tabs>
        <w:ind w:left="702" w:hanging="342"/>
      </w:pPr>
      <w:r w:rsidRPr="004727FA">
        <w:t xml:space="preserve">Patients can be referred </w:t>
      </w:r>
      <w:r>
        <w:t xml:space="preserve">or transferred </w:t>
      </w:r>
      <w:r w:rsidRPr="004727FA">
        <w:t>to other institutions if they move without having to recreate patient data</w:t>
      </w:r>
    </w:p>
    <w:p w14:paraId="4E3EDB6A" w14:textId="77777777" w:rsidR="00143B5B" w:rsidRPr="004727FA" w:rsidRDefault="00143B5B" w:rsidP="00143B5B">
      <w:pPr>
        <w:numPr>
          <w:ilvl w:val="0"/>
          <w:numId w:val="43"/>
        </w:numPr>
        <w:tabs>
          <w:tab w:val="clear" w:pos="960"/>
          <w:tab w:val="left" w:pos="702"/>
        </w:tabs>
        <w:ind w:left="702" w:hanging="342"/>
      </w:pPr>
      <w:r w:rsidRPr="004727FA">
        <w:t>Patient lookup using the Health</w:t>
      </w:r>
      <w:r w:rsidRPr="00C05333">
        <w:rPr>
          <w:i/>
          <w:u w:val="single"/>
        </w:rPr>
        <w:t>e</w:t>
      </w:r>
      <w:r w:rsidRPr="004727FA">
        <w:t>Vet</w:t>
      </w:r>
      <w:r>
        <w:t xml:space="preserve"> </w:t>
      </w:r>
      <w:r w:rsidRPr="004727FA">
        <w:t>Person Lookup Service (PSL) and Person Service Demographics (PSC)</w:t>
      </w:r>
    </w:p>
    <w:p w14:paraId="5C7451DD" w14:textId="77777777" w:rsidR="00143B5B" w:rsidRPr="004727FA" w:rsidRDefault="00143B5B" w:rsidP="00143B5B">
      <w:pPr>
        <w:numPr>
          <w:ilvl w:val="0"/>
          <w:numId w:val="43"/>
        </w:numPr>
        <w:tabs>
          <w:tab w:val="clear" w:pos="960"/>
          <w:tab w:val="left" w:pos="702"/>
        </w:tabs>
        <w:ind w:left="702" w:hanging="342"/>
      </w:pPr>
      <w:r w:rsidRPr="004727FA">
        <w:t>Standardized lookup tables using the Health</w:t>
      </w:r>
      <w:r w:rsidRPr="00C05333">
        <w:rPr>
          <w:i/>
          <w:u w:val="single"/>
        </w:rPr>
        <w:t>e</w:t>
      </w:r>
      <w:r w:rsidRPr="004727FA">
        <w:t>Vet Standard Data Service (SDS)</w:t>
      </w:r>
    </w:p>
    <w:p w14:paraId="75757BC0" w14:textId="77777777" w:rsidR="00143B5B" w:rsidRPr="004727FA" w:rsidRDefault="00143B5B" w:rsidP="00143B5B">
      <w:pPr>
        <w:numPr>
          <w:ilvl w:val="0"/>
          <w:numId w:val="43"/>
        </w:numPr>
        <w:tabs>
          <w:tab w:val="clear" w:pos="960"/>
          <w:tab w:val="left" w:pos="702"/>
        </w:tabs>
        <w:ind w:left="702" w:hanging="342"/>
      </w:pPr>
      <w:r w:rsidRPr="004727FA">
        <w:t>Improved data integrity</w:t>
      </w:r>
    </w:p>
    <w:p w14:paraId="3719673E" w14:textId="77777777" w:rsidR="00143B5B" w:rsidRDefault="00143B5B" w:rsidP="00143B5B">
      <w:pPr>
        <w:numPr>
          <w:ilvl w:val="0"/>
          <w:numId w:val="43"/>
        </w:numPr>
        <w:tabs>
          <w:tab w:val="clear" w:pos="960"/>
          <w:tab w:val="left" w:pos="702"/>
        </w:tabs>
        <w:ind w:left="702" w:hanging="342"/>
      </w:pPr>
      <w:r w:rsidRPr="004727FA">
        <w:t>Minimize the maintenance and support required by IT support staff</w:t>
      </w:r>
    </w:p>
    <w:p w14:paraId="13874967" w14:textId="77777777" w:rsidR="00A31AB6" w:rsidRPr="00A31AB6" w:rsidRDefault="00A31AB6" w:rsidP="00A31AB6">
      <w:pPr>
        <w:pStyle w:val="BodyText"/>
      </w:pPr>
    </w:p>
    <w:p w14:paraId="693606A6" w14:textId="27AAF532" w:rsidR="00BD183D" w:rsidRDefault="00A31AB6" w:rsidP="00A31AB6">
      <w:pPr>
        <w:pStyle w:val="Heading2"/>
      </w:pPr>
      <w:bookmarkStart w:id="5" w:name="_Toc112335999"/>
      <w:proofErr w:type="spellStart"/>
      <w:r>
        <w:t>VistA</w:t>
      </w:r>
      <w:proofErr w:type="spellEnd"/>
      <w:r>
        <w:t xml:space="preserve"> Software Requirements</w:t>
      </w:r>
      <w:bookmarkEnd w:id="5"/>
    </w:p>
    <w:p w14:paraId="43AC77E4" w14:textId="0BEB9C91" w:rsidR="00143B5B" w:rsidRDefault="00143B5B" w:rsidP="00143B5B">
      <w:pPr>
        <w:pStyle w:val="BodyText"/>
      </w:pPr>
      <w:r w:rsidRPr="004727FA">
        <w:t>Before the installation of Blind Rehabilitation V5.0, the following packages must be installed and fully patched.</w:t>
      </w:r>
    </w:p>
    <w:p w14:paraId="4A805146" w14:textId="68E222E1" w:rsidR="00143B5B" w:rsidRDefault="00143B5B" w:rsidP="00143B5B">
      <w:pPr>
        <w:pStyle w:val="BodyText"/>
      </w:pPr>
    </w:p>
    <w:tbl>
      <w:tblPr>
        <w:tblW w:w="9000" w:type="dxa"/>
        <w:tblInd w:w="288" w:type="dxa"/>
        <w:tblLayout w:type="fixed"/>
        <w:tblLook w:val="0000" w:firstRow="0" w:lastRow="0" w:firstColumn="0" w:lastColumn="0" w:noHBand="0" w:noVBand="0"/>
      </w:tblPr>
      <w:tblGrid>
        <w:gridCol w:w="1440"/>
        <w:gridCol w:w="1620"/>
        <w:gridCol w:w="2340"/>
        <w:gridCol w:w="3600"/>
      </w:tblGrid>
      <w:tr w:rsidR="00143B5B" w:rsidRPr="004727FA" w14:paraId="2BF1E554" w14:textId="24BDDA98" w:rsidTr="00FB3B95">
        <w:trPr>
          <w:tblHeader/>
        </w:trPr>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37BAD667" w14:textId="11CE10CC" w:rsidR="00143B5B" w:rsidRPr="00870B88" w:rsidRDefault="00143B5B" w:rsidP="00FB3B95">
            <w:pPr>
              <w:pStyle w:val="StyleTableText14ptBoldItalicBefore6ptAfter6pt"/>
            </w:pPr>
            <w:r w:rsidRPr="00870B88">
              <w:t>Software</w:t>
            </w:r>
          </w:p>
        </w:tc>
        <w:tc>
          <w:tcPr>
            <w:tcW w:w="1620" w:type="dxa"/>
            <w:tcBorders>
              <w:top w:val="single" w:sz="6" w:space="0" w:color="000000"/>
              <w:left w:val="single" w:sz="6" w:space="0" w:color="000000"/>
              <w:bottom w:val="single" w:sz="6" w:space="0" w:color="000000"/>
              <w:right w:val="single" w:sz="6" w:space="0" w:color="000000"/>
            </w:tcBorders>
            <w:shd w:val="clear" w:color="auto" w:fill="CCCCCC"/>
          </w:tcPr>
          <w:p w14:paraId="15BFFD72" w14:textId="752690F8" w:rsidR="00143B5B" w:rsidRPr="00870B88" w:rsidRDefault="00143B5B" w:rsidP="00FB3B95">
            <w:pPr>
              <w:pStyle w:val="StyleTableText14ptBoldItalicBefore6ptAfter6pt"/>
            </w:pPr>
            <w:r w:rsidRPr="00870B88">
              <w:t>Version</w:t>
            </w: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14:paraId="016AB198" w14:textId="4FAC23CF" w:rsidR="00143B5B" w:rsidRPr="00870B88" w:rsidRDefault="00143B5B" w:rsidP="00FB3B95">
            <w:pPr>
              <w:pStyle w:val="StyleTableText14ptBoldItalicBefore6ptAfter6pt"/>
            </w:pPr>
            <w:r w:rsidRPr="00870B88">
              <w:t>Required Patches</w:t>
            </w:r>
          </w:p>
        </w:tc>
        <w:tc>
          <w:tcPr>
            <w:tcW w:w="3600" w:type="dxa"/>
            <w:tcBorders>
              <w:top w:val="single" w:sz="6" w:space="0" w:color="000000"/>
              <w:left w:val="single" w:sz="6" w:space="0" w:color="000000"/>
              <w:bottom w:val="single" w:sz="6" w:space="0" w:color="000000"/>
              <w:right w:val="single" w:sz="6" w:space="0" w:color="000000"/>
            </w:tcBorders>
            <w:shd w:val="clear" w:color="auto" w:fill="CCCCCC"/>
          </w:tcPr>
          <w:p w14:paraId="752BCA04" w14:textId="52085551" w:rsidR="00143B5B" w:rsidRPr="00870B88" w:rsidRDefault="00143B5B" w:rsidP="00FB3B95">
            <w:pPr>
              <w:pStyle w:val="StyleTableText14ptBoldItalicBefore6ptAfter6pt"/>
            </w:pPr>
            <w:r w:rsidRPr="00870B88">
              <w:t>Health</w:t>
            </w:r>
            <w:r w:rsidRPr="007D3F58">
              <w:rPr>
                <w:u w:val="single"/>
              </w:rPr>
              <w:t>e</w:t>
            </w:r>
            <w:r w:rsidRPr="00870B88">
              <w:t>Vet Dependency</w:t>
            </w:r>
          </w:p>
        </w:tc>
      </w:tr>
      <w:tr w:rsidR="00143B5B" w:rsidRPr="004727FA" w14:paraId="16F6CEF5" w14:textId="5D5EB039" w:rsidTr="00FB3B95">
        <w:tc>
          <w:tcPr>
            <w:tcW w:w="1440" w:type="dxa"/>
            <w:tcBorders>
              <w:left w:val="single" w:sz="6" w:space="0" w:color="000000"/>
              <w:bottom w:val="single" w:sz="6" w:space="0" w:color="000000"/>
              <w:right w:val="single" w:sz="6" w:space="0" w:color="000000"/>
            </w:tcBorders>
          </w:tcPr>
          <w:p w14:paraId="79F79FDA" w14:textId="6941FF9F" w:rsidR="00143B5B" w:rsidRPr="004727FA" w:rsidRDefault="00143B5B" w:rsidP="00FB3B95">
            <w:pPr>
              <w:pStyle w:val="StyleTableText11pt1"/>
            </w:pPr>
            <w:r w:rsidRPr="004727FA">
              <w:t>Kernel</w:t>
            </w:r>
          </w:p>
        </w:tc>
        <w:tc>
          <w:tcPr>
            <w:tcW w:w="1620" w:type="dxa"/>
            <w:tcBorders>
              <w:left w:val="single" w:sz="6" w:space="0" w:color="000000"/>
              <w:bottom w:val="single" w:sz="6" w:space="0" w:color="000000"/>
              <w:right w:val="single" w:sz="6" w:space="0" w:color="000000"/>
            </w:tcBorders>
          </w:tcPr>
          <w:p w14:paraId="2BBC7452" w14:textId="097AE723" w:rsidR="00143B5B" w:rsidRPr="004727FA" w:rsidRDefault="00143B5B" w:rsidP="00FB3B95">
            <w:pPr>
              <w:pStyle w:val="StyleTableText11pt1"/>
            </w:pPr>
            <w:r w:rsidRPr="004727FA">
              <w:t>V. 8</w:t>
            </w:r>
          </w:p>
        </w:tc>
        <w:tc>
          <w:tcPr>
            <w:tcW w:w="2340" w:type="dxa"/>
            <w:tcBorders>
              <w:left w:val="single" w:sz="6" w:space="0" w:color="000000"/>
              <w:bottom w:val="single" w:sz="6" w:space="0" w:color="000000"/>
              <w:right w:val="single" w:sz="6" w:space="0" w:color="000000"/>
            </w:tcBorders>
          </w:tcPr>
          <w:p w14:paraId="77C726A8" w14:textId="21503552" w:rsidR="00143B5B" w:rsidRPr="00014104" w:rsidRDefault="00143B5B" w:rsidP="00FB3B95">
            <w:pPr>
              <w:pStyle w:val="StyleTableText11pt1"/>
              <w:rPr>
                <w:lang w:val="fr-CA"/>
              </w:rPr>
            </w:pPr>
            <w:r w:rsidRPr="00014104">
              <w:rPr>
                <w:lang w:val="fr-CA"/>
              </w:rPr>
              <w:t>XU*8*238</w:t>
            </w:r>
          </w:p>
          <w:p w14:paraId="2E22F611" w14:textId="14D8F119" w:rsidR="00143B5B" w:rsidRPr="00014104" w:rsidRDefault="00143B5B" w:rsidP="00FB3B95">
            <w:pPr>
              <w:pStyle w:val="StyleTableText11pt1"/>
              <w:rPr>
                <w:lang w:val="fr-CA"/>
              </w:rPr>
            </w:pPr>
            <w:r w:rsidRPr="00014104">
              <w:rPr>
                <w:lang w:val="fr-CA"/>
              </w:rPr>
              <w:t>XU*8*265</w:t>
            </w:r>
          </w:p>
          <w:p w14:paraId="0E46A78C" w14:textId="3C09F76D" w:rsidR="00143B5B" w:rsidRPr="00014104" w:rsidRDefault="00143B5B" w:rsidP="00FB3B95">
            <w:pPr>
              <w:pStyle w:val="StyleTableText11pt1"/>
              <w:rPr>
                <w:lang w:val="fr-CA"/>
              </w:rPr>
            </w:pPr>
            <w:r w:rsidRPr="00014104">
              <w:rPr>
                <w:lang w:val="fr-CA"/>
              </w:rPr>
              <w:t>XU*8*284</w:t>
            </w:r>
          </w:p>
          <w:p w14:paraId="47965045" w14:textId="1280951F" w:rsidR="00143B5B" w:rsidRPr="00014104" w:rsidRDefault="00143B5B" w:rsidP="00FB3B95">
            <w:pPr>
              <w:pStyle w:val="StyleTableText11pt1"/>
              <w:rPr>
                <w:lang w:val="fr-CA"/>
              </w:rPr>
            </w:pPr>
            <w:r w:rsidRPr="00014104">
              <w:rPr>
                <w:lang w:val="fr-CA"/>
              </w:rPr>
              <w:t>XU*8*309</w:t>
            </w:r>
          </w:p>
          <w:p w14:paraId="6C92398F" w14:textId="2353DB25" w:rsidR="00143B5B" w:rsidRPr="00014104" w:rsidRDefault="00143B5B" w:rsidP="00FB3B95">
            <w:pPr>
              <w:pStyle w:val="StyleTableText11pt1"/>
              <w:rPr>
                <w:lang w:val="fr-CA"/>
              </w:rPr>
            </w:pPr>
            <w:r w:rsidRPr="00014104">
              <w:rPr>
                <w:lang w:val="fr-CA"/>
              </w:rPr>
              <w:t xml:space="preserve">XU*8*337 </w:t>
            </w:r>
          </w:p>
          <w:p w14:paraId="40B722A1" w14:textId="335EE174" w:rsidR="00143B5B" w:rsidRPr="00E75555" w:rsidRDefault="00143B5B" w:rsidP="00FB3B95">
            <w:pPr>
              <w:pStyle w:val="StyleTableText11pt1"/>
              <w:rPr>
                <w:lang w:val="fr-CA"/>
              </w:rPr>
            </w:pPr>
            <w:r w:rsidRPr="00E75555">
              <w:rPr>
                <w:lang w:val="fr-CA"/>
              </w:rPr>
              <w:lastRenderedPageBreak/>
              <w:t>XU*8*361</w:t>
            </w:r>
          </w:p>
          <w:p w14:paraId="4CB841BF" w14:textId="3212CC4A" w:rsidR="00143B5B" w:rsidRPr="00E75555" w:rsidRDefault="00143B5B" w:rsidP="00FB3B95">
            <w:pPr>
              <w:pStyle w:val="StyleTableText11pt1"/>
              <w:rPr>
                <w:lang w:val="fr-CA"/>
              </w:rPr>
            </w:pPr>
            <w:r w:rsidRPr="00E75555">
              <w:rPr>
                <w:lang w:val="fr-CA"/>
              </w:rPr>
              <w:t>XU*8*343</w:t>
            </w:r>
          </w:p>
        </w:tc>
        <w:tc>
          <w:tcPr>
            <w:tcW w:w="3600" w:type="dxa"/>
            <w:tcBorders>
              <w:left w:val="single" w:sz="6" w:space="0" w:color="000000"/>
              <w:bottom w:val="single" w:sz="6" w:space="0" w:color="000000"/>
              <w:right w:val="single" w:sz="6" w:space="0" w:color="000000"/>
            </w:tcBorders>
          </w:tcPr>
          <w:p w14:paraId="53BF0C42" w14:textId="06B43B1F" w:rsidR="00143B5B" w:rsidRPr="004727FA" w:rsidRDefault="00143B5B" w:rsidP="00FB3B95">
            <w:pPr>
              <w:pStyle w:val="StyleTableText11pt1"/>
            </w:pPr>
            <w:r w:rsidRPr="004727FA">
              <w:lastRenderedPageBreak/>
              <w:t xml:space="preserve">XU*8*325 </w:t>
            </w:r>
            <w:r>
              <w:t>(Person Service Lookup Dependency)</w:t>
            </w:r>
          </w:p>
          <w:p w14:paraId="634631F1" w14:textId="788D0849" w:rsidR="00143B5B" w:rsidRPr="004727FA" w:rsidRDefault="00143B5B" w:rsidP="00FB3B95">
            <w:pPr>
              <w:pStyle w:val="StyleTableText11pt1"/>
            </w:pPr>
            <w:r w:rsidRPr="004727FA">
              <w:t xml:space="preserve">) </w:t>
            </w:r>
          </w:p>
        </w:tc>
      </w:tr>
      <w:tr w:rsidR="00143B5B" w:rsidRPr="004727FA" w14:paraId="6BDF4BDD" w14:textId="3921C3BA" w:rsidTr="00FB3B95">
        <w:tc>
          <w:tcPr>
            <w:tcW w:w="1440" w:type="dxa"/>
            <w:tcBorders>
              <w:left w:val="single" w:sz="6" w:space="0" w:color="000000"/>
              <w:bottom w:val="single" w:sz="6" w:space="0" w:color="000000"/>
              <w:right w:val="single" w:sz="6" w:space="0" w:color="000000"/>
            </w:tcBorders>
          </w:tcPr>
          <w:p w14:paraId="156E4FC5" w14:textId="29F56345" w:rsidR="00143B5B" w:rsidRPr="004727FA" w:rsidRDefault="00143B5B" w:rsidP="00FB3B95">
            <w:pPr>
              <w:pStyle w:val="StyleTableText11pt1"/>
            </w:pPr>
            <w:r w:rsidRPr="004727FA">
              <w:t>Kernel Toolkit</w:t>
            </w:r>
          </w:p>
        </w:tc>
        <w:tc>
          <w:tcPr>
            <w:tcW w:w="1620" w:type="dxa"/>
            <w:tcBorders>
              <w:left w:val="single" w:sz="6" w:space="0" w:color="000000"/>
              <w:bottom w:val="single" w:sz="6" w:space="0" w:color="000000"/>
              <w:right w:val="single" w:sz="6" w:space="0" w:color="000000"/>
            </w:tcBorders>
          </w:tcPr>
          <w:p w14:paraId="43F6E5F9" w14:textId="58FCE94D" w:rsidR="00143B5B" w:rsidRPr="004727FA" w:rsidRDefault="00143B5B" w:rsidP="00FB3B95">
            <w:pPr>
              <w:pStyle w:val="StyleTableText11pt1"/>
            </w:pPr>
            <w:r w:rsidRPr="004727FA">
              <w:t>V. 7.3</w:t>
            </w:r>
          </w:p>
        </w:tc>
        <w:tc>
          <w:tcPr>
            <w:tcW w:w="2340" w:type="dxa"/>
            <w:tcBorders>
              <w:left w:val="single" w:sz="6" w:space="0" w:color="000000"/>
              <w:bottom w:val="single" w:sz="6" w:space="0" w:color="000000"/>
              <w:right w:val="single" w:sz="6" w:space="0" w:color="000000"/>
            </w:tcBorders>
          </w:tcPr>
          <w:p w14:paraId="71E15E24" w14:textId="023783DF" w:rsidR="00143B5B" w:rsidRPr="004727FA" w:rsidRDefault="00143B5B" w:rsidP="00FB3B95">
            <w:pPr>
              <w:pStyle w:val="StyleTableText11pt1"/>
            </w:pPr>
            <w:r w:rsidRPr="004727FA">
              <w:t>XT*7.3*89</w:t>
            </w:r>
          </w:p>
          <w:p w14:paraId="6DE57F5D" w14:textId="4B33BBFA" w:rsidR="00143B5B" w:rsidRPr="004727FA" w:rsidRDefault="00143B5B" w:rsidP="00FB3B95">
            <w:pPr>
              <w:pStyle w:val="StyleTableText11pt1"/>
            </w:pPr>
            <w:r w:rsidRPr="004727FA">
              <w:t>XT*7.3*67</w:t>
            </w:r>
          </w:p>
        </w:tc>
        <w:tc>
          <w:tcPr>
            <w:tcW w:w="3600" w:type="dxa"/>
            <w:tcBorders>
              <w:left w:val="single" w:sz="6" w:space="0" w:color="000000"/>
              <w:bottom w:val="single" w:sz="6" w:space="0" w:color="000000"/>
              <w:right w:val="single" w:sz="6" w:space="0" w:color="000000"/>
            </w:tcBorders>
          </w:tcPr>
          <w:p w14:paraId="18540F65" w14:textId="1ABF54B7" w:rsidR="00143B5B" w:rsidRPr="004727FA" w:rsidRDefault="00143B5B" w:rsidP="00FB3B95">
            <w:pPr>
              <w:pStyle w:val="TableText"/>
              <w:rPr>
                <w:szCs w:val="22"/>
              </w:rPr>
            </w:pPr>
          </w:p>
        </w:tc>
      </w:tr>
      <w:tr w:rsidR="00143B5B" w:rsidRPr="004727FA" w14:paraId="7E48B8BD" w14:textId="74C1A2E5" w:rsidTr="00FB3B95">
        <w:tc>
          <w:tcPr>
            <w:tcW w:w="1440" w:type="dxa"/>
            <w:tcBorders>
              <w:left w:val="single" w:sz="6" w:space="0" w:color="000000"/>
              <w:bottom w:val="single" w:sz="6" w:space="0" w:color="000000"/>
              <w:right w:val="single" w:sz="6" w:space="0" w:color="000000"/>
            </w:tcBorders>
          </w:tcPr>
          <w:p w14:paraId="706E43A2" w14:textId="48B48AE1" w:rsidR="00143B5B" w:rsidRPr="004727FA" w:rsidRDefault="00143B5B" w:rsidP="00FB3B95">
            <w:pPr>
              <w:pStyle w:val="StyleTableText11pt1"/>
            </w:pPr>
            <w:r w:rsidRPr="004727FA">
              <w:t xml:space="preserve">VA </w:t>
            </w:r>
            <w:proofErr w:type="spellStart"/>
            <w:r w:rsidRPr="004727FA">
              <w:t>FileMan</w:t>
            </w:r>
            <w:proofErr w:type="spellEnd"/>
          </w:p>
        </w:tc>
        <w:tc>
          <w:tcPr>
            <w:tcW w:w="1620" w:type="dxa"/>
            <w:tcBorders>
              <w:left w:val="single" w:sz="6" w:space="0" w:color="000000"/>
              <w:bottom w:val="single" w:sz="6" w:space="0" w:color="000000"/>
              <w:right w:val="single" w:sz="6" w:space="0" w:color="000000"/>
            </w:tcBorders>
          </w:tcPr>
          <w:p w14:paraId="5125A2D9" w14:textId="3947712C" w:rsidR="00143B5B" w:rsidRPr="004727FA" w:rsidRDefault="00143B5B" w:rsidP="00FB3B95">
            <w:pPr>
              <w:pStyle w:val="StyleTableText11pt1"/>
            </w:pPr>
            <w:r w:rsidRPr="004727FA">
              <w:t>V. 22</w:t>
            </w:r>
          </w:p>
        </w:tc>
        <w:tc>
          <w:tcPr>
            <w:tcW w:w="2340" w:type="dxa"/>
            <w:tcBorders>
              <w:left w:val="single" w:sz="6" w:space="0" w:color="000000"/>
              <w:bottom w:val="single" w:sz="6" w:space="0" w:color="000000"/>
              <w:right w:val="single" w:sz="6" w:space="0" w:color="000000"/>
            </w:tcBorders>
          </w:tcPr>
          <w:p w14:paraId="2BE5488F" w14:textId="04CD7B28" w:rsidR="00143B5B" w:rsidRPr="004727FA" w:rsidRDefault="00143B5B" w:rsidP="00FB3B95">
            <w:pPr>
              <w:pStyle w:val="TableText"/>
              <w:rPr>
                <w:szCs w:val="22"/>
              </w:rPr>
            </w:pPr>
          </w:p>
        </w:tc>
        <w:tc>
          <w:tcPr>
            <w:tcW w:w="3600" w:type="dxa"/>
            <w:tcBorders>
              <w:left w:val="single" w:sz="6" w:space="0" w:color="000000"/>
              <w:bottom w:val="single" w:sz="6" w:space="0" w:color="000000"/>
              <w:right w:val="single" w:sz="6" w:space="0" w:color="000000"/>
            </w:tcBorders>
          </w:tcPr>
          <w:p w14:paraId="161D54BE" w14:textId="59FA5CA9" w:rsidR="00143B5B" w:rsidRPr="004727FA" w:rsidRDefault="00143B5B" w:rsidP="00FB3B95">
            <w:pPr>
              <w:pStyle w:val="TableText"/>
              <w:rPr>
                <w:szCs w:val="22"/>
              </w:rPr>
            </w:pPr>
          </w:p>
        </w:tc>
      </w:tr>
      <w:tr w:rsidR="00143B5B" w:rsidRPr="004727FA" w14:paraId="3B361B4A" w14:textId="10061C25" w:rsidTr="00FB3B95">
        <w:tc>
          <w:tcPr>
            <w:tcW w:w="1440" w:type="dxa"/>
            <w:tcBorders>
              <w:left w:val="single" w:sz="6" w:space="0" w:color="000000"/>
              <w:bottom w:val="single" w:sz="6" w:space="0" w:color="000000"/>
              <w:right w:val="single" w:sz="6" w:space="0" w:color="000000"/>
            </w:tcBorders>
          </w:tcPr>
          <w:p w14:paraId="46E421F2" w14:textId="013684F5" w:rsidR="00143B5B" w:rsidRPr="004727FA" w:rsidRDefault="00143B5B" w:rsidP="00FB3B95">
            <w:pPr>
              <w:pStyle w:val="StyleTableText11pt1"/>
            </w:pPr>
            <w:proofErr w:type="spellStart"/>
            <w:r w:rsidRPr="004727FA">
              <w:t>VistALink</w:t>
            </w:r>
            <w:proofErr w:type="spellEnd"/>
            <w:r w:rsidRPr="004727FA">
              <w:t xml:space="preserve"> </w:t>
            </w:r>
          </w:p>
        </w:tc>
        <w:tc>
          <w:tcPr>
            <w:tcW w:w="1620" w:type="dxa"/>
            <w:tcBorders>
              <w:left w:val="single" w:sz="6" w:space="0" w:color="000000"/>
              <w:bottom w:val="single" w:sz="6" w:space="0" w:color="000000"/>
              <w:right w:val="single" w:sz="6" w:space="0" w:color="000000"/>
            </w:tcBorders>
          </w:tcPr>
          <w:p w14:paraId="38F72159" w14:textId="02BAF431" w:rsidR="00143B5B" w:rsidRPr="004727FA" w:rsidRDefault="00143B5B" w:rsidP="00FB3B95">
            <w:pPr>
              <w:pStyle w:val="StyleTableText11pt1"/>
            </w:pPr>
            <w:r w:rsidRPr="004727FA">
              <w:t>V. 1.5</w:t>
            </w:r>
            <w:r>
              <w:t>.2.004</w:t>
            </w:r>
          </w:p>
        </w:tc>
        <w:tc>
          <w:tcPr>
            <w:tcW w:w="2340" w:type="dxa"/>
            <w:tcBorders>
              <w:left w:val="single" w:sz="6" w:space="0" w:color="000000"/>
              <w:bottom w:val="single" w:sz="6" w:space="0" w:color="000000"/>
              <w:right w:val="single" w:sz="6" w:space="0" w:color="000000"/>
            </w:tcBorders>
          </w:tcPr>
          <w:p w14:paraId="7BC72467" w14:textId="5936A68C" w:rsidR="00143B5B" w:rsidRPr="004727FA" w:rsidRDefault="00143B5B" w:rsidP="00FB3B95">
            <w:pPr>
              <w:pStyle w:val="TableText"/>
              <w:rPr>
                <w:szCs w:val="22"/>
              </w:rPr>
            </w:pPr>
          </w:p>
        </w:tc>
        <w:tc>
          <w:tcPr>
            <w:tcW w:w="3600" w:type="dxa"/>
            <w:tcBorders>
              <w:left w:val="single" w:sz="6" w:space="0" w:color="000000"/>
              <w:bottom w:val="single" w:sz="6" w:space="0" w:color="000000"/>
              <w:right w:val="single" w:sz="6" w:space="0" w:color="000000"/>
            </w:tcBorders>
          </w:tcPr>
          <w:p w14:paraId="21CC71CA" w14:textId="3E8BB0B0" w:rsidR="00143B5B" w:rsidRPr="004727FA" w:rsidRDefault="00143B5B" w:rsidP="00FB3B95">
            <w:pPr>
              <w:pStyle w:val="StyleTableText11pt1"/>
            </w:pPr>
            <w:r w:rsidRPr="004727FA">
              <w:t>XOBU*1.5</w:t>
            </w:r>
          </w:p>
        </w:tc>
      </w:tr>
      <w:tr w:rsidR="00143B5B" w:rsidRPr="004727FA" w14:paraId="1473B0EC" w14:textId="76B113B9" w:rsidTr="00FB3B95">
        <w:tc>
          <w:tcPr>
            <w:tcW w:w="1440" w:type="dxa"/>
            <w:tcBorders>
              <w:top w:val="single" w:sz="6" w:space="0" w:color="000000"/>
              <w:left w:val="single" w:sz="6" w:space="0" w:color="000000"/>
              <w:bottom w:val="single" w:sz="6" w:space="0" w:color="000000"/>
              <w:right w:val="single" w:sz="6" w:space="0" w:color="000000"/>
            </w:tcBorders>
          </w:tcPr>
          <w:p w14:paraId="25C1B59C" w14:textId="1FECFD06" w:rsidR="00143B5B" w:rsidRPr="004727FA" w:rsidRDefault="00143B5B" w:rsidP="00FB3B95">
            <w:pPr>
              <w:pStyle w:val="StyleTableText11pt1"/>
            </w:pPr>
            <w:r w:rsidRPr="004727FA">
              <w:t>RPC Broker</w:t>
            </w:r>
          </w:p>
        </w:tc>
        <w:tc>
          <w:tcPr>
            <w:tcW w:w="1620" w:type="dxa"/>
            <w:tcBorders>
              <w:top w:val="single" w:sz="6" w:space="0" w:color="000000"/>
              <w:left w:val="single" w:sz="6" w:space="0" w:color="000000"/>
              <w:bottom w:val="single" w:sz="6" w:space="0" w:color="000000"/>
              <w:right w:val="single" w:sz="6" w:space="0" w:color="000000"/>
            </w:tcBorders>
          </w:tcPr>
          <w:p w14:paraId="1360DF57" w14:textId="3E325E02" w:rsidR="00143B5B" w:rsidRPr="004727FA" w:rsidRDefault="00143B5B" w:rsidP="00FB3B95">
            <w:pPr>
              <w:pStyle w:val="StyleTableText11pt1"/>
            </w:pPr>
            <w:r w:rsidRPr="004727FA">
              <w:t>V. 1.1</w:t>
            </w:r>
          </w:p>
        </w:tc>
        <w:tc>
          <w:tcPr>
            <w:tcW w:w="2340" w:type="dxa"/>
            <w:tcBorders>
              <w:top w:val="single" w:sz="6" w:space="0" w:color="000000"/>
              <w:left w:val="single" w:sz="6" w:space="0" w:color="000000"/>
              <w:bottom w:val="single" w:sz="6" w:space="0" w:color="000000"/>
              <w:right w:val="single" w:sz="6" w:space="0" w:color="000000"/>
            </w:tcBorders>
          </w:tcPr>
          <w:p w14:paraId="0664D2E4" w14:textId="2D4D3544" w:rsidR="00143B5B" w:rsidRPr="004727FA" w:rsidRDefault="00143B5B" w:rsidP="00FB3B95">
            <w:pPr>
              <w:pStyle w:val="TableText"/>
              <w:rPr>
                <w:szCs w:val="22"/>
              </w:rPr>
            </w:pPr>
          </w:p>
        </w:tc>
        <w:tc>
          <w:tcPr>
            <w:tcW w:w="3600" w:type="dxa"/>
            <w:tcBorders>
              <w:top w:val="single" w:sz="6" w:space="0" w:color="000000"/>
              <w:left w:val="single" w:sz="6" w:space="0" w:color="000000"/>
              <w:bottom w:val="single" w:sz="6" w:space="0" w:color="000000"/>
              <w:right w:val="single" w:sz="6" w:space="0" w:color="000000"/>
            </w:tcBorders>
          </w:tcPr>
          <w:p w14:paraId="64FB36D7" w14:textId="06013092" w:rsidR="00143B5B" w:rsidRPr="004727FA" w:rsidRDefault="00143B5B" w:rsidP="00FB3B95">
            <w:pPr>
              <w:pStyle w:val="TableText"/>
              <w:rPr>
                <w:szCs w:val="22"/>
              </w:rPr>
            </w:pPr>
          </w:p>
        </w:tc>
      </w:tr>
      <w:tr w:rsidR="00143B5B" w:rsidRPr="004727FA" w14:paraId="7758F5D3" w14:textId="3BBFAC90" w:rsidTr="00FB3B95">
        <w:tc>
          <w:tcPr>
            <w:tcW w:w="1440" w:type="dxa"/>
            <w:tcBorders>
              <w:top w:val="single" w:sz="6" w:space="0" w:color="000000"/>
              <w:left w:val="single" w:sz="6" w:space="0" w:color="000000"/>
              <w:bottom w:val="single" w:sz="6" w:space="0" w:color="000000"/>
              <w:right w:val="single" w:sz="6" w:space="0" w:color="000000"/>
            </w:tcBorders>
          </w:tcPr>
          <w:p w14:paraId="355706E8" w14:textId="1B788466" w:rsidR="00143B5B" w:rsidRPr="004727FA" w:rsidRDefault="00143B5B" w:rsidP="00FB3B95">
            <w:pPr>
              <w:pStyle w:val="StyleTableText11pt1"/>
            </w:pPr>
            <w:r w:rsidRPr="004727FA">
              <w:t>TIU</w:t>
            </w:r>
          </w:p>
        </w:tc>
        <w:tc>
          <w:tcPr>
            <w:tcW w:w="1620" w:type="dxa"/>
            <w:tcBorders>
              <w:top w:val="single" w:sz="6" w:space="0" w:color="000000"/>
              <w:left w:val="single" w:sz="6" w:space="0" w:color="000000"/>
              <w:bottom w:val="single" w:sz="6" w:space="0" w:color="000000"/>
              <w:right w:val="single" w:sz="6" w:space="0" w:color="000000"/>
            </w:tcBorders>
          </w:tcPr>
          <w:p w14:paraId="66B0BC75" w14:textId="21FB6344" w:rsidR="00143B5B" w:rsidRPr="004727FA" w:rsidRDefault="00143B5B" w:rsidP="00FB3B95">
            <w:pPr>
              <w:pStyle w:val="StyleTableText11pt1"/>
            </w:pPr>
            <w:r w:rsidRPr="004727FA">
              <w:t>V. 1.0</w:t>
            </w:r>
          </w:p>
        </w:tc>
        <w:tc>
          <w:tcPr>
            <w:tcW w:w="2340" w:type="dxa"/>
            <w:tcBorders>
              <w:top w:val="single" w:sz="6" w:space="0" w:color="000000"/>
              <w:left w:val="single" w:sz="6" w:space="0" w:color="000000"/>
              <w:bottom w:val="single" w:sz="6" w:space="0" w:color="000000"/>
              <w:right w:val="single" w:sz="6" w:space="0" w:color="000000"/>
            </w:tcBorders>
          </w:tcPr>
          <w:p w14:paraId="253ACDF7" w14:textId="441BE9DD" w:rsidR="00143B5B" w:rsidRPr="004727FA" w:rsidRDefault="00143B5B" w:rsidP="00FB3B95">
            <w:pPr>
              <w:pStyle w:val="TableText"/>
              <w:rPr>
                <w:szCs w:val="22"/>
              </w:rPr>
            </w:pPr>
          </w:p>
        </w:tc>
        <w:tc>
          <w:tcPr>
            <w:tcW w:w="3600" w:type="dxa"/>
            <w:tcBorders>
              <w:top w:val="single" w:sz="6" w:space="0" w:color="000000"/>
              <w:left w:val="single" w:sz="6" w:space="0" w:color="000000"/>
              <w:bottom w:val="single" w:sz="6" w:space="0" w:color="000000"/>
              <w:right w:val="single" w:sz="6" w:space="0" w:color="000000"/>
            </w:tcBorders>
          </w:tcPr>
          <w:p w14:paraId="5BFC4110" w14:textId="7DE7AC08" w:rsidR="00143B5B" w:rsidRPr="004727FA" w:rsidRDefault="00143B5B" w:rsidP="00FB3B95">
            <w:pPr>
              <w:pStyle w:val="TableText"/>
              <w:rPr>
                <w:szCs w:val="22"/>
              </w:rPr>
            </w:pPr>
          </w:p>
        </w:tc>
      </w:tr>
      <w:tr w:rsidR="00143B5B" w:rsidRPr="004727FA" w14:paraId="09FD5095" w14:textId="74B2F778" w:rsidTr="00FB3B95">
        <w:tc>
          <w:tcPr>
            <w:tcW w:w="1440" w:type="dxa"/>
            <w:tcBorders>
              <w:top w:val="single" w:sz="6" w:space="0" w:color="000000"/>
              <w:left w:val="single" w:sz="6" w:space="0" w:color="000000"/>
              <w:bottom w:val="single" w:sz="6" w:space="0" w:color="000000"/>
              <w:right w:val="single" w:sz="6" w:space="0" w:color="000000"/>
            </w:tcBorders>
          </w:tcPr>
          <w:p w14:paraId="2ADB98E3" w14:textId="50298572" w:rsidR="00143B5B" w:rsidRPr="004727FA" w:rsidRDefault="00143B5B" w:rsidP="00FB3B95">
            <w:pPr>
              <w:pStyle w:val="StyleTableText11pt1"/>
            </w:pPr>
            <w:r w:rsidRPr="004727FA">
              <w:t>OERR</w:t>
            </w:r>
          </w:p>
        </w:tc>
        <w:tc>
          <w:tcPr>
            <w:tcW w:w="1620" w:type="dxa"/>
            <w:tcBorders>
              <w:top w:val="single" w:sz="6" w:space="0" w:color="000000"/>
              <w:left w:val="single" w:sz="6" w:space="0" w:color="000000"/>
              <w:bottom w:val="single" w:sz="6" w:space="0" w:color="000000"/>
              <w:right w:val="single" w:sz="6" w:space="0" w:color="000000"/>
            </w:tcBorders>
          </w:tcPr>
          <w:p w14:paraId="45851268" w14:textId="3AB63E37" w:rsidR="00143B5B" w:rsidRPr="004727FA" w:rsidRDefault="00143B5B" w:rsidP="00FB3B95">
            <w:pPr>
              <w:pStyle w:val="StyleTableText11pt1"/>
            </w:pPr>
            <w:r w:rsidRPr="004727FA">
              <w:t>V. 3.0</w:t>
            </w:r>
          </w:p>
        </w:tc>
        <w:tc>
          <w:tcPr>
            <w:tcW w:w="2340" w:type="dxa"/>
            <w:tcBorders>
              <w:top w:val="single" w:sz="6" w:space="0" w:color="000000"/>
              <w:left w:val="single" w:sz="6" w:space="0" w:color="000000"/>
              <w:bottom w:val="single" w:sz="6" w:space="0" w:color="000000"/>
              <w:right w:val="single" w:sz="6" w:space="0" w:color="000000"/>
            </w:tcBorders>
          </w:tcPr>
          <w:p w14:paraId="1D2006BC" w14:textId="7C7D9679" w:rsidR="00143B5B" w:rsidRPr="004727FA" w:rsidRDefault="00143B5B" w:rsidP="00FB3B95">
            <w:pPr>
              <w:pStyle w:val="TableText"/>
              <w:rPr>
                <w:szCs w:val="22"/>
              </w:rPr>
            </w:pPr>
          </w:p>
        </w:tc>
        <w:tc>
          <w:tcPr>
            <w:tcW w:w="3600" w:type="dxa"/>
            <w:tcBorders>
              <w:top w:val="single" w:sz="6" w:space="0" w:color="000000"/>
              <w:left w:val="single" w:sz="6" w:space="0" w:color="000000"/>
              <w:bottom w:val="single" w:sz="6" w:space="0" w:color="000000"/>
              <w:right w:val="single" w:sz="6" w:space="0" w:color="000000"/>
            </w:tcBorders>
          </w:tcPr>
          <w:p w14:paraId="70AF23CD" w14:textId="79029FA2" w:rsidR="00143B5B" w:rsidRPr="004727FA" w:rsidRDefault="00143B5B" w:rsidP="00FB3B95">
            <w:pPr>
              <w:pStyle w:val="TableText"/>
              <w:rPr>
                <w:szCs w:val="22"/>
              </w:rPr>
            </w:pPr>
          </w:p>
        </w:tc>
      </w:tr>
      <w:tr w:rsidR="00143B5B" w:rsidRPr="004727FA" w14:paraId="3E476683" w14:textId="534BD58E" w:rsidTr="00FB3B95">
        <w:tc>
          <w:tcPr>
            <w:tcW w:w="1440" w:type="dxa"/>
            <w:tcBorders>
              <w:top w:val="single" w:sz="6" w:space="0" w:color="000000"/>
              <w:left w:val="single" w:sz="6" w:space="0" w:color="000000"/>
              <w:bottom w:val="single" w:sz="6" w:space="0" w:color="000000"/>
              <w:right w:val="single" w:sz="6" w:space="0" w:color="000000"/>
            </w:tcBorders>
          </w:tcPr>
          <w:p w14:paraId="56092730" w14:textId="171212EE" w:rsidR="00143B5B" w:rsidRPr="004727FA" w:rsidRDefault="00143B5B" w:rsidP="00FB3B95">
            <w:pPr>
              <w:pStyle w:val="StyleTableText11pt1"/>
            </w:pPr>
            <w:r w:rsidRPr="004727FA">
              <w:t>Registration</w:t>
            </w:r>
          </w:p>
        </w:tc>
        <w:tc>
          <w:tcPr>
            <w:tcW w:w="1620" w:type="dxa"/>
            <w:tcBorders>
              <w:top w:val="single" w:sz="6" w:space="0" w:color="000000"/>
              <w:left w:val="single" w:sz="6" w:space="0" w:color="000000"/>
              <w:bottom w:val="single" w:sz="6" w:space="0" w:color="000000"/>
              <w:right w:val="single" w:sz="6" w:space="0" w:color="000000"/>
            </w:tcBorders>
          </w:tcPr>
          <w:p w14:paraId="38314C15" w14:textId="0E0D3CB7" w:rsidR="00143B5B" w:rsidRPr="004727FA" w:rsidRDefault="00143B5B" w:rsidP="00FB3B95">
            <w:pPr>
              <w:pStyle w:val="StyleTableText11pt1"/>
            </w:pPr>
            <w:r w:rsidRPr="004727FA">
              <w:t>V. 5.3</w:t>
            </w:r>
          </w:p>
        </w:tc>
        <w:tc>
          <w:tcPr>
            <w:tcW w:w="2340" w:type="dxa"/>
            <w:tcBorders>
              <w:top w:val="single" w:sz="6" w:space="0" w:color="000000"/>
              <w:left w:val="single" w:sz="6" w:space="0" w:color="000000"/>
              <w:bottom w:val="single" w:sz="6" w:space="0" w:color="000000"/>
              <w:right w:val="single" w:sz="6" w:space="0" w:color="000000"/>
            </w:tcBorders>
          </w:tcPr>
          <w:p w14:paraId="56408DD4" w14:textId="7DAD5794" w:rsidR="00143B5B" w:rsidRDefault="00143B5B" w:rsidP="00FB3B95">
            <w:pPr>
              <w:pStyle w:val="StyleTableText11pt1"/>
            </w:pPr>
            <w:r w:rsidRPr="004727FA">
              <w:t xml:space="preserve">DG*5.3*615 </w:t>
            </w:r>
          </w:p>
          <w:p w14:paraId="058DF3CF" w14:textId="4023B698" w:rsidR="00143B5B" w:rsidRPr="004727FA" w:rsidRDefault="00143B5B" w:rsidP="00FB3B95">
            <w:pPr>
              <w:pStyle w:val="StyleTableText11pt1"/>
            </w:pPr>
            <w:r w:rsidRPr="004727FA">
              <w:t xml:space="preserve">DG*5.3*620 </w:t>
            </w:r>
          </w:p>
        </w:tc>
        <w:tc>
          <w:tcPr>
            <w:tcW w:w="3600" w:type="dxa"/>
            <w:tcBorders>
              <w:top w:val="single" w:sz="6" w:space="0" w:color="000000"/>
              <w:left w:val="single" w:sz="6" w:space="0" w:color="000000"/>
              <w:bottom w:val="single" w:sz="6" w:space="0" w:color="000000"/>
              <w:right w:val="single" w:sz="6" w:space="0" w:color="000000"/>
            </w:tcBorders>
          </w:tcPr>
          <w:p w14:paraId="31CEEDFE" w14:textId="45F7E0FB" w:rsidR="00143B5B" w:rsidRPr="004727FA" w:rsidRDefault="00143B5B" w:rsidP="00FB3B95">
            <w:pPr>
              <w:pStyle w:val="StyleTableText11pt1"/>
            </w:pPr>
            <w:r w:rsidRPr="004727FA">
              <w:t>DG*5.3*538 (Person Service Lookup)</w:t>
            </w:r>
          </w:p>
          <w:p w14:paraId="6A8D000A" w14:textId="0A900CE8" w:rsidR="00143B5B" w:rsidRPr="004727FA" w:rsidRDefault="00143B5B" w:rsidP="00FB3B95">
            <w:pPr>
              <w:pStyle w:val="StyleTableText11pt1"/>
            </w:pPr>
            <w:r w:rsidRPr="004727FA">
              <w:t>DG*5.3*557 (Patient Services)</w:t>
            </w:r>
          </w:p>
        </w:tc>
      </w:tr>
    </w:tbl>
    <w:p w14:paraId="0D0179AA" w14:textId="21AE7379" w:rsidR="00323646" w:rsidRDefault="00A31AB6" w:rsidP="00A31AB6">
      <w:pPr>
        <w:pStyle w:val="Heading2"/>
      </w:pPr>
      <w:bookmarkStart w:id="6" w:name="_Toc112336000"/>
      <w:r>
        <w:t>HealtheVet-</w:t>
      </w:r>
      <w:proofErr w:type="spellStart"/>
      <w:r>
        <w:t>VistA</w:t>
      </w:r>
      <w:proofErr w:type="spellEnd"/>
      <w:r>
        <w:t xml:space="preserve"> Software Requirements</w:t>
      </w:r>
      <w:bookmarkEnd w:id="6"/>
    </w:p>
    <w:p w14:paraId="2D02B73F" w14:textId="784A7DBF" w:rsidR="006F1128" w:rsidRPr="004727FA" w:rsidRDefault="006F1128" w:rsidP="006F1128">
      <w:pPr>
        <w:pStyle w:val="BodyText"/>
      </w:pPr>
      <w:r w:rsidRPr="004727FA">
        <w:t xml:space="preserve">During the installation of </w:t>
      </w:r>
      <w:bookmarkStart w:id="7" w:name="BlindRehabilitation50276_p4"/>
      <w:r w:rsidRPr="004727FA">
        <w:t xml:space="preserve">Blind Rehabilitation </w:t>
      </w:r>
      <w:r>
        <w:t>5.</w:t>
      </w:r>
      <w:bookmarkEnd w:id="7"/>
      <w:r w:rsidR="00415BEC">
        <w:t>1</w:t>
      </w:r>
      <w:r w:rsidRPr="004727FA">
        <w:t xml:space="preserve">, the following java packages are used. These components are supplied </w:t>
      </w:r>
      <w:r>
        <w:t>with</w:t>
      </w:r>
      <w:r w:rsidRPr="004727FA">
        <w:t xml:space="preserve"> the Blind Rehab software distribution zip file</w:t>
      </w:r>
      <w:r>
        <w:t xml:space="preserve"> and are installed at the Centralized application server</w:t>
      </w:r>
      <w:r w:rsidRPr="004727FA">
        <w:t>.</w:t>
      </w:r>
    </w:p>
    <w:tbl>
      <w:tblPr>
        <w:tblW w:w="8008" w:type="dxa"/>
        <w:tblInd w:w="288" w:type="dxa"/>
        <w:tblLayout w:type="fixed"/>
        <w:tblLook w:val="0000" w:firstRow="0" w:lastRow="0" w:firstColumn="0" w:lastColumn="0" w:noHBand="0" w:noVBand="0"/>
      </w:tblPr>
      <w:tblGrid>
        <w:gridCol w:w="3848"/>
        <w:gridCol w:w="4160"/>
      </w:tblGrid>
      <w:tr w:rsidR="006F1128" w:rsidRPr="004727FA" w14:paraId="0AEDB45E" w14:textId="094497F4" w:rsidTr="00FB3B95">
        <w:trPr>
          <w:tblHeader/>
        </w:trPr>
        <w:tc>
          <w:tcPr>
            <w:tcW w:w="3848" w:type="dxa"/>
            <w:tcBorders>
              <w:top w:val="single" w:sz="6" w:space="0" w:color="000000"/>
              <w:left w:val="single" w:sz="6" w:space="0" w:color="000000"/>
              <w:bottom w:val="single" w:sz="6" w:space="0" w:color="000000"/>
              <w:right w:val="single" w:sz="6" w:space="0" w:color="000000"/>
            </w:tcBorders>
            <w:shd w:val="clear" w:color="auto" w:fill="CCCCCC"/>
          </w:tcPr>
          <w:p w14:paraId="21608EEB" w14:textId="3B597CE3" w:rsidR="006F1128" w:rsidRPr="004727FA" w:rsidRDefault="006F1128" w:rsidP="00FB3B95">
            <w:pPr>
              <w:pStyle w:val="TableText"/>
              <w:ind w:left="-4"/>
              <w:rPr>
                <w:rFonts w:ascii="Times New Roman Bold" w:hAnsi="Times New Roman Bold"/>
                <w:b/>
                <w:bCs/>
                <w:i/>
                <w:sz w:val="28"/>
                <w:szCs w:val="28"/>
              </w:rPr>
            </w:pPr>
            <w:r w:rsidRPr="004727FA">
              <w:rPr>
                <w:rFonts w:ascii="Times New Roman Bold" w:hAnsi="Times New Roman Bold"/>
                <w:b/>
                <w:bCs/>
                <w:i/>
                <w:sz w:val="28"/>
                <w:szCs w:val="28"/>
              </w:rPr>
              <w:t>Software</w:t>
            </w:r>
          </w:p>
        </w:tc>
        <w:tc>
          <w:tcPr>
            <w:tcW w:w="4160" w:type="dxa"/>
            <w:tcBorders>
              <w:top w:val="single" w:sz="6" w:space="0" w:color="000000"/>
              <w:left w:val="single" w:sz="6" w:space="0" w:color="000000"/>
              <w:bottom w:val="single" w:sz="6" w:space="0" w:color="000000"/>
              <w:right w:val="single" w:sz="6" w:space="0" w:color="000000"/>
            </w:tcBorders>
            <w:shd w:val="clear" w:color="auto" w:fill="CCCCCC"/>
          </w:tcPr>
          <w:p w14:paraId="105794A2" w14:textId="1D4C0ABC" w:rsidR="006F1128" w:rsidRPr="004727FA" w:rsidRDefault="006F1128" w:rsidP="00FB3B95">
            <w:pPr>
              <w:pStyle w:val="TableText"/>
              <w:rPr>
                <w:rFonts w:ascii="Times New Roman Bold" w:hAnsi="Times New Roman Bold"/>
                <w:b/>
                <w:bCs/>
                <w:i/>
                <w:sz w:val="28"/>
                <w:szCs w:val="28"/>
              </w:rPr>
            </w:pPr>
            <w:r w:rsidRPr="004727FA">
              <w:rPr>
                <w:rFonts w:ascii="Times New Roman Bold" w:hAnsi="Times New Roman Bold"/>
                <w:b/>
                <w:bCs/>
                <w:i/>
                <w:sz w:val="28"/>
                <w:szCs w:val="28"/>
              </w:rPr>
              <w:t>Version</w:t>
            </w:r>
          </w:p>
        </w:tc>
      </w:tr>
      <w:tr w:rsidR="006F1128" w:rsidRPr="004727FA" w14:paraId="6219E845" w14:textId="1F26B112" w:rsidTr="00FB3B95">
        <w:tc>
          <w:tcPr>
            <w:tcW w:w="3848" w:type="dxa"/>
            <w:tcBorders>
              <w:left w:val="single" w:sz="6" w:space="0" w:color="000000"/>
              <w:bottom w:val="single" w:sz="6" w:space="0" w:color="000000"/>
              <w:right w:val="single" w:sz="6" w:space="0" w:color="000000"/>
            </w:tcBorders>
          </w:tcPr>
          <w:p w14:paraId="5C2D1F63" w14:textId="285E411D" w:rsidR="006F1128" w:rsidRPr="004727FA" w:rsidRDefault="006F1128" w:rsidP="00FB3B95">
            <w:pPr>
              <w:pStyle w:val="StyleTableText11pt"/>
              <w:ind w:left="-4"/>
            </w:pPr>
            <w:bookmarkStart w:id="8" w:name="VistALink_v_151002_p4"/>
            <w:proofErr w:type="spellStart"/>
            <w:r w:rsidRPr="004727FA">
              <w:t>VistALink</w:t>
            </w:r>
            <w:bookmarkEnd w:id="8"/>
            <w:proofErr w:type="spellEnd"/>
          </w:p>
        </w:tc>
        <w:tc>
          <w:tcPr>
            <w:tcW w:w="4160" w:type="dxa"/>
            <w:tcBorders>
              <w:left w:val="single" w:sz="6" w:space="0" w:color="000000"/>
              <w:bottom w:val="single" w:sz="6" w:space="0" w:color="000000"/>
              <w:right w:val="single" w:sz="6" w:space="0" w:color="000000"/>
            </w:tcBorders>
          </w:tcPr>
          <w:p w14:paraId="4A19FD5E" w14:textId="6E894F0A" w:rsidR="006F1128" w:rsidRPr="004727FA" w:rsidRDefault="006F1128" w:rsidP="00FB3B95">
            <w:pPr>
              <w:pStyle w:val="StyleTableText11pt"/>
            </w:pPr>
            <w:r w:rsidRPr="004727FA">
              <w:t xml:space="preserve">V </w:t>
            </w:r>
            <w:r w:rsidRPr="00034B15">
              <w:t>1.5.</w:t>
            </w:r>
            <w:r>
              <w:t>2</w:t>
            </w:r>
            <w:r w:rsidRPr="00034B15">
              <w:t>.00</w:t>
            </w:r>
            <w:r>
              <w:t>4</w:t>
            </w:r>
          </w:p>
        </w:tc>
      </w:tr>
      <w:tr w:rsidR="006F1128" w:rsidRPr="004727FA" w14:paraId="588B8068" w14:textId="77777777" w:rsidTr="00FB3B95">
        <w:tc>
          <w:tcPr>
            <w:tcW w:w="3848" w:type="dxa"/>
            <w:tcBorders>
              <w:left w:val="single" w:sz="6" w:space="0" w:color="000000"/>
              <w:bottom w:val="single" w:sz="6" w:space="0" w:color="000000"/>
              <w:right w:val="single" w:sz="6" w:space="0" w:color="000000"/>
            </w:tcBorders>
          </w:tcPr>
          <w:p w14:paraId="10585F03" w14:textId="7D9A6238" w:rsidR="006F1128" w:rsidRPr="004727FA" w:rsidRDefault="006F1128" w:rsidP="00FB3B95">
            <w:pPr>
              <w:pStyle w:val="StyleTableText11pt"/>
              <w:ind w:left="-4"/>
            </w:pPr>
            <w:r w:rsidRPr="004727FA">
              <w:t xml:space="preserve">Person Service Construct (formerly Person Service Demographics. Referred to as PSC or PSD) </w:t>
            </w:r>
          </w:p>
        </w:tc>
        <w:tc>
          <w:tcPr>
            <w:tcW w:w="4160" w:type="dxa"/>
            <w:tcBorders>
              <w:left w:val="single" w:sz="6" w:space="0" w:color="000000"/>
              <w:bottom w:val="single" w:sz="6" w:space="0" w:color="000000"/>
              <w:right w:val="single" w:sz="6" w:space="0" w:color="000000"/>
            </w:tcBorders>
          </w:tcPr>
          <w:p w14:paraId="2941B362" w14:textId="540C7968" w:rsidR="006F1128" w:rsidRPr="004727FA" w:rsidRDefault="006F1128" w:rsidP="00FB3B95">
            <w:pPr>
              <w:pStyle w:val="StyleTableText11pt"/>
            </w:pPr>
            <w:r w:rsidRPr="004727FA">
              <w:t>V. 2.0.0.7</w:t>
            </w:r>
          </w:p>
        </w:tc>
      </w:tr>
      <w:tr w:rsidR="006F1128" w:rsidRPr="004727FA" w14:paraId="659188DB" w14:textId="77777777" w:rsidTr="00FB3B95">
        <w:tc>
          <w:tcPr>
            <w:tcW w:w="3848" w:type="dxa"/>
            <w:tcBorders>
              <w:top w:val="single" w:sz="6" w:space="0" w:color="000000"/>
              <w:left w:val="single" w:sz="6" w:space="0" w:color="000000"/>
              <w:bottom w:val="single" w:sz="6" w:space="0" w:color="000000"/>
              <w:right w:val="single" w:sz="6" w:space="0" w:color="000000"/>
            </w:tcBorders>
          </w:tcPr>
          <w:p w14:paraId="7AC9EC65" w14:textId="777A7858" w:rsidR="006F1128" w:rsidRPr="004727FA" w:rsidRDefault="00863601" w:rsidP="00FB3B95">
            <w:pPr>
              <w:pStyle w:val="StyleTableText11pt"/>
            </w:pPr>
            <w:r>
              <w:t>S</w:t>
            </w:r>
            <w:r w:rsidR="006F1128" w:rsidRPr="004727FA">
              <w:t xml:space="preserve">tandard Data Service </w:t>
            </w:r>
          </w:p>
        </w:tc>
        <w:tc>
          <w:tcPr>
            <w:tcW w:w="4160" w:type="dxa"/>
            <w:tcBorders>
              <w:top w:val="single" w:sz="6" w:space="0" w:color="000000"/>
              <w:left w:val="single" w:sz="6" w:space="0" w:color="000000"/>
              <w:bottom w:val="single" w:sz="6" w:space="0" w:color="000000"/>
              <w:right w:val="single" w:sz="6" w:space="0" w:color="000000"/>
            </w:tcBorders>
          </w:tcPr>
          <w:p w14:paraId="2F7EDDFF" w14:textId="06ECB592" w:rsidR="006F1128" w:rsidRDefault="006F1128" w:rsidP="00FB3B95">
            <w:pPr>
              <w:pStyle w:val="StyleTableText11pt"/>
            </w:pPr>
            <w:bookmarkStart w:id="9" w:name="SDS_API_V100_p4"/>
            <w:r>
              <w:t xml:space="preserve">API </w:t>
            </w:r>
            <w:r w:rsidRPr="004727FA">
              <w:t xml:space="preserve">V </w:t>
            </w:r>
            <w:r>
              <w:t>18.0</w:t>
            </w:r>
          </w:p>
          <w:p w14:paraId="31174A7E" w14:textId="79FAA8F1" w:rsidR="006F1128" w:rsidRPr="004727FA" w:rsidRDefault="006F1128" w:rsidP="00FB3B95">
            <w:pPr>
              <w:pStyle w:val="StyleTableText11pt"/>
            </w:pPr>
            <w:bookmarkStart w:id="10" w:name="SDS_DB_V100_p4"/>
            <w:bookmarkEnd w:id="9"/>
            <w:r>
              <w:t>Database V 18.0</w:t>
            </w:r>
            <w:bookmarkEnd w:id="10"/>
          </w:p>
        </w:tc>
      </w:tr>
    </w:tbl>
    <w:p w14:paraId="3583F074" w14:textId="649BAF6D" w:rsidR="00BD183D" w:rsidRDefault="00A31AB6" w:rsidP="00A31AB6">
      <w:pPr>
        <w:pStyle w:val="Heading1"/>
      </w:pPr>
      <w:bookmarkStart w:id="11" w:name="_Toc112336001"/>
      <w:r>
        <w:t>Orientation</w:t>
      </w:r>
      <w:bookmarkEnd w:id="11"/>
    </w:p>
    <w:p w14:paraId="6D80DBD2" w14:textId="109D59CA" w:rsidR="00ED01CD" w:rsidRPr="00323646" w:rsidRDefault="00A31AB6" w:rsidP="00A31AB6">
      <w:pPr>
        <w:pStyle w:val="Heading2"/>
      </w:pPr>
      <w:bookmarkStart w:id="12" w:name="_Toc112336002"/>
      <w:r>
        <w:t>Recommended Users</w:t>
      </w:r>
      <w:bookmarkEnd w:id="12"/>
    </w:p>
    <w:p w14:paraId="4F33FA62" w14:textId="081AFB03" w:rsidR="006F1128" w:rsidRPr="004727FA" w:rsidRDefault="006F1128" w:rsidP="006F1128">
      <w:pPr>
        <w:pStyle w:val="BodyText"/>
      </w:pPr>
      <w:r w:rsidRPr="004727FA">
        <w:t xml:space="preserve">The intended audience for </w:t>
      </w:r>
      <w:r>
        <w:t>the Blind Rehabilitation</w:t>
      </w:r>
      <w:r w:rsidRPr="004727FA">
        <w:t xml:space="preserve"> 5.</w:t>
      </w:r>
      <w:r w:rsidR="004A4774">
        <w:t>1</w:t>
      </w:r>
      <w:r w:rsidRPr="004727FA">
        <w:t xml:space="preserve"> </w:t>
      </w:r>
      <w:r>
        <w:t xml:space="preserve">Technical and Security Guide </w:t>
      </w:r>
      <w:r w:rsidRPr="004727FA">
        <w:t>includes:</w:t>
      </w:r>
    </w:p>
    <w:p w14:paraId="18196722" w14:textId="77777777" w:rsidR="006F1128" w:rsidRPr="004727FA" w:rsidRDefault="006F1128" w:rsidP="006F1128">
      <w:pPr>
        <w:pStyle w:val="Format"/>
      </w:pPr>
    </w:p>
    <w:p w14:paraId="21963B8D" w14:textId="77777777" w:rsidR="006F1128" w:rsidRPr="004727FA" w:rsidRDefault="006F1128" w:rsidP="006F1128">
      <w:pPr>
        <w:pStyle w:val="BodyText"/>
      </w:pPr>
      <w:r w:rsidRPr="004727FA">
        <w:t>Informatio</w:t>
      </w:r>
      <w:r>
        <w:t>n Resource Management</w:t>
      </w:r>
      <w:r w:rsidRPr="004727FA">
        <w:t xml:space="preserve"> (IRM)</w:t>
      </w:r>
    </w:p>
    <w:p w14:paraId="1B774C8B" w14:textId="77777777" w:rsidR="006F1128" w:rsidRDefault="006F1128" w:rsidP="006F1128">
      <w:pPr>
        <w:pStyle w:val="BodyText"/>
      </w:pPr>
      <w:smartTag w:uri="urn:schemas-microsoft-com:office:smarttags" w:element="City">
        <w:r>
          <w:t>Enterprise</w:t>
        </w:r>
      </w:smartTag>
      <w:r>
        <w:t xml:space="preserve"> </w:t>
      </w:r>
      <w:proofErr w:type="spellStart"/>
      <w:smartTag w:uri="urn:schemas-microsoft-com:office:smarttags" w:element="place">
        <w:r>
          <w:t>VistA</w:t>
        </w:r>
      </w:smartTag>
      <w:proofErr w:type="spellEnd"/>
      <w:r>
        <w:t xml:space="preserve"> Support </w:t>
      </w:r>
      <w:r w:rsidRPr="004727FA">
        <w:t>(</w:t>
      </w:r>
      <w:r>
        <w:t>EVS</w:t>
      </w:r>
      <w:r w:rsidRPr="004727FA">
        <w:t>)</w:t>
      </w:r>
    </w:p>
    <w:p w14:paraId="4AC02C70" w14:textId="726DC2C3" w:rsidR="006F1128" w:rsidRDefault="006F1128" w:rsidP="006F1128">
      <w:pPr>
        <w:pStyle w:val="BodyText"/>
      </w:pPr>
      <w:r>
        <w:t xml:space="preserve">Health Systems Implementation, Training and </w:t>
      </w:r>
      <w:smartTag w:uri="urn:schemas-microsoft-com:office:smarttags" w:element="City">
        <w:smartTag w:uri="urn:schemas-microsoft-com:office:smarttags" w:element="place">
          <w:r>
            <w:t>Enterprise</w:t>
          </w:r>
        </w:smartTag>
      </w:smartTag>
      <w:r>
        <w:t xml:space="preserve"> Support (HSITES)</w:t>
      </w:r>
    </w:p>
    <w:p w14:paraId="4975AA84" w14:textId="77777777" w:rsidR="006F1128" w:rsidRPr="004727FA" w:rsidRDefault="006F1128" w:rsidP="006F1128">
      <w:pPr>
        <w:pStyle w:val="BodyText"/>
      </w:pPr>
      <w:smartTag w:uri="urn:schemas-microsoft-com:office:smarttags" w:element="place">
        <w:smartTag w:uri="urn:schemas-microsoft-com:office:smarttags" w:element="PlaceName">
          <w:r>
            <w:t>Enterprise</w:t>
          </w:r>
        </w:smartTag>
        <w:r>
          <w:t xml:space="preserve"> </w:t>
        </w:r>
        <w:smartTag w:uri="urn:schemas-microsoft-com:office:smarttags" w:element="PlaceName">
          <w:r>
            <w:t>Management</w:t>
          </w:r>
        </w:smartTag>
        <w:r>
          <w:t xml:space="preserve"> </w:t>
        </w:r>
        <w:smartTag w:uri="urn:schemas-microsoft-com:office:smarttags" w:element="PlaceType">
          <w:r>
            <w:t>Center</w:t>
          </w:r>
        </w:smartTag>
      </w:smartTag>
      <w:r>
        <w:t xml:space="preserve"> Office (EMC)</w:t>
      </w:r>
      <w:r w:rsidRPr="004727FA">
        <w:t xml:space="preserve"> </w:t>
      </w:r>
    </w:p>
    <w:p w14:paraId="129699AF" w14:textId="77777777" w:rsidR="00ED01CD" w:rsidRPr="00ED01CD" w:rsidRDefault="00ED01CD" w:rsidP="00ED01CD">
      <w:pPr>
        <w:pStyle w:val="BodyText"/>
      </w:pPr>
    </w:p>
    <w:p w14:paraId="369277A3" w14:textId="1B95ED2A" w:rsidR="00BD183D" w:rsidRDefault="00A31AB6" w:rsidP="00A31AB6">
      <w:pPr>
        <w:pStyle w:val="Heading2"/>
      </w:pPr>
      <w:bookmarkStart w:id="13" w:name="_Toc112336003"/>
      <w:r>
        <w:lastRenderedPageBreak/>
        <w:t>Documentation and Maintenance</w:t>
      </w:r>
      <w:bookmarkEnd w:id="13"/>
    </w:p>
    <w:p w14:paraId="1499FB6E" w14:textId="0E1C5DF6" w:rsidR="006F1128" w:rsidRPr="004727FA" w:rsidRDefault="006F1128" w:rsidP="006F1128">
      <w:pPr>
        <w:pStyle w:val="BodyText"/>
      </w:pPr>
      <w:r w:rsidRPr="004727FA">
        <w:t>Blind Rehabilitation V. 5.</w:t>
      </w:r>
      <w:r w:rsidR="004A4774">
        <w:t>1</w:t>
      </w:r>
      <w:r w:rsidRPr="004727FA">
        <w:t xml:space="preserve"> </w:t>
      </w:r>
      <w:proofErr w:type="spellStart"/>
      <w:r w:rsidRPr="004727FA">
        <w:rPr>
          <w:bCs/>
          <w:szCs w:val="22"/>
        </w:rPr>
        <w:t>VistA</w:t>
      </w:r>
      <w:proofErr w:type="spellEnd"/>
      <w:r w:rsidRPr="004727FA">
        <w:rPr>
          <w:bCs/>
          <w:szCs w:val="22"/>
        </w:rPr>
        <w:t xml:space="preserve"> </w:t>
      </w:r>
      <w:r w:rsidRPr="004727FA">
        <w:t>Installation/Implementation Guide</w:t>
      </w:r>
    </w:p>
    <w:p w14:paraId="724F5930" w14:textId="29AA4FAD" w:rsidR="006F1128" w:rsidRPr="004727FA" w:rsidRDefault="006F1128" w:rsidP="006F1128">
      <w:pPr>
        <w:pStyle w:val="BodyText"/>
      </w:pPr>
      <w:r w:rsidRPr="004727FA">
        <w:t>Blind Rehabilitation V. 5.</w:t>
      </w:r>
      <w:r w:rsidR="004A4774">
        <w:t>1</w:t>
      </w:r>
      <w:r w:rsidRPr="004727FA">
        <w:t xml:space="preserve"> Centralized Server Installation/Implementation Guide </w:t>
      </w:r>
    </w:p>
    <w:p w14:paraId="691D8969" w14:textId="05BF5BB8" w:rsidR="006F1128" w:rsidRPr="004727FA" w:rsidRDefault="006F1128" w:rsidP="006F1128">
      <w:pPr>
        <w:pStyle w:val="BodyText"/>
      </w:pPr>
      <w:r w:rsidRPr="004727FA">
        <w:t>Blind Rehabilitation V. 5.</w:t>
      </w:r>
      <w:r w:rsidR="004A4774">
        <w:t>1</w:t>
      </w:r>
      <w:r w:rsidRPr="004727FA">
        <w:t xml:space="preserve"> Release Notes </w:t>
      </w:r>
    </w:p>
    <w:p w14:paraId="2D2D6E77" w14:textId="192E5A58" w:rsidR="006F1128" w:rsidRPr="004727FA" w:rsidRDefault="006F1128" w:rsidP="006F1128">
      <w:pPr>
        <w:pStyle w:val="BodyText"/>
      </w:pPr>
      <w:r w:rsidRPr="004727FA">
        <w:t>Blind Rehabilitation V. 5.</w:t>
      </w:r>
      <w:r w:rsidR="004A4774">
        <w:t>1</w:t>
      </w:r>
      <w:r w:rsidRPr="004727FA">
        <w:t xml:space="preserve"> </w:t>
      </w:r>
      <w:r w:rsidRPr="004727FA">
        <w:rPr>
          <w:bCs/>
          <w:szCs w:val="22"/>
        </w:rPr>
        <w:t>User Manual</w:t>
      </w:r>
    </w:p>
    <w:p w14:paraId="42F3A598" w14:textId="77777777" w:rsidR="006F1128" w:rsidRDefault="006F1128" w:rsidP="006F1128">
      <w:pPr>
        <w:pStyle w:val="BodyText"/>
      </w:pPr>
      <w:r w:rsidRPr="004727FA">
        <w:t>Online Help is available from within the 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4320"/>
        <w:gridCol w:w="2250"/>
      </w:tblGrid>
      <w:tr w:rsidR="006F1128" w:rsidRPr="004727FA" w14:paraId="5821F008" w14:textId="77777777" w:rsidTr="00FB3B95">
        <w:trPr>
          <w:trHeight w:val="332"/>
        </w:trPr>
        <w:tc>
          <w:tcPr>
            <w:tcW w:w="2286" w:type="dxa"/>
            <w:shd w:val="clear" w:color="auto" w:fill="CCCCCC"/>
          </w:tcPr>
          <w:p w14:paraId="572B0102" w14:textId="77777777" w:rsidR="006F1128" w:rsidRPr="00870B88" w:rsidRDefault="006F1128" w:rsidP="00FB3B95">
            <w:pPr>
              <w:pStyle w:val="StyleTableText14ptBoldItalicBefore6ptAfter6pt"/>
            </w:pPr>
            <w:r w:rsidRPr="00870B88">
              <w:t>File Name</w:t>
            </w:r>
          </w:p>
        </w:tc>
        <w:tc>
          <w:tcPr>
            <w:tcW w:w="4320" w:type="dxa"/>
            <w:shd w:val="clear" w:color="auto" w:fill="CCCCCC"/>
          </w:tcPr>
          <w:p w14:paraId="27D282AB" w14:textId="77777777" w:rsidR="006F1128" w:rsidRPr="00870B88" w:rsidRDefault="006F1128" w:rsidP="00FB3B95">
            <w:pPr>
              <w:pStyle w:val="StyleTableText14ptBoldItalicBefore6ptAfter6pt"/>
            </w:pPr>
            <w:r w:rsidRPr="00870B88">
              <w:t>Description</w:t>
            </w:r>
          </w:p>
        </w:tc>
        <w:tc>
          <w:tcPr>
            <w:tcW w:w="2250" w:type="dxa"/>
            <w:shd w:val="clear" w:color="auto" w:fill="CCCCCC"/>
          </w:tcPr>
          <w:p w14:paraId="51EBA4E6" w14:textId="77777777" w:rsidR="006F1128" w:rsidRPr="00870B88" w:rsidRDefault="006F1128" w:rsidP="00FB3B95">
            <w:pPr>
              <w:pStyle w:val="StyleTableText14ptBoldItalicBefore6ptAfter6pt"/>
            </w:pPr>
            <w:r w:rsidRPr="00870B88">
              <w:t>Retrieval Format</w:t>
            </w:r>
          </w:p>
        </w:tc>
      </w:tr>
      <w:tr w:rsidR="006F1128" w:rsidRPr="004727FA" w14:paraId="3BA3AF8E" w14:textId="77777777" w:rsidTr="00FB3B95">
        <w:tc>
          <w:tcPr>
            <w:tcW w:w="2286" w:type="dxa"/>
          </w:tcPr>
          <w:p w14:paraId="29025300" w14:textId="224C93CC" w:rsidR="006F1128" w:rsidRPr="004727FA" w:rsidRDefault="006F1128" w:rsidP="00FB3B95">
            <w:pPr>
              <w:pStyle w:val="StyleTableText11pt1"/>
              <w:rPr>
                <w:noProof/>
              </w:rPr>
            </w:pPr>
            <w:r w:rsidRPr="004727FA">
              <w:t>ANRV5_</w:t>
            </w:r>
            <w:r w:rsidR="004A4774">
              <w:t>1_1</w:t>
            </w:r>
            <w:r w:rsidRPr="004727FA">
              <w:t>CIG.PDF</w:t>
            </w:r>
          </w:p>
        </w:tc>
        <w:tc>
          <w:tcPr>
            <w:tcW w:w="4320" w:type="dxa"/>
          </w:tcPr>
          <w:p w14:paraId="5936F6A6" w14:textId="77777777" w:rsidR="006F1128" w:rsidRPr="004727FA" w:rsidRDefault="006F1128" w:rsidP="00FB3B95">
            <w:pPr>
              <w:pStyle w:val="StyleTableText11pt1"/>
              <w:rPr>
                <w:noProof/>
              </w:rPr>
            </w:pPr>
            <w:r w:rsidRPr="004727FA">
              <w:rPr>
                <w:noProof/>
              </w:rPr>
              <w:t>Centralized Installation/Implementation Guide</w:t>
            </w:r>
          </w:p>
        </w:tc>
        <w:tc>
          <w:tcPr>
            <w:tcW w:w="2250" w:type="dxa"/>
          </w:tcPr>
          <w:p w14:paraId="2CA11B5E" w14:textId="77777777" w:rsidR="006F1128" w:rsidRPr="004727FA" w:rsidRDefault="006F1128" w:rsidP="00FB3B95">
            <w:pPr>
              <w:pStyle w:val="StyleTableText11pt1"/>
              <w:rPr>
                <w:noProof/>
              </w:rPr>
            </w:pPr>
            <w:r w:rsidRPr="004727FA">
              <w:rPr>
                <w:noProof/>
              </w:rPr>
              <w:t>Binary</w:t>
            </w:r>
          </w:p>
        </w:tc>
      </w:tr>
      <w:tr w:rsidR="006F1128" w:rsidRPr="004727FA" w14:paraId="738DB83C" w14:textId="77777777" w:rsidTr="00FB3B95">
        <w:tc>
          <w:tcPr>
            <w:tcW w:w="2286" w:type="dxa"/>
          </w:tcPr>
          <w:p w14:paraId="11929C3A" w14:textId="154F2E4C" w:rsidR="006F1128" w:rsidRPr="004727FA" w:rsidRDefault="006F1128" w:rsidP="00FB3B95">
            <w:pPr>
              <w:pStyle w:val="StyleTableText11pt1"/>
              <w:rPr>
                <w:noProof/>
              </w:rPr>
            </w:pPr>
            <w:r w:rsidRPr="004727FA">
              <w:t>ANRV5_</w:t>
            </w:r>
            <w:r w:rsidR="004A4774">
              <w:t>1_1</w:t>
            </w:r>
            <w:r w:rsidRPr="004727FA">
              <w:t>VIG.PDF</w:t>
            </w:r>
          </w:p>
        </w:tc>
        <w:tc>
          <w:tcPr>
            <w:tcW w:w="4320" w:type="dxa"/>
          </w:tcPr>
          <w:p w14:paraId="4080150B" w14:textId="77777777" w:rsidR="006F1128" w:rsidRPr="004727FA" w:rsidRDefault="006F1128" w:rsidP="00FB3B95">
            <w:pPr>
              <w:pStyle w:val="StyleTableText11pt1"/>
              <w:rPr>
                <w:noProof/>
              </w:rPr>
            </w:pPr>
            <w:smartTag w:uri="urn:schemas-microsoft-com:office:smarttags" w:element="place">
              <w:r w:rsidRPr="004727FA">
                <w:rPr>
                  <w:bCs/>
                  <w:noProof/>
                  <w:szCs w:val="22"/>
                </w:rPr>
                <w:t>VistA</w:t>
              </w:r>
            </w:smartTag>
            <w:r w:rsidRPr="004727FA">
              <w:rPr>
                <w:bCs/>
                <w:noProof/>
                <w:szCs w:val="22"/>
              </w:rPr>
              <w:t xml:space="preserve"> </w:t>
            </w:r>
            <w:r w:rsidRPr="004727FA">
              <w:rPr>
                <w:noProof/>
              </w:rPr>
              <w:t>Installation/Implementation Guide</w:t>
            </w:r>
          </w:p>
        </w:tc>
        <w:tc>
          <w:tcPr>
            <w:tcW w:w="2250" w:type="dxa"/>
          </w:tcPr>
          <w:p w14:paraId="0CB414C6" w14:textId="77777777" w:rsidR="006F1128" w:rsidRPr="004727FA" w:rsidRDefault="006F1128" w:rsidP="00FB3B95">
            <w:pPr>
              <w:pStyle w:val="StyleTableText11pt1"/>
              <w:rPr>
                <w:noProof/>
              </w:rPr>
            </w:pPr>
            <w:r w:rsidRPr="004727FA">
              <w:rPr>
                <w:noProof/>
              </w:rPr>
              <w:t>Binary</w:t>
            </w:r>
          </w:p>
        </w:tc>
      </w:tr>
      <w:tr w:rsidR="006F1128" w:rsidRPr="004727FA" w14:paraId="075F6F30" w14:textId="77777777" w:rsidTr="00FB3B95">
        <w:tc>
          <w:tcPr>
            <w:tcW w:w="2286" w:type="dxa"/>
          </w:tcPr>
          <w:p w14:paraId="1EE1BA81" w14:textId="19AFCCF0" w:rsidR="006F1128" w:rsidRPr="004727FA" w:rsidRDefault="006F1128" w:rsidP="00FB3B95">
            <w:pPr>
              <w:pStyle w:val="StyleTableText11pt1"/>
              <w:rPr>
                <w:noProof/>
              </w:rPr>
            </w:pPr>
            <w:r w:rsidRPr="004727FA">
              <w:t>ANRV5_</w:t>
            </w:r>
            <w:r w:rsidR="004A4774">
              <w:t>1_1</w:t>
            </w:r>
            <w:r w:rsidRPr="004727FA">
              <w:t>RN.PDF</w:t>
            </w:r>
          </w:p>
        </w:tc>
        <w:tc>
          <w:tcPr>
            <w:tcW w:w="4320" w:type="dxa"/>
          </w:tcPr>
          <w:p w14:paraId="54BC9F22" w14:textId="77777777" w:rsidR="006F1128" w:rsidRPr="004727FA" w:rsidRDefault="006F1128" w:rsidP="00FB3B95">
            <w:pPr>
              <w:pStyle w:val="StyleTableText11pt1"/>
              <w:rPr>
                <w:noProof/>
              </w:rPr>
            </w:pPr>
            <w:r w:rsidRPr="004727FA">
              <w:rPr>
                <w:noProof/>
              </w:rPr>
              <w:t>Release Notes</w:t>
            </w:r>
          </w:p>
        </w:tc>
        <w:tc>
          <w:tcPr>
            <w:tcW w:w="2250" w:type="dxa"/>
          </w:tcPr>
          <w:p w14:paraId="6331C500" w14:textId="77777777" w:rsidR="006F1128" w:rsidRPr="004727FA" w:rsidRDefault="006F1128" w:rsidP="00FB3B95">
            <w:pPr>
              <w:pStyle w:val="StyleTableText11pt1"/>
              <w:rPr>
                <w:noProof/>
              </w:rPr>
            </w:pPr>
            <w:r w:rsidRPr="004727FA">
              <w:rPr>
                <w:noProof/>
              </w:rPr>
              <w:t>Binary</w:t>
            </w:r>
          </w:p>
        </w:tc>
      </w:tr>
      <w:tr w:rsidR="006F1128" w:rsidRPr="004727FA" w14:paraId="780AB492" w14:textId="77777777" w:rsidTr="00FB3B95">
        <w:tc>
          <w:tcPr>
            <w:tcW w:w="2286" w:type="dxa"/>
          </w:tcPr>
          <w:p w14:paraId="73394446" w14:textId="4201910D" w:rsidR="006F1128" w:rsidRPr="004727FA" w:rsidRDefault="006F1128" w:rsidP="00FB3B95">
            <w:pPr>
              <w:pStyle w:val="StyleTableText11pt1"/>
              <w:rPr>
                <w:noProof/>
              </w:rPr>
            </w:pPr>
            <w:r w:rsidRPr="004727FA">
              <w:t>ANRV5_</w:t>
            </w:r>
            <w:r w:rsidR="004A4774">
              <w:t>1_1</w:t>
            </w:r>
            <w:r w:rsidRPr="004727FA">
              <w:t>TM.PDF</w:t>
            </w:r>
          </w:p>
        </w:tc>
        <w:tc>
          <w:tcPr>
            <w:tcW w:w="4320" w:type="dxa"/>
          </w:tcPr>
          <w:p w14:paraId="76FD2856" w14:textId="77777777" w:rsidR="006F1128" w:rsidRPr="004727FA" w:rsidRDefault="006F1128" w:rsidP="00FB3B95">
            <w:pPr>
              <w:pStyle w:val="StyleTableText11pt1"/>
              <w:rPr>
                <w:noProof/>
              </w:rPr>
            </w:pPr>
            <w:r w:rsidRPr="004727FA">
              <w:rPr>
                <w:noProof/>
              </w:rPr>
              <w:t>Technical/Security Manual</w:t>
            </w:r>
          </w:p>
        </w:tc>
        <w:tc>
          <w:tcPr>
            <w:tcW w:w="2250" w:type="dxa"/>
          </w:tcPr>
          <w:p w14:paraId="690175A2" w14:textId="77777777" w:rsidR="006F1128" w:rsidRPr="004727FA" w:rsidRDefault="006F1128" w:rsidP="00FB3B95">
            <w:pPr>
              <w:pStyle w:val="StyleTableText11pt1"/>
              <w:rPr>
                <w:noProof/>
              </w:rPr>
            </w:pPr>
            <w:r w:rsidRPr="004727FA">
              <w:rPr>
                <w:noProof/>
              </w:rPr>
              <w:t>Binary</w:t>
            </w:r>
          </w:p>
        </w:tc>
      </w:tr>
      <w:tr w:rsidR="006F1128" w:rsidRPr="004727FA" w14:paraId="71915BF8" w14:textId="77777777" w:rsidTr="00FB3B95">
        <w:tc>
          <w:tcPr>
            <w:tcW w:w="2286" w:type="dxa"/>
          </w:tcPr>
          <w:p w14:paraId="4DBE3462" w14:textId="512683C0" w:rsidR="006F1128" w:rsidRPr="004727FA" w:rsidRDefault="006F1128" w:rsidP="00FB3B95">
            <w:pPr>
              <w:pStyle w:val="StyleTableText11pt1"/>
              <w:rPr>
                <w:noProof/>
              </w:rPr>
            </w:pPr>
            <w:r w:rsidRPr="004727FA">
              <w:t>ANRV5_</w:t>
            </w:r>
            <w:r w:rsidR="004A4774">
              <w:t>1</w:t>
            </w:r>
            <w:r w:rsidRPr="004727FA">
              <w:t>UM.PDF</w:t>
            </w:r>
          </w:p>
        </w:tc>
        <w:tc>
          <w:tcPr>
            <w:tcW w:w="4320" w:type="dxa"/>
          </w:tcPr>
          <w:p w14:paraId="14EC6A72" w14:textId="77777777" w:rsidR="006F1128" w:rsidRPr="004727FA" w:rsidRDefault="006F1128" w:rsidP="00FB3B95">
            <w:pPr>
              <w:pStyle w:val="StyleTableText11pt1"/>
              <w:rPr>
                <w:noProof/>
              </w:rPr>
            </w:pPr>
            <w:r w:rsidRPr="004727FA">
              <w:rPr>
                <w:noProof/>
              </w:rPr>
              <w:t>User Manual</w:t>
            </w:r>
          </w:p>
        </w:tc>
        <w:tc>
          <w:tcPr>
            <w:tcW w:w="2250" w:type="dxa"/>
          </w:tcPr>
          <w:p w14:paraId="4CBC5EE5" w14:textId="77777777" w:rsidR="006F1128" w:rsidRPr="004727FA" w:rsidRDefault="006F1128" w:rsidP="00FB3B95">
            <w:pPr>
              <w:pStyle w:val="StyleTableText11pt1"/>
              <w:rPr>
                <w:noProof/>
              </w:rPr>
            </w:pPr>
            <w:r w:rsidRPr="004727FA">
              <w:rPr>
                <w:noProof/>
              </w:rPr>
              <w:t>Binary</w:t>
            </w:r>
          </w:p>
        </w:tc>
      </w:tr>
    </w:tbl>
    <w:p w14:paraId="30D9A7A6" w14:textId="29014946" w:rsidR="002E3C01" w:rsidRPr="002E3C01" w:rsidRDefault="002E3C01" w:rsidP="003B46AF">
      <w:pPr>
        <w:autoSpaceDE w:val="0"/>
        <w:autoSpaceDN w:val="0"/>
        <w:adjustRightInd w:val="0"/>
        <w:rPr>
          <w:color w:val="000000"/>
          <w:szCs w:val="22"/>
        </w:rPr>
      </w:pPr>
    </w:p>
    <w:p w14:paraId="4157C347" w14:textId="58AC32B8" w:rsidR="00BD183D" w:rsidRDefault="00A31AB6" w:rsidP="00A31AB6">
      <w:pPr>
        <w:pStyle w:val="Heading2"/>
      </w:pPr>
      <w:bookmarkStart w:id="14" w:name="_Toc112336004"/>
      <w:proofErr w:type="spellStart"/>
      <w:r>
        <w:t>VistA</w:t>
      </w:r>
      <w:proofErr w:type="spellEnd"/>
      <w:r>
        <w:t xml:space="preserve"> intranet</w:t>
      </w:r>
      <w:bookmarkEnd w:id="14"/>
    </w:p>
    <w:p w14:paraId="39FD0B69" w14:textId="77777777" w:rsidR="006F1128" w:rsidRPr="004727FA" w:rsidRDefault="006F1128" w:rsidP="006F1128">
      <w:r w:rsidRPr="004727FA">
        <w:t>Documentation for this product is available on the intranet at the following address:</w:t>
      </w:r>
    </w:p>
    <w:p w14:paraId="3BAB8B78" w14:textId="77777777" w:rsidR="006F1128" w:rsidRDefault="00BF3497" w:rsidP="006F1128">
      <w:hyperlink r:id="rId13" w:history="1">
        <w:r w:rsidR="006F1128" w:rsidRPr="00566121">
          <w:rPr>
            <w:rStyle w:val="Hyperlink"/>
          </w:rPr>
          <w:t>https://www.va.gov/vdl/</w:t>
        </w:r>
      </w:hyperlink>
      <w:r w:rsidR="006F1128">
        <w:t xml:space="preserve">. </w:t>
      </w:r>
    </w:p>
    <w:p w14:paraId="3F1249A5" w14:textId="77777777" w:rsidR="006F1128" w:rsidRDefault="006F1128" w:rsidP="006F1128"/>
    <w:p w14:paraId="14AE0E2F" w14:textId="72FA92F8" w:rsidR="002E3C01" w:rsidRPr="002E3C01" w:rsidRDefault="006F1128" w:rsidP="006F1128">
      <w:pPr>
        <w:autoSpaceDE w:val="0"/>
        <w:autoSpaceDN w:val="0"/>
        <w:adjustRightInd w:val="0"/>
        <w:jc w:val="both"/>
      </w:pPr>
      <w:r w:rsidRPr="004727FA">
        <w:t xml:space="preserve">This address takes you to the </w:t>
      </w:r>
      <w:proofErr w:type="spellStart"/>
      <w:r w:rsidRPr="004727FA">
        <w:t>VistA</w:t>
      </w:r>
      <w:proofErr w:type="spellEnd"/>
      <w:r w:rsidRPr="004727FA">
        <w:t xml:space="preserve"> Documentation Library (VDL), which has a listing of all the clinical soft</w:t>
      </w:r>
      <w:r>
        <w:t>ware manuals</w:t>
      </w:r>
      <w:r w:rsidR="00D71C9F">
        <w:t xml:space="preserve"> </w:t>
      </w:r>
      <w:r w:rsidR="00D71C9F" w:rsidRPr="0064216E">
        <w:rPr>
          <w:sz w:val="20"/>
          <w:highlight w:val="yellow"/>
        </w:rPr>
        <w:t>REDACTED</w:t>
      </w:r>
    </w:p>
    <w:p w14:paraId="5CCF930B" w14:textId="140BAA57" w:rsidR="00BD183D" w:rsidRDefault="00A31AB6" w:rsidP="00A31AB6">
      <w:pPr>
        <w:pStyle w:val="Heading1"/>
      </w:pPr>
      <w:bookmarkStart w:id="15" w:name="_Toc112336005"/>
      <w:r>
        <w:t>Implementation and Maintenance</w:t>
      </w:r>
      <w:bookmarkEnd w:id="15"/>
    </w:p>
    <w:p w14:paraId="55080FF3" w14:textId="11B0D23B" w:rsidR="006F1128" w:rsidRPr="004727FA" w:rsidRDefault="006F1128" w:rsidP="006F1128">
      <w:pPr>
        <w:pStyle w:val="BodyText"/>
      </w:pPr>
      <w:r w:rsidRPr="004727FA">
        <w:t xml:space="preserve">Please refer to the </w:t>
      </w:r>
      <w:r w:rsidRPr="004727FA">
        <w:rPr>
          <w:i/>
          <w:iCs/>
        </w:rPr>
        <w:t>Blind Rehabilitation v. 5.</w:t>
      </w:r>
      <w:r w:rsidR="004A4774">
        <w:rPr>
          <w:i/>
          <w:iCs/>
        </w:rPr>
        <w:t>1</w:t>
      </w:r>
      <w:r w:rsidRPr="004727FA">
        <w:rPr>
          <w:i/>
          <w:iCs/>
        </w:rPr>
        <w:t xml:space="preserve"> Installation/Implementation Guide</w:t>
      </w:r>
      <w:r>
        <w:rPr>
          <w:i/>
          <w:iCs/>
        </w:rPr>
        <w:t>s</w:t>
      </w:r>
      <w:r w:rsidRPr="004727FA">
        <w:t xml:space="preserve"> for additional information about installing and implementing the software.</w:t>
      </w:r>
    </w:p>
    <w:p w14:paraId="3158CC3F" w14:textId="77777777" w:rsidR="006F1128" w:rsidRPr="004727FA" w:rsidRDefault="006F1128" w:rsidP="006F1128">
      <w:pPr>
        <w:pStyle w:val="BodyText"/>
      </w:pPr>
    </w:p>
    <w:p w14:paraId="36A0671A" w14:textId="121AAF9A" w:rsidR="006F1128" w:rsidRDefault="006F1128" w:rsidP="006F1128">
      <w:pPr>
        <w:pStyle w:val="BodyText"/>
      </w:pPr>
      <w:r w:rsidRPr="004727FA">
        <w:t>Implementation is comprised of a centralized application</w:t>
      </w:r>
      <w:r w:rsidR="004A4774">
        <w:t xml:space="preserve"> on the AWS cloud</w:t>
      </w:r>
      <w:r w:rsidRPr="004727FA">
        <w:t>:</w:t>
      </w:r>
    </w:p>
    <w:p w14:paraId="14A9B0B8" w14:textId="77777777" w:rsidR="00D71C9F" w:rsidRDefault="00D71C9F" w:rsidP="006F1128">
      <w:pPr>
        <w:pStyle w:val="BodyText"/>
        <w:rPr>
          <w:sz w:val="20"/>
          <w:highlight w:val="yellow"/>
        </w:rPr>
      </w:pPr>
    </w:p>
    <w:p w14:paraId="42A01E98" w14:textId="35DDAFB0" w:rsidR="006F1128" w:rsidRPr="004727FA" w:rsidRDefault="00D71C9F" w:rsidP="006F1128">
      <w:pPr>
        <w:pStyle w:val="BodyText"/>
      </w:pPr>
      <w:r w:rsidRPr="0064216E">
        <w:rPr>
          <w:sz w:val="20"/>
          <w:highlight w:val="yellow"/>
        </w:rPr>
        <w:t>REDACTED</w:t>
      </w:r>
    </w:p>
    <w:p w14:paraId="2B5C1E40" w14:textId="77777777" w:rsidR="006F1128" w:rsidRPr="004727FA" w:rsidRDefault="006F1128" w:rsidP="006F1128">
      <w:pPr>
        <w:pStyle w:val="BodyText"/>
      </w:pPr>
      <w:r w:rsidRPr="004727FA">
        <w:t>Interface</w:t>
      </w:r>
      <w:r>
        <w:t>d</w:t>
      </w:r>
      <w:r w:rsidRPr="004727FA">
        <w:t xml:space="preserve"> </w:t>
      </w:r>
      <w:r>
        <w:t xml:space="preserve">to all field </w:t>
      </w:r>
      <w:proofErr w:type="spellStart"/>
      <w:r>
        <w:t>VistA</w:t>
      </w:r>
      <w:proofErr w:type="spellEnd"/>
      <w:r>
        <w:t xml:space="preserve"> servers via</w:t>
      </w:r>
      <w:r w:rsidRPr="004727FA">
        <w:t xml:space="preserve"> </w:t>
      </w:r>
      <w:proofErr w:type="spellStart"/>
      <w:r>
        <w:t>VistA</w:t>
      </w:r>
      <w:r w:rsidRPr="004727FA">
        <w:t>Link</w:t>
      </w:r>
      <w:proofErr w:type="spellEnd"/>
      <w:r>
        <w:t xml:space="preserve"> connections.</w:t>
      </w:r>
    </w:p>
    <w:p w14:paraId="08013766" w14:textId="77777777" w:rsidR="006F1128" w:rsidRDefault="006F1128" w:rsidP="006F1128">
      <w:pPr>
        <w:pStyle w:val="BodyText"/>
      </w:pPr>
      <w:r w:rsidRPr="004727FA">
        <w:t xml:space="preserve">Information accessed through </w:t>
      </w:r>
      <w:proofErr w:type="spellStart"/>
      <w:r w:rsidRPr="004727FA">
        <w:t>VistA</w:t>
      </w:r>
      <w:proofErr w:type="spellEnd"/>
      <w:r w:rsidRPr="004727FA">
        <w:t xml:space="preserve"> Link </w:t>
      </w:r>
      <w:r>
        <w:t>RPCs</w:t>
      </w:r>
    </w:p>
    <w:p w14:paraId="31B6F5BC" w14:textId="77777777" w:rsidR="006F1128" w:rsidRDefault="006F1128" w:rsidP="006F1128">
      <w:pPr>
        <w:pStyle w:val="BodyText"/>
      </w:pPr>
      <w:r>
        <w:t xml:space="preserve">Installation of Blind Rehab KIDS build at each </w:t>
      </w:r>
      <w:proofErr w:type="spellStart"/>
      <w:smartTag w:uri="urn:schemas-microsoft-com:office:smarttags" w:element="place">
        <w:r>
          <w:t>VistA</w:t>
        </w:r>
      </w:smartTag>
      <w:proofErr w:type="spellEnd"/>
      <w:r>
        <w:t xml:space="preserve"> site</w:t>
      </w:r>
    </w:p>
    <w:p w14:paraId="52FDF12E" w14:textId="77777777" w:rsidR="006F1128" w:rsidRPr="004727FA" w:rsidRDefault="006F1128" w:rsidP="006F1128">
      <w:pPr>
        <w:pStyle w:val="BodyText"/>
      </w:pPr>
      <w:r>
        <w:t xml:space="preserve">User setup on local </w:t>
      </w:r>
      <w:proofErr w:type="spellStart"/>
      <w:smartTag w:uri="urn:schemas-microsoft-com:office:smarttags" w:element="place">
        <w:r>
          <w:t>VistA</w:t>
        </w:r>
      </w:smartTag>
      <w:proofErr w:type="spellEnd"/>
      <w:r>
        <w:t xml:space="preserve"> and central Blind Rehab application</w:t>
      </w:r>
    </w:p>
    <w:p w14:paraId="7618878F" w14:textId="46E7FA9D" w:rsidR="002E3C01" w:rsidRPr="00F4098C" w:rsidRDefault="002E3C01" w:rsidP="002E3C01">
      <w:pPr>
        <w:autoSpaceDE w:val="0"/>
        <w:autoSpaceDN w:val="0"/>
        <w:adjustRightInd w:val="0"/>
        <w:ind w:left="1440"/>
        <w:rPr>
          <w:color w:val="000000"/>
          <w:sz w:val="24"/>
        </w:rPr>
      </w:pPr>
      <w:r w:rsidRPr="00F4098C">
        <w:rPr>
          <w:b/>
          <w:bCs/>
          <w:color w:val="000000"/>
          <w:sz w:val="24"/>
        </w:rPr>
        <w:t xml:space="preserve">NOTE: </w:t>
      </w:r>
      <w:r w:rsidRPr="00F4098C">
        <w:rPr>
          <w:color w:val="000000"/>
          <w:sz w:val="24"/>
        </w:rPr>
        <w:t>Virtual server recovery includes recovery of the Operating System, Database (if applicable), application and all relevant files.</w:t>
      </w:r>
    </w:p>
    <w:p w14:paraId="4C864694" w14:textId="77777777" w:rsidR="00F4098C" w:rsidRPr="00F4098C" w:rsidRDefault="00F4098C" w:rsidP="002E3C01">
      <w:pPr>
        <w:autoSpaceDE w:val="0"/>
        <w:autoSpaceDN w:val="0"/>
        <w:adjustRightInd w:val="0"/>
        <w:ind w:left="1440"/>
        <w:rPr>
          <w:color w:val="000000"/>
          <w:sz w:val="24"/>
        </w:rPr>
      </w:pPr>
    </w:p>
    <w:p w14:paraId="4FA8550B" w14:textId="5EA79F21" w:rsidR="00F4098C" w:rsidRPr="00786AF5" w:rsidRDefault="004A4774" w:rsidP="00F4098C">
      <w:pPr>
        <w:pStyle w:val="ListParagraph"/>
        <w:numPr>
          <w:ilvl w:val="0"/>
          <w:numId w:val="39"/>
        </w:numPr>
        <w:autoSpaceDE w:val="0"/>
        <w:autoSpaceDN w:val="0"/>
        <w:adjustRightInd w:val="0"/>
        <w:rPr>
          <w:color w:val="auto"/>
          <w:sz w:val="24"/>
        </w:rPr>
      </w:pPr>
      <w:r>
        <w:rPr>
          <w:color w:val="auto"/>
          <w:sz w:val="24"/>
        </w:rPr>
        <w:t>System Recovery</w:t>
      </w:r>
    </w:p>
    <w:p w14:paraId="4253CDE5" w14:textId="0CAC564F" w:rsidR="00F4098C" w:rsidRPr="00E708C5" w:rsidRDefault="004A4774" w:rsidP="00E708C5">
      <w:pPr>
        <w:pStyle w:val="BodyText"/>
        <w:ind w:left="360"/>
      </w:pPr>
      <w:r>
        <w:lastRenderedPageBreak/>
        <w:t>The following subsections define the process and procedures necessary to restore the system to a fully operational state after a service interruption. Each of the subsections starts at a specific system state and ends up with a fully operational system.</w:t>
      </w:r>
    </w:p>
    <w:p w14:paraId="1DD2A54D" w14:textId="77777777" w:rsidR="00F4098C" w:rsidRPr="003B46AF" w:rsidRDefault="00F4098C" w:rsidP="00F4098C">
      <w:pPr>
        <w:autoSpaceDE w:val="0"/>
        <w:autoSpaceDN w:val="0"/>
        <w:adjustRightInd w:val="0"/>
        <w:ind w:left="720" w:firstLine="720"/>
        <w:rPr>
          <w:color w:val="auto"/>
          <w:sz w:val="24"/>
        </w:rPr>
      </w:pPr>
    </w:p>
    <w:p w14:paraId="2095D08A" w14:textId="4A77C9D3" w:rsidR="00F4098C" w:rsidRDefault="004A4774" w:rsidP="00F4098C">
      <w:pPr>
        <w:pStyle w:val="ListParagraph"/>
        <w:numPr>
          <w:ilvl w:val="0"/>
          <w:numId w:val="39"/>
        </w:numPr>
        <w:autoSpaceDE w:val="0"/>
        <w:autoSpaceDN w:val="0"/>
        <w:adjustRightInd w:val="0"/>
        <w:rPr>
          <w:color w:val="auto"/>
          <w:sz w:val="24"/>
        </w:rPr>
      </w:pPr>
      <w:r>
        <w:rPr>
          <w:color w:val="auto"/>
          <w:sz w:val="24"/>
        </w:rPr>
        <w:t>Restart after non-scheduled system interruption</w:t>
      </w:r>
    </w:p>
    <w:p w14:paraId="4403FE34" w14:textId="77777777" w:rsidR="004A4774" w:rsidRDefault="004A4774" w:rsidP="004A4774">
      <w:pPr>
        <w:pStyle w:val="BodyTextNumbered1"/>
        <w:numPr>
          <w:ilvl w:val="1"/>
          <w:numId w:val="39"/>
        </w:numPr>
      </w:pPr>
      <w:r>
        <w:t>Verify the database servers are started and the database is running</w:t>
      </w:r>
    </w:p>
    <w:p w14:paraId="683BDC6B" w14:textId="77777777" w:rsidR="004A4774" w:rsidRDefault="004A4774" w:rsidP="004A4774">
      <w:pPr>
        <w:pStyle w:val="BodyTextNumbered1"/>
        <w:numPr>
          <w:ilvl w:val="1"/>
          <w:numId w:val="39"/>
        </w:numPr>
      </w:pPr>
      <w:r>
        <w:t xml:space="preserve">Verify web server is started, and </w:t>
      </w:r>
      <w:proofErr w:type="spellStart"/>
      <w:r>
        <w:t>Apached</w:t>
      </w:r>
      <w:proofErr w:type="spellEnd"/>
      <w:r>
        <w:t xml:space="preserve"> Web Server is running</w:t>
      </w:r>
    </w:p>
    <w:p w14:paraId="5B83D24E" w14:textId="2667E038" w:rsidR="004A4774" w:rsidRDefault="004A4774" w:rsidP="004A4774">
      <w:pPr>
        <w:pStyle w:val="BodyTextNumbered1"/>
        <w:numPr>
          <w:ilvl w:val="1"/>
          <w:numId w:val="39"/>
        </w:numPr>
      </w:pPr>
      <w:r>
        <w:t>Verify application server is started; start WebLogic Administrative server per documentation and then log into the admin console to start the managed servers.</w:t>
      </w:r>
    </w:p>
    <w:p w14:paraId="7A118574" w14:textId="4467E844" w:rsidR="004A4774" w:rsidRDefault="004A4774" w:rsidP="004A4774">
      <w:pPr>
        <w:pStyle w:val="BodyTextNumbered1"/>
        <w:numPr>
          <w:ilvl w:val="0"/>
          <w:numId w:val="39"/>
        </w:numPr>
      </w:pPr>
      <w:r>
        <w:t xml:space="preserve">Restart after database restore is done by the Systems </w:t>
      </w:r>
      <w:proofErr w:type="spellStart"/>
      <w:r>
        <w:t>Oparations</w:t>
      </w:r>
      <w:proofErr w:type="spellEnd"/>
      <w:r>
        <w:t xml:space="preserve"> Group </w:t>
      </w:r>
    </w:p>
    <w:p w14:paraId="614659BC" w14:textId="3D82DDD9" w:rsidR="004A4774" w:rsidRDefault="004A4774" w:rsidP="004A4774">
      <w:pPr>
        <w:pStyle w:val="BodyTextNumbered1"/>
        <w:numPr>
          <w:ilvl w:val="0"/>
          <w:numId w:val="39"/>
        </w:numPr>
      </w:pPr>
      <w:r>
        <w:t xml:space="preserve">Back out Procedures </w:t>
      </w:r>
    </w:p>
    <w:p w14:paraId="7F8A452A" w14:textId="77777777" w:rsidR="004A4774" w:rsidRDefault="004A4774" w:rsidP="004A4774">
      <w:pPr>
        <w:pStyle w:val="BodyText"/>
        <w:ind w:left="360"/>
      </w:pPr>
      <w:r>
        <w:t xml:space="preserve">The </w:t>
      </w:r>
      <w:r w:rsidRPr="00F64BE3">
        <w:t>Deployment</w:t>
      </w:r>
      <w:r>
        <w:t>, Installation, Back-out, and Rollback</w:t>
      </w:r>
      <w:r w:rsidRPr="00F64BE3">
        <w:t xml:space="preserve"> </w:t>
      </w:r>
      <w:r w:rsidRPr="001F2E1D">
        <w:t>Plan</w:t>
      </w:r>
      <w:r>
        <w:t xml:space="preserve"> for this product can be found in Rational project area documentation stream as required by VIP a copy can be requested if the requestor does not have access to the Rational Project area. </w:t>
      </w:r>
    </w:p>
    <w:p w14:paraId="4502CE7E" w14:textId="77777777" w:rsidR="004A4774" w:rsidRDefault="004A4774" w:rsidP="004A4774">
      <w:pPr>
        <w:pStyle w:val="BodyText"/>
        <w:numPr>
          <w:ilvl w:val="0"/>
          <w:numId w:val="39"/>
        </w:numPr>
      </w:pPr>
      <w:proofErr w:type="spellStart"/>
      <w:r>
        <w:t>Roleback</w:t>
      </w:r>
      <w:proofErr w:type="spellEnd"/>
      <w:r>
        <w:t xml:space="preserve"> procedures</w:t>
      </w:r>
    </w:p>
    <w:p w14:paraId="6DDC1D28" w14:textId="447B3090" w:rsidR="004A4774" w:rsidRDefault="004A4774" w:rsidP="004A4774">
      <w:pPr>
        <w:pStyle w:val="BodyText"/>
        <w:ind w:left="360"/>
      </w:pPr>
      <w:r>
        <w:t xml:space="preserve">The </w:t>
      </w:r>
      <w:r w:rsidRPr="00F64BE3">
        <w:t>Deployment</w:t>
      </w:r>
      <w:r>
        <w:t>, Installation, Back-out, and Rollback</w:t>
      </w:r>
      <w:r w:rsidRPr="00F64BE3">
        <w:t xml:space="preserve"> </w:t>
      </w:r>
      <w:r w:rsidRPr="001F2E1D">
        <w:t>Plan</w:t>
      </w:r>
      <w:r>
        <w:t xml:space="preserve"> for this product can be found in Rational project area documentation stream as required by VIP a copy can be requested if the requestor does not have access to the Rational Project area. </w:t>
      </w:r>
    </w:p>
    <w:p w14:paraId="6FA85EBD" w14:textId="77777777" w:rsidR="004A4774" w:rsidRPr="003B46AF" w:rsidRDefault="004A4774" w:rsidP="004A4774">
      <w:pPr>
        <w:pStyle w:val="ListParagraph"/>
        <w:autoSpaceDE w:val="0"/>
        <w:autoSpaceDN w:val="0"/>
        <w:adjustRightInd w:val="0"/>
        <w:ind w:left="1440"/>
        <w:rPr>
          <w:color w:val="auto"/>
          <w:sz w:val="24"/>
        </w:rPr>
      </w:pPr>
    </w:p>
    <w:p w14:paraId="6413F729" w14:textId="7DA669E1" w:rsidR="00BD183D" w:rsidRPr="003B46AF" w:rsidRDefault="00A31AB6" w:rsidP="00A31AB6">
      <w:pPr>
        <w:pStyle w:val="Heading2"/>
      </w:pPr>
      <w:bookmarkStart w:id="16" w:name="_Toc112336006"/>
      <w:r>
        <w:lastRenderedPageBreak/>
        <w:t>BR Production Centralized Server Deployment</w:t>
      </w:r>
      <w:bookmarkEnd w:id="16"/>
    </w:p>
    <w:p w14:paraId="6CFDC0B3" w14:textId="4AB533BC" w:rsidR="00BD183D" w:rsidRDefault="00F8299A" w:rsidP="0058203C">
      <w:pPr>
        <w:pStyle w:val="BodyText"/>
      </w:pPr>
      <w:r w:rsidRPr="00F8299A">
        <w:rPr>
          <w:noProof/>
        </w:rPr>
        <w:t xml:space="preserve"> </w:t>
      </w:r>
      <w:r>
        <w:rPr>
          <w:noProof/>
        </w:rPr>
        <w:drawing>
          <wp:inline distT="0" distB="0" distL="0" distR="0" wp14:anchorId="68914DAC" wp14:editId="57BF3F1B">
            <wp:extent cx="5943600" cy="4284980"/>
            <wp:effectExtent l="0" t="0" r="0" b="1270"/>
            <wp:docPr id="5" name="Picture 5" descr="This is a graphic of the Blind Rehabilitation server layout.  On the far left the Vista Systems and users access the system through the VA network and it passes through the TIC and VAEC GSS security checks to get to the cloud environments.  The traffic manager or load balancer will use the Primary Region in Virginia and the back up region in Texas.  All communication first is routed to the WebLogic Cluster then will access the Oracle database.  There is always a SAN back-up of all the data at both reg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graphic of the Blind Rehabilitation server layout.  On the far left the Vista Systems and users access the system through the VA network and it passes through the TIC and VAEC GSS security checks to get to the cloud environments.  The traffic manager or load balancer will use the Primary Region in Virginia and the back up region in Texas.  All communication first is routed to the WebLogic Cluster then will access the Oracle database.  There is always a SAN back-up of all the data at both region sites."/>
                    <pic:cNvPicPr/>
                  </pic:nvPicPr>
                  <pic:blipFill>
                    <a:blip r:embed="rId14"/>
                    <a:stretch>
                      <a:fillRect/>
                    </a:stretch>
                  </pic:blipFill>
                  <pic:spPr>
                    <a:xfrm>
                      <a:off x="0" y="0"/>
                      <a:ext cx="5943600" cy="4284980"/>
                    </a:xfrm>
                    <a:prstGeom prst="rect">
                      <a:avLst/>
                    </a:prstGeom>
                  </pic:spPr>
                </pic:pic>
              </a:graphicData>
            </a:graphic>
          </wp:inline>
        </w:drawing>
      </w:r>
    </w:p>
    <w:p w14:paraId="5DD686F1" w14:textId="39231FE2" w:rsidR="00BD183D" w:rsidRDefault="00A31AB6" w:rsidP="00A31AB6">
      <w:pPr>
        <w:pStyle w:val="Heading2"/>
      </w:pPr>
      <w:bookmarkStart w:id="17" w:name="_Toc112336007"/>
      <w:r>
        <w:lastRenderedPageBreak/>
        <w:t>BR Sample Configuration</w:t>
      </w:r>
      <w:bookmarkEnd w:id="17"/>
    </w:p>
    <w:p w14:paraId="6B0F79A8" w14:textId="43D87AD4" w:rsidR="006F1128" w:rsidRDefault="006F1128" w:rsidP="001150A8">
      <w:pPr>
        <w:autoSpaceDE w:val="0"/>
        <w:autoSpaceDN w:val="0"/>
        <w:adjustRightInd w:val="0"/>
        <w:jc w:val="both"/>
        <w:rPr>
          <w:color w:val="333333"/>
          <w:sz w:val="24"/>
        </w:rPr>
      </w:pPr>
      <w:r>
        <w:rPr>
          <w:noProof/>
        </w:rPr>
        <w:drawing>
          <wp:inline distT="0" distB="0" distL="0" distR="0" wp14:anchorId="62ED00E3" wp14:editId="5BEB55B4">
            <wp:extent cx="6787031" cy="4166483"/>
            <wp:effectExtent l="0" t="0" r="0" b="5715"/>
            <wp:docPr id="4" name="Picture 4" descr="This is a simple diagram of the different types of users and how they access the data.  On the left, there are 3 users identified.  Researcher, BR administrator, and General users.  Through the Load Balancer, the first access the WebLogic application servers before passing on to several other servers that provide access or support user requests.  There is a Personal Lookup service, Person Demographic Service, Report server, Failover server, MPI/ADT server, and VistA link conn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simple diagram of the different types of users and how they access the data.  On the left, there are 3 users identified.  Researcher, BR administrator, and General users.  Through the Load Balancer, the first access the WebLogic application servers before passing on to several other servers that provide access or support user requests.  There is a Personal Lookup service, Person Demographic Service, Report server, Failover server, MPI/ADT server, and VistA link connections. "/>
                    <pic:cNvPicPr/>
                  </pic:nvPicPr>
                  <pic:blipFill>
                    <a:blip r:embed="rId15"/>
                    <a:stretch>
                      <a:fillRect/>
                    </a:stretch>
                  </pic:blipFill>
                  <pic:spPr>
                    <a:xfrm>
                      <a:off x="0" y="0"/>
                      <a:ext cx="6791998" cy="4169532"/>
                    </a:xfrm>
                    <a:prstGeom prst="rect">
                      <a:avLst/>
                    </a:prstGeom>
                  </pic:spPr>
                </pic:pic>
              </a:graphicData>
            </a:graphic>
          </wp:inline>
        </w:drawing>
      </w:r>
    </w:p>
    <w:p w14:paraId="64F7CB4C" w14:textId="77777777" w:rsidR="006F1128" w:rsidRDefault="006F1128" w:rsidP="001150A8">
      <w:pPr>
        <w:autoSpaceDE w:val="0"/>
        <w:autoSpaceDN w:val="0"/>
        <w:adjustRightInd w:val="0"/>
        <w:jc w:val="both"/>
        <w:rPr>
          <w:color w:val="333333"/>
          <w:sz w:val="24"/>
        </w:rPr>
      </w:pPr>
    </w:p>
    <w:p w14:paraId="03599158" w14:textId="7EC72577" w:rsidR="00BD183D" w:rsidRDefault="00A31AB6" w:rsidP="00A31AB6">
      <w:pPr>
        <w:pStyle w:val="Heading1"/>
      </w:pPr>
      <w:bookmarkStart w:id="18" w:name="_Toc112336008"/>
      <w:proofErr w:type="spellStart"/>
      <w:r>
        <w:t>VistA</w:t>
      </w:r>
      <w:proofErr w:type="spellEnd"/>
      <w:r>
        <w:t xml:space="preserve"> Files</w:t>
      </w:r>
      <w:bookmarkEnd w:id="18"/>
    </w:p>
    <w:p w14:paraId="3709BBC6" w14:textId="77777777" w:rsidR="006F1128" w:rsidRDefault="006F1128" w:rsidP="006F1128">
      <w:r w:rsidRPr="00E11563">
        <w:t xml:space="preserve">There are no files added to </w:t>
      </w:r>
      <w:proofErr w:type="spellStart"/>
      <w:smartTag w:uri="urn:schemas-microsoft-com:office:smarttags" w:element="place">
        <w:r w:rsidRPr="00E11563">
          <w:t>VistA</w:t>
        </w:r>
      </w:smartTag>
      <w:proofErr w:type="spellEnd"/>
      <w:r w:rsidRPr="00E11563">
        <w:t xml:space="preserve"> with this software.</w:t>
      </w:r>
    </w:p>
    <w:p w14:paraId="39836F03" w14:textId="468A3590" w:rsidR="00BD183D" w:rsidRDefault="00A31AB6" w:rsidP="00A31AB6">
      <w:pPr>
        <w:pStyle w:val="Heading1"/>
      </w:pPr>
      <w:bookmarkStart w:id="19" w:name="_Toc112336009"/>
      <w:r>
        <w:t>Routines</w:t>
      </w:r>
      <w:bookmarkEnd w:id="19"/>
    </w:p>
    <w:p w14:paraId="6E73A546" w14:textId="77777777" w:rsidR="006F1128" w:rsidRPr="00A33033" w:rsidRDefault="006F1128" w:rsidP="006F1128">
      <w:pPr>
        <w:pStyle w:val="BodyText"/>
      </w:pPr>
      <w:r w:rsidRPr="004727FA">
        <w:t>The following routines are included in the Blind Rehabilitation software</w:t>
      </w:r>
      <w:r w:rsidRPr="00A33033">
        <w:t>:</w:t>
      </w:r>
    </w:p>
    <w:p w14:paraId="65986ACF" w14:textId="77777777" w:rsidR="006F1128" w:rsidRPr="004727FA" w:rsidRDefault="006F1128" w:rsidP="006F1128">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214"/>
      </w:tblGrid>
      <w:tr w:rsidR="006F1128" w:rsidRPr="004727FA" w14:paraId="07E7FA6D" w14:textId="77777777" w:rsidTr="00FB3B95">
        <w:trPr>
          <w:tblHeader/>
        </w:trPr>
        <w:tc>
          <w:tcPr>
            <w:tcW w:w="2880" w:type="dxa"/>
            <w:shd w:val="clear" w:color="auto" w:fill="CCCCCC"/>
          </w:tcPr>
          <w:p w14:paraId="2346751F" w14:textId="77777777" w:rsidR="006F1128" w:rsidRPr="00994B38" w:rsidRDefault="006F1128" w:rsidP="00FB3B95">
            <w:pPr>
              <w:pStyle w:val="StyleTableText14ptBoldItalicBefore6ptAfter6pt"/>
            </w:pPr>
            <w:r w:rsidRPr="00994B38">
              <w:t>Routine</w:t>
            </w:r>
          </w:p>
        </w:tc>
        <w:tc>
          <w:tcPr>
            <w:tcW w:w="6300" w:type="dxa"/>
            <w:shd w:val="clear" w:color="auto" w:fill="CCCCCC"/>
          </w:tcPr>
          <w:p w14:paraId="6107EBA5" w14:textId="77777777" w:rsidR="006F1128" w:rsidRPr="00994B38" w:rsidRDefault="006F1128" w:rsidP="00FB3B95">
            <w:pPr>
              <w:pStyle w:val="StyleTableText14ptBoldItalicBefore6ptAfter6pt"/>
            </w:pPr>
            <w:r w:rsidRPr="00994B38">
              <w:t>Description</w:t>
            </w:r>
          </w:p>
        </w:tc>
      </w:tr>
      <w:tr w:rsidR="006F1128" w:rsidRPr="004727FA" w14:paraId="7EA12E2F" w14:textId="77777777" w:rsidTr="00FB3B95">
        <w:tc>
          <w:tcPr>
            <w:tcW w:w="2880" w:type="dxa"/>
          </w:tcPr>
          <w:p w14:paraId="697EE722" w14:textId="77777777" w:rsidR="006F1128" w:rsidRPr="004727FA" w:rsidRDefault="006F1128" w:rsidP="00FB3B95">
            <w:r w:rsidRPr="004727FA">
              <w:t>ANRVJ1</w:t>
            </w:r>
          </w:p>
        </w:tc>
        <w:tc>
          <w:tcPr>
            <w:tcW w:w="6300" w:type="dxa"/>
          </w:tcPr>
          <w:p w14:paraId="447604C1" w14:textId="77777777" w:rsidR="006F1128" w:rsidRPr="004727FA" w:rsidRDefault="006F1128" w:rsidP="00FB3B95">
            <w:pPr>
              <w:pStyle w:val="BodyText"/>
            </w:pPr>
            <w:proofErr w:type="spellStart"/>
            <w:r>
              <w:t>VistA</w:t>
            </w:r>
            <w:proofErr w:type="spellEnd"/>
            <w:r>
              <w:t xml:space="preserve"> routine used for interfacing to </w:t>
            </w:r>
            <w:proofErr w:type="spellStart"/>
            <w:smartTag w:uri="urn:schemas-microsoft-com:office:smarttags" w:element="place">
              <w:r>
                <w:t>VistA</w:t>
              </w:r>
            </w:smartTag>
            <w:proofErr w:type="spellEnd"/>
            <w:r>
              <w:t xml:space="preserve"> until services are available.</w:t>
            </w:r>
          </w:p>
        </w:tc>
      </w:tr>
      <w:tr w:rsidR="006F1128" w:rsidRPr="004727FA" w14:paraId="72EBAD66" w14:textId="77777777" w:rsidTr="00FB3B95">
        <w:tc>
          <w:tcPr>
            <w:tcW w:w="2880" w:type="dxa"/>
          </w:tcPr>
          <w:p w14:paraId="0875CB9F" w14:textId="77777777" w:rsidR="006F1128" w:rsidRPr="004727FA" w:rsidRDefault="006F1128" w:rsidP="00FB3B95">
            <w:r>
              <w:t>ANRVP</w:t>
            </w:r>
          </w:p>
        </w:tc>
        <w:tc>
          <w:tcPr>
            <w:tcW w:w="6300" w:type="dxa"/>
          </w:tcPr>
          <w:p w14:paraId="2A1140B2" w14:textId="77777777" w:rsidR="006F1128" w:rsidRPr="004727FA" w:rsidRDefault="006F1128" w:rsidP="00FB3B95">
            <w:pPr>
              <w:pStyle w:val="BodyText"/>
            </w:pPr>
            <w:r>
              <w:t>Post installation routine</w:t>
            </w:r>
          </w:p>
        </w:tc>
      </w:tr>
    </w:tbl>
    <w:p w14:paraId="69A62850" w14:textId="1D3DC73C" w:rsidR="00BD183D" w:rsidRDefault="00A31AB6" w:rsidP="00A31AB6">
      <w:pPr>
        <w:pStyle w:val="Heading1"/>
      </w:pPr>
      <w:bookmarkStart w:id="20" w:name="_Toc112336010"/>
      <w:r>
        <w:t>Security Keys</w:t>
      </w:r>
      <w:bookmarkEnd w:id="20"/>
    </w:p>
    <w:p w14:paraId="05103D37" w14:textId="77777777" w:rsidR="006F1128" w:rsidRPr="00A33033" w:rsidRDefault="006F1128" w:rsidP="006F1128">
      <w:pPr>
        <w:pStyle w:val="BodyText"/>
      </w:pPr>
      <w:r>
        <w:t xml:space="preserve">The following </w:t>
      </w:r>
      <w:proofErr w:type="spellStart"/>
      <w:smartTag w:uri="urn:schemas-microsoft-com:office:smarttags" w:element="place">
        <w:r>
          <w:t>VistA</w:t>
        </w:r>
      </w:smartTag>
      <w:proofErr w:type="spellEnd"/>
      <w:r>
        <w:t xml:space="preserve"> file 200 Security Keys</w:t>
      </w:r>
      <w:r w:rsidRPr="004727FA">
        <w:t xml:space="preserve"> are included in the Blind Rehabilitation softwar</w:t>
      </w:r>
      <w:r w:rsidRPr="00A33033">
        <w:t>e:</w:t>
      </w:r>
    </w:p>
    <w:p w14:paraId="5B092A0A" w14:textId="77777777" w:rsidR="006F1128" w:rsidRPr="004727FA" w:rsidRDefault="006F1128" w:rsidP="006F1128">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6201"/>
      </w:tblGrid>
      <w:tr w:rsidR="006F1128" w:rsidRPr="004727FA" w14:paraId="32765210" w14:textId="77777777" w:rsidTr="00FB3B95">
        <w:trPr>
          <w:tblHeader/>
        </w:trPr>
        <w:tc>
          <w:tcPr>
            <w:tcW w:w="2880" w:type="dxa"/>
            <w:shd w:val="clear" w:color="auto" w:fill="CCCCCC"/>
          </w:tcPr>
          <w:p w14:paraId="099EB148" w14:textId="77777777" w:rsidR="006F1128" w:rsidRPr="00E462D1" w:rsidRDefault="006F1128" w:rsidP="00FB3B95">
            <w:pPr>
              <w:pStyle w:val="StyleTableText14ptBoldItalicBefore6ptAfter6pt"/>
            </w:pPr>
            <w:r w:rsidRPr="00E462D1">
              <w:t>Routine</w:t>
            </w:r>
          </w:p>
        </w:tc>
        <w:tc>
          <w:tcPr>
            <w:tcW w:w="6300" w:type="dxa"/>
            <w:shd w:val="clear" w:color="auto" w:fill="CCCCCC"/>
          </w:tcPr>
          <w:p w14:paraId="2803BCFF" w14:textId="77777777" w:rsidR="006F1128" w:rsidRPr="00E462D1" w:rsidRDefault="006F1128" w:rsidP="00FB3B95">
            <w:pPr>
              <w:pStyle w:val="StyleTableText14ptBoldItalicBefore6ptAfter6pt"/>
            </w:pPr>
            <w:r w:rsidRPr="00E462D1">
              <w:t>Description</w:t>
            </w:r>
          </w:p>
        </w:tc>
      </w:tr>
      <w:tr w:rsidR="006F1128" w:rsidRPr="004727FA" w14:paraId="70DACDCC" w14:textId="77777777" w:rsidTr="00FB3B95">
        <w:tc>
          <w:tcPr>
            <w:tcW w:w="2880" w:type="dxa"/>
          </w:tcPr>
          <w:p w14:paraId="0036F7F9" w14:textId="77777777" w:rsidR="006F1128" w:rsidRPr="004727FA" w:rsidRDefault="006F1128" w:rsidP="00FB3B95">
            <w:r>
              <w:t>ANRVUSERROLE</w:t>
            </w:r>
          </w:p>
        </w:tc>
        <w:tc>
          <w:tcPr>
            <w:tcW w:w="6300" w:type="dxa"/>
          </w:tcPr>
          <w:p w14:paraId="57D3BBDC" w14:textId="6BEABAA3" w:rsidR="006F1128" w:rsidRPr="004727FA" w:rsidRDefault="006F1128" w:rsidP="00FB3B95">
            <w:pPr>
              <w:pStyle w:val="BodyText"/>
            </w:pPr>
            <w:r>
              <w:t>This key is used for Authorization in combination with the option to allow a user access to the Blind Rehabilitation software. All users of the system must have at minimum the ANRVUSERROLE security key and ANRVJ_BLINDREHAB Option.</w:t>
            </w:r>
          </w:p>
        </w:tc>
      </w:tr>
      <w:tr w:rsidR="006F1128" w:rsidRPr="004727FA" w14:paraId="687245B2" w14:textId="77777777" w:rsidTr="00FB3B95">
        <w:tc>
          <w:tcPr>
            <w:tcW w:w="2880" w:type="dxa"/>
          </w:tcPr>
          <w:p w14:paraId="15160266" w14:textId="77777777" w:rsidR="006F1128" w:rsidRPr="004727FA" w:rsidRDefault="006F1128" w:rsidP="00FB3B95">
            <w:r>
              <w:t>ANRVADMINROLE</w:t>
            </w:r>
          </w:p>
        </w:tc>
        <w:tc>
          <w:tcPr>
            <w:tcW w:w="6300" w:type="dxa"/>
          </w:tcPr>
          <w:p w14:paraId="0866BD21" w14:textId="77777777" w:rsidR="006F1128" w:rsidRPr="004727FA" w:rsidRDefault="006F1128" w:rsidP="00FB3B95">
            <w:pPr>
              <w:pStyle w:val="BodyText"/>
            </w:pPr>
            <w:r>
              <w:t>Security key for Administrators of the system.</w:t>
            </w:r>
          </w:p>
        </w:tc>
      </w:tr>
    </w:tbl>
    <w:p w14:paraId="11487D90" w14:textId="3994C32E" w:rsidR="00A61411" w:rsidRPr="00A3798E" w:rsidRDefault="00A61411" w:rsidP="006F1128">
      <w:pPr>
        <w:pStyle w:val="BodyTextBullet1"/>
        <w:numPr>
          <w:ilvl w:val="0"/>
          <w:numId w:val="0"/>
        </w:numPr>
        <w:ind w:left="1440"/>
      </w:pPr>
    </w:p>
    <w:p w14:paraId="2505C0E6" w14:textId="7013AF5D" w:rsidR="00BD183D" w:rsidRDefault="00A31AB6" w:rsidP="00A31AB6">
      <w:pPr>
        <w:pStyle w:val="Heading1"/>
      </w:pPr>
      <w:bookmarkStart w:id="21" w:name="_Toc112336011"/>
      <w:r>
        <w:t xml:space="preserve">Exported </w:t>
      </w:r>
      <w:proofErr w:type="spellStart"/>
      <w:r>
        <w:t>VistA</w:t>
      </w:r>
      <w:proofErr w:type="spellEnd"/>
      <w:r>
        <w:t xml:space="preserve"> Options</w:t>
      </w:r>
      <w:bookmarkEnd w:id="21"/>
    </w:p>
    <w:p w14:paraId="6308CDBE" w14:textId="77777777" w:rsidR="006F1128" w:rsidRPr="00E11563" w:rsidRDefault="006F1128" w:rsidP="006F1128">
      <w:pPr>
        <w:rPr>
          <w:b/>
        </w:rPr>
      </w:pPr>
      <w:r w:rsidRPr="00E11563">
        <w:t xml:space="preserve">The option menus exported by Blind Rehabilitation are all located in the ANRV namespace. </w:t>
      </w:r>
      <w:proofErr w:type="gramStart"/>
      <w:r w:rsidRPr="00E11563">
        <w:t>A number of</w:t>
      </w:r>
      <w:proofErr w:type="gramEnd"/>
      <w:r w:rsidRPr="00E11563">
        <w:t xml:space="preserve"> options are deleted at the site and 1 new option is added to allow access to the Blind Rehabilitation software.</w:t>
      </w:r>
    </w:p>
    <w:p w14:paraId="63C9DC92" w14:textId="77777777" w:rsidR="006F1128" w:rsidRPr="00E462D1" w:rsidRDefault="006F1128" w:rsidP="006F1128">
      <w:pPr>
        <w:pStyle w:val="BodyText"/>
      </w:pPr>
    </w:p>
    <w:tbl>
      <w:tblPr>
        <w:tblW w:w="923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25"/>
        <w:gridCol w:w="2115"/>
        <w:gridCol w:w="1767"/>
        <w:gridCol w:w="2423"/>
      </w:tblGrid>
      <w:tr w:rsidR="006F1128" w:rsidRPr="00E462D1" w14:paraId="2F2E44BD" w14:textId="77777777" w:rsidTr="00FB3B95">
        <w:trPr>
          <w:tblHeader/>
        </w:trPr>
        <w:tc>
          <w:tcPr>
            <w:tcW w:w="2925" w:type="dxa"/>
            <w:tcBorders>
              <w:top w:val="single" w:sz="4" w:space="0" w:color="auto"/>
              <w:bottom w:val="single" w:sz="4" w:space="0" w:color="auto"/>
              <w:right w:val="single" w:sz="4" w:space="0" w:color="auto"/>
            </w:tcBorders>
            <w:shd w:val="clear" w:color="auto" w:fill="CCCCCC"/>
          </w:tcPr>
          <w:p w14:paraId="521FB21E" w14:textId="77777777" w:rsidR="006F1128" w:rsidRPr="00E462D1" w:rsidRDefault="006F1128" w:rsidP="00FB3B95">
            <w:pPr>
              <w:pStyle w:val="StyleTableText14ptBoldItalicBefore6ptAfter6pt"/>
              <w:rPr>
                <w:highlight w:val="yellow"/>
              </w:rPr>
            </w:pPr>
            <w:r w:rsidRPr="00E462D1">
              <w:t>Internal Entry Name</w:t>
            </w:r>
          </w:p>
        </w:tc>
        <w:tc>
          <w:tcPr>
            <w:tcW w:w="2115" w:type="dxa"/>
            <w:tcBorders>
              <w:top w:val="single" w:sz="4" w:space="0" w:color="auto"/>
              <w:left w:val="single" w:sz="4" w:space="0" w:color="auto"/>
              <w:bottom w:val="single" w:sz="4" w:space="0" w:color="auto"/>
              <w:right w:val="single" w:sz="4" w:space="0" w:color="auto"/>
            </w:tcBorders>
            <w:shd w:val="clear" w:color="auto" w:fill="CCCCCC"/>
          </w:tcPr>
          <w:p w14:paraId="25010403" w14:textId="77777777" w:rsidR="006F1128" w:rsidRPr="00E462D1" w:rsidRDefault="006F1128" w:rsidP="00FB3B95">
            <w:pPr>
              <w:pStyle w:val="StyleTableText14ptBoldItalicBefore6ptAfter6pt"/>
              <w:rPr>
                <w:highlight w:val="yellow"/>
              </w:rPr>
            </w:pPr>
            <w:r w:rsidRPr="00E462D1">
              <w:t>Option Name</w:t>
            </w:r>
          </w:p>
        </w:tc>
        <w:tc>
          <w:tcPr>
            <w:tcW w:w="1767" w:type="dxa"/>
            <w:tcBorders>
              <w:top w:val="single" w:sz="4" w:space="0" w:color="auto"/>
              <w:left w:val="single" w:sz="4" w:space="0" w:color="auto"/>
              <w:bottom w:val="single" w:sz="4" w:space="0" w:color="auto"/>
              <w:right w:val="single" w:sz="4" w:space="0" w:color="auto"/>
            </w:tcBorders>
            <w:shd w:val="clear" w:color="auto" w:fill="CCCCCC"/>
          </w:tcPr>
          <w:p w14:paraId="3303BC22" w14:textId="77777777" w:rsidR="006F1128" w:rsidRPr="00E462D1" w:rsidRDefault="006F1128" w:rsidP="00FB3B95">
            <w:pPr>
              <w:pStyle w:val="StyleTableText14ptBoldItalicBefore6ptAfter6pt"/>
            </w:pPr>
            <w:r w:rsidRPr="00E462D1">
              <w:t>Action</w:t>
            </w:r>
          </w:p>
        </w:tc>
        <w:tc>
          <w:tcPr>
            <w:tcW w:w="2423" w:type="dxa"/>
            <w:tcBorders>
              <w:top w:val="single" w:sz="4" w:space="0" w:color="auto"/>
              <w:left w:val="single" w:sz="4" w:space="0" w:color="auto"/>
              <w:bottom w:val="single" w:sz="4" w:space="0" w:color="auto"/>
              <w:right w:val="single" w:sz="4" w:space="0" w:color="auto"/>
            </w:tcBorders>
            <w:shd w:val="clear" w:color="auto" w:fill="CCCCCC"/>
          </w:tcPr>
          <w:p w14:paraId="31554469" w14:textId="77777777" w:rsidR="006F1128" w:rsidRPr="00E462D1" w:rsidRDefault="006F1128" w:rsidP="00FB3B95">
            <w:pPr>
              <w:pStyle w:val="StyleTableText14ptBoldItalicBefore6ptAfter6pt"/>
              <w:rPr>
                <w:highlight w:val="yellow"/>
              </w:rPr>
            </w:pPr>
            <w:r w:rsidRPr="00E462D1">
              <w:t>Description</w:t>
            </w:r>
          </w:p>
        </w:tc>
      </w:tr>
      <w:tr w:rsidR="006F1128" w:rsidRPr="004727FA" w14:paraId="02DD37DB" w14:textId="77777777" w:rsidTr="00FB3B95">
        <w:tc>
          <w:tcPr>
            <w:tcW w:w="2925" w:type="dxa"/>
          </w:tcPr>
          <w:p w14:paraId="1D0FE346" w14:textId="77777777" w:rsidR="006F1128" w:rsidRPr="00E462D1" w:rsidRDefault="006F1128" w:rsidP="00FB3B95">
            <w:pPr>
              <w:pStyle w:val="BodyText"/>
            </w:pPr>
            <w:r w:rsidRPr="00E462D1">
              <w:t>ANRVJ_BLINDREHAB</w:t>
            </w:r>
          </w:p>
        </w:tc>
        <w:tc>
          <w:tcPr>
            <w:tcW w:w="2115" w:type="dxa"/>
          </w:tcPr>
          <w:p w14:paraId="058EBB64" w14:textId="553A72BD" w:rsidR="006F1128" w:rsidRPr="00E462D1" w:rsidRDefault="006F1128" w:rsidP="00FB3B95">
            <w:pPr>
              <w:pStyle w:val="BodyText"/>
            </w:pPr>
            <w:r w:rsidRPr="00E462D1">
              <w:t>BLIND REHAB/VIST 5.</w:t>
            </w:r>
            <w:r w:rsidR="00FE479F">
              <w:t>1</w:t>
            </w:r>
          </w:p>
        </w:tc>
        <w:tc>
          <w:tcPr>
            <w:tcW w:w="1767" w:type="dxa"/>
          </w:tcPr>
          <w:p w14:paraId="4FB79F54" w14:textId="77777777" w:rsidR="006F1128" w:rsidRDefault="006F1128" w:rsidP="00FB3B95">
            <w:pPr>
              <w:pStyle w:val="BodyText"/>
            </w:pPr>
            <w:r>
              <w:t>Send to Site</w:t>
            </w:r>
          </w:p>
        </w:tc>
        <w:tc>
          <w:tcPr>
            <w:tcW w:w="2423" w:type="dxa"/>
          </w:tcPr>
          <w:p w14:paraId="5268359A" w14:textId="3E50B0B9" w:rsidR="006F1128" w:rsidRPr="004727FA" w:rsidRDefault="006F1128" w:rsidP="00FB3B95">
            <w:pPr>
              <w:pStyle w:val="BodyText"/>
            </w:pPr>
            <w:r>
              <w:t xml:space="preserve">Added to </w:t>
            </w:r>
            <w:proofErr w:type="spellStart"/>
            <w:smartTag w:uri="urn:schemas-microsoft-com:office:smarttags" w:element="place">
              <w:r>
                <w:t>VistA</w:t>
              </w:r>
            </w:smartTag>
            <w:proofErr w:type="spellEnd"/>
            <w:r>
              <w:t xml:space="preserve"> this option allows access to the </w:t>
            </w:r>
            <w:proofErr w:type="gramStart"/>
            <w:r>
              <w:t>RPC’s</w:t>
            </w:r>
            <w:proofErr w:type="gramEnd"/>
            <w:r>
              <w:t xml:space="preserve"> at the local site for Blind Rehabilitation 5.</w:t>
            </w:r>
            <w:r w:rsidR="00FE479F">
              <w:t>1</w:t>
            </w:r>
          </w:p>
        </w:tc>
      </w:tr>
      <w:tr w:rsidR="006F1128" w:rsidRPr="004727FA" w14:paraId="2D26E717" w14:textId="77777777" w:rsidTr="00FB3B95">
        <w:tc>
          <w:tcPr>
            <w:tcW w:w="2925" w:type="dxa"/>
          </w:tcPr>
          <w:p w14:paraId="7BB4770A" w14:textId="77777777" w:rsidR="006F1128" w:rsidRPr="00E462D1" w:rsidRDefault="006F1128" w:rsidP="00FB3B95">
            <w:pPr>
              <w:pStyle w:val="BodyText"/>
            </w:pPr>
            <w:r w:rsidRPr="00E462D1">
              <w:t>ANRV DELETE REFERRAL</w:t>
            </w:r>
          </w:p>
        </w:tc>
        <w:tc>
          <w:tcPr>
            <w:tcW w:w="2115" w:type="dxa"/>
          </w:tcPr>
          <w:p w14:paraId="5547BA76" w14:textId="77777777" w:rsidR="006F1128" w:rsidRPr="00E462D1" w:rsidRDefault="006F1128" w:rsidP="00FB3B95">
            <w:pPr>
              <w:pStyle w:val="BodyText"/>
            </w:pPr>
            <w:r w:rsidRPr="00E462D1">
              <w:t>Delete VIST Referral Roster</w:t>
            </w:r>
          </w:p>
        </w:tc>
        <w:tc>
          <w:tcPr>
            <w:tcW w:w="1767" w:type="dxa"/>
          </w:tcPr>
          <w:p w14:paraId="3BC92D24" w14:textId="77777777" w:rsidR="006F1128" w:rsidRPr="004727FA" w:rsidRDefault="006F1128" w:rsidP="00FB3B95">
            <w:pPr>
              <w:pStyle w:val="BodyText"/>
            </w:pPr>
            <w:r>
              <w:t>Delete At Site</w:t>
            </w:r>
          </w:p>
        </w:tc>
        <w:tc>
          <w:tcPr>
            <w:tcW w:w="2423" w:type="dxa"/>
          </w:tcPr>
          <w:p w14:paraId="2FD5839D" w14:textId="77777777" w:rsidR="006F1128" w:rsidRPr="004727FA"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493D6456" w14:textId="77777777" w:rsidTr="00FB3B95">
        <w:tc>
          <w:tcPr>
            <w:tcW w:w="2925" w:type="dxa"/>
          </w:tcPr>
          <w:p w14:paraId="487C3B04" w14:textId="77777777" w:rsidR="006F1128" w:rsidRPr="00E462D1" w:rsidRDefault="006F1128" w:rsidP="00FB3B95">
            <w:pPr>
              <w:pStyle w:val="BodyText"/>
            </w:pPr>
            <w:r w:rsidRPr="00E462D1">
              <w:t>ANRV DELETE ROSTER</w:t>
            </w:r>
          </w:p>
        </w:tc>
        <w:tc>
          <w:tcPr>
            <w:tcW w:w="2115" w:type="dxa"/>
          </w:tcPr>
          <w:p w14:paraId="60F0E43D" w14:textId="77777777" w:rsidR="006F1128" w:rsidRPr="00E462D1" w:rsidRDefault="006F1128" w:rsidP="00FB3B95">
            <w:pPr>
              <w:pStyle w:val="BodyText"/>
            </w:pPr>
            <w:r w:rsidRPr="00E462D1">
              <w:t>Delete VIST Patient Record</w:t>
            </w:r>
          </w:p>
        </w:tc>
        <w:tc>
          <w:tcPr>
            <w:tcW w:w="1767" w:type="dxa"/>
          </w:tcPr>
          <w:p w14:paraId="1470E58F" w14:textId="77777777" w:rsidR="006F1128" w:rsidRPr="004727FA" w:rsidRDefault="006F1128" w:rsidP="00FB3B95">
            <w:pPr>
              <w:pStyle w:val="BodyText"/>
            </w:pPr>
            <w:r>
              <w:t>Delete At Site</w:t>
            </w:r>
          </w:p>
        </w:tc>
        <w:tc>
          <w:tcPr>
            <w:tcW w:w="2423" w:type="dxa"/>
          </w:tcPr>
          <w:p w14:paraId="4A2359EB" w14:textId="77777777" w:rsidR="006F1128" w:rsidRPr="004727FA"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5EFAB456" w14:textId="77777777" w:rsidTr="00FB3B95">
        <w:tc>
          <w:tcPr>
            <w:tcW w:w="2925" w:type="dxa"/>
          </w:tcPr>
          <w:p w14:paraId="533F1A85" w14:textId="77777777" w:rsidR="006F1128" w:rsidRPr="00E462D1" w:rsidRDefault="006F1128" w:rsidP="00FB3B95">
            <w:pPr>
              <w:pStyle w:val="BodyText"/>
            </w:pPr>
            <w:r w:rsidRPr="00E462D1">
              <w:t>ANRV EDIT VIST OPTIONS</w:t>
            </w:r>
          </w:p>
        </w:tc>
        <w:tc>
          <w:tcPr>
            <w:tcW w:w="2115" w:type="dxa"/>
          </w:tcPr>
          <w:p w14:paraId="36E95402" w14:textId="77777777" w:rsidR="006F1128" w:rsidRPr="00E462D1" w:rsidRDefault="006F1128" w:rsidP="00FB3B95">
            <w:pPr>
              <w:pStyle w:val="BodyText"/>
            </w:pPr>
            <w:r w:rsidRPr="00E462D1">
              <w:t>Edit VIST Options Menu</w:t>
            </w:r>
          </w:p>
        </w:tc>
        <w:tc>
          <w:tcPr>
            <w:tcW w:w="1767" w:type="dxa"/>
          </w:tcPr>
          <w:p w14:paraId="30489596" w14:textId="77777777" w:rsidR="006F1128" w:rsidRPr="004727FA" w:rsidRDefault="006F1128" w:rsidP="00FB3B95">
            <w:pPr>
              <w:pStyle w:val="BodyText"/>
              <w:rPr>
                <w:highlight w:val="yellow"/>
              </w:rPr>
            </w:pPr>
            <w:r>
              <w:t>Delete At Site</w:t>
            </w:r>
          </w:p>
        </w:tc>
        <w:tc>
          <w:tcPr>
            <w:tcW w:w="2423" w:type="dxa"/>
          </w:tcPr>
          <w:p w14:paraId="6B9F728E" w14:textId="77777777" w:rsidR="006F1128" w:rsidRPr="004727FA" w:rsidRDefault="006F1128" w:rsidP="00FB3B95">
            <w:pPr>
              <w:pStyle w:val="BodyText"/>
              <w:rPr>
                <w:highlight w:val="yellow"/>
              </w:rPr>
            </w:pPr>
            <w:r w:rsidRPr="00153FF6">
              <w:t xml:space="preserve">Removed from </w:t>
            </w:r>
            <w:proofErr w:type="spellStart"/>
            <w:smartTag w:uri="urn:schemas-microsoft-com:office:smarttags" w:element="place">
              <w:r w:rsidRPr="00153FF6">
                <w:t>VistA</w:t>
              </w:r>
            </w:smartTag>
            <w:proofErr w:type="spellEnd"/>
          </w:p>
        </w:tc>
      </w:tr>
      <w:tr w:rsidR="006F1128" w:rsidRPr="004727FA" w14:paraId="2B849F5A" w14:textId="77777777" w:rsidTr="00FB3B95">
        <w:tc>
          <w:tcPr>
            <w:tcW w:w="2925" w:type="dxa"/>
          </w:tcPr>
          <w:p w14:paraId="52E51FBB" w14:textId="77777777" w:rsidR="006F1128" w:rsidRDefault="006F1128" w:rsidP="00FB3B95">
            <w:pPr>
              <w:pStyle w:val="BodyText"/>
            </w:pPr>
            <w:r>
              <w:t>ANRV ENTER/EDIT CHECKLIST</w:t>
            </w:r>
          </w:p>
        </w:tc>
        <w:tc>
          <w:tcPr>
            <w:tcW w:w="2115" w:type="dxa"/>
          </w:tcPr>
          <w:p w14:paraId="3AFF36A1" w14:textId="77777777" w:rsidR="006F1128" w:rsidRDefault="006F1128" w:rsidP="00FB3B95">
            <w:pPr>
              <w:pStyle w:val="BodyText"/>
            </w:pPr>
            <w:r>
              <w:t>Enter/Edit VIST Benefits Checklist</w:t>
            </w:r>
          </w:p>
        </w:tc>
        <w:tc>
          <w:tcPr>
            <w:tcW w:w="1767" w:type="dxa"/>
          </w:tcPr>
          <w:p w14:paraId="6BDF9554" w14:textId="77777777" w:rsidR="006F1128" w:rsidRPr="00153FF6" w:rsidRDefault="006F1128" w:rsidP="00FB3B95">
            <w:pPr>
              <w:pStyle w:val="BodyText"/>
            </w:pPr>
            <w:r>
              <w:t>Delete At Site</w:t>
            </w:r>
          </w:p>
        </w:tc>
        <w:tc>
          <w:tcPr>
            <w:tcW w:w="2423" w:type="dxa"/>
          </w:tcPr>
          <w:p w14:paraId="7B70A55B" w14:textId="77777777" w:rsidR="006F1128" w:rsidRPr="00153FF6"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2E43F08E" w14:textId="77777777" w:rsidTr="00FB3B95">
        <w:tc>
          <w:tcPr>
            <w:tcW w:w="2925" w:type="dxa"/>
          </w:tcPr>
          <w:p w14:paraId="19E20CF3" w14:textId="77777777" w:rsidR="006F1128" w:rsidRDefault="006F1128" w:rsidP="00FB3B95">
            <w:pPr>
              <w:pStyle w:val="BodyText"/>
            </w:pPr>
            <w:r>
              <w:t>ANRV ENTER/EDIT INACTIVE VIST</w:t>
            </w:r>
          </w:p>
        </w:tc>
        <w:tc>
          <w:tcPr>
            <w:tcW w:w="2115" w:type="dxa"/>
          </w:tcPr>
          <w:p w14:paraId="1017842C" w14:textId="77777777" w:rsidR="006F1128" w:rsidRDefault="006F1128" w:rsidP="00FB3B95">
            <w:pPr>
              <w:pStyle w:val="BodyText"/>
            </w:pPr>
            <w:r>
              <w:t>Enter/Edit Inactive VIST Roster</w:t>
            </w:r>
          </w:p>
        </w:tc>
        <w:tc>
          <w:tcPr>
            <w:tcW w:w="1767" w:type="dxa"/>
          </w:tcPr>
          <w:p w14:paraId="713640CE" w14:textId="77777777" w:rsidR="006F1128" w:rsidRDefault="006F1128" w:rsidP="00FB3B95">
            <w:pPr>
              <w:pStyle w:val="BodyText"/>
            </w:pPr>
            <w:r>
              <w:t>Delete At Site</w:t>
            </w:r>
          </w:p>
        </w:tc>
        <w:tc>
          <w:tcPr>
            <w:tcW w:w="2423" w:type="dxa"/>
          </w:tcPr>
          <w:p w14:paraId="49612136"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37595E98" w14:textId="77777777" w:rsidTr="00FB3B95">
        <w:tc>
          <w:tcPr>
            <w:tcW w:w="2925" w:type="dxa"/>
          </w:tcPr>
          <w:p w14:paraId="7F704C8D" w14:textId="77777777" w:rsidR="006F1128" w:rsidRDefault="006F1128" w:rsidP="00FB3B95">
            <w:pPr>
              <w:pStyle w:val="BodyText"/>
            </w:pPr>
            <w:r>
              <w:lastRenderedPageBreak/>
              <w:t>ANRV ENTER/EDIT REFERRAL</w:t>
            </w:r>
          </w:p>
        </w:tc>
        <w:tc>
          <w:tcPr>
            <w:tcW w:w="2115" w:type="dxa"/>
          </w:tcPr>
          <w:p w14:paraId="1235BCAE" w14:textId="77777777" w:rsidR="006F1128" w:rsidRDefault="006F1128" w:rsidP="00FB3B95">
            <w:pPr>
              <w:pStyle w:val="BodyText"/>
            </w:pPr>
            <w:r>
              <w:t>Enter/Edit VIST Referral Roster</w:t>
            </w:r>
          </w:p>
        </w:tc>
        <w:tc>
          <w:tcPr>
            <w:tcW w:w="1767" w:type="dxa"/>
          </w:tcPr>
          <w:p w14:paraId="329411A4" w14:textId="77777777" w:rsidR="006F1128" w:rsidRDefault="006F1128" w:rsidP="00FB3B95">
            <w:pPr>
              <w:pStyle w:val="BodyText"/>
            </w:pPr>
            <w:r>
              <w:t>Delete At Site</w:t>
            </w:r>
          </w:p>
        </w:tc>
        <w:tc>
          <w:tcPr>
            <w:tcW w:w="2423" w:type="dxa"/>
          </w:tcPr>
          <w:p w14:paraId="75757D6B"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022C3C13" w14:textId="77777777" w:rsidTr="00FB3B95">
        <w:tc>
          <w:tcPr>
            <w:tcW w:w="2925" w:type="dxa"/>
          </w:tcPr>
          <w:p w14:paraId="7A8EB645" w14:textId="77777777" w:rsidR="006F1128" w:rsidRDefault="006F1128" w:rsidP="00FB3B95">
            <w:pPr>
              <w:pStyle w:val="BodyText"/>
            </w:pPr>
            <w:r>
              <w:t>ANRV ENTER/EDIT VARO CLAIMS</w:t>
            </w:r>
          </w:p>
        </w:tc>
        <w:tc>
          <w:tcPr>
            <w:tcW w:w="2115" w:type="dxa"/>
          </w:tcPr>
          <w:p w14:paraId="4FF37917" w14:textId="77777777" w:rsidR="006F1128" w:rsidRDefault="006F1128" w:rsidP="00FB3B95">
            <w:pPr>
              <w:pStyle w:val="BodyText"/>
            </w:pPr>
            <w:r>
              <w:t>Enter/Edit VARO Claims Roster</w:t>
            </w:r>
          </w:p>
        </w:tc>
        <w:tc>
          <w:tcPr>
            <w:tcW w:w="1767" w:type="dxa"/>
          </w:tcPr>
          <w:p w14:paraId="4A79434B" w14:textId="77777777" w:rsidR="006F1128" w:rsidRDefault="006F1128" w:rsidP="00FB3B95">
            <w:pPr>
              <w:pStyle w:val="BodyText"/>
            </w:pPr>
            <w:r>
              <w:t>Delete At Site</w:t>
            </w:r>
          </w:p>
        </w:tc>
        <w:tc>
          <w:tcPr>
            <w:tcW w:w="2423" w:type="dxa"/>
          </w:tcPr>
          <w:p w14:paraId="29176937"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7028DAC9" w14:textId="77777777" w:rsidTr="00FB3B95">
        <w:tc>
          <w:tcPr>
            <w:tcW w:w="2925" w:type="dxa"/>
          </w:tcPr>
          <w:p w14:paraId="76095740" w14:textId="77777777" w:rsidR="006F1128" w:rsidRDefault="006F1128" w:rsidP="00FB3B95">
            <w:pPr>
              <w:pStyle w:val="BodyText"/>
            </w:pPr>
            <w:r>
              <w:t>ANRV ENTER/EDIT VIST LETTER</w:t>
            </w:r>
          </w:p>
        </w:tc>
        <w:tc>
          <w:tcPr>
            <w:tcW w:w="2115" w:type="dxa"/>
          </w:tcPr>
          <w:p w14:paraId="5F6534DA" w14:textId="77777777" w:rsidR="006F1128" w:rsidRDefault="006F1128" w:rsidP="00FB3B95">
            <w:pPr>
              <w:pStyle w:val="BodyText"/>
            </w:pPr>
            <w:r>
              <w:t>Edit VIST Letter</w:t>
            </w:r>
          </w:p>
        </w:tc>
        <w:tc>
          <w:tcPr>
            <w:tcW w:w="1767" w:type="dxa"/>
          </w:tcPr>
          <w:p w14:paraId="48A970AD" w14:textId="77777777" w:rsidR="006F1128" w:rsidRDefault="006F1128" w:rsidP="00FB3B95">
            <w:pPr>
              <w:pStyle w:val="BodyText"/>
            </w:pPr>
            <w:r>
              <w:t>Delete At Site</w:t>
            </w:r>
          </w:p>
        </w:tc>
        <w:tc>
          <w:tcPr>
            <w:tcW w:w="2423" w:type="dxa"/>
          </w:tcPr>
          <w:p w14:paraId="275482C1"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7B9718B4" w14:textId="77777777" w:rsidTr="00FB3B95">
        <w:tc>
          <w:tcPr>
            <w:tcW w:w="2925" w:type="dxa"/>
          </w:tcPr>
          <w:p w14:paraId="6A5E4575" w14:textId="77777777" w:rsidR="006F1128" w:rsidRDefault="006F1128" w:rsidP="00FB3B95">
            <w:pPr>
              <w:pStyle w:val="BodyText"/>
            </w:pPr>
            <w:r>
              <w:t>ANRV ENTER/EDIT VIST PARAMETER</w:t>
            </w:r>
          </w:p>
        </w:tc>
        <w:tc>
          <w:tcPr>
            <w:tcW w:w="2115" w:type="dxa"/>
          </w:tcPr>
          <w:p w14:paraId="3D9B7DD5" w14:textId="77777777" w:rsidR="006F1128" w:rsidRDefault="006F1128" w:rsidP="00FB3B95">
            <w:pPr>
              <w:pStyle w:val="BodyText"/>
            </w:pPr>
            <w:r>
              <w:t>Enter/Edit VIST Parameter</w:t>
            </w:r>
          </w:p>
        </w:tc>
        <w:tc>
          <w:tcPr>
            <w:tcW w:w="1767" w:type="dxa"/>
          </w:tcPr>
          <w:p w14:paraId="1137368A" w14:textId="77777777" w:rsidR="006F1128" w:rsidRDefault="006F1128" w:rsidP="00FB3B95">
            <w:pPr>
              <w:pStyle w:val="BodyText"/>
            </w:pPr>
            <w:r>
              <w:t>Delete At Site</w:t>
            </w:r>
          </w:p>
        </w:tc>
        <w:tc>
          <w:tcPr>
            <w:tcW w:w="2423" w:type="dxa"/>
          </w:tcPr>
          <w:p w14:paraId="0E33FDAA"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5C18F48E" w14:textId="77777777" w:rsidTr="00FB3B95">
        <w:tc>
          <w:tcPr>
            <w:tcW w:w="2925" w:type="dxa"/>
          </w:tcPr>
          <w:p w14:paraId="6E9BA933" w14:textId="77777777" w:rsidR="006F1128" w:rsidRDefault="006F1128" w:rsidP="00FB3B95">
            <w:pPr>
              <w:pStyle w:val="BodyText"/>
            </w:pPr>
            <w:r>
              <w:t>ANRV ENTER/EDIT VIST PATIENT</w:t>
            </w:r>
          </w:p>
        </w:tc>
        <w:tc>
          <w:tcPr>
            <w:tcW w:w="2115" w:type="dxa"/>
          </w:tcPr>
          <w:p w14:paraId="64B6F473" w14:textId="77777777" w:rsidR="006F1128" w:rsidRDefault="006F1128" w:rsidP="00FB3B95">
            <w:pPr>
              <w:pStyle w:val="BodyText"/>
            </w:pPr>
            <w:r>
              <w:t>Enter/Edit VIST Patient Record</w:t>
            </w:r>
          </w:p>
        </w:tc>
        <w:tc>
          <w:tcPr>
            <w:tcW w:w="1767" w:type="dxa"/>
          </w:tcPr>
          <w:p w14:paraId="59CCC168" w14:textId="77777777" w:rsidR="006F1128" w:rsidRDefault="006F1128" w:rsidP="00FB3B95">
            <w:pPr>
              <w:pStyle w:val="BodyText"/>
            </w:pPr>
            <w:r>
              <w:t>Delete At Site</w:t>
            </w:r>
          </w:p>
        </w:tc>
        <w:tc>
          <w:tcPr>
            <w:tcW w:w="2423" w:type="dxa"/>
          </w:tcPr>
          <w:p w14:paraId="1F24A69F"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00616960" w14:textId="77777777" w:rsidTr="00FB3B95">
        <w:tc>
          <w:tcPr>
            <w:tcW w:w="2925" w:type="dxa"/>
          </w:tcPr>
          <w:p w14:paraId="446AE0C6" w14:textId="77777777" w:rsidR="006F1128" w:rsidRDefault="006F1128" w:rsidP="00FB3B95">
            <w:pPr>
              <w:pStyle w:val="BodyText"/>
            </w:pPr>
            <w:r>
              <w:t>ANRV EYE DIAG NARRATIVE</w:t>
            </w:r>
          </w:p>
        </w:tc>
        <w:tc>
          <w:tcPr>
            <w:tcW w:w="2115" w:type="dxa"/>
          </w:tcPr>
          <w:p w14:paraId="533DE911" w14:textId="77777777" w:rsidR="006F1128" w:rsidRDefault="006F1128" w:rsidP="00FB3B95">
            <w:pPr>
              <w:pStyle w:val="BodyText"/>
            </w:pPr>
            <w:r>
              <w:t>Eye Diagnosis Narrative</w:t>
            </w:r>
          </w:p>
        </w:tc>
        <w:tc>
          <w:tcPr>
            <w:tcW w:w="1767" w:type="dxa"/>
          </w:tcPr>
          <w:p w14:paraId="0923028D" w14:textId="77777777" w:rsidR="006F1128" w:rsidRDefault="006F1128" w:rsidP="00FB3B95">
            <w:pPr>
              <w:pStyle w:val="BodyText"/>
            </w:pPr>
            <w:r>
              <w:t>Delete At Site</w:t>
            </w:r>
          </w:p>
        </w:tc>
        <w:tc>
          <w:tcPr>
            <w:tcW w:w="2423" w:type="dxa"/>
          </w:tcPr>
          <w:p w14:paraId="1F2598BE"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231A676F" w14:textId="77777777" w:rsidTr="00FB3B95">
        <w:tc>
          <w:tcPr>
            <w:tcW w:w="2925" w:type="dxa"/>
          </w:tcPr>
          <w:p w14:paraId="34142BC4" w14:textId="77777777" w:rsidR="006F1128" w:rsidRDefault="006F1128" w:rsidP="00FB3B95">
            <w:pPr>
              <w:pStyle w:val="BodyText"/>
            </w:pPr>
            <w:r>
              <w:t>ANRV LETTER MENU</w:t>
            </w:r>
          </w:p>
        </w:tc>
        <w:tc>
          <w:tcPr>
            <w:tcW w:w="2115" w:type="dxa"/>
          </w:tcPr>
          <w:p w14:paraId="04DFD846" w14:textId="77777777" w:rsidR="006F1128" w:rsidRDefault="006F1128" w:rsidP="00FB3B95">
            <w:pPr>
              <w:pStyle w:val="BodyText"/>
            </w:pPr>
            <w:r>
              <w:t>VIST Letter Menu</w:t>
            </w:r>
          </w:p>
        </w:tc>
        <w:tc>
          <w:tcPr>
            <w:tcW w:w="1767" w:type="dxa"/>
          </w:tcPr>
          <w:p w14:paraId="1A789DAB" w14:textId="77777777" w:rsidR="006F1128" w:rsidRDefault="006F1128" w:rsidP="00FB3B95">
            <w:pPr>
              <w:pStyle w:val="BodyText"/>
            </w:pPr>
            <w:r>
              <w:t>Delete At Site</w:t>
            </w:r>
          </w:p>
        </w:tc>
        <w:tc>
          <w:tcPr>
            <w:tcW w:w="2423" w:type="dxa"/>
          </w:tcPr>
          <w:p w14:paraId="2045715B" w14:textId="77777777" w:rsidR="006F1128" w:rsidRDefault="006F1128" w:rsidP="00FB3B95">
            <w:pPr>
              <w:pStyle w:val="BodyText"/>
            </w:pPr>
            <w:r>
              <w:t xml:space="preserve">Removed from </w:t>
            </w:r>
            <w:proofErr w:type="spellStart"/>
            <w:smartTag w:uri="urn:schemas-microsoft-com:office:smarttags" w:element="place">
              <w:r>
                <w:t>VistA</w:t>
              </w:r>
            </w:smartTag>
            <w:proofErr w:type="spellEnd"/>
          </w:p>
        </w:tc>
      </w:tr>
      <w:tr w:rsidR="006F1128" w:rsidRPr="004727FA" w14:paraId="62C64DF8" w14:textId="77777777" w:rsidTr="00FB3B95">
        <w:tc>
          <w:tcPr>
            <w:tcW w:w="2925" w:type="dxa"/>
          </w:tcPr>
          <w:p w14:paraId="46FEC9B7" w14:textId="77777777" w:rsidR="006F1128" w:rsidRDefault="006F1128" w:rsidP="00FB3B95">
            <w:pPr>
              <w:pStyle w:val="BodyText"/>
            </w:pPr>
            <w:r>
              <w:t>ANRV PATIENT REVIEW</w:t>
            </w:r>
          </w:p>
        </w:tc>
        <w:tc>
          <w:tcPr>
            <w:tcW w:w="2115" w:type="dxa"/>
          </w:tcPr>
          <w:p w14:paraId="378D5AC1" w14:textId="77777777" w:rsidR="006F1128" w:rsidRDefault="006F1128" w:rsidP="00FB3B95">
            <w:pPr>
              <w:pStyle w:val="BodyText"/>
            </w:pPr>
            <w:r>
              <w:t>ANRV PATIENT REVIEW RPC’S</w:t>
            </w:r>
          </w:p>
        </w:tc>
        <w:tc>
          <w:tcPr>
            <w:tcW w:w="1767" w:type="dxa"/>
          </w:tcPr>
          <w:p w14:paraId="44DF7FD2" w14:textId="77777777" w:rsidR="006F1128" w:rsidRDefault="006F1128" w:rsidP="00FB3B95">
            <w:pPr>
              <w:pStyle w:val="BodyText"/>
            </w:pPr>
          </w:p>
        </w:tc>
        <w:tc>
          <w:tcPr>
            <w:tcW w:w="2423" w:type="dxa"/>
          </w:tcPr>
          <w:p w14:paraId="4D376FBC" w14:textId="77777777" w:rsidR="006F1128" w:rsidRDefault="006F1128" w:rsidP="00FB3B95">
            <w:pPr>
              <w:pStyle w:val="BodyText"/>
            </w:pPr>
          </w:p>
        </w:tc>
      </w:tr>
    </w:tbl>
    <w:p w14:paraId="3E3B7B0C" w14:textId="77777777" w:rsidR="006F1128" w:rsidRPr="006F1128" w:rsidRDefault="006F1128" w:rsidP="006F1128">
      <w:pPr>
        <w:pStyle w:val="BodyText"/>
      </w:pPr>
    </w:p>
    <w:p w14:paraId="68C60B3F" w14:textId="44F5B0F1" w:rsidR="00323646" w:rsidRPr="00323646" w:rsidRDefault="00A31AB6" w:rsidP="00A31AB6">
      <w:pPr>
        <w:pStyle w:val="Heading1"/>
      </w:pPr>
      <w:bookmarkStart w:id="22" w:name="_Toc112336012"/>
      <w:r>
        <w:t>Parameter Definition</w:t>
      </w:r>
      <w:bookmarkEnd w:id="22"/>
    </w:p>
    <w:p w14:paraId="0756DE94" w14:textId="77777777" w:rsidR="00C1054D" w:rsidRPr="00E462D1" w:rsidRDefault="00C1054D" w:rsidP="00C1054D">
      <w:pPr>
        <w:pStyle w:val="BodyText"/>
      </w:pPr>
      <w:r>
        <w:t>The following Parameter Definition</w:t>
      </w:r>
      <w:r w:rsidRPr="004727FA">
        <w:t xml:space="preserve"> </w:t>
      </w:r>
      <w:r>
        <w:t xml:space="preserve">is </w:t>
      </w:r>
      <w:r w:rsidRPr="004727FA">
        <w:t>included in the Blind Rehabilitation software</w:t>
      </w:r>
      <w:r w:rsidRPr="00E462D1">
        <w:t>:</w:t>
      </w:r>
    </w:p>
    <w:p w14:paraId="2AA5934E" w14:textId="77777777" w:rsidR="00C1054D" w:rsidRPr="004727FA" w:rsidRDefault="00C1054D" w:rsidP="00C1054D">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6211"/>
      </w:tblGrid>
      <w:tr w:rsidR="00C1054D" w:rsidRPr="004727FA" w14:paraId="7029C074" w14:textId="77777777" w:rsidTr="00FB3B95">
        <w:trPr>
          <w:tblHeader/>
        </w:trPr>
        <w:tc>
          <w:tcPr>
            <w:tcW w:w="2880" w:type="dxa"/>
            <w:shd w:val="clear" w:color="auto" w:fill="CCCCCC"/>
          </w:tcPr>
          <w:p w14:paraId="2D10F260" w14:textId="77777777" w:rsidR="00C1054D" w:rsidRPr="00E11563" w:rsidRDefault="00C1054D" w:rsidP="00FB3B95">
            <w:pPr>
              <w:pStyle w:val="StyleTableText14ptBoldItalicBefore6ptAfter6pt"/>
            </w:pPr>
            <w:r w:rsidRPr="00E11563">
              <w:t>Parameter</w:t>
            </w:r>
          </w:p>
        </w:tc>
        <w:tc>
          <w:tcPr>
            <w:tcW w:w="6300" w:type="dxa"/>
            <w:shd w:val="clear" w:color="auto" w:fill="CCCCCC"/>
          </w:tcPr>
          <w:p w14:paraId="7E2F1AF2" w14:textId="77777777" w:rsidR="00C1054D" w:rsidRPr="00E11563" w:rsidRDefault="00C1054D" w:rsidP="00FB3B95">
            <w:pPr>
              <w:pStyle w:val="StyleTableText14ptBoldItalicBefore6ptAfter6pt"/>
            </w:pPr>
            <w:r w:rsidRPr="00E11563">
              <w:t>Description</w:t>
            </w:r>
          </w:p>
        </w:tc>
      </w:tr>
      <w:tr w:rsidR="00C1054D" w:rsidRPr="004727FA" w14:paraId="556BBFEE" w14:textId="77777777" w:rsidTr="00FB3B95">
        <w:tc>
          <w:tcPr>
            <w:tcW w:w="2880" w:type="dxa"/>
          </w:tcPr>
          <w:p w14:paraId="0CC91CCD" w14:textId="77777777" w:rsidR="00C1054D" w:rsidRPr="004727FA" w:rsidRDefault="00C1054D" w:rsidP="00FB3B95">
            <w:r>
              <w:t>ANRV GUI VERSION</w:t>
            </w:r>
          </w:p>
        </w:tc>
        <w:tc>
          <w:tcPr>
            <w:tcW w:w="6300" w:type="dxa"/>
          </w:tcPr>
          <w:p w14:paraId="1A62A54A" w14:textId="77777777" w:rsidR="00C1054D" w:rsidRPr="004727FA" w:rsidRDefault="00C1054D" w:rsidP="00FB3B95">
            <w:pPr>
              <w:pStyle w:val="BodyText"/>
            </w:pPr>
            <w:r>
              <w:t xml:space="preserve">This site parameter is installed in </w:t>
            </w:r>
            <w:smartTag w:uri="urn:schemas-microsoft-com:office:smarttags" w:element="place">
              <w:r>
                <w:t>VISTA</w:t>
              </w:r>
            </w:smartTag>
            <w:r>
              <w:t xml:space="preserve"> in the PARAMETERS file 8989.5 automatically by the ANRVJP post installation routine using KIDS. The parameter allows the Blind Rehabilitation application to check the </w:t>
            </w:r>
            <w:proofErr w:type="spellStart"/>
            <w:smartTag w:uri="urn:schemas-microsoft-com:office:smarttags" w:element="place">
              <w:r>
                <w:t>VistA</w:t>
              </w:r>
            </w:smartTag>
            <w:proofErr w:type="spellEnd"/>
            <w:r>
              <w:t xml:space="preserve"> sites software version and will not allow users to log into the system if the remote system is not running the correct version.</w:t>
            </w:r>
          </w:p>
        </w:tc>
      </w:tr>
    </w:tbl>
    <w:p w14:paraId="74FCDB23" w14:textId="445B6B0E" w:rsidR="00BD183D" w:rsidRDefault="00C737BF" w:rsidP="00A31AB6">
      <w:pPr>
        <w:pStyle w:val="Heading1"/>
      </w:pPr>
      <w:bookmarkStart w:id="23" w:name="_Toc112336013"/>
      <w:r>
        <w:lastRenderedPageBreak/>
        <w:t>Remote Procedure</w:t>
      </w:r>
      <w:bookmarkEnd w:id="23"/>
    </w:p>
    <w:p w14:paraId="16B666C3" w14:textId="77777777" w:rsidR="00C1054D" w:rsidRPr="00E11563" w:rsidRDefault="00C1054D" w:rsidP="00C1054D">
      <w:pPr>
        <w:pStyle w:val="BodyText"/>
      </w:pPr>
      <w:r w:rsidRPr="007E13C6">
        <w:t>The following Remote Procedures are included in the Blind Rehabilitation software and are installed in the R</w:t>
      </w:r>
      <w:r>
        <w:t>EMOTE</w:t>
      </w:r>
      <w:r w:rsidRPr="007E13C6">
        <w:t xml:space="preserve"> P</w:t>
      </w:r>
      <w:r>
        <w:t>ROCEDURE</w:t>
      </w:r>
      <w:r w:rsidRPr="007E13C6">
        <w:t xml:space="preserve"> File</w:t>
      </w:r>
      <w:r>
        <w:t xml:space="preserve"> (# 8994)</w:t>
      </w:r>
      <w:r w:rsidRPr="007E13C6">
        <w:t>:</w:t>
      </w:r>
    </w:p>
    <w:p w14:paraId="6E91075A" w14:textId="77777777" w:rsidR="00C1054D" w:rsidRPr="004727FA" w:rsidRDefault="00C1054D" w:rsidP="00C1054D">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196"/>
      </w:tblGrid>
      <w:tr w:rsidR="00C1054D" w:rsidRPr="004727FA" w14:paraId="1D32EA77" w14:textId="77777777" w:rsidTr="00FB3B95">
        <w:trPr>
          <w:tblHeader/>
        </w:trPr>
        <w:tc>
          <w:tcPr>
            <w:tcW w:w="2880" w:type="dxa"/>
            <w:shd w:val="clear" w:color="auto" w:fill="CCCCCC"/>
          </w:tcPr>
          <w:p w14:paraId="4CD3F098" w14:textId="77777777" w:rsidR="00C1054D" w:rsidRPr="00E11563" w:rsidRDefault="00C1054D" w:rsidP="00FB3B95">
            <w:pPr>
              <w:pStyle w:val="StyleTableText14ptBoldItalicBefore6ptAfter6pt"/>
            </w:pPr>
            <w:r w:rsidRPr="00E11563">
              <w:t>Remote Procedure</w:t>
            </w:r>
          </w:p>
        </w:tc>
        <w:tc>
          <w:tcPr>
            <w:tcW w:w="6300" w:type="dxa"/>
            <w:shd w:val="clear" w:color="auto" w:fill="CCCCCC"/>
          </w:tcPr>
          <w:p w14:paraId="79C1DC72" w14:textId="77777777" w:rsidR="00C1054D" w:rsidRPr="00E11563" w:rsidRDefault="00C1054D" w:rsidP="00FB3B95">
            <w:pPr>
              <w:pStyle w:val="StyleTableText14ptBoldItalicBefore6ptAfter6pt"/>
            </w:pPr>
            <w:r w:rsidRPr="00E11563">
              <w:t>Description</w:t>
            </w:r>
          </w:p>
        </w:tc>
      </w:tr>
      <w:tr w:rsidR="00C1054D" w:rsidRPr="004727FA" w14:paraId="6019B8D0" w14:textId="77777777" w:rsidTr="00FB3B95">
        <w:tc>
          <w:tcPr>
            <w:tcW w:w="2880" w:type="dxa"/>
          </w:tcPr>
          <w:p w14:paraId="4559A42F" w14:textId="77777777" w:rsidR="00C1054D" w:rsidRPr="004727FA" w:rsidRDefault="00C1054D" w:rsidP="00FB3B95">
            <w:r>
              <w:t>ANRV CREATE ENCOUNTER</w:t>
            </w:r>
          </w:p>
        </w:tc>
        <w:tc>
          <w:tcPr>
            <w:tcW w:w="6300" w:type="dxa"/>
          </w:tcPr>
          <w:p w14:paraId="1AFC6775" w14:textId="77777777" w:rsidR="00C1054D" w:rsidRPr="004727FA" w:rsidRDefault="00C1054D" w:rsidP="00FB3B95">
            <w:pPr>
              <w:pStyle w:val="BodyText"/>
            </w:pPr>
            <w:r>
              <w:t>This RPC is for future use.</w:t>
            </w:r>
          </w:p>
        </w:tc>
      </w:tr>
      <w:tr w:rsidR="00C1054D" w:rsidRPr="004727FA" w14:paraId="36F526C3" w14:textId="77777777" w:rsidTr="00FB3B95">
        <w:tc>
          <w:tcPr>
            <w:tcW w:w="2880" w:type="dxa"/>
          </w:tcPr>
          <w:p w14:paraId="55D3DE13" w14:textId="77777777" w:rsidR="00C1054D" w:rsidRPr="004727FA" w:rsidRDefault="00C1054D" w:rsidP="00FB3B95">
            <w:r>
              <w:t>ANRV GET PN TITLES</w:t>
            </w:r>
          </w:p>
        </w:tc>
        <w:tc>
          <w:tcPr>
            <w:tcW w:w="6300" w:type="dxa"/>
          </w:tcPr>
          <w:p w14:paraId="3BFB68ED" w14:textId="77777777" w:rsidR="00C1054D" w:rsidRPr="004727FA" w:rsidRDefault="00C1054D" w:rsidP="00FB3B95">
            <w:pPr>
              <w:pStyle w:val="BodyText"/>
            </w:pPr>
            <w:r>
              <w:t>This RPC is for future use.</w:t>
            </w:r>
          </w:p>
        </w:tc>
      </w:tr>
      <w:tr w:rsidR="00C1054D" w:rsidRPr="004727FA" w14:paraId="17B1EB85" w14:textId="77777777" w:rsidTr="00FB3B95">
        <w:tc>
          <w:tcPr>
            <w:tcW w:w="2880" w:type="dxa"/>
          </w:tcPr>
          <w:p w14:paraId="75DCD86F" w14:textId="77777777" w:rsidR="00C1054D" w:rsidRDefault="00C1054D" w:rsidP="00FB3B95">
            <w:r>
              <w:t>ANRV PROBLEM LIST</w:t>
            </w:r>
          </w:p>
        </w:tc>
        <w:tc>
          <w:tcPr>
            <w:tcW w:w="6300" w:type="dxa"/>
          </w:tcPr>
          <w:p w14:paraId="3468131C" w14:textId="77777777" w:rsidR="00C1054D" w:rsidRDefault="00C1054D" w:rsidP="00FB3B95">
            <w:pPr>
              <w:pStyle w:val="BodyText"/>
            </w:pPr>
            <w:r>
              <w:t>This RPC gets a patients problem list to display in Blind Rehab.</w:t>
            </w:r>
          </w:p>
        </w:tc>
      </w:tr>
      <w:tr w:rsidR="00C1054D" w:rsidRPr="004727FA" w14:paraId="782AFE61" w14:textId="77777777" w:rsidTr="00FB3B95">
        <w:tc>
          <w:tcPr>
            <w:tcW w:w="2880" w:type="dxa"/>
          </w:tcPr>
          <w:p w14:paraId="1FA518B2" w14:textId="77777777" w:rsidR="00C1054D" w:rsidRDefault="00C1054D" w:rsidP="00FB3B95">
            <w:r>
              <w:t>ANRVJ1_RPC_MAIN</w:t>
            </w:r>
          </w:p>
        </w:tc>
        <w:tc>
          <w:tcPr>
            <w:tcW w:w="6300" w:type="dxa"/>
          </w:tcPr>
          <w:p w14:paraId="1BB1342A" w14:textId="77777777" w:rsidR="00C1054D" w:rsidRDefault="00C1054D" w:rsidP="00FB3B95">
            <w:pPr>
              <w:pStyle w:val="BodyText"/>
            </w:pPr>
            <w:r>
              <w:t>This is the main RPC entry point.</w:t>
            </w:r>
          </w:p>
        </w:tc>
      </w:tr>
    </w:tbl>
    <w:p w14:paraId="12A3290D" w14:textId="5488A376" w:rsidR="005F4ABF" w:rsidRDefault="00C737BF" w:rsidP="00C737BF">
      <w:pPr>
        <w:pStyle w:val="Heading1"/>
      </w:pPr>
      <w:bookmarkStart w:id="24" w:name="_Toc112336014"/>
      <w:r>
        <w:t>Required Builds</w:t>
      </w:r>
      <w:bookmarkEnd w:id="24"/>
    </w:p>
    <w:p w14:paraId="6885A187" w14:textId="389890E9" w:rsidR="00C1054D" w:rsidRPr="00565F96" w:rsidRDefault="00C1054D" w:rsidP="00C1054D">
      <w:pPr>
        <w:pStyle w:val="BodyText"/>
      </w:pPr>
      <w:r>
        <w:t xml:space="preserve">The following </w:t>
      </w:r>
      <w:proofErr w:type="spellStart"/>
      <w:r>
        <w:t>VistA</w:t>
      </w:r>
      <w:proofErr w:type="spellEnd"/>
      <w:r>
        <w:t xml:space="preserve"> Builds must be </w:t>
      </w:r>
      <w:proofErr w:type="gramStart"/>
      <w:r>
        <w:t>installed</w:t>
      </w:r>
      <w:proofErr w:type="gramEnd"/>
      <w:r>
        <w:t xml:space="preserve"> or the ANRV*5.</w:t>
      </w:r>
      <w:r w:rsidR="00FE479F">
        <w:t>1</w:t>
      </w:r>
      <w:r>
        <w:t xml:space="preserve"> KIDS will not load, during installation these are checked to ensure the </w:t>
      </w:r>
      <w:proofErr w:type="spellStart"/>
      <w:smartTag w:uri="urn:schemas-microsoft-com:office:smarttags" w:element="place">
        <w:r>
          <w:t>VistA</w:t>
        </w:r>
      </w:smartTag>
      <w:proofErr w:type="spellEnd"/>
      <w:r>
        <w:t xml:space="preserve"> system is compatible with the Blind Rehab software.</w:t>
      </w:r>
    </w:p>
    <w:p w14:paraId="69929A1F" w14:textId="77777777" w:rsidR="00C1054D" w:rsidRPr="00E11563" w:rsidRDefault="00C1054D" w:rsidP="00C1054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214"/>
      </w:tblGrid>
      <w:tr w:rsidR="00C1054D" w:rsidRPr="00E11563" w14:paraId="28131B52" w14:textId="77777777" w:rsidTr="00A96098">
        <w:trPr>
          <w:tblHeader/>
        </w:trPr>
        <w:tc>
          <w:tcPr>
            <w:tcW w:w="2848" w:type="dxa"/>
            <w:shd w:val="clear" w:color="auto" w:fill="CCCCCC"/>
          </w:tcPr>
          <w:p w14:paraId="382F8E8C" w14:textId="77777777" w:rsidR="00C1054D" w:rsidRPr="00E11563" w:rsidRDefault="00C1054D" w:rsidP="00FB3B95">
            <w:pPr>
              <w:pStyle w:val="StyleTableText14ptBoldItalicBefore6ptAfter6pt"/>
            </w:pPr>
            <w:r w:rsidRPr="00E11563">
              <w:t>Build</w:t>
            </w:r>
          </w:p>
        </w:tc>
        <w:tc>
          <w:tcPr>
            <w:tcW w:w="6214" w:type="dxa"/>
            <w:shd w:val="clear" w:color="auto" w:fill="CCCCCC"/>
          </w:tcPr>
          <w:p w14:paraId="137C714C" w14:textId="77777777" w:rsidR="00C1054D" w:rsidRPr="00E11563" w:rsidRDefault="00C1054D" w:rsidP="00FB3B95">
            <w:pPr>
              <w:pStyle w:val="StyleTableText14ptBoldItalicBefore6ptAfter6pt"/>
            </w:pPr>
            <w:r w:rsidRPr="00E11563">
              <w:t>Description</w:t>
            </w:r>
          </w:p>
        </w:tc>
      </w:tr>
      <w:tr w:rsidR="00C1054D" w:rsidRPr="004727FA" w14:paraId="56FF784E" w14:textId="77777777" w:rsidTr="00A96098">
        <w:tc>
          <w:tcPr>
            <w:tcW w:w="2848" w:type="dxa"/>
          </w:tcPr>
          <w:p w14:paraId="000BE0CD" w14:textId="77777777" w:rsidR="00C1054D" w:rsidRPr="004727FA" w:rsidRDefault="00C1054D" w:rsidP="00FB3B95">
            <w:r>
              <w:t>DG*5.3*538</w:t>
            </w:r>
          </w:p>
        </w:tc>
        <w:tc>
          <w:tcPr>
            <w:tcW w:w="6214" w:type="dxa"/>
          </w:tcPr>
          <w:p w14:paraId="62BBBAF0" w14:textId="77777777" w:rsidR="00C1054D" w:rsidRPr="004727FA" w:rsidRDefault="00C1054D" w:rsidP="00FB3B95">
            <w:pPr>
              <w:pStyle w:val="BodyText"/>
            </w:pPr>
            <w:r>
              <w:t>Uniform API used by the Person Service Lookup component of Blind Rehabilitation.</w:t>
            </w:r>
          </w:p>
        </w:tc>
      </w:tr>
      <w:tr w:rsidR="00C1054D" w:rsidRPr="004727FA" w14:paraId="1004E46D" w14:textId="77777777" w:rsidTr="00A96098">
        <w:tc>
          <w:tcPr>
            <w:tcW w:w="2848" w:type="dxa"/>
          </w:tcPr>
          <w:p w14:paraId="21B73E20" w14:textId="77777777" w:rsidR="00C1054D" w:rsidRPr="004727FA" w:rsidRDefault="00C1054D" w:rsidP="00FB3B95">
            <w:r>
              <w:t>DG*5.3*557</w:t>
            </w:r>
          </w:p>
        </w:tc>
        <w:tc>
          <w:tcPr>
            <w:tcW w:w="6214" w:type="dxa"/>
          </w:tcPr>
          <w:p w14:paraId="0DD719C9" w14:textId="77777777" w:rsidR="00C1054D" w:rsidRPr="004727FA" w:rsidRDefault="00C1054D" w:rsidP="00FB3B95">
            <w:pPr>
              <w:pStyle w:val="BodyText"/>
            </w:pPr>
            <w:r>
              <w:t>Uniform API used by the Person Service Demographics and Construct component of Blind Rehabilitation.</w:t>
            </w:r>
          </w:p>
        </w:tc>
      </w:tr>
      <w:tr w:rsidR="00C1054D" w:rsidRPr="004727FA" w14:paraId="359520C5" w14:textId="77777777" w:rsidTr="00A96098">
        <w:tc>
          <w:tcPr>
            <w:tcW w:w="2848" w:type="dxa"/>
          </w:tcPr>
          <w:p w14:paraId="26BBEA1D" w14:textId="77777777" w:rsidR="00C1054D" w:rsidRDefault="00C1054D" w:rsidP="00FB3B95">
            <w:r>
              <w:t>XOBV 1.5</w:t>
            </w:r>
          </w:p>
        </w:tc>
        <w:tc>
          <w:tcPr>
            <w:tcW w:w="6214" w:type="dxa"/>
          </w:tcPr>
          <w:p w14:paraId="12111D13" w14:textId="77777777" w:rsidR="00C1054D" w:rsidRDefault="00C1054D" w:rsidP="00FB3B95">
            <w:pPr>
              <w:pStyle w:val="BodyText"/>
            </w:pPr>
            <w:r>
              <w:t xml:space="preserve">Uniform API used by the </w:t>
            </w:r>
            <w:proofErr w:type="spellStart"/>
            <w:r>
              <w:t>VistALink</w:t>
            </w:r>
            <w:proofErr w:type="spellEnd"/>
            <w:r>
              <w:t xml:space="preserve"> component of Blind Rehabilitation this allows for communication to the </w:t>
            </w:r>
            <w:proofErr w:type="spellStart"/>
            <w:smartTag w:uri="urn:schemas-microsoft-com:office:smarttags" w:element="place">
              <w:r>
                <w:t>VistA</w:t>
              </w:r>
            </w:smartTag>
            <w:proofErr w:type="spellEnd"/>
            <w:r>
              <w:t xml:space="preserve"> DB.</w:t>
            </w:r>
          </w:p>
        </w:tc>
      </w:tr>
    </w:tbl>
    <w:p w14:paraId="130A4E34" w14:textId="6C6136F1" w:rsidR="00847D2B" w:rsidRPr="00847D2B" w:rsidRDefault="00847D2B" w:rsidP="00847D2B">
      <w:pPr>
        <w:pStyle w:val="BodyText"/>
      </w:pPr>
    </w:p>
    <w:p w14:paraId="4AAD1239" w14:textId="6F0FC718" w:rsidR="00BD183D" w:rsidRDefault="00C737BF" w:rsidP="00C737BF">
      <w:pPr>
        <w:pStyle w:val="Heading1"/>
      </w:pPr>
      <w:bookmarkStart w:id="25" w:name="_Toc112336015"/>
      <w:r>
        <w:lastRenderedPageBreak/>
        <w:t>External Interfaces</w:t>
      </w:r>
      <w:bookmarkEnd w:id="25"/>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4"/>
        <w:gridCol w:w="2990"/>
        <w:gridCol w:w="1976"/>
        <w:gridCol w:w="1716"/>
      </w:tblGrid>
      <w:tr w:rsidR="00C1054D" w:rsidRPr="004727FA" w14:paraId="4FD71C80" w14:textId="77777777" w:rsidTr="00FB3B95">
        <w:trPr>
          <w:cantSplit/>
          <w:tblHeader/>
        </w:trPr>
        <w:tc>
          <w:tcPr>
            <w:tcW w:w="540" w:type="dxa"/>
            <w:shd w:val="clear" w:color="auto" w:fill="CCCCCC"/>
          </w:tcPr>
          <w:p w14:paraId="0AE93705" w14:textId="77777777" w:rsidR="00C1054D" w:rsidRPr="004727FA" w:rsidRDefault="00C1054D" w:rsidP="00FB3B95"/>
        </w:tc>
        <w:tc>
          <w:tcPr>
            <w:tcW w:w="2164" w:type="dxa"/>
            <w:shd w:val="clear" w:color="auto" w:fill="CCCCCC"/>
          </w:tcPr>
          <w:p w14:paraId="2FF05F62" w14:textId="77777777" w:rsidR="00C1054D" w:rsidRPr="00E11563" w:rsidRDefault="00C1054D" w:rsidP="00FB3B95">
            <w:pPr>
              <w:pStyle w:val="StyleTableText14ptBoldItalicBefore6ptAfter6pt"/>
            </w:pPr>
            <w:r w:rsidRPr="00E11563">
              <w:t>Screen</w:t>
            </w:r>
          </w:p>
        </w:tc>
        <w:tc>
          <w:tcPr>
            <w:tcW w:w="2990" w:type="dxa"/>
            <w:shd w:val="clear" w:color="auto" w:fill="CCCCCC"/>
          </w:tcPr>
          <w:p w14:paraId="3387FEA8" w14:textId="77777777" w:rsidR="00C1054D" w:rsidRPr="00E11563" w:rsidRDefault="00C1054D" w:rsidP="00FB3B95">
            <w:pPr>
              <w:pStyle w:val="StyleTableText14ptBoldItalicBefore6ptAfter6pt"/>
            </w:pPr>
            <w:r w:rsidRPr="00E11563">
              <w:t>Data Elements</w:t>
            </w:r>
          </w:p>
        </w:tc>
        <w:tc>
          <w:tcPr>
            <w:tcW w:w="1976" w:type="dxa"/>
            <w:shd w:val="clear" w:color="auto" w:fill="CCCCCC"/>
          </w:tcPr>
          <w:p w14:paraId="03413486" w14:textId="77777777" w:rsidR="00C1054D" w:rsidRPr="00E11563" w:rsidRDefault="00C1054D" w:rsidP="00FB3B95">
            <w:pPr>
              <w:pStyle w:val="StyleTableText14ptBoldItalicBefore6ptAfter6pt"/>
            </w:pPr>
            <w:r w:rsidRPr="00E11563">
              <w:t>Interface Via</w:t>
            </w:r>
          </w:p>
        </w:tc>
        <w:tc>
          <w:tcPr>
            <w:tcW w:w="1716" w:type="dxa"/>
            <w:shd w:val="clear" w:color="auto" w:fill="CCCCCC"/>
          </w:tcPr>
          <w:p w14:paraId="7788A2B6" w14:textId="77777777" w:rsidR="00C1054D" w:rsidRPr="00E11563" w:rsidRDefault="00C1054D" w:rsidP="00FB3B95">
            <w:pPr>
              <w:pStyle w:val="StyleTableText14ptBoldItalicBefore6ptAfter6pt"/>
            </w:pPr>
            <w:r w:rsidRPr="00E11563">
              <w:t>Description</w:t>
            </w:r>
          </w:p>
        </w:tc>
      </w:tr>
      <w:tr w:rsidR="00C1054D" w:rsidRPr="004727FA" w14:paraId="07799830" w14:textId="77777777" w:rsidTr="00FB3B95">
        <w:trPr>
          <w:cantSplit/>
        </w:trPr>
        <w:tc>
          <w:tcPr>
            <w:tcW w:w="540" w:type="dxa"/>
          </w:tcPr>
          <w:p w14:paraId="0A6D3923" w14:textId="77777777" w:rsidR="00C1054D" w:rsidRPr="004727FA" w:rsidRDefault="00C1054D" w:rsidP="00FB3B95">
            <w:r w:rsidRPr="004727FA">
              <w:t>1</w:t>
            </w:r>
          </w:p>
        </w:tc>
        <w:tc>
          <w:tcPr>
            <w:tcW w:w="2164" w:type="dxa"/>
          </w:tcPr>
          <w:p w14:paraId="1B35B701" w14:textId="77777777" w:rsidR="00C1054D" w:rsidRPr="004727FA" w:rsidRDefault="00C1054D" w:rsidP="00FB3B95">
            <w:pPr>
              <w:pStyle w:val="Header"/>
            </w:pPr>
            <w:r w:rsidRPr="004727FA">
              <w:t xml:space="preserve">Patient Lookup </w:t>
            </w:r>
          </w:p>
        </w:tc>
        <w:tc>
          <w:tcPr>
            <w:tcW w:w="2990" w:type="dxa"/>
          </w:tcPr>
          <w:p w14:paraId="76BA592F" w14:textId="77777777" w:rsidR="00C1054D" w:rsidRPr="00E11563" w:rsidRDefault="00C1054D" w:rsidP="00FB3B95">
            <w:r w:rsidRPr="00E11563">
              <w:t>ICN</w:t>
            </w:r>
          </w:p>
          <w:p w14:paraId="65FC4646" w14:textId="77777777" w:rsidR="00C1054D" w:rsidRPr="00E11563" w:rsidRDefault="00C1054D" w:rsidP="00FB3B95">
            <w:r w:rsidRPr="00E11563">
              <w:t>PATIENT_NAME</w:t>
            </w:r>
          </w:p>
          <w:p w14:paraId="1A20E258" w14:textId="77777777" w:rsidR="00C1054D" w:rsidRPr="00E11563" w:rsidRDefault="00C1054D" w:rsidP="00FB3B95">
            <w:r w:rsidRPr="00E11563">
              <w:t>PATIENT_ADDRESS</w:t>
            </w:r>
          </w:p>
          <w:p w14:paraId="7A98078E" w14:textId="77777777" w:rsidR="00C1054D" w:rsidRPr="00E11563" w:rsidRDefault="00C1054D" w:rsidP="00FB3B95">
            <w:r w:rsidRPr="00E11563">
              <w:t>PATIENT_CITY</w:t>
            </w:r>
          </w:p>
          <w:p w14:paraId="3566DEA1" w14:textId="77777777" w:rsidR="00C1054D" w:rsidRPr="00E11563" w:rsidRDefault="00C1054D" w:rsidP="00FB3B95">
            <w:r w:rsidRPr="00E11563">
              <w:t>PATIENT_STATE</w:t>
            </w:r>
          </w:p>
          <w:p w14:paraId="46778CB2" w14:textId="77777777" w:rsidR="00C1054D" w:rsidRPr="00E11563" w:rsidRDefault="00C1054D" w:rsidP="00FB3B95">
            <w:r w:rsidRPr="00E11563">
              <w:t>PATIENT_ZIP</w:t>
            </w:r>
          </w:p>
          <w:p w14:paraId="735D6A11" w14:textId="77777777" w:rsidR="00C1054D" w:rsidRPr="00E11563" w:rsidRDefault="00C1054D" w:rsidP="00FB3B95">
            <w:r w:rsidRPr="00E11563">
              <w:t>PATIENT_HOME_PHONE</w:t>
            </w:r>
          </w:p>
          <w:p w14:paraId="61BB1379" w14:textId="77777777" w:rsidR="00C1054D" w:rsidRPr="00E11563" w:rsidRDefault="00C1054D" w:rsidP="00FB3B95">
            <w:r w:rsidRPr="00E11563">
              <w:t>PATIENT_BIRTH_DATE</w:t>
            </w:r>
          </w:p>
          <w:p w14:paraId="60E6E830" w14:textId="77777777" w:rsidR="00C1054D" w:rsidRPr="00E11563" w:rsidRDefault="00C1054D" w:rsidP="00FB3B95"/>
        </w:tc>
        <w:tc>
          <w:tcPr>
            <w:tcW w:w="1976" w:type="dxa"/>
          </w:tcPr>
          <w:p w14:paraId="15667479" w14:textId="77777777" w:rsidR="00C1054D" w:rsidRPr="00E11563" w:rsidRDefault="00C1054D" w:rsidP="00FB3B95">
            <w:proofErr w:type="spellStart"/>
            <w:r w:rsidRPr="00E11563">
              <w:t>VistALink</w:t>
            </w:r>
            <w:proofErr w:type="spellEnd"/>
          </w:p>
        </w:tc>
        <w:tc>
          <w:tcPr>
            <w:tcW w:w="1716" w:type="dxa"/>
          </w:tcPr>
          <w:p w14:paraId="168F032D" w14:textId="77777777" w:rsidR="00C1054D" w:rsidRPr="004727FA" w:rsidRDefault="00C1054D" w:rsidP="00FB3B95">
            <w:r w:rsidRPr="004727FA">
              <w:t>Provide</w:t>
            </w:r>
            <w:r>
              <w:t>s a uniform patient lookup using VA standards</w:t>
            </w:r>
            <w:r w:rsidRPr="004727FA">
              <w:t xml:space="preserve"> </w:t>
            </w:r>
          </w:p>
        </w:tc>
      </w:tr>
      <w:tr w:rsidR="00C1054D" w:rsidRPr="004727FA" w14:paraId="4B7B4D27" w14:textId="77777777" w:rsidTr="00FB3B95">
        <w:trPr>
          <w:cantSplit/>
        </w:trPr>
        <w:tc>
          <w:tcPr>
            <w:tcW w:w="540" w:type="dxa"/>
          </w:tcPr>
          <w:p w14:paraId="5ED01DD0" w14:textId="77777777" w:rsidR="00C1054D" w:rsidRPr="004727FA" w:rsidRDefault="00C1054D" w:rsidP="00FB3B95">
            <w:r w:rsidRPr="004727FA">
              <w:t>2</w:t>
            </w:r>
          </w:p>
        </w:tc>
        <w:tc>
          <w:tcPr>
            <w:tcW w:w="2164" w:type="dxa"/>
          </w:tcPr>
          <w:p w14:paraId="71148D20" w14:textId="77777777" w:rsidR="00C1054D" w:rsidRPr="004727FA" w:rsidRDefault="00C1054D" w:rsidP="00FB3B95">
            <w:r w:rsidRPr="004727FA">
              <w:t>Enter B</w:t>
            </w:r>
            <w:r>
              <w:t>lind Rehab Staff</w:t>
            </w:r>
          </w:p>
        </w:tc>
        <w:tc>
          <w:tcPr>
            <w:tcW w:w="2990" w:type="dxa"/>
          </w:tcPr>
          <w:p w14:paraId="3C76F94A" w14:textId="77777777" w:rsidR="00C1054D" w:rsidRPr="00E11563" w:rsidRDefault="00C1054D" w:rsidP="00FB3B95">
            <w:r w:rsidRPr="00E11563">
              <w:t xml:space="preserve">DFN </w:t>
            </w:r>
          </w:p>
          <w:p w14:paraId="3B465EAE" w14:textId="77777777" w:rsidR="00C1054D" w:rsidRPr="00E11563" w:rsidRDefault="00C1054D" w:rsidP="00FB3B95">
            <w:r w:rsidRPr="00E11563">
              <w:t>PERSON_NAME</w:t>
            </w:r>
          </w:p>
        </w:tc>
        <w:tc>
          <w:tcPr>
            <w:tcW w:w="1976" w:type="dxa"/>
          </w:tcPr>
          <w:p w14:paraId="15AB080A" w14:textId="77777777" w:rsidR="00C1054D" w:rsidRPr="00E11563" w:rsidRDefault="00C1054D" w:rsidP="00FB3B95">
            <w:proofErr w:type="spellStart"/>
            <w:r w:rsidRPr="00E11563">
              <w:t>VistALink</w:t>
            </w:r>
            <w:proofErr w:type="spellEnd"/>
          </w:p>
        </w:tc>
        <w:tc>
          <w:tcPr>
            <w:tcW w:w="1716" w:type="dxa"/>
          </w:tcPr>
          <w:p w14:paraId="5D601E67" w14:textId="77777777" w:rsidR="00C1054D" w:rsidRPr="004727FA" w:rsidRDefault="00C1054D" w:rsidP="00FB3B95">
            <w:r w:rsidRPr="004727FA">
              <w:t xml:space="preserve">This </w:t>
            </w:r>
            <w:r>
              <w:t xml:space="preserve">uses an </w:t>
            </w:r>
            <w:r w:rsidRPr="004727FA">
              <w:t xml:space="preserve">RPC </w:t>
            </w:r>
            <w:r>
              <w:t xml:space="preserve">to get user data from the </w:t>
            </w:r>
            <w:proofErr w:type="spellStart"/>
            <w:smartTag w:uri="urn:schemas-microsoft-com:office:smarttags" w:element="place">
              <w:r>
                <w:t>VistA</w:t>
              </w:r>
            </w:smartTag>
            <w:proofErr w:type="spellEnd"/>
            <w:r>
              <w:t xml:space="preserve"> site and is used for adding users to the system</w:t>
            </w:r>
          </w:p>
        </w:tc>
      </w:tr>
      <w:tr w:rsidR="00C1054D" w:rsidRPr="004727FA" w14:paraId="41C30D81" w14:textId="77777777" w:rsidTr="00FB3B95">
        <w:trPr>
          <w:cantSplit/>
        </w:trPr>
        <w:tc>
          <w:tcPr>
            <w:tcW w:w="540" w:type="dxa"/>
          </w:tcPr>
          <w:p w14:paraId="544BB50C" w14:textId="77777777" w:rsidR="00C1054D" w:rsidRPr="004727FA" w:rsidRDefault="00C1054D" w:rsidP="00FB3B95">
            <w:r w:rsidRPr="004727FA">
              <w:t>2</w:t>
            </w:r>
          </w:p>
        </w:tc>
        <w:tc>
          <w:tcPr>
            <w:tcW w:w="2164" w:type="dxa"/>
          </w:tcPr>
          <w:p w14:paraId="776D6C11" w14:textId="77777777" w:rsidR="00C1054D" w:rsidRPr="004727FA" w:rsidRDefault="00C1054D" w:rsidP="00FB3B95">
            <w:r w:rsidRPr="004727FA">
              <w:t>Enter Blind Rehab Staff – Alternative 2</w:t>
            </w:r>
          </w:p>
        </w:tc>
        <w:tc>
          <w:tcPr>
            <w:tcW w:w="2990" w:type="dxa"/>
          </w:tcPr>
          <w:p w14:paraId="3BD7B8CB" w14:textId="77777777" w:rsidR="00C1054D" w:rsidRPr="00E11563" w:rsidRDefault="00C1054D" w:rsidP="00FB3B95">
            <w:r w:rsidRPr="00E11563">
              <w:t>VPID (VA Person Id)</w:t>
            </w:r>
          </w:p>
          <w:p w14:paraId="5DD91DE2" w14:textId="77777777" w:rsidR="00C1054D" w:rsidRPr="00E11563" w:rsidRDefault="00C1054D" w:rsidP="00FB3B95">
            <w:r w:rsidRPr="00E11563">
              <w:t>PERSON_NAME</w:t>
            </w:r>
          </w:p>
        </w:tc>
        <w:tc>
          <w:tcPr>
            <w:tcW w:w="1976" w:type="dxa"/>
          </w:tcPr>
          <w:p w14:paraId="6D5C54A5" w14:textId="77777777" w:rsidR="00C1054D" w:rsidRPr="00E11563" w:rsidRDefault="00C1054D" w:rsidP="00FB3B95">
            <w:r w:rsidRPr="00E11563">
              <w:t>Person Service</w:t>
            </w:r>
          </w:p>
        </w:tc>
        <w:tc>
          <w:tcPr>
            <w:tcW w:w="1716" w:type="dxa"/>
          </w:tcPr>
          <w:p w14:paraId="0A282D37" w14:textId="77777777" w:rsidR="00C1054D" w:rsidRPr="004727FA" w:rsidRDefault="00C1054D" w:rsidP="00FB3B95">
            <w:r w:rsidRPr="004727FA">
              <w:t xml:space="preserve">Covers access to Person Identifying data in the </w:t>
            </w:r>
            <w:proofErr w:type="spellStart"/>
            <w:smartTag w:uri="urn:schemas-microsoft-com:office:smarttags" w:element="place">
              <w:r w:rsidRPr="004727FA">
                <w:t>VistA</w:t>
              </w:r>
            </w:smartTag>
            <w:proofErr w:type="spellEnd"/>
            <w:r w:rsidRPr="004727FA">
              <w:t xml:space="preserve"> 200File.</w:t>
            </w:r>
          </w:p>
          <w:p w14:paraId="425B406A" w14:textId="77777777" w:rsidR="00C1054D" w:rsidRPr="004727FA" w:rsidRDefault="00C1054D" w:rsidP="00FB3B95">
            <w:r w:rsidRPr="004727FA">
              <w:t>(Providers, Employees, IT Users</w:t>
            </w:r>
          </w:p>
        </w:tc>
      </w:tr>
      <w:tr w:rsidR="00C1054D" w:rsidRPr="004727FA" w14:paraId="0A95B5D7" w14:textId="77777777" w:rsidTr="00FB3B95">
        <w:trPr>
          <w:cantSplit/>
        </w:trPr>
        <w:tc>
          <w:tcPr>
            <w:tcW w:w="540" w:type="dxa"/>
          </w:tcPr>
          <w:p w14:paraId="72E9F663" w14:textId="77777777" w:rsidR="00C1054D" w:rsidRPr="004727FA" w:rsidRDefault="00C1054D" w:rsidP="00FB3B95">
            <w:r w:rsidRPr="004727FA">
              <w:t>3</w:t>
            </w:r>
          </w:p>
        </w:tc>
        <w:tc>
          <w:tcPr>
            <w:tcW w:w="2164" w:type="dxa"/>
          </w:tcPr>
          <w:p w14:paraId="149E1CB8" w14:textId="77777777" w:rsidR="00C1054D" w:rsidRPr="004727FA" w:rsidRDefault="00C1054D" w:rsidP="00FB3B95">
            <w:r w:rsidRPr="004727FA">
              <w:t>Single Sign On</w:t>
            </w:r>
          </w:p>
        </w:tc>
        <w:tc>
          <w:tcPr>
            <w:tcW w:w="2990" w:type="dxa"/>
          </w:tcPr>
          <w:p w14:paraId="10C06FED" w14:textId="77777777" w:rsidR="00C1054D" w:rsidRPr="00E11563" w:rsidRDefault="00C1054D" w:rsidP="00FB3B95">
            <w:r w:rsidRPr="00E11563">
              <w:t>VPID/ICN</w:t>
            </w:r>
          </w:p>
          <w:p w14:paraId="41928999" w14:textId="77777777" w:rsidR="00C1054D" w:rsidRPr="00E11563" w:rsidRDefault="00C1054D" w:rsidP="00FB3B95">
            <w:r w:rsidRPr="00E11563">
              <w:t>PERSON_NAME</w:t>
            </w:r>
          </w:p>
        </w:tc>
        <w:tc>
          <w:tcPr>
            <w:tcW w:w="1976" w:type="dxa"/>
          </w:tcPr>
          <w:p w14:paraId="2DB59CC2" w14:textId="51B324CC" w:rsidR="00C1054D" w:rsidRPr="00E11563" w:rsidRDefault="00863601" w:rsidP="00FB3B95">
            <w:r>
              <w:t>SSO</w:t>
            </w:r>
          </w:p>
        </w:tc>
        <w:tc>
          <w:tcPr>
            <w:tcW w:w="1716" w:type="dxa"/>
          </w:tcPr>
          <w:p w14:paraId="2B4B80B7" w14:textId="77777777" w:rsidR="00C1054D" w:rsidRPr="004727FA" w:rsidRDefault="00C1054D" w:rsidP="00FB3B95">
            <w:r w:rsidRPr="004727FA">
              <w:t>Single Sign On provides a service to allow the user to sign in once</w:t>
            </w:r>
          </w:p>
        </w:tc>
      </w:tr>
      <w:tr w:rsidR="00C1054D" w:rsidRPr="004727FA" w14:paraId="42CB0641" w14:textId="77777777" w:rsidTr="00FB3B95">
        <w:trPr>
          <w:cantSplit/>
        </w:trPr>
        <w:tc>
          <w:tcPr>
            <w:tcW w:w="540" w:type="dxa"/>
          </w:tcPr>
          <w:p w14:paraId="2C6DA5EA" w14:textId="77777777" w:rsidR="00C1054D" w:rsidRPr="004727FA" w:rsidRDefault="00C1054D" w:rsidP="00FB3B95">
            <w:r w:rsidRPr="004727FA">
              <w:t>5</w:t>
            </w:r>
          </w:p>
        </w:tc>
        <w:tc>
          <w:tcPr>
            <w:tcW w:w="2164" w:type="dxa"/>
          </w:tcPr>
          <w:p w14:paraId="0582CD51" w14:textId="77777777" w:rsidR="00C1054D" w:rsidRPr="004727FA" w:rsidRDefault="00C1054D" w:rsidP="00FB3B95">
            <w:r w:rsidRPr="004727FA">
              <w:t>PCE Problem List</w:t>
            </w:r>
          </w:p>
        </w:tc>
        <w:tc>
          <w:tcPr>
            <w:tcW w:w="2990" w:type="dxa"/>
          </w:tcPr>
          <w:p w14:paraId="060B3E99" w14:textId="77777777" w:rsidR="00C1054D" w:rsidRPr="00E11563" w:rsidRDefault="00C1054D" w:rsidP="00FB3B95">
            <w:r w:rsidRPr="00E11563">
              <w:t xml:space="preserve">DFN </w:t>
            </w:r>
          </w:p>
          <w:p w14:paraId="786D2076" w14:textId="77777777" w:rsidR="00C1054D" w:rsidRPr="00E11563" w:rsidRDefault="00C1054D" w:rsidP="00FB3B95">
            <w:r w:rsidRPr="00E11563">
              <w:t>PROBLEM_LIST</w:t>
            </w:r>
          </w:p>
        </w:tc>
        <w:tc>
          <w:tcPr>
            <w:tcW w:w="1976" w:type="dxa"/>
          </w:tcPr>
          <w:p w14:paraId="0D834781" w14:textId="77777777" w:rsidR="00C1054D" w:rsidRPr="00E11563" w:rsidRDefault="00C1054D" w:rsidP="00FB3B95">
            <w:r w:rsidRPr="00E11563">
              <w:t xml:space="preserve">Problem List </w:t>
            </w:r>
          </w:p>
          <w:p w14:paraId="005AE46D" w14:textId="77777777" w:rsidR="00C1054D" w:rsidRPr="00E11563" w:rsidRDefault="00C1054D" w:rsidP="00FB3B95">
            <w:r w:rsidRPr="00E11563">
              <w:t>DBIA446</w:t>
            </w:r>
          </w:p>
        </w:tc>
        <w:tc>
          <w:tcPr>
            <w:tcW w:w="1716" w:type="dxa"/>
          </w:tcPr>
          <w:p w14:paraId="39F9E4CB" w14:textId="77777777" w:rsidR="00C1054D" w:rsidRPr="004727FA" w:rsidRDefault="00C1054D" w:rsidP="00FB3B95">
            <w:r>
              <w:t xml:space="preserve">Used to display the patients </w:t>
            </w:r>
            <w:r w:rsidRPr="004727FA">
              <w:t>Problem</w:t>
            </w:r>
            <w:r>
              <w:t>s</w:t>
            </w:r>
            <w:r w:rsidRPr="004727FA">
              <w:t xml:space="preserve"> List </w:t>
            </w:r>
          </w:p>
        </w:tc>
      </w:tr>
      <w:tr w:rsidR="00C1054D" w:rsidRPr="004727FA" w14:paraId="70C69674" w14:textId="77777777" w:rsidTr="00FB3B95">
        <w:trPr>
          <w:cantSplit/>
        </w:trPr>
        <w:tc>
          <w:tcPr>
            <w:tcW w:w="540" w:type="dxa"/>
          </w:tcPr>
          <w:p w14:paraId="01BBD0EC" w14:textId="77777777" w:rsidR="00C1054D" w:rsidRPr="004727FA" w:rsidRDefault="00C1054D" w:rsidP="00FB3B95">
            <w:r>
              <w:t>6</w:t>
            </w:r>
          </w:p>
        </w:tc>
        <w:tc>
          <w:tcPr>
            <w:tcW w:w="2164" w:type="dxa"/>
          </w:tcPr>
          <w:p w14:paraId="1D4A9107" w14:textId="77777777" w:rsidR="00C1054D" w:rsidRPr="004727FA" w:rsidRDefault="00C1054D" w:rsidP="00FB3B95">
            <w:r w:rsidRPr="004727FA">
              <w:t>Registration Screen</w:t>
            </w:r>
          </w:p>
        </w:tc>
        <w:tc>
          <w:tcPr>
            <w:tcW w:w="2990" w:type="dxa"/>
          </w:tcPr>
          <w:p w14:paraId="50AA823A" w14:textId="77777777" w:rsidR="00C1054D" w:rsidRPr="00E11563" w:rsidRDefault="00C1054D" w:rsidP="00FB3B95">
            <w:r w:rsidRPr="00E11563">
              <w:t>PRIMARY_ELIGIBILITY</w:t>
            </w:r>
          </w:p>
        </w:tc>
        <w:tc>
          <w:tcPr>
            <w:tcW w:w="1976" w:type="dxa"/>
          </w:tcPr>
          <w:p w14:paraId="3852BCE5" w14:textId="77777777" w:rsidR="00C1054D" w:rsidRPr="00E11563" w:rsidRDefault="00C1054D" w:rsidP="00FB3B95">
            <w:r w:rsidRPr="00E11563">
              <w:t>Patient file (#2.361)</w:t>
            </w:r>
          </w:p>
          <w:p w14:paraId="59255E27" w14:textId="77777777" w:rsidR="00C1054D" w:rsidRPr="00E11563" w:rsidRDefault="00C1054D" w:rsidP="00FB3B95">
            <w:r w:rsidRPr="00E11563">
              <w:t>DBIA3789</w:t>
            </w:r>
          </w:p>
        </w:tc>
        <w:tc>
          <w:tcPr>
            <w:tcW w:w="1716" w:type="dxa"/>
          </w:tcPr>
          <w:p w14:paraId="0999EA85" w14:textId="77777777" w:rsidR="00C1054D" w:rsidRPr="004727FA" w:rsidRDefault="00C1054D" w:rsidP="00FB3B95">
            <w:r w:rsidRPr="004727FA">
              <w:t>From Registration, Patient file #2</w:t>
            </w:r>
          </w:p>
        </w:tc>
      </w:tr>
    </w:tbl>
    <w:p w14:paraId="6CA10266" w14:textId="6923510C" w:rsidR="00BD183D" w:rsidRDefault="002C58E5" w:rsidP="002C58E5">
      <w:pPr>
        <w:pStyle w:val="BodyText"/>
      </w:pPr>
      <w:r>
        <w:t>.</w:t>
      </w:r>
    </w:p>
    <w:p w14:paraId="77E60042" w14:textId="7FE6BF64" w:rsidR="00BD183D" w:rsidRDefault="00C737BF" w:rsidP="00C737BF">
      <w:pPr>
        <w:pStyle w:val="Heading1"/>
      </w:pPr>
      <w:bookmarkStart w:id="26" w:name="_Toc112336016"/>
      <w:r>
        <w:t>Database Integration Agreements (DBIAs)</w:t>
      </w:r>
      <w:bookmarkEnd w:id="26"/>
    </w:p>
    <w:p w14:paraId="45304FA9" w14:textId="77777777" w:rsidR="00C1054D" w:rsidRDefault="00C1054D" w:rsidP="00C1054D">
      <w:pPr>
        <w:pStyle w:val="BodyText"/>
      </w:pPr>
      <w:r w:rsidRPr="004727FA">
        <w:t>The following is a list of approved DBIAs for Blind Rehabilitation.</w:t>
      </w:r>
    </w:p>
    <w:p w14:paraId="696CD032" w14:textId="77777777" w:rsidR="00C1054D" w:rsidRDefault="00C1054D" w:rsidP="00C1054D">
      <w:pPr>
        <w:pStyle w:val="BodyText"/>
      </w:pPr>
    </w:p>
    <w:tbl>
      <w:tblPr>
        <w:tblW w:w="0" w:type="auto"/>
        <w:tblLook w:val="01E0" w:firstRow="1" w:lastRow="1" w:firstColumn="1" w:lastColumn="1" w:noHBand="0" w:noVBand="0"/>
      </w:tblPr>
      <w:tblGrid>
        <w:gridCol w:w="3888"/>
        <w:gridCol w:w="3780"/>
      </w:tblGrid>
      <w:tr w:rsidR="00C1054D" w:rsidRPr="000F5E8D" w14:paraId="54257161" w14:textId="77777777" w:rsidTr="00FB3B95">
        <w:tc>
          <w:tcPr>
            <w:tcW w:w="3888" w:type="dxa"/>
          </w:tcPr>
          <w:p w14:paraId="0E7C0B26" w14:textId="77777777" w:rsidR="00C1054D" w:rsidRPr="000F5E8D" w:rsidRDefault="00C1054D" w:rsidP="00FB3B95">
            <w:pPr>
              <w:pStyle w:val="BodyText"/>
            </w:pPr>
            <w:r w:rsidRPr="000F5E8D">
              <w:t>DGRR GUI PATIENT LOOKUP</w:t>
            </w:r>
          </w:p>
        </w:tc>
        <w:tc>
          <w:tcPr>
            <w:tcW w:w="3780" w:type="dxa"/>
          </w:tcPr>
          <w:p w14:paraId="47C46362" w14:textId="77777777" w:rsidR="00C1054D" w:rsidRPr="000F5E8D" w:rsidRDefault="00C1054D" w:rsidP="00FB3B95">
            <w:pPr>
              <w:pStyle w:val="BodyText"/>
            </w:pPr>
            <w:r w:rsidRPr="000F5E8D">
              <w:t>#4686</w:t>
            </w:r>
          </w:p>
        </w:tc>
      </w:tr>
      <w:tr w:rsidR="00C1054D" w:rsidRPr="000F5E8D" w14:paraId="59790D0D" w14:textId="77777777" w:rsidTr="00FB3B95">
        <w:tc>
          <w:tcPr>
            <w:tcW w:w="3888" w:type="dxa"/>
          </w:tcPr>
          <w:p w14:paraId="3B7B7AB8" w14:textId="77777777" w:rsidR="00C1054D" w:rsidRPr="000F5E8D" w:rsidRDefault="00C1054D" w:rsidP="00FB3B95">
            <w:pPr>
              <w:pStyle w:val="BodyText"/>
            </w:pPr>
            <w:r w:rsidRPr="000F5E8D">
              <w:lastRenderedPageBreak/>
              <w:t>DGRR PATIENT SERVICE QUERY</w:t>
            </w:r>
          </w:p>
        </w:tc>
        <w:tc>
          <w:tcPr>
            <w:tcW w:w="3780" w:type="dxa"/>
          </w:tcPr>
          <w:p w14:paraId="0B1FAE94" w14:textId="77777777" w:rsidR="00C1054D" w:rsidRPr="000F5E8D" w:rsidRDefault="00C1054D" w:rsidP="00FB3B95">
            <w:pPr>
              <w:pStyle w:val="BodyText"/>
            </w:pPr>
            <w:r w:rsidRPr="000F5E8D">
              <w:t>#4686</w:t>
            </w:r>
          </w:p>
        </w:tc>
      </w:tr>
      <w:tr w:rsidR="00C1054D" w:rsidRPr="000F5E8D" w14:paraId="7F42843B" w14:textId="77777777" w:rsidTr="00FB3B95">
        <w:tc>
          <w:tcPr>
            <w:tcW w:w="3888" w:type="dxa"/>
          </w:tcPr>
          <w:p w14:paraId="13F688C9" w14:textId="77777777" w:rsidR="00C1054D" w:rsidRPr="000F5E8D" w:rsidRDefault="00C1054D" w:rsidP="00FB3B95">
            <w:pPr>
              <w:pStyle w:val="BodyText"/>
            </w:pPr>
            <w:r w:rsidRPr="000F5E8D">
              <w:t>GET DFN^MPIF001</w:t>
            </w:r>
          </w:p>
        </w:tc>
        <w:tc>
          <w:tcPr>
            <w:tcW w:w="3780" w:type="dxa"/>
          </w:tcPr>
          <w:p w14:paraId="73EA516C" w14:textId="77777777" w:rsidR="00C1054D" w:rsidRPr="000F5E8D" w:rsidRDefault="00C1054D" w:rsidP="00FB3B95">
            <w:pPr>
              <w:pStyle w:val="BodyText"/>
            </w:pPr>
            <w:r w:rsidRPr="000F5E8D">
              <w:t>#2701</w:t>
            </w:r>
          </w:p>
        </w:tc>
      </w:tr>
      <w:tr w:rsidR="00C1054D" w:rsidRPr="000F5E8D" w14:paraId="63BB782A" w14:textId="77777777" w:rsidTr="00FB3B95">
        <w:tc>
          <w:tcPr>
            <w:tcW w:w="3888" w:type="dxa"/>
          </w:tcPr>
          <w:p w14:paraId="35D7D022" w14:textId="77777777" w:rsidR="00C1054D" w:rsidRPr="000F5E8D" w:rsidRDefault="00C1054D" w:rsidP="00FB3B95">
            <w:pPr>
              <w:pStyle w:val="BodyText"/>
            </w:pPr>
            <w:r w:rsidRPr="000F5E8D">
              <w:t>DATA2PCE^PXAPI</w:t>
            </w:r>
          </w:p>
        </w:tc>
        <w:tc>
          <w:tcPr>
            <w:tcW w:w="3780" w:type="dxa"/>
          </w:tcPr>
          <w:p w14:paraId="33587634" w14:textId="77777777" w:rsidR="00C1054D" w:rsidRPr="000F5E8D" w:rsidRDefault="00C1054D" w:rsidP="00FB3B95">
            <w:pPr>
              <w:pStyle w:val="BodyText"/>
            </w:pPr>
            <w:r w:rsidRPr="000F5E8D">
              <w:t>#1889 (future use)</w:t>
            </w:r>
          </w:p>
        </w:tc>
      </w:tr>
      <w:tr w:rsidR="00C1054D" w:rsidRPr="000F5E8D" w14:paraId="7A11B4A9" w14:textId="77777777" w:rsidTr="00FB3B95">
        <w:tc>
          <w:tcPr>
            <w:tcW w:w="3888" w:type="dxa"/>
          </w:tcPr>
          <w:p w14:paraId="29FDC3D8" w14:textId="77777777" w:rsidR="00C1054D" w:rsidRPr="000F5E8D" w:rsidRDefault="00C1054D" w:rsidP="00FB3B95">
            <w:pPr>
              <w:pStyle w:val="BodyText"/>
            </w:pPr>
            <w:r w:rsidRPr="000F5E8D">
              <w:t>SELECTED^VSIT</w:t>
            </w:r>
          </w:p>
        </w:tc>
        <w:tc>
          <w:tcPr>
            <w:tcW w:w="3780" w:type="dxa"/>
          </w:tcPr>
          <w:p w14:paraId="074EEE1E" w14:textId="77777777" w:rsidR="00C1054D" w:rsidRPr="000F5E8D" w:rsidRDefault="00C1054D" w:rsidP="00FB3B95">
            <w:pPr>
              <w:pStyle w:val="BodyText"/>
            </w:pPr>
            <w:r w:rsidRPr="000F5E8D">
              <w:t>#1905 (future use)</w:t>
            </w:r>
          </w:p>
        </w:tc>
      </w:tr>
      <w:tr w:rsidR="00C1054D" w:rsidRPr="000F5E8D" w14:paraId="6819A678" w14:textId="77777777" w:rsidTr="00FB3B95">
        <w:tc>
          <w:tcPr>
            <w:tcW w:w="3888" w:type="dxa"/>
          </w:tcPr>
          <w:p w14:paraId="144CA757" w14:textId="77777777" w:rsidR="00C1054D" w:rsidRPr="000F5E8D" w:rsidRDefault="00C1054D" w:rsidP="00FB3B95">
            <w:pPr>
              <w:pStyle w:val="BodyText"/>
            </w:pPr>
            <w:r w:rsidRPr="000F5E8D">
              <w:t>TIU SIGN RECORD</w:t>
            </w:r>
          </w:p>
        </w:tc>
        <w:tc>
          <w:tcPr>
            <w:tcW w:w="3780" w:type="dxa"/>
          </w:tcPr>
          <w:p w14:paraId="5BBC7677" w14:textId="77777777" w:rsidR="00C1054D" w:rsidRPr="000F5E8D" w:rsidRDefault="00C1054D" w:rsidP="00FB3B95">
            <w:pPr>
              <w:pStyle w:val="BodyText"/>
            </w:pPr>
            <w:r w:rsidRPr="000F5E8D">
              <w:t>#1790 (future use)</w:t>
            </w:r>
          </w:p>
        </w:tc>
      </w:tr>
      <w:tr w:rsidR="00C1054D" w:rsidRPr="000F5E8D" w14:paraId="50C741B0" w14:textId="77777777" w:rsidTr="00FB3B95">
        <w:tc>
          <w:tcPr>
            <w:tcW w:w="3888" w:type="dxa"/>
          </w:tcPr>
          <w:p w14:paraId="3B14315F" w14:textId="77777777" w:rsidR="00C1054D" w:rsidRPr="000F5E8D" w:rsidRDefault="00C1054D" w:rsidP="00FB3B95">
            <w:pPr>
              <w:pStyle w:val="BodyText"/>
            </w:pPr>
            <w:r w:rsidRPr="000F5E8D">
              <w:t>TIU REQUIRES COSIGNATURE</w:t>
            </w:r>
          </w:p>
        </w:tc>
        <w:tc>
          <w:tcPr>
            <w:tcW w:w="3780" w:type="dxa"/>
          </w:tcPr>
          <w:p w14:paraId="10B6D2F2" w14:textId="77777777" w:rsidR="00C1054D" w:rsidRPr="000F5E8D" w:rsidRDefault="00C1054D" w:rsidP="00FB3B95">
            <w:pPr>
              <w:pStyle w:val="BodyText"/>
            </w:pPr>
            <w:r w:rsidRPr="000F5E8D">
              <w:t>#1800 (future use)</w:t>
            </w:r>
          </w:p>
        </w:tc>
      </w:tr>
      <w:tr w:rsidR="00C1054D" w:rsidRPr="000F5E8D" w14:paraId="37C4E35D" w14:textId="77777777" w:rsidTr="00FB3B95">
        <w:tc>
          <w:tcPr>
            <w:tcW w:w="3888" w:type="dxa"/>
          </w:tcPr>
          <w:p w14:paraId="072FEA7D" w14:textId="77777777" w:rsidR="00C1054D" w:rsidRPr="000F5E8D" w:rsidRDefault="00C1054D" w:rsidP="00FB3B95">
            <w:pPr>
              <w:pStyle w:val="BodyText"/>
            </w:pPr>
            <w:r w:rsidRPr="000F5E8D">
              <w:t>TIU CREATE RECORD</w:t>
            </w:r>
          </w:p>
        </w:tc>
        <w:tc>
          <w:tcPr>
            <w:tcW w:w="3780" w:type="dxa"/>
          </w:tcPr>
          <w:p w14:paraId="54435FF4" w14:textId="77777777" w:rsidR="00C1054D" w:rsidRPr="000F5E8D" w:rsidRDefault="00C1054D" w:rsidP="00FB3B95">
            <w:pPr>
              <w:pStyle w:val="BodyText"/>
            </w:pPr>
            <w:r w:rsidRPr="000F5E8D">
              <w:t>#1806 (future use)</w:t>
            </w:r>
          </w:p>
        </w:tc>
      </w:tr>
      <w:tr w:rsidR="00C1054D" w:rsidRPr="000F5E8D" w14:paraId="09B0ABA2" w14:textId="77777777" w:rsidTr="00FB3B95">
        <w:tc>
          <w:tcPr>
            <w:tcW w:w="3888" w:type="dxa"/>
          </w:tcPr>
          <w:p w14:paraId="17534AD1" w14:textId="77777777" w:rsidR="00C1054D" w:rsidRPr="000F5E8D" w:rsidRDefault="00C1054D" w:rsidP="00FB3B95">
            <w:pPr>
              <w:pStyle w:val="BodyText"/>
            </w:pPr>
            <w:r w:rsidRPr="000F5E8D">
              <w:t>TIU DELETE RECORD</w:t>
            </w:r>
          </w:p>
        </w:tc>
        <w:tc>
          <w:tcPr>
            <w:tcW w:w="3780" w:type="dxa"/>
          </w:tcPr>
          <w:p w14:paraId="7169FA35" w14:textId="77777777" w:rsidR="00C1054D" w:rsidRPr="000F5E8D" w:rsidRDefault="00C1054D" w:rsidP="00FB3B95">
            <w:pPr>
              <w:pStyle w:val="BodyText"/>
            </w:pPr>
            <w:r w:rsidRPr="000F5E8D">
              <w:t>#1811 (future use)</w:t>
            </w:r>
          </w:p>
        </w:tc>
      </w:tr>
      <w:tr w:rsidR="00C1054D" w:rsidRPr="000F5E8D" w14:paraId="0A3E3E4D" w14:textId="77777777" w:rsidTr="00FB3B95">
        <w:tc>
          <w:tcPr>
            <w:tcW w:w="3888" w:type="dxa"/>
          </w:tcPr>
          <w:p w14:paraId="59B51A60" w14:textId="77777777" w:rsidR="00C1054D" w:rsidRPr="000F5E8D" w:rsidRDefault="00C1054D" w:rsidP="00FB3B95">
            <w:pPr>
              <w:pStyle w:val="BodyText"/>
            </w:pPr>
            <w:r w:rsidRPr="000F5E8D">
              <w:t>TIU GET PN TITLES</w:t>
            </w:r>
          </w:p>
        </w:tc>
        <w:tc>
          <w:tcPr>
            <w:tcW w:w="3780" w:type="dxa"/>
          </w:tcPr>
          <w:p w14:paraId="13C1BB61" w14:textId="77777777" w:rsidR="00C1054D" w:rsidRPr="000F5E8D" w:rsidRDefault="00C1054D" w:rsidP="00FB3B95">
            <w:pPr>
              <w:pStyle w:val="BodyText"/>
            </w:pPr>
            <w:r w:rsidRPr="000F5E8D">
              <w:t>#1782 (future use)</w:t>
            </w:r>
          </w:p>
        </w:tc>
      </w:tr>
      <w:tr w:rsidR="00C1054D" w:rsidRPr="000F5E8D" w14:paraId="694DC075" w14:textId="77777777" w:rsidTr="00FB3B95">
        <w:tc>
          <w:tcPr>
            <w:tcW w:w="3888" w:type="dxa"/>
          </w:tcPr>
          <w:p w14:paraId="10E8BD15" w14:textId="77777777" w:rsidR="00C1054D" w:rsidRPr="000F5E8D" w:rsidRDefault="00C1054D" w:rsidP="00FB3B95">
            <w:pPr>
              <w:pStyle w:val="BodyText"/>
            </w:pPr>
            <w:r w:rsidRPr="000F5E8D">
              <w:t>FEE BASIS</w:t>
            </w:r>
          </w:p>
        </w:tc>
        <w:tc>
          <w:tcPr>
            <w:tcW w:w="3780" w:type="dxa"/>
          </w:tcPr>
          <w:p w14:paraId="4BAA8F71" w14:textId="77777777" w:rsidR="00C1054D" w:rsidRPr="000F5E8D" w:rsidRDefault="00C1054D" w:rsidP="00FB3B95">
            <w:pPr>
              <w:pStyle w:val="BodyText"/>
            </w:pPr>
            <w:r w:rsidRPr="000F5E8D">
              <w:t>#2347 (future use)</w:t>
            </w:r>
          </w:p>
        </w:tc>
      </w:tr>
      <w:tr w:rsidR="00C1054D" w:rsidRPr="000F5E8D" w14:paraId="7597236B" w14:textId="77777777" w:rsidTr="00FB3B95">
        <w:tc>
          <w:tcPr>
            <w:tcW w:w="3888" w:type="dxa"/>
          </w:tcPr>
          <w:p w14:paraId="66DD439C" w14:textId="77777777" w:rsidR="00C1054D" w:rsidRPr="000F5E8D" w:rsidRDefault="00C1054D" w:rsidP="00FB3B95">
            <w:pPr>
              <w:pStyle w:val="BodyText"/>
            </w:pPr>
            <w:r w:rsidRPr="000F5E8D">
              <w:t>ORQQPL LIST</w:t>
            </w:r>
          </w:p>
        </w:tc>
        <w:tc>
          <w:tcPr>
            <w:tcW w:w="3780" w:type="dxa"/>
          </w:tcPr>
          <w:p w14:paraId="5177A238" w14:textId="77777777" w:rsidR="00C1054D" w:rsidRPr="000F5E8D" w:rsidRDefault="00C1054D" w:rsidP="00FB3B95">
            <w:pPr>
              <w:pStyle w:val="BodyText"/>
            </w:pPr>
            <w:r w:rsidRPr="000F5E8D">
              <w:t>#1642</w:t>
            </w:r>
          </w:p>
        </w:tc>
      </w:tr>
    </w:tbl>
    <w:p w14:paraId="66D7CE08" w14:textId="067AC990" w:rsidR="00BD183D" w:rsidRDefault="00C737BF" w:rsidP="00C737BF">
      <w:pPr>
        <w:pStyle w:val="Heading1"/>
      </w:pPr>
      <w:bookmarkStart w:id="27" w:name="_Toc112336017"/>
      <w:r>
        <w:t>Software Product Security</w:t>
      </w:r>
      <w:bookmarkEnd w:id="27"/>
    </w:p>
    <w:p w14:paraId="7D63B0A8" w14:textId="623B2A5C" w:rsidR="00C1054D" w:rsidRPr="004727FA" w:rsidRDefault="00C1054D" w:rsidP="00C1054D">
      <w:pPr>
        <w:pStyle w:val="BodyText"/>
        <w:tabs>
          <w:tab w:val="left" w:pos="4342"/>
        </w:tabs>
        <w:rPr>
          <w:rFonts w:eastAsia="Arial Unicode MS"/>
        </w:rPr>
      </w:pPr>
      <w:r w:rsidRPr="004727FA">
        <w:rPr>
          <w:rFonts w:eastAsia="Arial Unicode MS"/>
        </w:rPr>
        <w:t xml:space="preserve">Blind Rehabilitation implements Single Sign-on (SSO) based on established VHA and HSD&amp;D </w:t>
      </w:r>
      <w:proofErr w:type="gramStart"/>
      <w:r w:rsidRPr="004727FA">
        <w:rPr>
          <w:rFonts w:eastAsia="Arial Unicode MS"/>
        </w:rPr>
        <w:t>requirements..</w:t>
      </w:r>
      <w:proofErr w:type="gramEnd"/>
      <w:r>
        <w:rPr>
          <w:rFonts w:eastAsia="Arial Unicode MS"/>
        </w:rPr>
        <w:t xml:space="preserve"> </w:t>
      </w:r>
      <w:r w:rsidRPr="004727FA">
        <w:rPr>
          <w:rFonts w:eastAsia="Arial Unicode MS"/>
        </w:rPr>
        <w:t xml:space="preserve">Users of the system can access Blind </w:t>
      </w:r>
      <w:r>
        <w:rPr>
          <w:rFonts w:eastAsia="Arial Unicode MS"/>
        </w:rPr>
        <w:t>Rehabilitation by entering their</w:t>
      </w:r>
      <w:r w:rsidRPr="004727FA">
        <w:rPr>
          <w:rFonts w:eastAsia="Arial Unicode MS"/>
        </w:rPr>
        <w:t xml:space="preserve"> current </w:t>
      </w:r>
      <w:proofErr w:type="spellStart"/>
      <w:smartTag w:uri="urn:schemas-microsoft-com:office:smarttags" w:element="place">
        <w:r w:rsidRPr="004727FA">
          <w:rPr>
            <w:rFonts w:eastAsia="Arial Unicode MS"/>
          </w:rPr>
          <w:t>VistA</w:t>
        </w:r>
      </w:smartTag>
      <w:proofErr w:type="spellEnd"/>
      <w:r w:rsidRPr="004727FA">
        <w:rPr>
          <w:rFonts w:eastAsia="Arial Unicode MS"/>
        </w:rPr>
        <w:t xml:space="preserve"> Access and Verify Codes</w:t>
      </w:r>
      <w:r>
        <w:rPr>
          <w:rFonts w:eastAsia="Arial Unicode MS"/>
        </w:rPr>
        <w:t xml:space="preserve"> along with their institution</w:t>
      </w:r>
      <w:r w:rsidRPr="004727FA">
        <w:rPr>
          <w:rFonts w:eastAsia="Arial Unicode MS"/>
        </w:rPr>
        <w:t>.</w:t>
      </w:r>
      <w:r>
        <w:rPr>
          <w:rFonts w:eastAsia="Arial Unicode MS"/>
        </w:rPr>
        <w:t xml:space="preserve"> The </w:t>
      </w:r>
      <w:proofErr w:type="gramStart"/>
      <w:r>
        <w:rPr>
          <w:rFonts w:eastAsia="Arial Unicode MS"/>
        </w:rPr>
        <w:t>users</w:t>
      </w:r>
      <w:proofErr w:type="gramEnd"/>
      <w:r>
        <w:rPr>
          <w:rFonts w:eastAsia="Arial Unicode MS"/>
        </w:rPr>
        <w:t xml:space="preserve"> information is checked against the </w:t>
      </w:r>
      <w:proofErr w:type="spellStart"/>
      <w:smartTag w:uri="urn:schemas-microsoft-com:office:smarttags" w:element="place">
        <w:r>
          <w:rPr>
            <w:rFonts w:eastAsia="Arial Unicode MS"/>
          </w:rPr>
          <w:t>VistA</w:t>
        </w:r>
      </w:smartTag>
      <w:proofErr w:type="spellEnd"/>
      <w:r>
        <w:rPr>
          <w:rFonts w:eastAsia="Arial Unicode MS"/>
        </w:rPr>
        <w:t xml:space="preserve"> system first by authenticating their access, verify code, and institution combination. Then they are authenticated by checking to ensure they have the appropriate Option Menu (ANRVJ_BLINDREHAB) and Security Key (ANRVUSERROLE) from </w:t>
      </w:r>
      <w:proofErr w:type="spellStart"/>
      <w:smartTag w:uri="urn:schemas-microsoft-com:office:smarttags" w:element="place">
        <w:r>
          <w:rPr>
            <w:rFonts w:eastAsia="Arial Unicode MS"/>
          </w:rPr>
          <w:t>VistA</w:t>
        </w:r>
      </w:smartTag>
      <w:proofErr w:type="spellEnd"/>
      <w:r>
        <w:rPr>
          <w:rFonts w:eastAsia="Arial Unicode MS"/>
        </w:rPr>
        <w:t xml:space="preserve"> against </w:t>
      </w:r>
      <w:r w:rsidR="00A96098">
        <w:rPr>
          <w:rFonts w:eastAsia="Arial Unicode MS"/>
        </w:rPr>
        <w:t xml:space="preserve">the custom </w:t>
      </w:r>
      <w:proofErr w:type="spellStart"/>
      <w:r>
        <w:rPr>
          <w:rFonts w:eastAsia="Arial Unicode MS"/>
        </w:rPr>
        <w:t>Weblogic</w:t>
      </w:r>
      <w:proofErr w:type="spellEnd"/>
      <w:r>
        <w:rPr>
          <w:rFonts w:eastAsia="Arial Unicode MS"/>
        </w:rPr>
        <w:t xml:space="preserve"> security principle that uses both the principle and Oracle database entries to allow or disallow user access to the Blind Rehabilitation application. Additional authentication occurs inside the Blind Rehabilitation software to ensure the user has access to the </w:t>
      </w:r>
      <w:proofErr w:type="spellStart"/>
      <w:smartTag w:uri="urn:schemas-microsoft-com:office:smarttags" w:element="place">
        <w:r>
          <w:rPr>
            <w:rFonts w:eastAsia="Arial Unicode MS"/>
          </w:rPr>
          <w:t>VistA</w:t>
        </w:r>
      </w:smartTag>
      <w:proofErr w:type="spellEnd"/>
      <w:r>
        <w:rPr>
          <w:rFonts w:eastAsia="Arial Unicode MS"/>
        </w:rPr>
        <w:t xml:space="preserve"> institution and to provide the user with a session containing the Blind Rehabilitation application menus assigned to that user within the application. Users with correct login credentials are allowed access to the application and can only access the menus that have been assigned to them.</w:t>
      </w:r>
    </w:p>
    <w:p w14:paraId="747D1B6F" w14:textId="77777777" w:rsidR="00C1054D" w:rsidRPr="004727FA" w:rsidRDefault="00C1054D" w:rsidP="00C1054D">
      <w:pPr>
        <w:pStyle w:val="BodyText"/>
        <w:rPr>
          <w:rFonts w:eastAsia="Arial Unicode MS"/>
        </w:rPr>
      </w:pPr>
    </w:p>
    <w:p w14:paraId="7E925BA5" w14:textId="77777777" w:rsidR="00C1054D" w:rsidRPr="004727FA" w:rsidRDefault="00C1054D" w:rsidP="00C1054D">
      <w:pPr>
        <w:pStyle w:val="BodyText"/>
        <w:rPr>
          <w:rFonts w:eastAsia="Arial Unicode MS"/>
        </w:rPr>
      </w:pPr>
      <w:r w:rsidRPr="004727FA">
        <w:rPr>
          <w:rFonts w:eastAsia="Arial Unicode MS"/>
        </w:rPr>
        <w:t xml:space="preserve">Patient and user context management via CCOW was added to the application, however it is currently disabled due to </w:t>
      </w:r>
      <w:r>
        <w:rPr>
          <w:rFonts w:eastAsia="Arial Unicode MS"/>
        </w:rPr>
        <w:t>accessibility (</w:t>
      </w:r>
      <w:r w:rsidRPr="004727FA">
        <w:rPr>
          <w:rFonts w:eastAsia="Arial Unicode MS"/>
        </w:rPr>
        <w:t>Section 508</w:t>
      </w:r>
      <w:r>
        <w:rPr>
          <w:rFonts w:eastAsia="Arial Unicode MS"/>
        </w:rPr>
        <w:t>)</w:t>
      </w:r>
      <w:r w:rsidRPr="004727FA">
        <w:rPr>
          <w:rFonts w:eastAsia="Arial Unicode MS"/>
        </w:rPr>
        <w:t xml:space="preserve"> issues created by the CCOW applet.</w:t>
      </w:r>
      <w:r>
        <w:rPr>
          <w:rFonts w:eastAsia="Arial Unicode MS"/>
        </w:rPr>
        <w:t xml:space="preserve"> </w:t>
      </w:r>
      <w:r w:rsidRPr="004727FA">
        <w:rPr>
          <w:rFonts w:eastAsia="Arial Unicode MS"/>
        </w:rPr>
        <w:t xml:space="preserve">CCOW will be re-enabled in a future release following the resolution of the introduced </w:t>
      </w:r>
      <w:r>
        <w:rPr>
          <w:rFonts w:eastAsia="Arial Unicode MS"/>
        </w:rPr>
        <w:t xml:space="preserve">accessibility </w:t>
      </w:r>
      <w:r w:rsidRPr="004727FA">
        <w:rPr>
          <w:rFonts w:eastAsia="Arial Unicode MS"/>
        </w:rPr>
        <w:t>issues.</w:t>
      </w:r>
    </w:p>
    <w:p w14:paraId="4FD2BF8D" w14:textId="77777777" w:rsidR="00C1054D" w:rsidRPr="004727FA" w:rsidRDefault="00C1054D" w:rsidP="00C1054D">
      <w:pPr>
        <w:pStyle w:val="BodyText"/>
        <w:rPr>
          <w:rFonts w:eastAsia="Arial Unicode MS"/>
        </w:rPr>
      </w:pPr>
    </w:p>
    <w:p w14:paraId="630B72BD" w14:textId="77777777" w:rsidR="00C1054D" w:rsidRPr="004727FA" w:rsidRDefault="00C1054D" w:rsidP="00C1054D">
      <w:pPr>
        <w:pStyle w:val="BodyText"/>
        <w:rPr>
          <w:rFonts w:eastAsia="Arial Unicode MS"/>
        </w:rPr>
      </w:pPr>
      <w:r>
        <w:rPr>
          <w:rFonts w:eastAsia="Arial Unicode MS"/>
        </w:rPr>
        <w:t>S</w:t>
      </w:r>
      <w:r w:rsidRPr="004727FA">
        <w:rPr>
          <w:rFonts w:eastAsia="Arial Unicode MS"/>
        </w:rPr>
        <w:t>ecure socket layer (</w:t>
      </w:r>
      <w:r>
        <w:rPr>
          <w:rFonts w:eastAsia="Arial Unicode MS"/>
        </w:rPr>
        <w:t xml:space="preserve">128Bit - </w:t>
      </w:r>
      <w:r w:rsidRPr="004727FA">
        <w:rPr>
          <w:rFonts w:eastAsia="Arial Unicode MS"/>
        </w:rPr>
        <w:t>SSL) encrypt</w:t>
      </w:r>
      <w:r>
        <w:rPr>
          <w:rFonts w:eastAsia="Arial Unicode MS"/>
        </w:rPr>
        <w:t>ion is used to protect data</w:t>
      </w:r>
      <w:r w:rsidRPr="004727FA">
        <w:rPr>
          <w:rFonts w:eastAsia="Arial Unicode MS"/>
        </w:rPr>
        <w:t xml:space="preserve"> that is transmitted between the browser and the Web server. </w:t>
      </w:r>
    </w:p>
    <w:p w14:paraId="493DB9CA" w14:textId="77777777" w:rsidR="00C1054D" w:rsidRPr="004727FA" w:rsidRDefault="00C1054D" w:rsidP="00C1054D">
      <w:pPr>
        <w:pStyle w:val="BodyText"/>
        <w:rPr>
          <w:rFonts w:eastAsia="Arial Unicode MS"/>
        </w:rPr>
      </w:pPr>
    </w:p>
    <w:p w14:paraId="600D6142" w14:textId="77777777" w:rsidR="00C1054D" w:rsidRPr="004727FA" w:rsidRDefault="00C1054D" w:rsidP="00C1054D">
      <w:pPr>
        <w:pStyle w:val="BodyText"/>
      </w:pPr>
      <w:r w:rsidRPr="004727FA">
        <w:t xml:space="preserve">The security layer is designed to insulate </w:t>
      </w:r>
      <w:r w:rsidRPr="004727FA">
        <w:rPr>
          <w:rFonts w:eastAsia="Arial Unicode MS"/>
        </w:rPr>
        <w:t>Blind Rehabilitation</w:t>
      </w:r>
      <w:r w:rsidRPr="004727FA">
        <w:t xml:space="preserve"> from requiring major changes as the underlying enterprise security system evolves. </w:t>
      </w:r>
      <w:r w:rsidRPr="004727FA">
        <w:rPr>
          <w:rFonts w:eastAsia="Arial Unicode MS"/>
        </w:rPr>
        <w:t>Blind Rehabilitation</w:t>
      </w:r>
      <w:r w:rsidRPr="004727FA">
        <w:t xml:space="preserve"> provides an abstraction in the form of Java interfaces, which allow for flexibility in the implementation.</w:t>
      </w:r>
    </w:p>
    <w:p w14:paraId="7C5909DF" w14:textId="77777777" w:rsidR="00C1054D" w:rsidRPr="004727FA" w:rsidRDefault="00C1054D" w:rsidP="00C1054D">
      <w:pPr>
        <w:pStyle w:val="BodyText"/>
      </w:pPr>
    </w:p>
    <w:p w14:paraId="7EDCBB9A" w14:textId="77777777" w:rsidR="00C1054D" w:rsidRPr="004727FA" w:rsidRDefault="00C1054D" w:rsidP="00C1054D">
      <w:pPr>
        <w:pStyle w:val="BodyText"/>
      </w:pPr>
      <w:r w:rsidRPr="004727FA">
        <w:rPr>
          <w:rFonts w:eastAsia="Arial Unicode MS"/>
        </w:rPr>
        <w:t>Blind Rehabilitation</w:t>
      </w:r>
      <w:r w:rsidRPr="004727FA">
        <w:t xml:space="preserve"> provides the following:</w:t>
      </w:r>
    </w:p>
    <w:p w14:paraId="7515EC11" w14:textId="77777777" w:rsidR="00C1054D" w:rsidRPr="004727FA" w:rsidRDefault="00C1054D" w:rsidP="00C1054D">
      <w:pPr>
        <w:pStyle w:val="BodyText"/>
      </w:pPr>
    </w:p>
    <w:p w14:paraId="650E4262" w14:textId="77777777" w:rsidR="00C1054D" w:rsidRPr="004727FA" w:rsidRDefault="00C1054D" w:rsidP="00C1054D">
      <w:pPr>
        <w:pStyle w:val="BodyText"/>
      </w:pPr>
      <w:r w:rsidRPr="004727FA">
        <w:rPr>
          <w:b/>
        </w:rPr>
        <w:t>Authentication</w:t>
      </w:r>
      <w:r w:rsidRPr="004727FA">
        <w:t xml:space="preserve"> – provided by wrapping the JAAS authentication mechanism</w:t>
      </w:r>
      <w:r>
        <w:t>, implementation</w:t>
      </w:r>
      <w:r w:rsidRPr="004727FA">
        <w:t xml:space="preserve"> for authentication must be provided by modules that provide the support</w:t>
      </w:r>
    </w:p>
    <w:p w14:paraId="6F158D54" w14:textId="77777777" w:rsidR="00C1054D" w:rsidRPr="004727FA" w:rsidRDefault="00C1054D" w:rsidP="00C1054D">
      <w:pPr>
        <w:pStyle w:val="BodyText"/>
      </w:pPr>
    </w:p>
    <w:p w14:paraId="28DBC6A7" w14:textId="77777777" w:rsidR="00C1054D" w:rsidRPr="004727FA" w:rsidRDefault="00C1054D" w:rsidP="00C1054D">
      <w:pPr>
        <w:pStyle w:val="BodyText"/>
      </w:pPr>
      <w:r w:rsidRPr="004727FA">
        <w:rPr>
          <w:b/>
        </w:rPr>
        <w:t>Authorization</w:t>
      </w:r>
      <w:r w:rsidRPr="004727FA">
        <w:t xml:space="preserve"> – provided by wrapping the JAAS authentication mechanism based on multiple principal subjects. Authorization is based on actions authorized by access control as defined by JAAS.</w:t>
      </w:r>
    </w:p>
    <w:p w14:paraId="1260C751" w14:textId="77777777" w:rsidR="00C1054D" w:rsidRPr="004727FA" w:rsidRDefault="00C1054D" w:rsidP="00C1054D">
      <w:pPr>
        <w:pStyle w:val="BodyText"/>
      </w:pPr>
    </w:p>
    <w:p w14:paraId="25CB2F51" w14:textId="77777777" w:rsidR="00C1054D" w:rsidRDefault="00C1054D" w:rsidP="00C1054D">
      <w:pPr>
        <w:pStyle w:val="BodyText"/>
      </w:pPr>
      <w:r w:rsidRPr="004727FA">
        <w:rPr>
          <w:b/>
        </w:rPr>
        <w:t>Audit</w:t>
      </w:r>
      <w:r w:rsidRPr="004727FA">
        <w:t xml:space="preserve"> – a function is provided by the supporting </w:t>
      </w:r>
      <w:proofErr w:type="gramStart"/>
      <w:r w:rsidRPr="004727FA">
        <w:t>back end</w:t>
      </w:r>
      <w:proofErr w:type="gramEnd"/>
      <w:r w:rsidRPr="004727FA">
        <w:t xml:space="preserve"> security system. Audit is not a front-e</w:t>
      </w:r>
      <w:r>
        <w:t xml:space="preserve">nd </w:t>
      </w:r>
      <w:proofErr w:type="gramStart"/>
      <w:r>
        <w:t>client based</w:t>
      </w:r>
      <w:proofErr w:type="gramEnd"/>
      <w:r>
        <w:t xml:space="preserve"> feature and</w:t>
      </w:r>
      <w:r w:rsidRPr="004727FA">
        <w:t xml:space="preserve"> is not defined in JAAS or the Security Module interfaces.</w:t>
      </w:r>
    </w:p>
    <w:p w14:paraId="1ACBA872" w14:textId="4919B7F6" w:rsidR="00BD183D" w:rsidRDefault="00C737BF" w:rsidP="00C737BF">
      <w:pPr>
        <w:pStyle w:val="Heading1"/>
      </w:pPr>
      <w:bookmarkStart w:id="28" w:name="_Toc112336018"/>
      <w:r>
        <w:t>Security Management</w:t>
      </w:r>
      <w:bookmarkEnd w:id="28"/>
    </w:p>
    <w:p w14:paraId="62A9AC83" w14:textId="77777777" w:rsidR="00C1054D" w:rsidRPr="004727FA" w:rsidRDefault="00C1054D" w:rsidP="00C1054D">
      <w:r w:rsidRPr="004727FA">
        <w:t xml:space="preserve">Data contained in and messaged to BR </w:t>
      </w:r>
      <w:r>
        <w:t xml:space="preserve">is </w:t>
      </w:r>
      <w:r w:rsidRPr="004727FA">
        <w:t>compliant with all applicable organizational and legislative security and privacy policies (</w:t>
      </w:r>
      <w:r>
        <w:t>for example</w:t>
      </w:r>
      <w:r w:rsidRPr="004727FA">
        <w:t>, Health Insurance Portability and Accountability Act (HIPAA), the Privacy Act of 1996); Veterans Health Administration’s Au</w:t>
      </w:r>
      <w:r>
        <w:t>thentication, Authorization, Accountability (AAA) standards,</w:t>
      </w:r>
      <w:r w:rsidRPr="004727FA">
        <w:t xml:space="preserve"> </w:t>
      </w:r>
      <w:r>
        <w:t>g</w:t>
      </w:r>
      <w:r w:rsidRPr="004727FA">
        <w:t>uidance and procedures established by the VHA Hea</w:t>
      </w:r>
      <w:r>
        <w:t>lth Information Security Office,</w:t>
      </w:r>
      <w:r w:rsidRPr="004727FA">
        <w:t xml:space="preserve"> and policy and guidance issued by the Department of Veterans Affairs Office of Cyber Security.</w:t>
      </w:r>
    </w:p>
    <w:p w14:paraId="2006B0D4" w14:textId="58F486FB" w:rsidR="00BD183D" w:rsidRDefault="00C737BF" w:rsidP="007F708F">
      <w:pPr>
        <w:pStyle w:val="Heading2"/>
      </w:pPr>
      <w:bookmarkStart w:id="29" w:name="_Toc112336019"/>
      <w:r>
        <w:t>Strategic Initiatives Overview</w:t>
      </w:r>
      <w:bookmarkEnd w:id="29"/>
    </w:p>
    <w:p w14:paraId="0DFFCEBB" w14:textId="77777777" w:rsidR="00431888" w:rsidRPr="004727FA" w:rsidRDefault="00431888" w:rsidP="00431888">
      <w:r w:rsidRPr="004727FA">
        <w:t xml:space="preserve">The securing of data by controlling and recording access to it is paramount. Efforts that are external to the BR Project are also underway to ensure the security of data. The following efforts, although external to the BR Project, will influence the provision of security for the project: </w:t>
      </w:r>
    </w:p>
    <w:p w14:paraId="29AA98DA" w14:textId="77777777" w:rsidR="00431888" w:rsidRDefault="00431888" w:rsidP="00431888">
      <w:r w:rsidRPr="00FD2A62">
        <w:t xml:space="preserve">The VA and VHA have each developed enterprise architectures that call for the introduction of a Common Health Information Security Services (CHISS) function. In a common health information security services design, functions such as user authentication and high-level authorization are processed by a ‘common’ or shared application instead of the old model of performing those functions </w:t>
      </w:r>
      <w:r>
        <w:t>inside each application.</w:t>
      </w:r>
    </w:p>
    <w:p w14:paraId="10B6B086" w14:textId="05B78498" w:rsidR="00431888" w:rsidRPr="00FD2A62" w:rsidRDefault="00431888" w:rsidP="00431888">
      <w:pPr>
        <w:rPr>
          <w:rFonts w:eastAsia="Arial Unicode MS"/>
        </w:rPr>
      </w:pPr>
      <w:r w:rsidRPr="00FD2A62">
        <w:t>The Interim Security Services for Rehosted Applications (ISSRA) project will serve as a bridge between the current security model and the one that will be implemented as CHISS.</w:t>
      </w:r>
      <w:r>
        <w:t xml:space="preserve"> </w:t>
      </w:r>
      <w:r w:rsidRPr="00FD2A62">
        <w:t>ISSRA will provide the user authentication and authorization services; Blind Rehab will be a ‘customer’ of ISSRA and will work closely with that team to ensure that the security requirements are com</w:t>
      </w:r>
      <w:r>
        <w:t xml:space="preserve">pletely and accurately defined. The current ISSRA security component used in Blind Rehabilitation is </w:t>
      </w:r>
      <w:r w:rsidR="006F04AC">
        <w:t>SSO</w:t>
      </w:r>
      <w:r>
        <w:t xml:space="preserve">. At some future time, </w:t>
      </w:r>
      <w:r w:rsidR="006F04AC">
        <w:t>SSO</w:t>
      </w:r>
      <w:r>
        <w:t xml:space="preserve"> will be replaced with an </w:t>
      </w:r>
      <w:smartTag w:uri="urn:schemas-microsoft-com:office:smarttags" w:element="City">
        <w:smartTag w:uri="urn:schemas-microsoft-com:office:smarttags" w:element="place">
          <w:r>
            <w:t>Enterprise</w:t>
          </w:r>
        </w:smartTag>
      </w:smartTag>
      <w:r>
        <w:t xml:space="preserve"> level authentication/authorization component.</w:t>
      </w:r>
    </w:p>
    <w:p w14:paraId="79477B71" w14:textId="0D7DE20C" w:rsidR="00BD183D" w:rsidRDefault="00C737BF" w:rsidP="007F708F">
      <w:pPr>
        <w:pStyle w:val="Heading2"/>
      </w:pPr>
      <w:bookmarkStart w:id="30" w:name="_Toc112336020"/>
      <w:r>
        <w:lastRenderedPageBreak/>
        <w:t>Application Security</w:t>
      </w:r>
      <w:bookmarkEnd w:id="30"/>
    </w:p>
    <w:p w14:paraId="0FB150D6" w14:textId="77777777" w:rsidR="00431888" w:rsidRPr="004727FA" w:rsidRDefault="00431888" w:rsidP="00431888">
      <w:pPr>
        <w:numPr>
          <w:ilvl w:val="0"/>
          <w:numId w:val="45"/>
        </w:numPr>
        <w:tabs>
          <w:tab w:val="clear" w:pos="960"/>
          <w:tab w:val="num" w:pos="720"/>
        </w:tabs>
        <w:ind w:left="720" w:hanging="360"/>
      </w:pPr>
      <w:r w:rsidRPr="004727FA">
        <w:t xml:space="preserve">Security risks to BR </w:t>
      </w:r>
      <w:r>
        <w:t>are mitigated by:</w:t>
      </w:r>
    </w:p>
    <w:p w14:paraId="2076E94D" w14:textId="77777777" w:rsidR="00431888" w:rsidRPr="004727FA" w:rsidRDefault="00431888" w:rsidP="00431888">
      <w:pPr>
        <w:numPr>
          <w:ilvl w:val="0"/>
          <w:numId w:val="45"/>
        </w:numPr>
        <w:tabs>
          <w:tab w:val="clear" w:pos="960"/>
          <w:tab w:val="num" w:pos="720"/>
        </w:tabs>
        <w:ind w:left="720" w:hanging="360"/>
      </w:pPr>
      <w:r w:rsidRPr="004727FA">
        <w:t>Java Secure Coding Guidelines</w:t>
      </w:r>
    </w:p>
    <w:p w14:paraId="0CE0F45C" w14:textId="41E91EB7" w:rsidR="00431888" w:rsidRPr="004727FA" w:rsidRDefault="00431888" w:rsidP="00431888">
      <w:pPr>
        <w:numPr>
          <w:ilvl w:val="0"/>
          <w:numId w:val="45"/>
        </w:numPr>
        <w:tabs>
          <w:tab w:val="clear" w:pos="960"/>
          <w:tab w:val="num" w:pos="720"/>
        </w:tabs>
        <w:ind w:left="720" w:hanging="360"/>
      </w:pPr>
      <w:r w:rsidRPr="004727FA">
        <w:t>Single Sign-on (SSO)</w:t>
      </w:r>
    </w:p>
    <w:p w14:paraId="2D0B288B" w14:textId="77777777" w:rsidR="00431888" w:rsidRPr="004727FA" w:rsidRDefault="00431888" w:rsidP="00431888">
      <w:pPr>
        <w:numPr>
          <w:ilvl w:val="0"/>
          <w:numId w:val="45"/>
        </w:numPr>
        <w:tabs>
          <w:tab w:val="clear" w:pos="960"/>
          <w:tab w:val="num" w:pos="720"/>
        </w:tabs>
        <w:ind w:left="720" w:hanging="360"/>
      </w:pPr>
      <w:r w:rsidRPr="004727FA">
        <w:t>Role-based Access</w:t>
      </w:r>
    </w:p>
    <w:p w14:paraId="201F1C0A" w14:textId="77777777" w:rsidR="00431888" w:rsidRPr="004727FA" w:rsidRDefault="00431888" w:rsidP="00431888">
      <w:pPr>
        <w:numPr>
          <w:ilvl w:val="0"/>
          <w:numId w:val="45"/>
        </w:numPr>
        <w:tabs>
          <w:tab w:val="clear" w:pos="960"/>
          <w:tab w:val="num" w:pos="720"/>
        </w:tabs>
        <w:ind w:left="720" w:hanging="360"/>
      </w:pPr>
      <w:r w:rsidRPr="004727FA">
        <w:t>Audit Trail</w:t>
      </w:r>
    </w:p>
    <w:p w14:paraId="6483604E" w14:textId="77777777" w:rsidR="00431888" w:rsidRPr="004727FA" w:rsidRDefault="00431888" w:rsidP="00431888">
      <w:pPr>
        <w:numPr>
          <w:ilvl w:val="0"/>
          <w:numId w:val="45"/>
        </w:numPr>
        <w:tabs>
          <w:tab w:val="clear" w:pos="960"/>
          <w:tab w:val="num" w:pos="720"/>
        </w:tabs>
        <w:ind w:left="720" w:hanging="360"/>
      </w:pPr>
      <w:r w:rsidRPr="004727FA">
        <w:t>Network Security</w:t>
      </w:r>
    </w:p>
    <w:p w14:paraId="1F1284C7" w14:textId="77777777" w:rsidR="00431888" w:rsidRPr="004727FA" w:rsidRDefault="00431888" w:rsidP="00431888">
      <w:pPr>
        <w:numPr>
          <w:ilvl w:val="0"/>
          <w:numId w:val="45"/>
        </w:numPr>
        <w:tabs>
          <w:tab w:val="clear" w:pos="960"/>
          <w:tab w:val="num" w:pos="720"/>
        </w:tabs>
        <w:ind w:left="720" w:hanging="360"/>
      </w:pPr>
      <w:r w:rsidRPr="004727FA">
        <w:t>128bit SSL (HTTPS) Access to Web Server</w:t>
      </w:r>
    </w:p>
    <w:p w14:paraId="247C841C" w14:textId="77777777" w:rsidR="00431888" w:rsidRPr="004727FA" w:rsidRDefault="00431888" w:rsidP="00431888">
      <w:pPr>
        <w:numPr>
          <w:ilvl w:val="0"/>
          <w:numId w:val="45"/>
        </w:numPr>
        <w:tabs>
          <w:tab w:val="clear" w:pos="960"/>
          <w:tab w:val="num" w:pos="720"/>
        </w:tabs>
        <w:ind w:left="720" w:hanging="360"/>
      </w:pPr>
      <w:r w:rsidRPr="004727FA">
        <w:t>BR Site Server Security</w:t>
      </w:r>
    </w:p>
    <w:p w14:paraId="57E4FA64" w14:textId="77777777" w:rsidR="00431888" w:rsidRPr="004727FA" w:rsidRDefault="00431888" w:rsidP="00431888">
      <w:pPr>
        <w:numPr>
          <w:ilvl w:val="0"/>
          <w:numId w:val="45"/>
        </w:numPr>
        <w:tabs>
          <w:tab w:val="clear" w:pos="960"/>
          <w:tab w:val="num" w:pos="720"/>
        </w:tabs>
        <w:ind w:left="720" w:hanging="360"/>
      </w:pPr>
      <w:r>
        <w:t>Physical Security</w:t>
      </w:r>
    </w:p>
    <w:p w14:paraId="2A4DB623" w14:textId="5CB3ACE4" w:rsidR="00BD183D" w:rsidRDefault="00C737BF" w:rsidP="00C737BF">
      <w:pPr>
        <w:pStyle w:val="Heading2"/>
      </w:pPr>
      <w:bookmarkStart w:id="31" w:name="_Toc112336021"/>
      <w:r>
        <w:t>Audit Trail</w:t>
      </w:r>
      <w:bookmarkEnd w:id="31"/>
    </w:p>
    <w:p w14:paraId="33B688A7" w14:textId="77777777" w:rsidR="00431888" w:rsidRPr="004727FA" w:rsidRDefault="00431888" w:rsidP="00431888">
      <w:r w:rsidRPr="004727FA">
        <w:t xml:space="preserve">An audit trail creates retrievable </w:t>
      </w:r>
      <w:r>
        <w:t>record</w:t>
      </w:r>
      <w:r w:rsidRPr="004727FA">
        <w:t xml:space="preserve"> of the users’ interactions with the system. The ability to trace users to </w:t>
      </w:r>
      <w:r>
        <w:t xml:space="preserve">edits of </w:t>
      </w:r>
      <w:r w:rsidRPr="004727FA">
        <w:t>specific records creates an identification that can be accessed in the event of a security breach or system defect.</w:t>
      </w:r>
    </w:p>
    <w:p w14:paraId="02512F71" w14:textId="07461D58" w:rsidR="00BD183D" w:rsidRPr="00431888" w:rsidRDefault="00431888" w:rsidP="00431888">
      <w:r w:rsidRPr="004727FA">
        <w:t>The audit trail starts when a user accesses, submits a new record, or updates an exi</w:t>
      </w:r>
      <w:r>
        <w:t>s</w:t>
      </w:r>
      <w:r w:rsidRPr="004727FA">
        <w:t xml:space="preserve">ting record. The user ID is captured from their login and is stored in the audit trail along. The stored record has supporting classes that can be called by the system for reporting </w:t>
      </w:r>
      <w:r>
        <w:t xml:space="preserve">information about </w:t>
      </w:r>
      <w:r w:rsidRPr="004727FA">
        <w:t>user transactions.</w:t>
      </w:r>
    </w:p>
    <w:p w14:paraId="06941953" w14:textId="16E02624" w:rsidR="00C737BF" w:rsidRDefault="00C737BF" w:rsidP="00C737BF">
      <w:pPr>
        <w:pStyle w:val="Heading2"/>
      </w:pPr>
      <w:bookmarkStart w:id="32" w:name="_Toc112336022"/>
      <w:r>
        <w:t>Remote Systems</w:t>
      </w:r>
      <w:bookmarkEnd w:id="32"/>
    </w:p>
    <w:p w14:paraId="69DF19CD" w14:textId="77777777" w:rsidR="00431888" w:rsidRPr="00747A47" w:rsidRDefault="00431888" w:rsidP="00431888">
      <w:pPr>
        <w:pStyle w:val="NormalLeft05"/>
      </w:pPr>
      <w:r>
        <w:t xml:space="preserve">This system connects to remote </w:t>
      </w:r>
      <w:proofErr w:type="spellStart"/>
      <w:smartTag w:uri="urn:schemas-microsoft-com:office:smarttags" w:element="place">
        <w:r>
          <w:t>VistA</w:t>
        </w:r>
      </w:smartTag>
      <w:proofErr w:type="spellEnd"/>
      <w:r>
        <w:t xml:space="preserve"> systems throughout the organization. The data transmitted from a user’s desktop to the Blind Rehab web server is encrypted through 128bit SSL (HTTPS). Data transmitted from the application server to the remote </w:t>
      </w:r>
      <w:proofErr w:type="spellStart"/>
      <w:smartTag w:uri="urn:schemas-microsoft-com:office:smarttags" w:element="place">
        <w:r>
          <w:t>VistA</w:t>
        </w:r>
      </w:smartTag>
      <w:proofErr w:type="spellEnd"/>
      <w:r>
        <w:t xml:space="preserve"> sites and to the MPI over the VA Intranet is not encrypted.</w:t>
      </w:r>
    </w:p>
    <w:p w14:paraId="54A5BC23" w14:textId="26A44297" w:rsidR="00C737BF" w:rsidRDefault="00C737BF" w:rsidP="00C737BF">
      <w:pPr>
        <w:pStyle w:val="Heading2"/>
      </w:pPr>
      <w:bookmarkStart w:id="33" w:name="_Toc112336023"/>
      <w:r>
        <w:t>Archiving Purging</w:t>
      </w:r>
      <w:bookmarkEnd w:id="33"/>
    </w:p>
    <w:p w14:paraId="3099DD53" w14:textId="77777777" w:rsidR="00431888" w:rsidRPr="004727FA" w:rsidRDefault="00431888" w:rsidP="00431888">
      <w:r w:rsidRPr="004727FA">
        <w:t>Archiving</w:t>
      </w:r>
      <w:r>
        <w:t xml:space="preserve"> and purging </w:t>
      </w:r>
      <w:r w:rsidRPr="004727FA">
        <w:t>capabilities are not currently available and were not requested or required.</w:t>
      </w:r>
    </w:p>
    <w:p w14:paraId="71BF2ED6" w14:textId="07048767" w:rsidR="00C737BF" w:rsidRDefault="00C737BF" w:rsidP="00C737BF">
      <w:pPr>
        <w:pStyle w:val="Heading2"/>
      </w:pPr>
      <w:bookmarkStart w:id="34" w:name="_Toc112336024"/>
      <w:r>
        <w:t>Contingency Planning</w:t>
      </w:r>
      <w:bookmarkEnd w:id="34"/>
    </w:p>
    <w:p w14:paraId="3C9C6816" w14:textId="274C1AA3" w:rsidR="00431888" w:rsidRPr="004727FA" w:rsidRDefault="00431888" w:rsidP="00431888">
      <w:pPr>
        <w:pStyle w:val="BodyText"/>
      </w:pPr>
      <w:bookmarkStart w:id="35" w:name="OLE_LINK1"/>
      <w:bookmarkStart w:id="36" w:name="OLE_LINK2"/>
      <w:r>
        <w:t>Sites utilizing Blind Rehabilitation</w:t>
      </w:r>
      <w:r w:rsidRPr="004727FA">
        <w:t xml:space="preserve"> 5.</w:t>
      </w:r>
      <w:r w:rsidR="00FE479F">
        <w:t>1</w:t>
      </w:r>
      <w:bookmarkEnd w:id="35"/>
      <w:bookmarkEnd w:id="36"/>
      <w:r w:rsidRPr="004727FA">
        <w:t xml:space="preserve"> should develop a local contingency plan to use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Officer (RISO).</w:t>
      </w:r>
    </w:p>
    <w:p w14:paraId="35BE726F" w14:textId="592181A4" w:rsidR="00C737BF" w:rsidRDefault="00C737BF" w:rsidP="00C737BF">
      <w:pPr>
        <w:pStyle w:val="Heading2"/>
      </w:pPr>
      <w:bookmarkStart w:id="37" w:name="_Toc112336025"/>
      <w:proofErr w:type="spellStart"/>
      <w:r>
        <w:t>Eletronic</w:t>
      </w:r>
      <w:proofErr w:type="spellEnd"/>
      <w:r>
        <w:t xml:space="preserve"> Signatures</w:t>
      </w:r>
      <w:bookmarkEnd w:id="37"/>
    </w:p>
    <w:p w14:paraId="6638CAE3" w14:textId="77777777" w:rsidR="00C737BF" w:rsidRPr="00DB33A8" w:rsidRDefault="00C737BF" w:rsidP="00C737BF">
      <w:pPr>
        <w:pStyle w:val="InstructionalText1"/>
        <w:rPr>
          <w:i w:val="0"/>
          <w:iCs w:val="0"/>
          <w:color w:val="auto"/>
        </w:rPr>
      </w:pPr>
      <w:r w:rsidRPr="00DB33A8">
        <w:rPr>
          <w:i w:val="0"/>
          <w:iCs w:val="0"/>
          <w:color w:val="auto"/>
        </w:rPr>
        <w:t>N/A</w:t>
      </w:r>
    </w:p>
    <w:p w14:paraId="53CB2D71" w14:textId="3B88C7CF" w:rsidR="00C737BF" w:rsidRDefault="00C737BF" w:rsidP="00C737BF">
      <w:pPr>
        <w:pStyle w:val="Heading2"/>
      </w:pPr>
      <w:bookmarkStart w:id="38" w:name="_Toc112336026"/>
      <w:r>
        <w:t>Security Keys</w:t>
      </w:r>
      <w:bookmarkEnd w:id="38"/>
    </w:p>
    <w:p w14:paraId="74F524B6" w14:textId="1AB1EE0A" w:rsidR="00431888" w:rsidRPr="00042430" w:rsidRDefault="00431888" w:rsidP="00431888">
      <w:r w:rsidRPr="00042430">
        <w:t xml:space="preserve">ANRVUSERROLE and ANRVADMINROLE are </w:t>
      </w:r>
      <w:proofErr w:type="spellStart"/>
      <w:smartTag w:uri="urn:schemas-microsoft-com:office:smarttags" w:element="place">
        <w:r w:rsidRPr="00042430">
          <w:t>VistA</w:t>
        </w:r>
      </w:smartTag>
      <w:proofErr w:type="spellEnd"/>
      <w:r w:rsidRPr="00042430">
        <w:t xml:space="preserve"> security keys used by this product to enhance the </w:t>
      </w:r>
      <w:r>
        <w:t>“</w:t>
      </w:r>
      <w:r w:rsidRPr="00042430">
        <w:t>strong</w:t>
      </w:r>
      <w:r>
        <w:t>”</w:t>
      </w:r>
      <w:r w:rsidRPr="00042430">
        <w:t xml:space="preserve"> security of </w:t>
      </w:r>
      <w:r w:rsidR="006F04AC">
        <w:t>SSO</w:t>
      </w:r>
      <w:r w:rsidRPr="00042430">
        <w:t>.</w:t>
      </w:r>
    </w:p>
    <w:p w14:paraId="096617FC" w14:textId="457A1BBB" w:rsidR="00C737BF" w:rsidRDefault="00C737BF" w:rsidP="00C737BF">
      <w:pPr>
        <w:pStyle w:val="Heading2"/>
      </w:pPr>
      <w:bookmarkStart w:id="39" w:name="_Toc112336027"/>
      <w:r>
        <w:t>File Security</w:t>
      </w:r>
      <w:bookmarkEnd w:id="39"/>
    </w:p>
    <w:p w14:paraId="0B6573F6" w14:textId="77777777" w:rsidR="00431888" w:rsidRPr="00042430" w:rsidRDefault="00431888" w:rsidP="00431888">
      <w:r w:rsidRPr="00042430">
        <w:t xml:space="preserve">No new </w:t>
      </w:r>
      <w:proofErr w:type="spellStart"/>
      <w:smartTag w:uri="urn:schemas-microsoft-com:office:smarttags" w:element="place">
        <w:r w:rsidRPr="00042430">
          <w:t>VistA</w:t>
        </w:r>
      </w:smartTag>
      <w:proofErr w:type="spellEnd"/>
      <w:r w:rsidRPr="00042430">
        <w:t xml:space="preserve"> files are distributed with this product.</w:t>
      </w:r>
    </w:p>
    <w:p w14:paraId="7886B284" w14:textId="50E80899" w:rsidR="00C737BF" w:rsidRDefault="00C737BF" w:rsidP="00C737BF">
      <w:pPr>
        <w:pStyle w:val="Heading2"/>
      </w:pPr>
      <w:r>
        <w:lastRenderedPageBreak/>
        <w:t xml:space="preserve"> </w:t>
      </w:r>
      <w:bookmarkStart w:id="40" w:name="_Toc112336028"/>
      <w:r>
        <w:t>Reference</w:t>
      </w:r>
      <w:bookmarkEnd w:id="40"/>
    </w:p>
    <w:p w14:paraId="1268C7A7" w14:textId="77777777" w:rsidR="00431888" w:rsidRPr="004727FA" w:rsidRDefault="00431888" w:rsidP="00431888">
      <w:r w:rsidRPr="004727FA">
        <w:t>Researchers have access to the Blind Rehabilitation application in accord with Patient Care Services Information Letter 11-2002-002 and the Federal Register Volume 66, Number 103, Pages 29209-29212.</w:t>
      </w:r>
    </w:p>
    <w:p w14:paraId="709EB39D" w14:textId="5D8EC3FA" w:rsidR="00C737BF" w:rsidRDefault="00C737BF" w:rsidP="00C737BF">
      <w:pPr>
        <w:pStyle w:val="Heading2"/>
      </w:pPr>
      <w:r>
        <w:t xml:space="preserve"> </w:t>
      </w:r>
      <w:bookmarkStart w:id="41" w:name="_Toc112336029"/>
      <w:r>
        <w:t>Official Policies</w:t>
      </w:r>
      <w:bookmarkEnd w:id="41"/>
    </w:p>
    <w:p w14:paraId="192FF29A" w14:textId="2DA6B5FC" w:rsidR="00431888" w:rsidRPr="004727FA" w:rsidRDefault="00431888" w:rsidP="00431888">
      <w:r>
        <w:t>Blind Rehabilitation</w:t>
      </w:r>
      <w:r w:rsidRPr="004727FA">
        <w:t xml:space="preserve"> 5.</w:t>
      </w:r>
      <w:r w:rsidR="00FE479F">
        <w:t>1</w:t>
      </w:r>
      <w:r w:rsidRPr="004727FA">
        <w:t xml:space="preserve"> software release references no official policy unique to the product regarding the modification of software and distribution of the version.</w:t>
      </w:r>
    </w:p>
    <w:p w14:paraId="7F95A38A" w14:textId="2F04D1CC" w:rsidR="00BD183D" w:rsidRDefault="00C737BF" w:rsidP="00834E84">
      <w:pPr>
        <w:pStyle w:val="Heading1"/>
      </w:pPr>
      <w:bookmarkStart w:id="42" w:name="_Toc112336030"/>
      <w:r>
        <w:t>Blind Rehabilitation Application</w:t>
      </w:r>
      <w:bookmarkEnd w:id="42"/>
    </w:p>
    <w:p w14:paraId="5E6773CB" w14:textId="79CB6462" w:rsidR="00580E06" w:rsidRPr="00580E06" w:rsidRDefault="00431888" w:rsidP="00580E06">
      <w:pPr>
        <w:autoSpaceDE w:val="0"/>
        <w:autoSpaceDN w:val="0"/>
        <w:adjustRightInd w:val="0"/>
        <w:jc w:val="both"/>
        <w:rPr>
          <w:sz w:val="24"/>
        </w:rPr>
      </w:pPr>
      <w:r w:rsidRPr="004727FA">
        <w:t xml:space="preserve">Blind Rehabilitation is designed to run on a J2EE </w:t>
      </w:r>
      <w:r w:rsidR="0086142E">
        <w:t>8</w:t>
      </w:r>
      <w:r w:rsidRPr="004727FA">
        <w:t xml:space="preserve"> compliant application server running on </w:t>
      </w:r>
      <w:proofErr w:type="gramStart"/>
      <w:r w:rsidRPr="004727FA">
        <w:t>a</w:t>
      </w:r>
      <w:proofErr w:type="gramEnd"/>
      <w:r w:rsidRPr="004727FA">
        <w:t xml:space="preserve"> </w:t>
      </w:r>
      <w:r w:rsidR="00E526F8">
        <w:t xml:space="preserve">8u341 </w:t>
      </w:r>
      <w:r w:rsidRPr="004727FA">
        <w:t>JVM.</w:t>
      </w:r>
    </w:p>
    <w:p w14:paraId="281A66BE" w14:textId="6ED4BFDF" w:rsidR="00BD183D" w:rsidRDefault="00C737BF" w:rsidP="00B1363A">
      <w:pPr>
        <w:pStyle w:val="Heading2"/>
      </w:pPr>
      <w:bookmarkStart w:id="43" w:name="_Toc112336031"/>
      <w:r>
        <w:t>Enterprise Archive</w:t>
      </w:r>
      <w:bookmarkEnd w:id="43"/>
    </w:p>
    <w:p w14:paraId="2F01A2DE" w14:textId="118B9AB0" w:rsidR="00431888" w:rsidRDefault="00431888" w:rsidP="00431888">
      <w:pPr>
        <w:pStyle w:val="BodyText"/>
      </w:pPr>
      <w:r w:rsidRPr="004727FA">
        <w:t>BR deploys as a java enterprise archive named BR</w:t>
      </w:r>
      <w:r>
        <w:t>-</w:t>
      </w:r>
      <w:r w:rsidRPr="004727FA">
        <w:t>EAR</w:t>
      </w:r>
      <w:r>
        <w:t>-</w:t>
      </w:r>
      <w:proofErr w:type="spellStart"/>
      <w:r w:rsidRPr="004727FA">
        <w:rPr>
          <w:i/>
        </w:rPr>
        <w:t>major.minor.revision.buildnumber</w:t>
      </w:r>
      <w:r w:rsidRPr="004727FA">
        <w:t>.ear</w:t>
      </w:r>
      <w:proofErr w:type="spellEnd"/>
      <w:r w:rsidRPr="004727FA">
        <w:t xml:space="preserve"> containing the following elements.</w:t>
      </w:r>
      <w:r>
        <w:t xml:space="preserve"> </w:t>
      </w:r>
      <w:r w:rsidRPr="004727FA">
        <w:t xml:space="preserve">Example file name: </w:t>
      </w:r>
      <w:r w:rsidR="00E526F8">
        <w:t>BR_EAR_5.1.0.ear</w:t>
      </w:r>
      <w:r w:rsidRPr="004727FA">
        <w:t>.</w:t>
      </w:r>
    </w:p>
    <w:p w14:paraId="3E216B03" w14:textId="6F1C0568" w:rsidR="00BD183D" w:rsidRDefault="00C737BF" w:rsidP="00B1363A">
      <w:pPr>
        <w:pStyle w:val="Heading3"/>
      </w:pPr>
      <w:bookmarkStart w:id="44" w:name="_Toc112336032"/>
      <w:r>
        <w:t>Application xml</w:t>
      </w:r>
      <w:bookmarkEnd w:id="44"/>
    </w:p>
    <w:p w14:paraId="14EAA98B" w14:textId="3B28D715" w:rsidR="00431888" w:rsidRPr="004727FA" w:rsidRDefault="00431888" w:rsidP="00431888">
      <w:pPr>
        <w:pStyle w:val="BodyText"/>
      </w:pPr>
      <w:r w:rsidRPr="004727FA">
        <w:t xml:space="preserve">This file exists in the META-INF directory per the java enterprise </w:t>
      </w:r>
      <w:r w:rsidR="00E526F8">
        <w:t>8.0</w:t>
      </w:r>
      <w:r w:rsidRPr="004727FA">
        <w:t xml:space="preserve"> specifications. This file describes the modules of the EAR file</w:t>
      </w:r>
      <w:r>
        <w:t xml:space="preserve">, which </w:t>
      </w:r>
      <w:r w:rsidR="00A96098">
        <w:t>BR-</w:t>
      </w:r>
      <w:proofErr w:type="spellStart"/>
      <w:r w:rsidR="00A96098">
        <w:t>web.war</w:t>
      </w:r>
      <w:proofErr w:type="spellEnd"/>
    </w:p>
    <w:p w14:paraId="5C25B327" w14:textId="400EC8EC" w:rsidR="00BD183D" w:rsidRDefault="00C737BF" w:rsidP="00B1363A">
      <w:pPr>
        <w:pStyle w:val="Heading3"/>
      </w:pPr>
      <w:bookmarkStart w:id="45" w:name="_Toc112336033"/>
      <w:proofErr w:type="spellStart"/>
      <w:r>
        <w:t>Weblogic</w:t>
      </w:r>
      <w:proofErr w:type="spellEnd"/>
      <w:r>
        <w:t>-Application xml</w:t>
      </w:r>
      <w:bookmarkEnd w:id="45"/>
    </w:p>
    <w:p w14:paraId="56582439" w14:textId="77777777" w:rsidR="00431888" w:rsidRPr="004727FA" w:rsidRDefault="00431888" w:rsidP="00431888">
      <w:pPr>
        <w:pStyle w:val="BodyText"/>
      </w:pPr>
      <w:r w:rsidRPr="004727FA">
        <w:t>This file exi</w:t>
      </w:r>
      <w:r>
        <w:t xml:space="preserve">sts in the META-INF directory. </w:t>
      </w:r>
      <w:r w:rsidRPr="004727FA">
        <w:t xml:space="preserve">This is a basic deployment descriptor for WebLogic applications. No special or proprietary settings are </w:t>
      </w:r>
      <w:r>
        <w:t xml:space="preserve">used </w:t>
      </w:r>
      <w:r w:rsidRPr="004727FA">
        <w:t>in this deployment descriptor.</w:t>
      </w:r>
    </w:p>
    <w:p w14:paraId="76208F92" w14:textId="44077FB7" w:rsidR="00BD183D" w:rsidRDefault="00C737BF" w:rsidP="008B258B">
      <w:pPr>
        <w:pStyle w:val="Heading3"/>
      </w:pPr>
      <w:bookmarkStart w:id="46" w:name="_Toc112336034"/>
      <w:r>
        <w:t>APP-INF Directory</w:t>
      </w:r>
      <w:bookmarkEnd w:id="46"/>
    </w:p>
    <w:p w14:paraId="79A930B2" w14:textId="77777777" w:rsidR="00431888" w:rsidRDefault="00431888" w:rsidP="00431888">
      <w:pPr>
        <w:pStyle w:val="BodyText"/>
      </w:pPr>
      <w:r w:rsidRPr="004727FA">
        <w:t>The APP-INF/lib directory contains external jar files needed for the BR</w:t>
      </w:r>
      <w:r>
        <w:t xml:space="preserve"> enterprise application:</w:t>
      </w:r>
    </w:p>
    <w:p w14:paraId="6ABE1C44" w14:textId="77777777" w:rsidR="00431888" w:rsidRPr="0058211F" w:rsidRDefault="00431888" w:rsidP="00431888"/>
    <w:tbl>
      <w:tblPr>
        <w:tblW w:w="83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67"/>
      </w:tblGrid>
      <w:tr w:rsidR="00431888" w:rsidRPr="0058211F" w14:paraId="794F2434" w14:textId="77777777" w:rsidTr="00863601">
        <w:trPr>
          <w:cantSplit/>
          <w:tblHeader/>
        </w:trPr>
        <w:tc>
          <w:tcPr>
            <w:tcW w:w="2880" w:type="dxa"/>
            <w:shd w:val="clear" w:color="auto" w:fill="CCCCCC"/>
          </w:tcPr>
          <w:p w14:paraId="1A4F436F" w14:textId="77777777" w:rsidR="00431888" w:rsidRPr="008239F4" w:rsidRDefault="00431888" w:rsidP="00FB3B95">
            <w:pPr>
              <w:spacing w:before="60" w:after="60"/>
              <w:rPr>
                <w:b/>
                <w:i/>
                <w:sz w:val="28"/>
                <w:szCs w:val="28"/>
              </w:rPr>
            </w:pPr>
            <w:r w:rsidRPr="008239F4">
              <w:rPr>
                <w:b/>
                <w:i/>
                <w:sz w:val="28"/>
                <w:szCs w:val="28"/>
              </w:rPr>
              <w:t>Library Name</w:t>
            </w:r>
          </w:p>
        </w:tc>
        <w:tc>
          <w:tcPr>
            <w:tcW w:w="5467" w:type="dxa"/>
            <w:shd w:val="clear" w:color="auto" w:fill="CCCCCC"/>
          </w:tcPr>
          <w:p w14:paraId="6DDAADEC" w14:textId="77777777" w:rsidR="00431888" w:rsidRPr="008239F4" w:rsidRDefault="00431888" w:rsidP="00FB3B95">
            <w:pPr>
              <w:spacing w:before="60" w:after="60"/>
              <w:rPr>
                <w:b/>
                <w:i/>
                <w:sz w:val="28"/>
                <w:szCs w:val="28"/>
              </w:rPr>
            </w:pPr>
            <w:r w:rsidRPr="008239F4">
              <w:rPr>
                <w:b/>
                <w:i/>
                <w:sz w:val="28"/>
                <w:szCs w:val="28"/>
              </w:rPr>
              <w:t>Description</w:t>
            </w:r>
          </w:p>
        </w:tc>
      </w:tr>
      <w:tr w:rsidR="00431888" w:rsidRPr="004727FA" w14:paraId="5AA57C03" w14:textId="77777777" w:rsidTr="00863601">
        <w:tc>
          <w:tcPr>
            <w:tcW w:w="2880" w:type="dxa"/>
          </w:tcPr>
          <w:p w14:paraId="5EDE8A22" w14:textId="77777777" w:rsidR="00431888" w:rsidRPr="004727FA" w:rsidRDefault="00431888" w:rsidP="00FB3B95">
            <w:pPr>
              <w:pStyle w:val="BodyText"/>
            </w:pPr>
            <w:r w:rsidRPr="004727FA">
              <w:t>commons-beanutils.jar</w:t>
            </w:r>
          </w:p>
        </w:tc>
        <w:tc>
          <w:tcPr>
            <w:tcW w:w="5467" w:type="dxa"/>
          </w:tcPr>
          <w:p w14:paraId="1A661E4F" w14:textId="77777777" w:rsidR="00431888" w:rsidRPr="004727FA" w:rsidRDefault="00431888" w:rsidP="00FB3B95">
            <w:pPr>
              <w:pStyle w:val="BodyText"/>
            </w:pPr>
            <w:r>
              <w:t>Apache-Jakarta Commons</w:t>
            </w:r>
          </w:p>
        </w:tc>
      </w:tr>
      <w:tr w:rsidR="00431888" w:rsidRPr="004727FA" w14:paraId="753C1483" w14:textId="77777777" w:rsidTr="00863601">
        <w:tc>
          <w:tcPr>
            <w:tcW w:w="2880" w:type="dxa"/>
          </w:tcPr>
          <w:p w14:paraId="19936B97" w14:textId="77777777" w:rsidR="00431888" w:rsidRPr="004727FA" w:rsidRDefault="00431888" w:rsidP="00FB3B95">
            <w:pPr>
              <w:pStyle w:val="BodyText"/>
            </w:pPr>
            <w:r w:rsidRPr="004727FA">
              <w:t>commons-collections.jar</w:t>
            </w:r>
          </w:p>
        </w:tc>
        <w:tc>
          <w:tcPr>
            <w:tcW w:w="5467" w:type="dxa"/>
          </w:tcPr>
          <w:p w14:paraId="479333EE" w14:textId="77777777" w:rsidR="00431888" w:rsidRPr="004727FA" w:rsidRDefault="00431888" w:rsidP="00FB3B95">
            <w:pPr>
              <w:pStyle w:val="BodyText"/>
            </w:pPr>
            <w:r>
              <w:t>Apache-Jakarta Commons</w:t>
            </w:r>
          </w:p>
        </w:tc>
      </w:tr>
      <w:tr w:rsidR="00431888" w:rsidRPr="004727FA" w14:paraId="0B5204EB" w14:textId="77777777" w:rsidTr="00863601">
        <w:tc>
          <w:tcPr>
            <w:tcW w:w="2880" w:type="dxa"/>
          </w:tcPr>
          <w:p w14:paraId="1CEBEABD" w14:textId="77777777" w:rsidR="00431888" w:rsidRPr="004727FA" w:rsidRDefault="00431888" w:rsidP="00FB3B95">
            <w:pPr>
              <w:pStyle w:val="BodyText"/>
            </w:pPr>
            <w:r w:rsidRPr="004727FA">
              <w:t>commons-digester.jar</w:t>
            </w:r>
          </w:p>
        </w:tc>
        <w:tc>
          <w:tcPr>
            <w:tcW w:w="5467" w:type="dxa"/>
          </w:tcPr>
          <w:p w14:paraId="219925F6" w14:textId="77777777" w:rsidR="00431888" w:rsidRPr="004727FA" w:rsidRDefault="00431888" w:rsidP="00FB3B95">
            <w:pPr>
              <w:pStyle w:val="BodyText"/>
            </w:pPr>
            <w:r>
              <w:t>Apache-Jakarta Commons</w:t>
            </w:r>
          </w:p>
        </w:tc>
      </w:tr>
      <w:tr w:rsidR="00431888" w:rsidRPr="004727FA" w14:paraId="4C78DD22" w14:textId="77777777" w:rsidTr="00863601">
        <w:tc>
          <w:tcPr>
            <w:tcW w:w="2880" w:type="dxa"/>
          </w:tcPr>
          <w:p w14:paraId="649367D6" w14:textId="77777777" w:rsidR="00431888" w:rsidRPr="004727FA" w:rsidRDefault="00431888" w:rsidP="00FB3B95">
            <w:pPr>
              <w:pStyle w:val="BodyText"/>
            </w:pPr>
            <w:r w:rsidRPr="004727FA">
              <w:t>commons-fileupload.jar</w:t>
            </w:r>
          </w:p>
        </w:tc>
        <w:tc>
          <w:tcPr>
            <w:tcW w:w="5467" w:type="dxa"/>
          </w:tcPr>
          <w:p w14:paraId="06036CFD" w14:textId="77777777" w:rsidR="00431888" w:rsidRPr="004727FA" w:rsidRDefault="00431888" w:rsidP="00FB3B95">
            <w:pPr>
              <w:pStyle w:val="BodyText"/>
            </w:pPr>
            <w:r>
              <w:t>Apache-Jakarta Commons</w:t>
            </w:r>
          </w:p>
        </w:tc>
      </w:tr>
      <w:tr w:rsidR="00431888" w:rsidRPr="004727FA" w14:paraId="33DF7CAC" w14:textId="77777777" w:rsidTr="00863601">
        <w:tc>
          <w:tcPr>
            <w:tcW w:w="2880" w:type="dxa"/>
          </w:tcPr>
          <w:p w14:paraId="53C8362B" w14:textId="77777777" w:rsidR="00431888" w:rsidRPr="004727FA" w:rsidRDefault="00431888" w:rsidP="00FB3B95">
            <w:pPr>
              <w:pStyle w:val="BodyText"/>
            </w:pPr>
            <w:r w:rsidRPr="004727FA">
              <w:t>commons-httpclient-2.0.1.jar</w:t>
            </w:r>
          </w:p>
        </w:tc>
        <w:tc>
          <w:tcPr>
            <w:tcW w:w="5467" w:type="dxa"/>
          </w:tcPr>
          <w:p w14:paraId="42D30123" w14:textId="77777777" w:rsidR="00431888" w:rsidRPr="00007398" w:rsidRDefault="00431888" w:rsidP="00FB3B95">
            <w:r w:rsidRPr="00007398">
              <w:t>Apache-Jakarta Commons</w:t>
            </w:r>
          </w:p>
        </w:tc>
      </w:tr>
      <w:tr w:rsidR="00431888" w:rsidRPr="004727FA" w14:paraId="32BD3AA3" w14:textId="77777777" w:rsidTr="00863601">
        <w:tc>
          <w:tcPr>
            <w:tcW w:w="2880" w:type="dxa"/>
          </w:tcPr>
          <w:p w14:paraId="1FBEADF9" w14:textId="77777777" w:rsidR="00431888" w:rsidRPr="004727FA" w:rsidRDefault="00431888" w:rsidP="00FB3B95">
            <w:pPr>
              <w:pStyle w:val="BodyText"/>
            </w:pPr>
            <w:r w:rsidRPr="004727FA">
              <w:t>commons-lang.jar</w:t>
            </w:r>
          </w:p>
        </w:tc>
        <w:tc>
          <w:tcPr>
            <w:tcW w:w="5467" w:type="dxa"/>
          </w:tcPr>
          <w:p w14:paraId="7124FAFA" w14:textId="77777777" w:rsidR="00431888" w:rsidRPr="00007398" w:rsidRDefault="00431888" w:rsidP="00FB3B95">
            <w:r w:rsidRPr="00007398">
              <w:t>Apache-Jakarta Commons</w:t>
            </w:r>
          </w:p>
        </w:tc>
      </w:tr>
      <w:tr w:rsidR="00431888" w:rsidRPr="004727FA" w14:paraId="21E89BAE" w14:textId="77777777" w:rsidTr="00863601">
        <w:tc>
          <w:tcPr>
            <w:tcW w:w="2880" w:type="dxa"/>
          </w:tcPr>
          <w:p w14:paraId="207F55C2" w14:textId="77777777" w:rsidR="00431888" w:rsidRPr="004727FA" w:rsidRDefault="00431888" w:rsidP="00FB3B95">
            <w:pPr>
              <w:pStyle w:val="BodyText"/>
            </w:pPr>
            <w:r w:rsidRPr="004727FA">
              <w:t>commons-logging.jar</w:t>
            </w:r>
          </w:p>
        </w:tc>
        <w:tc>
          <w:tcPr>
            <w:tcW w:w="5467" w:type="dxa"/>
          </w:tcPr>
          <w:p w14:paraId="5009C573" w14:textId="77777777" w:rsidR="00431888" w:rsidRPr="00007398" w:rsidRDefault="00431888" w:rsidP="00FB3B95">
            <w:r w:rsidRPr="00007398">
              <w:t>Apache-Jakarta Commons</w:t>
            </w:r>
          </w:p>
        </w:tc>
      </w:tr>
      <w:tr w:rsidR="00431888" w:rsidRPr="004727FA" w14:paraId="1C982F29" w14:textId="77777777" w:rsidTr="00863601">
        <w:tc>
          <w:tcPr>
            <w:tcW w:w="2880" w:type="dxa"/>
          </w:tcPr>
          <w:p w14:paraId="73A91FF3" w14:textId="77777777" w:rsidR="00431888" w:rsidRPr="004727FA" w:rsidRDefault="00431888" w:rsidP="00FB3B95">
            <w:pPr>
              <w:pStyle w:val="BodyText"/>
            </w:pPr>
            <w:r w:rsidRPr="004727FA">
              <w:lastRenderedPageBreak/>
              <w:t>commons-resources.jar</w:t>
            </w:r>
          </w:p>
        </w:tc>
        <w:tc>
          <w:tcPr>
            <w:tcW w:w="5467" w:type="dxa"/>
          </w:tcPr>
          <w:p w14:paraId="3A3BA0E4" w14:textId="77777777" w:rsidR="00431888" w:rsidRPr="00007398" w:rsidRDefault="00431888" w:rsidP="00FB3B95">
            <w:r w:rsidRPr="00007398">
              <w:t>Apache-Jakarta Commons</w:t>
            </w:r>
          </w:p>
        </w:tc>
      </w:tr>
      <w:tr w:rsidR="00431888" w:rsidRPr="004727FA" w14:paraId="4C786754" w14:textId="77777777" w:rsidTr="00863601">
        <w:tc>
          <w:tcPr>
            <w:tcW w:w="2880" w:type="dxa"/>
          </w:tcPr>
          <w:p w14:paraId="1555F3B1" w14:textId="77777777" w:rsidR="00431888" w:rsidRPr="004727FA" w:rsidRDefault="00431888" w:rsidP="00FB3B95">
            <w:pPr>
              <w:pStyle w:val="BodyText"/>
            </w:pPr>
            <w:r w:rsidRPr="004727FA">
              <w:t>commons-validator.jar</w:t>
            </w:r>
          </w:p>
        </w:tc>
        <w:tc>
          <w:tcPr>
            <w:tcW w:w="5467" w:type="dxa"/>
          </w:tcPr>
          <w:p w14:paraId="1D727ED5" w14:textId="77777777" w:rsidR="00431888" w:rsidRPr="00007398" w:rsidRDefault="00431888" w:rsidP="00FB3B95">
            <w:r w:rsidRPr="00007398">
              <w:t>Apache-Jakarta Commons</w:t>
            </w:r>
          </w:p>
        </w:tc>
      </w:tr>
      <w:tr w:rsidR="00431888" w:rsidRPr="004727FA" w14:paraId="145388B3" w14:textId="77777777" w:rsidTr="00863601">
        <w:tc>
          <w:tcPr>
            <w:tcW w:w="2880" w:type="dxa"/>
          </w:tcPr>
          <w:p w14:paraId="7D1A4906" w14:textId="77777777" w:rsidR="00431888" w:rsidRPr="004727FA" w:rsidRDefault="00431888" w:rsidP="00FB3B95">
            <w:pPr>
              <w:pStyle w:val="BodyText"/>
            </w:pPr>
            <w:r w:rsidRPr="004727FA">
              <w:t>hapi-0.4.3.jar</w:t>
            </w:r>
          </w:p>
        </w:tc>
        <w:tc>
          <w:tcPr>
            <w:tcW w:w="5467" w:type="dxa"/>
          </w:tcPr>
          <w:p w14:paraId="74705400" w14:textId="77777777" w:rsidR="00431888" w:rsidRPr="003A6ACE" w:rsidRDefault="00431888" w:rsidP="00FB3B95">
            <w:pPr>
              <w:pStyle w:val="BodyText"/>
            </w:pPr>
            <w:r w:rsidRPr="003A6ACE">
              <w:t xml:space="preserve">Open </w:t>
            </w:r>
            <w:r>
              <w:t xml:space="preserve">source HL7 API </w:t>
            </w:r>
            <w:r w:rsidRPr="003A6ACE">
              <w:t>(</w:t>
            </w:r>
            <w:proofErr w:type="spellStart"/>
            <w:r w:rsidRPr="003A6ACE">
              <w:t>Sourceforge</w:t>
            </w:r>
            <w:proofErr w:type="spellEnd"/>
            <w:r w:rsidRPr="003A6ACE">
              <w:t>)</w:t>
            </w:r>
          </w:p>
        </w:tc>
      </w:tr>
      <w:tr w:rsidR="00431888" w:rsidRPr="004727FA" w14:paraId="161CA6AD" w14:textId="77777777" w:rsidTr="00863601">
        <w:tc>
          <w:tcPr>
            <w:tcW w:w="2880" w:type="dxa"/>
          </w:tcPr>
          <w:p w14:paraId="63B008E0" w14:textId="77777777" w:rsidR="00431888" w:rsidRPr="004727FA" w:rsidRDefault="00431888" w:rsidP="00FB3B95">
            <w:pPr>
              <w:pStyle w:val="BodyText"/>
            </w:pPr>
            <w:r w:rsidRPr="004727FA">
              <w:t>itext-1.02b.jar</w:t>
            </w:r>
          </w:p>
        </w:tc>
        <w:tc>
          <w:tcPr>
            <w:tcW w:w="5467" w:type="dxa"/>
          </w:tcPr>
          <w:p w14:paraId="73516F02" w14:textId="77777777" w:rsidR="00431888" w:rsidRPr="003A6ACE" w:rsidRDefault="00431888" w:rsidP="00FB3B95">
            <w:pPr>
              <w:pStyle w:val="BodyText"/>
            </w:pPr>
            <w:proofErr w:type="gramStart"/>
            <w:r>
              <w:t>Open source</w:t>
            </w:r>
            <w:proofErr w:type="gramEnd"/>
            <w:r>
              <w:t xml:space="preserve"> JAVA-PDF </w:t>
            </w:r>
            <w:r w:rsidRPr="003A6ACE">
              <w:t>(</w:t>
            </w:r>
            <w:proofErr w:type="spellStart"/>
            <w:r w:rsidRPr="003A6ACE">
              <w:t>Sourceforge</w:t>
            </w:r>
            <w:proofErr w:type="spellEnd"/>
            <w:r w:rsidRPr="003A6ACE">
              <w:t>)</w:t>
            </w:r>
          </w:p>
        </w:tc>
      </w:tr>
      <w:tr w:rsidR="00431888" w:rsidRPr="004727FA" w14:paraId="31F2E764" w14:textId="77777777" w:rsidTr="00863601">
        <w:tc>
          <w:tcPr>
            <w:tcW w:w="2880" w:type="dxa"/>
          </w:tcPr>
          <w:p w14:paraId="6432F391" w14:textId="77777777" w:rsidR="00431888" w:rsidRPr="004727FA" w:rsidRDefault="00431888" w:rsidP="00FB3B95">
            <w:pPr>
              <w:pStyle w:val="BodyText"/>
            </w:pPr>
            <w:r w:rsidRPr="004727FA">
              <w:t>jakarta-oro.jar</w:t>
            </w:r>
          </w:p>
        </w:tc>
        <w:tc>
          <w:tcPr>
            <w:tcW w:w="5467" w:type="dxa"/>
          </w:tcPr>
          <w:p w14:paraId="11B6EEC6" w14:textId="77777777" w:rsidR="00431888" w:rsidRPr="003A6ACE" w:rsidRDefault="00431888" w:rsidP="00FB3B95">
            <w:pPr>
              <w:pStyle w:val="BodyText"/>
            </w:pPr>
            <w:r w:rsidRPr="003A6ACE">
              <w:t xml:space="preserve">Apache-Jakarta ORO </w:t>
            </w:r>
          </w:p>
        </w:tc>
      </w:tr>
      <w:tr w:rsidR="00431888" w:rsidRPr="004727FA" w14:paraId="62E7D74B" w14:textId="77777777" w:rsidTr="00863601">
        <w:tc>
          <w:tcPr>
            <w:tcW w:w="2880" w:type="dxa"/>
          </w:tcPr>
          <w:p w14:paraId="4EA3A96A" w14:textId="77777777" w:rsidR="00431888" w:rsidRPr="004727FA" w:rsidRDefault="00431888" w:rsidP="00FB3B95">
            <w:pPr>
              <w:pStyle w:val="BodyText"/>
            </w:pPr>
            <w:r w:rsidRPr="004727FA">
              <w:t>jakarta-regexp-1.3.jar</w:t>
            </w:r>
          </w:p>
        </w:tc>
        <w:tc>
          <w:tcPr>
            <w:tcW w:w="5467" w:type="dxa"/>
          </w:tcPr>
          <w:p w14:paraId="77A72949" w14:textId="77777777" w:rsidR="00431888" w:rsidRPr="003A6ACE" w:rsidRDefault="00431888" w:rsidP="00FB3B95">
            <w:pPr>
              <w:pStyle w:val="BodyText"/>
            </w:pPr>
            <w:r w:rsidRPr="003A6ACE">
              <w:t xml:space="preserve">Apache-Jakarta Regular Expressions </w:t>
            </w:r>
          </w:p>
        </w:tc>
      </w:tr>
      <w:tr w:rsidR="00431888" w:rsidRPr="004727FA" w14:paraId="7C6A849E" w14:textId="77777777" w:rsidTr="00863601">
        <w:tc>
          <w:tcPr>
            <w:tcW w:w="2880" w:type="dxa"/>
          </w:tcPr>
          <w:p w14:paraId="733B4929" w14:textId="77777777" w:rsidR="00431888" w:rsidRPr="004727FA" w:rsidRDefault="00431888" w:rsidP="00FB3B95">
            <w:pPr>
              <w:pStyle w:val="BodyText"/>
            </w:pPr>
            <w:r w:rsidRPr="004727FA">
              <w:t>junit.jar</w:t>
            </w:r>
          </w:p>
        </w:tc>
        <w:tc>
          <w:tcPr>
            <w:tcW w:w="5467" w:type="dxa"/>
          </w:tcPr>
          <w:p w14:paraId="44729FD5" w14:textId="77777777" w:rsidR="00431888" w:rsidRPr="003A6ACE" w:rsidRDefault="00431888" w:rsidP="00FB3B95">
            <w:pPr>
              <w:pStyle w:val="BodyText"/>
            </w:pPr>
            <w:proofErr w:type="gramStart"/>
            <w:r w:rsidRPr="003A6ACE">
              <w:t>Open source</w:t>
            </w:r>
            <w:proofErr w:type="gramEnd"/>
            <w:r w:rsidRPr="003A6ACE">
              <w:t xml:space="preserve"> Test Class (</w:t>
            </w:r>
            <w:proofErr w:type="spellStart"/>
            <w:r w:rsidRPr="003A6ACE">
              <w:t>Sourceforge</w:t>
            </w:r>
            <w:proofErr w:type="spellEnd"/>
            <w:r w:rsidRPr="003A6ACE">
              <w:t>)</w:t>
            </w:r>
          </w:p>
        </w:tc>
      </w:tr>
      <w:tr w:rsidR="00A96098" w:rsidRPr="004727FA" w14:paraId="50597F8D" w14:textId="77777777" w:rsidTr="00863601">
        <w:tc>
          <w:tcPr>
            <w:tcW w:w="2880" w:type="dxa"/>
          </w:tcPr>
          <w:p w14:paraId="6DF28874" w14:textId="55910684" w:rsidR="00A96098" w:rsidRPr="004727FA" w:rsidRDefault="00A96098" w:rsidP="00FB3B95">
            <w:pPr>
              <w:pStyle w:val="BodyText"/>
            </w:pPr>
            <w:r>
              <w:t>Jasper.jar</w:t>
            </w:r>
          </w:p>
        </w:tc>
        <w:tc>
          <w:tcPr>
            <w:tcW w:w="5467" w:type="dxa"/>
          </w:tcPr>
          <w:p w14:paraId="0C69C28E" w14:textId="247B8CAF" w:rsidR="00A96098" w:rsidRPr="003A6ACE" w:rsidRDefault="00A96098" w:rsidP="00FB3B95">
            <w:pPr>
              <w:pStyle w:val="BodyText"/>
            </w:pPr>
            <w:r>
              <w:t>Jasper reports 619</w:t>
            </w:r>
          </w:p>
        </w:tc>
      </w:tr>
      <w:tr w:rsidR="00431888" w:rsidRPr="004727FA" w14:paraId="08551B0D" w14:textId="77777777" w:rsidTr="00863601">
        <w:tc>
          <w:tcPr>
            <w:tcW w:w="2880" w:type="dxa"/>
          </w:tcPr>
          <w:p w14:paraId="0092BB82" w14:textId="0D8F0843" w:rsidR="00431888" w:rsidRPr="004727FA" w:rsidRDefault="00431888" w:rsidP="00FB3B95">
            <w:pPr>
              <w:pStyle w:val="BodyText"/>
            </w:pPr>
            <w:r w:rsidRPr="004727FA">
              <w:t>log4j-</w:t>
            </w:r>
            <w:r w:rsidR="00A96098">
              <w:t>2.17.2</w:t>
            </w:r>
            <w:r w:rsidRPr="004727FA">
              <w:t>.jar</w:t>
            </w:r>
          </w:p>
        </w:tc>
        <w:tc>
          <w:tcPr>
            <w:tcW w:w="5467" w:type="dxa"/>
          </w:tcPr>
          <w:p w14:paraId="183019A9" w14:textId="77777777" w:rsidR="00431888" w:rsidRPr="003A6ACE" w:rsidRDefault="00431888" w:rsidP="00FB3B95">
            <w:pPr>
              <w:pStyle w:val="BodyText"/>
            </w:pPr>
            <w:r w:rsidRPr="003A6ACE">
              <w:t xml:space="preserve">Apache-Logging </w:t>
            </w:r>
          </w:p>
        </w:tc>
      </w:tr>
      <w:tr w:rsidR="00431888" w:rsidRPr="004727FA" w14:paraId="275CC451" w14:textId="77777777" w:rsidTr="00863601">
        <w:tc>
          <w:tcPr>
            <w:tcW w:w="2880" w:type="dxa"/>
          </w:tcPr>
          <w:p w14:paraId="6895772F" w14:textId="6C53D36A" w:rsidR="00431888" w:rsidRPr="004727FA" w:rsidRDefault="00431888" w:rsidP="00FB3B95">
            <w:pPr>
              <w:pStyle w:val="BodyText"/>
            </w:pPr>
            <w:bookmarkStart w:id="47" w:name="vha_stddata_basic_10_0_jar_p17"/>
            <w:r w:rsidRPr="004727FA">
              <w:t>vha-stddata-basic-</w:t>
            </w:r>
            <w:r>
              <w:t>18.0</w:t>
            </w:r>
            <w:r w:rsidRPr="004727FA">
              <w:t>.jar</w:t>
            </w:r>
            <w:bookmarkEnd w:id="47"/>
          </w:p>
        </w:tc>
        <w:tc>
          <w:tcPr>
            <w:tcW w:w="5467" w:type="dxa"/>
          </w:tcPr>
          <w:p w14:paraId="490A333F" w14:textId="77777777" w:rsidR="00431888" w:rsidRPr="003A6ACE" w:rsidRDefault="00431888" w:rsidP="00FB3B95">
            <w:pPr>
              <w:pStyle w:val="BodyText"/>
            </w:pPr>
            <w:r>
              <w:t xml:space="preserve">VA Standard Data Service </w:t>
            </w:r>
          </w:p>
        </w:tc>
      </w:tr>
      <w:tr w:rsidR="00431888" w:rsidRPr="004727FA" w14:paraId="64C88FF0" w14:textId="77777777" w:rsidTr="00863601">
        <w:tc>
          <w:tcPr>
            <w:tcW w:w="2880" w:type="dxa"/>
          </w:tcPr>
          <w:p w14:paraId="2CE41565" w14:textId="57948FB4" w:rsidR="00431888" w:rsidRPr="004727FA" w:rsidRDefault="00431888" w:rsidP="00FB3B95">
            <w:pPr>
              <w:pStyle w:val="BodyText"/>
            </w:pPr>
            <w:bookmarkStart w:id="48" w:name="vha_stddata_client_10_0_jar_p17"/>
            <w:r w:rsidRPr="004727FA">
              <w:t>vha-stddata-client-</w:t>
            </w:r>
            <w:r>
              <w:t>18.0</w:t>
            </w:r>
            <w:r w:rsidRPr="004727FA">
              <w:t>.ja</w:t>
            </w:r>
            <w:bookmarkEnd w:id="48"/>
            <w:r w:rsidRPr="004727FA">
              <w:t>r</w:t>
            </w:r>
          </w:p>
        </w:tc>
        <w:tc>
          <w:tcPr>
            <w:tcW w:w="5467" w:type="dxa"/>
          </w:tcPr>
          <w:p w14:paraId="45157F7C" w14:textId="77777777" w:rsidR="00431888" w:rsidRPr="003A6ACE" w:rsidRDefault="00431888" w:rsidP="00FB3B95">
            <w:pPr>
              <w:pStyle w:val="BodyText"/>
            </w:pPr>
            <w:r w:rsidRPr="003A6ACE">
              <w:t xml:space="preserve">VA Standard Data Service </w:t>
            </w:r>
          </w:p>
        </w:tc>
      </w:tr>
    </w:tbl>
    <w:p w14:paraId="1FA130F5" w14:textId="1804BAE2" w:rsidR="00BD183D" w:rsidRDefault="00C737BF" w:rsidP="008B258B">
      <w:pPr>
        <w:pStyle w:val="Heading2"/>
      </w:pPr>
      <w:bookmarkStart w:id="49" w:name="_Toc112336035"/>
      <w:r>
        <w:t>Web Archive File</w:t>
      </w:r>
      <w:bookmarkEnd w:id="49"/>
    </w:p>
    <w:p w14:paraId="20E29D29" w14:textId="4BF1897D" w:rsidR="00431888" w:rsidRPr="004727FA" w:rsidRDefault="00431888" w:rsidP="00431888">
      <w:pPr>
        <w:pStyle w:val="BodyText"/>
      </w:pPr>
      <w:r w:rsidRPr="004727FA">
        <w:t xml:space="preserve">The BR enterprise archive contains the BR web archive, </w:t>
      </w:r>
      <w:r w:rsidR="00551FDD">
        <w:t>BR-</w:t>
      </w:r>
      <w:proofErr w:type="spellStart"/>
      <w:r w:rsidR="00551FDD">
        <w:t>web.war</w:t>
      </w:r>
      <w:proofErr w:type="spellEnd"/>
      <w:r w:rsidRPr="004727FA">
        <w:t xml:space="preserve">. The </w:t>
      </w:r>
      <w:r>
        <w:t xml:space="preserve">file contains a </w:t>
      </w:r>
      <w:r w:rsidRPr="004727FA">
        <w:t xml:space="preserve">root </w:t>
      </w:r>
      <w:r>
        <w:t xml:space="preserve">directory, </w:t>
      </w:r>
      <w:r w:rsidRPr="004727FA">
        <w:t>virtual directories</w:t>
      </w:r>
      <w:r>
        <w:t>,</w:t>
      </w:r>
      <w:r w:rsidRPr="004727FA">
        <w:t xml:space="preserve"> and the WEB-INF directory.</w:t>
      </w:r>
    </w:p>
    <w:p w14:paraId="7B11ECB8" w14:textId="0F3947A0" w:rsidR="00BD183D" w:rsidRDefault="00C737BF" w:rsidP="008B258B">
      <w:pPr>
        <w:pStyle w:val="Heading3"/>
      </w:pPr>
      <w:bookmarkStart w:id="50" w:name="_Toc112336036"/>
      <w:r>
        <w:t>Directory Contents</w:t>
      </w:r>
      <w:bookmarkEnd w:id="50"/>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042"/>
      </w:tblGrid>
      <w:tr w:rsidR="00431888" w:rsidRPr="008239F4" w14:paraId="1D1BE0AC" w14:textId="77777777" w:rsidTr="00863601">
        <w:trPr>
          <w:trHeight w:val="288"/>
          <w:tblHeader/>
        </w:trPr>
        <w:tc>
          <w:tcPr>
            <w:tcW w:w="3906" w:type="dxa"/>
            <w:shd w:val="clear" w:color="auto" w:fill="CCCCCC"/>
          </w:tcPr>
          <w:p w14:paraId="1E13584D" w14:textId="77777777" w:rsidR="00431888" w:rsidRPr="008239F4" w:rsidRDefault="00431888" w:rsidP="00FB3B95">
            <w:pPr>
              <w:spacing w:before="60" w:after="60"/>
              <w:rPr>
                <w:b/>
                <w:i/>
                <w:sz w:val="28"/>
                <w:szCs w:val="28"/>
              </w:rPr>
            </w:pPr>
            <w:r w:rsidRPr="008239F4">
              <w:rPr>
                <w:b/>
                <w:i/>
                <w:sz w:val="28"/>
                <w:szCs w:val="28"/>
              </w:rPr>
              <w:t>Directory Name</w:t>
            </w:r>
          </w:p>
        </w:tc>
        <w:tc>
          <w:tcPr>
            <w:tcW w:w="5042" w:type="dxa"/>
            <w:shd w:val="clear" w:color="auto" w:fill="CCCCCC"/>
          </w:tcPr>
          <w:p w14:paraId="672F4FF9" w14:textId="77777777" w:rsidR="00431888" w:rsidRPr="008239F4" w:rsidRDefault="00431888" w:rsidP="00FB3B95">
            <w:pPr>
              <w:spacing w:before="60" w:after="60"/>
              <w:rPr>
                <w:b/>
                <w:i/>
                <w:sz w:val="28"/>
                <w:szCs w:val="28"/>
              </w:rPr>
            </w:pPr>
            <w:r w:rsidRPr="008239F4">
              <w:rPr>
                <w:b/>
                <w:i/>
                <w:sz w:val="28"/>
                <w:szCs w:val="28"/>
              </w:rPr>
              <w:t>Description</w:t>
            </w:r>
          </w:p>
        </w:tc>
      </w:tr>
      <w:tr w:rsidR="00431888" w:rsidRPr="004727FA" w14:paraId="36AA0736" w14:textId="77777777" w:rsidTr="00863601">
        <w:trPr>
          <w:trHeight w:val="288"/>
        </w:trPr>
        <w:tc>
          <w:tcPr>
            <w:tcW w:w="3906" w:type="dxa"/>
          </w:tcPr>
          <w:p w14:paraId="5186D876" w14:textId="77777777" w:rsidR="00431888" w:rsidRPr="004727FA" w:rsidRDefault="00431888" w:rsidP="00FB3B95">
            <w:r w:rsidRPr="004727FA">
              <w:t>/</w:t>
            </w:r>
          </w:p>
        </w:tc>
        <w:tc>
          <w:tcPr>
            <w:tcW w:w="5042" w:type="dxa"/>
          </w:tcPr>
          <w:p w14:paraId="3D2B06A0" w14:textId="77777777" w:rsidR="00431888" w:rsidRPr="004727FA" w:rsidRDefault="00431888" w:rsidP="00FB3B95">
            <w:r>
              <w:t>Root directory contains e</w:t>
            </w:r>
            <w:r w:rsidRPr="004727FA">
              <w:t>ntry, home, layout, tile definition and other root level pages</w:t>
            </w:r>
          </w:p>
        </w:tc>
      </w:tr>
      <w:tr w:rsidR="00431888" w:rsidRPr="004727FA" w14:paraId="527B2B9E" w14:textId="77777777" w:rsidTr="00863601">
        <w:trPr>
          <w:trHeight w:val="304"/>
        </w:trPr>
        <w:tc>
          <w:tcPr>
            <w:tcW w:w="3906" w:type="dxa"/>
          </w:tcPr>
          <w:p w14:paraId="33E3695A" w14:textId="77777777" w:rsidR="00431888" w:rsidRPr="004727FA" w:rsidRDefault="00431888" w:rsidP="00FB3B95">
            <w:r w:rsidRPr="004727FA">
              <w:t>Admin</w:t>
            </w:r>
          </w:p>
        </w:tc>
        <w:tc>
          <w:tcPr>
            <w:tcW w:w="5042" w:type="dxa"/>
          </w:tcPr>
          <w:p w14:paraId="364D6728" w14:textId="77777777" w:rsidR="00431888" w:rsidRPr="004727FA" w:rsidRDefault="00431888" w:rsidP="00FB3B95">
            <w:r w:rsidRPr="004727FA">
              <w:t>BR Administrative pages</w:t>
            </w:r>
          </w:p>
        </w:tc>
      </w:tr>
      <w:tr w:rsidR="00431888" w:rsidRPr="004727FA" w14:paraId="2505742E" w14:textId="77777777" w:rsidTr="00863601">
        <w:trPr>
          <w:trHeight w:val="288"/>
        </w:trPr>
        <w:tc>
          <w:tcPr>
            <w:tcW w:w="3906" w:type="dxa"/>
          </w:tcPr>
          <w:p w14:paraId="5A452E2E" w14:textId="77777777" w:rsidR="00431888" w:rsidRPr="004727FA" w:rsidRDefault="00431888" w:rsidP="00FB3B95">
            <w:proofErr w:type="spellStart"/>
            <w:r w:rsidRPr="004727FA">
              <w:t>assessmentTrainingEncounter</w:t>
            </w:r>
            <w:proofErr w:type="spellEnd"/>
          </w:p>
        </w:tc>
        <w:tc>
          <w:tcPr>
            <w:tcW w:w="5042" w:type="dxa"/>
          </w:tcPr>
          <w:p w14:paraId="2B097620" w14:textId="77777777" w:rsidR="00431888" w:rsidRPr="004727FA" w:rsidRDefault="00431888" w:rsidP="00FB3B95">
            <w:r w:rsidRPr="004727FA">
              <w:t>BR Assessment and Training pages</w:t>
            </w:r>
          </w:p>
        </w:tc>
      </w:tr>
      <w:tr w:rsidR="00431888" w:rsidRPr="004727FA" w14:paraId="2C42DB90" w14:textId="77777777" w:rsidTr="00863601">
        <w:trPr>
          <w:trHeight w:val="288"/>
        </w:trPr>
        <w:tc>
          <w:tcPr>
            <w:tcW w:w="3906" w:type="dxa"/>
          </w:tcPr>
          <w:p w14:paraId="5D46D849" w14:textId="77777777" w:rsidR="00431888" w:rsidRPr="004727FA" w:rsidRDefault="00431888" w:rsidP="00FB3B95">
            <w:proofErr w:type="spellStart"/>
            <w:r w:rsidRPr="004727FA">
              <w:t>benefitsChecklist</w:t>
            </w:r>
            <w:proofErr w:type="spellEnd"/>
          </w:p>
        </w:tc>
        <w:tc>
          <w:tcPr>
            <w:tcW w:w="5042" w:type="dxa"/>
          </w:tcPr>
          <w:p w14:paraId="01E43E9E" w14:textId="77777777" w:rsidR="00431888" w:rsidRPr="004727FA" w:rsidRDefault="00431888" w:rsidP="00FB3B95">
            <w:r w:rsidRPr="004727FA">
              <w:t>BR Benefit Checklist pages</w:t>
            </w:r>
          </w:p>
        </w:tc>
      </w:tr>
      <w:tr w:rsidR="00431888" w:rsidRPr="004727FA" w14:paraId="53E9E7A7" w14:textId="77777777" w:rsidTr="00863601">
        <w:trPr>
          <w:trHeight w:val="288"/>
        </w:trPr>
        <w:tc>
          <w:tcPr>
            <w:tcW w:w="3906" w:type="dxa"/>
          </w:tcPr>
          <w:p w14:paraId="1BEDE494" w14:textId="77777777" w:rsidR="00431888" w:rsidRPr="004727FA" w:rsidRDefault="00431888" w:rsidP="00FB3B95">
            <w:proofErr w:type="spellStart"/>
            <w:r w:rsidRPr="004727FA">
              <w:t>Brstaff</w:t>
            </w:r>
            <w:proofErr w:type="spellEnd"/>
          </w:p>
        </w:tc>
        <w:tc>
          <w:tcPr>
            <w:tcW w:w="5042" w:type="dxa"/>
          </w:tcPr>
          <w:p w14:paraId="1066D444" w14:textId="77777777" w:rsidR="00431888" w:rsidRPr="004727FA" w:rsidRDefault="00431888" w:rsidP="00FB3B95">
            <w:r w:rsidRPr="004727FA">
              <w:t>BR Staff (User setup) pages</w:t>
            </w:r>
          </w:p>
        </w:tc>
      </w:tr>
      <w:tr w:rsidR="00431888" w:rsidRPr="004727FA" w14:paraId="54A4D3BB" w14:textId="77777777" w:rsidTr="00863601">
        <w:trPr>
          <w:trHeight w:val="288"/>
        </w:trPr>
        <w:tc>
          <w:tcPr>
            <w:tcW w:w="3906" w:type="dxa"/>
          </w:tcPr>
          <w:p w14:paraId="7D0F7AAB" w14:textId="77777777" w:rsidR="00431888" w:rsidRPr="004727FA" w:rsidRDefault="00431888" w:rsidP="00FB3B95">
            <w:proofErr w:type="spellStart"/>
            <w:r w:rsidRPr="004727FA">
              <w:t>clinicalAssessment</w:t>
            </w:r>
            <w:proofErr w:type="spellEnd"/>
          </w:p>
        </w:tc>
        <w:tc>
          <w:tcPr>
            <w:tcW w:w="5042" w:type="dxa"/>
          </w:tcPr>
          <w:p w14:paraId="55E1DB3F" w14:textId="77777777" w:rsidR="00431888" w:rsidRPr="004727FA" w:rsidRDefault="00431888" w:rsidP="00FB3B95">
            <w:r w:rsidRPr="004727FA">
              <w:t>BR Clinical Assessment Pages</w:t>
            </w:r>
          </w:p>
        </w:tc>
      </w:tr>
      <w:tr w:rsidR="00431888" w:rsidRPr="004727FA" w14:paraId="6BF3BC02" w14:textId="77777777" w:rsidTr="00863601">
        <w:trPr>
          <w:trHeight w:val="288"/>
        </w:trPr>
        <w:tc>
          <w:tcPr>
            <w:tcW w:w="3906" w:type="dxa"/>
          </w:tcPr>
          <w:p w14:paraId="525B9096" w14:textId="77777777" w:rsidR="00431888" w:rsidRPr="004727FA" w:rsidRDefault="00431888" w:rsidP="00FB3B95">
            <w:r w:rsidRPr="004727FA">
              <w:t>Common</w:t>
            </w:r>
          </w:p>
        </w:tc>
        <w:tc>
          <w:tcPr>
            <w:tcW w:w="5042" w:type="dxa"/>
          </w:tcPr>
          <w:p w14:paraId="1DC6BAAA" w14:textId="77777777" w:rsidR="00431888" w:rsidRPr="004727FA" w:rsidRDefault="00431888" w:rsidP="00FB3B95">
            <w:r w:rsidRPr="004727FA">
              <w:t>BR Common pages and JavaScript files</w:t>
            </w:r>
          </w:p>
        </w:tc>
      </w:tr>
      <w:tr w:rsidR="00431888" w:rsidRPr="004727FA" w14:paraId="3FFC3EED" w14:textId="77777777" w:rsidTr="00863601">
        <w:trPr>
          <w:trHeight w:val="288"/>
        </w:trPr>
        <w:tc>
          <w:tcPr>
            <w:tcW w:w="3906" w:type="dxa"/>
          </w:tcPr>
          <w:p w14:paraId="00809809" w14:textId="77777777" w:rsidR="00431888" w:rsidRPr="004727FA" w:rsidRDefault="00431888" w:rsidP="00FB3B95">
            <w:proofErr w:type="spellStart"/>
            <w:r w:rsidRPr="004727FA">
              <w:t>Css</w:t>
            </w:r>
            <w:proofErr w:type="spellEnd"/>
          </w:p>
        </w:tc>
        <w:tc>
          <w:tcPr>
            <w:tcW w:w="5042" w:type="dxa"/>
          </w:tcPr>
          <w:p w14:paraId="605535C2" w14:textId="77777777" w:rsidR="00431888" w:rsidRPr="004727FA" w:rsidRDefault="00431888" w:rsidP="00FB3B95">
            <w:r w:rsidRPr="004727FA">
              <w:t>BR Stylesheet files</w:t>
            </w:r>
          </w:p>
        </w:tc>
      </w:tr>
      <w:tr w:rsidR="00431888" w:rsidRPr="004727FA" w14:paraId="2884A624" w14:textId="77777777" w:rsidTr="00863601">
        <w:trPr>
          <w:trHeight w:val="288"/>
        </w:trPr>
        <w:tc>
          <w:tcPr>
            <w:tcW w:w="3906" w:type="dxa"/>
          </w:tcPr>
          <w:p w14:paraId="4C528790" w14:textId="77777777" w:rsidR="00431888" w:rsidRPr="004727FA" w:rsidRDefault="00431888" w:rsidP="00FB3B95">
            <w:proofErr w:type="spellStart"/>
            <w:r w:rsidRPr="004727FA">
              <w:t>educationInService</w:t>
            </w:r>
            <w:proofErr w:type="spellEnd"/>
          </w:p>
        </w:tc>
        <w:tc>
          <w:tcPr>
            <w:tcW w:w="5042" w:type="dxa"/>
          </w:tcPr>
          <w:p w14:paraId="15278777" w14:textId="77777777" w:rsidR="00431888" w:rsidRPr="004727FA" w:rsidRDefault="00431888" w:rsidP="00FB3B95">
            <w:r w:rsidRPr="004727FA">
              <w:t>BR Education and In-service pages</w:t>
            </w:r>
          </w:p>
        </w:tc>
      </w:tr>
      <w:tr w:rsidR="00431888" w:rsidRPr="004727FA" w14:paraId="19AD9805" w14:textId="77777777" w:rsidTr="00863601">
        <w:trPr>
          <w:trHeight w:val="288"/>
        </w:trPr>
        <w:tc>
          <w:tcPr>
            <w:tcW w:w="3906" w:type="dxa"/>
          </w:tcPr>
          <w:p w14:paraId="03E6789E" w14:textId="77777777" w:rsidR="00431888" w:rsidRPr="004727FA" w:rsidRDefault="00431888" w:rsidP="00FB3B95">
            <w:r w:rsidRPr="004727FA">
              <w:t>Encounters</w:t>
            </w:r>
          </w:p>
        </w:tc>
        <w:tc>
          <w:tcPr>
            <w:tcW w:w="5042" w:type="dxa"/>
          </w:tcPr>
          <w:p w14:paraId="3BADE817" w14:textId="77777777" w:rsidR="00431888" w:rsidRPr="004727FA" w:rsidRDefault="00431888" w:rsidP="00FB3B95">
            <w:r w:rsidRPr="004727FA">
              <w:t>BR Encounter pages</w:t>
            </w:r>
          </w:p>
        </w:tc>
      </w:tr>
      <w:tr w:rsidR="00431888" w:rsidRPr="004727FA" w14:paraId="17C22AEC" w14:textId="77777777" w:rsidTr="00863601">
        <w:trPr>
          <w:trHeight w:val="288"/>
        </w:trPr>
        <w:tc>
          <w:tcPr>
            <w:tcW w:w="3906" w:type="dxa"/>
          </w:tcPr>
          <w:p w14:paraId="33ADAD3E" w14:textId="77777777" w:rsidR="00431888" w:rsidRPr="004727FA" w:rsidRDefault="00431888" w:rsidP="00FB3B95">
            <w:proofErr w:type="spellStart"/>
            <w:r w:rsidRPr="004727FA">
              <w:t>eyeExam</w:t>
            </w:r>
            <w:proofErr w:type="spellEnd"/>
          </w:p>
        </w:tc>
        <w:tc>
          <w:tcPr>
            <w:tcW w:w="5042" w:type="dxa"/>
          </w:tcPr>
          <w:p w14:paraId="28DBEA8F" w14:textId="77777777" w:rsidR="00431888" w:rsidRPr="004727FA" w:rsidRDefault="00431888" w:rsidP="00FB3B95">
            <w:r w:rsidRPr="004727FA">
              <w:t>BR Eye Exam pages</w:t>
            </w:r>
          </w:p>
        </w:tc>
      </w:tr>
      <w:tr w:rsidR="00431888" w:rsidRPr="004727FA" w14:paraId="114B6902" w14:textId="77777777" w:rsidTr="00863601">
        <w:trPr>
          <w:trHeight w:val="288"/>
        </w:trPr>
        <w:tc>
          <w:tcPr>
            <w:tcW w:w="3906" w:type="dxa"/>
          </w:tcPr>
          <w:p w14:paraId="0EF55157" w14:textId="77777777" w:rsidR="00431888" w:rsidRPr="004727FA" w:rsidRDefault="00431888" w:rsidP="00FB3B95">
            <w:r w:rsidRPr="004727FA">
              <w:t>help</w:t>
            </w:r>
          </w:p>
        </w:tc>
        <w:tc>
          <w:tcPr>
            <w:tcW w:w="5042" w:type="dxa"/>
          </w:tcPr>
          <w:p w14:paraId="743E3385" w14:textId="77777777" w:rsidR="00431888" w:rsidRPr="004727FA" w:rsidRDefault="00431888" w:rsidP="00FB3B95">
            <w:r w:rsidRPr="004727FA">
              <w:t>BR Help pages and resources</w:t>
            </w:r>
          </w:p>
        </w:tc>
      </w:tr>
      <w:tr w:rsidR="00431888" w:rsidRPr="004727FA" w14:paraId="124D1D57" w14:textId="77777777" w:rsidTr="00863601">
        <w:trPr>
          <w:trHeight w:val="288"/>
        </w:trPr>
        <w:tc>
          <w:tcPr>
            <w:tcW w:w="3906" w:type="dxa"/>
          </w:tcPr>
          <w:p w14:paraId="15083697" w14:textId="77777777" w:rsidR="00431888" w:rsidRPr="004727FA" w:rsidRDefault="00431888" w:rsidP="00FB3B95">
            <w:r w:rsidRPr="004727FA">
              <w:t>images</w:t>
            </w:r>
          </w:p>
        </w:tc>
        <w:tc>
          <w:tcPr>
            <w:tcW w:w="5042" w:type="dxa"/>
          </w:tcPr>
          <w:p w14:paraId="7722EF8E" w14:textId="77777777" w:rsidR="00431888" w:rsidRPr="004727FA" w:rsidRDefault="00431888" w:rsidP="00FB3B95">
            <w:r w:rsidRPr="004727FA">
              <w:t>BR Web related images</w:t>
            </w:r>
          </w:p>
        </w:tc>
      </w:tr>
      <w:tr w:rsidR="00431888" w:rsidRPr="004727FA" w14:paraId="5983A254" w14:textId="77777777" w:rsidTr="00863601">
        <w:trPr>
          <w:trHeight w:val="288"/>
        </w:trPr>
        <w:tc>
          <w:tcPr>
            <w:tcW w:w="3906" w:type="dxa"/>
          </w:tcPr>
          <w:p w14:paraId="336B44BC" w14:textId="77777777" w:rsidR="00431888" w:rsidRPr="004727FA" w:rsidRDefault="00431888" w:rsidP="00FB3B95">
            <w:r w:rsidRPr="004727FA">
              <w:lastRenderedPageBreak/>
              <w:t>letters</w:t>
            </w:r>
          </w:p>
        </w:tc>
        <w:tc>
          <w:tcPr>
            <w:tcW w:w="5042" w:type="dxa"/>
          </w:tcPr>
          <w:p w14:paraId="3538A7A1" w14:textId="77777777" w:rsidR="00431888" w:rsidRPr="004727FA" w:rsidRDefault="00431888" w:rsidP="00FB3B95">
            <w:r w:rsidRPr="004727FA">
              <w:t>BR Letter pages</w:t>
            </w:r>
          </w:p>
        </w:tc>
      </w:tr>
      <w:tr w:rsidR="00431888" w:rsidRPr="004727FA" w14:paraId="1F388E22" w14:textId="77777777" w:rsidTr="00863601">
        <w:trPr>
          <w:trHeight w:val="288"/>
        </w:trPr>
        <w:tc>
          <w:tcPr>
            <w:tcW w:w="3906" w:type="dxa"/>
          </w:tcPr>
          <w:p w14:paraId="29F75E5D" w14:textId="77777777" w:rsidR="00431888" w:rsidRPr="004727FA" w:rsidRDefault="00431888" w:rsidP="00FB3B95">
            <w:r w:rsidRPr="004727FA">
              <w:t>lib</w:t>
            </w:r>
          </w:p>
        </w:tc>
        <w:tc>
          <w:tcPr>
            <w:tcW w:w="5042" w:type="dxa"/>
          </w:tcPr>
          <w:p w14:paraId="11EBD434" w14:textId="77777777" w:rsidR="00431888" w:rsidRPr="004727FA" w:rsidRDefault="00431888" w:rsidP="00FB3B95">
            <w:proofErr w:type="spellStart"/>
            <w:r w:rsidRPr="004727FA">
              <w:t>Sentillion</w:t>
            </w:r>
            <w:proofErr w:type="spellEnd"/>
            <w:r w:rsidRPr="004727FA">
              <w:t xml:space="preserve"> CCOW applet resources</w:t>
            </w:r>
          </w:p>
        </w:tc>
      </w:tr>
      <w:tr w:rsidR="00431888" w:rsidRPr="004727FA" w14:paraId="40D3FBAD" w14:textId="77777777" w:rsidTr="00863601">
        <w:trPr>
          <w:trHeight w:val="304"/>
        </w:trPr>
        <w:tc>
          <w:tcPr>
            <w:tcW w:w="3906" w:type="dxa"/>
          </w:tcPr>
          <w:p w14:paraId="354EA460" w14:textId="77777777" w:rsidR="00431888" w:rsidRPr="004727FA" w:rsidRDefault="00431888" w:rsidP="00FB3B95">
            <w:r w:rsidRPr="004727FA">
              <w:t>menu</w:t>
            </w:r>
          </w:p>
        </w:tc>
        <w:tc>
          <w:tcPr>
            <w:tcW w:w="5042" w:type="dxa"/>
          </w:tcPr>
          <w:p w14:paraId="2504B657" w14:textId="77777777" w:rsidR="00431888" w:rsidRPr="004727FA" w:rsidRDefault="00431888" w:rsidP="00FB3B95">
            <w:r w:rsidRPr="004727FA">
              <w:t>BR Menu pages</w:t>
            </w:r>
          </w:p>
        </w:tc>
      </w:tr>
      <w:tr w:rsidR="00431888" w:rsidRPr="004727FA" w14:paraId="46743337" w14:textId="77777777" w:rsidTr="00863601">
        <w:trPr>
          <w:trHeight w:val="288"/>
        </w:trPr>
        <w:tc>
          <w:tcPr>
            <w:tcW w:w="3906" w:type="dxa"/>
          </w:tcPr>
          <w:p w14:paraId="1F6AEE0C" w14:textId="77777777" w:rsidR="00431888" w:rsidRPr="004727FA" w:rsidRDefault="00431888" w:rsidP="00FB3B95">
            <w:r w:rsidRPr="004727FA">
              <w:t>patient</w:t>
            </w:r>
          </w:p>
        </w:tc>
        <w:tc>
          <w:tcPr>
            <w:tcW w:w="5042" w:type="dxa"/>
          </w:tcPr>
          <w:p w14:paraId="643AFFCC" w14:textId="77777777" w:rsidR="00431888" w:rsidRPr="004727FA" w:rsidRDefault="00431888" w:rsidP="00FB3B95">
            <w:r w:rsidRPr="004727FA">
              <w:t xml:space="preserve">BR and PLU(PSL) patient related pages </w:t>
            </w:r>
          </w:p>
        </w:tc>
      </w:tr>
      <w:tr w:rsidR="00431888" w:rsidRPr="004727FA" w14:paraId="54B0008F" w14:textId="77777777" w:rsidTr="00863601">
        <w:trPr>
          <w:trHeight w:val="288"/>
        </w:trPr>
        <w:tc>
          <w:tcPr>
            <w:tcW w:w="3906" w:type="dxa"/>
          </w:tcPr>
          <w:p w14:paraId="72DD935A" w14:textId="77777777" w:rsidR="00431888" w:rsidRPr="004727FA" w:rsidRDefault="00431888" w:rsidP="00FB3B95">
            <w:proofErr w:type="spellStart"/>
            <w:r w:rsidRPr="004727FA">
              <w:t>plu</w:t>
            </w:r>
            <w:proofErr w:type="spellEnd"/>
          </w:p>
        </w:tc>
        <w:tc>
          <w:tcPr>
            <w:tcW w:w="5042" w:type="dxa"/>
          </w:tcPr>
          <w:p w14:paraId="396AE3C0" w14:textId="77777777" w:rsidR="00431888" w:rsidRPr="004727FA" w:rsidRDefault="00431888" w:rsidP="00FB3B95">
            <w:r w:rsidRPr="004727FA">
              <w:t>PLU related patient resources</w:t>
            </w:r>
          </w:p>
        </w:tc>
      </w:tr>
      <w:tr w:rsidR="00431888" w:rsidRPr="004727FA" w14:paraId="78148902" w14:textId="77777777" w:rsidTr="00863601">
        <w:trPr>
          <w:trHeight w:val="288"/>
        </w:trPr>
        <w:tc>
          <w:tcPr>
            <w:tcW w:w="3906" w:type="dxa"/>
          </w:tcPr>
          <w:p w14:paraId="7F12568C" w14:textId="77777777" w:rsidR="00431888" w:rsidRPr="004727FA" w:rsidRDefault="00431888" w:rsidP="00FB3B95">
            <w:r w:rsidRPr="004727FA">
              <w:t>referrals</w:t>
            </w:r>
          </w:p>
        </w:tc>
        <w:tc>
          <w:tcPr>
            <w:tcW w:w="5042" w:type="dxa"/>
          </w:tcPr>
          <w:p w14:paraId="7D8F2893" w14:textId="77777777" w:rsidR="00431888" w:rsidRPr="004727FA" w:rsidRDefault="00431888" w:rsidP="00FB3B95">
            <w:r w:rsidRPr="004727FA">
              <w:t>BR Referral pages</w:t>
            </w:r>
          </w:p>
        </w:tc>
      </w:tr>
      <w:tr w:rsidR="00431888" w:rsidRPr="004727FA" w14:paraId="2B93D98C" w14:textId="77777777" w:rsidTr="00863601">
        <w:trPr>
          <w:trHeight w:val="288"/>
        </w:trPr>
        <w:tc>
          <w:tcPr>
            <w:tcW w:w="3906" w:type="dxa"/>
          </w:tcPr>
          <w:p w14:paraId="46D90A70" w14:textId="77777777" w:rsidR="00431888" w:rsidRPr="004727FA" w:rsidRDefault="00431888" w:rsidP="00FB3B95">
            <w:r w:rsidRPr="004727FA">
              <w:t>reports</w:t>
            </w:r>
          </w:p>
        </w:tc>
        <w:tc>
          <w:tcPr>
            <w:tcW w:w="5042" w:type="dxa"/>
          </w:tcPr>
          <w:p w14:paraId="0F723625" w14:textId="77777777" w:rsidR="00431888" w:rsidRPr="004727FA" w:rsidRDefault="00431888" w:rsidP="00FB3B95">
            <w:r w:rsidRPr="004727FA">
              <w:t>BR Report criteria and Individual report response pages</w:t>
            </w:r>
          </w:p>
        </w:tc>
      </w:tr>
      <w:tr w:rsidR="00431888" w:rsidRPr="004727FA" w14:paraId="39EF0B11" w14:textId="77777777" w:rsidTr="00863601">
        <w:trPr>
          <w:trHeight w:val="288"/>
        </w:trPr>
        <w:tc>
          <w:tcPr>
            <w:tcW w:w="3906" w:type="dxa"/>
          </w:tcPr>
          <w:p w14:paraId="620D9ADC" w14:textId="77777777" w:rsidR="00431888" w:rsidRPr="004727FA" w:rsidRDefault="00431888" w:rsidP="00FB3B95">
            <w:r w:rsidRPr="004727FA">
              <w:t>reviews</w:t>
            </w:r>
          </w:p>
        </w:tc>
        <w:tc>
          <w:tcPr>
            <w:tcW w:w="5042" w:type="dxa"/>
          </w:tcPr>
          <w:p w14:paraId="3EFAE34E" w14:textId="77777777" w:rsidR="00431888" w:rsidRPr="004727FA" w:rsidRDefault="00431888" w:rsidP="00FB3B95">
            <w:r w:rsidRPr="004727FA">
              <w:t>BR Reviews (Annual Outcome Survey and Pre-Post Review) pages</w:t>
            </w:r>
          </w:p>
        </w:tc>
      </w:tr>
      <w:tr w:rsidR="00431888" w:rsidRPr="004727FA" w14:paraId="7833C43E" w14:textId="77777777" w:rsidTr="00863601">
        <w:trPr>
          <w:trHeight w:val="288"/>
        </w:trPr>
        <w:tc>
          <w:tcPr>
            <w:tcW w:w="3906" w:type="dxa"/>
          </w:tcPr>
          <w:p w14:paraId="22885BF3" w14:textId="77777777" w:rsidR="00431888" w:rsidRPr="004727FA" w:rsidRDefault="00431888" w:rsidP="00FB3B95">
            <w:r w:rsidRPr="004727FA">
              <w:t>stylesheets</w:t>
            </w:r>
          </w:p>
        </w:tc>
        <w:tc>
          <w:tcPr>
            <w:tcW w:w="5042" w:type="dxa"/>
          </w:tcPr>
          <w:p w14:paraId="643C4BC6" w14:textId="77777777" w:rsidR="00431888" w:rsidRPr="004727FA" w:rsidRDefault="00431888" w:rsidP="00FB3B95">
            <w:r w:rsidRPr="004727FA">
              <w:t>PLU Stylesheet files</w:t>
            </w:r>
          </w:p>
        </w:tc>
      </w:tr>
      <w:tr w:rsidR="00431888" w:rsidRPr="004727FA" w14:paraId="7435A9F9" w14:textId="77777777" w:rsidTr="00863601">
        <w:trPr>
          <w:trHeight w:val="304"/>
        </w:trPr>
        <w:tc>
          <w:tcPr>
            <w:tcW w:w="3906" w:type="dxa"/>
          </w:tcPr>
          <w:p w14:paraId="74FC6C24" w14:textId="77777777" w:rsidR="00431888" w:rsidRPr="004727FA" w:rsidRDefault="00431888" w:rsidP="00FB3B95">
            <w:r w:rsidRPr="004727FA">
              <w:t>test</w:t>
            </w:r>
          </w:p>
        </w:tc>
        <w:tc>
          <w:tcPr>
            <w:tcW w:w="5042" w:type="dxa"/>
          </w:tcPr>
          <w:p w14:paraId="12CD9765" w14:textId="77777777" w:rsidR="00431888" w:rsidRPr="004727FA" w:rsidRDefault="00431888" w:rsidP="00FB3B95">
            <w:r w:rsidRPr="004727FA">
              <w:t>BR Various development</w:t>
            </w:r>
            <w:r>
              <w:t xml:space="preserve"> </w:t>
            </w:r>
            <w:r w:rsidRPr="004727FA">
              <w:t>test pages</w:t>
            </w:r>
          </w:p>
        </w:tc>
      </w:tr>
      <w:tr w:rsidR="00431888" w:rsidRPr="004727FA" w14:paraId="5B7BF5B7" w14:textId="77777777" w:rsidTr="00863601">
        <w:trPr>
          <w:trHeight w:val="304"/>
        </w:trPr>
        <w:tc>
          <w:tcPr>
            <w:tcW w:w="3906" w:type="dxa"/>
          </w:tcPr>
          <w:p w14:paraId="49C69CB5" w14:textId="77777777" w:rsidR="00431888" w:rsidRPr="004727FA" w:rsidRDefault="00431888" w:rsidP="00FB3B95">
            <w:r w:rsidRPr="004727FA">
              <w:t>user</w:t>
            </w:r>
          </w:p>
        </w:tc>
        <w:tc>
          <w:tcPr>
            <w:tcW w:w="5042" w:type="dxa"/>
          </w:tcPr>
          <w:p w14:paraId="6376B148" w14:textId="2B4F8CF6" w:rsidR="00431888" w:rsidRPr="004727FA" w:rsidRDefault="00431888" w:rsidP="00FB3B95">
            <w:r w:rsidRPr="004727FA">
              <w:t>BR Login pages prior t</w:t>
            </w:r>
            <w:r w:rsidR="00863601">
              <w:t>o</w:t>
            </w:r>
            <w:r w:rsidRPr="004727FA">
              <w:t xml:space="preserve"> integration (deprecated) </w:t>
            </w:r>
          </w:p>
        </w:tc>
      </w:tr>
      <w:tr w:rsidR="00431888" w:rsidRPr="004727FA" w14:paraId="59D4E55B" w14:textId="77777777" w:rsidTr="00863601">
        <w:trPr>
          <w:trHeight w:val="304"/>
        </w:trPr>
        <w:tc>
          <w:tcPr>
            <w:tcW w:w="3906" w:type="dxa"/>
          </w:tcPr>
          <w:p w14:paraId="3D8E5029" w14:textId="77777777" w:rsidR="00431888" w:rsidRPr="004727FA" w:rsidRDefault="00431888" w:rsidP="00FB3B95">
            <w:proofErr w:type="spellStart"/>
            <w:r w:rsidRPr="004727FA">
              <w:t>varo</w:t>
            </w:r>
            <w:proofErr w:type="spellEnd"/>
          </w:p>
        </w:tc>
        <w:tc>
          <w:tcPr>
            <w:tcW w:w="5042" w:type="dxa"/>
          </w:tcPr>
          <w:p w14:paraId="17A61734" w14:textId="77777777" w:rsidR="00431888" w:rsidRPr="004727FA" w:rsidRDefault="00431888" w:rsidP="00FB3B95">
            <w:r w:rsidRPr="004727FA">
              <w:t>BR VARO Claim pages</w:t>
            </w:r>
          </w:p>
        </w:tc>
      </w:tr>
      <w:tr w:rsidR="00431888" w:rsidRPr="004727FA" w14:paraId="01530AE2" w14:textId="77777777" w:rsidTr="00863601">
        <w:trPr>
          <w:trHeight w:val="304"/>
        </w:trPr>
        <w:tc>
          <w:tcPr>
            <w:tcW w:w="3906" w:type="dxa"/>
          </w:tcPr>
          <w:p w14:paraId="576FA821" w14:textId="77777777" w:rsidR="00431888" w:rsidRPr="004727FA" w:rsidRDefault="00431888" w:rsidP="00FB3B95">
            <w:r w:rsidRPr="004727FA">
              <w:t>vista</w:t>
            </w:r>
          </w:p>
        </w:tc>
        <w:tc>
          <w:tcPr>
            <w:tcW w:w="5042" w:type="dxa"/>
          </w:tcPr>
          <w:p w14:paraId="7191CC2F" w14:textId="77777777" w:rsidR="00431888" w:rsidRPr="004727FA" w:rsidRDefault="00431888" w:rsidP="00FB3B95">
            <w:r w:rsidRPr="004727FA">
              <w:t xml:space="preserve">BR Various development test pages for </w:t>
            </w:r>
            <w:proofErr w:type="spellStart"/>
            <w:smartTag w:uri="urn:schemas-microsoft-com:office:smarttags" w:element="place">
              <w:r w:rsidRPr="004727FA">
                <w:t>VistA</w:t>
              </w:r>
            </w:smartTag>
            <w:proofErr w:type="spellEnd"/>
            <w:r w:rsidRPr="004727FA">
              <w:t xml:space="preserve"> functions</w:t>
            </w:r>
          </w:p>
        </w:tc>
      </w:tr>
      <w:tr w:rsidR="00431888" w:rsidRPr="004727FA" w14:paraId="2506C69B" w14:textId="77777777" w:rsidTr="00863601">
        <w:trPr>
          <w:trHeight w:val="304"/>
        </w:trPr>
        <w:tc>
          <w:tcPr>
            <w:tcW w:w="3906" w:type="dxa"/>
          </w:tcPr>
          <w:p w14:paraId="69D5317A" w14:textId="77777777" w:rsidR="00431888" w:rsidRPr="004727FA" w:rsidRDefault="00431888" w:rsidP="00FB3B95">
            <w:proofErr w:type="spellStart"/>
            <w:r w:rsidRPr="004727FA">
              <w:t>vistAnnualReview</w:t>
            </w:r>
            <w:proofErr w:type="spellEnd"/>
          </w:p>
        </w:tc>
        <w:tc>
          <w:tcPr>
            <w:tcW w:w="5042" w:type="dxa"/>
          </w:tcPr>
          <w:p w14:paraId="32D80A10" w14:textId="77777777" w:rsidR="00431888" w:rsidRPr="004727FA" w:rsidRDefault="00431888" w:rsidP="00FB3B95">
            <w:r w:rsidRPr="004727FA">
              <w:t>BR VIST Annual Review pages</w:t>
            </w:r>
          </w:p>
        </w:tc>
      </w:tr>
      <w:tr w:rsidR="00431888" w:rsidRPr="004727FA" w14:paraId="19A202AA" w14:textId="77777777" w:rsidTr="00863601">
        <w:trPr>
          <w:trHeight w:val="304"/>
        </w:trPr>
        <w:tc>
          <w:tcPr>
            <w:tcW w:w="3906" w:type="dxa"/>
          </w:tcPr>
          <w:p w14:paraId="0FFDE408" w14:textId="77777777" w:rsidR="00431888" w:rsidRPr="004727FA" w:rsidRDefault="00431888" w:rsidP="00FB3B95">
            <w:proofErr w:type="spellStart"/>
            <w:r w:rsidRPr="004727FA">
              <w:t>vistFieldVisits</w:t>
            </w:r>
            <w:proofErr w:type="spellEnd"/>
          </w:p>
        </w:tc>
        <w:tc>
          <w:tcPr>
            <w:tcW w:w="5042" w:type="dxa"/>
          </w:tcPr>
          <w:p w14:paraId="1A21B178" w14:textId="77777777" w:rsidR="00431888" w:rsidRPr="004727FA" w:rsidRDefault="00431888" w:rsidP="00FB3B95">
            <w:r w:rsidRPr="004727FA">
              <w:t>BR VIST Visits pages</w:t>
            </w:r>
          </w:p>
        </w:tc>
      </w:tr>
      <w:tr w:rsidR="00431888" w:rsidRPr="004727FA" w14:paraId="2056C9DF" w14:textId="77777777" w:rsidTr="00863601">
        <w:trPr>
          <w:trHeight w:val="304"/>
        </w:trPr>
        <w:tc>
          <w:tcPr>
            <w:tcW w:w="3906" w:type="dxa"/>
          </w:tcPr>
          <w:p w14:paraId="774D04D4" w14:textId="77777777" w:rsidR="00431888" w:rsidRPr="004727FA" w:rsidRDefault="00431888" w:rsidP="00FB3B95">
            <w:r w:rsidRPr="004727FA">
              <w:t>waitlist</w:t>
            </w:r>
          </w:p>
        </w:tc>
        <w:tc>
          <w:tcPr>
            <w:tcW w:w="5042" w:type="dxa"/>
          </w:tcPr>
          <w:p w14:paraId="60BF2762" w14:textId="77777777" w:rsidR="00431888" w:rsidRPr="004727FA" w:rsidRDefault="00431888" w:rsidP="00FB3B95">
            <w:r w:rsidRPr="004727FA">
              <w:t>BR Waitlist Record search, list, and edit pages</w:t>
            </w:r>
          </w:p>
        </w:tc>
      </w:tr>
      <w:tr w:rsidR="00431888" w:rsidRPr="004727FA" w14:paraId="693BA3CC" w14:textId="77777777" w:rsidTr="00863601">
        <w:trPr>
          <w:trHeight w:val="304"/>
        </w:trPr>
        <w:tc>
          <w:tcPr>
            <w:tcW w:w="3906" w:type="dxa"/>
          </w:tcPr>
          <w:p w14:paraId="3C8B3FBC" w14:textId="77777777" w:rsidR="00431888" w:rsidRPr="004727FA" w:rsidRDefault="00431888" w:rsidP="00FB3B95">
            <w:r w:rsidRPr="004727FA">
              <w:t>WEB-INF</w:t>
            </w:r>
          </w:p>
        </w:tc>
        <w:tc>
          <w:tcPr>
            <w:tcW w:w="5042" w:type="dxa"/>
          </w:tcPr>
          <w:p w14:paraId="4518F353" w14:textId="77777777" w:rsidR="00431888" w:rsidRPr="004727FA" w:rsidRDefault="00431888" w:rsidP="00FB3B95">
            <w:r w:rsidRPr="004727FA">
              <w:t>Various deployment descriptor, tag library descriptor,</w:t>
            </w:r>
            <w:r>
              <w:t xml:space="preserve"> </w:t>
            </w:r>
            <w:r w:rsidRPr="004727FA">
              <w:t>tile definition descriptor, struts config, and other descriptor files</w:t>
            </w:r>
          </w:p>
        </w:tc>
      </w:tr>
      <w:tr w:rsidR="00431888" w:rsidRPr="004727FA" w14:paraId="12CA2375" w14:textId="77777777" w:rsidTr="00863601">
        <w:trPr>
          <w:trHeight w:val="304"/>
        </w:trPr>
        <w:tc>
          <w:tcPr>
            <w:tcW w:w="3906" w:type="dxa"/>
          </w:tcPr>
          <w:p w14:paraId="3007B17C" w14:textId="77777777" w:rsidR="00431888" w:rsidRPr="004727FA" w:rsidRDefault="00431888" w:rsidP="00FB3B95">
            <w:r w:rsidRPr="004727FA">
              <w:t>WEB-INF/classes</w:t>
            </w:r>
          </w:p>
        </w:tc>
        <w:tc>
          <w:tcPr>
            <w:tcW w:w="5042" w:type="dxa"/>
          </w:tcPr>
          <w:p w14:paraId="3230BCDC" w14:textId="77777777" w:rsidR="00431888" w:rsidRPr="004727FA" w:rsidRDefault="00431888" w:rsidP="00FB3B95">
            <w:r w:rsidRPr="004727FA">
              <w:t xml:space="preserve">BR Java Classes used by the Web module </w:t>
            </w:r>
          </w:p>
        </w:tc>
      </w:tr>
    </w:tbl>
    <w:p w14:paraId="06FB722B" w14:textId="6960B4EE" w:rsidR="00BD183D" w:rsidRDefault="00C737BF" w:rsidP="00C737BF">
      <w:pPr>
        <w:pStyle w:val="Heading2"/>
      </w:pPr>
      <w:bookmarkStart w:id="51" w:name="_Toc112336037"/>
      <w:r>
        <w:t>Web Archive Web.xml File</w:t>
      </w:r>
      <w:bookmarkEnd w:id="51"/>
    </w:p>
    <w:p w14:paraId="5965A1EB" w14:textId="77777777" w:rsidR="00431888" w:rsidRPr="004727FA" w:rsidRDefault="00431888" w:rsidP="00431888">
      <w:pPr>
        <w:pStyle w:val="BodyText"/>
      </w:pPr>
      <w:r w:rsidRPr="004727FA">
        <w:t xml:space="preserve">The BR Web module archive </w:t>
      </w:r>
      <w:r>
        <w:t xml:space="preserve">contains a file named web.xml. </w:t>
      </w:r>
      <w:r w:rsidRPr="004727FA">
        <w:t>This file contains:</w:t>
      </w:r>
    </w:p>
    <w:p w14:paraId="2B01939C" w14:textId="77777777" w:rsidR="00431888" w:rsidRPr="004727FA" w:rsidRDefault="00431888" w:rsidP="00431888">
      <w:r>
        <w:t>C</w:t>
      </w:r>
      <w:r w:rsidRPr="004727FA">
        <w:t>ontext parameters</w:t>
      </w:r>
    </w:p>
    <w:p w14:paraId="76888CFA" w14:textId="77777777" w:rsidR="00431888" w:rsidRPr="004727FA" w:rsidRDefault="00431888" w:rsidP="00431888">
      <w:r>
        <w:t>S</w:t>
      </w:r>
      <w:r w:rsidRPr="004727FA">
        <w:t>ervlets</w:t>
      </w:r>
    </w:p>
    <w:p w14:paraId="6F9553B2" w14:textId="77777777" w:rsidR="00431888" w:rsidRPr="004727FA" w:rsidRDefault="00431888" w:rsidP="00431888">
      <w:r>
        <w:t>S</w:t>
      </w:r>
      <w:r w:rsidRPr="004727FA">
        <w:t>ervlet mappings</w:t>
      </w:r>
    </w:p>
    <w:p w14:paraId="4EB8BDB0" w14:textId="77777777" w:rsidR="00431888" w:rsidRPr="004727FA" w:rsidRDefault="00431888" w:rsidP="00431888">
      <w:r>
        <w:t>F</w:t>
      </w:r>
      <w:r w:rsidRPr="004727FA">
        <w:t>ilters</w:t>
      </w:r>
    </w:p>
    <w:p w14:paraId="2051E3AE" w14:textId="77777777" w:rsidR="00431888" w:rsidRPr="004727FA" w:rsidRDefault="00431888" w:rsidP="00431888">
      <w:r>
        <w:t>F</w:t>
      </w:r>
      <w:r w:rsidRPr="004727FA">
        <w:t>ilter mappings</w:t>
      </w:r>
    </w:p>
    <w:p w14:paraId="00983C6B" w14:textId="77777777" w:rsidR="00431888" w:rsidRPr="004727FA" w:rsidRDefault="00431888" w:rsidP="00431888">
      <w:r>
        <w:t>S</w:t>
      </w:r>
      <w:r w:rsidRPr="004727FA">
        <w:t>ecurity roles</w:t>
      </w:r>
    </w:p>
    <w:p w14:paraId="6B527CCE" w14:textId="77777777" w:rsidR="00431888" w:rsidRPr="004727FA" w:rsidRDefault="00431888" w:rsidP="00431888">
      <w:r>
        <w:t>S</w:t>
      </w:r>
      <w:r w:rsidRPr="004727FA">
        <w:t>ecurity constraints</w:t>
      </w:r>
    </w:p>
    <w:p w14:paraId="568AE3EC" w14:textId="6670F2ED" w:rsidR="00431888" w:rsidRPr="004727FA" w:rsidRDefault="00551FDD" w:rsidP="00431888">
      <w:r>
        <w:t xml:space="preserve">SSO </w:t>
      </w:r>
      <w:r w:rsidR="00431888" w:rsidRPr="004727FA">
        <w:t>login configuration</w:t>
      </w:r>
    </w:p>
    <w:p w14:paraId="2956A822" w14:textId="77777777" w:rsidR="00431888" w:rsidRPr="004727FA" w:rsidRDefault="00431888" w:rsidP="00431888">
      <w:proofErr w:type="spellStart"/>
      <w:r>
        <w:t>T</w:t>
      </w:r>
      <w:r w:rsidRPr="004727FA">
        <w:t>aglib</w:t>
      </w:r>
      <w:proofErr w:type="spellEnd"/>
      <w:r w:rsidRPr="004727FA">
        <w:t xml:space="preserve"> declarations</w:t>
      </w:r>
    </w:p>
    <w:p w14:paraId="7C7CDA31" w14:textId="77777777" w:rsidR="00431888" w:rsidRPr="004727FA" w:rsidRDefault="00431888" w:rsidP="00431888">
      <w:r>
        <w:t>W</w:t>
      </w:r>
      <w:r w:rsidRPr="004727FA">
        <w:t>elcome files</w:t>
      </w:r>
    </w:p>
    <w:p w14:paraId="5CCB92B1" w14:textId="77777777" w:rsidR="00431888" w:rsidRPr="004727FA" w:rsidRDefault="00431888" w:rsidP="00431888">
      <w:r>
        <w:t>E</w:t>
      </w:r>
      <w:r w:rsidRPr="004727FA">
        <w:t>rror pages</w:t>
      </w:r>
    </w:p>
    <w:p w14:paraId="08C78B1D" w14:textId="77777777" w:rsidR="00431888" w:rsidRPr="004727FA" w:rsidRDefault="00431888" w:rsidP="00431888">
      <w:r>
        <w:t>L</w:t>
      </w:r>
      <w:r w:rsidRPr="004727FA">
        <w:t>isteners</w:t>
      </w:r>
    </w:p>
    <w:p w14:paraId="1C143768" w14:textId="74FE3486" w:rsidR="00BD183D" w:rsidRDefault="00C737BF" w:rsidP="00C737BF">
      <w:pPr>
        <w:pStyle w:val="Heading2"/>
      </w:pPr>
      <w:bookmarkStart w:id="52" w:name="_Toc112336038"/>
      <w:r>
        <w:t>Web Archive Weblogic.xml File</w:t>
      </w:r>
      <w:bookmarkEnd w:id="52"/>
    </w:p>
    <w:p w14:paraId="61D1DA2C" w14:textId="77777777" w:rsidR="00431888" w:rsidRPr="004727FA" w:rsidRDefault="00431888" w:rsidP="00431888">
      <w:r w:rsidRPr="004727FA">
        <w:t>Weblogic.xml contains the mapping of the logical Java enterprise role to the physical WebLogic security realm.</w:t>
      </w:r>
    </w:p>
    <w:p w14:paraId="4E9E58A3" w14:textId="162462FD" w:rsidR="00BD183D" w:rsidRDefault="00EF061D" w:rsidP="00C737BF">
      <w:pPr>
        <w:pStyle w:val="Heading2"/>
      </w:pPr>
      <w:bookmarkStart w:id="53" w:name="_Toc112336039"/>
      <w:r>
        <w:lastRenderedPageBreak/>
        <w:t xml:space="preserve">JSF </w:t>
      </w:r>
      <w:r w:rsidR="00C737BF">
        <w:t>Config File</w:t>
      </w:r>
      <w:bookmarkEnd w:id="53"/>
    </w:p>
    <w:p w14:paraId="3A672FA6" w14:textId="77777777" w:rsidR="00431888" w:rsidRPr="004727FA" w:rsidRDefault="00431888" w:rsidP="00431888">
      <w:r w:rsidRPr="004727FA">
        <w:t>Weblogic.xml contains the mapping of the logical Java enterprise role to the physical WebLogic security realm.</w:t>
      </w:r>
    </w:p>
    <w:p w14:paraId="7384B4A8" w14:textId="66FF791B" w:rsidR="00BD183D" w:rsidRDefault="00C737BF" w:rsidP="00C737BF">
      <w:pPr>
        <w:pStyle w:val="Heading2"/>
      </w:pPr>
      <w:bookmarkStart w:id="54" w:name="_Toc112336040"/>
      <w:r>
        <w:t>Application Property Files</w:t>
      </w:r>
      <w:bookmarkEnd w:id="54"/>
    </w:p>
    <w:p w14:paraId="3F7CE46F" w14:textId="77777777" w:rsidR="00431888" w:rsidRDefault="00431888" w:rsidP="00431888">
      <w:pPr>
        <w:pStyle w:val="BodyText"/>
      </w:pPr>
      <w:r>
        <w:t>Blind Rehab uses several property files to control its runtime behavior. The files are located on the file system in the /conf directory. These include:</w:t>
      </w:r>
    </w:p>
    <w:p w14:paraId="355456AF" w14:textId="77777777" w:rsidR="00431888" w:rsidRDefault="00431888" w:rsidP="00431888">
      <w:pPr>
        <w:pStyle w:val="BodyText"/>
      </w:pPr>
      <w:proofErr w:type="spellStart"/>
      <w:r w:rsidRPr="007270E1">
        <w:rPr>
          <w:u w:val="single"/>
        </w:rPr>
        <w:t>Application.properties</w:t>
      </w:r>
      <w:proofErr w:type="spellEnd"/>
      <w:r w:rsidRPr="004727FA">
        <w:t xml:space="preserve"> – </w:t>
      </w:r>
      <w:r>
        <w:t>the main property file containing settings for the application. Deployed on the file system.</w:t>
      </w:r>
    </w:p>
    <w:p w14:paraId="7F8E41AD" w14:textId="77777777" w:rsidR="00431888" w:rsidRPr="004727FA" w:rsidRDefault="00431888" w:rsidP="00431888">
      <w:pPr>
        <w:pStyle w:val="BodyText"/>
      </w:pPr>
    </w:p>
    <w:p w14:paraId="0F7A7C57" w14:textId="77777777" w:rsidR="00431888" w:rsidRDefault="00431888" w:rsidP="00431888">
      <w:pPr>
        <w:pStyle w:val="BodyText"/>
      </w:pPr>
      <w:r w:rsidRPr="007270E1">
        <w:rPr>
          <w:u w:val="single"/>
        </w:rPr>
        <w:t>Log4j.properties</w:t>
      </w:r>
      <w:r>
        <w:t xml:space="preserve"> – property file used to control the logging behavior of the application. Deployed on the file system. Has default settings for log file </w:t>
      </w:r>
      <w:proofErr w:type="spellStart"/>
      <w:r>
        <w:t>appenders</w:t>
      </w:r>
      <w:proofErr w:type="spellEnd"/>
      <w:r>
        <w:t xml:space="preserve">, file names, file rotation, logging format, and socket </w:t>
      </w:r>
      <w:proofErr w:type="spellStart"/>
      <w:r>
        <w:t>appenders</w:t>
      </w:r>
      <w:proofErr w:type="spellEnd"/>
      <w:r>
        <w:t>.</w:t>
      </w:r>
    </w:p>
    <w:p w14:paraId="6900DE0F" w14:textId="77777777" w:rsidR="00431888" w:rsidRPr="004727FA" w:rsidRDefault="00431888" w:rsidP="00431888">
      <w:pPr>
        <w:pStyle w:val="BodyText"/>
      </w:pPr>
    </w:p>
    <w:p w14:paraId="6412841A" w14:textId="007064D4" w:rsidR="00BD183D" w:rsidRDefault="00C737BF" w:rsidP="00C737BF">
      <w:pPr>
        <w:pStyle w:val="Heading2"/>
      </w:pPr>
      <w:bookmarkStart w:id="55" w:name="_Toc112336041"/>
      <w:r>
        <w:t>Other Configuration Files</w:t>
      </w:r>
      <w:bookmarkEnd w:id="55"/>
    </w:p>
    <w:p w14:paraId="1F2EDA1E" w14:textId="77777777" w:rsidR="00431888" w:rsidRDefault="00431888" w:rsidP="00431888">
      <w:pPr>
        <w:pStyle w:val="BodyText"/>
      </w:pPr>
      <w:r>
        <w:t xml:space="preserve">BR </w:t>
      </w:r>
      <w:r w:rsidRPr="004727FA">
        <w:t xml:space="preserve">also depends on the following service dependency configuration files </w:t>
      </w:r>
      <w:r>
        <w:t xml:space="preserve">that </w:t>
      </w:r>
      <w:r w:rsidRPr="004727FA">
        <w:t xml:space="preserve">need </w:t>
      </w:r>
      <w:r>
        <w:t xml:space="preserve">to be configured </w:t>
      </w:r>
      <w:r w:rsidRPr="004727FA">
        <w:t>during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2984"/>
      </w:tblGrid>
      <w:tr w:rsidR="00431888" w:rsidRPr="007270E1" w14:paraId="7F433B34" w14:textId="77777777" w:rsidTr="00BA41EF">
        <w:tc>
          <w:tcPr>
            <w:tcW w:w="4585" w:type="dxa"/>
          </w:tcPr>
          <w:p w14:paraId="370B8257" w14:textId="77777777" w:rsidR="00431888" w:rsidRPr="007270E1" w:rsidRDefault="00431888" w:rsidP="00FB3B95">
            <w:pPr>
              <w:pStyle w:val="BodyText"/>
            </w:pPr>
            <w:proofErr w:type="spellStart"/>
            <w:r w:rsidRPr="007270E1">
              <w:t>Application.properties</w:t>
            </w:r>
            <w:proofErr w:type="spellEnd"/>
          </w:p>
        </w:tc>
        <w:tc>
          <w:tcPr>
            <w:tcW w:w="2984" w:type="dxa"/>
          </w:tcPr>
          <w:p w14:paraId="4F941700" w14:textId="77777777" w:rsidR="00431888" w:rsidRPr="007270E1" w:rsidRDefault="00431888" w:rsidP="00FB3B95">
            <w:pPr>
              <w:pStyle w:val="BodyText"/>
            </w:pPr>
            <w:r w:rsidRPr="007270E1">
              <w:t>SDS’s configuration file</w:t>
            </w:r>
          </w:p>
        </w:tc>
      </w:tr>
      <w:tr w:rsidR="00431888" w:rsidRPr="007270E1" w14:paraId="608985BD" w14:textId="77777777" w:rsidTr="00BA41EF">
        <w:tc>
          <w:tcPr>
            <w:tcW w:w="4585" w:type="dxa"/>
          </w:tcPr>
          <w:p w14:paraId="6082DF7B" w14:textId="77777777" w:rsidR="00431888" w:rsidRPr="007270E1" w:rsidRDefault="00431888" w:rsidP="00FB3B95">
            <w:pPr>
              <w:pStyle w:val="BodyText"/>
            </w:pPr>
            <w:proofErr w:type="spellStart"/>
            <w:r w:rsidRPr="007270E1">
              <w:t>PatientLookup.properties</w:t>
            </w:r>
            <w:proofErr w:type="spellEnd"/>
          </w:p>
        </w:tc>
        <w:tc>
          <w:tcPr>
            <w:tcW w:w="2984" w:type="dxa"/>
          </w:tcPr>
          <w:p w14:paraId="17C44B4D" w14:textId="77777777" w:rsidR="00431888" w:rsidRPr="007270E1" w:rsidRDefault="00431888" w:rsidP="00FB3B95">
            <w:pPr>
              <w:pStyle w:val="BodyText"/>
            </w:pPr>
            <w:r w:rsidRPr="007270E1">
              <w:t>a PSL configuration file</w:t>
            </w:r>
          </w:p>
        </w:tc>
      </w:tr>
      <w:tr w:rsidR="00431888" w:rsidRPr="007270E1" w14:paraId="31D65AFE" w14:textId="77777777" w:rsidTr="00BA41EF">
        <w:tc>
          <w:tcPr>
            <w:tcW w:w="4585" w:type="dxa"/>
          </w:tcPr>
          <w:p w14:paraId="16DC896A" w14:textId="77777777" w:rsidR="00431888" w:rsidRPr="007270E1" w:rsidRDefault="00431888" w:rsidP="00FB3B95">
            <w:pPr>
              <w:pStyle w:val="BodyText"/>
            </w:pPr>
            <w:proofErr w:type="spellStart"/>
            <w:r w:rsidRPr="007270E1">
              <w:t>PersonLookupResources.properteis</w:t>
            </w:r>
            <w:proofErr w:type="spellEnd"/>
          </w:p>
        </w:tc>
        <w:tc>
          <w:tcPr>
            <w:tcW w:w="2984" w:type="dxa"/>
          </w:tcPr>
          <w:p w14:paraId="2590749C" w14:textId="77777777" w:rsidR="00431888" w:rsidRPr="007270E1" w:rsidRDefault="00431888" w:rsidP="00FB3B95">
            <w:pPr>
              <w:pStyle w:val="BodyText"/>
            </w:pPr>
            <w:r w:rsidRPr="007270E1">
              <w:t>a PSL configuration file</w:t>
            </w:r>
          </w:p>
        </w:tc>
      </w:tr>
      <w:tr w:rsidR="00431888" w:rsidRPr="004727FA" w14:paraId="536EB84C" w14:textId="77777777" w:rsidTr="00BA41EF">
        <w:tc>
          <w:tcPr>
            <w:tcW w:w="4585" w:type="dxa"/>
          </w:tcPr>
          <w:p w14:paraId="0C4F9BC5" w14:textId="79B5DCB1" w:rsidR="00431888" w:rsidRPr="007270E1" w:rsidRDefault="0047735A" w:rsidP="00FB3B95">
            <w:pPr>
              <w:pStyle w:val="BodyText"/>
            </w:pPr>
            <w:r>
              <w:t>XXX</w:t>
            </w:r>
            <w:r w:rsidR="00431888" w:rsidRPr="007270E1">
              <w:t>.va</w:t>
            </w:r>
            <w:r>
              <w:t>.XXX</w:t>
            </w:r>
            <w:r w:rsidR="00431888" w:rsidRPr="007270E1">
              <w:t>.vistalink.connectorConfig.xml</w:t>
            </w:r>
          </w:p>
        </w:tc>
        <w:tc>
          <w:tcPr>
            <w:tcW w:w="2984" w:type="dxa"/>
          </w:tcPr>
          <w:p w14:paraId="65178C50" w14:textId="77777777" w:rsidR="00431888" w:rsidRPr="004727FA" w:rsidRDefault="00431888" w:rsidP="00FB3B95">
            <w:pPr>
              <w:pStyle w:val="BodyText"/>
            </w:pPr>
            <w:r w:rsidRPr="007270E1">
              <w:t>a VLJ configuration file</w:t>
            </w:r>
          </w:p>
        </w:tc>
      </w:tr>
    </w:tbl>
    <w:p w14:paraId="59A11047" w14:textId="77777777" w:rsidR="00431888" w:rsidRDefault="00431888" w:rsidP="00431888">
      <w:pPr>
        <w:pStyle w:val="BodyText"/>
      </w:pPr>
      <w:r>
        <w:t>Please review the Blind Rehab Centralized Installation manual and the respective Health</w:t>
      </w:r>
      <w:r w:rsidRPr="00C05333">
        <w:rPr>
          <w:i/>
          <w:u w:val="single"/>
        </w:rPr>
        <w:t>e</w:t>
      </w:r>
      <w:r>
        <w:t>Vet Component documentation for more information on these configuration files.</w:t>
      </w:r>
    </w:p>
    <w:p w14:paraId="360E1575" w14:textId="7DECF4D9" w:rsidR="00BD183D" w:rsidRDefault="00150C10" w:rsidP="00150C10">
      <w:pPr>
        <w:pStyle w:val="Heading1"/>
      </w:pPr>
      <w:bookmarkStart w:id="56" w:name="_Toc112336042"/>
      <w:r>
        <w:t>Java Enterprise Developer Workstation</w:t>
      </w:r>
      <w:bookmarkEnd w:id="56"/>
    </w:p>
    <w:p w14:paraId="7459FDC3" w14:textId="77777777" w:rsidR="00431888" w:rsidRPr="004727FA" w:rsidRDefault="00431888" w:rsidP="00431888">
      <w:pPr>
        <w:pStyle w:val="BodyText"/>
      </w:pPr>
      <w:r>
        <w:t xml:space="preserve">Blind Rehab </w:t>
      </w:r>
      <w:r w:rsidRPr="004727FA">
        <w:t>java enterprise developer workstations are dependent</w:t>
      </w:r>
      <w:r>
        <w:t xml:space="preserve"> on remote and local services. </w:t>
      </w:r>
      <w:r w:rsidRPr="004727FA">
        <w:t xml:space="preserve">All VA java service dependencies are </w:t>
      </w:r>
      <w:r>
        <w:t xml:space="preserve">generally </w:t>
      </w:r>
      <w:r w:rsidRPr="004727FA">
        <w:t xml:space="preserve">deployed </w:t>
      </w:r>
      <w:r>
        <w:t>locally on the developer’s workstation to isolate development work from external problems.</w:t>
      </w:r>
    </w:p>
    <w:p w14:paraId="78142616" w14:textId="7991FE29" w:rsidR="00BD183D" w:rsidRDefault="00150C10" w:rsidP="007F588C">
      <w:pPr>
        <w:pStyle w:val="Heading2"/>
      </w:pPr>
      <w:bookmarkStart w:id="57" w:name="_Toc112336043"/>
      <w:r>
        <w:t>Development Platform</w:t>
      </w:r>
      <w:bookmarkEnd w:id="57"/>
    </w:p>
    <w:p w14:paraId="438386F5" w14:textId="77777777" w:rsidR="00431888" w:rsidRPr="004727FA" w:rsidRDefault="00431888" w:rsidP="00431888">
      <w:pPr>
        <w:pStyle w:val="BodyText"/>
      </w:pPr>
      <w:r w:rsidRPr="004727FA">
        <w:t xml:space="preserve">The following infrastructure </w:t>
      </w:r>
      <w:r>
        <w:t xml:space="preserve">was used to </w:t>
      </w:r>
      <w:r w:rsidRPr="004727FA">
        <w:t xml:space="preserve">develop </w:t>
      </w:r>
      <w:r>
        <w:t>Blind Rehabilitation</w:t>
      </w:r>
      <w:r w:rsidRPr="004727FA">
        <w:t xml:space="preserve"> on Windows workstations:</w:t>
      </w:r>
    </w:p>
    <w:p w14:paraId="27DD48CF" w14:textId="77777777" w:rsidR="00431888" w:rsidRPr="004727FA" w:rsidRDefault="00431888" w:rsidP="0043188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9"/>
      </w:tblGrid>
      <w:tr w:rsidR="00431888" w:rsidRPr="004727FA" w14:paraId="1945E0F0" w14:textId="77777777" w:rsidTr="002C41EE">
        <w:tc>
          <w:tcPr>
            <w:tcW w:w="3600" w:type="dxa"/>
            <w:shd w:val="clear" w:color="auto" w:fill="CCCCCC"/>
          </w:tcPr>
          <w:p w14:paraId="6F3F04F0" w14:textId="77777777" w:rsidR="00431888" w:rsidRPr="008239F4" w:rsidRDefault="00431888" w:rsidP="00FB3B95">
            <w:pPr>
              <w:pStyle w:val="BodyText"/>
              <w:spacing w:before="60" w:after="60"/>
              <w:rPr>
                <w:b/>
                <w:i/>
                <w:sz w:val="28"/>
                <w:szCs w:val="28"/>
              </w:rPr>
            </w:pPr>
            <w:r w:rsidRPr="008239F4">
              <w:rPr>
                <w:b/>
                <w:i/>
                <w:sz w:val="28"/>
                <w:szCs w:val="28"/>
              </w:rPr>
              <w:t>Application</w:t>
            </w:r>
          </w:p>
        </w:tc>
        <w:tc>
          <w:tcPr>
            <w:tcW w:w="5149" w:type="dxa"/>
            <w:shd w:val="clear" w:color="auto" w:fill="CCCCCC"/>
          </w:tcPr>
          <w:p w14:paraId="5FAD5FED" w14:textId="77777777" w:rsidR="00431888" w:rsidRPr="008239F4" w:rsidRDefault="00431888" w:rsidP="00FB3B95">
            <w:pPr>
              <w:pStyle w:val="BodyText"/>
              <w:spacing w:before="60" w:after="60"/>
              <w:rPr>
                <w:b/>
                <w:i/>
                <w:sz w:val="28"/>
                <w:szCs w:val="28"/>
              </w:rPr>
            </w:pPr>
            <w:r w:rsidRPr="008239F4">
              <w:rPr>
                <w:b/>
                <w:i/>
                <w:sz w:val="28"/>
                <w:szCs w:val="28"/>
              </w:rPr>
              <w:t>Description</w:t>
            </w:r>
          </w:p>
        </w:tc>
      </w:tr>
      <w:tr w:rsidR="00431888" w:rsidRPr="004727FA" w14:paraId="1216204A" w14:textId="77777777" w:rsidTr="002C41EE">
        <w:tc>
          <w:tcPr>
            <w:tcW w:w="3600" w:type="dxa"/>
          </w:tcPr>
          <w:p w14:paraId="28D328DC" w14:textId="668203D4" w:rsidR="00431888" w:rsidRPr="004727FA" w:rsidRDefault="00431888" w:rsidP="00FB3B95">
            <w:pPr>
              <w:pStyle w:val="BodyText"/>
            </w:pPr>
            <w:r>
              <w:lastRenderedPageBreak/>
              <w:t xml:space="preserve">Sun Java JDK </w:t>
            </w:r>
            <w:r w:rsidR="00EF061D">
              <w:t>8</w:t>
            </w:r>
          </w:p>
        </w:tc>
        <w:tc>
          <w:tcPr>
            <w:tcW w:w="5149" w:type="dxa"/>
          </w:tcPr>
          <w:p w14:paraId="47D35950" w14:textId="77777777" w:rsidR="00431888" w:rsidRPr="004727FA" w:rsidRDefault="00431888" w:rsidP="00FB3B95">
            <w:pPr>
              <w:pStyle w:val="BodyText"/>
            </w:pPr>
            <w:r>
              <w:t>Java compiler. JAVA_HOME must be set to the base directory where this is installed.</w:t>
            </w:r>
          </w:p>
        </w:tc>
      </w:tr>
      <w:tr w:rsidR="00431888" w:rsidRPr="004727FA" w14:paraId="0718FFD6" w14:textId="77777777" w:rsidTr="002C41EE">
        <w:tc>
          <w:tcPr>
            <w:tcW w:w="3600" w:type="dxa"/>
          </w:tcPr>
          <w:p w14:paraId="75E182A2" w14:textId="24D9DB05" w:rsidR="00431888" w:rsidRPr="004727FA" w:rsidRDefault="00431888" w:rsidP="00FB3B95">
            <w:pPr>
              <w:pStyle w:val="BodyText"/>
            </w:pPr>
            <w:r w:rsidRPr="004727FA">
              <w:t xml:space="preserve">WebLogic Server </w:t>
            </w:r>
            <w:r w:rsidR="00EF061D">
              <w:t>12.2.14</w:t>
            </w:r>
          </w:p>
        </w:tc>
        <w:tc>
          <w:tcPr>
            <w:tcW w:w="5149" w:type="dxa"/>
          </w:tcPr>
          <w:p w14:paraId="675D7331" w14:textId="77777777" w:rsidR="00431888" w:rsidRPr="004727FA" w:rsidRDefault="00431888" w:rsidP="00FB3B95">
            <w:pPr>
              <w:pStyle w:val="BodyText"/>
            </w:pPr>
            <w:r w:rsidRPr="004727FA">
              <w:t xml:space="preserve">All </w:t>
            </w:r>
            <w:r>
              <w:t xml:space="preserve">developers need to </w:t>
            </w:r>
            <w:r w:rsidRPr="004727FA">
              <w:t xml:space="preserve">setup </w:t>
            </w:r>
            <w:r>
              <w:t>local WebLogic servers on their workstations.</w:t>
            </w:r>
          </w:p>
        </w:tc>
      </w:tr>
      <w:tr w:rsidR="00431888" w:rsidRPr="004727FA" w14:paraId="57B44A45" w14:textId="77777777" w:rsidTr="002C41EE">
        <w:tc>
          <w:tcPr>
            <w:tcW w:w="3600" w:type="dxa"/>
          </w:tcPr>
          <w:p w14:paraId="651B70D5" w14:textId="1FD3073F" w:rsidR="00431888" w:rsidRPr="004727FA" w:rsidRDefault="00431888" w:rsidP="00FB3B95">
            <w:pPr>
              <w:pStyle w:val="BodyText"/>
            </w:pPr>
            <w:r w:rsidRPr="004727FA">
              <w:t xml:space="preserve">Eclipse </w:t>
            </w:r>
          </w:p>
        </w:tc>
        <w:tc>
          <w:tcPr>
            <w:tcW w:w="5149" w:type="dxa"/>
          </w:tcPr>
          <w:p w14:paraId="68C48F24" w14:textId="1C151595" w:rsidR="00431888" w:rsidRPr="004727FA" w:rsidRDefault="00431888" w:rsidP="00FB3B95">
            <w:pPr>
              <w:pStyle w:val="BodyText"/>
            </w:pPr>
            <w:r>
              <w:t xml:space="preserve">Eclipse </w:t>
            </w:r>
            <w:r w:rsidR="00EF061D">
              <w:t xml:space="preserve">latest </w:t>
            </w:r>
            <w:proofErr w:type="spellStart"/>
            <w:r w:rsidR="00EF061D">
              <w:t>version</w:t>
            </w:r>
            <w:r>
              <w:t>Any</w:t>
            </w:r>
            <w:proofErr w:type="spellEnd"/>
            <w:r>
              <w:t xml:space="preserve"> suitable text editor may be used however.</w:t>
            </w:r>
          </w:p>
        </w:tc>
      </w:tr>
      <w:tr w:rsidR="00431888" w:rsidRPr="004727FA" w14:paraId="2C449F17" w14:textId="77777777" w:rsidTr="002C41EE">
        <w:tc>
          <w:tcPr>
            <w:tcW w:w="3600" w:type="dxa"/>
          </w:tcPr>
          <w:p w14:paraId="3A920C03" w14:textId="6FE9A442" w:rsidR="00431888" w:rsidRPr="004727FA" w:rsidRDefault="00EF061D" w:rsidP="00FB3B95">
            <w:pPr>
              <w:pStyle w:val="BodyText"/>
            </w:pPr>
            <w:r>
              <w:t>Edge/Chrome</w:t>
            </w:r>
          </w:p>
        </w:tc>
        <w:tc>
          <w:tcPr>
            <w:tcW w:w="5149" w:type="dxa"/>
          </w:tcPr>
          <w:p w14:paraId="0FE3ABDB" w14:textId="77777777" w:rsidR="00431888" w:rsidRPr="004727FA" w:rsidRDefault="00431888" w:rsidP="00FB3B95">
            <w:pPr>
              <w:pStyle w:val="BodyText"/>
            </w:pPr>
            <w:r>
              <w:t>Blind Rehab is a web application; therefore, developers are required to have VA supported versions of browsers installed.</w:t>
            </w:r>
          </w:p>
        </w:tc>
      </w:tr>
      <w:tr w:rsidR="00431888" w:rsidRPr="004727FA" w14:paraId="0A8652B2" w14:textId="77777777" w:rsidTr="002C41EE">
        <w:tc>
          <w:tcPr>
            <w:tcW w:w="3600" w:type="dxa"/>
          </w:tcPr>
          <w:p w14:paraId="5F98077A" w14:textId="77777777" w:rsidR="00431888" w:rsidRPr="004727FA" w:rsidRDefault="00431888" w:rsidP="00FB3B95">
            <w:pPr>
              <w:pStyle w:val="BodyText"/>
            </w:pPr>
            <w:r w:rsidRPr="004727FA">
              <w:t>Source Control Management</w:t>
            </w:r>
          </w:p>
        </w:tc>
        <w:tc>
          <w:tcPr>
            <w:tcW w:w="5149" w:type="dxa"/>
          </w:tcPr>
          <w:p w14:paraId="3187D512" w14:textId="16335A86" w:rsidR="00431888" w:rsidRDefault="00EF061D" w:rsidP="00FB3B95">
            <w:pPr>
              <w:pStyle w:val="BodyText"/>
            </w:pPr>
            <w:r>
              <w:t>Github</w:t>
            </w:r>
            <w:r w:rsidR="00431888" w:rsidRPr="004727FA">
              <w:t>.</w:t>
            </w:r>
            <w:r w:rsidR="00431888">
              <w:t xml:space="preserve">BR Repository </w:t>
            </w:r>
            <w:r w:rsidR="00632E54">
              <w:t>are</w:t>
            </w:r>
          </w:p>
          <w:p w14:paraId="20831CF1" w14:textId="1A070128" w:rsidR="00BA41EF" w:rsidRPr="00BA41EF" w:rsidRDefault="00BA41EF" w:rsidP="00BA41EF">
            <w:pPr>
              <w:numPr>
                <w:ilvl w:val="0"/>
                <w:numId w:val="47"/>
              </w:numPr>
              <w:tabs>
                <w:tab w:val="clear" w:pos="720"/>
              </w:tabs>
              <w:spacing w:before="100" w:beforeAutospacing="1" w:after="100" w:afterAutospacing="1"/>
              <w:ind w:left="316" w:hanging="316"/>
              <w:rPr>
                <w:rFonts w:ascii="Segoe UI" w:hAnsi="Segoe UI" w:cs="Segoe UI"/>
                <w:color w:val="auto"/>
                <w:sz w:val="21"/>
                <w:szCs w:val="21"/>
              </w:rPr>
            </w:pPr>
            <w:r w:rsidRPr="00BA41EF">
              <w:rPr>
                <w:rFonts w:ascii="Segoe UI" w:hAnsi="Segoe UI" w:cs="Segoe UI"/>
                <w:color w:val="auto"/>
                <w:sz w:val="20"/>
                <w:szCs w:val="20"/>
              </w:rPr>
              <w:t>Product: </w:t>
            </w:r>
            <w:hyperlink r:id="rId16" w:history="1">
              <w:r w:rsidR="0047735A" w:rsidRPr="00214BA4">
                <w:rPr>
                  <w:rStyle w:val="Hyperlink"/>
                  <w:rFonts w:ascii="Segoe UI" w:hAnsi="Segoe UI" w:cs="Segoe UI"/>
                  <w:sz w:val="21"/>
                  <w:szCs w:val="21"/>
                </w:rPr>
                <w:t>https://github.ec.XX.XXX/EPMO/vista-edis-gui-product</w:t>
              </w:r>
            </w:hyperlink>
          </w:p>
          <w:p w14:paraId="6764F6CA" w14:textId="20296881" w:rsidR="00EF061D" w:rsidRPr="00BA41EF" w:rsidRDefault="00EF061D" w:rsidP="00BA41EF">
            <w:pPr>
              <w:numPr>
                <w:ilvl w:val="0"/>
                <w:numId w:val="47"/>
              </w:numPr>
              <w:tabs>
                <w:tab w:val="clear" w:pos="720"/>
              </w:tabs>
              <w:spacing w:before="100" w:beforeAutospacing="1" w:after="100" w:afterAutospacing="1"/>
              <w:ind w:left="316" w:hanging="316"/>
              <w:rPr>
                <w:rFonts w:ascii="Segoe UI" w:hAnsi="Segoe UI" w:cs="Segoe UI"/>
                <w:color w:val="auto"/>
                <w:sz w:val="21"/>
                <w:szCs w:val="21"/>
              </w:rPr>
            </w:pPr>
            <w:proofErr w:type="spellStart"/>
            <w:r w:rsidRPr="00BA41EF">
              <w:rPr>
                <w:rFonts w:ascii="Segoe UI" w:hAnsi="Segoe UI" w:cs="Segoe UI"/>
                <w:color w:val="auto"/>
                <w:sz w:val="20"/>
                <w:szCs w:val="20"/>
              </w:rPr>
              <w:t>VistA</w:t>
            </w:r>
            <w:proofErr w:type="spellEnd"/>
            <w:r w:rsidRPr="00BA41EF">
              <w:rPr>
                <w:rFonts w:ascii="Segoe UI" w:hAnsi="Segoe UI" w:cs="Segoe UI"/>
                <w:color w:val="auto"/>
                <w:sz w:val="20"/>
                <w:szCs w:val="20"/>
              </w:rPr>
              <w:t>: </w:t>
            </w:r>
            <w:hyperlink r:id="rId17" w:tgtFrame="_blank" w:tooltip="https://github.ec.va.gov/EPMO/vista-edp" w:history="1">
              <w:r w:rsidRPr="00BA41EF">
                <w:rPr>
                  <w:rStyle w:val="Hyperlink"/>
                  <w:rFonts w:ascii="Segoe UI" w:hAnsi="Segoe UI" w:cs="Segoe UI"/>
                  <w:color w:val="auto"/>
                  <w:sz w:val="21"/>
                  <w:szCs w:val="21"/>
                </w:rPr>
                <w:t>https://github.ec.</w:t>
              </w:r>
              <w:r w:rsidR="0047735A" w:rsidRPr="00FB3B95">
                <w:t xml:space="preserve"> </w:t>
              </w:r>
              <w:r w:rsidR="0047735A" w:rsidRPr="0047735A">
                <w:rPr>
                  <w:rStyle w:val="Hyperlink"/>
                  <w:rFonts w:ascii="Segoe UI" w:hAnsi="Segoe UI" w:cs="Segoe UI"/>
                  <w:color w:val="auto"/>
                  <w:sz w:val="21"/>
                  <w:szCs w:val="21"/>
                </w:rPr>
                <w:t xml:space="preserve">XX.XXX </w:t>
              </w:r>
              <w:r w:rsidRPr="00BA41EF">
                <w:rPr>
                  <w:rStyle w:val="Hyperlink"/>
                  <w:rFonts w:ascii="Segoe UI" w:hAnsi="Segoe UI" w:cs="Segoe UI"/>
                  <w:color w:val="auto"/>
                  <w:sz w:val="21"/>
                  <w:szCs w:val="21"/>
                </w:rPr>
                <w:t>/EPMO/vista-</w:t>
              </w:r>
              <w:proofErr w:type="spellStart"/>
              <w:r w:rsidRPr="00BA41EF">
                <w:rPr>
                  <w:rStyle w:val="Hyperlink"/>
                  <w:rFonts w:ascii="Segoe UI" w:hAnsi="Segoe UI" w:cs="Segoe UI"/>
                  <w:color w:val="auto"/>
                  <w:sz w:val="21"/>
                  <w:szCs w:val="21"/>
                </w:rPr>
                <w:t>edp</w:t>
              </w:r>
              <w:proofErr w:type="spellEnd"/>
            </w:hyperlink>
          </w:p>
          <w:p w14:paraId="275C82B2" w14:textId="4532E4AC" w:rsidR="00EF061D" w:rsidRPr="00BA41EF" w:rsidRDefault="00EF061D" w:rsidP="00BA41EF">
            <w:pPr>
              <w:numPr>
                <w:ilvl w:val="0"/>
                <w:numId w:val="47"/>
              </w:numPr>
              <w:tabs>
                <w:tab w:val="clear" w:pos="720"/>
              </w:tabs>
              <w:spacing w:before="100" w:beforeAutospacing="1" w:after="100" w:afterAutospacing="1"/>
              <w:ind w:left="316" w:hanging="316"/>
              <w:rPr>
                <w:rFonts w:ascii="Segoe UI" w:hAnsi="Segoe UI" w:cs="Segoe UI"/>
                <w:color w:val="auto"/>
                <w:sz w:val="21"/>
                <w:szCs w:val="21"/>
              </w:rPr>
            </w:pPr>
            <w:r w:rsidRPr="00BA41EF">
              <w:rPr>
                <w:rFonts w:ascii="Segoe UI" w:hAnsi="Segoe UI" w:cs="Segoe UI"/>
                <w:color w:val="auto"/>
                <w:sz w:val="20"/>
                <w:szCs w:val="20"/>
              </w:rPr>
              <w:t>Source: </w:t>
            </w:r>
            <w:hyperlink r:id="rId18" w:tgtFrame="_blank" w:tooltip="https://github.ec.va.gov/EPMO/edis-gui" w:history="1">
              <w:r w:rsidRPr="00BA41EF">
                <w:rPr>
                  <w:rStyle w:val="Hyperlink"/>
                  <w:rFonts w:ascii="Segoe UI" w:hAnsi="Segoe UI" w:cs="Segoe UI"/>
                  <w:color w:val="auto"/>
                  <w:sz w:val="21"/>
                  <w:szCs w:val="21"/>
                </w:rPr>
                <w:t>https://github.ec.</w:t>
              </w:r>
              <w:r w:rsidR="0047735A" w:rsidRPr="00FB3B95">
                <w:t xml:space="preserve"> </w:t>
              </w:r>
              <w:r w:rsidR="0047735A" w:rsidRPr="0047735A">
                <w:rPr>
                  <w:rStyle w:val="Hyperlink"/>
                  <w:rFonts w:ascii="Segoe UI" w:hAnsi="Segoe UI" w:cs="Segoe UI"/>
                  <w:color w:val="auto"/>
                  <w:sz w:val="21"/>
                  <w:szCs w:val="21"/>
                </w:rPr>
                <w:t xml:space="preserve">XX.XXX </w:t>
              </w:r>
              <w:r w:rsidRPr="00BA41EF">
                <w:rPr>
                  <w:rStyle w:val="Hyperlink"/>
                  <w:rFonts w:ascii="Segoe UI" w:hAnsi="Segoe UI" w:cs="Segoe UI"/>
                  <w:color w:val="auto"/>
                  <w:sz w:val="21"/>
                  <w:szCs w:val="21"/>
                </w:rPr>
                <w:t>/EPMO/</w:t>
              </w:r>
              <w:proofErr w:type="spellStart"/>
              <w:r w:rsidRPr="00BA41EF">
                <w:rPr>
                  <w:rStyle w:val="Hyperlink"/>
                  <w:rFonts w:ascii="Segoe UI" w:hAnsi="Segoe UI" w:cs="Segoe UI"/>
                  <w:color w:val="auto"/>
                  <w:sz w:val="21"/>
                  <w:szCs w:val="21"/>
                </w:rPr>
                <w:t>edis-gui</w:t>
              </w:r>
              <w:proofErr w:type="spellEnd"/>
            </w:hyperlink>
          </w:p>
          <w:p w14:paraId="1969CA65" w14:textId="30C8035C" w:rsidR="00EF061D" w:rsidRPr="00BA41EF" w:rsidRDefault="00EF061D" w:rsidP="00BA41EF">
            <w:pPr>
              <w:numPr>
                <w:ilvl w:val="0"/>
                <w:numId w:val="47"/>
              </w:numPr>
              <w:tabs>
                <w:tab w:val="clear" w:pos="720"/>
              </w:tabs>
              <w:spacing w:before="100" w:beforeAutospacing="1" w:after="100" w:afterAutospacing="1"/>
              <w:ind w:left="316" w:hanging="316"/>
              <w:rPr>
                <w:rFonts w:ascii="Segoe UI" w:hAnsi="Segoe UI" w:cs="Segoe UI"/>
                <w:color w:val="FFFFFF"/>
                <w:sz w:val="21"/>
                <w:szCs w:val="21"/>
              </w:rPr>
            </w:pPr>
            <w:r w:rsidRPr="00BA41EF">
              <w:rPr>
                <w:rFonts w:ascii="Segoe UI" w:hAnsi="Segoe UI" w:cs="Segoe UI"/>
                <w:color w:val="auto"/>
                <w:sz w:val="20"/>
                <w:szCs w:val="20"/>
              </w:rPr>
              <w:t>Security: </w:t>
            </w:r>
            <w:hyperlink r:id="rId19" w:tgtFrame="_blank" w:tooltip="https://github.ec.va.gov/EPMO/lib-hps-security-java" w:history="1">
              <w:r w:rsidRPr="00BA41EF">
                <w:rPr>
                  <w:rStyle w:val="Hyperlink"/>
                  <w:rFonts w:ascii="Segoe UI" w:hAnsi="Segoe UI" w:cs="Segoe UI"/>
                  <w:color w:val="auto"/>
                  <w:sz w:val="21"/>
                  <w:szCs w:val="21"/>
                </w:rPr>
                <w:t>https://github.ec.</w:t>
              </w:r>
              <w:r w:rsidR="0047735A" w:rsidRPr="00FB3B95">
                <w:t xml:space="preserve"> </w:t>
              </w:r>
              <w:r w:rsidR="0047735A" w:rsidRPr="0047735A">
                <w:rPr>
                  <w:rStyle w:val="Hyperlink"/>
                  <w:rFonts w:ascii="Segoe UI" w:hAnsi="Segoe UI" w:cs="Segoe UI"/>
                  <w:color w:val="auto"/>
                  <w:sz w:val="21"/>
                  <w:szCs w:val="21"/>
                </w:rPr>
                <w:t xml:space="preserve">XX.XXX </w:t>
              </w:r>
              <w:r w:rsidRPr="00BA41EF">
                <w:rPr>
                  <w:rStyle w:val="Hyperlink"/>
                  <w:rFonts w:ascii="Segoe UI" w:hAnsi="Segoe UI" w:cs="Segoe UI"/>
                  <w:color w:val="auto"/>
                  <w:sz w:val="21"/>
                  <w:szCs w:val="21"/>
                </w:rPr>
                <w:t>/EPMO/lib-</w:t>
              </w:r>
              <w:proofErr w:type="spellStart"/>
              <w:r w:rsidRPr="00BA41EF">
                <w:rPr>
                  <w:rStyle w:val="Hyperlink"/>
                  <w:rFonts w:ascii="Segoe UI" w:hAnsi="Segoe UI" w:cs="Segoe UI"/>
                  <w:color w:val="auto"/>
                  <w:sz w:val="21"/>
                  <w:szCs w:val="21"/>
                </w:rPr>
                <w:t>hps</w:t>
              </w:r>
              <w:proofErr w:type="spellEnd"/>
              <w:r w:rsidRPr="00BA41EF">
                <w:rPr>
                  <w:rStyle w:val="Hyperlink"/>
                  <w:rFonts w:ascii="Segoe UI" w:hAnsi="Segoe UI" w:cs="Segoe UI"/>
                  <w:color w:val="auto"/>
                  <w:sz w:val="21"/>
                  <w:szCs w:val="21"/>
                </w:rPr>
                <w:t>-security-java</w:t>
              </w:r>
            </w:hyperlink>
          </w:p>
        </w:tc>
      </w:tr>
      <w:tr w:rsidR="00431888" w:rsidRPr="004727FA" w14:paraId="45A5D438" w14:textId="77777777" w:rsidTr="002C41EE">
        <w:tc>
          <w:tcPr>
            <w:tcW w:w="3600" w:type="dxa"/>
          </w:tcPr>
          <w:p w14:paraId="5E1F2D83" w14:textId="4B2473B6" w:rsidR="00431888" w:rsidRPr="004727FA" w:rsidRDefault="00431888" w:rsidP="00FB3B95">
            <w:pPr>
              <w:pStyle w:val="BodyText"/>
            </w:pPr>
            <w:r>
              <w:t>Cache</w:t>
            </w:r>
            <w:r w:rsidR="002C41EE">
              <w:t>/IRIS</w:t>
            </w:r>
          </w:p>
        </w:tc>
        <w:tc>
          <w:tcPr>
            <w:tcW w:w="5149" w:type="dxa"/>
          </w:tcPr>
          <w:p w14:paraId="6D21D2EE" w14:textId="77777777" w:rsidR="00431888" w:rsidRPr="004727FA" w:rsidRDefault="00431888" w:rsidP="00FB3B95">
            <w:pPr>
              <w:pStyle w:val="BodyText"/>
            </w:pPr>
            <w:r>
              <w:t xml:space="preserve">Cache is needed to support a </w:t>
            </w:r>
            <w:proofErr w:type="spellStart"/>
            <w:smartTag w:uri="urn:schemas-microsoft-com:office:smarttags" w:element="place">
              <w:r>
                <w:t>VistA</w:t>
              </w:r>
            </w:smartTag>
            <w:proofErr w:type="spellEnd"/>
            <w:r>
              <w:t xml:space="preserve"> environment for </w:t>
            </w:r>
            <w:proofErr w:type="spellStart"/>
            <w:r>
              <w:t>VistALink</w:t>
            </w:r>
            <w:proofErr w:type="spellEnd"/>
            <w:r>
              <w:t xml:space="preserve"> interaction. Remote instances are preferred, but local Cache instances can be used.</w:t>
            </w:r>
          </w:p>
        </w:tc>
      </w:tr>
      <w:tr w:rsidR="00431888" w:rsidRPr="004727FA" w14:paraId="4226FEE7" w14:textId="77777777" w:rsidTr="002C41EE">
        <w:tc>
          <w:tcPr>
            <w:tcW w:w="3600" w:type="dxa"/>
          </w:tcPr>
          <w:p w14:paraId="05CB4795" w14:textId="5077ED53" w:rsidR="00431888" w:rsidRPr="004727FA" w:rsidRDefault="00431888" w:rsidP="00FB3B95">
            <w:pPr>
              <w:pStyle w:val="BodyText"/>
            </w:pPr>
            <w:r w:rsidRPr="004727FA">
              <w:t xml:space="preserve">Oracle </w:t>
            </w:r>
            <w:r w:rsidR="002C41EE">
              <w:t>19c</w:t>
            </w:r>
          </w:p>
        </w:tc>
        <w:tc>
          <w:tcPr>
            <w:tcW w:w="5149" w:type="dxa"/>
          </w:tcPr>
          <w:p w14:paraId="6285CD6F" w14:textId="23D86BAF" w:rsidR="00431888" w:rsidRPr="004727FA" w:rsidRDefault="00431888" w:rsidP="00FB3B95">
            <w:pPr>
              <w:pStyle w:val="BodyText"/>
            </w:pPr>
            <w:r w:rsidRPr="004727FA">
              <w:t xml:space="preserve">Oracle </w:t>
            </w:r>
            <w:r w:rsidR="002C41EE">
              <w:t>19c</w:t>
            </w:r>
            <w:r w:rsidR="002C41EE" w:rsidRPr="004727FA">
              <w:t xml:space="preserve"> </w:t>
            </w:r>
            <w:r w:rsidRPr="004727FA">
              <w:t xml:space="preserve">database </w:t>
            </w:r>
            <w:r>
              <w:t>may be setup locally or remotely for development</w:t>
            </w:r>
            <w:r w:rsidRPr="004727FA">
              <w:t>.</w:t>
            </w:r>
            <w:r>
              <w:t xml:space="preserve"> SQLPUS or </w:t>
            </w:r>
            <w:proofErr w:type="gramStart"/>
            <w:r>
              <w:t>other</w:t>
            </w:r>
            <w:proofErr w:type="gramEnd"/>
            <w:r>
              <w:t xml:space="preserve"> capable SQL client may be used to access Oracle. Command line scripting of </w:t>
            </w:r>
            <w:proofErr w:type="spellStart"/>
            <w:r>
              <w:t>sql</w:t>
            </w:r>
            <w:proofErr w:type="spellEnd"/>
            <w:r>
              <w:t xml:space="preserve"> scripts must use </w:t>
            </w:r>
            <w:proofErr w:type="spellStart"/>
            <w:r>
              <w:t>SQLplus</w:t>
            </w:r>
            <w:proofErr w:type="spellEnd"/>
            <w:r>
              <w:t>.</w:t>
            </w:r>
          </w:p>
        </w:tc>
      </w:tr>
      <w:tr w:rsidR="00431888" w:rsidRPr="004727FA" w14:paraId="46D78FDB" w14:textId="77777777" w:rsidTr="002C41EE">
        <w:tc>
          <w:tcPr>
            <w:tcW w:w="3600" w:type="dxa"/>
          </w:tcPr>
          <w:p w14:paraId="6D0DCD1D" w14:textId="40A7ECF2" w:rsidR="00431888" w:rsidRPr="004727FA" w:rsidRDefault="002C41EE" w:rsidP="00FB3B95">
            <w:pPr>
              <w:pStyle w:val="BodyText"/>
            </w:pPr>
            <w:r>
              <w:t>Jasper reports</w:t>
            </w:r>
          </w:p>
        </w:tc>
        <w:tc>
          <w:tcPr>
            <w:tcW w:w="5149" w:type="dxa"/>
          </w:tcPr>
          <w:p w14:paraId="4582D2A3" w14:textId="0539C7A0" w:rsidR="00431888" w:rsidRPr="004727FA" w:rsidRDefault="00431888" w:rsidP="00FB3B95">
            <w:pPr>
              <w:pStyle w:val="BodyText"/>
            </w:pPr>
            <w:r>
              <w:t xml:space="preserve">The </w:t>
            </w:r>
            <w:r w:rsidR="002C41EE">
              <w:t xml:space="preserve">Jasper reports </w:t>
            </w:r>
            <w:r>
              <w:t xml:space="preserve">designer tool is needed on developer workstations who create or maintain the defined (non </w:t>
            </w:r>
            <w:proofErr w:type="spellStart"/>
            <w:r>
              <w:t>Adhoc</w:t>
            </w:r>
            <w:proofErr w:type="spellEnd"/>
            <w:r>
              <w:t>) reports.</w:t>
            </w:r>
          </w:p>
        </w:tc>
      </w:tr>
    </w:tbl>
    <w:p w14:paraId="1EB0E919" w14:textId="3F8D3CC9" w:rsidR="00BD183D" w:rsidRDefault="00150C10" w:rsidP="00150C10">
      <w:pPr>
        <w:pStyle w:val="Heading2"/>
      </w:pPr>
      <w:bookmarkStart w:id="58" w:name="_Toc112336044"/>
      <w:r>
        <w:t>Development Tools</w:t>
      </w:r>
      <w:bookmarkEnd w:id="58"/>
    </w:p>
    <w:p w14:paraId="01713473" w14:textId="77777777" w:rsidR="00782B73" w:rsidRPr="004727FA" w:rsidRDefault="00782B73" w:rsidP="00782B73">
      <w:pPr>
        <w:pStyle w:val="BodyText"/>
      </w:pPr>
      <w:r w:rsidRPr="004727FA">
        <w:t xml:space="preserve">General development deployment of </w:t>
      </w:r>
      <w:r>
        <w:t>BR</w:t>
      </w:r>
      <w:r w:rsidRPr="004727FA">
        <w:t xml:space="preserve"> is done using the ANT </w:t>
      </w:r>
      <w:r w:rsidRPr="00AF6BEE">
        <w:rPr>
          <w:b/>
        </w:rPr>
        <w:t>deploy</w:t>
      </w:r>
      <w:r>
        <w:t xml:space="preserve"> target in the </w:t>
      </w:r>
      <w:r w:rsidRPr="00AC76AD">
        <w:rPr>
          <w:b/>
        </w:rPr>
        <w:t>build.xml</w:t>
      </w:r>
      <w:r w:rsidRPr="004727FA">
        <w:t xml:space="preserve"> file</w:t>
      </w:r>
      <w:r>
        <w:t xml:space="preserve">. Developers using this target to deploy the application will also need to configure the </w:t>
      </w:r>
      <w:proofErr w:type="spellStart"/>
      <w:proofErr w:type="gramStart"/>
      <w:r w:rsidRPr="00AC76AD">
        <w:rPr>
          <w:b/>
        </w:rPr>
        <w:t>build.properties</w:t>
      </w:r>
      <w:proofErr w:type="spellEnd"/>
      <w:proofErr w:type="gramEnd"/>
      <w:r>
        <w:t xml:space="preserve"> file located in the development root directory to match their local environment.</w:t>
      </w:r>
    </w:p>
    <w:p w14:paraId="759FE55A" w14:textId="31E04E35" w:rsidR="00BD183D" w:rsidRDefault="002C41EE" w:rsidP="00224A93">
      <w:pPr>
        <w:pStyle w:val="Heading3"/>
      </w:pPr>
      <w:bookmarkStart w:id="59" w:name="_Toc112336045"/>
      <w:r>
        <w:t>Maven</w:t>
      </w:r>
      <w:bookmarkEnd w:id="59"/>
    </w:p>
    <w:p w14:paraId="479CAE52" w14:textId="7B5F73CD" w:rsidR="00782B73" w:rsidRPr="004727FA" w:rsidRDefault="002C41EE" w:rsidP="00782B73">
      <w:pPr>
        <w:pStyle w:val="BodyText"/>
      </w:pPr>
      <w:r>
        <w:t>Maven 3.8.3</w:t>
      </w:r>
      <w:r w:rsidR="00782B73" w:rsidRPr="004727FA">
        <w:t xml:space="preserve"> is the build tool for </w:t>
      </w:r>
      <w:r w:rsidR="00782B73">
        <w:t xml:space="preserve">Blind Rehab. </w:t>
      </w:r>
      <w:r w:rsidR="00782B73" w:rsidRPr="004727FA">
        <w:t xml:space="preserve">Each project contains a build file in the root directory named </w:t>
      </w:r>
      <w:r>
        <w:rPr>
          <w:b/>
        </w:rPr>
        <w:t>POM</w:t>
      </w:r>
      <w:r w:rsidR="00782B73" w:rsidRPr="00AF6BEE">
        <w:rPr>
          <w:b/>
        </w:rPr>
        <w:t>.xml</w:t>
      </w:r>
      <w:r w:rsidR="00782B73" w:rsidRPr="004727FA">
        <w:t>.</w:t>
      </w:r>
    </w:p>
    <w:p w14:paraId="25113406" w14:textId="6303B58F" w:rsidR="00BD183D" w:rsidRDefault="00150C10" w:rsidP="00224A93">
      <w:pPr>
        <w:pStyle w:val="Heading3"/>
      </w:pPr>
      <w:bookmarkStart w:id="60" w:name="_Toc112336046"/>
      <w:r>
        <w:lastRenderedPageBreak/>
        <w:t>Log4j</w:t>
      </w:r>
      <w:bookmarkEnd w:id="60"/>
    </w:p>
    <w:p w14:paraId="7F01D9AF" w14:textId="4FB6568F" w:rsidR="00782B73" w:rsidRDefault="00782B73" w:rsidP="00782B73">
      <w:pPr>
        <w:pStyle w:val="BodyText"/>
      </w:pPr>
      <w:r w:rsidRPr="004727FA">
        <w:t>Log4j 1.2</w:t>
      </w:r>
      <w:r>
        <w:t>.8</w:t>
      </w:r>
      <w:r w:rsidRPr="004727FA">
        <w:t xml:space="preserve"> is </w:t>
      </w:r>
      <w:r>
        <w:t xml:space="preserve">the logging tool used in the Blind Rehab logging framework. The logging framework is encapsulated in the </w:t>
      </w:r>
      <w:proofErr w:type="spellStart"/>
      <w:proofErr w:type="gramStart"/>
      <w:r w:rsidR="0047735A">
        <w:rPr>
          <w:b/>
        </w:rPr>
        <w:t>XXX</w:t>
      </w:r>
      <w:r w:rsidRPr="00AC76AD">
        <w:rPr>
          <w:b/>
        </w:rPr>
        <w:t>.va.</w:t>
      </w:r>
      <w:r w:rsidR="0047735A">
        <w:rPr>
          <w:b/>
        </w:rPr>
        <w:t>XXX</w:t>
      </w:r>
      <w:r w:rsidRPr="00AC76AD">
        <w:rPr>
          <w:b/>
        </w:rPr>
        <w:t>.br.util.BRLogger</w:t>
      </w:r>
      <w:proofErr w:type="spellEnd"/>
      <w:proofErr w:type="gramEnd"/>
      <w:r w:rsidRPr="00AC76AD">
        <w:rPr>
          <w:b/>
        </w:rPr>
        <w:t xml:space="preserve"> </w:t>
      </w:r>
      <w:r>
        <w:t xml:space="preserve">class. This encapsulation isolates the system from changes in the logging tool. If the logging tool is replaced in a future version, only </w:t>
      </w:r>
      <w:proofErr w:type="spellStart"/>
      <w:proofErr w:type="gramStart"/>
      <w:r w:rsidR="0047735A">
        <w:rPr>
          <w:b/>
        </w:rPr>
        <w:t>XXX</w:t>
      </w:r>
      <w:r w:rsidRPr="00AC76AD">
        <w:rPr>
          <w:b/>
        </w:rPr>
        <w:t>.va.</w:t>
      </w:r>
      <w:r w:rsidR="0047735A">
        <w:rPr>
          <w:b/>
        </w:rPr>
        <w:t>XXX</w:t>
      </w:r>
      <w:r w:rsidRPr="00AC76AD">
        <w:rPr>
          <w:b/>
        </w:rPr>
        <w:t>.br.util.BRLogger</w:t>
      </w:r>
      <w:proofErr w:type="spellEnd"/>
      <w:proofErr w:type="gramEnd"/>
      <w:r w:rsidRPr="00AC76AD">
        <w:rPr>
          <w:b/>
        </w:rPr>
        <w:t xml:space="preserve"> </w:t>
      </w:r>
      <w:r>
        <w:t>class should need to be modified.</w:t>
      </w:r>
    </w:p>
    <w:p w14:paraId="0D0CAB28" w14:textId="464CB6A5" w:rsidR="00150C10" w:rsidRDefault="00150C10" w:rsidP="00150C10">
      <w:pPr>
        <w:pStyle w:val="Heading3"/>
      </w:pPr>
      <w:bookmarkStart w:id="61" w:name="_Toc112336047"/>
      <w:r>
        <w:t>Libraries</w:t>
      </w:r>
      <w:bookmarkEnd w:id="61"/>
    </w:p>
    <w:p w14:paraId="58EDA177" w14:textId="77777777" w:rsidR="00782B73" w:rsidRDefault="00782B73" w:rsidP="00782B73">
      <w:pPr>
        <w:pStyle w:val="BodyText"/>
      </w:pPr>
      <w:r w:rsidRPr="004727FA">
        <w:t xml:space="preserve">Additional libraries </w:t>
      </w:r>
      <w:r>
        <w:t>are</w:t>
      </w:r>
      <w:r w:rsidRPr="004727FA">
        <w:t xml:space="preserve"> necessary for development and/or building of </w:t>
      </w:r>
      <w:r>
        <w:t xml:space="preserve">Blind Rehab. These libraries change over time and a current list is available in the Blind Rehab </w:t>
      </w:r>
      <w:r w:rsidRPr="00FC492A">
        <w:rPr>
          <w:b/>
        </w:rPr>
        <w:t>build.xm</w:t>
      </w:r>
      <w:r>
        <w:t xml:space="preserve">l file of each project. </w:t>
      </w:r>
    </w:p>
    <w:p w14:paraId="0807A1E6" w14:textId="0BEAB9A9" w:rsidR="00150C10" w:rsidRDefault="00150C10" w:rsidP="00150C10">
      <w:pPr>
        <w:pStyle w:val="Heading2"/>
      </w:pPr>
      <w:bookmarkStart w:id="62" w:name="_Toc112336048"/>
      <w:r>
        <w:t>HealtheVet Services</w:t>
      </w:r>
      <w:bookmarkEnd w:id="62"/>
    </w:p>
    <w:p w14:paraId="4C2DD744" w14:textId="77777777" w:rsidR="00782B73" w:rsidRDefault="00782B73" w:rsidP="00782B73">
      <w:r w:rsidRPr="004727FA">
        <w:t xml:space="preserve">The following VA services are deployed locally in a </w:t>
      </w:r>
      <w:proofErr w:type="spellStart"/>
      <w:r w:rsidRPr="004727FA">
        <w:t>Weblogic</w:t>
      </w:r>
      <w:proofErr w:type="spellEnd"/>
      <w:r w:rsidRPr="004727FA">
        <w:t xml:space="preserve"> server:</w:t>
      </w:r>
    </w:p>
    <w:p w14:paraId="15A82A0A" w14:textId="77777777" w:rsidR="00782B73" w:rsidRPr="004727FA" w:rsidRDefault="00782B73" w:rsidP="00782B73"/>
    <w:p w14:paraId="6F618F68" w14:textId="77777777" w:rsidR="00782B73" w:rsidRPr="004727FA" w:rsidRDefault="00782B73" w:rsidP="00782B73">
      <w:r w:rsidRPr="004727FA">
        <w:t>SDS</w:t>
      </w:r>
    </w:p>
    <w:p w14:paraId="0CC77774" w14:textId="77777777" w:rsidR="00782B73" w:rsidRPr="004727FA" w:rsidRDefault="00782B73" w:rsidP="00782B73">
      <w:r w:rsidRPr="004727FA">
        <w:t>VLJ</w:t>
      </w:r>
    </w:p>
    <w:p w14:paraId="024B3C31" w14:textId="77777777" w:rsidR="00782B73" w:rsidRPr="004727FA" w:rsidRDefault="00782B73" w:rsidP="00782B73">
      <w:r w:rsidRPr="004727FA">
        <w:t>PSL</w:t>
      </w:r>
    </w:p>
    <w:p w14:paraId="46E12CCF" w14:textId="6E1A24B1" w:rsidR="00150C10" w:rsidRDefault="00150C10" w:rsidP="00782B73">
      <w:pPr>
        <w:pStyle w:val="Heading3"/>
      </w:pPr>
      <w:bookmarkStart w:id="63" w:name="_Toc112336049"/>
      <w:r>
        <w:t>SDS</w:t>
      </w:r>
      <w:bookmarkEnd w:id="63"/>
    </w:p>
    <w:p w14:paraId="4780E5AE" w14:textId="42722CFD" w:rsidR="00150C10" w:rsidRPr="00782B73" w:rsidRDefault="00782B73" w:rsidP="00782B73">
      <w:pPr>
        <w:pStyle w:val="StyleTableText11pt"/>
      </w:pPr>
      <w:bookmarkStart w:id="64" w:name="StandardDataServices_API_V_10_0_p26"/>
      <w:r w:rsidRPr="004727FA">
        <w:t xml:space="preserve">Standard Data Services </w:t>
      </w:r>
      <w:r>
        <w:t xml:space="preserve">API </w:t>
      </w:r>
      <w:r w:rsidRPr="004727FA">
        <w:t xml:space="preserve">V. </w:t>
      </w:r>
      <w:r>
        <w:t>18.0</w:t>
      </w:r>
      <w:bookmarkEnd w:id="64"/>
      <w:r>
        <w:t xml:space="preserve">, </w:t>
      </w:r>
      <w:bookmarkStart w:id="65" w:name="SDS_Database_V_10_0"/>
      <w:bookmarkStart w:id="66" w:name="SDS_Database_V_10_0_p26"/>
      <w:r>
        <w:t>Database V 18.0</w:t>
      </w:r>
      <w:bookmarkEnd w:id="65"/>
      <w:bookmarkEnd w:id="66"/>
      <w:r w:rsidRPr="004727FA">
        <w:t xml:space="preserve"> is the version used by </w:t>
      </w:r>
      <w:r>
        <w:t>Blind Rehab.</w:t>
      </w:r>
    </w:p>
    <w:p w14:paraId="6EA6472A" w14:textId="01239F01" w:rsidR="00150C10" w:rsidRDefault="00150C10" w:rsidP="00150C10">
      <w:pPr>
        <w:pStyle w:val="Heading3"/>
      </w:pPr>
      <w:bookmarkStart w:id="67" w:name="_Toc112336050"/>
      <w:r>
        <w:t>VLJ</w:t>
      </w:r>
      <w:bookmarkEnd w:id="67"/>
    </w:p>
    <w:p w14:paraId="5098AFD1" w14:textId="77777777" w:rsidR="00782B73" w:rsidRPr="004727FA" w:rsidRDefault="00782B73" w:rsidP="00782B73">
      <w:pPr>
        <w:pStyle w:val="BodyText"/>
      </w:pPr>
      <w:smartTag w:uri="urn:schemas-microsoft-com:office:smarttags" w:element="place">
        <w:r w:rsidRPr="004727FA">
          <w:t>Vista</w:t>
        </w:r>
      </w:smartTag>
      <w:r w:rsidRPr="004727FA">
        <w:t xml:space="preserve"> Link Java 1.5 is the version used by </w:t>
      </w:r>
      <w:r>
        <w:t>Blind Rehab</w:t>
      </w:r>
      <w:r w:rsidRPr="004727FA">
        <w:t xml:space="preserve">. </w:t>
      </w:r>
    </w:p>
    <w:p w14:paraId="686CB382" w14:textId="5A313256" w:rsidR="00150C10" w:rsidRDefault="00150C10" w:rsidP="00150C10">
      <w:pPr>
        <w:pStyle w:val="Heading3"/>
      </w:pPr>
      <w:bookmarkStart w:id="68" w:name="_Toc112336051"/>
      <w:r>
        <w:t>KAAJEE</w:t>
      </w:r>
      <w:bookmarkEnd w:id="68"/>
    </w:p>
    <w:p w14:paraId="10A61EEA" w14:textId="25211489" w:rsidR="00150C10" w:rsidRDefault="00150C10" w:rsidP="00150C10">
      <w:pPr>
        <w:pStyle w:val="Heading3"/>
      </w:pPr>
      <w:bookmarkStart w:id="69" w:name="_Toc112336052"/>
      <w:r>
        <w:t>PSL</w:t>
      </w:r>
      <w:bookmarkEnd w:id="69"/>
    </w:p>
    <w:p w14:paraId="4FFCB6EC" w14:textId="09099BAF" w:rsidR="00150C10" w:rsidRPr="00DB33A8" w:rsidRDefault="00782B73" w:rsidP="00150C10">
      <w:pPr>
        <w:pStyle w:val="InstructionalText1"/>
        <w:rPr>
          <w:i w:val="0"/>
          <w:iCs w:val="0"/>
          <w:color w:val="auto"/>
        </w:rPr>
      </w:pPr>
      <w:bookmarkStart w:id="70" w:name="PSL_V4044_p26"/>
      <w:bookmarkStart w:id="71" w:name="_Hlk112307460"/>
      <w:r w:rsidRPr="00782B73">
        <w:rPr>
          <w:i w:val="0"/>
          <w:iCs w:val="0"/>
          <w:color w:val="auto"/>
          <w:sz w:val="22"/>
        </w:rPr>
        <w:t>Person Service Lookup 4.0.4.4</w:t>
      </w:r>
      <w:bookmarkEnd w:id="70"/>
      <w:r w:rsidRPr="00782B73">
        <w:rPr>
          <w:i w:val="0"/>
          <w:iCs w:val="0"/>
          <w:color w:val="auto"/>
          <w:sz w:val="22"/>
        </w:rPr>
        <w:t xml:space="preserve"> is the version used by Blind Rehab.</w:t>
      </w:r>
      <w:bookmarkEnd w:id="71"/>
    </w:p>
    <w:p w14:paraId="2D025341" w14:textId="6638347A" w:rsidR="00150C10" w:rsidRDefault="00150C10" w:rsidP="00150C10">
      <w:pPr>
        <w:pStyle w:val="Heading3"/>
      </w:pPr>
      <w:bookmarkStart w:id="72" w:name="_Toc112336053"/>
      <w:r>
        <w:t>PSC (Formerly PSD)</w:t>
      </w:r>
      <w:bookmarkEnd w:id="72"/>
    </w:p>
    <w:p w14:paraId="4D409E15" w14:textId="27E1DD49" w:rsidR="00150C10" w:rsidRPr="00DB33A8" w:rsidRDefault="00782B73" w:rsidP="00150C10">
      <w:pPr>
        <w:pStyle w:val="InstructionalText1"/>
        <w:rPr>
          <w:i w:val="0"/>
          <w:iCs w:val="0"/>
          <w:color w:val="auto"/>
        </w:rPr>
      </w:pPr>
      <w:r w:rsidRPr="00782B73">
        <w:rPr>
          <w:i w:val="0"/>
          <w:iCs w:val="0"/>
          <w:color w:val="auto"/>
          <w:sz w:val="22"/>
        </w:rPr>
        <w:t>Patient Service Construct R2 is the version used by Blind Rehab</w:t>
      </w:r>
    </w:p>
    <w:p w14:paraId="42FD71AE" w14:textId="059A2CF9" w:rsidR="00150C10" w:rsidRDefault="00150C10" w:rsidP="00143B5B">
      <w:pPr>
        <w:pStyle w:val="Heading1"/>
      </w:pPr>
      <w:bookmarkStart w:id="73" w:name="_Toc112336054"/>
      <w:r>
        <w:t>Business Rule Implementation</w:t>
      </w:r>
      <w:bookmarkEnd w:id="73"/>
    </w:p>
    <w:p w14:paraId="06BC0CC0" w14:textId="552D92AE" w:rsidR="00150C10" w:rsidRDefault="00150C10" w:rsidP="00143B5B">
      <w:pPr>
        <w:pStyle w:val="Heading2"/>
      </w:pPr>
      <w:bookmarkStart w:id="74" w:name="_Toc112336055"/>
      <w:r>
        <w:t>Web Security</w:t>
      </w:r>
      <w:bookmarkEnd w:id="74"/>
      <w:r>
        <w:t xml:space="preserve"> </w:t>
      </w:r>
    </w:p>
    <w:p w14:paraId="07625230" w14:textId="77777777" w:rsidR="00782B73" w:rsidRPr="00DA19FF" w:rsidRDefault="00782B73" w:rsidP="00782B73">
      <w:pPr>
        <w:pStyle w:val="BodyText"/>
      </w:pPr>
      <w:r w:rsidRPr="00DA19FF">
        <w:t>The BR menu options are created dynamically based on the roles that a user has assigned to them. Users are not presented with menu links that are outside of their roles.</w:t>
      </w:r>
    </w:p>
    <w:p w14:paraId="61F79F07" w14:textId="77777777" w:rsidR="00782B73" w:rsidRPr="00DA19FF" w:rsidRDefault="00782B73" w:rsidP="00782B73">
      <w:pPr>
        <w:pStyle w:val="BodyText"/>
      </w:pPr>
    </w:p>
    <w:p w14:paraId="739CB418" w14:textId="77777777" w:rsidR="00782B73" w:rsidRDefault="00782B73" w:rsidP="00782B73">
      <w:pPr>
        <w:pStyle w:val="BodyText"/>
      </w:pPr>
      <w:r w:rsidRPr="00DA19FF">
        <w:t>Select lists that contain Institutions in primary user functions are loaded only with Institutions assigned to that user. Select lists in administrative and program office functions are loaded with the complete Institution list for Blind Rehabilitation services.</w:t>
      </w:r>
    </w:p>
    <w:p w14:paraId="7741CF61" w14:textId="77777777" w:rsidR="00150C10" w:rsidRPr="00DB33A8" w:rsidRDefault="00150C10" w:rsidP="00150C10">
      <w:pPr>
        <w:pStyle w:val="InstructionalText1"/>
        <w:rPr>
          <w:i w:val="0"/>
          <w:iCs w:val="0"/>
          <w:color w:val="auto"/>
        </w:rPr>
      </w:pPr>
      <w:r w:rsidRPr="00DB33A8">
        <w:rPr>
          <w:i w:val="0"/>
          <w:iCs w:val="0"/>
          <w:color w:val="auto"/>
        </w:rPr>
        <w:lastRenderedPageBreak/>
        <w:t>N/A</w:t>
      </w:r>
    </w:p>
    <w:p w14:paraId="32BDADD5" w14:textId="0164732D" w:rsidR="00150C10" w:rsidRDefault="00150C10" w:rsidP="00143B5B">
      <w:pPr>
        <w:pStyle w:val="Heading2"/>
      </w:pPr>
      <w:bookmarkStart w:id="75" w:name="_Toc112336056"/>
      <w:r>
        <w:t>Data Validation- View Layer</w:t>
      </w:r>
      <w:bookmarkEnd w:id="75"/>
    </w:p>
    <w:p w14:paraId="2A87184D" w14:textId="77777777" w:rsidR="00782B73" w:rsidRDefault="00782B73" w:rsidP="00782B73">
      <w:r>
        <w:t>Data entry validations are generally performed by JavaScript in each data entry page. This is done to provide immediate feedback to the user for correction and place focus on the data element responsible for the problem. This also removes the overhead of a complete http post operation just to determine that a data entry field may be invalid. Business rules are not implemented in the pages except where validation of one field depends on the value entered in another field.</w:t>
      </w:r>
    </w:p>
    <w:p w14:paraId="623AC327" w14:textId="48E2FFA8" w:rsidR="00150C10" w:rsidRDefault="00150C10" w:rsidP="00143B5B">
      <w:pPr>
        <w:pStyle w:val="Heading2"/>
      </w:pPr>
      <w:bookmarkStart w:id="76" w:name="_Toc112336057"/>
      <w:r>
        <w:t>Data Validation- Control Layer</w:t>
      </w:r>
      <w:bookmarkEnd w:id="76"/>
    </w:p>
    <w:p w14:paraId="04A51D90" w14:textId="0067E55A" w:rsidR="00782B73" w:rsidRPr="00A7720A" w:rsidRDefault="00782B73" w:rsidP="00782B73">
      <w:r>
        <w:t xml:space="preserve">Blind Rehabilitation uses the open source </w:t>
      </w:r>
      <w:r w:rsidR="002C41EE">
        <w:t xml:space="preserve">JSF </w:t>
      </w:r>
      <w:r>
        <w:t xml:space="preserve">Framework to assist in the flow between pages and initiate the actions performed as pages are submitted. Blind Rehab extends the </w:t>
      </w:r>
      <w:r w:rsidR="00551FDD">
        <w:t>JFS</w:t>
      </w:r>
      <w:r>
        <w:t xml:space="preserve"> Action classes in the </w:t>
      </w:r>
      <w:proofErr w:type="spellStart"/>
      <w:r w:rsidR="0047735A">
        <w:t>XXX</w:t>
      </w:r>
      <w:r>
        <w:t>.va.</w:t>
      </w:r>
      <w:r w:rsidR="0047735A">
        <w:t>XXX</w:t>
      </w:r>
      <w:r>
        <w:t>.br.ui.</w:t>
      </w:r>
      <w:r w:rsidR="00551FDD">
        <w:t>jsf</w:t>
      </w:r>
      <w:r>
        <w:t>.actions</w:t>
      </w:r>
      <w:proofErr w:type="spellEnd"/>
      <w:r>
        <w:t xml:space="preserve"> package to provide the control layer of the application. The BR action classes determine which function a user is intending to perform and either forward to the proper page or call business delegates to perform a transaction, and then forward to the result page. The action classes create Blind Rehab data objects from the submitted page values and validate entries at that time. The action classes also verify proper session state before performing transactions.</w:t>
      </w:r>
    </w:p>
    <w:p w14:paraId="4776AC45" w14:textId="3F842AD8" w:rsidR="00150C10" w:rsidRDefault="00150C10" w:rsidP="00143B5B">
      <w:pPr>
        <w:pStyle w:val="Heading2"/>
      </w:pPr>
      <w:bookmarkStart w:id="77" w:name="_Toc112336058"/>
      <w:r>
        <w:t>Data Validation- Business Layer</w:t>
      </w:r>
      <w:bookmarkEnd w:id="77"/>
    </w:p>
    <w:p w14:paraId="38707894" w14:textId="4808081C" w:rsidR="00782B73" w:rsidRDefault="00782B73" w:rsidP="00782B73">
      <w:r>
        <w:t xml:space="preserve">T The business delegates validate the business function that a user is attempting to conduct, performs audit trail recordkeeping, create User Transaction contexts for update transactions The classes call the appropriate data access object(s) (DAO) to interact with the database or </w:t>
      </w:r>
      <w:proofErr w:type="spellStart"/>
      <w:smartTag w:uri="urn:schemas-microsoft-com:office:smarttags" w:element="place">
        <w:r>
          <w:t>VistA</w:t>
        </w:r>
      </w:smartTag>
      <w:proofErr w:type="spellEnd"/>
      <w:r>
        <w:t>.</w:t>
      </w:r>
    </w:p>
    <w:p w14:paraId="4C6C6840" w14:textId="6653047A" w:rsidR="00150C10" w:rsidRDefault="00150C10" w:rsidP="00143B5B">
      <w:pPr>
        <w:pStyle w:val="Heading2"/>
      </w:pPr>
      <w:bookmarkStart w:id="78" w:name="_Toc112336059"/>
      <w:r>
        <w:t>Data Validation- Model Layer</w:t>
      </w:r>
      <w:bookmarkEnd w:id="78"/>
    </w:p>
    <w:p w14:paraId="7F341E64" w14:textId="484AD538" w:rsidR="00782B73" w:rsidRDefault="00782B73" w:rsidP="00782B73">
      <w:r>
        <w:t xml:space="preserve">Model objects in Blind Rehab are contained in the </w:t>
      </w:r>
      <w:r w:rsidR="0047735A">
        <w:t>XXX</w:t>
      </w:r>
      <w:r>
        <w:t>.va</w:t>
      </w:r>
      <w:r w:rsidR="0047735A">
        <w:t>.XXX</w:t>
      </w:r>
      <w:r>
        <w:t xml:space="preserve">.br.bo and </w:t>
      </w:r>
      <w:proofErr w:type="spellStart"/>
      <w:r w:rsidR="0047735A">
        <w:t>XXX</w:t>
      </w:r>
      <w:r>
        <w:t>.va.</w:t>
      </w:r>
      <w:r w:rsidR="0047735A">
        <w:t>XXX</w:t>
      </w:r>
      <w:r>
        <w:t>.br.dto</w:t>
      </w:r>
      <w:proofErr w:type="spellEnd"/>
      <w:r>
        <w:t xml:space="preserve"> packages. These objects help control data validation by using private data attributes, multiple constructors, and getter/setter methods.</w:t>
      </w:r>
    </w:p>
    <w:p w14:paraId="0D7EECA6" w14:textId="77777777" w:rsidR="00782B73" w:rsidRDefault="00782B73" w:rsidP="00782B73"/>
    <w:p w14:paraId="59495BC5" w14:textId="17BE1A79" w:rsidR="00782B73" w:rsidRDefault="00782B73" w:rsidP="00782B73">
      <w:r>
        <w:t xml:space="preserve">Final data integrity checks are performed by the </w:t>
      </w:r>
      <w:proofErr w:type="spellStart"/>
      <w:r w:rsidR="0047735A">
        <w:t>XXX</w:t>
      </w:r>
      <w:r>
        <w:t>.va.</w:t>
      </w:r>
      <w:r w:rsidR="0047735A">
        <w:t>XXX</w:t>
      </w:r>
      <w:r>
        <w:t>.br.dao</w:t>
      </w:r>
      <w:proofErr w:type="spellEnd"/>
      <w:r>
        <w:t xml:space="preserve"> package and database DDL. Most BR DAO classes access only the Oracle database. These ‘internal’ data DAO’s manage record keys, data format conversions, and conversion of improper null values to valid empty values. The Oracle database schema DDL contains a significant number of constraints that describe primary key columns, protect referential integrity, and ensure existence of all required (“not NULL”) fields.</w:t>
      </w:r>
    </w:p>
    <w:p w14:paraId="6E5268A2" w14:textId="77777777" w:rsidR="00782B73" w:rsidRDefault="00782B73" w:rsidP="00782B73"/>
    <w:p w14:paraId="6A850769" w14:textId="77777777" w:rsidR="00782B73" w:rsidRPr="00AD19CE" w:rsidRDefault="00782B73" w:rsidP="00782B73">
      <w:r>
        <w:t xml:space="preserve">Several DAO objects are capable of interfacing with </w:t>
      </w:r>
      <w:proofErr w:type="spellStart"/>
      <w:smartTag w:uri="urn:schemas-microsoft-com:office:smarttags" w:element="place">
        <w:r>
          <w:t>VistA</w:t>
        </w:r>
      </w:smartTag>
      <w:proofErr w:type="spellEnd"/>
      <w:r>
        <w:t xml:space="preserve"> systems over the </w:t>
      </w:r>
      <w:proofErr w:type="spellStart"/>
      <w:r>
        <w:t>VistALink</w:t>
      </w:r>
      <w:proofErr w:type="spellEnd"/>
      <w:r>
        <w:t xml:space="preserve"> connectors. Data which is retrieved from or saved to </w:t>
      </w:r>
      <w:proofErr w:type="spellStart"/>
      <w:smartTag w:uri="urn:schemas-microsoft-com:office:smarttags" w:element="place">
        <w:r>
          <w:t>VistA</w:t>
        </w:r>
      </w:smartTag>
      <w:proofErr w:type="spellEnd"/>
      <w:r>
        <w:t xml:space="preserve"> is handled and validated by these “external” data DAO’s. </w:t>
      </w:r>
    </w:p>
    <w:p w14:paraId="11E394FE" w14:textId="3D539C08" w:rsidR="00150C10" w:rsidRDefault="00150C10" w:rsidP="00143B5B">
      <w:pPr>
        <w:pStyle w:val="Heading2"/>
      </w:pPr>
      <w:bookmarkStart w:id="79" w:name="_Toc112336060"/>
      <w:r>
        <w:t>Transactions</w:t>
      </w:r>
      <w:bookmarkEnd w:id="79"/>
    </w:p>
    <w:p w14:paraId="354F3CB1" w14:textId="77777777" w:rsidR="00782B73" w:rsidRPr="00DA19FF" w:rsidRDefault="00782B73" w:rsidP="00782B73">
      <w:pPr>
        <w:pStyle w:val="BodyText"/>
      </w:pPr>
      <w:r w:rsidRPr="00DA19FF">
        <w:t>BR uses Java User Transactions to wrap all create and update functions. This allows for simple rollback of all steps in a failed transaction or full commit for successful transactions. BR does not use Java user transactions for query only functions. BR does not have any record deletion capability accessible from the user interface.</w:t>
      </w:r>
    </w:p>
    <w:p w14:paraId="3BD83270" w14:textId="77777777" w:rsidR="00782B73" w:rsidRPr="00DA19FF" w:rsidRDefault="00782B73" w:rsidP="00782B73">
      <w:pPr>
        <w:pStyle w:val="BodyText"/>
      </w:pPr>
    </w:p>
    <w:p w14:paraId="7013BEE3" w14:textId="77777777" w:rsidR="00782B73" w:rsidRDefault="00782B73" w:rsidP="00782B73">
      <w:pPr>
        <w:pStyle w:val="BodyText"/>
      </w:pPr>
      <w:r w:rsidRPr="00DA19FF">
        <w:lastRenderedPageBreak/>
        <w:t xml:space="preserve">Transactions can only </w:t>
      </w:r>
      <w:r>
        <w:t xml:space="preserve">be </w:t>
      </w:r>
      <w:r w:rsidRPr="00DA19FF">
        <w:t>performed by the running Blind Rehab application (system user) or a fully logged in and authorized Blind Rehab user account. All transactions are logged to the AUDIT_TRAIL table with the identity of the user who performed it.</w:t>
      </w:r>
    </w:p>
    <w:p w14:paraId="408F0041" w14:textId="77777777" w:rsidR="00782B73" w:rsidRDefault="00782B73" w:rsidP="00782B73">
      <w:pPr>
        <w:pStyle w:val="BodyText"/>
      </w:pPr>
    </w:p>
    <w:p w14:paraId="490985C5" w14:textId="77777777" w:rsidR="00782B73" w:rsidRPr="004727FA" w:rsidRDefault="00782B73" w:rsidP="00782B73">
      <w:pPr>
        <w:pStyle w:val="BodyText"/>
      </w:pPr>
      <w:r>
        <w:t>Transactions and the associated audit trail record cannot be undone or deleted through any UI provided facility. Because transactions can affect multiple data records in complex interactions, rolling back a transaction requires investigation of the data affected and a planned course of action to revert any changes. This will need to be a coordinated effort between the user, Tier 2 support, and Tier 3 support.</w:t>
      </w:r>
    </w:p>
    <w:p w14:paraId="4B95A57D" w14:textId="5183DEFD" w:rsidR="00150C10" w:rsidRDefault="00150C10" w:rsidP="00143B5B">
      <w:pPr>
        <w:pStyle w:val="Heading2"/>
      </w:pPr>
      <w:bookmarkStart w:id="80" w:name="_Toc112336061"/>
      <w:r>
        <w:t>Notifications</w:t>
      </w:r>
      <w:bookmarkEnd w:id="80"/>
    </w:p>
    <w:p w14:paraId="61F35CB7" w14:textId="77777777" w:rsidR="00782B73" w:rsidRPr="00DA19FF" w:rsidRDefault="00782B73" w:rsidP="00782B73">
      <w:pPr>
        <w:pStyle w:val="BodyText"/>
      </w:pPr>
      <w:r w:rsidRPr="00DA19FF">
        <w:t xml:space="preserve">Notifications are currently in use only for newly created referrals. Upon login, the system performs an automated referral search on behalf of the user. The referral search parameters are controlled by: </w:t>
      </w:r>
    </w:p>
    <w:p w14:paraId="5038D1B7" w14:textId="77777777" w:rsidR="00782B73" w:rsidRPr="00DA19FF" w:rsidRDefault="00782B73" w:rsidP="00782B73">
      <w:pPr>
        <w:pStyle w:val="BodyText"/>
      </w:pPr>
      <w:r w:rsidRPr="00DA19FF">
        <w:t>The logging in user’s roles (must be able to create or search for referrals)</w:t>
      </w:r>
    </w:p>
    <w:p w14:paraId="2ED22F46" w14:textId="77777777" w:rsidR="00782B73" w:rsidRPr="00DA19FF" w:rsidRDefault="00782B73" w:rsidP="00782B73">
      <w:pPr>
        <w:pStyle w:val="BodyText"/>
      </w:pPr>
      <w:r w:rsidRPr="00DA19FF">
        <w:t>The user’s assigned institutions (only searches with those institutions)</w:t>
      </w:r>
    </w:p>
    <w:p w14:paraId="506C6972" w14:textId="77777777" w:rsidR="00782B73" w:rsidRPr="00DA19FF" w:rsidRDefault="00782B73" w:rsidP="00782B73">
      <w:pPr>
        <w:pStyle w:val="BodyText"/>
      </w:pPr>
      <w:r w:rsidRPr="00DA19FF">
        <w:t xml:space="preserve">The </w:t>
      </w:r>
      <w:proofErr w:type="spellStart"/>
      <w:r w:rsidRPr="00DA19FF">
        <w:t>ReferralAutoSearch</w:t>
      </w:r>
      <w:proofErr w:type="spellEnd"/>
      <w:r w:rsidRPr="00DA19FF">
        <w:t xml:space="preserve"> parameters in the </w:t>
      </w:r>
      <w:proofErr w:type="spellStart"/>
      <w:proofErr w:type="gramStart"/>
      <w:r w:rsidRPr="00DA19FF">
        <w:t>application.properties</w:t>
      </w:r>
      <w:proofErr w:type="spellEnd"/>
      <w:proofErr w:type="gramEnd"/>
      <w:r w:rsidRPr="00DA19FF">
        <w:t xml:space="preserve"> file (for number of days back and referral states to include)</w:t>
      </w:r>
    </w:p>
    <w:p w14:paraId="6A160C29" w14:textId="77777777" w:rsidR="00782B73" w:rsidRPr="00DA19FF" w:rsidRDefault="00782B73" w:rsidP="00782B73">
      <w:pPr>
        <w:pStyle w:val="BodyText"/>
      </w:pPr>
    </w:p>
    <w:p w14:paraId="6ADD6140" w14:textId="77777777" w:rsidR="00782B73" w:rsidRPr="00DA19FF" w:rsidRDefault="00782B73" w:rsidP="00782B73">
      <w:pPr>
        <w:pStyle w:val="BodyText"/>
      </w:pPr>
      <w:r w:rsidRPr="00DA19FF">
        <w:t xml:space="preserve">After the search is complete and if referrals were found, a notification is added to the </w:t>
      </w:r>
      <w:proofErr w:type="spellStart"/>
      <w:r w:rsidRPr="00DA19FF">
        <w:t>UserState</w:t>
      </w:r>
      <w:proofErr w:type="spellEnd"/>
      <w:r w:rsidRPr="00DA19FF">
        <w:t xml:space="preserve"> object associated with the user’s http session. The list of notifications is displayed in the </w:t>
      </w:r>
      <w:proofErr w:type="gramStart"/>
      <w:r w:rsidRPr="00DA19FF">
        <w:t>Home</w:t>
      </w:r>
      <w:proofErr w:type="gramEnd"/>
      <w:r w:rsidRPr="00DA19FF">
        <w:t xml:space="preserve"> page. A URL anchor (link) is part of the notification and directs the user to the result list for that notification.</w:t>
      </w:r>
    </w:p>
    <w:p w14:paraId="49E8C4B8" w14:textId="77777777" w:rsidR="00782B73" w:rsidRPr="00DA19FF" w:rsidRDefault="00782B73" w:rsidP="00782B73">
      <w:pPr>
        <w:pStyle w:val="BodyText"/>
      </w:pPr>
    </w:p>
    <w:p w14:paraId="01CF930D" w14:textId="6E36D1FF" w:rsidR="00782B73" w:rsidRPr="004727FA" w:rsidRDefault="00782B73" w:rsidP="00782B73">
      <w:pPr>
        <w:pStyle w:val="BodyText"/>
      </w:pPr>
      <w:r w:rsidRPr="00DA19FF">
        <w:t>The notification framework is being enhanced to allow for multiple types of Notifications and to store them between logins.</w:t>
      </w:r>
      <w:r>
        <w:t xml:space="preserve"> Starting in build 5.</w:t>
      </w:r>
      <w:r w:rsidR="00FE479F">
        <w:t>1</w:t>
      </w:r>
      <w:r>
        <w:t>, notifications are being used to alert users to patients who have become deceased.</w:t>
      </w:r>
    </w:p>
    <w:p w14:paraId="4ACCC5CD" w14:textId="062EF7CE" w:rsidR="00150C10" w:rsidRDefault="00150C10" w:rsidP="00143B5B">
      <w:pPr>
        <w:pStyle w:val="Heading2"/>
      </w:pPr>
      <w:bookmarkStart w:id="81" w:name="_Toc112336062"/>
      <w:r>
        <w:t>Concurrency</w:t>
      </w:r>
      <w:bookmarkEnd w:id="81"/>
    </w:p>
    <w:p w14:paraId="1F49F303" w14:textId="77777777" w:rsidR="00782B73" w:rsidRPr="00DA19FF" w:rsidRDefault="00782B73" w:rsidP="00782B73">
      <w:pPr>
        <w:pStyle w:val="BodyText"/>
        <w:rPr>
          <w:rStyle w:val="BodyTextChar1"/>
        </w:rPr>
      </w:pPr>
      <w:r w:rsidRPr="00DA19FF">
        <w:rPr>
          <w:rStyle w:val="BodyTextChar1"/>
        </w:rPr>
        <w:t>BR uses optimistic concurrency. This is performed in the DAO layer. Prior to updating a record, the DAO will check the Modified Date/Timestamp of the object to be updated and compare it to the current record in the database. If the database record was updated after the user initially acquired the record (updated by another user), a Blind Rehab Exception is thrown to alert the user that they must refresh and re-edit the record they are modifying before saving is allowed. Database record locking was avoided because of its proprietary nature and access problems when a record lock is not released. A more sophisticated and non-proprietary in-memory object lock has been discussed and may be implemented later.</w:t>
      </w:r>
    </w:p>
    <w:p w14:paraId="52F35B34" w14:textId="626AFD58" w:rsidR="00150C10" w:rsidRDefault="00150C10" w:rsidP="00143B5B">
      <w:pPr>
        <w:pStyle w:val="Heading2"/>
      </w:pPr>
      <w:bookmarkStart w:id="82" w:name="_Toc112336063"/>
      <w:r>
        <w:t>Overnight Processing</w:t>
      </w:r>
      <w:bookmarkEnd w:id="82"/>
    </w:p>
    <w:p w14:paraId="23AE2DAB" w14:textId="77777777" w:rsidR="00782B73" w:rsidRPr="00DA19FF" w:rsidRDefault="00782B73" w:rsidP="00782B73">
      <w:pPr>
        <w:rPr>
          <w:rStyle w:val="BodyTextChar1"/>
        </w:rPr>
      </w:pPr>
      <w:r w:rsidRPr="00DA19FF">
        <w:rPr>
          <w:rStyle w:val="BodyTextChar1"/>
        </w:rPr>
        <w:t>Blind Rehabilitation performs the following scheduled overnight processing:</w:t>
      </w:r>
    </w:p>
    <w:p w14:paraId="6C1AB3F0" w14:textId="77777777" w:rsidR="00782B73" w:rsidRPr="00DA19FF" w:rsidRDefault="00782B73" w:rsidP="00782B73">
      <w:pPr>
        <w:rPr>
          <w:rStyle w:val="BodyTextChar1"/>
        </w:rPr>
      </w:pPr>
    </w:p>
    <w:p w14:paraId="5775EE94" w14:textId="58DC7D85" w:rsidR="00782B73" w:rsidRPr="00DA19FF" w:rsidRDefault="00782B73" w:rsidP="00782B73">
      <w:pPr>
        <w:rPr>
          <w:rStyle w:val="BodyTextChar1"/>
        </w:rPr>
      </w:pPr>
      <w:r w:rsidRPr="00DA19FF">
        <w:rPr>
          <w:rStyle w:val="BodyTextChar1"/>
        </w:rPr>
        <w:t xml:space="preserve">Demographic updates for all patients. Because BR is a separate centralized database from the authoritative </w:t>
      </w:r>
      <w:proofErr w:type="spellStart"/>
      <w:smartTag w:uri="urn:schemas-microsoft-com:office:smarttags" w:element="place">
        <w:r w:rsidRPr="00DA19FF">
          <w:rPr>
            <w:rStyle w:val="BodyTextChar1"/>
          </w:rPr>
          <w:t>VistA</w:t>
        </w:r>
      </w:smartTag>
      <w:proofErr w:type="spellEnd"/>
      <w:r w:rsidRPr="00DA19FF">
        <w:rPr>
          <w:rStyle w:val="BodyTextChar1"/>
        </w:rPr>
        <w:t xml:space="preserve"> servers where the patient data resides, it must be refreshed periodically to remain </w:t>
      </w:r>
      <w:r w:rsidRPr="00DA19FF">
        <w:rPr>
          <w:rStyle w:val="BodyTextChar1"/>
        </w:rPr>
        <w:lastRenderedPageBreak/>
        <w:t xml:space="preserve">synchronized. This process is handled by the </w:t>
      </w:r>
      <w:proofErr w:type="spellStart"/>
      <w:r w:rsidRPr="00DA19FF">
        <w:rPr>
          <w:rStyle w:val="BodyTextChar1"/>
        </w:rPr>
        <w:t>PSDUpdater</w:t>
      </w:r>
      <w:proofErr w:type="spellEnd"/>
      <w:r w:rsidRPr="00DA19FF">
        <w:rPr>
          <w:rStyle w:val="BodyTextChar1"/>
        </w:rPr>
        <w:t xml:space="preserve"> clas</w:t>
      </w:r>
      <w:r w:rsidRPr="00A947F6">
        <w:rPr>
          <w:rStyle w:val="BodyTextChar1"/>
        </w:rPr>
        <w:t xml:space="preserve">s. </w:t>
      </w:r>
      <w:proofErr w:type="spellStart"/>
      <w:r w:rsidRPr="00A947F6">
        <w:rPr>
          <w:rStyle w:val="BodyTextChar1"/>
        </w:rPr>
        <w:t>PSDUpdater</w:t>
      </w:r>
      <w:proofErr w:type="spellEnd"/>
      <w:r w:rsidRPr="00A947F6">
        <w:rPr>
          <w:rStyle w:val="BodyTextChar1"/>
        </w:rPr>
        <w:t xml:space="preserve"> runs once every 24 hours at a start time defined in the </w:t>
      </w:r>
      <w:proofErr w:type="spellStart"/>
      <w:proofErr w:type="gramStart"/>
      <w:r w:rsidRPr="00A947F6">
        <w:rPr>
          <w:rStyle w:val="BodyTextChar1"/>
        </w:rPr>
        <w:t>application.properties</w:t>
      </w:r>
      <w:proofErr w:type="spellEnd"/>
      <w:proofErr w:type="gramEnd"/>
      <w:r w:rsidRPr="00A947F6">
        <w:rPr>
          <w:rStyle w:val="BodyTextChar1"/>
        </w:rPr>
        <w:t xml:space="preserve"> file. The </w:t>
      </w:r>
      <w:proofErr w:type="spellStart"/>
      <w:r w:rsidRPr="00A947F6">
        <w:rPr>
          <w:rStyle w:val="BodyTextChar1"/>
        </w:rPr>
        <w:t>PSDUpdater</w:t>
      </w:r>
      <w:proofErr w:type="spellEnd"/>
      <w:r w:rsidRPr="00A947F6">
        <w:rPr>
          <w:rStyle w:val="BodyTextChar1"/>
        </w:rPr>
        <w:t xml:space="preserve"> first obtains a list of all Blind Rehab patients grouped by home Institution (station) and then uses</w:t>
      </w:r>
      <w:r w:rsidRPr="00DA19FF">
        <w:rPr>
          <w:rStyle w:val="BodyTextChar1"/>
        </w:rPr>
        <w:t xml:space="preserve"> the Patient Service Construct (PSC) to acquire full demographic updates for the patients from their originating </w:t>
      </w:r>
      <w:proofErr w:type="spellStart"/>
      <w:smartTag w:uri="urn:schemas-microsoft-com:office:smarttags" w:element="place">
        <w:r w:rsidRPr="00DA19FF">
          <w:rPr>
            <w:rStyle w:val="BodyTextChar1"/>
          </w:rPr>
          <w:t>VistA</w:t>
        </w:r>
      </w:smartTag>
      <w:proofErr w:type="spellEnd"/>
      <w:r w:rsidRPr="00DA19FF">
        <w:rPr>
          <w:rStyle w:val="BodyTextChar1"/>
        </w:rPr>
        <w:t xml:space="preserve"> server. PSC has a batching mechanism, which currently allows retrieving updates for 500 patients in each batch. Demographic data such as name, address, date of birth, and date of death are updated. If a patient is discovered to have become deceased (has a date of death), they will be flagged as an inactive patient during this process as well.</w:t>
      </w:r>
      <w:r>
        <w:rPr>
          <w:rStyle w:val="BodyTextChar1"/>
        </w:rPr>
        <w:t xml:space="preserve"> Starting in version 5.</w:t>
      </w:r>
      <w:r w:rsidR="00FE479F">
        <w:rPr>
          <w:rStyle w:val="BodyTextChar1"/>
        </w:rPr>
        <w:t>1</w:t>
      </w:r>
      <w:r>
        <w:rPr>
          <w:rStyle w:val="BodyTextChar1"/>
        </w:rPr>
        <w:t>, newly deceased patients will have any open referrals cancelled and a deceased patient notification will be generated to alert their tracking user.</w:t>
      </w:r>
    </w:p>
    <w:p w14:paraId="31396A81" w14:textId="704D9C03" w:rsidR="00150C10" w:rsidRDefault="00150C10" w:rsidP="00143B5B">
      <w:pPr>
        <w:pStyle w:val="Heading2"/>
      </w:pPr>
      <w:bookmarkStart w:id="83" w:name="_Toc112336064"/>
      <w:r>
        <w:t>MPI Interaction</w:t>
      </w:r>
      <w:bookmarkEnd w:id="83"/>
    </w:p>
    <w:p w14:paraId="5BAFC6D9" w14:textId="77777777" w:rsidR="00782B73" w:rsidRDefault="00782B73" w:rsidP="00782B73">
      <w:pPr>
        <w:rPr>
          <w:sz w:val="20"/>
        </w:rPr>
      </w:pPr>
      <w:r w:rsidRPr="00DA19FF">
        <w:rPr>
          <w:rStyle w:val="BodyTextChar1"/>
        </w:rPr>
        <w:t xml:space="preserve">The BR database stores Patient demographic data as a copy of the data that originated at a </w:t>
      </w:r>
      <w:proofErr w:type="spellStart"/>
      <w:smartTag w:uri="urn:schemas-microsoft-com:office:smarttags" w:element="place">
        <w:r w:rsidRPr="00DA19FF">
          <w:rPr>
            <w:rStyle w:val="BodyTextChar1"/>
          </w:rPr>
          <w:t>VistA</w:t>
        </w:r>
      </w:smartTag>
      <w:proofErr w:type="spellEnd"/>
      <w:r w:rsidRPr="00DA19FF">
        <w:rPr>
          <w:rStyle w:val="BodyTextChar1"/>
        </w:rPr>
        <w:t xml:space="preserve"> server. Most demographic data can be updated during the overnight process, however, the key field for patients in </w:t>
      </w:r>
      <w:proofErr w:type="spellStart"/>
      <w:smartTag w:uri="urn:schemas-microsoft-com:office:smarttags" w:element="place">
        <w:r w:rsidRPr="00DA19FF">
          <w:rPr>
            <w:rStyle w:val="BodyTextChar1"/>
          </w:rPr>
          <w:t>VistA</w:t>
        </w:r>
      </w:smartTag>
      <w:proofErr w:type="spellEnd"/>
      <w:r w:rsidRPr="00DA19FF">
        <w:rPr>
          <w:rStyle w:val="BodyTextChar1"/>
        </w:rPr>
        <w:t>, the Integration Control Number (ICN) cannot be. Changes to a Patient ICN must be handled through interaction with the VA Master Patient Index (MPI). This interaction is conducted via direct HL7 messaging over TCP/IP sockets.</w:t>
      </w:r>
      <w:r>
        <w:rPr>
          <w:rStyle w:val="BodyTextChar1"/>
        </w:rPr>
        <w:t xml:space="preserve"> For more information on the MPI related interaction and messages, please visit the MPI VDL link </w:t>
      </w:r>
      <w:hyperlink r:id="rId20" w:history="1">
        <w:r w:rsidRPr="00566121">
          <w:rPr>
            <w:rStyle w:val="Hyperlink"/>
            <w:sz w:val="20"/>
          </w:rPr>
          <w:t>https://www.va.gov/vdl/</w:t>
        </w:r>
      </w:hyperlink>
      <w:r>
        <w:rPr>
          <w:sz w:val="20"/>
        </w:rPr>
        <w:t xml:space="preserve"> </w:t>
      </w:r>
    </w:p>
    <w:p w14:paraId="016C6481" w14:textId="77777777" w:rsidR="00782B73" w:rsidRPr="008D5AE1" w:rsidRDefault="00782B73" w:rsidP="00782B73">
      <w:pPr>
        <w:rPr>
          <w:rStyle w:val="BodyTextChar1"/>
        </w:rPr>
      </w:pPr>
      <w:r>
        <w:rPr>
          <w:rFonts w:ascii="Arial" w:eastAsia="Batang" w:hAnsi="Arial" w:cs="Arial"/>
          <w:sz w:val="20"/>
          <w:lang w:eastAsia="ko-KR"/>
        </w:rPr>
        <w:t xml:space="preserve"> </w:t>
      </w:r>
      <w:r w:rsidRPr="008D5AE1">
        <w:rPr>
          <w:rStyle w:val="BodyTextChar1"/>
          <w:rFonts w:eastAsia="Batang"/>
        </w:rPr>
        <w:t>During</w:t>
      </w:r>
      <w:r>
        <w:rPr>
          <w:rStyle w:val="BodyTextChar1"/>
          <w:rFonts w:eastAsia="Batang"/>
        </w:rPr>
        <w:t xml:space="preserve"> processing of</w:t>
      </w:r>
      <w:r w:rsidRPr="008D5AE1">
        <w:rPr>
          <w:rStyle w:val="BodyTextChar1"/>
          <w:rFonts w:eastAsia="Batang"/>
        </w:rPr>
        <w:t xml:space="preserve"> these</w:t>
      </w:r>
      <w:r>
        <w:rPr>
          <w:rStyle w:val="BodyTextChar1"/>
          <w:rFonts w:eastAsia="Batang"/>
        </w:rPr>
        <w:t xml:space="preserve"> interactions, the HL7 messages are logged in the BR application log4j output file and stored in the audit trail table </w:t>
      </w:r>
    </w:p>
    <w:p w14:paraId="36584B08" w14:textId="77777777" w:rsidR="00782B73" w:rsidRDefault="00782B73" w:rsidP="00782B73">
      <w:pPr>
        <w:rPr>
          <w:rStyle w:val="BodyTextChar1"/>
        </w:rPr>
      </w:pPr>
    </w:p>
    <w:p w14:paraId="74434526" w14:textId="77777777" w:rsidR="00782B73" w:rsidRPr="00DA19FF" w:rsidRDefault="00782B73" w:rsidP="00782B73">
      <w:pPr>
        <w:rPr>
          <w:rStyle w:val="BodyTextChar1"/>
        </w:rPr>
      </w:pPr>
      <w:r>
        <w:rPr>
          <w:rStyle w:val="BodyTextChar1"/>
        </w:rPr>
        <w:t>Blind Rehabilitation-</w:t>
      </w:r>
      <w:r w:rsidRPr="00DA19FF">
        <w:rPr>
          <w:rStyle w:val="BodyTextChar1"/>
        </w:rPr>
        <w:t xml:space="preserve">MPI interaction is composed of the following </w:t>
      </w:r>
      <w:r>
        <w:rPr>
          <w:rStyle w:val="BodyTextChar1"/>
        </w:rPr>
        <w:t>interactions</w:t>
      </w:r>
      <w:r w:rsidRPr="00DA19FF">
        <w:rPr>
          <w:rStyle w:val="BodyTextChar1"/>
        </w:rPr>
        <w:t>:</w:t>
      </w:r>
    </w:p>
    <w:p w14:paraId="53C0C6E7" w14:textId="77777777" w:rsidR="00782B73" w:rsidRDefault="00782B73" w:rsidP="00782B73">
      <w:pPr>
        <w:pStyle w:val="BodyText"/>
      </w:pPr>
    </w:p>
    <w:p w14:paraId="259B6EC0" w14:textId="77777777" w:rsidR="00782B73" w:rsidRPr="00A947F6" w:rsidRDefault="00782B73" w:rsidP="00782B73">
      <w:bookmarkStart w:id="84" w:name="_Toc115509619"/>
      <w:r w:rsidRPr="00A947F6">
        <w:t>Registering interest in a patient with the MPI system</w:t>
      </w:r>
      <w:bookmarkEnd w:id="84"/>
      <w:r w:rsidRPr="00A947F6">
        <w:t xml:space="preserve">. </w:t>
      </w:r>
    </w:p>
    <w:p w14:paraId="56F485A1" w14:textId="77777777" w:rsidR="00782B73" w:rsidRPr="00A947F6" w:rsidRDefault="00782B73" w:rsidP="00782B73"/>
    <w:p w14:paraId="7DB74F12" w14:textId="77777777" w:rsidR="00782B73" w:rsidRPr="00A947F6" w:rsidRDefault="00782B73" w:rsidP="00782B73">
      <w:r w:rsidRPr="00A947F6">
        <w:t xml:space="preserve">Upon initial save of a patient or after conversion of a patient record into BR, register interest in the patient with MPI. This is done by sending an HL7 QBP (Query </w:t>
      </w:r>
      <w:proofErr w:type="gramStart"/>
      <w:r w:rsidRPr="00A947F6">
        <w:t>By</w:t>
      </w:r>
      <w:proofErr w:type="gramEnd"/>
      <w:r w:rsidRPr="00A947F6">
        <w:t xml:space="preserve"> Parameter) and receiving an HL7 RSP (Response Segment Pattern) response:</w:t>
      </w:r>
    </w:p>
    <w:p w14:paraId="7C6160B8" w14:textId="77777777" w:rsidR="00782B73" w:rsidRPr="00A947F6" w:rsidRDefault="00782B73" w:rsidP="00782B73"/>
    <w:p w14:paraId="3EC8645C" w14:textId="5E6095C2" w:rsidR="00782B73" w:rsidRDefault="00221510" w:rsidP="00782B73">
      <w:r w:rsidRPr="00A947F6">
        <w:object w:dxaOrig="4935" w:dyaOrig="2954" w14:anchorId="5061351B">
          <v:shape id="_x0000_i1026" type="#_x0000_t75" alt="This graphic is explained in detail in the following paragraph." style="width:220.5pt;height:124.5pt" o:ole="">
            <v:imagedata r:id="rId21" o:title=""/>
          </v:shape>
          <o:OLEObject Type="Embed" ProgID="Visio.Drawing.11" ShapeID="_x0000_i1026" DrawAspect="Content" ObjectID="_1723448180" r:id="rId22"/>
        </w:object>
      </w:r>
    </w:p>
    <w:p w14:paraId="28BEFE75" w14:textId="77777777" w:rsidR="00782B73" w:rsidRDefault="00782B73" w:rsidP="00782B73"/>
    <w:p w14:paraId="42348A99" w14:textId="77777777" w:rsidR="00782B73" w:rsidRDefault="00782B73" w:rsidP="00782B73">
      <w:r>
        <w:t>The Blind Rehabilitation application will be interested in any changes to patient identifier information. The Blind Rehabilitation application will send MPI a QBP message that will contain a fully qualified source system id (</w:t>
      </w:r>
      <w:proofErr w:type="gramStart"/>
      <w:r>
        <w:t>i.e.</w:t>
      </w:r>
      <w:proofErr w:type="gramEnd"/>
      <w:r>
        <w:t xml:space="preserve"> in your implementation that is station # and DFN) for each patient in which we are interested. There will be one QBP message per fully qualified source id of interest. MPI will then send an RSP message that will supply the fully qualified enterprise id (</w:t>
      </w:r>
      <w:proofErr w:type="gramStart"/>
      <w:r>
        <w:t>i.e.</w:t>
      </w:r>
      <w:proofErr w:type="gramEnd"/>
      <w:r>
        <w:t xml:space="preserve"> ICN and 200M) or a “No record Found” response that will be used to update the Blind Rehabilitation database. If an ICN is supplied the Blind Rehabilitation application should immediately update the ICN stored for the corresponding patient. If a “no record found” response is </w:t>
      </w:r>
      <w:proofErr w:type="gramStart"/>
      <w:r>
        <w:t>sent</w:t>
      </w:r>
      <w:proofErr w:type="gramEnd"/>
      <w:r>
        <w:t xml:space="preserve"> then the ICN provided either in the initial load or by the PS Lookup should be used until an unsolicited ADT-A24 is sent (see Linking of a source id to an ICN section). (See MPI Interface spec for specific examples). Note that the QBP is sent over a socket that is </w:t>
      </w:r>
      <w:r>
        <w:lastRenderedPageBreak/>
        <w:t>created by the Blind Rehabilitation application, and the Accept ACK is returned over the same socket. At this point, the socket is closed. The RSP message is then sent over a socket that is created by MPI and the Accept ACK is returned over this socket.</w:t>
      </w:r>
    </w:p>
    <w:p w14:paraId="74B5DCFB" w14:textId="77777777" w:rsidR="00782B73" w:rsidRDefault="00782B73" w:rsidP="00782B73"/>
    <w:p w14:paraId="7FEB7B5F" w14:textId="77777777" w:rsidR="00782B73" w:rsidRDefault="00782B73" w:rsidP="00782B73">
      <w:r>
        <w:t xml:space="preserve">After successfully processing of the RSP, the patient is marked as registered by setting the </w:t>
      </w:r>
      <w:r w:rsidRPr="000E5075">
        <w:t>MPI_REGISTERED</w:t>
      </w:r>
      <w:r>
        <w:t xml:space="preserve"> column of the PATIENT table to ‘</w:t>
      </w:r>
      <w:r w:rsidRPr="00212A11">
        <w:rPr>
          <w:b/>
        </w:rPr>
        <w:t>Y</w:t>
      </w:r>
      <w:r>
        <w:t>’. All patients in Blind Rehabilitation must be registered with the MPI. This is the only Blind Rehabilitation initiated MPI event.</w:t>
      </w:r>
    </w:p>
    <w:p w14:paraId="07E8E4D3" w14:textId="77777777" w:rsidR="00782B73" w:rsidRDefault="00782B73" w:rsidP="00782B73"/>
    <w:p w14:paraId="0C9F2921" w14:textId="77777777" w:rsidR="00782B73" w:rsidRDefault="00782B73" w:rsidP="00782B73"/>
    <w:p w14:paraId="50F98C7D" w14:textId="77777777" w:rsidR="00782B73" w:rsidRPr="00DA19FF" w:rsidRDefault="00782B73" w:rsidP="00782B73">
      <w:pPr>
        <w:pStyle w:val="BodyText"/>
      </w:pPr>
      <w:bookmarkStart w:id="85" w:name="_Toc115509621"/>
      <w:r w:rsidRPr="00DA19FF">
        <w:t>Duplicate resolutions for enterprise systems</w:t>
      </w:r>
      <w:bookmarkEnd w:id="85"/>
      <w:r w:rsidRPr="00DA19FF">
        <w:t xml:space="preserve"> (ICN Merge).</w:t>
      </w:r>
    </w:p>
    <w:p w14:paraId="108F656A" w14:textId="6CB36F5D" w:rsidR="00782B73" w:rsidRDefault="00221510" w:rsidP="00782B73">
      <w:r>
        <w:object w:dxaOrig="4935" w:dyaOrig="2684" w14:anchorId="3C3F3B07">
          <v:shape id="_x0000_i1027" type="#_x0000_t75" alt="This graphic is explained in detail in the following paragraph." style="width:240.75pt;height:116.25pt" o:ole="">
            <v:imagedata r:id="rId23" o:title=""/>
          </v:shape>
          <o:OLEObject Type="Embed" ProgID="Visio.Drawing.11" ShapeID="_x0000_i1027" DrawAspect="Content" ObjectID="_1723448181" r:id="rId24"/>
        </w:object>
      </w:r>
    </w:p>
    <w:p w14:paraId="68324A5A" w14:textId="77777777" w:rsidR="00782B73" w:rsidRDefault="00782B73" w:rsidP="00782B73"/>
    <w:p w14:paraId="6C5B5D66" w14:textId="6A286275" w:rsidR="00782B73" w:rsidRDefault="00782B73" w:rsidP="00782B73">
      <w:r>
        <w:t>Example:</w:t>
      </w:r>
    </w:p>
    <w:p w14:paraId="081AF1D1" w14:textId="77777777" w:rsidR="00782B73" w:rsidRDefault="00782B73" w:rsidP="00782B73"/>
    <w:p w14:paraId="0CBB97CD" w14:textId="69C3797B" w:rsidR="00782B73" w:rsidRPr="00EE5A0F" w:rsidRDefault="00782B73" w:rsidP="00782B73">
      <w:pPr>
        <w:pStyle w:val="Message"/>
      </w:pPr>
      <w:r w:rsidRPr="00EE5A0F">
        <w:t>MSH^~|\&amp;^MPIF TRIGGER^200M~MPI.FO-ALBANY.</w:t>
      </w:r>
      <w:r w:rsidR="0047735A">
        <w:t>XXX</w:t>
      </w:r>
      <w:r w:rsidRPr="00EE5A0F">
        <w:t>.VA.</w:t>
      </w:r>
      <w:r w:rsidR="0047735A">
        <w:t>XXX</w:t>
      </w:r>
      <w:r w:rsidRPr="00EE5A0F">
        <w:t>~DNS^MPIF TRIGGER^200BR~domainname~DNS^20041110132901-0500^^ADT~A24^200890416^T^2.4^^^</w:t>
      </w:r>
      <w:smartTag w:uri="urn:schemas-microsoft-com:office:smarttags" w:element="State">
        <w:r w:rsidRPr="00EE5A0F">
          <w:t>AL</w:t>
        </w:r>
      </w:smartTag>
      <w:r w:rsidRPr="00EE5A0F">
        <w:t>^</w:t>
      </w:r>
      <w:smartTag w:uri="urn:schemas-microsoft-com:office:smarttags" w:element="State">
        <w:smartTag w:uri="urn:schemas-microsoft-com:office:smarttags" w:element="place">
          <w:r w:rsidRPr="00EE5A0F">
            <w:t>AL</w:t>
          </w:r>
        </w:smartTag>
      </w:smartTag>
      <w:r w:rsidRPr="00EE5A0F">
        <w:t>^</w:t>
      </w:r>
    </w:p>
    <w:p w14:paraId="13BB41C8" w14:textId="77777777" w:rsidR="00782B73" w:rsidRPr="00EE5A0F" w:rsidRDefault="00782B73" w:rsidP="00782B73">
      <w:pPr>
        <w:pStyle w:val="Message"/>
      </w:pPr>
      <w:r w:rsidRPr="00EE5A0F">
        <w:t>EVN^A24^20041110132901-0500</w:t>
      </w:r>
    </w:p>
    <w:p w14:paraId="11D752E0" w14:textId="77777777" w:rsidR="00782B73" w:rsidRPr="00EE5A0F" w:rsidRDefault="00782B73" w:rsidP="00782B73">
      <w:pPr>
        <w:pStyle w:val="Message"/>
      </w:pPr>
      <w:r w:rsidRPr="00EE5A0F">
        <w:t>PID^1^^1008520398V272129~~~USVHA&amp;&amp;0363~NI~VA FACILITY ID&amp;200M&amp;L|036664114~~~USSSA&amp;&amp;0363~SS~VA FACILITY ID&amp;553&amp;L|7171324~~~USVHA&amp;&amp;0363~PI~VA FACILITY ID&amp;553&amp;L^^MPIPATIENT~ELEVEN~~~~~L^MPIMAIDEN~~~~~~M^19690303^F^^^~</w:t>
      </w:r>
    </w:p>
    <w:p w14:paraId="0C931E37" w14:textId="77777777" w:rsidR="00782B73" w:rsidRPr="00EE5A0F" w:rsidRDefault="00782B73" w:rsidP="00782B73">
      <w:pPr>
        <w:pStyle w:val="Message"/>
      </w:pPr>
      <w:r w:rsidRPr="00EE5A0F">
        <w:t>~</w:t>
      </w:r>
      <w:smartTag w:uri="urn:schemas-microsoft-com:office:smarttags" w:element="City">
        <w:smartTag w:uri="urn:schemas-microsoft-com:office:smarttags" w:element="place">
          <w:r w:rsidRPr="00EE5A0F">
            <w:t>NEW YORK CITY</w:t>
          </w:r>
        </w:smartTag>
      </w:smartTag>
      <w:r w:rsidRPr="00EE5A0F">
        <w:t>~36~~~N^^^^^^^^^^^^^</w:t>
      </w:r>
    </w:p>
    <w:p w14:paraId="02FAD85C" w14:textId="77777777" w:rsidR="00782B73" w:rsidRPr="00EE5A0F" w:rsidRDefault="00782B73" w:rsidP="00782B73">
      <w:pPr>
        <w:pStyle w:val="Message"/>
      </w:pPr>
      <w:r w:rsidRPr="00EE5A0F">
        <w:t>^^^^^^^</w:t>
      </w:r>
    </w:p>
    <w:p w14:paraId="6C4AF39F" w14:textId="77777777" w:rsidR="00782B73" w:rsidRPr="00EE5A0F" w:rsidRDefault="00782B73" w:rsidP="00782B73">
      <w:pPr>
        <w:pStyle w:val="Message"/>
      </w:pPr>
      <w:r w:rsidRPr="00EE5A0F">
        <w:t>PD1^^^</w:t>
      </w:r>
      <w:proofErr w:type="gramStart"/>
      <w:r w:rsidRPr="00EE5A0F">
        <w:t>DETROIT,MI</w:t>
      </w:r>
      <w:proofErr w:type="gramEnd"/>
      <w:r w:rsidRPr="00EE5A0F">
        <w:t>~D~553</w:t>
      </w:r>
    </w:p>
    <w:p w14:paraId="12710F6E" w14:textId="77777777" w:rsidR="00782B73" w:rsidRPr="00EE5A0F" w:rsidRDefault="00782B73" w:rsidP="00782B73">
      <w:pPr>
        <w:pStyle w:val="Message"/>
      </w:pPr>
      <w:r w:rsidRPr="00EE5A0F">
        <w:t>PID^2^^1008520400V272129~~~USVHA&amp;&amp;0363~NI~VA FACILITY ID&amp;553&amp;L|036664114~~~USSSA&amp;&amp;0363~SS~VA FACILITY ID&amp;553&amp;L|7171324~~~USVHA&amp;&amp;0363~PI~VA FACILITY ID&amp;553&amp;L^^MPIPATIENT~ELEVEN~~~~~L^MPIMAIDEN~~~~~~M^19690303^F^^^~</w:t>
      </w:r>
    </w:p>
    <w:p w14:paraId="1669B253" w14:textId="77777777" w:rsidR="00782B73" w:rsidRPr="00EE5A0F" w:rsidRDefault="00782B73" w:rsidP="00782B73">
      <w:pPr>
        <w:pStyle w:val="Message"/>
      </w:pPr>
      <w:r w:rsidRPr="00EE5A0F">
        <w:t>~</w:t>
      </w:r>
      <w:smartTag w:uri="urn:schemas-microsoft-com:office:smarttags" w:element="City">
        <w:smartTag w:uri="urn:schemas-microsoft-com:office:smarttags" w:element="place">
          <w:r w:rsidRPr="00EE5A0F">
            <w:t>NEW YORK CITY</w:t>
          </w:r>
        </w:smartTag>
      </w:smartTag>
      <w:r w:rsidRPr="00EE5A0F">
        <w:t>~36~~~N^^^^^^^^^^^^^</w:t>
      </w:r>
    </w:p>
    <w:p w14:paraId="6FEAD8F1" w14:textId="77777777" w:rsidR="00782B73" w:rsidRDefault="00782B73" w:rsidP="00782B73"/>
    <w:p w14:paraId="1F9177A2" w14:textId="77777777" w:rsidR="00782B73" w:rsidRDefault="00782B73" w:rsidP="00782B73">
      <w:r>
        <w:t xml:space="preserve">MPI will send the Blind Rehabilitation system notification when an enterprise ICN duplicate is found. An enterprise duplicate is defined as a patient having two or more ICN numbers assigned to them in MPI. For an enterprise duplicate, an ADT-A24 message will be sent. This message’s first PID segment will contain the new patient identifier information, and the second PID will contain the old patient identifier information. Between these two PID segments, the DFN/Station Number </w:t>
      </w:r>
      <w:r w:rsidRPr="004E1A52">
        <w:t>will not</w:t>
      </w:r>
      <w:r>
        <w:t xml:space="preserve"> change, but ICN will. Note that the ADT A24 is sent over a socket that is created by MPI, and the Accept ACK is returned over the same socket. At this point, the socket is closed. The Application ACK message is then sent over a socket that is created by the Blind Rehabilitation application and the Accept ACK is returned over this socket.</w:t>
      </w:r>
    </w:p>
    <w:p w14:paraId="2AA752DA" w14:textId="77777777" w:rsidR="00782B73" w:rsidRDefault="00782B73" w:rsidP="00782B73"/>
    <w:p w14:paraId="7022363B" w14:textId="77777777" w:rsidR="00782B73" w:rsidRDefault="00782B73" w:rsidP="00782B73">
      <w:r>
        <w:t xml:space="preserve">After successfully processing this ADT-A24, the patient is marked as ‘Not-Selectable’ in Blind rehab by setting the </w:t>
      </w:r>
      <w:r w:rsidRPr="00E76505">
        <w:t>ICN_CHANGE_NOTIFICATION</w:t>
      </w:r>
      <w:r>
        <w:t xml:space="preserve"> column of the PATIENT table to ‘</w:t>
      </w:r>
      <w:r w:rsidRPr="00212A11">
        <w:rPr>
          <w:b/>
        </w:rPr>
        <w:t>M’</w:t>
      </w:r>
      <w:r>
        <w:rPr>
          <w:b/>
        </w:rPr>
        <w:t xml:space="preserve"> (for merge)</w:t>
      </w:r>
      <w:r>
        <w:t xml:space="preserve">. Users will not be able to select or enter/edit data for the patient until a manual merge is completed. Since this event indicates that a patient has multiple records in the database, one primary patient record needs to be chosen and the duplicates removed. All the child records associated with the duplicate patient records will </w:t>
      </w:r>
      <w:r>
        <w:lastRenderedPageBreak/>
        <w:t xml:space="preserve">need to be associated with the proper patient record. This process involves caregiver decisions and cannot be automated. The caregiver will need to work with EVS support, IMDQ, BR developers, and the BR DBA to resolve the issue. Once the duplicate has been resolved, the DBA may manually set the </w:t>
      </w:r>
      <w:r w:rsidRPr="00E76505">
        <w:t>ICN_CHANGE_NOTIFICATION</w:t>
      </w:r>
      <w:r>
        <w:t xml:space="preserve"> indicator to ‘</w:t>
      </w:r>
      <w:r w:rsidRPr="00212A11">
        <w:rPr>
          <w:b/>
        </w:rPr>
        <w:t>N</w:t>
      </w:r>
      <w:r>
        <w:t>’.</w:t>
      </w:r>
    </w:p>
    <w:p w14:paraId="6B8768BF" w14:textId="77777777" w:rsidR="00782B73" w:rsidRDefault="00782B73" w:rsidP="00782B73"/>
    <w:p w14:paraId="44CA5635" w14:textId="77777777" w:rsidR="00782B73" w:rsidRDefault="00782B73" w:rsidP="00782B73">
      <w:r>
        <w:t xml:space="preserve">This condition is rare but requires support assistance to resolve. To help resolve the event and respond proactively, an email message is generated when this event is processed. The email is sent to a mail group defined in the </w:t>
      </w:r>
      <w:proofErr w:type="spellStart"/>
      <w:proofErr w:type="gramStart"/>
      <w:r>
        <w:t>application.properties</w:t>
      </w:r>
      <w:proofErr w:type="spellEnd"/>
      <w:proofErr w:type="gramEnd"/>
      <w:r>
        <w:t xml:space="preserve"> file with appropriate descriptions of the event. This email is intended to inform the EVS support group that manual </w:t>
      </w:r>
      <w:proofErr w:type="spellStart"/>
      <w:r>
        <w:t>clean up</w:t>
      </w:r>
      <w:proofErr w:type="spellEnd"/>
      <w:r>
        <w:t xml:space="preserve"> of a Blind Rehabilitation record is required and prompt them to contact the affected user.</w:t>
      </w:r>
    </w:p>
    <w:p w14:paraId="2159FB9C" w14:textId="77777777" w:rsidR="00782B73" w:rsidRDefault="00782B73" w:rsidP="00782B73"/>
    <w:p w14:paraId="141646AC" w14:textId="77777777" w:rsidR="00782B73" w:rsidRPr="00DA19FF" w:rsidRDefault="00782B73" w:rsidP="00782B73">
      <w:pPr>
        <w:pStyle w:val="BodyText"/>
      </w:pPr>
      <w:r w:rsidRPr="00DA19FF">
        <w:t>Duplicate resolutions for source systems (ICN Merge).</w:t>
      </w:r>
    </w:p>
    <w:p w14:paraId="35A1F466" w14:textId="35659A39" w:rsidR="00782B73" w:rsidRDefault="00221510" w:rsidP="00782B73">
      <w:r>
        <w:object w:dxaOrig="4935" w:dyaOrig="2684" w14:anchorId="60C85CCC">
          <v:shape id="_x0000_i1028" type="#_x0000_t75" alt="This graphic is explained in detail in the following paragraph." style="width:233.25pt;height:126.75pt" o:ole="">
            <v:imagedata r:id="rId23" o:title=""/>
          </v:shape>
          <o:OLEObject Type="Embed" ProgID="Visio.Drawing.11" ShapeID="_x0000_i1028" DrawAspect="Content" ObjectID="_1723448182" r:id="rId25"/>
        </w:object>
      </w:r>
    </w:p>
    <w:p w14:paraId="2129C493" w14:textId="77777777" w:rsidR="00782B73" w:rsidRDefault="00782B73" w:rsidP="00782B73"/>
    <w:p w14:paraId="5A66F4DF" w14:textId="77777777" w:rsidR="00782B73" w:rsidRDefault="00782B73" w:rsidP="00782B73"/>
    <w:p w14:paraId="3ACCF511" w14:textId="77777777" w:rsidR="00782B73" w:rsidRDefault="00782B73" w:rsidP="00782B73">
      <w:r>
        <w:t>Example:</w:t>
      </w:r>
    </w:p>
    <w:p w14:paraId="63E24FC9" w14:textId="32464507" w:rsidR="00782B73" w:rsidRPr="00EE5A0F" w:rsidRDefault="00782B73" w:rsidP="00782B73">
      <w:pPr>
        <w:pStyle w:val="Message"/>
      </w:pPr>
      <w:r w:rsidRPr="00EE5A0F">
        <w:t>MSH^~|\&amp;^MPIF TRIGGER^200M~MPI.FO-ALBANY.</w:t>
      </w:r>
      <w:r w:rsidR="0047735A">
        <w:t>XXX</w:t>
      </w:r>
      <w:r w:rsidRPr="00EE5A0F">
        <w:t>.VA.</w:t>
      </w:r>
      <w:r w:rsidR="0047735A">
        <w:t>XXX</w:t>
      </w:r>
      <w:r w:rsidRPr="00EE5A0F">
        <w:t>~DNS^MPIF TRIGGER^200BR~domainname~DNS^20041110132901-0500^^ADT~A24^200890416^T^2.4^^^</w:t>
      </w:r>
      <w:smartTag w:uri="urn:schemas-microsoft-com:office:smarttags" w:element="State">
        <w:r w:rsidRPr="00EE5A0F">
          <w:t>AL</w:t>
        </w:r>
      </w:smartTag>
      <w:r w:rsidRPr="00EE5A0F">
        <w:t>^</w:t>
      </w:r>
      <w:smartTag w:uri="urn:schemas-microsoft-com:office:smarttags" w:element="State">
        <w:smartTag w:uri="urn:schemas-microsoft-com:office:smarttags" w:element="place">
          <w:r w:rsidRPr="00EE5A0F">
            <w:t>AL</w:t>
          </w:r>
        </w:smartTag>
      </w:smartTag>
      <w:r w:rsidRPr="00EE5A0F">
        <w:t>^</w:t>
      </w:r>
    </w:p>
    <w:p w14:paraId="7C1BBE36" w14:textId="77777777" w:rsidR="00782B73" w:rsidRPr="00EE5A0F" w:rsidRDefault="00782B73" w:rsidP="00782B73">
      <w:pPr>
        <w:pStyle w:val="Message"/>
      </w:pPr>
      <w:r w:rsidRPr="00EE5A0F">
        <w:t>EVN^A24^20041110132901-0500</w:t>
      </w:r>
    </w:p>
    <w:p w14:paraId="4F5D28E9" w14:textId="77777777" w:rsidR="00782B73" w:rsidRPr="00EE5A0F" w:rsidRDefault="00782B73" w:rsidP="00782B73">
      <w:pPr>
        <w:pStyle w:val="Message"/>
      </w:pPr>
      <w:r w:rsidRPr="00EE5A0F">
        <w:t>PID^1^^1008520</w:t>
      </w:r>
      <w:r w:rsidRPr="00A947F6">
        <w:t>398V</w:t>
      </w:r>
      <w:r w:rsidRPr="00EE5A0F">
        <w:t>272129~~~USVHA&amp;&amp;0363~NI~VA FACILITY ID&amp;200M&amp;L|036664114~~~USSSA&amp;&amp;0363~SS~VA FACILITY ID&amp;553&amp;L|7171</w:t>
      </w:r>
      <w:r w:rsidRPr="00A947F6">
        <w:t>324~~~US</w:t>
      </w:r>
      <w:r w:rsidRPr="00EE5A0F">
        <w:t>VHA&amp;&amp;0363~PI~VA FACILITY ID&amp;553&amp;L^^MPIPATIENT~ELEVEN~~~~~L^MPIMAIDEN~~~~~~M^19690303^F^^^~</w:t>
      </w:r>
    </w:p>
    <w:p w14:paraId="43F73FE5" w14:textId="77777777" w:rsidR="00782B73" w:rsidRPr="00EE5A0F" w:rsidRDefault="00782B73" w:rsidP="00782B73">
      <w:pPr>
        <w:pStyle w:val="Message"/>
      </w:pPr>
      <w:r w:rsidRPr="00EE5A0F">
        <w:t>~</w:t>
      </w:r>
      <w:smartTag w:uri="urn:schemas-microsoft-com:office:smarttags" w:element="City">
        <w:smartTag w:uri="urn:schemas-microsoft-com:office:smarttags" w:element="place">
          <w:r w:rsidRPr="00EE5A0F">
            <w:t>NEW YORK CITY</w:t>
          </w:r>
        </w:smartTag>
      </w:smartTag>
      <w:r w:rsidRPr="00EE5A0F">
        <w:t>~36~~~N^^^^^^^^^^^^^</w:t>
      </w:r>
    </w:p>
    <w:p w14:paraId="7F5B1871" w14:textId="77777777" w:rsidR="00782B73" w:rsidRPr="00EE5A0F" w:rsidRDefault="00782B73" w:rsidP="00782B73">
      <w:pPr>
        <w:pStyle w:val="Message"/>
      </w:pPr>
      <w:r w:rsidRPr="00EE5A0F">
        <w:t>^^^^^^^</w:t>
      </w:r>
    </w:p>
    <w:p w14:paraId="64C5A89A" w14:textId="77777777" w:rsidR="00782B73" w:rsidRPr="00EE5A0F" w:rsidRDefault="00782B73" w:rsidP="00782B73">
      <w:pPr>
        <w:pStyle w:val="Message"/>
      </w:pPr>
      <w:r w:rsidRPr="00EE5A0F">
        <w:t>PD1^^^</w:t>
      </w:r>
      <w:proofErr w:type="gramStart"/>
      <w:r w:rsidRPr="00EE5A0F">
        <w:t>DETROIT,MI</w:t>
      </w:r>
      <w:proofErr w:type="gramEnd"/>
      <w:r w:rsidRPr="00EE5A0F">
        <w:t>~D~553</w:t>
      </w:r>
    </w:p>
    <w:p w14:paraId="0DE1F809" w14:textId="77777777" w:rsidR="00782B73" w:rsidRPr="00EE5A0F" w:rsidRDefault="00782B73" w:rsidP="00782B73">
      <w:pPr>
        <w:pStyle w:val="Message"/>
      </w:pPr>
      <w:r w:rsidRPr="00EE5A0F">
        <w:t>PID^2^^10085203400V272129~~~USVHA&amp;&amp;0363~NI~VA FACILITY ID&amp;553&amp;L|036664114~~~USSSA&amp;&amp;0363~SS~VA FACILITY ID&amp;553&amp;L|71713</w:t>
      </w:r>
      <w:r w:rsidRPr="00A947F6">
        <w:t>23</w:t>
      </w:r>
      <w:r w:rsidRPr="00EE5A0F">
        <w:t>~~~USVHA&amp;&amp;0363~PI~VA FACILITY ID&amp;553&amp;L^^MPIPATIENT~ELEVEN~~~~~L^MPIMAIDEN~~~~~~M^19690303^F^^^~</w:t>
      </w:r>
    </w:p>
    <w:p w14:paraId="30F52DD0" w14:textId="77777777" w:rsidR="00782B73" w:rsidRDefault="00782B73" w:rsidP="00782B73">
      <w:pPr>
        <w:pStyle w:val="Message"/>
      </w:pPr>
      <w:r w:rsidRPr="00EE5A0F">
        <w:t>~</w:t>
      </w:r>
      <w:smartTag w:uri="urn:schemas-microsoft-com:office:smarttags" w:element="City">
        <w:smartTag w:uri="urn:schemas-microsoft-com:office:smarttags" w:element="place">
          <w:r w:rsidRPr="00EE5A0F">
            <w:t>NEW YORK CITY</w:t>
          </w:r>
        </w:smartTag>
      </w:smartTag>
      <w:r w:rsidRPr="00EE5A0F">
        <w:t>~36~~~N^^^^^^^^^^^^^</w:t>
      </w:r>
    </w:p>
    <w:p w14:paraId="48EB5569" w14:textId="77777777" w:rsidR="00782B73" w:rsidRPr="00EE5A0F" w:rsidRDefault="00782B73" w:rsidP="00782B73">
      <w:pPr>
        <w:pStyle w:val="Message"/>
      </w:pPr>
      <w:r w:rsidRPr="00EE5A0F">
        <w:t>^^^^^^^</w:t>
      </w:r>
    </w:p>
    <w:p w14:paraId="0738769D" w14:textId="77777777" w:rsidR="00782B73" w:rsidRDefault="00782B73" w:rsidP="00782B73"/>
    <w:p w14:paraId="1C2B13DE" w14:textId="77777777" w:rsidR="00782B73" w:rsidRDefault="00782B73" w:rsidP="00782B73">
      <w:r>
        <w:t xml:space="preserve">MPI will send the Blind Rehabilitation system notification when a source system duplicate is found. A source system duplicate is defined as a patient having two or more patient records assigned to them on a legacy </w:t>
      </w:r>
      <w:proofErr w:type="spellStart"/>
      <w:smartTag w:uri="urn:schemas-microsoft-com:office:smarttags" w:element="place">
        <w:r>
          <w:t>VistA</w:t>
        </w:r>
      </w:smartTag>
      <w:proofErr w:type="spellEnd"/>
      <w:r>
        <w:t xml:space="preserve"> site. For a source system duplicate, an ADT-A24 message will be sent. This message’s first PID segment will contain the TO patient identifier information (</w:t>
      </w:r>
      <w:proofErr w:type="gramStart"/>
      <w:r>
        <w:t>i.e.</w:t>
      </w:r>
      <w:proofErr w:type="gramEnd"/>
      <w:r>
        <w:t xml:space="preserve"> ICN and DFN), and the second PID will contain the FROM patient identifier information (i.e. ICN and DFN). Between these segments, the DFN/Station Number will change, and the ICN may or may not change. Note that the ADT A24 is sent over a socket that is created by MPI, and the Accept ACK is returned over the same socket. At this point, the socket is closed. The Application ACK message is then sent over a socket that is created by the Blind Rehabilitation application and the Accept ACK is returned over this socket.</w:t>
      </w:r>
    </w:p>
    <w:p w14:paraId="3BA5F348" w14:textId="77777777" w:rsidR="00782B73" w:rsidRDefault="00782B73" w:rsidP="00782B73"/>
    <w:p w14:paraId="6872DD82" w14:textId="77777777" w:rsidR="00782B73" w:rsidRDefault="00782B73" w:rsidP="00782B73">
      <w:r>
        <w:lastRenderedPageBreak/>
        <w:t xml:space="preserve">After successfully processing this ADT-A24, the patient is marked as ‘Not-Selectable’ in Blind rehab by setting the </w:t>
      </w:r>
      <w:r w:rsidRPr="00E76505">
        <w:t>ICN_CHANGE_NOTIFICATION</w:t>
      </w:r>
      <w:r>
        <w:t xml:space="preserve"> column of the PATIENT table to ‘</w:t>
      </w:r>
      <w:r w:rsidRPr="00212A11">
        <w:rPr>
          <w:b/>
        </w:rPr>
        <w:t>M’</w:t>
      </w:r>
      <w:r>
        <w:rPr>
          <w:b/>
        </w:rPr>
        <w:t xml:space="preserve"> (for merge)</w:t>
      </w:r>
      <w:r>
        <w:t xml:space="preserve">. Users will not be able to select or enter/edit data for the patient until a manual merge is completed. Since this event indicates that a patient has multiple records in the database, one primary patient record needs to be chosen and the duplicates removed. All the child records associated with the duplicate patient records will need to be associated with the proper patient record. This process involves caregiver decisions and cannot be automated. The caregiver will need to work with EVS support, BR developers, and the BR DBA to resolve the issue. Once the duplicate has been resolved, the DBA may manually set the </w:t>
      </w:r>
      <w:r w:rsidRPr="00E76505">
        <w:t>ICN_CHANGE_NOTIFICATION</w:t>
      </w:r>
      <w:r>
        <w:t xml:space="preserve"> indicator to ‘</w:t>
      </w:r>
      <w:r w:rsidRPr="00212A11">
        <w:rPr>
          <w:b/>
        </w:rPr>
        <w:t>N</w:t>
      </w:r>
      <w:r>
        <w:t>’.</w:t>
      </w:r>
    </w:p>
    <w:p w14:paraId="7423B506" w14:textId="77777777" w:rsidR="00D465A0" w:rsidRDefault="00D465A0" w:rsidP="00782B73"/>
    <w:p w14:paraId="19A8A197" w14:textId="42EC090B" w:rsidR="00782B73" w:rsidRDefault="00782B73" w:rsidP="00782B73">
      <w:r>
        <w:t xml:space="preserve">This condition is rare but requires support assistance to resolve. To help resolve the event and respond proactively, an email message is generated when this event is processed. The email is sent to a mail group defined in the </w:t>
      </w:r>
      <w:proofErr w:type="spellStart"/>
      <w:proofErr w:type="gramStart"/>
      <w:r>
        <w:t>application.properties</w:t>
      </w:r>
      <w:proofErr w:type="spellEnd"/>
      <w:proofErr w:type="gramEnd"/>
      <w:r>
        <w:t xml:space="preserve"> file with appropriate descriptions of the event. This email is intended to inform the EVS support group that manual </w:t>
      </w:r>
      <w:proofErr w:type="spellStart"/>
      <w:r>
        <w:t>clean up</w:t>
      </w:r>
      <w:proofErr w:type="spellEnd"/>
      <w:r>
        <w:t xml:space="preserve"> of a Blind Rehabilitation record is required and prompt them to contact the affected user</w:t>
      </w:r>
    </w:p>
    <w:p w14:paraId="754BDDC4" w14:textId="77777777" w:rsidR="00782B73" w:rsidRDefault="00782B73" w:rsidP="00782B73"/>
    <w:p w14:paraId="7A87A614" w14:textId="77777777" w:rsidR="00782B73" w:rsidRPr="00DA19FF" w:rsidRDefault="00782B73" w:rsidP="00782B73">
      <w:pPr>
        <w:pStyle w:val="BodyText"/>
      </w:pPr>
      <w:r w:rsidRPr="00DA19FF">
        <w:t xml:space="preserve">Resolution of multiple patients sharing the same ICN (ICN </w:t>
      </w:r>
      <w:smartTag w:uri="urn:schemas-microsoft-com:office:smarttags" w:element="City">
        <w:smartTag w:uri="urn:schemas-microsoft-com:office:smarttags" w:element="place">
          <w:r w:rsidRPr="00DA19FF">
            <w:t>Split</w:t>
          </w:r>
        </w:smartTag>
      </w:smartTag>
      <w:r w:rsidRPr="00DA19FF">
        <w:t>):</w:t>
      </w:r>
    </w:p>
    <w:p w14:paraId="40FB5376" w14:textId="77777777" w:rsidR="00782B73" w:rsidRDefault="00782B73" w:rsidP="00782B73">
      <w:pPr>
        <w:pStyle w:val="BodyText"/>
      </w:pPr>
    </w:p>
    <w:p w14:paraId="04BDBC00" w14:textId="19B1DD06" w:rsidR="00782B73" w:rsidRDefault="00221510" w:rsidP="00782B73">
      <w:r>
        <w:object w:dxaOrig="4935" w:dyaOrig="2684" w14:anchorId="019CF579">
          <v:shape id="_x0000_i1029" type="#_x0000_t75" alt="This graphic is explained in detail in the following paragraph." style="width:240.75pt;height:131.25pt" o:ole="">
            <v:imagedata r:id="rId26" o:title=""/>
          </v:shape>
          <o:OLEObject Type="Embed" ProgID="Visio.Drawing.11" ShapeID="_x0000_i1029" DrawAspect="Content" ObjectID="_1723448183" r:id="rId27"/>
        </w:object>
      </w:r>
    </w:p>
    <w:p w14:paraId="7DE1EF36" w14:textId="77777777" w:rsidR="00782B73" w:rsidRDefault="00782B73" w:rsidP="00782B73"/>
    <w:p w14:paraId="5FA2F90E" w14:textId="77777777" w:rsidR="00782B73" w:rsidRDefault="00782B73" w:rsidP="00782B73">
      <w:r>
        <w:t>MPI will send the Blind Rehabilitation system notification when a fully qualified source id was erroneously linked to an ICN that resulted in two patients sharing the same ICN number. MPI will send an ADT-A43 in order to accomplish this notification. The ADT-A43 message’s PID segment will contain the TO patient identifier information (</w:t>
      </w:r>
      <w:proofErr w:type="gramStart"/>
      <w:r>
        <w:t>i.e.</w:t>
      </w:r>
      <w:proofErr w:type="gramEnd"/>
      <w:r>
        <w:t xml:space="preserve"> DFN and ICN), and the MRG segment will contain the FROM patient identifier information (i.e. DFN and ICN). Note that the ADT A43 is sent over a socket that is created by MPI, and the Accept ACK is returned over the same socket. At this point, the socket is closed. The Application ACK message is then sent over a socket that is created by the Blind Rehabilitation application and the Accept ACK is returned over this socket.</w:t>
      </w:r>
    </w:p>
    <w:p w14:paraId="0A397378" w14:textId="77777777" w:rsidR="00782B73" w:rsidRDefault="00782B73" w:rsidP="00782B73">
      <w:pPr>
        <w:pStyle w:val="BodyText"/>
      </w:pPr>
    </w:p>
    <w:p w14:paraId="590F6CDA" w14:textId="77777777" w:rsidR="00782B73" w:rsidRDefault="00782B73" w:rsidP="00782B73">
      <w:r>
        <w:t xml:space="preserve">After successfully processing this ADT-A43, the patient is marked as ‘Not-Selectable’ in Blind Rehab by setting the </w:t>
      </w:r>
      <w:r w:rsidRPr="00E76505">
        <w:t>ICN_CHANGE_NOTIFICATION</w:t>
      </w:r>
      <w:r>
        <w:t xml:space="preserve"> column of the PATIENT table to ‘</w:t>
      </w:r>
      <w:r>
        <w:rPr>
          <w:b/>
        </w:rPr>
        <w:t>S</w:t>
      </w:r>
      <w:r w:rsidRPr="00212A11">
        <w:rPr>
          <w:b/>
        </w:rPr>
        <w:t>’</w:t>
      </w:r>
      <w:r>
        <w:rPr>
          <w:b/>
        </w:rPr>
        <w:t xml:space="preserve"> (for split)</w:t>
      </w:r>
      <w:r>
        <w:t xml:space="preserve">. Users will not be able to select or enter/edit data for the patient until a manual split is completed. Since this event indicates that two different people were associated with one patient ICN, a new patient record will need to be created and the appropriate child records associated with the appropriate patient. This process involves caregiver decisions and cannot be automated. The caregiver will need to work with EVS support, BR developers, and the BR DBA to resolve the issue. Once the duplicate has been resolved, the DBA may manually set the </w:t>
      </w:r>
      <w:r w:rsidRPr="00E76505">
        <w:t>ICN_CHANGE_NOTIFICATION</w:t>
      </w:r>
      <w:r>
        <w:t xml:space="preserve"> indicator to ‘</w:t>
      </w:r>
      <w:r w:rsidRPr="00212A11">
        <w:rPr>
          <w:b/>
        </w:rPr>
        <w:t>N</w:t>
      </w:r>
      <w:r>
        <w:t>’.</w:t>
      </w:r>
    </w:p>
    <w:p w14:paraId="3FCFD21E" w14:textId="77777777" w:rsidR="00782B73" w:rsidRDefault="00782B73" w:rsidP="00782B73"/>
    <w:p w14:paraId="22BCAA75" w14:textId="77777777" w:rsidR="00782B73" w:rsidRDefault="00782B73" w:rsidP="00782B73">
      <w:r>
        <w:lastRenderedPageBreak/>
        <w:t xml:space="preserve">This condition is very rare but requires support assistance to resolve. To help resolve the event and respond proactively, an email message is generated when this event is processed. The email is sent to a mail group defined in the </w:t>
      </w:r>
      <w:proofErr w:type="spellStart"/>
      <w:proofErr w:type="gramStart"/>
      <w:r>
        <w:t>application.properties</w:t>
      </w:r>
      <w:proofErr w:type="spellEnd"/>
      <w:proofErr w:type="gramEnd"/>
      <w:r>
        <w:t xml:space="preserve"> file with appropriate descriptions of the event. This email is intended to inform the EVS support group that manual </w:t>
      </w:r>
      <w:proofErr w:type="spellStart"/>
      <w:r>
        <w:t>clean up</w:t>
      </w:r>
      <w:proofErr w:type="spellEnd"/>
      <w:r>
        <w:t xml:space="preserve"> of a Blind Rehabilitation record is required and prompt them to contact the affected user</w:t>
      </w:r>
    </w:p>
    <w:p w14:paraId="3AE41103" w14:textId="77777777" w:rsidR="00782B73" w:rsidRDefault="00782B73" w:rsidP="00782B73">
      <w:pPr>
        <w:pStyle w:val="BodyText"/>
      </w:pPr>
    </w:p>
    <w:p w14:paraId="5A6D7701" w14:textId="18E492B4" w:rsidR="00782B73" w:rsidRPr="00DA19FF" w:rsidRDefault="00782B73" w:rsidP="00782B73">
      <w:pPr>
        <w:pStyle w:val="BodyText"/>
      </w:pPr>
      <w:r w:rsidRPr="00DA19FF">
        <w:t xml:space="preserve">Linking of a source id to an ICN (ICN Change): </w:t>
      </w:r>
    </w:p>
    <w:p w14:paraId="347B562D" w14:textId="77777777" w:rsidR="00782B73" w:rsidRDefault="00782B73" w:rsidP="00782B73">
      <w:pPr>
        <w:pStyle w:val="BodyText"/>
      </w:pPr>
    </w:p>
    <w:p w14:paraId="7AA5DD00" w14:textId="30C6E988" w:rsidR="00782B73" w:rsidRDefault="00221510" w:rsidP="00782B73">
      <w:r>
        <w:object w:dxaOrig="4935" w:dyaOrig="2684" w14:anchorId="7D81E3FE">
          <v:shape id="_x0000_i1030" type="#_x0000_t75" alt="This graphic is explained in detail in the following paragraph." style="width:247.5pt;height:134.25pt" o:ole="">
            <v:imagedata r:id="rId28" o:title=""/>
          </v:shape>
          <o:OLEObject Type="Embed" ProgID="Visio.Drawing.11" ShapeID="_x0000_i1030" DrawAspect="Content" ObjectID="_1723448184" r:id="rId29"/>
        </w:object>
      </w:r>
    </w:p>
    <w:p w14:paraId="481C5557" w14:textId="77777777" w:rsidR="00782B73" w:rsidRDefault="00782B73" w:rsidP="00782B73"/>
    <w:p w14:paraId="0202CCB1" w14:textId="77777777" w:rsidR="00782B73" w:rsidRDefault="00782B73" w:rsidP="00782B73">
      <w:r>
        <w:t>MPI will send the Blind Rehabilitation system notification for those fully qualified source system ids that have been previously registered via QBP (</w:t>
      </w:r>
      <w:proofErr w:type="gramStart"/>
      <w:r>
        <w:t>i.e.</w:t>
      </w:r>
      <w:proofErr w:type="gramEnd"/>
      <w:r>
        <w:t xml:space="preserve"> “No record found” from registering an interest in a patient with MPI). This message’s first and second PID segment will contain the TO patient identifier information (</w:t>
      </w:r>
      <w:proofErr w:type="gramStart"/>
      <w:r>
        <w:t>i.e.</w:t>
      </w:r>
      <w:proofErr w:type="gramEnd"/>
      <w:r>
        <w:t xml:space="preserve"> ICN and DFN). Note that the ADT A24 is sent over a socket that is created by MPI, and the Accept ACK is returned over the same socket. At this point, the socket is closed. The Application ACK message is then sent over a socket that is created by the Blind Rehabilitation application and the Accept ACK is returned over this socket.</w:t>
      </w:r>
    </w:p>
    <w:p w14:paraId="40734CDC" w14:textId="77777777" w:rsidR="00782B73" w:rsidRDefault="00782B73" w:rsidP="00782B73">
      <w:pPr>
        <w:pStyle w:val="BodyText"/>
      </w:pPr>
    </w:p>
    <w:p w14:paraId="2258745C" w14:textId="77777777" w:rsidR="00782B73" w:rsidRPr="00DA19FF" w:rsidRDefault="00782B73" w:rsidP="00782B73">
      <w:pPr>
        <w:pStyle w:val="BodyText"/>
      </w:pPr>
      <w:r w:rsidRPr="00DA19FF">
        <w:t>After successfully processing this ADT-A24, the existing patient record is examined to see if the current ICN has changed. If the existing patient record is found, the INTEGRATION_CONTROL_NUMBER column of the PATIENT table is updated to the new ICN number in the message. This event does not disable the patient for selection. Users will be unaware that this event has occurred, as they cannot view the ICN number in the Blind Rehab application. This is the most common of the MPI initiated events and does not require support or user interaction. It is processed automatically by the Blind Rehab application.</w:t>
      </w:r>
    </w:p>
    <w:p w14:paraId="3674AF23" w14:textId="77777777" w:rsidR="00782B73" w:rsidRDefault="00782B73" w:rsidP="00782B73">
      <w:pPr>
        <w:pStyle w:val="BodyText"/>
      </w:pPr>
    </w:p>
    <w:p w14:paraId="356F90A8" w14:textId="77777777" w:rsidR="00782B73" w:rsidRPr="00DA19FF" w:rsidRDefault="00782B73" w:rsidP="00782B73">
      <w:pPr>
        <w:pStyle w:val="BodyText"/>
      </w:pPr>
      <w:r w:rsidRPr="00DA19FF">
        <w:t xml:space="preserve">MPI Inquiry of Blind Rehab Patient Data: </w:t>
      </w:r>
    </w:p>
    <w:p w14:paraId="140D46B0" w14:textId="77777777" w:rsidR="00782B73" w:rsidRDefault="00782B73" w:rsidP="00782B73">
      <w:pPr>
        <w:pStyle w:val="BodyText"/>
      </w:pPr>
    </w:p>
    <w:p w14:paraId="5C5D969E" w14:textId="739B1FE9" w:rsidR="00782B73" w:rsidRDefault="00221510" w:rsidP="00782B73">
      <w:r>
        <w:object w:dxaOrig="4935" w:dyaOrig="2954" w14:anchorId="7B147A96">
          <v:shape id="_x0000_i1031" type="#_x0000_t75" alt="This graphic is explained in detail in the following paragraph." style="width:247.5pt;height:147.75pt" o:ole="">
            <v:imagedata r:id="rId30" o:title=""/>
          </v:shape>
          <o:OLEObject Type="Embed" ProgID="Visio.Drawing.11" ShapeID="_x0000_i1031" DrawAspect="Content" ObjectID="_1723448185" r:id="rId31"/>
        </w:object>
      </w:r>
    </w:p>
    <w:p w14:paraId="0D680C95" w14:textId="77777777" w:rsidR="00782B73" w:rsidRDefault="00782B73" w:rsidP="00782B73"/>
    <w:p w14:paraId="178D30FA" w14:textId="77777777" w:rsidR="00782B73" w:rsidRDefault="00782B73" w:rsidP="00782B73">
      <w:r>
        <w:t>MPI may occasionally inquire about the patient information that the Blind Rehabilitation system currently has. MPI will perform this by sending a QRY-A19 message. The Blind Rehabilitation application will be responsible for querying its data and sending a pertinent response via an ADR-A19 message. The QRY-A19 and ADR-A19 messages will be one per patient. (See MPI interface spec for specific examples). Note that the QRY is sent over a socket that is created by MPI, and the Accept ACK is returned over the same socket. At this point, the socket is closed. The ADR message is then sent over a socket that is created by the Blind Rehabilitation application and the Accept ACK is returned over this socket.</w:t>
      </w:r>
    </w:p>
    <w:p w14:paraId="7D27F59E" w14:textId="77777777" w:rsidR="00782B73" w:rsidRDefault="00782B73" w:rsidP="00782B73"/>
    <w:p w14:paraId="78D63C0D" w14:textId="1E9CB712" w:rsidR="00782B73" w:rsidRPr="00DA19FF" w:rsidRDefault="00782B73" w:rsidP="00782B73">
      <w:r w:rsidRPr="00DA19FF">
        <w:t>Additional messages from MPI:</w:t>
      </w:r>
    </w:p>
    <w:p w14:paraId="4DCAB1BD" w14:textId="77777777" w:rsidR="00782B73" w:rsidRDefault="00782B73" w:rsidP="00782B73">
      <w:pPr>
        <w:pStyle w:val="BodyText"/>
      </w:pPr>
    </w:p>
    <w:p w14:paraId="7411729A" w14:textId="77777777" w:rsidR="00782B73" w:rsidRPr="00DA19FF" w:rsidRDefault="00782B73" w:rsidP="00782B73">
      <w:pPr>
        <w:pStyle w:val="BodyText"/>
      </w:pPr>
      <w:r w:rsidRPr="00DA19FF">
        <w:t>The Blind Rehabilitation system will simply ACK any HL7 messages sent that are not included in this document. Nothing is done in response to these messages, but an ACK will be sent in order to be compliant with the HL7 specification</w:t>
      </w:r>
    </w:p>
    <w:p w14:paraId="1D507439" w14:textId="70BAA79F" w:rsidR="00103A70" w:rsidRPr="00103A70" w:rsidRDefault="00143B5B" w:rsidP="00143B5B">
      <w:pPr>
        <w:pStyle w:val="Heading1"/>
      </w:pPr>
      <w:bookmarkStart w:id="86" w:name="_Toc112336070"/>
      <w:r>
        <w:t>Glossary/Acronym List</w:t>
      </w:r>
      <w:bookmarkEnd w:id="86"/>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27"/>
        <w:gridCol w:w="6840"/>
      </w:tblGrid>
      <w:tr w:rsidR="00103A70" w:rsidRPr="00134A22" w14:paraId="4E65BD1A" w14:textId="77777777" w:rsidTr="00FB3B95">
        <w:trPr>
          <w:cantSplit/>
          <w:tblHeader/>
        </w:trPr>
        <w:tc>
          <w:tcPr>
            <w:tcW w:w="2527" w:type="dxa"/>
            <w:shd w:val="clear" w:color="auto" w:fill="CCCCCC"/>
            <w:tcMar>
              <w:top w:w="72" w:type="dxa"/>
              <w:left w:w="115" w:type="dxa"/>
              <w:bottom w:w="72" w:type="dxa"/>
              <w:right w:w="115" w:type="dxa"/>
            </w:tcMar>
          </w:tcPr>
          <w:p w14:paraId="32877943" w14:textId="77777777" w:rsidR="00103A70" w:rsidRPr="00134A22" w:rsidRDefault="00103A70" w:rsidP="00FB3B95">
            <w:pPr>
              <w:spacing w:before="60" w:after="60"/>
              <w:rPr>
                <w:b/>
                <w:i/>
                <w:sz w:val="28"/>
                <w:szCs w:val="28"/>
              </w:rPr>
            </w:pPr>
            <w:r w:rsidRPr="00134A22">
              <w:rPr>
                <w:b/>
                <w:i/>
                <w:sz w:val="28"/>
                <w:szCs w:val="28"/>
              </w:rPr>
              <w:t>Term/Acronym</w:t>
            </w:r>
          </w:p>
        </w:tc>
        <w:tc>
          <w:tcPr>
            <w:tcW w:w="6840" w:type="dxa"/>
            <w:shd w:val="clear" w:color="auto" w:fill="CCCCCC"/>
            <w:tcMar>
              <w:top w:w="72" w:type="dxa"/>
              <w:left w:w="115" w:type="dxa"/>
              <w:bottom w:w="72" w:type="dxa"/>
              <w:right w:w="115" w:type="dxa"/>
            </w:tcMar>
          </w:tcPr>
          <w:p w14:paraId="1243CEEB" w14:textId="77777777" w:rsidR="00103A70" w:rsidRPr="00134A22" w:rsidRDefault="00103A70" w:rsidP="00FB3B95">
            <w:pPr>
              <w:spacing w:before="60" w:after="60"/>
              <w:rPr>
                <w:b/>
                <w:i/>
                <w:sz w:val="28"/>
                <w:szCs w:val="28"/>
              </w:rPr>
            </w:pPr>
            <w:r w:rsidRPr="00134A22">
              <w:rPr>
                <w:b/>
                <w:i/>
                <w:sz w:val="28"/>
                <w:szCs w:val="28"/>
              </w:rPr>
              <w:t>Description</w:t>
            </w:r>
          </w:p>
        </w:tc>
      </w:tr>
      <w:tr w:rsidR="00103A70" w:rsidRPr="00134A22" w14:paraId="56C6DDB3" w14:textId="77777777" w:rsidTr="00FB3B95">
        <w:trPr>
          <w:cantSplit/>
        </w:trPr>
        <w:tc>
          <w:tcPr>
            <w:tcW w:w="2527" w:type="dxa"/>
            <w:shd w:val="clear" w:color="auto" w:fill="auto"/>
            <w:tcMar>
              <w:top w:w="72" w:type="dxa"/>
              <w:left w:w="115" w:type="dxa"/>
              <w:bottom w:w="72" w:type="dxa"/>
              <w:right w:w="115" w:type="dxa"/>
            </w:tcMar>
          </w:tcPr>
          <w:p w14:paraId="30145CF9" w14:textId="77777777" w:rsidR="00103A70" w:rsidRPr="00134A22" w:rsidRDefault="00103A70" w:rsidP="00FB3B95">
            <w:pPr>
              <w:rPr>
                <w:sz w:val="21"/>
                <w:szCs w:val="21"/>
              </w:rPr>
            </w:pPr>
            <w:r w:rsidRPr="00134A22">
              <w:rPr>
                <w:sz w:val="21"/>
                <w:szCs w:val="21"/>
              </w:rPr>
              <w:t>AAA</w:t>
            </w:r>
          </w:p>
        </w:tc>
        <w:tc>
          <w:tcPr>
            <w:tcW w:w="6840" w:type="dxa"/>
            <w:shd w:val="clear" w:color="auto" w:fill="auto"/>
            <w:tcMar>
              <w:top w:w="72" w:type="dxa"/>
              <w:left w:w="115" w:type="dxa"/>
              <w:bottom w:w="72" w:type="dxa"/>
              <w:right w:w="115" w:type="dxa"/>
            </w:tcMar>
          </w:tcPr>
          <w:p w14:paraId="183F7DB9" w14:textId="77777777" w:rsidR="00103A70" w:rsidRPr="00134A22" w:rsidRDefault="00103A70" w:rsidP="00FB3B95">
            <w:pPr>
              <w:rPr>
                <w:sz w:val="21"/>
                <w:szCs w:val="21"/>
              </w:rPr>
            </w:pPr>
            <w:r w:rsidRPr="00134A22">
              <w:rPr>
                <w:sz w:val="21"/>
                <w:szCs w:val="21"/>
              </w:rPr>
              <w:t>(Veteran Health Administration) Authentication, Authorization and Accountability Standards</w:t>
            </w:r>
          </w:p>
        </w:tc>
      </w:tr>
      <w:tr w:rsidR="00103A70" w:rsidRPr="00134A22" w14:paraId="1322A5B8" w14:textId="77777777" w:rsidTr="00FB3B95">
        <w:trPr>
          <w:cantSplit/>
        </w:trPr>
        <w:tc>
          <w:tcPr>
            <w:tcW w:w="2527" w:type="dxa"/>
            <w:shd w:val="clear" w:color="auto" w:fill="auto"/>
            <w:tcMar>
              <w:top w:w="72" w:type="dxa"/>
              <w:left w:w="115" w:type="dxa"/>
              <w:bottom w:w="72" w:type="dxa"/>
              <w:right w:w="115" w:type="dxa"/>
            </w:tcMar>
          </w:tcPr>
          <w:p w14:paraId="2633FE69" w14:textId="77777777" w:rsidR="00103A70" w:rsidRPr="00134A22" w:rsidRDefault="00103A70" w:rsidP="00FB3B95">
            <w:pPr>
              <w:rPr>
                <w:sz w:val="21"/>
                <w:szCs w:val="21"/>
              </w:rPr>
            </w:pPr>
            <w:r w:rsidRPr="00134A22">
              <w:rPr>
                <w:sz w:val="21"/>
                <w:szCs w:val="21"/>
              </w:rPr>
              <w:t>AAIP</w:t>
            </w:r>
          </w:p>
        </w:tc>
        <w:tc>
          <w:tcPr>
            <w:tcW w:w="6840" w:type="dxa"/>
            <w:shd w:val="clear" w:color="auto" w:fill="auto"/>
            <w:tcMar>
              <w:top w:w="72" w:type="dxa"/>
              <w:left w:w="115" w:type="dxa"/>
              <w:bottom w:w="72" w:type="dxa"/>
              <w:right w:w="115" w:type="dxa"/>
            </w:tcMar>
          </w:tcPr>
          <w:p w14:paraId="33B3C894" w14:textId="77777777" w:rsidR="00103A70" w:rsidRPr="00134A22" w:rsidRDefault="00103A70" w:rsidP="00FB3B95">
            <w:pPr>
              <w:rPr>
                <w:sz w:val="21"/>
                <w:szCs w:val="21"/>
              </w:rPr>
            </w:pPr>
            <w:r w:rsidRPr="00134A22">
              <w:rPr>
                <w:sz w:val="21"/>
                <w:szCs w:val="21"/>
              </w:rPr>
              <w:t>Authentication and Authorization Infrastructure Program</w:t>
            </w:r>
          </w:p>
        </w:tc>
      </w:tr>
      <w:tr w:rsidR="00103A70" w:rsidRPr="00134A22" w14:paraId="1C7366DD" w14:textId="77777777" w:rsidTr="00FB3B95">
        <w:trPr>
          <w:cantSplit/>
        </w:trPr>
        <w:tc>
          <w:tcPr>
            <w:tcW w:w="2527" w:type="dxa"/>
            <w:shd w:val="clear" w:color="auto" w:fill="auto"/>
            <w:tcMar>
              <w:top w:w="72" w:type="dxa"/>
              <w:left w:w="115" w:type="dxa"/>
              <w:bottom w:w="72" w:type="dxa"/>
              <w:right w:w="115" w:type="dxa"/>
            </w:tcMar>
          </w:tcPr>
          <w:p w14:paraId="333C300D" w14:textId="77777777" w:rsidR="00103A70" w:rsidRPr="00134A22" w:rsidRDefault="00103A70" w:rsidP="00FB3B95">
            <w:pPr>
              <w:rPr>
                <w:sz w:val="21"/>
                <w:szCs w:val="21"/>
              </w:rPr>
            </w:pPr>
            <w:r w:rsidRPr="00134A22">
              <w:rPr>
                <w:sz w:val="21"/>
                <w:szCs w:val="21"/>
              </w:rPr>
              <w:t>ADPAC</w:t>
            </w:r>
          </w:p>
        </w:tc>
        <w:tc>
          <w:tcPr>
            <w:tcW w:w="6840" w:type="dxa"/>
            <w:shd w:val="clear" w:color="auto" w:fill="auto"/>
            <w:tcMar>
              <w:top w:w="72" w:type="dxa"/>
              <w:left w:w="115" w:type="dxa"/>
              <w:bottom w:w="72" w:type="dxa"/>
              <w:right w:w="115" w:type="dxa"/>
            </w:tcMar>
          </w:tcPr>
          <w:p w14:paraId="270C4302" w14:textId="77777777" w:rsidR="00103A70" w:rsidRPr="00134A22" w:rsidRDefault="00103A70" w:rsidP="00FB3B95">
            <w:pPr>
              <w:rPr>
                <w:rFonts w:eastAsia="Arial Unicode MS"/>
                <w:sz w:val="21"/>
                <w:szCs w:val="21"/>
              </w:rPr>
            </w:pPr>
            <w:r w:rsidRPr="00134A22">
              <w:rPr>
                <w:sz w:val="21"/>
                <w:szCs w:val="21"/>
              </w:rPr>
              <w:t>Automated Data Processing Application Coordinator</w:t>
            </w:r>
          </w:p>
        </w:tc>
      </w:tr>
      <w:tr w:rsidR="00103A70" w:rsidRPr="00134A22" w14:paraId="01B80A00" w14:textId="77777777" w:rsidTr="00FB3B95">
        <w:trPr>
          <w:cantSplit/>
        </w:trPr>
        <w:tc>
          <w:tcPr>
            <w:tcW w:w="2527" w:type="dxa"/>
            <w:shd w:val="clear" w:color="auto" w:fill="auto"/>
            <w:tcMar>
              <w:top w:w="72" w:type="dxa"/>
              <w:left w:w="115" w:type="dxa"/>
              <w:bottom w:w="72" w:type="dxa"/>
              <w:right w:w="115" w:type="dxa"/>
            </w:tcMar>
          </w:tcPr>
          <w:p w14:paraId="123DFC89" w14:textId="77777777" w:rsidR="00103A70" w:rsidRPr="00134A22" w:rsidRDefault="00103A70" w:rsidP="00FB3B95">
            <w:pPr>
              <w:rPr>
                <w:sz w:val="21"/>
                <w:szCs w:val="21"/>
              </w:rPr>
            </w:pPr>
            <w:r w:rsidRPr="00134A22">
              <w:rPr>
                <w:sz w:val="21"/>
                <w:szCs w:val="21"/>
              </w:rPr>
              <w:t>AMIS</w:t>
            </w:r>
          </w:p>
        </w:tc>
        <w:tc>
          <w:tcPr>
            <w:tcW w:w="6840" w:type="dxa"/>
            <w:shd w:val="clear" w:color="auto" w:fill="auto"/>
            <w:tcMar>
              <w:top w:w="72" w:type="dxa"/>
              <w:left w:w="115" w:type="dxa"/>
              <w:bottom w:w="72" w:type="dxa"/>
              <w:right w:w="115" w:type="dxa"/>
            </w:tcMar>
          </w:tcPr>
          <w:p w14:paraId="6F0DDBD9" w14:textId="77777777" w:rsidR="00103A70" w:rsidRPr="00134A22" w:rsidRDefault="00103A70" w:rsidP="00FB3B95">
            <w:pPr>
              <w:rPr>
                <w:sz w:val="21"/>
                <w:szCs w:val="21"/>
              </w:rPr>
            </w:pPr>
            <w:r w:rsidRPr="00134A22">
              <w:rPr>
                <w:sz w:val="21"/>
                <w:szCs w:val="21"/>
              </w:rPr>
              <w:t>Automated Management Information System</w:t>
            </w:r>
          </w:p>
        </w:tc>
      </w:tr>
      <w:tr w:rsidR="00103A70" w:rsidRPr="00134A22" w14:paraId="522C2D7D" w14:textId="77777777" w:rsidTr="00FB3B95">
        <w:trPr>
          <w:cantSplit/>
        </w:trPr>
        <w:tc>
          <w:tcPr>
            <w:tcW w:w="2527" w:type="dxa"/>
            <w:shd w:val="clear" w:color="auto" w:fill="auto"/>
            <w:tcMar>
              <w:top w:w="72" w:type="dxa"/>
              <w:left w:w="115" w:type="dxa"/>
              <w:bottom w:w="72" w:type="dxa"/>
              <w:right w:w="115" w:type="dxa"/>
            </w:tcMar>
          </w:tcPr>
          <w:p w14:paraId="0C644059" w14:textId="77777777" w:rsidR="00103A70" w:rsidRPr="00134A22" w:rsidRDefault="00103A70" w:rsidP="00FB3B95">
            <w:pPr>
              <w:rPr>
                <w:sz w:val="21"/>
                <w:szCs w:val="21"/>
              </w:rPr>
            </w:pPr>
            <w:r w:rsidRPr="00134A22">
              <w:rPr>
                <w:sz w:val="21"/>
                <w:szCs w:val="21"/>
              </w:rPr>
              <w:t>API</w:t>
            </w:r>
          </w:p>
        </w:tc>
        <w:tc>
          <w:tcPr>
            <w:tcW w:w="6840" w:type="dxa"/>
            <w:shd w:val="clear" w:color="auto" w:fill="auto"/>
            <w:tcMar>
              <w:top w:w="72" w:type="dxa"/>
              <w:left w:w="115" w:type="dxa"/>
              <w:bottom w:w="72" w:type="dxa"/>
              <w:right w:w="115" w:type="dxa"/>
            </w:tcMar>
          </w:tcPr>
          <w:p w14:paraId="7D055F76" w14:textId="77777777" w:rsidR="00103A70" w:rsidRPr="00134A22" w:rsidRDefault="00103A70" w:rsidP="00FB3B95">
            <w:pPr>
              <w:rPr>
                <w:sz w:val="21"/>
                <w:szCs w:val="21"/>
              </w:rPr>
            </w:pPr>
            <w:r w:rsidRPr="00134A22">
              <w:rPr>
                <w:sz w:val="21"/>
                <w:szCs w:val="21"/>
              </w:rPr>
              <w:t>Application Program Interface</w:t>
            </w:r>
          </w:p>
        </w:tc>
      </w:tr>
      <w:tr w:rsidR="00103A70" w:rsidRPr="00134A22" w14:paraId="2E980BA2" w14:textId="77777777" w:rsidTr="00FB3B95">
        <w:trPr>
          <w:cantSplit/>
        </w:trPr>
        <w:tc>
          <w:tcPr>
            <w:tcW w:w="2527" w:type="dxa"/>
            <w:shd w:val="clear" w:color="auto" w:fill="auto"/>
            <w:tcMar>
              <w:top w:w="72" w:type="dxa"/>
              <w:left w:w="115" w:type="dxa"/>
              <w:bottom w:w="72" w:type="dxa"/>
              <w:right w:w="115" w:type="dxa"/>
            </w:tcMar>
          </w:tcPr>
          <w:p w14:paraId="03D9FA3E" w14:textId="77777777" w:rsidR="00103A70" w:rsidRPr="00134A22" w:rsidRDefault="00103A70" w:rsidP="00FB3B95">
            <w:pPr>
              <w:rPr>
                <w:sz w:val="21"/>
                <w:szCs w:val="21"/>
              </w:rPr>
            </w:pPr>
            <w:r w:rsidRPr="00134A22">
              <w:rPr>
                <w:sz w:val="21"/>
                <w:szCs w:val="21"/>
              </w:rPr>
              <w:t xml:space="preserve">Audit Trail </w:t>
            </w:r>
          </w:p>
        </w:tc>
        <w:tc>
          <w:tcPr>
            <w:tcW w:w="6840" w:type="dxa"/>
            <w:shd w:val="clear" w:color="auto" w:fill="auto"/>
            <w:tcMar>
              <w:top w:w="72" w:type="dxa"/>
              <w:left w:w="115" w:type="dxa"/>
              <w:bottom w:w="72" w:type="dxa"/>
              <w:right w:w="115" w:type="dxa"/>
            </w:tcMar>
          </w:tcPr>
          <w:p w14:paraId="5C61CA3A" w14:textId="77777777" w:rsidR="00103A70" w:rsidRPr="00134A22" w:rsidRDefault="00103A70" w:rsidP="00FB3B95">
            <w:pPr>
              <w:rPr>
                <w:sz w:val="21"/>
                <w:szCs w:val="21"/>
              </w:rPr>
            </w:pPr>
            <w:r w:rsidRPr="00134A22">
              <w:rPr>
                <w:sz w:val="21"/>
                <w:szCs w:val="21"/>
              </w:rPr>
              <w:t>A history of the changes made to a record including old data, new data, and the name of the user who made the change. Record of access and modifications</w:t>
            </w:r>
          </w:p>
        </w:tc>
      </w:tr>
      <w:tr w:rsidR="00103A70" w:rsidRPr="00134A22" w14:paraId="687E5748" w14:textId="77777777" w:rsidTr="00FB3B95">
        <w:trPr>
          <w:cantSplit/>
        </w:trPr>
        <w:tc>
          <w:tcPr>
            <w:tcW w:w="2527" w:type="dxa"/>
            <w:shd w:val="clear" w:color="auto" w:fill="auto"/>
            <w:tcMar>
              <w:top w:w="72" w:type="dxa"/>
              <w:left w:w="115" w:type="dxa"/>
              <w:bottom w:w="72" w:type="dxa"/>
              <w:right w:w="115" w:type="dxa"/>
            </w:tcMar>
          </w:tcPr>
          <w:p w14:paraId="1A03034C" w14:textId="77777777" w:rsidR="00103A70" w:rsidRPr="00134A22" w:rsidRDefault="00103A70" w:rsidP="00FB3B95">
            <w:pPr>
              <w:rPr>
                <w:sz w:val="21"/>
                <w:szCs w:val="21"/>
              </w:rPr>
            </w:pPr>
            <w:r w:rsidRPr="00134A22">
              <w:rPr>
                <w:sz w:val="21"/>
                <w:szCs w:val="21"/>
              </w:rPr>
              <w:t>BCMA</w:t>
            </w:r>
          </w:p>
        </w:tc>
        <w:tc>
          <w:tcPr>
            <w:tcW w:w="6840" w:type="dxa"/>
            <w:shd w:val="clear" w:color="auto" w:fill="auto"/>
            <w:tcMar>
              <w:top w:w="72" w:type="dxa"/>
              <w:left w:w="115" w:type="dxa"/>
              <w:bottom w:w="72" w:type="dxa"/>
              <w:right w:w="115" w:type="dxa"/>
            </w:tcMar>
          </w:tcPr>
          <w:p w14:paraId="00A22BFE" w14:textId="77777777" w:rsidR="00103A70" w:rsidRPr="00134A22" w:rsidRDefault="00103A70" w:rsidP="00FB3B95">
            <w:pPr>
              <w:rPr>
                <w:rFonts w:eastAsia="Arial Unicode MS"/>
                <w:sz w:val="21"/>
                <w:szCs w:val="21"/>
              </w:rPr>
            </w:pPr>
            <w:r w:rsidRPr="00134A22">
              <w:rPr>
                <w:sz w:val="21"/>
                <w:szCs w:val="21"/>
              </w:rPr>
              <w:t>Bar Code Medication Administration.</w:t>
            </w:r>
            <w:r w:rsidRPr="00134A22">
              <w:t xml:space="preserve"> </w:t>
            </w:r>
            <w:r w:rsidRPr="00134A22">
              <w:rPr>
                <w:sz w:val="21"/>
                <w:szCs w:val="21"/>
              </w:rPr>
              <w:t xml:space="preserve">A </w:t>
            </w:r>
            <w:proofErr w:type="spellStart"/>
            <w:smartTag w:uri="urn:schemas-microsoft-com:office:smarttags" w:element="place">
              <w:r w:rsidRPr="00134A22">
                <w:rPr>
                  <w:sz w:val="21"/>
                  <w:szCs w:val="21"/>
                </w:rPr>
                <w:t>VistA</w:t>
              </w:r>
            </w:smartTag>
            <w:proofErr w:type="spellEnd"/>
            <w:r w:rsidRPr="00134A22">
              <w:rPr>
                <w:sz w:val="21"/>
                <w:szCs w:val="21"/>
              </w:rPr>
              <w:t xml:space="preserve"> software application that validates medications against active orders before the medication is given to the patient.</w:t>
            </w:r>
          </w:p>
        </w:tc>
      </w:tr>
      <w:tr w:rsidR="00103A70" w:rsidRPr="00134A22" w14:paraId="0B27068B" w14:textId="77777777" w:rsidTr="00FB3B95">
        <w:trPr>
          <w:cantSplit/>
        </w:trPr>
        <w:tc>
          <w:tcPr>
            <w:tcW w:w="2527" w:type="dxa"/>
            <w:shd w:val="clear" w:color="auto" w:fill="auto"/>
            <w:tcMar>
              <w:top w:w="72" w:type="dxa"/>
              <w:left w:w="115" w:type="dxa"/>
              <w:bottom w:w="72" w:type="dxa"/>
              <w:right w:w="115" w:type="dxa"/>
            </w:tcMar>
          </w:tcPr>
          <w:p w14:paraId="51E76536" w14:textId="77777777" w:rsidR="00103A70" w:rsidRPr="00134A22" w:rsidRDefault="00103A70" w:rsidP="00FB3B95">
            <w:pPr>
              <w:rPr>
                <w:sz w:val="21"/>
                <w:szCs w:val="21"/>
              </w:rPr>
            </w:pPr>
            <w:r w:rsidRPr="00134A22">
              <w:rPr>
                <w:sz w:val="21"/>
                <w:szCs w:val="21"/>
              </w:rPr>
              <w:t>BR</w:t>
            </w:r>
          </w:p>
        </w:tc>
        <w:tc>
          <w:tcPr>
            <w:tcW w:w="6840" w:type="dxa"/>
            <w:shd w:val="clear" w:color="auto" w:fill="auto"/>
            <w:tcMar>
              <w:top w:w="72" w:type="dxa"/>
              <w:left w:w="115" w:type="dxa"/>
              <w:bottom w:w="72" w:type="dxa"/>
              <w:right w:w="115" w:type="dxa"/>
            </w:tcMar>
          </w:tcPr>
          <w:p w14:paraId="352297D1" w14:textId="77777777" w:rsidR="00103A70" w:rsidRPr="00134A22" w:rsidRDefault="00103A70" w:rsidP="00FB3B95">
            <w:pPr>
              <w:rPr>
                <w:sz w:val="21"/>
                <w:szCs w:val="21"/>
              </w:rPr>
            </w:pPr>
            <w:r w:rsidRPr="00134A22">
              <w:rPr>
                <w:sz w:val="21"/>
                <w:szCs w:val="21"/>
              </w:rPr>
              <w:t>Blind Rehabilitation Project</w:t>
            </w:r>
          </w:p>
        </w:tc>
      </w:tr>
      <w:tr w:rsidR="00103A70" w:rsidRPr="00134A22" w14:paraId="44E08CF8" w14:textId="77777777" w:rsidTr="00FB3B95">
        <w:trPr>
          <w:cantSplit/>
        </w:trPr>
        <w:tc>
          <w:tcPr>
            <w:tcW w:w="2527" w:type="dxa"/>
            <w:shd w:val="clear" w:color="auto" w:fill="auto"/>
            <w:tcMar>
              <w:top w:w="72" w:type="dxa"/>
              <w:left w:w="115" w:type="dxa"/>
              <w:bottom w:w="72" w:type="dxa"/>
              <w:right w:w="115" w:type="dxa"/>
            </w:tcMar>
          </w:tcPr>
          <w:p w14:paraId="7332BF43" w14:textId="77777777" w:rsidR="00103A70" w:rsidRPr="00134A22" w:rsidRDefault="00103A70" w:rsidP="00FB3B95">
            <w:pPr>
              <w:rPr>
                <w:sz w:val="21"/>
                <w:szCs w:val="21"/>
              </w:rPr>
            </w:pPr>
            <w:smartTag w:uri="urn:schemas-microsoft-com:office:smarttags" w:element="place">
              <w:smartTag w:uri="urn:schemas-microsoft-com:office:smarttags" w:element="PlaceName">
                <w:r w:rsidRPr="00134A22">
                  <w:rPr>
                    <w:sz w:val="21"/>
                    <w:szCs w:val="21"/>
                  </w:rPr>
                  <w:lastRenderedPageBreak/>
                  <w:t>Blind</w:t>
                </w:r>
              </w:smartTag>
              <w:r w:rsidRPr="00134A22">
                <w:rPr>
                  <w:sz w:val="21"/>
                  <w:szCs w:val="21"/>
                </w:rPr>
                <w:t xml:space="preserve"> </w:t>
              </w:r>
              <w:smartTag w:uri="urn:schemas-microsoft-com:office:smarttags" w:element="PlaceName">
                <w:r w:rsidRPr="00134A22">
                  <w:rPr>
                    <w:sz w:val="21"/>
                    <w:szCs w:val="21"/>
                  </w:rPr>
                  <w:t>Rehabilitation</w:t>
                </w:r>
              </w:smartTag>
              <w:r w:rsidRPr="00134A22">
                <w:rPr>
                  <w:sz w:val="21"/>
                  <w:szCs w:val="21"/>
                </w:rPr>
                <w:t xml:space="preserve"> </w:t>
              </w:r>
              <w:smartTag w:uri="urn:schemas-microsoft-com:office:smarttags" w:element="PlaceType">
                <w:r w:rsidRPr="00134A22">
                  <w:rPr>
                    <w:sz w:val="21"/>
                    <w:szCs w:val="21"/>
                  </w:rPr>
                  <w:t>Center</w:t>
                </w:r>
              </w:smartTag>
            </w:smartTag>
            <w:r w:rsidRPr="00134A22">
              <w:rPr>
                <w:sz w:val="21"/>
                <w:szCs w:val="21"/>
              </w:rPr>
              <w:t xml:space="preserve"> (BRC)</w:t>
            </w:r>
          </w:p>
        </w:tc>
        <w:tc>
          <w:tcPr>
            <w:tcW w:w="6840" w:type="dxa"/>
            <w:shd w:val="clear" w:color="auto" w:fill="auto"/>
            <w:tcMar>
              <w:top w:w="72" w:type="dxa"/>
              <w:left w:w="115" w:type="dxa"/>
              <w:bottom w:w="72" w:type="dxa"/>
              <w:right w:w="115" w:type="dxa"/>
            </w:tcMar>
          </w:tcPr>
          <w:p w14:paraId="7CE05317" w14:textId="77777777" w:rsidR="00103A70" w:rsidRPr="00134A22" w:rsidRDefault="00103A70" w:rsidP="00FB3B95">
            <w:pPr>
              <w:rPr>
                <w:sz w:val="21"/>
                <w:szCs w:val="21"/>
              </w:rPr>
            </w:pPr>
            <w:r w:rsidRPr="00134A22">
              <w:rPr>
                <w:sz w:val="21"/>
                <w:szCs w:val="21"/>
              </w:rPr>
              <w:t>A residential inpatient program that provides comprehensive adjustment to blindness training and serves as a resource to a catchments a</w:t>
            </w:r>
            <w:r>
              <w:rPr>
                <w:sz w:val="21"/>
                <w:szCs w:val="21"/>
              </w:rPr>
              <w:t xml:space="preserve">rea </w:t>
            </w:r>
            <w:proofErr w:type="spellStart"/>
            <w:r>
              <w:rPr>
                <w:sz w:val="21"/>
                <w:szCs w:val="21"/>
              </w:rPr>
              <w:t>usually</w:t>
            </w:r>
            <w:r w:rsidRPr="00134A22">
              <w:rPr>
                <w:sz w:val="21"/>
                <w:szCs w:val="21"/>
              </w:rPr>
              <w:t>comprised</w:t>
            </w:r>
            <w:proofErr w:type="spellEnd"/>
            <w:r w:rsidRPr="00134A22">
              <w:rPr>
                <w:sz w:val="21"/>
                <w:szCs w:val="21"/>
              </w:rPr>
              <w:t xml:space="preserve"> of multiple Veterans Integrated Service Networks (VISN).</w:t>
            </w:r>
          </w:p>
        </w:tc>
      </w:tr>
      <w:tr w:rsidR="00103A70" w:rsidRPr="00134A22" w14:paraId="2F96BB5F" w14:textId="77777777" w:rsidTr="00FB3B95">
        <w:trPr>
          <w:cantSplit/>
        </w:trPr>
        <w:tc>
          <w:tcPr>
            <w:tcW w:w="2527" w:type="dxa"/>
            <w:shd w:val="clear" w:color="auto" w:fill="auto"/>
            <w:tcMar>
              <w:top w:w="72" w:type="dxa"/>
              <w:left w:w="115" w:type="dxa"/>
              <w:bottom w:w="72" w:type="dxa"/>
              <w:right w:w="115" w:type="dxa"/>
            </w:tcMar>
          </w:tcPr>
          <w:p w14:paraId="758CEA6B" w14:textId="77777777" w:rsidR="00103A70" w:rsidRPr="00134A22" w:rsidRDefault="00103A70" w:rsidP="00FB3B95">
            <w:pPr>
              <w:rPr>
                <w:sz w:val="21"/>
                <w:szCs w:val="21"/>
              </w:rPr>
            </w:pPr>
            <w:r w:rsidRPr="00134A22">
              <w:rPr>
                <w:sz w:val="21"/>
                <w:szCs w:val="21"/>
              </w:rPr>
              <w:t>BRC Application Letter</w:t>
            </w:r>
          </w:p>
        </w:tc>
        <w:tc>
          <w:tcPr>
            <w:tcW w:w="6840" w:type="dxa"/>
            <w:shd w:val="clear" w:color="auto" w:fill="auto"/>
            <w:tcMar>
              <w:top w:w="72" w:type="dxa"/>
              <w:left w:w="115" w:type="dxa"/>
              <w:bottom w:w="72" w:type="dxa"/>
              <w:right w:w="115" w:type="dxa"/>
            </w:tcMar>
          </w:tcPr>
          <w:p w14:paraId="3A0A1364" w14:textId="77777777" w:rsidR="00103A70" w:rsidRPr="00134A22" w:rsidRDefault="00103A70" w:rsidP="00FB3B95">
            <w:pPr>
              <w:rPr>
                <w:sz w:val="21"/>
                <w:szCs w:val="21"/>
              </w:rPr>
            </w:pPr>
            <w:r w:rsidRPr="00134A22">
              <w:rPr>
                <w:sz w:val="21"/>
                <w:szCs w:val="21"/>
              </w:rPr>
              <w:t>This is a cover letter for a Blind Rehabilitation Center (BRC) Application packet. This letter requires editing and is used to print for individual veterans.</w:t>
            </w:r>
          </w:p>
        </w:tc>
      </w:tr>
      <w:tr w:rsidR="00103A70" w:rsidRPr="00134A22" w14:paraId="27320093" w14:textId="77777777" w:rsidTr="00FB3B95">
        <w:trPr>
          <w:cantSplit/>
        </w:trPr>
        <w:tc>
          <w:tcPr>
            <w:tcW w:w="2527" w:type="dxa"/>
            <w:shd w:val="clear" w:color="auto" w:fill="auto"/>
            <w:tcMar>
              <w:top w:w="72" w:type="dxa"/>
              <w:left w:w="115" w:type="dxa"/>
              <w:bottom w:w="72" w:type="dxa"/>
              <w:right w:w="115" w:type="dxa"/>
            </w:tcMar>
          </w:tcPr>
          <w:p w14:paraId="449EEF66" w14:textId="77777777" w:rsidR="00103A70" w:rsidRPr="00134A22" w:rsidRDefault="00103A70" w:rsidP="00FB3B95">
            <w:pPr>
              <w:rPr>
                <w:sz w:val="21"/>
                <w:szCs w:val="21"/>
              </w:rPr>
            </w:pPr>
            <w:r w:rsidRPr="00134A22">
              <w:rPr>
                <w:sz w:val="21"/>
                <w:szCs w:val="21"/>
              </w:rPr>
              <w:t>BRC Follow-up Letter</w:t>
            </w:r>
          </w:p>
        </w:tc>
        <w:tc>
          <w:tcPr>
            <w:tcW w:w="6840" w:type="dxa"/>
            <w:shd w:val="clear" w:color="auto" w:fill="auto"/>
            <w:tcMar>
              <w:top w:w="72" w:type="dxa"/>
              <w:left w:w="115" w:type="dxa"/>
              <w:bottom w:w="72" w:type="dxa"/>
              <w:right w:w="115" w:type="dxa"/>
            </w:tcMar>
          </w:tcPr>
          <w:p w14:paraId="2052E543" w14:textId="77777777" w:rsidR="00103A70" w:rsidRPr="00134A22" w:rsidRDefault="00103A70" w:rsidP="00FB3B95">
            <w:pPr>
              <w:rPr>
                <w:sz w:val="21"/>
                <w:szCs w:val="21"/>
              </w:rPr>
            </w:pPr>
            <w:r w:rsidRPr="00134A22">
              <w:rPr>
                <w:sz w:val="21"/>
                <w:szCs w:val="21"/>
              </w:rPr>
              <w:t>This is a questionnaire sent to the veteran following blind rehabilitation training. It is used to assist the center or clinic in following-up on the veteran.</w:t>
            </w:r>
          </w:p>
        </w:tc>
      </w:tr>
      <w:tr w:rsidR="00103A70" w:rsidRPr="00134A22" w14:paraId="4CA36DBD" w14:textId="77777777" w:rsidTr="00FB3B95">
        <w:trPr>
          <w:cantSplit/>
        </w:trPr>
        <w:tc>
          <w:tcPr>
            <w:tcW w:w="2527" w:type="dxa"/>
            <w:shd w:val="clear" w:color="auto" w:fill="auto"/>
            <w:tcMar>
              <w:top w:w="72" w:type="dxa"/>
              <w:left w:w="115" w:type="dxa"/>
              <w:bottom w:w="72" w:type="dxa"/>
              <w:right w:w="115" w:type="dxa"/>
            </w:tcMar>
          </w:tcPr>
          <w:p w14:paraId="444CDAF3" w14:textId="77777777" w:rsidR="00103A70" w:rsidRPr="00134A22" w:rsidRDefault="00103A70" w:rsidP="00FB3B95">
            <w:pPr>
              <w:rPr>
                <w:sz w:val="21"/>
                <w:szCs w:val="21"/>
              </w:rPr>
            </w:pPr>
            <w:r w:rsidRPr="00134A22">
              <w:rPr>
                <w:sz w:val="21"/>
                <w:szCs w:val="21"/>
              </w:rPr>
              <w:t>Blind Rehabilitation Outpatient Specialist (BROS)</w:t>
            </w:r>
          </w:p>
        </w:tc>
        <w:tc>
          <w:tcPr>
            <w:tcW w:w="6840" w:type="dxa"/>
            <w:shd w:val="clear" w:color="auto" w:fill="auto"/>
            <w:tcMar>
              <w:top w:w="72" w:type="dxa"/>
              <w:left w:w="115" w:type="dxa"/>
              <w:bottom w:w="72" w:type="dxa"/>
              <w:right w:w="115" w:type="dxa"/>
            </w:tcMar>
          </w:tcPr>
          <w:p w14:paraId="5378640F" w14:textId="77777777" w:rsidR="00103A70" w:rsidRPr="00134A22" w:rsidRDefault="00103A70" w:rsidP="00FB3B95">
            <w:pPr>
              <w:rPr>
                <w:sz w:val="21"/>
                <w:szCs w:val="21"/>
              </w:rPr>
            </w:pPr>
            <w:r w:rsidRPr="00134A22">
              <w:rPr>
                <w:sz w:val="21"/>
                <w:szCs w:val="21"/>
              </w:rPr>
              <w:t>Blind Rehabilitation instructors possessing advanced technical knowledge and competencies in at least two Blind Rehabilitation disciplines at the journeyman level.[2]</w:t>
            </w:r>
          </w:p>
        </w:tc>
      </w:tr>
      <w:tr w:rsidR="00103A70" w:rsidRPr="00134A22" w14:paraId="22880F44" w14:textId="77777777" w:rsidTr="00FB3B95">
        <w:trPr>
          <w:cantSplit/>
        </w:trPr>
        <w:tc>
          <w:tcPr>
            <w:tcW w:w="2527" w:type="dxa"/>
            <w:shd w:val="clear" w:color="auto" w:fill="auto"/>
            <w:tcMar>
              <w:top w:w="72" w:type="dxa"/>
              <w:left w:w="115" w:type="dxa"/>
              <w:bottom w:w="72" w:type="dxa"/>
              <w:right w:w="115" w:type="dxa"/>
            </w:tcMar>
          </w:tcPr>
          <w:p w14:paraId="34B5C0C8" w14:textId="77777777" w:rsidR="00103A70" w:rsidRPr="00134A22" w:rsidRDefault="00103A70" w:rsidP="00FB3B95">
            <w:pPr>
              <w:rPr>
                <w:sz w:val="21"/>
                <w:szCs w:val="21"/>
              </w:rPr>
            </w:pPr>
            <w:r w:rsidRPr="00134A22">
              <w:rPr>
                <w:sz w:val="21"/>
                <w:szCs w:val="21"/>
              </w:rPr>
              <w:t>CAT</w:t>
            </w:r>
          </w:p>
        </w:tc>
        <w:tc>
          <w:tcPr>
            <w:tcW w:w="6840" w:type="dxa"/>
            <w:shd w:val="clear" w:color="auto" w:fill="auto"/>
            <w:tcMar>
              <w:top w:w="72" w:type="dxa"/>
              <w:left w:w="115" w:type="dxa"/>
              <w:bottom w:w="72" w:type="dxa"/>
              <w:right w:w="115" w:type="dxa"/>
            </w:tcMar>
          </w:tcPr>
          <w:p w14:paraId="3BB17952" w14:textId="77777777" w:rsidR="00103A70" w:rsidRPr="00134A22" w:rsidRDefault="00103A70" w:rsidP="00FB3B95">
            <w:pPr>
              <w:rPr>
                <w:sz w:val="21"/>
                <w:szCs w:val="21"/>
              </w:rPr>
            </w:pPr>
            <w:r w:rsidRPr="00134A22">
              <w:rPr>
                <w:sz w:val="21"/>
                <w:szCs w:val="21"/>
              </w:rPr>
              <w:t>Computer Access Training</w:t>
            </w:r>
          </w:p>
        </w:tc>
      </w:tr>
      <w:tr w:rsidR="00103A70" w:rsidRPr="00134A22" w14:paraId="12835567" w14:textId="77777777" w:rsidTr="00FB3B95">
        <w:trPr>
          <w:cantSplit/>
        </w:trPr>
        <w:tc>
          <w:tcPr>
            <w:tcW w:w="2527" w:type="dxa"/>
            <w:shd w:val="clear" w:color="auto" w:fill="auto"/>
            <w:tcMar>
              <w:top w:w="72" w:type="dxa"/>
              <w:left w:w="115" w:type="dxa"/>
              <w:bottom w:w="72" w:type="dxa"/>
              <w:right w:w="115" w:type="dxa"/>
            </w:tcMar>
          </w:tcPr>
          <w:p w14:paraId="58BE5A53" w14:textId="77777777" w:rsidR="00103A70" w:rsidRPr="00134A22" w:rsidRDefault="00103A70" w:rsidP="00FB3B95">
            <w:pPr>
              <w:rPr>
                <w:sz w:val="21"/>
                <w:szCs w:val="21"/>
              </w:rPr>
            </w:pPr>
            <w:r w:rsidRPr="00134A22">
              <w:rPr>
                <w:sz w:val="21"/>
                <w:szCs w:val="21"/>
              </w:rPr>
              <w:t>CARF</w:t>
            </w:r>
          </w:p>
        </w:tc>
        <w:tc>
          <w:tcPr>
            <w:tcW w:w="6840" w:type="dxa"/>
            <w:shd w:val="clear" w:color="auto" w:fill="auto"/>
            <w:tcMar>
              <w:top w:w="72" w:type="dxa"/>
              <w:left w:w="115" w:type="dxa"/>
              <w:bottom w:w="72" w:type="dxa"/>
              <w:right w:w="115" w:type="dxa"/>
            </w:tcMar>
          </w:tcPr>
          <w:p w14:paraId="199C0BF4" w14:textId="77777777" w:rsidR="00103A70" w:rsidRPr="00134A22" w:rsidRDefault="00103A70" w:rsidP="00FB3B95">
            <w:pPr>
              <w:rPr>
                <w:rFonts w:eastAsia="Arial Unicode MS"/>
                <w:sz w:val="21"/>
                <w:szCs w:val="21"/>
              </w:rPr>
            </w:pPr>
            <w:r w:rsidRPr="00134A22">
              <w:rPr>
                <w:sz w:val="21"/>
                <w:szCs w:val="21"/>
              </w:rPr>
              <w:t>Commission on the Accreditation of Rehabilitative Facilities</w:t>
            </w:r>
          </w:p>
        </w:tc>
      </w:tr>
      <w:tr w:rsidR="00103A70" w:rsidRPr="00134A22" w14:paraId="1DA36CAA" w14:textId="77777777" w:rsidTr="00FB3B95">
        <w:trPr>
          <w:cantSplit/>
        </w:trPr>
        <w:tc>
          <w:tcPr>
            <w:tcW w:w="2527" w:type="dxa"/>
            <w:tcMar>
              <w:top w:w="72" w:type="dxa"/>
              <w:left w:w="115" w:type="dxa"/>
              <w:bottom w:w="72" w:type="dxa"/>
              <w:right w:w="115" w:type="dxa"/>
            </w:tcMar>
          </w:tcPr>
          <w:p w14:paraId="53700804" w14:textId="77777777" w:rsidR="00103A70" w:rsidRPr="00134A22" w:rsidRDefault="00103A70" w:rsidP="00FB3B95">
            <w:pPr>
              <w:rPr>
                <w:sz w:val="21"/>
                <w:szCs w:val="21"/>
              </w:rPr>
            </w:pPr>
            <w:r w:rsidRPr="00134A22">
              <w:rPr>
                <w:sz w:val="21"/>
                <w:szCs w:val="21"/>
              </w:rPr>
              <w:t>CCOW</w:t>
            </w:r>
          </w:p>
        </w:tc>
        <w:tc>
          <w:tcPr>
            <w:tcW w:w="6840" w:type="dxa"/>
            <w:tcMar>
              <w:top w:w="72" w:type="dxa"/>
              <w:left w:w="115" w:type="dxa"/>
              <w:bottom w:w="72" w:type="dxa"/>
              <w:right w:w="115" w:type="dxa"/>
            </w:tcMar>
          </w:tcPr>
          <w:p w14:paraId="0BF052C1" w14:textId="77777777" w:rsidR="00103A70" w:rsidRPr="00134A22" w:rsidRDefault="00103A70" w:rsidP="00FB3B95">
            <w:pPr>
              <w:rPr>
                <w:sz w:val="21"/>
                <w:szCs w:val="21"/>
              </w:rPr>
            </w:pPr>
            <w:r w:rsidRPr="00134A22">
              <w:rPr>
                <w:sz w:val="21"/>
                <w:szCs w:val="21"/>
              </w:rPr>
              <w:t>Clinical Context Object Work Group</w:t>
            </w:r>
          </w:p>
        </w:tc>
      </w:tr>
      <w:tr w:rsidR="00103A70" w:rsidRPr="00134A22" w14:paraId="378A1BDD" w14:textId="77777777" w:rsidTr="00FB3B95">
        <w:trPr>
          <w:cantSplit/>
        </w:trPr>
        <w:tc>
          <w:tcPr>
            <w:tcW w:w="2527" w:type="dxa"/>
            <w:tcMar>
              <w:top w:w="72" w:type="dxa"/>
              <w:left w:w="115" w:type="dxa"/>
              <w:bottom w:w="72" w:type="dxa"/>
              <w:right w:w="115" w:type="dxa"/>
            </w:tcMar>
          </w:tcPr>
          <w:p w14:paraId="218C723A" w14:textId="77777777" w:rsidR="00103A70" w:rsidRPr="00134A22" w:rsidRDefault="00103A70" w:rsidP="00FB3B95">
            <w:pPr>
              <w:rPr>
                <w:sz w:val="21"/>
                <w:szCs w:val="21"/>
              </w:rPr>
            </w:pPr>
            <w:r w:rsidRPr="00134A22">
              <w:rPr>
                <w:sz w:val="21"/>
                <w:szCs w:val="21"/>
              </w:rPr>
              <w:t>CCOW Term Telnet</w:t>
            </w:r>
          </w:p>
        </w:tc>
        <w:tc>
          <w:tcPr>
            <w:tcW w:w="6840" w:type="dxa"/>
            <w:tcMar>
              <w:top w:w="72" w:type="dxa"/>
              <w:left w:w="115" w:type="dxa"/>
              <w:bottom w:w="72" w:type="dxa"/>
              <w:right w:w="115" w:type="dxa"/>
            </w:tcMar>
          </w:tcPr>
          <w:p w14:paraId="2406E4F4" w14:textId="77777777" w:rsidR="00103A70" w:rsidRPr="00134A22" w:rsidRDefault="00103A70" w:rsidP="00FB3B95">
            <w:pPr>
              <w:rPr>
                <w:sz w:val="21"/>
                <w:szCs w:val="21"/>
              </w:rPr>
            </w:pPr>
            <w:r w:rsidRPr="00134A22">
              <w:rPr>
                <w:sz w:val="21"/>
                <w:szCs w:val="21"/>
              </w:rPr>
              <w:t xml:space="preserve">An application (written in Delphi) which is </w:t>
            </w:r>
            <w:proofErr w:type="spellStart"/>
            <w:r w:rsidRPr="00134A22">
              <w:rPr>
                <w:sz w:val="21"/>
                <w:szCs w:val="21"/>
              </w:rPr>
              <w:t>RPCBroker</w:t>
            </w:r>
            <w:proofErr w:type="spellEnd"/>
            <w:r w:rsidRPr="00134A22">
              <w:rPr>
                <w:sz w:val="21"/>
                <w:szCs w:val="21"/>
              </w:rPr>
              <w:t xml:space="preserve"> aware and capable of CCOW with CCOW, which can be used to access the Roll and Scroll environment, such as List Manager, in </w:t>
            </w:r>
            <w:proofErr w:type="spellStart"/>
            <w:r w:rsidRPr="00134A22">
              <w:rPr>
                <w:sz w:val="21"/>
                <w:szCs w:val="21"/>
              </w:rPr>
              <w:t>VistA</w:t>
            </w:r>
            <w:proofErr w:type="spellEnd"/>
            <w:r w:rsidRPr="00134A22">
              <w:rPr>
                <w:sz w:val="21"/>
                <w:szCs w:val="21"/>
              </w:rPr>
              <w:t>.</w:t>
            </w:r>
          </w:p>
        </w:tc>
      </w:tr>
      <w:tr w:rsidR="00103A70" w:rsidRPr="00134A22" w14:paraId="3C58CE53" w14:textId="77777777" w:rsidTr="00FB3B95">
        <w:trPr>
          <w:cantSplit/>
        </w:trPr>
        <w:tc>
          <w:tcPr>
            <w:tcW w:w="2527" w:type="dxa"/>
            <w:tcMar>
              <w:top w:w="72" w:type="dxa"/>
              <w:left w:w="115" w:type="dxa"/>
              <w:bottom w:w="72" w:type="dxa"/>
              <w:right w:w="115" w:type="dxa"/>
            </w:tcMar>
          </w:tcPr>
          <w:p w14:paraId="485BC21B" w14:textId="77777777" w:rsidR="00103A70" w:rsidRPr="00134A22" w:rsidRDefault="00103A70" w:rsidP="00FB3B95">
            <w:pPr>
              <w:rPr>
                <w:sz w:val="21"/>
                <w:szCs w:val="21"/>
              </w:rPr>
            </w:pPr>
            <w:r w:rsidRPr="00134A22">
              <w:rPr>
                <w:sz w:val="21"/>
                <w:szCs w:val="21"/>
              </w:rPr>
              <w:t>CCOW Timing Program</w:t>
            </w:r>
          </w:p>
        </w:tc>
        <w:tc>
          <w:tcPr>
            <w:tcW w:w="6840" w:type="dxa"/>
            <w:tcMar>
              <w:top w:w="72" w:type="dxa"/>
              <w:left w:w="115" w:type="dxa"/>
              <w:bottom w:w="72" w:type="dxa"/>
              <w:right w:w="115" w:type="dxa"/>
            </w:tcMar>
          </w:tcPr>
          <w:p w14:paraId="033250F7" w14:textId="77777777" w:rsidR="00103A70" w:rsidRPr="00134A22" w:rsidRDefault="00103A70" w:rsidP="00FB3B95">
            <w:pPr>
              <w:rPr>
                <w:sz w:val="21"/>
                <w:szCs w:val="21"/>
              </w:rPr>
            </w:pPr>
            <w:r w:rsidRPr="00134A22">
              <w:rPr>
                <w:sz w:val="21"/>
                <w:szCs w:val="21"/>
              </w:rPr>
              <w:t xml:space="preserve">A program, written in </w:t>
            </w:r>
            <w:smartTag w:uri="urn:schemas-microsoft-com:office:smarttags" w:element="place">
              <w:r w:rsidRPr="00134A22">
                <w:rPr>
                  <w:sz w:val="21"/>
                  <w:szCs w:val="21"/>
                </w:rPr>
                <w:t>Delphi</w:t>
              </w:r>
            </w:smartTag>
            <w:r w:rsidRPr="00134A22">
              <w:rPr>
                <w:sz w:val="21"/>
                <w:szCs w:val="21"/>
              </w:rPr>
              <w:t xml:space="preserve"> that tests the amount of time for Remote Procedure Calls to be processed by the server.</w:t>
            </w:r>
          </w:p>
        </w:tc>
      </w:tr>
      <w:tr w:rsidR="00103A70" w:rsidRPr="00134A22" w14:paraId="48FDC332" w14:textId="77777777" w:rsidTr="00FB3B95">
        <w:trPr>
          <w:cantSplit/>
        </w:trPr>
        <w:tc>
          <w:tcPr>
            <w:tcW w:w="2527" w:type="dxa"/>
            <w:tcMar>
              <w:top w:w="72" w:type="dxa"/>
              <w:left w:w="115" w:type="dxa"/>
              <w:bottom w:w="72" w:type="dxa"/>
              <w:right w:w="115" w:type="dxa"/>
            </w:tcMar>
          </w:tcPr>
          <w:p w14:paraId="35F021A5" w14:textId="77777777" w:rsidR="00103A70" w:rsidRPr="00134A22" w:rsidRDefault="00103A70" w:rsidP="00FB3B95">
            <w:pPr>
              <w:rPr>
                <w:sz w:val="21"/>
                <w:szCs w:val="21"/>
              </w:rPr>
            </w:pPr>
            <w:r w:rsidRPr="00134A22">
              <w:rPr>
                <w:sz w:val="21"/>
                <w:szCs w:val="21"/>
              </w:rPr>
              <w:t>CHISS</w:t>
            </w:r>
          </w:p>
        </w:tc>
        <w:tc>
          <w:tcPr>
            <w:tcW w:w="6840" w:type="dxa"/>
            <w:tcMar>
              <w:top w:w="72" w:type="dxa"/>
              <w:left w:w="115" w:type="dxa"/>
              <w:bottom w:w="72" w:type="dxa"/>
              <w:right w:w="115" w:type="dxa"/>
            </w:tcMar>
          </w:tcPr>
          <w:p w14:paraId="5847791A" w14:textId="77777777" w:rsidR="00103A70" w:rsidRPr="00134A22" w:rsidRDefault="00103A70" w:rsidP="00FB3B95">
            <w:pPr>
              <w:rPr>
                <w:sz w:val="21"/>
                <w:szCs w:val="21"/>
              </w:rPr>
            </w:pPr>
            <w:r w:rsidRPr="00134A22">
              <w:rPr>
                <w:sz w:val="21"/>
                <w:szCs w:val="21"/>
              </w:rPr>
              <w:t>Common Health Information Security Services</w:t>
            </w:r>
          </w:p>
        </w:tc>
      </w:tr>
      <w:tr w:rsidR="00103A70" w:rsidRPr="00134A22" w14:paraId="0C782161" w14:textId="77777777" w:rsidTr="00FB3B95">
        <w:trPr>
          <w:cantSplit/>
        </w:trPr>
        <w:tc>
          <w:tcPr>
            <w:tcW w:w="2527" w:type="dxa"/>
            <w:tcMar>
              <w:top w:w="72" w:type="dxa"/>
              <w:left w:w="115" w:type="dxa"/>
              <w:bottom w:w="72" w:type="dxa"/>
              <w:right w:w="115" w:type="dxa"/>
            </w:tcMar>
          </w:tcPr>
          <w:p w14:paraId="4A362C75" w14:textId="77777777" w:rsidR="00103A70" w:rsidRPr="00134A22" w:rsidRDefault="00103A70" w:rsidP="00FB3B95">
            <w:pPr>
              <w:rPr>
                <w:sz w:val="21"/>
                <w:szCs w:val="21"/>
              </w:rPr>
            </w:pPr>
            <w:r w:rsidRPr="00134A22">
              <w:rPr>
                <w:sz w:val="21"/>
                <w:szCs w:val="21"/>
              </w:rPr>
              <w:t>C&amp;P</w:t>
            </w:r>
          </w:p>
        </w:tc>
        <w:tc>
          <w:tcPr>
            <w:tcW w:w="6840" w:type="dxa"/>
            <w:tcMar>
              <w:top w:w="72" w:type="dxa"/>
              <w:left w:w="115" w:type="dxa"/>
              <w:bottom w:w="72" w:type="dxa"/>
              <w:right w:w="115" w:type="dxa"/>
            </w:tcMar>
          </w:tcPr>
          <w:p w14:paraId="1B544F6F" w14:textId="77777777" w:rsidR="00103A70" w:rsidRPr="00134A22" w:rsidRDefault="00103A70" w:rsidP="00FB3B95">
            <w:pPr>
              <w:rPr>
                <w:sz w:val="21"/>
                <w:szCs w:val="21"/>
              </w:rPr>
            </w:pPr>
            <w:r w:rsidRPr="00134A22">
              <w:rPr>
                <w:sz w:val="21"/>
                <w:szCs w:val="21"/>
              </w:rPr>
              <w:t>Compensation &amp; Pension</w:t>
            </w:r>
          </w:p>
        </w:tc>
      </w:tr>
      <w:tr w:rsidR="00103A70" w:rsidRPr="00134A22" w14:paraId="7223522F" w14:textId="77777777" w:rsidTr="00FB3B95">
        <w:trPr>
          <w:cantSplit/>
        </w:trPr>
        <w:tc>
          <w:tcPr>
            <w:tcW w:w="2527" w:type="dxa"/>
            <w:tcMar>
              <w:top w:w="72" w:type="dxa"/>
              <w:left w:w="115" w:type="dxa"/>
              <w:bottom w:w="72" w:type="dxa"/>
              <w:right w:w="115" w:type="dxa"/>
            </w:tcMar>
          </w:tcPr>
          <w:p w14:paraId="77A547B9" w14:textId="77777777" w:rsidR="00103A70" w:rsidRPr="00134A22" w:rsidRDefault="00103A70" w:rsidP="00FB3B95">
            <w:pPr>
              <w:rPr>
                <w:sz w:val="21"/>
                <w:szCs w:val="21"/>
              </w:rPr>
            </w:pPr>
            <w:r w:rsidRPr="00134A22">
              <w:rPr>
                <w:sz w:val="21"/>
                <w:szCs w:val="21"/>
              </w:rPr>
              <w:t>Claim Letter</w:t>
            </w:r>
          </w:p>
        </w:tc>
        <w:tc>
          <w:tcPr>
            <w:tcW w:w="6840" w:type="dxa"/>
            <w:tcMar>
              <w:top w:w="72" w:type="dxa"/>
              <w:left w:w="115" w:type="dxa"/>
              <w:bottom w:w="72" w:type="dxa"/>
              <w:right w:w="115" w:type="dxa"/>
            </w:tcMar>
          </w:tcPr>
          <w:p w14:paraId="1ABD7AF9" w14:textId="77777777" w:rsidR="00103A70" w:rsidRPr="00134A22" w:rsidRDefault="00103A70" w:rsidP="00FB3B95">
            <w:pPr>
              <w:rPr>
                <w:sz w:val="21"/>
                <w:szCs w:val="21"/>
              </w:rPr>
            </w:pPr>
            <w:r w:rsidRPr="00134A22">
              <w:rPr>
                <w:sz w:val="21"/>
                <w:szCs w:val="21"/>
              </w:rPr>
              <w:t>This is a cover letter to a Veterans Administration Regional Office (VARO) when filing a claim on behalf of a VIST veteran. This letter is used to print for individual veterans.</w:t>
            </w:r>
          </w:p>
        </w:tc>
      </w:tr>
      <w:tr w:rsidR="00103A70" w:rsidRPr="00134A22" w14:paraId="0F15F722" w14:textId="77777777" w:rsidTr="00FB3B95">
        <w:trPr>
          <w:cantSplit/>
        </w:trPr>
        <w:tc>
          <w:tcPr>
            <w:tcW w:w="2527" w:type="dxa"/>
            <w:shd w:val="clear" w:color="auto" w:fill="auto"/>
            <w:tcMar>
              <w:top w:w="72" w:type="dxa"/>
              <w:left w:w="115" w:type="dxa"/>
              <w:bottom w:w="72" w:type="dxa"/>
              <w:right w:w="115" w:type="dxa"/>
            </w:tcMar>
          </w:tcPr>
          <w:p w14:paraId="5014C9F6" w14:textId="77777777" w:rsidR="00103A70" w:rsidRPr="00134A22" w:rsidRDefault="00103A70" w:rsidP="00FB3B95">
            <w:pPr>
              <w:rPr>
                <w:sz w:val="21"/>
                <w:szCs w:val="21"/>
              </w:rPr>
            </w:pPr>
            <w:r w:rsidRPr="00134A22">
              <w:rPr>
                <w:sz w:val="21"/>
                <w:szCs w:val="21"/>
              </w:rPr>
              <w:t>Common Procedure Terminology (CPT)</w:t>
            </w:r>
          </w:p>
        </w:tc>
        <w:tc>
          <w:tcPr>
            <w:tcW w:w="6840" w:type="dxa"/>
            <w:shd w:val="clear" w:color="auto" w:fill="auto"/>
            <w:tcMar>
              <w:top w:w="72" w:type="dxa"/>
              <w:left w:w="115" w:type="dxa"/>
              <w:bottom w:w="72" w:type="dxa"/>
              <w:right w:w="115" w:type="dxa"/>
            </w:tcMar>
          </w:tcPr>
          <w:p w14:paraId="4894C9FE" w14:textId="77777777" w:rsidR="00103A70" w:rsidRPr="00134A22" w:rsidRDefault="00103A70" w:rsidP="00FB3B95">
            <w:pPr>
              <w:rPr>
                <w:sz w:val="21"/>
                <w:szCs w:val="21"/>
              </w:rPr>
            </w:pPr>
            <w:r w:rsidRPr="00134A22">
              <w:rPr>
                <w:sz w:val="21"/>
                <w:szCs w:val="21"/>
              </w:rPr>
              <w:t>A method for coding procedures performed on a patient, for billing purposes.</w:t>
            </w:r>
          </w:p>
        </w:tc>
      </w:tr>
      <w:tr w:rsidR="00103A70" w:rsidRPr="00134A22" w14:paraId="163614DE" w14:textId="77777777" w:rsidTr="00FB3B95">
        <w:trPr>
          <w:cantSplit/>
        </w:trPr>
        <w:tc>
          <w:tcPr>
            <w:tcW w:w="2527" w:type="dxa"/>
            <w:shd w:val="clear" w:color="auto" w:fill="auto"/>
            <w:tcMar>
              <w:top w:w="72" w:type="dxa"/>
              <w:left w:w="115" w:type="dxa"/>
              <w:bottom w:w="72" w:type="dxa"/>
              <w:right w:w="115" w:type="dxa"/>
            </w:tcMar>
          </w:tcPr>
          <w:p w14:paraId="58B68F5E" w14:textId="77777777" w:rsidR="00103A70" w:rsidRPr="00134A22" w:rsidRDefault="00103A70" w:rsidP="00FB3B95">
            <w:pPr>
              <w:rPr>
                <w:rFonts w:eastAsia="Arial Unicode MS"/>
                <w:sz w:val="21"/>
                <w:szCs w:val="21"/>
              </w:rPr>
            </w:pPr>
            <w:r w:rsidRPr="00134A22">
              <w:rPr>
                <w:sz w:val="21"/>
                <w:szCs w:val="21"/>
              </w:rPr>
              <w:t>CPRS</w:t>
            </w:r>
          </w:p>
        </w:tc>
        <w:tc>
          <w:tcPr>
            <w:tcW w:w="6840" w:type="dxa"/>
            <w:shd w:val="clear" w:color="auto" w:fill="auto"/>
            <w:tcMar>
              <w:top w:w="72" w:type="dxa"/>
              <w:left w:w="115" w:type="dxa"/>
              <w:bottom w:w="72" w:type="dxa"/>
              <w:right w:w="115" w:type="dxa"/>
            </w:tcMar>
          </w:tcPr>
          <w:p w14:paraId="6EA6F5F1" w14:textId="77777777" w:rsidR="00103A70" w:rsidRPr="00134A22" w:rsidRDefault="00103A70" w:rsidP="00FB3B95">
            <w:pPr>
              <w:rPr>
                <w:rFonts w:eastAsia="Arial Unicode MS"/>
                <w:sz w:val="21"/>
                <w:szCs w:val="21"/>
              </w:rPr>
            </w:pPr>
            <w:r w:rsidRPr="00134A22">
              <w:rPr>
                <w:sz w:val="21"/>
                <w:szCs w:val="21"/>
              </w:rPr>
              <w:t xml:space="preserve">A </w:t>
            </w:r>
            <w:proofErr w:type="spellStart"/>
            <w:smartTag w:uri="urn:schemas-microsoft-com:office:smarttags" w:element="place">
              <w:r w:rsidRPr="00134A22">
                <w:rPr>
                  <w:sz w:val="21"/>
                  <w:szCs w:val="21"/>
                </w:rPr>
                <w:t>VistA</w:t>
              </w:r>
            </w:smartTag>
            <w:proofErr w:type="spellEnd"/>
            <w:r w:rsidRPr="00134A22">
              <w:rPr>
                <w:sz w:val="21"/>
                <w:szCs w:val="21"/>
              </w:rPr>
              <w:t xml:space="preserve"> software application that provides an integrated patient record system for use by clinicians, managers, quality assurance staff, and researchers</w:t>
            </w:r>
          </w:p>
        </w:tc>
      </w:tr>
      <w:tr w:rsidR="00103A70" w:rsidRPr="00134A22" w14:paraId="2D42AC7F" w14:textId="77777777" w:rsidTr="00FB3B95">
        <w:trPr>
          <w:cantSplit/>
        </w:trPr>
        <w:tc>
          <w:tcPr>
            <w:tcW w:w="2527" w:type="dxa"/>
            <w:shd w:val="clear" w:color="auto" w:fill="auto"/>
            <w:tcMar>
              <w:top w:w="72" w:type="dxa"/>
              <w:left w:w="115" w:type="dxa"/>
              <w:bottom w:w="72" w:type="dxa"/>
              <w:right w:w="115" w:type="dxa"/>
            </w:tcMar>
          </w:tcPr>
          <w:p w14:paraId="33CB34EF" w14:textId="77777777" w:rsidR="00103A70" w:rsidRPr="00134A22" w:rsidRDefault="00103A70" w:rsidP="00FB3B95">
            <w:pPr>
              <w:rPr>
                <w:rFonts w:eastAsia="Arial Unicode MS"/>
                <w:sz w:val="21"/>
                <w:szCs w:val="21"/>
              </w:rPr>
            </w:pPr>
            <w:r w:rsidRPr="00134A22">
              <w:rPr>
                <w:sz w:val="21"/>
                <w:szCs w:val="21"/>
              </w:rPr>
              <w:t>CPRS/CCR</w:t>
            </w:r>
          </w:p>
        </w:tc>
        <w:tc>
          <w:tcPr>
            <w:tcW w:w="6840" w:type="dxa"/>
            <w:shd w:val="clear" w:color="auto" w:fill="auto"/>
            <w:tcMar>
              <w:top w:w="72" w:type="dxa"/>
              <w:left w:w="115" w:type="dxa"/>
              <w:bottom w:w="72" w:type="dxa"/>
              <w:right w:w="115" w:type="dxa"/>
            </w:tcMar>
          </w:tcPr>
          <w:p w14:paraId="15BA75B7" w14:textId="77777777" w:rsidR="00103A70" w:rsidRPr="00134A22" w:rsidRDefault="00103A70" w:rsidP="00FB3B95">
            <w:pPr>
              <w:rPr>
                <w:rFonts w:eastAsia="Arial Unicode MS"/>
                <w:sz w:val="21"/>
                <w:szCs w:val="21"/>
              </w:rPr>
            </w:pPr>
            <w:r w:rsidRPr="00134A22">
              <w:rPr>
                <w:sz w:val="21"/>
                <w:szCs w:val="21"/>
              </w:rPr>
              <w:t>Computerized Patient Record System/Computerized Clinical Reminder Module</w:t>
            </w:r>
          </w:p>
        </w:tc>
      </w:tr>
      <w:tr w:rsidR="00103A70" w:rsidRPr="00134A22" w14:paraId="681107AF" w14:textId="77777777" w:rsidTr="00FB3B95">
        <w:trPr>
          <w:cantSplit/>
        </w:trPr>
        <w:tc>
          <w:tcPr>
            <w:tcW w:w="2527" w:type="dxa"/>
            <w:shd w:val="clear" w:color="auto" w:fill="auto"/>
            <w:tcMar>
              <w:top w:w="72" w:type="dxa"/>
              <w:left w:w="115" w:type="dxa"/>
              <w:bottom w:w="72" w:type="dxa"/>
              <w:right w:w="115" w:type="dxa"/>
            </w:tcMar>
          </w:tcPr>
          <w:p w14:paraId="71E054C2" w14:textId="77777777" w:rsidR="00103A70" w:rsidRPr="00134A22" w:rsidRDefault="00103A70" w:rsidP="00FB3B95">
            <w:pPr>
              <w:rPr>
                <w:rFonts w:eastAsia="Arial Unicode MS"/>
                <w:sz w:val="21"/>
                <w:szCs w:val="21"/>
              </w:rPr>
            </w:pPr>
            <w:r w:rsidRPr="00134A22">
              <w:rPr>
                <w:sz w:val="21"/>
                <w:szCs w:val="21"/>
              </w:rPr>
              <w:t>CPRS/VSM</w:t>
            </w:r>
          </w:p>
        </w:tc>
        <w:tc>
          <w:tcPr>
            <w:tcW w:w="6840" w:type="dxa"/>
            <w:shd w:val="clear" w:color="auto" w:fill="auto"/>
            <w:tcMar>
              <w:top w:w="72" w:type="dxa"/>
              <w:left w:w="115" w:type="dxa"/>
              <w:bottom w:w="72" w:type="dxa"/>
              <w:right w:w="115" w:type="dxa"/>
            </w:tcMar>
          </w:tcPr>
          <w:p w14:paraId="46208166" w14:textId="77777777" w:rsidR="00103A70" w:rsidRPr="00134A22" w:rsidRDefault="00103A70" w:rsidP="00FB3B95">
            <w:pPr>
              <w:rPr>
                <w:rFonts w:eastAsia="Arial Unicode MS"/>
                <w:sz w:val="21"/>
                <w:szCs w:val="21"/>
              </w:rPr>
            </w:pPr>
            <w:r w:rsidRPr="00134A22">
              <w:rPr>
                <w:sz w:val="21"/>
                <w:szCs w:val="21"/>
              </w:rPr>
              <w:t>Computerized Patient Record System/Vital Signs Module</w:t>
            </w:r>
          </w:p>
        </w:tc>
      </w:tr>
      <w:tr w:rsidR="00103A70" w:rsidRPr="00134A22" w14:paraId="232CB83D" w14:textId="77777777" w:rsidTr="00FB3B95">
        <w:trPr>
          <w:cantSplit/>
        </w:trPr>
        <w:tc>
          <w:tcPr>
            <w:tcW w:w="2527" w:type="dxa"/>
            <w:shd w:val="clear" w:color="auto" w:fill="auto"/>
            <w:tcMar>
              <w:top w:w="72" w:type="dxa"/>
              <w:left w:w="115" w:type="dxa"/>
              <w:bottom w:w="72" w:type="dxa"/>
              <w:right w:w="115" w:type="dxa"/>
            </w:tcMar>
          </w:tcPr>
          <w:p w14:paraId="7060B869" w14:textId="77777777" w:rsidR="00103A70" w:rsidRPr="00134A22" w:rsidRDefault="00103A70" w:rsidP="00FB3B95">
            <w:pPr>
              <w:rPr>
                <w:sz w:val="21"/>
                <w:szCs w:val="21"/>
              </w:rPr>
            </w:pPr>
            <w:r w:rsidRPr="00134A22">
              <w:rPr>
                <w:sz w:val="21"/>
                <w:szCs w:val="21"/>
              </w:rPr>
              <w:t>Computerized Patient Record System (CPRS)</w:t>
            </w:r>
          </w:p>
        </w:tc>
        <w:tc>
          <w:tcPr>
            <w:tcW w:w="6840" w:type="dxa"/>
            <w:shd w:val="clear" w:color="auto" w:fill="auto"/>
            <w:tcMar>
              <w:top w:w="72" w:type="dxa"/>
              <w:left w:w="115" w:type="dxa"/>
              <w:bottom w:w="72" w:type="dxa"/>
              <w:right w:w="115" w:type="dxa"/>
            </w:tcMar>
          </w:tcPr>
          <w:p w14:paraId="498F8D4E" w14:textId="77777777" w:rsidR="00103A70" w:rsidRPr="00134A22" w:rsidRDefault="00103A70" w:rsidP="00FB3B95">
            <w:pPr>
              <w:rPr>
                <w:sz w:val="21"/>
                <w:szCs w:val="21"/>
              </w:rPr>
            </w:pPr>
            <w:r>
              <w:rPr>
                <w:sz w:val="21"/>
                <w:szCs w:val="21"/>
              </w:rPr>
              <w:t>A clinical record system that</w:t>
            </w:r>
            <w:r w:rsidRPr="00134A22">
              <w:rPr>
                <w:sz w:val="21"/>
                <w:szCs w:val="21"/>
              </w:rPr>
              <w:t xml:space="preserve"> integrates many </w:t>
            </w:r>
            <w:proofErr w:type="spellStart"/>
            <w:smartTag w:uri="urn:schemas-microsoft-com:office:smarttags" w:element="place">
              <w:r w:rsidRPr="00134A22">
                <w:rPr>
                  <w:sz w:val="21"/>
                  <w:szCs w:val="21"/>
                </w:rPr>
                <w:t>VistA</w:t>
              </w:r>
            </w:smartTag>
            <w:proofErr w:type="spellEnd"/>
            <w:r w:rsidRPr="00134A22">
              <w:rPr>
                <w:sz w:val="21"/>
                <w:szCs w:val="21"/>
              </w:rPr>
              <w:t xml:space="preserve"> packages to provide a common entry and data retrieval point for clinicians and other hospital personnel. (CPRS). CPRS is a Veterans Health Information Systems and Technology Architecture (</w:t>
            </w:r>
            <w:proofErr w:type="spellStart"/>
            <w:smartTag w:uri="urn:schemas-microsoft-com:office:smarttags" w:element="place">
              <w:r w:rsidRPr="00134A22">
                <w:rPr>
                  <w:sz w:val="21"/>
                  <w:szCs w:val="21"/>
                </w:rPr>
                <w:t>VistA</w:t>
              </w:r>
            </w:smartTag>
            <w:proofErr w:type="spellEnd"/>
            <w:r w:rsidRPr="00134A22">
              <w:rPr>
                <w:sz w:val="21"/>
                <w:szCs w:val="21"/>
              </w:rPr>
              <w:t>) software application that enables clinicians, nurses, clerks, and others to enter, review, and continuously update all information connected with patients.</w:t>
            </w:r>
          </w:p>
        </w:tc>
      </w:tr>
      <w:tr w:rsidR="00103A70" w:rsidRPr="00134A22" w14:paraId="171975E1" w14:textId="77777777" w:rsidTr="00FB3B95">
        <w:trPr>
          <w:cantSplit/>
        </w:trPr>
        <w:tc>
          <w:tcPr>
            <w:tcW w:w="2527" w:type="dxa"/>
            <w:shd w:val="clear" w:color="auto" w:fill="auto"/>
            <w:tcMar>
              <w:top w:w="72" w:type="dxa"/>
              <w:left w:w="115" w:type="dxa"/>
              <w:bottom w:w="72" w:type="dxa"/>
              <w:right w:w="115" w:type="dxa"/>
            </w:tcMar>
          </w:tcPr>
          <w:p w14:paraId="05A4B9E8" w14:textId="77777777" w:rsidR="00103A70" w:rsidRPr="00134A22" w:rsidRDefault="00103A70" w:rsidP="00FB3B95">
            <w:pPr>
              <w:rPr>
                <w:sz w:val="21"/>
                <w:szCs w:val="21"/>
              </w:rPr>
            </w:pPr>
            <w:r w:rsidRPr="00134A22">
              <w:rPr>
                <w:sz w:val="21"/>
                <w:szCs w:val="21"/>
              </w:rPr>
              <w:t>Context Vault</w:t>
            </w:r>
          </w:p>
        </w:tc>
        <w:tc>
          <w:tcPr>
            <w:tcW w:w="6840" w:type="dxa"/>
            <w:shd w:val="clear" w:color="auto" w:fill="auto"/>
            <w:tcMar>
              <w:top w:w="72" w:type="dxa"/>
              <w:left w:w="115" w:type="dxa"/>
              <w:bottom w:w="72" w:type="dxa"/>
              <w:right w:w="115" w:type="dxa"/>
            </w:tcMar>
          </w:tcPr>
          <w:p w14:paraId="1B7CA02C" w14:textId="77777777" w:rsidR="00103A70" w:rsidRPr="00134A22" w:rsidRDefault="00103A70" w:rsidP="00FB3B95">
            <w:pPr>
              <w:rPr>
                <w:sz w:val="21"/>
                <w:szCs w:val="21"/>
              </w:rPr>
            </w:pPr>
            <w:r w:rsidRPr="00134A22">
              <w:rPr>
                <w:sz w:val="21"/>
                <w:szCs w:val="21"/>
              </w:rPr>
              <w:t>Data store that houses user sign-on credentials in a CCOW user context.</w:t>
            </w:r>
          </w:p>
        </w:tc>
      </w:tr>
      <w:tr w:rsidR="00103A70" w:rsidRPr="00134A22" w14:paraId="0A521118" w14:textId="77777777" w:rsidTr="00FB3B95">
        <w:trPr>
          <w:cantSplit/>
        </w:trPr>
        <w:tc>
          <w:tcPr>
            <w:tcW w:w="2527" w:type="dxa"/>
            <w:shd w:val="clear" w:color="auto" w:fill="auto"/>
            <w:tcMar>
              <w:top w:w="72" w:type="dxa"/>
              <w:left w:w="115" w:type="dxa"/>
              <w:bottom w:w="72" w:type="dxa"/>
              <w:right w:w="115" w:type="dxa"/>
            </w:tcMar>
          </w:tcPr>
          <w:p w14:paraId="46CBED90" w14:textId="77777777" w:rsidR="00103A70" w:rsidRPr="00134A22" w:rsidRDefault="00103A70" w:rsidP="00FB3B95">
            <w:pPr>
              <w:rPr>
                <w:sz w:val="21"/>
                <w:szCs w:val="21"/>
              </w:rPr>
            </w:pPr>
            <w:proofErr w:type="spellStart"/>
            <w:r w:rsidRPr="00134A22">
              <w:rPr>
                <w:sz w:val="21"/>
                <w:szCs w:val="21"/>
              </w:rPr>
              <w:t>DaIS</w:t>
            </w:r>
            <w:proofErr w:type="spellEnd"/>
          </w:p>
        </w:tc>
        <w:tc>
          <w:tcPr>
            <w:tcW w:w="6840" w:type="dxa"/>
            <w:shd w:val="clear" w:color="auto" w:fill="auto"/>
            <w:tcMar>
              <w:top w:w="72" w:type="dxa"/>
              <w:left w:w="115" w:type="dxa"/>
              <w:bottom w:w="72" w:type="dxa"/>
              <w:right w:w="115" w:type="dxa"/>
            </w:tcMar>
          </w:tcPr>
          <w:p w14:paraId="18658954" w14:textId="77777777" w:rsidR="00103A70" w:rsidRPr="00134A22" w:rsidRDefault="00103A70" w:rsidP="00FB3B95">
            <w:pPr>
              <w:rPr>
                <w:sz w:val="21"/>
                <w:szCs w:val="21"/>
              </w:rPr>
            </w:pPr>
            <w:r w:rsidRPr="00134A22">
              <w:rPr>
                <w:sz w:val="21"/>
                <w:szCs w:val="21"/>
              </w:rPr>
              <w:t>Development and Infrastructure Support</w:t>
            </w:r>
          </w:p>
        </w:tc>
      </w:tr>
      <w:tr w:rsidR="00103A70" w:rsidRPr="00134A22" w14:paraId="4530BC3D" w14:textId="77777777" w:rsidTr="00FB3B95">
        <w:trPr>
          <w:cantSplit/>
        </w:trPr>
        <w:tc>
          <w:tcPr>
            <w:tcW w:w="2527" w:type="dxa"/>
            <w:tcMar>
              <w:top w:w="72" w:type="dxa"/>
              <w:left w:w="115" w:type="dxa"/>
              <w:bottom w:w="72" w:type="dxa"/>
              <w:right w:w="115" w:type="dxa"/>
            </w:tcMar>
          </w:tcPr>
          <w:p w14:paraId="09667454" w14:textId="77777777" w:rsidR="00103A70" w:rsidRPr="00134A22" w:rsidRDefault="00103A70" w:rsidP="00FB3B95">
            <w:pPr>
              <w:rPr>
                <w:sz w:val="21"/>
                <w:szCs w:val="21"/>
              </w:rPr>
            </w:pPr>
            <w:r w:rsidRPr="00134A22">
              <w:rPr>
                <w:sz w:val="21"/>
                <w:szCs w:val="21"/>
              </w:rPr>
              <w:lastRenderedPageBreak/>
              <w:t>DBIA</w:t>
            </w:r>
          </w:p>
        </w:tc>
        <w:tc>
          <w:tcPr>
            <w:tcW w:w="6840" w:type="dxa"/>
            <w:tcMar>
              <w:top w:w="72" w:type="dxa"/>
              <w:left w:w="115" w:type="dxa"/>
              <w:bottom w:w="72" w:type="dxa"/>
              <w:right w:w="115" w:type="dxa"/>
            </w:tcMar>
          </w:tcPr>
          <w:p w14:paraId="3A896D3E" w14:textId="77777777" w:rsidR="00103A70" w:rsidRPr="00134A22" w:rsidRDefault="00103A70" w:rsidP="00FB3B95">
            <w:pPr>
              <w:rPr>
                <w:sz w:val="21"/>
                <w:szCs w:val="21"/>
              </w:rPr>
            </w:pPr>
            <w:r w:rsidRPr="00134A22">
              <w:rPr>
                <w:sz w:val="21"/>
                <w:szCs w:val="21"/>
              </w:rPr>
              <w:t>Data Base Integration Agreement</w:t>
            </w:r>
          </w:p>
        </w:tc>
      </w:tr>
      <w:tr w:rsidR="00103A70" w:rsidRPr="00134A22" w14:paraId="023FE387" w14:textId="77777777" w:rsidTr="00FB3B95">
        <w:trPr>
          <w:cantSplit/>
        </w:trPr>
        <w:tc>
          <w:tcPr>
            <w:tcW w:w="2527" w:type="dxa"/>
            <w:shd w:val="clear" w:color="auto" w:fill="auto"/>
            <w:tcMar>
              <w:top w:w="72" w:type="dxa"/>
              <w:left w:w="115" w:type="dxa"/>
              <w:bottom w:w="72" w:type="dxa"/>
              <w:right w:w="115" w:type="dxa"/>
            </w:tcMar>
          </w:tcPr>
          <w:p w14:paraId="79B24C65" w14:textId="77777777" w:rsidR="00103A70" w:rsidRPr="00134A22" w:rsidRDefault="00103A70" w:rsidP="00FB3B95">
            <w:pPr>
              <w:rPr>
                <w:sz w:val="21"/>
                <w:szCs w:val="21"/>
              </w:rPr>
            </w:pPr>
            <w:smartTag w:uri="urn:schemas-microsoft-com:office:smarttags" w:element="place">
              <w:r w:rsidRPr="00134A22">
                <w:rPr>
                  <w:sz w:val="21"/>
                  <w:szCs w:val="21"/>
                </w:rPr>
                <w:t>DELPHI</w:t>
              </w:r>
            </w:smartTag>
          </w:p>
        </w:tc>
        <w:tc>
          <w:tcPr>
            <w:tcW w:w="6840" w:type="dxa"/>
            <w:shd w:val="clear" w:color="auto" w:fill="auto"/>
            <w:tcMar>
              <w:top w:w="72" w:type="dxa"/>
              <w:left w:w="115" w:type="dxa"/>
              <w:bottom w:w="72" w:type="dxa"/>
              <w:right w:w="115" w:type="dxa"/>
            </w:tcMar>
          </w:tcPr>
          <w:p w14:paraId="4829AF89" w14:textId="77777777" w:rsidR="00103A70" w:rsidRPr="00134A22" w:rsidRDefault="00103A70" w:rsidP="00FB3B95">
            <w:pPr>
              <w:rPr>
                <w:sz w:val="21"/>
                <w:szCs w:val="21"/>
              </w:rPr>
            </w:pPr>
            <w:r w:rsidRPr="00134A22">
              <w:rPr>
                <w:sz w:val="21"/>
                <w:szCs w:val="21"/>
              </w:rPr>
              <w:t xml:space="preserve">A Rapid Application Development (RAD) system/application developed by Borland International, Inc. Delphi is </w:t>
            </w:r>
            <w:proofErr w:type="gramStart"/>
            <w:r w:rsidRPr="00134A22">
              <w:rPr>
                <w:sz w:val="21"/>
                <w:szCs w:val="21"/>
              </w:rPr>
              <w:t>similar to</w:t>
            </w:r>
            <w:proofErr w:type="gramEnd"/>
            <w:r w:rsidRPr="00134A22">
              <w:rPr>
                <w:sz w:val="21"/>
                <w:szCs w:val="21"/>
              </w:rPr>
              <w:t xml:space="preserve"> Visual Basic from Microsoft, but whereas Visual Basic is based on the BASIC programming language, </w:t>
            </w:r>
            <w:smartTag w:uri="urn:schemas-microsoft-com:office:smarttags" w:element="place">
              <w:r w:rsidRPr="00134A22">
                <w:rPr>
                  <w:sz w:val="21"/>
                  <w:szCs w:val="21"/>
                </w:rPr>
                <w:t>Delphi</w:t>
              </w:r>
            </w:smartTag>
            <w:r w:rsidRPr="00134A22">
              <w:rPr>
                <w:sz w:val="21"/>
                <w:szCs w:val="21"/>
              </w:rPr>
              <w:t xml:space="preserve"> is based on Pascal.</w:t>
            </w:r>
          </w:p>
        </w:tc>
      </w:tr>
      <w:tr w:rsidR="00103A70" w:rsidRPr="00134A22" w14:paraId="55238B6B" w14:textId="77777777" w:rsidTr="00FB3B95">
        <w:trPr>
          <w:cantSplit/>
        </w:trPr>
        <w:tc>
          <w:tcPr>
            <w:tcW w:w="2527" w:type="dxa"/>
            <w:shd w:val="clear" w:color="auto" w:fill="auto"/>
            <w:tcMar>
              <w:top w:w="72" w:type="dxa"/>
              <w:left w:w="115" w:type="dxa"/>
              <w:bottom w:w="72" w:type="dxa"/>
              <w:right w:w="115" w:type="dxa"/>
            </w:tcMar>
          </w:tcPr>
          <w:p w14:paraId="680873D4" w14:textId="77777777" w:rsidR="00103A70" w:rsidRPr="00134A22" w:rsidRDefault="00103A70" w:rsidP="00FB3B95">
            <w:pPr>
              <w:rPr>
                <w:sz w:val="21"/>
                <w:szCs w:val="21"/>
              </w:rPr>
            </w:pPr>
            <w:r w:rsidRPr="00134A22">
              <w:rPr>
                <w:sz w:val="21"/>
                <w:szCs w:val="21"/>
              </w:rPr>
              <w:t>Division</w:t>
            </w:r>
          </w:p>
        </w:tc>
        <w:tc>
          <w:tcPr>
            <w:tcW w:w="6840" w:type="dxa"/>
            <w:shd w:val="clear" w:color="auto" w:fill="auto"/>
            <w:tcMar>
              <w:top w:w="72" w:type="dxa"/>
              <w:left w:w="115" w:type="dxa"/>
              <w:bottom w:w="72" w:type="dxa"/>
              <w:right w:w="115" w:type="dxa"/>
            </w:tcMar>
          </w:tcPr>
          <w:p w14:paraId="2750784B" w14:textId="77777777" w:rsidR="00103A70" w:rsidRPr="00134A22" w:rsidRDefault="00103A70" w:rsidP="00FB3B95">
            <w:pPr>
              <w:rPr>
                <w:sz w:val="21"/>
                <w:szCs w:val="21"/>
              </w:rPr>
            </w:pPr>
            <w:r w:rsidRPr="00134A22">
              <w:rPr>
                <w:sz w:val="21"/>
                <w:szCs w:val="21"/>
              </w:rPr>
              <w:t xml:space="preserve">The subunit under institute has 5-6 digits/letter division ID and less than a </w:t>
            </w:r>
            <w:proofErr w:type="gramStart"/>
            <w:r w:rsidRPr="00134A22">
              <w:rPr>
                <w:sz w:val="21"/>
                <w:szCs w:val="21"/>
              </w:rPr>
              <w:t>35 character</w:t>
            </w:r>
            <w:proofErr w:type="gramEnd"/>
            <w:r w:rsidRPr="00134A22">
              <w:rPr>
                <w:sz w:val="21"/>
                <w:szCs w:val="21"/>
              </w:rPr>
              <w:t xml:space="preserve"> name</w:t>
            </w:r>
          </w:p>
        </w:tc>
      </w:tr>
      <w:tr w:rsidR="00103A70" w:rsidRPr="00134A22" w14:paraId="15E5B684" w14:textId="77777777" w:rsidTr="00FB3B95">
        <w:trPr>
          <w:cantSplit/>
        </w:trPr>
        <w:tc>
          <w:tcPr>
            <w:tcW w:w="2527" w:type="dxa"/>
            <w:shd w:val="clear" w:color="auto" w:fill="auto"/>
            <w:tcMar>
              <w:top w:w="72" w:type="dxa"/>
              <w:left w:w="115" w:type="dxa"/>
              <w:bottom w:w="72" w:type="dxa"/>
              <w:right w:w="115" w:type="dxa"/>
            </w:tcMar>
          </w:tcPr>
          <w:p w14:paraId="4FA86E39" w14:textId="77777777" w:rsidR="00103A70" w:rsidRPr="00134A22" w:rsidRDefault="00103A70" w:rsidP="00FB3B95">
            <w:pPr>
              <w:rPr>
                <w:sz w:val="21"/>
                <w:szCs w:val="21"/>
              </w:rPr>
            </w:pPr>
            <w:r w:rsidRPr="00134A22">
              <w:rPr>
                <w:sz w:val="21"/>
                <w:szCs w:val="21"/>
              </w:rPr>
              <w:t>EJB</w:t>
            </w:r>
          </w:p>
        </w:tc>
        <w:tc>
          <w:tcPr>
            <w:tcW w:w="6840" w:type="dxa"/>
            <w:shd w:val="clear" w:color="auto" w:fill="auto"/>
            <w:tcMar>
              <w:top w:w="72" w:type="dxa"/>
              <w:left w:w="115" w:type="dxa"/>
              <w:bottom w:w="72" w:type="dxa"/>
              <w:right w:w="115" w:type="dxa"/>
            </w:tcMar>
          </w:tcPr>
          <w:p w14:paraId="0B995F32" w14:textId="77777777" w:rsidR="00103A70" w:rsidRPr="00134A22" w:rsidRDefault="00103A70" w:rsidP="00FB3B95">
            <w:pPr>
              <w:rPr>
                <w:sz w:val="21"/>
                <w:szCs w:val="21"/>
              </w:rPr>
            </w:pPr>
            <w:smartTag w:uri="urn:schemas-microsoft-com:office:smarttags" w:element="City">
              <w:smartTag w:uri="urn:schemas-microsoft-com:office:smarttags" w:element="place">
                <w:r w:rsidRPr="00134A22">
                  <w:rPr>
                    <w:sz w:val="21"/>
                    <w:szCs w:val="21"/>
                  </w:rPr>
                  <w:t>Enterprise</w:t>
                </w:r>
              </w:smartTag>
            </w:smartTag>
            <w:r w:rsidRPr="00134A22">
              <w:rPr>
                <w:sz w:val="21"/>
                <w:szCs w:val="21"/>
              </w:rPr>
              <w:t xml:space="preserve"> Java Bean</w:t>
            </w:r>
          </w:p>
        </w:tc>
      </w:tr>
      <w:tr w:rsidR="00103A70" w:rsidRPr="00134A22" w14:paraId="1E69B7E0" w14:textId="77777777" w:rsidTr="00FB3B95">
        <w:trPr>
          <w:cantSplit/>
        </w:trPr>
        <w:tc>
          <w:tcPr>
            <w:tcW w:w="2527" w:type="dxa"/>
            <w:shd w:val="clear" w:color="auto" w:fill="auto"/>
            <w:tcMar>
              <w:top w:w="72" w:type="dxa"/>
              <w:left w:w="115" w:type="dxa"/>
              <w:bottom w:w="72" w:type="dxa"/>
              <w:right w:w="115" w:type="dxa"/>
            </w:tcMar>
          </w:tcPr>
          <w:p w14:paraId="2897A605" w14:textId="77777777" w:rsidR="00103A70" w:rsidRPr="00134A22" w:rsidRDefault="00103A70" w:rsidP="00FB3B95">
            <w:pPr>
              <w:rPr>
                <w:sz w:val="21"/>
                <w:szCs w:val="21"/>
              </w:rPr>
            </w:pPr>
            <w:r w:rsidRPr="00134A22">
              <w:rPr>
                <w:sz w:val="21"/>
                <w:szCs w:val="21"/>
              </w:rPr>
              <w:t>Encounter</w:t>
            </w:r>
          </w:p>
        </w:tc>
        <w:tc>
          <w:tcPr>
            <w:tcW w:w="6840" w:type="dxa"/>
            <w:shd w:val="clear" w:color="auto" w:fill="auto"/>
            <w:tcMar>
              <w:top w:w="72" w:type="dxa"/>
              <w:left w:w="115" w:type="dxa"/>
              <w:bottom w:w="72" w:type="dxa"/>
              <w:right w:w="115" w:type="dxa"/>
            </w:tcMar>
          </w:tcPr>
          <w:p w14:paraId="5CC8CCE8" w14:textId="77777777" w:rsidR="00103A70" w:rsidRPr="00134A22" w:rsidRDefault="00103A70" w:rsidP="00FB3B95">
            <w:pPr>
              <w:rPr>
                <w:sz w:val="21"/>
                <w:szCs w:val="21"/>
              </w:rPr>
            </w:pPr>
            <w:r w:rsidRPr="00134A22">
              <w:rPr>
                <w:sz w:val="21"/>
                <w:szCs w:val="21"/>
              </w:rPr>
              <w:t>A contact between a patient and a provider who has the primary responsibility of assessing and treating the patient. A patient may have multiple encounters per visit. Outpatient encounters include scheduled appointments and walk-in unscheduled visits. A clinician’s telephone communications with a patient may be represented by a separate visit entry. If the patient is seen in an outpatient clinic while an inpatient, this is treated as a separate encounter.</w:t>
            </w:r>
          </w:p>
        </w:tc>
      </w:tr>
      <w:tr w:rsidR="00103A70" w:rsidRPr="00134A22" w14:paraId="0041B020" w14:textId="77777777" w:rsidTr="00FB3B95">
        <w:trPr>
          <w:cantSplit/>
        </w:trPr>
        <w:tc>
          <w:tcPr>
            <w:tcW w:w="2527" w:type="dxa"/>
            <w:shd w:val="clear" w:color="auto" w:fill="auto"/>
            <w:tcMar>
              <w:top w:w="72" w:type="dxa"/>
              <w:left w:w="115" w:type="dxa"/>
              <w:bottom w:w="72" w:type="dxa"/>
              <w:right w:w="115" w:type="dxa"/>
            </w:tcMar>
          </w:tcPr>
          <w:p w14:paraId="58BFCCD0" w14:textId="77777777" w:rsidR="00103A70" w:rsidRPr="00134A22" w:rsidRDefault="00103A70" w:rsidP="00FB3B95">
            <w:pPr>
              <w:rPr>
                <w:sz w:val="21"/>
                <w:szCs w:val="21"/>
              </w:rPr>
            </w:pPr>
            <w:r w:rsidRPr="00134A22">
              <w:rPr>
                <w:sz w:val="21"/>
                <w:szCs w:val="21"/>
              </w:rPr>
              <w:t>Episode of Care</w:t>
            </w:r>
          </w:p>
        </w:tc>
        <w:tc>
          <w:tcPr>
            <w:tcW w:w="6840" w:type="dxa"/>
            <w:shd w:val="clear" w:color="auto" w:fill="auto"/>
            <w:tcMar>
              <w:top w:w="72" w:type="dxa"/>
              <w:left w:w="115" w:type="dxa"/>
              <w:bottom w:w="72" w:type="dxa"/>
              <w:right w:w="115" w:type="dxa"/>
            </w:tcMar>
          </w:tcPr>
          <w:p w14:paraId="5121297E" w14:textId="77777777" w:rsidR="00103A70" w:rsidRPr="00134A22" w:rsidRDefault="00103A70" w:rsidP="00FB3B95">
            <w:r w:rsidRPr="00134A22">
              <w:rPr>
                <w:rStyle w:val="txtbleu1"/>
                <w:color w:val="000000"/>
                <w:szCs w:val="22"/>
              </w:rPr>
              <w:t xml:space="preserve">An interval of care by a health care facility or provider for a specific medical problem or condition. It may be </w:t>
            </w:r>
            <w:proofErr w:type="gramStart"/>
            <w:r w:rsidRPr="00134A22">
              <w:rPr>
                <w:rStyle w:val="txtbleu1"/>
                <w:color w:val="000000"/>
                <w:szCs w:val="22"/>
              </w:rPr>
              <w:t>continuous</w:t>
            </w:r>
            <w:proofErr w:type="gramEnd"/>
            <w:r w:rsidRPr="00134A22">
              <w:rPr>
                <w:rStyle w:val="txtbleu1"/>
                <w:color w:val="000000"/>
                <w:szCs w:val="22"/>
              </w:rPr>
              <w:t xml:space="preserve"> or it may consist of a series of intervals marked by one or more brief separations from care, and can also identify the sequence of care (e.g., emergency, inpatient, outpatient), thus serving as one measure of health care provided.</w:t>
            </w:r>
          </w:p>
        </w:tc>
      </w:tr>
      <w:tr w:rsidR="00103A70" w:rsidRPr="00134A22" w14:paraId="050BEF08" w14:textId="77777777" w:rsidTr="00FB3B95">
        <w:trPr>
          <w:cantSplit/>
        </w:trPr>
        <w:tc>
          <w:tcPr>
            <w:tcW w:w="2527" w:type="dxa"/>
            <w:shd w:val="clear" w:color="auto" w:fill="auto"/>
            <w:tcMar>
              <w:top w:w="72" w:type="dxa"/>
              <w:left w:w="115" w:type="dxa"/>
              <w:bottom w:w="72" w:type="dxa"/>
              <w:right w:w="115" w:type="dxa"/>
            </w:tcMar>
          </w:tcPr>
          <w:p w14:paraId="730E7DEF" w14:textId="77777777" w:rsidR="00103A70" w:rsidRPr="00134A22" w:rsidRDefault="00103A70" w:rsidP="00FB3B95">
            <w:pPr>
              <w:rPr>
                <w:rFonts w:eastAsia="Arial Unicode MS"/>
                <w:sz w:val="21"/>
                <w:szCs w:val="21"/>
              </w:rPr>
            </w:pPr>
            <w:r w:rsidRPr="00134A22">
              <w:rPr>
                <w:sz w:val="21"/>
                <w:szCs w:val="21"/>
              </w:rPr>
              <w:t>FSOD</w:t>
            </w:r>
          </w:p>
        </w:tc>
        <w:tc>
          <w:tcPr>
            <w:tcW w:w="6840" w:type="dxa"/>
            <w:shd w:val="clear" w:color="auto" w:fill="auto"/>
            <w:tcMar>
              <w:top w:w="72" w:type="dxa"/>
              <w:left w:w="115" w:type="dxa"/>
              <w:bottom w:w="72" w:type="dxa"/>
              <w:right w:w="115" w:type="dxa"/>
            </w:tcMar>
          </w:tcPr>
          <w:p w14:paraId="0E023084" w14:textId="77777777" w:rsidR="00103A70" w:rsidRPr="00134A22" w:rsidRDefault="00103A70" w:rsidP="00FB3B95">
            <w:pPr>
              <w:rPr>
                <w:rFonts w:eastAsia="Arial Unicode MS"/>
                <w:sz w:val="21"/>
                <w:szCs w:val="21"/>
              </w:rPr>
            </w:pPr>
            <w:r w:rsidRPr="00134A22">
              <w:rPr>
                <w:sz w:val="21"/>
                <w:szCs w:val="21"/>
              </w:rPr>
              <w:t>Functional Status Outcomes Database</w:t>
            </w:r>
          </w:p>
        </w:tc>
      </w:tr>
      <w:tr w:rsidR="00103A70" w:rsidRPr="00134A22" w14:paraId="114FCE7C" w14:textId="77777777" w:rsidTr="00FB3B95">
        <w:trPr>
          <w:cantSplit/>
        </w:trPr>
        <w:tc>
          <w:tcPr>
            <w:tcW w:w="2527" w:type="dxa"/>
            <w:shd w:val="clear" w:color="auto" w:fill="auto"/>
            <w:tcMar>
              <w:top w:w="72" w:type="dxa"/>
              <w:left w:w="115" w:type="dxa"/>
              <w:bottom w:w="72" w:type="dxa"/>
              <w:right w:w="115" w:type="dxa"/>
            </w:tcMar>
          </w:tcPr>
          <w:p w14:paraId="35DDA66D" w14:textId="77777777" w:rsidR="00103A70" w:rsidRPr="00134A22" w:rsidRDefault="00103A70" w:rsidP="00FB3B95">
            <w:pPr>
              <w:rPr>
                <w:sz w:val="21"/>
                <w:szCs w:val="21"/>
              </w:rPr>
            </w:pPr>
            <w:r w:rsidRPr="00134A22">
              <w:rPr>
                <w:sz w:val="21"/>
                <w:szCs w:val="21"/>
              </w:rPr>
              <w:t>Graphical User Interface (GUI)</w:t>
            </w:r>
          </w:p>
        </w:tc>
        <w:tc>
          <w:tcPr>
            <w:tcW w:w="6840" w:type="dxa"/>
            <w:shd w:val="clear" w:color="auto" w:fill="auto"/>
            <w:tcMar>
              <w:top w:w="72" w:type="dxa"/>
              <w:left w:w="115" w:type="dxa"/>
              <w:bottom w:w="72" w:type="dxa"/>
              <w:right w:w="115" w:type="dxa"/>
            </w:tcMar>
          </w:tcPr>
          <w:p w14:paraId="134676FF" w14:textId="77777777" w:rsidR="00103A70" w:rsidRPr="00134A22" w:rsidRDefault="00103A70" w:rsidP="00FB3B95">
            <w:pPr>
              <w:rPr>
                <w:sz w:val="21"/>
                <w:szCs w:val="21"/>
              </w:rPr>
            </w:pPr>
            <w:r w:rsidRPr="00134A22">
              <w:rPr>
                <w:sz w:val="21"/>
                <w:szCs w:val="21"/>
              </w:rPr>
              <w:t>A type of display format that enables users to choose commands, initiate programs, and other options by selecting pictorial representations (icons) via a mouse or a keyboard.</w:t>
            </w:r>
          </w:p>
        </w:tc>
      </w:tr>
      <w:tr w:rsidR="00103A70" w:rsidRPr="00134A22" w14:paraId="65506D66" w14:textId="77777777" w:rsidTr="00FB3B95">
        <w:trPr>
          <w:cantSplit/>
        </w:trPr>
        <w:tc>
          <w:tcPr>
            <w:tcW w:w="2527" w:type="dxa"/>
            <w:tcMar>
              <w:top w:w="72" w:type="dxa"/>
              <w:left w:w="115" w:type="dxa"/>
              <w:bottom w:w="72" w:type="dxa"/>
              <w:right w:w="115" w:type="dxa"/>
            </w:tcMar>
          </w:tcPr>
          <w:p w14:paraId="3DB12737" w14:textId="77777777" w:rsidR="00103A70" w:rsidRPr="00134A22" w:rsidRDefault="00103A70" w:rsidP="00FB3B95">
            <w:pPr>
              <w:rPr>
                <w:sz w:val="21"/>
                <w:szCs w:val="21"/>
              </w:rPr>
            </w:pPr>
            <w:r w:rsidRPr="00134A22">
              <w:rPr>
                <w:sz w:val="21"/>
                <w:szCs w:val="21"/>
              </w:rPr>
              <w:t>HCFA</w:t>
            </w:r>
          </w:p>
        </w:tc>
        <w:tc>
          <w:tcPr>
            <w:tcW w:w="6840" w:type="dxa"/>
            <w:tcMar>
              <w:top w:w="72" w:type="dxa"/>
              <w:left w:w="115" w:type="dxa"/>
              <w:bottom w:w="72" w:type="dxa"/>
              <w:right w:w="115" w:type="dxa"/>
            </w:tcMar>
          </w:tcPr>
          <w:p w14:paraId="503A3D59" w14:textId="77777777" w:rsidR="00103A70" w:rsidRPr="00134A22" w:rsidRDefault="00103A70" w:rsidP="00FB3B95">
            <w:pPr>
              <w:rPr>
                <w:sz w:val="21"/>
                <w:szCs w:val="21"/>
              </w:rPr>
            </w:pPr>
            <w:r w:rsidRPr="00134A22">
              <w:rPr>
                <w:sz w:val="21"/>
                <w:szCs w:val="21"/>
              </w:rPr>
              <w:t>Health Care Financing Administration</w:t>
            </w:r>
          </w:p>
        </w:tc>
      </w:tr>
      <w:tr w:rsidR="00103A70" w:rsidRPr="00134A22" w14:paraId="2029F035" w14:textId="77777777" w:rsidTr="00FB3B95">
        <w:trPr>
          <w:cantSplit/>
        </w:trPr>
        <w:tc>
          <w:tcPr>
            <w:tcW w:w="2527" w:type="dxa"/>
            <w:tcMar>
              <w:top w:w="72" w:type="dxa"/>
              <w:left w:w="115" w:type="dxa"/>
              <w:bottom w:w="72" w:type="dxa"/>
              <w:right w:w="115" w:type="dxa"/>
            </w:tcMar>
          </w:tcPr>
          <w:p w14:paraId="5981DBBD" w14:textId="77777777" w:rsidR="00103A70" w:rsidRPr="00134A22" w:rsidRDefault="00103A70" w:rsidP="00FB3B95">
            <w:pPr>
              <w:rPr>
                <w:sz w:val="21"/>
                <w:szCs w:val="21"/>
              </w:rPr>
            </w:pPr>
            <w:r w:rsidRPr="00134A22">
              <w:rPr>
                <w:sz w:val="21"/>
                <w:szCs w:val="21"/>
              </w:rPr>
              <w:t>HCPCS</w:t>
            </w:r>
          </w:p>
        </w:tc>
        <w:tc>
          <w:tcPr>
            <w:tcW w:w="6840" w:type="dxa"/>
            <w:tcMar>
              <w:top w:w="72" w:type="dxa"/>
              <w:left w:w="115" w:type="dxa"/>
              <w:bottom w:w="72" w:type="dxa"/>
              <w:right w:w="115" w:type="dxa"/>
            </w:tcMar>
          </w:tcPr>
          <w:p w14:paraId="65D7BAE6" w14:textId="77777777" w:rsidR="00103A70" w:rsidRPr="00134A22" w:rsidRDefault="00103A70" w:rsidP="00FB3B95">
            <w:pPr>
              <w:rPr>
                <w:sz w:val="21"/>
                <w:szCs w:val="21"/>
              </w:rPr>
            </w:pPr>
            <w:r w:rsidRPr="00134A22">
              <w:rPr>
                <w:sz w:val="21"/>
                <w:szCs w:val="21"/>
              </w:rPr>
              <w:t>HCFA Common Procedure Coding System</w:t>
            </w:r>
          </w:p>
        </w:tc>
      </w:tr>
      <w:tr w:rsidR="00103A70" w:rsidRPr="00134A22" w14:paraId="0CDE2740" w14:textId="77777777" w:rsidTr="00FB3B95">
        <w:trPr>
          <w:cantSplit/>
        </w:trPr>
        <w:tc>
          <w:tcPr>
            <w:tcW w:w="2527" w:type="dxa"/>
            <w:shd w:val="clear" w:color="auto" w:fill="auto"/>
            <w:tcMar>
              <w:top w:w="72" w:type="dxa"/>
              <w:left w:w="115" w:type="dxa"/>
              <w:bottom w:w="72" w:type="dxa"/>
              <w:right w:w="115" w:type="dxa"/>
            </w:tcMar>
          </w:tcPr>
          <w:p w14:paraId="03F0F541" w14:textId="77777777" w:rsidR="00103A70" w:rsidRPr="00134A22" w:rsidRDefault="00103A70" w:rsidP="00FB3B95">
            <w:pPr>
              <w:rPr>
                <w:rFonts w:eastAsia="Arial Unicode MS"/>
                <w:sz w:val="21"/>
                <w:szCs w:val="21"/>
              </w:rPr>
            </w:pPr>
            <w:r w:rsidRPr="00134A22">
              <w:rPr>
                <w:sz w:val="21"/>
                <w:szCs w:val="21"/>
              </w:rPr>
              <w:t>HFS</w:t>
            </w:r>
          </w:p>
        </w:tc>
        <w:tc>
          <w:tcPr>
            <w:tcW w:w="6840" w:type="dxa"/>
            <w:shd w:val="clear" w:color="auto" w:fill="auto"/>
            <w:tcMar>
              <w:top w:w="72" w:type="dxa"/>
              <w:left w:w="115" w:type="dxa"/>
              <w:bottom w:w="72" w:type="dxa"/>
              <w:right w:w="115" w:type="dxa"/>
            </w:tcMar>
          </w:tcPr>
          <w:p w14:paraId="4DFD637A" w14:textId="77777777" w:rsidR="00103A70" w:rsidRPr="00134A22" w:rsidRDefault="00103A70" w:rsidP="00FB3B95">
            <w:pPr>
              <w:rPr>
                <w:rFonts w:eastAsia="Arial Unicode MS"/>
                <w:sz w:val="21"/>
                <w:szCs w:val="21"/>
              </w:rPr>
            </w:pPr>
            <w:r w:rsidRPr="00134A22">
              <w:rPr>
                <w:sz w:val="21"/>
                <w:szCs w:val="21"/>
              </w:rPr>
              <w:t>Host File Server is a system (WinNT/Dec Alpha) file access mechanism that enables the M software (server software) to access the system-level files.</w:t>
            </w:r>
          </w:p>
        </w:tc>
      </w:tr>
      <w:tr w:rsidR="00103A70" w:rsidRPr="00134A22" w14:paraId="2F01A786" w14:textId="77777777" w:rsidTr="00FB3B95">
        <w:trPr>
          <w:cantSplit/>
        </w:trPr>
        <w:tc>
          <w:tcPr>
            <w:tcW w:w="2527" w:type="dxa"/>
            <w:shd w:val="clear" w:color="auto" w:fill="auto"/>
            <w:tcMar>
              <w:top w:w="72" w:type="dxa"/>
              <w:left w:w="115" w:type="dxa"/>
              <w:bottom w:w="72" w:type="dxa"/>
              <w:right w:w="115" w:type="dxa"/>
            </w:tcMar>
          </w:tcPr>
          <w:p w14:paraId="41947341" w14:textId="77777777" w:rsidR="00103A70" w:rsidRPr="00134A22" w:rsidRDefault="00103A70" w:rsidP="00FB3B95">
            <w:pPr>
              <w:rPr>
                <w:sz w:val="21"/>
                <w:szCs w:val="21"/>
              </w:rPr>
            </w:pPr>
            <w:r w:rsidRPr="00134A22">
              <w:rPr>
                <w:sz w:val="21"/>
                <w:szCs w:val="21"/>
              </w:rPr>
              <w:t>Health</w:t>
            </w:r>
            <w:r w:rsidRPr="00134A22">
              <w:rPr>
                <w:i/>
                <w:iCs/>
                <w:sz w:val="21"/>
                <w:szCs w:val="21"/>
                <w:u w:val="single"/>
              </w:rPr>
              <w:t>e</w:t>
            </w:r>
            <w:r w:rsidRPr="00134A22">
              <w:rPr>
                <w:sz w:val="21"/>
                <w:szCs w:val="21"/>
              </w:rPr>
              <w:t>Vet-</w:t>
            </w:r>
            <w:proofErr w:type="spellStart"/>
            <w:r w:rsidRPr="00134A22">
              <w:rPr>
                <w:sz w:val="21"/>
                <w:szCs w:val="21"/>
              </w:rPr>
              <w:t>Vist</w:t>
            </w:r>
            <w:r w:rsidRPr="00134A22">
              <w:rPr>
                <w:iCs/>
                <w:sz w:val="21"/>
                <w:szCs w:val="21"/>
              </w:rPr>
              <w:t>A</w:t>
            </w:r>
            <w:proofErr w:type="spellEnd"/>
          </w:p>
        </w:tc>
        <w:tc>
          <w:tcPr>
            <w:tcW w:w="6840" w:type="dxa"/>
            <w:shd w:val="clear" w:color="auto" w:fill="auto"/>
            <w:tcMar>
              <w:top w:w="72" w:type="dxa"/>
              <w:left w:w="115" w:type="dxa"/>
              <w:bottom w:w="72" w:type="dxa"/>
              <w:right w:w="115" w:type="dxa"/>
            </w:tcMar>
          </w:tcPr>
          <w:p w14:paraId="77165682" w14:textId="77777777" w:rsidR="00103A70" w:rsidRPr="00134A22" w:rsidRDefault="00103A70" w:rsidP="00FB3B95">
            <w:pPr>
              <w:rPr>
                <w:sz w:val="21"/>
                <w:szCs w:val="21"/>
              </w:rPr>
            </w:pPr>
            <w:r w:rsidRPr="00134A22">
              <w:rPr>
                <w:sz w:val="21"/>
                <w:szCs w:val="21"/>
              </w:rPr>
              <w:t>The Health</w:t>
            </w:r>
            <w:r w:rsidRPr="00134A22">
              <w:rPr>
                <w:i/>
                <w:iCs/>
                <w:sz w:val="21"/>
                <w:szCs w:val="21"/>
                <w:u w:val="single"/>
              </w:rPr>
              <w:t>e</w:t>
            </w:r>
            <w:r w:rsidRPr="00134A22">
              <w:rPr>
                <w:sz w:val="21"/>
                <w:szCs w:val="21"/>
              </w:rPr>
              <w:t>Vet-</w:t>
            </w:r>
            <w:proofErr w:type="spellStart"/>
            <w:r w:rsidRPr="00134A22">
              <w:rPr>
                <w:sz w:val="21"/>
                <w:szCs w:val="21"/>
              </w:rPr>
              <w:t>VistA</w:t>
            </w:r>
            <w:proofErr w:type="spellEnd"/>
            <w:r w:rsidRPr="00134A22">
              <w:rPr>
                <w:sz w:val="21"/>
                <w:szCs w:val="21"/>
              </w:rPr>
              <w:t xml:space="preserve"> architecture will be a services-based architecture. Applications will be constructed in tiers with distinct user interface, middle and data tiers. Two types of services will exist, core services (infrastructure and data) and application services (a single logical authoritative source of data).</w:t>
            </w:r>
          </w:p>
        </w:tc>
      </w:tr>
      <w:tr w:rsidR="00103A70" w:rsidRPr="00134A22" w14:paraId="037EEA71" w14:textId="77777777" w:rsidTr="00FB3B95">
        <w:trPr>
          <w:cantSplit/>
        </w:trPr>
        <w:tc>
          <w:tcPr>
            <w:tcW w:w="2527" w:type="dxa"/>
            <w:shd w:val="clear" w:color="auto" w:fill="auto"/>
            <w:tcMar>
              <w:top w:w="72" w:type="dxa"/>
              <w:left w:w="115" w:type="dxa"/>
              <w:bottom w:w="72" w:type="dxa"/>
              <w:right w:w="115" w:type="dxa"/>
            </w:tcMar>
          </w:tcPr>
          <w:p w14:paraId="6D84818A" w14:textId="77777777" w:rsidR="00103A70" w:rsidRPr="00134A22" w:rsidRDefault="00103A70" w:rsidP="00FB3B95">
            <w:pPr>
              <w:rPr>
                <w:sz w:val="21"/>
                <w:szCs w:val="21"/>
              </w:rPr>
            </w:pPr>
            <w:r w:rsidRPr="00134A22">
              <w:rPr>
                <w:sz w:val="21"/>
                <w:szCs w:val="21"/>
              </w:rPr>
              <w:t>HIPAA</w:t>
            </w:r>
          </w:p>
        </w:tc>
        <w:tc>
          <w:tcPr>
            <w:tcW w:w="6840" w:type="dxa"/>
            <w:shd w:val="clear" w:color="auto" w:fill="auto"/>
            <w:tcMar>
              <w:top w:w="72" w:type="dxa"/>
              <w:left w:w="115" w:type="dxa"/>
              <w:bottom w:w="72" w:type="dxa"/>
              <w:right w:w="115" w:type="dxa"/>
            </w:tcMar>
          </w:tcPr>
          <w:p w14:paraId="0F6A7E60" w14:textId="77777777" w:rsidR="00103A70" w:rsidRPr="00134A22" w:rsidRDefault="00103A70" w:rsidP="00FB3B95">
            <w:pPr>
              <w:rPr>
                <w:sz w:val="21"/>
                <w:szCs w:val="21"/>
              </w:rPr>
            </w:pPr>
            <w:r w:rsidRPr="00134A22">
              <w:rPr>
                <w:sz w:val="21"/>
                <w:szCs w:val="21"/>
              </w:rPr>
              <w:t>Health Insurance Portability and Accountability Act of 1996. Also referred to as, HIPAA.</w:t>
            </w:r>
          </w:p>
        </w:tc>
      </w:tr>
      <w:tr w:rsidR="00103A70" w:rsidRPr="00134A22" w14:paraId="4606BF7A" w14:textId="77777777" w:rsidTr="00FB3B95">
        <w:trPr>
          <w:cantSplit/>
        </w:trPr>
        <w:tc>
          <w:tcPr>
            <w:tcW w:w="2527" w:type="dxa"/>
            <w:shd w:val="clear" w:color="auto" w:fill="auto"/>
            <w:tcMar>
              <w:top w:w="72" w:type="dxa"/>
              <w:left w:w="115" w:type="dxa"/>
              <w:bottom w:w="72" w:type="dxa"/>
              <w:right w:w="115" w:type="dxa"/>
            </w:tcMar>
          </w:tcPr>
          <w:p w14:paraId="36F4A20E" w14:textId="77777777" w:rsidR="00103A70" w:rsidRPr="00134A22" w:rsidRDefault="00103A70" w:rsidP="00FB3B95">
            <w:pPr>
              <w:rPr>
                <w:rFonts w:eastAsia="Arial Unicode MS"/>
                <w:sz w:val="21"/>
                <w:szCs w:val="21"/>
              </w:rPr>
            </w:pPr>
            <w:r w:rsidRPr="00134A22">
              <w:rPr>
                <w:sz w:val="21"/>
                <w:szCs w:val="21"/>
              </w:rPr>
              <w:t>HL7</w:t>
            </w:r>
          </w:p>
        </w:tc>
        <w:tc>
          <w:tcPr>
            <w:tcW w:w="6840" w:type="dxa"/>
            <w:shd w:val="clear" w:color="auto" w:fill="auto"/>
            <w:tcMar>
              <w:top w:w="72" w:type="dxa"/>
              <w:left w:w="115" w:type="dxa"/>
              <w:bottom w:w="72" w:type="dxa"/>
              <w:right w:w="115" w:type="dxa"/>
            </w:tcMar>
          </w:tcPr>
          <w:p w14:paraId="61F9C4FB" w14:textId="77777777" w:rsidR="00103A70" w:rsidRPr="00134A22" w:rsidRDefault="00103A70" w:rsidP="00FB3B95">
            <w:pPr>
              <w:rPr>
                <w:rFonts w:eastAsia="Arial Unicode MS"/>
                <w:sz w:val="21"/>
                <w:szCs w:val="21"/>
              </w:rPr>
            </w:pPr>
            <w:r w:rsidRPr="00134A22">
              <w:rPr>
                <w:sz w:val="21"/>
                <w:szCs w:val="21"/>
              </w:rPr>
              <w:t>Health Level Seven</w:t>
            </w:r>
          </w:p>
        </w:tc>
      </w:tr>
      <w:tr w:rsidR="00103A70" w:rsidRPr="00134A22" w14:paraId="2C3ECA13" w14:textId="77777777" w:rsidTr="00FB3B95">
        <w:trPr>
          <w:cantSplit/>
        </w:trPr>
        <w:tc>
          <w:tcPr>
            <w:tcW w:w="2527" w:type="dxa"/>
            <w:shd w:val="clear" w:color="auto" w:fill="auto"/>
            <w:tcMar>
              <w:top w:w="72" w:type="dxa"/>
              <w:left w:w="115" w:type="dxa"/>
              <w:bottom w:w="72" w:type="dxa"/>
              <w:right w:w="115" w:type="dxa"/>
            </w:tcMar>
          </w:tcPr>
          <w:p w14:paraId="0BEC938D" w14:textId="77777777" w:rsidR="00103A70" w:rsidRPr="00134A22" w:rsidRDefault="00103A70" w:rsidP="00FB3B95">
            <w:pPr>
              <w:rPr>
                <w:sz w:val="21"/>
                <w:szCs w:val="21"/>
              </w:rPr>
            </w:pPr>
            <w:r w:rsidRPr="00134A22">
              <w:rPr>
                <w:sz w:val="21"/>
                <w:szCs w:val="21"/>
              </w:rPr>
              <w:t>HSD&amp;D</w:t>
            </w:r>
          </w:p>
        </w:tc>
        <w:tc>
          <w:tcPr>
            <w:tcW w:w="6840" w:type="dxa"/>
            <w:shd w:val="clear" w:color="auto" w:fill="auto"/>
            <w:tcMar>
              <w:top w:w="72" w:type="dxa"/>
              <w:left w:w="115" w:type="dxa"/>
              <w:bottom w:w="72" w:type="dxa"/>
              <w:right w:w="115" w:type="dxa"/>
            </w:tcMar>
          </w:tcPr>
          <w:p w14:paraId="0DE52EBD" w14:textId="77777777" w:rsidR="00103A70" w:rsidRPr="00134A22" w:rsidRDefault="00103A70" w:rsidP="00FB3B95">
            <w:pPr>
              <w:rPr>
                <w:sz w:val="21"/>
                <w:szCs w:val="21"/>
              </w:rPr>
            </w:pPr>
            <w:r w:rsidRPr="00134A22">
              <w:rPr>
                <w:sz w:val="21"/>
                <w:szCs w:val="21"/>
              </w:rPr>
              <w:t>Health Systems Design &amp; Development</w:t>
            </w:r>
          </w:p>
        </w:tc>
      </w:tr>
      <w:tr w:rsidR="00103A70" w:rsidRPr="00134A22" w14:paraId="50AD8613" w14:textId="77777777" w:rsidTr="00FB3B95">
        <w:trPr>
          <w:cantSplit/>
        </w:trPr>
        <w:tc>
          <w:tcPr>
            <w:tcW w:w="2527" w:type="dxa"/>
            <w:tcMar>
              <w:top w:w="72" w:type="dxa"/>
              <w:left w:w="115" w:type="dxa"/>
              <w:bottom w:w="72" w:type="dxa"/>
              <w:right w:w="115" w:type="dxa"/>
            </w:tcMar>
          </w:tcPr>
          <w:p w14:paraId="7FDB0454" w14:textId="77777777" w:rsidR="00103A70" w:rsidRPr="00134A22" w:rsidRDefault="00103A70" w:rsidP="00FB3B95">
            <w:pPr>
              <w:rPr>
                <w:rFonts w:eastAsia="Arial Unicode MS"/>
                <w:sz w:val="21"/>
                <w:szCs w:val="21"/>
              </w:rPr>
            </w:pPr>
            <w:r w:rsidRPr="00134A22">
              <w:rPr>
                <w:sz w:val="21"/>
                <w:szCs w:val="21"/>
              </w:rPr>
              <w:t>HSM</w:t>
            </w:r>
          </w:p>
        </w:tc>
        <w:tc>
          <w:tcPr>
            <w:tcW w:w="6840" w:type="dxa"/>
            <w:tcMar>
              <w:top w:w="72" w:type="dxa"/>
              <w:left w:w="115" w:type="dxa"/>
              <w:bottom w:w="72" w:type="dxa"/>
              <w:right w:w="115" w:type="dxa"/>
            </w:tcMar>
          </w:tcPr>
          <w:p w14:paraId="10420B05" w14:textId="77777777" w:rsidR="00103A70" w:rsidRPr="00134A22" w:rsidRDefault="00103A70" w:rsidP="00FB3B95">
            <w:pPr>
              <w:rPr>
                <w:rFonts w:eastAsia="Arial Unicode MS"/>
                <w:sz w:val="21"/>
                <w:szCs w:val="21"/>
              </w:rPr>
            </w:pPr>
            <w:r w:rsidRPr="00134A22">
              <w:rPr>
                <w:sz w:val="21"/>
                <w:szCs w:val="21"/>
              </w:rPr>
              <w:t>Hospital-Supplied Self Medication</w:t>
            </w:r>
          </w:p>
        </w:tc>
      </w:tr>
      <w:tr w:rsidR="00103A70" w:rsidRPr="00134A22" w14:paraId="095EC499" w14:textId="77777777" w:rsidTr="00FB3B95">
        <w:trPr>
          <w:cantSplit/>
        </w:trPr>
        <w:tc>
          <w:tcPr>
            <w:tcW w:w="2527" w:type="dxa"/>
            <w:tcMar>
              <w:top w:w="72" w:type="dxa"/>
              <w:left w:w="115" w:type="dxa"/>
              <w:bottom w:w="72" w:type="dxa"/>
              <w:right w:w="115" w:type="dxa"/>
            </w:tcMar>
          </w:tcPr>
          <w:p w14:paraId="2BFD56C7" w14:textId="77777777" w:rsidR="00103A70" w:rsidRPr="00134A22" w:rsidRDefault="00103A70" w:rsidP="00FB3B95">
            <w:pPr>
              <w:rPr>
                <w:sz w:val="21"/>
                <w:szCs w:val="21"/>
              </w:rPr>
            </w:pPr>
            <w:r w:rsidRPr="00134A22">
              <w:rPr>
                <w:sz w:val="21"/>
                <w:szCs w:val="21"/>
              </w:rPr>
              <w:t>HTTP</w:t>
            </w:r>
          </w:p>
        </w:tc>
        <w:tc>
          <w:tcPr>
            <w:tcW w:w="6840" w:type="dxa"/>
            <w:tcMar>
              <w:top w:w="72" w:type="dxa"/>
              <w:left w:w="115" w:type="dxa"/>
              <w:bottom w:w="72" w:type="dxa"/>
              <w:right w:w="115" w:type="dxa"/>
            </w:tcMar>
          </w:tcPr>
          <w:p w14:paraId="30F6DBE6" w14:textId="77777777" w:rsidR="00103A70" w:rsidRPr="00134A22" w:rsidRDefault="00103A70" w:rsidP="00FB3B95">
            <w:pPr>
              <w:rPr>
                <w:sz w:val="21"/>
                <w:szCs w:val="21"/>
              </w:rPr>
            </w:pPr>
            <w:r w:rsidRPr="00134A22">
              <w:rPr>
                <w:sz w:val="21"/>
                <w:szCs w:val="21"/>
              </w:rPr>
              <w:t>Hyper Text Transfer Protocol</w:t>
            </w:r>
          </w:p>
        </w:tc>
      </w:tr>
      <w:tr w:rsidR="00103A70" w:rsidRPr="00134A22" w14:paraId="0BFD4A5A" w14:textId="77777777" w:rsidTr="00FB3B95">
        <w:trPr>
          <w:cantSplit/>
        </w:trPr>
        <w:tc>
          <w:tcPr>
            <w:tcW w:w="2527" w:type="dxa"/>
            <w:tcMar>
              <w:top w:w="72" w:type="dxa"/>
              <w:left w:w="115" w:type="dxa"/>
              <w:bottom w:w="72" w:type="dxa"/>
              <w:right w:w="115" w:type="dxa"/>
            </w:tcMar>
          </w:tcPr>
          <w:p w14:paraId="13A8E459" w14:textId="77777777" w:rsidR="00103A70" w:rsidRPr="00134A22" w:rsidRDefault="00103A70" w:rsidP="00FB3B95">
            <w:pPr>
              <w:rPr>
                <w:sz w:val="21"/>
                <w:szCs w:val="21"/>
              </w:rPr>
            </w:pPr>
            <w:r w:rsidRPr="00134A22">
              <w:rPr>
                <w:sz w:val="21"/>
                <w:szCs w:val="21"/>
              </w:rPr>
              <w:t>HTTPS</w:t>
            </w:r>
          </w:p>
        </w:tc>
        <w:tc>
          <w:tcPr>
            <w:tcW w:w="6840" w:type="dxa"/>
            <w:tcMar>
              <w:top w:w="72" w:type="dxa"/>
              <w:left w:w="115" w:type="dxa"/>
              <w:bottom w:w="72" w:type="dxa"/>
              <w:right w:w="115" w:type="dxa"/>
            </w:tcMar>
          </w:tcPr>
          <w:p w14:paraId="514CD7BD" w14:textId="77777777" w:rsidR="00103A70" w:rsidRPr="00134A22" w:rsidRDefault="00103A70" w:rsidP="00FB3B95">
            <w:pPr>
              <w:rPr>
                <w:sz w:val="21"/>
                <w:szCs w:val="21"/>
              </w:rPr>
            </w:pPr>
            <w:r w:rsidRPr="00134A22">
              <w:rPr>
                <w:sz w:val="21"/>
                <w:szCs w:val="21"/>
              </w:rPr>
              <w:t xml:space="preserve">Secured HTTP Protocol </w:t>
            </w:r>
          </w:p>
        </w:tc>
      </w:tr>
      <w:tr w:rsidR="00103A70" w:rsidRPr="00134A22" w14:paraId="5DCF88CE" w14:textId="77777777" w:rsidTr="00FB3B95">
        <w:trPr>
          <w:cantSplit/>
        </w:trPr>
        <w:tc>
          <w:tcPr>
            <w:tcW w:w="2527" w:type="dxa"/>
            <w:tcMar>
              <w:top w:w="72" w:type="dxa"/>
              <w:left w:w="115" w:type="dxa"/>
              <w:bottom w:w="72" w:type="dxa"/>
              <w:right w:w="115" w:type="dxa"/>
            </w:tcMar>
          </w:tcPr>
          <w:p w14:paraId="0F1A0643" w14:textId="77777777" w:rsidR="00103A70" w:rsidRPr="00134A22" w:rsidRDefault="00103A70" w:rsidP="00FB3B95">
            <w:pPr>
              <w:rPr>
                <w:sz w:val="21"/>
                <w:szCs w:val="21"/>
              </w:rPr>
            </w:pPr>
            <w:r w:rsidRPr="00134A22">
              <w:rPr>
                <w:sz w:val="21"/>
                <w:szCs w:val="21"/>
              </w:rPr>
              <w:lastRenderedPageBreak/>
              <w:t>ICD9</w:t>
            </w:r>
          </w:p>
        </w:tc>
        <w:tc>
          <w:tcPr>
            <w:tcW w:w="6840" w:type="dxa"/>
            <w:tcMar>
              <w:top w:w="72" w:type="dxa"/>
              <w:left w:w="115" w:type="dxa"/>
              <w:bottom w:w="72" w:type="dxa"/>
              <w:right w:w="115" w:type="dxa"/>
            </w:tcMar>
          </w:tcPr>
          <w:p w14:paraId="746EE837" w14:textId="77777777" w:rsidR="00103A70" w:rsidRPr="00134A22" w:rsidRDefault="00103A70" w:rsidP="00FB3B95">
            <w:pPr>
              <w:rPr>
                <w:sz w:val="21"/>
                <w:szCs w:val="21"/>
              </w:rPr>
            </w:pPr>
            <w:r w:rsidRPr="00134A22">
              <w:rPr>
                <w:sz w:val="21"/>
                <w:szCs w:val="21"/>
              </w:rPr>
              <w:t>International Classification of Diseases 9</w:t>
            </w:r>
            <w:r w:rsidRPr="00134A22">
              <w:rPr>
                <w:sz w:val="21"/>
                <w:szCs w:val="21"/>
                <w:vertAlign w:val="superscript"/>
              </w:rPr>
              <w:t>th</w:t>
            </w:r>
            <w:r w:rsidRPr="00134A22">
              <w:rPr>
                <w:sz w:val="21"/>
                <w:szCs w:val="21"/>
              </w:rPr>
              <w:t xml:space="preserve"> Edition</w:t>
            </w:r>
          </w:p>
        </w:tc>
      </w:tr>
      <w:tr w:rsidR="00103A70" w:rsidRPr="00134A22" w14:paraId="68C85D8B" w14:textId="77777777" w:rsidTr="00FB3B95">
        <w:trPr>
          <w:cantSplit/>
        </w:trPr>
        <w:tc>
          <w:tcPr>
            <w:tcW w:w="2527" w:type="dxa"/>
            <w:tcMar>
              <w:top w:w="72" w:type="dxa"/>
              <w:left w:w="115" w:type="dxa"/>
              <w:bottom w:w="72" w:type="dxa"/>
              <w:right w:w="115" w:type="dxa"/>
            </w:tcMar>
          </w:tcPr>
          <w:p w14:paraId="7DC0265E" w14:textId="77777777" w:rsidR="00103A70" w:rsidRPr="00134A22" w:rsidRDefault="00103A70" w:rsidP="00FB3B95">
            <w:pPr>
              <w:rPr>
                <w:sz w:val="21"/>
                <w:szCs w:val="21"/>
              </w:rPr>
            </w:pPr>
            <w:r w:rsidRPr="00134A22">
              <w:rPr>
                <w:sz w:val="21"/>
                <w:szCs w:val="21"/>
              </w:rPr>
              <w:t>ICN</w:t>
            </w:r>
          </w:p>
        </w:tc>
        <w:tc>
          <w:tcPr>
            <w:tcW w:w="6840" w:type="dxa"/>
            <w:tcMar>
              <w:top w:w="72" w:type="dxa"/>
              <w:left w:w="115" w:type="dxa"/>
              <w:bottom w:w="72" w:type="dxa"/>
              <w:right w:w="115" w:type="dxa"/>
            </w:tcMar>
          </w:tcPr>
          <w:p w14:paraId="4F8CD4B1" w14:textId="77777777" w:rsidR="00103A70" w:rsidRPr="00134A22" w:rsidRDefault="00103A70" w:rsidP="00FB3B95">
            <w:pPr>
              <w:rPr>
                <w:sz w:val="21"/>
                <w:szCs w:val="21"/>
              </w:rPr>
            </w:pPr>
            <w:r w:rsidRPr="00134A22">
              <w:rPr>
                <w:sz w:val="21"/>
                <w:szCs w:val="21"/>
              </w:rPr>
              <w:t>Identification Control Number</w:t>
            </w:r>
          </w:p>
        </w:tc>
      </w:tr>
      <w:tr w:rsidR="00103A70" w:rsidRPr="00134A22" w14:paraId="07C3BE77" w14:textId="77777777" w:rsidTr="00FB3B95">
        <w:trPr>
          <w:cantSplit/>
        </w:trPr>
        <w:tc>
          <w:tcPr>
            <w:tcW w:w="2527" w:type="dxa"/>
            <w:shd w:val="clear" w:color="auto" w:fill="auto"/>
            <w:tcMar>
              <w:top w:w="72" w:type="dxa"/>
              <w:left w:w="115" w:type="dxa"/>
              <w:bottom w:w="72" w:type="dxa"/>
              <w:right w:w="115" w:type="dxa"/>
            </w:tcMar>
          </w:tcPr>
          <w:p w14:paraId="69B99621" w14:textId="77777777" w:rsidR="00103A70" w:rsidRPr="00134A22" w:rsidRDefault="00103A70" w:rsidP="00FB3B95">
            <w:pPr>
              <w:rPr>
                <w:sz w:val="21"/>
                <w:szCs w:val="21"/>
              </w:rPr>
            </w:pPr>
            <w:r w:rsidRPr="00134A22">
              <w:rPr>
                <w:sz w:val="21"/>
                <w:szCs w:val="21"/>
              </w:rPr>
              <w:t>IDL</w:t>
            </w:r>
          </w:p>
        </w:tc>
        <w:tc>
          <w:tcPr>
            <w:tcW w:w="6840" w:type="dxa"/>
            <w:shd w:val="clear" w:color="auto" w:fill="auto"/>
            <w:tcMar>
              <w:top w:w="72" w:type="dxa"/>
              <w:left w:w="115" w:type="dxa"/>
              <w:bottom w:w="72" w:type="dxa"/>
              <w:right w:w="115" w:type="dxa"/>
            </w:tcMar>
          </w:tcPr>
          <w:p w14:paraId="0FC15AC4" w14:textId="77777777" w:rsidR="00103A70" w:rsidRPr="00134A22" w:rsidRDefault="00103A70" w:rsidP="00FB3B95">
            <w:pPr>
              <w:rPr>
                <w:sz w:val="21"/>
                <w:szCs w:val="21"/>
              </w:rPr>
            </w:pPr>
            <w:r w:rsidRPr="00134A22">
              <w:rPr>
                <w:sz w:val="21"/>
                <w:szCs w:val="21"/>
              </w:rPr>
              <w:t>Iterative Development Lifecycle</w:t>
            </w:r>
          </w:p>
        </w:tc>
      </w:tr>
      <w:tr w:rsidR="00103A70" w:rsidRPr="00134A22" w14:paraId="20540252" w14:textId="77777777" w:rsidTr="00FB3B95">
        <w:trPr>
          <w:cantSplit/>
        </w:trPr>
        <w:tc>
          <w:tcPr>
            <w:tcW w:w="2527" w:type="dxa"/>
            <w:shd w:val="clear" w:color="auto" w:fill="auto"/>
            <w:tcMar>
              <w:top w:w="72" w:type="dxa"/>
              <w:left w:w="115" w:type="dxa"/>
              <w:bottom w:w="72" w:type="dxa"/>
              <w:right w:w="115" w:type="dxa"/>
            </w:tcMar>
          </w:tcPr>
          <w:p w14:paraId="7B6E839D" w14:textId="77777777" w:rsidR="00103A70" w:rsidRPr="00134A22" w:rsidRDefault="00103A70" w:rsidP="00FB3B95">
            <w:pPr>
              <w:rPr>
                <w:sz w:val="21"/>
                <w:szCs w:val="21"/>
              </w:rPr>
            </w:pPr>
            <w:r w:rsidRPr="00134A22">
              <w:rPr>
                <w:sz w:val="21"/>
                <w:szCs w:val="21"/>
              </w:rPr>
              <w:t>IE</w:t>
            </w:r>
          </w:p>
        </w:tc>
        <w:tc>
          <w:tcPr>
            <w:tcW w:w="6840" w:type="dxa"/>
            <w:shd w:val="clear" w:color="auto" w:fill="auto"/>
            <w:tcMar>
              <w:top w:w="72" w:type="dxa"/>
              <w:left w:w="115" w:type="dxa"/>
              <w:bottom w:w="72" w:type="dxa"/>
              <w:right w:w="115" w:type="dxa"/>
            </w:tcMar>
          </w:tcPr>
          <w:p w14:paraId="59BC1A91" w14:textId="77777777" w:rsidR="00103A70" w:rsidRPr="00134A22" w:rsidRDefault="00103A70" w:rsidP="00FB3B95">
            <w:pPr>
              <w:rPr>
                <w:sz w:val="21"/>
                <w:szCs w:val="21"/>
              </w:rPr>
            </w:pPr>
            <w:r w:rsidRPr="00134A22">
              <w:rPr>
                <w:sz w:val="21"/>
                <w:szCs w:val="21"/>
              </w:rPr>
              <w:t>Internet Explorer</w:t>
            </w:r>
          </w:p>
        </w:tc>
      </w:tr>
      <w:tr w:rsidR="00103A70" w:rsidRPr="00134A22" w14:paraId="7302F0D2" w14:textId="77777777" w:rsidTr="00FB3B95">
        <w:trPr>
          <w:cantSplit/>
        </w:trPr>
        <w:tc>
          <w:tcPr>
            <w:tcW w:w="2527" w:type="dxa"/>
            <w:shd w:val="clear" w:color="auto" w:fill="auto"/>
            <w:tcMar>
              <w:top w:w="72" w:type="dxa"/>
              <w:left w:w="115" w:type="dxa"/>
              <w:bottom w:w="72" w:type="dxa"/>
              <w:right w:w="115" w:type="dxa"/>
            </w:tcMar>
          </w:tcPr>
          <w:p w14:paraId="51E9CEDE" w14:textId="77777777" w:rsidR="00103A70" w:rsidRPr="00134A22" w:rsidRDefault="00103A70" w:rsidP="00FB3B95">
            <w:pPr>
              <w:rPr>
                <w:rFonts w:eastAsia="Arial Unicode MS"/>
                <w:sz w:val="21"/>
                <w:szCs w:val="21"/>
              </w:rPr>
            </w:pPr>
            <w:r w:rsidRPr="00134A22">
              <w:rPr>
                <w:sz w:val="21"/>
                <w:szCs w:val="21"/>
              </w:rPr>
              <w:t>IEN</w:t>
            </w:r>
          </w:p>
        </w:tc>
        <w:tc>
          <w:tcPr>
            <w:tcW w:w="6840" w:type="dxa"/>
            <w:shd w:val="clear" w:color="auto" w:fill="auto"/>
            <w:tcMar>
              <w:top w:w="72" w:type="dxa"/>
              <w:left w:w="115" w:type="dxa"/>
              <w:bottom w:w="72" w:type="dxa"/>
              <w:right w:w="115" w:type="dxa"/>
            </w:tcMar>
          </w:tcPr>
          <w:p w14:paraId="11B1F4A4" w14:textId="77777777" w:rsidR="00103A70" w:rsidRPr="00134A22" w:rsidRDefault="00103A70" w:rsidP="00FB3B95">
            <w:pPr>
              <w:rPr>
                <w:rFonts w:eastAsia="Arial Unicode MS"/>
                <w:sz w:val="21"/>
                <w:szCs w:val="21"/>
              </w:rPr>
            </w:pPr>
            <w:r w:rsidRPr="00134A22">
              <w:rPr>
                <w:sz w:val="21"/>
                <w:szCs w:val="21"/>
              </w:rPr>
              <w:t>Internal Entry Number</w:t>
            </w:r>
          </w:p>
        </w:tc>
      </w:tr>
      <w:tr w:rsidR="00103A70" w:rsidRPr="00134A22" w14:paraId="3F5FC25C" w14:textId="77777777" w:rsidTr="00FB3B95">
        <w:trPr>
          <w:cantSplit/>
        </w:trPr>
        <w:tc>
          <w:tcPr>
            <w:tcW w:w="2527" w:type="dxa"/>
            <w:shd w:val="clear" w:color="auto" w:fill="auto"/>
            <w:tcMar>
              <w:top w:w="72" w:type="dxa"/>
              <w:left w:w="115" w:type="dxa"/>
              <w:bottom w:w="72" w:type="dxa"/>
              <w:right w:w="115" w:type="dxa"/>
            </w:tcMar>
          </w:tcPr>
          <w:p w14:paraId="52DD9FCD" w14:textId="77777777" w:rsidR="00103A70" w:rsidRPr="00134A22" w:rsidRDefault="00103A70" w:rsidP="00FB3B95">
            <w:pPr>
              <w:rPr>
                <w:sz w:val="21"/>
                <w:szCs w:val="21"/>
              </w:rPr>
            </w:pPr>
            <w:r w:rsidRPr="00134A22">
              <w:rPr>
                <w:sz w:val="21"/>
                <w:szCs w:val="21"/>
              </w:rPr>
              <w:t>Independent Verification and Validation (IV&amp;V)</w:t>
            </w:r>
          </w:p>
        </w:tc>
        <w:tc>
          <w:tcPr>
            <w:tcW w:w="6840" w:type="dxa"/>
            <w:shd w:val="clear" w:color="auto" w:fill="auto"/>
            <w:tcMar>
              <w:top w:w="72" w:type="dxa"/>
              <w:left w:w="115" w:type="dxa"/>
              <w:bottom w:w="72" w:type="dxa"/>
              <w:right w:w="115" w:type="dxa"/>
            </w:tcMar>
          </w:tcPr>
          <w:p w14:paraId="1B484A86" w14:textId="373D22EE" w:rsidR="00103A70" w:rsidRPr="00134A22" w:rsidRDefault="00103A70" w:rsidP="00FB3B95">
            <w:pPr>
              <w:rPr>
                <w:sz w:val="21"/>
                <w:szCs w:val="21"/>
              </w:rPr>
            </w:pPr>
            <w:r w:rsidRPr="00134A22">
              <w:rPr>
                <w:sz w:val="21"/>
                <w:szCs w:val="21"/>
              </w:rPr>
              <w:t>The IV&amp;V team supports the HSD&amp;D mission by promoting standardization, improving software release quality and effectiveness of healthcare delivery through planned and controlled evaluation, testing, and integration of healthcare information systems. Visit the http://vista.</w:t>
            </w:r>
            <w:r w:rsidR="0047735A">
              <w:rPr>
                <w:sz w:val="21"/>
                <w:szCs w:val="21"/>
              </w:rPr>
              <w:t>XXX</w:t>
            </w:r>
            <w:r w:rsidRPr="00134A22">
              <w:rPr>
                <w:sz w:val="21"/>
                <w:szCs w:val="21"/>
              </w:rPr>
              <w:t>.va.</w:t>
            </w:r>
            <w:r w:rsidR="0047735A">
              <w:rPr>
                <w:sz w:val="21"/>
                <w:szCs w:val="21"/>
              </w:rPr>
              <w:t>XXX</w:t>
            </w:r>
            <w:r w:rsidRPr="00134A22">
              <w:rPr>
                <w:sz w:val="21"/>
                <w:szCs w:val="21"/>
              </w:rPr>
              <w:t>/ivv/ site for additional information.</w:t>
            </w:r>
          </w:p>
        </w:tc>
      </w:tr>
      <w:tr w:rsidR="00103A70" w:rsidRPr="00134A22" w14:paraId="183BFFE1" w14:textId="77777777" w:rsidTr="00FB3B95">
        <w:trPr>
          <w:cantSplit/>
        </w:trPr>
        <w:tc>
          <w:tcPr>
            <w:tcW w:w="2527" w:type="dxa"/>
            <w:shd w:val="clear" w:color="auto" w:fill="auto"/>
            <w:tcMar>
              <w:top w:w="72" w:type="dxa"/>
              <w:left w:w="115" w:type="dxa"/>
              <w:bottom w:w="72" w:type="dxa"/>
              <w:right w:w="115" w:type="dxa"/>
            </w:tcMar>
          </w:tcPr>
          <w:p w14:paraId="57B0086E" w14:textId="77777777" w:rsidR="00103A70" w:rsidRPr="00134A22" w:rsidRDefault="00103A70" w:rsidP="00FB3B95">
            <w:pPr>
              <w:rPr>
                <w:sz w:val="21"/>
                <w:szCs w:val="21"/>
              </w:rPr>
            </w:pPr>
            <w:r w:rsidRPr="00134A22">
              <w:rPr>
                <w:sz w:val="21"/>
                <w:szCs w:val="21"/>
              </w:rPr>
              <w:t>Inpatient Visit</w:t>
            </w:r>
          </w:p>
        </w:tc>
        <w:tc>
          <w:tcPr>
            <w:tcW w:w="6840" w:type="dxa"/>
            <w:shd w:val="clear" w:color="auto" w:fill="auto"/>
            <w:tcMar>
              <w:top w:w="72" w:type="dxa"/>
              <w:left w:w="115" w:type="dxa"/>
              <w:bottom w:w="72" w:type="dxa"/>
              <w:right w:w="115" w:type="dxa"/>
            </w:tcMar>
          </w:tcPr>
          <w:p w14:paraId="174048F8" w14:textId="77777777" w:rsidR="00103A70" w:rsidRPr="00134A22" w:rsidRDefault="00103A70" w:rsidP="00FB3B95">
            <w:pPr>
              <w:rPr>
                <w:sz w:val="21"/>
                <w:szCs w:val="21"/>
              </w:rPr>
            </w:pPr>
            <w:r w:rsidRPr="00134A22">
              <w:rPr>
                <w:sz w:val="21"/>
                <w:szCs w:val="21"/>
              </w:rPr>
              <w:t>The admission of a patient to a VAMC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tc>
      </w:tr>
      <w:tr w:rsidR="00103A70" w:rsidRPr="00134A22" w14:paraId="2861980B" w14:textId="77777777" w:rsidTr="00FB3B95">
        <w:trPr>
          <w:cantSplit/>
        </w:trPr>
        <w:tc>
          <w:tcPr>
            <w:tcW w:w="2527" w:type="dxa"/>
            <w:shd w:val="clear" w:color="auto" w:fill="auto"/>
            <w:tcMar>
              <w:top w:w="72" w:type="dxa"/>
              <w:left w:w="115" w:type="dxa"/>
              <w:bottom w:w="72" w:type="dxa"/>
              <w:right w:w="115" w:type="dxa"/>
            </w:tcMar>
          </w:tcPr>
          <w:p w14:paraId="50D40D8A" w14:textId="77777777" w:rsidR="00103A70" w:rsidRPr="00134A22" w:rsidRDefault="00103A70" w:rsidP="00FB3B95">
            <w:pPr>
              <w:rPr>
                <w:sz w:val="21"/>
                <w:szCs w:val="21"/>
              </w:rPr>
            </w:pPr>
            <w:r w:rsidRPr="00134A22">
              <w:rPr>
                <w:sz w:val="21"/>
                <w:szCs w:val="21"/>
              </w:rPr>
              <w:t>Institution</w:t>
            </w:r>
          </w:p>
        </w:tc>
        <w:tc>
          <w:tcPr>
            <w:tcW w:w="6840" w:type="dxa"/>
            <w:shd w:val="clear" w:color="auto" w:fill="auto"/>
            <w:tcMar>
              <w:top w:w="72" w:type="dxa"/>
              <w:left w:w="115" w:type="dxa"/>
              <w:bottom w:w="72" w:type="dxa"/>
              <w:right w:w="115" w:type="dxa"/>
            </w:tcMar>
          </w:tcPr>
          <w:p w14:paraId="721846D0" w14:textId="77777777" w:rsidR="00103A70" w:rsidRPr="00134A22" w:rsidRDefault="00103A70" w:rsidP="00FB3B95">
            <w:pPr>
              <w:rPr>
                <w:sz w:val="21"/>
                <w:szCs w:val="21"/>
              </w:rPr>
            </w:pPr>
            <w:r w:rsidRPr="00134A22">
              <w:rPr>
                <w:sz w:val="21"/>
                <w:szCs w:val="21"/>
              </w:rPr>
              <w:t>A major hospital with subdivisions, usually has a name &lt; 30 letters and a three-digit division ID</w:t>
            </w:r>
          </w:p>
        </w:tc>
      </w:tr>
      <w:tr w:rsidR="00103A70" w:rsidRPr="00134A22" w14:paraId="00E727C5" w14:textId="77777777" w:rsidTr="00FB3B95">
        <w:trPr>
          <w:cantSplit/>
        </w:trPr>
        <w:tc>
          <w:tcPr>
            <w:tcW w:w="2527" w:type="dxa"/>
            <w:shd w:val="clear" w:color="auto" w:fill="auto"/>
            <w:tcMar>
              <w:top w:w="72" w:type="dxa"/>
              <w:left w:w="115" w:type="dxa"/>
              <w:bottom w:w="72" w:type="dxa"/>
              <w:right w:w="115" w:type="dxa"/>
            </w:tcMar>
          </w:tcPr>
          <w:p w14:paraId="4312A8D9" w14:textId="77777777" w:rsidR="00103A70" w:rsidRPr="00134A22" w:rsidRDefault="00103A70" w:rsidP="00FB3B95">
            <w:pPr>
              <w:rPr>
                <w:sz w:val="21"/>
                <w:szCs w:val="21"/>
              </w:rPr>
            </w:pPr>
            <w:r w:rsidRPr="00134A22">
              <w:rPr>
                <w:sz w:val="21"/>
                <w:szCs w:val="21"/>
              </w:rPr>
              <w:t>Invitation for VIST Review</w:t>
            </w:r>
          </w:p>
        </w:tc>
        <w:tc>
          <w:tcPr>
            <w:tcW w:w="6840" w:type="dxa"/>
            <w:shd w:val="clear" w:color="auto" w:fill="auto"/>
            <w:tcMar>
              <w:top w:w="72" w:type="dxa"/>
              <w:left w:w="115" w:type="dxa"/>
              <w:bottom w:w="72" w:type="dxa"/>
              <w:right w:w="115" w:type="dxa"/>
            </w:tcMar>
          </w:tcPr>
          <w:p w14:paraId="3DE47848" w14:textId="77777777" w:rsidR="00103A70" w:rsidRPr="00134A22" w:rsidRDefault="00103A70" w:rsidP="00FB3B95">
            <w:pPr>
              <w:rPr>
                <w:sz w:val="21"/>
                <w:szCs w:val="21"/>
              </w:rPr>
            </w:pPr>
            <w:r w:rsidRPr="00134A22">
              <w:rPr>
                <w:sz w:val="21"/>
                <w:szCs w:val="21"/>
              </w:rPr>
              <w:t>This is an invitation to blinded veterans from VIST, offering a health evaluation. Veterans may accept or deny the invitation. This letter satisfies the requirements of M-2, Part XXIII and is meant to be printed as a mass mailing.</w:t>
            </w:r>
          </w:p>
        </w:tc>
      </w:tr>
      <w:tr w:rsidR="00103A70" w:rsidRPr="00134A22" w14:paraId="6E41144C" w14:textId="77777777" w:rsidTr="00FB3B95">
        <w:trPr>
          <w:cantSplit/>
        </w:trPr>
        <w:tc>
          <w:tcPr>
            <w:tcW w:w="2527" w:type="dxa"/>
            <w:shd w:val="clear" w:color="auto" w:fill="auto"/>
            <w:tcMar>
              <w:top w:w="72" w:type="dxa"/>
              <w:left w:w="115" w:type="dxa"/>
              <w:bottom w:w="72" w:type="dxa"/>
              <w:right w:w="115" w:type="dxa"/>
            </w:tcMar>
          </w:tcPr>
          <w:p w14:paraId="3EED5A3A" w14:textId="77777777" w:rsidR="00103A70" w:rsidRPr="00134A22" w:rsidRDefault="00103A70" w:rsidP="00FB3B95">
            <w:pPr>
              <w:rPr>
                <w:rFonts w:eastAsia="Arial Unicode MS"/>
                <w:sz w:val="21"/>
                <w:szCs w:val="21"/>
              </w:rPr>
            </w:pPr>
            <w:r w:rsidRPr="00134A22">
              <w:rPr>
                <w:sz w:val="21"/>
                <w:szCs w:val="21"/>
              </w:rPr>
              <w:t>IP</w:t>
            </w:r>
          </w:p>
        </w:tc>
        <w:tc>
          <w:tcPr>
            <w:tcW w:w="6840" w:type="dxa"/>
            <w:shd w:val="clear" w:color="auto" w:fill="auto"/>
            <w:tcMar>
              <w:top w:w="72" w:type="dxa"/>
              <w:left w:w="115" w:type="dxa"/>
              <w:bottom w:w="72" w:type="dxa"/>
              <w:right w:w="115" w:type="dxa"/>
            </w:tcMar>
          </w:tcPr>
          <w:p w14:paraId="32AB3C9D" w14:textId="77777777" w:rsidR="00103A70" w:rsidRPr="00134A22" w:rsidRDefault="00103A70" w:rsidP="00FB3B95">
            <w:pPr>
              <w:rPr>
                <w:rFonts w:eastAsia="Arial Unicode MS"/>
                <w:sz w:val="21"/>
                <w:szCs w:val="21"/>
              </w:rPr>
            </w:pPr>
            <w:r w:rsidRPr="00134A22">
              <w:rPr>
                <w:sz w:val="21"/>
                <w:szCs w:val="21"/>
              </w:rPr>
              <w:t>Meds Inpatient Medications</w:t>
            </w:r>
          </w:p>
        </w:tc>
      </w:tr>
      <w:tr w:rsidR="00103A70" w:rsidRPr="00134A22" w14:paraId="2B611936" w14:textId="77777777" w:rsidTr="00FB3B95">
        <w:trPr>
          <w:cantSplit/>
        </w:trPr>
        <w:tc>
          <w:tcPr>
            <w:tcW w:w="2527" w:type="dxa"/>
            <w:shd w:val="clear" w:color="auto" w:fill="auto"/>
            <w:tcMar>
              <w:top w:w="72" w:type="dxa"/>
              <w:left w:w="115" w:type="dxa"/>
              <w:bottom w:w="72" w:type="dxa"/>
              <w:right w:w="115" w:type="dxa"/>
            </w:tcMar>
          </w:tcPr>
          <w:p w14:paraId="51B48977" w14:textId="77777777" w:rsidR="00103A70" w:rsidRPr="00134A22" w:rsidRDefault="00103A70" w:rsidP="00FB3B95">
            <w:pPr>
              <w:rPr>
                <w:sz w:val="21"/>
                <w:szCs w:val="21"/>
              </w:rPr>
            </w:pPr>
            <w:r w:rsidRPr="00134A22">
              <w:rPr>
                <w:sz w:val="21"/>
                <w:szCs w:val="21"/>
              </w:rPr>
              <w:t>IRM</w:t>
            </w:r>
          </w:p>
        </w:tc>
        <w:tc>
          <w:tcPr>
            <w:tcW w:w="6840" w:type="dxa"/>
            <w:shd w:val="clear" w:color="auto" w:fill="auto"/>
            <w:tcMar>
              <w:top w:w="72" w:type="dxa"/>
              <w:left w:w="115" w:type="dxa"/>
              <w:bottom w:w="72" w:type="dxa"/>
              <w:right w:w="115" w:type="dxa"/>
            </w:tcMar>
          </w:tcPr>
          <w:p w14:paraId="160A7CC4" w14:textId="77777777" w:rsidR="00103A70" w:rsidRPr="00134A22" w:rsidRDefault="00103A70" w:rsidP="00FB3B95">
            <w:pPr>
              <w:rPr>
                <w:sz w:val="21"/>
                <w:szCs w:val="21"/>
              </w:rPr>
            </w:pPr>
            <w:r w:rsidRPr="00134A22">
              <w:rPr>
                <w:sz w:val="21"/>
                <w:szCs w:val="21"/>
              </w:rPr>
              <w:t>Information Resources Management</w:t>
            </w:r>
          </w:p>
        </w:tc>
      </w:tr>
      <w:tr w:rsidR="00103A70" w:rsidRPr="00134A22" w14:paraId="0FB1E633" w14:textId="77777777" w:rsidTr="00FB3B95">
        <w:trPr>
          <w:cantSplit/>
        </w:trPr>
        <w:tc>
          <w:tcPr>
            <w:tcW w:w="2527" w:type="dxa"/>
            <w:shd w:val="clear" w:color="auto" w:fill="auto"/>
            <w:tcMar>
              <w:top w:w="72" w:type="dxa"/>
              <w:left w:w="115" w:type="dxa"/>
              <w:bottom w:w="72" w:type="dxa"/>
              <w:right w:w="115" w:type="dxa"/>
            </w:tcMar>
          </w:tcPr>
          <w:p w14:paraId="4710F453" w14:textId="77777777" w:rsidR="00103A70" w:rsidRPr="00134A22" w:rsidRDefault="00103A70" w:rsidP="00FB3B95">
            <w:pPr>
              <w:rPr>
                <w:sz w:val="21"/>
                <w:szCs w:val="21"/>
              </w:rPr>
            </w:pPr>
            <w:r w:rsidRPr="00134A22">
              <w:rPr>
                <w:sz w:val="21"/>
                <w:szCs w:val="21"/>
              </w:rPr>
              <w:t>IRS Exemption Letter</w:t>
            </w:r>
          </w:p>
        </w:tc>
        <w:tc>
          <w:tcPr>
            <w:tcW w:w="6840" w:type="dxa"/>
            <w:shd w:val="clear" w:color="auto" w:fill="auto"/>
            <w:tcMar>
              <w:top w:w="72" w:type="dxa"/>
              <w:left w:w="115" w:type="dxa"/>
              <w:bottom w:w="72" w:type="dxa"/>
              <w:right w:w="115" w:type="dxa"/>
            </w:tcMar>
          </w:tcPr>
          <w:p w14:paraId="7079E778" w14:textId="77777777" w:rsidR="00103A70" w:rsidRPr="00134A22" w:rsidRDefault="00103A70" w:rsidP="00FB3B95">
            <w:pPr>
              <w:rPr>
                <w:sz w:val="21"/>
                <w:szCs w:val="21"/>
              </w:rPr>
            </w:pPr>
            <w:r w:rsidRPr="00134A22">
              <w:rPr>
                <w:sz w:val="21"/>
                <w:szCs w:val="21"/>
              </w:rPr>
              <w:t>This letter advises the Internal Revenue Service of legally blind status of veterans. This letter requires editing and is to be printed for individual veterans.</w:t>
            </w:r>
          </w:p>
        </w:tc>
      </w:tr>
      <w:tr w:rsidR="00103A70" w:rsidRPr="00134A22" w14:paraId="3EFE05DA" w14:textId="77777777" w:rsidTr="00FB3B95">
        <w:trPr>
          <w:cantSplit/>
        </w:trPr>
        <w:tc>
          <w:tcPr>
            <w:tcW w:w="2527" w:type="dxa"/>
            <w:shd w:val="clear" w:color="auto" w:fill="auto"/>
            <w:tcMar>
              <w:top w:w="72" w:type="dxa"/>
              <w:left w:w="115" w:type="dxa"/>
              <w:bottom w:w="72" w:type="dxa"/>
              <w:right w:w="115" w:type="dxa"/>
            </w:tcMar>
          </w:tcPr>
          <w:p w14:paraId="36D8F2E4" w14:textId="77777777" w:rsidR="00103A70" w:rsidRPr="00134A22" w:rsidRDefault="00103A70" w:rsidP="00FB3B95">
            <w:pPr>
              <w:rPr>
                <w:sz w:val="21"/>
                <w:szCs w:val="21"/>
              </w:rPr>
            </w:pPr>
            <w:r w:rsidRPr="00134A22">
              <w:rPr>
                <w:sz w:val="21"/>
                <w:szCs w:val="21"/>
              </w:rPr>
              <w:t>ISO</w:t>
            </w:r>
          </w:p>
        </w:tc>
        <w:tc>
          <w:tcPr>
            <w:tcW w:w="6840" w:type="dxa"/>
            <w:shd w:val="clear" w:color="auto" w:fill="auto"/>
            <w:tcMar>
              <w:top w:w="72" w:type="dxa"/>
              <w:left w:w="115" w:type="dxa"/>
              <w:bottom w:w="72" w:type="dxa"/>
              <w:right w:w="115" w:type="dxa"/>
            </w:tcMar>
          </w:tcPr>
          <w:p w14:paraId="3BEAEFCB" w14:textId="77777777" w:rsidR="00103A70" w:rsidRPr="00134A22" w:rsidRDefault="00103A70" w:rsidP="00FB3B95">
            <w:pPr>
              <w:rPr>
                <w:sz w:val="21"/>
                <w:szCs w:val="21"/>
              </w:rPr>
            </w:pPr>
            <w:r w:rsidRPr="00134A22">
              <w:rPr>
                <w:sz w:val="21"/>
                <w:szCs w:val="21"/>
              </w:rPr>
              <w:t>Information Security Officer</w:t>
            </w:r>
          </w:p>
        </w:tc>
      </w:tr>
      <w:tr w:rsidR="00103A70" w:rsidRPr="00134A22" w14:paraId="277493D7" w14:textId="77777777" w:rsidTr="00FB3B95">
        <w:trPr>
          <w:cantSplit/>
        </w:trPr>
        <w:tc>
          <w:tcPr>
            <w:tcW w:w="2527" w:type="dxa"/>
            <w:shd w:val="clear" w:color="auto" w:fill="auto"/>
            <w:tcMar>
              <w:top w:w="72" w:type="dxa"/>
              <w:left w:w="115" w:type="dxa"/>
              <w:bottom w:w="72" w:type="dxa"/>
              <w:right w:w="115" w:type="dxa"/>
            </w:tcMar>
          </w:tcPr>
          <w:p w14:paraId="3233647F" w14:textId="77777777" w:rsidR="00103A70" w:rsidRPr="00134A22" w:rsidRDefault="00103A70" w:rsidP="00FB3B95">
            <w:pPr>
              <w:rPr>
                <w:sz w:val="21"/>
                <w:szCs w:val="21"/>
              </w:rPr>
            </w:pPr>
            <w:r w:rsidRPr="00134A22">
              <w:rPr>
                <w:sz w:val="21"/>
                <w:szCs w:val="21"/>
              </w:rPr>
              <w:t>ISSRA</w:t>
            </w:r>
          </w:p>
        </w:tc>
        <w:tc>
          <w:tcPr>
            <w:tcW w:w="6840" w:type="dxa"/>
            <w:shd w:val="clear" w:color="auto" w:fill="auto"/>
            <w:tcMar>
              <w:top w:w="72" w:type="dxa"/>
              <w:left w:w="115" w:type="dxa"/>
              <w:bottom w:w="72" w:type="dxa"/>
              <w:right w:w="115" w:type="dxa"/>
            </w:tcMar>
          </w:tcPr>
          <w:p w14:paraId="78A32FFA" w14:textId="77777777" w:rsidR="00103A70" w:rsidRPr="00134A22" w:rsidRDefault="00103A70" w:rsidP="00FB3B95">
            <w:pPr>
              <w:rPr>
                <w:sz w:val="21"/>
                <w:szCs w:val="21"/>
              </w:rPr>
            </w:pPr>
            <w:r w:rsidRPr="00134A22">
              <w:rPr>
                <w:sz w:val="21"/>
                <w:szCs w:val="21"/>
              </w:rPr>
              <w:t>Interim Security Services for Rehosted Applications</w:t>
            </w:r>
          </w:p>
        </w:tc>
      </w:tr>
      <w:tr w:rsidR="00103A70" w:rsidRPr="00134A22" w14:paraId="3ED47C10" w14:textId="77777777" w:rsidTr="00FB3B95">
        <w:trPr>
          <w:cantSplit/>
        </w:trPr>
        <w:tc>
          <w:tcPr>
            <w:tcW w:w="2527" w:type="dxa"/>
            <w:shd w:val="clear" w:color="auto" w:fill="auto"/>
            <w:tcMar>
              <w:top w:w="72" w:type="dxa"/>
              <w:left w:w="115" w:type="dxa"/>
              <w:bottom w:w="72" w:type="dxa"/>
              <w:right w:w="115" w:type="dxa"/>
            </w:tcMar>
          </w:tcPr>
          <w:p w14:paraId="3E58690F" w14:textId="77777777" w:rsidR="00103A70" w:rsidRPr="00134A22" w:rsidRDefault="00103A70" w:rsidP="00FB3B95">
            <w:pPr>
              <w:rPr>
                <w:sz w:val="21"/>
                <w:szCs w:val="21"/>
              </w:rPr>
            </w:pPr>
            <w:r w:rsidRPr="00134A22">
              <w:rPr>
                <w:sz w:val="21"/>
                <w:szCs w:val="21"/>
              </w:rPr>
              <w:t>Iterative Development</w:t>
            </w:r>
          </w:p>
        </w:tc>
        <w:tc>
          <w:tcPr>
            <w:tcW w:w="6840" w:type="dxa"/>
            <w:shd w:val="clear" w:color="auto" w:fill="auto"/>
            <w:tcMar>
              <w:top w:w="72" w:type="dxa"/>
              <w:left w:w="115" w:type="dxa"/>
              <w:bottom w:w="72" w:type="dxa"/>
              <w:right w:w="115" w:type="dxa"/>
            </w:tcMar>
          </w:tcPr>
          <w:p w14:paraId="60C34900" w14:textId="77777777" w:rsidR="00103A70" w:rsidRPr="00134A22" w:rsidRDefault="00103A70" w:rsidP="00FB3B95">
            <w:pPr>
              <w:rPr>
                <w:sz w:val="21"/>
                <w:szCs w:val="21"/>
              </w:rPr>
            </w:pPr>
            <w:r w:rsidRPr="00134A22">
              <w:rPr>
                <w:sz w:val="21"/>
                <w:szCs w:val="21"/>
              </w:rPr>
              <w:t>The technique used to deliver the functionality of a system in a successive series of releases of increasing completeness. Each iteration is focused on defining, analyzing, designing, building, and testing a set of requirements.</w:t>
            </w:r>
          </w:p>
        </w:tc>
      </w:tr>
      <w:tr w:rsidR="00103A70" w:rsidRPr="00134A22" w14:paraId="3FE23CF4" w14:textId="77777777" w:rsidTr="00FB3B95">
        <w:trPr>
          <w:cantSplit/>
        </w:trPr>
        <w:tc>
          <w:tcPr>
            <w:tcW w:w="2527" w:type="dxa"/>
            <w:shd w:val="clear" w:color="auto" w:fill="auto"/>
            <w:tcMar>
              <w:top w:w="72" w:type="dxa"/>
              <w:left w:w="115" w:type="dxa"/>
              <w:bottom w:w="72" w:type="dxa"/>
              <w:right w:w="115" w:type="dxa"/>
            </w:tcMar>
          </w:tcPr>
          <w:p w14:paraId="78A83D56" w14:textId="77777777" w:rsidR="00103A70" w:rsidRPr="00134A22" w:rsidRDefault="00103A70" w:rsidP="00FB3B95">
            <w:pPr>
              <w:rPr>
                <w:rFonts w:eastAsia="Arial Unicode MS"/>
                <w:sz w:val="21"/>
                <w:szCs w:val="21"/>
              </w:rPr>
            </w:pPr>
            <w:r w:rsidRPr="00134A22">
              <w:rPr>
                <w:sz w:val="21"/>
                <w:szCs w:val="21"/>
              </w:rPr>
              <w:t>IV</w:t>
            </w:r>
          </w:p>
        </w:tc>
        <w:tc>
          <w:tcPr>
            <w:tcW w:w="6840" w:type="dxa"/>
            <w:shd w:val="clear" w:color="auto" w:fill="auto"/>
            <w:tcMar>
              <w:top w:w="72" w:type="dxa"/>
              <w:left w:w="115" w:type="dxa"/>
              <w:bottom w:w="72" w:type="dxa"/>
              <w:right w:w="115" w:type="dxa"/>
            </w:tcMar>
          </w:tcPr>
          <w:p w14:paraId="6946100A" w14:textId="77777777" w:rsidR="00103A70" w:rsidRPr="00134A22" w:rsidRDefault="00103A70" w:rsidP="00FB3B95">
            <w:pPr>
              <w:rPr>
                <w:rFonts w:eastAsia="Arial Unicode MS"/>
                <w:sz w:val="21"/>
                <w:szCs w:val="21"/>
              </w:rPr>
            </w:pPr>
            <w:r w:rsidRPr="00134A22">
              <w:rPr>
                <w:sz w:val="21"/>
                <w:szCs w:val="21"/>
              </w:rPr>
              <w:t>Intravenous</w:t>
            </w:r>
          </w:p>
        </w:tc>
      </w:tr>
      <w:tr w:rsidR="00103A70" w:rsidRPr="00134A22" w14:paraId="7A3B07AE" w14:textId="77777777" w:rsidTr="00FB3B95">
        <w:trPr>
          <w:cantSplit/>
        </w:trPr>
        <w:tc>
          <w:tcPr>
            <w:tcW w:w="2527" w:type="dxa"/>
            <w:shd w:val="clear" w:color="auto" w:fill="auto"/>
            <w:tcMar>
              <w:top w:w="72" w:type="dxa"/>
              <w:left w:w="115" w:type="dxa"/>
              <w:bottom w:w="72" w:type="dxa"/>
              <w:right w:w="115" w:type="dxa"/>
            </w:tcMar>
          </w:tcPr>
          <w:p w14:paraId="65493701" w14:textId="77777777" w:rsidR="00103A70" w:rsidRPr="00134A22" w:rsidRDefault="00103A70" w:rsidP="00FB3B95">
            <w:pPr>
              <w:rPr>
                <w:sz w:val="21"/>
                <w:szCs w:val="21"/>
              </w:rPr>
            </w:pPr>
            <w:r w:rsidRPr="00134A22">
              <w:rPr>
                <w:sz w:val="21"/>
                <w:szCs w:val="21"/>
              </w:rPr>
              <w:t>J2EE</w:t>
            </w:r>
          </w:p>
        </w:tc>
        <w:tc>
          <w:tcPr>
            <w:tcW w:w="6840" w:type="dxa"/>
            <w:shd w:val="clear" w:color="auto" w:fill="auto"/>
            <w:tcMar>
              <w:top w:w="72" w:type="dxa"/>
              <w:left w:w="115" w:type="dxa"/>
              <w:bottom w:w="72" w:type="dxa"/>
              <w:right w:w="115" w:type="dxa"/>
            </w:tcMar>
          </w:tcPr>
          <w:p w14:paraId="44CFFD73" w14:textId="77777777" w:rsidR="00103A70" w:rsidRPr="00134A22" w:rsidRDefault="00103A70" w:rsidP="00FB3B95">
            <w:pPr>
              <w:rPr>
                <w:sz w:val="21"/>
                <w:szCs w:val="21"/>
              </w:rPr>
            </w:pPr>
            <w:r w:rsidRPr="00134A22">
              <w:rPr>
                <w:sz w:val="21"/>
                <w:szCs w:val="21"/>
              </w:rPr>
              <w:t>The Java 2 Platform, Enterprise Edition (J2EE) is an environment for developing and deploying enterprise applications. The J2EE platform consists of a set of services, APIs, and protocols that provide the functionality for developing multi-tiered, Web-based applications.</w:t>
            </w:r>
          </w:p>
        </w:tc>
      </w:tr>
      <w:tr w:rsidR="00103A70" w:rsidRPr="00134A22" w14:paraId="238E6D18" w14:textId="77777777" w:rsidTr="00FB3B95">
        <w:trPr>
          <w:cantSplit/>
        </w:trPr>
        <w:tc>
          <w:tcPr>
            <w:tcW w:w="2527" w:type="dxa"/>
            <w:shd w:val="clear" w:color="auto" w:fill="auto"/>
            <w:tcMar>
              <w:top w:w="72" w:type="dxa"/>
              <w:left w:w="115" w:type="dxa"/>
              <w:bottom w:w="72" w:type="dxa"/>
              <w:right w:w="115" w:type="dxa"/>
            </w:tcMar>
          </w:tcPr>
          <w:p w14:paraId="45A2956C" w14:textId="77777777" w:rsidR="00103A70" w:rsidRPr="00134A22" w:rsidRDefault="00103A70" w:rsidP="00FB3B95">
            <w:pPr>
              <w:rPr>
                <w:sz w:val="21"/>
                <w:szCs w:val="21"/>
              </w:rPr>
            </w:pPr>
            <w:r w:rsidRPr="00134A22">
              <w:rPr>
                <w:sz w:val="21"/>
                <w:szCs w:val="21"/>
              </w:rPr>
              <w:t>JAAS</w:t>
            </w:r>
          </w:p>
        </w:tc>
        <w:tc>
          <w:tcPr>
            <w:tcW w:w="6840" w:type="dxa"/>
            <w:shd w:val="clear" w:color="auto" w:fill="auto"/>
            <w:tcMar>
              <w:top w:w="72" w:type="dxa"/>
              <w:left w:w="115" w:type="dxa"/>
              <w:bottom w:w="72" w:type="dxa"/>
              <w:right w:w="115" w:type="dxa"/>
            </w:tcMar>
          </w:tcPr>
          <w:p w14:paraId="094B29C7" w14:textId="77777777" w:rsidR="00103A70" w:rsidRPr="00134A22" w:rsidRDefault="00BF3497" w:rsidP="00FB3B95">
            <w:pPr>
              <w:rPr>
                <w:sz w:val="21"/>
                <w:szCs w:val="21"/>
              </w:rPr>
            </w:pPr>
            <w:hyperlink r:id="rId32" w:history="1">
              <w:r w:rsidR="00103A70" w:rsidRPr="00134A22">
                <w:rPr>
                  <w:sz w:val="21"/>
                  <w:szCs w:val="21"/>
                </w:rPr>
                <w:t>Java Authentication and Authorization Service. For more information refer to the JAAS Web site at the following address: http://java.sun.com/products/jaas/index-14.html</w:t>
              </w:r>
            </w:hyperlink>
          </w:p>
        </w:tc>
      </w:tr>
      <w:tr w:rsidR="00103A70" w:rsidRPr="00134A22" w14:paraId="6DFBEFBB" w14:textId="77777777" w:rsidTr="00FB3B95">
        <w:trPr>
          <w:cantSplit/>
        </w:trPr>
        <w:tc>
          <w:tcPr>
            <w:tcW w:w="2527" w:type="dxa"/>
            <w:shd w:val="clear" w:color="auto" w:fill="auto"/>
            <w:tcMar>
              <w:top w:w="72" w:type="dxa"/>
              <w:left w:w="115" w:type="dxa"/>
              <w:bottom w:w="72" w:type="dxa"/>
              <w:right w:w="115" w:type="dxa"/>
            </w:tcMar>
          </w:tcPr>
          <w:p w14:paraId="29FBF53B" w14:textId="77777777" w:rsidR="00103A70" w:rsidRPr="00134A22" w:rsidRDefault="00103A70" w:rsidP="00FB3B95">
            <w:pPr>
              <w:rPr>
                <w:sz w:val="21"/>
                <w:szCs w:val="21"/>
              </w:rPr>
            </w:pPr>
            <w:r w:rsidRPr="00134A22">
              <w:rPr>
                <w:sz w:val="21"/>
                <w:szCs w:val="21"/>
              </w:rPr>
              <w:lastRenderedPageBreak/>
              <w:t>JAVA</w:t>
            </w:r>
          </w:p>
        </w:tc>
        <w:tc>
          <w:tcPr>
            <w:tcW w:w="6840" w:type="dxa"/>
            <w:shd w:val="clear" w:color="auto" w:fill="auto"/>
            <w:tcMar>
              <w:top w:w="72" w:type="dxa"/>
              <w:left w:w="115" w:type="dxa"/>
              <w:bottom w:w="72" w:type="dxa"/>
              <w:right w:w="115" w:type="dxa"/>
            </w:tcMar>
          </w:tcPr>
          <w:p w14:paraId="41FBA529" w14:textId="77777777" w:rsidR="00103A70" w:rsidRPr="00134A22" w:rsidRDefault="00103A70" w:rsidP="00FB3B95">
            <w:pPr>
              <w:rPr>
                <w:sz w:val="21"/>
                <w:szCs w:val="21"/>
              </w:rPr>
            </w:pPr>
            <w:r w:rsidRPr="00134A22">
              <w:rPr>
                <w:sz w:val="21"/>
                <w:szCs w:val="21"/>
              </w:rPr>
              <w:t>Java is a programming language. It can be used to complete applications that may run on a single computer or be distributed among servers and clients in a network.</w:t>
            </w:r>
          </w:p>
        </w:tc>
      </w:tr>
      <w:tr w:rsidR="00103A70" w:rsidRPr="00134A22" w14:paraId="375D8A17" w14:textId="77777777" w:rsidTr="00FB3B95">
        <w:trPr>
          <w:cantSplit/>
        </w:trPr>
        <w:tc>
          <w:tcPr>
            <w:tcW w:w="2527" w:type="dxa"/>
            <w:shd w:val="clear" w:color="auto" w:fill="auto"/>
            <w:tcMar>
              <w:top w:w="72" w:type="dxa"/>
              <w:left w:w="115" w:type="dxa"/>
              <w:bottom w:w="72" w:type="dxa"/>
              <w:right w:w="115" w:type="dxa"/>
            </w:tcMar>
          </w:tcPr>
          <w:p w14:paraId="7528D0F7" w14:textId="77777777" w:rsidR="00103A70" w:rsidRPr="00134A22" w:rsidRDefault="00103A70" w:rsidP="00FB3B95">
            <w:pPr>
              <w:rPr>
                <w:rFonts w:eastAsia="Arial Unicode MS"/>
                <w:sz w:val="21"/>
                <w:szCs w:val="21"/>
              </w:rPr>
            </w:pPr>
            <w:r w:rsidRPr="00134A22">
              <w:rPr>
                <w:sz w:val="21"/>
                <w:szCs w:val="21"/>
              </w:rPr>
              <w:t>JCAHO</w:t>
            </w:r>
          </w:p>
        </w:tc>
        <w:tc>
          <w:tcPr>
            <w:tcW w:w="6840" w:type="dxa"/>
            <w:shd w:val="clear" w:color="auto" w:fill="auto"/>
            <w:tcMar>
              <w:top w:w="72" w:type="dxa"/>
              <w:left w:w="115" w:type="dxa"/>
              <w:bottom w:w="72" w:type="dxa"/>
              <w:right w:w="115" w:type="dxa"/>
            </w:tcMar>
          </w:tcPr>
          <w:p w14:paraId="39E593A2" w14:textId="77777777" w:rsidR="00103A70" w:rsidRPr="00134A22" w:rsidRDefault="00103A70" w:rsidP="00FB3B95">
            <w:pPr>
              <w:rPr>
                <w:rFonts w:eastAsia="Arial Unicode MS"/>
                <w:sz w:val="21"/>
                <w:szCs w:val="21"/>
              </w:rPr>
            </w:pPr>
            <w:r w:rsidRPr="00134A22">
              <w:rPr>
                <w:sz w:val="21"/>
                <w:szCs w:val="21"/>
              </w:rPr>
              <w:t>Joint Commission on the Accreditation of Health Care Organizations</w:t>
            </w:r>
          </w:p>
        </w:tc>
      </w:tr>
      <w:tr w:rsidR="00103A70" w:rsidRPr="00134A22" w14:paraId="0970308D" w14:textId="77777777" w:rsidTr="00FB3B95">
        <w:trPr>
          <w:cantSplit/>
        </w:trPr>
        <w:tc>
          <w:tcPr>
            <w:tcW w:w="2527" w:type="dxa"/>
            <w:shd w:val="clear" w:color="auto" w:fill="auto"/>
            <w:tcMar>
              <w:top w:w="72" w:type="dxa"/>
              <w:left w:w="115" w:type="dxa"/>
              <w:bottom w:w="72" w:type="dxa"/>
              <w:right w:w="115" w:type="dxa"/>
            </w:tcMar>
          </w:tcPr>
          <w:p w14:paraId="1A875ED6" w14:textId="77777777" w:rsidR="00103A70" w:rsidRPr="00134A22" w:rsidRDefault="00103A70" w:rsidP="00FB3B95">
            <w:pPr>
              <w:rPr>
                <w:sz w:val="21"/>
                <w:szCs w:val="21"/>
              </w:rPr>
            </w:pPr>
            <w:r w:rsidRPr="00134A22">
              <w:rPr>
                <w:sz w:val="21"/>
                <w:szCs w:val="21"/>
              </w:rPr>
              <w:t>JDBC</w:t>
            </w:r>
          </w:p>
        </w:tc>
        <w:tc>
          <w:tcPr>
            <w:tcW w:w="6840" w:type="dxa"/>
            <w:shd w:val="clear" w:color="auto" w:fill="auto"/>
            <w:tcMar>
              <w:top w:w="72" w:type="dxa"/>
              <w:left w:w="115" w:type="dxa"/>
              <w:bottom w:w="72" w:type="dxa"/>
              <w:right w:w="115" w:type="dxa"/>
            </w:tcMar>
          </w:tcPr>
          <w:p w14:paraId="564E0059" w14:textId="77777777" w:rsidR="00103A70" w:rsidRPr="00134A22" w:rsidRDefault="00103A70" w:rsidP="00FB3B95">
            <w:pPr>
              <w:rPr>
                <w:sz w:val="21"/>
                <w:szCs w:val="21"/>
              </w:rPr>
            </w:pPr>
            <w:r w:rsidRPr="00134A22">
              <w:rPr>
                <w:sz w:val="21"/>
                <w:szCs w:val="21"/>
              </w:rPr>
              <w:t>Java Database Connection</w:t>
            </w:r>
          </w:p>
        </w:tc>
      </w:tr>
      <w:tr w:rsidR="00103A70" w:rsidRPr="00134A22" w14:paraId="7FC21D78" w14:textId="77777777" w:rsidTr="00FB3B95">
        <w:trPr>
          <w:cantSplit/>
        </w:trPr>
        <w:tc>
          <w:tcPr>
            <w:tcW w:w="2527" w:type="dxa"/>
            <w:shd w:val="clear" w:color="auto" w:fill="auto"/>
            <w:tcMar>
              <w:top w:w="72" w:type="dxa"/>
              <w:left w:w="115" w:type="dxa"/>
              <w:bottom w:w="72" w:type="dxa"/>
              <w:right w:w="115" w:type="dxa"/>
            </w:tcMar>
          </w:tcPr>
          <w:p w14:paraId="30033903" w14:textId="77777777" w:rsidR="00103A70" w:rsidRPr="00134A22" w:rsidRDefault="00103A70" w:rsidP="00FB3B95">
            <w:pPr>
              <w:rPr>
                <w:sz w:val="21"/>
                <w:szCs w:val="21"/>
              </w:rPr>
            </w:pPr>
            <w:r w:rsidRPr="00134A22">
              <w:rPr>
                <w:sz w:val="21"/>
                <w:szCs w:val="21"/>
              </w:rPr>
              <w:t>JSP</w:t>
            </w:r>
          </w:p>
        </w:tc>
        <w:tc>
          <w:tcPr>
            <w:tcW w:w="6840" w:type="dxa"/>
            <w:shd w:val="clear" w:color="auto" w:fill="auto"/>
            <w:tcMar>
              <w:top w:w="72" w:type="dxa"/>
              <w:left w:w="115" w:type="dxa"/>
              <w:bottom w:w="72" w:type="dxa"/>
              <w:right w:w="115" w:type="dxa"/>
            </w:tcMar>
          </w:tcPr>
          <w:p w14:paraId="06AEECE1" w14:textId="77777777" w:rsidR="00103A70" w:rsidRPr="00134A22" w:rsidRDefault="00103A70" w:rsidP="00FB3B95">
            <w:pPr>
              <w:rPr>
                <w:sz w:val="21"/>
                <w:szCs w:val="21"/>
              </w:rPr>
            </w:pPr>
            <w:r w:rsidRPr="00134A22">
              <w:rPr>
                <w:sz w:val="21"/>
                <w:szCs w:val="21"/>
              </w:rPr>
              <w:t>Java Server Page</w:t>
            </w:r>
          </w:p>
        </w:tc>
      </w:tr>
      <w:tr w:rsidR="00103A70" w:rsidRPr="00134A22" w14:paraId="3D2F3D51" w14:textId="77777777" w:rsidTr="00FB3B95">
        <w:trPr>
          <w:cantSplit/>
        </w:trPr>
        <w:tc>
          <w:tcPr>
            <w:tcW w:w="2527" w:type="dxa"/>
            <w:shd w:val="clear" w:color="auto" w:fill="auto"/>
            <w:tcMar>
              <w:top w:w="72" w:type="dxa"/>
              <w:left w:w="115" w:type="dxa"/>
              <w:bottom w:w="72" w:type="dxa"/>
              <w:right w:w="115" w:type="dxa"/>
            </w:tcMar>
          </w:tcPr>
          <w:p w14:paraId="54F18B77" w14:textId="77777777" w:rsidR="00103A70" w:rsidRPr="00134A22" w:rsidRDefault="00103A70" w:rsidP="00FB3B95">
            <w:pPr>
              <w:rPr>
                <w:sz w:val="21"/>
                <w:szCs w:val="21"/>
              </w:rPr>
            </w:pPr>
            <w:r w:rsidRPr="00134A22">
              <w:rPr>
                <w:sz w:val="21"/>
                <w:szCs w:val="21"/>
              </w:rPr>
              <w:t>Kernel</w:t>
            </w:r>
          </w:p>
        </w:tc>
        <w:tc>
          <w:tcPr>
            <w:tcW w:w="6840" w:type="dxa"/>
            <w:shd w:val="clear" w:color="auto" w:fill="auto"/>
            <w:tcMar>
              <w:top w:w="72" w:type="dxa"/>
              <w:left w:w="115" w:type="dxa"/>
              <w:bottom w:w="72" w:type="dxa"/>
              <w:right w:w="115" w:type="dxa"/>
            </w:tcMar>
          </w:tcPr>
          <w:p w14:paraId="51802C45" w14:textId="77777777" w:rsidR="00103A70" w:rsidRPr="00134A22" w:rsidRDefault="00103A70" w:rsidP="00FB3B95">
            <w:pPr>
              <w:rPr>
                <w:sz w:val="21"/>
                <w:szCs w:val="21"/>
              </w:rPr>
            </w:pPr>
            <w:r w:rsidRPr="00134A22">
              <w:rPr>
                <w:sz w:val="21"/>
                <w:szCs w:val="21"/>
              </w:rPr>
              <w:t xml:space="preserve">Set of </w:t>
            </w:r>
            <w:proofErr w:type="spellStart"/>
            <w:r w:rsidRPr="00134A22">
              <w:rPr>
                <w:sz w:val="21"/>
                <w:szCs w:val="21"/>
              </w:rPr>
              <w:t>VistA</w:t>
            </w:r>
            <w:proofErr w:type="spellEnd"/>
            <w:r w:rsidRPr="00134A22">
              <w:rPr>
                <w:bCs/>
                <w:sz w:val="21"/>
                <w:szCs w:val="21"/>
              </w:rPr>
              <w:t xml:space="preserve"> </w:t>
            </w:r>
            <w:r w:rsidRPr="00134A22">
              <w:rPr>
                <w:sz w:val="21"/>
                <w:szCs w:val="21"/>
              </w:rPr>
              <w:t xml:space="preserve">software routines that function as an intermediary between the host operating system/application and the </w:t>
            </w:r>
            <w:proofErr w:type="spellStart"/>
            <w:smartTag w:uri="urn:schemas-microsoft-com:office:smarttags" w:element="place">
              <w:r w:rsidRPr="00134A22">
                <w:rPr>
                  <w:sz w:val="21"/>
                  <w:szCs w:val="21"/>
                </w:rPr>
                <w:t>VistA</w:t>
              </w:r>
            </w:smartTag>
            <w:proofErr w:type="spellEnd"/>
            <w:r w:rsidRPr="00134A22">
              <w:rPr>
                <w:sz w:val="21"/>
                <w:szCs w:val="21"/>
              </w:rPr>
              <w:t xml:space="preserve"> application packages such as Laboratory, Pharmacy, IFCAP, etc. The Kernel provides a standard and consistent user and programmer interface between application packages and the underlying M implementation.</w:t>
            </w:r>
          </w:p>
        </w:tc>
      </w:tr>
      <w:tr w:rsidR="00103A70" w:rsidRPr="00134A22" w14:paraId="18AEF88A" w14:textId="77777777" w:rsidTr="00FB3B95">
        <w:trPr>
          <w:cantSplit/>
        </w:trPr>
        <w:tc>
          <w:tcPr>
            <w:tcW w:w="2527" w:type="dxa"/>
            <w:shd w:val="clear" w:color="auto" w:fill="auto"/>
            <w:tcMar>
              <w:top w:w="72" w:type="dxa"/>
              <w:left w:w="115" w:type="dxa"/>
              <w:bottom w:w="72" w:type="dxa"/>
              <w:right w:w="115" w:type="dxa"/>
            </w:tcMar>
          </w:tcPr>
          <w:p w14:paraId="585015A1" w14:textId="77777777" w:rsidR="00103A70" w:rsidRPr="00134A22" w:rsidRDefault="00103A70" w:rsidP="00FB3B95">
            <w:pPr>
              <w:rPr>
                <w:sz w:val="21"/>
                <w:szCs w:val="21"/>
              </w:rPr>
            </w:pPr>
            <w:r w:rsidRPr="00134A22">
              <w:rPr>
                <w:sz w:val="21"/>
                <w:szCs w:val="21"/>
              </w:rPr>
              <w:t>Kiosk</w:t>
            </w:r>
          </w:p>
        </w:tc>
        <w:tc>
          <w:tcPr>
            <w:tcW w:w="6840" w:type="dxa"/>
            <w:shd w:val="clear" w:color="auto" w:fill="auto"/>
            <w:tcMar>
              <w:top w:w="72" w:type="dxa"/>
              <w:left w:w="115" w:type="dxa"/>
              <w:bottom w:w="72" w:type="dxa"/>
              <w:right w:w="115" w:type="dxa"/>
            </w:tcMar>
          </w:tcPr>
          <w:p w14:paraId="135AAD17" w14:textId="77777777" w:rsidR="00103A70" w:rsidRPr="00134A22" w:rsidRDefault="00103A70" w:rsidP="00FB3B95">
            <w:pPr>
              <w:rPr>
                <w:sz w:val="21"/>
                <w:szCs w:val="21"/>
              </w:rPr>
            </w:pPr>
            <w:r w:rsidRPr="00134A22">
              <w:rPr>
                <w:sz w:val="21"/>
                <w:szCs w:val="21"/>
              </w:rPr>
              <w:t>Public workstations shared by multiple users.</w:t>
            </w:r>
          </w:p>
        </w:tc>
      </w:tr>
      <w:tr w:rsidR="00103A70" w:rsidRPr="00134A22" w14:paraId="79334CBA" w14:textId="77777777" w:rsidTr="00FB3B95">
        <w:trPr>
          <w:cantSplit/>
        </w:trPr>
        <w:tc>
          <w:tcPr>
            <w:tcW w:w="2527" w:type="dxa"/>
            <w:shd w:val="clear" w:color="auto" w:fill="auto"/>
            <w:tcMar>
              <w:top w:w="72" w:type="dxa"/>
              <w:left w:w="115" w:type="dxa"/>
              <w:bottom w:w="72" w:type="dxa"/>
              <w:right w:w="115" w:type="dxa"/>
            </w:tcMar>
          </w:tcPr>
          <w:p w14:paraId="0B818DEB" w14:textId="77777777" w:rsidR="00103A70" w:rsidRPr="00134A22" w:rsidRDefault="00103A70" w:rsidP="00FB3B95">
            <w:pPr>
              <w:rPr>
                <w:sz w:val="21"/>
                <w:szCs w:val="21"/>
              </w:rPr>
            </w:pPr>
            <w:r w:rsidRPr="00134A22">
              <w:rPr>
                <w:sz w:val="21"/>
                <w:szCs w:val="21"/>
              </w:rPr>
              <w:t>List Manager</w:t>
            </w:r>
          </w:p>
        </w:tc>
        <w:tc>
          <w:tcPr>
            <w:tcW w:w="6840" w:type="dxa"/>
            <w:shd w:val="clear" w:color="auto" w:fill="auto"/>
            <w:tcMar>
              <w:top w:w="72" w:type="dxa"/>
              <w:left w:w="115" w:type="dxa"/>
              <w:bottom w:w="72" w:type="dxa"/>
              <w:right w:w="115" w:type="dxa"/>
            </w:tcMar>
          </w:tcPr>
          <w:p w14:paraId="042E244D" w14:textId="77777777" w:rsidR="00103A70" w:rsidRPr="00134A22" w:rsidRDefault="00103A70" w:rsidP="00FB3B95">
            <w:pPr>
              <w:rPr>
                <w:sz w:val="21"/>
                <w:szCs w:val="21"/>
              </w:rPr>
            </w:pPr>
            <w:r w:rsidRPr="00134A22">
              <w:rPr>
                <w:sz w:val="21"/>
                <w:szCs w:val="21"/>
              </w:rPr>
              <w:t xml:space="preserve">A </w:t>
            </w:r>
            <w:proofErr w:type="spellStart"/>
            <w:smartTag w:uri="urn:schemas-microsoft-com:office:smarttags" w:element="place">
              <w:r w:rsidRPr="00134A22">
                <w:rPr>
                  <w:sz w:val="21"/>
                  <w:szCs w:val="21"/>
                </w:rPr>
                <w:t>VistA</w:t>
              </w:r>
            </w:smartTag>
            <w:proofErr w:type="spellEnd"/>
            <w:r w:rsidRPr="00134A22">
              <w:rPr>
                <w:sz w:val="21"/>
                <w:szCs w:val="21"/>
              </w:rPr>
              <w:t xml:space="preserve"> software product that creates a framework for user actions. List Manager is part of the </w:t>
            </w:r>
            <w:proofErr w:type="spellStart"/>
            <w:smartTag w:uri="urn:schemas-microsoft-com:office:smarttags" w:element="place">
              <w:r w:rsidRPr="00134A22">
                <w:rPr>
                  <w:sz w:val="21"/>
                  <w:szCs w:val="21"/>
                </w:rPr>
                <w:t>VistA</w:t>
              </w:r>
            </w:smartTag>
            <w:proofErr w:type="spellEnd"/>
            <w:r w:rsidRPr="00134A22">
              <w:rPr>
                <w:sz w:val="21"/>
                <w:szCs w:val="21"/>
              </w:rPr>
              <w:t xml:space="preserve"> software infrastructure.</w:t>
            </w:r>
          </w:p>
        </w:tc>
      </w:tr>
      <w:tr w:rsidR="00103A70" w:rsidRPr="00134A22" w14:paraId="01D3CDF2" w14:textId="77777777" w:rsidTr="00FB3B95">
        <w:trPr>
          <w:cantSplit/>
        </w:trPr>
        <w:tc>
          <w:tcPr>
            <w:tcW w:w="2527" w:type="dxa"/>
            <w:tcMar>
              <w:top w:w="72" w:type="dxa"/>
              <w:left w:w="115" w:type="dxa"/>
              <w:bottom w:w="72" w:type="dxa"/>
              <w:right w:w="115" w:type="dxa"/>
            </w:tcMar>
          </w:tcPr>
          <w:p w14:paraId="40136299" w14:textId="77777777" w:rsidR="00103A70" w:rsidRPr="00134A22" w:rsidRDefault="00103A70" w:rsidP="00FB3B95">
            <w:pPr>
              <w:rPr>
                <w:rFonts w:eastAsia="Arial Unicode MS"/>
                <w:sz w:val="21"/>
                <w:szCs w:val="21"/>
              </w:rPr>
            </w:pPr>
            <w:r w:rsidRPr="00134A22">
              <w:rPr>
                <w:sz w:val="21"/>
                <w:szCs w:val="21"/>
              </w:rPr>
              <w:t>LOINC</w:t>
            </w:r>
          </w:p>
        </w:tc>
        <w:tc>
          <w:tcPr>
            <w:tcW w:w="6840" w:type="dxa"/>
            <w:tcMar>
              <w:top w:w="72" w:type="dxa"/>
              <w:left w:w="115" w:type="dxa"/>
              <w:bottom w:w="72" w:type="dxa"/>
              <w:right w:w="115" w:type="dxa"/>
            </w:tcMar>
          </w:tcPr>
          <w:p w14:paraId="42BA5821" w14:textId="77777777" w:rsidR="00103A70" w:rsidRPr="00134A22" w:rsidRDefault="00103A70" w:rsidP="00FB3B95">
            <w:pPr>
              <w:rPr>
                <w:rFonts w:eastAsia="Arial Unicode MS"/>
                <w:sz w:val="21"/>
                <w:szCs w:val="21"/>
              </w:rPr>
            </w:pPr>
            <w:r w:rsidRPr="00134A22">
              <w:rPr>
                <w:sz w:val="21"/>
                <w:szCs w:val="21"/>
              </w:rPr>
              <w:t>Logical Observation Identifier Names and Codes</w:t>
            </w:r>
          </w:p>
        </w:tc>
      </w:tr>
      <w:tr w:rsidR="00103A70" w:rsidRPr="00134A22" w14:paraId="6548111E" w14:textId="77777777" w:rsidTr="00FB3B95">
        <w:trPr>
          <w:cantSplit/>
        </w:trPr>
        <w:tc>
          <w:tcPr>
            <w:tcW w:w="2527" w:type="dxa"/>
            <w:tcMar>
              <w:top w:w="72" w:type="dxa"/>
              <w:left w:w="115" w:type="dxa"/>
              <w:bottom w:w="72" w:type="dxa"/>
              <w:right w:w="115" w:type="dxa"/>
            </w:tcMar>
          </w:tcPr>
          <w:p w14:paraId="35907C3B" w14:textId="77777777" w:rsidR="00103A70" w:rsidRPr="00134A22" w:rsidRDefault="00103A70" w:rsidP="00FB3B95">
            <w:pPr>
              <w:rPr>
                <w:rFonts w:eastAsia="Arial Unicode MS"/>
                <w:sz w:val="21"/>
                <w:szCs w:val="21"/>
              </w:rPr>
            </w:pPr>
            <w:r w:rsidRPr="00134A22">
              <w:rPr>
                <w:sz w:val="21"/>
                <w:szCs w:val="21"/>
              </w:rPr>
              <w:t>MAH</w:t>
            </w:r>
          </w:p>
        </w:tc>
        <w:tc>
          <w:tcPr>
            <w:tcW w:w="6840" w:type="dxa"/>
            <w:tcMar>
              <w:top w:w="72" w:type="dxa"/>
              <w:left w:w="115" w:type="dxa"/>
              <w:bottom w:w="72" w:type="dxa"/>
              <w:right w:w="115" w:type="dxa"/>
            </w:tcMar>
          </w:tcPr>
          <w:p w14:paraId="02FAA993" w14:textId="77777777" w:rsidR="00103A70" w:rsidRPr="00134A22" w:rsidRDefault="00103A70" w:rsidP="00FB3B95">
            <w:pPr>
              <w:rPr>
                <w:rFonts w:eastAsia="Arial Unicode MS"/>
                <w:sz w:val="21"/>
                <w:szCs w:val="21"/>
              </w:rPr>
            </w:pPr>
            <w:r w:rsidRPr="00134A22">
              <w:rPr>
                <w:sz w:val="21"/>
                <w:szCs w:val="21"/>
              </w:rPr>
              <w:t>Medication Administration History</w:t>
            </w:r>
          </w:p>
        </w:tc>
      </w:tr>
      <w:tr w:rsidR="00103A70" w:rsidRPr="00134A22" w14:paraId="75A96358" w14:textId="77777777" w:rsidTr="00FB3B95">
        <w:trPr>
          <w:cantSplit/>
        </w:trPr>
        <w:tc>
          <w:tcPr>
            <w:tcW w:w="2527" w:type="dxa"/>
            <w:tcMar>
              <w:top w:w="72" w:type="dxa"/>
              <w:left w:w="115" w:type="dxa"/>
              <w:bottom w:w="72" w:type="dxa"/>
              <w:right w:w="115" w:type="dxa"/>
            </w:tcMar>
          </w:tcPr>
          <w:p w14:paraId="18C585E4" w14:textId="77777777" w:rsidR="00103A70" w:rsidRPr="00134A22" w:rsidRDefault="00103A70" w:rsidP="00FB3B95">
            <w:pPr>
              <w:rPr>
                <w:sz w:val="21"/>
                <w:szCs w:val="21"/>
              </w:rPr>
            </w:pPr>
            <w:r w:rsidRPr="00134A22">
              <w:rPr>
                <w:sz w:val="21"/>
                <w:szCs w:val="21"/>
              </w:rPr>
              <w:t>MAS</w:t>
            </w:r>
          </w:p>
        </w:tc>
        <w:tc>
          <w:tcPr>
            <w:tcW w:w="6840" w:type="dxa"/>
            <w:tcMar>
              <w:top w:w="72" w:type="dxa"/>
              <w:left w:w="115" w:type="dxa"/>
              <w:bottom w:w="72" w:type="dxa"/>
              <w:right w:w="115" w:type="dxa"/>
            </w:tcMar>
          </w:tcPr>
          <w:p w14:paraId="6CAE4C13" w14:textId="77777777" w:rsidR="00103A70" w:rsidRPr="00134A22" w:rsidRDefault="00103A70" w:rsidP="00FB3B95">
            <w:pPr>
              <w:rPr>
                <w:sz w:val="21"/>
                <w:szCs w:val="21"/>
              </w:rPr>
            </w:pPr>
            <w:r w:rsidRPr="00134A22">
              <w:rPr>
                <w:sz w:val="21"/>
                <w:szCs w:val="21"/>
              </w:rPr>
              <w:t>Medical Administration Service</w:t>
            </w:r>
          </w:p>
        </w:tc>
      </w:tr>
      <w:tr w:rsidR="00103A70" w:rsidRPr="00134A22" w14:paraId="1E2410CD" w14:textId="77777777" w:rsidTr="00FB3B95">
        <w:trPr>
          <w:cantSplit/>
        </w:trPr>
        <w:tc>
          <w:tcPr>
            <w:tcW w:w="2527" w:type="dxa"/>
            <w:shd w:val="clear" w:color="auto" w:fill="auto"/>
            <w:tcMar>
              <w:top w:w="72" w:type="dxa"/>
              <w:left w:w="115" w:type="dxa"/>
              <w:bottom w:w="72" w:type="dxa"/>
              <w:right w:w="115" w:type="dxa"/>
            </w:tcMar>
          </w:tcPr>
          <w:p w14:paraId="7E551D47" w14:textId="77777777" w:rsidR="00103A70" w:rsidRPr="00134A22" w:rsidRDefault="00103A70" w:rsidP="00FB3B95">
            <w:pPr>
              <w:rPr>
                <w:sz w:val="21"/>
                <w:szCs w:val="21"/>
              </w:rPr>
            </w:pPr>
            <w:r w:rsidRPr="00134A22">
              <w:rPr>
                <w:sz w:val="21"/>
                <w:szCs w:val="21"/>
              </w:rPr>
              <w:t>MH Assistant</w:t>
            </w:r>
          </w:p>
        </w:tc>
        <w:tc>
          <w:tcPr>
            <w:tcW w:w="6840" w:type="dxa"/>
            <w:shd w:val="clear" w:color="auto" w:fill="auto"/>
            <w:tcMar>
              <w:top w:w="72" w:type="dxa"/>
              <w:left w:w="115" w:type="dxa"/>
              <w:bottom w:w="72" w:type="dxa"/>
              <w:right w:w="115" w:type="dxa"/>
            </w:tcMar>
          </w:tcPr>
          <w:p w14:paraId="225125CE" w14:textId="77777777" w:rsidR="00103A70" w:rsidRPr="00134A22" w:rsidRDefault="00103A70" w:rsidP="00FB3B95">
            <w:pPr>
              <w:rPr>
                <w:sz w:val="21"/>
                <w:szCs w:val="21"/>
              </w:rPr>
            </w:pPr>
            <w:r w:rsidRPr="00134A22">
              <w:rPr>
                <w:sz w:val="21"/>
                <w:szCs w:val="21"/>
              </w:rPr>
              <w:t>Mental Health Assistant</w:t>
            </w:r>
          </w:p>
        </w:tc>
      </w:tr>
      <w:tr w:rsidR="00103A70" w:rsidRPr="00134A22" w14:paraId="5C1030A9" w14:textId="77777777" w:rsidTr="00FB3B95">
        <w:trPr>
          <w:cantSplit/>
        </w:trPr>
        <w:tc>
          <w:tcPr>
            <w:tcW w:w="2527" w:type="dxa"/>
            <w:tcMar>
              <w:top w:w="72" w:type="dxa"/>
              <w:left w:w="115" w:type="dxa"/>
              <w:bottom w:w="72" w:type="dxa"/>
              <w:right w:w="115" w:type="dxa"/>
            </w:tcMar>
          </w:tcPr>
          <w:p w14:paraId="68A54E74" w14:textId="77777777" w:rsidR="00103A70" w:rsidRPr="00134A22" w:rsidRDefault="00103A70" w:rsidP="00FB3B95">
            <w:pPr>
              <w:rPr>
                <w:sz w:val="21"/>
                <w:szCs w:val="21"/>
              </w:rPr>
            </w:pPr>
            <w:r w:rsidRPr="00134A22">
              <w:rPr>
                <w:sz w:val="21"/>
                <w:szCs w:val="21"/>
              </w:rPr>
              <w:t>MPI</w:t>
            </w:r>
          </w:p>
        </w:tc>
        <w:tc>
          <w:tcPr>
            <w:tcW w:w="6840" w:type="dxa"/>
            <w:tcMar>
              <w:top w:w="72" w:type="dxa"/>
              <w:left w:w="115" w:type="dxa"/>
              <w:bottom w:w="72" w:type="dxa"/>
              <w:right w:w="115" w:type="dxa"/>
            </w:tcMar>
          </w:tcPr>
          <w:p w14:paraId="28BFAB02" w14:textId="77777777" w:rsidR="00103A70" w:rsidRPr="00134A22" w:rsidRDefault="00103A70" w:rsidP="00FB3B95">
            <w:pPr>
              <w:rPr>
                <w:sz w:val="21"/>
                <w:szCs w:val="21"/>
              </w:rPr>
            </w:pPr>
            <w:r w:rsidRPr="00134A22">
              <w:rPr>
                <w:sz w:val="21"/>
                <w:szCs w:val="21"/>
              </w:rPr>
              <w:t>Master Patient Index</w:t>
            </w:r>
          </w:p>
        </w:tc>
      </w:tr>
      <w:tr w:rsidR="00103A70" w:rsidRPr="00134A22" w14:paraId="632F7702" w14:textId="77777777" w:rsidTr="00FB3B95">
        <w:trPr>
          <w:cantSplit/>
        </w:trPr>
        <w:tc>
          <w:tcPr>
            <w:tcW w:w="2527" w:type="dxa"/>
            <w:tcMar>
              <w:top w:w="72" w:type="dxa"/>
              <w:left w:w="115" w:type="dxa"/>
              <w:bottom w:w="72" w:type="dxa"/>
              <w:right w:w="115" w:type="dxa"/>
            </w:tcMar>
          </w:tcPr>
          <w:p w14:paraId="7427A16D" w14:textId="77777777" w:rsidR="00103A70" w:rsidRPr="00134A22" w:rsidRDefault="00103A70" w:rsidP="00FB3B95">
            <w:pPr>
              <w:rPr>
                <w:sz w:val="21"/>
                <w:szCs w:val="21"/>
              </w:rPr>
            </w:pPr>
            <w:r w:rsidRPr="00134A22">
              <w:rPr>
                <w:sz w:val="21"/>
                <w:szCs w:val="21"/>
              </w:rPr>
              <w:t>MST</w:t>
            </w:r>
          </w:p>
        </w:tc>
        <w:tc>
          <w:tcPr>
            <w:tcW w:w="6840" w:type="dxa"/>
            <w:tcMar>
              <w:top w:w="72" w:type="dxa"/>
              <w:left w:w="115" w:type="dxa"/>
              <w:bottom w:w="72" w:type="dxa"/>
              <w:right w:w="115" w:type="dxa"/>
            </w:tcMar>
          </w:tcPr>
          <w:p w14:paraId="2F68D13A" w14:textId="77777777" w:rsidR="00103A70" w:rsidRPr="00134A22" w:rsidRDefault="00103A70" w:rsidP="00FB3B95">
            <w:pPr>
              <w:rPr>
                <w:sz w:val="21"/>
                <w:szCs w:val="21"/>
              </w:rPr>
            </w:pPr>
            <w:r w:rsidRPr="00134A22">
              <w:rPr>
                <w:sz w:val="21"/>
                <w:szCs w:val="21"/>
              </w:rPr>
              <w:t>Military Sexual Trauma</w:t>
            </w:r>
          </w:p>
        </w:tc>
      </w:tr>
      <w:tr w:rsidR="00103A70" w:rsidRPr="00134A22" w14:paraId="753FD8B7" w14:textId="77777777" w:rsidTr="00FB3B95">
        <w:trPr>
          <w:cantSplit/>
        </w:trPr>
        <w:tc>
          <w:tcPr>
            <w:tcW w:w="2527" w:type="dxa"/>
            <w:shd w:val="clear" w:color="auto" w:fill="auto"/>
            <w:tcMar>
              <w:top w:w="72" w:type="dxa"/>
              <w:left w:w="115" w:type="dxa"/>
              <w:bottom w:w="72" w:type="dxa"/>
              <w:right w:w="115" w:type="dxa"/>
            </w:tcMar>
          </w:tcPr>
          <w:p w14:paraId="2EF578DF" w14:textId="77777777" w:rsidR="00103A70" w:rsidRPr="00134A22" w:rsidRDefault="00103A70" w:rsidP="00FB3B95">
            <w:pPr>
              <w:rPr>
                <w:sz w:val="21"/>
                <w:szCs w:val="21"/>
              </w:rPr>
            </w:pPr>
            <w:r w:rsidRPr="00134A22">
              <w:rPr>
                <w:sz w:val="21"/>
                <w:szCs w:val="21"/>
              </w:rPr>
              <w:t>MTAS</w:t>
            </w:r>
          </w:p>
        </w:tc>
        <w:tc>
          <w:tcPr>
            <w:tcW w:w="6840" w:type="dxa"/>
            <w:shd w:val="clear" w:color="auto" w:fill="auto"/>
            <w:tcMar>
              <w:top w:w="72" w:type="dxa"/>
              <w:left w:w="115" w:type="dxa"/>
              <w:bottom w:w="72" w:type="dxa"/>
              <w:right w:w="115" w:type="dxa"/>
            </w:tcMar>
          </w:tcPr>
          <w:p w14:paraId="1A2AC121" w14:textId="77777777" w:rsidR="00103A70" w:rsidRPr="00134A22" w:rsidRDefault="00103A70" w:rsidP="00FB3B95">
            <w:pPr>
              <w:rPr>
                <w:sz w:val="21"/>
                <w:szCs w:val="21"/>
              </w:rPr>
            </w:pPr>
            <w:r w:rsidRPr="00134A22">
              <w:rPr>
                <w:sz w:val="21"/>
                <w:szCs w:val="21"/>
              </w:rPr>
              <w:t>Middle Tier WebLogic Application Server</w:t>
            </w:r>
          </w:p>
        </w:tc>
      </w:tr>
      <w:tr w:rsidR="00103A70" w:rsidRPr="00134A22" w14:paraId="1FF9EC05" w14:textId="77777777" w:rsidTr="00FB3B95">
        <w:trPr>
          <w:cantSplit/>
        </w:trPr>
        <w:tc>
          <w:tcPr>
            <w:tcW w:w="2527" w:type="dxa"/>
            <w:shd w:val="clear" w:color="auto" w:fill="auto"/>
            <w:tcMar>
              <w:top w:w="72" w:type="dxa"/>
              <w:left w:w="115" w:type="dxa"/>
              <w:bottom w:w="72" w:type="dxa"/>
              <w:right w:w="115" w:type="dxa"/>
            </w:tcMar>
          </w:tcPr>
          <w:p w14:paraId="2D69DA7E" w14:textId="77777777" w:rsidR="00103A70" w:rsidRPr="00134A22" w:rsidRDefault="00103A70" w:rsidP="00FB3B95">
            <w:pPr>
              <w:rPr>
                <w:sz w:val="21"/>
                <w:szCs w:val="21"/>
              </w:rPr>
            </w:pPr>
            <w:r w:rsidRPr="00134A22">
              <w:rPr>
                <w:sz w:val="21"/>
                <w:szCs w:val="21"/>
              </w:rPr>
              <w:t>MVC</w:t>
            </w:r>
          </w:p>
        </w:tc>
        <w:tc>
          <w:tcPr>
            <w:tcW w:w="6840" w:type="dxa"/>
            <w:shd w:val="clear" w:color="auto" w:fill="auto"/>
            <w:tcMar>
              <w:top w:w="72" w:type="dxa"/>
              <w:left w:w="115" w:type="dxa"/>
              <w:bottom w:w="72" w:type="dxa"/>
              <w:right w:w="115" w:type="dxa"/>
            </w:tcMar>
          </w:tcPr>
          <w:p w14:paraId="50EFF0E9" w14:textId="77777777" w:rsidR="00103A70" w:rsidRPr="00134A22" w:rsidRDefault="00103A70" w:rsidP="00FB3B95">
            <w:pPr>
              <w:rPr>
                <w:sz w:val="21"/>
                <w:szCs w:val="21"/>
              </w:rPr>
            </w:pPr>
            <w:r w:rsidRPr="00134A22">
              <w:rPr>
                <w:sz w:val="21"/>
                <w:szCs w:val="21"/>
              </w:rPr>
              <w:t>Model View Controller</w:t>
            </w:r>
          </w:p>
        </w:tc>
      </w:tr>
      <w:tr w:rsidR="00103A70" w:rsidRPr="00134A22" w14:paraId="1A947B1D" w14:textId="77777777" w:rsidTr="00FB3B95">
        <w:trPr>
          <w:cantSplit/>
        </w:trPr>
        <w:tc>
          <w:tcPr>
            <w:tcW w:w="2527" w:type="dxa"/>
            <w:shd w:val="clear" w:color="auto" w:fill="auto"/>
            <w:tcMar>
              <w:top w:w="72" w:type="dxa"/>
              <w:left w:w="115" w:type="dxa"/>
              <w:bottom w:w="72" w:type="dxa"/>
              <w:right w:w="115" w:type="dxa"/>
            </w:tcMar>
          </w:tcPr>
          <w:p w14:paraId="51E03955" w14:textId="77777777" w:rsidR="00103A70" w:rsidRPr="00134A22" w:rsidRDefault="00103A70" w:rsidP="00FB3B95">
            <w:pPr>
              <w:rPr>
                <w:sz w:val="21"/>
                <w:szCs w:val="21"/>
              </w:rPr>
            </w:pPr>
            <w:r w:rsidRPr="00134A22">
              <w:rPr>
                <w:sz w:val="21"/>
                <w:szCs w:val="21"/>
              </w:rPr>
              <w:t>New Person (#200) File</w:t>
            </w:r>
          </w:p>
        </w:tc>
        <w:tc>
          <w:tcPr>
            <w:tcW w:w="6840" w:type="dxa"/>
            <w:shd w:val="clear" w:color="auto" w:fill="auto"/>
            <w:tcMar>
              <w:top w:w="72" w:type="dxa"/>
              <w:left w:w="115" w:type="dxa"/>
              <w:bottom w:w="72" w:type="dxa"/>
              <w:right w:w="115" w:type="dxa"/>
            </w:tcMar>
          </w:tcPr>
          <w:p w14:paraId="22045097" w14:textId="77777777" w:rsidR="00103A70" w:rsidRPr="00134A22" w:rsidRDefault="00103A70" w:rsidP="00FB3B95">
            <w:pPr>
              <w:rPr>
                <w:sz w:val="21"/>
                <w:szCs w:val="21"/>
              </w:rPr>
            </w:pPr>
            <w:r w:rsidRPr="00134A22">
              <w:rPr>
                <w:sz w:val="21"/>
                <w:szCs w:val="21"/>
              </w:rPr>
              <w:t xml:space="preserve">A </w:t>
            </w:r>
            <w:proofErr w:type="spellStart"/>
            <w:smartTag w:uri="urn:schemas-microsoft-com:office:smarttags" w:element="place">
              <w:r w:rsidRPr="00134A22">
                <w:rPr>
                  <w:sz w:val="21"/>
                  <w:szCs w:val="21"/>
                </w:rPr>
                <w:t>VistA</w:t>
              </w:r>
            </w:smartTag>
            <w:proofErr w:type="spellEnd"/>
            <w:r w:rsidRPr="00134A22">
              <w:rPr>
                <w:sz w:val="21"/>
                <w:szCs w:val="21"/>
              </w:rPr>
              <w:t xml:space="preserve"> file that contains data on employees, users, practitioners, etc. of the VA.</w:t>
            </w:r>
          </w:p>
        </w:tc>
      </w:tr>
      <w:tr w:rsidR="00103A70" w:rsidRPr="00134A22" w14:paraId="6223D6E6" w14:textId="77777777" w:rsidTr="00FB3B95">
        <w:trPr>
          <w:cantSplit/>
        </w:trPr>
        <w:tc>
          <w:tcPr>
            <w:tcW w:w="2527" w:type="dxa"/>
            <w:tcMar>
              <w:top w:w="72" w:type="dxa"/>
              <w:left w:w="115" w:type="dxa"/>
              <w:bottom w:w="72" w:type="dxa"/>
              <w:right w:w="115" w:type="dxa"/>
            </w:tcMar>
          </w:tcPr>
          <w:p w14:paraId="4D43BB3C" w14:textId="77777777" w:rsidR="00103A70" w:rsidRPr="00134A22" w:rsidRDefault="00103A70" w:rsidP="00FB3B95">
            <w:pPr>
              <w:rPr>
                <w:rFonts w:eastAsia="Arial Unicode MS"/>
                <w:sz w:val="21"/>
                <w:szCs w:val="21"/>
              </w:rPr>
            </w:pPr>
            <w:r w:rsidRPr="00134A22">
              <w:rPr>
                <w:sz w:val="21"/>
                <w:szCs w:val="21"/>
              </w:rPr>
              <w:t>NOIS</w:t>
            </w:r>
          </w:p>
        </w:tc>
        <w:tc>
          <w:tcPr>
            <w:tcW w:w="6840" w:type="dxa"/>
            <w:tcMar>
              <w:top w:w="72" w:type="dxa"/>
              <w:left w:w="115" w:type="dxa"/>
              <w:bottom w:w="72" w:type="dxa"/>
              <w:right w:w="115" w:type="dxa"/>
            </w:tcMar>
          </w:tcPr>
          <w:p w14:paraId="3A72D360" w14:textId="77777777" w:rsidR="00103A70" w:rsidRPr="00134A22" w:rsidRDefault="00103A70" w:rsidP="00FB3B95">
            <w:pPr>
              <w:rPr>
                <w:rFonts w:eastAsia="Arial Unicode MS"/>
                <w:sz w:val="21"/>
                <w:szCs w:val="21"/>
              </w:rPr>
            </w:pPr>
            <w:r w:rsidRPr="00134A22">
              <w:rPr>
                <w:sz w:val="21"/>
                <w:szCs w:val="21"/>
              </w:rPr>
              <w:t>National Online Information System</w:t>
            </w:r>
          </w:p>
        </w:tc>
      </w:tr>
      <w:tr w:rsidR="00103A70" w:rsidRPr="00134A22" w14:paraId="5AA31380" w14:textId="77777777" w:rsidTr="00FB3B95">
        <w:trPr>
          <w:cantSplit/>
        </w:trPr>
        <w:tc>
          <w:tcPr>
            <w:tcW w:w="2527" w:type="dxa"/>
            <w:tcMar>
              <w:top w:w="72" w:type="dxa"/>
              <w:left w:w="115" w:type="dxa"/>
              <w:bottom w:w="72" w:type="dxa"/>
              <w:right w:w="115" w:type="dxa"/>
            </w:tcMar>
          </w:tcPr>
          <w:p w14:paraId="13F82B45" w14:textId="77777777" w:rsidR="00103A70" w:rsidRPr="00134A22" w:rsidRDefault="00103A70" w:rsidP="00FB3B95">
            <w:pPr>
              <w:rPr>
                <w:sz w:val="21"/>
                <w:szCs w:val="21"/>
              </w:rPr>
            </w:pPr>
            <w:r w:rsidRPr="00134A22">
              <w:rPr>
                <w:sz w:val="21"/>
                <w:szCs w:val="21"/>
              </w:rPr>
              <w:t>NVS</w:t>
            </w:r>
          </w:p>
        </w:tc>
        <w:tc>
          <w:tcPr>
            <w:tcW w:w="6840" w:type="dxa"/>
            <w:tcMar>
              <w:top w:w="72" w:type="dxa"/>
              <w:left w:w="115" w:type="dxa"/>
              <w:bottom w:w="72" w:type="dxa"/>
              <w:right w:w="115" w:type="dxa"/>
            </w:tcMar>
          </w:tcPr>
          <w:p w14:paraId="32A0B741" w14:textId="77777777" w:rsidR="00103A70" w:rsidRPr="00134A22" w:rsidRDefault="00103A70" w:rsidP="00FB3B95">
            <w:pPr>
              <w:rPr>
                <w:sz w:val="21"/>
                <w:szCs w:val="21"/>
              </w:rPr>
            </w:pPr>
            <w:r w:rsidRPr="00134A22">
              <w:rPr>
                <w:sz w:val="21"/>
                <w:szCs w:val="21"/>
              </w:rPr>
              <w:t xml:space="preserve">National </w:t>
            </w:r>
            <w:proofErr w:type="spellStart"/>
            <w:smartTag w:uri="urn:schemas-microsoft-com:office:smarttags" w:element="place">
              <w:r w:rsidRPr="00134A22">
                <w:rPr>
                  <w:sz w:val="21"/>
                  <w:szCs w:val="21"/>
                </w:rPr>
                <w:t>VistA</w:t>
              </w:r>
            </w:smartTag>
            <w:proofErr w:type="spellEnd"/>
            <w:r w:rsidRPr="00134A22">
              <w:rPr>
                <w:sz w:val="21"/>
                <w:szCs w:val="21"/>
              </w:rPr>
              <w:t xml:space="preserve"> Support</w:t>
            </w:r>
          </w:p>
        </w:tc>
      </w:tr>
      <w:tr w:rsidR="00103A70" w:rsidRPr="00134A22" w14:paraId="558F9AB4" w14:textId="77777777" w:rsidTr="00FB3B95">
        <w:trPr>
          <w:cantSplit/>
        </w:trPr>
        <w:tc>
          <w:tcPr>
            <w:tcW w:w="2527" w:type="dxa"/>
            <w:shd w:val="clear" w:color="auto" w:fill="auto"/>
            <w:tcMar>
              <w:top w:w="72" w:type="dxa"/>
              <w:left w:w="115" w:type="dxa"/>
              <w:bottom w:w="72" w:type="dxa"/>
              <w:right w:w="115" w:type="dxa"/>
            </w:tcMar>
          </w:tcPr>
          <w:p w14:paraId="3D2FFC01" w14:textId="77777777" w:rsidR="00103A70" w:rsidRPr="00134A22" w:rsidRDefault="00103A70" w:rsidP="00FB3B95">
            <w:pPr>
              <w:rPr>
                <w:sz w:val="21"/>
                <w:szCs w:val="21"/>
              </w:rPr>
            </w:pPr>
            <w:r w:rsidRPr="00134A22">
              <w:rPr>
                <w:sz w:val="21"/>
                <w:szCs w:val="21"/>
              </w:rPr>
              <w:t>O-R</w:t>
            </w:r>
          </w:p>
        </w:tc>
        <w:tc>
          <w:tcPr>
            <w:tcW w:w="6840" w:type="dxa"/>
            <w:shd w:val="clear" w:color="auto" w:fill="auto"/>
            <w:tcMar>
              <w:top w:w="72" w:type="dxa"/>
              <w:left w:w="115" w:type="dxa"/>
              <w:bottom w:w="72" w:type="dxa"/>
              <w:right w:w="115" w:type="dxa"/>
            </w:tcMar>
          </w:tcPr>
          <w:p w14:paraId="74E3786B" w14:textId="77777777" w:rsidR="00103A70" w:rsidRPr="00134A22" w:rsidRDefault="00103A70" w:rsidP="00FB3B95">
            <w:pPr>
              <w:rPr>
                <w:sz w:val="21"/>
                <w:szCs w:val="21"/>
              </w:rPr>
            </w:pPr>
            <w:r w:rsidRPr="00134A22">
              <w:rPr>
                <w:sz w:val="21"/>
                <w:szCs w:val="21"/>
              </w:rPr>
              <w:t>Object-Relational</w:t>
            </w:r>
          </w:p>
        </w:tc>
      </w:tr>
      <w:tr w:rsidR="00103A70" w:rsidRPr="00134A22" w14:paraId="22B16B85" w14:textId="77777777" w:rsidTr="00FB3B95">
        <w:trPr>
          <w:cantSplit/>
        </w:trPr>
        <w:tc>
          <w:tcPr>
            <w:tcW w:w="2527" w:type="dxa"/>
            <w:shd w:val="clear" w:color="auto" w:fill="auto"/>
            <w:tcMar>
              <w:top w:w="72" w:type="dxa"/>
              <w:left w:w="115" w:type="dxa"/>
              <w:bottom w:w="72" w:type="dxa"/>
              <w:right w:w="115" w:type="dxa"/>
            </w:tcMar>
          </w:tcPr>
          <w:p w14:paraId="012ED2B9" w14:textId="77777777" w:rsidR="00103A70" w:rsidRPr="00134A22" w:rsidRDefault="00103A70" w:rsidP="00FB3B95">
            <w:pPr>
              <w:rPr>
                <w:sz w:val="21"/>
                <w:szCs w:val="21"/>
              </w:rPr>
            </w:pPr>
            <w:r w:rsidRPr="00134A22">
              <w:rPr>
                <w:sz w:val="21"/>
                <w:szCs w:val="21"/>
              </w:rPr>
              <w:t>OCS</w:t>
            </w:r>
          </w:p>
        </w:tc>
        <w:tc>
          <w:tcPr>
            <w:tcW w:w="6840" w:type="dxa"/>
            <w:shd w:val="clear" w:color="auto" w:fill="auto"/>
            <w:tcMar>
              <w:top w:w="72" w:type="dxa"/>
              <w:left w:w="115" w:type="dxa"/>
              <w:bottom w:w="72" w:type="dxa"/>
              <w:right w:w="115" w:type="dxa"/>
            </w:tcMar>
          </w:tcPr>
          <w:p w14:paraId="7C56A2D3" w14:textId="77777777" w:rsidR="00103A70" w:rsidRPr="00134A22" w:rsidRDefault="00103A70" w:rsidP="00FB3B95">
            <w:pPr>
              <w:rPr>
                <w:sz w:val="21"/>
                <w:szCs w:val="21"/>
              </w:rPr>
            </w:pPr>
            <w:r w:rsidRPr="00134A22">
              <w:rPr>
                <w:sz w:val="21"/>
                <w:szCs w:val="21"/>
              </w:rPr>
              <w:t>VA Office of Cyber Security</w:t>
            </w:r>
          </w:p>
        </w:tc>
      </w:tr>
      <w:tr w:rsidR="00103A70" w:rsidRPr="00134A22" w14:paraId="042308D8" w14:textId="77777777" w:rsidTr="00FB3B95">
        <w:trPr>
          <w:cantSplit/>
        </w:trPr>
        <w:tc>
          <w:tcPr>
            <w:tcW w:w="2527" w:type="dxa"/>
            <w:shd w:val="clear" w:color="auto" w:fill="auto"/>
            <w:tcMar>
              <w:top w:w="72" w:type="dxa"/>
              <w:left w:w="115" w:type="dxa"/>
              <w:bottom w:w="72" w:type="dxa"/>
              <w:right w:w="115" w:type="dxa"/>
            </w:tcMar>
          </w:tcPr>
          <w:p w14:paraId="0B769DDE" w14:textId="77777777" w:rsidR="00103A70" w:rsidRPr="00134A22" w:rsidRDefault="00103A70" w:rsidP="00FB3B95">
            <w:pPr>
              <w:rPr>
                <w:sz w:val="21"/>
                <w:szCs w:val="21"/>
              </w:rPr>
            </w:pPr>
            <w:r w:rsidRPr="00134A22">
              <w:rPr>
                <w:sz w:val="21"/>
                <w:szCs w:val="21"/>
              </w:rPr>
              <w:t>OID</w:t>
            </w:r>
          </w:p>
        </w:tc>
        <w:tc>
          <w:tcPr>
            <w:tcW w:w="6840" w:type="dxa"/>
            <w:shd w:val="clear" w:color="auto" w:fill="auto"/>
            <w:tcMar>
              <w:top w:w="72" w:type="dxa"/>
              <w:left w:w="115" w:type="dxa"/>
              <w:bottom w:w="72" w:type="dxa"/>
              <w:right w:w="115" w:type="dxa"/>
            </w:tcMar>
          </w:tcPr>
          <w:p w14:paraId="60930B3D" w14:textId="77777777" w:rsidR="00103A70" w:rsidRPr="00134A22" w:rsidRDefault="00103A70" w:rsidP="00FB3B95">
            <w:pPr>
              <w:rPr>
                <w:sz w:val="21"/>
                <w:szCs w:val="21"/>
              </w:rPr>
            </w:pPr>
            <w:r w:rsidRPr="00134A22">
              <w:rPr>
                <w:sz w:val="21"/>
                <w:szCs w:val="21"/>
              </w:rPr>
              <w:t>Oracle Internet Directory</w:t>
            </w:r>
          </w:p>
        </w:tc>
      </w:tr>
      <w:tr w:rsidR="00103A70" w:rsidRPr="00134A22" w14:paraId="509DACA3" w14:textId="77777777" w:rsidTr="00FB3B95">
        <w:trPr>
          <w:cantSplit/>
        </w:trPr>
        <w:tc>
          <w:tcPr>
            <w:tcW w:w="2527" w:type="dxa"/>
            <w:shd w:val="clear" w:color="auto" w:fill="auto"/>
            <w:tcMar>
              <w:top w:w="72" w:type="dxa"/>
              <w:left w:w="115" w:type="dxa"/>
              <w:bottom w:w="72" w:type="dxa"/>
              <w:right w:w="115" w:type="dxa"/>
            </w:tcMar>
          </w:tcPr>
          <w:p w14:paraId="4F16E63D" w14:textId="77777777" w:rsidR="00103A70" w:rsidRPr="00134A22" w:rsidRDefault="00103A70" w:rsidP="00FB3B95">
            <w:pPr>
              <w:rPr>
                <w:sz w:val="21"/>
                <w:szCs w:val="21"/>
              </w:rPr>
            </w:pPr>
            <w:r w:rsidRPr="00134A22">
              <w:rPr>
                <w:sz w:val="21"/>
                <w:szCs w:val="21"/>
              </w:rPr>
              <w:t>ORACLE</w:t>
            </w:r>
          </w:p>
        </w:tc>
        <w:tc>
          <w:tcPr>
            <w:tcW w:w="6840" w:type="dxa"/>
            <w:shd w:val="clear" w:color="auto" w:fill="auto"/>
            <w:tcMar>
              <w:top w:w="72" w:type="dxa"/>
              <w:left w:w="115" w:type="dxa"/>
              <w:bottom w:w="72" w:type="dxa"/>
              <w:right w:w="115" w:type="dxa"/>
            </w:tcMar>
          </w:tcPr>
          <w:p w14:paraId="3C8B8C99" w14:textId="77777777" w:rsidR="00103A70" w:rsidRPr="00134A22" w:rsidRDefault="00103A70" w:rsidP="00FB3B95">
            <w:pPr>
              <w:rPr>
                <w:sz w:val="21"/>
                <w:szCs w:val="21"/>
              </w:rPr>
            </w:pPr>
            <w:r w:rsidRPr="00134A22">
              <w:rPr>
                <w:sz w:val="21"/>
                <w:szCs w:val="21"/>
              </w:rPr>
              <w:t>Oracle is a relational database that supports the Structured Query Language (SQL), now an industry standard.</w:t>
            </w:r>
          </w:p>
        </w:tc>
      </w:tr>
      <w:tr w:rsidR="00103A70" w:rsidRPr="00134A22" w14:paraId="689C55A6" w14:textId="77777777" w:rsidTr="00FB3B95">
        <w:trPr>
          <w:cantSplit/>
        </w:trPr>
        <w:tc>
          <w:tcPr>
            <w:tcW w:w="2527" w:type="dxa"/>
            <w:shd w:val="clear" w:color="auto" w:fill="auto"/>
            <w:tcMar>
              <w:top w:w="72" w:type="dxa"/>
              <w:left w:w="115" w:type="dxa"/>
              <w:bottom w:w="72" w:type="dxa"/>
              <w:right w:w="115" w:type="dxa"/>
            </w:tcMar>
          </w:tcPr>
          <w:p w14:paraId="4BF4C800" w14:textId="77777777" w:rsidR="00103A70" w:rsidRPr="00134A22" w:rsidRDefault="00103A70" w:rsidP="00FB3B95">
            <w:pPr>
              <w:rPr>
                <w:sz w:val="21"/>
                <w:szCs w:val="21"/>
              </w:rPr>
            </w:pPr>
            <w:r w:rsidRPr="00134A22">
              <w:rPr>
                <w:sz w:val="21"/>
                <w:szCs w:val="21"/>
              </w:rPr>
              <w:t>ORACLE 9iAS</w:t>
            </w:r>
          </w:p>
        </w:tc>
        <w:tc>
          <w:tcPr>
            <w:tcW w:w="6840" w:type="dxa"/>
            <w:shd w:val="clear" w:color="auto" w:fill="auto"/>
            <w:tcMar>
              <w:top w:w="72" w:type="dxa"/>
              <w:left w:w="115" w:type="dxa"/>
              <w:bottom w:w="72" w:type="dxa"/>
              <w:right w:w="115" w:type="dxa"/>
            </w:tcMar>
          </w:tcPr>
          <w:p w14:paraId="08A9793A" w14:textId="77777777" w:rsidR="00103A70" w:rsidRPr="00134A22" w:rsidRDefault="00103A70" w:rsidP="00FB3B95">
            <w:pPr>
              <w:rPr>
                <w:sz w:val="21"/>
                <w:szCs w:val="21"/>
              </w:rPr>
            </w:pPr>
            <w:r w:rsidRPr="00134A22">
              <w:rPr>
                <w:sz w:val="21"/>
                <w:szCs w:val="21"/>
              </w:rPr>
              <w:t>Oracle 9i Application Server</w:t>
            </w:r>
          </w:p>
        </w:tc>
      </w:tr>
      <w:tr w:rsidR="00103A70" w:rsidRPr="00134A22" w14:paraId="3A1410CB" w14:textId="77777777" w:rsidTr="00FB3B95">
        <w:trPr>
          <w:cantSplit/>
        </w:trPr>
        <w:tc>
          <w:tcPr>
            <w:tcW w:w="2527" w:type="dxa"/>
            <w:shd w:val="clear" w:color="auto" w:fill="auto"/>
            <w:tcMar>
              <w:top w:w="72" w:type="dxa"/>
              <w:left w:w="115" w:type="dxa"/>
              <w:bottom w:w="72" w:type="dxa"/>
              <w:right w:w="115" w:type="dxa"/>
            </w:tcMar>
          </w:tcPr>
          <w:p w14:paraId="508EA841" w14:textId="77777777" w:rsidR="00103A70" w:rsidRPr="00134A22" w:rsidRDefault="00103A70" w:rsidP="00FB3B95">
            <w:pPr>
              <w:rPr>
                <w:sz w:val="21"/>
                <w:szCs w:val="21"/>
              </w:rPr>
            </w:pPr>
            <w:r w:rsidRPr="00134A22">
              <w:rPr>
                <w:sz w:val="21"/>
                <w:szCs w:val="21"/>
              </w:rPr>
              <w:t>PATS</w:t>
            </w:r>
          </w:p>
        </w:tc>
        <w:tc>
          <w:tcPr>
            <w:tcW w:w="6840" w:type="dxa"/>
            <w:shd w:val="clear" w:color="auto" w:fill="auto"/>
            <w:tcMar>
              <w:top w:w="72" w:type="dxa"/>
              <w:left w:w="115" w:type="dxa"/>
              <w:bottom w:w="72" w:type="dxa"/>
              <w:right w:w="115" w:type="dxa"/>
            </w:tcMar>
          </w:tcPr>
          <w:p w14:paraId="0BD9B57C" w14:textId="77777777" w:rsidR="00103A70" w:rsidRPr="00134A22" w:rsidRDefault="00103A70" w:rsidP="00FB3B95">
            <w:pPr>
              <w:pStyle w:val="NormalWeb"/>
              <w:rPr>
                <w:rFonts w:ascii="Times New Roman" w:hAnsi="Times New Roman" w:cs="Times New Roman"/>
                <w:sz w:val="21"/>
                <w:szCs w:val="21"/>
              </w:rPr>
            </w:pPr>
            <w:r w:rsidRPr="00134A22">
              <w:rPr>
                <w:rFonts w:ascii="Times New Roman" w:hAnsi="Times New Roman" w:cs="Times New Roman"/>
                <w:sz w:val="21"/>
                <w:szCs w:val="21"/>
              </w:rPr>
              <w:t>Patient Advocate Tracking System/application. When completed, the Patient Advocate Tracking System/application will replace the current, site-based Patient Representative package with a national level application. </w:t>
            </w:r>
          </w:p>
        </w:tc>
      </w:tr>
      <w:tr w:rsidR="00103A70" w:rsidRPr="00134A22" w14:paraId="015E7EE4" w14:textId="77777777" w:rsidTr="00FB3B95">
        <w:trPr>
          <w:cantSplit/>
        </w:trPr>
        <w:tc>
          <w:tcPr>
            <w:tcW w:w="2527" w:type="dxa"/>
            <w:tcMar>
              <w:top w:w="72" w:type="dxa"/>
              <w:left w:w="115" w:type="dxa"/>
              <w:bottom w:w="72" w:type="dxa"/>
              <w:right w:w="115" w:type="dxa"/>
            </w:tcMar>
          </w:tcPr>
          <w:p w14:paraId="2ED4FECF" w14:textId="77777777" w:rsidR="00103A70" w:rsidRPr="00134A22" w:rsidRDefault="00103A70" w:rsidP="00FB3B95">
            <w:pPr>
              <w:rPr>
                <w:sz w:val="21"/>
                <w:szCs w:val="21"/>
              </w:rPr>
            </w:pPr>
            <w:r w:rsidRPr="00134A22">
              <w:rPr>
                <w:sz w:val="21"/>
                <w:szCs w:val="21"/>
              </w:rPr>
              <w:lastRenderedPageBreak/>
              <w:t>PCE</w:t>
            </w:r>
          </w:p>
        </w:tc>
        <w:tc>
          <w:tcPr>
            <w:tcW w:w="6840" w:type="dxa"/>
            <w:tcMar>
              <w:top w:w="72" w:type="dxa"/>
              <w:left w:w="115" w:type="dxa"/>
              <w:bottom w:w="72" w:type="dxa"/>
              <w:right w:w="115" w:type="dxa"/>
            </w:tcMar>
          </w:tcPr>
          <w:p w14:paraId="3C40147B" w14:textId="77777777" w:rsidR="00103A70" w:rsidRPr="00134A22" w:rsidRDefault="00103A70" w:rsidP="00FB3B95">
            <w:pPr>
              <w:rPr>
                <w:sz w:val="21"/>
                <w:szCs w:val="21"/>
              </w:rPr>
            </w:pPr>
            <w:r w:rsidRPr="00134A22">
              <w:rPr>
                <w:sz w:val="21"/>
                <w:szCs w:val="21"/>
              </w:rPr>
              <w:t>Patient Care Encounter</w:t>
            </w:r>
          </w:p>
        </w:tc>
      </w:tr>
      <w:tr w:rsidR="00103A70" w:rsidRPr="00134A22" w14:paraId="7CFFB0D0" w14:textId="77777777" w:rsidTr="00FB3B95">
        <w:trPr>
          <w:cantSplit/>
        </w:trPr>
        <w:tc>
          <w:tcPr>
            <w:tcW w:w="2527" w:type="dxa"/>
            <w:shd w:val="clear" w:color="auto" w:fill="auto"/>
            <w:tcMar>
              <w:top w:w="72" w:type="dxa"/>
              <w:left w:w="115" w:type="dxa"/>
              <w:bottom w:w="72" w:type="dxa"/>
              <w:right w:w="115" w:type="dxa"/>
            </w:tcMar>
          </w:tcPr>
          <w:p w14:paraId="213699E4" w14:textId="77777777" w:rsidR="00103A70" w:rsidRPr="00134A22" w:rsidRDefault="00103A70" w:rsidP="00FB3B95">
            <w:pPr>
              <w:rPr>
                <w:rFonts w:eastAsia="Arial Unicode MS"/>
                <w:sz w:val="21"/>
                <w:szCs w:val="21"/>
              </w:rPr>
            </w:pPr>
            <w:r w:rsidRPr="00134A22">
              <w:rPr>
                <w:sz w:val="21"/>
                <w:szCs w:val="21"/>
              </w:rPr>
              <w:t>PIMS</w:t>
            </w:r>
          </w:p>
        </w:tc>
        <w:tc>
          <w:tcPr>
            <w:tcW w:w="6840" w:type="dxa"/>
            <w:shd w:val="clear" w:color="auto" w:fill="auto"/>
            <w:tcMar>
              <w:top w:w="72" w:type="dxa"/>
              <w:left w:w="115" w:type="dxa"/>
              <w:bottom w:w="72" w:type="dxa"/>
              <w:right w:w="115" w:type="dxa"/>
            </w:tcMar>
          </w:tcPr>
          <w:p w14:paraId="46BA87FC" w14:textId="77777777" w:rsidR="00103A70" w:rsidRPr="00134A22" w:rsidRDefault="00103A70" w:rsidP="00FB3B95">
            <w:pPr>
              <w:rPr>
                <w:rFonts w:eastAsia="Arial Unicode MS"/>
                <w:sz w:val="21"/>
                <w:szCs w:val="21"/>
              </w:rPr>
            </w:pPr>
            <w:r w:rsidRPr="00134A22">
              <w:rPr>
                <w:sz w:val="21"/>
                <w:szCs w:val="21"/>
              </w:rPr>
              <w:t>Patient Information Management System</w:t>
            </w:r>
          </w:p>
        </w:tc>
      </w:tr>
      <w:tr w:rsidR="00103A70" w:rsidRPr="00134A22" w14:paraId="6C37E779" w14:textId="77777777" w:rsidTr="00FB3B95">
        <w:trPr>
          <w:cantSplit/>
        </w:trPr>
        <w:tc>
          <w:tcPr>
            <w:tcW w:w="2527" w:type="dxa"/>
            <w:shd w:val="clear" w:color="auto" w:fill="auto"/>
            <w:tcMar>
              <w:top w:w="72" w:type="dxa"/>
              <w:left w:w="115" w:type="dxa"/>
              <w:bottom w:w="72" w:type="dxa"/>
              <w:right w:w="115" w:type="dxa"/>
            </w:tcMar>
          </w:tcPr>
          <w:p w14:paraId="782F110C" w14:textId="77777777" w:rsidR="00103A70" w:rsidRPr="00134A22" w:rsidRDefault="00103A70" w:rsidP="00FB3B95">
            <w:pPr>
              <w:rPr>
                <w:rFonts w:eastAsia="Arial Unicode MS"/>
                <w:sz w:val="21"/>
                <w:szCs w:val="21"/>
              </w:rPr>
            </w:pPr>
            <w:r w:rsidRPr="00134A22">
              <w:rPr>
                <w:sz w:val="21"/>
                <w:szCs w:val="21"/>
              </w:rPr>
              <w:t>PIR</w:t>
            </w:r>
          </w:p>
        </w:tc>
        <w:tc>
          <w:tcPr>
            <w:tcW w:w="6840" w:type="dxa"/>
            <w:shd w:val="clear" w:color="auto" w:fill="auto"/>
            <w:tcMar>
              <w:top w:w="72" w:type="dxa"/>
              <w:left w:w="115" w:type="dxa"/>
              <w:bottom w:w="72" w:type="dxa"/>
              <w:right w:w="115" w:type="dxa"/>
            </w:tcMar>
          </w:tcPr>
          <w:p w14:paraId="40ADF25E" w14:textId="77777777" w:rsidR="00103A70" w:rsidRPr="00134A22" w:rsidRDefault="00103A70" w:rsidP="00FB3B95">
            <w:pPr>
              <w:rPr>
                <w:rFonts w:eastAsia="Arial Unicode MS"/>
                <w:sz w:val="21"/>
                <w:szCs w:val="21"/>
              </w:rPr>
            </w:pPr>
            <w:r w:rsidRPr="00134A22">
              <w:rPr>
                <w:sz w:val="21"/>
                <w:szCs w:val="21"/>
              </w:rPr>
              <w:t>Patient Incident Review File</w:t>
            </w:r>
          </w:p>
        </w:tc>
      </w:tr>
      <w:tr w:rsidR="00103A70" w:rsidRPr="00134A22" w14:paraId="6EC749C7" w14:textId="77777777" w:rsidTr="00FB3B95">
        <w:trPr>
          <w:cantSplit/>
        </w:trPr>
        <w:tc>
          <w:tcPr>
            <w:tcW w:w="2527" w:type="dxa"/>
            <w:shd w:val="clear" w:color="auto" w:fill="auto"/>
            <w:tcMar>
              <w:top w:w="72" w:type="dxa"/>
              <w:left w:w="115" w:type="dxa"/>
              <w:bottom w:w="72" w:type="dxa"/>
              <w:right w:w="115" w:type="dxa"/>
            </w:tcMar>
          </w:tcPr>
          <w:p w14:paraId="37B7F94E" w14:textId="77777777" w:rsidR="00103A70" w:rsidRPr="00134A22" w:rsidRDefault="00103A70" w:rsidP="00FB3B95">
            <w:pPr>
              <w:rPr>
                <w:sz w:val="21"/>
                <w:szCs w:val="21"/>
              </w:rPr>
            </w:pPr>
            <w:r w:rsidRPr="00134A22">
              <w:rPr>
                <w:sz w:val="21"/>
                <w:szCs w:val="21"/>
              </w:rPr>
              <w:t>PLU</w:t>
            </w:r>
          </w:p>
        </w:tc>
        <w:tc>
          <w:tcPr>
            <w:tcW w:w="6840" w:type="dxa"/>
            <w:shd w:val="clear" w:color="auto" w:fill="auto"/>
            <w:tcMar>
              <w:top w:w="72" w:type="dxa"/>
              <w:left w:w="115" w:type="dxa"/>
              <w:bottom w:w="72" w:type="dxa"/>
              <w:right w:w="115" w:type="dxa"/>
            </w:tcMar>
          </w:tcPr>
          <w:p w14:paraId="27E3F1FD" w14:textId="77777777" w:rsidR="00103A70" w:rsidRPr="00134A22" w:rsidRDefault="00103A70" w:rsidP="00FB3B95">
            <w:pPr>
              <w:rPr>
                <w:sz w:val="21"/>
                <w:szCs w:val="21"/>
              </w:rPr>
            </w:pPr>
            <w:r w:rsidRPr="00134A22">
              <w:rPr>
                <w:sz w:val="21"/>
                <w:szCs w:val="21"/>
              </w:rPr>
              <w:t>Patient Lookup</w:t>
            </w:r>
          </w:p>
        </w:tc>
      </w:tr>
      <w:tr w:rsidR="00103A70" w:rsidRPr="00134A22" w14:paraId="12B18C71" w14:textId="77777777" w:rsidTr="00FB3B95">
        <w:trPr>
          <w:cantSplit/>
        </w:trPr>
        <w:tc>
          <w:tcPr>
            <w:tcW w:w="2527" w:type="dxa"/>
            <w:shd w:val="clear" w:color="auto" w:fill="auto"/>
            <w:tcMar>
              <w:top w:w="72" w:type="dxa"/>
              <w:left w:w="115" w:type="dxa"/>
              <w:bottom w:w="72" w:type="dxa"/>
              <w:right w:w="115" w:type="dxa"/>
            </w:tcMar>
          </w:tcPr>
          <w:p w14:paraId="6E665372" w14:textId="77777777" w:rsidR="00103A70" w:rsidRDefault="00103A70" w:rsidP="00FB3B95">
            <w:pPr>
              <w:rPr>
                <w:sz w:val="21"/>
                <w:szCs w:val="21"/>
              </w:rPr>
            </w:pPr>
            <w:r>
              <w:rPr>
                <w:sz w:val="21"/>
                <w:szCs w:val="21"/>
              </w:rPr>
              <w:t>PSC</w:t>
            </w:r>
          </w:p>
        </w:tc>
        <w:tc>
          <w:tcPr>
            <w:tcW w:w="6840" w:type="dxa"/>
            <w:shd w:val="clear" w:color="auto" w:fill="auto"/>
            <w:tcMar>
              <w:top w:w="72" w:type="dxa"/>
              <w:left w:w="115" w:type="dxa"/>
              <w:bottom w:w="72" w:type="dxa"/>
              <w:right w:w="115" w:type="dxa"/>
            </w:tcMar>
          </w:tcPr>
          <w:p w14:paraId="669C3BDD" w14:textId="77777777" w:rsidR="00103A70" w:rsidRDefault="00103A70" w:rsidP="00FB3B95">
            <w:pPr>
              <w:rPr>
                <w:sz w:val="21"/>
                <w:szCs w:val="21"/>
              </w:rPr>
            </w:pPr>
            <w:r>
              <w:rPr>
                <w:sz w:val="21"/>
                <w:szCs w:val="21"/>
              </w:rPr>
              <w:t>Patient Service Construct</w:t>
            </w:r>
          </w:p>
        </w:tc>
      </w:tr>
      <w:tr w:rsidR="00103A70" w:rsidRPr="00134A22" w14:paraId="36094434" w14:textId="77777777" w:rsidTr="00FB3B95">
        <w:trPr>
          <w:cantSplit/>
        </w:trPr>
        <w:tc>
          <w:tcPr>
            <w:tcW w:w="2527" w:type="dxa"/>
            <w:shd w:val="clear" w:color="auto" w:fill="auto"/>
            <w:tcMar>
              <w:top w:w="72" w:type="dxa"/>
              <w:left w:w="115" w:type="dxa"/>
              <w:bottom w:w="72" w:type="dxa"/>
              <w:right w:w="115" w:type="dxa"/>
            </w:tcMar>
          </w:tcPr>
          <w:p w14:paraId="406587E5" w14:textId="77777777" w:rsidR="00103A70" w:rsidRPr="00134A22" w:rsidRDefault="00103A70" w:rsidP="00FB3B95">
            <w:pPr>
              <w:rPr>
                <w:sz w:val="21"/>
                <w:szCs w:val="21"/>
              </w:rPr>
            </w:pPr>
            <w:r>
              <w:rPr>
                <w:sz w:val="21"/>
                <w:szCs w:val="21"/>
              </w:rPr>
              <w:t>PSD</w:t>
            </w:r>
          </w:p>
        </w:tc>
        <w:tc>
          <w:tcPr>
            <w:tcW w:w="6840" w:type="dxa"/>
            <w:shd w:val="clear" w:color="auto" w:fill="auto"/>
            <w:tcMar>
              <w:top w:w="72" w:type="dxa"/>
              <w:left w:w="115" w:type="dxa"/>
              <w:bottom w:w="72" w:type="dxa"/>
              <w:right w:w="115" w:type="dxa"/>
            </w:tcMar>
          </w:tcPr>
          <w:p w14:paraId="121B228D" w14:textId="77777777" w:rsidR="00103A70" w:rsidRDefault="00103A70" w:rsidP="00FB3B95">
            <w:pPr>
              <w:rPr>
                <w:sz w:val="21"/>
                <w:szCs w:val="21"/>
              </w:rPr>
            </w:pPr>
            <w:r>
              <w:rPr>
                <w:sz w:val="21"/>
                <w:szCs w:val="21"/>
              </w:rPr>
              <w:t>Patient Service Demographics</w:t>
            </w:r>
          </w:p>
        </w:tc>
      </w:tr>
      <w:tr w:rsidR="00103A70" w:rsidRPr="00134A22" w14:paraId="24EDE74B" w14:textId="77777777" w:rsidTr="00FB3B95">
        <w:trPr>
          <w:cantSplit/>
        </w:trPr>
        <w:tc>
          <w:tcPr>
            <w:tcW w:w="2527" w:type="dxa"/>
            <w:shd w:val="clear" w:color="auto" w:fill="auto"/>
            <w:tcMar>
              <w:top w:w="72" w:type="dxa"/>
              <w:left w:w="115" w:type="dxa"/>
              <w:bottom w:w="72" w:type="dxa"/>
              <w:right w:w="115" w:type="dxa"/>
            </w:tcMar>
          </w:tcPr>
          <w:p w14:paraId="1C8A5596" w14:textId="77777777" w:rsidR="00103A70" w:rsidRPr="00134A22" w:rsidRDefault="00103A70" w:rsidP="00FB3B95">
            <w:pPr>
              <w:rPr>
                <w:sz w:val="21"/>
                <w:szCs w:val="21"/>
              </w:rPr>
            </w:pPr>
            <w:r>
              <w:rPr>
                <w:sz w:val="21"/>
                <w:szCs w:val="21"/>
              </w:rPr>
              <w:t>PSL</w:t>
            </w:r>
          </w:p>
        </w:tc>
        <w:tc>
          <w:tcPr>
            <w:tcW w:w="6840" w:type="dxa"/>
            <w:shd w:val="clear" w:color="auto" w:fill="auto"/>
            <w:tcMar>
              <w:top w:w="72" w:type="dxa"/>
              <w:left w:w="115" w:type="dxa"/>
              <w:bottom w:w="72" w:type="dxa"/>
              <w:right w:w="115" w:type="dxa"/>
            </w:tcMar>
          </w:tcPr>
          <w:p w14:paraId="0202150B" w14:textId="77777777" w:rsidR="00103A70" w:rsidRDefault="00103A70" w:rsidP="00FB3B95">
            <w:pPr>
              <w:rPr>
                <w:sz w:val="21"/>
                <w:szCs w:val="21"/>
              </w:rPr>
            </w:pPr>
            <w:r>
              <w:rPr>
                <w:sz w:val="21"/>
                <w:szCs w:val="21"/>
              </w:rPr>
              <w:t>Person Service Lookup</w:t>
            </w:r>
          </w:p>
        </w:tc>
      </w:tr>
      <w:tr w:rsidR="00103A70" w:rsidRPr="00134A22" w14:paraId="4F5EEC5A" w14:textId="77777777" w:rsidTr="00FB3B95">
        <w:trPr>
          <w:cantSplit/>
        </w:trPr>
        <w:tc>
          <w:tcPr>
            <w:tcW w:w="2527" w:type="dxa"/>
            <w:shd w:val="clear" w:color="auto" w:fill="auto"/>
            <w:tcMar>
              <w:top w:w="72" w:type="dxa"/>
              <w:left w:w="115" w:type="dxa"/>
              <w:bottom w:w="72" w:type="dxa"/>
              <w:right w:w="115" w:type="dxa"/>
            </w:tcMar>
          </w:tcPr>
          <w:p w14:paraId="55CEE6BD" w14:textId="77777777" w:rsidR="00103A70" w:rsidRPr="00134A22" w:rsidRDefault="00103A70" w:rsidP="00FB3B95">
            <w:pPr>
              <w:rPr>
                <w:rFonts w:eastAsia="Arial Unicode MS"/>
                <w:sz w:val="21"/>
                <w:szCs w:val="21"/>
              </w:rPr>
            </w:pPr>
            <w:r w:rsidRPr="00134A22">
              <w:rPr>
                <w:sz w:val="21"/>
                <w:szCs w:val="21"/>
              </w:rPr>
              <w:t>PRN</w:t>
            </w:r>
          </w:p>
        </w:tc>
        <w:tc>
          <w:tcPr>
            <w:tcW w:w="6840" w:type="dxa"/>
            <w:shd w:val="clear" w:color="auto" w:fill="auto"/>
            <w:tcMar>
              <w:top w:w="72" w:type="dxa"/>
              <w:left w:w="115" w:type="dxa"/>
              <w:bottom w:w="72" w:type="dxa"/>
              <w:right w:w="115" w:type="dxa"/>
            </w:tcMar>
          </w:tcPr>
          <w:p w14:paraId="7D76BDDE" w14:textId="77777777" w:rsidR="00103A70" w:rsidRPr="00134A22" w:rsidRDefault="00103A70" w:rsidP="00FB3B95">
            <w:pPr>
              <w:rPr>
                <w:rFonts w:eastAsia="Arial Unicode MS"/>
                <w:sz w:val="21"/>
                <w:szCs w:val="21"/>
              </w:rPr>
            </w:pPr>
            <w:r>
              <w:rPr>
                <w:sz w:val="21"/>
                <w:szCs w:val="21"/>
              </w:rPr>
              <w:t>Pro Re Nata, Latin meaning ‘</w:t>
            </w:r>
            <w:r w:rsidRPr="00134A22">
              <w:rPr>
                <w:sz w:val="21"/>
                <w:szCs w:val="21"/>
              </w:rPr>
              <w:t>as needed</w:t>
            </w:r>
            <w:r>
              <w:rPr>
                <w:sz w:val="21"/>
                <w:szCs w:val="21"/>
              </w:rPr>
              <w:t>’</w:t>
            </w:r>
          </w:p>
        </w:tc>
      </w:tr>
      <w:tr w:rsidR="00103A70" w:rsidRPr="00134A22" w14:paraId="7BD856B1" w14:textId="77777777" w:rsidTr="00FB3B95">
        <w:trPr>
          <w:cantSplit/>
        </w:trPr>
        <w:tc>
          <w:tcPr>
            <w:tcW w:w="2527" w:type="dxa"/>
            <w:shd w:val="clear" w:color="auto" w:fill="auto"/>
            <w:tcMar>
              <w:top w:w="72" w:type="dxa"/>
              <w:left w:w="115" w:type="dxa"/>
              <w:bottom w:w="72" w:type="dxa"/>
              <w:right w:w="115" w:type="dxa"/>
            </w:tcMar>
          </w:tcPr>
          <w:p w14:paraId="079E1888" w14:textId="77777777" w:rsidR="00103A70" w:rsidRPr="00134A22" w:rsidRDefault="00103A70" w:rsidP="00FB3B95">
            <w:pPr>
              <w:rPr>
                <w:sz w:val="21"/>
                <w:szCs w:val="21"/>
              </w:rPr>
            </w:pPr>
            <w:r w:rsidRPr="00134A22">
              <w:rPr>
                <w:sz w:val="21"/>
                <w:szCs w:val="21"/>
              </w:rPr>
              <w:t>Prototype</w:t>
            </w:r>
          </w:p>
        </w:tc>
        <w:tc>
          <w:tcPr>
            <w:tcW w:w="6840" w:type="dxa"/>
            <w:shd w:val="clear" w:color="auto" w:fill="auto"/>
            <w:tcMar>
              <w:top w:w="72" w:type="dxa"/>
              <w:left w:w="115" w:type="dxa"/>
              <w:bottom w:w="72" w:type="dxa"/>
              <w:right w:w="115" w:type="dxa"/>
            </w:tcMar>
          </w:tcPr>
          <w:p w14:paraId="571FD918" w14:textId="77777777" w:rsidR="00103A70" w:rsidRPr="00134A22" w:rsidRDefault="00103A70" w:rsidP="00FB3B95">
            <w:pPr>
              <w:rPr>
                <w:sz w:val="21"/>
                <w:szCs w:val="21"/>
              </w:rPr>
            </w:pPr>
            <w:r w:rsidRPr="00134A22">
              <w:rPr>
                <w:sz w:val="21"/>
                <w:szCs w:val="21"/>
              </w:rPr>
              <w:t>An initial working model as proof of concept of a product or new version of an existing product.</w:t>
            </w:r>
          </w:p>
        </w:tc>
      </w:tr>
      <w:tr w:rsidR="00103A70" w:rsidRPr="00134A22" w14:paraId="0262A25B" w14:textId="77777777" w:rsidTr="00FB3B95">
        <w:trPr>
          <w:cantSplit/>
        </w:trPr>
        <w:tc>
          <w:tcPr>
            <w:tcW w:w="2527" w:type="dxa"/>
            <w:shd w:val="clear" w:color="auto" w:fill="auto"/>
            <w:tcMar>
              <w:top w:w="72" w:type="dxa"/>
              <w:left w:w="115" w:type="dxa"/>
              <w:bottom w:w="72" w:type="dxa"/>
              <w:right w:w="115" w:type="dxa"/>
            </w:tcMar>
          </w:tcPr>
          <w:p w14:paraId="3582B080" w14:textId="77777777" w:rsidR="00103A70" w:rsidRPr="00134A22" w:rsidRDefault="00103A70" w:rsidP="00FB3B95">
            <w:pPr>
              <w:rPr>
                <w:sz w:val="21"/>
                <w:szCs w:val="21"/>
              </w:rPr>
            </w:pPr>
            <w:r w:rsidRPr="00134A22">
              <w:rPr>
                <w:sz w:val="21"/>
                <w:szCs w:val="21"/>
              </w:rPr>
              <w:t>Provider</w:t>
            </w:r>
          </w:p>
        </w:tc>
        <w:tc>
          <w:tcPr>
            <w:tcW w:w="6840" w:type="dxa"/>
            <w:shd w:val="clear" w:color="auto" w:fill="auto"/>
            <w:tcMar>
              <w:top w:w="72" w:type="dxa"/>
              <w:left w:w="115" w:type="dxa"/>
              <w:bottom w:w="72" w:type="dxa"/>
              <w:right w:w="115" w:type="dxa"/>
            </w:tcMar>
          </w:tcPr>
          <w:p w14:paraId="71B9DD10" w14:textId="77777777" w:rsidR="00103A70" w:rsidRPr="00134A22" w:rsidRDefault="00103A70" w:rsidP="00FB3B95">
            <w:pPr>
              <w:rPr>
                <w:sz w:val="21"/>
                <w:szCs w:val="21"/>
              </w:rPr>
            </w:pPr>
            <w:r w:rsidRPr="00134A22">
              <w:rPr>
                <w:sz w:val="21"/>
                <w:szCs w:val="21"/>
              </w:rPr>
              <w:t>The entity that furnishes health care to consumers. An individual or defined group of individuals who provide a defined unit of health care services (defined = codable) to one or more individuals at a single session.</w:t>
            </w:r>
          </w:p>
        </w:tc>
      </w:tr>
      <w:tr w:rsidR="00103A70" w:rsidRPr="00134A22" w14:paraId="1A4DBF33" w14:textId="77777777" w:rsidTr="00FB3B95">
        <w:trPr>
          <w:cantSplit/>
        </w:trPr>
        <w:tc>
          <w:tcPr>
            <w:tcW w:w="2527" w:type="dxa"/>
            <w:tcMar>
              <w:top w:w="72" w:type="dxa"/>
              <w:left w:w="115" w:type="dxa"/>
              <w:bottom w:w="72" w:type="dxa"/>
              <w:right w:w="115" w:type="dxa"/>
            </w:tcMar>
          </w:tcPr>
          <w:p w14:paraId="1CFB3422" w14:textId="77777777" w:rsidR="00103A70" w:rsidRPr="00134A22" w:rsidRDefault="00103A70" w:rsidP="00FB3B95">
            <w:pPr>
              <w:rPr>
                <w:rFonts w:eastAsia="Arial Unicode MS"/>
                <w:sz w:val="21"/>
                <w:szCs w:val="21"/>
              </w:rPr>
            </w:pPr>
            <w:r w:rsidRPr="00134A22">
              <w:rPr>
                <w:sz w:val="21"/>
                <w:szCs w:val="21"/>
              </w:rPr>
              <w:t>PTF</w:t>
            </w:r>
          </w:p>
        </w:tc>
        <w:tc>
          <w:tcPr>
            <w:tcW w:w="6840" w:type="dxa"/>
            <w:tcMar>
              <w:top w:w="72" w:type="dxa"/>
              <w:left w:w="115" w:type="dxa"/>
              <w:bottom w:w="72" w:type="dxa"/>
              <w:right w:w="115" w:type="dxa"/>
            </w:tcMar>
          </w:tcPr>
          <w:p w14:paraId="6C0BC33C" w14:textId="77777777" w:rsidR="00103A70" w:rsidRPr="00134A22" w:rsidRDefault="00103A70" w:rsidP="00FB3B95">
            <w:pPr>
              <w:rPr>
                <w:rFonts w:eastAsia="Arial Unicode MS"/>
                <w:sz w:val="21"/>
                <w:szCs w:val="21"/>
              </w:rPr>
            </w:pPr>
            <w:r w:rsidRPr="00134A22">
              <w:rPr>
                <w:sz w:val="21"/>
                <w:szCs w:val="21"/>
              </w:rPr>
              <w:t>Patient Treatment File (PTF) at AAC</w:t>
            </w:r>
          </w:p>
        </w:tc>
      </w:tr>
      <w:tr w:rsidR="00103A70" w:rsidRPr="00134A22" w14:paraId="775B3998" w14:textId="77777777" w:rsidTr="00FB3B95">
        <w:trPr>
          <w:cantSplit/>
        </w:trPr>
        <w:tc>
          <w:tcPr>
            <w:tcW w:w="2527" w:type="dxa"/>
            <w:tcMar>
              <w:top w:w="72" w:type="dxa"/>
              <w:left w:w="115" w:type="dxa"/>
              <w:bottom w:w="72" w:type="dxa"/>
              <w:right w:w="115" w:type="dxa"/>
            </w:tcMar>
          </w:tcPr>
          <w:p w14:paraId="33ACB84F" w14:textId="77777777" w:rsidR="00103A70" w:rsidRPr="00134A22" w:rsidRDefault="00103A70" w:rsidP="00FB3B95">
            <w:pPr>
              <w:rPr>
                <w:rFonts w:eastAsia="Arial Unicode MS"/>
                <w:sz w:val="21"/>
                <w:szCs w:val="21"/>
              </w:rPr>
            </w:pPr>
            <w:r w:rsidRPr="00134A22">
              <w:rPr>
                <w:sz w:val="21"/>
                <w:szCs w:val="21"/>
              </w:rPr>
              <w:t>RDBMS</w:t>
            </w:r>
          </w:p>
        </w:tc>
        <w:tc>
          <w:tcPr>
            <w:tcW w:w="6840" w:type="dxa"/>
            <w:tcMar>
              <w:top w:w="72" w:type="dxa"/>
              <w:left w:w="115" w:type="dxa"/>
              <w:bottom w:w="72" w:type="dxa"/>
              <w:right w:w="115" w:type="dxa"/>
            </w:tcMar>
          </w:tcPr>
          <w:p w14:paraId="04276BB2" w14:textId="77777777" w:rsidR="00103A70" w:rsidRPr="00134A22" w:rsidRDefault="00103A70" w:rsidP="00FB3B95">
            <w:pPr>
              <w:rPr>
                <w:rFonts w:eastAsia="Arial Unicode MS"/>
                <w:sz w:val="21"/>
                <w:szCs w:val="21"/>
              </w:rPr>
            </w:pPr>
            <w:r w:rsidRPr="00134A22">
              <w:rPr>
                <w:sz w:val="21"/>
                <w:szCs w:val="21"/>
              </w:rPr>
              <w:t>Relational Database Management System</w:t>
            </w:r>
          </w:p>
        </w:tc>
      </w:tr>
      <w:tr w:rsidR="00103A70" w:rsidRPr="00134A22" w14:paraId="3AE6684D" w14:textId="77777777" w:rsidTr="00FB3B95">
        <w:trPr>
          <w:cantSplit/>
        </w:trPr>
        <w:tc>
          <w:tcPr>
            <w:tcW w:w="2527" w:type="dxa"/>
            <w:tcMar>
              <w:top w:w="72" w:type="dxa"/>
              <w:left w:w="115" w:type="dxa"/>
              <w:bottom w:w="72" w:type="dxa"/>
              <w:right w:w="115" w:type="dxa"/>
            </w:tcMar>
          </w:tcPr>
          <w:p w14:paraId="01BD6353" w14:textId="77777777" w:rsidR="00103A70" w:rsidRPr="00134A22" w:rsidRDefault="00103A70" w:rsidP="00FB3B95">
            <w:pPr>
              <w:rPr>
                <w:sz w:val="21"/>
                <w:szCs w:val="21"/>
              </w:rPr>
            </w:pPr>
            <w:r w:rsidRPr="00134A22">
              <w:rPr>
                <w:sz w:val="21"/>
                <w:szCs w:val="21"/>
              </w:rPr>
              <w:t>Registration</w:t>
            </w:r>
          </w:p>
        </w:tc>
        <w:tc>
          <w:tcPr>
            <w:tcW w:w="6840" w:type="dxa"/>
            <w:tcMar>
              <w:top w:w="72" w:type="dxa"/>
              <w:left w:w="115" w:type="dxa"/>
              <w:bottom w:w="72" w:type="dxa"/>
              <w:right w:w="115" w:type="dxa"/>
            </w:tcMar>
          </w:tcPr>
          <w:p w14:paraId="5998183B" w14:textId="77777777" w:rsidR="00103A70" w:rsidRPr="00134A22" w:rsidRDefault="00103A70" w:rsidP="00FB3B95">
            <w:pPr>
              <w:rPr>
                <w:sz w:val="21"/>
                <w:szCs w:val="21"/>
              </w:rPr>
            </w:pPr>
            <w:r w:rsidRPr="00134A22">
              <w:rPr>
                <w:sz w:val="21"/>
                <w:szCs w:val="21"/>
              </w:rPr>
              <w:t>Registration File</w:t>
            </w:r>
          </w:p>
        </w:tc>
      </w:tr>
      <w:tr w:rsidR="00103A70" w:rsidRPr="00134A22" w14:paraId="1F2EE3C4" w14:textId="77777777" w:rsidTr="00FB3B95">
        <w:trPr>
          <w:cantSplit/>
        </w:trPr>
        <w:tc>
          <w:tcPr>
            <w:tcW w:w="2527" w:type="dxa"/>
            <w:tcMar>
              <w:top w:w="72" w:type="dxa"/>
              <w:left w:w="115" w:type="dxa"/>
              <w:bottom w:w="72" w:type="dxa"/>
              <w:right w:w="115" w:type="dxa"/>
            </w:tcMar>
          </w:tcPr>
          <w:p w14:paraId="343C2CC9" w14:textId="77777777" w:rsidR="00103A70" w:rsidRPr="00134A22" w:rsidRDefault="00103A70" w:rsidP="00FB3B95">
            <w:pPr>
              <w:rPr>
                <w:rFonts w:eastAsia="Arial Unicode MS"/>
                <w:sz w:val="21"/>
                <w:szCs w:val="21"/>
              </w:rPr>
            </w:pPr>
            <w:r w:rsidRPr="00134A22">
              <w:rPr>
                <w:sz w:val="21"/>
                <w:szCs w:val="21"/>
              </w:rPr>
              <w:t>RN</w:t>
            </w:r>
          </w:p>
        </w:tc>
        <w:tc>
          <w:tcPr>
            <w:tcW w:w="6840" w:type="dxa"/>
            <w:tcMar>
              <w:top w:w="72" w:type="dxa"/>
              <w:left w:w="115" w:type="dxa"/>
              <w:bottom w:w="72" w:type="dxa"/>
              <w:right w:w="115" w:type="dxa"/>
            </w:tcMar>
          </w:tcPr>
          <w:p w14:paraId="038EFA8F" w14:textId="77777777" w:rsidR="00103A70" w:rsidRPr="00134A22" w:rsidRDefault="00103A70" w:rsidP="00FB3B95">
            <w:pPr>
              <w:rPr>
                <w:rFonts w:eastAsia="Arial Unicode MS"/>
                <w:sz w:val="21"/>
                <w:szCs w:val="21"/>
              </w:rPr>
            </w:pPr>
            <w:r w:rsidRPr="00134A22">
              <w:rPr>
                <w:sz w:val="21"/>
                <w:szCs w:val="21"/>
              </w:rPr>
              <w:t>Registered Nurse</w:t>
            </w:r>
          </w:p>
        </w:tc>
      </w:tr>
      <w:tr w:rsidR="00103A70" w:rsidRPr="00134A22" w14:paraId="2DCEAA5A" w14:textId="77777777" w:rsidTr="00FB3B95">
        <w:trPr>
          <w:cantSplit/>
        </w:trPr>
        <w:tc>
          <w:tcPr>
            <w:tcW w:w="2527" w:type="dxa"/>
            <w:tcMar>
              <w:top w:w="72" w:type="dxa"/>
              <w:left w:w="115" w:type="dxa"/>
              <w:bottom w:w="72" w:type="dxa"/>
              <w:right w:w="115" w:type="dxa"/>
            </w:tcMar>
          </w:tcPr>
          <w:p w14:paraId="64E4A94C" w14:textId="77777777" w:rsidR="00103A70" w:rsidRPr="00134A22" w:rsidRDefault="00103A70" w:rsidP="00FB3B95">
            <w:pPr>
              <w:rPr>
                <w:rFonts w:eastAsia="Arial Unicode MS"/>
                <w:sz w:val="21"/>
                <w:szCs w:val="21"/>
              </w:rPr>
            </w:pPr>
            <w:r w:rsidRPr="00134A22">
              <w:rPr>
                <w:sz w:val="21"/>
                <w:szCs w:val="21"/>
              </w:rPr>
              <w:t>ROES</w:t>
            </w:r>
          </w:p>
        </w:tc>
        <w:tc>
          <w:tcPr>
            <w:tcW w:w="6840" w:type="dxa"/>
            <w:tcMar>
              <w:top w:w="72" w:type="dxa"/>
              <w:left w:w="115" w:type="dxa"/>
              <w:bottom w:w="72" w:type="dxa"/>
              <w:right w:w="115" w:type="dxa"/>
            </w:tcMar>
          </w:tcPr>
          <w:p w14:paraId="333FB34F" w14:textId="77777777" w:rsidR="00103A70" w:rsidRPr="00134A22" w:rsidRDefault="00103A70" w:rsidP="00FB3B95">
            <w:pPr>
              <w:rPr>
                <w:rFonts w:eastAsia="Arial Unicode MS"/>
                <w:sz w:val="21"/>
                <w:szCs w:val="21"/>
              </w:rPr>
            </w:pPr>
            <w:r w:rsidRPr="00134A22">
              <w:rPr>
                <w:sz w:val="21"/>
                <w:szCs w:val="21"/>
              </w:rPr>
              <w:t>Remote Order Entry System</w:t>
            </w:r>
          </w:p>
        </w:tc>
      </w:tr>
      <w:tr w:rsidR="00103A70" w:rsidRPr="00134A22" w14:paraId="34E17DAF" w14:textId="77777777" w:rsidTr="00FB3B95">
        <w:trPr>
          <w:cantSplit/>
        </w:trPr>
        <w:tc>
          <w:tcPr>
            <w:tcW w:w="2527" w:type="dxa"/>
            <w:tcMar>
              <w:top w:w="72" w:type="dxa"/>
              <w:left w:w="115" w:type="dxa"/>
              <w:bottom w:w="72" w:type="dxa"/>
              <w:right w:w="115" w:type="dxa"/>
            </w:tcMar>
          </w:tcPr>
          <w:p w14:paraId="6C6A1190" w14:textId="77777777" w:rsidR="00103A70" w:rsidRPr="00134A22" w:rsidRDefault="00103A70" w:rsidP="00FB3B95">
            <w:pPr>
              <w:rPr>
                <w:sz w:val="21"/>
                <w:szCs w:val="21"/>
              </w:rPr>
            </w:pPr>
            <w:r w:rsidRPr="00134A22">
              <w:rPr>
                <w:sz w:val="21"/>
                <w:szCs w:val="21"/>
              </w:rPr>
              <w:t>SAS</w:t>
            </w:r>
          </w:p>
        </w:tc>
        <w:tc>
          <w:tcPr>
            <w:tcW w:w="6840" w:type="dxa"/>
            <w:tcMar>
              <w:top w:w="72" w:type="dxa"/>
              <w:left w:w="115" w:type="dxa"/>
              <w:bottom w:w="72" w:type="dxa"/>
              <w:right w:w="115" w:type="dxa"/>
            </w:tcMar>
          </w:tcPr>
          <w:p w14:paraId="3C30BD78" w14:textId="77777777" w:rsidR="00103A70" w:rsidRPr="00134A22" w:rsidRDefault="00103A70" w:rsidP="00FB3B95">
            <w:pPr>
              <w:rPr>
                <w:sz w:val="21"/>
                <w:szCs w:val="21"/>
              </w:rPr>
            </w:pPr>
            <w:r w:rsidRPr="00134A22">
              <w:rPr>
                <w:sz w:val="21"/>
                <w:szCs w:val="21"/>
              </w:rPr>
              <w:t>SAS is a company that provides data analysis, data mining, and data storage</w:t>
            </w:r>
          </w:p>
        </w:tc>
      </w:tr>
      <w:tr w:rsidR="00103A70" w:rsidRPr="00134A22" w14:paraId="51DD49BD" w14:textId="77777777" w:rsidTr="00FB3B95">
        <w:trPr>
          <w:cantSplit/>
        </w:trPr>
        <w:tc>
          <w:tcPr>
            <w:tcW w:w="2527" w:type="dxa"/>
            <w:tcMar>
              <w:top w:w="72" w:type="dxa"/>
              <w:left w:w="115" w:type="dxa"/>
              <w:bottom w:w="72" w:type="dxa"/>
              <w:right w:w="115" w:type="dxa"/>
            </w:tcMar>
          </w:tcPr>
          <w:p w14:paraId="499F7B4A" w14:textId="77777777" w:rsidR="00103A70" w:rsidRPr="00134A22" w:rsidRDefault="00103A70" w:rsidP="00FB3B95">
            <w:pPr>
              <w:rPr>
                <w:sz w:val="21"/>
                <w:szCs w:val="21"/>
              </w:rPr>
            </w:pPr>
            <w:proofErr w:type="spellStart"/>
            <w:r w:rsidRPr="00134A22">
              <w:rPr>
                <w:sz w:val="21"/>
                <w:szCs w:val="21"/>
              </w:rPr>
              <w:t>ScreenMan</w:t>
            </w:r>
            <w:proofErr w:type="spellEnd"/>
          </w:p>
        </w:tc>
        <w:tc>
          <w:tcPr>
            <w:tcW w:w="6840" w:type="dxa"/>
            <w:tcMar>
              <w:top w:w="72" w:type="dxa"/>
              <w:left w:w="115" w:type="dxa"/>
              <w:bottom w:w="72" w:type="dxa"/>
              <w:right w:w="115" w:type="dxa"/>
            </w:tcMar>
          </w:tcPr>
          <w:p w14:paraId="0649A220" w14:textId="77777777" w:rsidR="00103A70" w:rsidRPr="00134A22" w:rsidRDefault="00103A70" w:rsidP="00FB3B95">
            <w:pPr>
              <w:rPr>
                <w:sz w:val="21"/>
                <w:szCs w:val="21"/>
              </w:rPr>
            </w:pPr>
            <w:r w:rsidRPr="00134A22">
              <w:rPr>
                <w:sz w:val="21"/>
                <w:szCs w:val="21"/>
              </w:rPr>
              <w:t xml:space="preserve">VA </w:t>
            </w:r>
            <w:proofErr w:type="spellStart"/>
            <w:r w:rsidRPr="00134A22">
              <w:rPr>
                <w:sz w:val="21"/>
                <w:szCs w:val="21"/>
              </w:rPr>
              <w:t>FileMan</w:t>
            </w:r>
            <w:proofErr w:type="spellEnd"/>
            <w:r w:rsidRPr="00134A22">
              <w:rPr>
                <w:sz w:val="21"/>
                <w:szCs w:val="21"/>
              </w:rPr>
              <w:t xml:space="preserve"> utility that provides a screen-oriented interface for editing and displaying data</w:t>
            </w:r>
          </w:p>
        </w:tc>
      </w:tr>
      <w:tr w:rsidR="00103A70" w:rsidRPr="00134A22" w14:paraId="616E0F8A" w14:textId="77777777" w:rsidTr="00FB3B95">
        <w:trPr>
          <w:cantSplit/>
        </w:trPr>
        <w:tc>
          <w:tcPr>
            <w:tcW w:w="2527" w:type="dxa"/>
            <w:tcMar>
              <w:top w:w="72" w:type="dxa"/>
              <w:left w:w="115" w:type="dxa"/>
              <w:bottom w:w="72" w:type="dxa"/>
              <w:right w:w="115" w:type="dxa"/>
            </w:tcMar>
          </w:tcPr>
          <w:p w14:paraId="3162C6A1" w14:textId="77777777" w:rsidR="00103A70" w:rsidRPr="00134A22" w:rsidRDefault="00103A70" w:rsidP="00FB3B95">
            <w:pPr>
              <w:rPr>
                <w:sz w:val="21"/>
                <w:szCs w:val="21"/>
              </w:rPr>
            </w:pPr>
            <w:r w:rsidRPr="00134A22">
              <w:rPr>
                <w:sz w:val="21"/>
                <w:szCs w:val="21"/>
              </w:rPr>
              <w:t>SDD</w:t>
            </w:r>
          </w:p>
        </w:tc>
        <w:tc>
          <w:tcPr>
            <w:tcW w:w="6840" w:type="dxa"/>
            <w:tcMar>
              <w:top w:w="72" w:type="dxa"/>
              <w:left w:w="115" w:type="dxa"/>
              <w:bottom w:w="72" w:type="dxa"/>
              <w:right w:w="115" w:type="dxa"/>
            </w:tcMar>
          </w:tcPr>
          <w:p w14:paraId="356AE8B4" w14:textId="77777777" w:rsidR="00103A70" w:rsidRPr="00134A22" w:rsidRDefault="00103A70" w:rsidP="00FB3B95">
            <w:pPr>
              <w:rPr>
                <w:sz w:val="21"/>
                <w:szCs w:val="21"/>
              </w:rPr>
            </w:pPr>
            <w:r w:rsidRPr="00134A22">
              <w:rPr>
                <w:sz w:val="21"/>
                <w:szCs w:val="21"/>
              </w:rPr>
              <w:t>Software Design Document</w:t>
            </w:r>
          </w:p>
        </w:tc>
      </w:tr>
      <w:tr w:rsidR="00103A70" w:rsidRPr="00134A22" w14:paraId="75B9FC1E" w14:textId="77777777" w:rsidTr="00FB3B95">
        <w:trPr>
          <w:cantSplit/>
        </w:trPr>
        <w:tc>
          <w:tcPr>
            <w:tcW w:w="2527" w:type="dxa"/>
            <w:tcMar>
              <w:top w:w="72" w:type="dxa"/>
              <w:left w:w="115" w:type="dxa"/>
              <w:bottom w:w="72" w:type="dxa"/>
              <w:right w:w="115" w:type="dxa"/>
            </w:tcMar>
          </w:tcPr>
          <w:p w14:paraId="56570C47" w14:textId="77777777" w:rsidR="00103A70" w:rsidRPr="00134A22" w:rsidRDefault="00103A70" w:rsidP="00FB3B95">
            <w:pPr>
              <w:rPr>
                <w:sz w:val="21"/>
                <w:szCs w:val="21"/>
              </w:rPr>
            </w:pPr>
            <w:r w:rsidRPr="00134A22">
              <w:rPr>
                <w:sz w:val="21"/>
                <w:szCs w:val="21"/>
              </w:rPr>
              <w:t>SQA</w:t>
            </w:r>
          </w:p>
        </w:tc>
        <w:tc>
          <w:tcPr>
            <w:tcW w:w="6840" w:type="dxa"/>
            <w:tcMar>
              <w:top w:w="72" w:type="dxa"/>
              <w:left w:w="115" w:type="dxa"/>
              <w:bottom w:w="72" w:type="dxa"/>
              <w:right w:w="115" w:type="dxa"/>
            </w:tcMar>
          </w:tcPr>
          <w:p w14:paraId="647EF641" w14:textId="77777777" w:rsidR="00103A70" w:rsidRPr="00134A22" w:rsidRDefault="00103A70" w:rsidP="00FB3B95">
            <w:pPr>
              <w:rPr>
                <w:sz w:val="21"/>
                <w:szCs w:val="21"/>
              </w:rPr>
            </w:pPr>
            <w:r w:rsidRPr="00134A22">
              <w:rPr>
                <w:sz w:val="21"/>
                <w:szCs w:val="21"/>
              </w:rPr>
              <w:t>Software Quality Assurance</w:t>
            </w:r>
          </w:p>
        </w:tc>
      </w:tr>
      <w:tr w:rsidR="00103A70" w:rsidRPr="00134A22" w14:paraId="4EB868DB" w14:textId="77777777" w:rsidTr="00FB3B95">
        <w:trPr>
          <w:cantSplit/>
        </w:trPr>
        <w:tc>
          <w:tcPr>
            <w:tcW w:w="2527" w:type="dxa"/>
            <w:tcMar>
              <w:top w:w="72" w:type="dxa"/>
              <w:left w:w="115" w:type="dxa"/>
              <w:bottom w:w="72" w:type="dxa"/>
              <w:right w:w="115" w:type="dxa"/>
            </w:tcMar>
          </w:tcPr>
          <w:p w14:paraId="7B0A094D" w14:textId="77777777" w:rsidR="00103A70" w:rsidRPr="00134A22" w:rsidRDefault="00103A70" w:rsidP="00FB3B95">
            <w:pPr>
              <w:rPr>
                <w:sz w:val="21"/>
                <w:szCs w:val="21"/>
              </w:rPr>
            </w:pPr>
            <w:r>
              <w:rPr>
                <w:sz w:val="21"/>
                <w:szCs w:val="21"/>
              </w:rPr>
              <w:t>SDS</w:t>
            </w:r>
          </w:p>
        </w:tc>
        <w:tc>
          <w:tcPr>
            <w:tcW w:w="6840" w:type="dxa"/>
            <w:tcMar>
              <w:top w:w="72" w:type="dxa"/>
              <w:left w:w="115" w:type="dxa"/>
              <w:bottom w:w="72" w:type="dxa"/>
              <w:right w:w="115" w:type="dxa"/>
            </w:tcMar>
          </w:tcPr>
          <w:p w14:paraId="4B13B94C" w14:textId="77777777" w:rsidR="00103A70" w:rsidRPr="00134A22" w:rsidRDefault="00103A70" w:rsidP="00FB3B95">
            <w:pPr>
              <w:rPr>
                <w:sz w:val="21"/>
                <w:szCs w:val="21"/>
              </w:rPr>
            </w:pPr>
            <w:r>
              <w:rPr>
                <w:sz w:val="21"/>
                <w:szCs w:val="21"/>
              </w:rPr>
              <w:t>Standard Data Service</w:t>
            </w:r>
          </w:p>
        </w:tc>
      </w:tr>
      <w:tr w:rsidR="00103A70" w:rsidRPr="00134A22" w14:paraId="0BD235E5" w14:textId="77777777" w:rsidTr="00FB3B95">
        <w:trPr>
          <w:cantSplit/>
        </w:trPr>
        <w:tc>
          <w:tcPr>
            <w:tcW w:w="2527" w:type="dxa"/>
            <w:tcMar>
              <w:top w:w="72" w:type="dxa"/>
              <w:left w:w="115" w:type="dxa"/>
              <w:bottom w:w="72" w:type="dxa"/>
              <w:right w:w="115" w:type="dxa"/>
            </w:tcMar>
          </w:tcPr>
          <w:p w14:paraId="139B8802" w14:textId="77777777" w:rsidR="00103A70" w:rsidRPr="00134A22" w:rsidRDefault="00103A70" w:rsidP="00FB3B95">
            <w:pPr>
              <w:rPr>
                <w:sz w:val="21"/>
                <w:szCs w:val="21"/>
              </w:rPr>
            </w:pPr>
            <w:r w:rsidRPr="00134A22">
              <w:rPr>
                <w:sz w:val="21"/>
                <w:szCs w:val="21"/>
              </w:rPr>
              <w:t>SRS</w:t>
            </w:r>
          </w:p>
        </w:tc>
        <w:tc>
          <w:tcPr>
            <w:tcW w:w="6840" w:type="dxa"/>
            <w:tcMar>
              <w:top w:w="72" w:type="dxa"/>
              <w:left w:w="115" w:type="dxa"/>
              <w:bottom w:w="72" w:type="dxa"/>
              <w:right w:w="115" w:type="dxa"/>
            </w:tcMar>
          </w:tcPr>
          <w:p w14:paraId="50BD5E29" w14:textId="77777777" w:rsidR="00103A70" w:rsidRPr="00134A22" w:rsidRDefault="00103A70" w:rsidP="00FB3B95">
            <w:pPr>
              <w:rPr>
                <w:sz w:val="21"/>
                <w:szCs w:val="21"/>
              </w:rPr>
            </w:pPr>
            <w:r w:rsidRPr="00134A22">
              <w:rPr>
                <w:sz w:val="21"/>
                <w:szCs w:val="21"/>
              </w:rPr>
              <w:t>Software Requirements Specifications</w:t>
            </w:r>
          </w:p>
        </w:tc>
      </w:tr>
      <w:tr w:rsidR="00103A70" w:rsidRPr="00134A22" w14:paraId="483291B5" w14:textId="77777777" w:rsidTr="00FB3B95">
        <w:trPr>
          <w:cantSplit/>
        </w:trPr>
        <w:tc>
          <w:tcPr>
            <w:tcW w:w="2527" w:type="dxa"/>
            <w:tcMar>
              <w:top w:w="72" w:type="dxa"/>
              <w:left w:w="115" w:type="dxa"/>
              <w:bottom w:w="72" w:type="dxa"/>
              <w:right w:w="115" w:type="dxa"/>
            </w:tcMar>
          </w:tcPr>
          <w:p w14:paraId="1A6A545B" w14:textId="77777777" w:rsidR="00103A70" w:rsidRPr="00134A22" w:rsidRDefault="00103A70" w:rsidP="00FB3B95">
            <w:pPr>
              <w:rPr>
                <w:sz w:val="21"/>
                <w:szCs w:val="21"/>
              </w:rPr>
            </w:pPr>
            <w:r w:rsidRPr="00134A22">
              <w:rPr>
                <w:sz w:val="21"/>
                <w:szCs w:val="21"/>
              </w:rPr>
              <w:t>SSL</w:t>
            </w:r>
          </w:p>
        </w:tc>
        <w:tc>
          <w:tcPr>
            <w:tcW w:w="6840" w:type="dxa"/>
            <w:tcMar>
              <w:top w:w="72" w:type="dxa"/>
              <w:left w:w="115" w:type="dxa"/>
              <w:bottom w:w="72" w:type="dxa"/>
              <w:right w:w="115" w:type="dxa"/>
            </w:tcMar>
          </w:tcPr>
          <w:p w14:paraId="7C32E971" w14:textId="77777777" w:rsidR="00103A70" w:rsidRPr="00134A22" w:rsidRDefault="00103A70" w:rsidP="00FB3B95">
            <w:pPr>
              <w:rPr>
                <w:sz w:val="21"/>
                <w:szCs w:val="21"/>
              </w:rPr>
            </w:pPr>
            <w:r w:rsidRPr="00134A22">
              <w:rPr>
                <w:sz w:val="21"/>
                <w:szCs w:val="21"/>
              </w:rPr>
              <w:t>Secure Socket Layer</w:t>
            </w:r>
          </w:p>
        </w:tc>
      </w:tr>
      <w:tr w:rsidR="00103A70" w:rsidRPr="00134A22" w14:paraId="7EB3ABDD" w14:textId="77777777" w:rsidTr="00FB3B95">
        <w:trPr>
          <w:cantSplit/>
        </w:trPr>
        <w:tc>
          <w:tcPr>
            <w:tcW w:w="2527" w:type="dxa"/>
            <w:tcMar>
              <w:top w:w="72" w:type="dxa"/>
              <w:left w:w="115" w:type="dxa"/>
              <w:bottom w:w="72" w:type="dxa"/>
              <w:right w:w="115" w:type="dxa"/>
            </w:tcMar>
          </w:tcPr>
          <w:p w14:paraId="570C97C2" w14:textId="77777777" w:rsidR="00103A70" w:rsidRPr="00134A22" w:rsidRDefault="00103A70" w:rsidP="00FB3B95">
            <w:pPr>
              <w:rPr>
                <w:sz w:val="21"/>
                <w:szCs w:val="21"/>
              </w:rPr>
            </w:pPr>
            <w:r w:rsidRPr="00134A22">
              <w:rPr>
                <w:sz w:val="21"/>
                <w:szCs w:val="21"/>
              </w:rPr>
              <w:t>SSO</w:t>
            </w:r>
          </w:p>
        </w:tc>
        <w:tc>
          <w:tcPr>
            <w:tcW w:w="6840" w:type="dxa"/>
            <w:tcMar>
              <w:top w:w="72" w:type="dxa"/>
              <w:left w:w="115" w:type="dxa"/>
              <w:bottom w:w="72" w:type="dxa"/>
              <w:right w:w="115" w:type="dxa"/>
            </w:tcMar>
          </w:tcPr>
          <w:p w14:paraId="1926C080" w14:textId="77777777" w:rsidR="00103A70" w:rsidRPr="00134A22" w:rsidRDefault="00103A70" w:rsidP="00FB3B95">
            <w:pPr>
              <w:rPr>
                <w:sz w:val="21"/>
                <w:szCs w:val="21"/>
              </w:rPr>
            </w:pPr>
            <w:r w:rsidRPr="00134A22">
              <w:rPr>
                <w:sz w:val="21"/>
                <w:szCs w:val="21"/>
              </w:rPr>
              <w:t>Single Sign On</w:t>
            </w:r>
          </w:p>
        </w:tc>
      </w:tr>
      <w:tr w:rsidR="00103A70" w:rsidRPr="00134A22" w14:paraId="12A7CFFE" w14:textId="77777777" w:rsidTr="00FB3B95">
        <w:trPr>
          <w:cantSplit/>
        </w:trPr>
        <w:tc>
          <w:tcPr>
            <w:tcW w:w="2527" w:type="dxa"/>
            <w:tcMar>
              <w:top w:w="72" w:type="dxa"/>
              <w:left w:w="115" w:type="dxa"/>
              <w:bottom w:w="72" w:type="dxa"/>
              <w:right w:w="115" w:type="dxa"/>
            </w:tcMar>
          </w:tcPr>
          <w:p w14:paraId="4DD5346C" w14:textId="77777777" w:rsidR="00103A70" w:rsidRPr="00134A22" w:rsidRDefault="00103A70" w:rsidP="00FB3B95">
            <w:pPr>
              <w:rPr>
                <w:rFonts w:eastAsia="Arial Unicode MS"/>
                <w:sz w:val="21"/>
                <w:szCs w:val="21"/>
              </w:rPr>
            </w:pPr>
            <w:r w:rsidRPr="00134A22">
              <w:rPr>
                <w:sz w:val="21"/>
                <w:szCs w:val="21"/>
              </w:rPr>
              <w:t>TCP/IP</w:t>
            </w:r>
          </w:p>
        </w:tc>
        <w:tc>
          <w:tcPr>
            <w:tcW w:w="6840" w:type="dxa"/>
            <w:tcMar>
              <w:top w:w="72" w:type="dxa"/>
              <w:left w:w="115" w:type="dxa"/>
              <w:bottom w:w="72" w:type="dxa"/>
              <w:right w:w="115" w:type="dxa"/>
            </w:tcMar>
          </w:tcPr>
          <w:p w14:paraId="0748E5E2" w14:textId="77777777" w:rsidR="00103A70" w:rsidRPr="00134A22" w:rsidRDefault="00103A70" w:rsidP="00FB3B95">
            <w:pPr>
              <w:rPr>
                <w:rFonts w:eastAsia="Arial Unicode MS"/>
                <w:sz w:val="21"/>
                <w:szCs w:val="21"/>
              </w:rPr>
            </w:pPr>
            <w:r w:rsidRPr="00134A22">
              <w:rPr>
                <w:sz w:val="21"/>
                <w:szCs w:val="21"/>
              </w:rPr>
              <w:t>Transmission Control Protocol/Internet Protocol</w:t>
            </w:r>
          </w:p>
        </w:tc>
      </w:tr>
      <w:tr w:rsidR="00103A70" w:rsidRPr="00134A22" w14:paraId="61CFBCC9" w14:textId="77777777" w:rsidTr="00FB3B95">
        <w:trPr>
          <w:cantSplit/>
        </w:trPr>
        <w:tc>
          <w:tcPr>
            <w:tcW w:w="2527" w:type="dxa"/>
            <w:tcMar>
              <w:top w:w="72" w:type="dxa"/>
              <w:left w:w="115" w:type="dxa"/>
              <w:bottom w:w="72" w:type="dxa"/>
              <w:right w:w="115" w:type="dxa"/>
            </w:tcMar>
          </w:tcPr>
          <w:p w14:paraId="4AE3024A" w14:textId="77777777" w:rsidR="00103A70" w:rsidRPr="00134A22" w:rsidRDefault="00103A70" w:rsidP="00FB3B95">
            <w:pPr>
              <w:rPr>
                <w:sz w:val="21"/>
                <w:szCs w:val="21"/>
              </w:rPr>
            </w:pPr>
            <w:proofErr w:type="gramStart"/>
            <w:r w:rsidRPr="00134A22">
              <w:rPr>
                <w:sz w:val="21"/>
                <w:szCs w:val="21"/>
              </w:rPr>
              <w:t>Thin-client</w:t>
            </w:r>
            <w:proofErr w:type="gramEnd"/>
          </w:p>
        </w:tc>
        <w:tc>
          <w:tcPr>
            <w:tcW w:w="6840" w:type="dxa"/>
            <w:tcMar>
              <w:top w:w="72" w:type="dxa"/>
              <w:left w:w="115" w:type="dxa"/>
              <w:bottom w:w="72" w:type="dxa"/>
              <w:right w:w="115" w:type="dxa"/>
            </w:tcMar>
          </w:tcPr>
          <w:p w14:paraId="01DBA183" w14:textId="77777777" w:rsidR="00103A70" w:rsidRPr="00134A22" w:rsidRDefault="00103A70" w:rsidP="00FB3B95">
            <w:pPr>
              <w:rPr>
                <w:sz w:val="21"/>
                <w:szCs w:val="21"/>
              </w:rPr>
            </w:pPr>
            <w:r w:rsidRPr="00134A22">
              <w:rPr>
                <w:sz w:val="21"/>
                <w:szCs w:val="21"/>
              </w:rPr>
              <w:t>A simple client program, which relies on most of the function of the system being in the server, usually the Web browser in a Web domain</w:t>
            </w:r>
          </w:p>
        </w:tc>
      </w:tr>
      <w:tr w:rsidR="00103A70" w:rsidRPr="00134A22" w14:paraId="66261CA4" w14:textId="77777777" w:rsidTr="00FB3B95">
        <w:trPr>
          <w:cantSplit/>
        </w:trPr>
        <w:tc>
          <w:tcPr>
            <w:tcW w:w="2527" w:type="dxa"/>
            <w:tcMar>
              <w:top w:w="72" w:type="dxa"/>
              <w:left w:w="115" w:type="dxa"/>
              <w:bottom w:w="72" w:type="dxa"/>
              <w:right w:w="115" w:type="dxa"/>
            </w:tcMar>
          </w:tcPr>
          <w:p w14:paraId="798A4C93" w14:textId="77777777" w:rsidR="00103A70" w:rsidRPr="00134A22" w:rsidRDefault="00103A70" w:rsidP="00FB3B95">
            <w:pPr>
              <w:rPr>
                <w:sz w:val="21"/>
                <w:szCs w:val="21"/>
              </w:rPr>
            </w:pPr>
            <w:r w:rsidRPr="00134A22">
              <w:rPr>
                <w:sz w:val="21"/>
                <w:szCs w:val="21"/>
              </w:rPr>
              <w:t>TIU</w:t>
            </w:r>
          </w:p>
        </w:tc>
        <w:tc>
          <w:tcPr>
            <w:tcW w:w="6840" w:type="dxa"/>
            <w:tcMar>
              <w:top w:w="72" w:type="dxa"/>
              <w:left w:w="115" w:type="dxa"/>
              <w:bottom w:w="72" w:type="dxa"/>
              <w:right w:w="115" w:type="dxa"/>
            </w:tcMar>
          </w:tcPr>
          <w:p w14:paraId="49A8A747" w14:textId="77777777" w:rsidR="00103A70" w:rsidRPr="00134A22" w:rsidRDefault="00103A70" w:rsidP="00FB3B95">
            <w:pPr>
              <w:rPr>
                <w:sz w:val="21"/>
                <w:szCs w:val="21"/>
              </w:rPr>
            </w:pPr>
            <w:r w:rsidRPr="00134A22">
              <w:rPr>
                <w:sz w:val="21"/>
                <w:szCs w:val="21"/>
              </w:rPr>
              <w:t>Text Integration Utility</w:t>
            </w:r>
          </w:p>
        </w:tc>
      </w:tr>
      <w:tr w:rsidR="00103A70" w:rsidRPr="00134A22" w14:paraId="2A7E7653" w14:textId="77777777" w:rsidTr="00FB3B95">
        <w:trPr>
          <w:cantSplit/>
        </w:trPr>
        <w:tc>
          <w:tcPr>
            <w:tcW w:w="2527" w:type="dxa"/>
            <w:tcMar>
              <w:top w:w="72" w:type="dxa"/>
              <w:left w:w="115" w:type="dxa"/>
              <w:bottom w:w="72" w:type="dxa"/>
              <w:right w:w="115" w:type="dxa"/>
            </w:tcMar>
          </w:tcPr>
          <w:p w14:paraId="5F25B537" w14:textId="77777777" w:rsidR="00103A70" w:rsidRPr="00134A22" w:rsidRDefault="00103A70" w:rsidP="00FB3B95">
            <w:pPr>
              <w:rPr>
                <w:sz w:val="21"/>
                <w:szCs w:val="21"/>
              </w:rPr>
            </w:pPr>
            <w:r w:rsidRPr="00134A22">
              <w:rPr>
                <w:sz w:val="21"/>
                <w:szCs w:val="21"/>
              </w:rPr>
              <w:t>User</w:t>
            </w:r>
          </w:p>
        </w:tc>
        <w:tc>
          <w:tcPr>
            <w:tcW w:w="6840" w:type="dxa"/>
            <w:tcMar>
              <w:top w:w="72" w:type="dxa"/>
              <w:left w:w="115" w:type="dxa"/>
              <w:bottom w:w="72" w:type="dxa"/>
              <w:right w:w="115" w:type="dxa"/>
            </w:tcMar>
          </w:tcPr>
          <w:p w14:paraId="44A5DF90" w14:textId="77777777" w:rsidR="00103A70" w:rsidRPr="00134A22" w:rsidRDefault="00103A70" w:rsidP="00FB3B95">
            <w:pPr>
              <w:rPr>
                <w:sz w:val="21"/>
                <w:szCs w:val="21"/>
              </w:rPr>
            </w:pPr>
            <w:r w:rsidRPr="00134A22">
              <w:rPr>
                <w:sz w:val="21"/>
                <w:szCs w:val="21"/>
              </w:rPr>
              <w:t>An Administrator, a Clinician, or a Researcher</w:t>
            </w:r>
          </w:p>
        </w:tc>
      </w:tr>
      <w:tr w:rsidR="00103A70" w:rsidRPr="00134A22" w14:paraId="6DC2875A" w14:textId="77777777" w:rsidTr="00FB3B95">
        <w:trPr>
          <w:cantSplit/>
        </w:trPr>
        <w:tc>
          <w:tcPr>
            <w:tcW w:w="2527" w:type="dxa"/>
            <w:tcMar>
              <w:top w:w="72" w:type="dxa"/>
              <w:left w:w="115" w:type="dxa"/>
              <w:bottom w:w="72" w:type="dxa"/>
              <w:right w:w="115" w:type="dxa"/>
            </w:tcMar>
          </w:tcPr>
          <w:p w14:paraId="508E0DEA" w14:textId="77777777" w:rsidR="00103A70" w:rsidRPr="00134A22" w:rsidRDefault="00103A70" w:rsidP="00FB3B95">
            <w:pPr>
              <w:rPr>
                <w:rFonts w:eastAsia="Arial Unicode MS"/>
                <w:sz w:val="21"/>
                <w:szCs w:val="21"/>
              </w:rPr>
            </w:pPr>
            <w:r w:rsidRPr="00134A22">
              <w:rPr>
                <w:sz w:val="21"/>
                <w:szCs w:val="21"/>
              </w:rPr>
              <w:t>VA</w:t>
            </w:r>
          </w:p>
        </w:tc>
        <w:tc>
          <w:tcPr>
            <w:tcW w:w="6840" w:type="dxa"/>
            <w:tcMar>
              <w:top w:w="72" w:type="dxa"/>
              <w:left w:w="115" w:type="dxa"/>
              <w:bottom w:w="72" w:type="dxa"/>
              <w:right w:w="115" w:type="dxa"/>
            </w:tcMar>
          </w:tcPr>
          <w:p w14:paraId="74B8B9F3" w14:textId="77777777" w:rsidR="00103A70" w:rsidRPr="00134A22" w:rsidRDefault="00103A70" w:rsidP="00FB3B95">
            <w:pPr>
              <w:rPr>
                <w:rFonts w:eastAsia="Arial Unicode MS"/>
                <w:sz w:val="21"/>
                <w:szCs w:val="21"/>
              </w:rPr>
            </w:pPr>
            <w:r w:rsidRPr="00134A22">
              <w:rPr>
                <w:sz w:val="21"/>
                <w:szCs w:val="21"/>
              </w:rPr>
              <w:t>Veterans Affairs</w:t>
            </w:r>
          </w:p>
        </w:tc>
      </w:tr>
      <w:tr w:rsidR="00103A70" w:rsidRPr="00134A22" w14:paraId="063FD97A" w14:textId="77777777" w:rsidTr="00FB3B95">
        <w:trPr>
          <w:cantSplit/>
        </w:trPr>
        <w:tc>
          <w:tcPr>
            <w:tcW w:w="2527" w:type="dxa"/>
            <w:tcMar>
              <w:top w:w="72" w:type="dxa"/>
              <w:left w:w="115" w:type="dxa"/>
              <w:bottom w:w="72" w:type="dxa"/>
              <w:right w:w="115" w:type="dxa"/>
            </w:tcMar>
          </w:tcPr>
          <w:p w14:paraId="5ACF6D12" w14:textId="77777777" w:rsidR="00103A70" w:rsidRPr="00134A22" w:rsidRDefault="00103A70" w:rsidP="00FB3B95">
            <w:pPr>
              <w:rPr>
                <w:sz w:val="21"/>
                <w:szCs w:val="21"/>
              </w:rPr>
            </w:pPr>
            <w:r w:rsidRPr="00134A22">
              <w:rPr>
                <w:sz w:val="21"/>
                <w:szCs w:val="21"/>
              </w:rPr>
              <w:lastRenderedPageBreak/>
              <w:t xml:space="preserve">VA </w:t>
            </w:r>
            <w:proofErr w:type="spellStart"/>
            <w:r w:rsidRPr="00134A22">
              <w:rPr>
                <w:sz w:val="21"/>
                <w:szCs w:val="21"/>
              </w:rPr>
              <w:t>FileMan</w:t>
            </w:r>
            <w:proofErr w:type="spellEnd"/>
          </w:p>
        </w:tc>
        <w:tc>
          <w:tcPr>
            <w:tcW w:w="6840" w:type="dxa"/>
            <w:tcMar>
              <w:top w:w="72" w:type="dxa"/>
              <w:left w:w="115" w:type="dxa"/>
              <w:bottom w:w="72" w:type="dxa"/>
              <w:right w:w="115" w:type="dxa"/>
            </w:tcMar>
          </w:tcPr>
          <w:p w14:paraId="62984299" w14:textId="77777777" w:rsidR="00103A70" w:rsidRPr="00134A22" w:rsidRDefault="00103A70" w:rsidP="00FB3B95">
            <w:pPr>
              <w:rPr>
                <w:sz w:val="21"/>
                <w:szCs w:val="21"/>
              </w:rPr>
            </w:pPr>
            <w:proofErr w:type="spellStart"/>
            <w:smartTag w:uri="urn:schemas-microsoft-com:office:smarttags" w:element="place">
              <w:r w:rsidRPr="00134A22">
                <w:rPr>
                  <w:sz w:val="21"/>
                  <w:szCs w:val="21"/>
                </w:rPr>
                <w:t>VistA</w:t>
              </w:r>
            </w:smartTag>
            <w:proofErr w:type="spellEnd"/>
            <w:r w:rsidRPr="00134A22">
              <w:rPr>
                <w:sz w:val="21"/>
                <w:szCs w:val="21"/>
              </w:rPr>
              <w:t xml:space="preserve"> database management system.</w:t>
            </w:r>
          </w:p>
        </w:tc>
      </w:tr>
      <w:tr w:rsidR="00103A70" w:rsidRPr="00134A22" w14:paraId="633CF3CC" w14:textId="77777777" w:rsidTr="00FB3B95">
        <w:trPr>
          <w:cantSplit/>
        </w:trPr>
        <w:tc>
          <w:tcPr>
            <w:tcW w:w="2527" w:type="dxa"/>
            <w:tcMar>
              <w:top w:w="72" w:type="dxa"/>
              <w:left w:w="115" w:type="dxa"/>
              <w:bottom w:w="72" w:type="dxa"/>
              <w:right w:w="115" w:type="dxa"/>
            </w:tcMar>
          </w:tcPr>
          <w:p w14:paraId="5A86D464" w14:textId="77777777" w:rsidR="00103A70" w:rsidRPr="00134A22" w:rsidRDefault="00103A70" w:rsidP="00FB3B95">
            <w:pPr>
              <w:rPr>
                <w:sz w:val="21"/>
                <w:szCs w:val="21"/>
              </w:rPr>
            </w:pPr>
            <w:r w:rsidRPr="00134A22">
              <w:rPr>
                <w:sz w:val="21"/>
                <w:szCs w:val="21"/>
              </w:rPr>
              <w:t>VAMC</w:t>
            </w:r>
          </w:p>
        </w:tc>
        <w:tc>
          <w:tcPr>
            <w:tcW w:w="6840" w:type="dxa"/>
            <w:tcMar>
              <w:top w:w="72" w:type="dxa"/>
              <w:left w:w="115" w:type="dxa"/>
              <w:bottom w:w="72" w:type="dxa"/>
              <w:right w:w="115" w:type="dxa"/>
            </w:tcMar>
          </w:tcPr>
          <w:p w14:paraId="018EED94" w14:textId="77777777" w:rsidR="00103A70" w:rsidRPr="00134A22" w:rsidRDefault="00103A70" w:rsidP="00FB3B95">
            <w:pPr>
              <w:rPr>
                <w:sz w:val="21"/>
                <w:szCs w:val="21"/>
              </w:rPr>
            </w:pPr>
            <w:r w:rsidRPr="00134A22">
              <w:rPr>
                <w:sz w:val="21"/>
                <w:szCs w:val="21"/>
              </w:rPr>
              <w:t>Veterans Affairs Medical Centers</w:t>
            </w:r>
          </w:p>
        </w:tc>
      </w:tr>
      <w:tr w:rsidR="00103A70" w:rsidRPr="00134A22" w14:paraId="790D6995" w14:textId="77777777" w:rsidTr="00FB3B95">
        <w:trPr>
          <w:cantSplit/>
        </w:trPr>
        <w:tc>
          <w:tcPr>
            <w:tcW w:w="2527" w:type="dxa"/>
            <w:tcMar>
              <w:top w:w="72" w:type="dxa"/>
              <w:left w:w="115" w:type="dxa"/>
              <w:bottom w:w="72" w:type="dxa"/>
              <w:right w:w="115" w:type="dxa"/>
            </w:tcMar>
          </w:tcPr>
          <w:p w14:paraId="3461B952" w14:textId="77777777" w:rsidR="00103A70" w:rsidRPr="00134A22" w:rsidRDefault="00103A70" w:rsidP="00FB3B95">
            <w:pPr>
              <w:rPr>
                <w:sz w:val="21"/>
                <w:szCs w:val="21"/>
              </w:rPr>
            </w:pPr>
            <w:r w:rsidRPr="00134A22">
              <w:rPr>
                <w:sz w:val="21"/>
                <w:szCs w:val="21"/>
              </w:rPr>
              <w:t>VARO</w:t>
            </w:r>
          </w:p>
        </w:tc>
        <w:tc>
          <w:tcPr>
            <w:tcW w:w="6840" w:type="dxa"/>
            <w:tcMar>
              <w:top w:w="72" w:type="dxa"/>
              <w:left w:w="115" w:type="dxa"/>
              <w:bottom w:w="72" w:type="dxa"/>
              <w:right w:w="115" w:type="dxa"/>
            </w:tcMar>
          </w:tcPr>
          <w:p w14:paraId="240F466C" w14:textId="77777777" w:rsidR="00103A70" w:rsidRPr="00134A22" w:rsidRDefault="00103A70" w:rsidP="00FB3B95">
            <w:pPr>
              <w:rPr>
                <w:sz w:val="21"/>
                <w:szCs w:val="21"/>
              </w:rPr>
            </w:pPr>
            <w:r w:rsidRPr="00134A22">
              <w:rPr>
                <w:sz w:val="21"/>
                <w:szCs w:val="21"/>
              </w:rPr>
              <w:t>Veterans Administration Regional Office</w:t>
            </w:r>
          </w:p>
        </w:tc>
      </w:tr>
      <w:tr w:rsidR="00103A70" w:rsidRPr="00134A22" w14:paraId="6F7DC236" w14:textId="77777777" w:rsidTr="00FB3B95">
        <w:trPr>
          <w:cantSplit/>
        </w:trPr>
        <w:tc>
          <w:tcPr>
            <w:tcW w:w="2527" w:type="dxa"/>
            <w:tcMar>
              <w:top w:w="72" w:type="dxa"/>
              <w:left w:w="115" w:type="dxa"/>
              <w:bottom w:w="72" w:type="dxa"/>
              <w:right w:w="115" w:type="dxa"/>
            </w:tcMar>
          </w:tcPr>
          <w:p w14:paraId="12987CDB" w14:textId="77777777" w:rsidR="00103A70" w:rsidRPr="00134A22" w:rsidRDefault="00103A70" w:rsidP="00FB3B95">
            <w:pPr>
              <w:rPr>
                <w:sz w:val="21"/>
                <w:szCs w:val="21"/>
              </w:rPr>
            </w:pPr>
            <w:r w:rsidRPr="00134A22">
              <w:rPr>
                <w:sz w:val="21"/>
                <w:szCs w:val="21"/>
              </w:rPr>
              <w:t>VHA</w:t>
            </w:r>
          </w:p>
        </w:tc>
        <w:tc>
          <w:tcPr>
            <w:tcW w:w="6840" w:type="dxa"/>
            <w:tcMar>
              <w:top w:w="72" w:type="dxa"/>
              <w:left w:w="115" w:type="dxa"/>
              <w:bottom w:w="72" w:type="dxa"/>
              <w:right w:w="115" w:type="dxa"/>
            </w:tcMar>
          </w:tcPr>
          <w:p w14:paraId="7EFA9D9E" w14:textId="77777777" w:rsidR="00103A70" w:rsidRPr="00134A22" w:rsidRDefault="00103A70" w:rsidP="00FB3B95">
            <w:pPr>
              <w:rPr>
                <w:sz w:val="21"/>
                <w:szCs w:val="21"/>
              </w:rPr>
            </w:pPr>
            <w:proofErr w:type="spellStart"/>
            <w:r w:rsidRPr="00134A22">
              <w:rPr>
                <w:sz w:val="21"/>
                <w:szCs w:val="21"/>
              </w:rPr>
              <w:t>Veterans</w:t>
            </w:r>
            <w:proofErr w:type="spellEnd"/>
            <w:r w:rsidRPr="00134A22">
              <w:rPr>
                <w:sz w:val="21"/>
                <w:szCs w:val="21"/>
              </w:rPr>
              <w:t xml:space="preserve"> Health Administration</w:t>
            </w:r>
          </w:p>
        </w:tc>
      </w:tr>
      <w:tr w:rsidR="00103A70" w:rsidRPr="00134A22" w14:paraId="4EFC5FB0" w14:textId="77777777" w:rsidTr="00FB3B95">
        <w:trPr>
          <w:cantSplit/>
        </w:trPr>
        <w:tc>
          <w:tcPr>
            <w:tcW w:w="2527" w:type="dxa"/>
            <w:tcMar>
              <w:top w:w="72" w:type="dxa"/>
              <w:left w:w="115" w:type="dxa"/>
              <w:bottom w:w="72" w:type="dxa"/>
              <w:right w:w="115" w:type="dxa"/>
            </w:tcMar>
          </w:tcPr>
          <w:p w14:paraId="46908FB9" w14:textId="77777777" w:rsidR="00103A70" w:rsidRPr="00134A22" w:rsidRDefault="00103A70" w:rsidP="00FB3B95">
            <w:pPr>
              <w:rPr>
                <w:sz w:val="21"/>
                <w:szCs w:val="21"/>
              </w:rPr>
            </w:pPr>
            <w:r w:rsidRPr="00134A22">
              <w:rPr>
                <w:sz w:val="21"/>
                <w:szCs w:val="21"/>
              </w:rPr>
              <w:t>VISN</w:t>
            </w:r>
          </w:p>
        </w:tc>
        <w:tc>
          <w:tcPr>
            <w:tcW w:w="6840" w:type="dxa"/>
            <w:tcMar>
              <w:top w:w="72" w:type="dxa"/>
              <w:left w:w="115" w:type="dxa"/>
              <w:bottom w:w="72" w:type="dxa"/>
              <w:right w:w="115" w:type="dxa"/>
            </w:tcMar>
          </w:tcPr>
          <w:p w14:paraId="32E67AA8" w14:textId="77777777" w:rsidR="00103A70" w:rsidRPr="00134A22" w:rsidRDefault="00103A70" w:rsidP="00FB3B95">
            <w:pPr>
              <w:rPr>
                <w:sz w:val="21"/>
                <w:szCs w:val="21"/>
              </w:rPr>
            </w:pPr>
            <w:r w:rsidRPr="00134A22">
              <w:rPr>
                <w:sz w:val="21"/>
                <w:szCs w:val="21"/>
              </w:rPr>
              <w:t>Veterans Integrated Service Network</w:t>
            </w:r>
          </w:p>
        </w:tc>
      </w:tr>
      <w:tr w:rsidR="00103A70" w:rsidRPr="00134A22" w14:paraId="6676B268" w14:textId="77777777" w:rsidTr="00FB3B95">
        <w:trPr>
          <w:cantSplit/>
        </w:trPr>
        <w:tc>
          <w:tcPr>
            <w:tcW w:w="2527" w:type="dxa"/>
            <w:tcMar>
              <w:top w:w="72" w:type="dxa"/>
              <w:left w:w="115" w:type="dxa"/>
              <w:bottom w:w="72" w:type="dxa"/>
              <w:right w:w="115" w:type="dxa"/>
            </w:tcMar>
          </w:tcPr>
          <w:p w14:paraId="42EFC8EA" w14:textId="77777777" w:rsidR="00103A70" w:rsidRPr="00134A22" w:rsidRDefault="00103A70" w:rsidP="00FB3B95">
            <w:pPr>
              <w:rPr>
                <w:sz w:val="21"/>
                <w:szCs w:val="21"/>
              </w:rPr>
            </w:pPr>
            <w:r w:rsidRPr="00134A22">
              <w:rPr>
                <w:sz w:val="21"/>
                <w:szCs w:val="21"/>
              </w:rPr>
              <w:t>VIST</w:t>
            </w:r>
          </w:p>
        </w:tc>
        <w:tc>
          <w:tcPr>
            <w:tcW w:w="6840" w:type="dxa"/>
            <w:tcMar>
              <w:top w:w="72" w:type="dxa"/>
              <w:left w:w="115" w:type="dxa"/>
              <w:bottom w:w="72" w:type="dxa"/>
              <w:right w:w="115" w:type="dxa"/>
            </w:tcMar>
          </w:tcPr>
          <w:p w14:paraId="03FB9B05" w14:textId="77777777" w:rsidR="00103A70" w:rsidRPr="00134A22" w:rsidRDefault="00103A70" w:rsidP="00FB3B95">
            <w:pPr>
              <w:rPr>
                <w:sz w:val="21"/>
                <w:szCs w:val="21"/>
              </w:rPr>
            </w:pPr>
            <w:r w:rsidRPr="00134A22">
              <w:rPr>
                <w:sz w:val="21"/>
                <w:szCs w:val="21"/>
              </w:rPr>
              <w:t>Visual Impairment Service Team</w:t>
            </w:r>
          </w:p>
        </w:tc>
      </w:tr>
      <w:tr w:rsidR="00103A70" w:rsidRPr="00134A22" w14:paraId="0AE83428" w14:textId="77777777" w:rsidTr="00FB3B95">
        <w:trPr>
          <w:cantSplit/>
        </w:trPr>
        <w:tc>
          <w:tcPr>
            <w:tcW w:w="2527" w:type="dxa"/>
            <w:tcMar>
              <w:top w:w="72" w:type="dxa"/>
              <w:left w:w="115" w:type="dxa"/>
              <w:bottom w:w="72" w:type="dxa"/>
              <w:right w:w="115" w:type="dxa"/>
            </w:tcMar>
          </w:tcPr>
          <w:p w14:paraId="72A72455" w14:textId="77777777" w:rsidR="00103A70" w:rsidRPr="00134A22" w:rsidRDefault="00103A70" w:rsidP="00FB3B95">
            <w:pPr>
              <w:rPr>
                <w:sz w:val="21"/>
                <w:szCs w:val="21"/>
              </w:rPr>
            </w:pPr>
            <w:proofErr w:type="spellStart"/>
            <w:smartTag w:uri="urn:schemas-microsoft-com:office:smarttags" w:element="place">
              <w:r w:rsidRPr="00134A22">
                <w:rPr>
                  <w:sz w:val="21"/>
                  <w:szCs w:val="21"/>
                </w:rPr>
                <w:t>VistA</w:t>
              </w:r>
            </w:smartTag>
            <w:proofErr w:type="spellEnd"/>
          </w:p>
        </w:tc>
        <w:tc>
          <w:tcPr>
            <w:tcW w:w="6840" w:type="dxa"/>
            <w:tcMar>
              <w:top w:w="72" w:type="dxa"/>
              <w:left w:w="115" w:type="dxa"/>
              <w:bottom w:w="72" w:type="dxa"/>
              <w:right w:w="115" w:type="dxa"/>
            </w:tcMar>
          </w:tcPr>
          <w:p w14:paraId="1129C7F1" w14:textId="77777777" w:rsidR="00103A70" w:rsidRPr="00134A22" w:rsidRDefault="00103A70" w:rsidP="00FB3B95">
            <w:pPr>
              <w:rPr>
                <w:sz w:val="21"/>
                <w:szCs w:val="21"/>
              </w:rPr>
            </w:pPr>
            <w:proofErr w:type="spellStart"/>
            <w:r w:rsidRPr="00134A22">
              <w:rPr>
                <w:sz w:val="21"/>
                <w:szCs w:val="21"/>
              </w:rPr>
              <w:t>Veterans</w:t>
            </w:r>
            <w:proofErr w:type="spellEnd"/>
            <w:r w:rsidRPr="00134A22">
              <w:rPr>
                <w:sz w:val="21"/>
                <w:szCs w:val="21"/>
              </w:rPr>
              <w:t xml:space="preserve"> Health Information Systems and Technology Architecture</w:t>
            </w:r>
          </w:p>
        </w:tc>
      </w:tr>
      <w:tr w:rsidR="00103A70" w:rsidRPr="00134A22" w14:paraId="765D2106" w14:textId="77777777" w:rsidTr="00FB3B95">
        <w:trPr>
          <w:cantSplit/>
        </w:trPr>
        <w:tc>
          <w:tcPr>
            <w:tcW w:w="2527" w:type="dxa"/>
            <w:tcBorders>
              <w:top w:val="single" w:sz="6" w:space="0" w:color="auto"/>
            </w:tcBorders>
            <w:tcMar>
              <w:top w:w="72" w:type="dxa"/>
              <w:left w:w="115" w:type="dxa"/>
              <w:bottom w:w="72" w:type="dxa"/>
              <w:right w:w="115" w:type="dxa"/>
            </w:tcMar>
          </w:tcPr>
          <w:p w14:paraId="0925A093" w14:textId="77777777" w:rsidR="00103A70" w:rsidRPr="00134A22" w:rsidRDefault="00103A70" w:rsidP="00FB3B95">
            <w:pPr>
              <w:rPr>
                <w:sz w:val="21"/>
                <w:szCs w:val="21"/>
              </w:rPr>
            </w:pPr>
            <w:proofErr w:type="spellStart"/>
            <w:smartTag w:uri="urn:schemas-microsoft-com:office:smarttags" w:element="place">
              <w:r w:rsidRPr="00134A22">
                <w:rPr>
                  <w:sz w:val="21"/>
                  <w:szCs w:val="21"/>
                </w:rPr>
                <w:t>VistA</w:t>
              </w:r>
            </w:smartTag>
            <w:proofErr w:type="spellEnd"/>
            <w:r w:rsidRPr="00134A22">
              <w:rPr>
                <w:sz w:val="21"/>
                <w:szCs w:val="21"/>
              </w:rPr>
              <w:t xml:space="preserve"> </w:t>
            </w:r>
            <w:proofErr w:type="spellStart"/>
            <w:r w:rsidRPr="00134A22">
              <w:rPr>
                <w:sz w:val="21"/>
                <w:szCs w:val="21"/>
              </w:rPr>
              <w:t>MailMan</w:t>
            </w:r>
            <w:proofErr w:type="spellEnd"/>
          </w:p>
        </w:tc>
        <w:tc>
          <w:tcPr>
            <w:tcW w:w="6840" w:type="dxa"/>
            <w:tcBorders>
              <w:top w:val="single" w:sz="6" w:space="0" w:color="auto"/>
            </w:tcBorders>
            <w:tcMar>
              <w:top w:w="72" w:type="dxa"/>
              <w:left w:w="115" w:type="dxa"/>
              <w:bottom w:w="72" w:type="dxa"/>
              <w:right w:w="115" w:type="dxa"/>
            </w:tcMar>
          </w:tcPr>
          <w:p w14:paraId="038DEA2B" w14:textId="77777777" w:rsidR="00103A70" w:rsidRPr="00134A22" w:rsidRDefault="00103A70" w:rsidP="00FB3B95">
            <w:pPr>
              <w:rPr>
                <w:sz w:val="21"/>
                <w:szCs w:val="21"/>
              </w:rPr>
            </w:pPr>
            <w:proofErr w:type="spellStart"/>
            <w:smartTag w:uri="urn:schemas-microsoft-com:office:smarttags" w:element="place">
              <w:r w:rsidRPr="00134A22">
                <w:rPr>
                  <w:sz w:val="21"/>
                  <w:szCs w:val="21"/>
                </w:rPr>
                <w:t>VistA</w:t>
              </w:r>
            </w:smartTag>
            <w:proofErr w:type="spellEnd"/>
            <w:r w:rsidRPr="00134A22">
              <w:rPr>
                <w:sz w:val="21"/>
                <w:szCs w:val="21"/>
              </w:rPr>
              <w:t xml:space="preserve"> electronic mail system</w:t>
            </w:r>
          </w:p>
        </w:tc>
      </w:tr>
    </w:tbl>
    <w:p w14:paraId="1E962238" w14:textId="2AAAF390" w:rsidR="00FB4E35" w:rsidRDefault="00FB4E35" w:rsidP="00D92653">
      <w:pPr>
        <w:pStyle w:val="Heading1"/>
      </w:pPr>
      <w:bookmarkStart w:id="87" w:name="_Toc112336071"/>
      <w:r>
        <w:t>Operations and Maintenance Responsibilities</w:t>
      </w:r>
      <w:bookmarkEnd w:id="87"/>
      <w:r>
        <w:t xml:space="preserve"> </w:t>
      </w:r>
    </w:p>
    <w:tbl>
      <w:tblPr>
        <w:tblStyle w:val="TableGrid"/>
        <w:tblW w:w="0" w:type="auto"/>
        <w:tblLook w:val="04A0" w:firstRow="1" w:lastRow="0" w:firstColumn="1" w:lastColumn="0" w:noHBand="0" w:noVBand="1"/>
      </w:tblPr>
      <w:tblGrid>
        <w:gridCol w:w="4913"/>
        <w:gridCol w:w="2299"/>
        <w:gridCol w:w="2138"/>
      </w:tblGrid>
      <w:tr w:rsidR="00FB4E35" w:rsidRPr="005E09BC" w14:paraId="14A6D3F1" w14:textId="77777777" w:rsidTr="00E90C15">
        <w:trPr>
          <w:cantSplit/>
          <w:trHeight w:val="827"/>
          <w:tblHeader/>
        </w:trPr>
        <w:tc>
          <w:tcPr>
            <w:tcW w:w="5058" w:type="dxa"/>
            <w:shd w:val="pct15" w:color="auto" w:fill="auto"/>
          </w:tcPr>
          <w:p w14:paraId="00AB8AB3" w14:textId="77777777" w:rsidR="00FB4E35" w:rsidRPr="00C34426" w:rsidRDefault="00FB4E35" w:rsidP="00C05DB6">
            <w:pPr>
              <w:pStyle w:val="BodyText"/>
              <w:rPr>
                <w:rFonts w:ascii="Arial" w:hAnsi="Arial" w:cs="Arial"/>
                <w:sz w:val="20"/>
              </w:rPr>
            </w:pPr>
            <w:r w:rsidRPr="00C34426">
              <w:rPr>
                <w:rFonts w:ascii="Arial" w:hAnsi="Arial" w:cs="Arial"/>
                <w:sz w:val="20"/>
              </w:rPr>
              <w:t>Role &amp; Brief Description</w:t>
            </w:r>
          </w:p>
        </w:tc>
        <w:tc>
          <w:tcPr>
            <w:tcW w:w="2340" w:type="dxa"/>
            <w:shd w:val="pct15" w:color="auto" w:fill="auto"/>
          </w:tcPr>
          <w:p w14:paraId="78784874" w14:textId="4D9528BF" w:rsidR="00FB4E35" w:rsidRPr="00C34426" w:rsidRDefault="00FB4E35" w:rsidP="00C05DB6">
            <w:pPr>
              <w:pStyle w:val="BodyText"/>
              <w:rPr>
                <w:rFonts w:ascii="Arial" w:hAnsi="Arial" w:cs="Arial"/>
                <w:sz w:val="20"/>
              </w:rPr>
            </w:pPr>
            <w:r w:rsidRPr="00C34426">
              <w:rPr>
                <w:rFonts w:ascii="Arial" w:hAnsi="Arial" w:cs="Arial"/>
                <w:sz w:val="20"/>
              </w:rPr>
              <w:t xml:space="preserve">Assigned Organization </w:t>
            </w:r>
          </w:p>
        </w:tc>
        <w:tc>
          <w:tcPr>
            <w:tcW w:w="2178" w:type="dxa"/>
            <w:shd w:val="pct15" w:color="auto" w:fill="auto"/>
          </w:tcPr>
          <w:p w14:paraId="3980937C" w14:textId="77777777" w:rsidR="00FB4E35" w:rsidRPr="00C34426" w:rsidRDefault="00FB4E35" w:rsidP="00C05DB6">
            <w:pPr>
              <w:pStyle w:val="BodyText"/>
              <w:rPr>
                <w:rFonts w:ascii="Arial" w:hAnsi="Arial" w:cs="Arial"/>
                <w:sz w:val="20"/>
              </w:rPr>
            </w:pPr>
            <w:r w:rsidRPr="00C34426">
              <w:rPr>
                <w:rFonts w:ascii="Arial" w:hAnsi="Arial" w:cs="Arial"/>
                <w:sz w:val="20"/>
              </w:rPr>
              <w:t>Contact Information</w:t>
            </w:r>
          </w:p>
        </w:tc>
      </w:tr>
      <w:tr w:rsidR="00FB4E35" w:rsidRPr="005E09BC" w14:paraId="6621626D" w14:textId="77777777" w:rsidTr="00E90C15">
        <w:trPr>
          <w:cantSplit/>
          <w:trHeight w:val="413"/>
        </w:trPr>
        <w:tc>
          <w:tcPr>
            <w:tcW w:w="5058" w:type="dxa"/>
          </w:tcPr>
          <w:p w14:paraId="5F1D7A7F" w14:textId="77777777" w:rsidR="00FB4E35" w:rsidRPr="00C34426" w:rsidRDefault="00FB4E35" w:rsidP="00C05DB6">
            <w:pPr>
              <w:pStyle w:val="InstructionalText1"/>
              <w:rPr>
                <w:i w:val="0"/>
                <w:iCs w:val="0"/>
                <w:color w:val="auto"/>
                <w:sz w:val="20"/>
              </w:rPr>
            </w:pPr>
            <w:r w:rsidRPr="00C34426">
              <w:rPr>
                <w:i w:val="0"/>
                <w:iCs w:val="0"/>
                <w:color w:val="auto"/>
                <w:sz w:val="20"/>
              </w:rPr>
              <w:t>Tier 0: Local End User Support (</w:t>
            </w:r>
            <w:proofErr w:type="gramStart"/>
            <w:r w:rsidRPr="00C34426">
              <w:rPr>
                <w:i w:val="0"/>
                <w:iCs w:val="0"/>
                <w:color w:val="auto"/>
                <w:sz w:val="20"/>
              </w:rPr>
              <w:t>e.g.</w:t>
            </w:r>
            <w:proofErr w:type="gramEnd"/>
            <w:r w:rsidRPr="00C34426">
              <w:rPr>
                <w:i w:val="0"/>
                <w:iCs w:val="0"/>
                <w:color w:val="auto"/>
                <w:sz w:val="20"/>
              </w:rPr>
              <w:t xml:space="preserve"> Automated Data Processing Application Coordinator (ADPACS))</w:t>
            </w:r>
          </w:p>
        </w:tc>
        <w:tc>
          <w:tcPr>
            <w:tcW w:w="2340" w:type="dxa"/>
          </w:tcPr>
          <w:p w14:paraId="08F151F3" w14:textId="7EBE09DE" w:rsidR="00FB4E35" w:rsidRPr="00C34426" w:rsidRDefault="00C34426" w:rsidP="00C05DB6">
            <w:pPr>
              <w:pStyle w:val="InstructionalText1"/>
              <w:rPr>
                <w:i w:val="0"/>
                <w:iCs w:val="0"/>
                <w:color w:val="auto"/>
                <w:sz w:val="20"/>
              </w:rPr>
            </w:pPr>
            <w:r w:rsidRPr="00C34426">
              <w:rPr>
                <w:i w:val="0"/>
                <w:iCs w:val="0"/>
                <w:color w:val="auto"/>
                <w:sz w:val="20"/>
              </w:rPr>
              <w:t>Local IT</w:t>
            </w:r>
          </w:p>
        </w:tc>
        <w:tc>
          <w:tcPr>
            <w:tcW w:w="2178" w:type="dxa"/>
          </w:tcPr>
          <w:p w14:paraId="2CE19BC3" w14:textId="035373AE" w:rsidR="00FB4E35" w:rsidRPr="00C34426" w:rsidRDefault="00C34426" w:rsidP="00C05DB6">
            <w:pPr>
              <w:pStyle w:val="InstructionalText1"/>
              <w:rPr>
                <w:i w:val="0"/>
                <w:iCs w:val="0"/>
                <w:color w:val="auto"/>
                <w:sz w:val="20"/>
              </w:rPr>
            </w:pPr>
            <w:r w:rsidRPr="00C34426">
              <w:rPr>
                <w:i w:val="0"/>
                <w:iCs w:val="0"/>
                <w:color w:val="auto"/>
                <w:sz w:val="20"/>
              </w:rPr>
              <w:t>Local IT</w:t>
            </w:r>
          </w:p>
        </w:tc>
      </w:tr>
      <w:tr w:rsidR="00FB4E35" w:rsidRPr="005E09BC" w14:paraId="0EEA7972" w14:textId="77777777" w:rsidTr="00E90C15">
        <w:trPr>
          <w:cantSplit/>
          <w:trHeight w:val="800"/>
        </w:trPr>
        <w:tc>
          <w:tcPr>
            <w:tcW w:w="5058" w:type="dxa"/>
          </w:tcPr>
          <w:p w14:paraId="29C9E097" w14:textId="77777777" w:rsidR="00FB4E35" w:rsidRPr="00C34426" w:rsidRDefault="00FB4E35" w:rsidP="00C05DB6">
            <w:pPr>
              <w:pStyle w:val="InstructionalText1"/>
              <w:rPr>
                <w:i w:val="0"/>
                <w:iCs w:val="0"/>
                <w:color w:val="auto"/>
                <w:sz w:val="20"/>
              </w:rPr>
            </w:pPr>
            <w:r w:rsidRPr="00C34426">
              <w:rPr>
                <w:i w:val="0"/>
                <w:iCs w:val="0"/>
                <w:color w:val="auto"/>
                <w:sz w:val="20"/>
              </w:rPr>
              <w:t>Enterprise Service Desk Tier 1: Provide first contact resolution via Knowledge Documents retained in CA Service Desk Manager.</w:t>
            </w:r>
          </w:p>
        </w:tc>
        <w:tc>
          <w:tcPr>
            <w:tcW w:w="2340" w:type="dxa"/>
          </w:tcPr>
          <w:p w14:paraId="40B9D766" w14:textId="77777777" w:rsidR="00FB4E35" w:rsidRPr="00C34426" w:rsidRDefault="00FB4E35" w:rsidP="00C05DB6">
            <w:pPr>
              <w:pStyle w:val="InstructionalText1"/>
              <w:rPr>
                <w:i w:val="0"/>
                <w:iCs w:val="0"/>
                <w:color w:val="auto"/>
                <w:sz w:val="20"/>
              </w:rPr>
            </w:pPr>
            <w:r w:rsidRPr="00C34426">
              <w:rPr>
                <w:i w:val="0"/>
                <w:iCs w:val="0"/>
                <w:color w:val="auto"/>
                <w:sz w:val="20"/>
              </w:rPr>
              <w:t>ITOPs (Enterprise Service Desk)</w:t>
            </w:r>
          </w:p>
        </w:tc>
        <w:tc>
          <w:tcPr>
            <w:tcW w:w="2178" w:type="dxa"/>
          </w:tcPr>
          <w:p w14:paraId="34893607" w14:textId="77777777" w:rsidR="00FB4E35" w:rsidRPr="00C34426" w:rsidRDefault="00FB4E35" w:rsidP="00C05DB6">
            <w:pPr>
              <w:pStyle w:val="InstructionalText1"/>
              <w:rPr>
                <w:i w:val="0"/>
                <w:iCs w:val="0"/>
                <w:color w:val="auto"/>
                <w:sz w:val="20"/>
              </w:rPr>
            </w:pPr>
            <w:r w:rsidRPr="00C34426">
              <w:rPr>
                <w:i w:val="0"/>
                <w:iCs w:val="0"/>
                <w:color w:val="auto"/>
                <w:sz w:val="20"/>
              </w:rPr>
              <w:t>855-NSD-HELP (855-673-4357)</w:t>
            </w:r>
          </w:p>
        </w:tc>
      </w:tr>
      <w:tr w:rsidR="00FB4E35" w:rsidRPr="005E09BC" w14:paraId="78001321" w14:textId="77777777" w:rsidTr="00E90C15">
        <w:trPr>
          <w:cantSplit/>
        </w:trPr>
        <w:tc>
          <w:tcPr>
            <w:tcW w:w="5058" w:type="dxa"/>
          </w:tcPr>
          <w:p w14:paraId="5441C827" w14:textId="77777777" w:rsidR="00FB4E35" w:rsidRPr="00C34426" w:rsidRDefault="00FB4E35" w:rsidP="00C05DB6">
            <w:pPr>
              <w:pStyle w:val="InstructionalText1"/>
              <w:rPr>
                <w:i w:val="0"/>
                <w:iCs w:val="0"/>
                <w:color w:val="auto"/>
                <w:sz w:val="20"/>
              </w:rPr>
            </w:pPr>
            <w:r w:rsidRPr="00C34426">
              <w:rPr>
                <w:i w:val="0"/>
                <w:iCs w:val="0"/>
                <w:color w:val="auto"/>
                <w:sz w:val="20"/>
              </w:rPr>
              <w:t xml:space="preserve">Tier 2: The second level of service provider functions, which include problem screening, definition, and resolution. Service requests that cannot be resolved at this level in a set </w:t>
            </w:r>
            <w:proofErr w:type="gramStart"/>
            <w:r w:rsidRPr="00C34426">
              <w:rPr>
                <w:i w:val="0"/>
                <w:iCs w:val="0"/>
                <w:color w:val="auto"/>
                <w:sz w:val="20"/>
              </w:rPr>
              <w:t>period of time</w:t>
            </w:r>
            <w:proofErr w:type="gramEnd"/>
            <w:r w:rsidRPr="00C34426">
              <w:rPr>
                <w:i w:val="0"/>
                <w:iCs w:val="0"/>
                <w:color w:val="auto"/>
                <w:sz w:val="20"/>
              </w:rPr>
              <w:t xml:space="preserve"> are elevated to appropriate service providers at the Tier 3 level.</w:t>
            </w:r>
          </w:p>
        </w:tc>
        <w:tc>
          <w:tcPr>
            <w:tcW w:w="2340" w:type="dxa"/>
          </w:tcPr>
          <w:p w14:paraId="7AA873C7" w14:textId="73B411B6" w:rsidR="00FB4E35" w:rsidRPr="00C34426" w:rsidRDefault="00D465A0" w:rsidP="00C05DB6">
            <w:pPr>
              <w:pStyle w:val="InstructionalText1"/>
              <w:rPr>
                <w:i w:val="0"/>
                <w:iCs w:val="0"/>
                <w:color w:val="auto"/>
                <w:sz w:val="20"/>
              </w:rPr>
            </w:pPr>
            <w:r>
              <w:rPr>
                <w:i w:val="0"/>
                <w:iCs w:val="0"/>
                <w:color w:val="auto"/>
                <w:sz w:val="20"/>
              </w:rPr>
              <w:t>Sub Product Line</w:t>
            </w:r>
          </w:p>
        </w:tc>
        <w:tc>
          <w:tcPr>
            <w:tcW w:w="2178" w:type="dxa"/>
          </w:tcPr>
          <w:p w14:paraId="4E92FCFB" w14:textId="0693FB55" w:rsidR="00FB4E35" w:rsidRPr="00C34426" w:rsidRDefault="00D465A0" w:rsidP="00C05DB6">
            <w:pPr>
              <w:pStyle w:val="BodyText"/>
              <w:rPr>
                <w:sz w:val="20"/>
              </w:rPr>
            </w:pPr>
            <w:r>
              <w:rPr>
                <w:sz w:val="20"/>
              </w:rPr>
              <w:t>Kim Rust</w:t>
            </w:r>
          </w:p>
        </w:tc>
      </w:tr>
      <w:tr w:rsidR="00FB4E35" w:rsidRPr="005E09BC" w14:paraId="5CD9AAA5" w14:textId="77777777" w:rsidTr="00E90C15">
        <w:trPr>
          <w:cantSplit/>
        </w:trPr>
        <w:tc>
          <w:tcPr>
            <w:tcW w:w="5058" w:type="dxa"/>
          </w:tcPr>
          <w:p w14:paraId="35EAD30C" w14:textId="77777777" w:rsidR="00FB4E35" w:rsidRPr="00C34426" w:rsidRDefault="00FB4E35" w:rsidP="00C05DB6">
            <w:pPr>
              <w:pStyle w:val="InstructionalText1"/>
              <w:rPr>
                <w:i w:val="0"/>
                <w:iCs w:val="0"/>
                <w:color w:val="auto"/>
                <w:sz w:val="20"/>
              </w:rPr>
            </w:pPr>
            <w:r w:rsidRPr="00C34426">
              <w:rPr>
                <w:i w:val="0"/>
                <w:iCs w:val="0"/>
                <w:color w:val="auto"/>
                <w:sz w:val="20"/>
              </w:rPr>
              <w:t>Tier 3: The third level of service provider functions, which consist primarily of problem identification, diagnosis, and resolution. Service requests that cannot be resolved at the Tier 2 level are typically referred to the Tier 3 for resolution.</w:t>
            </w:r>
          </w:p>
        </w:tc>
        <w:tc>
          <w:tcPr>
            <w:tcW w:w="2340" w:type="dxa"/>
          </w:tcPr>
          <w:p w14:paraId="0CAF4928" w14:textId="379BAB23" w:rsidR="00FB4E35" w:rsidRPr="00C34426" w:rsidRDefault="00C34426" w:rsidP="00C05DB6">
            <w:pPr>
              <w:pStyle w:val="InstructionalText1"/>
              <w:rPr>
                <w:i w:val="0"/>
                <w:iCs w:val="0"/>
                <w:color w:val="auto"/>
                <w:sz w:val="20"/>
              </w:rPr>
            </w:pPr>
            <w:r w:rsidRPr="00C34426">
              <w:rPr>
                <w:i w:val="0"/>
                <w:iCs w:val="0"/>
                <w:color w:val="auto"/>
                <w:sz w:val="20"/>
              </w:rPr>
              <w:t>Enterprise Operations</w:t>
            </w:r>
          </w:p>
        </w:tc>
        <w:tc>
          <w:tcPr>
            <w:tcW w:w="2178" w:type="dxa"/>
          </w:tcPr>
          <w:p w14:paraId="0CA97AD3" w14:textId="5F0984D4" w:rsidR="00FB4E35" w:rsidRPr="00C34426" w:rsidRDefault="00D465A0" w:rsidP="00C05DB6">
            <w:pPr>
              <w:pStyle w:val="BodyText"/>
              <w:rPr>
                <w:sz w:val="20"/>
              </w:rPr>
            </w:pPr>
            <w:r w:rsidRPr="00D465A0">
              <w:rPr>
                <w:sz w:val="20"/>
              </w:rPr>
              <w:t>HDSO SUS Triage</w:t>
            </w:r>
          </w:p>
        </w:tc>
      </w:tr>
      <w:tr w:rsidR="00FB4E35" w:rsidRPr="005E09BC" w14:paraId="6E14A94C" w14:textId="77777777" w:rsidTr="00E90C15">
        <w:trPr>
          <w:cantSplit/>
        </w:trPr>
        <w:tc>
          <w:tcPr>
            <w:tcW w:w="5058" w:type="dxa"/>
            <w:tcBorders>
              <w:bottom w:val="single" w:sz="4" w:space="0" w:color="auto"/>
            </w:tcBorders>
          </w:tcPr>
          <w:p w14:paraId="6C55C5D0" w14:textId="761D90D1" w:rsidR="00FB4E35" w:rsidRPr="00D465A0" w:rsidRDefault="00FB4E35" w:rsidP="00A15F6E">
            <w:pPr>
              <w:pStyle w:val="InstructionalText1"/>
              <w:rPr>
                <w:i w:val="0"/>
                <w:iCs w:val="0"/>
                <w:color w:val="auto"/>
                <w:sz w:val="20"/>
              </w:rPr>
            </w:pPr>
            <w:r w:rsidRPr="00C34426">
              <w:rPr>
                <w:i w:val="0"/>
                <w:iCs w:val="0"/>
                <w:color w:val="auto"/>
                <w:sz w:val="20"/>
              </w:rPr>
              <w:t xml:space="preserve">Receiving Org/Sustainment Manager: Coordinates ongoing support activities including budget reporting, contract management, and technical risk management during O&amp;M. </w:t>
            </w:r>
          </w:p>
        </w:tc>
        <w:tc>
          <w:tcPr>
            <w:tcW w:w="2340" w:type="dxa"/>
            <w:tcBorders>
              <w:bottom w:val="single" w:sz="4" w:space="0" w:color="auto"/>
            </w:tcBorders>
          </w:tcPr>
          <w:p w14:paraId="3192C04A" w14:textId="77777777" w:rsidR="00FB4E35" w:rsidRPr="00C34426" w:rsidRDefault="00FB4E35" w:rsidP="00C05DB6">
            <w:pPr>
              <w:pStyle w:val="InstructionalText1"/>
              <w:rPr>
                <w:i w:val="0"/>
                <w:iCs w:val="0"/>
                <w:color w:val="auto"/>
                <w:sz w:val="20"/>
              </w:rPr>
            </w:pPr>
            <w:r w:rsidRPr="00C34426">
              <w:rPr>
                <w:i w:val="0"/>
                <w:iCs w:val="0"/>
                <w:color w:val="auto"/>
                <w:sz w:val="20"/>
              </w:rPr>
              <w:t>EPMO: Transition, Release, and Support (TRS)</w:t>
            </w:r>
          </w:p>
        </w:tc>
        <w:tc>
          <w:tcPr>
            <w:tcW w:w="2178" w:type="dxa"/>
            <w:tcBorders>
              <w:bottom w:val="single" w:sz="4" w:space="0" w:color="auto"/>
            </w:tcBorders>
          </w:tcPr>
          <w:p w14:paraId="0096A75F" w14:textId="31CEA6E8" w:rsidR="00FB4E35" w:rsidRPr="00C34426" w:rsidRDefault="00C34426" w:rsidP="00C05DB6">
            <w:pPr>
              <w:pStyle w:val="BodyText"/>
              <w:rPr>
                <w:sz w:val="20"/>
              </w:rPr>
            </w:pPr>
            <w:r w:rsidRPr="00C34426">
              <w:rPr>
                <w:sz w:val="20"/>
              </w:rPr>
              <w:t>Mal</w:t>
            </w:r>
            <w:r w:rsidR="00D92653">
              <w:rPr>
                <w:sz w:val="20"/>
              </w:rPr>
              <w:t>achy</w:t>
            </w:r>
            <w:r w:rsidR="00CC5BD3">
              <w:rPr>
                <w:sz w:val="20"/>
              </w:rPr>
              <w:t xml:space="preserve"> Gossett</w:t>
            </w:r>
            <w:r w:rsidR="00D92653">
              <w:rPr>
                <w:sz w:val="20"/>
              </w:rPr>
              <w:t xml:space="preserve"> and Philip VanCamp</w:t>
            </w:r>
          </w:p>
          <w:p w14:paraId="3BB37177" w14:textId="77777777" w:rsidR="00FB4E35" w:rsidRPr="00C34426" w:rsidRDefault="00FB4E35" w:rsidP="00C05DB6">
            <w:pPr>
              <w:pStyle w:val="BodyText"/>
              <w:rPr>
                <w:sz w:val="20"/>
              </w:rPr>
            </w:pPr>
          </w:p>
        </w:tc>
      </w:tr>
      <w:tr w:rsidR="00FB4E35" w:rsidRPr="005E09BC" w14:paraId="33FD5558" w14:textId="77777777" w:rsidTr="00E90C15">
        <w:trPr>
          <w:cantSplit/>
        </w:trPr>
        <w:tc>
          <w:tcPr>
            <w:tcW w:w="5058" w:type="dxa"/>
          </w:tcPr>
          <w:p w14:paraId="29AFC0A5" w14:textId="77777777" w:rsidR="00FB4E35" w:rsidRPr="00C34426" w:rsidRDefault="00FB4E35" w:rsidP="00C05DB6">
            <w:pPr>
              <w:pStyle w:val="InstructionalText1"/>
              <w:rPr>
                <w:i w:val="0"/>
                <w:iCs w:val="0"/>
                <w:color w:val="auto"/>
                <w:sz w:val="20"/>
              </w:rPr>
            </w:pPr>
            <w:r w:rsidRPr="00C34426">
              <w:rPr>
                <w:i w:val="0"/>
                <w:iCs w:val="0"/>
                <w:color w:val="auto"/>
                <w:sz w:val="20"/>
              </w:rPr>
              <w:t xml:space="preserve">COR ** Check with the Contracting Officer to determine if a certified COR is required and at what level during O&amp;M. </w:t>
            </w:r>
          </w:p>
        </w:tc>
        <w:tc>
          <w:tcPr>
            <w:tcW w:w="2340" w:type="dxa"/>
          </w:tcPr>
          <w:p w14:paraId="567E537B" w14:textId="77777777" w:rsidR="00FB4E35" w:rsidRPr="00C34426" w:rsidRDefault="00FB4E35" w:rsidP="00C05DB6">
            <w:pPr>
              <w:pStyle w:val="InstructionalText1"/>
              <w:rPr>
                <w:i w:val="0"/>
                <w:iCs w:val="0"/>
                <w:color w:val="auto"/>
                <w:sz w:val="20"/>
              </w:rPr>
            </w:pPr>
            <w:r w:rsidRPr="00C34426">
              <w:rPr>
                <w:i w:val="0"/>
                <w:iCs w:val="0"/>
                <w:color w:val="auto"/>
                <w:sz w:val="20"/>
              </w:rPr>
              <w:t>EPMO</w:t>
            </w:r>
          </w:p>
        </w:tc>
        <w:tc>
          <w:tcPr>
            <w:tcW w:w="2178" w:type="dxa"/>
          </w:tcPr>
          <w:p w14:paraId="475571D8" w14:textId="35E3E11E" w:rsidR="00FB4E35" w:rsidRPr="00C34426" w:rsidRDefault="00D92653" w:rsidP="00C05DB6">
            <w:pPr>
              <w:pStyle w:val="BodyText"/>
              <w:rPr>
                <w:sz w:val="20"/>
              </w:rPr>
            </w:pPr>
            <w:r>
              <w:rPr>
                <w:sz w:val="20"/>
              </w:rPr>
              <w:t>John Elliott</w:t>
            </w:r>
          </w:p>
        </w:tc>
      </w:tr>
      <w:tr w:rsidR="00FB4E35" w:rsidRPr="005E09BC" w14:paraId="3CD0B629" w14:textId="77777777" w:rsidTr="00E90C15">
        <w:trPr>
          <w:cantSplit/>
        </w:trPr>
        <w:tc>
          <w:tcPr>
            <w:tcW w:w="5058" w:type="dxa"/>
          </w:tcPr>
          <w:p w14:paraId="18BFDDB3" w14:textId="77777777" w:rsidR="00FB4E35" w:rsidRPr="00C34426" w:rsidRDefault="00FB4E35" w:rsidP="00C05DB6">
            <w:pPr>
              <w:pStyle w:val="InstructionalText1"/>
              <w:rPr>
                <w:i w:val="0"/>
                <w:iCs w:val="0"/>
                <w:color w:val="auto"/>
                <w:sz w:val="20"/>
              </w:rPr>
            </w:pPr>
            <w:r w:rsidRPr="00C34426">
              <w:rPr>
                <w:i w:val="0"/>
                <w:iCs w:val="0"/>
                <w:color w:val="auto"/>
                <w:sz w:val="20"/>
              </w:rPr>
              <w:t>Contracting Office</w:t>
            </w:r>
          </w:p>
        </w:tc>
        <w:tc>
          <w:tcPr>
            <w:tcW w:w="2340" w:type="dxa"/>
          </w:tcPr>
          <w:p w14:paraId="13A8CF82" w14:textId="77777777" w:rsidR="00FB4E35" w:rsidRPr="00C34426" w:rsidRDefault="00FB4E35" w:rsidP="00C05DB6">
            <w:pPr>
              <w:pStyle w:val="InstructionalText1"/>
              <w:rPr>
                <w:i w:val="0"/>
                <w:iCs w:val="0"/>
                <w:color w:val="auto"/>
                <w:sz w:val="20"/>
              </w:rPr>
            </w:pPr>
            <w:r w:rsidRPr="00C34426">
              <w:rPr>
                <w:i w:val="0"/>
                <w:iCs w:val="0"/>
                <w:color w:val="auto"/>
                <w:sz w:val="20"/>
              </w:rPr>
              <w:t>Technical Acquisition Center (TAC)</w:t>
            </w:r>
          </w:p>
        </w:tc>
        <w:tc>
          <w:tcPr>
            <w:tcW w:w="2178" w:type="dxa"/>
          </w:tcPr>
          <w:p w14:paraId="4E2D5989" w14:textId="53120D59" w:rsidR="00FB4E35" w:rsidRPr="00C34426" w:rsidRDefault="00FB4E35" w:rsidP="00C05DB6">
            <w:pPr>
              <w:pStyle w:val="BodyText"/>
              <w:rPr>
                <w:sz w:val="20"/>
              </w:rPr>
            </w:pPr>
          </w:p>
        </w:tc>
      </w:tr>
    </w:tbl>
    <w:p w14:paraId="59ED1BD8" w14:textId="77777777" w:rsidR="00BD183D" w:rsidRDefault="00BD183D" w:rsidP="00E16743">
      <w:pPr>
        <w:pStyle w:val="Heading1"/>
      </w:pPr>
      <w:bookmarkStart w:id="88" w:name="_Toc112336072"/>
      <w:r w:rsidRPr="00E16743">
        <w:lastRenderedPageBreak/>
        <w:t>Approval</w:t>
      </w:r>
      <w:r>
        <w:t xml:space="preserve"> Signatures</w:t>
      </w:r>
      <w:bookmarkEnd w:id="88"/>
    </w:p>
    <w:p w14:paraId="7D231C8D" w14:textId="263C9B55" w:rsidR="00BD183D" w:rsidRDefault="00BD183D" w:rsidP="00BD183D">
      <w:pPr>
        <w:pStyle w:val="BodyText"/>
      </w:pPr>
      <w:r>
        <w:t xml:space="preserve">REVIEW DATE: </w:t>
      </w:r>
    </w:p>
    <w:p w14:paraId="470B3EBD" w14:textId="4906D595" w:rsidR="00BD183D" w:rsidRDefault="00BD183D" w:rsidP="00BD183D">
      <w:pPr>
        <w:pStyle w:val="BodyText"/>
      </w:pPr>
      <w:r>
        <w:t xml:space="preserve">SCRIBE: </w:t>
      </w:r>
    </w:p>
    <w:p w14:paraId="1572B9B2" w14:textId="77777777" w:rsidR="00BD183D" w:rsidRDefault="00BD183D" w:rsidP="00BD183D">
      <w:pPr>
        <w:pStyle w:val="BodyText"/>
      </w:pPr>
    </w:p>
    <w:p w14:paraId="6D4A9DC1" w14:textId="77777777" w:rsidR="00BD183D" w:rsidRDefault="00BD183D" w:rsidP="00BD183D">
      <w:pPr>
        <w:pStyle w:val="BodyText"/>
      </w:pPr>
      <w:r>
        <w:t>Signed: ____</w:t>
      </w:r>
      <w:r w:rsidR="00C06226">
        <w:t>__</w:t>
      </w:r>
      <w:r>
        <w:t>____________</w:t>
      </w:r>
      <w:r w:rsidR="00C06226">
        <w:t>______________________________________</w:t>
      </w:r>
      <w:r>
        <w:t>_______________</w:t>
      </w:r>
    </w:p>
    <w:p w14:paraId="6292E8E0" w14:textId="77777777" w:rsidR="00BD183D" w:rsidRDefault="00AB56F4" w:rsidP="00C06226">
      <w:pPr>
        <w:pStyle w:val="BodyText"/>
        <w:tabs>
          <w:tab w:val="left" w:pos="7920"/>
        </w:tabs>
      </w:pPr>
      <w:r>
        <w:t xml:space="preserve">Portfolio </w:t>
      </w:r>
      <w:r w:rsidR="008B4290">
        <w:t xml:space="preserve">Director </w:t>
      </w:r>
      <w:r w:rsidR="00C06226">
        <w:tab/>
      </w:r>
      <w:r w:rsidR="00BD183D">
        <w:t>Date</w:t>
      </w:r>
    </w:p>
    <w:p w14:paraId="38FCCBA4" w14:textId="77777777" w:rsidR="00BD183D" w:rsidRDefault="00BD183D" w:rsidP="00BD183D">
      <w:pPr>
        <w:pStyle w:val="BodyText"/>
      </w:pPr>
    </w:p>
    <w:p w14:paraId="551D2C7E" w14:textId="77777777" w:rsidR="00C06226" w:rsidRDefault="00C06226" w:rsidP="00C06226">
      <w:pPr>
        <w:pStyle w:val="BodyText"/>
      </w:pPr>
      <w:r>
        <w:t>Signed: _______________________________________________________________________</w:t>
      </w:r>
    </w:p>
    <w:p w14:paraId="5B40B66A" w14:textId="77777777" w:rsidR="00BD183D" w:rsidRDefault="00AB56F4" w:rsidP="00C06226">
      <w:pPr>
        <w:pStyle w:val="BodyText"/>
        <w:tabs>
          <w:tab w:val="left" w:pos="7920"/>
        </w:tabs>
      </w:pPr>
      <w:r>
        <w:t>Product Owner</w:t>
      </w:r>
      <w:r w:rsidR="00BD183D">
        <w:tab/>
        <w:t>Date</w:t>
      </w:r>
    </w:p>
    <w:p w14:paraId="5CA2D5C6" w14:textId="77777777" w:rsidR="00BD183D" w:rsidRDefault="00BD183D" w:rsidP="00BD183D">
      <w:pPr>
        <w:pStyle w:val="BodyText"/>
      </w:pPr>
    </w:p>
    <w:p w14:paraId="6DF001E4" w14:textId="77777777" w:rsidR="00C06226" w:rsidRDefault="00C06226" w:rsidP="00C06226">
      <w:pPr>
        <w:pStyle w:val="BodyText"/>
      </w:pPr>
      <w:r>
        <w:t>Signed: _______________________________________________________________________</w:t>
      </w:r>
    </w:p>
    <w:p w14:paraId="2B85766D" w14:textId="77777777" w:rsidR="00BD183D" w:rsidRDefault="00AB56F4" w:rsidP="00C06226">
      <w:pPr>
        <w:pStyle w:val="BodyText"/>
        <w:tabs>
          <w:tab w:val="left" w:pos="7920"/>
        </w:tabs>
      </w:pPr>
      <w:r>
        <w:t>Receiving Organization</w:t>
      </w:r>
      <w:r w:rsidR="004324BC">
        <w:t xml:space="preserve"> </w:t>
      </w:r>
      <w:r w:rsidR="008B4290">
        <w:t xml:space="preserve">POC </w:t>
      </w:r>
      <w:r w:rsidR="00BD183D">
        <w:tab/>
        <w:t>Date</w:t>
      </w:r>
    </w:p>
    <w:p w14:paraId="3A1CEAF8" w14:textId="77777777" w:rsidR="00AD4E85" w:rsidRDefault="00AD4E85" w:rsidP="00BD183D">
      <w:pPr>
        <w:pStyle w:val="BodyText"/>
      </w:pPr>
    </w:p>
    <w:p w14:paraId="026F0EDA" w14:textId="77777777" w:rsidR="004324BC" w:rsidRDefault="004324BC" w:rsidP="00BD183D">
      <w:pPr>
        <w:pStyle w:val="BodyText"/>
      </w:pPr>
      <w:r>
        <w:t>Signed: _______________________________________________________________________</w:t>
      </w:r>
    </w:p>
    <w:p w14:paraId="7999841A" w14:textId="77777777" w:rsidR="004324BC" w:rsidRDefault="008B4290" w:rsidP="00BD183D">
      <w:pPr>
        <w:pStyle w:val="BodyText"/>
        <w:sectPr w:rsidR="004324BC" w:rsidSect="0066022A">
          <w:pgSz w:w="12240" w:h="15840" w:code="1"/>
          <w:pgMar w:top="1440" w:right="1440" w:bottom="1440" w:left="1440" w:header="720" w:footer="720" w:gutter="0"/>
          <w:pgNumType w:start="1"/>
          <w:cols w:space="720"/>
          <w:docGrid w:linePitch="360"/>
        </w:sectPr>
      </w:pPr>
      <w:r>
        <w:t xml:space="preserve">Operations </w:t>
      </w:r>
      <w:r w:rsidR="004324BC">
        <w:t>Support</w:t>
      </w:r>
      <w:r>
        <w:t xml:space="preserve"> POC</w:t>
      </w:r>
      <w:r w:rsidR="004324BC">
        <w:tab/>
      </w:r>
      <w:r w:rsidR="004324BC">
        <w:tab/>
      </w:r>
      <w:r w:rsidR="004324BC">
        <w:tab/>
      </w:r>
      <w:r w:rsidR="004324BC">
        <w:tab/>
      </w:r>
      <w:r w:rsidR="004324BC">
        <w:tab/>
      </w:r>
      <w:r w:rsidR="004324BC">
        <w:tab/>
      </w:r>
      <w:r w:rsidR="004324BC">
        <w:tab/>
      </w:r>
      <w:r w:rsidR="004324BC">
        <w:tab/>
        <w:t>Date</w:t>
      </w:r>
    </w:p>
    <w:p w14:paraId="116DE185" w14:textId="0D6398B7" w:rsidR="00FA1BF4" w:rsidRPr="00FA1BF4" w:rsidRDefault="00FA1BF4" w:rsidP="00D92653">
      <w:pPr>
        <w:pStyle w:val="Title2"/>
        <w:jc w:val="left"/>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4CD4" w14:textId="77777777" w:rsidR="00BF3497" w:rsidRDefault="00BF3497">
      <w:r>
        <w:separator/>
      </w:r>
    </w:p>
    <w:p w14:paraId="7A6A47D0" w14:textId="77777777" w:rsidR="00BF3497" w:rsidRDefault="00BF3497"/>
  </w:endnote>
  <w:endnote w:type="continuationSeparator" w:id="0">
    <w:p w14:paraId="16AB00FC" w14:textId="77777777" w:rsidR="00BF3497" w:rsidRDefault="00BF3497">
      <w:r>
        <w:continuationSeparator/>
      </w:r>
    </w:p>
    <w:p w14:paraId="39518CD4" w14:textId="77777777" w:rsidR="00BF3497" w:rsidRDefault="00BF3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CD9" w14:textId="55264ABE" w:rsidR="00847BF4" w:rsidRPr="005C06BC" w:rsidRDefault="003B46AF" w:rsidP="00585C01">
    <w:pPr>
      <w:pStyle w:val="Footer"/>
      <w:rPr>
        <w:color w:val="auto"/>
      </w:rPr>
    </w:pPr>
    <w:r>
      <w:t>Blind Rehabilitation</w:t>
    </w:r>
    <w:r w:rsidR="00847BF4">
      <w:t xml:space="preserve"> 5.1</w:t>
    </w:r>
    <w:r w:rsidR="00847BF4">
      <w:rPr>
        <w:i/>
        <w:color w:val="0000FF"/>
      </w:rPr>
      <w:tab/>
    </w:r>
    <w:r w:rsidR="00847BF4">
      <w:rPr>
        <w:i/>
        <w:color w:val="0000FF"/>
      </w:rPr>
      <w:tab/>
    </w:r>
    <w:r w:rsidR="005C06BC">
      <w:rPr>
        <w:rStyle w:val="PageNumber"/>
        <w:color w:val="auto"/>
      </w:rPr>
      <w:t>August</w:t>
    </w:r>
    <w:r w:rsidR="00847BF4" w:rsidRPr="00B46C2F">
      <w:rPr>
        <w:rStyle w:val="PageNumber"/>
        <w:color w:val="auto"/>
      </w:rPr>
      <w:t xml:space="preserve"> 20</w:t>
    </w:r>
    <w:r>
      <w:rPr>
        <w:rStyle w:val="PageNumber"/>
        <w:color w:val="auto"/>
      </w:rPr>
      <w:t>22</w:t>
    </w:r>
  </w:p>
  <w:p w14:paraId="3DCCBEAF" w14:textId="17840CA2" w:rsidR="00847BF4" w:rsidRPr="004108F8" w:rsidRDefault="005C06BC" w:rsidP="00922D53">
    <w:pPr>
      <w:pStyle w:val="Footer"/>
      <w:jc w:val="center"/>
      <w:rPr>
        <w:rStyle w:val="PageNumber"/>
        <w:color w:val="auto"/>
      </w:rPr>
    </w:pPr>
    <w:r>
      <w:t>TMSG</w:t>
    </w:r>
    <w:r w:rsidR="00847BF4">
      <w:tab/>
    </w:r>
    <w:r w:rsidR="00847BF4">
      <w:rPr>
        <w:rStyle w:val="PageNumber"/>
      </w:rPr>
      <w:fldChar w:fldCharType="begin"/>
    </w:r>
    <w:r w:rsidR="00847BF4">
      <w:rPr>
        <w:rStyle w:val="PageNumber"/>
      </w:rPr>
      <w:instrText xml:space="preserve"> PAGE </w:instrText>
    </w:r>
    <w:r w:rsidR="00847BF4">
      <w:rPr>
        <w:rStyle w:val="PageNumber"/>
      </w:rPr>
      <w:fldChar w:fldCharType="separate"/>
    </w:r>
    <w:r w:rsidR="0086776D">
      <w:rPr>
        <w:rStyle w:val="PageNumber"/>
        <w:noProof/>
      </w:rPr>
      <w:t>ii</w:t>
    </w:r>
    <w:r w:rsidR="00847BF4">
      <w:rPr>
        <w:rStyle w:val="PageNumber"/>
      </w:rPr>
      <w:fldChar w:fldCharType="end"/>
    </w:r>
    <w:r w:rsidR="00847BF4">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41C6" w14:textId="77777777" w:rsidR="00BF3497" w:rsidRDefault="00BF3497">
      <w:r>
        <w:separator/>
      </w:r>
    </w:p>
    <w:p w14:paraId="423B1FEC" w14:textId="77777777" w:rsidR="00BF3497" w:rsidRDefault="00BF3497"/>
  </w:footnote>
  <w:footnote w:type="continuationSeparator" w:id="0">
    <w:p w14:paraId="6A7592B4" w14:textId="77777777" w:rsidR="00BF3497" w:rsidRDefault="00BF3497">
      <w:r>
        <w:continuationSeparator/>
      </w:r>
    </w:p>
    <w:p w14:paraId="3B89E9D1" w14:textId="77777777" w:rsidR="00BF3497" w:rsidRDefault="00BF3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8.25pt;height:40.5pt" o:bullet="t">
        <v:imagedata r:id="rId1" o:title="pointing-finger-white-small"/>
      </v:shape>
    </w:pict>
  </w:numPicBullet>
  <w:abstractNum w:abstractNumId="0" w15:restartNumberingAfterBreak="0">
    <w:nsid w:val="01FA06EB"/>
    <w:multiLevelType w:val="hybridMultilevel"/>
    <w:tmpl w:val="D76E32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68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4A843F2"/>
    <w:multiLevelType w:val="hybridMultilevel"/>
    <w:tmpl w:val="EC787118"/>
    <w:lvl w:ilvl="0" w:tplc="4492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9C5153"/>
    <w:multiLevelType w:val="hybridMultilevel"/>
    <w:tmpl w:val="27ECD2B0"/>
    <w:lvl w:ilvl="0" w:tplc="1DB4073E">
      <w:start w:val="1"/>
      <w:numFmt w:val="bullet"/>
      <w:lvlText w:val=""/>
      <w:lvlJc w:val="left"/>
      <w:pPr>
        <w:tabs>
          <w:tab w:val="num" w:pos="960"/>
        </w:tabs>
        <w:ind w:left="9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40622"/>
    <w:multiLevelType w:val="hybridMultilevel"/>
    <w:tmpl w:val="EA765786"/>
    <w:lvl w:ilvl="0" w:tplc="1DB4073E">
      <w:start w:val="1"/>
      <w:numFmt w:val="bullet"/>
      <w:lvlText w:val=""/>
      <w:lvlJc w:val="left"/>
      <w:pPr>
        <w:tabs>
          <w:tab w:val="num" w:pos="960"/>
        </w:tabs>
        <w:ind w:left="9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9004F"/>
    <w:multiLevelType w:val="hybridMultilevel"/>
    <w:tmpl w:val="E5268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584377"/>
    <w:multiLevelType w:val="hybridMultilevel"/>
    <w:tmpl w:val="EC4EF9C4"/>
    <w:lvl w:ilvl="0" w:tplc="F8A0CB6E">
      <w:start w:val="1"/>
      <w:numFmt w:val="bullet"/>
      <w:lvlText w:val=""/>
      <w:lvlJc w:val="left"/>
      <w:pPr>
        <w:tabs>
          <w:tab w:val="num" w:pos="960"/>
        </w:tabs>
        <w:ind w:left="960" w:hanging="6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510CE5"/>
    <w:multiLevelType w:val="hybridMultilevel"/>
    <w:tmpl w:val="DDCC994E"/>
    <w:lvl w:ilvl="0" w:tplc="0409000F">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2BF54A1"/>
    <w:multiLevelType w:val="hybridMultilevel"/>
    <w:tmpl w:val="721C2F16"/>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900" w:hanging="360"/>
      </w:pPr>
      <w:rPr>
        <w:rFonts w:ascii="Courier New" w:hAnsi="Courier New" w:cs="Courier New" w:hint="default"/>
      </w:rPr>
    </w:lvl>
    <w:lvl w:ilvl="2" w:tplc="589EF7D8">
      <w:start w:val="1"/>
      <w:numFmt w:val="bullet"/>
      <w:lvlText w:val=""/>
      <w:lvlJc w:val="left"/>
      <w:pPr>
        <w:ind w:left="117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95391"/>
    <w:multiLevelType w:val="hybridMultilevel"/>
    <w:tmpl w:val="531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EA1E7C"/>
    <w:multiLevelType w:val="hybridMultilevel"/>
    <w:tmpl w:val="7802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625BA"/>
    <w:multiLevelType w:val="hybridMultilevel"/>
    <w:tmpl w:val="FD044EF6"/>
    <w:lvl w:ilvl="0" w:tplc="F8A0CB6E">
      <w:start w:val="1"/>
      <w:numFmt w:val="bullet"/>
      <w:lvlText w:val=""/>
      <w:lvlJc w:val="left"/>
      <w:pPr>
        <w:tabs>
          <w:tab w:val="num" w:pos="960"/>
        </w:tabs>
        <w:ind w:left="960" w:hanging="6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7F1EC4"/>
    <w:multiLevelType w:val="multilevel"/>
    <w:tmpl w:val="E9A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E94ACD"/>
    <w:multiLevelType w:val="hybridMultilevel"/>
    <w:tmpl w:val="B1D2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B66E4"/>
    <w:multiLevelType w:val="hybridMultilevel"/>
    <w:tmpl w:val="FBA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7167C1B"/>
    <w:multiLevelType w:val="hybridMultilevel"/>
    <w:tmpl w:val="652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90F06"/>
    <w:multiLevelType w:val="hybridMultilevel"/>
    <w:tmpl w:val="4F9C9714"/>
    <w:lvl w:ilvl="0" w:tplc="189A157A">
      <w:start w:val="1"/>
      <w:numFmt w:val="decimal"/>
      <w:lvlText w:val="%1."/>
      <w:lvlJc w:val="left"/>
      <w:pPr>
        <w:tabs>
          <w:tab w:val="num" w:pos="1088"/>
        </w:tabs>
        <w:ind w:left="1088" w:hanging="360"/>
      </w:pPr>
      <w:rPr>
        <w:rFonts w:hint="default"/>
      </w:rPr>
    </w:lvl>
    <w:lvl w:ilvl="1" w:tplc="04090001">
      <w:start w:val="1"/>
      <w:numFmt w:val="decimal"/>
      <w:pStyle w:val="Steps"/>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6BEB5E6D"/>
    <w:multiLevelType w:val="hybridMultilevel"/>
    <w:tmpl w:val="A0A0C92E"/>
    <w:lvl w:ilvl="0" w:tplc="F8A0CB6E">
      <w:start w:val="1"/>
      <w:numFmt w:val="bullet"/>
      <w:lvlText w:val=""/>
      <w:lvlJc w:val="left"/>
      <w:pPr>
        <w:tabs>
          <w:tab w:val="num" w:pos="960"/>
        </w:tabs>
        <w:ind w:left="960" w:hanging="6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7960CFF"/>
    <w:multiLevelType w:val="hybridMultilevel"/>
    <w:tmpl w:val="F1D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C1A79"/>
    <w:multiLevelType w:val="hybridMultilevel"/>
    <w:tmpl w:val="9902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35CE1"/>
    <w:multiLevelType w:val="multilevel"/>
    <w:tmpl w:val="0409001D"/>
    <w:styleLink w:val="Styl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4"/>
  </w:num>
  <w:num w:numId="4">
    <w:abstractNumId w:val="36"/>
  </w:num>
  <w:num w:numId="5">
    <w:abstractNumId w:val="40"/>
  </w:num>
  <w:num w:numId="6">
    <w:abstractNumId w:val="26"/>
  </w:num>
  <w:num w:numId="7">
    <w:abstractNumId w:val="15"/>
  </w:num>
  <w:num w:numId="8">
    <w:abstractNumId w:val="12"/>
  </w:num>
  <w:num w:numId="9">
    <w:abstractNumId w:val="17"/>
  </w:num>
  <w:num w:numId="10">
    <w:abstractNumId w:val="23"/>
  </w:num>
  <w:num w:numId="11">
    <w:abstractNumId w:val="8"/>
  </w:num>
  <w:num w:numId="12">
    <w:abstractNumId w:val="16"/>
  </w:num>
  <w:num w:numId="13">
    <w:abstractNumId w:val="28"/>
  </w:num>
  <w:num w:numId="14">
    <w:abstractNumId w:val="20"/>
  </w:num>
  <w:num w:numId="15">
    <w:abstractNumId w:val="11"/>
  </w:num>
  <w:num w:numId="16">
    <w:abstractNumId w:val="13"/>
  </w:num>
  <w:num w:numId="17">
    <w:abstractNumId w:val="35"/>
  </w:num>
  <w:num w:numId="18">
    <w:abstractNumId w:val="3"/>
  </w:num>
  <w:num w:numId="19">
    <w:abstractNumId w:val="3"/>
  </w:num>
  <w:num w:numId="20">
    <w:abstractNumId w:val="3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14"/>
  </w:num>
  <w:num w:numId="30">
    <w:abstractNumId w:val="38"/>
  </w:num>
  <w:num w:numId="31">
    <w:abstractNumId w:val="18"/>
  </w:num>
  <w:num w:numId="32">
    <w:abstractNumId w:val="0"/>
  </w:num>
  <w:num w:numId="33">
    <w:abstractNumId w:val="25"/>
  </w:num>
  <w:num w:numId="34">
    <w:abstractNumId w:val="21"/>
  </w:num>
  <w:num w:numId="35">
    <w:abstractNumId w:val="29"/>
  </w:num>
  <w:num w:numId="36">
    <w:abstractNumId w:val="19"/>
  </w:num>
  <w:num w:numId="37">
    <w:abstractNumId w:val="27"/>
  </w:num>
  <w:num w:numId="38">
    <w:abstractNumId w:val="37"/>
  </w:num>
  <w:num w:numId="39">
    <w:abstractNumId w:val="7"/>
  </w:num>
  <w:num w:numId="40">
    <w:abstractNumId w:val="2"/>
  </w:num>
  <w:num w:numId="41">
    <w:abstractNumId w:val="6"/>
  </w:num>
  <w:num w:numId="42">
    <w:abstractNumId w:val="22"/>
  </w:num>
  <w:num w:numId="43">
    <w:abstractNumId w:val="9"/>
  </w:num>
  <w:num w:numId="44">
    <w:abstractNumId w:val="39"/>
  </w:num>
  <w:num w:numId="45">
    <w:abstractNumId w:val="32"/>
  </w:num>
  <w:num w:numId="46">
    <w:abstractNumId w:val="30"/>
  </w:num>
  <w:num w:numId="47">
    <w:abstractNumId w:val="24"/>
  </w:num>
  <w:num w:numId="4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45"/>
    <w:rsid w:val="000057F6"/>
    <w:rsid w:val="00005DA1"/>
    <w:rsid w:val="000063A7"/>
    <w:rsid w:val="0000675B"/>
    <w:rsid w:val="00006DB8"/>
    <w:rsid w:val="00010140"/>
    <w:rsid w:val="0001112B"/>
    <w:rsid w:val="000114B6"/>
    <w:rsid w:val="00011EE6"/>
    <w:rsid w:val="0001226E"/>
    <w:rsid w:val="000171DA"/>
    <w:rsid w:val="00020240"/>
    <w:rsid w:val="00024AD2"/>
    <w:rsid w:val="000263BB"/>
    <w:rsid w:val="00030C06"/>
    <w:rsid w:val="00040DCD"/>
    <w:rsid w:val="00045EA0"/>
    <w:rsid w:val="0004636C"/>
    <w:rsid w:val="000512B6"/>
    <w:rsid w:val="00051BC7"/>
    <w:rsid w:val="00071609"/>
    <w:rsid w:val="0007778C"/>
    <w:rsid w:val="00085F4C"/>
    <w:rsid w:val="00086D68"/>
    <w:rsid w:val="00091367"/>
    <w:rsid w:val="0009184E"/>
    <w:rsid w:val="000B23F8"/>
    <w:rsid w:val="000D2A67"/>
    <w:rsid w:val="000D3709"/>
    <w:rsid w:val="000F3438"/>
    <w:rsid w:val="00101B1F"/>
    <w:rsid w:val="00102DCA"/>
    <w:rsid w:val="0010320F"/>
    <w:rsid w:val="00103A70"/>
    <w:rsid w:val="00104399"/>
    <w:rsid w:val="0010664C"/>
    <w:rsid w:val="00107971"/>
    <w:rsid w:val="00114D76"/>
    <w:rsid w:val="001150A8"/>
    <w:rsid w:val="0012060D"/>
    <w:rsid w:val="0013219A"/>
    <w:rsid w:val="00134580"/>
    <w:rsid w:val="00143B5B"/>
    <w:rsid w:val="00150C10"/>
    <w:rsid w:val="00151087"/>
    <w:rsid w:val="001574A4"/>
    <w:rsid w:val="00160824"/>
    <w:rsid w:val="00161ED8"/>
    <w:rsid w:val="001624C3"/>
    <w:rsid w:val="00163E3D"/>
    <w:rsid w:val="001645B5"/>
    <w:rsid w:val="001654FA"/>
    <w:rsid w:val="00165AB8"/>
    <w:rsid w:val="001707E0"/>
    <w:rsid w:val="00170E4B"/>
    <w:rsid w:val="00172D7F"/>
    <w:rsid w:val="00175C2D"/>
    <w:rsid w:val="00180235"/>
    <w:rsid w:val="001857FB"/>
    <w:rsid w:val="00185BFC"/>
    <w:rsid w:val="00186009"/>
    <w:rsid w:val="001A39D6"/>
    <w:rsid w:val="001A3C5C"/>
    <w:rsid w:val="001A75D9"/>
    <w:rsid w:val="001C6D26"/>
    <w:rsid w:val="001D3222"/>
    <w:rsid w:val="001D6650"/>
    <w:rsid w:val="001E4B39"/>
    <w:rsid w:val="001E6FC8"/>
    <w:rsid w:val="0020150C"/>
    <w:rsid w:val="00202061"/>
    <w:rsid w:val="00203692"/>
    <w:rsid w:val="00207063"/>
    <w:rsid w:val="00213FD4"/>
    <w:rsid w:val="00214B08"/>
    <w:rsid w:val="00217034"/>
    <w:rsid w:val="00217CC2"/>
    <w:rsid w:val="00221510"/>
    <w:rsid w:val="00224A93"/>
    <w:rsid w:val="00224CDE"/>
    <w:rsid w:val="00224F14"/>
    <w:rsid w:val="00225432"/>
    <w:rsid w:val="0022620F"/>
    <w:rsid w:val="002273CA"/>
    <w:rsid w:val="00234111"/>
    <w:rsid w:val="00245DC5"/>
    <w:rsid w:val="00252BD5"/>
    <w:rsid w:val="00256419"/>
    <w:rsid w:val="00256E69"/>
    <w:rsid w:val="00256F04"/>
    <w:rsid w:val="00266D60"/>
    <w:rsid w:val="002677D1"/>
    <w:rsid w:val="0027136D"/>
    <w:rsid w:val="00280A53"/>
    <w:rsid w:val="00282EDE"/>
    <w:rsid w:val="00291E58"/>
    <w:rsid w:val="00292B10"/>
    <w:rsid w:val="002A0C8C"/>
    <w:rsid w:val="002A2EE5"/>
    <w:rsid w:val="002A3B96"/>
    <w:rsid w:val="002A4907"/>
    <w:rsid w:val="002C41EE"/>
    <w:rsid w:val="002C58E5"/>
    <w:rsid w:val="002C6335"/>
    <w:rsid w:val="002D0C49"/>
    <w:rsid w:val="002D1903"/>
    <w:rsid w:val="002D1B52"/>
    <w:rsid w:val="002D5204"/>
    <w:rsid w:val="002E1D8C"/>
    <w:rsid w:val="002E3C01"/>
    <w:rsid w:val="002E4E40"/>
    <w:rsid w:val="002E751D"/>
    <w:rsid w:val="002F0076"/>
    <w:rsid w:val="002F5410"/>
    <w:rsid w:val="002F5C8E"/>
    <w:rsid w:val="00303850"/>
    <w:rsid w:val="00303B65"/>
    <w:rsid w:val="00310780"/>
    <w:rsid w:val="00310AAD"/>
    <w:rsid w:val="003110DB"/>
    <w:rsid w:val="00314B90"/>
    <w:rsid w:val="0032241E"/>
    <w:rsid w:val="003224BE"/>
    <w:rsid w:val="00323646"/>
    <w:rsid w:val="00326966"/>
    <w:rsid w:val="003417C9"/>
    <w:rsid w:val="00342E0C"/>
    <w:rsid w:val="00346959"/>
    <w:rsid w:val="00353152"/>
    <w:rsid w:val="0035392E"/>
    <w:rsid w:val="0035452B"/>
    <w:rsid w:val="003565ED"/>
    <w:rsid w:val="00372700"/>
    <w:rsid w:val="00376DD4"/>
    <w:rsid w:val="003853CC"/>
    <w:rsid w:val="00392B05"/>
    <w:rsid w:val="003A2405"/>
    <w:rsid w:val="003B46AF"/>
    <w:rsid w:val="003B6DC8"/>
    <w:rsid w:val="003C2662"/>
    <w:rsid w:val="003C6332"/>
    <w:rsid w:val="003C7B01"/>
    <w:rsid w:val="003D59EF"/>
    <w:rsid w:val="003D6B45"/>
    <w:rsid w:val="003D7EA1"/>
    <w:rsid w:val="003E0B90"/>
    <w:rsid w:val="003E1F9E"/>
    <w:rsid w:val="003E5D96"/>
    <w:rsid w:val="003E5FCD"/>
    <w:rsid w:val="003F30DB"/>
    <w:rsid w:val="003F4789"/>
    <w:rsid w:val="00400A93"/>
    <w:rsid w:val="004108F8"/>
    <w:rsid w:val="004145D9"/>
    <w:rsid w:val="004159C3"/>
    <w:rsid w:val="00415BEC"/>
    <w:rsid w:val="004168FE"/>
    <w:rsid w:val="00423003"/>
    <w:rsid w:val="00423A58"/>
    <w:rsid w:val="00431888"/>
    <w:rsid w:val="004324BC"/>
    <w:rsid w:val="00433816"/>
    <w:rsid w:val="004401D7"/>
    <w:rsid w:val="00440A78"/>
    <w:rsid w:val="00445BF7"/>
    <w:rsid w:val="00451181"/>
    <w:rsid w:val="00452DB6"/>
    <w:rsid w:val="00466F32"/>
    <w:rsid w:val="00467F6F"/>
    <w:rsid w:val="004708D1"/>
    <w:rsid w:val="00474BBC"/>
    <w:rsid w:val="0047735A"/>
    <w:rsid w:val="0048016C"/>
    <w:rsid w:val="00481891"/>
    <w:rsid w:val="0048455F"/>
    <w:rsid w:val="004849B1"/>
    <w:rsid w:val="0048569E"/>
    <w:rsid w:val="00487845"/>
    <w:rsid w:val="004929C8"/>
    <w:rsid w:val="00496768"/>
    <w:rsid w:val="004A28E1"/>
    <w:rsid w:val="004A4774"/>
    <w:rsid w:val="004B2DFA"/>
    <w:rsid w:val="004B62F3"/>
    <w:rsid w:val="004B64EC"/>
    <w:rsid w:val="004D1F3B"/>
    <w:rsid w:val="004D3CB7"/>
    <w:rsid w:val="004D3FB6"/>
    <w:rsid w:val="004D5CD2"/>
    <w:rsid w:val="004E6B19"/>
    <w:rsid w:val="004F0B74"/>
    <w:rsid w:val="004F0FB3"/>
    <w:rsid w:val="004F3A80"/>
    <w:rsid w:val="004F628F"/>
    <w:rsid w:val="00504BC1"/>
    <w:rsid w:val="00506649"/>
    <w:rsid w:val="005100F6"/>
    <w:rsid w:val="00510914"/>
    <w:rsid w:val="005124D9"/>
    <w:rsid w:val="00515F2A"/>
    <w:rsid w:val="00517B55"/>
    <w:rsid w:val="00527B5C"/>
    <w:rsid w:val="00530D34"/>
    <w:rsid w:val="00531CD9"/>
    <w:rsid w:val="00532649"/>
    <w:rsid w:val="005327F9"/>
    <w:rsid w:val="00532B92"/>
    <w:rsid w:val="00534120"/>
    <w:rsid w:val="00543E06"/>
    <w:rsid w:val="00551FDD"/>
    <w:rsid w:val="00554B8F"/>
    <w:rsid w:val="005603C0"/>
    <w:rsid w:val="00560721"/>
    <w:rsid w:val="00563AA9"/>
    <w:rsid w:val="00563AF1"/>
    <w:rsid w:val="005647C7"/>
    <w:rsid w:val="00566D6A"/>
    <w:rsid w:val="00575CFA"/>
    <w:rsid w:val="00576377"/>
    <w:rsid w:val="00577B5B"/>
    <w:rsid w:val="00580E06"/>
    <w:rsid w:val="0058203C"/>
    <w:rsid w:val="005845E2"/>
    <w:rsid w:val="00584F2F"/>
    <w:rsid w:val="00585881"/>
    <w:rsid w:val="00585C01"/>
    <w:rsid w:val="00594383"/>
    <w:rsid w:val="005A1283"/>
    <w:rsid w:val="005A1C16"/>
    <w:rsid w:val="005A3FCD"/>
    <w:rsid w:val="005A6D5B"/>
    <w:rsid w:val="005A722B"/>
    <w:rsid w:val="005B4675"/>
    <w:rsid w:val="005B5E77"/>
    <w:rsid w:val="005B7CDD"/>
    <w:rsid w:val="005C06BC"/>
    <w:rsid w:val="005D18C5"/>
    <w:rsid w:val="005D3B22"/>
    <w:rsid w:val="005E0612"/>
    <w:rsid w:val="005E2AF9"/>
    <w:rsid w:val="005E7D41"/>
    <w:rsid w:val="005F4ABF"/>
    <w:rsid w:val="00600235"/>
    <w:rsid w:val="0060508E"/>
    <w:rsid w:val="00606743"/>
    <w:rsid w:val="00610ADB"/>
    <w:rsid w:val="00614A5E"/>
    <w:rsid w:val="00620BFA"/>
    <w:rsid w:val="00623323"/>
    <w:rsid w:val="006244C7"/>
    <w:rsid w:val="00625D22"/>
    <w:rsid w:val="00631A3E"/>
    <w:rsid w:val="0063235A"/>
    <w:rsid w:val="00632E54"/>
    <w:rsid w:val="00642849"/>
    <w:rsid w:val="0064769E"/>
    <w:rsid w:val="00647B03"/>
    <w:rsid w:val="0065443F"/>
    <w:rsid w:val="0066022A"/>
    <w:rsid w:val="00663B92"/>
    <w:rsid w:val="00664F01"/>
    <w:rsid w:val="00665BF6"/>
    <w:rsid w:val="006670D2"/>
    <w:rsid w:val="00667E47"/>
    <w:rsid w:val="00671408"/>
    <w:rsid w:val="00673252"/>
    <w:rsid w:val="00677451"/>
    <w:rsid w:val="0067792E"/>
    <w:rsid w:val="00680463"/>
    <w:rsid w:val="00680563"/>
    <w:rsid w:val="00684593"/>
    <w:rsid w:val="00691431"/>
    <w:rsid w:val="006A0735"/>
    <w:rsid w:val="006A0FC5"/>
    <w:rsid w:val="006A20A1"/>
    <w:rsid w:val="006A330F"/>
    <w:rsid w:val="006A388E"/>
    <w:rsid w:val="006A7603"/>
    <w:rsid w:val="006B2A0C"/>
    <w:rsid w:val="006C74F4"/>
    <w:rsid w:val="006C7ACD"/>
    <w:rsid w:val="006C7D33"/>
    <w:rsid w:val="006D4142"/>
    <w:rsid w:val="006D68DA"/>
    <w:rsid w:val="006E2243"/>
    <w:rsid w:val="006E32E0"/>
    <w:rsid w:val="006E474B"/>
    <w:rsid w:val="006E5523"/>
    <w:rsid w:val="006F04AC"/>
    <w:rsid w:val="006F1128"/>
    <w:rsid w:val="006F5215"/>
    <w:rsid w:val="006F6D65"/>
    <w:rsid w:val="00706353"/>
    <w:rsid w:val="00714730"/>
    <w:rsid w:val="00715F75"/>
    <w:rsid w:val="007238FF"/>
    <w:rsid w:val="0072569B"/>
    <w:rsid w:val="00725C30"/>
    <w:rsid w:val="007306FD"/>
    <w:rsid w:val="0073078F"/>
    <w:rsid w:val="007316E5"/>
    <w:rsid w:val="00736B0D"/>
    <w:rsid w:val="00742D4B"/>
    <w:rsid w:val="00744F0F"/>
    <w:rsid w:val="00747621"/>
    <w:rsid w:val="00750FDE"/>
    <w:rsid w:val="007537E2"/>
    <w:rsid w:val="00762B56"/>
    <w:rsid w:val="00763DBB"/>
    <w:rsid w:val="007654AB"/>
    <w:rsid w:val="00765E89"/>
    <w:rsid w:val="00767528"/>
    <w:rsid w:val="0078041E"/>
    <w:rsid w:val="007809A2"/>
    <w:rsid w:val="00781144"/>
    <w:rsid w:val="00782B73"/>
    <w:rsid w:val="007864FA"/>
    <w:rsid w:val="00786AF5"/>
    <w:rsid w:val="0078711F"/>
    <w:rsid w:val="0078769E"/>
    <w:rsid w:val="007926DE"/>
    <w:rsid w:val="00793809"/>
    <w:rsid w:val="007A39CC"/>
    <w:rsid w:val="007A6696"/>
    <w:rsid w:val="007A716F"/>
    <w:rsid w:val="007B3D18"/>
    <w:rsid w:val="007B5233"/>
    <w:rsid w:val="007B65D7"/>
    <w:rsid w:val="007C0EEF"/>
    <w:rsid w:val="007C2637"/>
    <w:rsid w:val="007E05D4"/>
    <w:rsid w:val="007E4370"/>
    <w:rsid w:val="007E5789"/>
    <w:rsid w:val="007F588C"/>
    <w:rsid w:val="007F708F"/>
    <w:rsid w:val="007F767C"/>
    <w:rsid w:val="00801B32"/>
    <w:rsid w:val="00806E2E"/>
    <w:rsid w:val="008074C6"/>
    <w:rsid w:val="00807CB1"/>
    <w:rsid w:val="00811433"/>
    <w:rsid w:val="008159EE"/>
    <w:rsid w:val="00821734"/>
    <w:rsid w:val="00821FD9"/>
    <w:rsid w:val="008241A1"/>
    <w:rsid w:val="00825350"/>
    <w:rsid w:val="008308C2"/>
    <w:rsid w:val="00834E84"/>
    <w:rsid w:val="008457D1"/>
    <w:rsid w:val="00845BB9"/>
    <w:rsid w:val="00847214"/>
    <w:rsid w:val="00847BF4"/>
    <w:rsid w:val="00847D2B"/>
    <w:rsid w:val="00851394"/>
    <w:rsid w:val="00851812"/>
    <w:rsid w:val="00856A08"/>
    <w:rsid w:val="0086142E"/>
    <w:rsid w:val="00863601"/>
    <w:rsid w:val="00863826"/>
    <w:rsid w:val="00863B21"/>
    <w:rsid w:val="0086776D"/>
    <w:rsid w:val="00871E3C"/>
    <w:rsid w:val="0088044F"/>
    <w:rsid w:val="00880C3D"/>
    <w:rsid w:val="00881EED"/>
    <w:rsid w:val="008831EB"/>
    <w:rsid w:val="00886638"/>
    <w:rsid w:val="00887D77"/>
    <w:rsid w:val="008920DA"/>
    <w:rsid w:val="008A1731"/>
    <w:rsid w:val="008A4AE4"/>
    <w:rsid w:val="008A783A"/>
    <w:rsid w:val="008B258B"/>
    <w:rsid w:val="008B4290"/>
    <w:rsid w:val="008B58AB"/>
    <w:rsid w:val="008C2304"/>
    <w:rsid w:val="008C4576"/>
    <w:rsid w:val="008C6C9A"/>
    <w:rsid w:val="008D191D"/>
    <w:rsid w:val="008E3EF4"/>
    <w:rsid w:val="008E661A"/>
    <w:rsid w:val="008E70D6"/>
    <w:rsid w:val="008F298E"/>
    <w:rsid w:val="008F43AA"/>
    <w:rsid w:val="009011D4"/>
    <w:rsid w:val="00901D12"/>
    <w:rsid w:val="00906711"/>
    <w:rsid w:val="009071B9"/>
    <w:rsid w:val="00922D53"/>
    <w:rsid w:val="00931879"/>
    <w:rsid w:val="00941C00"/>
    <w:rsid w:val="009453C1"/>
    <w:rsid w:val="00947AE3"/>
    <w:rsid w:val="0095133D"/>
    <w:rsid w:val="00961FED"/>
    <w:rsid w:val="00967C1C"/>
    <w:rsid w:val="009763BD"/>
    <w:rsid w:val="00984DA0"/>
    <w:rsid w:val="00991613"/>
    <w:rsid w:val="0099208F"/>
    <w:rsid w:val="009921F2"/>
    <w:rsid w:val="00996403"/>
    <w:rsid w:val="00996C25"/>
    <w:rsid w:val="00996E0A"/>
    <w:rsid w:val="009976DD"/>
    <w:rsid w:val="009A0140"/>
    <w:rsid w:val="009A09A6"/>
    <w:rsid w:val="009B1957"/>
    <w:rsid w:val="009B3CD1"/>
    <w:rsid w:val="009C4C5F"/>
    <w:rsid w:val="009C53F3"/>
    <w:rsid w:val="009D368C"/>
    <w:rsid w:val="009D4125"/>
    <w:rsid w:val="009D4D72"/>
    <w:rsid w:val="009E1B77"/>
    <w:rsid w:val="009E67B2"/>
    <w:rsid w:val="009F5E75"/>
    <w:rsid w:val="009F77D2"/>
    <w:rsid w:val="00A04018"/>
    <w:rsid w:val="00A0550C"/>
    <w:rsid w:val="00A05CA6"/>
    <w:rsid w:val="00A05D25"/>
    <w:rsid w:val="00A12E67"/>
    <w:rsid w:val="00A136DC"/>
    <w:rsid w:val="00A14636"/>
    <w:rsid w:val="00A149C0"/>
    <w:rsid w:val="00A15662"/>
    <w:rsid w:val="00A15F6E"/>
    <w:rsid w:val="00A22233"/>
    <w:rsid w:val="00A22554"/>
    <w:rsid w:val="00A23A8E"/>
    <w:rsid w:val="00A24CF9"/>
    <w:rsid w:val="00A25C57"/>
    <w:rsid w:val="00A31AB6"/>
    <w:rsid w:val="00A34429"/>
    <w:rsid w:val="00A43AA1"/>
    <w:rsid w:val="00A45FED"/>
    <w:rsid w:val="00A55DC4"/>
    <w:rsid w:val="00A60450"/>
    <w:rsid w:val="00A61411"/>
    <w:rsid w:val="00A73655"/>
    <w:rsid w:val="00A753C8"/>
    <w:rsid w:val="00A7575A"/>
    <w:rsid w:val="00A7785D"/>
    <w:rsid w:val="00A83D56"/>
    <w:rsid w:val="00A83EB5"/>
    <w:rsid w:val="00A87F24"/>
    <w:rsid w:val="00A96098"/>
    <w:rsid w:val="00AA0F64"/>
    <w:rsid w:val="00AA1CD4"/>
    <w:rsid w:val="00AA337E"/>
    <w:rsid w:val="00AA6982"/>
    <w:rsid w:val="00AA7363"/>
    <w:rsid w:val="00AB173C"/>
    <w:rsid w:val="00AB177C"/>
    <w:rsid w:val="00AB2C7C"/>
    <w:rsid w:val="00AB56F4"/>
    <w:rsid w:val="00AC7BF9"/>
    <w:rsid w:val="00AD074D"/>
    <w:rsid w:val="00AD2556"/>
    <w:rsid w:val="00AD4E85"/>
    <w:rsid w:val="00AD50AE"/>
    <w:rsid w:val="00AE0630"/>
    <w:rsid w:val="00AF4C2E"/>
    <w:rsid w:val="00B010F4"/>
    <w:rsid w:val="00B04771"/>
    <w:rsid w:val="00B05421"/>
    <w:rsid w:val="00B1363A"/>
    <w:rsid w:val="00B140A4"/>
    <w:rsid w:val="00B21984"/>
    <w:rsid w:val="00B21994"/>
    <w:rsid w:val="00B254C3"/>
    <w:rsid w:val="00B32016"/>
    <w:rsid w:val="00B43397"/>
    <w:rsid w:val="00B46C2F"/>
    <w:rsid w:val="00B470C6"/>
    <w:rsid w:val="00B47DBC"/>
    <w:rsid w:val="00B570B8"/>
    <w:rsid w:val="00B60BC7"/>
    <w:rsid w:val="00B61495"/>
    <w:rsid w:val="00B667B2"/>
    <w:rsid w:val="00B6706C"/>
    <w:rsid w:val="00B725E5"/>
    <w:rsid w:val="00B8115A"/>
    <w:rsid w:val="00B811B1"/>
    <w:rsid w:val="00B825E7"/>
    <w:rsid w:val="00B83F9C"/>
    <w:rsid w:val="00B84AAD"/>
    <w:rsid w:val="00B859DB"/>
    <w:rsid w:val="00B8745A"/>
    <w:rsid w:val="00B87AD1"/>
    <w:rsid w:val="00B92868"/>
    <w:rsid w:val="00B959D1"/>
    <w:rsid w:val="00BA1A0C"/>
    <w:rsid w:val="00BA41EF"/>
    <w:rsid w:val="00BB52EE"/>
    <w:rsid w:val="00BC2D41"/>
    <w:rsid w:val="00BC780C"/>
    <w:rsid w:val="00BD183D"/>
    <w:rsid w:val="00BE7AD9"/>
    <w:rsid w:val="00BF1EB7"/>
    <w:rsid w:val="00BF2C5A"/>
    <w:rsid w:val="00BF3497"/>
    <w:rsid w:val="00BF4919"/>
    <w:rsid w:val="00C033C1"/>
    <w:rsid w:val="00C03950"/>
    <w:rsid w:val="00C03D9B"/>
    <w:rsid w:val="00C05DB6"/>
    <w:rsid w:val="00C06226"/>
    <w:rsid w:val="00C0630C"/>
    <w:rsid w:val="00C1054D"/>
    <w:rsid w:val="00C13654"/>
    <w:rsid w:val="00C206A5"/>
    <w:rsid w:val="00C34426"/>
    <w:rsid w:val="00C36612"/>
    <w:rsid w:val="00C36ED5"/>
    <w:rsid w:val="00C3721E"/>
    <w:rsid w:val="00C37EB4"/>
    <w:rsid w:val="00C44C32"/>
    <w:rsid w:val="00C44E3B"/>
    <w:rsid w:val="00C54796"/>
    <w:rsid w:val="00C60FF6"/>
    <w:rsid w:val="00C737BF"/>
    <w:rsid w:val="00C73A4D"/>
    <w:rsid w:val="00C84F82"/>
    <w:rsid w:val="00C93BF9"/>
    <w:rsid w:val="00C946FE"/>
    <w:rsid w:val="00C96041"/>
    <w:rsid w:val="00C96FD1"/>
    <w:rsid w:val="00CA1477"/>
    <w:rsid w:val="00CA3A42"/>
    <w:rsid w:val="00CA5DF5"/>
    <w:rsid w:val="00CB2A72"/>
    <w:rsid w:val="00CB4871"/>
    <w:rsid w:val="00CC3FEE"/>
    <w:rsid w:val="00CC439B"/>
    <w:rsid w:val="00CC5BD3"/>
    <w:rsid w:val="00CC6367"/>
    <w:rsid w:val="00CD398D"/>
    <w:rsid w:val="00CD4A2A"/>
    <w:rsid w:val="00CD4F2E"/>
    <w:rsid w:val="00CE61F4"/>
    <w:rsid w:val="00CE7186"/>
    <w:rsid w:val="00CE76DA"/>
    <w:rsid w:val="00CF08BF"/>
    <w:rsid w:val="00CF08DA"/>
    <w:rsid w:val="00CF5A24"/>
    <w:rsid w:val="00D008F5"/>
    <w:rsid w:val="00D30152"/>
    <w:rsid w:val="00D30C38"/>
    <w:rsid w:val="00D3172E"/>
    <w:rsid w:val="00D32AF3"/>
    <w:rsid w:val="00D3642C"/>
    <w:rsid w:val="00D41E05"/>
    <w:rsid w:val="00D4529D"/>
    <w:rsid w:val="00D465A0"/>
    <w:rsid w:val="00D54527"/>
    <w:rsid w:val="00D568FA"/>
    <w:rsid w:val="00D60C86"/>
    <w:rsid w:val="00D6333C"/>
    <w:rsid w:val="00D672E7"/>
    <w:rsid w:val="00D713C8"/>
    <w:rsid w:val="00D71B75"/>
    <w:rsid w:val="00D71C9F"/>
    <w:rsid w:val="00D83562"/>
    <w:rsid w:val="00D87E85"/>
    <w:rsid w:val="00D90772"/>
    <w:rsid w:val="00D92653"/>
    <w:rsid w:val="00D93822"/>
    <w:rsid w:val="00D957C8"/>
    <w:rsid w:val="00D96E1B"/>
    <w:rsid w:val="00DA7E40"/>
    <w:rsid w:val="00DB33A8"/>
    <w:rsid w:val="00DB4A3F"/>
    <w:rsid w:val="00DB7D93"/>
    <w:rsid w:val="00DC13CA"/>
    <w:rsid w:val="00DC3FD5"/>
    <w:rsid w:val="00DC401F"/>
    <w:rsid w:val="00DC49E2"/>
    <w:rsid w:val="00DC5861"/>
    <w:rsid w:val="00DD565E"/>
    <w:rsid w:val="00DD58AE"/>
    <w:rsid w:val="00DD6972"/>
    <w:rsid w:val="00DD702F"/>
    <w:rsid w:val="00DD728C"/>
    <w:rsid w:val="00DE37FC"/>
    <w:rsid w:val="00DE3D3B"/>
    <w:rsid w:val="00DF6735"/>
    <w:rsid w:val="00E02B61"/>
    <w:rsid w:val="00E03070"/>
    <w:rsid w:val="00E14BCB"/>
    <w:rsid w:val="00E16743"/>
    <w:rsid w:val="00E2245D"/>
    <w:rsid w:val="00E2381D"/>
    <w:rsid w:val="00E24621"/>
    <w:rsid w:val="00E2463A"/>
    <w:rsid w:val="00E26E32"/>
    <w:rsid w:val="00E319D1"/>
    <w:rsid w:val="00E3221B"/>
    <w:rsid w:val="00E3386A"/>
    <w:rsid w:val="00E47D1B"/>
    <w:rsid w:val="00E526F8"/>
    <w:rsid w:val="00E53EDD"/>
    <w:rsid w:val="00E54302"/>
    <w:rsid w:val="00E54E10"/>
    <w:rsid w:val="00E57CF1"/>
    <w:rsid w:val="00E62AF1"/>
    <w:rsid w:val="00E648C4"/>
    <w:rsid w:val="00E708C5"/>
    <w:rsid w:val="00E71635"/>
    <w:rsid w:val="00E773E8"/>
    <w:rsid w:val="00E9007C"/>
    <w:rsid w:val="00E90C15"/>
    <w:rsid w:val="00E96B4B"/>
    <w:rsid w:val="00EA1C70"/>
    <w:rsid w:val="00EA4B53"/>
    <w:rsid w:val="00EA6E32"/>
    <w:rsid w:val="00EB45EC"/>
    <w:rsid w:val="00EB4A1D"/>
    <w:rsid w:val="00EB585C"/>
    <w:rsid w:val="00EB771E"/>
    <w:rsid w:val="00EB7F5F"/>
    <w:rsid w:val="00EC0593"/>
    <w:rsid w:val="00EC51AF"/>
    <w:rsid w:val="00ED01CD"/>
    <w:rsid w:val="00ED4712"/>
    <w:rsid w:val="00ED699D"/>
    <w:rsid w:val="00EE4C2A"/>
    <w:rsid w:val="00EE61B2"/>
    <w:rsid w:val="00EE75B3"/>
    <w:rsid w:val="00EF061D"/>
    <w:rsid w:val="00EF0C86"/>
    <w:rsid w:val="00EF4A46"/>
    <w:rsid w:val="00F12AB1"/>
    <w:rsid w:val="00F15084"/>
    <w:rsid w:val="00F20498"/>
    <w:rsid w:val="00F214A8"/>
    <w:rsid w:val="00F225AF"/>
    <w:rsid w:val="00F243F5"/>
    <w:rsid w:val="00F33DEC"/>
    <w:rsid w:val="00F361F8"/>
    <w:rsid w:val="00F4062E"/>
    <w:rsid w:val="00F4098C"/>
    <w:rsid w:val="00F4182E"/>
    <w:rsid w:val="00F41862"/>
    <w:rsid w:val="00F41CC8"/>
    <w:rsid w:val="00F44E8E"/>
    <w:rsid w:val="00F47A10"/>
    <w:rsid w:val="00F5014A"/>
    <w:rsid w:val="00F503E1"/>
    <w:rsid w:val="00F524D9"/>
    <w:rsid w:val="00F527C1"/>
    <w:rsid w:val="00F54831"/>
    <w:rsid w:val="00F57F42"/>
    <w:rsid w:val="00F601FD"/>
    <w:rsid w:val="00F64706"/>
    <w:rsid w:val="00F6698D"/>
    <w:rsid w:val="00F7216E"/>
    <w:rsid w:val="00F73687"/>
    <w:rsid w:val="00F741A0"/>
    <w:rsid w:val="00F75ABC"/>
    <w:rsid w:val="00F763C0"/>
    <w:rsid w:val="00F8299A"/>
    <w:rsid w:val="00F866E3"/>
    <w:rsid w:val="00F879AC"/>
    <w:rsid w:val="00F91585"/>
    <w:rsid w:val="00F91A26"/>
    <w:rsid w:val="00F94C8A"/>
    <w:rsid w:val="00F97200"/>
    <w:rsid w:val="00F9794C"/>
    <w:rsid w:val="00FA1BF4"/>
    <w:rsid w:val="00FA25B6"/>
    <w:rsid w:val="00FA5B5C"/>
    <w:rsid w:val="00FA5CF8"/>
    <w:rsid w:val="00FA5EDC"/>
    <w:rsid w:val="00FB4E35"/>
    <w:rsid w:val="00FC155C"/>
    <w:rsid w:val="00FD169A"/>
    <w:rsid w:val="00FD2649"/>
    <w:rsid w:val="00FD5401"/>
    <w:rsid w:val="00FE0067"/>
    <w:rsid w:val="00FE0A33"/>
    <w:rsid w:val="00FE1601"/>
    <w:rsid w:val="00FE3274"/>
    <w:rsid w:val="00FE37C8"/>
    <w:rsid w:val="00FE3863"/>
    <w:rsid w:val="00FE479F"/>
    <w:rsid w:val="00FF26F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40E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4F0B74"/>
    <w:pPr>
      <w:keepNext/>
      <w:numPr>
        <w:numId w:val="21"/>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78041E"/>
    <w:pPr>
      <w:spacing w:before="360" w:after="36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5A6D5B"/>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character" w:styleId="CommentReference">
    <w:name w:val="annotation reference"/>
    <w:basedOn w:val="DefaultParagraphFont"/>
    <w:rsid w:val="00020240"/>
    <w:rPr>
      <w:sz w:val="16"/>
      <w:szCs w:val="16"/>
    </w:rPr>
  </w:style>
  <w:style w:type="paragraph" w:styleId="CommentText">
    <w:name w:val="annotation text"/>
    <w:basedOn w:val="Normal"/>
    <w:link w:val="CommentTextChar"/>
    <w:rsid w:val="00020240"/>
    <w:rPr>
      <w:sz w:val="20"/>
      <w:szCs w:val="20"/>
    </w:rPr>
  </w:style>
  <w:style w:type="character" w:customStyle="1" w:styleId="CommentTextChar">
    <w:name w:val="Comment Text Char"/>
    <w:basedOn w:val="DefaultParagraphFont"/>
    <w:link w:val="CommentText"/>
    <w:rsid w:val="00020240"/>
    <w:rPr>
      <w:color w:val="000000" w:themeColor="text1"/>
    </w:rPr>
  </w:style>
  <w:style w:type="paragraph" w:styleId="CommentSubject">
    <w:name w:val="annotation subject"/>
    <w:basedOn w:val="CommentText"/>
    <w:next w:val="CommentText"/>
    <w:link w:val="CommentSubjectChar"/>
    <w:rsid w:val="00020240"/>
    <w:rPr>
      <w:b/>
      <w:bCs/>
    </w:rPr>
  </w:style>
  <w:style w:type="character" w:customStyle="1" w:styleId="CommentSubjectChar">
    <w:name w:val="Comment Subject Char"/>
    <w:basedOn w:val="CommentTextChar"/>
    <w:link w:val="CommentSubject"/>
    <w:rsid w:val="00020240"/>
    <w:rPr>
      <w:b/>
      <w:bCs/>
      <w:color w:val="000000" w:themeColor="text1"/>
    </w:rPr>
  </w:style>
  <w:style w:type="paragraph" w:styleId="Revision">
    <w:name w:val="Revision"/>
    <w:hidden/>
    <w:uiPriority w:val="99"/>
    <w:semiHidden/>
    <w:rsid w:val="00FB4E35"/>
    <w:rPr>
      <w:color w:val="000000" w:themeColor="text1"/>
      <w:sz w:val="22"/>
      <w:szCs w:val="24"/>
    </w:rPr>
  </w:style>
  <w:style w:type="paragraph" w:styleId="BodyTextIndent">
    <w:name w:val="Body Text Indent"/>
    <w:basedOn w:val="Normal"/>
    <w:link w:val="BodyTextIndentChar"/>
    <w:rsid w:val="00A61411"/>
    <w:pPr>
      <w:spacing w:after="120"/>
      <w:ind w:left="360"/>
    </w:pPr>
  </w:style>
  <w:style w:type="character" w:customStyle="1" w:styleId="BodyTextIndentChar">
    <w:name w:val="Body Text Indent Char"/>
    <w:basedOn w:val="DefaultParagraphFont"/>
    <w:link w:val="BodyTextIndent"/>
    <w:rsid w:val="00A61411"/>
    <w:rPr>
      <w:color w:val="000000" w:themeColor="text1"/>
      <w:sz w:val="22"/>
      <w:szCs w:val="24"/>
    </w:rPr>
  </w:style>
  <w:style w:type="paragraph" w:styleId="BodyTextFirstIndent2">
    <w:name w:val="Body Text First Indent 2"/>
    <w:basedOn w:val="BodyTextIndent"/>
    <w:link w:val="BodyTextFirstIndent2Char"/>
    <w:rsid w:val="00A61411"/>
    <w:pPr>
      <w:spacing w:after="0"/>
      <w:ind w:firstLine="360"/>
    </w:pPr>
  </w:style>
  <w:style w:type="character" w:customStyle="1" w:styleId="BodyTextFirstIndent2Char">
    <w:name w:val="Body Text First Indent 2 Char"/>
    <w:basedOn w:val="BodyTextIndentChar"/>
    <w:link w:val="BodyTextFirstIndent2"/>
    <w:rsid w:val="00A61411"/>
    <w:rPr>
      <w:color w:val="000000" w:themeColor="text1"/>
      <w:sz w:val="22"/>
      <w:szCs w:val="24"/>
    </w:rPr>
  </w:style>
  <w:style w:type="character" w:styleId="UnresolvedMention">
    <w:name w:val="Unresolved Mention"/>
    <w:basedOn w:val="DefaultParagraphFont"/>
    <w:uiPriority w:val="99"/>
    <w:semiHidden/>
    <w:unhideWhenUsed/>
    <w:rsid w:val="002E3C01"/>
    <w:rPr>
      <w:color w:val="605E5C"/>
      <w:shd w:val="clear" w:color="auto" w:fill="E1DFDD"/>
    </w:rPr>
  </w:style>
  <w:style w:type="paragraph" w:styleId="ListParagraph">
    <w:name w:val="List Paragraph"/>
    <w:basedOn w:val="Normal"/>
    <w:uiPriority w:val="34"/>
    <w:qFormat/>
    <w:rsid w:val="002E3C01"/>
    <w:pPr>
      <w:ind w:left="720"/>
      <w:contextualSpacing/>
    </w:pPr>
  </w:style>
  <w:style w:type="numbering" w:customStyle="1" w:styleId="Style2">
    <w:name w:val="Style2"/>
    <w:rsid w:val="00143B5B"/>
    <w:pPr>
      <w:numPr>
        <w:numId w:val="44"/>
      </w:numPr>
    </w:pPr>
  </w:style>
  <w:style w:type="paragraph" w:customStyle="1" w:styleId="StyleTableText11pt1">
    <w:name w:val="Style Table Text + 11 pt1"/>
    <w:basedOn w:val="TableText"/>
    <w:rsid w:val="00143B5B"/>
    <w:pPr>
      <w:spacing w:before="40" w:after="40"/>
    </w:pPr>
    <w:rPr>
      <w:rFonts w:ascii="Times New Roman" w:hAnsi="Times New Roman" w:cs="Times New Roman"/>
    </w:rPr>
  </w:style>
  <w:style w:type="paragraph" w:customStyle="1" w:styleId="StyleTableText14ptBoldItalicBefore6ptAfter6pt">
    <w:name w:val="Style Table Text + 14 pt Bold Italic Before:  6 pt After:  6 pt"/>
    <w:basedOn w:val="TableText"/>
    <w:autoRedefine/>
    <w:rsid w:val="00143B5B"/>
    <w:rPr>
      <w:rFonts w:ascii="Times New Roman" w:hAnsi="Times New Roman" w:cs="Times New Roman"/>
      <w:b/>
      <w:bCs/>
      <w:i/>
      <w:iCs/>
      <w:sz w:val="28"/>
    </w:rPr>
  </w:style>
  <w:style w:type="paragraph" w:styleId="FootnoteText">
    <w:name w:val="footnote text"/>
    <w:basedOn w:val="Normal"/>
    <w:link w:val="FootnoteTextChar"/>
    <w:semiHidden/>
    <w:rsid w:val="006F1128"/>
    <w:rPr>
      <w:color w:val="auto"/>
      <w:sz w:val="20"/>
      <w:szCs w:val="20"/>
    </w:rPr>
  </w:style>
  <w:style w:type="character" w:customStyle="1" w:styleId="FootnoteTextChar">
    <w:name w:val="Footnote Text Char"/>
    <w:basedOn w:val="DefaultParagraphFont"/>
    <w:link w:val="FootnoteText"/>
    <w:semiHidden/>
    <w:rsid w:val="006F1128"/>
  </w:style>
  <w:style w:type="character" w:styleId="FootnoteReference">
    <w:name w:val="footnote reference"/>
    <w:semiHidden/>
    <w:rsid w:val="006F1128"/>
    <w:rPr>
      <w:vertAlign w:val="superscript"/>
    </w:rPr>
  </w:style>
  <w:style w:type="paragraph" w:customStyle="1" w:styleId="StyleTableText11pt">
    <w:name w:val="Style Table Text + 11 pt"/>
    <w:basedOn w:val="TableText"/>
    <w:autoRedefine/>
    <w:rsid w:val="006F1128"/>
    <w:pPr>
      <w:spacing w:before="40" w:after="40"/>
    </w:pPr>
    <w:rPr>
      <w:rFonts w:ascii="Times New Roman" w:hAnsi="Times New Roman" w:cs="Times New Roman"/>
    </w:rPr>
  </w:style>
  <w:style w:type="paragraph" w:customStyle="1" w:styleId="Format">
    <w:name w:val="Format"/>
    <w:basedOn w:val="BodyText"/>
    <w:link w:val="FormatChar"/>
    <w:autoRedefine/>
    <w:rsid w:val="006F1128"/>
    <w:pPr>
      <w:autoSpaceDE w:val="0"/>
      <w:autoSpaceDN w:val="0"/>
      <w:adjustRightInd w:val="0"/>
      <w:spacing w:before="0" w:after="0"/>
      <w:ind w:left="386" w:firstLine="4"/>
    </w:pPr>
    <w:rPr>
      <w:sz w:val="22"/>
    </w:rPr>
  </w:style>
  <w:style w:type="character" w:customStyle="1" w:styleId="FormatChar">
    <w:name w:val="Format Char"/>
    <w:link w:val="Format"/>
    <w:rsid w:val="006F1128"/>
    <w:rPr>
      <w:sz w:val="22"/>
    </w:rPr>
  </w:style>
  <w:style w:type="paragraph" w:customStyle="1" w:styleId="NormalLeft05">
    <w:name w:val="Normal + Left:  0.5&quot;"/>
    <w:basedOn w:val="Normal"/>
    <w:rsid w:val="00431888"/>
    <w:pPr>
      <w:autoSpaceDE w:val="0"/>
      <w:autoSpaceDN w:val="0"/>
      <w:adjustRightInd w:val="0"/>
    </w:pPr>
    <w:rPr>
      <w:color w:val="000000"/>
      <w:sz w:val="21"/>
      <w:szCs w:val="21"/>
    </w:rPr>
  </w:style>
  <w:style w:type="paragraph" w:customStyle="1" w:styleId="TitleSub">
    <w:name w:val="Title Sub"/>
    <w:basedOn w:val="Title"/>
    <w:rsid w:val="00782B73"/>
    <w:pPr>
      <w:spacing w:before="240" w:after="240"/>
    </w:pPr>
    <w:rPr>
      <w:bCs w:val="0"/>
      <w:i/>
      <w:iCs/>
      <w:color w:val="000080"/>
      <w:sz w:val="28"/>
      <w:szCs w:val="28"/>
    </w:rPr>
  </w:style>
  <w:style w:type="character" w:customStyle="1" w:styleId="BodyTextChar1">
    <w:name w:val="Body Text Char1"/>
    <w:rsid w:val="00782B73"/>
    <w:rPr>
      <w:sz w:val="22"/>
      <w:szCs w:val="24"/>
      <w:lang w:val="en-US" w:eastAsia="en-US" w:bidi="ar-SA"/>
    </w:rPr>
  </w:style>
  <w:style w:type="paragraph" w:customStyle="1" w:styleId="Message">
    <w:name w:val="Message"/>
    <w:basedOn w:val="Normal"/>
    <w:rsid w:val="00782B73"/>
    <w:pPr>
      <w:keepNext/>
      <w:keepLines/>
      <w:pBdr>
        <w:top w:val="single" w:sz="8" w:space="2" w:color="auto"/>
        <w:left w:val="single" w:sz="8" w:space="2" w:color="auto"/>
        <w:bottom w:val="single" w:sz="8" w:space="2" w:color="auto"/>
        <w:right w:val="single" w:sz="8" w:space="2" w:color="auto"/>
      </w:pBdr>
      <w:autoSpaceDE w:val="0"/>
      <w:autoSpaceDN w:val="0"/>
      <w:adjustRightInd w:val="0"/>
      <w:ind w:left="180"/>
    </w:pPr>
    <w:rPr>
      <w:rFonts w:ascii="Courier New" w:hAnsi="Courier New" w:cs="Courier New"/>
      <w:color w:val="000000"/>
      <w:sz w:val="18"/>
      <w:szCs w:val="22"/>
    </w:rPr>
  </w:style>
  <w:style w:type="paragraph" w:customStyle="1" w:styleId="Steps">
    <w:name w:val="Steps#"/>
    <w:basedOn w:val="Normal"/>
    <w:rsid w:val="00103A70"/>
    <w:pPr>
      <w:numPr>
        <w:ilvl w:val="1"/>
        <w:numId w:val="46"/>
      </w:numPr>
    </w:pPr>
    <w:rPr>
      <w:color w:val="auto"/>
      <w:szCs w:val="20"/>
    </w:rPr>
  </w:style>
  <w:style w:type="paragraph" w:styleId="NormalWeb">
    <w:name w:val="Normal (Web)"/>
    <w:basedOn w:val="Normal"/>
    <w:rsid w:val="00103A70"/>
    <w:pPr>
      <w:spacing w:before="100" w:beforeAutospacing="1" w:after="100" w:afterAutospacing="1"/>
    </w:pPr>
    <w:rPr>
      <w:rFonts w:ascii="Arial Unicode MS" w:eastAsia="Arial Unicode MS" w:hAnsi="Arial Unicode MS" w:cs="Arial Unicode MS"/>
      <w:color w:val="000000"/>
      <w:sz w:val="24"/>
    </w:rPr>
  </w:style>
  <w:style w:type="character" w:customStyle="1" w:styleId="txtbleu1">
    <w:name w:val="txtbleu1"/>
    <w:rsid w:val="00103A70"/>
    <w:rPr>
      <w:rFonts w:ascii="Arial" w:hAnsi="Arial" w:cs="Arial" w:hint="default"/>
      <w:b w:val="0"/>
      <w:bCs w:val="0"/>
      <w:i w:val="0"/>
      <w:iCs w:val="0"/>
      <w:smallCaps w:val="0"/>
      <w:strike w:val="0"/>
      <w:dstrike w:val="0"/>
      <w:color w:val="0033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118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18" Type="http://schemas.openxmlformats.org/officeDocument/2006/relationships/hyperlink" Target="https://github.ec.va.gov/EPMO/edis-gui"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vista-edp" TargetMode="Externa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hub.ec.XX.XXX/EPMO/vista-edis-gui-product" TargetMode="External"/><Relationship Id="rId20" Type="http://schemas.openxmlformats.org/officeDocument/2006/relationships/hyperlink" Target="https://www.va.gov/vdl/"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oleObject" Target="embeddings/oleObject2.bin"/><Relationship Id="rId32" Type="http://schemas.openxmlformats.org/officeDocument/2006/relationships/hyperlink" Target="http://java.sun.com/products/jaas/index-14.html"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github.ec.va.gov/EPMO/lib-hps-security-java" TargetMode="External"/><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3" ma:contentTypeDescription="Create a new document." ma:contentTypeScope="" ma:versionID="0b83db3b9d72f6ab6ed9cd7c91eebacf">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b1c67b0563b5bde11d840301399c7edb"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enumeration value="6. 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RoutingTargetFolder xmlns="http://schemas.microsoft.com/sharepoint/v3" xsi:nil="true"/>
  </documentManagement>
</p:properties>
</file>

<file path=customXml/itemProps1.xml><?xml version="1.0" encoding="utf-8"?>
<ds:datastoreItem xmlns:ds="http://schemas.openxmlformats.org/officeDocument/2006/customXml" ds:itemID="{A87F6E1F-44DA-4388-8461-C9A98B321D4D}">
  <ds:schemaRefs>
    <ds:schemaRef ds:uri="http://schemas.openxmlformats.org/officeDocument/2006/bibliography"/>
  </ds:schemaRefs>
</ds:datastoreItem>
</file>

<file path=customXml/itemProps2.xml><?xml version="1.0" encoding="utf-8"?>
<ds:datastoreItem xmlns:ds="http://schemas.openxmlformats.org/officeDocument/2006/customXml" ds:itemID="{40E54445-9A78-47FF-BE91-8E8933F7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4.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10980</Words>
  <Characters>62589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Production Operations Manual Template v1.1</vt:lpstr>
    </vt:vector>
  </TitlesOfParts>
  <LinksUpToDate>false</LinksUpToDate>
  <CharactersWithSpaces>73423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 v1.1</dc:title>
  <dc:subject>Production Operations Manual</dc:subject>
  <dc:creator/>
  <cp:lastModifiedBy/>
  <cp:revision>1</cp:revision>
  <dcterms:created xsi:type="dcterms:W3CDTF">2022-08-26T18:05:00Z</dcterms:created>
  <dcterms:modified xsi:type="dcterms:W3CDTF">2022-08-31T15:50:00Z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false</vt:bool>
  </property>
  <property fmtid="{D5CDD505-2E9C-101B-9397-08002B2CF9AE}" pid="11" name="_dlc_DocIdItemGuid">
    <vt:lpwstr>d2f6e218-3892-4959-b8ac-968bc11a838a</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0x0101004B55E56D3DD6DC4BB3756304B0ED6A72</vt:lpwstr>
  </property>
</Properties>
</file>